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5CB791" w14:textId="77777777" w:rsidR="00A77B3E" w:rsidRDefault="008566F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17FB1EA7" w14:textId="77777777" w:rsidR="00A77B3E" w:rsidRDefault="008566F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59668</w:t>
      </w:r>
    </w:p>
    <w:p w14:paraId="17D3B294" w14:textId="77777777" w:rsidR="00A77B3E" w:rsidRDefault="008566F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F769D4D" w14:textId="77777777" w:rsidR="00A77B3E" w:rsidRDefault="00A77B3E">
      <w:pPr>
        <w:spacing w:line="360" w:lineRule="auto"/>
        <w:jc w:val="both"/>
      </w:pPr>
    </w:p>
    <w:p w14:paraId="747D5C06" w14:textId="2CB98E71" w:rsidR="00A77B3E" w:rsidRDefault="008566F2">
      <w:pPr>
        <w:spacing w:line="360" w:lineRule="auto"/>
        <w:jc w:val="both"/>
      </w:pPr>
      <w:r>
        <w:rPr>
          <w:rFonts w:ascii="Book Antiqua" w:eastAsia="Book Antiqua" w:hAnsi="Book Antiqua" w:cs="Book Antiqua"/>
          <w:b/>
          <w:color w:val="000000"/>
        </w:rPr>
        <w:t xml:space="preserve">Spontaneous regression of gastric </w:t>
      </w:r>
      <w:proofErr w:type="spellStart"/>
      <w:r>
        <w:rPr>
          <w:rFonts w:ascii="Book Antiqua" w:eastAsia="Book Antiqua" w:hAnsi="Book Antiqua" w:cs="Book Antiqua"/>
          <w:b/>
          <w:color w:val="000000"/>
        </w:rPr>
        <w:t>gastrinoma</w:t>
      </w:r>
      <w:proofErr w:type="spellEnd"/>
      <w:r>
        <w:rPr>
          <w:rFonts w:ascii="Book Antiqua" w:eastAsia="Book Antiqua" w:hAnsi="Book Antiqua" w:cs="Book Antiqua"/>
          <w:b/>
          <w:color w:val="000000"/>
        </w:rPr>
        <w:t xml:space="preserve"> after resection of metastases to the lesser </w:t>
      </w:r>
      <w:proofErr w:type="spellStart"/>
      <w:r>
        <w:rPr>
          <w:rFonts w:ascii="Book Antiqua" w:eastAsia="Book Antiqua" w:hAnsi="Book Antiqua" w:cs="Book Antiqua"/>
          <w:b/>
          <w:color w:val="000000"/>
        </w:rPr>
        <w:t>omentum</w:t>
      </w:r>
      <w:proofErr w:type="spellEnd"/>
      <w:r>
        <w:rPr>
          <w:rFonts w:ascii="Book Antiqua" w:eastAsia="Book Antiqua" w:hAnsi="Book Antiqua" w:cs="Book Antiqua"/>
          <w:b/>
          <w:color w:val="000000"/>
        </w:rPr>
        <w:t xml:space="preserve">: </w:t>
      </w:r>
      <w:r w:rsidR="008E69D2" w:rsidRPr="008E69D2">
        <w:rPr>
          <w:rFonts w:ascii="Book Antiqua" w:eastAsia="Book Antiqua" w:hAnsi="Book Antiqua" w:cs="Book Antiqua"/>
          <w:b/>
          <w:color w:val="000000"/>
        </w:rPr>
        <w:t>A case report and review of literature</w:t>
      </w:r>
    </w:p>
    <w:p w14:paraId="08405635" w14:textId="77777777" w:rsidR="00A77B3E" w:rsidRDefault="00A77B3E">
      <w:pPr>
        <w:spacing w:line="360" w:lineRule="auto"/>
        <w:jc w:val="both"/>
      </w:pPr>
    </w:p>
    <w:p w14:paraId="2737E4D4" w14:textId="520DD1D6" w:rsidR="00A77B3E" w:rsidRDefault="003928D6">
      <w:pPr>
        <w:spacing w:line="360" w:lineRule="auto"/>
        <w:jc w:val="both"/>
      </w:pPr>
      <w:r>
        <w:rPr>
          <w:rFonts w:ascii="Book Antiqua" w:eastAsia="Book Antiqua" w:hAnsi="Book Antiqua" w:cs="Book Antiqua"/>
          <w:color w:val="000000"/>
        </w:rPr>
        <w:t xml:space="preserve">Okamoto T </w:t>
      </w:r>
      <w:r w:rsidRPr="003928D6">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8566F2">
        <w:rPr>
          <w:rFonts w:ascii="Book Antiqua" w:eastAsia="Book Antiqua" w:hAnsi="Book Antiqua" w:cs="Book Antiqua"/>
          <w:color w:val="000000"/>
        </w:rPr>
        <w:t xml:space="preserve">Spontaneous regression of gastric </w:t>
      </w:r>
      <w:proofErr w:type="spellStart"/>
      <w:r w:rsidR="008566F2">
        <w:rPr>
          <w:rFonts w:ascii="Book Antiqua" w:eastAsia="Book Antiqua" w:hAnsi="Book Antiqua" w:cs="Book Antiqua"/>
          <w:color w:val="000000"/>
        </w:rPr>
        <w:t>gastrinoma</w:t>
      </w:r>
      <w:proofErr w:type="spellEnd"/>
    </w:p>
    <w:p w14:paraId="26526DFC" w14:textId="77777777" w:rsidR="00A77B3E" w:rsidRDefault="00A77B3E">
      <w:pPr>
        <w:spacing w:line="360" w:lineRule="auto"/>
        <w:jc w:val="both"/>
      </w:pPr>
    </w:p>
    <w:p w14:paraId="435235A3" w14:textId="77777777" w:rsidR="00A77B3E" w:rsidRDefault="008566F2">
      <w:pPr>
        <w:spacing w:line="360" w:lineRule="auto"/>
        <w:jc w:val="both"/>
      </w:pPr>
      <w:r>
        <w:rPr>
          <w:rFonts w:ascii="Book Antiqua" w:eastAsia="Book Antiqua" w:hAnsi="Book Antiqua" w:cs="Book Antiqua"/>
          <w:color w:val="000000"/>
        </w:rPr>
        <w:t xml:space="preserve">Takeshi Okamoto, </w:t>
      </w:r>
      <w:proofErr w:type="spellStart"/>
      <w:r>
        <w:rPr>
          <w:rFonts w:ascii="Book Antiqua" w:eastAsia="Book Antiqua" w:hAnsi="Book Antiqua" w:cs="Book Antiqua"/>
          <w:color w:val="000000"/>
        </w:rPr>
        <w:t>Takaaki</w:t>
      </w:r>
      <w:proofErr w:type="spellEnd"/>
      <w:r>
        <w:rPr>
          <w:rFonts w:ascii="Book Antiqua" w:eastAsia="Book Antiqua" w:hAnsi="Book Antiqua" w:cs="Book Antiqua"/>
          <w:color w:val="000000"/>
        </w:rPr>
        <w:t xml:space="preserve"> Yoshimoto, Nobuyuki </w:t>
      </w:r>
      <w:proofErr w:type="spellStart"/>
      <w:r>
        <w:rPr>
          <w:rFonts w:ascii="Book Antiqua" w:eastAsia="Book Antiqua" w:hAnsi="Book Antiqua" w:cs="Book Antiqua"/>
          <w:color w:val="000000"/>
        </w:rPr>
        <w:t>Ohike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Aoi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Fujikawa</w:t>
      </w:r>
      <w:proofErr w:type="spellEnd"/>
      <w:r>
        <w:rPr>
          <w:rFonts w:ascii="Book Antiqua" w:eastAsia="Book Antiqua" w:hAnsi="Book Antiqua" w:cs="Book Antiqua"/>
          <w:color w:val="000000"/>
        </w:rPr>
        <w:t xml:space="preserve">, Takayoshi </w:t>
      </w:r>
      <w:proofErr w:type="spellStart"/>
      <w:r>
        <w:rPr>
          <w:rFonts w:ascii="Book Antiqua" w:eastAsia="Book Antiqua" w:hAnsi="Book Antiqua" w:cs="Book Antiqua"/>
          <w:color w:val="000000"/>
        </w:rPr>
        <w:t>Kanie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Katsuyuki</w:t>
      </w:r>
      <w:proofErr w:type="spellEnd"/>
      <w:r>
        <w:rPr>
          <w:rFonts w:ascii="Book Antiqua" w:eastAsia="Book Antiqua" w:hAnsi="Book Antiqua" w:cs="Book Antiqua"/>
          <w:color w:val="000000"/>
        </w:rPr>
        <w:t xml:space="preserve"> Fukuda</w:t>
      </w:r>
    </w:p>
    <w:p w14:paraId="43E086EE" w14:textId="77777777" w:rsidR="00A77B3E" w:rsidRDefault="00A77B3E">
      <w:pPr>
        <w:spacing w:line="360" w:lineRule="auto"/>
        <w:jc w:val="both"/>
      </w:pPr>
    </w:p>
    <w:p w14:paraId="17A534B3" w14:textId="77777777" w:rsidR="00A77B3E" w:rsidRDefault="008566F2">
      <w:pPr>
        <w:spacing w:line="360" w:lineRule="auto"/>
        <w:jc w:val="both"/>
      </w:pPr>
      <w:r>
        <w:rPr>
          <w:rFonts w:ascii="Book Antiqua" w:eastAsia="Book Antiqua" w:hAnsi="Book Antiqua" w:cs="Book Antiqua"/>
          <w:b/>
          <w:bCs/>
          <w:color w:val="000000"/>
        </w:rPr>
        <w:t xml:space="preserve">Takeshi Okamoto, </w:t>
      </w:r>
      <w:proofErr w:type="spellStart"/>
      <w:r>
        <w:rPr>
          <w:rFonts w:ascii="Book Antiqua" w:eastAsia="Book Antiqua" w:hAnsi="Book Antiqua" w:cs="Book Antiqua"/>
          <w:b/>
          <w:bCs/>
          <w:color w:val="000000"/>
        </w:rPr>
        <w:t>Takaaki</w:t>
      </w:r>
      <w:proofErr w:type="spellEnd"/>
      <w:r>
        <w:rPr>
          <w:rFonts w:ascii="Book Antiqua" w:eastAsia="Book Antiqua" w:hAnsi="Book Antiqua" w:cs="Book Antiqua"/>
          <w:b/>
          <w:bCs/>
          <w:color w:val="000000"/>
        </w:rPr>
        <w:t xml:space="preserve"> Yoshimoto, </w:t>
      </w:r>
      <w:proofErr w:type="spellStart"/>
      <w:r>
        <w:rPr>
          <w:rFonts w:ascii="Book Antiqua" w:eastAsia="Book Antiqua" w:hAnsi="Book Antiqua" w:cs="Book Antiqua"/>
          <w:b/>
          <w:bCs/>
          <w:color w:val="000000"/>
        </w:rPr>
        <w:t>Katsuyuki</w:t>
      </w:r>
      <w:proofErr w:type="spellEnd"/>
      <w:r>
        <w:rPr>
          <w:rFonts w:ascii="Book Antiqua" w:eastAsia="Book Antiqua" w:hAnsi="Book Antiqua" w:cs="Book Antiqua"/>
          <w:b/>
          <w:bCs/>
          <w:color w:val="000000"/>
        </w:rPr>
        <w:t xml:space="preserve"> Fukuda, </w:t>
      </w:r>
      <w:r>
        <w:rPr>
          <w:rFonts w:ascii="Book Antiqua" w:eastAsia="Book Antiqua" w:hAnsi="Book Antiqua" w:cs="Book Antiqua"/>
          <w:color w:val="000000"/>
        </w:rPr>
        <w:t>Department of Gastroenterology, St. Luke's International Hospital, Tokyo 104-8560, Japan</w:t>
      </w:r>
    </w:p>
    <w:p w14:paraId="37E38182" w14:textId="77777777" w:rsidR="00A77B3E" w:rsidRDefault="00A77B3E">
      <w:pPr>
        <w:spacing w:line="360" w:lineRule="auto"/>
        <w:jc w:val="both"/>
      </w:pPr>
    </w:p>
    <w:p w14:paraId="2DEC20D5" w14:textId="77777777" w:rsidR="00A77B3E" w:rsidRDefault="008566F2">
      <w:pPr>
        <w:spacing w:line="360" w:lineRule="auto"/>
        <w:jc w:val="both"/>
      </w:pPr>
      <w:r>
        <w:rPr>
          <w:rFonts w:ascii="Book Antiqua" w:eastAsia="Book Antiqua" w:hAnsi="Book Antiqua" w:cs="Book Antiqua"/>
          <w:b/>
          <w:bCs/>
          <w:color w:val="000000"/>
        </w:rPr>
        <w:t xml:space="preserve">Nobuyuki </w:t>
      </w:r>
      <w:proofErr w:type="spellStart"/>
      <w:r>
        <w:rPr>
          <w:rFonts w:ascii="Book Antiqua" w:eastAsia="Book Antiqua" w:hAnsi="Book Antiqua" w:cs="Book Antiqua"/>
          <w:b/>
          <w:bCs/>
          <w:color w:val="000000"/>
        </w:rPr>
        <w:t>Ohike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Pathology, Shizuoka Cancer Center, Shizuoka 411-8777, Japan</w:t>
      </w:r>
    </w:p>
    <w:p w14:paraId="56B46597" w14:textId="77777777" w:rsidR="00A77B3E" w:rsidRDefault="00A77B3E">
      <w:pPr>
        <w:spacing w:line="360" w:lineRule="auto"/>
        <w:jc w:val="both"/>
      </w:pPr>
    </w:p>
    <w:p w14:paraId="61AA465E" w14:textId="77777777" w:rsidR="00A77B3E" w:rsidRDefault="008566F2">
      <w:pPr>
        <w:spacing w:line="360" w:lineRule="auto"/>
        <w:jc w:val="both"/>
      </w:pPr>
      <w:proofErr w:type="spellStart"/>
      <w:r>
        <w:rPr>
          <w:rFonts w:ascii="Book Antiqua" w:eastAsia="Book Antiqua" w:hAnsi="Book Antiqua" w:cs="Book Antiqua"/>
          <w:b/>
          <w:bCs/>
          <w:color w:val="000000"/>
        </w:rPr>
        <w:t>Aoi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Fujikawa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Surgery, St. Luke’s International Hospital, Tokyo 104-8560, Japan</w:t>
      </w:r>
    </w:p>
    <w:p w14:paraId="5C5A6F4B" w14:textId="77777777" w:rsidR="00A77B3E" w:rsidRDefault="00A77B3E">
      <w:pPr>
        <w:spacing w:line="360" w:lineRule="auto"/>
        <w:jc w:val="both"/>
      </w:pPr>
    </w:p>
    <w:p w14:paraId="146C86B6" w14:textId="77777777" w:rsidR="00A77B3E" w:rsidRDefault="008566F2">
      <w:pPr>
        <w:spacing w:line="360" w:lineRule="auto"/>
        <w:jc w:val="both"/>
      </w:pPr>
      <w:r>
        <w:rPr>
          <w:rFonts w:ascii="Book Antiqua" w:eastAsia="Book Antiqua" w:hAnsi="Book Antiqua" w:cs="Book Antiqua"/>
          <w:b/>
          <w:bCs/>
          <w:color w:val="000000"/>
        </w:rPr>
        <w:t xml:space="preserve">Takayoshi </w:t>
      </w:r>
      <w:proofErr w:type="spellStart"/>
      <w:r>
        <w:rPr>
          <w:rFonts w:ascii="Book Antiqua" w:eastAsia="Book Antiqua" w:hAnsi="Book Antiqua" w:cs="Book Antiqua"/>
          <w:b/>
          <w:bCs/>
          <w:color w:val="000000"/>
        </w:rPr>
        <w:t>Kanie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Cardiology, St. Luke’s International Hospital, Tokyo 104-8560, Japan</w:t>
      </w:r>
    </w:p>
    <w:p w14:paraId="2278AE44" w14:textId="77777777" w:rsidR="00A77B3E" w:rsidRDefault="00A77B3E">
      <w:pPr>
        <w:spacing w:line="360" w:lineRule="auto"/>
        <w:jc w:val="both"/>
      </w:pPr>
    </w:p>
    <w:p w14:paraId="0AC21862" w14:textId="6645E2FA" w:rsidR="00A77B3E" w:rsidRDefault="008566F2">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Okamoto T cared for the patient, performed endoscopic procedures, wrote the manuscript, and reviewed the literature; Yoshimoto T cared for the patient and contributed to manuscript drafting; </w:t>
      </w:r>
      <w:proofErr w:type="spellStart"/>
      <w:r>
        <w:rPr>
          <w:rFonts w:ascii="Book Antiqua" w:eastAsia="Book Antiqua" w:hAnsi="Book Antiqua" w:cs="Book Antiqua"/>
          <w:color w:val="000000"/>
        </w:rPr>
        <w:t>Ohike</w:t>
      </w:r>
      <w:proofErr w:type="spellEnd"/>
      <w:r>
        <w:rPr>
          <w:rFonts w:ascii="Book Antiqua" w:eastAsia="Book Antiqua" w:hAnsi="Book Antiqua" w:cs="Book Antiqua"/>
          <w:color w:val="000000"/>
        </w:rPr>
        <w:t xml:space="preserve"> N interpreted the pathological findings and contributed to manuscript drafting; </w:t>
      </w:r>
      <w:proofErr w:type="spellStart"/>
      <w:r>
        <w:rPr>
          <w:rFonts w:ascii="Book Antiqua" w:eastAsia="Book Antiqua" w:hAnsi="Book Antiqua" w:cs="Book Antiqua"/>
          <w:color w:val="000000"/>
        </w:rPr>
        <w:t>Fujikawa</w:t>
      </w:r>
      <w:proofErr w:type="spellEnd"/>
      <w:r>
        <w:rPr>
          <w:rFonts w:ascii="Book Antiqua" w:eastAsia="Book Antiqua" w:hAnsi="Book Antiqua" w:cs="Book Antiqua"/>
          <w:color w:val="000000"/>
        </w:rPr>
        <w:t xml:space="preserve"> A performed the surgical procedure and contributed to manuscript drafting; </w:t>
      </w:r>
      <w:proofErr w:type="spellStart"/>
      <w:r>
        <w:rPr>
          <w:rFonts w:ascii="Book Antiqua" w:eastAsia="Book Antiqua" w:hAnsi="Book Antiqua" w:cs="Book Antiqua"/>
          <w:color w:val="000000"/>
        </w:rPr>
        <w:t>Kanie</w:t>
      </w:r>
      <w:proofErr w:type="spellEnd"/>
      <w:r>
        <w:rPr>
          <w:rFonts w:ascii="Book Antiqua" w:eastAsia="Book Antiqua" w:hAnsi="Book Antiqua" w:cs="Book Antiqua"/>
          <w:color w:val="000000"/>
        </w:rPr>
        <w:t xml:space="preserve"> T cared for the </w:t>
      </w:r>
      <w:r>
        <w:rPr>
          <w:rFonts w:ascii="Book Antiqua" w:eastAsia="Book Antiqua" w:hAnsi="Book Antiqua" w:cs="Book Antiqua"/>
          <w:color w:val="000000"/>
        </w:rPr>
        <w:lastRenderedPageBreak/>
        <w:t xml:space="preserve">patient, performed cardiology procedures and contributed to manuscript drafting; Fukuda K provided oversight for the manuscript and revised the manuscript for important intellectual content; </w:t>
      </w:r>
      <w:r w:rsidR="003928D6">
        <w:rPr>
          <w:rFonts w:ascii="Book Antiqua" w:eastAsia="Book Antiqua" w:hAnsi="Book Antiqua" w:cs="Book Antiqua"/>
          <w:color w:val="000000"/>
        </w:rPr>
        <w:t xml:space="preserve">and </w:t>
      </w:r>
      <w:r>
        <w:rPr>
          <w:rFonts w:ascii="Book Antiqua" w:eastAsia="Book Antiqua" w:hAnsi="Book Antiqua" w:cs="Book Antiqua"/>
          <w:color w:val="000000"/>
        </w:rPr>
        <w:t>all authors issued final approval for the version to be submitted.</w:t>
      </w:r>
    </w:p>
    <w:p w14:paraId="532E2B7C" w14:textId="77777777" w:rsidR="00A77B3E" w:rsidRDefault="00A77B3E">
      <w:pPr>
        <w:spacing w:line="360" w:lineRule="auto"/>
        <w:jc w:val="both"/>
      </w:pPr>
    </w:p>
    <w:p w14:paraId="0EFFFF66" w14:textId="77777777" w:rsidR="00A77B3E" w:rsidRDefault="008566F2">
      <w:pPr>
        <w:spacing w:line="360" w:lineRule="auto"/>
        <w:jc w:val="both"/>
      </w:pPr>
      <w:r>
        <w:rPr>
          <w:rFonts w:ascii="Book Antiqua" w:eastAsia="Book Antiqua" w:hAnsi="Book Antiqua" w:cs="Book Antiqua"/>
          <w:b/>
          <w:bCs/>
          <w:color w:val="000000"/>
        </w:rPr>
        <w:t xml:space="preserve">Corresponding author: Takeshi Okamoto, MD, Staff Physician, </w:t>
      </w:r>
      <w:r>
        <w:rPr>
          <w:rFonts w:ascii="Book Antiqua" w:eastAsia="Book Antiqua" w:hAnsi="Book Antiqua" w:cs="Book Antiqua"/>
          <w:color w:val="000000"/>
        </w:rPr>
        <w:t xml:space="preserve">Department of Gastroenterology, St. Luke's International Hospital, 9-1 </w:t>
      </w:r>
      <w:proofErr w:type="spellStart"/>
      <w:r>
        <w:rPr>
          <w:rFonts w:ascii="Book Antiqua" w:eastAsia="Book Antiqua" w:hAnsi="Book Antiqua" w:cs="Book Antiqua"/>
          <w:color w:val="000000"/>
        </w:rPr>
        <w:t>Akashicho</w:t>
      </w:r>
      <w:proofErr w:type="spellEnd"/>
      <w:r>
        <w:rPr>
          <w:rFonts w:ascii="Book Antiqua" w:eastAsia="Book Antiqua" w:hAnsi="Book Antiqua" w:cs="Book Antiqua"/>
          <w:color w:val="000000"/>
        </w:rPr>
        <w:t>, Chuo-</w:t>
      </w:r>
      <w:proofErr w:type="spellStart"/>
      <w:r>
        <w:rPr>
          <w:rFonts w:ascii="Book Antiqua" w:eastAsia="Book Antiqua" w:hAnsi="Book Antiqua" w:cs="Book Antiqua"/>
          <w:color w:val="000000"/>
        </w:rPr>
        <w:t>ku</w:t>
      </w:r>
      <w:proofErr w:type="spellEnd"/>
      <w:r>
        <w:rPr>
          <w:rFonts w:ascii="Book Antiqua" w:eastAsia="Book Antiqua" w:hAnsi="Book Antiqua" w:cs="Book Antiqua"/>
          <w:color w:val="000000"/>
        </w:rPr>
        <w:t>, Tokyo 104-8560, Japan. tak@afia.jp</w:t>
      </w:r>
    </w:p>
    <w:p w14:paraId="0DF5B3D7" w14:textId="77777777" w:rsidR="00A77B3E" w:rsidRDefault="00A77B3E">
      <w:pPr>
        <w:spacing w:line="360" w:lineRule="auto"/>
        <w:jc w:val="both"/>
      </w:pPr>
    </w:p>
    <w:p w14:paraId="2600F308" w14:textId="77777777" w:rsidR="00A77B3E" w:rsidRDefault="008566F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11, 2020</w:t>
      </w:r>
    </w:p>
    <w:p w14:paraId="0D784F07" w14:textId="77777777" w:rsidR="00A77B3E" w:rsidRDefault="008566F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28, 2020</w:t>
      </w:r>
    </w:p>
    <w:p w14:paraId="5B7C8034" w14:textId="73A9D27C" w:rsidR="00A77B3E" w:rsidRDefault="008566F2">
      <w:pPr>
        <w:spacing w:line="360" w:lineRule="auto"/>
        <w:jc w:val="both"/>
      </w:pPr>
      <w:r>
        <w:rPr>
          <w:rFonts w:ascii="Book Antiqua" w:eastAsia="Book Antiqua" w:hAnsi="Book Antiqua" w:cs="Book Antiqua"/>
          <w:b/>
          <w:bCs/>
          <w:color w:val="000000"/>
        </w:rPr>
        <w:t xml:space="preserve">Accepted: </w:t>
      </w:r>
      <w:r w:rsidR="001A3859" w:rsidRPr="001A3859">
        <w:rPr>
          <w:rFonts w:ascii="Book Antiqua" w:eastAsia="Book Antiqua" w:hAnsi="Book Antiqua" w:cs="Book Antiqua"/>
          <w:color w:val="000000"/>
        </w:rPr>
        <w:t>December 16, 2020</w:t>
      </w:r>
    </w:p>
    <w:p w14:paraId="524F41BA" w14:textId="278F5B33" w:rsidR="00A77B3E" w:rsidRPr="00A84834" w:rsidRDefault="008566F2">
      <w:pPr>
        <w:spacing w:line="360" w:lineRule="auto"/>
        <w:jc w:val="both"/>
        <w:rPr>
          <w:lang w:eastAsia="zh-CN"/>
        </w:rPr>
      </w:pPr>
      <w:r>
        <w:rPr>
          <w:rFonts w:ascii="Book Antiqua" w:eastAsia="Book Antiqua" w:hAnsi="Book Antiqua" w:cs="Book Antiqua"/>
          <w:b/>
          <w:bCs/>
          <w:color w:val="000000"/>
        </w:rPr>
        <w:t>Published online:</w:t>
      </w:r>
      <w:r w:rsidRPr="00A84834">
        <w:rPr>
          <w:rFonts w:ascii="Book Antiqua" w:eastAsia="Book Antiqua" w:hAnsi="Book Antiqua" w:cs="Book Antiqua"/>
          <w:bCs/>
          <w:color w:val="000000"/>
        </w:rPr>
        <w:t xml:space="preserve"> </w:t>
      </w:r>
      <w:r w:rsidR="00A84834" w:rsidRPr="00A84834">
        <w:rPr>
          <w:rFonts w:ascii="Book Antiqua" w:eastAsia="Book Antiqua" w:hAnsi="Book Antiqua" w:cs="Book Antiqua"/>
          <w:bCs/>
          <w:color w:val="000000"/>
        </w:rPr>
        <w:t>January 7</w:t>
      </w:r>
      <w:r w:rsidR="00A84834" w:rsidRPr="00A84834">
        <w:rPr>
          <w:rFonts w:ascii="Book Antiqua" w:hAnsi="Book Antiqua" w:cs="Book Antiqua" w:hint="eastAsia"/>
          <w:bCs/>
          <w:color w:val="000000"/>
          <w:lang w:eastAsia="zh-CN"/>
        </w:rPr>
        <w:t>, 202</w:t>
      </w:r>
      <w:r w:rsidR="001348EE">
        <w:rPr>
          <w:rFonts w:ascii="Book Antiqua" w:hAnsi="Book Antiqua" w:cs="Book Antiqua" w:hint="eastAsia"/>
          <w:bCs/>
          <w:color w:val="000000"/>
          <w:lang w:eastAsia="zh-CN"/>
        </w:rPr>
        <w:t>1</w:t>
      </w:r>
    </w:p>
    <w:p w14:paraId="4599598E"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270D8663" w14:textId="77777777" w:rsidR="00A77B3E" w:rsidRDefault="008566F2">
      <w:pPr>
        <w:spacing w:line="360" w:lineRule="auto"/>
        <w:jc w:val="both"/>
      </w:pPr>
      <w:r>
        <w:rPr>
          <w:rFonts w:ascii="Book Antiqua" w:eastAsia="Book Antiqua" w:hAnsi="Book Antiqua" w:cs="Book Antiqua"/>
          <w:b/>
          <w:color w:val="000000"/>
        </w:rPr>
        <w:lastRenderedPageBreak/>
        <w:t>Abstract</w:t>
      </w:r>
    </w:p>
    <w:p w14:paraId="4CE949B9" w14:textId="77777777" w:rsidR="00A77B3E" w:rsidRDefault="008566F2">
      <w:pPr>
        <w:spacing w:line="360" w:lineRule="auto"/>
        <w:jc w:val="both"/>
      </w:pPr>
      <w:r>
        <w:rPr>
          <w:rFonts w:ascii="Book Antiqua" w:eastAsia="Book Antiqua" w:hAnsi="Book Antiqua" w:cs="Book Antiqua"/>
          <w:color w:val="000000"/>
        </w:rPr>
        <w:t>BACKGROUND</w:t>
      </w:r>
    </w:p>
    <w:p w14:paraId="2CBE1C2B" w14:textId="77777777" w:rsidR="00A77B3E" w:rsidRDefault="008566F2">
      <w:pPr>
        <w:spacing w:line="360" w:lineRule="auto"/>
        <w:jc w:val="both"/>
      </w:pPr>
      <w:r>
        <w:rPr>
          <w:rFonts w:ascii="Book Antiqua" w:eastAsia="Book Antiqua" w:hAnsi="Book Antiqua" w:cs="Book Antiqua"/>
          <w:color w:val="000000"/>
        </w:rPr>
        <w:t xml:space="preserve">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and spontaneous tumor regression are both very rarely encountered. We report the first case of spontaneous regression of 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w:t>
      </w:r>
    </w:p>
    <w:p w14:paraId="144B6EEC" w14:textId="77777777" w:rsidR="00A77B3E" w:rsidRDefault="00A77B3E">
      <w:pPr>
        <w:spacing w:line="360" w:lineRule="auto"/>
        <w:jc w:val="both"/>
      </w:pPr>
    </w:p>
    <w:p w14:paraId="2CEB0A49" w14:textId="77777777" w:rsidR="00A77B3E" w:rsidRDefault="008566F2">
      <w:pPr>
        <w:spacing w:line="360" w:lineRule="auto"/>
        <w:jc w:val="both"/>
      </w:pPr>
      <w:r>
        <w:rPr>
          <w:rFonts w:ascii="Book Antiqua" w:eastAsia="Book Antiqua" w:hAnsi="Book Antiqua" w:cs="Book Antiqua"/>
          <w:color w:val="000000"/>
        </w:rPr>
        <w:t>CASE SUMMARY</w:t>
      </w:r>
    </w:p>
    <w:p w14:paraId="4FF64EFC" w14:textId="1FC2A2BE" w:rsidR="00A77B3E" w:rsidRDefault="008566F2">
      <w:pPr>
        <w:spacing w:line="360" w:lineRule="auto"/>
        <w:jc w:val="both"/>
      </w:pPr>
      <w:r>
        <w:rPr>
          <w:rFonts w:ascii="Book Antiqua" w:eastAsia="Book Antiqua" w:hAnsi="Book Antiqua" w:cs="Book Antiqua"/>
          <w:color w:val="000000"/>
        </w:rPr>
        <w:t xml:space="preserve">A 37-year-old man with a 9-year history of chronic abdominal pain was referred for evaluation of an 8 cm mass in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discovered incidentally on abdominal computed tomography. The tumor was diagnosed as </w:t>
      </w:r>
      <w:r w:rsidR="00024E56">
        <w:rPr>
          <w:rFonts w:ascii="Book Antiqua" w:eastAsia="Book Antiqua" w:hAnsi="Book Antiqua" w:cs="Book Antiqua"/>
          <w:color w:val="000000"/>
        </w:rPr>
        <w:t>g</w:t>
      </w:r>
      <w:r>
        <w:rPr>
          <w:rFonts w:ascii="Book Antiqua" w:eastAsia="Book Antiqua" w:hAnsi="Book Antiqua" w:cs="Book Antiqua"/>
          <w:color w:val="000000"/>
        </w:rPr>
        <w:t xml:space="preserve">rade 2 neuroendocrine </w:t>
      </w:r>
      <w:proofErr w:type="gramStart"/>
      <w:r>
        <w:rPr>
          <w:rFonts w:ascii="Book Antiqua" w:eastAsia="Book Antiqua" w:hAnsi="Book Antiqua" w:cs="Book Antiqua"/>
          <w:color w:val="000000"/>
        </w:rPr>
        <w:t>neoplasm</w:t>
      </w:r>
      <w:proofErr w:type="gramEnd"/>
      <w:r w:rsidR="00E67C6D">
        <w:rPr>
          <w:rFonts w:ascii="Book Antiqua" w:eastAsia="Book Antiqua" w:hAnsi="Book Antiqua" w:cs="Book Antiqua"/>
          <w:color w:val="000000"/>
        </w:rPr>
        <w:t xml:space="preserve"> (NEN)</w:t>
      </w:r>
      <w:r>
        <w:rPr>
          <w:rFonts w:ascii="Book Antiqua" w:eastAsia="Book Antiqua" w:hAnsi="Book Antiqua" w:cs="Book Antiqua"/>
          <w:color w:val="000000"/>
        </w:rPr>
        <w:t xml:space="preserve"> on endoscopic ultrasound-guided fine-needle aspiration. Screening esophagogastroduodenoscopy revealed a 7 mm red polypoid lesion with central depression in the gastric antrum, also confirmed to be a </w:t>
      </w:r>
      <w:r w:rsidR="00024E56">
        <w:rPr>
          <w:rFonts w:ascii="Book Antiqua" w:eastAsia="Book Antiqua" w:hAnsi="Book Antiqua" w:cs="Book Antiqua"/>
          <w:color w:val="000000"/>
        </w:rPr>
        <w:t>g</w:t>
      </w:r>
      <w:r>
        <w:rPr>
          <w:rFonts w:ascii="Book Antiqua" w:eastAsia="Book Antiqua" w:hAnsi="Book Antiqua" w:cs="Book Antiqua"/>
          <w:color w:val="000000"/>
        </w:rPr>
        <w:t xml:space="preserve">rade 2 </w:t>
      </w:r>
      <w:r w:rsidR="00E67C6D">
        <w:rPr>
          <w:rFonts w:ascii="Book Antiqua" w:eastAsia="Book Antiqua" w:hAnsi="Book Antiqua" w:cs="Book Antiqua"/>
          <w:color w:val="000000"/>
        </w:rPr>
        <w:t>NEN</w:t>
      </w:r>
      <w:r>
        <w:rPr>
          <w:rFonts w:ascii="Book Antiqua" w:eastAsia="Book Antiqua" w:hAnsi="Book Antiqua" w:cs="Book Antiqua"/>
          <w:color w:val="000000"/>
        </w:rPr>
        <w:t xml:space="preserve">. Laparoscopic removal of the abdominal mass confirmed it to be a metastatic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lesion. The gastric lesion was subsequently diagnosed as primary 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Three months later, the gastric lesion had disappeared without treatment. The patient remains symptom-free with normal fasting serum gastrin and no recurrence of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during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w:t>
      </w:r>
    </w:p>
    <w:p w14:paraId="374109CA" w14:textId="77777777" w:rsidR="00A77B3E" w:rsidRDefault="00A77B3E">
      <w:pPr>
        <w:spacing w:line="360" w:lineRule="auto"/>
        <w:jc w:val="both"/>
      </w:pPr>
    </w:p>
    <w:p w14:paraId="552167F8" w14:textId="77777777" w:rsidR="00A77B3E" w:rsidRDefault="008566F2">
      <w:pPr>
        <w:spacing w:line="360" w:lineRule="auto"/>
        <w:jc w:val="both"/>
      </w:pPr>
      <w:r>
        <w:rPr>
          <w:rFonts w:ascii="Book Antiqua" w:eastAsia="Book Antiqua" w:hAnsi="Book Antiqua" w:cs="Book Antiqua"/>
          <w:color w:val="000000"/>
        </w:rPr>
        <w:t>CONCLUSION</w:t>
      </w:r>
    </w:p>
    <w:p w14:paraId="7D9E69E9" w14:textId="77777777" w:rsidR="00A77B3E" w:rsidRDefault="008566F2">
      <w:pPr>
        <w:spacing w:line="360" w:lineRule="auto"/>
        <w:jc w:val="both"/>
      </w:pPr>
      <w:r>
        <w:rPr>
          <w:rFonts w:ascii="Book Antiqua" w:eastAsia="Book Antiqua" w:hAnsi="Book Antiqua" w:cs="Book Antiqua"/>
          <w:color w:val="000000"/>
        </w:rPr>
        <w:t xml:space="preserve">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may arise as a polypoid lesion in the gastric antrum. Spontaneous regression can rarely occur after biopsy.</w:t>
      </w:r>
    </w:p>
    <w:p w14:paraId="41520129" w14:textId="77777777" w:rsidR="00A77B3E" w:rsidRDefault="00A77B3E">
      <w:pPr>
        <w:spacing w:line="360" w:lineRule="auto"/>
        <w:jc w:val="both"/>
      </w:pPr>
    </w:p>
    <w:p w14:paraId="020362EE" w14:textId="70C5DABB" w:rsidR="00A77B3E" w:rsidRDefault="008566F2">
      <w:pPr>
        <w:spacing w:line="360" w:lineRule="auto"/>
        <w:jc w:val="both"/>
      </w:pPr>
      <w:r>
        <w:rPr>
          <w:rFonts w:ascii="Book Antiqua" w:eastAsia="Book Antiqua" w:hAnsi="Book Antiqua" w:cs="Book Antiqua"/>
          <w:b/>
          <w:bCs/>
          <w:color w:val="000000"/>
        </w:rPr>
        <w:t xml:space="preserve">Key Words: </w:t>
      </w:r>
      <w:r w:rsidR="00024E56">
        <w:rPr>
          <w:rFonts w:ascii="Book Antiqua" w:eastAsia="Book Antiqua" w:hAnsi="Book Antiqua" w:cs="Book Antiqua"/>
          <w:color w:val="000000"/>
        </w:rPr>
        <w:t>N</w:t>
      </w:r>
      <w:r>
        <w:rPr>
          <w:rFonts w:ascii="Book Antiqua" w:eastAsia="Book Antiqua" w:hAnsi="Book Antiqua" w:cs="Book Antiqua"/>
          <w:color w:val="000000"/>
        </w:rPr>
        <w:t xml:space="preserve">euroendocrine neoplasm; </w:t>
      </w:r>
      <w:r w:rsidR="00024E56">
        <w:rPr>
          <w:rFonts w:ascii="Book Antiqua" w:eastAsia="Book Antiqua" w:hAnsi="Book Antiqua" w:cs="Book Antiqua"/>
          <w:color w:val="000000"/>
        </w:rPr>
        <w:t>F</w:t>
      </w:r>
      <w:r>
        <w:rPr>
          <w:rFonts w:ascii="Book Antiqua" w:eastAsia="Book Antiqua" w:hAnsi="Book Antiqua" w:cs="Book Antiqua"/>
          <w:color w:val="000000"/>
        </w:rPr>
        <w:t xml:space="preserve">unctional tumor; </w:t>
      </w:r>
      <w:r w:rsidR="00024E56">
        <w:rPr>
          <w:rFonts w:ascii="Book Antiqua" w:eastAsia="Book Antiqua" w:hAnsi="Book Antiqua" w:cs="Book Antiqua"/>
          <w:color w:val="000000"/>
        </w:rPr>
        <w:t>B</w:t>
      </w:r>
      <w:r>
        <w:rPr>
          <w:rFonts w:ascii="Book Antiqua" w:eastAsia="Book Antiqua" w:hAnsi="Book Antiqua" w:cs="Book Antiqua"/>
          <w:color w:val="000000"/>
        </w:rPr>
        <w:t xml:space="preserve">iopsy; </w:t>
      </w:r>
      <w:r w:rsidR="00024E56">
        <w:rPr>
          <w:rFonts w:ascii="Book Antiqua" w:eastAsia="Book Antiqua" w:hAnsi="Book Antiqua" w:cs="Book Antiqua"/>
          <w:color w:val="000000"/>
        </w:rPr>
        <w:t>G</w:t>
      </w:r>
      <w:r>
        <w:rPr>
          <w:rFonts w:ascii="Book Antiqua" w:eastAsia="Book Antiqua" w:hAnsi="Book Antiqua" w:cs="Book Antiqua"/>
          <w:color w:val="000000"/>
        </w:rPr>
        <w:t xml:space="preserve">astrin; </w:t>
      </w:r>
      <w:r w:rsidR="00024E56">
        <w:rPr>
          <w:rFonts w:ascii="Book Antiqua" w:eastAsia="Book Antiqua" w:hAnsi="Book Antiqua" w:cs="Book Antiqua"/>
          <w:color w:val="000000"/>
        </w:rPr>
        <w:t>S</w:t>
      </w:r>
      <w:r>
        <w:rPr>
          <w:rFonts w:ascii="Book Antiqua" w:eastAsia="Book Antiqua" w:hAnsi="Book Antiqua" w:cs="Book Antiqua"/>
          <w:color w:val="000000"/>
        </w:rPr>
        <w:t xml:space="preserve">tomach; </w:t>
      </w:r>
      <w:r w:rsidR="00024E56">
        <w:rPr>
          <w:rFonts w:ascii="Book Antiqua" w:eastAsia="Book Antiqua" w:hAnsi="Book Antiqua" w:cs="Book Antiqua"/>
          <w:color w:val="000000"/>
        </w:rPr>
        <w:t>C</w:t>
      </w:r>
      <w:r>
        <w:rPr>
          <w:rFonts w:ascii="Book Antiqua" w:eastAsia="Book Antiqua" w:hAnsi="Book Antiqua" w:cs="Book Antiqua"/>
          <w:color w:val="000000"/>
        </w:rPr>
        <w:t>ase report</w:t>
      </w:r>
    </w:p>
    <w:p w14:paraId="56F7008D" w14:textId="77777777" w:rsidR="00A77B3E" w:rsidRDefault="00A77B3E">
      <w:pPr>
        <w:spacing w:line="360" w:lineRule="auto"/>
        <w:jc w:val="both"/>
      </w:pPr>
    </w:p>
    <w:p w14:paraId="667E5041" w14:textId="77777777" w:rsidR="009D7ABC" w:rsidRDefault="009D7ABC">
      <w:pPr>
        <w:spacing w:line="360" w:lineRule="auto"/>
        <w:jc w:val="both"/>
        <w:rPr>
          <w:rFonts w:ascii="Book Antiqua" w:hAnsi="Book Antiqua" w:cs="Book Antiqua" w:hint="eastAsia"/>
          <w:color w:val="000000"/>
          <w:lang w:eastAsia="zh-CN"/>
        </w:rPr>
      </w:pPr>
      <w:r w:rsidRPr="009D7ABC">
        <w:rPr>
          <w:rFonts w:ascii="Book Antiqua" w:hAnsi="Book Antiqua" w:cs="Book Antiqua" w:hint="eastAsia"/>
          <w:b/>
          <w:color w:val="000000"/>
          <w:lang w:eastAsia="zh-CN"/>
        </w:rPr>
        <w:t>Citation:</w:t>
      </w:r>
      <w:r w:rsidRPr="009D7ABC">
        <w:rPr>
          <w:rFonts w:ascii="Book Antiqua" w:eastAsia="Book Antiqua" w:hAnsi="Book Antiqua" w:cs="Book Antiqua" w:hint="eastAsia"/>
          <w:color w:val="000000"/>
        </w:rPr>
        <w:t xml:space="preserve"> </w:t>
      </w:r>
      <w:r w:rsidR="008566F2">
        <w:rPr>
          <w:rFonts w:ascii="Book Antiqua" w:eastAsia="Book Antiqua" w:hAnsi="Book Antiqua" w:cs="Book Antiqua"/>
          <w:color w:val="000000"/>
        </w:rPr>
        <w:t xml:space="preserve">Okamoto T, Yoshimoto T, </w:t>
      </w:r>
      <w:proofErr w:type="spellStart"/>
      <w:r w:rsidR="008566F2">
        <w:rPr>
          <w:rFonts w:ascii="Book Antiqua" w:eastAsia="Book Antiqua" w:hAnsi="Book Antiqua" w:cs="Book Antiqua"/>
          <w:color w:val="000000"/>
        </w:rPr>
        <w:t>Ohike</w:t>
      </w:r>
      <w:proofErr w:type="spellEnd"/>
      <w:r w:rsidR="008566F2">
        <w:rPr>
          <w:rFonts w:ascii="Book Antiqua" w:eastAsia="Book Antiqua" w:hAnsi="Book Antiqua" w:cs="Book Antiqua"/>
          <w:color w:val="000000"/>
        </w:rPr>
        <w:t xml:space="preserve"> N, </w:t>
      </w:r>
      <w:proofErr w:type="spellStart"/>
      <w:r w:rsidR="008566F2">
        <w:rPr>
          <w:rFonts w:ascii="Book Antiqua" w:eastAsia="Book Antiqua" w:hAnsi="Book Antiqua" w:cs="Book Antiqua"/>
          <w:color w:val="000000"/>
        </w:rPr>
        <w:t>Fujikawa</w:t>
      </w:r>
      <w:proofErr w:type="spellEnd"/>
      <w:r w:rsidR="008566F2">
        <w:rPr>
          <w:rFonts w:ascii="Book Antiqua" w:eastAsia="Book Antiqua" w:hAnsi="Book Antiqua" w:cs="Book Antiqua"/>
          <w:color w:val="000000"/>
        </w:rPr>
        <w:t xml:space="preserve"> A, </w:t>
      </w:r>
      <w:proofErr w:type="spellStart"/>
      <w:r w:rsidR="008566F2">
        <w:rPr>
          <w:rFonts w:ascii="Book Antiqua" w:eastAsia="Book Antiqua" w:hAnsi="Book Antiqua" w:cs="Book Antiqua"/>
          <w:color w:val="000000"/>
        </w:rPr>
        <w:t>Kanie</w:t>
      </w:r>
      <w:proofErr w:type="spellEnd"/>
      <w:r w:rsidR="008566F2">
        <w:rPr>
          <w:rFonts w:ascii="Book Antiqua" w:eastAsia="Book Antiqua" w:hAnsi="Book Antiqua" w:cs="Book Antiqua"/>
          <w:color w:val="000000"/>
        </w:rPr>
        <w:t xml:space="preserve"> T, Fukuda K. </w:t>
      </w:r>
      <w:r w:rsidR="008E69D2" w:rsidRPr="008E69D2">
        <w:rPr>
          <w:rFonts w:ascii="Book Antiqua" w:eastAsia="Book Antiqua" w:hAnsi="Book Antiqua" w:cs="Book Antiqua"/>
          <w:color w:val="000000"/>
        </w:rPr>
        <w:t xml:space="preserve">Spontaneous regression of gastric </w:t>
      </w:r>
      <w:proofErr w:type="spellStart"/>
      <w:r w:rsidR="008E69D2" w:rsidRPr="008E69D2">
        <w:rPr>
          <w:rFonts w:ascii="Book Antiqua" w:eastAsia="Book Antiqua" w:hAnsi="Book Antiqua" w:cs="Book Antiqua"/>
          <w:color w:val="000000"/>
        </w:rPr>
        <w:t>gastrinoma</w:t>
      </w:r>
      <w:proofErr w:type="spellEnd"/>
      <w:r w:rsidR="008E69D2" w:rsidRPr="008E69D2">
        <w:rPr>
          <w:rFonts w:ascii="Book Antiqua" w:eastAsia="Book Antiqua" w:hAnsi="Book Antiqua" w:cs="Book Antiqua"/>
          <w:color w:val="000000"/>
        </w:rPr>
        <w:t xml:space="preserve"> after resection of metastases to the lesser </w:t>
      </w:r>
      <w:proofErr w:type="spellStart"/>
      <w:r w:rsidR="008E69D2" w:rsidRPr="008E69D2">
        <w:rPr>
          <w:rFonts w:ascii="Book Antiqua" w:eastAsia="Book Antiqua" w:hAnsi="Book Antiqua" w:cs="Book Antiqua"/>
          <w:color w:val="000000"/>
        </w:rPr>
        <w:t>omentum</w:t>
      </w:r>
      <w:proofErr w:type="spellEnd"/>
      <w:r w:rsidR="008E69D2" w:rsidRPr="008E69D2">
        <w:rPr>
          <w:rFonts w:ascii="Book Antiqua" w:eastAsia="Book Antiqua" w:hAnsi="Book Antiqua" w:cs="Book Antiqua"/>
          <w:color w:val="000000"/>
        </w:rPr>
        <w:t>: A case report and review of literature</w:t>
      </w:r>
      <w:r w:rsidR="008566F2">
        <w:rPr>
          <w:rFonts w:ascii="Book Antiqua" w:eastAsia="Book Antiqua" w:hAnsi="Book Antiqua" w:cs="Book Antiqua"/>
          <w:color w:val="000000"/>
        </w:rPr>
        <w:t xml:space="preserve">. </w:t>
      </w:r>
      <w:r w:rsidR="008566F2">
        <w:rPr>
          <w:rFonts w:ascii="Book Antiqua" w:eastAsia="Book Antiqua" w:hAnsi="Book Antiqua" w:cs="Book Antiqua"/>
          <w:i/>
          <w:iCs/>
          <w:color w:val="000000"/>
        </w:rPr>
        <w:t xml:space="preserve">World J </w:t>
      </w:r>
      <w:proofErr w:type="spellStart"/>
      <w:r w:rsidR="008566F2">
        <w:rPr>
          <w:rFonts w:ascii="Book Antiqua" w:eastAsia="Book Antiqua" w:hAnsi="Book Antiqua" w:cs="Book Antiqua"/>
          <w:i/>
          <w:iCs/>
          <w:color w:val="000000"/>
        </w:rPr>
        <w:t>Gastroenterol</w:t>
      </w:r>
      <w:proofErr w:type="spellEnd"/>
      <w:r w:rsidR="008566F2">
        <w:rPr>
          <w:rFonts w:ascii="Book Antiqua" w:eastAsia="Book Antiqua" w:hAnsi="Book Antiqua" w:cs="Book Antiqua"/>
          <w:color w:val="000000"/>
        </w:rPr>
        <w:t xml:space="preserve"> </w:t>
      </w:r>
      <w:r w:rsidR="0065385E" w:rsidRPr="0032360E">
        <w:rPr>
          <w:rFonts w:ascii="Book Antiqua" w:eastAsia="Book Antiqua" w:hAnsi="Book Antiqua" w:cs="Book Antiqua"/>
          <w:color w:val="000000"/>
        </w:rPr>
        <w:t>202</w:t>
      </w:r>
      <w:r w:rsidR="006672C7">
        <w:rPr>
          <w:rFonts w:ascii="Book Antiqua" w:hAnsi="Book Antiqua" w:cs="Book Antiqua" w:hint="eastAsia"/>
          <w:color w:val="000000"/>
          <w:lang w:eastAsia="zh-CN"/>
        </w:rPr>
        <w:t>1</w:t>
      </w:r>
      <w:r w:rsidR="0065385E" w:rsidRPr="0032360E">
        <w:rPr>
          <w:rFonts w:ascii="Book Antiqua" w:eastAsia="Book Antiqua" w:hAnsi="Book Antiqua" w:cs="Book Antiqua"/>
          <w:color w:val="000000"/>
        </w:rPr>
        <w:t>; 2</w:t>
      </w:r>
      <w:r w:rsidR="007174C9">
        <w:rPr>
          <w:rFonts w:ascii="Book Antiqua" w:hAnsi="Book Antiqua" w:cs="Book Antiqua" w:hint="eastAsia"/>
          <w:color w:val="000000"/>
          <w:lang w:eastAsia="zh-CN"/>
        </w:rPr>
        <w:t>7</w:t>
      </w:r>
      <w:r w:rsidR="0065385E" w:rsidRPr="0032360E">
        <w:rPr>
          <w:rFonts w:ascii="Book Antiqua" w:eastAsia="Book Antiqua" w:hAnsi="Book Antiqua" w:cs="Book Antiqua"/>
          <w:color w:val="000000"/>
        </w:rPr>
        <w:t>(</w:t>
      </w:r>
      <w:r w:rsidR="007174C9">
        <w:rPr>
          <w:rFonts w:ascii="Book Antiqua" w:hAnsi="Book Antiqua" w:cs="Book Antiqua" w:hint="eastAsia"/>
          <w:color w:val="000000"/>
          <w:lang w:eastAsia="zh-CN"/>
        </w:rPr>
        <w:t>1</w:t>
      </w:r>
      <w:r w:rsidR="0065385E" w:rsidRPr="0032360E">
        <w:rPr>
          <w:rFonts w:ascii="Book Antiqua" w:eastAsia="Book Antiqua" w:hAnsi="Book Antiqua" w:cs="Book Antiqua"/>
          <w:color w:val="000000"/>
        </w:rPr>
        <w:t xml:space="preserve">): </w:t>
      </w:r>
      <w:r w:rsidR="001348EE">
        <w:rPr>
          <w:rFonts w:ascii="Book Antiqua" w:hAnsi="Book Antiqua" w:cs="Book Antiqua" w:hint="eastAsia"/>
          <w:color w:val="000000"/>
          <w:lang w:eastAsia="zh-CN"/>
        </w:rPr>
        <w:t>129</w:t>
      </w:r>
      <w:r w:rsidR="0065385E" w:rsidRPr="0032360E">
        <w:rPr>
          <w:rFonts w:ascii="Book Antiqua" w:eastAsia="Book Antiqua" w:hAnsi="Book Antiqua" w:cs="Book Antiqua"/>
          <w:color w:val="000000"/>
        </w:rPr>
        <w:t>-</w:t>
      </w:r>
      <w:r w:rsidR="001348EE">
        <w:rPr>
          <w:rFonts w:ascii="Book Antiqua" w:hAnsi="Book Antiqua" w:cs="Book Antiqua" w:hint="eastAsia"/>
          <w:color w:val="000000"/>
          <w:lang w:eastAsia="zh-CN"/>
        </w:rPr>
        <w:t>142</w:t>
      </w:r>
      <w:r w:rsidR="0065385E" w:rsidRPr="0032360E">
        <w:rPr>
          <w:rFonts w:ascii="Book Antiqua" w:eastAsia="Book Antiqua" w:hAnsi="Book Antiqua" w:cs="Book Antiqua"/>
          <w:color w:val="000000"/>
        </w:rPr>
        <w:t xml:space="preserve">  </w:t>
      </w:r>
    </w:p>
    <w:p w14:paraId="2134053D" w14:textId="16D9AEB9" w:rsidR="009D7ABC" w:rsidRDefault="0065385E">
      <w:pPr>
        <w:spacing w:line="360" w:lineRule="auto"/>
        <w:jc w:val="both"/>
        <w:rPr>
          <w:rFonts w:ascii="Book Antiqua" w:hAnsi="Book Antiqua" w:cs="Book Antiqua" w:hint="eastAsia"/>
          <w:color w:val="000000"/>
          <w:lang w:eastAsia="zh-CN"/>
        </w:rPr>
      </w:pPr>
      <w:r w:rsidRPr="009D7ABC">
        <w:rPr>
          <w:rFonts w:ascii="Book Antiqua" w:eastAsia="Book Antiqua" w:hAnsi="Book Antiqua" w:cs="Book Antiqua"/>
          <w:b/>
          <w:color w:val="000000"/>
        </w:rPr>
        <w:lastRenderedPageBreak/>
        <w:t xml:space="preserve">URL: </w:t>
      </w:r>
      <w:r w:rsidRPr="0032360E">
        <w:rPr>
          <w:rFonts w:ascii="Book Antiqua" w:eastAsia="Book Antiqua" w:hAnsi="Book Antiqua" w:cs="Book Antiqua"/>
          <w:color w:val="000000"/>
        </w:rPr>
        <w:t>https://www.wjgnet.com/1007-9327/full/v2</w:t>
      </w:r>
      <w:r w:rsidR="007174C9">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sidR="007174C9">
        <w:rPr>
          <w:rFonts w:ascii="Book Antiqua" w:hAnsi="Book Antiqua" w:cs="Book Antiqua" w:hint="eastAsia"/>
          <w:color w:val="000000"/>
          <w:lang w:eastAsia="zh-CN"/>
        </w:rPr>
        <w:t>1</w:t>
      </w:r>
      <w:r w:rsidRPr="0032360E">
        <w:rPr>
          <w:rFonts w:ascii="Book Antiqua" w:eastAsia="Book Antiqua" w:hAnsi="Book Antiqua" w:cs="Book Antiqua"/>
          <w:color w:val="000000"/>
        </w:rPr>
        <w:t>/</w:t>
      </w:r>
      <w:r w:rsidR="001348EE">
        <w:rPr>
          <w:rFonts w:ascii="Book Antiqua" w:hAnsi="Book Antiqua" w:cs="Book Antiqua" w:hint="eastAsia"/>
          <w:color w:val="000000"/>
          <w:lang w:eastAsia="zh-CN"/>
        </w:rPr>
        <w:t>129</w:t>
      </w:r>
      <w:r w:rsidRPr="0032360E">
        <w:rPr>
          <w:rFonts w:ascii="Book Antiqua" w:eastAsia="Book Antiqua" w:hAnsi="Book Antiqua" w:cs="Book Antiqua"/>
          <w:color w:val="000000"/>
        </w:rPr>
        <w:t xml:space="preserve">.htm  </w:t>
      </w:r>
    </w:p>
    <w:p w14:paraId="5CDD14FD" w14:textId="63B9B5BF" w:rsidR="00A77B3E" w:rsidRDefault="0065385E">
      <w:pPr>
        <w:spacing w:line="360" w:lineRule="auto"/>
        <w:jc w:val="both"/>
      </w:pPr>
      <w:bookmarkStart w:id="0" w:name="_GoBack"/>
      <w:r w:rsidRPr="009D7ABC">
        <w:rPr>
          <w:rFonts w:ascii="Book Antiqua" w:eastAsia="Book Antiqua" w:hAnsi="Book Antiqua" w:cs="Book Antiqua"/>
          <w:b/>
          <w:color w:val="000000"/>
        </w:rPr>
        <w:t xml:space="preserve">DOI: </w:t>
      </w:r>
      <w:bookmarkEnd w:id="0"/>
      <w:r w:rsidRPr="0032360E">
        <w:rPr>
          <w:rFonts w:ascii="Book Antiqua" w:eastAsia="Book Antiqua" w:hAnsi="Book Antiqua" w:cs="Book Antiqua"/>
          <w:color w:val="000000"/>
        </w:rPr>
        <w:t>https://dx.doi.org/10.3748/wjg.v2</w:t>
      </w:r>
      <w:r w:rsidR="007174C9">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sidR="007174C9">
        <w:rPr>
          <w:rFonts w:ascii="Book Antiqua" w:hAnsi="Book Antiqua" w:cs="Book Antiqua" w:hint="eastAsia"/>
          <w:color w:val="000000"/>
          <w:lang w:eastAsia="zh-CN"/>
        </w:rPr>
        <w:t>1</w:t>
      </w:r>
      <w:r w:rsidRPr="0032360E">
        <w:rPr>
          <w:rFonts w:ascii="Book Antiqua" w:eastAsia="Book Antiqua" w:hAnsi="Book Antiqua" w:cs="Book Antiqua"/>
          <w:color w:val="000000"/>
        </w:rPr>
        <w:t>.</w:t>
      </w:r>
      <w:r w:rsidR="001348EE">
        <w:rPr>
          <w:rFonts w:ascii="Book Antiqua" w:hAnsi="Book Antiqua" w:cs="Book Antiqua" w:hint="eastAsia"/>
          <w:color w:val="000000"/>
          <w:lang w:eastAsia="zh-CN"/>
        </w:rPr>
        <w:t>129</w:t>
      </w:r>
    </w:p>
    <w:p w14:paraId="287B10BE" w14:textId="77777777" w:rsidR="00A77B3E" w:rsidRDefault="00A77B3E">
      <w:pPr>
        <w:spacing w:line="360" w:lineRule="auto"/>
        <w:jc w:val="both"/>
      </w:pPr>
    </w:p>
    <w:p w14:paraId="2C680581" w14:textId="5942B134" w:rsidR="00A77B3E" w:rsidRDefault="008566F2">
      <w:pPr>
        <w:spacing w:line="360" w:lineRule="auto"/>
        <w:jc w:val="both"/>
      </w:pPr>
      <w:r>
        <w:rPr>
          <w:rFonts w:ascii="Book Antiqua" w:eastAsia="Book Antiqua" w:hAnsi="Book Antiqua" w:cs="Book Antiqua"/>
          <w:b/>
          <w:bCs/>
          <w:color w:val="000000"/>
        </w:rPr>
        <w:t xml:space="preserve">Core Tip: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is a functional neuroendocrine tumor which can cause refractory gastrointestinal symptoms. We present a rare case of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originating in the stomach, with metastasis to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Tumors including neuroendocrine tumors are rarely known to regress spontaneously following biopsy or surgical insult. This is the first report of spontaneous regression of a 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We also review the literature on 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arising in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and spontaneous regression of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and other neuroendocrine tumors.</w:t>
      </w:r>
    </w:p>
    <w:p w14:paraId="2DA7FAAF" w14:textId="401DFB69" w:rsidR="00A77B3E" w:rsidRDefault="0021504C">
      <w:pPr>
        <w:spacing w:line="360" w:lineRule="auto"/>
        <w:jc w:val="both"/>
      </w:pPr>
      <w:r>
        <w:rPr>
          <w:rFonts w:ascii="Book Antiqua" w:eastAsia="Book Antiqua" w:hAnsi="Book Antiqua" w:cs="Book Antiqua"/>
          <w:b/>
          <w:caps/>
          <w:color w:val="000000"/>
          <w:u w:val="single"/>
        </w:rPr>
        <w:br w:type="page"/>
      </w:r>
      <w:r w:rsidR="008566F2">
        <w:rPr>
          <w:rFonts w:ascii="Book Antiqua" w:eastAsia="Book Antiqua" w:hAnsi="Book Antiqua" w:cs="Book Antiqua"/>
          <w:b/>
          <w:caps/>
          <w:color w:val="000000"/>
          <w:u w:val="single"/>
        </w:rPr>
        <w:lastRenderedPageBreak/>
        <w:t>INTRODUCTION</w:t>
      </w:r>
    </w:p>
    <w:p w14:paraId="2048D6BB" w14:textId="001F6F8F" w:rsidR="00A77B3E" w:rsidRDefault="008566F2" w:rsidP="0021504C">
      <w:pPr>
        <w:spacing w:line="360" w:lineRule="auto"/>
        <w:jc w:val="both"/>
      </w:pP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is a type of neuroendocrine neoplasm (NEN) with high malignant potential. It is known to cause </w:t>
      </w:r>
      <w:proofErr w:type="spellStart"/>
      <w:r>
        <w:rPr>
          <w:rFonts w:ascii="Book Antiqua" w:eastAsia="Book Antiqua" w:hAnsi="Book Antiqua" w:cs="Book Antiqua"/>
          <w:color w:val="000000"/>
        </w:rPr>
        <w:t>Zollinger</w:t>
      </w:r>
      <w:proofErr w:type="spellEnd"/>
      <w:r>
        <w:rPr>
          <w:rFonts w:ascii="Book Antiqua" w:eastAsia="Book Antiqua" w:hAnsi="Book Antiqua" w:cs="Book Antiqua"/>
          <w:color w:val="000000"/>
        </w:rPr>
        <w:t xml:space="preserve">-Ellison syndrome (ZES), a state of gastrin hypersecretion causing peptic ulcers in over 90% of affected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 annual incidence has been reported at 0.5-2 per million. About 25% are associated with multiple endocrine neoplasia (MEN) type 1, while the remainder are </w:t>
      </w:r>
      <w:proofErr w:type="gramStart"/>
      <w:r>
        <w:rPr>
          <w:rFonts w:ascii="Book Antiqua" w:eastAsia="Book Antiqua" w:hAnsi="Book Antiqua" w:cs="Book Antiqua"/>
          <w:color w:val="000000"/>
        </w:rPr>
        <w:t>sporadic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Most arise in the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triangle, an area with borders formed by the porta </w:t>
      </w:r>
      <w:proofErr w:type="spellStart"/>
      <w:r>
        <w:rPr>
          <w:rFonts w:ascii="Book Antiqua" w:eastAsia="Book Antiqua" w:hAnsi="Book Antiqua" w:cs="Book Antiqua"/>
          <w:color w:val="000000"/>
        </w:rPr>
        <w:t>hepatis</w:t>
      </w:r>
      <w:proofErr w:type="spellEnd"/>
      <w:r>
        <w:rPr>
          <w:rFonts w:ascii="Book Antiqua" w:eastAsia="Book Antiqua" w:hAnsi="Book Antiqua" w:cs="Book Antiqua"/>
          <w:color w:val="000000"/>
        </w:rPr>
        <w:t xml:space="preserve">, duodenum, and pancreatic </w:t>
      </w:r>
      <w:proofErr w:type="gramStart"/>
      <w:r>
        <w:rPr>
          <w:rFonts w:ascii="Book Antiqua" w:eastAsia="Book Antiqua" w:hAnsi="Book Antiqua" w:cs="Book Antiqua"/>
          <w:color w:val="000000"/>
        </w:rPr>
        <w:t>head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Duodenal and pancreatic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make up over 80% of all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other potential sites for primary lesions include the liver, biliary tree, ovary, kidney, jejunum, greater and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heart, and </w:t>
      </w:r>
      <w:proofErr w:type="gramStart"/>
      <w:r>
        <w:rPr>
          <w:rFonts w:ascii="Book Antiqua" w:eastAsia="Book Antiqua" w:hAnsi="Book Antiqua" w:cs="Book Antiqua"/>
          <w:color w:val="000000"/>
        </w:rPr>
        <w:t>stomach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sidR="00E67C6D">
        <w:rPr>
          <w:rFonts w:ascii="Book Antiqua" w:eastAsia="Book Antiqua" w:hAnsi="Book Antiqua" w:cs="Book Antiqua"/>
          <w:color w:val="000000"/>
        </w:rPr>
        <w:t>.</w:t>
      </w:r>
    </w:p>
    <w:p w14:paraId="25627E88" w14:textId="40A2749F" w:rsidR="00A77B3E" w:rsidRDefault="008566F2" w:rsidP="00E67C6D">
      <w:pPr>
        <w:spacing w:line="360" w:lineRule="auto"/>
        <w:ind w:firstLineChars="100" w:firstLine="240"/>
        <w:jc w:val="both"/>
      </w:pPr>
      <w:r>
        <w:rPr>
          <w:rFonts w:ascii="Book Antiqua" w:eastAsia="Book Antiqua" w:hAnsi="Book Antiqua" w:cs="Book Antiqua"/>
          <w:color w:val="000000"/>
        </w:rPr>
        <w:t>Gastric NENs have an annual incidence of 2-5 per 100000 persons and account for 0.3</w:t>
      </w:r>
      <w:r w:rsidR="00E67C6D">
        <w:rPr>
          <w:rFonts w:ascii="Book Antiqua" w:eastAsia="Book Antiqua" w:hAnsi="Book Antiqua" w:cs="Book Antiqua"/>
          <w:color w:val="000000"/>
        </w:rPr>
        <w:t>%</w:t>
      </w:r>
      <w:r>
        <w:rPr>
          <w:rFonts w:ascii="Book Antiqua" w:eastAsia="Book Antiqua" w:hAnsi="Book Antiqua" w:cs="Book Antiqua"/>
          <w:color w:val="000000"/>
        </w:rPr>
        <w:t>-1.8% of all gastric tumors, 5.6</w:t>
      </w:r>
      <w:r w:rsidR="00E67C6D">
        <w:rPr>
          <w:rFonts w:ascii="Book Antiqua" w:eastAsia="Book Antiqua" w:hAnsi="Book Antiqua" w:cs="Book Antiqua"/>
          <w:color w:val="000000"/>
        </w:rPr>
        <w:t>%</w:t>
      </w:r>
      <w:r>
        <w:rPr>
          <w:rFonts w:ascii="Book Antiqua" w:eastAsia="Book Antiqua" w:hAnsi="Book Antiqua" w:cs="Book Antiqua"/>
          <w:color w:val="000000"/>
        </w:rPr>
        <w:t>-7.4% of NENs, and 6.9</w:t>
      </w:r>
      <w:r w:rsidR="00E67C6D">
        <w:rPr>
          <w:rFonts w:ascii="Book Antiqua" w:eastAsia="Book Antiqua" w:hAnsi="Book Antiqua" w:cs="Book Antiqua"/>
          <w:color w:val="000000"/>
        </w:rPr>
        <w:t>%</w:t>
      </w:r>
      <w:r>
        <w:rPr>
          <w:rFonts w:ascii="Book Antiqua" w:eastAsia="Book Antiqua" w:hAnsi="Book Antiqua" w:cs="Book Antiqua"/>
          <w:color w:val="000000"/>
        </w:rPr>
        <w:t xml:space="preserve">-8.7% of all digestive </w:t>
      </w:r>
      <w:proofErr w:type="gramStart"/>
      <w:r>
        <w:rPr>
          <w:rFonts w:ascii="Book Antiqua" w:eastAsia="Book Antiqua" w:hAnsi="Book Antiqua" w:cs="Book Antiqua"/>
          <w:color w:val="000000"/>
        </w:rPr>
        <w:t>NENs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w:t>
      </w:r>
      <w:r>
        <w:rPr>
          <w:rFonts w:ascii="Book Antiqua" w:eastAsia="Book Antiqua" w:hAnsi="Book Antiqua" w:cs="Book Antiqua"/>
          <w:color w:val="000000"/>
        </w:rPr>
        <w:t xml:space="preserve">. A large majority arise from </w:t>
      </w:r>
      <w:proofErr w:type="spellStart"/>
      <w:r>
        <w:rPr>
          <w:rFonts w:ascii="Book Antiqua" w:eastAsia="Book Antiqua" w:hAnsi="Book Antiqua" w:cs="Book Antiqua"/>
          <w:color w:val="000000"/>
        </w:rPr>
        <w:t>enterochromaffin</w:t>
      </w:r>
      <w:proofErr w:type="spellEnd"/>
      <w:r>
        <w:rPr>
          <w:rFonts w:ascii="Book Antiqua" w:eastAsia="Book Antiqua" w:hAnsi="Book Antiqua" w:cs="Book Antiqua"/>
          <w:color w:val="000000"/>
        </w:rPr>
        <w:t xml:space="preserve">-like (ECL) cells which are stimulated by gastrin and secrete </w:t>
      </w:r>
      <w:proofErr w:type="gramStart"/>
      <w:r>
        <w:rPr>
          <w:rFonts w:ascii="Book Antiqua" w:eastAsia="Book Antiqua" w:hAnsi="Book Antiqua" w:cs="Book Antiqua"/>
          <w:color w:val="000000"/>
        </w:rPr>
        <w:t>histamines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9-11]</w:t>
      </w:r>
      <w:r>
        <w:rPr>
          <w:rFonts w:ascii="Book Antiqua" w:eastAsia="Book Antiqua" w:hAnsi="Book Antiqua" w:cs="Book Antiqua"/>
          <w:color w:val="000000"/>
        </w:rPr>
        <w:t xml:space="preserve">. As ECL cells are distributed in the gastric fundus and corpus, antral NENs are rare and originate from G-cells (which produce gastrin), D-cells (somatostatin) and </w:t>
      </w:r>
      <w:proofErr w:type="spellStart"/>
      <w:r>
        <w:rPr>
          <w:rFonts w:ascii="Book Antiqua" w:eastAsia="Book Antiqua" w:hAnsi="Book Antiqua" w:cs="Book Antiqua"/>
          <w:color w:val="000000"/>
        </w:rPr>
        <w:t>enterochromaffin</w:t>
      </w:r>
      <w:proofErr w:type="spellEnd"/>
      <w:r>
        <w:rPr>
          <w:rFonts w:ascii="Book Antiqua" w:eastAsia="Book Antiqua" w:hAnsi="Book Antiqua" w:cs="Book Antiqua"/>
          <w:color w:val="000000"/>
        </w:rPr>
        <w:t xml:space="preserve"> cells (serotonin).</w:t>
      </w:r>
    </w:p>
    <w:p w14:paraId="4E9CDC88" w14:textId="7D2A756E" w:rsidR="00A77B3E" w:rsidRDefault="008566F2" w:rsidP="00E67C6D">
      <w:pPr>
        <w:spacing w:line="360" w:lineRule="auto"/>
        <w:ind w:firstLineChars="100" w:firstLine="240"/>
        <w:jc w:val="both"/>
      </w:pPr>
      <w:r>
        <w:rPr>
          <w:rFonts w:ascii="Book Antiqua" w:eastAsia="Book Antiqua" w:hAnsi="Book Antiqua" w:cs="Book Antiqua"/>
          <w:color w:val="000000"/>
        </w:rPr>
        <w:t>NENs arising from ECL cells (</w:t>
      </w:r>
      <w:proofErr w:type="spellStart"/>
      <w:r>
        <w:rPr>
          <w:rFonts w:ascii="Book Antiqua" w:eastAsia="Book Antiqua" w:hAnsi="Book Antiqua" w:cs="Book Antiqua"/>
          <w:color w:val="000000"/>
        </w:rPr>
        <w:t>ECLomas</w:t>
      </w:r>
      <w:proofErr w:type="spellEnd"/>
      <w:r>
        <w:rPr>
          <w:rFonts w:ascii="Book Antiqua" w:eastAsia="Book Antiqua" w:hAnsi="Book Antiqua" w:cs="Book Antiqua"/>
          <w:color w:val="000000"/>
        </w:rPr>
        <w:t xml:space="preserve">) are classified into 3 types based on </w:t>
      </w:r>
      <w:proofErr w:type="gramStart"/>
      <w:r>
        <w:rPr>
          <w:rFonts w:ascii="Book Antiqua" w:eastAsia="Book Antiqua" w:hAnsi="Book Antiqua" w:cs="Book Antiqua"/>
          <w:color w:val="000000"/>
        </w:rPr>
        <w:t>etiology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Type 1 is the most common and often presents with small, multiple polypoid lesions in the setting of autoimmune atrophic gastritis. Type 2 is the rarest type, accounting for 5</w:t>
      </w:r>
      <w:r w:rsidR="00E67C6D">
        <w:rPr>
          <w:rFonts w:ascii="Book Antiqua" w:eastAsia="Book Antiqua" w:hAnsi="Book Antiqua" w:cs="Book Antiqua"/>
          <w:color w:val="000000"/>
        </w:rPr>
        <w:t>%</w:t>
      </w:r>
      <w:r>
        <w:rPr>
          <w:rFonts w:ascii="Book Antiqua" w:eastAsia="Book Antiqua" w:hAnsi="Book Antiqua" w:cs="Book Antiqua"/>
          <w:color w:val="000000"/>
        </w:rPr>
        <w:t xml:space="preserve">-6% of gastric NENs. It also commonly presents with small, multiple polypoid lesions in the fundus or body, but arises in the setting of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or MEN type 1. Both </w:t>
      </w:r>
      <w:r w:rsidR="00E67C6D">
        <w:rPr>
          <w:rFonts w:ascii="Book Antiqua" w:eastAsia="Book Antiqua" w:hAnsi="Book Antiqua" w:cs="Book Antiqua"/>
          <w:color w:val="000000"/>
        </w:rPr>
        <w:t>t</w:t>
      </w:r>
      <w:r>
        <w:rPr>
          <w:rFonts w:ascii="Book Antiqua" w:eastAsia="Book Antiqua" w:hAnsi="Book Antiqua" w:cs="Book Antiqua"/>
          <w:color w:val="000000"/>
        </w:rPr>
        <w:t xml:space="preserve">ype 1 and </w:t>
      </w:r>
      <w:proofErr w:type="gramStart"/>
      <w:r w:rsidR="00E67C6D">
        <w:rPr>
          <w:rFonts w:ascii="Book Antiqua" w:eastAsia="Book Antiqua" w:hAnsi="Book Antiqua" w:cs="Book Antiqua"/>
          <w:color w:val="000000"/>
        </w:rPr>
        <w:t>t</w:t>
      </w:r>
      <w:r>
        <w:rPr>
          <w:rFonts w:ascii="Book Antiqua" w:eastAsia="Book Antiqua" w:hAnsi="Book Antiqua" w:cs="Book Antiqua"/>
          <w:color w:val="000000"/>
        </w:rPr>
        <w:t>ype 2 have</w:t>
      </w:r>
      <w:proofErr w:type="gramEnd"/>
      <w:r>
        <w:rPr>
          <w:rFonts w:ascii="Book Antiqua" w:eastAsia="Book Antiqua" w:hAnsi="Book Antiqua" w:cs="Book Antiqua"/>
          <w:color w:val="000000"/>
        </w:rPr>
        <w:t xml:space="preserve"> high fasting serum gastrin (FSG) but </w:t>
      </w:r>
      <w:r w:rsidR="00E67C6D">
        <w:rPr>
          <w:rFonts w:ascii="Book Antiqua" w:eastAsia="Book Antiqua" w:hAnsi="Book Antiqua" w:cs="Book Antiqua"/>
          <w:color w:val="000000"/>
        </w:rPr>
        <w:t>t</w:t>
      </w:r>
      <w:r>
        <w:rPr>
          <w:rFonts w:ascii="Book Antiqua" w:eastAsia="Book Antiqua" w:hAnsi="Book Antiqua" w:cs="Book Antiqua"/>
          <w:color w:val="000000"/>
        </w:rPr>
        <w:t>ype 2 has lower gastric pH and higher rates of metastasis (10</w:t>
      </w:r>
      <w:r w:rsidR="00E67C6D">
        <w:rPr>
          <w:rFonts w:ascii="Book Antiqua" w:eastAsia="Book Antiqua" w:hAnsi="Book Antiqua" w:cs="Book Antiqua"/>
          <w:color w:val="000000"/>
        </w:rPr>
        <w:t>%</w:t>
      </w:r>
      <w:r>
        <w:rPr>
          <w:rFonts w:ascii="Book Antiqua" w:eastAsia="Book Antiqua" w:hAnsi="Book Antiqua" w:cs="Book Antiqua"/>
          <w:color w:val="000000"/>
        </w:rPr>
        <w:t xml:space="preserve">-30%). Type 3 commonly presents with large neuroendocrine carcinoma, has normal FSG, and metastatic disease is observed in a majority of cases. More recently, a fourth type involving multiple lesions associated with </w:t>
      </w:r>
      <w:proofErr w:type="spellStart"/>
      <w:r>
        <w:rPr>
          <w:rFonts w:ascii="Book Antiqua" w:eastAsia="Book Antiqua" w:hAnsi="Book Antiqua" w:cs="Book Antiqua"/>
          <w:color w:val="000000"/>
        </w:rPr>
        <w:t>hypergastrinemia</w:t>
      </w:r>
      <w:proofErr w:type="spellEnd"/>
      <w:r>
        <w:rPr>
          <w:rFonts w:ascii="Book Antiqua" w:eastAsia="Book Antiqua" w:hAnsi="Book Antiqua" w:cs="Book Antiqua"/>
          <w:color w:val="000000"/>
        </w:rPr>
        <w:t xml:space="preserve">, endocrine cell hyperplasia, and parietal cell hypertrophy has been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Gastric NENs originate in the deep mucosa and invade the submucosa, creating dome-like protrusions with or without central depressions when observed </w:t>
      </w:r>
      <w:proofErr w:type="gramStart"/>
      <w:r>
        <w:rPr>
          <w:rFonts w:ascii="Book Antiqua" w:eastAsia="Book Antiqua" w:hAnsi="Book Antiqua" w:cs="Book Antiqua"/>
          <w:color w:val="000000"/>
        </w:rPr>
        <w:t>endoscopically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w:t>
      </w:r>
    </w:p>
    <w:p w14:paraId="72C51EED" w14:textId="3F9FFDBA" w:rsidR="00A77B3E" w:rsidRDefault="008566F2" w:rsidP="00E67C6D">
      <w:pPr>
        <w:spacing w:line="360" w:lineRule="auto"/>
        <w:ind w:firstLineChars="100" w:firstLine="240"/>
        <w:jc w:val="both"/>
      </w:pPr>
      <w:r>
        <w:rPr>
          <w:rFonts w:ascii="Book Antiqua" w:eastAsia="Book Antiqua" w:hAnsi="Book Antiqua" w:cs="Book Antiqua"/>
          <w:color w:val="000000"/>
        </w:rPr>
        <w:lastRenderedPageBreak/>
        <w:t xml:space="preserve">Gastric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do not fit into this framework, as they are not </w:t>
      </w:r>
      <w:proofErr w:type="spellStart"/>
      <w:r>
        <w:rPr>
          <w:rFonts w:ascii="Book Antiqua" w:eastAsia="Book Antiqua" w:hAnsi="Book Antiqua" w:cs="Book Antiqua"/>
          <w:color w:val="000000"/>
        </w:rPr>
        <w:t>ECLomas</w:t>
      </w:r>
      <w:proofErr w:type="spellEnd"/>
      <w:r>
        <w:rPr>
          <w:rFonts w:ascii="Book Antiqua" w:eastAsia="Book Antiqua" w:hAnsi="Book Antiqua" w:cs="Book Antiqua"/>
          <w:color w:val="000000"/>
        </w:rPr>
        <w:t xml:space="preserve">. To the extent of our search, there are only 12 reports of 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in the English </w:t>
      </w:r>
      <w:proofErr w:type="gramStart"/>
      <w:r>
        <w:rPr>
          <w:rFonts w:ascii="Book Antiqua" w:eastAsia="Book Antiqua" w:hAnsi="Book Antiqua" w:cs="Book Antiqua"/>
          <w:color w:val="000000"/>
        </w:rPr>
        <w:t>literature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4,5,14-23]</w:t>
      </w:r>
      <w:r>
        <w:rPr>
          <w:rFonts w:ascii="Book Antiqua" w:eastAsia="Book Antiqua" w:hAnsi="Book Antiqua" w:cs="Book Antiqua"/>
          <w:color w:val="000000"/>
        </w:rPr>
        <w:t xml:space="preserve">. While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can occur sporadically or in connection with MEN type 1, all reported gastric cases in the English language are sporadic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There is one French report of a 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associated with the </w:t>
      </w:r>
      <w:proofErr w:type="gramStart"/>
      <w:r>
        <w:rPr>
          <w:rFonts w:ascii="Book Antiqua" w:eastAsia="Book Antiqua" w:hAnsi="Book Antiqua" w:cs="Book Antiqua"/>
          <w:color w:val="000000"/>
        </w:rPr>
        <w:t>latter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w:t>
      </w:r>
    </w:p>
    <w:p w14:paraId="0F405BEB" w14:textId="20106332" w:rsidR="00A77B3E" w:rsidRDefault="008566F2" w:rsidP="00E67C6D">
      <w:pPr>
        <w:spacing w:line="360" w:lineRule="auto"/>
        <w:ind w:firstLineChars="100" w:firstLine="240"/>
        <w:jc w:val="both"/>
      </w:pPr>
      <w:r>
        <w:rPr>
          <w:rFonts w:ascii="Book Antiqua" w:eastAsia="Book Antiqua" w:hAnsi="Book Antiqua" w:cs="Book Antiqua"/>
          <w:color w:val="000000"/>
        </w:rPr>
        <w:t xml:space="preserve">Spontaneous regression is defined as the complete or partial disappearance of a tumor with no or inadequate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It is not equivalent to cure; the tumor may reappear in the same location or elsewhere in the body. While initially estimated to occur once in every 60000-100000 cases, recent studies suggest that at least partial regression may be much more common</w:t>
      </w:r>
      <w:r>
        <w:rPr>
          <w:rFonts w:ascii="Book Antiqua" w:eastAsia="Book Antiqua" w:hAnsi="Book Antiqua" w:cs="Book Antiqua"/>
          <w:color w:val="000000"/>
          <w:vertAlign w:val="superscript"/>
        </w:rPr>
        <w:t>[26-28]</w:t>
      </w:r>
      <w:r>
        <w:rPr>
          <w:rFonts w:ascii="Book Antiqua" w:eastAsia="Book Antiqua" w:hAnsi="Book Antiqua" w:cs="Book Antiqua"/>
          <w:color w:val="000000"/>
        </w:rPr>
        <w:t xml:space="preserve">. The frequency of spontaneous regression varies widely depending on the tumor, with a large number of reports in renal cell carcinoma, melanoma, and </w:t>
      </w:r>
      <w:proofErr w:type="gramStart"/>
      <w:r>
        <w:rPr>
          <w:rFonts w:ascii="Book Antiqua" w:eastAsia="Book Antiqua" w:hAnsi="Book Antiqua" w:cs="Book Antiqua"/>
          <w:color w:val="000000"/>
        </w:rPr>
        <w:t>neuroblastoma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25,26,28]</w:t>
      </w:r>
      <w:r>
        <w:rPr>
          <w:rFonts w:ascii="Book Antiqua" w:eastAsia="Book Antiqua" w:hAnsi="Book Antiqua" w:cs="Book Antiqua"/>
          <w:color w:val="000000"/>
        </w:rPr>
        <w:t xml:space="preserve">. Reports in gastric NENs are </w:t>
      </w:r>
      <w:proofErr w:type="gramStart"/>
      <w:r>
        <w:rPr>
          <w:rFonts w:ascii="Book Antiqua" w:eastAsia="Book Antiqua" w:hAnsi="Book Antiqua" w:cs="Book Antiqua"/>
          <w:color w:val="000000"/>
        </w:rPr>
        <w:t>scarce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29-31]</w:t>
      </w:r>
      <w:r>
        <w:rPr>
          <w:rFonts w:ascii="Book Antiqua" w:eastAsia="Book Antiqua" w:hAnsi="Book Antiqua" w:cs="Book Antiqua"/>
          <w:color w:val="000000"/>
        </w:rPr>
        <w:t>. Immunological response by tumor infiltrating leukocytes such as cytotoxic T lymphocytes has been implicated as a possible explanation, while the impact of hormones, infection, diet and nutrition, toxins, genetics, and invasive procedures such as biopsies and surgery have also been suggested</w:t>
      </w:r>
      <w:r>
        <w:rPr>
          <w:rFonts w:ascii="Book Antiqua" w:eastAsia="Book Antiqua" w:hAnsi="Book Antiqua" w:cs="Book Antiqua"/>
          <w:color w:val="000000"/>
          <w:vertAlign w:val="superscript"/>
        </w:rPr>
        <w:t>[26,28,32,33]</w:t>
      </w:r>
      <w:r>
        <w:rPr>
          <w:rFonts w:ascii="Book Antiqua" w:eastAsia="Book Antiqua" w:hAnsi="Book Antiqua" w:cs="Book Antiqua"/>
          <w:color w:val="000000"/>
        </w:rPr>
        <w:t>.</w:t>
      </w:r>
    </w:p>
    <w:p w14:paraId="3312F68D" w14:textId="77777777" w:rsidR="00A77B3E" w:rsidRDefault="008566F2" w:rsidP="00E67C6D">
      <w:pPr>
        <w:spacing w:line="360" w:lineRule="auto"/>
        <w:ind w:firstLineChars="100" w:firstLine="240"/>
        <w:jc w:val="both"/>
      </w:pPr>
      <w:r>
        <w:rPr>
          <w:rFonts w:ascii="Book Antiqua" w:eastAsia="Book Antiqua" w:hAnsi="Book Antiqua" w:cs="Book Antiqua"/>
          <w:color w:val="000000"/>
        </w:rPr>
        <w:t xml:space="preserve">Here, we present a case of 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with large metastases to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The primary gastric lesion regressed spontaneously following biopsy of the gastric lesion and surgical resection of the metastatic lesion. We also review the existing literature on gastric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of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and spontaneous regression of NENs.</w:t>
      </w:r>
    </w:p>
    <w:p w14:paraId="79895131" w14:textId="77777777" w:rsidR="00A77B3E" w:rsidRDefault="00A77B3E" w:rsidP="00E67C6D">
      <w:pPr>
        <w:spacing w:line="360" w:lineRule="auto"/>
        <w:jc w:val="both"/>
      </w:pPr>
    </w:p>
    <w:p w14:paraId="23FCBA11" w14:textId="77777777" w:rsidR="00A77B3E" w:rsidRDefault="008566F2">
      <w:pPr>
        <w:spacing w:line="360" w:lineRule="auto"/>
        <w:jc w:val="both"/>
      </w:pPr>
      <w:r>
        <w:rPr>
          <w:rFonts w:ascii="Book Antiqua" w:eastAsia="Book Antiqua" w:hAnsi="Book Antiqua" w:cs="Book Antiqua"/>
          <w:b/>
          <w:caps/>
          <w:color w:val="000000"/>
          <w:u w:val="single"/>
        </w:rPr>
        <w:t>CASE PRESENTATION</w:t>
      </w:r>
    </w:p>
    <w:p w14:paraId="317ADBFE" w14:textId="77777777" w:rsidR="00A77B3E" w:rsidRDefault="008566F2">
      <w:pPr>
        <w:spacing w:line="360" w:lineRule="auto"/>
        <w:jc w:val="both"/>
      </w:pPr>
      <w:r>
        <w:rPr>
          <w:rFonts w:ascii="Book Antiqua" w:eastAsia="Book Antiqua" w:hAnsi="Book Antiqua" w:cs="Book Antiqua"/>
          <w:b/>
          <w:i/>
          <w:color w:val="000000"/>
        </w:rPr>
        <w:t>Chief complaints</w:t>
      </w:r>
    </w:p>
    <w:p w14:paraId="5156737E" w14:textId="77777777" w:rsidR="00A77B3E" w:rsidRDefault="008566F2" w:rsidP="00E67C6D">
      <w:pPr>
        <w:spacing w:line="360" w:lineRule="auto"/>
        <w:jc w:val="both"/>
      </w:pPr>
      <w:r>
        <w:rPr>
          <w:rFonts w:ascii="Book Antiqua" w:eastAsia="Book Antiqua" w:hAnsi="Book Antiqua" w:cs="Book Antiqua"/>
          <w:color w:val="000000"/>
        </w:rPr>
        <w:t>A 37-year-old man presented to the emergency department after sudden cardiopulmonary arrest while outdoors.</w:t>
      </w:r>
    </w:p>
    <w:p w14:paraId="7C9988E7" w14:textId="77777777" w:rsidR="00A77B3E" w:rsidRDefault="00A77B3E" w:rsidP="004C36D7">
      <w:pPr>
        <w:spacing w:line="360" w:lineRule="auto"/>
        <w:jc w:val="both"/>
      </w:pPr>
    </w:p>
    <w:p w14:paraId="292607D8" w14:textId="77777777" w:rsidR="00A77B3E" w:rsidRDefault="008566F2">
      <w:pPr>
        <w:spacing w:line="360" w:lineRule="auto"/>
        <w:jc w:val="both"/>
      </w:pPr>
      <w:r>
        <w:rPr>
          <w:rFonts w:ascii="Book Antiqua" w:eastAsia="Book Antiqua" w:hAnsi="Book Antiqua" w:cs="Book Antiqua"/>
          <w:b/>
          <w:i/>
          <w:color w:val="000000"/>
        </w:rPr>
        <w:t>History of present illness</w:t>
      </w:r>
    </w:p>
    <w:p w14:paraId="3307C21C" w14:textId="77777777" w:rsidR="00A77B3E" w:rsidRDefault="008566F2" w:rsidP="004C36D7">
      <w:pPr>
        <w:spacing w:line="360" w:lineRule="auto"/>
        <w:jc w:val="both"/>
      </w:pPr>
      <w:r>
        <w:rPr>
          <w:rFonts w:ascii="Book Antiqua" w:eastAsia="Book Antiqua" w:hAnsi="Book Antiqua" w:cs="Book Antiqua"/>
          <w:color w:val="000000"/>
        </w:rPr>
        <w:lastRenderedPageBreak/>
        <w:t>Return of spontaneous circulation was achieved due to bystander cardiopulmonary resuscitation and 2 electric shocks from an automated external defibrillator.</w:t>
      </w:r>
    </w:p>
    <w:p w14:paraId="4BAE8171" w14:textId="77777777" w:rsidR="00A77B3E" w:rsidRDefault="00A77B3E" w:rsidP="004C36D7">
      <w:pPr>
        <w:spacing w:line="360" w:lineRule="auto"/>
        <w:jc w:val="both"/>
      </w:pPr>
    </w:p>
    <w:p w14:paraId="00A89AA8" w14:textId="77777777" w:rsidR="00A77B3E" w:rsidRDefault="008566F2">
      <w:pPr>
        <w:spacing w:line="360" w:lineRule="auto"/>
        <w:jc w:val="both"/>
      </w:pPr>
      <w:r>
        <w:rPr>
          <w:rFonts w:ascii="Book Antiqua" w:eastAsia="Book Antiqua" w:hAnsi="Book Antiqua" w:cs="Book Antiqua"/>
          <w:b/>
          <w:i/>
          <w:color w:val="000000"/>
        </w:rPr>
        <w:t>History of past illness</w:t>
      </w:r>
    </w:p>
    <w:p w14:paraId="5F41C0E6" w14:textId="6BFF081F" w:rsidR="00A77B3E" w:rsidRDefault="008566F2">
      <w:pPr>
        <w:spacing w:line="360" w:lineRule="auto"/>
        <w:jc w:val="both"/>
      </w:pPr>
      <w:r>
        <w:rPr>
          <w:rFonts w:ascii="Book Antiqua" w:eastAsia="Book Antiqua" w:hAnsi="Book Antiqua" w:cs="Book Antiqua"/>
          <w:color w:val="000000"/>
        </w:rPr>
        <w:t>His medical history was only significant for gastric mucosal erosions diagnosed 9 years prior to admission. The patient had chronic abdominal pain and occasional reflux symptoms despite continued treatment with proton pump inhibitors (PPI</w:t>
      </w:r>
      <w:r w:rsidR="004C36D7">
        <w:rPr>
          <w:rFonts w:ascii="Book Antiqua" w:eastAsia="Book Antiqua" w:hAnsi="Book Antiqua" w:cs="Book Antiqua"/>
          <w:color w:val="000000"/>
        </w:rPr>
        <w:t>s</w:t>
      </w:r>
      <w:r>
        <w:rPr>
          <w:rFonts w:ascii="Book Antiqua" w:eastAsia="Book Antiqua" w:hAnsi="Book Antiqua" w:cs="Book Antiqua"/>
          <w:color w:val="000000"/>
        </w:rPr>
        <w:t>).</w:t>
      </w:r>
    </w:p>
    <w:p w14:paraId="7892154A" w14:textId="77777777" w:rsidR="00A77B3E" w:rsidRDefault="00A77B3E">
      <w:pPr>
        <w:spacing w:line="360" w:lineRule="auto"/>
        <w:jc w:val="both"/>
      </w:pPr>
    </w:p>
    <w:p w14:paraId="1747A61B" w14:textId="77777777" w:rsidR="00A77B3E" w:rsidRDefault="008566F2">
      <w:pPr>
        <w:spacing w:line="360" w:lineRule="auto"/>
        <w:jc w:val="both"/>
      </w:pPr>
      <w:r>
        <w:rPr>
          <w:rFonts w:ascii="Book Antiqua" w:eastAsia="Book Antiqua" w:hAnsi="Book Antiqua" w:cs="Book Antiqua"/>
          <w:b/>
          <w:i/>
          <w:color w:val="000000"/>
        </w:rPr>
        <w:t>Personal and family history</w:t>
      </w:r>
    </w:p>
    <w:p w14:paraId="32BC14C7" w14:textId="77777777" w:rsidR="00A77B3E" w:rsidRDefault="008566F2" w:rsidP="004C36D7">
      <w:pPr>
        <w:spacing w:line="360" w:lineRule="auto"/>
        <w:jc w:val="both"/>
      </w:pPr>
      <w:r>
        <w:rPr>
          <w:rFonts w:ascii="Book Antiqua" w:eastAsia="Book Antiqua" w:hAnsi="Book Antiqua" w:cs="Book Antiqua"/>
          <w:color w:val="000000"/>
        </w:rPr>
        <w:t>He had never consumed alcohol or smoked cigarettes. He had no known food or drug allergies. He had also never experienced syncope or palpitations in the past.</w:t>
      </w:r>
    </w:p>
    <w:p w14:paraId="7475EE42" w14:textId="77777777" w:rsidR="00A77B3E" w:rsidRDefault="00A77B3E" w:rsidP="004C36D7">
      <w:pPr>
        <w:spacing w:line="360" w:lineRule="auto"/>
        <w:jc w:val="both"/>
      </w:pPr>
    </w:p>
    <w:p w14:paraId="6B423D41" w14:textId="77777777" w:rsidR="00A77B3E" w:rsidRDefault="008566F2">
      <w:pPr>
        <w:spacing w:line="360" w:lineRule="auto"/>
        <w:jc w:val="both"/>
      </w:pPr>
      <w:r>
        <w:rPr>
          <w:rFonts w:ascii="Book Antiqua" w:eastAsia="Book Antiqua" w:hAnsi="Book Antiqua" w:cs="Book Antiqua"/>
          <w:b/>
          <w:i/>
          <w:color w:val="000000"/>
        </w:rPr>
        <w:t>Physical examination</w:t>
      </w:r>
    </w:p>
    <w:p w14:paraId="6734DA60" w14:textId="35A8F43B" w:rsidR="00A77B3E" w:rsidRDefault="008566F2" w:rsidP="004C36D7">
      <w:pPr>
        <w:spacing w:line="360" w:lineRule="auto"/>
        <w:jc w:val="both"/>
      </w:pPr>
      <w:r>
        <w:rPr>
          <w:rFonts w:ascii="Book Antiqua" w:eastAsia="Book Antiqua" w:hAnsi="Book Antiqua" w:cs="Book Antiqua"/>
          <w:color w:val="000000"/>
        </w:rPr>
        <w:t>Body temperature of 36.2 degrees Celsius, blood pressure of 139/111 mmHg, sinus tachycardia with a heart rate of 130 beats/min, and respiratory rate of 32 times/min were noted upon arrival. The patient’s eyes were open but he could not speak (Glasgow Coma Scale: E4V1M4). Physical examination was otherwise unremarkable.</w:t>
      </w:r>
    </w:p>
    <w:p w14:paraId="71AA8723" w14:textId="77777777" w:rsidR="00A77B3E" w:rsidRDefault="00A77B3E" w:rsidP="004C36D7">
      <w:pPr>
        <w:spacing w:line="360" w:lineRule="auto"/>
        <w:jc w:val="both"/>
      </w:pPr>
    </w:p>
    <w:p w14:paraId="360F49FE" w14:textId="77777777" w:rsidR="00A77B3E" w:rsidRDefault="008566F2">
      <w:pPr>
        <w:spacing w:line="360" w:lineRule="auto"/>
        <w:jc w:val="both"/>
      </w:pPr>
      <w:r>
        <w:rPr>
          <w:rFonts w:ascii="Book Antiqua" w:eastAsia="Book Antiqua" w:hAnsi="Book Antiqua" w:cs="Book Antiqua"/>
          <w:b/>
          <w:i/>
          <w:color w:val="000000"/>
        </w:rPr>
        <w:t>Laboratory examinations</w:t>
      </w:r>
    </w:p>
    <w:p w14:paraId="03966DEB" w14:textId="77777777" w:rsidR="00A77B3E" w:rsidRDefault="008566F2" w:rsidP="004C36D7">
      <w:pPr>
        <w:spacing w:line="360" w:lineRule="auto"/>
        <w:jc w:val="both"/>
      </w:pPr>
      <w:r>
        <w:rPr>
          <w:rFonts w:ascii="Book Antiqua" w:eastAsia="Book Antiqua" w:hAnsi="Book Antiqua" w:cs="Book Antiqua"/>
          <w:color w:val="000000"/>
        </w:rPr>
        <w:t xml:space="preserve">Laboratory values were significant for leukocytosis, mild increase in liver enzymes and creatinine, lactic acidosis (pH of 7.118 and lactate of 8.1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/L on arterial blood gas analysis), and a severely elevated D-dimer of over 100 mcg/</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Electrolytes were within their normal ranges. Rapid improvement was observed on serial follow-up examinations.</w:t>
      </w:r>
    </w:p>
    <w:p w14:paraId="3D037F47" w14:textId="77777777" w:rsidR="00A77B3E" w:rsidRDefault="00A77B3E" w:rsidP="001765E2">
      <w:pPr>
        <w:spacing w:line="360" w:lineRule="auto"/>
        <w:jc w:val="both"/>
      </w:pPr>
    </w:p>
    <w:p w14:paraId="4A369564" w14:textId="77777777" w:rsidR="00A77B3E" w:rsidRDefault="008566F2">
      <w:pPr>
        <w:spacing w:line="360" w:lineRule="auto"/>
        <w:jc w:val="both"/>
      </w:pPr>
      <w:r>
        <w:rPr>
          <w:rFonts w:ascii="Book Antiqua" w:eastAsia="Book Antiqua" w:hAnsi="Book Antiqua" w:cs="Book Antiqua"/>
          <w:b/>
          <w:i/>
          <w:color w:val="000000"/>
        </w:rPr>
        <w:t>Imaging examinations</w:t>
      </w:r>
    </w:p>
    <w:p w14:paraId="2B0E0BED" w14:textId="77777777" w:rsidR="00A77B3E" w:rsidRDefault="008566F2" w:rsidP="001765E2">
      <w:pPr>
        <w:spacing w:line="360" w:lineRule="auto"/>
        <w:jc w:val="both"/>
      </w:pPr>
      <w:r>
        <w:rPr>
          <w:rFonts w:ascii="Book Antiqua" w:eastAsia="Book Antiqua" w:hAnsi="Book Antiqua" w:cs="Book Antiqua"/>
          <w:color w:val="000000"/>
        </w:rPr>
        <w:t xml:space="preserve">Computed tomography (CT) with contrast at admission revealed an incidental 8 cm mass in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(Figure 1). The mass appeared to result from the fusion of 3 </w:t>
      </w:r>
      <w:r>
        <w:rPr>
          <w:rFonts w:ascii="Book Antiqua" w:eastAsia="Book Antiqua" w:hAnsi="Book Antiqua" w:cs="Book Antiqua"/>
          <w:color w:val="000000"/>
        </w:rPr>
        <w:lastRenderedPageBreak/>
        <w:t>similar solid tumors, of which 1 contained a non-enhancing, low-density area suggestive of necrosis or hematoma.</w:t>
      </w:r>
    </w:p>
    <w:p w14:paraId="54EC3A78" w14:textId="7311CCC5" w:rsidR="00A77B3E" w:rsidRDefault="00A77B3E" w:rsidP="001765E2">
      <w:pPr>
        <w:spacing w:line="360" w:lineRule="auto"/>
        <w:jc w:val="both"/>
      </w:pPr>
    </w:p>
    <w:p w14:paraId="0CE9A272" w14:textId="50162A40" w:rsidR="00FD38D8" w:rsidRPr="00FD38D8" w:rsidRDefault="00FD38D8" w:rsidP="001765E2">
      <w:pPr>
        <w:spacing w:line="360" w:lineRule="auto"/>
        <w:jc w:val="both"/>
        <w:rPr>
          <w:rFonts w:ascii="Book Antiqua" w:hAnsi="Book Antiqua"/>
          <w:b/>
          <w:bCs/>
          <w:i/>
          <w:iCs/>
          <w:lang w:eastAsia="zh-CN"/>
        </w:rPr>
      </w:pPr>
      <w:r w:rsidRPr="00FD38D8">
        <w:rPr>
          <w:rFonts w:ascii="Book Antiqua" w:hAnsi="Book Antiqua"/>
          <w:b/>
          <w:bCs/>
          <w:i/>
          <w:iCs/>
          <w:lang w:eastAsia="zh-CN"/>
        </w:rPr>
        <w:t>Further diagnostic work-up</w:t>
      </w:r>
    </w:p>
    <w:p w14:paraId="7D5FC0CC" w14:textId="07CD0C3E" w:rsidR="00FD38D8" w:rsidRPr="00FD38D8" w:rsidRDefault="00FD38D8" w:rsidP="001765E2">
      <w:pPr>
        <w:spacing w:line="360" w:lineRule="auto"/>
        <w:jc w:val="both"/>
        <w:rPr>
          <w:rFonts w:ascii="Book Antiqua" w:hAnsi="Book Antiqua"/>
          <w:lang w:eastAsia="zh-CN"/>
        </w:rPr>
      </w:pPr>
      <w:r w:rsidRPr="00FD38D8">
        <w:rPr>
          <w:rFonts w:ascii="Book Antiqua" w:hAnsi="Book Antiqua"/>
          <w:lang w:eastAsia="zh-CN"/>
        </w:rPr>
        <w:t>Esophagogastroduodenoscopy (EGD) incidentally revealed a red, 7 mm submucosal tumor with central depression, which was biopsied (Figure 2A). Prominent gastric folds and shallow duodenal ulcers were also noted despite prolonged intravenous PPI treatment during admission (Figure 2B</w:t>
      </w:r>
      <w:r>
        <w:rPr>
          <w:rFonts w:ascii="Book Antiqua" w:hAnsi="Book Antiqua"/>
          <w:lang w:eastAsia="zh-CN"/>
        </w:rPr>
        <w:t xml:space="preserve"> and </w:t>
      </w:r>
      <w:r w:rsidRPr="00FD38D8">
        <w:rPr>
          <w:rFonts w:ascii="Book Antiqua" w:hAnsi="Book Antiqua"/>
          <w:lang w:eastAsia="zh-CN"/>
        </w:rPr>
        <w:t xml:space="preserve">C). No signs of gastroesophageal reflux disease or duodenal submucosal tumors were observed. Endoscopic ultrasound revealed 3 clearly delineated, hyperechoic masses with uniform texture, of which 1 had a hypoechoic center (Figure 2D). No pancreatic tumors were noted. Endoscopic ultrasound-guided fine-needle aspiration was performed. Pathology of both the gastric and lesser </w:t>
      </w:r>
      <w:proofErr w:type="spellStart"/>
      <w:r w:rsidRPr="00FD38D8">
        <w:rPr>
          <w:rFonts w:ascii="Book Antiqua" w:hAnsi="Book Antiqua"/>
          <w:lang w:eastAsia="zh-CN"/>
        </w:rPr>
        <w:t>omentum</w:t>
      </w:r>
      <w:proofErr w:type="spellEnd"/>
      <w:r w:rsidRPr="00FD38D8">
        <w:rPr>
          <w:rFonts w:ascii="Book Antiqua" w:hAnsi="Book Antiqua"/>
          <w:lang w:eastAsia="zh-CN"/>
        </w:rPr>
        <w:t xml:space="preserve"> specimens stained positive for chromogranin A and </w:t>
      </w:r>
      <w:proofErr w:type="spellStart"/>
      <w:r w:rsidRPr="00FD38D8">
        <w:rPr>
          <w:rFonts w:ascii="Book Antiqua" w:hAnsi="Book Antiqua"/>
          <w:lang w:eastAsia="zh-CN"/>
        </w:rPr>
        <w:t>synaptophysin</w:t>
      </w:r>
      <w:proofErr w:type="spellEnd"/>
      <w:r w:rsidRPr="00FD38D8">
        <w:rPr>
          <w:rFonts w:ascii="Book Antiqua" w:hAnsi="Book Antiqua"/>
          <w:lang w:eastAsia="zh-CN"/>
        </w:rPr>
        <w:t xml:space="preserve"> and were diagnosed as </w:t>
      </w:r>
      <w:r>
        <w:rPr>
          <w:rFonts w:ascii="Book Antiqua" w:hAnsi="Book Antiqua"/>
          <w:lang w:eastAsia="zh-CN"/>
        </w:rPr>
        <w:t>g</w:t>
      </w:r>
      <w:r w:rsidRPr="00FD38D8">
        <w:rPr>
          <w:rFonts w:ascii="Book Antiqua" w:hAnsi="Book Antiqua"/>
          <w:lang w:eastAsia="zh-CN"/>
        </w:rPr>
        <w:t>rade 2 NENs.</w:t>
      </w:r>
    </w:p>
    <w:p w14:paraId="6127BA90" w14:textId="77777777" w:rsidR="00FD38D8" w:rsidRDefault="00FD38D8" w:rsidP="001765E2">
      <w:pPr>
        <w:spacing w:line="360" w:lineRule="auto"/>
        <w:jc w:val="both"/>
      </w:pPr>
    </w:p>
    <w:p w14:paraId="058BF05A" w14:textId="77777777" w:rsidR="00A77B3E" w:rsidRDefault="008566F2">
      <w:pPr>
        <w:spacing w:line="360" w:lineRule="auto"/>
        <w:jc w:val="both"/>
      </w:pPr>
      <w:r>
        <w:rPr>
          <w:rFonts w:ascii="Book Antiqua" w:eastAsia="Book Antiqua" w:hAnsi="Book Antiqua" w:cs="Book Antiqua"/>
          <w:b/>
          <w:caps/>
          <w:color w:val="000000"/>
          <w:u w:val="single"/>
        </w:rPr>
        <w:t>MULTIDISCIPLINARY EXPERT CONSULTATION</w:t>
      </w:r>
    </w:p>
    <w:p w14:paraId="64906F9B" w14:textId="77777777" w:rsidR="00A77B3E" w:rsidRPr="00FD38D8" w:rsidRDefault="008566F2">
      <w:pPr>
        <w:spacing w:line="360" w:lineRule="auto"/>
        <w:jc w:val="both"/>
        <w:rPr>
          <w:b/>
          <w:bCs/>
        </w:rPr>
      </w:pPr>
      <w:r w:rsidRPr="00FD38D8">
        <w:rPr>
          <w:rFonts w:ascii="Book Antiqua" w:eastAsia="Book Antiqua" w:hAnsi="Book Antiqua" w:cs="Book Antiqua"/>
          <w:b/>
          <w:bCs/>
          <w:i/>
          <w:iCs/>
          <w:color w:val="000000"/>
        </w:rPr>
        <w:t xml:space="preserve">Takayoshi </w:t>
      </w:r>
      <w:proofErr w:type="spellStart"/>
      <w:r w:rsidRPr="00FD38D8">
        <w:rPr>
          <w:rFonts w:ascii="Book Antiqua" w:eastAsia="Book Antiqua" w:hAnsi="Book Antiqua" w:cs="Book Antiqua"/>
          <w:b/>
          <w:bCs/>
          <w:i/>
          <w:iCs/>
          <w:color w:val="000000"/>
        </w:rPr>
        <w:t>Kanie</w:t>
      </w:r>
      <w:proofErr w:type="spellEnd"/>
      <w:r w:rsidRPr="00FD38D8">
        <w:rPr>
          <w:rFonts w:ascii="Book Antiqua" w:eastAsia="Book Antiqua" w:hAnsi="Book Antiqua" w:cs="Book Antiqua"/>
          <w:b/>
          <w:bCs/>
          <w:i/>
          <w:iCs/>
          <w:color w:val="000000"/>
        </w:rPr>
        <w:t>, MD, Department of Cardiology, St. Luke’s International Hospital</w:t>
      </w:r>
    </w:p>
    <w:p w14:paraId="14166F05" w14:textId="73ED0878" w:rsidR="00A77B3E" w:rsidRDefault="008566F2" w:rsidP="00FD38D8">
      <w:pPr>
        <w:spacing w:line="360" w:lineRule="auto"/>
        <w:jc w:val="both"/>
      </w:pPr>
      <w:r>
        <w:rPr>
          <w:rFonts w:ascii="Book Antiqua" w:eastAsia="Book Antiqua" w:hAnsi="Book Antiqua" w:cs="Book Antiqua"/>
          <w:color w:val="000000"/>
        </w:rPr>
        <w:t xml:space="preserve">After admission, targeted temperature management was performed under total anesthesia. The patient recovered completely after 2 d, with no neurological sequelae. While coronary angiogram including various stress tests was unremarkable, electrocardiogram findings were suggestive of </w:t>
      </w:r>
      <w:proofErr w:type="spellStart"/>
      <w:r>
        <w:rPr>
          <w:rFonts w:ascii="Book Antiqua" w:eastAsia="Book Antiqua" w:hAnsi="Book Antiqua" w:cs="Book Antiqua"/>
          <w:color w:val="000000"/>
        </w:rPr>
        <w:t>Brugada’s</w:t>
      </w:r>
      <w:proofErr w:type="spellEnd"/>
      <w:r>
        <w:rPr>
          <w:rFonts w:ascii="Book Antiqua" w:eastAsia="Book Antiqua" w:hAnsi="Book Antiqua" w:cs="Book Antiqua"/>
          <w:color w:val="000000"/>
        </w:rPr>
        <w:t xml:space="preserve"> syndrome. An implantable cardiac defibrillator (EMBLEM MRI S-ICD System, Boston Scientific, </w:t>
      </w:r>
      <w:proofErr w:type="gramStart"/>
      <w:r>
        <w:rPr>
          <w:rFonts w:ascii="Book Antiqua" w:eastAsia="Book Antiqua" w:hAnsi="Book Antiqua" w:cs="Book Antiqua"/>
          <w:color w:val="000000"/>
        </w:rPr>
        <w:t>Marlborough</w:t>
      </w:r>
      <w:proofErr w:type="gramEnd"/>
      <w:r>
        <w:rPr>
          <w:rFonts w:ascii="Book Antiqua" w:eastAsia="Book Antiqua" w:hAnsi="Book Antiqua" w:cs="Book Antiqua"/>
          <w:color w:val="000000"/>
        </w:rPr>
        <w:t>, MA, U</w:t>
      </w:r>
      <w:r w:rsidR="00AB530F">
        <w:rPr>
          <w:rFonts w:ascii="Book Antiqua" w:eastAsia="Book Antiqua" w:hAnsi="Book Antiqua" w:cs="Book Antiqua"/>
          <w:color w:val="000000"/>
        </w:rPr>
        <w:t>nited States</w:t>
      </w:r>
      <w:r>
        <w:rPr>
          <w:rFonts w:ascii="Book Antiqua" w:eastAsia="Book Antiqua" w:hAnsi="Book Antiqua" w:cs="Book Antiqua"/>
          <w:color w:val="000000"/>
        </w:rPr>
        <w:t>) was implanted during admission.</w:t>
      </w:r>
    </w:p>
    <w:p w14:paraId="3BADC0E6" w14:textId="77777777" w:rsidR="00A77B3E" w:rsidRDefault="00A77B3E" w:rsidP="00AB530F">
      <w:pPr>
        <w:spacing w:line="360" w:lineRule="auto"/>
        <w:jc w:val="both"/>
      </w:pPr>
    </w:p>
    <w:p w14:paraId="13CE063B" w14:textId="77777777" w:rsidR="00A77B3E" w:rsidRPr="00AB530F" w:rsidRDefault="008566F2">
      <w:pPr>
        <w:spacing w:line="360" w:lineRule="auto"/>
        <w:jc w:val="both"/>
        <w:rPr>
          <w:b/>
          <w:bCs/>
        </w:rPr>
      </w:pPr>
      <w:proofErr w:type="spellStart"/>
      <w:r w:rsidRPr="00AB530F">
        <w:rPr>
          <w:rFonts w:ascii="Book Antiqua" w:eastAsia="Book Antiqua" w:hAnsi="Book Antiqua" w:cs="Book Antiqua"/>
          <w:b/>
          <w:bCs/>
          <w:i/>
          <w:iCs/>
          <w:color w:val="000000"/>
        </w:rPr>
        <w:t>Aoi</w:t>
      </w:r>
      <w:proofErr w:type="spellEnd"/>
      <w:r w:rsidRPr="00AB530F">
        <w:rPr>
          <w:rFonts w:ascii="Book Antiqua" w:eastAsia="Book Antiqua" w:hAnsi="Book Antiqua" w:cs="Book Antiqua"/>
          <w:b/>
          <w:bCs/>
          <w:i/>
          <w:iCs/>
          <w:color w:val="000000"/>
        </w:rPr>
        <w:t xml:space="preserve"> </w:t>
      </w:r>
      <w:proofErr w:type="spellStart"/>
      <w:r w:rsidRPr="00AB530F">
        <w:rPr>
          <w:rFonts w:ascii="Book Antiqua" w:eastAsia="Book Antiqua" w:hAnsi="Book Antiqua" w:cs="Book Antiqua"/>
          <w:b/>
          <w:bCs/>
          <w:i/>
          <w:iCs/>
          <w:color w:val="000000"/>
        </w:rPr>
        <w:t>Fujikawa</w:t>
      </w:r>
      <w:proofErr w:type="spellEnd"/>
      <w:r w:rsidRPr="00AB530F">
        <w:rPr>
          <w:rFonts w:ascii="Book Antiqua" w:eastAsia="Book Antiqua" w:hAnsi="Book Antiqua" w:cs="Book Antiqua"/>
          <w:b/>
          <w:bCs/>
          <w:i/>
          <w:iCs/>
          <w:color w:val="000000"/>
        </w:rPr>
        <w:t>, MD, Department of Surgery, St. Luke’s International Hospital</w:t>
      </w:r>
    </w:p>
    <w:p w14:paraId="61D1D4A2" w14:textId="77777777" w:rsidR="00A77B3E" w:rsidRDefault="008566F2" w:rsidP="00AB530F">
      <w:pPr>
        <w:spacing w:line="360" w:lineRule="auto"/>
        <w:jc w:val="both"/>
      </w:pPr>
      <w:r>
        <w:rPr>
          <w:rFonts w:ascii="Book Antiqua" w:eastAsia="Book Antiqua" w:hAnsi="Book Antiqua" w:cs="Book Antiqua"/>
          <w:color w:val="000000"/>
        </w:rPr>
        <w:t xml:space="preserve">As the gastric and omental lesions were initially assumed to be independent lesions, laparoscopic omental tumor resection with possible gastrectomy was planned. The intention was to perform endoscopic submucosal dissection (ESD) to treat the gastric lesion once post-operative recovery was confirmed. The patient provided informed </w:t>
      </w:r>
      <w:r>
        <w:rPr>
          <w:rFonts w:ascii="Book Antiqua" w:eastAsia="Book Antiqua" w:hAnsi="Book Antiqua" w:cs="Book Antiqua"/>
          <w:color w:val="000000"/>
        </w:rPr>
        <w:lastRenderedPageBreak/>
        <w:t>consent for the surgery and the overall treatment plan based on an adequate understanding of the risks involved in each procedure, particularly given his post-resuscitation status.</w:t>
      </w:r>
    </w:p>
    <w:p w14:paraId="49D72477" w14:textId="1BD2EBAE" w:rsidR="00A77B3E" w:rsidRDefault="008566F2" w:rsidP="00AB530F">
      <w:pPr>
        <w:spacing w:line="360" w:lineRule="auto"/>
        <w:ind w:firstLineChars="100" w:firstLine="240"/>
        <w:jc w:val="both"/>
      </w:pPr>
      <w:r>
        <w:rPr>
          <w:rFonts w:ascii="Book Antiqua" w:eastAsia="Book Antiqua" w:hAnsi="Book Antiqua" w:cs="Book Antiqua"/>
          <w:color w:val="000000"/>
        </w:rPr>
        <w:t>Laparoscopic surgery revealed a</w:t>
      </w:r>
      <w:r w:rsidR="0079450B">
        <w:rPr>
          <w:rFonts w:ascii="Book Antiqua" w:eastAsia="Book Antiqua" w:hAnsi="Book Antiqua" w:cs="Book Antiqua"/>
          <w:color w:val="000000"/>
        </w:rPr>
        <w:t>n</w:t>
      </w:r>
      <w:r>
        <w:rPr>
          <w:rFonts w:ascii="Book Antiqua" w:eastAsia="Book Antiqua" w:hAnsi="Book Antiqua" w:cs="Book Antiqua"/>
          <w:color w:val="000000"/>
        </w:rPr>
        <w:t xml:space="preserve"> 83</w:t>
      </w:r>
      <w:r w:rsidR="00AB530F" w:rsidRPr="00AB530F">
        <w:rPr>
          <w:rFonts w:ascii="Book Antiqua" w:eastAsia="Book Antiqua" w:hAnsi="Book Antiqua" w:cs="Book Antiqua"/>
          <w:color w:val="000000"/>
        </w:rPr>
        <w:t xml:space="preserve"> </w:t>
      </w:r>
      <w:r w:rsidR="00AB530F">
        <w:rPr>
          <w:rFonts w:ascii="Book Antiqua" w:eastAsia="Book Antiqua" w:hAnsi="Book Antiqua" w:cs="Book Antiqua"/>
          <w:color w:val="000000"/>
        </w:rPr>
        <w:t>mm</w:t>
      </w:r>
      <w:r>
        <w:rPr>
          <w:rFonts w:ascii="Book Antiqua" w:eastAsia="Book Antiqua" w:hAnsi="Book Antiqua" w:cs="Book Antiqua"/>
          <w:color w:val="000000"/>
        </w:rPr>
        <w:t xml:space="preserve"> </w:t>
      </w:r>
      <w:r w:rsidR="00AB530F">
        <w:rPr>
          <w:rFonts w:ascii="Book Antiqua" w:eastAsia="Book Antiqua" w:hAnsi="Book Antiqua" w:cs="Book Antiqua"/>
          <w:color w:val="000000"/>
        </w:rPr>
        <w:t>×</w:t>
      </w:r>
      <w:r>
        <w:rPr>
          <w:rFonts w:ascii="Book Antiqua" w:eastAsia="Book Antiqua" w:hAnsi="Book Antiqua" w:cs="Book Antiqua"/>
          <w:color w:val="000000"/>
        </w:rPr>
        <w:t xml:space="preserve"> 80</w:t>
      </w:r>
      <w:r w:rsidR="00AB530F">
        <w:rPr>
          <w:rFonts w:ascii="Book Antiqua" w:eastAsia="Book Antiqua" w:hAnsi="Book Antiqua" w:cs="Book Antiqua"/>
          <w:color w:val="000000"/>
        </w:rPr>
        <w:t xml:space="preserve"> mm</w:t>
      </w:r>
      <w:r>
        <w:rPr>
          <w:rFonts w:ascii="Book Antiqua" w:eastAsia="Book Antiqua" w:hAnsi="Book Antiqua" w:cs="Book Antiqua"/>
          <w:color w:val="000000"/>
        </w:rPr>
        <w:t xml:space="preserve"> </w:t>
      </w:r>
      <w:r w:rsidR="00AB530F">
        <w:rPr>
          <w:rFonts w:ascii="Book Antiqua" w:eastAsia="Book Antiqua" w:hAnsi="Book Antiqua" w:cs="Book Antiqua"/>
          <w:color w:val="000000"/>
        </w:rPr>
        <w:t>×</w:t>
      </w:r>
      <w:r>
        <w:rPr>
          <w:rFonts w:ascii="Book Antiqua" w:eastAsia="Book Antiqua" w:hAnsi="Book Antiqua" w:cs="Book Antiqua"/>
          <w:color w:val="000000"/>
        </w:rPr>
        <w:t xml:space="preserve"> 37 mm mass in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which appeared to be formed from the fusion of 3 spherical tumors (Figure 3). No adhesion to the stomach was observed, enabling </w:t>
      </w:r>
      <w:proofErr w:type="spellStart"/>
      <w:r w:rsidRPr="00AB530F">
        <w:rPr>
          <w:rFonts w:ascii="Book Antiqua" w:eastAsia="Book Antiqua" w:hAnsi="Book Antiqua" w:cs="Book Antiqua"/>
          <w:i/>
          <w:iCs/>
          <w:color w:val="000000"/>
        </w:rPr>
        <w:t>en</w:t>
      </w:r>
      <w:proofErr w:type="spellEnd"/>
      <w:r w:rsidRPr="00AB530F">
        <w:rPr>
          <w:rFonts w:ascii="Book Antiqua" w:eastAsia="Book Antiqua" w:hAnsi="Book Antiqua" w:cs="Book Antiqua"/>
          <w:i/>
          <w:iCs/>
          <w:color w:val="000000"/>
        </w:rPr>
        <w:t xml:space="preserve"> bloc</w:t>
      </w:r>
      <w:r>
        <w:rPr>
          <w:rFonts w:ascii="Book Antiqua" w:eastAsia="Book Antiqua" w:hAnsi="Book Antiqua" w:cs="Book Antiqua"/>
          <w:color w:val="000000"/>
        </w:rPr>
        <w:t xml:space="preserve"> resection without partial gastrectomy. A macroscopic examination of the resected specimen revealed a brown, well-defined, encapsulated 75 </w:t>
      </w:r>
      <w:r w:rsidR="00AB530F">
        <w:rPr>
          <w:rFonts w:ascii="Book Antiqua" w:eastAsia="Book Antiqua" w:hAnsi="Book Antiqua" w:cs="Book Antiqua"/>
          <w:color w:val="000000"/>
        </w:rPr>
        <w:t>mm ×</w:t>
      </w:r>
      <w:r>
        <w:rPr>
          <w:rFonts w:ascii="Book Antiqua" w:eastAsia="Book Antiqua" w:hAnsi="Book Antiqua" w:cs="Book Antiqua"/>
          <w:color w:val="000000"/>
        </w:rPr>
        <w:t xml:space="preserve"> 40 mm solid tumor inside adipose tissue of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with a central hematoma. Pathology revealed nests of tumor cells characterized by small ovoid nuclei and mildly eosinophilic </w:t>
      </w:r>
      <w:proofErr w:type="spellStart"/>
      <w:r>
        <w:rPr>
          <w:rFonts w:ascii="Book Antiqua" w:eastAsia="Book Antiqua" w:hAnsi="Book Antiqua" w:cs="Book Antiqua"/>
          <w:color w:val="000000"/>
        </w:rPr>
        <w:t>cytoplasms</w:t>
      </w:r>
      <w:proofErr w:type="spellEnd"/>
      <w:r>
        <w:rPr>
          <w:rFonts w:ascii="Book Antiqua" w:eastAsia="Book Antiqua" w:hAnsi="Book Antiqua" w:cs="Book Antiqua"/>
          <w:color w:val="000000"/>
        </w:rPr>
        <w:t xml:space="preserve"> with intervening dilated capillary networks (Figure 4A). The tumor was positive for chromogranin A, </w:t>
      </w:r>
      <w:proofErr w:type="spellStart"/>
      <w:r>
        <w:rPr>
          <w:rFonts w:ascii="Book Antiqua" w:eastAsia="Book Antiqua" w:hAnsi="Book Antiqua" w:cs="Book Antiqua"/>
          <w:color w:val="000000"/>
        </w:rPr>
        <w:t>synaptophysin</w:t>
      </w:r>
      <w:proofErr w:type="spellEnd"/>
      <w:r>
        <w:rPr>
          <w:rFonts w:ascii="Book Antiqua" w:eastAsia="Book Antiqua" w:hAnsi="Book Antiqua" w:cs="Book Antiqua"/>
          <w:color w:val="000000"/>
        </w:rPr>
        <w:t>, and gastrin (Figure 4B-D). Mitotic count was less than 2 per 2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and the Ki67 index was 6%. No lymphatic or vascular invasion was noted. While initially suspected to be lymph nodes, the fused tumor was completely composed on uniform tumor cells with almost no lymphocytes except outside the encapsulated tumor. The differential at the time included primary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of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lymph node, lymph node metastasis from primary gastric or undetected duodenal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and tumor-forming </w:t>
      </w:r>
      <w:proofErr w:type="spellStart"/>
      <w:r>
        <w:rPr>
          <w:rFonts w:ascii="Book Antiqua" w:eastAsia="Book Antiqua" w:hAnsi="Book Antiqua" w:cs="Book Antiqua"/>
          <w:color w:val="000000"/>
        </w:rPr>
        <w:t>hematogenous</w:t>
      </w:r>
      <w:proofErr w:type="spellEnd"/>
      <w:r>
        <w:rPr>
          <w:rFonts w:ascii="Book Antiqua" w:eastAsia="Book Antiqua" w:hAnsi="Book Antiqua" w:cs="Book Antiqua"/>
          <w:color w:val="000000"/>
        </w:rPr>
        <w:t xml:space="preserve"> spread of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While the gastric lesion had not been resected, the </w:t>
      </w:r>
      <w:r w:rsidR="00AB530F" w:rsidRPr="00AB530F">
        <w:rPr>
          <w:rFonts w:ascii="Book Antiqua" w:eastAsia="Book Antiqua" w:hAnsi="Book Antiqua" w:cs="Book Antiqua"/>
          <w:color w:val="000000"/>
        </w:rPr>
        <w:t>Tumor-Node-Metastasis</w:t>
      </w:r>
      <w:r>
        <w:rPr>
          <w:rFonts w:ascii="Book Antiqua" w:eastAsia="Book Antiqua" w:hAnsi="Book Antiqua" w:cs="Book Antiqua"/>
          <w:color w:val="000000"/>
        </w:rPr>
        <w:t xml:space="preserve"> staging was clinically considered to be T1N1M0, </w:t>
      </w:r>
      <w:r w:rsidR="00A314BA">
        <w:rPr>
          <w:rFonts w:ascii="Book Antiqua" w:eastAsia="Book Antiqua" w:hAnsi="Book Antiqua" w:cs="Book Antiqua"/>
          <w:color w:val="000000"/>
        </w:rPr>
        <w:t>s</w:t>
      </w:r>
      <w:r>
        <w:rPr>
          <w:rFonts w:ascii="Book Antiqua" w:eastAsia="Book Antiqua" w:hAnsi="Book Antiqua" w:cs="Book Antiqua"/>
          <w:color w:val="000000"/>
        </w:rPr>
        <w:t>tage III (Union for International Cancer Control, 8</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w:t>
      </w:r>
      <w:r w:rsidR="00DC6A00">
        <w:rPr>
          <w:rFonts w:ascii="Book Antiqua" w:eastAsia="Book Antiqua" w:hAnsi="Book Antiqua" w:cs="Book Antiqua"/>
          <w:color w:val="000000"/>
        </w:rPr>
        <w:t>e</w:t>
      </w:r>
      <w:r>
        <w:rPr>
          <w:rFonts w:ascii="Book Antiqua" w:eastAsia="Book Antiqua" w:hAnsi="Book Antiqua" w:cs="Book Antiqua"/>
          <w:color w:val="000000"/>
        </w:rPr>
        <w:t xml:space="preserve">dition) assuming the lesion was a </w:t>
      </w:r>
      <w:proofErr w:type="spellStart"/>
      <w:r>
        <w:rPr>
          <w:rFonts w:ascii="Book Antiqua" w:eastAsia="Book Antiqua" w:hAnsi="Book Antiqua" w:cs="Book Antiqua"/>
          <w:color w:val="000000"/>
        </w:rPr>
        <w:t>locoregional</w:t>
      </w:r>
      <w:proofErr w:type="spellEnd"/>
      <w:r>
        <w:rPr>
          <w:rFonts w:ascii="Book Antiqua" w:eastAsia="Book Antiqua" w:hAnsi="Book Antiqua" w:cs="Book Antiqua"/>
          <w:color w:val="000000"/>
        </w:rPr>
        <w:t xml:space="preserve"> lymph node metastasis from a gastric NEN primary.</w:t>
      </w:r>
    </w:p>
    <w:p w14:paraId="5D9ECC5C" w14:textId="77777777" w:rsidR="00A77B3E" w:rsidRDefault="00A77B3E" w:rsidP="00AB530F">
      <w:pPr>
        <w:spacing w:line="360" w:lineRule="auto"/>
        <w:jc w:val="both"/>
      </w:pPr>
    </w:p>
    <w:p w14:paraId="3012CB2D" w14:textId="77777777" w:rsidR="00A77B3E" w:rsidRPr="00AB530F" w:rsidRDefault="008566F2">
      <w:pPr>
        <w:spacing w:line="360" w:lineRule="auto"/>
        <w:jc w:val="both"/>
        <w:rPr>
          <w:b/>
          <w:bCs/>
        </w:rPr>
      </w:pPr>
      <w:r w:rsidRPr="00AB530F">
        <w:rPr>
          <w:rFonts w:ascii="Book Antiqua" w:eastAsia="Book Antiqua" w:hAnsi="Book Antiqua" w:cs="Book Antiqua"/>
          <w:b/>
          <w:bCs/>
          <w:i/>
          <w:iCs/>
          <w:color w:val="000000"/>
        </w:rPr>
        <w:t xml:space="preserve">Nobuyuki </w:t>
      </w:r>
      <w:proofErr w:type="spellStart"/>
      <w:r w:rsidRPr="00AB530F">
        <w:rPr>
          <w:rFonts w:ascii="Book Antiqua" w:eastAsia="Book Antiqua" w:hAnsi="Book Antiqua" w:cs="Book Antiqua"/>
          <w:b/>
          <w:bCs/>
          <w:i/>
          <w:iCs/>
          <w:color w:val="000000"/>
        </w:rPr>
        <w:t>Ohike</w:t>
      </w:r>
      <w:proofErr w:type="spellEnd"/>
      <w:r w:rsidRPr="00AB530F">
        <w:rPr>
          <w:rFonts w:ascii="Book Antiqua" w:eastAsia="Book Antiqua" w:hAnsi="Book Antiqua" w:cs="Book Antiqua"/>
          <w:b/>
          <w:bCs/>
          <w:i/>
          <w:iCs/>
          <w:color w:val="000000"/>
        </w:rPr>
        <w:t>, MD, PhD, Department of Pathology, Shizuoka Cancer Center</w:t>
      </w:r>
    </w:p>
    <w:p w14:paraId="5C094A73" w14:textId="4993A9E3" w:rsidR="00A77B3E" w:rsidRDefault="008566F2" w:rsidP="00AB530F">
      <w:pPr>
        <w:spacing w:line="360" w:lineRule="auto"/>
        <w:jc w:val="both"/>
      </w:pPr>
      <w:r>
        <w:rPr>
          <w:rFonts w:ascii="Book Antiqua" w:eastAsia="Book Antiqua" w:hAnsi="Book Antiqua" w:cs="Book Antiqua"/>
          <w:color w:val="000000"/>
        </w:rPr>
        <w:t xml:space="preserve">After the surgery, results of the pre-operative FSG test returned and showed marked elevation (41100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without discontinuation of PPIs; reference range: 37-172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Pathology of the stomach biopsy was re-evaluated by an expert pathologist specializing in gastrointestinal tumors and was found to have a striking resemblance to </w:t>
      </w:r>
      <w:r>
        <w:rPr>
          <w:rFonts w:ascii="Book Antiqua" w:eastAsia="Book Antiqua" w:hAnsi="Book Antiqua" w:cs="Book Antiqua"/>
          <w:color w:val="000000"/>
        </w:rPr>
        <w:lastRenderedPageBreak/>
        <w:t xml:space="preserve">the resected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mass (Figure 4E-G). Strong immunoreactivity with gastrin was also confirmed for the first time (Figure </w:t>
      </w:r>
      <w:r w:rsidR="00044614">
        <w:rPr>
          <w:rFonts w:ascii="Book Antiqua" w:eastAsia="Book Antiqua" w:hAnsi="Book Antiqua" w:cs="Book Antiqua"/>
          <w:color w:val="000000"/>
        </w:rPr>
        <w:t>4</w:t>
      </w:r>
      <w:r>
        <w:rPr>
          <w:rFonts w:ascii="Book Antiqua" w:eastAsia="Book Antiqua" w:hAnsi="Book Antiqua" w:cs="Book Antiqua"/>
          <w:color w:val="000000"/>
        </w:rPr>
        <w:t>H).</w:t>
      </w:r>
    </w:p>
    <w:p w14:paraId="6B79F418" w14:textId="77777777" w:rsidR="00A77B3E" w:rsidRDefault="00A77B3E" w:rsidP="00AB530F">
      <w:pPr>
        <w:spacing w:line="360" w:lineRule="auto"/>
        <w:jc w:val="both"/>
      </w:pPr>
    </w:p>
    <w:p w14:paraId="40962026" w14:textId="77777777" w:rsidR="00A77B3E" w:rsidRDefault="008566F2">
      <w:pPr>
        <w:spacing w:line="360" w:lineRule="auto"/>
        <w:jc w:val="both"/>
      </w:pPr>
      <w:r>
        <w:rPr>
          <w:rFonts w:ascii="Book Antiqua" w:eastAsia="Book Antiqua" w:hAnsi="Book Antiqua" w:cs="Book Antiqua"/>
          <w:b/>
          <w:caps/>
          <w:color w:val="000000"/>
          <w:u w:val="single"/>
        </w:rPr>
        <w:t>FINAL DIAGNOSIS</w:t>
      </w:r>
    </w:p>
    <w:p w14:paraId="5A5C2D24" w14:textId="16D39671" w:rsidR="00A77B3E" w:rsidRDefault="008566F2" w:rsidP="00AB530F">
      <w:pPr>
        <w:spacing w:line="360" w:lineRule="auto"/>
        <w:jc w:val="both"/>
      </w:pPr>
      <w:r>
        <w:rPr>
          <w:rFonts w:ascii="Book Antiqua" w:eastAsia="Book Antiqua" w:hAnsi="Book Antiqua" w:cs="Book Antiqua"/>
          <w:color w:val="000000"/>
        </w:rPr>
        <w:t xml:space="preserve">The patient denied a family history of MEN type 1, of pituitary, parathyroid, or pancreatic tumors, or of peptic ulcers. Gastric pH was not evaluated as the primary cardiology team believed </w:t>
      </w:r>
      <w:r w:rsidR="004C36D7">
        <w:rPr>
          <w:rFonts w:ascii="Book Antiqua" w:eastAsia="Book Antiqua" w:hAnsi="Book Antiqua" w:cs="Book Antiqua"/>
          <w:color w:val="000000"/>
        </w:rPr>
        <w:t>PPI</w:t>
      </w:r>
      <w:r>
        <w:rPr>
          <w:rFonts w:ascii="Book Antiqua" w:eastAsia="Book Antiqua" w:hAnsi="Book Antiqua" w:cs="Book Antiqua"/>
          <w:color w:val="000000"/>
        </w:rPr>
        <w:t xml:space="preserve">s should not be withheld for testing. Calcium, parathyroid hormone, vitamin B12, and thyroid function tests were within their normal ranges. Parietal cell and intrinsic factor antibodies and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antibodies were negative. Brain, neck, and abdominal imaging showed no pituitary, parathyroid, or pancreatic tumors.</w:t>
      </w:r>
    </w:p>
    <w:p w14:paraId="1D3CA807" w14:textId="77777777" w:rsidR="00A77B3E" w:rsidRDefault="008566F2" w:rsidP="00AB530F">
      <w:pPr>
        <w:spacing w:line="360" w:lineRule="auto"/>
        <w:ind w:firstLineChars="100" w:firstLine="240"/>
        <w:jc w:val="both"/>
      </w:pPr>
      <w:r>
        <w:rPr>
          <w:rFonts w:ascii="Book Antiqua" w:eastAsia="Book Antiqua" w:hAnsi="Book Antiqua" w:cs="Book Antiqua"/>
          <w:color w:val="000000"/>
        </w:rPr>
        <w:t xml:space="preserve">As a result, the patient was diagnosed with sporadic 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with metastases to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w:t>
      </w:r>
    </w:p>
    <w:p w14:paraId="3B06E83D" w14:textId="77777777" w:rsidR="00A77B3E" w:rsidRDefault="00A77B3E" w:rsidP="00AB530F">
      <w:pPr>
        <w:spacing w:line="360" w:lineRule="auto"/>
        <w:jc w:val="both"/>
      </w:pPr>
    </w:p>
    <w:p w14:paraId="130841E2" w14:textId="77777777" w:rsidR="00A77B3E" w:rsidRDefault="008566F2">
      <w:pPr>
        <w:spacing w:line="360" w:lineRule="auto"/>
        <w:jc w:val="both"/>
      </w:pPr>
      <w:r>
        <w:rPr>
          <w:rFonts w:ascii="Book Antiqua" w:eastAsia="Book Antiqua" w:hAnsi="Book Antiqua" w:cs="Book Antiqua"/>
          <w:b/>
          <w:caps/>
          <w:color w:val="000000"/>
          <w:u w:val="single"/>
        </w:rPr>
        <w:t>TREATMENT</w:t>
      </w:r>
    </w:p>
    <w:p w14:paraId="3ED426C9" w14:textId="619B0E38" w:rsidR="00A77B3E" w:rsidRDefault="008566F2">
      <w:pPr>
        <w:spacing w:line="360" w:lineRule="auto"/>
        <w:jc w:val="both"/>
      </w:pPr>
      <w:r>
        <w:rPr>
          <w:rFonts w:ascii="Book Antiqua" w:eastAsia="Book Antiqua" w:hAnsi="Book Antiqua" w:cs="Book Antiqua"/>
          <w:color w:val="000000"/>
        </w:rPr>
        <w:t>In part due to stress from a long hospital stay, the patient left the hospital against medical advice after surgery.</w:t>
      </w:r>
    </w:p>
    <w:p w14:paraId="6BE0C2E3" w14:textId="77777777" w:rsidR="00A77B3E" w:rsidRDefault="00A77B3E">
      <w:pPr>
        <w:spacing w:line="360" w:lineRule="auto"/>
        <w:jc w:val="both"/>
      </w:pPr>
    </w:p>
    <w:p w14:paraId="28A15E73" w14:textId="77777777" w:rsidR="00A77B3E" w:rsidRDefault="008566F2">
      <w:pPr>
        <w:spacing w:line="360" w:lineRule="auto"/>
        <w:jc w:val="both"/>
      </w:pPr>
      <w:r>
        <w:rPr>
          <w:rFonts w:ascii="Book Antiqua" w:eastAsia="Book Antiqua" w:hAnsi="Book Antiqua" w:cs="Book Antiqua"/>
          <w:b/>
          <w:caps/>
          <w:color w:val="000000"/>
          <w:u w:val="single"/>
        </w:rPr>
        <w:t>OUTCOME AND FOLLOW-UP</w:t>
      </w:r>
    </w:p>
    <w:p w14:paraId="51B12F7A" w14:textId="77777777" w:rsidR="00A77B3E" w:rsidRDefault="008566F2" w:rsidP="00AB530F">
      <w:pPr>
        <w:spacing w:line="360" w:lineRule="auto"/>
        <w:jc w:val="both"/>
      </w:pPr>
      <w:r>
        <w:rPr>
          <w:rFonts w:ascii="Book Antiqua" w:eastAsia="Book Antiqua" w:hAnsi="Book Antiqua" w:cs="Book Antiqua"/>
          <w:color w:val="000000"/>
        </w:rPr>
        <w:t xml:space="preserve">He voluntarily returned for follow-up EGD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to be re-evaluated before a possible distal gastrectomy. However, the 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had reduced to a red dot with no visible elevation and was barely identifiable (Figure 5A). Biopsy of the lesion was negative for tumor, with only regenerative and fibrous changes (Figure 5B). Chromogranin A and </w:t>
      </w:r>
      <w:proofErr w:type="spellStart"/>
      <w:r>
        <w:rPr>
          <w:rFonts w:ascii="Book Antiqua" w:eastAsia="Book Antiqua" w:hAnsi="Book Antiqua" w:cs="Book Antiqua"/>
          <w:color w:val="000000"/>
        </w:rPr>
        <w:t>synaptophysin</w:t>
      </w:r>
      <w:proofErr w:type="spellEnd"/>
      <w:r>
        <w:rPr>
          <w:rFonts w:ascii="Book Antiqua" w:eastAsia="Book Antiqua" w:hAnsi="Book Antiqua" w:cs="Book Antiqua"/>
          <w:color w:val="000000"/>
        </w:rPr>
        <w:t xml:space="preserve"> stains were also negative (Figure 5C). In addition, duodenal ulcers had healed completely, allowing the patient to discontinue PPIs for the first time in 9 years. The prominent gastric folds observed in the gastric corpus had also normalized. FSG decreased dramatically to the normal range </w:t>
      </w:r>
      <w:proofErr w:type="gramStart"/>
      <w:r>
        <w:rPr>
          <w:rFonts w:ascii="Book Antiqua" w:eastAsia="Book Antiqua" w:hAnsi="Book Antiqua" w:cs="Book Antiqua"/>
          <w:color w:val="000000"/>
        </w:rPr>
        <w:t xml:space="preserve">(167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w:t>
      </w:r>
      <w:proofErr w:type="gramEnd"/>
      <w:r>
        <w:rPr>
          <w:rFonts w:ascii="Book Antiqua" w:eastAsia="Book Antiqua" w:hAnsi="Book Antiqua" w:cs="Book Antiqua"/>
          <w:color w:val="000000"/>
        </w:rPr>
        <w:t xml:space="preserve"> and somatostatin-receptor scintigraphy (</w:t>
      </w:r>
      <w:proofErr w:type="spellStart"/>
      <w:r>
        <w:rPr>
          <w:rFonts w:ascii="Book Antiqua" w:eastAsia="Book Antiqua" w:hAnsi="Book Antiqua" w:cs="Book Antiqua"/>
          <w:color w:val="000000"/>
        </w:rPr>
        <w:t>Octreoscan</w:t>
      </w:r>
      <w:proofErr w:type="spellEnd"/>
      <w:r>
        <w:rPr>
          <w:rFonts w:ascii="Book Antiqua" w:eastAsia="Book Antiqua" w:hAnsi="Book Antiqua" w:cs="Book Antiqua"/>
          <w:color w:val="000000"/>
        </w:rPr>
        <w:t xml:space="preserve">) showed no focal uptake throughout </w:t>
      </w:r>
      <w:r>
        <w:rPr>
          <w:rFonts w:ascii="Book Antiqua" w:eastAsia="Book Antiqua" w:hAnsi="Book Antiqua" w:cs="Book Antiqua"/>
          <w:color w:val="000000"/>
        </w:rPr>
        <w:lastRenderedPageBreak/>
        <w:t xml:space="preserve">the body, including the stomach and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Based on a careful discussion of the risks involved, the patient decided to forgo surgery and opted for close observation.</w:t>
      </w:r>
    </w:p>
    <w:p w14:paraId="15774306" w14:textId="77777777" w:rsidR="00A77B3E" w:rsidRDefault="008566F2" w:rsidP="00AB530F">
      <w:pPr>
        <w:spacing w:line="360" w:lineRule="auto"/>
        <w:ind w:firstLineChars="100" w:firstLine="240"/>
        <w:jc w:val="both"/>
      </w:pPr>
      <w:r>
        <w:rPr>
          <w:rFonts w:ascii="Book Antiqua" w:eastAsia="Book Antiqua" w:hAnsi="Book Antiqua" w:cs="Book Antiqua"/>
          <w:color w:val="000000"/>
        </w:rPr>
        <w:t xml:space="preserve">Subsequent endoscopic findings have remained unchanged, FSG has remained within the normal range, and CT and scintigraphy have shown no recurrence of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during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 The patient remains asymptomatic without PPIs. No shocks from his implantable cardiac defibrillator have been triggered to date.</w:t>
      </w:r>
    </w:p>
    <w:p w14:paraId="1B52FFA5" w14:textId="77777777" w:rsidR="00A77B3E" w:rsidRDefault="00A77B3E" w:rsidP="00AB530F">
      <w:pPr>
        <w:spacing w:line="360" w:lineRule="auto"/>
        <w:jc w:val="both"/>
      </w:pPr>
    </w:p>
    <w:p w14:paraId="5A2614D6" w14:textId="77777777" w:rsidR="00A77B3E" w:rsidRDefault="008566F2">
      <w:pPr>
        <w:spacing w:line="360" w:lineRule="auto"/>
        <w:jc w:val="both"/>
      </w:pPr>
      <w:r>
        <w:rPr>
          <w:rFonts w:ascii="Book Antiqua" w:eastAsia="Book Antiqua" w:hAnsi="Book Antiqua" w:cs="Book Antiqua"/>
          <w:b/>
          <w:caps/>
          <w:color w:val="000000"/>
          <w:u w:val="single"/>
        </w:rPr>
        <w:t>DISCUSSION</w:t>
      </w:r>
    </w:p>
    <w:p w14:paraId="01FA42EB" w14:textId="281180A6" w:rsidR="00A77B3E" w:rsidRDefault="008566F2">
      <w:pPr>
        <w:spacing w:line="360" w:lineRule="auto"/>
        <w:jc w:val="both"/>
      </w:pPr>
      <w:r>
        <w:rPr>
          <w:rFonts w:ascii="Book Antiqua" w:eastAsia="Book Antiqua" w:hAnsi="Book Antiqua" w:cs="Book Antiqua"/>
          <w:b/>
          <w:bCs/>
          <w:i/>
          <w:iCs/>
          <w:color w:val="000000"/>
        </w:rPr>
        <w:t xml:space="preserve">Gastric </w:t>
      </w:r>
      <w:proofErr w:type="spellStart"/>
      <w:r w:rsidR="00AB530F">
        <w:rPr>
          <w:rFonts w:ascii="Book Antiqua" w:eastAsia="Book Antiqua" w:hAnsi="Book Antiqua" w:cs="Book Antiqua"/>
          <w:b/>
          <w:bCs/>
          <w:i/>
          <w:iCs/>
          <w:color w:val="000000"/>
        </w:rPr>
        <w:t>g</w:t>
      </w:r>
      <w:r>
        <w:rPr>
          <w:rFonts w:ascii="Book Antiqua" w:eastAsia="Book Antiqua" w:hAnsi="Book Antiqua" w:cs="Book Antiqua"/>
          <w:b/>
          <w:bCs/>
          <w:i/>
          <w:iCs/>
          <w:color w:val="000000"/>
        </w:rPr>
        <w:t>astrinoma</w:t>
      </w:r>
      <w:proofErr w:type="spellEnd"/>
    </w:p>
    <w:p w14:paraId="78E5D76E" w14:textId="5E699006" w:rsidR="00A77B3E" w:rsidRDefault="008566F2" w:rsidP="00AB530F">
      <w:pPr>
        <w:spacing w:line="360" w:lineRule="auto"/>
        <w:jc w:val="both"/>
      </w:pPr>
      <w:r>
        <w:rPr>
          <w:rFonts w:ascii="Book Antiqua" w:eastAsia="Book Antiqua" w:hAnsi="Book Antiqua" w:cs="Book Antiqua"/>
          <w:color w:val="000000"/>
        </w:rPr>
        <w:t xml:space="preserve">G-cells are neuroendocrine cells which secrete gastrin. G-cells are stimulated by vagal stimulation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gastrin-releasing peptide, producing </w:t>
      </w:r>
      <w:proofErr w:type="gramStart"/>
      <w:r>
        <w:rPr>
          <w:rFonts w:ascii="Book Antiqua" w:eastAsia="Book Antiqua" w:hAnsi="Book Antiqua" w:cs="Book Antiqua"/>
          <w:color w:val="000000"/>
        </w:rPr>
        <w:t>gastrin which in turn stimulate</w:t>
      </w:r>
      <w:proofErr w:type="gramEnd"/>
      <w:r>
        <w:rPr>
          <w:rFonts w:ascii="Book Antiqua" w:eastAsia="Book Antiqua" w:hAnsi="Book Antiqua" w:cs="Book Antiqua"/>
          <w:color w:val="000000"/>
        </w:rPr>
        <w:t xml:space="preserve"> ECL cells to produce histamines. While G-cell NENs are strongly positive for the gastrin stain, they are not considered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unless they present with symptoms consistent with ZES;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is a clinical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Primary 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is a rare clinical entity, even though most G-cells in the human body residing in the gastric antrum. La Rosa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found only 1 case of 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among 8 antral G-cell NENs and among 209 gastric NENs.</w:t>
      </w:r>
    </w:p>
    <w:p w14:paraId="2486A1A8" w14:textId="5A10845E" w:rsidR="00A77B3E" w:rsidRDefault="008566F2" w:rsidP="00CF018A">
      <w:pPr>
        <w:spacing w:line="360" w:lineRule="auto"/>
        <w:ind w:firstLineChars="100" w:firstLine="240"/>
        <w:jc w:val="both"/>
      </w:pPr>
      <w:r>
        <w:rPr>
          <w:rFonts w:ascii="Book Antiqua" w:eastAsia="Book Antiqua" w:hAnsi="Book Antiqua" w:cs="Book Antiqua"/>
          <w:color w:val="000000"/>
        </w:rPr>
        <w:t xml:space="preserve">Huang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reported an exceptionally high rate of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among NENs at their institution: 20 cases of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of which 9 were gastric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out of 109 upper gastrointestinal NENs studied. However, they state in their discussion that </w:t>
      </w:r>
      <w:r w:rsidR="00CF018A">
        <w:rPr>
          <w:rFonts w:ascii="Book Antiqua" w:eastAsia="Book Antiqua" w:hAnsi="Book Antiqua" w:cs="Book Antiqua"/>
          <w:color w:val="000000"/>
        </w:rPr>
        <w:t>t</w:t>
      </w:r>
      <w:r>
        <w:rPr>
          <w:rFonts w:ascii="Book Antiqua" w:eastAsia="Book Antiqua" w:hAnsi="Book Antiqua" w:cs="Book Antiqua"/>
          <w:color w:val="000000"/>
        </w:rPr>
        <w:t xml:space="preserve">ype 1 and </w:t>
      </w:r>
      <w:r w:rsidR="00CF018A">
        <w:rPr>
          <w:rFonts w:ascii="Book Antiqua" w:eastAsia="Book Antiqua" w:hAnsi="Book Antiqua" w:cs="Book Antiqua"/>
          <w:color w:val="000000"/>
        </w:rPr>
        <w:t>t</w:t>
      </w:r>
      <w:r>
        <w:rPr>
          <w:rFonts w:ascii="Book Antiqua" w:eastAsia="Book Antiqua" w:hAnsi="Book Antiqua" w:cs="Book Antiqua"/>
          <w:color w:val="000000"/>
        </w:rPr>
        <w:t xml:space="preserve">ype 2 gastric NENs were considered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Their report appears to be focused on NENs (</w:t>
      </w:r>
      <w:proofErr w:type="spellStart"/>
      <w:r>
        <w:rPr>
          <w:rFonts w:ascii="Book Antiqua" w:eastAsia="Book Antiqua" w:hAnsi="Book Antiqua" w:cs="Book Antiqua"/>
          <w:color w:val="000000"/>
        </w:rPr>
        <w:t>ECLomas</w:t>
      </w:r>
      <w:proofErr w:type="spellEnd"/>
      <w:r>
        <w:rPr>
          <w:rFonts w:ascii="Book Antiqua" w:eastAsia="Book Antiqua" w:hAnsi="Book Antiqua" w:cs="Book Antiqua"/>
          <w:color w:val="000000"/>
        </w:rPr>
        <w:t xml:space="preserve">) induced by </w:t>
      </w:r>
      <w:proofErr w:type="spellStart"/>
      <w:r>
        <w:rPr>
          <w:rFonts w:ascii="Book Antiqua" w:eastAsia="Book Antiqua" w:hAnsi="Book Antiqua" w:cs="Book Antiqua"/>
          <w:color w:val="000000"/>
        </w:rPr>
        <w:t>hypergastrinemia</w:t>
      </w:r>
      <w:proofErr w:type="spellEnd"/>
      <w:r>
        <w:rPr>
          <w:rFonts w:ascii="Book Antiqua" w:eastAsia="Book Antiqua" w:hAnsi="Book Antiqua" w:cs="Book Antiqua"/>
          <w:color w:val="000000"/>
        </w:rPr>
        <w:t xml:space="preserve"> instead of gastrin-producing primary NENs, which is our topic of discussion.</w:t>
      </w:r>
    </w:p>
    <w:p w14:paraId="5BF47CD3" w14:textId="6AC2923C" w:rsidR="00A77B3E" w:rsidRDefault="008566F2" w:rsidP="00CF018A">
      <w:pPr>
        <w:spacing w:line="360" w:lineRule="auto"/>
        <w:ind w:firstLineChars="100" w:firstLine="240"/>
        <w:jc w:val="both"/>
      </w:pPr>
      <w:r>
        <w:rPr>
          <w:rFonts w:ascii="Book Antiqua" w:eastAsia="Book Antiqua" w:hAnsi="Book Antiqua" w:cs="Book Antiqua"/>
          <w:color w:val="000000"/>
        </w:rPr>
        <w:t>We conducted a PubMed search using the search terms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AND (stomach OR gastric)” and investigated all sources cited in each relevant report. We found 12 reports in the English language (excluding abstracts), mostly from the twentieth century (Table 1</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4,5,15-23]</w:t>
      </w:r>
      <w:r>
        <w:rPr>
          <w:rFonts w:ascii="Book Antiqua" w:eastAsia="Book Antiqua" w:hAnsi="Book Antiqua" w:cs="Book Antiqua"/>
          <w:color w:val="000000"/>
        </w:rPr>
        <w:t xml:space="preserve">. Among the 13 reports including our case, there was a male preponderance (83%). Ages varied broadly, from 11 to 91 years of age. Most had a long history of abdominal symptoms and all lesions with specified locations were found in </w:t>
      </w:r>
      <w:r>
        <w:rPr>
          <w:rFonts w:ascii="Book Antiqua" w:eastAsia="Book Antiqua" w:hAnsi="Book Antiqua" w:cs="Book Antiqua"/>
          <w:color w:val="000000"/>
        </w:rPr>
        <w:lastRenderedPageBreak/>
        <w:t>the distal half of the stomach, mainly in the antrum. Surgery was generally the treatment of choice, after which FSG normalized in a majority of cases. Lymph nodes and the liver were the most common sites for metastases.</w:t>
      </w:r>
    </w:p>
    <w:p w14:paraId="4D659FD7" w14:textId="72E807B2" w:rsidR="00A77B3E" w:rsidRDefault="008566F2" w:rsidP="00C80A93">
      <w:pPr>
        <w:spacing w:line="360" w:lineRule="auto"/>
        <w:ind w:firstLineChars="100" w:firstLine="240"/>
        <w:jc w:val="both"/>
      </w:pPr>
      <w:r>
        <w:rPr>
          <w:rFonts w:ascii="Book Antiqua" w:eastAsia="Book Antiqua" w:hAnsi="Book Antiqua" w:cs="Book Antiqua"/>
          <w:color w:val="000000"/>
        </w:rPr>
        <w:t xml:space="preserve">Treatment for 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has not been elucidated due to its rarity. Guidelines from the National Comprehensive Cancer Network (NCCN) and the European Neuroendocrine Tumor Society (ENETS) both recommend radical resection with lymph node sampling for duodenal and pancreatic </w:t>
      </w:r>
      <w:proofErr w:type="spellStart"/>
      <w:proofErr w:type="gramStart"/>
      <w:r>
        <w:rPr>
          <w:rFonts w:ascii="Book Antiqua" w:eastAsia="Book Antiqua" w:hAnsi="Book Antiqua" w:cs="Book Antiqua"/>
          <w:color w:val="000000"/>
        </w:rPr>
        <w:t>gastrinomas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7,34]</w:t>
      </w:r>
      <w:r>
        <w:rPr>
          <w:rFonts w:ascii="Book Antiqua" w:eastAsia="Book Antiqua" w:hAnsi="Book Antiqua" w:cs="Book Antiqua"/>
          <w:color w:val="000000"/>
        </w:rPr>
        <w:t xml:space="preserve">. While both NCCN and ENETS guidelines permit endoscopic resection for certain types of small gastric NENs, radical resection with lymph node sampling should be performed for gastric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due to the potential for metastases. Although some authors suggest a role for endoscopic resection of gastric </w:t>
      </w:r>
      <w:proofErr w:type="spellStart"/>
      <w:proofErr w:type="gramStart"/>
      <w:r>
        <w:rPr>
          <w:rFonts w:ascii="Book Antiqua" w:eastAsia="Book Antiqua" w:hAnsi="Book Antiqua" w:cs="Book Antiqua"/>
          <w:color w:val="000000"/>
        </w:rPr>
        <w:t>gastrinomas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our preferred approach is open surgery with intraoperative digital and ultrasound exploration to investigate undetected duodenal primaries. In the present case, laparoscopy was performed instead of open surgery as the diagnosis of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was not reached before surgery.</w:t>
      </w:r>
    </w:p>
    <w:p w14:paraId="4EB1D83E" w14:textId="77777777" w:rsidR="00A77B3E" w:rsidRDefault="008566F2" w:rsidP="00C80A93">
      <w:pPr>
        <w:spacing w:line="360" w:lineRule="auto"/>
        <w:ind w:firstLineChars="100" w:firstLine="240"/>
        <w:jc w:val="both"/>
      </w:pPr>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work-up is generally considered when encountering NENs in the gastric fundus or corpus. We propose that 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should be included in the differential diagnosis for a NEN in the gastric antrum, particularly when accompanied by peptic ulcers and prominent gastric folds.</w:t>
      </w:r>
    </w:p>
    <w:p w14:paraId="17C193E6" w14:textId="77777777" w:rsidR="00A77B3E" w:rsidRDefault="00A77B3E" w:rsidP="00C80A93">
      <w:pPr>
        <w:spacing w:line="360" w:lineRule="auto"/>
        <w:jc w:val="both"/>
      </w:pPr>
    </w:p>
    <w:p w14:paraId="78539C11" w14:textId="23FC2972" w:rsidR="00A77B3E" w:rsidRDefault="008566F2">
      <w:pPr>
        <w:spacing w:line="360" w:lineRule="auto"/>
        <w:jc w:val="both"/>
      </w:pPr>
      <w:r>
        <w:rPr>
          <w:rFonts w:ascii="Book Antiqua" w:eastAsia="Book Antiqua" w:hAnsi="Book Antiqua" w:cs="Book Antiqua"/>
          <w:b/>
          <w:bCs/>
          <w:i/>
          <w:iCs/>
          <w:color w:val="000000"/>
        </w:rPr>
        <w:t xml:space="preserve">Relationship between the </w:t>
      </w:r>
      <w:r w:rsidR="00C80A93">
        <w:rPr>
          <w:rFonts w:ascii="Book Antiqua" w:eastAsia="Book Antiqua" w:hAnsi="Book Antiqua" w:cs="Book Antiqua"/>
          <w:b/>
          <w:bCs/>
          <w:i/>
          <w:iCs/>
          <w:color w:val="000000"/>
        </w:rPr>
        <w:t>g</w:t>
      </w:r>
      <w:r>
        <w:rPr>
          <w:rFonts w:ascii="Book Antiqua" w:eastAsia="Book Antiqua" w:hAnsi="Book Antiqua" w:cs="Book Antiqua"/>
          <w:b/>
          <w:bCs/>
          <w:i/>
          <w:iCs/>
          <w:color w:val="000000"/>
        </w:rPr>
        <w:t xml:space="preserve">astric and </w:t>
      </w:r>
      <w:r w:rsidR="00C80A93">
        <w:rPr>
          <w:rFonts w:ascii="Book Antiqua" w:eastAsia="Book Antiqua" w:hAnsi="Book Antiqua" w:cs="Book Antiqua"/>
          <w:b/>
          <w:bCs/>
          <w:i/>
          <w:iCs/>
          <w:color w:val="000000"/>
        </w:rPr>
        <w:t>o</w:t>
      </w:r>
      <w:r>
        <w:rPr>
          <w:rFonts w:ascii="Book Antiqua" w:eastAsia="Book Antiqua" w:hAnsi="Book Antiqua" w:cs="Book Antiqua"/>
          <w:b/>
          <w:bCs/>
          <w:i/>
          <w:iCs/>
          <w:color w:val="000000"/>
        </w:rPr>
        <w:t xml:space="preserve">mental </w:t>
      </w:r>
      <w:r w:rsidR="00C80A93">
        <w:rPr>
          <w:rFonts w:ascii="Book Antiqua" w:eastAsia="Book Antiqua" w:hAnsi="Book Antiqua" w:cs="Book Antiqua"/>
          <w:b/>
          <w:bCs/>
          <w:i/>
          <w:iCs/>
          <w:color w:val="000000"/>
        </w:rPr>
        <w:t>l</w:t>
      </w:r>
      <w:r>
        <w:rPr>
          <w:rFonts w:ascii="Book Antiqua" w:eastAsia="Book Antiqua" w:hAnsi="Book Antiqua" w:cs="Book Antiqua"/>
          <w:b/>
          <w:bCs/>
          <w:i/>
          <w:iCs/>
          <w:color w:val="000000"/>
        </w:rPr>
        <w:t>esions</w:t>
      </w:r>
    </w:p>
    <w:p w14:paraId="3A973D40" w14:textId="7B0C5CE5" w:rsidR="00A77B3E" w:rsidRDefault="008566F2" w:rsidP="00C80A9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Before reaching the final diagnosis of primary 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with metastasis to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we considered several other possibilities for the relationship between the gastric and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lesions.</w:t>
      </w:r>
    </w:p>
    <w:p w14:paraId="2454A7F7" w14:textId="77777777" w:rsidR="00D030DB" w:rsidRDefault="00D030DB" w:rsidP="00C80A93">
      <w:pPr>
        <w:spacing w:line="360" w:lineRule="auto"/>
        <w:jc w:val="both"/>
      </w:pPr>
    </w:p>
    <w:p w14:paraId="706F50ED" w14:textId="253E13AC" w:rsidR="00A77B3E" w:rsidRDefault="008566F2" w:rsidP="00D030DB">
      <w:pPr>
        <w:spacing w:line="360" w:lineRule="auto"/>
        <w:jc w:val="both"/>
        <w:rPr>
          <w:rFonts w:ascii="Book Antiqua" w:eastAsia="Book Antiqua" w:hAnsi="Book Antiqua" w:cs="Book Antiqua"/>
          <w:color w:val="000000"/>
        </w:rPr>
      </w:pPr>
      <w:r w:rsidRPr="00D030DB">
        <w:rPr>
          <w:rFonts w:ascii="Book Antiqua" w:eastAsia="Book Antiqua" w:hAnsi="Book Antiqua" w:cs="Book Antiqua"/>
          <w:b/>
          <w:bCs/>
          <w:color w:val="000000"/>
        </w:rPr>
        <w:t xml:space="preserve">Primary omental </w:t>
      </w:r>
      <w:proofErr w:type="spellStart"/>
      <w:r w:rsidRPr="00D030DB">
        <w:rPr>
          <w:rFonts w:ascii="Book Antiqua" w:eastAsia="Book Antiqua" w:hAnsi="Book Antiqua" w:cs="Book Antiqua"/>
          <w:b/>
          <w:bCs/>
          <w:color w:val="000000"/>
        </w:rPr>
        <w:t>gastrinoma</w:t>
      </w:r>
      <w:proofErr w:type="spellEnd"/>
      <w:r w:rsidRPr="00D030DB">
        <w:rPr>
          <w:rFonts w:ascii="Book Antiqua" w:eastAsia="Book Antiqua" w:hAnsi="Book Antiqua" w:cs="Book Antiqua"/>
          <w:b/>
          <w:bCs/>
          <w:color w:val="000000"/>
        </w:rPr>
        <w:t xml:space="preserve"> with gastric NEN from ectopic ECL cells</w:t>
      </w:r>
      <w:r w:rsidR="00D030DB" w:rsidRPr="00450E07">
        <w:rPr>
          <w:rFonts w:ascii="Book Antiqua" w:eastAsia="Book Antiqua" w:hAnsi="Book Antiqua" w:cs="Book Antiqua"/>
          <w:color w:val="000000"/>
        </w:rPr>
        <w:t>:</w:t>
      </w:r>
      <w:r w:rsidR="00D030DB">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While ECL cells generally do not exist in the gastric antrum, </w:t>
      </w:r>
      <w:r w:rsidR="00D030DB">
        <w:rPr>
          <w:rFonts w:ascii="Book Antiqua" w:eastAsia="Book Antiqua" w:hAnsi="Book Antiqua" w:cs="Book Antiqua"/>
          <w:color w:val="000000"/>
        </w:rPr>
        <w:t>t</w:t>
      </w:r>
      <w:r>
        <w:rPr>
          <w:rFonts w:ascii="Book Antiqua" w:eastAsia="Book Antiqua" w:hAnsi="Book Antiqua" w:cs="Book Antiqua"/>
          <w:color w:val="000000"/>
        </w:rPr>
        <w:t xml:space="preserve">ype 2 antral NENs arising from ectopic ECL cells were observed in at least 2 of 4 antral NEN cases in one </w:t>
      </w:r>
      <w:proofErr w:type="gramStart"/>
      <w:r>
        <w:rPr>
          <w:rFonts w:ascii="Book Antiqua" w:eastAsia="Book Antiqua" w:hAnsi="Book Antiqua" w:cs="Book Antiqua"/>
          <w:color w:val="000000"/>
        </w:rPr>
        <w:t>report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However, the positive gastrin stain in our case supports a G-cell origin.</w:t>
      </w:r>
    </w:p>
    <w:p w14:paraId="42795F11" w14:textId="77777777" w:rsidR="00D030DB" w:rsidRDefault="00D030DB" w:rsidP="00D030DB">
      <w:pPr>
        <w:spacing w:line="360" w:lineRule="auto"/>
        <w:jc w:val="both"/>
        <w:rPr>
          <w:b/>
          <w:bCs/>
        </w:rPr>
      </w:pPr>
    </w:p>
    <w:p w14:paraId="50EF0BF3" w14:textId="1CF1D1CF" w:rsidR="00A77B3E" w:rsidRPr="00D030DB" w:rsidRDefault="008566F2" w:rsidP="00D030DB">
      <w:pPr>
        <w:spacing w:line="360" w:lineRule="auto"/>
        <w:jc w:val="both"/>
        <w:rPr>
          <w:b/>
          <w:bCs/>
        </w:rPr>
      </w:pPr>
      <w:r w:rsidRPr="00D030DB">
        <w:rPr>
          <w:rFonts w:ascii="Book Antiqua" w:eastAsia="Book Antiqua" w:hAnsi="Book Antiqua" w:cs="Book Antiqua"/>
          <w:b/>
          <w:bCs/>
          <w:color w:val="000000"/>
        </w:rPr>
        <w:lastRenderedPageBreak/>
        <w:t xml:space="preserve">Primary </w:t>
      </w:r>
      <w:proofErr w:type="spellStart"/>
      <w:r w:rsidRPr="00D030DB">
        <w:rPr>
          <w:rFonts w:ascii="Book Antiqua" w:eastAsia="Book Antiqua" w:hAnsi="Book Antiqua" w:cs="Book Antiqua"/>
          <w:b/>
          <w:bCs/>
          <w:color w:val="000000"/>
        </w:rPr>
        <w:t>gastrinoma</w:t>
      </w:r>
      <w:proofErr w:type="spellEnd"/>
      <w:r w:rsidRPr="00D030DB">
        <w:rPr>
          <w:rFonts w:ascii="Book Antiqua" w:eastAsia="Book Antiqua" w:hAnsi="Book Antiqua" w:cs="Book Antiqua"/>
          <w:b/>
          <w:bCs/>
          <w:color w:val="000000"/>
        </w:rPr>
        <w:t xml:space="preserve"> of the lesser </w:t>
      </w:r>
      <w:proofErr w:type="spellStart"/>
      <w:r w:rsidRPr="00D030DB">
        <w:rPr>
          <w:rFonts w:ascii="Book Antiqua" w:eastAsia="Book Antiqua" w:hAnsi="Book Antiqua" w:cs="Book Antiqua"/>
          <w:b/>
          <w:bCs/>
          <w:color w:val="000000"/>
        </w:rPr>
        <w:t>omentum</w:t>
      </w:r>
      <w:proofErr w:type="spellEnd"/>
      <w:r w:rsidRPr="00D030DB">
        <w:rPr>
          <w:rFonts w:ascii="Book Antiqua" w:eastAsia="Book Antiqua" w:hAnsi="Book Antiqua" w:cs="Book Antiqua"/>
          <w:b/>
          <w:bCs/>
          <w:color w:val="000000"/>
        </w:rPr>
        <w:t xml:space="preserve"> with gastric metastasis</w:t>
      </w:r>
      <w:r w:rsidR="00D030DB" w:rsidRPr="00450E07">
        <w:rPr>
          <w:rFonts w:ascii="Book Antiqua" w:eastAsia="Book Antiqua" w:hAnsi="Book Antiqua" w:cs="Book Antiqua"/>
          <w:color w:val="000000"/>
        </w:rPr>
        <w:t>:</w:t>
      </w:r>
      <w:r w:rsidR="00D030DB">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We initially entertained the possibility that the large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lesion was the primary site. Primary tumors of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are rare. Most are benign tumors such as </w:t>
      </w:r>
      <w:proofErr w:type="spellStart"/>
      <w:r>
        <w:rPr>
          <w:rFonts w:ascii="Book Antiqua" w:eastAsia="Book Antiqua" w:hAnsi="Book Antiqua" w:cs="Book Antiqua"/>
          <w:color w:val="000000"/>
        </w:rPr>
        <w:t>lymphangiomas</w:t>
      </w:r>
      <w:proofErr w:type="spellEnd"/>
      <w:r>
        <w:rPr>
          <w:rFonts w:ascii="Book Antiqua" w:eastAsia="Book Antiqua" w:hAnsi="Book Antiqua" w:cs="Book Antiqua"/>
          <w:color w:val="000000"/>
        </w:rPr>
        <w:t xml:space="preserve"> and hemangiomas, with isolated reports of gastrointestinal stroma tumors and malignancies such as soft tissue sarcoma, lymphoma, and small cell </w:t>
      </w:r>
      <w:proofErr w:type="gramStart"/>
      <w:r>
        <w:rPr>
          <w:rFonts w:ascii="Book Antiqua" w:eastAsia="Book Antiqua" w:hAnsi="Book Antiqua" w:cs="Book Antiqua"/>
          <w:color w:val="000000"/>
        </w:rPr>
        <w:t>carcinoma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37-40]</w:t>
      </w:r>
      <w:r>
        <w:rPr>
          <w:rFonts w:ascii="Book Antiqua" w:eastAsia="Book Antiqua" w:hAnsi="Book Antiqua" w:cs="Book Antiqua"/>
          <w:color w:val="000000"/>
        </w:rPr>
        <w:t xml:space="preserve">. There are 5 reports of primary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of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(Table 2</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41-44]</w:t>
      </w:r>
      <w:r>
        <w:rPr>
          <w:rFonts w:ascii="Book Antiqua" w:eastAsia="Book Antiqua" w:hAnsi="Book Antiqua" w:cs="Book Antiqua"/>
          <w:color w:val="000000"/>
        </w:rPr>
        <w:t xml:space="preserve">. Four cases were relatively young males (average age: 26.3 years) including 2 teenagers, while the fifth was an elderly woman. All had solitary tumors and none had any evidence of MEN type 1. Tumors in most cases exceeded 4 cm but had no metastases. Normalization of serum gastrin and recurrence-free status was achieved in all cases. Tumor resection without gastrectomy was possible in 3 cases, while total gastrectomy was performed in 2 cases. These is also one report of primary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of the greater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in which serum gastrin similarly normalized after surgery and no recurrence was </w:t>
      </w:r>
      <w:proofErr w:type="gramStart"/>
      <w:r>
        <w:rPr>
          <w:rFonts w:ascii="Book Antiqua" w:eastAsia="Book Antiqua" w:hAnsi="Book Antiqua" w:cs="Book Antiqua"/>
          <w:color w:val="000000"/>
        </w:rPr>
        <w:t>observed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w:t>
      </w:r>
    </w:p>
    <w:p w14:paraId="7DAA3FAB" w14:textId="133E917F" w:rsidR="00A77B3E" w:rsidRDefault="008566F2" w:rsidP="00D030D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There is no known method of determining whether the gastric lesion or the omental lesion was the primary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However, both sub-centimeter duodenal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and sub-centimeter gastric NENs have been reported to </w:t>
      </w:r>
      <w:proofErr w:type="gramStart"/>
      <w:r>
        <w:rPr>
          <w:rFonts w:ascii="Book Antiqua" w:eastAsia="Book Antiqua" w:hAnsi="Book Antiqua" w:cs="Book Antiqua"/>
          <w:color w:val="000000"/>
        </w:rPr>
        <w:t>metastasize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11,15]</w:t>
      </w:r>
      <w:r>
        <w:rPr>
          <w:rFonts w:ascii="Book Antiqua" w:eastAsia="Book Antiqua" w:hAnsi="Book Antiqua" w:cs="Book Antiqua"/>
          <w:color w:val="000000"/>
        </w:rPr>
        <w:t xml:space="preserve">. To the extent of our search, there are no reports of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metastasizing to the stomach. It therefore appears natural to consider the gastric lesion as the primary site.</w:t>
      </w:r>
    </w:p>
    <w:p w14:paraId="62605E45" w14:textId="77777777" w:rsidR="00D030DB" w:rsidRDefault="00D030DB" w:rsidP="00D030DB">
      <w:pPr>
        <w:spacing w:line="360" w:lineRule="auto"/>
        <w:jc w:val="both"/>
      </w:pPr>
    </w:p>
    <w:p w14:paraId="0CCB5E76" w14:textId="2FC69E4E" w:rsidR="00A77B3E" w:rsidRPr="00D030DB" w:rsidRDefault="008566F2" w:rsidP="00D030DB">
      <w:pPr>
        <w:spacing w:line="360" w:lineRule="auto"/>
        <w:jc w:val="both"/>
        <w:rPr>
          <w:b/>
          <w:bCs/>
        </w:rPr>
      </w:pPr>
      <w:r w:rsidRPr="00D030DB">
        <w:rPr>
          <w:rFonts w:ascii="Book Antiqua" w:eastAsia="Book Antiqua" w:hAnsi="Book Antiqua" w:cs="Book Antiqua"/>
          <w:b/>
          <w:bCs/>
          <w:color w:val="000000"/>
        </w:rPr>
        <w:t xml:space="preserve">Primary lymph node </w:t>
      </w:r>
      <w:proofErr w:type="spellStart"/>
      <w:r w:rsidRPr="00D030DB">
        <w:rPr>
          <w:rFonts w:ascii="Book Antiqua" w:eastAsia="Book Antiqua" w:hAnsi="Book Antiqua" w:cs="Book Antiqua"/>
          <w:b/>
          <w:bCs/>
          <w:color w:val="000000"/>
        </w:rPr>
        <w:t>gastrinoma</w:t>
      </w:r>
      <w:proofErr w:type="spellEnd"/>
      <w:r w:rsidRPr="00D030DB">
        <w:rPr>
          <w:rFonts w:ascii="Book Antiqua" w:eastAsia="Book Antiqua" w:hAnsi="Book Antiqua" w:cs="Book Antiqua"/>
          <w:b/>
          <w:bCs/>
          <w:color w:val="000000"/>
        </w:rPr>
        <w:t xml:space="preserve"> with gastric metastasis</w:t>
      </w:r>
      <w:r w:rsidR="00D030DB" w:rsidRPr="00450E07">
        <w:rPr>
          <w:rFonts w:ascii="Book Antiqua" w:eastAsia="Book Antiqua" w:hAnsi="Book Antiqua" w:cs="Book Antiqua"/>
          <w:color w:val="000000"/>
        </w:rPr>
        <w:t>:</w:t>
      </w:r>
      <w:r w:rsidR="00D030DB">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existence of primary lymph node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remains in dispute among experts. Sub-centimeter duodenal primaries commonly exhibit distant metastases and may be undetected despite careful evaluation, including autopsy. In a study of 176 ZES patients, lymph nodes were the only lesions discovered initially in 45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While small duodenal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had been missed in several cases, 26 appeared to be completely cured after surgical resection of the involved lymph node. None of these cases arose in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w:t>
      </w:r>
    </w:p>
    <w:p w14:paraId="70F391DB" w14:textId="662EBFD7" w:rsidR="00A77B3E" w:rsidRDefault="008566F2" w:rsidP="00D030D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Furthermore, primary lymph node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is currently diagnosed when diagnostic criteria for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are met without any confirmed lesions other than </w:t>
      </w:r>
      <w:r>
        <w:rPr>
          <w:rFonts w:ascii="Book Antiqua" w:eastAsia="Book Antiqua" w:hAnsi="Book Antiqua" w:cs="Book Antiqua"/>
          <w:color w:val="000000"/>
        </w:rPr>
        <w:lastRenderedPageBreak/>
        <w:t xml:space="preserve">lymph nodes and their resection leads to normalization of FSG and other laboratory or radiological findings suggestive of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This definition fails to account for spontaneous regression of an undetected primary after surgery, discussed below.</w:t>
      </w:r>
    </w:p>
    <w:p w14:paraId="2A828CD9" w14:textId="77777777" w:rsidR="00D030DB" w:rsidRDefault="00D030DB" w:rsidP="00D030DB">
      <w:pPr>
        <w:spacing w:line="360" w:lineRule="auto"/>
        <w:jc w:val="both"/>
      </w:pPr>
    </w:p>
    <w:p w14:paraId="774A1A27" w14:textId="011204C7" w:rsidR="00A77B3E" w:rsidRDefault="008566F2" w:rsidP="00D030DB">
      <w:pPr>
        <w:spacing w:line="360" w:lineRule="auto"/>
        <w:jc w:val="both"/>
        <w:rPr>
          <w:rFonts w:ascii="Book Antiqua" w:eastAsia="Book Antiqua" w:hAnsi="Book Antiqua" w:cs="Book Antiqua"/>
          <w:color w:val="000000"/>
        </w:rPr>
      </w:pPr>
      <w:r w:rsidRPr="00D030DB">
        <w:rPr>
          <w:rFonts w:ascii="Book Antiqua" w:eastAsia="Book Antiqua" w:hAnsi="Book Antiqua" w:cs="Book Antiqua"/>
          <w:b/>
          <w:bCs/>
          <w:color w:val="000000"/>
        </w:rPr>
        <w:t>Gastric and omental metastases from undiscovered primary duodenal tumor</w:t>
      </w:r>
      <w:r w:rsidR="00D030DB" w:rsidRPr="00450E07">
        <w:rPr>
          <w:rFonts w:ascii="Book Antiqua" w:eastAsia="Book Antiqua" w:hAnsi="Book Antiqua" w:cs="Book Antiqua"/>
          <w:color w:val="000000"/>
        </w:rPr>
        <w:t>:</w:t>
      </w:r>
      <w:r w:rsidR="00D030DB">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Most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arise in the duodenum and small duodenal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undetected by endoscopic or imaging studies are known to metastasize. As surgery was not performed in our patient, this possibility is the most difficult to rule out. There is no way to confirm whether or not spontaneous regression, which occurred in the stomach, also occurred in the duodenum. However, as stated previously, we found no reports of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metastasizing to the stomach.</w:t>
      </w:r>
    </w:p>
    <w:p w14:paraId="488C36AD" w14:textId="77777777" w:rsidR="00D030DB" w:rsidRDefault="00D030DB" w:rsidP="00D030DB">
      <w:pPr>
        <w:spacing w:line="360" w:lineRule="auto"/>
        <w:jc w:val="both"/>
        <w:rPr>
          <w:b/>
          <w:bCs/>
        </w:rPr>
      </w:pPr>
    </w:p>
    <w:p w14:paraId="0213484C" w14:textId="146430DB" w:rsidR="00A77B3E" w:rsidRDefault="008566F2" w:rsidP="00D030DB">
      <w:pPr>
        <w:spacing w:line="360" w:lineRule="auto"/>
        <w:jc w:val="both"/>
        <w:rPr>
          <w:rFonts w:ascii="Book Antiqua" w:eastAsia="Book Antiqua" w:hAnsi="Book Antiqua" w:cs="Book Antiqua"/>
          <w:color w:val="000000"/>
        </w:rPr>
      </w:pPr>
      <w:r w:rsidRPr="00D030DB">
        <w:rPr>
          <w:rFonts w:ascii="Book Antiqua" w:eastAsia="Book Antiqua" w:hAnsi="Book Antiqua" w:cs="Book Antiqua"/>
          <w:b/>
          <w:bCs/>
          <w:color w:val="000000"/>
        </w:rPr>
        <w:t>Gastric NEN triggered by chronic PPI use</w:t>
      </w:r>
      <w:r w:rsidR="00D030DB" w:rsidRPr="00450E07">
        <w:rPr>
          <w:rFonts w:ascii="Book Antiqua" w:eastAsia="Book Antiqua" w:hAnsi="Book Antiqua" w:cs="Book Antiqua"/>
          <w:color w:val="000000"/>
        </w:rPr>
        <w:t xml:space="preserve">: </w:t>
      </w:r>
      <w:r>
        <w:rPr>
          <w:rFonts w:ascii="Book Antiqua" w:eastAsia="Book Antiqua" w:hAnsi="Book Antiqua" w:cs="Book Antiqua"/>
          <w:color w:val="000000"/>
        </w:rPr>
        <w:t xml:space="preserve">Chronic PPI use is widely known to cause ECL cell hyperplasia as well as </w:t>
      </w:r>
      <w:proofErr w:type="spellStart"/>
      <w:r>
        <w:rPr>
          <w:rFonts w:ascii="Book Antiqua" w:eastAsia="Book Antiqua" w:hAnsi="Book Antiqua" w:cs="Book Antiqua"/>
          <w:color w:val="000000"/>
        </w:rPr>
        <w:t>hypergastrinemia</w:t>
      </w:r>
      <w:proofErr w:type="spellEnd"/>
      <w:r>
        <w:rPr>
          <w:rFonts w:ascii="Book Antiqua" w:eastAsia="Book Antiqua" w:hAnsi="Book Antiqua" w:cs="Book Antiqua"/>
          <w:color w:val="000000"/>
        </w:rPr>
        <w:t xml:space="preserve">, albeit at mild levels of approximately 1-3 times the upper limit of normal which generally plateaus after 1-2 years. A systematic review of 1920 patients on PPIs found no found gastric </w:t>
      </w:r>
      <w:proofErr w:type="gramStart"/>
      <w:r>
        <w:rPr>
          <w:rFonts w:ascii="Book Antiqua" w:eastAsia="Book Antiqua" w:hAnsi="Book Antiqua" w:cs="Book Antiqua"/>
          <w:color w:val="000000"/>
        </w:rPr>
        <w:t>NENs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On the other hand, a single center study reported that 3 of 31 gastric NENs arose in patients with long-term PPI use in the absence of autoimmune atrophic gastritis,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infection, or ZES. ECL hyperplasia was not observed in 1 of the 3 cases, while another was a 6 mm, grade 2 NEN with normal </w:t>
      </w:r>
      <w:proofErr w:type="gramStart"/>
      <w:r>
        <w:rPr>
          <w:rFonts w:ascii="Book Antiqua" w:eastAsia="Book Antiqua" w:hAnsi="Book Antiqua" w:cs="Book Antiqua"/>
          <w:color w:val="000000"/>
        </w:rPr>
        <w:t>FSG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A study of 66 gastric NENs in long-term PPI users reported that 9% of NENs arose in the antrum or pylorus, but did not specify whether these were ECL-cell </w:t>
      </w:r>
      <w:proofErr w:type="gramStart"/>
      <w:r>
        <w:rPr>
          <w:rFonts w:ascii="Book Antiqua" w:eastAsia="Book Antiqua" w:hAnsi="Book Antiqua" w:cs="Book Antiqua"/>
          <w:color w:val="000000"/>
        </w:rPr>
        <w:t>NENs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In any event, the strongly positive gastrin stain and strong resemblance to the omental lesion makes this an unlikely explanation in our case.</w:t>
      </w:r>
    </w:p>
    <w:p w14:paraId="62B30ECF" w14:textId="77777777" w:rsidR="00D030DB" w:rsidRPr="00D030DB" w:rsidRDefault="00D030DB" w:rsidP="00D030DB">
      <w:pPr>
        <w:spacing w:line="360" w:lineRule="auto"/>
        <w:jc w:val="both"/>
        <w:rPr>
          <w:b/>
          <w:bCs/>
        </w:rPr>
      </w:pPr>
    </w:p>
    <w:p w14:paraId="1E09E3B3" w14:textId="7ECC6BB0" w:rsidR="00A77B3E" w:rsidRPr="00D030DB" w:rsidRDefault="008566F2" w:rsidP="00D030DB">
      <w:pPr>
        <w:spacing w:line="360" w:lineRule="auto"/>
        <w:jc w:val="both"/>
        <w:rPr>
          <w:b/>
          <w:bCs/>
        </w:rPr>
      </w:pPr>
      <w:proofErr w:type="spellStart"/>
      <w:r w:rsidRPr="00D030DB">
        <w:rPr>
          <w:rFonts w:ascii="Book Antiqua" w:eastAsia="Book Antiqua" w:hAnsi="Book Antiqua" w:cs="Book Antiqua"/>
          <w:b/>
          <w:bCs/>
          <w:color w:val="000000"/>
        </w:rPr>
        <w:t>Multicentric</w:t>
      </w:r>
      <w:proofErr w:type="spellEnd"/>
      <w:r w:rsidRPr="00D030DB">
        <w:rPr>
          <w:rFonts w:ascii="Book Antiqua" w:eastAsia="Book Antiqua" w:hAnsi="Book Antiqua" w:cs="Book Antiqua"/>
          <w:b/>
          <w:bCs/>
          <w:color w:val="000000"/>
        </w:rPr>
        <w:t xml:space="preserve"> or incidental simultaneous occurrence of gastric and omental NENs</w:t>
      </w:r>
      <w:r w:rsidR="00D030DB" w:rsidRPr="00450E07">
        <w:rPr>
          <w:rFonts w:ascii="Book Antiqua" w:eastAsia="Book Antiqua" w:hAnsi="Book Antiqua" w:cs="Book Antiqua"/>
          <w:color w:val="000000"/>
        </w:rPr>
        <w:t>:</w:t>
      </w:r>
      <w:r w:rsidR="00D030DB">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Simultaneous </w:t>
      </w:r>
      <w:proofErr w:type="spellStart"/>
      <w:r>
        <w:rPr>
          <w:rFonts w:ascii="Book Antiqua" w:eastAsia="Book Antiqua" w:hAnsi="Book Antiqua" w:cs="Book Antiqua"/>
          <w:color w:val="000000"/>
        </w:rPr>
        <w:t>multicentric</w:t>
      </w:r>
      <w:proofErr w:type="spellEnd"/>
      <w:r>
        <w:rPr>
          <w:rFonts w:ascii="Book Antiqua" w:eastAsia="Book Antiqua" w:hAnsi="Book Antiqua" w:cs="Book Antiqua"/>
          <w:color w:val="000000"/>
        </w:rPr>
        <w:t xml:space="preserve"> occurrence of NENs is another possibility. The negative tests for MEN type 1 and the strong pathological resemblance between the gastric primary and omental metastasis does not allow us to rule this out completely. Additional </w:t>
      </w:r>
      <w:r>
        <w:rPr>
          <w:rFonts w:ascii="Book Antiqua" w:eastAsia="Book Antiqua" w:hAnsi="Book Antiqua" w:cs="Book Antiqua"/>
          <w:color w:val="000000"/>
        </w:rPr>
        <w:lastRenderedPageBreak/>
        <w:t xml:space="preserve">molecular genetic testing, not available at our institution, may shed light on this </w:t>
      </w:r>
      <w:proofErr w:type="gramStart"/>
      <w:r>
        <w:rPr>
          <w:rFonts w:ascii="Book Antiqua" w:eastAsia="Book Antiqua" w:hAnsi="Book Antiqua" w:cs="Book Antiqua"/>
          <w:color w:val="000000"/>
        </w:rPr>
        <w:t>possibility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Pr>
          <w:rFonts w:ascii="Book Antiqua" w:eastAsia="Book Antiqua" w:hAnsi="Book Antiqua" w:cs="Book Antiqua"/>
          <w:color w:val="000000"/>
        </w:rPr>
        <w:t>.</w:t>
      </w:r>
    </w:p>
    <w:p w14:paraId="7C7111A8" w14:textId="0A7B1EB0" w:rsidR="00A77B3E" w:rsidRDefault="008566F2" w:rsidP="00D030DB">
      <w:pPr>
        <w:spacing w:line="360" w:lineRule="auto"/>
        <w:ind w:firstLineChars="100" w:firstLine="240"/>
        <w:jc w:val="both"/>
      </w:pPr>
      <w:r>
        <w:rPr>
          <w:rFonts w:ascii="Book Antiqua" w:eastAsia="Book Antiqua" w:hAnsi="Book Antiqua" w:cs="Book Antiqua"/>
          <w:color w:val="000000"/>
        </w:rPr>
        <w:t xml:space="preserve">It is also possible for sporadic NENs in 2 separate organs to be discovered incidentally at the same time. This premature assumption led to a delay in the diagnosis in our patient. There are no reports on this phenomenon and other possibilities should be considered first, particularly in young patients with no apparent risk factors for NEN development. Had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been suspected in advance, open laparotomy with digital and ultrasound exploration would have been selected over laparoscopy. The pathological resemblance between the 2 </w:t>
      </w:r>
      <w:r w:rsidR="00D030DB">
        <w:rPr>
          <w:rFonts w:ascii="Book Antiqua" w:eastAsia="Book Antiqua" w:hAnsi="Book Antiqua" w:cs="Book Antiqua"/>
          <w:color w:val="000000"/>
        </w:rPr>
        <w:t>l</w:t>
      </w:r>
      <w:r>
        <w:rPr>
          <w:rFonts w:ascii="Book Antiqua" w:eastAsia="Book Antiqua" w:hAnsi="Book Antiqua" w:cs="Book Antiqua"/>
          <w:color w:val="000000"/>
        </w:rPr>
        <w:t>esions was too strong for them to be considered unrelated lesions.</w:t>
      </w:r>
    </w:p>
    <w:p w14:paraId="18BF4CC0" w14:textId="77777777" w:rsidR="00A77B3E" w:rsidRDefault="00A77B3E" w:rsidP="00D030DB">
      <w:pPr>
        <w:spacing w:line="360" w:lineRule="auto"/>
        <w:jc w:val="both"/>
      </w:pPr>
    </w:p>
    <w:p w14:paraId="7DF018D2" w14:textId="77777777" w:rsidR="00A77B3E" w:rsidRDefault="008566F2">
      <w:pPr>
        <w:spacing w:line="360" w:lineRule="auto"/>
        <w:jc w:val="both"/>
      </w:pPr>
      <w:r>
        <w:rPr>
          <w:rFonts w:ascii="Book Antiqua" w:eastAsia="Book Antiqua" w:hAnsi="Book Antiqua" w:cs="Book Antiqua"/>
          <w:b/>
          <w:bCs/>
          <w:i/>
          <w:iCs/>
          <w:color w:val="000000"/>
        </w:rPr>
        <w:t>Spontaneous regression</w:t>
      </w:r>
    </w:p>
    <w:p w14:paraId="7EF51D88" w14:textId="0EC8E8DD" w:rsidR="00A77B3E" w:rsidRDefault="008566F2" w:rsidP="00D030DB">
      <w:pPr>
        <w:spacing w:line="360" w:lineRule="auto"/>
        <w:jc w:val="both"/>
      </w:pPr>
      <w:r>
        <w:rPr>
          <w:rFonts w:ascii="Book Antiqua" w:eastAsia="Book Antiqua" w:hAnsi="Book Antiqua" w:cs="Book Antiqua"/>
          <w:color w:val="000000"/>
        </w:rPr>
        <w:t xml:space="preserve">Complete and partial spontaneous regressions of NENs have been observed in various organs. Most reports involve Merkel cell carcinomas and neuroblastomas, which are neuroendocrine carcinomas of the skin and sympathetic nervous system,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51,52]</w:t>
      </w:r>
      <w:r>
        <w:rPr>
          <w:rFonts w:ascii="Book Antiqua" w:eastAsia="Book Antiqua" w:hAnsi="Book Antiqua" w:cs="Book Antiqua"/>
          <w:color w:val="000000"/>
        </w:rPr>
        <w:t xml:space="preserve">. Isolated cases of spontaneous regression of NENs in the pancreas, lung, bile duct, thymus, and pelvis have been reported, as well as in metastatic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53-58]</w:t>
      </w:r>
      <w:r>
        <w:rPr>
          <w:rFonts w:ascii="Book Antiqua" w:eastAsia="Book Antiqua" w:hAnsi="Book Antiqua" w:cs="Book Antiqua"/>
          <w:color w:val="000000"/>
        </w:rPr>
        <w:t xml:space="preserve">. Biopsy, surgery for another condition, and pregnancy have been suggested as possible </w:t>
      </w:r>
      <w:proofErr w:type="gramStart"/>
      <w:r>
        <w:rPr>
          <w:rFonts w:ascii="Book Antiqua" w:eastAsia="Book Antiqua" w:hAnsi="Book Antiqua" w:cs="Book Antiqua"/>
          <w:color w:val="000000"/>
        </w:rPr>
        <w:t>triggers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54-56]</w:t>
      </w:r>
      <w:r>
        <w:rPr>
          <w:rFonts w:ascii="Book Antiqua" w:eastAsia="Book Antiqua" w:hAnsi="Book Antiqua" w:cs="Book Antiqua"/>
          <w:color w:val="000000"/>
        </w:rPr>
        <w:t>.</w:t>
      </w:r>
    </w:p>
    <w:p w14:paraId="1C7AE451" w14:textId="0770DC56" w:rsidR="00A77B3E" w:rsidRDefault="008566F2" w:rsidP="00D030DB">
      <w:pPr>
        <w:spacing w:line="360" w:lineRule="auto"/>
        <w:ind w:firstLineChars="100" w:firstLine="240"/>
        <w:jc w:val="both"/>
      </w:pPr>
      <w:r>
        <w:rPr>
          <w:rFonts w:ascii="Book Antiqua" w:eastAsia="Book Antiqua" w:hAnsi="Book Antiqua" w:cs="Book Antiqua"/>
          <w:color w:val="000000"/>
        </w:rPr>
        <w:t xml:space="preserve">Focusing on this placebo arms of randomized controlled trials conducted from 1980 to 2014, </w:t>
      </w:r>
      <w:proofErr w:type="spellStart"/>
      <w:r>
        <w:rPr>
          <w:rFonts w:ascii="Book Antiqua" w:eastAsia="Book Antiqua" w:hAnsi="Book Antiqua" w:cs="Book Antiqua"/>
          <w:color w:val="000000"/>
        </w:rPr>
        <w:t>Ghatalia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investigated spontaneous regression in various solid tumors including 2 trials relating to pancreatic NENs. Partial spontaneous regression w</w:t>
      </w:r>
      <w:r w:rsidR="00450E07">
        <w:rPr>
          <w:rFonts w:ascii="Book Antiqua" w:eastAsia="Book Antiqua" w:hAnsi="Book Antiqua" w:cs="Book Antiqua"/>
          <w:color w:val="000000"/>
        </w:rPr>
        <w:t>as</w:t>
      </w:r>
      <w:r>
        <w:rPr>
          <w:rFonts w:ascii="Book Antiqua" w:eastAsia="Book Antiqua" w:hAnsi="Book Antiqua" w:cs="Book Antiqua"/>
          <w:color w:val="000000"/>
        </w:rPr>
        <w:t xml:space="preserve"> observed in 4 of 252 patients receiving placebo, for an overall response ratio (ORR) of 1.6%. Amoroso expanded this idea to include 5 trials on NENs and found an ORR of 1.52% among 531 patients receiving </w:t>
      </w:r>
      <w:proofErr w:type="gramStart"/>
      <w:r>
        <w:rPr>
          <w:rFonts w:ascii="Book Antiqua" w:eastAsia="Book Antiqua" w:hAnsi="Book Antiqua" w:cs="Book Antiqua"/>
          <w:color w:val="000000"/>
        </w:rPr>
        <w:t>placebo</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rPr>
        <w:t>. The authors also found minor response, defined as a 10</w:t>
      </w:r>
      <w:r w:rsidR="00D030DB">
        <w:rPr>
          <w:rFonts w:ascii="Book Antiqua" w:eastAsia="Book Antiqua" w:hAnsi="Book Antiqua" w:cs="Book Antiqua"/>
          <w:color w:val="000000"/>
        </w:rPr>
        <w:t>%</w:t>
      </w:r>
      <w:r>
        <w:rPr>
          <w:rFonts w:ascii="Book Antiqua" w:eastAsia="Book Antiqua" w:hAnsi="Book Antiqua" w:cs="Book Antiqua"/>
          <w:color w:val="000000"/>
        </w:rPr>
        <w:t>-30% reduction in tumor size from baseline, in almost 6% of NEN patients receiving placebo. While no complete spontaneous regressions were observed in these studies, partial spontaneous regressions may not be as rare as once believed.</w:t>
      </w:r>
    </w:p>
    <w:p w14:paraId="3195BF49" w14:textId="789084BC" w:rsidR="00A77B3E" w:rsidRDefault="008566F2" w:rsidP="00D030DB">
      <w:pPr>
        <w:spacing w:line="360" w:lineRule="auto"/>
        <w:ind w:firstLineChars="100" w:firstLine="240"/>
        <w:jc w:val="both"/>
      </w:pPr>
      <w:r>
        <w:rPr>
          <w:rFonts w:ascii="Book Antiqua" w:eastAsia="Book Antiqua" w:hAnsi="Book Antiqua" w:cs="Book Antiqua"/>
          <w:color w:val="000000"/>
        </w:rPr>
        <w:lastRenderedPageBreak/>
        <w:t xml:space="preserve">Spontaneous regression of metastatic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after biopsy and/or surgery was reported as far back as the 1960s. Disappearance of biopsy-proven liver and/or lung metastases on imaging or during second-look operations were observed in 2 out of 44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patients in one study and 4 out of 267 metastatic reports in another, all following total gastrectomy</w:t>
      </w:r>
      <w:r>
        <w:rPr>
          <w:rFonts w:ascii="Book Antiqua" w:eastAsia="Book Antiqua" w:hAnsi="Book Antiqua" w:cs="Book Antiqua"/>
          <w:color w:val="000000"/>
          <w:vertAlign w:val="superscript"/>
        </w:rPr>
        <w:t>[59,60]</w:t>
      </w:r>
      <w:r>
        <w:rPr>
          <w:rFonts w:ascii="Book Antiqua" w:eastAsia="Book Antiqua" w:hAnsi="Book Antiqua" w:cs="Book Antiqua"/>
          <w:color w:val="000000"/>
        </w:rPr>
        <w:t xml:space="preserve">. There are also sparse reports of spontaneous regression of gastric NENs. An Indian report detailed the complete spontaneous regression of an 11 cm gastric NEN after exploratory </w:t>
      </w:r>
      <w:proofErr w:type="gramStart"/>
      <w:r>
        <w:rPr>
          <w:rFonts w:ascii="Book Antiqua" w:eastAsia="Book Antiqua" w:hAnsi="Book Antiqua" w:cs="Book Antiqua"/>
          <w:color w:val="000000"/>
        </w:rPr>
        <w:t>laparotomy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Another report from Hong Kong found no residual tumor in the gastrectomy specimen after biopsy revealed a 4 cm high-grade large-cell neuroendocrine carcinoma in the gastric </w:t>
      </w:r>
      <w:proofErr w:type="gramStart"/>
      <w:r>
        <w:rPr>
          <w:rFonts w:ascii="Book Antiqua" w:eastAsia="Book Antiqua" w:hAnsi="Book Antiqua" w:cs="Book Antiqua"/>
          <w:color w:val="000000"/>
        </w:rPr>
        <w:t>cardia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Complete spontaneous regression was observed in both cases after either biopsy or surgical insult. Three cases of autoimmune atrophic gastritis in which multiple small gastric carcinoids regressed spontaneously during follow-up have also been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w:t>
      </w:r>
    </w:p>
    <w:p w14:paraId="58D80E69" w14:textId="77777777" w:rsidR="00A77B3E" w:rsidRDefault="008566F2" w:rsidP="00D030DB">
      <w:pPr>
        <w:spacing w:line="360" w:lineRule="auto"/>
        <w:ind w:firstLineChars="100" w:firstLine="240"/>
        <w:jc w:val="both"/>
      </w:pPr>
      <w:r>
        <w:rPr>
          <w:rFonts w:ascii="Book Antiqua" w:eastAsia="Book Antiqua" w:hAnsi="Book Antiqua" w:cs="Book Antiqua"/>
          <w:color w:val="000000"/>
        </w:rPr>
        <w:t>In our case, we believe that complete spontaneous regression was achieved based on normalized FSG, cure of peptic ulcers, no signs of recurrence on imaging, and the negative biopsy of the gastric lesion. However, the biopsy was limited to the mucosal layer and remnants of tumor in the submucosal layer cannot be completely ruled out without surgery or ESD. While the patient did not consent to such additional treatment, at least a partial spontaneous regression was clearly achieved. We speculate biopsy of the primary lesion and subsequent surgery triggered the spontaneous regression.</w:t>
      </w:r>
    </w:p>
    <w:p w14:paraId="73ADC981" w14:textId="14D98FC0" w:rsidR="00A77B3E" w:rsidRDefault="008566F2" w:rsidP="00D030DB">
      <w:pPr>
        <w:spacing w:line="360" w:lineRule="auto"/>
        <w:ind w:firstLineChars="100" w:firstLine="240"/>
        <w:jc w:val="both"/>
      </w:pPr>
      <w:r>
        <w:rPr>
          <w:rFonts w:ascii="Book Antiqua" w:eastAsia="Book Antiqua" w:hAnsi="Book Antiqua" w:cs="Book Antiqua"/>
          <w:color w:val="000000"/>
        </w:rPr>
        <w:t xml:space="preserve">To the extent of our search, we could not find any relationship between </w:t>
      </w:r>
      <w:r w:rsidR="00E67C6D">
        <w:rPr>
          <w:rFonts w:ascii="Book Antiqua" w:eastAsia="Book Antiqua" w:hAnsi="Book Antiqua" w:cs="Book Antiqua"/>
          <w:color w:val="000000"/>
        </w:rPr>
        <w:t>ZES</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Brugada’s</w:t>
      </w:r>
      <w:proofErr w:type="spellEnd"/>
      <w:r>
        <w:rPr>
          <w:rFonts w:ascii="Book Antiqua" w:eastAsia="Book Antiqua" w:hAnsi="Book Antiqua" w:cs="Book Antiqua"/>
          <w:color w:val="000000"/>
        </w:rPr>
        <w:t xml:space="preserve"> syndrome, which was the cause of our patient’s cardiopulmonary arrest. While cardiopulmonary arrest due to carcinoid syndrome has been reported, there were no clinical manifestations to raise any suspicion of this rare </w:t>
      </w:r>
      <w:proofErr w:type="gramStart"/>
      <w:r>
        <w:rPr>
          <w:rFonts w:ascii="Book Antiqua" w:eastAsia="Book Antiqua" w:hAnsi="Book Antiqua" w:cs="Book Antiqua"/>
          <w:color w:val="000000"/>
        </w:rPr>
        <w:t>event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We suspect that the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was unrelated to the cardiopulmonary arrest.</w:t>
      </w:r>
    </w:p>
    <w:p w14:paraId="6D184143" w14:textId="77777777" w:rsidR="00A77B3E" w:rsidRDefault="00A77B3E" w:rsidP="00D030DB">
      <w:pPr>
        <w:spacing w:line="360" w:lineRule="auto"/>
        <w:jc w:val="both"/>
      </w:pPr>
    </w:p>
    <w:p w14:paraId="568C9AA7" w14:textId="77777777" w:rsidR="00A77B3E" w:rsidRDefault="008566F2">
      <w:pPr>
        <w:spacing w:line="360" w:lineRule="auto"/>
        <w:jc w:val="both"/>
      </w:pPr>
      <w:r>
        <w:rPr>
          <w:rFonts w:ascii="Book Antiqua" w:eastAsia="Book Antiqua" w:hAnsi="Book Antiqua" w:cs="Book Antiqua"/>
          <w:b/>
          <w:caps/>
          <w:color w:val="000000"/>
          <w:u w:val="single"/>
        </w:rPr>
        <w:t>CONCLUSION</w:t>
      </w:r>
    </w:p>
    <w:p w14:paraId="6B15E77C" w14:textId="6021AD96" w:rsidR="00A77B3E" w:rsidRDefault="008566F2" w:rsidP="00D030DB">
      <w:pPr>
        <w:spacing w:line="360" w:lineRule="auto"/>
        <w:jc w:val="both"/>
      </w:pPr>
      <w:r>
        <w:rPr>
          <w:rFonts w:ascii="Book Antiqua" w:eastAsia="Book Antiqua" w:hAnsi="Book Antiqua" w:cs="Book Antiqua"/>
          <w:color w:val="000000"/>
        </w:rPr>
        <w:t xml:space="preserve">In conclusion, we report a case of gastric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which regressed spontaneously after biopsy and resection of a metastatic lesion in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w:t>
      </w:r>
      <w:r w:rsidR="00E67C6D">
        <w:rPr>
          <w:rFonts w:ascii="Book Antiqua" w:eastAsia="Book Antiqua" w:hAnsi="Book Antiqua" w:cs="Book Antiqua"/>
          <w:color w:val="000000"/>
        </w:rPr>
        <w:t>ZES</w:t>
      </w:r>
      <w:r>
        <w:rPr>
          <w:rFonts w:ascii="Book Antiqua" w:eastAsia="Book Antiqua" w:hAnsi="Book Antiqua" w:cs="Book Antiqua"/>
          <w:color w:val="000000"/>
        </w:rPr>
        <w:t xml:space="preserve"> can be left undetected for years and should be suspected in longstanding reflux disease or </w:t>
      </w:r>
      <w:r>
        <w:rPr>
          <w:rFonts w:ascii="Book Antiqua" w:eastAsia="Book Antiqua" w:hAnsi="Book Antiqua" w:cs="Book Antiqua"/>
          <w:color w:val="000000"/>
        </w:rPr>
        <w:lastRenderedPageBreak/>
        <w:t xml:space="preserve">abdominal pain refractory to PPIs. NENs in the antrum should alert the physician for possible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as well as NENs of other non-ECL cell origins. Further research is required to further clarify the mechanisms behind spontaneous regression and to determine the characteristics of lesions or patients who may experience this extraordinary phenomenon. Such research may contribute to the discovery of new immunotherapies and to the reduction of unnecessary surgeries.</w:t>
      </w:r>
    </w:p>
    <w:p w14:paraId="328FDBEF" w14:textId="77777777" w:rsidR="00A77B3E" w:rsidRDefault="00A77B3E">
      <w:pPr>
        <w:spacing w:line="360" w:lineRule="auto"/>
        <w:jc w:val="both"/>
      </w:pPr>
    </w:p>
    <w:p w14:paraId="53F51D90" w14:textId="77777777" w:rsidR="00A77B3E" w:rsidRDefault="008566F2">
      <w:pPr>
        <w:spacing w:line="360" w:lineRule="auto"/>
        <w:jc w:val="both"/>
      </w:pPr>
      <w:r>
        <w:rPr>
          <w:rFonts w:ascii="Book Antiqua" w:eastAsia="Book Antiqua" w:hAnsi="Book Antiqua" w:cs="Book Antiqua"/>
          <w:b/>
          <w:color w:val="000000"/>
        </w:rPr>
        <w:t>REFERENCES</w:t>
      </w:r>
    </w:p>
    <w:p w14:paraId="7D7C10EC" w14:textId="77777777" w:rsidR="00A77B3E" w:rsidRDefault="008566F2">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Jensen RT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Cadiot</w:t>
      </w:r>
      <w:proofErr w:type="spellEnd"/>
      <w:r>
        <w:rPr>
          <w:rFonts w:ascii="Book Antiqua" w:eastAsia="Book Antiqua" w:hAnsi="Book Antiqua" w:cs="Book Antiqua"/>
          <w:color w:val="000000"/>
        </w:rPr>
        <w:t xml:space="preserve"> G, Brandi ML, de Herder WW, </w:t>
      </w:r>
      <w:proofErr w:type="spellStart"/>
      <w:r>
        <w:rPr>
          <w:rFonts w:ascii="Book Antiqua" w:eastAsia="Book Antiqua" w:hAnsi="Book Antiqua" w:cs="Book Antiqua"/>
          <w:color w:val="000000"/>
        </w:rPr>
        <w:t>Kaltsas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Komminoth</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Scoazec</w:t>
      </w:r>
      <w:proofErr w:type="spellEnd"/>
      <w:r>
        <w:rPr>
          <w:rFonts w:ascii="Book Antiqua" w:eastAsia="Book Antiqua" w:hAnsi="Book Antiqua" w:cs="Book Antiqua"/>
          <w:color w:val="000000"/>
        </w:rPr>
        <w:t xml:space="preserve"> JY, Salazar R, </w:t>
      </w:r>
      <w:proofErr w:type="spellStart"/>
      <w:r>
        <w:rPr>
          <w:rFonts w:ascii="Book Antiqua" w:eastAsia="Book Antiqua" w:hAnsi="Book Antiqua" w:cs="Book Antiqua"/>
          <w:color w:val="000000"/>
        </w:rPr>
        <w:t>Sauvanet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Kianmanesh</w:t>
      </w:r>
      <w:proofErr w:type="spellEnd"/>
      <w:r>
        <w:rPr>
          <w:rFonts w:ascii="Book Antiqua" w:eastAsia="Book Antiqua" w:hAnsi="Book Antiqua" w:cs="Book Antiqua"/>
          <w:color w:val="000000"/>
        </w:rPr>
        <w:t xml:space="preserve"> R; Barcelona Consensus Conference participants. ENETS Consensus Guidelines for the management of patients with digestive neuroendocrine neoplasms: functional pancreatic endocrine tumor syndromes. </w:t>
      </w:r>
      <w:r>
        <w:rPr>
          <w:rFonts w:ascii="Book Antiqua" w:eastAsia="Book Antiqua" w:hAnsi="Book Antiqua" w:cs="Book Antiqua"/>
          <w:i/>
          <w:iCs/>
          <w:color w:val="000000"/>
        </w:rPr>
        <w:t>Neuroendocrinology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95</w:t>
      </w:r>
      <w:r>
        <w:rPr>
          <w:rFonts w:ascii="Book Antiqua" w:eastAsia="Book Antiqua" w:hAnsi="Book Antiqua" w:cs="Book Antiqua"/>
          <w:color w:val="000000"/>
        </w:rPr>
        <w:t>: 98-119 [PMID: 22261919 DOI: 10.1159/000335591]</w:t>
      </w:r>
    </w:p>
    <w:p w14:paraId="1BA2385B" w14:textId="77777777" w:rsidR="00A77B3E" w:rsidRDefault="008566F2">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Gibril</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Schumann M, Pace A, Jensen RT. Multiple endocrine neoplasia type 1 and </w:t>
      </w:r>
      <w:proofErr w:type="spellStart"/>
      <w:r>
        <w:rPr>
          <w:rFonts w:ascii="Book Antiqua" w:eastAsia="Book Antiqua" w:hAnsi="Book Antiqua" w:cs="Book Antiqua"/>
          <w:color w:val="000000"/>
        </w:rPr>
        <w:t>Zollinger</w:t>
      </w:r>
      <w:proofErr w:type="spellEnd"/>
      <w:r>
        <w:rPr>
          <w:rFonts w:ascii="Book Antiqua" w:eastAsia="Book Antiqua" w:hAnsi="Book Antiqua" w:cs="Book Antiqua"/>
          <w:color w:val="000000"/>
        </w:rPr>
        <w:t xml:space="preserve">-Ellison syndrome: a prospective study of 107 cases and comparison with 1009 cases from the literature.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2004; </w:t>
      </w:r>
      <w:r>
        <w:rPr>
          <w:rFonts w:ascii="Book Antiqua" w:eastAsia="Book Antiqua" w:hAnsi="Book Antiqua" w:cs="Book Antiqua"/>
          <w:b/>
          <w:bCs/>
          <w:color w:val="000000"/>
        </w:rPr>
        <w:t>83</w:t>
      </w:r>
      <w:r>
        <w:rPr>
          <w:rFonts w:ascii="Book Antiqua" w:eastAsia="Book Antiqua" w:hAnsi="Book Antiqua" w:cs="Book Antiqua"/>
          <w:color w:val="000000"/>
        </w:rPr>
        <w:t>: 43-83 [PMID: 14747767 DOI: 10.1097/01.md.0000112297.72510.32]</w:t>
      </w:r>
    </w:p>
    <w:p w14:paraId="3958B009" w14:textId="77777777" w:rsidR="00A77B3E" w:rsidRDefault="008566F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Jensen RT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Niederle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Mitry</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Ramage</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Steinmuller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Lewington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Scarpa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Sundin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Perren</w:t>
      </w:r>
      <w:proofErr w:type="spellEnd"/>
      <w:r>
        <w:rPr>
          <w:rFonts w:ascii="Book Antiqua" w:eastAsia="Book Antiqua" w:hAnsi="Book Antiqua" w:cs="Book Antiqua"/>
          <w:color w:val="000000"/>
        </w:rPr>
        <w:t xml:space="preserve"> A, Gross D, O'Connor JM, </w:t>
      </w:r>
      <w:proofErr w:type="spellStart"/>
      <w:r>
        <w:rPr>
          <w:rFonts w:ascii="Book Antiqua" w:eastAsia="Book Antiqua" w:hAnsi="Book Antiqua" w:cs="Book Antiqua"/>
          <w:color w:val="000000"/>
        </w:rPr>
        <w:t>Pauwels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Kloppel</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Frascati</w:t>
      </w:r>
      <w:proofErr w:type="spellEnd"/>
      <w:r>
        <w:rPr>
          <w:rFonts w:ascii="Book Antiqua" w:eastAsia="Book Antiqua" w:hAnsi="Book Antiqua" w:cs="Book Antiqua"/>
          <w:color w:val="000000"/>
        </w:rPr>
        <w:t xml:space="preserve"> Consensus Conference; European Neuroendocrine Tumor Society. </w:t>
      </w:r>
      <w:proofErr w:type="spellStart"/>
      <w:proofErr w:type="gram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(duodenal and pancreatic).</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Neuroendocrinology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84</w:t>
      </w:r>
      <w:r>
        <w:rPr>
          <w:rFonts w:ascii="Book Antiqua" w:eastAsia="Book Antiqua" w:hAnsi="Book Antiqua" w:cs="Book Antiqua"/>
          <w:color w:val="000000"/>
        </w:rPr>
        <w:t>: 173-182 [PMID: 17312377 DOI: 10.1159/000098009]</w:t>
      </w:r>
    </w:p>
    <w:p w14:paraId="1A660CDC" w14:textId="77777777" w:rsidR="00A77B3E" w:rsidRDefault="008566F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Wu PC</w:t>
      </w:r>
      <w:r>
        <w:rPr>
          <w:rFonts w:ascii="Book Antiqua" w:eastAsia="Book Antiqua" w:hAnsi="Book Antiqua" w:cs="Book Antiqua"/>
          <w:color w:val="000000"/>
        </w:rPr>
        <w:t xml:space="preserve">, Alexander HR, Bartlett DL, </w:t>
      </w:r>
      <w:proofErr w:type="spellStart"/>
      <w:r>
        <w:rPr>
          <w:rFonts w:ascii="Book Antiqua" w:eastAsia="Book Antiqua" w:hAnsi="Book Antiqua" w:cs="Book Antiqua"/>
          <w:color w:val="000000"/>
        </w:rPr>
        <w:t>Doppman</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Fraker</w:t>
      </w:r>
      <w:proofErr w:type="spellEnd"/>
      <w:r>
        <w:rPr>
          <w:rFonts w:ascii="Book Antiqua" w:eastAsia="Book Antiqua" w:hAnsi="Book Antiqua" w:cs="Book Antiqua"/>
          <w:color w:val="000000"/>
        </w:rPr>
        <w:t xml:space="preserve"> DL, Norton JA, </w:t>
      </w:r>
      <w:proofErr w:type="spellStart"/>
      <w:r>
        <w:rPr>
          <w:rFonts w:ascii="Book Antiqua" w:eastAsia="Book Antiqua" w:hAnsi="Book Antiqua" w:cs="Book Antiqua"/>
          <w:color w:val="000000"/>
        </w:rPr>
        <w:t>Gibril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Fogt</w:t>
      </w:r>
      <w:proofErr w:type="spellEnd"/>
      <w:r>
        <w:rPr>
          <w:rFonts w:ascii="Book Antiqua" w:eastAsia="Book Antiqua" w:hAnsi="Book Antiqua" w:cs="Book Antiqua"/>
          <w:color w:val="000000"/>
        </w:rPr>
        <w:t xml:space="preserve"> F, Jensen RT. </w:t>
      </w:r>
      <w:proofErr w:type="gramStart"/>
      <w:r>
        <w:rPr>
          <w:rFonts w:ascii="Book Antiqua" w:eastAsia="Book Antiqua" w:hAnsi="Book Antiqua" w:cs="Book Antiqua"/>
          <w:color w:val="000000"/>
        </w:rPr>
        <w:t>A prospective analysis of the frequency, location, and curability of ectopic (</w:t>
      </w:r>
      <w:proofErr w:type="spellStart"/>
      <w:r>
        <w:rPr>
          <w:rFonts w:ascii="Book Antiqua" w:eastAsia="Book Antiqua" w:hAnsi="Book Antiqua" w:cs="Book Antiqua"/>
          <w:color w:val="000000"/>
        </w:rPr>
        <w:t>nonpancreaticoduodenal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nonnodal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1997; </w:t>
      </w:r>
      <w:r>
        <w:rPr>
          <w:rFonts w:ascii="Book Antiqua" w:eastAsia="Book Antiqua" w:hAnsi="Book Antiqua" w:cs="Book Antiqua"/>
          <w:b/>
          <w:bCs/>
          <w:color w:val="000000"/>
        </w:rPr>
        <w:t>122</w:t>
      </w:r>
      <w:r>
        <w:rPr>
          <w:rFonts w:ascii="Book Antiqua" w:eastAsia="Book Antiqua" w:hAnsi="Book Antiqua" w:cs="Book Antiqua"/>
          <w:color w:val="000000"/>
        </w:rPr>
        <w:t>: 1176-1182 [PMID: 9426435 DOI: 10.1016/s0039-6060(97)90224-5]</w:t>
      </w:r>
    </w:p>
    <w:p w14:paraId="58080141" w14:textId="77777777" w:rsidR="00A77B3E" w:rsidRDefault="008566F2">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Rindi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Luinetti</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Cornaggia</w:t>
      </w:r>
      <w:proofErr w:type="spellEnd"/>
      <w:r>
        <w:rPr>
          <w:rFonts w:ascii="Book Antiqua" w:eastAsia="Book Antiqua" w:hAnsi="Book Antiqua" w:cs="Book Antiqua"/>
          <w:color w:val="000000"/>
        </w:rPr>
        <w:t xml:space="preserve"> M, Capella C, </w:t>
      </w:r>
      <w:proofErr w:type="spellStart"/>
      <w:r>
        <w:rPr>
          <w:rFonts w:ascii="Book Antiqua" w:eastAsia="Book Antiqua" w:hAnsi="Book Antiqua" w:cs="Book Antiqua"/>
          <w:color w:val="000000"/>
        </w:rPr>
        <w:t>Solcia</w:t>
      </w:r>
      <w:proofErr w:type="spellEnd"/>
      <w:r>
        <w:rPr>
          <w:rFonts w:ascii="Book Antiqua" w:eastAsia="Book Antiqua" w:hAnsi="Book Antiqua" w:cs="Book Antiqua"/>
          <w:color w:val="000000"/>
        </w:rPr>
        <w:t xml:space="preserve"> E. Three subtypes of gastric </w:t>
      </w:r>
      <w:proofErr w:type="spellStart"/>
      <w:r>
        <w:rPr>
          <w:rFonts w:ascii="Book Antiqua" w:eastAsia="Book Antiqua" w:hAnsi="Book Antiqua" w:cs="Book Antiqua"/>
          <w:color w:val="000000"/>
        </w:rPr>
        <w:t>argyrophil</w:t>
      </w:r>
      <w:proofErr w:type="spellEnd"/>
      <w:r>
        <w:rPr>
          <w:rFonts w:ascii="Book Antiqua" w:eastAsia="Book Antiqua" w:hAnsi="Book Antiqua" w:cs="Book Antiqua"/>
          <w:color w:val="000000"/>
        </w:rPr>
        <w:t xml:space="preserve"> carcinoid and the gastric neuroendocrine carcinoma: a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study.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1993; </w:t>
      </w:r>
      <w:r>
        <w:rPr>
          <w:rFonts w:ascii="Book Antiqua" w:eastAsia="Book Antiqua" w:hAnsi="Book Antiqua" w:cs="Book Antiqua"/>
          <w:b/>
          <w:bCs/>
          <w:color w:val="000000"/>
        </w:rPr>
        <w:t>104</w:t>
      </w:r>
      <w:r>
        <w:rPr>
          <w:rFonts w:ascii="Book Antiqua" w:eastAsia="Book Antiqua" w:hAnsi="Book Antiqua" w:cs="Book Antiqua"/>
          <w:color w:val="000000"/>
        </w:rPr>
        <w:t>: 994-1006 [PMID: 7681798 DOI: 10.1016/0016-5085(93)90266-f]</w:t>
      </w:r>
    </w:p>
    <w:p w14:paraId="4624F055" w14:textId="77777777" w:rsidR="00A77B3E" w:rsidRDefault="008566F2">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Rindi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Klimstra</w:t>
      </w:r>
      <w:proofErr w:type="spellEnd"/>
      <w:r>
        <w:rPr>
          <w:rFonts w:ascii="Book Antiqua" w:eastAsia="Book Antiqua" w:hAnsi="Book Antiqua" w:cs="Book Antiqua"/>
          <w:color w:val="000000"/>
        </w:rPr>
        <w:t xml:space="preserve"> DS, </w:t>
      </w:r>
      <w:proofErr w:type="spellStart"/>
      <w:r>
        <w:rPr>
          <w:rFonts w:ascii="Book Antiqua" w:eastAsia="Book Antiqua" w:hAnsi="Book Antiqua" w:cs="Book Antiqua"/>
          <w:color w:val="000000"/>
        </w:rPr>
        <w:t>Abedi-Ardekani</w:t>
      </w:r>
      <w:proofErr w:type="spellEnd"/>
      <w:r>
        <w:rPr>
          <w:rFonts w:ascii="Book Antiqua" w:eastAsia="Book Antiqua" w:hAnsi="Book Antiqua" w:cs="Book Antiqua"/>
          <w:color w:val="000000"/>
        </w:rPr>
        <w:t xml:space="preserve"> B, Asa SL, Bosman FT, </w:t>
      </w:r>
      <w:proofErr w:type="spellStart"/>
      <w:r>
        <w:rPr>
          <w:rFonts w:ascii="Book Antiqua" w:eastAsia="Book Antiqua" w:hAnsi="Book Antiqua" w:cs="Book Antiqua"/>
          <w:color w:val="000000"/>
        </w:rPr>
        <w:t>Brambilla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Busam</w:t>
      </w:r>
      <w:proofErr w:type="spellEnd"/>
      <w:r>
        <w:rPr>
          <w:rFonts w:ascii="Book Antiqua" w:eastAsia="Book Antiqua" w:hAnsi="Book Antiqua" w:cs="Book Antiqua"/>
          <w:color w:val="000000"/>
        </w:rPr>
        <w:t xml:space="preserve"> KJ, de </w:t>
      </w:r>
      <w:proofErr w:type="spellStart"/>
      <w:r>
        <w:rPr>
          <w:rFonts w:ascii="Book Antiqua" w:eastAsia="Book Antiqua" w:hAnsi="Book Antiqua" w:cs="Book Antiqua"/>
          <w:color w:val="000000"/>
        </w:rPr>
        <w:t>Krijger</w:t>
      </w:r>
      <w:proofErr w:type="spellEnd"/>
      <w:r>
        <w:rPr>
          <w:rFonts w:ascii="Book Antiqua" w:eastAsia="Book Antiqua" w:hAnsi="Book Antiqua" w:cs="Book Antiqua"/>
          <w:color w:val="000000"/>
        </w:rPr>
        <w:t xml:space="preserve"> RR, </w:t>
      </w:r>
      <w:proofErr w:type="spellStart"/>
      <w:r>
        <w:rPr>
          <w:rFonts w:ascii="Book Antiqua" w:eastAsia="Book Antiqua" w:hAnsi="Book Antiqua" w:cs="Book Antiqua"/>
          <w:color w:val="000000"/>
        </w:rPr>
        <w:t>Dietel</w:t>
      </w:r>
      <w:proofErr w:type="spellEnd"/>
      <w:r>
        <w:rPr>
          <w:rFonts w:ascii="Book Antiqua" w:eastAsia="Book Antiqua" w:hAnsi="Book Antiqua" w:cs="Book Antiqua"/>
          <w:color w:val="000000"/>
        </w:rPr>
        <w:t xml:space="preserve"> M, El-</w:t>
      </w:r>
      <w:proofErr w:type="spellStart"/>
      <w:r>
        <w:rPr>
          <w:rFonts w:ascii="Book Antiqua" w:eastAsia="Book Antiqua" w:hAnsi="Book Antiqua" w:cs="Book Antiqua"/>
          <w:color w:val="000000"/>
        </w:rPr>
        <w:t>Naggar</w:t>
      </w:r>
      <w:proofErr w:type="spellEnd"/>
      <w:r>
        <w:rPr>
          <w:rFonts w:ascii="Book Antiqua" w:eastAsia="Book Antiqua" w:hAnsi="Book Antiqua" w:cs="Book Antiqua"/>
          <w:color w:val="000000"/>
        </w:rPr>
        <w:t xml:space="preserve"> AK, Fernandez-Cuesta L, </w:t>
      </w:r>
      <w:proofErr w:type="spellStart"/>
      <w:r>
        <w:rPr>
          <w:rFonts w:ascii="Book Antiqua" w:eastAsia="Book Antiqua" w:hAnsi="Book Antiqua" w:cs="Book Antiqua"/>
          <w:color w:val="000000"/>
        </w:rPr>
        <w:t>Klöppel</w:t>
      </w:r>
      <w:proofErr w:type="spellEnd"/>
      <w:r>
        <w:rPr>
          <w:rFonts w:ascii="Book Antiqua" w:eastAsia="Book Antiqua" w:hAnsi="Book Antiqua" w:cs="Book Antiqua"/>
          <w:color w:val="000000"/>
        </w:rPr>
        <w:t xml:space="preserve"> G, McCluggage WG, </w:t>
      </w:r>
      <w:proofErr w:type="spellStart"/>
      <w:r>
        <w:rPr>
          <w:rFonts w:ascii="Book Antiqua" w:eastAsia="Book Antiqua" w:hAnsi="Book Antiqua" w:cs="Book Antiqua"/>
          <w:color w:val="000000"/>
        </w:rPr>
        <w:t>Moch</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Ohgaki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Rakha</w:t>
      </w:r>
      <w:proofErr w:type="spellEnd"/>
      <w:r>
        <w:rPr>
          <w:rFonts w:ascii="Book Antiqua" w:eastAsia="Book Antiqua" w:hAnsi="Book Antiqua" w:cs="Book Antiqua"/>
          <w:color w:val="000000"/>
        </w:rPr>
        <w:t xml:space="preserve"> EA, Reed NS, Rous BA, </w:t>
      </w:r>
      <w:proofErr w:type="spellStart"/>
      <w:r>
        <w:rPr>
          <w:rFonts w:ascii="Book Antiqua" w:eastAsia="Book Antiqua" w:hAnsi="Book Antiqua" w:cs="Book Antiqua"/>
          <w:color w:val="000000"/>
        </w:rPr>
        <w:t>Sasano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Scarpa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Scoazec</w:t>
      </w:r>
      <w:proofErr w:type="spellEnd"/>
      <w:r>
        <w:rPr>
          <w:rFonts w:ascii="Book Antiqua" w:eastAsia="Book Antiqua" w:hAnsi="Book Antiqua" w:cs="Book Antiqua"/>
          <w:color w:val="000000"/>
        </w:rPr>
        <w:t xml:space="preserve"> JY, Travis WD, </w:t>
      </w:r>
      <w:proofErr w:type="spellStart"/>
      <w:r>
        <w:rPr>
          <w:rFonts w:ascii="Book Antiqua" w:eastAsia="Book Antiqua" w:hAnsi="Book Antiqua" w:cs="Book Antiqua"/>
          <w:color w:val="000000"/>
        </w:rPr>
        <w:t>Tallini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Trouillas</w:t>
      </w:r>
      <w:proofErr w:type="spellEnd"/>
      <w:r>
        <w:rPr>
          <w:rFonts w:ascii="Book Antiqua" w:eastAsia="Book Antiqua" w:hAnsi="Book Antiqua" w:cs="Book Antiqua"/>
          <w:color w:val="000000"/>
        </w:rPr>
        <w:t xml:space="preserve"> J, van </w:t>
      </w:r>
      <w:proofErr w:type="spellStart"/>
      <w:r>
        <w:rPr>
          <w:rFonts w:ascii="Book Antiqua" w:eastAsia="Book Antiqua" w:hAnsi="Book Antiqua" w:cs="Book Antiqua"/>
          <w:color w:val="000000"/>
        </w:rPr>
        <w:t>Krieken</w:t>
      </w:r>
      <w:proofErr w:type="spellEnd"/>
      <w:r>
        <w:rPr>
          <w:rFonts w:ascii="Book Antiqua" w:eastAsia="Book Antiqua" w:hAnsi="Book Antiqua" w:cs="Book Antiqua"/>
          <w:color w:val="000000"/>
        </w:rPr>
        <w:t xml:space="preserve"> JH, Cree IA. A common classification framework for neuroendocrine neoplasms: an International Agency for Research on Cancer (IARC) and World Health Organization (WHO) expert consensus proposal.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31</w:t>
      </w:r>
      <w:r>
        <w:rPr>
          <w:rFonts w:ascii="Book Antiqua" w:eastAsia="Book Antiqua" w:hAnsi="Book Antiqua" w:cs="Book Antiqua"/>
          <w:color w:val="000000"/>
        </w:rPr>
        <w:t>: 1770-1786 [PMID: 30140036 DOI: 10.1038/s41379-018-0110-y]</w:t>
      </w:r>
    </w:p>
    <w:p w14:paraId="1224BEEE" w14:textId="77777777" w:rsidR="00A77B3E" w:rsidRDefault="008566F2">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Delle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Fave</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O'Toole D, </w:t>
      </w:r>
      <w:proofErr w:type="spellStart"/>
      <w:r>
        <w:rPr>
          <w:rFonts w:ascii="Book Antiqua" w:eastAsia="Book Antiqua" w:hAnsi="Book Antiqua" w:cs="Book Antiqua"/>
          <w:color w:val="000000"/>
        </w:rPr>
        <w:t>Sundin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Taal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Ferolla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Ramage</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Ferone</w:t>
      </w:r>
      <w:proofErr w:type="spellEnd"/>
      <w:r>
        <w:rPr>
          <w:rFonts w:ascii="Book Antiqua" w:eastAsia="Book Antiqua" w:hAnsi="Book Antiqua" w:cs="Book Antiqua"/>
          <w:color w:val="000000"/>
        </w:rPr>
        <w:t xml:space="preserve"> D, Ito T, Weber W, Zheng-Pei Z, De Herder WW, </w:t>
      </w:r>
      <w:proofErr w:type="spellStart"/>
      <w:r>
        <w:rPr>
          <w:rFonts w:ascii="Book Antiqua" w:eastAsia="Book Antiqua" w:hAnsi="Book Antiqua" w:cs="Book Antiqua"/>
          <w:color w:val="000000"/>
        </w:rPr>
        <w:t>Pascher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Ruszniewski</w:t>
      </w:r>
      <w:proofErr w:type="spellEnd"/>
      <w:r>
        <w:rPr>
          <w:rFonts w:ascii="Book Antiqua" w:eastAsia="Book Antiqua" w:hAnsi="Book Antiqua" w:cs="Book Antiqua"/>
          <w:color w:val="000000"/>
        </w:rPr>
        <w:t xml:space="preserve"> P; Vienna Consensus Conference participants. </w:t>
      </w:r>
      <w:proofErr w:type="gramStart"/>
      <w:r>
        <w:rPr>
          <w:rFonts w:ascii="Book Antiqua" w:eastAsia="Book Antiqua" w:hAnsi="Book Antiqua" w:cs="Book Antiqua"/>
          <w:color w:val="000000"/>
        </w:rPr>
        <w:t>ENETS Consensus Guidelines Update for Gastroduodenal Neuroendocrine Neoplasms.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Neuroendocrinology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103</w:t>
      </w:r>
      <w:r>
        <w:rPr>
          <w:rFonts w:ascii="Book Antiqua" w:eastAsia="Book Antiqua" w:hAnsi="Book Antiqua" w:cs="Book Antiqua"/>
          <w:color w:val="000000"/>
        </w:rPr>
        <w:t>: 119-124 [PMID: 26784901 DOI: 10.1159/000443168]</w:t>
      </w:r>
    </w:p>
    <w:p w14:paraId="26BD5FF8" w14:textId="77777777" w:rsidR="00A77B3E" w:rsidRPr="0065385E" w:rsidRDefault="008566F2">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Grozinsky-Glasberg</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Alexandraki</w:t>
      </w:r>
      <w:proofErr w:type="spellEnd"/>
      <w:r>
        <w:rPr>
          <w:rFonts w:ascii="Book Antiqua" w:eastAsia="Book Antiqua" w:hAnsi="Book Antiqua" w:cs="Book Antiqua"/>
          <w:color w:val="000000"/>
        </w:rPr>
        <w:t xml:space="preserve"> KI, </w:t>
      </w:r>
      <w:proofErr w:type="spellStart"/>
      <w:r>
        <w:rPr>
          <w:rFonts w:ascii="Book Antiqua" w:eastAsia="Book Antiqua" w:hAnsi="Book Antiqua" w:cs="Book Antiqua"/>
          <w:color w:val="000000"/>
        </w:rPr>
        <w:t>Angelousi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Chatzellis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Sougioultzis</w:t>
      </w:r>
      <w:proofErr w:type="spellEnd"/>
      <w:r>
        <w:rPr>
          <w:rFonts w:ascii="Book Antiqua" w:eastAsia="Book Antiqua" w:hAnsi="Book Antiqua" w:cs="Book Antiqua"/>
          <w:color w:val="000000"/>
        </w:rPr>
        <w:t xml:space="preserve"> S, </w:t>
      </w:r>
      <w:proofErr w:type="spellStart"/>
      <w:r w:rsidRPr="0065385E">
        <w:rPr>
          <w:rFonts w:ascii="Book Antiqua" w:eastAsia="Book Antiqua" w:hAnsi="Book Antiqua" w:cs="Book Antiqua"/>
          <w:color w:val="000000"/>
        </w:rPr>
        <w:t>Kaltsas</w:t>
      </w:r>
      <w:proofErr w:type="spellEnd"/>
      <w:r w:rsidRPr="0065385E">
        <w:rPr>
          <w:rFonts w:ascii="Book Antiqua" w:eastAsia="Book Antiqua" w:hAnsi="Book Antiqua" w:cs="Book Antiqua"/>
          <w:color w:val="000000"/>
        </w:rPr>
        <w:t xml:space="preserve"> G. Gastric Carcinoids. </w:t>
      </w:r>
      <w:proofErr w:type="spellStart"/>
      <w:r w:rsidRPr="0065385E">
        <w:rPr>
          <w:rFonts w:ascii="Book Antiqua" w:eastAsia="Book Antiqua" w:hAnsi="Book Antiqua" w:cs="Book Antiqua"/>
          <w:i/>
          <w:iCs/>
          <w:color w:val="000000"/>
        </w:rPr>
        <w:t>Endocrinol</w:t>
      </w:r>
      <w:proofErr w:type="spellEnd"/>
      <w:r w:rsidRPr="0065385E">
        <w:rPr>
          <w:rFonts w:ascii="Book Antiqua" w:eastAsia="Book Antiqua" w:hAnsi="Book Antiqua" w:cs="Book Antiqua"/>
          <w:i/>
          <w:iCs/>
          <w:color w:val="000000"/>
        </w:rPr>
        <w:t xml:space="preserve"> </w:t>
      </w:r>
      <w:proofErr w:type="spellStart"/>
      <w:r w:rsidRPr="0065385E">
        <w:rPr>
          <w:rFonts w:ascii="Book Antiqua" w:eastAsia="Book Antiqua" w:hAnsi="Book Antiqua" w:cs="Book Antiqua"/>
          <w:i/>
          <w:iCs/>
          <w:color w:val="000000"/>
        </w:rPr>
        <w:t>Metab</w:t>
      </w:r>
      <w:proofErr w:type="spellEnd"/>
      <w:r w:rsidRPr="0065385E">
        <w:rPr>
          <w:rFonts w:ascii="Book Antiqua" w:eastAsia="Book Antiqua" w:hAnsi="Book Antiqua" w:cs="Book Antiqua"/>
          <w:i/>
          <w:iCs/>
          <w:color w:val="000000"/>
        </w:rPr>
        <w:t xml:space="preserve"> </w:t>
      </w:r>
      <w:proofErr w:type="spellStart"/>
      <w:r w:rsidRPr="0065385E">
        <w:rPr>
          <w:rFonts w:ascii="Book Antiqua" w:eastAsia="Book Antiqua" w:hAnsi="Book Antiqua" w:cs="Book Antiqua"/>
          <w:i/>
          <w:iCs/>
          <w:color w:val="000000"/>
        </w:rPr>
        <w:t>Clin</w:t>
      </w:r>
      <w:proofErr w:type="spellEnd"/>
      <w:r w:rsidRPr="0065385E">
        <w:rPr>
          <w:rFonts w:ascii="Book Antiqua" w:eastAsia="Book Antiqua" w:hAnsi="Book Antiqua" w:cs="Book Antiqua"/>
          <w:i/>
          <w:iCs/>
          <w:color w:val="000000"/>
        </w:rPr>
        <w:t xml:space="preserve"> North Am</w:t>
      </w:r>
      <w:r w:rsidRPr="0065385E">
        <w:rPr>
          <w:rFonts w:ascii="Book Antiqua" w:eastAsia="Book Antiqua" w:hAnsi="Book Antiqua" w:cs="Book Antiqua"/>
          <w:color w:val="000000"/>
        </w:rPr>
        <w:t xml:space="preserve"> 2018; </w:t>
      </w:r>
      <w:r w:rsidRPr="0065385E">
        <w:rPr>
          <w:rFonts w:ascii="Book Antiqua" w:eastAsia="Book Antiqua" w:hAnsi="Book Antiqua" w:cs="Book Antiqua"/>
          <w:b/>
          <w:bCs/>
          <w:color w:val="000000"/>
        </w:rPr>
        <w:t>47</w:t>
      </w:r>
      <w:r w:rsidRPr="0065385E">
        <w:rPr>
          <w:rFonts w:ascii="Book Antiqua" w:eastAsia="Book Antiqua" w:hAnsi="Book Antiqua" w:cs="Book Antiqua"/>
          <w:color w:val="000000"/>
        </w:rPr>
        <w:t>: 645-660 [PMID: 30098721 DOI: 10.1016/j.ecl.2018.04.013]</w:t>
      </w:r>
    </w:p>
    <w:p w14:paraId="4A1766B7" w14:textId="6BC96F1D" w:rsidR="00A77B3E" w:rsidRPr="0065385E" w:rsidRDefault="008566F2">
      <w:pPr>
        <w:spacing w:line="360" w:lineRule="auto"/>
        <w:jc w:val="both"/>
      </w:pPr>
      <w:r w:rsidRPr="0065385E">
        <w:rPr>
          <w:rFonts w:ascii="Book Antiqua" w:eastAsia="Book Antiqua" w:hAnsi="Book Antiqua" w:cs="Book Antiqua"/>
          <w:color w:val="000000"/>
        </w:rPr>
        <w:t xml:space="preserve">9 </w:t>
      </w:r>
      <w:r w:rsidRPr="0065385E">
        <w:rPr>
          <w:rFonts w:ascii="Book Antiqua" w:eastAsia="Book Antiqua" w:hAnsi="Book Antiqua" w:cs="Book Antiqua"/>
          <w:b/>
          <w:bCs/>
          <w:color w:val="000000"/>
        </w:rPr>
        <w:t>W</w:t>
      </w:r>
      <w:r w:rsidR="00404F09" w:rsidRPr="0065385E">
        <w:rPr>
          <w:rFonts w:ascii="Book Antiqua" w:eastAsia="Book Antiqua" w:hAnsi="Book Antiqua" w:cs="Book Antiqua"/>
          <w:b/>
          <w:bCs/>
          <w:color w:val="000000"/>
        </w:rPr>
        <w:t>HO</w:t>
      </w:r>
      <w:r w:rsidRPr="0065385E">
        <w:rPr>
          <w:rFonts w:ascii="Book Antiqua" w:eastAsia="Book Antiqua" w:hAnsi="Book Antiqua" w:cs="Book Antiqua"/>
          <w:b/>
          <w:bCs/>
          <w:color w:val="000000"/>
        </w:rPr>
        <w:t xml:space="preserve"> of </w:t>
      </w:r>
      <w:proofErr w:type="spellStart"/>
      <w:r w:rsidRPr="0065385E">
        <w:rPr>
          <w:rFonts w:ascii="Book Antiqua" w:eastAsia="Book Antiqua" w:hAnsi="Book Antiqua" w:cs="Book Antiqua"/>
          <w:b/>
          <w:bCs/>
          <w:color w:val="000000"/>
        </w:rPr>
        <w:t>Tumours</w:t>
      </w:r>
      <w:proofErr w:type="spellEnd"/>
      <w:r w:rsidRPr="0065385E">
        <w:rPr>
          <w:rFonts w:ascii="Book Antiqua" w:eastAsia="Book Antiqua" w:hAnsi="Book Antiqua" w:cs="Book Antiqua"/>
          <w:b/>
          <w:bCs/>
          <w:color w:val="000000"/>
        </w:rPr>
        <w:t xml:space="preserve"> Editorial Board</w:t>
      </w:r>
      <w:r w:rsidRPr="0065385E">
        <w:rPr>
          <w:rFonts w:ascii="Book Antiqua" w:eastAsia="Book Antiqua" w:hAnsi="Book Antiqua" w:cs="Book Antiqua"/>
          <w:color w:val="000000"/>
        </w:rPr>
        <w:t xml:space="preserve">. </w:t>
      </w:r>
      <w:proofErr w:type="gramStart"/>
      <w:r w:rsidRPr="0065385E">
        <w:rPr>
          <w:rFonts w:ascii="Book Antiqua" w:eastAsia="Book Antiqua" w:hAnsi="Book Antiqua" w:cs="Book Antiqua"/>
          <w:color w:val="000000"/>
        </w:rPr>
        <w:t>Digestive system tumors.</w:t>
      </w:r>
      <w:proofErr w:type="gramEnd"/>
      <w:r w:rsidRPr="0065385E">
        <w:rPr>
          <w:rFonts w:ascii="Book Antiqua" w:eastAsia="Book Antiqua" w:hAnsi="Book Antiqua" w:cs="Book Antiqua"/>
          <w:color w:val="000000"/>
        </w:rPr>
        <w:t xml:space="preserve"> Lyon: International Agency for Research on Cancer</w:t>
      </w:r>
      <w:r w:rsidR="00925BC7" w:rsidRPr="0065385E">
        <w:rPr>
          <w:rFonts w:ascii="Book Antiqua" w:eastAsia="Book Antiqua" w:hAnsi="Book Antiqua" w:cs="Book Antiqua"/>
          <w:color w:val="000000"/>
        </w:rPr>
        <w:t>.</w:t>
      </w:r>
      <w:r w:rsidRPr="0065385E">
        <w:rPr>
          <w:rFonts w:ascii="Book Antiqua" w:eastAsia="Book Antiqua" w:hAnsi="Book Antiqua" w:cs="Book Antiqua"/>
          <w:color w:val="000000"/>
        </w:rPr>
        <w:t xml:space="preserve"> </w:t>
      </w:r>
      <w:proofErr w:type="gramStart"/>
      <w:r w:rsidRPr="0065385E">
        <w:rPr>
          <w:rFonts w:ascii="Book Antiqua" w:eastAsia="Book Antiqua" w:hAnsi="Book Antiqua" w:cs="Book Antiqua"/>
          <w:color w:val="000000"/>
        </w:rPr>
        <w:t xml:space="preserve">5th ed. </w:t>
      </w:r>
      <w:r w:rsidR="00925BC7" w:rsidRPr="0065385E">
        <w:rPr>
          <w:rFonts w:ascii="Book Antiqua" w:eastAsia="Book Antiqua" w:hAnsi="Book Antiqua" w:cs="Book Antiqua"/>
          <w:color w:val="000000"/>
        </w:rPr>
        <w:t xml:space="preserve">2019; </w:t>
      </w:r>
      <w:r w:rsidRPr="0065385E">
        <w:rPr>
          <w:rFonts w:ascii="Book Antiqua" w:eastAsia="Book Antiqua" w:hAnsi="Book Antiqua" w:cs="Book Antiqua"/>
          <w:b/>
          <w:bCs/>
          <w:color w:val="000000"/>
        </w:rPr>
        <w:t>1</w:t>
      </w:r>
      <w:r w:rsidRPr="0065385E">
        <w:rPr>
          <w:rFonts w:ascii="Book Antiqua" w:eastAsia="Book Antiqua" w:hAnsi="Book Antiqua" w:cs="Book Antiqua"/>
          <w:color w:val="000000"/>
        </w:rPr>
        <w:t>: 104-109</w:t>
      </w:r>
      <w:r w:rsidR="00787743" w:rsidRPr="0065385E">
        <w:rPr>
          <w:rFonts w:ascii="Book Antiqua" w:eastAsia="Book Antiqua" w:hAnsi="Book Antiqua" w:cs="Book Antiqua"/>
          <w:color w:val="000000"/>
        </w:rPr>
        <w:t>.</w:t>
      </w:r>
      <w:proofErr w:type="gramEnd"/>
      <w:r w:rsidR="00404F09" w:rsidRPr="0065385E">
        <w:rPr>
          <w:rFonts w:ascii="Book Antiqua" w:eastAsia="Book Antiqua" w:hAnsi="Book Antiqua" w:cs="Book Antiqua"/>
          <w:color w:val="000000"/>
        </w:rPr>
        <w:t xml:space="preserve"> Available from: https://publications.iarc.fr/Book-And-Report-Series/Who-Classification-Of-Tumours/Digestive-System-Tumours-2019</w:t>
      </w:r>
    </w:p>
    <w:p w14:paraId="7ECC481A" w14:textId="77777777" w:rsidR="00A77B3E" w:rsidRPr="0065385E" w:rsidRDefault="008566F2">
      <w:pPr>
        <w:spacing w:line="360" w:lineRule="auto"/>
        <w:jc w:val="both"/>
      </w:pPr>
      <w:r w:rsidRPr="0065385E">
        <w:rPr>
          <w:rFonts w:ascii="Book Antiqua" w:eastAsia="Book Antiqua" w:hAnsi="Book Antiqua" w:cs="Book Antiqua"/>
          <w:color w:val="000000"/>
        </w:rPr>
        <w:t xml:space="preserve">10 </w:t>
      </w:r>
      <w:r w:rsidRPr="0065385E">
        <w:rPr>
          <w:rFonts w:ascii="Book Antiqua" w:eastAsia="Book Antiqua" w:hAnsi="Book Antiqua" w:cs="Book Antiqua"/>
          <w:b/>
          <w:bCs/>
          <w:color w:val="000000"/>
        </w:rPr>
        <w:t>La Rosa S</w:t>
      </w:r>
      <w:r w:rsidRPr="0065385E">
        <w:rPr>
          <w:rFonts w:ascii="Book Antiqua" w:eastAsia="Book Antiqua" w:hAnsi="Book Antiqua" w:cs="Book Antiqua"/>
          <w:color w:val="000000"/>
        </w:rPr>
        <w:t xml:space="preserve">, </w:t>
      </w:r>
      <w:proofErr w:type="spellStart"/>
      <w:r w:rsidRPr="0065385E">
        <w:rPr>
          <w:rFonts w:ascii="Book Antiqua" w:eastAsia="Book Antiqua" w:hAnsi="Book Antiqua" w:cs="Book Antiqua"/>
          <w:color w:val="000000"/>
        </w:rPr>
        <w:t>Vanoli</w:t>
      </w:r>
      <w:proofErr w:type="spellEnd"/>
      <w:r w:rsidRPr="0065385E">
        <w:rPr>
          <w:rFonts w:ascii="Book Antiqua" w:eastAsia="Book Antiqua" w:hAnsi="Book Antiqua" w:cs="Book Antiqua"/>
          <w:color w:val="000000"/>
        </w:rPr>
        <w:t xml:space="preserve"> A. Gastric neuroendocrine neoplasms and related precursor lesions. </w:t>
      </w:r>
      <w:r w:rsidRPr="0065385E">
        <w:rPr>
          <w:rFonts w:ascii="Book Antiqua" w:eastAsia="Book Antiqua" w:hAnsi="Book Antiqua" w:cs="Book Antiqua"/>
          <w:i/>
          <w:iCs/>
          <w:color w:val="000000"/>
        </w:rPr>
        <w:t xml:space="preserve">J </w:t>
      </w:r>
      <w:proofErr w:type="spellStart"/>
      <w:r w:rsidRPr="0065385E">
        <w:rPr>
          <w:rFonts w:ascii="Book Antiqua" w:eastAsia="Book Antiqua" w:hAnsi="Book Antiqua" w:cs="Book Antiqua"/>
          <w:i/>
          <w:iCs/>
          <w:color w:val="000000"/>
        </w:rPr>
        <w:t>Clin</w:t>
      </w:r>
      <w:proofErr w:type="spellEnd"/>
      <w:r w:rsidRPr="0065385E">
        <w:rPr>
          <w:rFonts w:ascii="Book Antiqua" w:eastAsia="Book Antiqua" w:hAnsi="Book Antiqua" w:cs="Book Antiqua"/>
          <w:i/>
          <w:iCs/>
          <w:color w:val="000000"/>
        </w:rPr>
        <w:t xml:space="preserve"> </w:t>
      </w:r>
      <w:proofErr w:type="spellStart"/>
      <w:r w:rsidRPr="0065385E">
        <w:rPr>
          <w:rFonts w:ascii="Book Antiqua" w:eastAsia="Book Antiqua" w:hAnsi="Book Antiqua" w:cs="Book Antiqua"/>
          <w:i/>
          <w:iCs/>
          <w:color w:val="000000"/>
        </w:rPr>
        <w:t>Pathol</w:t>
      </w:r>
      <w:proofErr w:type="spellEnd"/>
      <w:r w:rsidRPr="0065385E">
        <w:rPr>
          <w:rFonts w:ascii="Book Antiqua" w:eastAsia="Book Antiqua" w:hAnsi="Book Antiqua" w:cs="Book Antiqua"/>
          <w:color w:val="000000"/>
        </w:rPr>
        <w:t xml:space="preserve"> 2014; </w:t>
      </w:r>
      <w:r w:rsidRPr="0065385E">
        <w:rPr>
          <w:rFonts w:ascii="Book Antiqua" w:eastAsia="Book Antiqua" w:hAnsi="Book Antiqua" w:cs="Book Antiqua"/>
          <w:b/>
          <w:bCs/>
          <w:color w:val="000000"/>
        </w:rPr>
        <w:t>67</w:t>
      </w:r>
      <w:r w:rsidRPr="0065385E">
        <w:rPr>
          <w:rFonts w:ascii="Book Antiqua" w:eastAsia="Book Antiqua" w:hAnsi="Book Antiqua" w:cs="Book Antiqua"/>
          <w:color w:val="000000"/>
        </w:rPr>
        <w:t>: 938-948 [PMID: 25053544 DOI: 10.1136/jclinpath-2014-202515]</w:t>
      </w:r>
    </w:p>
    <w:p w14:paraId="7DF7148A" w14:textId="77777777" w:rsidR="00A77B3E" w:rsidRPr="0065385E" w:rsidRDefault="008566F2">
      <w:pPr>
        <w:spacing w:line="360" w:lineRule="auto"/>
        <w:jc w:val="both"/>
      </w:pPr>
      <w:r w:rsidRPr="0065385E">
        <w:rPr>
          <w:rFonts w:ascii="Book Antiqua" w:eastAsia="Book Antiqua" w:hAnsi="Book Antiqua" w:cs="Book Antiqua"/>
          <w:color w:val="000000"/>
        </w:rPr>
        <w:t xml:space="preserve">11 </w:t>
      </w:r>
      <w:r w:rsidRPr="0065385E">
        <w:rPr>
          <w:rFonts w:ascii="Book Antiqua" w:eastAsia="Book Antiqua" w:hAnsi="Book Antiqua" w:cs="Book Antiqua"/>
          <w:b/>
          <w:bCs/>
          <w:color w:val="000000"/>
        </w:rPr>
        <w:t>La Rosa S</w:t>
      </w:r>
      <w:r w:rsidRPr="0065385E">
        <w:rPr>
          <w:rFonts w:ascii="Book Antiqua" w:eastAsia="Book Antiqua" w:hAnsi="Book Antiqua" w:cs="Book Antiqua"/>
          <w:color w:val="000000"/>
        </w:rPr>
        <w:t xml:space="preserve">, </w:t>
      </w:r>
      <w:proofErr w:type="spellStart"/>
      <w:r w:rsidRPr="0065385E">
        <w:rPr>
          <w:rFonts w:ascii="Book Antiqua" w:eastAsia="Book Antiqua" w:hAnsi="Book Antiqua" w:cs="Book Antiqua"/>
          <w:color w:val="000000"/>
        </w:rPr>
        <w:t>Inzani</w:t>
      </w:r>
      <w:proofErr w:type="spellEnd"/>
      <w:r w:rsidRPr="0065385E">
        <w:rPr>
          <w:rFonts w:ascii="Book Antiqua" w:eastAsia="Book Antiqua" w:hAnsi="Book Antiqua" w:cs="Book Antiqua"/>
          <w:color w:val="000000"/>
        </w:rPr>
        <w:t xml:space="preserve"> F, </w:t>
      </w:r>
      <w:proofErr w:type="spellStart"/>
      <w:r w:rsidRPr="0065385E">
        <w:rPr>
          <w:rFonts w:ascii="Book Antiqua" w:eastAsia="Book Antiqua" w:hAnsi="Book Antiqua" w:cs="Book Antiqua"/>
          <w:color w:val="000000"/>
        </w:rPr>
        <w:t>Vanoli</w:t>
      </w:r>
      <w:proofErr w:type="spellEnd"/>
      <w:r w:rsidRPr="0065385E">
        <w:rPr>
          <w:rFonts w:ascii="Book Antiqua" w:eastAsia="Book Antiqua" w:hAnsi="Book Antiqua" w:cs="Book Antiqua"/>
          <w:color w:val="000000"/>
        </w:rPr>
        <w:t xml:space="preserve"> A, </w:t>
      </w:r>
      <w:proofErr w:type="spellStart"/>
      <w:r w:rsidRPr="0065385E">
        <w:rPr>
          <w:rFonts w:ascii="Book Antiqua" w:eastAsia="Book Antiqua" w:hAnsi="Book Antiqua" w:cs="Book Antiqua"/>
          <w:color w:val="000000"/>
        </w:rPr>
        <w:t>Klersy</w:t>
      </w:r>
      <w:proofErr w:type="spellEnd"/>
      <w:r w:rsidRPr="0065385E">
        <w:rPr>
          <w:rFonts w:ascii="Book Antiqua" w:eastAsia="Book Antiqua" w:hAnsi="Book Antiqua" w:cs="Book Antiqua"/>
          <w:color w:val="000000"/>
        </w:rPr>
        <w:t xml:space="preserve"> C, </w:t>
      </w:r>
      <w:proofErr w:type="spellStart"/>
      <w:r w:rsidRPr="0065385E">
        <w:rPr>
          <w:rFonts w:ascii="Book Antiqua" w:eastAsia="Book Antiqua" w:hAnsi="Book Antiqua" w:cs="Book Antiqua"/>
          <w:color w:val="000000"/>
        </w:rPr>
        <w:t>Dainese</w:t>
      </w:r>
      <w:proofErr w:type="spellEnd"/>
      <w:r w:rsidRPr="0065385E">
        <w:rPr>
          <w:rFonts w:ascii="Book Antiqua" w:eastAsia="Book Antiqua" w:hAnsi="Book Antiqua" w:cs="Book Antiqua"/>
          <w:color w:val="000000"/>
        </w:rPr>
        <w:t xml:space="preserve"> L, </w:t>
      </w:r>
      <w:proofErr w:type="spellStart"/>
      <w:r w:rsidRPr="0065385E">
        <w:rPr>
          <w:rFonts w:ascii="Book Antiqua" w:eastAsia="Book Antiqua" w:hAnsi="Book Antiqua" w:cs="Book Antiqua"/>
          <w:color w:val="000000"/>
        </w:rPr>
        <w:t>Rindi</w:t>
      </w:r>
      <w:proofErr w:type="spellEnd"/>
      <w:r w:rsidRPr="0065385E">
        <w:rPr>
          <w:rFonts w:ascii="Book Antiqua" w:eastAsia="Book Antiqua" w:hAnsi="Book Antiqua" w:cs="Book Antiqua"/>
          <w:color w:val="000000"/>
        </w:rPr>
        <w:t xml:space="preserve"> G, Capella C, </w:t>
      </w:r>
      <w:proofErr w:type="spellStart"/>
      <w:r w:rsidRPr="0065385E">
        <w:rPr>
          <w:rFonts w:ascii="Book Antiqua" w:eastAsia="Book Antiqua" w:hAnsi="Book Antiqua" w:cs="Book Antiqua"/>
          <w:color w:val="000000"/>
        </w:rPr>
        <w:t>Bordi</w:t>
      </w:r>
      <w:proofErr w:type="spellEnd"/>
      <w:r w:rsidRPr="0065385E">
        <w:rPr>
          <w:rFonts w:ascii="Book Antiqua" w:eastAsia="Book Antiqua" w:hAnsi="Book Antiqua" w:cs="Book Antiqua"/>
          <w:color w:val="000000"/>
        </w:rPr>
        <w:t xml:space="preserve"> C, </w:t>
      </w:r>
      <w:proofErr w:type="spellStart"/>
      <w:r w:rsidRPr="0065385E">
        <w:rPr>
          <w:rFonts w:ascii="Book Antiqua" w:eastAsia="Book Antiqua" w:hAnsi="Book Antiqua" w:cs="Book Antiqua"/>
          <w:color w:val="000000"/>
        </w:rPr>
        <w:t>Solcia</w:t>
      </w:r>
      <w:proofErr w:type="spellEnd"/>
      <w:r w:rsidRPr="0065385E">
        <w:rPr>
          <w:rFonts w:ascii="Book Antiqua" w:eastAsia="Book Antiqua" w:hAnsi="Book Antiqua" w:cs="Book Antiqua"/>
          <w:color w:val="000000"/>
        </w:rPr>
        <w:t xml:space="preserve"> E. Histologic characterization and improved prognostic evaluation of 209 gastric neuroendocrine neoplasms. </w:t>
      </w:r>
      <w:r w:rsidRPr="0065385E">
        <w:rPr>
          <w:rFonts w:ascii="Book Antiqua" w:eastAsia="Book Antiqua" w:hAnsi="Book Antiqua" w:cs="Book Antiqua"/>
          <w:i/>
          <w:iCs/>
          <w:color w:val="000000"/>
        </w:rPr>
        <w:t xml:space="preserve">Hum </w:t>
      </w:r>
      <w:proofErr w:type="spellStart"/>
      <w:r w:rsidRPr="0065385E">
        <w:rPr>
          <w:rFonts w:ascii="Book Antiqua" w:eastAsia="Book Antiqua" w:hAnsi="Book Antiqua" w:cs="Book Antiqua"/>
          <w:i/>
          <w:iCs/>
          <w:color w:val="000000"/>
        </w:rPr>
        <w:t>Pathol</w:t>
      </w:r>
      <w:proofErr w:type="spellEnd"/>
      <w:r w:rsidRPr="0065385E">
        <w:rPr>
          <w:rFonts w:ascii="Book Antiqua" w:eastAsia="Book Antiqua" w:hAnsi="Book Antiqua" w:cs="Book Antiqua"/>
          <w:color w:val="000000"/>
        </w:rPr>
        <w:t xml:space="preserve"> 2011; </w:t>
      </w:r>
      <w:r w:rsidRPr="0065385E">
        <w:rPr>
          <w:rFonts w:ascii="Book Antiqua" w:eastAsia="Book Antiqua" w:hAnsi="Book Antiqua" w:cs="Book Antiqua"/>
          <w:b/>
          <w:bCs/>
          <w:color w:val="000000"/>
        </w:rPr>
        <w:t>42</w:t>
      </w:r>
      <w:r w:rsidRPr="0065385E">
        <w:rPr>
          <w:rFonts w:ascii="Book Antiqua" w:eastAsia="Book Antiqua" w:hAnsi="Book Antiqua" w:cs="Book Antiqua"/>
          <w:color w:val="000000"/>
        </w:rPr>
        <w:t>: 1373-1384 [PMID: 21531442 DOI: 10.1016/j.humpath.2011.01.018]</w:t>
      </w:r>
    </w:p>
    <w:p w14:paraId="0ADBDF28" w14:textId="77777777" w:rsidR="00A77B3E" w:rsidRPr="0065385E" w:rsidRDefault="008566F2">
      <w:pPr>
        <w:spacing w:line="360" w:lineRule="auto"/>
        <w:jc w:val="both"/>
      </w:pPr>
      <w:r w:rsidRPr="0065385E">
        <w:rPr>
          <w:rFonts w:ascii="Book Antiqua" w:eastAsia="Book Antiqua" w:hAnsi="Book Antiqua" w:cs="Book Antiqua"/>
          <w:color w:val="000000"/>
        </w:rPr>
        <w:lastRenderedPageBreak/>
        <w:t xml:space="preserve">12 </w:t>
      </w:r>
      <w:proofErr w:type="spellStart"/>
      <w:r w:rsidRPr="0065385E">
        <w:rPr>
          <w:rFonts w:ascii="Book Antiqua" w:eastAsia="Book Antiqua" w:hAnsi="Book Antiqua" w:cs="Book Antiqua"/>
          <w:b/>
          <w:bCs/>
          <w:color w:val="000000"/>
        </w:rPr>
        <w:t>Ooi</w:t>
      </w:r>
      <w:proofErr w:type="spellEnd"/>
      <w:r w:rsidRPr="0065385E">
        <w:rPr>
          <w:rFonts w:ascii="Book Antiqua" w:eastAsia="Book Antiqua" w:hAnsi="Book Antiqua" w:cs="Book Antiqua"/>
          <w:b/>
          <w:bCs/>
          <w:color w:val="000000"/>
        </w:rPr>
        <w:t xml:space="preserve"> A</w:t>
      </w:r>
      <w:r w:rsidRPr="0065385E">
        <w:rPr>
          <w:rFonts w:ascii="Book Antiqua" w:eastAsia="Book Antiqua" w:hAnsi="Book Antiqua" w:cs="Book Antiqua"/>
          <w:color w:val="000000"/>
        </w:rPr>
        <w:t xml:space="preserve">, Ota M, </w:t>
      </w:r>
      <w:proofErr w:type="spellStart"/>
      <w:r w:rsidRPr="0065385E">
        <w:rPr>
          <w:rFonts w:ascii="Book Antiqua" w:eastAsia="Book Antiqua" w:hAnsi="Book Antiqua" w:cs="Book Antiqua"/>
          <w:color w:val="000000"/>
        </w:rPr>
        <w:t>Katsuda</w:t>
      </w:r>
      <w:proofErr w:type="spellEnd"/>
      <w:r w:rsidRPr="0065385E">
        <w:rPr>
          <w:rFonts w:ascii="Book Antiqua" w:eastAsia="Book Antiqua" w:hAnsi="Book Antiqua" w:cs="Book Antiqua"/>
          <w:color w:val="000000"/>
        </w:rPr>
        <w:t xml:space="preserve"> S, Nakanishi I, Sugawara H, Takahashi I. An Unusual Case of Multiple Gastric Carcinoids Associated with Diffuse Endocrine Cell Hyperplasia and Parietal Cell Hypertrophy. </w:t>
      </w:r>
      <w:proofErr w:type="spellStart"/>
      <w:r w:rsidRPr="0065385E">
        <w:rPr>
          <w:rFonts w:ascii="Book Antiqua" w:eastAsia="Book Antiqua" w:hAnsi="Book Antiqua" w:cs="Book Antiqua"/>
          <w:i/>
          <w:iCs/>
          <w:color w:val="000000"/>
        </w:rPr>
        <w:t>Endocr</w:t>
      </w:r>
      <w:proofErr w:type="spellEnd"/>
      <w:r w:rsidRPr="0065385E">
        <w:rPr>
          <w:rFonts w:ascii="Book Antiqua" w:eastAsia="Book Antiqua" w:hAnsi="Book Antiqua" w:cs="Book Antiqua"/>
          <w:i/>
          <w:iCs/>
          <w:color w:val="000000"/>
        </w:rPr>
        <w:t xml:space="preserve"> </w:t>
      </w:r>
      <w:proofErr w:type="spellStart"/>
      <w:r w:rsidRPr="0065385E">
        <w:rPr>
          <w:rFonts w:ascii="Book Antiqua" w:eastAsia="Book Antiqua" w:hAnsi="Book Antiqua" w:cs="Book Antiqua"/>
          <w:i/>
          <w:iCs/>
          <w:color w:val="000000"/>
        </w:rPr>
        <w:t>Pathol</w:t>
      </w:r>
      <w:proofErr w:type="spellEnd"/>
      <w:r w:rsidRPr="0065385E">
        <w:rPr>
          <w:rFonts w:ascii="Book Antiqua" w:eastAsia="Book Antiqua" w:hAnsi="Book Antiqua" w:cs="Book Antiqua"/>
          <w:color w:val="000000"/>
        </w:rPr>
        <w:t xml:space="preserve"> 1995; </w:t>
      </w:r>
      <w:r w:rsidRPr="0065385E">
        <w:rPr>
          <w:rFonts w:ascii="Book Antiqua" w:eastAsia="Book Antiqua" w:hAnsi="Book Antiqua" w:cs="Book Antiqua"/>
          <w:b/>
          <w:bCs/>
          <w:color w:val="000000"/>
        </w:rPr>
        <w:t>6</w:t>
      </w:r>
      <w:r w:rsidRPr="0065385E">
        <w:rPr>
          <w:rFonts w:ascii="Book Antiqua" w:eastAsia="Book Antiqua" w:hAnsi="Book Antiqua" w:cs="Book Antiqua"/>
          <w:color w:val="000000"/>
        </w:rPr>
        <w:t>: 229-237 [PMID: 12114744 DOI: 10.1007/BF02739887]</w:t>
      </w:r>
    </w:p>
    <w:p w14:paraId="300CC019" w14:textId="77777777" w:rsidR="00A77B3E" w:rsidRPr="0065385E" w:rsidRDefault="008566F2">
      <w:pPr>
        <w:spacing w:line="360" w:lineRule="auto"/>
        <w:jc w:val="both"/>
      </w:pPr>
      <w:r w:rsidRPr="0065385E">
        <w:rPr>
          <w:rFonts w:ascii="Book Antiqua" w:eastAsia="Book Antiqua" w:hAnsi="Book Antiqua" w:cs="Book Antiqua"/>
          <w:color w:val="000000"/>
        </w:rPr>
        <w:t xml:space="preserve">13 </w:t>
      </w:r>
      <w:r w:rsidRPr="0065385E">
        <w:rPr>
          <w:rFonts w:ascii="Book Antiqua" w:eastAsia="Book Antiqua" w:hAnsi="Book Antiqua" w:cs="Book Antiqua"/>
          <w:b/>
          <w:bCs/>
          <w:color w:val="000000"/>
        </w:rPr>
        <w:t>Sato Y</w:t>
      </w:r>
      <w:r w:rsidRPr="0065385E">
        <w:rPr>
          <w:rFonts w:ascii="Book Antiqua" w:eastAsia="Book Antiqua" w:hAnsi="Book Antiqua" w:cs="Book Antiqua"/>
          <w:color w:val="000000"/>
        </w:rPr>
        <w:t xml:space="preserve">, Hashimoto S, Mizuno K, Takeuchi M, </w:t>
      </w:r>
      <w:proofErr w:type="spellStart"/>
      <w:r w:rsidRPr="0065385E">
        <w:rPr>
          <w:rFonts w:ascii="Book Antiqua" w:eastAsia="Book Antiqua" w:hAnsi="Book Antiqua" w:cs="Book Antiqua"/>
          <w:color w:val="000000"/>
        </w:rPr>
        <w:t>Terai</w:t>
      </w:r>
      <w:proofErr w:type="spellEnd"/>
      <w:r w:rsidRPr="0065385E">
        <w:rPr>
          <w:rFonts w:ascii="Book Antiqua" w:eastAsia="Book Antiqua" w:hAnsi="Book Antiqua" w:cs="Book Antiqua"/>
          <w:color w:val="000000"/>
        </w:rPr>
        <w:t xml:space="preserve"> S. Management of gastric and duodenal neuroendocrine tumors. </w:t>
      </w:r>
      <w:r w:rsidRPr="0065385E">
        <w:rPr>
          <w:rFonts w:ascii="Book Antiqua" w:eastAsia="Book Antiqua" w:hAnsi="Book Antiqua" w:cs="Book Antiqua"/>
          <w:i/>
          <w:iCs/>
          <w:color w:val="000000"/>
        </w:rPr>
        <w:t xml:space="preserve">World J </w:t>
      </w:r>
      <w:proofErr w:type="spellStart"/>
      <w:r w:rsidRPr="0065385E">
        <w:rPr>
          <w:rFonts w:ascii="Book Antiqua" w:eastAsia="Book Antiqua" w:hAnsi="Book Antiqua" w:cs="Book Antiqua"/>
          <w:i/>
          <w:iCs/>
          <w:color w:val="000000"/>
        </w:rPr>
        <w:t>Gastroenterol</w:t>
      </w:r>
      <w:proofErr w:type="spellEnd"/>
      <w:r w:rsidRPr="0065385E">
        <w:rPr>
          <w:rFonts w:ascii="Book Antiqua" w:eastAsia="Book Antiqua" w:hAnsi="Book Antiqua" w:cs="Book Antiqua"/>
          <w:color w:val="000000"/>
        </w:rPr>
        <w:t xml:space="preserve"> 2016; </w:t>
      </w:r>
      <w:r w:rsidRPr="0065385E">
        <w:rPr>
          <w:rFonts w:ascii="Book Antiqua" w:eastAsia="Book Antiqua" w:hAnsi="Book Antiqua" w:cs="Book Antiqua"/>
          <w:b/>
          <w:bCs/>
          <w:color w:val="000000"/>
        </w:rPr>
        <w:t>22</w:t>
      </w:r>
      <w:r w:rsidRPr="0065385E">
        <w:rPr>
          <w:rFonts w:ascii="Book Antiqua" w:eastAsia="Book Antiqua" w:hAnsi="Book Antiqua" w:cs="Book Antiqua"/>
          <w:color w:val="000000"/>
        </w:rPr>
        <w:t>: 6817-6828 [PMID: 27570419 DOI: 10.3748/wjg.v22.i30.6817]</w:t>
      </w:r>
    </w:p>
    <w:p w14:paraId="74324C41" w14:textId="77777777" w:rsidR="00A77B3E" w:rsidRPr="0065385E" w:rsidRDefault="008566F2">
      <w:pPr>
        <w:spacing w:line="360" w:lineRule="auto"/>
        <w:jc w:val="both"/>
      </w:pPr>
      <w:r w:rsidRPr="0065385E">
        <w:rPr>
          <w:rFonts w:ascii="Book Antiqua" w:eastAsia="Book Antiqua" w:hAnsi="Book Antiqua" w:cs="Book Antiqua"/>
          <w:color w:val="000000"/>
        </w:rPr>
        <w:t xml:space="preserve">14 </w:t>
      </w:r>
      <w:r w:rsidRPr="0065385E">
        <w:rPr>
          <w:rFonts w:ascii="Book Antiqua" w:eastAsia="Book Antiqua" w:hAnsi="Book Antiqua" w:cs="Book Antiqua"/>
          <w:b/>
          <w:bCs/>
          <w:color w:val="000000"/>
        </w:rPr>
        <w:t>Huang SF</w:t>
      </w:r>
      <w:r w:rsidRPr="0065385E">
        <w:rPr>
          <w:rFonts w:ascii="Book Antiqua" w:eastAsia="Book Antiqua" w:hAnsi="Book Antiqua" w:cs="Book Antiqua"/>
          <w:color w:val="000000"/>
        </w:rPr>
        <w:t xml:space="preserve">, </w:t>
      </w:r>
      <w:proofErr w:type="spellStart"/>
      <w:r w:rsidRPr="0065385E">
        <w:rPr>
          <w:rFonts w:ascii="Book Antiqua" w:eastAsia="Book Antiqua" w:hAnsi="Book Antiqua" w:cs="Book Antiqua"/>
          <w:color w:val="000000"/>
        </w:rPr>
        <w:t>Kuo</w:t>
      </w:r>
      <w:proofErr w:type="spellEnd"/>
      <w:r w:rsidRPr="0065385E">
        <w:rPr>
          <w:rFonts w:ascii="Book Antiqua" w:eastAsia="Book Antiqua" w:hAnsi="Book Antiqua" w:cs="Book Antiqua"/>
          <w:color w:val="000000"/>
        </w:rPr>
        <w:t xml:space="preserve"> IM, Lee CW, Pan KT, Chen TC, Lin CJ, Hwang TL, Yu MC. Comparison study of </w:t>
      </w:r>
      <w:proofErr w:type="spellStart"/>
      <w:r w:rsidRPr="0065385E">
        <w:rPr>
          <w:rFonts w:ascii="Book Antiqua" w:eastAsia="Book Antiqua" w:hAnsi="Book Antiqua" w:cs="Book Antiqua"/>
          <w:color w:val="000000"/>
        </w:rPr>
        <w:t>gastrinomas</w:t>
      </w:r>
      <w:proofErr w:type="spellEnd"/>
      <w:r w:rsidRPr="0065385E">
        <w:rPr>
          <w:rFonts w:ascii="Book Antiqua" w:eastAsia="Book Antiqua" w:hAnsi="Book Antiqua" w:cs="Book Antiqua"/>
          <w:color w:val="000000"/>
        </w:rPr>
        <w:t xml:space="preserve"> between gastric and non-gastric origins. </w:t>
      </w:r>
      <w:r w:rsidRPr="0065385E">
        <w:rPr>
          <w:rFonts w:ascii="Book Antiqua" w:eastAsia="Book Antiqua" w:hAnsi="Book Antiqua" w:cs="Book Antiqua"/>
          <w:i/>
          <w:iCs/>
          <w:color w:val="000000"/>
        </w:rPr>
        <w:t xml:space="preserve">World J </w:t>
      </w:r>
      <w:proofErr w:type="spellStart"/>
      <w:r w:rsidRPr="0065385E">
        <w:rPr>
          <w:rFonts w:ascii="Book Antiqua" w:eastAsia="Book Antiqua" w:hAnsi="Book Antiqua" w:cs="Book Antiqua"/>
          <w:i/>
          <w:iCs/>
          <w:color w:val="000000"/>
        </w:rPr>
        <w:t>Surg</w:t>
      </w:r>
      <w:proofErr w:type="spellEnd"/>
      <w:r w:rsidRPr="0065385E">
        <w:rPr>
          <w:rFonts w:ascii="Book Antiqua" w:eastAsia="Book Antiqua" w:hAnsi="Book Antiqua" w:cs="Book Antiqua"/>
          <w:i/>
          <w:iCs/>
          <w:color w:val="000000"/>
        </w:rPr>
        <w:t xml:space="preserve"> </w:t>
      </w:r>
      <w:proofErr w:type="spellStart"/>
      <w:r w:rsidRPr="0065385E">
        <w:rPr>
          <w:rFonts w:ascii="Book Antiqua" w:eastAsia="Book Antiqua" w:hAnsi="Book Antiqua" w:cs="Book Antiqua"/>
          <w:i/>
          <w:iCs/>
          <w:color w:val="000000"/>
        </w:rPr>
        <w:t>Oncol</w:t>
      </w:r>
      <w:proofErr w:type="spellEnd"/>
      <w:r w:rsidRPr="0065385E">
        <w:rPr>
          <w:rFonts w:ascii="Book Antiqua" w:eastAsia="Book Antiqua" w:hAnsi="Book Antiqua" w:cs="Book Antiqua"/>
          <w:color w:val="000000"/>
        </w:rPr>
        <w:t xml:space="preserve"> 2015; </w:t>
      </w:r>
      <w:r w:rsidRPr="0065385E">
        <w:rPr>
          <w:rFonts w:ascii="Book Antiqua" w:eastAsia="Book Antiqua" w:hAnsi="Book Antiqua" w:cs="Book Antiqua"/>
          <w:b/>
          <w:bCs/>
          <w:color w:val="000000"/>
        </w:rPr>
        <w:t>13</w:t>
      </w:r>
      <w:r w:rsidRPr="0065385E">
        <w:rPr>
          <w:rFonts w:ascii="Book Antiqua" w:eastAsia="Book Antiqua" w:hAnsi="Book Antiqua" w:cs="Book Antiqua"/>
          <w:color w:val="000000"/>
        </w:rPr>
        <w:t>: 202 [PMID: 26077245 DOI: 10.1186/s12957-015-0614-6]</w:t>
      </w:r>
    </w:p>
    <w:p w14:paraId="48A45D43" w14:textId="77777777" w:rsidR="00A77B3E" w:rsidRPr="0065385E" w:rsidRDefault="008566F2">
      <w:pPr>
        <w:spacing w:line="360" w:lineRule="auto"/>
        <w:jc w:val="both"/>
      </w:pPr>
      <w:r w:rsidRPr="0065385E">
        <w:rPr>
          <w:rFonts w:ascii="Book Antiqua" w:eastAsia="Book Antiqua" w:hAnsi="Book Antiqua" w:cs="Book Antiqua"/>
          <w:color w:val="000000"/>
        </w:rPr>
        <w:t xml:space="preserve">15 </w:t>
      </w:r>
      <w:proofErr w:type="spellStart"/>
      <w:r w:rsidRPr="0065385E">
        <w:rPr>
          <w:rFonts w:ascii="Book Antiqua" w:eastAsia="Book Antiqua" w:hAnsi="Book Antiqua" w:cs="Book Antiqua"/>
          <w:b/>
          <w:bCs/>
          <w:color w:val="000000"/>
        </w:rPr>
        <w:t>Tartaglia</w:t>
      </w:r>
      <w:proofErr w:type="spellEnd"/>
      <w:r w:rsidRPr="0065385E">
        <w:rPr>
          <w:rFonts w:ascii="Book Antiqua" w:eastAsia="Book Antiqua" w:hAnsi="Book Antiqua" w:cs="Book Antiqua"/>
          <w:b/>
          <w:bCs/>
          <w:color w:val="000000"/>
        </w:rPr>
        <w:t xml:space="preserve"> A</w:t>
      </w:r>
      <w:r w:rsidRPr="0065385E">
        <w:rPr>
          <w:rFonts w:ascii="Book Antiqua" w:eastAsia="Book Antiqua" w:hAnsi="Book Antiqua" w:cs="Book Antiqua"/>
          <w:color w:val="000000"/>
        </w:rPr>
        <w:t xml:space="preserve">, </w:t>
      </w:r>
      <w:proofErr w:type="spellStart"/>
      <w:r w:rsidRPr="0065385E">
        <w:rPr>
          <w:rFonts w:ascii="Book Antiqua" w:eastAsia="Book Antiqua" w:hAnsi="Book Antiqua" w:cs="Book Antiqua"/>
          <w:color w:val="000000"/>
        </w:rPr>
        <w:t>Vezzadini</w:t>
      </w:r>
      <w:proofErr w:type="spellEnd"/>
      <w:r w:rsidRPr="0065385E">
        <w:rPr>
          <w:rFonts w:ascii="Book Antiqua" w:eastAsia="Book Antiqua" w:hAnsi="Book Antiqua" w:cs="Book Antiqua"/>
          <w:color w:val="000000"/>
        </w:rPr>
        <w:t xml:space="preserve"> C, </w:t>
      </w:r>
      <w:proofErr w:type="spellStart"/>
      <w:r w:rsidRPr="0065385E">
        <w:rPr>
          <w:rFonts w:ascii="Book Antiqua" w:eastAsia="Book Antiqua" w:hAnsi="Book Antiqua" w:cs="Book Antiqua"/>
          <w:color w:val="000000"/>
        </w:rPr>
        <w:t>Bianchini</w:t>
      </w:r>
      <w:proofErr w:type="spellEnd"/>
      <w:r w:rsidRPr="0065385E">
        <w:rPr>
          <w:rFonts w:ascii="Book Antiqua" w:eastAsia="Book Antiqua" w:hAnsi="Book Antiqua" w:cs="Book Antiqua"/>
          <w:color w:val="000000"/>
        </w:rPr>
        <w:t xml:space="preserve"> S, </w:t>
      </w:r>
      <w:proofErr w:type="spellStart"/>
      <w:r w:rsidRPr="0065385E">
        <w:rPr>
          <w:rFonts w:ascii="Book Antiqua" w:eastAsia="Book Antiqua" w:hAnsi="Book Antiqua" w:cs="Book Antiqua"/>
          <w:color w:val="000000"/>
        </w:rPr>
        <w:t>Vezzadini</w:t>
      </w:r>
      <w:proofErr w:type="spellEnd"/>
      <w:r w:rsidRPr="0065385E">
        <w:rPr>
          <w:rFonts w:ascii="Book Antiqua" w:eastAsia="Book Antiqua" w:hAnsi="Book Antiqua" w:cs="Book Antiqua"/>
          <w:color w:val="000000"/>
        </w:rPr>
        <w:t xml:space="preserve"> P. </w:t>
      </w:r>
      <w:proofErr w:type="spellStart"/>
      <w:r w:rsidRPr="0065385E">
        <w:rPr>
          <w:rFonts w:ascii="Book Antiqua" w:eastAsia="Book Antiqua" w:hAnsi="Book Antiqua" w:cs="Book Antiqua"/>
          <w:color w:val="000000"/>
        </w:rPr>
        <w:t>Gastrinoma</w:t>
      </w:r>
      <w:proofErr w:type="spellEnd"/>
      <w:r w:rsidRPr="0065385E">
        <w:rPr>
          <w:rFonts w:ascii="Book Antiqua" w:eastAsia="Book Antiqua" w:hAnsi="Book Antiqua" w:cs="Book Antiqua"/>
          <w:color w:val="000000"/>
        </w:rPr>
        <w:t xml:space="preserve"> of the stomach: a case report. </w:t>
      </w:r>
      <w:proofErr w:type="spellStart"/>
      <w:r w:rsidRPr="0065385E">
        <w:rPr>
          <w:rFonts w:ascii="Book Antiqua" w:eastAsia="Book Antiqua" w:hAnsi="Book Antiqua" w:cs="Book Antiqua"/>
          <w:i/>
          <w:iCs/>
          <w:color w:val="000000"/>
        </w:rPr>
        <w:t>Int</w:t>
      </w:r>
      <w:proofErr w:type="spellEnd"/>
      <w:r w:rsidRPr="0065385E">
        <w:rPr>
          <w:rFonts w:ascii="Book Antiqua" w:eastAsia="Book Antiqua" w:hAnsi="Book Antiqua" w:cs="Book Antiqua"/>
          <w:i/>
          <w:iCs/>
          <w:color w:val="000000"/>
        </w:rPr>
        <w:t xml:space="preserve"> J </w:t>
      </w:r>
      <w:proofErr w:type="spellStart"/>
      <w:r w:rsidRPr="0065385E">
        <w:rPr>
          <w:rFonts w:ascii="Book Antiqua" w:eastAsia="Book Antiqua" w:hAnsi="Book Antiqua" w:cs="Book Antiqua"/>
          <w:i/>
          <w:iCs/>
          <w:color w:val="000000"/>
        </w:rPr>
        <w:t>Gastrointest</w:t>
      </w:r>
      <w:proofErr w:type="spellEnd"/>
      <w:r w:rsidRPr="0065385E">
        <w:rPr>
          <w:rFonts w:ascii="Book Antiqua" w:eastAsia="Book Antiqua" w:hAnsi="Book Antiqua" w:cs="Book Antiqua"/>
          <w:i/>
          <w:iCs/>
          <w:color w:val="000000"/>
        </w:rPr>
        <w:t xml:space="preserve"> Cancer</w:t>
      </w:r>
      <w:r w:rsidRPr="0065385E">
        <w:rPr>
          <w:rFonts w:ascii="Book Antiqua" w:eastAsia="Book Antiqua" w:hAnsi="Book Antiqua" w:cs="Book Antiqua"/>
          <w:color w:val="000000"/>
        </w:rPr>
        <w:t xml:space="preserve"> 2005; </w:t>
      </w:r>
      <w:r w:rsidRPr="0065385E">
        <w:rPr>
          <w:rFonts w:ascii="Book Antiqua" w:eastAsia="Book Antiqua" w:hAnsi="Book Antiqua" w:cs="Book Antiqua"/>
          <w:b/>
          <w:bCs/>
          <w:color w:val="000000"/>
        </w:rPr>
        <w:t>35</w:t>
      </w:r>
      <w:r w:rsidRPr="0065385E">
        <w:rPr>
          <w:rFonts w:ascii="Book Antiqua" w:eastAsia="Book Antiqua" w:hAnsi="Book Antiqua" w:cs="Book Antiqua"/>
          <w:color w:val="000000"/>
        </w:rPr>
        <w:t>: 211-216 [PMID: 16110123 DOI: 10.1385/IJGC</w:t>
      </w:r>
      <w:proofErr w:type="gramStart"/>
      <w:r w:rsidRPr="0065385E">
        <w:rPr>
          <w:rFonts w:ascii="Book Antiqua" w:eastAsia="Book Antiqua" w:hAnsi="Book Antiqua" w:cs="Book Antiqua"/>
          <w:color w:val="000000"/>
        </w:rPr>
        <w:t>:35:3:211</w:t>
      </w:r>
      <w:proofErr w:type="gramEnd"/>
      <w:r w:rsidRPr="0065385E">
        <w:rPr>
          <w:rFonts w:ascii="Book Antiqua" w:eastAsia="Book Antiqua" w:hAnsi="Book Antiqua" w:cs="Book Antiqua"/>
          <w:color w:val="000000"/>
        </w:rPr>
        <w:t>]</w:t>
      </w:r>
    </w:p>
    <w:p w14:paraId="649AB2B9" w14:textId="77777777" w:rsidR="00A77B3E" w:rsidRPr="0065385E" w:rsidRDefault="008566F2">
      <w:pPr>
        <w:spacing w:line="360" w:lineRule="auto"/>
        <w:jc w:val="both"/>
      </w:pPr>
      <w:proofErr w:type="gramStart"/>
      <w:r w:rsidRPr="0065385E">
        <w:rPr>
          <w:rFonts w:ascii="Book Antiqua" w:eastAsia="Book Antiqua" w:hAnsi="Book Antiqua" w:cs="Book Antiqua"/>
          <w:color w:val="000000"/>
        </w:rPr>
        <w:t xml:space="preserve">16 </w:t>
      </w:r>
      <w:r w:rsidRPr="0065385E">
        <w:rPr>
          <w:rFonts w:ascii="Book Antiqua" w:eastAsia="Book Antiqua" w:hAnsi="Book Antiqua" w:cs="Book Antiqua"/>
          <w:b/>
          <w:bCs/>
          <w:color w:val="000000"/>
        </w:rPr>
        <w:t>Royston CM</w:t>
      </w:r>
      <w:r w:rsidRPr="0065385E">
        <w:rPr>
          <w:rFonts w:ascii="Book Antiqua" w:eastAsia="Book Antiqua" w:hAnsi="Book Antiqua" w:cs="Book Antiqua"/>
          <w:color w:val="000000"/>
        </w:rPr>
        <w:t xml:space="preserve">, Brew DS, </w:t>
      </w:r>
      <w:proofErr w:type="spellStart"/>
      <w:r w:rsidRPr="0065385E">
        <w:rPr>
          <w:rFonts w:ascii="Book Antiqua" w:eastAsia="Book Antiqua" w:hAnsi="Book Antiqua" w:cs="Book Antiqua"/>
          <w:color w:val="000000"/>
        </w:rPr>
        <w:t>Garnham</w:t>
      </w:r>
      <w:proofErr w:type="spellEnd"/>
      <w:r w:rsidRPr="0065385E">
        <w:rPr>
          <w:rFonts w:ascii="Book Antiqua" w:eastAsia="Book Antiqua" w:hAnsi="Book Antiqua" w:cs="Book Antiqua"/>
          <w:color w:val="000000"/>
        </w:rPr>
        <w:t xml:space="preserve"> JR, Stagg BH, </w:t>
      </w:r>
      <w:proofErr w:type="spellStart"/>
      <w:r w:rsidRPr="0065385E">
        <w:rPr>
          <w:rFonts w:ascii="Book Antiqua" w:eastAsia="Book Antiqua" w:hAnsi="Book Antiqua" w:cs="Book Antiqua"/>
          <w:color w:val="000000"/>
        </w:rPr>
        <w:t>Polak</w:t>
      </w:r>
      <w:proofErr w:type="spellEnd"/>
      <w:r w:rsidRPr="0065385E">
        <w:rPr>
          <w:rFonts w:ascii="Book Antiqua" w:eastAsia="Book Antiqua" w:hAnsi="Book Antiqua" w:cs="Book Antiqua"/>
          <w:color w:val="000000"/>
        </w:rPr>
        <w:t xml:space="preserve"> J.</w:t>
      </w:r>
      <w:proofErr w:type="gramEnd"/>
      <w:r w:rsidRPr="0065385E">
        <w:rPr>
          <w:rFonts w:ascii="Book Antiqua" w:eastAsia="Book Antiqua" w:hAnsi="Book Antiqua" w:cs="Book Antiqua"/>
          <w:color w:val="000000"/>
        </w:rPr>
        <w:t xml:space="preserve"> </w:t>
      </w:r>
      <w:proofErr w:type="gramStart"/>
      <w:r w:rsidRPr="0065385E">
        <w:rPr>
          <w:rFonts w:ascii="Book Antiqua" w:eastAsia="Book Antiqua" w:hAnsi="Book Antiqua" w:cs="Book Antiqua"/>
          <w:color w:val="000000"/>
        </w:rPr>
        <w:t xml:space="preserve">The </w:t>
      </w:r>
      <w:proofErr w:type="spellStart"/>
      <w:r w:rsidRPr="0065385E">
        <w:rPr>
          <w:rFonts w:ascii="Book Antiqua" w:eastAsia="Book Antiqua" w:hAnsi="Book Antiqua" w:cs="Book Antiqua"/>
          <w:color w:val="000000"/>
        </w:rPr>
        <w:t>Zollinger</w:t>
      </w:r>
      <w:proofErr w:type="spellEnd"/>
      <w:r w:rsidRPr="0065385E">
        <w:rPr>
          <w:rFonts w:ascii="Book Antiqua" w:eastAsia="Book Antiqua" w:hAnsi="Book Antiqua" w:cs="Book Antiqua"/>
          <w:color w:val="000000"/>
        </w:rPr>
        <w:t xml:space="preserve">-Ellison syndrome due to an infiltrating </w:t>
      </w:r>
      <w:proofErr w:type="spellStart"/>
      <w:r w:rsidRPr="0065385E">
        <w:rPr>
          <w:rFonts w:ascii="Book Antiqua" w:eastAsia="Book Antiqua" w:hAnsi="Book Antiqua" w:cs="Book Antiqua"/>
          <w:color w:val="000000"/>
        </w:rPr>
        <w:t>tumour</w:t>
      </w:r>
      <w:proofErr w:type="spellEnd"/>
      <w:r w:rsidRPr="0065385E">
        <w:rPr>
          <w:rFonts w:ascii="Book Antiqua" w:eastAsia="Book Antiqua" w:hAnsi="Book Antiqua" w:cs="Book Antiqua"/>
          <w:color w:val="000000"/>
        </w:rPr>
        <w:t xml:space="preserve"> of the stomach.</w:t>
      </w:r>
      <w:proofErr w:type="gramEnd"/>
      <w:r w:rsidRPr="0065385E">
        <w:rPr>
          <w:rFonts w:ascii="Book Antiqua" w:eastAsia="Book Antiqua" w:hAnsi="Book Antiqua" w:cs="Book Antiqua"/>
          <w:color w:val="000000"/>
        </w:rPr>
        <w:t xml:space="preserve"> </w:t>
      </w:r>
      <w:r w:rsidRPr="0065385E">
        <w:rPr>
          <w:rFonts w:ascii="Book Antiqua" w:eastAsia="Book Antiqua" w:hAnsi="Book Antiqua" w:cs="Book Antiqua"/>
          <w:i/>
          <w:iCs/>
          <w:color w:val="000000"/>
        </w:rPr>
        <w:t>Gut</w:t>
      </w:r>
      <w:r w:rsidRPr="0065385E">
        <w:rPr>
          <w:rFonts w:ascii="Book Antiqua" w:eastAsia="Book Antiqua" w:hAnsi="Book Antiqua" w:cs="Book Antiqua"/>
          <w:color w:val="000000"/>
        </w:rPr>
        <w:t xml:space="preserve"> 1972; </w:t>
      </w:r>
      <w:r w:rsidRPr="0065385E">
        <w:rPr>
          <w:rFonts w:ascii="Book Antiqua" w:eastAsia="Book Antiqua" w:hAnsi="Book Antiqua" w:cs="Book Antiqua"/>
          <w:b/>
          <w:bCs/>
          <w:color w:val="000000"/>
        </w:rPr>
        <w:t>13</w:t>
      </w:r>
      <w:r w:rsidRPr="0065385E">
        <w:rPr>
          <w:rFonts w:ascii="Book Antiqua" w:eastAsia="Book Antiqua" w:hAnsi="Book Antiqua" w:cs="Book Antiqua"/>
          <w:color w:val="000000"/>
        </w:rPr>
        <w:t>: 638-642 [PMID: 4562021 DOI: 10.1136/gut.13.8.638]</w:t>
      </w:r>
    </w:p>
    <w:p w14:paraId="1DC745D1" w14:textId="77777777" w:rsidR="00A77B3E" w:rsidRPr="0065385E" w:rsidRDefault="008566F2">
      <w:pPr>
        <w:spacing w:line="360" w:lineRule="auto"/>
        <w:jc w:val="both"/>
      </w:pPr>
      <w:r w:rsidRPr="0065385E">
        <w:rPr>
          <w:rFonts w:ascii="Book Antiqua" w:eastAsia="Book Antiqua" w:hAnsi="Book Antiqua" w:cs="Book Antiqua"/>
          <w:color w:val="000000"/>
        </w:rPr>
        <w:t xml:space="preserve">17 </w:t>
      </w:r>
      <w:r w:rsidRPr="0065385E">
        <w:rPr>
          <w:rFonts w:ascii="Book Antiqua" w:eastAsia="Book Antiqua" w:hAnsi="Book Antiqua" w:cs="Book Antiqua"/>
          <w:b/>
          <w:bCs/>
          <w:color w:val="000000"/>
        </w:rPr>
        <w:t>Larsson LI</w:t>
      </w:r>
      <w:r w:rsidRPr="0065385E">
        <w:rPr>
          <w:rFonts w:ascii="Book Antiqua" w:eastAsia="Book Antiqua" w:hAnsi="Book Antiqua" w:cs="Book Antiqua"/>
          <w:color w:val="000000"/>
        </w:rPr>
        <w:t xml:space="preserve">, </w:t>
      </w:r>
      <w:proofErr w:type="spellStart"/>
      <w:r w:rsidRPr="0065385E">
        <w:rPr>
          <w:rFonts w:ascii="Book Antiqua" w:eastAsia="Book Antiqua" w:hAnsi="Book Antiqua" w:cs="Book Antiqua"/>
          <w:color w:val="000000"/>
        </w:rPr>
        <w:t>Ljungberg</w:t>
      </w:r>
      <w:proofErr w:type="spellEnd"/>
      <w:r w:rsidRPr="0065385E">
        <w:rPr>
          <w:rFonts w:ascii="Book Antiqua" w:eastAsia="Book Antiqua" w:hAnsi="Book Antiqua" w:cs="Book Antiqua"/>
          <w:color w:val="000000"/>
        </w:rPr>
        <w:t xml:space="preserve"> O, </w:t>
      </w:r>
      <w:proofErr w:type="spellStart"/>
      <w:r w:rsidRPr="0065385E">
        <w:rPr>
          <w:rFonts w:ascii="Book Antiqua" w:eastAsia="Book Antiqua" w:hAnsi="Book Antiqua" w:cs="Book Antiqua"/>
          <w:color w:val="000000"/>
        </w:rPr>
        <w:t>Sundler</w:t>
      </w:r>
      <w:proofErr w:type="spellEnd"/>
      <w:r w:rsidRPr="0065385E">
        <w:rPr>
          <w:rFonts w:ascii="Book Antiqua" w:eastAsia="Book Antiqua" w:hAnsi="Book Antiqua" w:cs="Book Antiqua"/>
          <w:color w:val="000000"/>
        </w:rPr>
        <w:t xml:space="preserve"> F, </w:t>
      </w:r>
      <w:proofErr w:type="spellStart"/>
      <w:r w:rsidRPr="0065385E">
        <w:rPr>
          <w:rFonts w:ascii="Book Antiqua" w:eastAsia="Book Antiqua" w:hAnsi="Book Antiqua" w:cs="Book Antiqua"/>
          <w:color w:val="000000"/>
        </w:rPr>
        <w:t>Håkanson</w:t>
      </w:r>
      <w:proofErr w:type="spellEnd"/>
      <w:r w:rsidRPr="0065385E">
        <w:rPr>
          <w:rFonts w:ascii="Book Antiqua" w:eastAsia="Book Antiqua" w:hAnsi="Book Antiqua" w:cs="Book Antiqua"/>
          <w:color w:val="000000"/>
        </w:rPr>
        <w:t xml:space="preserve"> R, </w:t>
      </w:r>
      <w:proofErr w:type="spellStart"/>
      <w:r w:rsidRPr="0065385E">
        <w:rPr>
          <w:rFonts w:ascii="Book Antiqua" w:eastAsia="Book Antiqua" w:hAnsi="Book Antiqua" w:cs="Book Antiqua"/>
          <w:color w:val="000000"/>
        </w:rPr>
        <w:t>Svensson</w:t>
      </w:r>
      <w:proofErr w:type="spellEnd"/>
      <w:r w:rsidRPr="0065385E">
        <w:rPr>
          <w:rFonts w:ascii="Book Antiqua" w:eastAsia="Book Antiqua" w:hAnsi="Book Antiqua" w:cs="Book Antiqua"/>
          <w:color w:val="000000"/>
        </w:rPr>
        <w:t xml:space="preserve"> SO, </w:t>
      </w:r>
      <w:proofErr w:type="spellStart"/>
      <w:r w:rsidRPr="0065385E">
        <w:rPr>
          <w:rFonts w:ascii="Book Antiqua" w:eastAsia="Book Antiqua" w:hAnsi="Book Antiqua" w:cs="Book Antiqua"/>
          <w:color w:val="000000"/>
        </w:rPr>
        <w:t>Rehfeld</w:t>
      </w:r>
      <w:proofErr w:type="spellEnd"/>
      <w:r w:rsidRPr="0065385E">
        <w:rPr>
          <w:rFonts w:ascii="Book Antiqua" w:eastAsia="Book Antiqua" w:hAnsi="Book Antiqua" w:cs="Book Antiqua"/>
          <w:color w:val="000000"/>
        </w:rPr>
        <w:t xml:space="preserve"> J, </w:t>
      </w:r>
      <w:proofErr w:type="spellStart"/>
      <w:r w:rsidRPr="0065385E">
        <w:rPr>
          <w:rFonts w:ascii="Book Antiqua" w:eastAsia="Book Antiqua" w:hAnsi="Book Antiqua" w:cs="Book Antiqua"/>
          <w:color w:val="000000"/>
        </w:rPr>
        <w:t>Stadil</w:t>
      </w:r>
      <w:proofErr w:type="spellEnd"/>
      <w:r w:rsidRPr="0065385E">
        <w:rPr>
          <w:rFonts w:ascii="Book Antiqua" w:eastAsia="Book Antiqua" w:hAnsi="Book Antiqua" w:cs="Book Antiqua"/>
          <w:color w:val="000000"/>
        </w:rPr>
        <w:t xml:space="preserve"> R, Holst J. </w:t>
      </w:r>
      <w:proofErr w:type="spellStart"/>
      <w:r w:rsidRPr="0065385E">
        <w:rPr>
          <w:rFonts w:ascii="Book Antiqua" w:eastAsia="Book Antiqua" w:hAnsi="Book Antiqua" w:cs="Book Antiqua"/>
          <w:color w:val="000000"/>
        </w:rPr>
        <w:t>Antor</w:t>
      </w:r>
      <w:proofErr w:type="spellEnd"/>
      <w:r w:rsidRPr="0065385E">
        <w:rPr>
          <w:rFonts w:ascii="Book Antiqua" w:eastAsia="Book Antiqua" w:hAnsi="Book Antiqua" w:cs="Book Antiqua"/>
          <w:color w:val="000000"/>
        </w:rPr>
        <w:t xml:space="preserve">-pyloric </w:t>
      </w:r>
      <w:proofErr w:type="spellStart"/>
      <w:r w:rsidRPr="0065385E">
        <w:rPr>
          <w:rFonts w:ascii="Book Antiqua" w:eastAsia="Book Antiqua" w:hAnsi="Book Antiqua" w:cs="Book Antiqua"/>
          <w:color w:val="000000"/>
        </w:rPr>
        <w:t>gastrinoma</w:t>
      </w:r>
      <w:proofErr w:type="spellEnd"/>
      <w:r w:rsidRPr="0065385E">
        <w:rPr>
          <w:rFonts w:ascii="Book Antiqua" w:eastAsia="Book Antiqua" w:hAnsi="Book Antiqua" w:cs="Book Antiqua"/>
          <w:color w:val="000000"/>
        </w:rPr>
        <w:t xml:space="preserve"> associated with pancreatic nesidioblastosis and proliferation of islets. </w:t>
      </w:r>
      <w:proofErr w:type="spellStart"/>
      <w:r w:rsidRPr="0065385E">
        <w:rPr>
          <w:rFonts w:ascii="Book Antiqua" w:eastAsia="Book Antiqua" w:hAnsi="Book Antiqua" w:cs="Book Antiqua"/>
          <w:i/>
          <w:iCs/>
          <w:color w:val="000000"/>
        </w:rPr>
        <w:t>Virchows</w:t>
      </w:r>
      <w:proofErr w:type="spellEnd"/>
      <w:r w:rsidRPr="0065385E">
        <w:rPr>
          <w:rFonts w:ascii="Book Antiqua" w:eastAsia="Book Antiqua" w:hAnsi="Book Antiqua" w:cs="Book Antiqua"/>
          <w:i/>
          <w:iCs/>
          <w:color w:val="000000"/>
        </w:rPr>
        <w:t xml:space="preserve"> Arch </w:t>
      </w:r>
      <w:proofErr w:type="gramStart"/>
      <w:r w:rsidRPr="0065385E">
        <w:rPr>
          <w:rFonts w:ascii="Book Antiqua" w:eastAsia="Book Antiqua" w:hAnsi="Book Antiqua" w:cs="Book Antiqua"/>
          <w:i/>
          <w:iCs/>
          <w:color w:val="000000"/>
        </w:rPr>
        <w:t>A</w:t>
      </w:r>
      <w:proofErr w:type="gramEnd"/>
      <w:r w:rsidRPr="0065385E">
        <w:rPr>
          <w:rFonts w:ascii="Book Antiqua" w:eastAsia="Book Antiqua" w:hAnsi="Book Antiqua" w:cs="Book Antiqua"/>
          <w:i/>
          <w:iCs/>
          <w:color w:val="000000"/>
        </w:rPr>
        <w:t xml:space="preserve"> </w:t>
      </w:r>
      <w:proofErr w:type="spellStart"/>
      <w:r w:rsidRPr="0065385E">
        <w:rPr>
          <w:rFonts w:ascii="Book Antiqua" w:eastAsia="Book Antiqua" w:hAnsi="Book Antiqua" w:cs="Book Antiqua"/>
          <w:i/>
          <w:iCs/>
          <w:color w:val="000000"/>
        </w:rPr>
        <w:t>Pathol</w:t>
      </w:r>
      <w:proofErr w:type="spellEnd"/>
      <w:r w:rsidRPr="0065385E">
        <w:rPr>
          <w:rFonts w:ascii="Book Antiqua" w:eastAsia="Book Antiqua" w:hAnsi="Book Antiqua" w:cs="Book Antiqua"/>
          <w:i/>
          <w:iCs/>
          <w:color w:val="000000"/>
        </w:rPr>
        <w:t xml:space="preserve"> </w:t>
      </w:r>
      <w:proofErr w:type="spellStart"/>
      <w:r w:rsidRPr="0065385E">
        <w:rPr>
          <w:rFonts w:ascii="Book Antiqua" w:eastAsia="Book Antiqua" w:hAnsi="Book Antiqua" w:cs="Book Antiqua"/>
          <w:i/>
          <w:iCs/>
          <w:color w:val="000000"/>
        </w:rPr>
        <w:t>Pathol</w:t>
      </w:r>
      <w:proofErr w:type="spellEnd"/>
      <w:r w:rsidRPr="0065385E">
        <w:rPr>
          <w:rFonts w:ascii="Book Antiqua" w:eastAsia="Book Antiqua" w:hAnsi="Book Antiqua" w:cs="Book Antiqua"/>
          <w:i/>
          <w:iCs/>
          <w:color w:val="000000"/>
        </w:rPr>
        <w:t xml:space="preserve"> </w:t>
      </w:r>
      <w:proofErr w:type="spellStart"/>
      <w:r w:rsidRPr="0065385E">
        <w:rPr>
          <w:rFonts w:ascii="Book Antiqua" w:eastAsia="Book Antiqua" w:hAnsi="Book Antiqua" w:cs="Book Antiqua"/>
          <w:i/>
          <w:iCs/>
          <w:color w:val="000000"/>
        </w:rPr>
        <w:t>Anat</w:t>
      </w:r>
      <w:proofErr w:type="spellEnd"/>
      <w:r w:rsidRPr="0065385E">
        <w:rPr>
          <w:rFonts w:ascii="Book Antiqua" w:eastAsia="Book Antiqua" w:hAnsi="Book Antiqua" w:cs="Book Antiqua"/>
          <w:color w:val="000000"/>
        </w:rPr>
        <w:t xml:space="preserve"> 1973; </w:t>
      </w:r>
      <w:r w:rsidRPr="0065385E">
        <w:rPr>
          <w:rFonts w:ascii="Book Antiqua" w:eastAsia="Book Antiqua" w:hAnsi="Book Antiqua" w:cs="Book Antiqua"/>
          <w:b/>
          <w:bCs/>
          <w:color w:val="000000"/>
        </w:rPr>
        <w:t>360</w:t>
      </w:r>
      <w:r w:rsidRPr="0065385E">
        <w:rPr>
          <w:rFonts w:ascii="Book Antiqua" w:eastAsia="Book Antiqua" w:hAnsi="Book Antiqua" w:cs="Book Antiqua"/>
          <w:color w:val="000000"/>
        </w:rPr>
        <w:t>: 305-314 [PMID: 4201098 DOI: 10.1007/BF00548351]</w:t>
      </w:r>
    </w:p>
    <w:p w14:paraId="00CE17E7" w14:textId="77777777" w:rsidR="00A77B3E" w:rsidRPr="0065385E" w:rsidRDefault="008566F2">
      <w:pPr>
        <w:spacing w:line="360" w:lineRule="auto"/>
        <w:jc w:val="both"/>
      </w:pPr>
      <w:proofErr w:type="gramStart"/>
      <w:r w:rsidRPr="0065385E">
        <w:rPr>
          <w:rFonts w:ascii="Book Antiqua" w:eastAsia="Book Antiqua" w:hAnsi="Book Antiqua" w:cs="Book Antiqua"/>
          <w:color w:val="000000"/>
        </w:rPr>
        <w:t xml:space="preserve">18 </w:t>
      </w:r>
      <w:proofErr w:type="spellStart"/>
      <w:r w:rsidRPr="0065385E">
        <w:rPr>
          <w:rFonts w:ascii="Book Antiqua" w:eastAsia="Book Antiqua" w:hAnsi="Book Antiqua" w:cs="Book Antiqua"/>
          <w:b/>
          <w:bCs/>
          <w:color w:val="000000"/>
        </w:rPr>
        <w:t>Bhagavan</w:t>
      </w:r>
      <w:proofErr w:type="spellEnd"/>
      <w:r w:rsidRPr="0065385E">
        <w:rPr>
          <w:rFonts w:ascii="Book Antiqua" w:eastAsia="Book Antiqua" w:hAnsi="Book Antiqua" w:cs="Book Antiqua"/>
          <w:b/>
          <w:bCs/>
          <w:color w:val="000000"/>
        </w:rPr>
        <w:t xml:space="preserve"> BS</w:t>
      </w:r>
      <w:r w:rsidRPr="0065385E">
        <w:rPr>
          <w:rFonts w:ascii="Book Antiqua" w:eastAsia="Book Antiqua" w:hAnsi="Book Antiqua" w:cs="Book Antiqua"/>
          <w:color w:val="000000"/>
        </w:rPr>
        <w:t xml:space="preserve">, </w:t>
      </w:r>
      <w:proofErr w:type="spellStart"/>
      <w:r w:rsidRPr="0065385E">
        <w:rPr>
          <w:rFonts w:ascii="Book Antiqua" w:eastAsia="Book Antiqua" w:hAnsi="Book Antiqua" w:cs="Book Antiqua"/>
          <w:color w:val="000000"/>
        </w:rPr>
        <w:t>Hofkin</w:t>
      </w:r>
      <w:proofErr w:type="spellEnd"/>
      <w:r w:rsidRPr="0065385E">
        <w:rPr>
          <w:rFonts w:ascii="Book Antiqua" w:eastAsia="Book Antiqua" w:hAnsi="Book Antiqua" w:cs="Book Antiqua"/>
          <w:color w:val="000000"/>
        </w:rPr>
        <w:t xml:space="preserve"> GA, </w:t>
      </w:r>
      <w:proofErr w:type="spellStart"/>
      <w:r w:rsidRPr="0065385E">
        <w:rPr>
          <w:rFonts w:ascii="Book Antiqua" w:eastAsia="Book Antiqua" w:hAnsi="Book Antiqua" w:cs="Book Antiqua"/>
          <w:color w:val="000000"/>
        </w:rPr>
        <w:t>Woel</w:t>
      </w:r>
      <w:proofErr w:type="spellEnd"/>
      <w:r w:rsidRPr="0065385E">
        <w:rPr>
          <w:rFonts w:ascii="Book Antiqua" w:eastAsia="Book Antiqua" w:hAnsi="Book Antiqua" w:cs="Book Antiqua"/>
          <w:color w:val="000000"/>
        </w:rPr>
        <w:t xml:space="preserve"> GM, Koss LG. </w:t>
      </w:r>
      <w:proofErr w:type="spellStart"/>
      <w:r w:rsidRPr="0065385E">
        <w:rPr>
          <w:rFonts w:ascii="Book Antiqua" w:eastAsia="Book Antiqua" w:hAnsi="Book Antiqua" w:cs="Book Antiqua"/>
          <w:color w:val="000000"/>
        </w:rPr>
        <w:t>Zollinger</w:t>
      </w:r>
      <w:proofErr w:type="spellEnd"/>
      <w:r w:rsidRPr="0065385E">
        <w:rPr>
          <w:rFonts w:ascii="Book Antiqua" w:eastAsia="Book Antiqua" w:hAnsi="Book Antiqua" w:cs="Book Antiqua"/>
          <w:color w:val="000000"/>
        </w:rPr>
        <w:t>-Ellison syndrome.</w:t>
      </w:r>
      <w:proofErr w:type="gramEnd"/>
      <w:r w:rsidRPr="0065385E">
        <w:rPr>
          <w:rFonts w:ascii="Book Antiqua" w:eastAsia="Book Antiqua" w:hAnsi="Book Antiqua" w:cs="Book Antiqua"/>
          <w:color w:val="000000"/>
        </w:rPr>
        <w:t xml:space="preserve"> </w:t>
      </w:r>
      <w:proofErr w:type="gramStart"/>
      <w:r w:rsidRPr="0065385E">
        <w:rPr>
          <w:rFonts w:ascii="Book Antiqua" w:eastAsia="Book Antiqua" w:hAnsi="Book Antiqua" w:cs="Book Antiqua"/>
          <w:color w:val="000000"/>
        </w:rPr>
        <w:t xml:space="preserve">Ultrastructural and histochemical observations in a child with endocrine </w:t>
      </w:r>
      <w:proofErr w:type="spellStart"/>
      <w:r w:rsidRPr="0065385E">
        <w:rPr>
          <w:rFonts w:ascii="Book Antiqua" w:eastAsia="Book Antiqua" w:hAnsi="Book Antiqua" w:cs="Book Antiqua"/>
          <w:color w:val="000000"/>
        </w:rPr>
        <w:t>tumorlets</w:t>
      </w:r>
      <w:proofErr w:type="spellEnd"/>
      <w:r w:rsidRPr="0065385E">
        <w:rPr>
          <w:rFonts w:ascii="Book Antiqua" w:eastAsia="Book Antiqua" w:hAnsi="Book Antiqua" w:cs="Book Antiqua"/>
          <w:color w:val="000000"/>
        </w:rPr>
        <w:t xml:space="preserve"> of gastric antrum.</w:t>
      </w:r>
      <w:proofErr w:type="gramEnd"/>
      <w:r w:rsidRPr="0065385E">
        <w:rPr>
          <w:rFonts w:ascii="Book Antiqua" w:eastAsia="Book Antiqua" w:hAnsi="Book Antiqua" w:cs="Book Antiqua"/>
          <w:color w:val="000000"/>
        </w:rPr>
        <w:t xml:space="preserve"> </w:t>
      </w:r>
      <w:r w:rsidRPr="0065385E">
        <w:rPr>
          <w:rFonts w:ascii="Book Antiqua" w:eastAsia="Book Antiqua" w:hAnsi="Book Antiqua" w:cs="Book Antiqua"/>
          <w:i/>
          <w:iCs/>
          <w:color w:val="000000"/>
        </w:rPr>
        <w:t xml:space="preserve">Arch </w:t>
      </w:r>
      <w:proofErr w:type="spellStart"/>
      <w:r w:rsidRPr="0065385E">
        <w:rPr>
          <w:rFonts w:ascii="Book Antiqua" w:eastAsia="Book Antiqua" w:hAnsi="Book Antiqua" w:cs="Book Antiqua"/>
          <w:i/>
          <w:iCs/>
          <w:color w:val="000000"/>
        </w:rPr>
        <w:t>Pathol</w:t>
      </w:r>
      <w:proofErr w:type="spellEnd"/>
      <w:r w:rsidRPr="0065385E">
        <w:rPr>
          <w:rFonts w:ascii="Book Antiqua" w:eastAsia="Book Antiqua" w:hAnsi="Book Antiqua" w:cs="Book Antiqua"/>
          <w:color w:val="000000"/>
        </w:rPr>
        <w:t xml:space="preserve"> 1974; </w:t>
      </w:r>
      <w:r w:rsidRPr="0065385E">
        <w:rPr>
          <w:rFonts w:ascii="Book Antiqua" w:eastAsia="Book Antiqua" w:hAnsi="Book Antiqua" w:cs="Book Antiqua"/>
          <w:b/>
          <w:bCs/>
          <w:color w:val="000000"/>
        </w:rPr>
        <w:t>98</w:t>
      </w:r>
      <w:r w:rsidRPr="0065385E">
        <w:rPr>
          <w:rFonts w:ascii="Book Antiqua" w:eastAsia="Book Antiqua" w:hAnsi="Book Antiqua" w:cs="Book Antiqua"/>
          <w:color w:val="000000"/>
        </w:rPr>
        <w:t>: 217-222 [PMID: 4416924]</w:t>
      </w:r>
    </w:p>
    <w:p w14:paraId="7D77BC80" w14:textId="77777777" w:rsidR="00A77B3E" w:rsidRPr="0065385E" w:rsidRDefault="008566F2">
      <w:pPr>
        <w:spacing w:line="360" w:lineRule="auto"/>
        <w:jc w:val="both"/>
      </w:pPr>
      <w:r w:rsidRPr="0065385E">
        <w:rPr>
          <w:rFonts w:ascii="Book Antiqua" w:eastAsia="Book Antiqua" w:hAnsi="Book Antiqua" w:cs="Book Antiqua"/>
          <w:color w:val="000000"/>
        </w:rPr>
        <w:t xml:space="preserve">19 </w:t>
      </w:r>
      <w:r w:rsidRPr="0065385E">
        <w:rPr>
          <w:rFonts w:ascii="Book Antiqua" w:eastAsia="Book Antiqua" w:hAnsi="Book Antiqua" w:cs="Book Antiqua"/>
          <w:b/>
          <w:bCs/>
          <w:color w:val="000000"/>
        </w:rPr>
        <w:t>Russo A</w:t>
      </w:r>
      <w:r w:rsidRPr="0065385E">
        <w:rPr>
          <w:rFonts w:ascii="Book Antiqua" w:eastAsia="Book Antiqua" w:hAnsi="Book Antiqua" w:cs="Book Antiqua"/>
          <w:color w:val="000000"/>
        </w:rPr>
        <w:t xml:space="preserve">, Buffa R, Grasso G, </w:t>
      </w:r>
      <w:proofErr w:type="spellStart"/>
      <w:r w:rsidRPr="0065385E">
        <w:rPr>
          <w:rFonts w:ascii="Book Antiqua" w:eastAsia="Book Antiqua" w:hAnsi="Book Antiqua" w:cs="Book Antiqua"/>
          <w:color w:val="000000"/>
        </w:rPr>
        <w:t>Giannone</w:t>
      </w:r>
      <w:proofErr w:type="spellEnd"/>
      <w:r w:rsidRPr="0065385E">
        <w:rPr>
          <w:rFonts w:ascii="Book Antiqua" w:eastAsia="Book Antiqua" w:hAnsi="Book Antiqua" w:cs="Book Antiqua"/>
          <w:color w:val="000000"/>
        </w:rPr>
        <w:t xml:space="preserve"> G, </w:t>
      </w:r>
      <w:proofErr w:type="spellStart"/>
      <w:r w:rsidRPr="0065385E">
        <w:rPr>
          <w:rFonts w:ascii="Book Antiqua" w:eastAsia="Book Antiqua" w:hAnsi="Book Antiqua" w:cs="Book Antiqua"/>
          <w:color w:val="000000"/>
        </w:rPr>
        <w:t>Sanfilippo</w:t>
      </w:r>
      <w:proofErr w:type="spellEnd"/>
      <w:r w:rsidRPr="0065385E">
        <w:rPr>
          <w:rFonts w:ascii="Book Antiqua" w:eastAsia="Book Antiqua" w:hAnsi="Book Antiqua" w:cs="Book Antiqua"/>
          <w:color w:val="000000"/>
        </w:rPr>
        <w:t xml:space="preserve"> G, </w:t>
      </w:r>
      <w:proofErr w:type="spellStart"/>
      <w:r w:rsidRPr="0065385E">
        <w:rPr>
          <w:rFonts w:ascii="Book Antiqua" w:eastAsia="Book Antiqua" w:hAnsi="Book Antiqua" w:cs="Book Antiqua"/>
          <w:color w:val="000000"/>
        </w:rPr>
        <w:t>Sessa</w:t>
      </w:r>
      <w:proofErr w:type="spellEnd"/>
      <w:r w:rsidRPr="0065385E">
        <w:rPr>
          <w:rFonts w:ascii="Book Antiqua" w:eastAsia="Book Antiqua" w:hAnsi="Book Antiqua" w:cs="Book Antiqua"/>
          <w:color w:val="000000"/>
        </w:rPr>
        <w:t xml:space="preserve"> F, </w:t>
      </w:r>
      <w:proofErr w:type="spellStart"/>
      <w:r w:rsidRPr="0065385E">
        <w:rPr>
          <w:rFonts w:ascii="Book Antiqua" w:eastAsia="Book Antiqua" w:hAnsi="Book Antiqua" w:cs="Book Antiqua"/>
          <w:color w:val="000000"/>
        </w:rPr>
        <w:t>Solcia</w:t>
      </w:r>
      <w:proofErr w:type="spellEnd"/>
      <w:r w:rsidRPr="0065385E">
        <w:rPr>
          <w:rFonts w:ascii="Book Antiqua" w:eastAsia="Book Antiqua" w:hAnsi="Book Antiqua" w:cs="Book Antiqua"/>
          <w:color w:val="000000"/>
        </w:rPr>
        <w:t xml:space="preserve"> E. Gastric </w:t>
      </w:r>
      <w:proofErr w:type="spellStart"/>
      <w:r w:rsidRPr="0065385E">
        <w:rPr>
          <w:rFonts w:ascii="Book Antiqua" w:eastAsia="Book Antiqua" w:hAnsi="Book Antiqua" w:cs="Book Antiqua"/>
          <w:color w:val="000000"/>
        </w:rPr>
        <w:t>gastrinoma</w:t>
      </w:r>
      <w:proofErr w:type="spellEnd"/>
      <w:r w:rsidRPr="0065385E">
        <w:rPr>
          <w:rFonts w:ascii="Book Antiqua" w:eastAsia="Book Antiqua" w:hAnsi="Book Antiqua" w:cs="Book Antiqua"/>
          <w:color w:val="000000"/>
        </w:rPr>
        <w:t xml:space="preserve"> and diffuse G cell hyperplasia associated with chronic atrophic gastritis. </w:t>
      </w:r>
      <w:proofErr w:type="gramStart"/>
      <w:r w:rsidRPr="0065385E">
        <w:rPr>
          <w:rFonts w:ascii="Book Antiqua" w:eastAsia="Book Antiqua" w:hAnsi="Book Antiqua" w:cs="Book Antiqua"/>
          <w:color w:val="000000"/>
        </w:rPr>
        <w:t>Endoscopic detection and removal.</w:t>
      </w:r>
      <w:proofErr w:type="gramEnd"/>
      <w:r w:rsidRPr="0065385E">
        <w:rPr>
          <w:rFonts w:ascii="Book Antiqua" w:eastAsia="Book Antiqua" w:hAnsi="Book Antiqua" w:cs="Book Antiqua"/>
          <w:color w:val="000000"/>
        </w:rPr>
        <w:t xml:space="preserve"> </w:t>
      </w:r>
      <w:r w:rsidRPr="0065385E">
        <w:rPr>
          <w:rFonts w:ascii="Book Antiqua" w:eastAsia="Book Antiqua" w:hAnsi="Book Antiqua" w:cs="Book Antiqua"/>
          <w:i/>
          <w:iCs/>
          <w:color w:val="000000"/>
        </w:rPr>
        <w:t>Digestion</w:t>
      </w:r>
      <w:r w:rsidRPr="0065385E">
        <w:rPr>
          <w:rFonts w:ascii="Book Antiqua" w:eastAsia="Book Antiqua" w:hAnsi="Book Antiqua" w:cs="Book Antiqua"/>
          <w:color w:val="000000"/>
        </w:rPr>
        <w:t xml:space="preserve"> 1980; </w:t>
      </w:r>
      <w:r w:rsidRPr="0065385E">
        <w:rPr>
          <w:rFonts w:ascii="Book Antiqua" w:eastAsia="Book Antiqua" w:hAnsi="Book Antiqua" w:cs="Book Antiqua"/>
          <w:b/>
          <w:bCs/>
          <w:color w:val="000000"/>
        </w:rPr>
        <w:t>20</w:t>
      </w:r>
      <w:r w:rsidRPr="0065385E">
        <w:rPr>
          <w:rFonts w:ascii="Book Antiqua" w:eastAsia="Book Antiqua" w:hAnsi="Book Antiqua" w:cs="Book Antiqua"/>
          <w:color w:val="000000"/>
        </w:rPr>
        <w:t>: 416-419 [PMID: 6250933 DOI: 10.1159/000198484]</w:t>
      </w:r>
    </w:p>
    <w:p w14:paraId="7587748E" w14:textId="77777777" w:rsidR="00A77B3E" w:rsidRPr="0065385E" w:rsidRDefault="008566F2">
      <w:pPr>
        <w:spacing w:line="360" w:lineRule="auto"/>
        <w:jc w:val="both"/>
      </w:pPr>
      <w:proofErr w:type="gramStart"/>
      <w:r w:rsidRPr="0065385E">
        <w:rPr>
          <w:rFonts w:ascii="Book Antiqua" w:eastAsia="Book Antiqua" w:hAnsi="Book Antiqua" w:cs="Book Antiqua"/>
          <w:color w:val="000000"/>
        </w:rPr>
        <w:t xml:space="preserve">20 </w:t>
      </w:r>
      <w:r w:rsidRPr="0065385E">
        <w:rPr>
          <w:rFonts w:ascii="Book Antiqua" w:eastAsia="Book Antiqua" w:hAnsi="Book Antiqua" w:cs="Book Antiqua"/>
          <w:b/>
          <w:bCs/>
          <w:color w:val="000000"/>
        </w:rPr>
        <w:t>Thompson NW</w:t>
      </w:r>
      <w:r w:rsidRPr="0065385E">
        <w:rPr>
          <w:rFonts w:ascii="Book Antiqua" w:eastAsia="Book Antiqua" w:hAnsi="Book Antiqua" w:cs="Book Antiqua"/>
          <w:color w:val="000000"/>
        </w:rPr>
        <w:t xml:space="preserve">, </w:t>
      </w:r>
      <w:proofErr w:type="spellStart"/>
      <w:r w:rsidRPr="0065385E">
        <w:rPr>
          <w:rFonts w:ascii="Book Antiqua" w:eastAsia="Book Antiqua" w:hAnsi="Book Antiqua" w:cs="Book Antiqua"/>
          <w:color w:val="000000"/>
        </w:rPr>
        <w:t>Vinik</w:t>
      </w:r>
      <w:proofErr w:type="spellEnd"/>
      <w:r w:rsidRPr="0065385E">
        <w:rPr>
          <w:rFonts w:ascii="Book Antiqua" w:eastAsia="Book Antiqua" w:hAnsi="Book Antiqua" w:cs="Book Antiqua"/>
          <w:color w:val="000000"/>
        </w:rPr>
        <w:t xml:space="preserve"> AI, </w:t>
      </w:r>
      <w:proofErr w:type="spellStart"/>
      <w:r w:rsidRPr="0065385E">
        <w:rPr>
          <w:rFonts w:ascii="Book Antiqua" w:eastAsia="Book Antiqua" w:hAnsi="Book Antiqua" w:cs="Book Antiqua"/>
          <w:color w:val="000000"/>
        </w:rPr>
        <w:t>Eckhauser</w:t>
      </w:r>
      <w:proofErr w:type="spellEnd"/>
      <w:r w:rsidRPr="0065385E">
        <w:rPr>
          <w:rFonts w:ascii="Book Antiqua" w:eastAsia="Book Antiqua" w:hAnsi="Book Antiqua" w:cs="Book Antiqua"/>
          <w:color w:val="000000"/>
        </w:rPr>
        <w:t xml:space="preserve"> FE, </w:t>
      </w:r>
      <w:proofErr w:type="spellStart"/>
      <w:r w:rsidRPr="0065385E">
        <w:rPr>
          <w:rFonts w:ascii="Book Antiqua" w:eastAsia="Book Antiqua" w:hAnsi="Book Antiqua" w:cs="Book Antiqua"/>
          <w:color w:val="000000"/>
        </w:rPr>
        <w:t>Strodel</w:t>
      </w:r>
      <w:proofErr w:type="spellEnd"/>
      <w:r w:rsidRPr="0065385E">
        <w:rPr>
          <w:rFonts w:ascii="Book Antiqua" w:eastAsia="Book Antiqua" w:hAnsi="Book Antiqua" w:cs="Book Antiqua"/>
          <w:color w:val="000000"/>
        </w:rPr>
        <w:t xml:space="preserve"> WE.</w:t>
      </w:r>
      <w:proofErr w:type="gramEnd"/>
      <w:r w:rsidRPr="0065385E">
        <w:rPr>
          <w:rFonts w:ascii="Book Antiqua" w:eastAsia="Book Antiqua" w:hAnsi="Book Antiqua" w:cs="Book Antiqua"/>
          <w:color w:val="000000"/>
        </w:rPr>
        <w:t xml:space="preserve"> </w:t>
      </w:r>
      <w:proofErr w:type="spellStart"/>
      <w:proofErr w:type="gramStart"/>
      <w:r w:rsidRPr="0065385E">
        <w:rPr>
          <w:rFonts w:ascii="Book Antiqua" w:eastAsia="Book Antiqua" w:hAnsi="Book Antiqua" w:cs="Book Antiqua"/>
          <w:color w:val="000000"/>
        </w:rPr>
        <w:t>Extrapancreatic</w:t>
      </w:r>
      <w:proofErr w:type="spellEnd"/>
      <w:r w:rsidRPr="0065385E">
        <w:rPr>
          <w:rFonts w:ascii="Book Antiqua" w:eastAsia="Book Antiqua" w:hAnsi="Book Antiqua" w:cs="Book Antiqua"/>
          <w:color w:val="000000"/>
        </w:rPr>
        <w:t xml:space="preserve"> </w:t>
      </w:r>
      <w:proofErr w:type="spellStart"/>
      <w:r w:rsidRPr="0065385E">
        <w:rPr>
          <w:rFonts w:ascii="Book Antiqua" w:eastAsia="Book Antiqua" w:hAnsi="Book Antiqua" w:cs="Book Antiqua"/>
          <w:color w:val="000000"/>
        </w:rPr>
        <w:t>gastrinomas</w:t>
      </w:r>
      <w:proofErr w:type="spellEnd"/>
      <w:r w:rsidRPr="0065385E">
        <w:rPr>
          <w:rFonts w:ascii="Book Antiqua" w:eastAsia="Book Antiqua" w:hAnsi="Book Antiqua" w:cs="Book Antiqua"/>
          <w:color w:val="000000"/>
        </w:rPr>
        <w:t>.</w:t>
      </w:r>
      <w:proofErr w:type="gramEnd"/>
      <w:r w:rsidRPr="0065385E">
        <w:rPr>
          <w:rFonts w:ascii="Book Antiqua" w:eastAsia="Book Antiqua" w:hAnsi="Book Antiqua" w:cs="Book Antiqua"/>
          <w:color w:val="000000"/>
        </w:rPr>
        <w:t xml:space="preserve"> </w:t>
      </w:r>
      <w:r w:rsidRPr="0065385E">
        <w:rPr>
          <w:rFonts w:ascii="Book Antiqua" w:eastAsia="Book Antiqua" w:hAnsi="Book Antiqua" w:cs="Book Antiqua"/>
          <w:i/>
          <w:iCs/>
          <w:color w:val="000000"/>
        </w:rPr>
        <w:t>Surgery</w:t>
      </w:r>
      <w:r w:rsidRPr="0065385E">
        <w:rPr>
          <w:rFonts w:ascii="Book Antiqua" w:eastAsia="Book Antiqua" w:hAnsi="Book Antiqua" w:cs="Book Antiqua"/>
          <w:color w:val="000000"/>
        </w:rPr>
        <w:t xml:space="preserve"> 1985; </w:t>
      </w:r>
      <w:r w:rsidRPr="0065385E">
        <w:rPr>
          <w:rFonts w:ascii="Book Antiqua" w:eastAsia="Book Antiqua" w:hAnsi="Book Antiqua" w:cs="Book Antiqua"/>
          <w:b/>
          <w:bCs/>
          <w:color w:val="000000"/>
        </w:rPr>
        <w:t>98</w:t>
      </w:r>
      <w:r w:rsidRPr="0065385E">
        <w:rPr>
          <w:rFonts w:ascii="Book Antiqua" w:eastAsia="Book Antiqua" w:hAnsi="Book Antiqua" w:cs="Book Antiqua"/>
          <w:color w:val="000000"/>
        </w:rPr>
        <w:t>: 1113-1120 [PMID: 4071387]</w:t>
      </w:r>
    </w:p>
    <w:p w14:paraId="688F7347" w14:textId="77777777" w:rsidR="00A77B3E" w:rsidRPr="0065385E" w:rsidRDefault="008566F2">
      <w:pPr>
        <w:spacing w:line="360" w:lineRule="auto"/>
        <w:jc w:val="both"/>
      </w:pPr>
      <w:r w:rsidRPr="0065385E">
        <w:rPr>
          <w:rFonts w:ascii="Book Antiqua" w:eastAsia="Book Antiqua" w:hAnsi="Book Antiqua" w:cs="Book Antiqua"/>
          <w:color w:val="000000"/>
        </w:rPr>
        <w:lastRenderedPageBreak/>
        <w:t xml:space="preserve">21 </w:t>
      </w:r>
      <w:r w:rsidRPr="0065385E">
        <w:rPr>
          <w:rFonts w:ascii="Book Antiqua" w:eastAsia="Book Antiqua" w:hAnsi="Book Antiqua" w:cs="Book Antiqua"/>
          <w:b/>
          <w:bCs/>
          <w:color w:val="000000"/>
        </w:rPr>
        <w:t>Liu TH</w:t>
      </w:r>
      <w:r w:rsidRPr="0065385E">
        <w:rPr>
          <w:rFonts w:ascii="Book Antiqua" w:eastAsia="Book Antiqua" w:hAnsi="Book Antiqua" w:cs="Book Antiqua"/>
          <w:color w:val="000000"/>
        </w:rPr>
        <w:t xml:space="preserve">, </w:t>
      </w:r>
      <w:proofErr w:type="spellStart"/>
      <w:r w:rsidRPr="0065385E">
        <w:rPr>
          <w:rFonts w:ascii="Book Antiqua" w:eastAsia="Book Antiqua" w:hAnsi="Book Antiqua" w:cs="Book Antiqua"/>
          <w:color w:val="000000"/>
        </w:rPr>
        <w:t>Zhong</w:t>
      </w:r>
      <w:proofErr w:type="spellEnd"/>
      <w:r w:rsidRPr="0065385E">
        <w:rPr>
          <w:rFonts w:ascii="Book Antiqua" w:eastAsia="Book Antiqua" w:hAnsi="Book Antiqua" w:cs="Book Antiqua"/>
          <w:color w:val="000000"/>
        </w:rPr>
        <w:t xml:space="preserve"> SX, Chen YF, Lin Y, Chen J, Li DC, Wang DT, </w:t>
      </w:r>
      <w:proofErr w:type="spellStart"/>
      <w:r w:rsidRPr="0065385E">
        <w:rPr>
          <w:rFonts w:ascii="Book Antiqua" w:eastAsia="Book Antiqua" w:hAnsi="Book Antiqua" w:cs="Book Antiqua"/>
          <w:color w:val="000000"/>
        </w:rPr>
        <w:t>Gu</w:t>
      </w:r>
      <w:proofErr w:type="spellEnd"/>
      <w:r w:rsidRPr="0065385E">
        <w:rPr>
          <w:rFonts w:ascii="Book Antiqua" w:eastAsia="Book Antiqua" w:hAnsi="Book Antiqua" w:cs="Book Antiqua"/>
          <w:color w:val="000000"/>
        </w:rPr>
        <w:t xml:space="preserve"> CF, </w:t>
      </w:r>
      <w:proofErr w:type="spellStart"/>
      <w:r w:rsidRPr="0065385E">
        <w:rPr>
          <w:rFonts w:ascii="Book Antiqua" w:eastAsia="Book Antiqua" w:hAnsi="Book Antiqua" w:cs="Book Antiqua"/>
          <w:color w:val="000000"/>
        </w:rPr>
        <w:t>Yie</w:t>
      </w:r>
      <w:proofErr w:type="spellEnd"/>
      <w:r w:rsidRPr="0065385E">
        <w:rPr>
          <w:rFonts w:ascii="Book Antiqua" w:eastAsia="Book Antiqua" w:hAnsi="Book Antiqua" w:cs="Book Antiqua"/>
          <w:color w:val="000000"/>
        </w:rPr>
        <w:t xml:space="preserve"> SF. Gastric </w:t>
      </w:r>
      <w:proofErr w:type="spellStart"/>
      <w:r w:rsidRPr="0065385E">
        <w:rPr>
          <w:rFonts w:ascii="Book Antiqua" w:eastAsia="Book Antiqua" w:hAnsi="Book Antiqua" w:cs="Book Antiqua"/>
          <w:color w:val="000000"/>
        </w:rPr>
        <w:t>gastrinoma</w:t>
      </w:r>
      <w:proofErr w:type="spellEnd"/>
      <w:r w:rsidRPr="0065385E">
        <w:rPr>
          <w:rFonts w:ascii="Book Antiqua" w:eastAsia="Book Antiqua" w:hAnsi="Book Antiqua" w:cs="Book Antiqua"/>
          <w:color w:val="000000"/>
        </w:rPr>
        <w:t xml:space="preserve">. </w:t>
      </w:r>
      <w:r w:rsidRPr="0065385E">
        <w:rPr>
          <w:rFonts w:ascii="Book Antiqua" w:eastAsia="Book Antiqua" w:hAnsi="Book Antiqua" w:cs="Book Antiqua"/>
          <w:i/>
          <w:iCs/>
          <w:color w:val="000000"/>
        </w:rPr>
        <w:t>Chin Med J (</w:t>
      </w:r>
      <w:proofErr w:type="spellStart"/>
      <w:r w:rsidRPr="0065385E">
        <w:rPr>
          <w:rFonts w:ascii="Book Antiqua" w:eastAsia="Book Antiqua" w:hAnsi="Book Antiqua" w:cs="Book Antiqua"/>
          <w:i/>
          <w:iCs/>
          <w:color w:val="000000"/>
        </w:rPr>
        <w:t>Engl</w:t>
      </w:r>
      <w:proofErr w:type="spellEnd"/>
      <w:r w:rsidRPr="0065385E">
        <w:rPr>
          <w:rFonts w:ascii="Book Antiqua" w:eastAsia="Book Antiqua" w:hAnsi="Book Antiqua" w:cs="Book Antiqua"/>
          <w:i/>
          <w:iCs/>
          <w:color w:val="000000"/>
        </w:rPr>
        <w:t>)</w:t>
      </w:r>
      <w:r w:rsidRPr="0065385E">
        <w:rPr>
          <w:rFonts w:ascii="Book Antiqua" w:eastAsia="Book Antiqua" w:hAnsi="Book Antiqua" w:cs="Book Antiqua"/>
          <w:color w:val="000000"/>
        </w:rPr>
        <w:t xml:space="preserve"> 1989; </w:t>
      </w:r>
      <w:r w:rsidRPr="0065385E">
        <w:rPr>
          <w:rFonts w:ascii="Book Antiqua" w:eastAsia="Book Antiqua" w:hAnsi="Book Antiqua" w:cs="Book Antiqua"/>
          <w:b/>
          <w:bCs/>
          <w:color w:val="000000"/>
        </w:rPr>
        <w:t>102</w:t>
      </w:r>
      <w:r w:rsidRPr="0065385E">
        <w:rPr>
          <w:rFonts w:ascii="Book Antiqua" w:eastAsia="Book Antiqua" w:hAnsi="Book Antiqua" w:cs="Book Antiqua"/>
          <w:color w:val="000000"/>
        </w:rPr>
        <w:t>: 774-782 [PMID: 2517058]</w:t>
      </w:r>
    </w:p>
    <w:p w14:paraId="62466932" w14:textId="77777777" w:rsidR="00A77B3E" w:rsidRPr="0065385E" w:rsidRDefault="008566F2">
      <w:pPr>
        <w:spacing w:line="360" w:lineRule="auto"/>
        <w:jc w:val="both"/>
      </w:pPr>
      <w:proofErr w:type="gramStart"/>
      <w:r w:rsidRPr="0065385E">
        <w:rPr>
          <w:rFonts w:ascii="Book Antiqua" w:eastAsia="Book Antiqua" w:hAnsi="Book Antiqua" w:cs="Book Antiqua"/>
          <w:color w:val="000000"/>
        </w:rPr>
        <w:t xml:space="preserve">22 </w:t>
      </w:r>
      <w:proofErr w:type="spellStart"/>
      <w:r w:rsidRPr="0065385E">
        <w:rPr>
          <w:rFonts w:ascii="Book Antiqua" w:eastAsia="Book Antiqua" w:hAnsi="Book Antiqua" w:cs="Book Antiqua"/>
          <w:b/>
          <w:bCs/>
          <w:color w:val="000000"/>
        </w:rPr>
        <w:t>Werbel</w:t>
      </w:r>
      <w:proofErr w:type="spellEnd"/>
      <w:r w:rsidRPr="0065385E">
        <w:rPr>
          <w:rFonts w:ascii="Book Antiqua" w:eastAsia="Book Antiqua" w:hAnsi="Book Antiqua" w:cs="Book Antiqua"/>
          <w:b/>
          <w:bCs/>
          <w:color w:val="000000"/>
        </w:rPr>
        <w:t xml:space="preserve"> GB</w:t>
      </w:r>
      <w:r w:rsidRPr="0065385E">
        <w:rPr>
          <w:rFonts w:ascii="Book Antiqua" w:eastAsia="Book Antiqua" w:hAnsi="Book Antiqua" w:cs="Book Antiqua"/>
          <w:color w:val="000000"/>
        </w:rPr>
        <w:t xml:space="preserve">, Nelson SP, Robinson PG, Anastasi J, </w:t>
      </w:r>
      <w:proofErr w:type="spellStart"/>
      <w:r w:rsidRPr="0065385E">
        <w:rPr>
          <w:rFonts w:ascii="Book Antiqua" w:eastAsia="Book Antiqua" w:hAnsi="Book Antiqua" w:cs="Book Antiqua"/>
          <w:color w:val="000000"/>
        </w:rPr>
        <w:t>Joehl</w:t>
      </w:r>
      <w:proofErr w:type="spellEnd"/>
      <w:r w:rsidRPr="0065385E">
        <w:rPr>
          <w:rFonts w:ascii="Book Antiqua" w:eastAsia="Book Antiqua" w:hAnsi="Book Antiqua" w:cs="Book Antiqua"/>
          <w:color w:val="000000"/>
        </w:rPr>
        <w:t xml:space="preserve"> RJ, </w:t>
      </w:r>
      <w:proofErr w:type="spellStart"/>
      <w:r w:rsidRPr="0065385E">
        <w:rPr>
          <w:rFonts w:ascii="Book Antiqua" w:eastAsia="Book Antiqua" w:hAnsi="Book Antiqua" w:cs="Book Antiqua"/>
          <w:color w:val="000000"/>
        </w:rPr>
        <w:t>Rege</w:t>
      </w:r>
      <w:proofErr w:type="spellEnd"/>
      <w:r w:rsidRPr="0065385E">
        <w:rPr>
          <w:rFonts w:ascii="Book Antiqua" w:eastAsia="Book Antiqua" w:hAnsi="Book Antiqua" w:cs="Book Antiqua"/>
          <w:color w:val="000000"/>
        </w:rPr>
        <w:t xml:space="preserve"> RV.</w:t>
      </w:r>
      <w:proofErr w:type="gramEnd"/>
      <w:r w:rsidRPr="0065385E">
        <w:rPr>
          <w:rFonts w:ascii="Book Antiqua" w:eastAsia="Book Antiqua" w:hAnsi="Book Antiqua" w:cs="Book Antiqua"/>
          <w:color w:val="000000"/>
        </w:rPr>
        <w:t xml:space="preserve"> </w:t>
      </w:r>
      <w:proofErr w:type="gramStart"/>
      <w:r w:rsidRPr="0065385E">
        <w:rPr>
          <w:rFonts w:ascii="Book Antiqua" w:eastAsia="Book Antiqua" w:hAnsi="Book Antiqua" w:cs="Book Antiqua"/>
          <w:color w:val="000000"/>
        </w:rPr>
        <w:t xml:space="preserve">A foregut carcinoid tumor causing </w:t>
      </w:r>
      <w:proofErr w:type="spellStart"/>
      <w:r w:rsidRPr="0065385E">
        <w:rPr>
          <w:rFonts w:ascii="Book Antiqua" w:eastAsia="Book Antiqua" w:hAnsi="Book Antiqua" w:cs="Book Antiqua"/>
          <w:color w:val="000000"/>
        </w:rPr>
        <w:t>Zollinger</w:t>
      </w:r>
      <w:proofErr w:type="spellEnd"/>
      <w:r w:rsidRPr="0065385E">
        <w:rPr>
          <w:rFonts w:ascii="Book Antiqua" w:eastAsia="Book Antiqua" w:hAnsi="Book Antiqua" w:cs="Book Antiqua"/>
          <w:color w:val="000000"/>
        </w:rPr>
        <w:t>-Ellison syndrome.</w:t>
      </w:r>
      <w:proofErr w:type="gramEnd"/>
      <w:r w:rsidRPr="0065385E">
        <w:rPr>
          <w:rFonts w:ascii="Book Antiqua" w:eastAsia="Book Antiqua" w:hAnsi="Book Antiqua" w:cs="Book Antiqua"/>
          <w:color w:val="000000"/>
        </w:rPr>
        <w:t xml:space="preserve"> </w:t>
      </w:r>
      <w:r w:rsidRPr="0065385E">
        <w:rPr>
          <w:rFonts w:ascii="Book Antiqua" w:eastAsia="Book Antiqua" w:hAnsi="Book Antiqua" w:cs="Book Antiqua"/>
          <w:i/>
          <w:iCs/>
          <w:color w:val="000000"/>
        </w:rPr>
        <w:t xml:space="preserve">Arch </w:t>
      </w:r>
      <w:proofErr w:type="spellStart"/>
      <w:r w:rsidRPr="0065385E">
        <w:rPr>
          <w:rFonts w:ascii="Book Antiqua" w:eastAsia="Book Antiqua" w:hAnsi="Book Antiqua" w:cs="Book Antiqua"/>
          <w:i/>
          <w:iCs/>
          <w:color w:val="000000"/>
        </w:rPr>
        <w:t>Surg</w:t>
      </w:r>
      <w:proofErr w:type="spellEnd"/>
      <w:r w:rsidRPr="0065385E">
        <w:rPr>
          <w:rFonts w:ascii="Book Antiqua" w:eastAsia="Book Antiqua" w:hAnsi="Book Antiqua" w:cs="Book Antiqua"/>
          <w:color w:val="000000"/>
        </w:rPr>
        <w:t xml:space="preserve"> 1989; </w:t>
      </w:r>
      <w:r w:rsidRPr="0065385E">
        <w:rPr>
          <w:rFonts w:ascii="Book Antiqua" w:eastAsia="Book Antiqua" w:hAnsi="Book Antiqua" w:cs="Book Antiqua"/>
          <w:b/>
          <w:bCs/>
          <w:color w:val="000000"/>
        </w:rPr>
        <w:t>124</w:t>
      </w:r>
      <w:r w:rsidRPr="0065385E">
        <w:rPr>
          <w:rFonts w:ascii="Book Antiqua" w:eastAsia="Book Antiqua" w:hAnsi="Book Antiqua" w:cs="Book Antiqua"/>
          <w:color w:val="000000"/>
        </w:rPr>
        <w:t>: 381-384 [PMID: 2919971 DOI: 10.1001/archsurg.1989.01410030131022]</w:t>
      </w:r>
    </w:p>
    <w:p w14:paraId="423E8D6A" w14:textId="77777777" w:rsidR="00A77B3E" w:rsidRPr="0065385E" w:rsidRDefault="008566F2">
      <w:pPr>
        <w:spacing w:line="360" w:lineRule="auto"/>
        <w:jc w:val="both"/>
      </w:pPr>
      <w:r w:rsidRPr="0065385E">
        <w:rPr>
          <w:rFonts w:ascii="Book Antiqua" w:eastAsia="Book Antiqua" w:hAnsi="Book Antiqua" w:cs="Book Antiqua"/>
          <w:color w:val="000000"/>
        </w:rPr>
        <w:t xml:space="preserve">23 </w:t>
      </w:r>
      <w:r w:rsidRPr="0065385E">
        <w:rPr>
          <w:rFonts w:ascii="Book Antiqua" w:eastAsia="Book Antiqua" w:hAnsi="Book Antiqua" w:cs="Book Antiqua"/>
          <w:b/>
          <w:bCs/>
          <w:color w:val="000000"/>
        </w:rPr>
        <w:t xml:space="preserve">de </w:t>
      </w:r>
      <w:proofErr w:type="spellStart"/>
      <w:r w:rsidRPr="0065385E">
        <w:rPr>
          <w:rFonts w:ascii="Book Antiqua" w:eastAsia="Book Antiqua" w:hAnsi="Book Antiqua" w:cs="Book Antiqua"/>
          <w:b/>
          <w:bCs/>
          <w:color w:val="000000"/>
        </w:rPr>
        <w:t>Leval</w:t>
      </w:r>
      <w:proofErr w:type="spellEnd"/>
      <w:r w:rsidRPr="0065385E">
        <w:rPr>
          <w:rFonts w:ascii="Book Antiqua" w:eastAsia="Book Antiqua" w:hAnsi="Book Antiqua" w:cs="Book Antiqua"/>
          <w:b/>
          <w:bCs/>
          <w:color w:val="000000"/>
        </w:rPr>
        <w:t xml:space="preserve"> L</w:t>
      </w:r>
      <w:r w:rsidRPr="0065385E">
        <w:rPr>
          <w:rFonts w:ascii="Book Antiqua" w:eastAsia="Book Antiqua" w:hAnsi="Book Antiqua" w:cs="Book Antiqua"/>
          <w:color w:val="000000"/>
        </w:rPr>
        <w:t xml:space="preserve">, Hardy N, </w:t>
      </w:r>
      <w:proofErr w:type="spellStart"/>
      <w:r w:rsidRPr="0065385E">
        <w:rPr>
          <w:rFonts w:ascii="Book Antiqua" w:eastAsia="Book Antiqua" w:hAnsi="Book Antiqua" w:cs="Book Antiqua"/>
          <w:color w:val="000000"/>
        </w:rPr>
        <w:t>Deprez</w:t>
      </w:r>
      <w:proofErr w:type="spellEnd"/>
      <w:r w:rsidRPr="0065385E">
        <w:rPr>
          <w:rFonts w:ascii="Book Antiqua" w:eastAsia="Book Antiqua" w:hAnsi="Book Antiqua" w:cs="Book Antiqua"/>
          <w:color w:val="000000"/>
        </w:rPr>
        <w:t xml:space="preserve"> M, </w:t>
      </w:r>
      <w:proofErr w:type="spellStart"/>
      <w:r w:rsidRPr="0065385E">
        <w:rPr>
          <w:rFonts w:ascii="Book Antiqua" w:eastAsia="Book Antiqua" w:hAnsi="Book Antiqua" w:cs="Book Antiqua"/>
          <w:color w:val="000000"/>
        </w:rPr>
        <w:t>Delwaide</w:t>
      </w:r>
      <w:proofErr w:type="spellEnd"/>
      <w:r w:rsidRPr="0065385E">
        <w:rPr>
          <w:rFonts w:ascii="Book Antiqua" w:eastAsia="Book Antiqua" w:hAnsi="Book Antiqua" w:cs="Book Antiqua"/>
          <w:color w:val="000000"/>
        </w:rPr>
        <w:t xml:space="preserve"> J, </w:t>
      </w:r>
      <w:proofErr w:type="spellStart"/>
      <w:r w:rsidRPr="0065385E">
        <w:rPr>
          <w:rFonts w:ascii="Book Antiqua" w:eastAsia="Book Antiqua" w:hAnsi="Book Antiqua" w:cs="Book Antiqua"/>
          <w:color w:val="000000"/>
        </w:rPr>
        <w:t>Belaïche</w:t>
      </w:r>
      <w:proofErr w:type="spellEnd"/>
      <w:r w:rsidRPr="0065385E">
        <w:rPr>
          <w:rFonts w:ascii="Book Antiqua" w:eastAsia="Book Antiqua" w:hAnsi="Book Antiqua" w:cs="Book Antiqua"/>
          <w:color w:val="000000"/>
        </w:rPr>
        <w:t xml:space="preserve"> J, </w:t>
      </w:r>
      <w:proofErr w:type="spellStart"/>
      <w:r w:rsidRPr="0065385E">
        <w:rPr>
          <w:rFonts w:ascii="Book Antiqua" w:eastAsia="Book Antiqua" w:hAnsi="Book Antiqua" w:cs="Book Antiqua"/>
          <w:color w:val="000000"/>
        </w:rPr>
        <w:t>Boniver</w:t>
      </w:r>
      <w:proofErr w:type="spellEnd"/>
      <w:r w:rsidRPr="0065385E">
        <w:rPr>
          <w:rFonts w:ascii="Book Antiqua" w:eastAsia="Book Antiqua" w:hAnsi="Book Antiqua" w:cs="Book Antiqua"/>
          <w:color w:val="000000"/>
        </w:rPr>
        <w:t xml:space="preserve"> J. Gastric collision between a </w:t>
      </w:r>
      <w:proofErr w:type="spellStart"/>
      <w:r w:rsidRPr="0065385E">
        <w:rPr>
          <w:rFonts w:ascii="Book Antiqua" w:eastAsia="Book Antiqua" w:hAnsi="Book Antiqua" w:cs="Book Antiqua"/>
          <w:color w:val="000000"/>
        </w:rPr>
        <w:t>papillotubular</w:t>
      </w:r>
      <w:proofErr w:type="spellEnd"/>
      <w:r w:rsidRPr="0065385E">
        <w:rPr>
          <w:rFonts w:ascii="Book Antiqua" w:eastAsia="Book Antiqua" w:hAnsi="Book Antiqua" w:cs="Book Antiqua"/>
          <w:color w:val="000000"/>
        </w:rPr>
        <w:t xml:space="preserve"> adenocarcinoma and a </w:t>
      </w:r>
      <w:proofErr w:type="spellStart"/>
      <w:r w:rsidRPr="0065385E">
        <w:rPr>
          <w:rFonts w:ascii="Book Antiqua" w:eastAsia="Book Antiqua" w:hAnsi="Book Antiqua" w:cs="Book Antiqua"/>
          <w:color w:val="000000"/>
        </w:rPr>
        <w:t>gastrinoma</w:t>
      </w:r>
      <w:proofErr w:type="spellEnd"/>
      <w:r w:rsidRPr="0065385E">
        <w:rPr>
          <w:rFonts w:ascii="Book Antiqua" w:eastAsia="Book Antiqua" w:hAnsi="Book Antiqua" w:cs="Book Antiqua"/>
          <w:color w:val="000000"/>
        </w:rPr>
        <w:t xml:space="preserve"> in a patient with </w:t>
      </w:r>
      <w:proofErr w:type="spellStart"/>
      <w:r w:rsidRPr="0065385E">
        <w:rPr>
          <w:rFonts w:ascii="Book Antiqua" w:eastAsia="Book Antiqua" w:hAnsi="Book Antiqua" w:cs="Book Antiqua"/>
          <w:color w:val="000000"/>
        </w:rPr>
        <w:t>Zollinger</w:t>
      </w:r>
      <w:proofErr w:type="spellEnd"/>
      <w:r w:rsidRPr="0065385E">
        <w:rPr>
          <w:rFonts w:ascii="Book Antiqua" w:eastAsia="Book Antiqua" w:hAnsi="Book Antiqua" w:cs="Book Antiqua"/>
          <w:color w:val="000000"/>
        </w:rPr>
        <w:t xml:space="preserve">-Ellison syndrome. </w:t>
      </w:r>
      <w:proofErr w:type="spellStart"/>
      <w:r w:rsidRPr="0065385E">
        <w:rPr>
          <w:rFonts w:ascii="Book Antiqua" w:eastAsia="Book Antiqua" w:hAnsi="Book Antiqua" w:cs="Book Antiqua"/>
          <w:i/>
          <w:iCs/>
          <w:color w:val="000000"/>
        </w:rPr>
        <w:t>Virchows</w:t>
      </w:r>
      <w:proofErr w:type="spellEnd"/>
      <w:r w:rsidRPr="0065385E">
        <w:rPr>
          <w:rFonts w:ascii="Book Antiqua" w:eastAsia="Book Antiqua" w:hAnsi="Book Antiqua" w:cs="Book Antiqua"/>
          <w:i/>
          <w:iCs/>
          <w:color w:val="000000"/>
        </w:rPr>
        <w:t xml:space="preserve"> Arch</w:t>
      </w:r>
      <w:r w:rsidRPr="0065385E">
        <w:rPr>
          <w:rFonts w:ascii="Book Antiqua" w:eastAsia="Book Antiqua" w:hAnsi="Book Antiqua" w:cs="Book Antiqua"/>
          <w:color w:val="000000"/>
        </w:rPr>
        <w:t xml:space="preserve"> 2002; </w:t>
      </w:r>
      <w:r w:rsidRPr="0065385E">
        <w:rPr>
          <w:rFonts w:ascii="Book Antiqua" w:eastAsia="Book Antiqua" w:hAnsi="Book Antiqua" w:cs="Book Antiqua"/>
          <w:b/>
          <w:bCs/>
          <w:color w:val="000000"/>
        </w:rPr>
        <w:t>441</w:t>
      </w:r>
      <w:r w:rsidRPr="0065385E">
        <w:rPr>
          <w:rFonts w:ascii="Book Antiqua" w:eastAsia="Book Antiqua" w:hAnsi="Book Antiqua" w:cs="Book Antiqua"/>
          <w:color w:val="000000"/>
        </w:rPr>
        <w:t>: 462-465 [PMID: 12447676 DOI: 10.1007/s00428-002-0707-9]</w:t>
      </w:r>
    </w:p>
    <w:p w14:paraId="74C3E4B6" w14:textId="77777777" w:rsidR="00A77B3E" w:rsidRPr="0065385E" w:rsidRDefault="008566F2">
      <w:pPr>
        <w:spacing w:line="360" w:lineRule="auto"/>
        <w:jc w:val="both"/>
      </w:pPr>
      <w:r w:rsidRPr="0065385E">
        <w:rPr>
          <w:rFonts w:ascii="Book Antiqua" w:eastAsia="Book Antiqua" w:hAnsi="Book Antiqua" w:cs="Book Antiqua"/>
          <w:color w:val="000000"/>
        </w:rPr>
        <w:t xml:space="preserve">24 </w:t>
      </w:r>
      <w:proofErr w:type="spellStart"/>
      <w:r w:rsidRPr="0065385E">
        <w:rPr>
          <w:rFonts w:ascii="Book Antiqua" w:eastAsia="Book Antiqua" w:hAnsi="Book Antiqua" w:cs="Book Antiqua"/>
          <w:b/>
          <w:bCs/>
          <w:color w:val="000000"/>
        </w:rPr>
        <w:t>Buyse</w:t>
      </w:r>
      <w:proofErr w:type="spellEnd"/>
      <w:r w:rsidRPr="0065385E">
        <w:rPr>
          <w:rFonts w:ascii="Book Antiqua" w:eastAsia="Book Antiqua" w:hAnsi="Book Antiqua" w:cs="Book Antiqua"/>
          <w:b/>
          <w:bCs/>
          <w:color w:val="000000"/>
        </w:rPr>
        <w:t xml:space="preserve"> S</w:t>
      </w:r>
      <w:r w:rsidRPr="0065385E">
        <w:rPr>
          <w:rFonts w:ascii="Book Antiqua" w:eastAsia="Book Antiqua" w:hAnsi="Book Antiqua" w:cs="Book Antiqua"/>
          <w:color w:val="000000"/>
        </w:rPr>
        <w:t xml:space="preserve">, </w:t>
      </w:r>
      <w:proofErr w:type="spellStart"/>
      <w:r w:rsidRPr="0065385E">
        <w:rPr>
          <w:rFonts w:ascii="Book Antiqua" w:eastAsia="Book Antiqua" w:hAnsi="Book Antiqua" w:cs="Book Antiqua"/>
          <w:color w:val="000000"/>
        </w:rPr>
        <w:t>Charachon</w:t>
      </w:r>
      <w:proofErr w:type="spellEnd"/>
      <w:r w:rsidRPr="0065385E">
        <w:rPr>
          <w:rFonts w:ascii="Book Antiqua" w:eastAsia="Book Antiqua" w:hAnsi="Book Antiqua" w:cs="Book Antiqua"/>
          <w:color w:val="000000"/>
        </w:rPr>
        <w:t xml:space="preserve"> A, Petit T, </w:t>
      </w:r>
      <w:proofErr w:type="spellStart"/>
      <w:r w:rsidRPr="0065385E">
        <w:rPr>
          <w:rFonts w:ascii="Book Antiqua" w:eastAsia="Book Antiqua" w:hAnsi="Book Antiqua" w:cs="Book Antiqua"/>
          <w:color w:val="000000"/>
        </w:rPr>
        <w:t>Marmuse</w:t>
      </w:r>
      <w:proofErr w:type="spellEnd"/>
      <w:r w:rsidRPr="0065385E">
        <w:rPr>
          <w:rFonts w:ascii="Book Antiqua" w:eastAsia="Book Antiqua" w:hAnsi="Book Antiqua" w:cs="Book Antiqua"/>
          <w:color w:val="000000"/>
        </w:rPr>
        <w:t xml:space="preserve"> JP, Mignon M, Soule JC. </w:t>
      </w:r>
      <w:proofErr w:type="gramStart"/>
      <w:r w:rsidRPr="0065385E">
        <w:rPr>
          <w:rFonts w:ascii="Book Antiqua" w:eastAsia="Book Antiqua" w:hAnsi="Book Antiqua" w:cs="Book Antiqua"/>
          <w:color w:val="000000"/>
        </w:rPr>
        <w:t xml:space="preserve">[The gastric antrum: a rare primitive location of a </w:t>
      </w:r>
      <w:proofErr w:type="spellStart"/>
      <w:r w:rsidRPr="0065385E">
        <w:rPr>
          <w:rFonts w:ascii="Book Antiqua" w:eastAsia="Book Antiqua" w:hAnsi="Book Antiqua" w:cs="Book Antiqua"/>
          <w:color w:val="000000"/>
        </w:rPr>
        <w:t>gastrinoma</w:t>
      </w:r>
      <w:proofErr w:type="spellEnd"/>
      <w:r w:rsidRPr="0065385E">
        <w:rPr>
          <w:rFonts w:ascii="Book Antiqua" w:eastAsia="Book Antiqua" w:hAnsi="Book Antiqua" w:cs="Book Antiqua"/>
          <w:color w:val="000000"/>
        </w:rPr>
        <w:t xml:space="preserve"> within a type I multiple endocrine neoplasia].</w:t>
      </w:r>
      <w:proofErr w:type="gramEnd"/>
      <w:r w:rsidRPr="0065385E">
        <w:rPr>
          <w:rFonts w:ascii="Book Antiqua" w:eastAsia="Book Antiqua" w:hAnsi="Book Antiqua" w:cs="Book Antiqua"/>
          <w:color w:val="000000"/>
        </w:rPr>
        <w:t xml:space="preserve"> </w:t>
      </w:r>
      <w:proofErr w:type="spellStart"/>
      <w:r w:rsidRPr="0065385E">
        <w:rPr>
          <w:rFonts w:ascii="Book Antiqua" w:eastAsia="Book Antiqua" w:hAnsi="Book Antiqua" w:cs="Book Antiqua"/>
          <w:i/>
          <w:iCs/>
          <w:color w:val="000000"/>
        </w:rPr>
        <w:t>Gastroenterol</w:t>
      </w:r>
      <w:proofErr w:type="spellEnd"/>
      <w:r w:rsidRPr="0065385E">
        <w:rPr>
          <w:rFonts w:ascii="Book Antiqua" w:eastAsia="Book Antiqua" w:hAnsi="Book Antiqua" w:cs="Book Antiqua"/>
          <w:i/>
          <w:iCs/>
          <w:color w:val="000000"/>
        </w:rPr>
        <w:t xml:space="preserve"> </w:t>
      </w:r>
      <w:proofErr w:type="spellStart"/>
      <w:r w:rsidRPr="0065385E">
        <w:rPr>
          <w:rFonts w:ascii="Book Antiqua" w:eastAsia="Book Antiqua" w:hAnsi="Book Antiqua" w:cs="Book Antiqua"/>
          <w:i/>
          <w:iCs/>
          <w:color w:val="000000"/>
        </w:rPr>
        <w:t>Clin</w:t>
      </w:r>
      <w:proofErr w:type="spellEnd"/>
      <w:r w:rsidRPr="0065385E">
        <w:rPr>
          <w:rFonts w:ascii="Book Antiqua" w:eastAsia="Book Antiqua" w:hAnsi="Book Antiqua" w:cs="Book Antiqua"/>
          <w:i/>
          <w:iCs/>
          <w:color w:val="000000"/>
        </w:rPr>
        <w:t xml:space="preserve"> </w:t>
      </w:r>
      <w:proofErr w:type="spellStart"/>
      <w:r w:rsidRPr="0065385E">
        <w:rPr>
          <w:rFonts w:ascii="Book Antiqua" w:eastAsia="Book Antiqua" w:hAnsi="Book Antiqua" w:cs="Book Antiqua"/>
          <w:i/>
          <w:iCs/>
          <w:color w:val="000000"/>
        </w:rPr>
        <w:t>Biol</w:t>
      </w:r>
      <w:proofErr w:type="spellEnd"/>
      <w:r w:rsidRPr="0065385E">
        <w:rPr>
          <w:rFonts w:ascii="Book Antiqua" w:eastAsia="Book Antiqua" w:hAnsi="Book Antiqua" w:cs="Book Antiqua"/>
          <w:color w:val="000000"/>
        </w:rPr>
        <w:t xml:space="preserve"> 2006; </w:t>
      </w:r>
      <w:r w:rsidRPr="0065385E">
        <w:rPr>
          <w:rFonts w:ascii="Book Antiqua" w:eastAsia="Book Antiqua" w:hAnsi="Book Antiqua" w:cs="Book Antiqua"/>
          <w:b/>
          <w:bCs/>
          <w:color w:val="000000"/>
        </w:rPr>
        <w:t>30</w:t>
      </w:r>
      <w:r w:rsidRPr="0065385E">
        <w:rPr>
          <w:rFonts w:ascii="Book Antiqua" w:eastAsia="Book Antiqua" w:hAnsi="Book Antiqua" w:cs="Book Antiqua"/>
          <w:color w:val="000000"/>
        </w:rPr>
        <w:t>: 625-628 [PMID: 16733391 DOI: 10.1016/s0399-8320(06)73240-7]</w:t>
      </w:r>
    </w:p>
    <w:p w14:paraId="1A2A05B8" w14:textId="77777777" w:rsidR="00A77B3E" w:rsidRPr="0065385E" w:rsidRDefault="008566F2">
      <w:pPr>
        <w:spacing w:line="360" w:lineRule="auto"/>
        <w:jc w:val="both"/>
      </w:pPr>
      <w:r w:rsidRPr="0065385E">
        <w:rPr>
          <w:rFonts w:ascii="Book Antiqua" w:eastAsia="Book Antiqua" w:hAnsi="Book Antiqua" w:cs="Book Antiqua"/>
          <w:color w:val="000000"/>
        </w:rPr>
        <w:t xml:space="preserve">25 </w:t>
      </w:r>
      <w:r w:rsidRPr="0065385E">
        <w:rPr>
          <w:rFonts w:ascii="Book Antiqua" w:eastAsia="Book Antiqua" w:hAnsi="Book Antiqua" w:cs="Book Antiqua"/>
          <w:b/>
          <w:bCs/>
          <w:color w:val="000000"/>
        </w:rPr>
        <w:t>COLE WH</w:t>
      </w:r>
      <w:r w:rsidRPr="0065385E">
        <w:rPr>
          <w:rFonts w:ascii="Book Antiqua" w:eastAsia="Book Antiqua" w:hAnsi="Book Antiqua" w:cs="Book Antiqua"/>
          <w:color w:val="000000"/>
        </w:rPr>
        <w:t xml:space="preserve">, EVERSON TC. Spontaneous regression of cancer: preliminary report. </w:t>
      </w:r>
      <w:r w:rsidRPr="0065385E">
        <w:rPr>
          <w:rFonts w:ascii="Book Antiqua" w:eastAsia="Book Antiqua" w:hAnsi="Book Antiqua" w:cs="Book Antiqua"/>
          <w:i/>
          <w:iCs/>
          <w:color w:val="000000"/>
        </w:rPr>
        <w:t xml:space="preserve">Ann </w:t>
      </w:r>
      <w:proofErr w:type="spellStart"/>
      <w:r w:rsidRPr="0065385E">
        <w:rPr>
          <w:rFonts w:ascii="Book Antiqua" w:eastAsia="Book Antiqua" w:hAnsi="Book Antiqua" w:cs="Book Antiqua"/>
          <w:i/>
          <w:iCs/>
          <w:color w:val="000000"/>
        </w:rPr>
        <w:t>Surg</w:t>
      </w:r>
      <w:proofErr w:type="spellEnd"/>
      <w:r w:rsidRPr="0065385E">
        <w:rPr>
          <w:rFonts w:ascii="Book Antiqua" w:eastAsia="Book Antiqua" w:hAnsi="Book Antiqua" w:cs="Book Antiqua"/>
          <w:color w:val="000000"/>
        </w:rPr>
        <w:t xml:space="preserve"> 1956; </w:t>
      </w:r>
      <w:r w:rsidRPr="0065385E">
        <w:rPr>
          <w:rFonts w:ascii="Book Antiqua" w:eastAsia="Book Antiqua" w:hAnsi="Book Antiqua" w:cs="Book Antiqua"/>
          <w:b/>
          <w:bCs/>
          <w:color w:val="000000"/>
        </w:rPr>
        <w:t>144</w:t>
      </w:r>
      <w:r w:rsidRPr="0065385E">
        <w:rPr>
          <w:rFonts w:ascii="Book Antiqua" w:eastAsia="Book Antiqua" w:hAnsi="Book Antiqua" w:cs="Book Antiqua"/>
          <w:color w:val="000000"/>
        </w:rPr>
        <w:t>: 366-383 [PMID: 13363274 DOI: 10.1097/00000658-195609000-00007]</w:t>
      </w:r>
    </w:p>
    <w:p w14:paraId="592A1106" w14:textId="77777777" w:rsidR="00A77B3E" w:rsidRPr="0065385E" w:rsidRDefault="008566F2">
      <w:pPr>
        <w:spacing w:line="360" w:lineRule="auto"/>
        <w:jc w:val="both"/>
      </w:pPr>
      <w:proofErr w:type="gramStart"/>
      <w:r w:rsidRPr="0065385E">
        <w:rPr>
          <w:rFonts w:ascii="Book Antiqua" w:eastAsia="Book Antiqua" w:hAnsi="Book Antiqua" w:cs="Book Antiqua"/>
          <w:color w:val="000000"/>
        </w:rPr>
        <w:t xml:space="preserve">26 </w:t>
      </w:r>
      <w:r w:rsidRPr="0065385E">
        <w:rPr>
          <w:rFonts w:ascii="Book Antiqua" w:eastAsia="Book Antiqua" w:hAnsi="Book Antiqua" w:cs="Book Antiqua"/>
          <w:b/>
          <w:bCs/>
          <w:color w:val="000000"/>
        </w:rPr>
        <w:t>Cole WH</w:t>
      </w:r>
      <w:r w:rsidRPr="0065385E">
        <w:rPr>
          <w:rFonts w:ascii="Book Antiqua" w:eastAsia="Book Antiqua" w:hAnsi="Book Antiqua" w:cs="Book Antiqua"/>
          <w:color w:val="000000"/>
        </w:rPr>
        <w:t>. Efforts to explain spontaneous regression of cancer.</w:t>
      </w:r>
      <w:proofErr w:type="gramEnd"/>
      <w:r w:rsidRPr="0065385E">
        <w:rPr>
          <w:rFonts w:ascii="Book Antiqua" w:eastAsia="Book Antiqua" w:hAnsi="Book Antiqua" w:cs="Book Antiqua"/>
          <w:color w:val="000000"/>
        </w:rPr>
        <w:t xml:space="preserve"> </w:t>
      </w:r>
      <w:r w:rsidRPr="0065385E">
        <w:rPr>
          <w:rFonts w:ascii="Book Antiqua" w:eastAsia="Book Antiqua" w:hAnsi="Book Antiqua" w:cs="Book Antiqua"/>
          <w:i/>
          <w:iCs/>
          <w:color w:val="000000"/>
        </w:rPr>
        <w:t xml:space="preserve">J </w:t>
      </w:r>
      <w:proofErr w:type="spellStart"/>
      <w:r w:rsidRPr="0065385E">
        <w:rPr>
          <w:rFonts w:ascii="Book Antiqua" w:eastAsia="Book Antiqua" w:hAnsi="Book Antiqua" w:cs="Book Antiqua"/>
          <w:i/>
          <w:iCs/>
          <w:color w:val="000000"/>
        </w:rPr>
        <w:t>Surg</w:t>
      </w:r>
      <w:proofErr w:type="spellEnd"/>
      <w:r w:rsidRPr="0065385E">
        <w:rPr>
          <w:rFonts w:ascii="Book Antiqua" w:eastAsia="Book Antiqua" w:hAnsi="Book Antiqua" w:cs="Book Antiqua"/>
          <w:i/>
          <w:iCs/>
          <w:color w:val="000000"/>
        </w:rPr>
        <w:t xml:space="preserve"> </w:t>
      </w:r>
      <w:proofErr w:type="spellStart"/>
      <w:r w:rsidRPr="0065385E">
        <w:rPr>
          <w:rFonts w:ascii="Book Antiqua" w:eastAsia="Book Antiqua" w:hAnsi="Book Antiqua" w:cs="Book Antiqua"/>
          <w:i/>
          <w:iCs/>
          <w:color w:val="000000"/>
        </w:rPr>
        <w:t>Oncol</w:t>
      </w:r>
      <w:proofErr w:type="spellEnd"/>
      <w:r w:rsidRPr="0065385E">
        <w:rPr>
          <w:rFonts w:ascii="Book Antiqua" w:eastAsia="Book Antiqua" w:hAnsi="Book Antiqua" w:cs="Book Antiqua"/>
          <w:color w:val="000000"/>
        </w:rPr>
        <w:t xml:space="preserve"> 1981; </w:t>
      </w:r>
      <w:r w:rsidRPr="0065385E">
        <w:rPr>
          <w:rFonts w:ascii="Book Antiqua" w:eastAsia="Book Antiqua" w:hAnsi="Book Antiqua" w:cs="Book Antiqua"/>
          <w:b/>
          <w:bCs/>
          <w:color w:val="000000"/>
        </w:rPr>
        <w:t>17</w:t>
      </w:r>
      <w:r w:rsidRPr="0065385E">
        <w:rPr>
          <w:rFonts w:ascii="Book Antiqua" w:eastAsia="Book Antiqua" w:hAnsi="Book Antiqua" w:cs="Book Antiqua"/>
          <w:color w:val="000000"/>
        </w:rPr>
        <w:t>: 201-209 [PMID: 6166811 DOI: 10.1002/jso.2930170302]</w:t>
      </w:r>
    </w:p>
    <w:p w14:paraId="3DDC0153" w14:textId="77777777" w:rsidR="00A77B3E" w:rsidRPr="0065385E" w:rsidRDefault="008566F2">
      <w:pPr>
        <w:spacing w:line="360" w:lineRule="auto"/>
        <w:jc w:val="both"/>
      </w:pPr>
      <w:proofErr w:type="gramStart"/>
      <w:r w:rsidRPr="0065385E">
        <w:rPr>
          <w:rFonts w:ascii="Book Antiqua" w:eastAsia="Book Antiqua" w:hAnsi="Book Antiqua" w:cs="Book Antiqua"/>
          <w:color w:val="000000"/>
        </w:rPr>
        <w:t xml:space="preserve">27 </w:t>
      </w:r>
      <w:proofErr w:type="spellStart"/>
      <w:r w:rsidRPr="0065385E">
        <w:rPr>
          <w:rFonts w:ascii="Book Antiqua" w:eastAsia="Book Antiqua" w:hAnsi="Book Antiqua" w:cs="Book Antiqua"/>
          <w:b/>
          <w:bCs/>
          <w:color w:val="000000"/>
        </w:rPr>
        <w:t>Ghatalia</w:t>
      </w:r>
      <w:proofErr w:type="spellEnd"/>
      <w:r w:rsidRPr="0065385E">
        <w:rPr>
          <w:rFonts w:ascii="Book Antiqua" w:eastAsia="Book Antiqua" w:hAnsi="Book Antiqua" w:cs="Book Antiqua"/>
          <w:b/>
          <w:bCs/>
          <w:color w:val="000000"/>
        </w:rPr>
        <w:t xml:space="preserve"> P</w:t>
      </w:r>
      <w:r w:rsidRPr="0065385E">
        <w:rPr>
          <w:rFonts w:ascii="Book Antiqua" w:eastAsia="Book Antiqua" w:hAnsi="Book Antiqua" w:cs="Book Antiqua"/>
          <w:color w:val="000000"/>
        </w:rPr>
        <w:t xml:space="preserve">, Morgan CJ, </w:t>
      </w:r>
      <w:proofErr w:type="spellStart"/>
      <w:r w:rsidRPr="0065385E">
        <w:rPr>
          <w:rFonts w:ascii="Book Antiqua" w:eastAsia="Book Antiqua" w:hAnsi="Book Antiqua" w:cs="Book Antiqua"/>
          <w:color w:val="000000"/>
        </w:rPr>
        <w:t>Sonpavde</w:t>
      </w:r>
      <w:proofErr w:type="spellEnd"/>
      <w:r w:rsidRPr="0065385E">
        <w:rPr>
          <w:rFonts w:ascii="Book Antiqua" w:eastAsia="Book Antiqua" w:hAnsi="Book Antiqua" w:cs="Book Antiqua"/>
          <w:color w:val="000000"/>
        </w:rPr>
        <w:t xml:space="preserve"> G. Meta-analysis of regression of advanced solid tumors in patients receiving placebo or no anti-cancer therapy in prospective trials.</w:t>
      </w:r>
      <w:proofErr w:type="gramEnd"/>
      <w:r w:rsidRPr="0065385E">
        <w:rPr>
          <w:rFonts w:ascii="Book Antiqua" w:eastAsia="Book Antiqua" w:hAnsi="Book Antiqua" w:cs="Book Antiqua"/>
          <w:color w:val="000000"/>
        </w:rPr>
        <w:t xml:space="preserve"> </w:t>
      </w:r>
      <w:proofErr w:type="spellStart"/>
      <w:r w:rsidRPr="0065385E">
        <w:rPr>
          <w:rFonts w:ascii="Book Antiqua" w:eastAsia="Book Antiqua" w:hAnsi="Book Antiqua" w:cs="Book Antiqua"/>
          <w:i/>
          <w:iCs/>
          <w:color w:val="000000"/>
        </w:rPr>
        <w:t>Crit</w:t>
      </w:r>
      <w:proofErr w:type="spellEnd"/>
      <w:r w:rsidRPr="0065385E">
        <w:rPr>
          <w:rFonts w:ascii="Book Antiqua" w:eastAsia="Book Antiqua" w:hAnsi="Book Antiqua" w:cs="Book Antiqua"/>
          <w:i/>
          <w:iCs/>
          <w:color w:val="000000"/>
        </w:rPr>
        <w:t xml:space="preserve"> Rev </w:t>
      </w:r>
      <w:proofErr w:type="spellStart"/>
      <w:r w:rsidRPr="0065385E">
        <w:rPr>
          <w:rFonts w:ascii="Book Antiqua" w:eastAsia="Book Antiqua" w:hAnsi="Book Antiqua" w:cs="Book Antiqua"/>
          <w:i/>
          <w:iCs/>
          <w:color w:val="000000"/>
        </w:rPr>
        <w:t>Oncol</w:t>
      </w:r>
      <w:proofErr w:type="spellEnd"/>
      <w:r w:rsidRPr="0065385E">
        <w:rPr>
          <w:rFonts w:ascii="Book Antiqua" w:eastAsia="Book Antiqua" w:hAnsi="Book Antiqua" w:cs="Book Antiqua"/>
          <w:i/>
          <w:iCs/>
          <w:color w:val="000000"/>
        </w:rPr>
        <w:t xml:space="preserve"> </w:t>
      </w:r>
      <w:proofErr w:type="spellStart"/>
      <w:r w:rsidRPr="0065385E">
        <w:rPr>
          <w:rFonts w:ascii="Book Antiqua" w:eastAsia="Book Antiqua" w:hAnsi="Book Antiqua" w:cs="Book Antiqua"/>
          <w:i/>
          <w:iCs/>
          <w:color w:val="000000"/>
        </w:rPr>
        <w:t>Hematol</w:t>
      </w:r>
      <w:proofErr w:type="spellEnd"/>
      <w:r w:rsidRPr="0065385E">
        <w:rPr>
          <w:rFonts w:ascii="Book Antiqua" w:eastAsia="Book Antiqua" w:hAnsi="Book Antiqua" w:cs="Book Antiqua"/>
          <w:color w:val="000000"/>
        </w:rPr>
        <w:t xml:space="preserve"> 2016; </w:t>
      </w:r>
      <w:r w:rsidRPr="0065385E">
        <w:rPr>
          <w:rFonts w:ascii="Book Antiqua" w:eastAsia="Book Antiqua" w:hAnsi="Book Antiqua" w:cs="Book Antiqua"/>
          <w:b/>
          <w:bCs/>
          <w:color w:val="000000"/>
        </w:rPr>
        <w:t>98</w:t>
      </w:r>
      <w:r w:rsidRPr="0065385E">
        <w:rPr>
          <w:rFonts w:ascii="Book Antiqua" w:eastAsia="Book Antiqua" w:hAnsi="Book Antiqua" w:cs="Book Antiqua"/>
          <w:color w:val="000000"/>
        </w:rPr>
        <w:t>: 122-136 [PMID: 26597016 DOI: 10.1016/j.critrevonc.2015.10.018]</w:t>
      </w:r>
    </w:p>
    <w:p w14:paraId="3C2BA771" w14:textId="77777777" w:rsidR="00A77B3E" w:rsidRPr="0065385E" w:rsidRDefault="008566F2">
      <w:pPr>
        <w:spacing w:line="360" w:lineRule="auto"/>
        <w:jc w:val="both"/>
      </w:pPr>
      <w:proofErr w:type="gramStart"/>
      <w:r w:rsidRPr="0065385E">
        <w:rPr>
          <w:rFonts w:ascii="Book Antiqua" w:eastAsia="Book Antiqua" w:hAnsi="Book Antiqua" w:cs="Book Antiqua"/>
          <w:color w:val="000000"/>
        </w:rPr>
        <w:t xml:space="preserve">28 </w:t>
      </w:r>
      <w:r w:rsidRPr="0065385E">
        <w:rPr>
          <w:rFonts w:ascii="Book Antiqua" w:eastAsia="Book Antiqua" w:hAnsi="Book Antiqua" w:cs="Book Antiqua"/>
          <w:b/>
          <w:bCs/>
          <w:color w:val="000000"/>
        </w:rPr>
        <w:t>Challis GB</w:t>
      </w:r>
      <w:proofErr w:type="gramEnd"/>
      <w:r w:rsidRPr="0065385E">
        <w:rPr>
          <w:rFonts w:ascii="Book Antiqua" w:eastAsia="Book Antiqua" w:hAnsi="Book Antiqua" w:cs="Book Antiqua"/>
          <w:color w:val="000000"/>
        </w:rPr>
        <w:t xml:space="preserve">, </w:t>
      </w:r>
      <w:proofErr w:type="spellStart"/>
      <w:r w:rsidRPr="0065385E">
        <w:rPr>
          <w:rFonts w:ascii="Book Antiqua" w:eastAsia="Book Antiqua" w:hAnsi="Book Antiqua" w:cs="Book Antiqua"/>
          <w:color w:val="000000"/>
        </w:rPr>
        <w:t>Stam</w:t>
      </w:r>
      <w:proofErr w:type="spellEnd"/>
      <w:r w:rsidRPr="0065385E">
        <w:rPr>
          <w:rFonts w:ascii="Book Antiqua" w:eastAsia="Book Antiqua" w:hAnsi="Book Antiqua" w:cs="Book Antiqua"/>
          <w:color w:val="000000"/>
        </w:rPr>
        <w:t xml:space="preserve"> HJ. </w:t>
      </w:r>
      <w:proofErr w:type="gramStart"/>
      <w:r w:rsidRPr="0065385E">
        <w:rPr>
          <w:rFonts w:ascii="Book Antiqua" w:eastAsia="Book Antiqua" w:hAnsi="Book Antiqua" w:cs="Book Antiqua"/>
          <w:color w:val="000000"/>
        </w:rPr>
        <w:t>The spontaneous regression of cancer.</w:t>
      </w:r>
      <w:proofErr w:type="gramEnd"/>
      <w:r w:rsidRPr="0065385E">
        <w:rPr>
          <w:rFonts w:ascii="Book Antiqua" w:eastAsia="Book Antiqua" w:hAnsi="Book Antiqua" w:cs="Book Antiqua"/>
          <w:color w:val="000000"/>
        </w:rPr>
        <w:t xml:space="preserve"> </w:t>
      </w:r>
      <w:proofErr w:type="gramStart"/>
      <w:r w:rsidRPr="0065385E">
        <w:rPr>
          <w:rFonts w:ascii="Book Antiqua" w:eastAsia="Book Antiqua" w:hAnsi="Book Antiqua" w:cs="Book Antiqua"/>
          <w:color w:val="000000"/>
        </w:rPr>
        <w:t>A review of cases from 1900 to 1987.</w:t>
      </w:r>
      <w:proofErr w:type="gramEnd"/>
      <w:r w:rsidRPr="0065385E">
        <w:rPr>
          <w:rFonts w:ascii="Book Antiqua" w:eastAsia="Book Antiqua" w:hAnsi="Book Antiqua" w:cs="Book Antiqua"/>
          <w:color w:val="000000"/>
        </w:rPr>
        <w:t xml:space="preserve"> </w:t>
      </w:r>
      <w:proofErr w:type="spellStart"/>
      <w:r w:rsidRPr="0065385E">
        <w:rPr>
          <w:rFonts w:ascii="Book Antiqua" w:eastAsia="Book Antiqua" w:hAnsi="Book Antiqua" w:cs="Book Antiqua"/>
          <w:i/>
          <w:iCs/>
          <w:color w:val="000000"/>
        </w:rPr>
        <w:t>Acta</w:t>
      </w:r>
      <w:proofErr w:type="spellEnd"/>
      <w:r w:rsidRPr="0065385E">
        <w:rPr>
          <w:rFonts w:ascii="Book Antiqua" w:eastAsia="Book Antiqua" w:hAnsi="Book Antiqua" w:cs="Book Antiqua"/>
          <w:i/>
          <w:iCs/>
          <w:color w:val="000000"/>
        </w:rPr>
        <w:t xml:space="preserve"> </w:t>
      </w:r>
      <w:proofErr w:type="spellStart"/>
      <w:r w:rsidRPr="0065385E">
        <w:rPr>
          <w:rFonts w:ascii="Book Antiqua" w:eastAsia="Book Antiqua" w:hAnsi="Book Antiqua" w:cs="Book Antiqua"/>
          <w:i/>
          <w:iCs/>
          <w:color w:val="000000"/>
        </w:rPr>
        <w:t>Oncol</w:t>
      </w:r>
      <w:proofErr w:type="spellEnd"/>
      <w:r w:rsidRPr="0065385E">
        <w:rPr>
          <w:rFonts w:ascii="Book Antiqua" w:eastAsia="Book Antiqua" w:hAnsi="Book Antiqua" w:cs="Book Antiqua"/>
          <w:color w:val="000000"/>
        </w:rPr>
        <w:t xml:space="preserve"> 1990; </w:t>
      </w:r>
      <w:r w:rsidRPr="0065385E">
        <w:rPr>
          <w:rFonts w:ascii="Book Antiqua" w:eastAsia="Book Antiqua" w:hAnsi="Book Antiqua" w:cs="Book Antiqua"/>
          <w:b/>
          <w:bCs/>
          <w:color w:val="000000"/>
        </w:rPr>
        <w:t>29</w:t>
      </w:r>
      <w:r w:rsidRPr="0065385E">
        <w:rPr>
          <w:rFonts w:ascii="Book Antiqua" w:eastAsia="Book Antiqua" w:hAnsi="Book Antiqua" w:cs="Book Antiqua"/>
          <w:color w:val="000000"/>
        </w:rPr>
        <w:t>: 545-550 [PMID: 2206563 DOI: 10.3109/02841869009090048]</w:t>
      </w:r>
    </w:p>
    <w:p w14:paraId="71C36F2B" w14:textId="77777777" w:rsidR="00A77B3E" w:rsidRPr="0065385E" w:rsidRDefault="008566F2">
      <w:pPr>
        <w:spacing w:line="360" w:lineRule="auto"/>
        <w:jc w:val="both"/>
      </w:pPr>
      <w:r w:rsidRPr="0065385E">
        <w:rPr>
          <w:rFonts w:ascii="Book Antiqua" w:eastAsia="Book Antiqua" w:hAnsi="Book Antiqua" w:cs="Book Antiqua"/>
          <w:color w:val="000000"/>
        </w:rPr>
        <w:t xml:space="preserve">29 </w:t>
      </w:r>
      <w:proofErr w:type="spellStart"/>
      <w:r w:rsidRPr="0065385E">
        <w:rPr>
          <w:rFonts w:ascii="Book Antiqua" w:eastAsia="Book Antiqua" w:hAnsi="Book Antiqua" w:cs="Book Antiqua"/>
          <w:b/>
          <w:bCs/>
          <w:color w:val="000000"/>
        </w:rPr>
        <w:t>Sawant</w:t>
      </w:r>
      <w:proofErr w:type="spellEnd"/>
      <w:r w:rsidRPr="0065385E">
        <w:rPr>
          <w:rFonts w:ascii="Book Antiqua" w:eastAsia="Book Antiqua" w:hAnsi="Book Antiqua" w:cs="Book Antiqua"/>
          <w:b/>
          <w:bCs/>
          <w:color w:val="000000"/>
        </w:rPr>
        <w:t xml:space="preserve"> PD</w:t>
      </w:r>
      <w:r w:rsidRPr="0065385E">
        <w:rPr>
          <w:rFonts w:ascii="Book Antiqua" w:eastAsia="Book Antiqua" w:hAnsi="Book Antiqua" w:cs="Book Antiqua"/>
          <w:color w:val="000000"/>
        </w:rPr>
        <w:t xml:space="preserve">, </w:t>
      </w:r>
      <w:proofErr w:type="spellStart"/>
      <w:r w:rsidRPr="0065385E">
        <w:rPr>
          <w:rFonts w:ascii="Book Antiqua" w:eastAsia="Book Antiqua" w:hAnsi="Book Antiqua" w:cs="Book Antiqua"/>
          <w:color w:val="000000"/>
        </w:rPr>
        <w:t>Nanivadekar</w:t>
      </w:r>
      <w:proofErr w:type="spellEnd"/>
      <w:r w:rsidRPr="0065385E">
        <w:rPr>
          <w:rFonts w:ascii="Book Antiqua" w:eastAsia="Book Antiqua" w:hAnsi="Book Antiqua" w:cs="Book Antiqua"/>
          <w:color w:val="000000"/>
        </w:rPr>
        <w:t xml:space="preserve"> SA, Shroff CP, Srinivas A, </w:t>
      </w:r>
      <w:proofErr w:type="spellStart"/>
      <w:r w:rsidRPr="0065385E">
        <w:rPr>
          <w:rFonts w:ascii="Book Antiqua" w:eastAsia="Book Antiqua" w:hAnsi="Book Antiqua" w:cs="Book Antiqua"/>
          <w:color w:val="000000"/>
        </w:rPr>
        <w:t>Dewoolkar</w:t>
      </w:r>
      <w:proofErr w:type="spellEnd"/>
      <w:r w:rsidRPr="0065385E">
        <w:rPr>
          <w:rFonts w:ascii="Book Antiqua" w:eastAsia="Book Antiqua" w:hAnsi="Book Antiqua" w:cs="Book Antiqua"/>
          <w:color w:val="000000"/>
        </w:rPr>
        <w:t xml:space="preserve"> VV. Spontaneous regression of large gastric carcinoid. </w:t>
      </w:r>
      <w:r w:rsidRPr="0065385E">
        <w:rPr>
          <w:rFonts w:ascii="Book Antiqua" w:eastAsia="Book Antiqua" w:hAnsi="Book Antiqua" w:cs="Book Antiqua"/>
          <w:i/>
          <w:iCs/>
          <w:color w:val="000000"/>
        </w:rPr>
        <w:t xml:space="preserve">Indian J </w:t>
      </w:r>
      <w:proofErr w:type="spellStart"/>
      <w:r w:rsidRPr="0065385E">
        <w:rPr>
          <w:rFonts w:ascii="Book Antiqua" w:eastAsia="Book Antiqua" w:hAnsi="Book Antiqua" w:cs="Book Antiqua"/>
          <w:i/>
          <w:iCs/>
          <w:color w:val="000000"/>
        </w:rPr>
        <w:t>Gastroenterol</w:t>
      </w:r>
      <w:proofErr w:type="spellEnd"/>
      <w:r w:rsidRPr="0065385E">
        <w:rPr>
          <w:rFonts w:ascii="Book Antiqua" w:eastAsia="Book Antiqua" w:hAnsi="Book Antiqua" w:cs="Book Antiqua"/>
          <w:color w:val="000000"/>
        </w:rPr>
        <w:t xml:space="preserve"> 1989; </w:t>
      </w:r>
      <w:r w:rsidRPr="0065385E">
        <w:rPr>
          <w:rFonts w:ascii="Book Antiqua" w:eastAsia="Book Antiqua" w:hAnsi="Book Antiqua" w:cs="Book Antiqua"/>
          <w:b/>
          <w:bCs/>
          <w:color w:val="000000"/>
        </w:rPr>
        <w:t>8</w:t>
      </w:r>
      <w:r w:rsidRPr="0065385E">
        <w:rPr>
          <w:rFonts w:ascii="Book Antiqua" w:eastAsia="Book Antiqua" w:hAnsi="Book Antiqua" w:cs="Book Antiqua"/>
          <w:color w:val="000000"/>
        </w:rPr>
        <w:t>: 289-290 [PMID: 2689331]</w:t>
      </w:r>
    </w:p>
    <w:p w14:paraId="718CABA5" w14:textId="77777777" w:rsidR="00A77B3E" w:rsidRPr="0065385E" w:rsidRDefault="008566F2">
      <w:pPr>
        <w:spacing w:line="360" w:lineRule="auto"/>
        <w:jc w:val="both"/>
      </w:pPr>
      <w:r w:rsidRPr="0065385E">
        <w:rPr>
          <w:rFonts w:ascii="Book Antiqua" w:eastAsia="Book Antiqua" w:hAnsi="Book Antiqua" w:cs="Book Antiqua"/>
          <w:color w:val="000000"/>
        </w:rPr>
        <w:t xml:space="preserve">30 </w:t>
      </w:r>
      <w:proofErr w:type="spellStart"/>
      <w:r w:rsidRPr="0065385E">
        <w:rPr>
          <w:rFonts w:ascii="Book Antiqua" w:eastAsia="Book Antiqua" w:hAnsi="Book Antiqua" w:cs="Book Antiqua"/>
          <w:b/>
          <w:bCs/>
          <w:color w:val="000000"/>
        </w:rPr>
        <w:t>Ip</w:t>
      </w:r>
      <w:proofErr w:type="spellEnd"/>
      <w:r w:rsidRPr="0065385E">
        <w:rPr>
          <w:rFonts w:ascii="Book Antiqua" w:eastAsia="Book Antiqua" w:hAnsi="Book Antiqua" w:cs="Book Antiqua"/>
          <w:b/>
          <w:bCs/>
          <w:color w:val="000000"/>
        </w:rPr>
        <w:t xml:space="preserve"> YT</w:t>
      </w:r>
      <w:r w:rsidRPr="0065385E">
        <w:rPr>
          <w:rFonts w:ascii="Book Antiqua" w:eastAsia="Book Antiqua" w:hAnsi="Book Antiqua" w:cs="Book Antiqua"/>
          <w:color w:val="000000"/>
        </w:rPr>
        <w:t>, Pong WM, Kao SS, Chan JK. Spontaneous complete regression of gastric large-cell neuroendocrine carcinoma: mediated by cytomegalovirus-induced cross-</w:t>
      </w:r>
      <w:r w:rsidRPr="0065385E">
        <w:rPr>
          <w:rFonts w:ascii="Book Antiqua" w:eastAsia="Book Antiqua" w:hAnsi="Book Antiqua" w:cs="Book Antiqua"/>
          <w:color w:val="000000"/>
        </w:rPr>
        <w:lastRenderedPageBreak/>
        <w:t xml:space="preserve">autoimmunity? </w:t>
      </w:r>
      <w:proofErr w:type="spellStart"/>
      <w:r w:rsidRPr="0065385E">
        <w:rPr>
          <w:rFonts w:ascii="Book Antiqua" w:eastAsia="Book Antiqua" w:hAnsi="Book Antiqua" w:cs="Book Antiqua"/>
          <w:i/>
          <w:iCs/>
          <w:color w:val="000000"/>
        </w:rPr>
        <w:t>Int</w:t>
      </w:r>
      <w:proofErr w:type="spellEnd"/>
      <w:r w:rsidRPr="0065385E">
        <w:rPr>
          <w:rFonts w:ascii="Book Antiqua" w:eastAsia="Book Antiqua" w:hAnsi="Book Antiqua" w:cs="Book Antiqua"/>
          <w:i/>
          <w:iCs/>
          <w:color w:val="000000"/>
        </w:rPr>
        <w:t xml:space="preserve"> J </w:t>
      </w:r>
      <w:proofErr w:type="spellStart"/>
      <w:r w:rsidRPr="0065385E">
        <w:rPr>
          <w:rFonts w:ascii="Book Antiqua" w:eastAsia="Book Antiqua" w:hAnsi="Book Antiqua" w:cs="Book Antiqua"/>
          <w:i/>
          <w:iCs/>
          <w:color w:val="000000"/>
        </w:rPr>
        <w:t>Surg</w:t>
      </w:r>
      <w:proofErr w:type="spellEnd"/>
      <w:r w:rsidRPr="0065385E">
        <w:rPr>
          <w:rFonts w:ascii="Book Antiqua" w:eastAsia="Book Antiqua" w:hAnsi="Book Antiqua" w:cs="Book Antiqua"/>
          <w:i/>
          <w:iCs/>
          <w:color w:val="000000"/>
        </w:rPr>
        <w:t xml:space="preserve"> </w:t>
      </w:r>
      <w:proofErr w:type="spellStart"/>
      <w:r w:rsidRPr="0065385E">
        <w:rPr>
          <w:rFonts w:ascii="Book Antiqua" w:eastAsia="Book Antiqua" w:hAnsi="Book Antiqua" w:cs="Book Antiqua"/>
          <w:i/>
          <w:iCs/>
          <w:color w:val="000000"/>
        </w:rPr>
        <w:t>Pathol</w:t>
      </w:r>
      <w:proofErr w:type="spellEnd"/>
      <w:r w:rsidRPr="0065385E">
        <w:rPr>
          <w:rFonts w:ascii="Book Antiqua" w:eastAsia="Book Antiqua" w:hAnsi="Book Antiqua" w:cs="Book Antiqua"/>
          <w:color w:val="000000"/>
        </w:rPr>
        <w:t xml:space="preserve"> 2011; </w:t>
      </w:r>
      <w:r w:rsidRPr="0065385E">
        <w:rPr>
          <w:rFonts w:ascii="Book Antiqua" w:eastAsia="Book Antiqua" w:hAnsi="Book Antiqua" w:cs="Book Antiqua"/>
          <w:b/>
          <w:bCs/>
          <w:color w:val="000000"/>
        </w:rPr>
        <w:t>19</w:t>
      </w:r>
      <w:r w:rsidRPr="0065385E">
        <w:rPr>
          <w:rFonts w:ascii="Book Antiqua" w:eastAsia="Book Antiqua" w:hAnsi="Book Antiqua" w:cs="Book Antiqua"/>
          <w:color w:val="000000"/>
        </w:rPr>
        <w:t>: 355-358 [PMID: 21665860 DOI: 10.1177/1066896911404412]</w:t>
      </w:r>
    </w:p>
    <w:p w14:paraId="3CA1CFDA" w14:textId="77777777" w:rsidR="00A77B3E" w:rsidRPr="0065385E" w:rsidRDefault="008566F2">
      <w:pPr>
        <w:spacing w:line="360" w:lineRule="auto"/>
        <w:jc w:val="both"/>
      </w:pPr>
      <w:r w:rsidRPr="0065385E">
        <w:rPr>
          <w:rFonts w:ascii="Book Antiqua" w:eastAsia="Book Antiqua" w:hAnsi="Book Antiqua" w:cs="Book Antiqua"/>
          <w:color w:val="000000"/>
        </w:rPr>
        <w:t xml:space="preserve">31 </w:t>
      </w:r>
      <w:r w:rsidRPr="0065385E">
        <w:rPr>
          <w:rFonts w:ascii="Book Antiqua" w:eastAsia="Book Antiqua" w:hAnsi="Book Antiqua" w:cs="Book Antiqua"/>
          <w:b/>
          <w:bCs/>
          <w:color w:val="000000"/>
        </w:rPr>
        <w:t>Harvey RF</w:t>
      </w:r>
      <w:r w:rsidRPr="0065385E">
        <w:rPr>
          <w:rFonts w:ascii="Book Antiqua" w:eastAsia="Book Antiqua" w:hAnsi="Book Antiqua" w:cs="Book Antiqua"/>
          <w:color w:val="000000"/>
        </w:rPr>
        <w:t xml:space="preserve">. Spontaneous </w:t>
      </w:r>
      <w:proofErr w:type="gramStart"/>
      <w:r w:rsidRPr="0065385E">
        <w:rPr>
          <w:rFonts w:ascii="Book Antiqua" w:eastAsia="Book Antiqua" w:hAnsi="Book Antiqua" w:cs="Book Antiqua"/>
          <w:color w:val="000000"/>
        </w:rPr>
        <w:t>resolution</w:t>
      </w:r>
      <w:proofErr w:type="gramEnd"/>
      <w:r w:rsidRPr="0065385E">
        <w:rPr>
          <w:rFonts w:ascii="Book Antiqua" w:eastAsia="Book Antiqua" w:hAnsi="Book Antiqua" w:cs="Book Antiqua"/>
          <w:color w:val="000000"/>
        </w:rPr>
        <w:t xml:space="preserve"> of multifocal gastric </w:t>
      </w:r>
      <w:proofErr w:type="spellStart"/>
      <w:r w:rsidRPr="0065385E">
        <w:rPr>
          <w:rFonts w:ascii="Book Antiqua" w:eastAsia="Book Antiqua" w:hAnsi="Book Antiqua" w:cs="Book Antiqua"/>
          <w:color w:val="000000"/>
        </w:rPr>
        <w:t>enterochromaffin</w:t>
      </w:r>
      <w:proofErr w:type="spellEnd"/>
      <w:r w:rsidRPr="0065385E">
        <w:rPr>
          <w:rFonts w:ascii="Book Antiqua" w:eastAsia="Book Antiqua" w:hAnsi="Book Antiqua" w:cs="Book Antiqua"/>
          <w:color w:val="000000"/>
        </w:rPr>
        <w:t xml:space="preserve">-like cell carcinoid </w:t>
      </w:r>
      <w:proofErr w:type="spellStart"/>
      <w:r w:rsidRPr="0065385E">
        <w:rPr>
          <w:rFonts w:ascii="Book Antiqua" w:eastAsia="Book Antiqua" w:hAnsi="Book Antiqua" w:cs="Book Antiqua"/>
          <w:color w:val="000000"/>
        </w:rPr>
        <w:t>tumours</w:t>
      </w:r>
      <w:proofErr w:type="spellEnd"/>
      <w:r w:rsidRPr="0065385E">
        <w:rPr>
          <w:rFonts w:ascii="Book Antiqua" w:eastAsia="Book Antiqua" w:hAnsi="Book Antiqua" w:cs="Book Antiqua"/>
          <w:color w:val="000000"/>
        </w:rPr>
        <w:t xml:space="preserve">. </w:t>
      </w:r>
      <w:r w:rsidRPr="0065385E">
        <w:rPr>
          <w:rFonts w:ascii="Book Antiqua" w:eastAsia="Book Antiqua" w:hAnsi="Book Antiqua" w:cs="Book Antiqua"/>
          <w:i/>
          <w:iCs/>
          <w:color w:val="000000"/>
        </w:rPr>
        <w:t>Lancet</w:t>
      </w:r>
      <w:r w:rsidRPr="0065385E">
        <w:rPr>
          <w:rFonts w:ascii="Book Antiqua" w:eastAsia="Book Antiqua" w:hAnsi="Book Antiqua" w:cs="Book Antiqua"/>
          <w:color w:val="000000"/>
        </w:rPr>
        <w:t xml:space="preserve"> 1988; </w:t>
      </w:r>
      <w:r w:rsidRPr="0065385E">
        <w:rPr>
          <w:rFonts w:ascii="Book Antiqua" w:eastAsia="Book Antiqua" w:hAnsi="Book Antiqua" w:cs="Book Antiqua"/>
          <w:b/>
          <w:bCs/>
          <w:color w:val="000000"/>
        </w:rPr>
        <w:t>1</w:t>
      </w:r>
      <w:r w:rsidRPr="0065385E">
        <w:rPr>
          <w:rFonts w:ascii="Book Antiqua" w:eastAsia="Book Antiqua" w:hAnsi="Book Antiqua" w:cs="Book Antiqua"/>
          <w:color w:val="000000"/>
        </w:rPr>
        <w:t>: 821 [PMID: 2895334 DOI: 10.1016/s0140-6736(88)91677-7]</w:t>
      </w:r>
    </w:p>
    <w:p w14:paraId="26AFC23A" w14:textId="77777777" w:rsidR="00A77B3E" w:rsidRPr="0065385E" w:rsidRDefault="008566F2">
      <w:pPr>
        <w:spacing w:line="360" w:lineRule="auto"/>
        <w:jc w:val="both"/>
      </w:pPr>
      <w:r w:rsidRPr="0065385E">
        <w:rPr>
          <w:rFonts w:ascii="Book Antiqua" w:eastAsia="Book Antiqua" w:hAnsi="Book Antiqua" w:cs="Book Antiqua"/>
          <w:color w:val="000000"/>
        </w:rPr>
        <w:t xml:space="preserve">32 </w:t>
      </w:r>
      <w:proofErr w:type="spellStart"/>
      <w:r w:rsidRPr="0065385E">
        <w:rPr>
          <w:rFonts w:ascii="Book Antiqua" w:eastAsia="Book Antiqua" w:hAnsi="Book Antiqua" w:cs="Book Antiqua"/>
          <w:b/>
          <w:bCs/>
          <w:color w:val="000000"/>
        </w:rPr>
        <w:t>Bodey</w:t>
      </w:r>
      <w:proofErr w:type="spellEnd"/>
      <w:r w:rsidRPr="0065385E">
        <w:rPr>
          <w:rFonts w:ascii="Book Antiqua" w:eastAsia="Book Antiqua" w:hAnsi="Book Antiqua" w:cs="Book Antiqua"/>
          <w:b/>
          <w:bCs/>
          <w:color w:val="000000"/>
        </w:rPr>
        <w:t xml:space="preserve"> B</w:t>
      </w:r>
      <w:r w:rsidRPr="0065385E">
        <w:rPr>
          <w:rFonts w:ascii="Book Antiqua" w:eastAsia="Book Antiqua" w:hAnsi="Book Antiqua" w:cs="Book Antiqua"/>
          <w:color w:val="000000"/>
        </w:rPr>
        <w:t xml:space="preserve">. Spontaneous </w:t>
      </w:r>
      <w:proofErr w:type="gramStart"/>
      <w:r w:rsidRPr="0065385E">
        <w:rPr>
          <w:rFonts w:ascii="Book Antiqua" w:eastAsia="Book Antiqua" w:hAnsi="Book Antiqua" w:cs="Book Antiqua"/>
          <w:color w:val="000000"/>
        </w:rPr>
        <w:t>regression</w:t>
      </w:r>
      <w:proofErr w:type="gramEnd"/>
      <w:r w:rsidRPr="0065385E">
        <w:rPr>
          <w:rFonts w:ascii="Book Antiqua" w:eastAsia="Book Antiqua" w:hAnsi="Book Antiqua" w:cs="Book Antiqua"/>
          <w:color w:val="000000"/>
        </w:rPr>
        <w:t xml:space="preserve"> of neoplasms: new possibilities for immunotherapy. </w:t>
      </w:r>
      <w:r w:rsidRPr="0065385E">
        <w:rPr>
          <w:rFonts w:ascii="Book Antiqua" w:eastAsia="Book Antiqua" w:hAnsi="Book Antiqua" w:cs="Book Antiqua"/>
          <w:i/>
          <w:iCs/>
          <w:color w:val="000000"/>
        </w:rPr>
        <w:t xml:space="preserve">Expert </w:t>
      </w:r>
      <w:proofErr w:type="spellStart"/>
      <w:r w:rsidRPr="0065385E">
        <w:rPr>
          <w:rFonts w:ascii="Book Antiqua" w:eastAsia="Book Antiqua" w:hAnsi="Book Antiqua" w:cs="Book Antiqua"/>
          <w:i/>
          <w:iCs/>
          <w:color w:val="000000"/>
        </w:rPr>
        <w:t>Opin</w:t>
      </w:r>
      <w:proofErr w:type="spellEnd"/>
      <w:r w:rsidRPr="0065385E">
        <w:rPr>
          <w:rFonts w:ascii="Book Antiqua" w:eastAsia="Book Antiqua" w:hAnsi="Book Antiqua" w:cs="Book Antiqua"/>
          <w:i/>
          <w:iCs/>
          <w:color w:val="000000"/>
        </w:rPr>
        <w:t xml:space="preserve"> </w:t>
      </w:r>
      <w:proofErr w:type="spellStart"/>
      <w:r w:rsidRPr="0065385E">
        <w:rPr>
          <w:rFonts w:ascii="Book Antiqua" w:eastAsia="Book Antiqua" w:hAnsi="Book Antiqua" w:cs="Book Antiqua"/>
          <w:i/>
          <w:iCs/>
          <w:color w:val="000000"/>
        </w:rPr>
        <w:t>Biol</w:t>
      </w:r>
      <w:proofErr w:type="spellEnd"/>
      <w:r w:rsidRPr="0065385E">
        <w:rPr>
          <w:rFonts w:ascii="Book Antiqua" w:eastAsia="Book Antiqua" w:hAnsi="Book Antiqua" w:cs="Book Antiqua"/>
          <w:i/>
          <w:iCs/>
          <w:color w:val="000000"/>
        </w:rPr>
        <w:t xml:space="preserve"> </w:t>
      </w:r>
      <w:proofErr w:type="spellStart"/>
      <w:r w:rsidRPr="0065385E">
        <w:rPr>
          <w:rFonts w:ascii="Book Antiqua" w:eastAsia="Book Antiqua" w:hAnsi="Book Antiqua" w:cs="Book Antiqua"/>
          <w:i/>
          <w:iCs/>
          <w:color w:val="000000"/>
        </w:rPr>
        <w:t>Ther</w:t>
      </w:r>
      <w:proofErr w:type="spellEnd"/>
      <w:r w:rsidRPr="0065385E">
        <w:rPr>
          <w:rFonts w:ascii="Book Antiqua" w:eastAsia="Book Antiqua" w:hAnsi="Book Antiqua" w:cs="Book Antiqua"/>
          <w:color w:val="000000"/>
        </w:rPr>
        <w:t xml:space="preserve"> 2002; </w:t>
      </w:r>
      <w:r w:rsidRPr="0065385E">
        <w:rPr>
          <w:rFonts w:ascii="Book Antiqua" w:eastAsia="Book Antiqua" w:hAnsi="Book Antiqua" w:cs="Book Antiqua"/>
          <w:b/>
          <w:bCs/>
          <w:color w:val="000000"/>
        </w:rPr>
        <w:t>2</w:t>
      </w:r>
      <w:r w:rsidRPr="0065385E">
        <w:rPr>
          <w:rFonts w:ascii="Book Antiqua" w:eastAsia="Book Antiqua" w:hAnsi="Book Antiqua" w:cs="Book Antiqua"/>
          <w:color w:val="000000"/>
        </w:rPr>
        <w:t>: 459-476 [PMID: 12079483 DOI: 10.1517/14712598.2.5.459]</w:t>
      </w:r>
    </w:p>
    <w:p w14:paraId="3FBAF15A" w14:textId="77777777" w:rsidR="00A77B3E" w:rsidRPr="0065385E" w:rsidRDefault="008566F2">
      <w:pPr>
        <w:spacing w:line="360" w:lineRule="auto"/>
        <w:jc w:val="both"/>
      </w:pPr>
      <w:proofErr w:type="gramStart"/>
      <w:r w:rsidRPr="0065385E">
        <w:rPr>
          <w:rFonts w:ascii="Book Antiqua" w:eastAsia="Book Antiqua" w:hAnsi="Book Antiqua" w:cs="Book Antiqua"/>
          <w:color w:val="000000"/>
        </w:rPr>
        <w:t xml:space="preserve">33 </w:t>
      </w:r>
      <w:proofErr w:type="spellStart"/>
      <w:r w:rsidRPr="0065385E">
        <w:rPr>
          <w:rFonts w:ascii="Book Antiqua" w:eastAsia="Book Antiqua" w:hAnsi="Book Antiqua" w:cs="Book Antiqua"/>
          <w:b/>
          <w:bCs/>
          <w:color w:val="000000"/>
        </w:rPr>
        <w:t>Abdelrazeq</w:t>
      </w:r>
      <w:proofErr w:type="spellEnd"/>
      <w:r w:rsidRPr="0065385E">
        <w:rPr>
          <w:rFonts w:ascii="Book Antiqua" w:eastAsia="Book Antiqua" w:hAnsi="Book Antiqua" w:cs="Book Antiqua"/>
          <w:b/>
          <w:bCs/>
          <w:color w:val="000000"/>
        </w:rPr>
        <w:t xml:space="preserve"> AS</w:t>
      </w:r>
      <w:r w:rsidRPr="0065385E">
        <w:rPr>
          <w:rFonts w:ascii="Book Antiqua" w:eastAsia="Book Antiqua" w:hAnsi="Book Antiqua" w:cs="Book Antiqua"/>
          <w:color w:val="000000"/>
        </w:rPr>
        <w:t>.</w:t>
      </w:r>
      <w:proofErr w:type="gramEnd"/>
      <w:r w:rsidRPr="0065385E">
        <w:rPr>
          <w:rFonts w:ascii="Book Antiqua" w:eastAsia="Book Antiqua" w:hAnsi="Book Antiqua" w:cs="Book Antiqua"/>
          <w:color w:val="000000"/>
        </w:rPr>
        <w:t xml:space="preserve"> Spontaneous regression of colorectal cancer: a review of cases from 1900 to 2005. </w:t>
      </w:r>
      <w:proofErr w:type="spellStart"/>
      <w:r w:rsidRPr="0065385E">
        <w:rPr>
          <w:rFonts w:ascii="Book Antiqua" w:eastAsia="Book Antiqua" w:hAnsi="Book Antiqua" w:cs="Book Antiqua"/>
          <w:i/>
          <w:iCs/>
          <w:color w:val="000000"/>
        </w:rPr>
        <w:t>Int</w:t>
      </w:r>
      <w:proofErr w:type="spellEnd"/>
      <w:r w:rsidRPr="0065385E">
        <w:rPr>
          <w:rFonts w:ascii="Book Antiqua" w:eastAsia="Book Antiqua" w:hAnsi="Book Antiqua" w:cs="Book Antiqua"/>
          <w:i/>
          <w:iCs/>
          <w:color w:val="000000"/>
        </w:rPr>
        <w:t xml:space="preserve"> J Colorectal Dis</w:t>
      </w:r>
      <w:r w:rsidRPr="0065385E">
        <w:rPr>
          <w:rFonts w:ascii="Book Antiqua" w:eastAsia="Book Antiqua" w:hAnsi="Book Antiqua" w:cs="Book Antiqua"/>
          <w:color w:val="000000"/>
        </w:rPr>
        <w:t xml:space="preserve"> 2007; </w:t>
      </w:r>
      <w:r w:rsidRPr="0065385E">
        <w:rPr>
          <w:rFonts w:ascii="Book Antiqua" w:eastAsia="Book Antiqua" w:hAnsi="Book Antiqua" w:cs="Book Antiqua"/>
          <w:b/>
          <w:bCs/>
          <w:color w:val="000000"/>
        </w:rPr>
        <w:t>22</w:t>
      </w:r>
      <w:r w:rsidRPr="0065385E">
        <w:rPr>
          <w:rFonts w:ascii="Book Antiqua" w:eastAsia="Book Antiqua" w:hAnsi="Book Antiqua" w:cs="Book Antiqua"/>
          <w:color w:val="000000"/>
        </w:rPr>
        <w:t>: 727-736 [PMID: 17146588 DOI: 10.1007/s00384-006-0245-z]</w:t>
      </w:r>
    </w:p>
    <w:p w14:paraId="01C9F213" w14:textId="76ECB99A" w:rsidR="00A77B3E" w:rsidRPr="0065385E" w:rsidRDefault="008566F2">
      <w:pPr>
        <w:spacing w:line="360" w:lineRule="auto"/>
        <w:jc w:val="both"/>
      </w:pPr>
      <w:r w:rsidRPr="0065385E">
        <w:rPr>
          <w:rFonts w:ascii="Book Antiqua" w:eastAsia="Book Antiqua" w:hAnsi="Book Antiqua" w:cs="Book Antiqua"/>
          <w:color w:val="000000"/>
        </w:rPr>
        <w:t xml:space="preserve">34 </w:t>
      </w:r>
      <w:r w:rsidRPr="0065385E">
        <w:rPr>
          <w:rFonts w:ascii="Book Antiqua" w:eastAsia="Book Antiqua" w:hAnsi="Book Antiqua" w:cs="Book Antiqua"/>
          <w:b/>
          <w:bCs/>
          <w:color w:val="000000"/>
        </w:rPr>
        <w:t>National Comprehensive Cancer Network: NCCN Cl</w:t>
      </w:r>
      <w:r w:rsidR="00053113" w:rsidRPr="0065385E">
        <w:rPr>
          <w:rFonts w:ascii="Book Antiqua" w:eastAsia="Book Antiqua" w:hAnsi="Book Antiqua" w:cs="Book Antiqua"/>
          <w:b/>
          <w:bCs/>
          <w:color w:val="000000"/>
        </w:rPr>
        <w:t>i</w:t>
      </w:r>
      <w:r w:rsidRPr="0065385E">
        <w:rPr>
          <w:rFonts w:ascii="Book Antiqua" w:eastAsia="Book Antiqua" w:hAnsi="Book Antiqua" w:cs="Book Antiqua"/>
          <w:b/>
          <w:bCs/>
          <w:color w:val="000000"/>
        </w:rPr>
        <w:t>nical Practice Guidelines in Oncology (NCCN Guidelines</w:t>
      </w:r>
      <w:r w:rsidRPr="0065385E">
        <w:rPr>
          <w:rFonts w:ascii="Book Antiqua" w:eastAsia="Book Antiqua" w:hAnsi="Book Antiqua" w:cs="Book Antiqua"/>
          <w:b/>
          <w:bCs/>
          <w:color w:val="000000"/>
          <w:vertAlign w:val="superscript"/>
        </w:rPr>
        <w:t>®</w:t>
      </w:r>
      <w:r w:rsidRPr="0065385E">
        <w:rPr>
          <w:rFonts w:ascii="Book Antiqua" w:eastAsia="Book Antiqua" w:hAnsi="Book Antiqua" w:cs="Book Antiqua"/>
          <w:b/>
          <w:bCs/>
          <w:color w:val="000000"/>
        </w:rPr>
        <w:t>)</w:t>
      </w:r>
      <w:r w:rsidRPr="0065385E">
        <w:rPr>
          <w:rFonts w:ascii="Book Antiqua" w:eastAsia="Book Antiqua" w:hAnsi="Book Antiqua" w:cs="Book Antiqua"/>
          <w:color w:val="000000"/>
        </w:rPr>
        <w:t xml:space="preserve">. Neuroendocrine and Adrenal Tumors Version 2.2020 – July 24, 2020. </w:t>
      </w:r>
      <w:r w:rsidR="00053113" w:rsidRPr="0065385E">
        <w:rPr>
          <w:rFonts w:ascii="Book Antiqua" w:eastAsia="Book Antiqua" w:hAnsi="Book Antiqua" w:cs="Book Antiqua"/>
          <w:color w:val="000000"/>
        </w:rPr>
        <w:t xml:space="preserve">Available from: </w:t>
      </w:r>
      <w:r w:rsidRPr="0065385E">
        <w:rPr>
          <w:rFonts w:ascii="Book Antiqua" w:eastAsia="Book Antiqua" w:hAnsi="Book Antiqua" w:cs="Book Antiqua"/>
          <w:color w:val="000000"/>
        </w:rPr>
        <w:t xml:space="preserve"> </w:t>
      </w:r>
      <w:r w:rsidR="00053113" w:rsidRPr="0065385E">
        <w:rPr>
          <w:rFonts w:ascii="Book Antiqua" w:eastAsia="Book Antiqua" w:hAnsi="Book Antiqua" w:cs="Book Antiqua"/>
          <w:color w:val="000000"/>
        </w:rPr>
        <w:t>https://www.nccn.org/</w:t>
      </w:r>
    </w:p>
    <w:p w14:paraId="3B58775A" w14:textId="77777777" w:rsidR="00A77B3E" w:rsidRPr="0065385E" w:rsidRDefault="008566F2">
      <w:pPr>
        <w:spacing w:line="360" w:lineRule="auto"/>
        <w:jc w:val="both"/>
      </w:pPr>
      <w:proofErr w:type="gramStart"/>
      <w:r w:rsidRPr="0065385E">
        <w:rPr>
          <w:rFonts w:ascii="Book Antiqua" w:eastAsia="Book Antiqua" w:hAnsi="Book Antiqua" w:cs="Book Antiqua"/>
          <w:color w:val="000000"/>
        </w:rPr>
        <w:t xml:space="preserve">35 </w:t>
      </w:r>
      <w:r w:rsidRPr="0065385E">
        <w:rPr>
          <w:rFonts w:ascii="Book Antiqua" w:eastAsia="Book Antiqua" w:hAnsi="Book Antiqua" w:cs="Book Antiqua"/>
          <w:b/>
          <w:bCs/>
          <w:color w:val="000000"/>
        </w:rPr>
        <w:t>Shao QQ</w:t>
      </w:r>
      <w:r w:rsidRPr="0065385E">
        <w:rPr>
          <w:rFonts w:ascii="Book Antiqua" w:eastAsia="Book Antiqua" w:hAnsi="Book Antiqua" w:cs="Book Antiqua"/>
          <w:color w:val="000000"/>
        </w:rPr>
        <w:t>, Zhao BB, Dong LB, Cao HT, Wang WB.</w:t>
      </w:r>
      <w:proofErr w:type="gramEnd"/>
      <w:r w:rsidRPr="0065385E">
        <w:rPr>
          <w:rFonts w:ascii="Book Antiqua" w:eastAsia="Book Antiqua" w:hAnsi="Book Antiqua" w:cs="Book Antiqua"/>
          <w:color w:val="000000"/>
        </w:rPr>
        <w:t xml:space="preserve"> Surgical management of </w:t>
      </w:r>
      <w:proofErr w:type="spellStart"/>
      <w:r w:rsidRPr="0065385E">
        <w:rPr>
          <w:rFonts w:ascii="Book Antiqua" w:eastAsia="Book Antiqua" w:hAnsi="Book Antiqua" w:cs="Book Antiqua"/>
          <w:color w:val="000000"/>
        </w:rPr>
        <w:t>Zollinger</w:t>
      </w:r>
      <w:proofErr w:type="spellEnd"/>
      <w:r w:rsidRPr="0065385E">
        <w:rPr>
          <w:rFonts w:ascii="Book Antiqua" w:eastAsia="Book Antiqua" w:hAnsi="Book Antiqua" w:cs="Book Antiqua"/>
          <w:color w:val="000000"/>
        </w:rPr>
        <w:t xml:space="preserve">-Ellison syndrome: Classical considerations and current controversies. </w:t>
      </w:r>
      <w:r w:rsidRPr="0065385E">
        <w:rPr>
          <w:rFonts w:ascii="Book Antiqua" w:eastAsia="Book Antiqua" w:hAnsi="Book Antiqua" w:cs="Book Antiqua"/>
          <w:i/>
          <w:iCs/>
          <w:color w:val="000000"/>
        </w:rPr>
        <w:t xml:space="preserve">World J </w:t>
      </w:r>
      <w:proofErr w:type="spellStart"/>
      <w:r w:rsidRPr="0065385E">
        <w:rPr>
          <w:rFonts w:ascii="Book Antiqua" w:eastAsia="Book Antiqua" w:hAnsi="Book Antiqua" w:cs="Book Antiqua"/>
          <w:i/>
          <w:iCs/>
          <w:color w:val="000000"/>
        </w:rPr>
        <w:t>Gastroenterol</w:t>
      </w:r>
      <w:proofErr w:type="spellEnd"/>
      <w:r w:rsidRPr="0065385E">
        <w:rPr>
          <w:rFonts w:ascii="Book Antiqua" w:eastAsia="Book Antiqua" w:hAnsi="Book Antiqua" w:cs="Book Antiqua"/>
          <w:color w:val="000000"/>
        </w:rPr>
        <w:t xml:space="preserve"> 2019; </w:t>
      </w:r>
      <w:r w:rsidRPr="0065385E">
        <w:rPr>
          <w:rFonts w:ascii="Book Antiqua" w:eastAsia="Book Antiqua" w:hAnsi="Book Antiqua" w:cs="Book Antiqua"/>
          <w:b/>
          <w:bCs/>
          <w:color w:val="000000"/>
        </w:rPr>
        <w:t>25</w:t>
      </w:r>
      <w:r w:rsidRPr="0065385E">
        <w:rPr>
          <w:rFonts w:ascii="Book Antiqua" w:eastAsia="Book Antiqua" w:hAnsi="Book Antiqua" w:cs="Book Antiqua"/>
          <w:color w:val="000000"/>
        </w:rPr>
        <w:t>: 4673-4681 [PMID: 31528093 DOI: 10.3748/wjg.v25.i32.4673]</w:t>
      </w:r>
    </w:p>
    <w:p w14:paraId="4BE7973B" w14:textId="77777777" w:rsidR="00A77B3E" w:rsidRPr="0065385E" w:rsidRDefault="008566F2">
      <w:pPr>
        <w:spacing w:line="360" w:lineRule="auto"/>
        <w:jc w:val="both"/>
      </w:pPr>
      <w:r w:rsidRPr="0065385E">
        <w:rPr>
          <w:rFonts w:ascii="Book Antiqua" w:eastAsia="Book Antiqua" w:hAnsi="Book Antiqua" w:cs="Book Antiqua"/>
          <w:color w:val="000000"/>
        </w:rPr>
        <w:t xml:space="preserve">36 </w:t>
      </w:r>
      <w:proofErr w:type="spellStart"/>
      <w:r w:rsidRPr="0065385E">
        <w:rPr>
          <w:rFonts w:ascii="Book Antiqua" w:eastAsia="Book Antiqua" w:hAnsi="Book Antiqua" w:cs="Book Antiqua"/>
          <w:b/>
          <w:bCs/>
          <w:color w:val="000000"/>
        </w:rPr>
        <w:t>Bordi</w:t>
      </w:r>
      <w:proofErr w:type="spellEnd"/>
      <w:r w:rsidRPr="0065385E">
        <w:rPr>
          <w:rFonts w:ascii="Book Antiqua" w:eastAsia="Book Antiqua" w:hAnsi="Book Antiqua" w:cs="Book Antiqua"/>
          <w:b/>
          <w:bCs/>
          <w:color w:val="000000"/>
        </w:rPr>
        <w:t xml:space="preserve"> C</w:t>
      </w:r>
      <w:r w:rsidRPr="0065385E">
        <w:rPr>
          <w:rFonts w:ascii="Book Antiqua" w:eastAsia="Book Antiqua" w:hAnsi="Book Antiqua" w:cs="Book Antiqua"/>
          <w:color w:val="000000"/>
        </w:rPr>
        <w:t xml:space="preserve">, </w:t>
      </w:r>
      <w:proofErr w:type="spellStart"/>
      <w:r w:rsidRPr="0065385E">
        <w:rPr>
          <w:rFonts w:ascii="Book Antiqua" w:eastAsia="Book Antiqua" w:hAnsi="Book Antiqua" w:cs="Book Antiqua"/>
          <w:color w:val="000000"/>
        </w:rPr>
        <w:t>Corleto</w:t>
      </w:r>
      <w:proofErr w:type="spellEnd"/>
      <w:r w:rsidRPr="0065385E">
        <w:rPr>
          <w:rFonts w:ascii="Book Antiqua" w:eastAsia="Book Antiqua" w:hAnsi="Book Antiqua" w:cs="Book Antiqua"/>
          <w:color w:val="000000"/>
        </w:rPr>
        <w:t xml:space="preserve"> VD, </w:t>
      </w:r>
      <w:proofErr w:type="spellStart"/>
      <w:r w:rsidRPr="0065385E">
        <w:rPr>
          <w:rFonts w:ascii="Book Antiqua" w:eastAsia="Book Antiqua" w:hAnsi="Book Antiqua" w:cs="Book Antiqua"/>
          <w:color w:val="000000"/>
        </w:rPr>
        <w:t>Azzoni</w:t>
      </w:r>
      <w:proofErr w:type="spellEnd"/>
      <w:r w:rsidRPr="0065385E">
        <w:rPr>
          <w:rFonts w:ascii="Book Antiqua" w:eastAsia="Book Antiqua" w:hAnsi="Book Antiqua" w:cs="Book Antiqua"/>
          <w:color w:val="000000"/>
        </w:rPr>
        <w:t xml:space="preserve"> C, </w:t>
      </w:r>
      <w:proofErr w:type="spellStart"/>
      <w:r w:rsidRPr="0065385E">
        <w:rPr>
          <w:rFonts w:ascii="Book Antiqua" w:eastAsia="Book Antiqua" w:hAnsi="Book Antiqua" w:cs="Book Antiqua"/>
          <w:color w:val="000000"/>
        </w:rPr>
        <w:t>Pizzi</w:t>
      </w:r>
      <w:proofErr w:type="spellEnd"/>
      <w:r w:rsidRPr="0065385E">
        <w:rPr>
          <w:rFonts w:ascii="Book Antiqua" w:eastAsia="Book Antiqua" w:hAnsi="Book Antiqua" w:cs="Book Antiqua"/>
          <w:color w:val="000000"/>
        </w:rPr>
        <w:t xml:space="preserve"> S, Ferraro G, </w:t>
      </w:r>
      <w:proofErr w:type="spellStart"/>
      <w:r w:rsidRPr="0065385E">
        <w:rPr>
          <w:rFonts w:ascii="Book Antiqua" w:eastAsia="Book Antiqua" w:hAnsi="Book Antiqua" w:cs="Book Antiqua"/>
          <w:color w:val="000000"/>
        </w:rPr>
        <w:t>Gibril</w:t>
      </w:r>
      <w:proofErr w:type="spellEnd"/>
      <w:r w:rsidRPr="0065385E">
        <w:rPr>
          <w:rFonts w:ascii="Book Antiqua" w:eastAsia="Book Antiqua" w:hAnsi="Book Antiqua" w:cs="Book Antiqua"/>
          <w:color w:val="000000"/>
        </w:rPr>
        <w:t xml:space="preserve"> F, </w:t>
      </w:r>
      <w:proofErr w:type="spellStart"/>
      <w:r w:rsidRPr="0065385E">
        <w:rPr>
          <w:rFonts w:ascii="Book Antiqua" w:eastAsia="Book Antiqua" w:hAnsi="Book Antiqua" w:cs="Book Antiqua"/>
          <w:color w:val="000000"/>
        </w:rPr>
        <w:t>Delle</w:t>
      </w:r>
      <w:proofErr w:type="spellEnd"/>
      <w:r w:rsidRPr="0065385E">
        <w:rPr>
          <w:rFonts w:ascii="Book Antiqua" w:eastAsia="Book Antiqua" w:hAnsi="Book Antiqua" w:cs="Book Antiqua"/>
          <w:color w:val="000000"/>
        </w:rPr>
        <w:t xml:space="preserve"> </w:t>
      </w:r>
      <w:proofErr w:type="spellStart"/>
      <w:r w:rsidRPr="0065385E">
        <w:rPr>
          <w:rFonts w:ascii="Book Antiqua" w:eastAsia="Book Antiqua" w:hAnsi="Book Antiqua" w:cs="Book Antiqua"/>
          <w:color w:val="000000"/>
        </w:rPr>
        <w:t>Fave</w:t>
      </w:r>
      <w:proofErr w:type="spellEnd"/>
      <w:r w:rsidRPr="0065385E">
        <w:rPr>
          <w:rFonts w:ascii="Book Antiqua" w:eastAsia="Book Antiqua" w:hAnsi="Book Antiqua" w:cs="Book Antiqua"/>
          <w:color w:val="000000"/>
        </w:rPr>
        <w:t xml:space="preserve"> G, Jensen RT. The antral mucosa as a new site for endocrine tumors in multiple endocrine neoplasia type 1 and </w:t>
      </w:r>
      <w:proofErr w:type="spellStart"/>
      <w:r w:rsidRPr="0065385E">
        <w:rPr>
          <w:rFonts w:ascii="Book Antiqua" w:eastAsia="Book Antiqua" w:hAnsi="Book Antiqua" w:cs="Book Antiqua"/>
          <w:color w:val="000000"/>
        </w:rPr>
        <w:t>Zollinger</w:t>
      </w:r>
      <w:proofErr w:type="spellEnd"/>
      <w:r w:rsidRPr="0065385E">
        <w:rPr>
          <w:rFonts w:ascii="Book Antiqua" w:eastAsia="Book Antiqua" w:hAnsi="Book Antiqua" w:cs="Book Antiqua"/>
          <w:color w:val="000000"/>
        </w:rPr>
        <w:t xml:space="preserve">-Ellison syndromes. </w:t>
      </w:r>
      <w:r w:rsidRPr="0065385E">
        <w:rPr>
          <w:rFonts w:ascii="Book Antiqua" w:eastAsia="Book Antiqua" w:hAnsi="Book Antiqua" w:cs="Book Antiqua"/>
          <w:i/>
          <w:iCs/>
          <w:color w:val="000000"/>
        </w:rPr>
        <w:t xml:space="preserve">J </w:t>
      </w:r>
      <w:proofErr w:type="spellStart"/>
      <w:r w:rsidRPr="0065385E">
        <w:rPr>
          <w:rFonts w:ascii="Book Antiqua" w:eastAsia="Book Antiqua" w:hAnsi="Book Antiqua" w:cs="Book Antiqua"/>
          <w:i/>
          <w:iCs/>
          <w:color w:val="000000"/>
        </w:rPr>
        <w:t>Clin</w:t>
      </w:r>
      <w:proofErr w:type="spellEnd"/>
      <w:r w:rsidRPr="0065385E">
        <w:rPr>
          <w:rFonts w:ascii="Book Antiqua" w:eastAsia="Book Antiqua" w:hAnsi="Book Antiqua" w:cs="Book Antiqua"/>
          <w:i/>
          <w:iCs/>
          <w:color w:val="000000"/>
        </w:rPr>
        <w:t xml:space="preserve"> </w:t>
      </w:r>
      <w:proofErr w:type="spellStart"/>
      <w:r w:rsidRPr="0065385E">
        <w:rPr>
          <w:rFonts w:ascii="Book Antiqua" w:eastAsia="Book Antiqua" w:hAnsi="Book Antiqua" w:cs="Book Antiqua"/>
          <w:i/>
          <w:iCs/>
          <w:color w:val="000000"/>
        </w:rPr>
        <w:t>Endocrinol</w:t>
      </w:r>
      <w:proofErr w:type="spellEnd"/>
      <w:r w:rsidRPr="0065385E">
        <w:rPr>
          <w:rFonts w:ascii="Book Antiqua" w:eastAsia="Book Antiqua" w:hAnsi="Book Antiqua" w:cs="Book Antiqua"/>
          <w:i/>
          <w:iCs/>
          <w:color w:val="000000"/>
        </w:rPr>
        <w:t xml:space="preserve"> </w:t>
      </w:r>
      <w:proofErr w:type="spellStart"/>
      <w:r w:rsidRPr="0065385E">
        <w:rPr>
          <w:rFonts w:ascii="Book Antiqua" w:eastAsia="Book Antiqua" w:hAnsi="Book Antiqua" w:cs="Book Antiqua"/>
          <w:i/>
          <w:iCs/>
          <w:color w:val="000000"/>
        </w:rPr>
        <w:t>Metab</w:t>
      </w:r>
      <w:proofErr w:type="spellEnd"/>
      <w:r w:rsidRPr="0065385E">
        <w:rPr>
          <w:rFonts w:ascii="Book Antiqua" w:eastAsia="Book Antiqua" w:hAnsi="Book Antiqua" w:cs="Book Antiqua"/>
          <w:color w:val="000000"/>
        </w:rPr>
        <w:t xml:space="preserve"> 2001; </w:t>
      </w:r>
      <w:r w:rsidRPr="0065385E">
        <w:rPr>
          <w:rFonts w:ascii="Book Antiqua" w:eastAsia="Book Antiqua" w:hAnsi="Book Antiqua" w:cs="Book Antiqua"/>
          <w:b/>
          <w:bCs/>
          <w:color w:val="000000"/>
        </w:rPr>
        <w:t>86</w:t>
      </w:r>
      <w:r w:rsidRPr="0065385E">
        <w:rPr>
          <w:rFonts w:ascii="Book Antiqua" w:eastAsia="Book Antiqua" w:hAnsi="Book Antiqua" w:cs="Book Antiqua"/>
          <w:color w:val="000000"/>
        </w:rPr>
        <w:t>: 2236-2242 [PMID: 11344233 DOI: 10.1210/jcem.86.5.7479]</w:t>
      </w:r>
    </w:p>
    <w:p w14:paraId="0EA1939E" w14:textId="77777777" w:rsidR="00A77B3E" w:rsidRPr="0065385E" w:rsidRDefault="008566F2">
      <w:pPr>
        <w:spacing w:line="360" w:lineRule="auto"/>
        <w:jc w:val="both"/>
      </w:pPr>
      <w:r w:rsidRPr="0065385E">
        <w:rPr>
          <w:rFonts w:ascii="Book Antiqua" w:eastAsia="Book Antiqua" w:hAnsi="Book Antiqua" w:cs="Book Antiqua"/>
          <w:color w:val="000000"/>
        </w:rPr>
        <w:t xml:space="preserve">37 </w:t>
      </w:r>
      <w:proofErr w:type="spellStart"/>
      <w:r w:rsidRPr="0065385E">
        <w:rPr>
          <w:rFonts w:ascii="Book Antiqua" w:eastAsia="Book Antiqua" w:hAnsi="Book Antiqua" w:cs="Book Antiqua"/>
          <w:b/>
          <w:bCs/>
          <w:color w:val="000000"/>
        </w:rPr>
        <w:t>Ninomiya</w:t>
      </w:r>
      <w:proofErr w:type="spellEnd"/>
      <w:r w:rsidRPr="0065385E">
        <w:rPr>
          <w:rFonts w:ascii="Book Antiqua" w:eastAsia="Book Antiqua" w:hAnsi="Book Antiqua" w:cs="Book Antiqua"/>
          <w:b/>
          <w:bCs/>
          <w:color w:val="000000"/>
        </w:rPr>
        <w:t xml:space="preserve"> S</w:t>
      </w:r>
      <w:r w:rsidRPr="0065385E">
        <w:rPr>
          <w:rFonts w:ascii="Book Antiqua" w:eastAsia="Book Antiqua" w:hAnsi="Book Antiqua" w:cs="Book Antiqua"/>
          <w:color w:val="000000"/>
        </w:rPr>
        <w:t xml:space="preserve">, </w:t>
      </w:r>
      <w:proofErr w:type="spellStart"/>
      <w:r w:rsidRPr="0065385E">
        <w:rPr>
          <w:rFonts w:ascii="Book Antiqua" w:eastAsia="Book Antiqua" w:hAnsi="Book Antiqua" w:cs="Book Antiqua"/>
          <w:color w:val="000000"/>
        </w:rPr>
        <w:t>Hiroishi</w:t>
      </w:r>
      <w:proofErr w:type="spellEnd"/>
      <w:r w:rsidRPr="0065385E">
        <w:rPr>
          <w:rFonts w:ascii="Book Antiqua" w:eastAsia="Book Antiqua" w:hAnsi="Book Antiqua" w:cs="Book Antiqua"/>
          <w:color w:val="000000"/>
        </w:rPr>
        <w:t xml:space="preserve"> K, </w:t>
      </w:r>
      <w:proofErr w:type="spellStart"/>
      <w:r w:rsidRPr="0065385E">
        <w:rPr>
          <w:rFonts w:ascii="Book Antiqua" w:eastAsia="Book Antiqua" w:hAnsi="Book Antiqua" w:cs="Book Antiqua"/>
          <w:color w:val="000000"/>
        </w:rPr>
        <w:t>Shiromizu</w:t>
      </w:r>
      <w:proofErr w:type="spellEnd"/>
      <w:r w:rsidRPr="0065385E">
        <w:rPr>
          <w:rFonts w:ascii="Book Antiqua" w:eastAsia="Book Antiqua" w:hAnsi="Book Antiqua" w:cs="Book Antiqua"/>
          <w:color w:val="000000"/>
        </w:rPr>
        <w:t xml:space="preserve"> A, Ueda Y, </w:t>
      </w:r>
      <w:proofErr w:type="spellStart"/>
      <w:r w:rsidRPr="0065385E">
        <w:rPr>
          <w:rFonts w:ascii="Book Antiqua" w:eastAsia="Book Antiqua" w:hAnsi="Book Antiqua" w:cs="Book Antiqua"/>
          <w:color w:val="000000"/>
        </w:rPr>
        <w:t>Shiraishi</w:t>
      </w:r>
      <w:proofErr w:type="spellEnd"/>
      <w:r w:rsidRPr="0065385E">
        <w:rPr>
          <w:rFonts w:ascii="Book Antiqua" w:eastAsia="Book Antiqua" w:hAnsi="Book Antiqua" w:cs="Book Antiqua"/>
          <w:color w:val="000000"/>
        </w:rPr>
        <w:t xml:space="preserve"> N, Inomata M, </w:t>
      </w:r>
      <w:proofErr w:type="spellStart"/>
      <w:r w:rsidRPr="0065385E">
        <w:rPr>
          <w:rFonts w:ascii="Book Antiqua" w:eastAsia="Book Antiqua" w:hAnsi="Book Antiqua" w:cs="Book Antiqua"/>
          <w:color w:val="000000"/>
        </w:rPr>
        <w:t>Arita</w:t>
      </w:r>
      <w:proofErr w:type="spellEnd"/>
      <w:r w:rsidRPr="0065385E">
        <w:rPr>
          <w:rFonts w:ascii="Book Antiqua" w:eastAsia="Book Antiqua" w:hAnsi="Book Antiqua" w:cs="Book Antiqua"/>
          <w:color w:val="000000"/>
        </w:rPr>
        <w:t xml:space="preserve"> T. Gastrointestinal stromal tumor of the lesser </w:t>
      </w:r>
      <w:proofErr w:type="spellStart"/>
      <w:r w:rsidRPr="0065385E">
        <w:rPr>
          <w:rFonts w:ascii="Book Antiqua" w:eastAsia="Book Antiqua" w:hAnsi="Book Antiqua" w:cs="Book Antiqua"/>
          <w:color w:val="000000"/>
        </w:rPr>
        <w:t>omentum</w:t>
      </w:r>
      <w:proofErr w:type="spellEnd"/>
      <w:r w:rsidRPr="0065385E">
        <w:rPr>
          <w:rFonts w:ascii="Book Antiqua" w:eastAsia="Book Antiqua" w:hAnsi="Book Antiqua" w:cs="Book Antiqua"/>
          <w:color w:val="000000"/>
        </w:rPr>
        <w:t xml:space="preserve">: a case report and review of the literature. </w:t>
      </w:r>
      <w:r w:rsidRPr="0065385E">
        <w:rPr>
          <w:rFonts w:ascii="Book Antiqua" w:eastAsia="Book Antiqua" w:hAnsi="Book Antiqua" w:cs="Book Antiqua"/>
          <w:i/>
          <w:iCs/>
          <w:color w:val="000000"/>
        </w:rPr>
        <w:t xml:space="preserve">J </w:t>
      </w:r>
      <w:proofErr w:type="spellStart"/>
      <w:r w:rsidRPr="0065385E">
        <w:rPr>
          <w:rFonts w:ascii="Book Antiqua" w:eastAsia="Book Antiqua" w:hAnsi="Book Antiqua" w:cs="Book Antiqua"/>
          <w:i/>
          <w:iCs/>
          <w:color w:val="000000"/>
        </w:rPr>
        <w:t>Surg</w:t>
      </w:r>
      <w:proofErr w:type="spellEnd"/>
      <w:r w:rsidRPr="0065385E">
        <w:rPr>
          <w:rFonts w:ascii="Book Antiqua" w:eastAsia="Book Antiqua" w:hAnsi="Book Antiqua" w:cs="Book Antiqua"/>
          <w:i/>
          <w:iCs/>
          <w:color w:val="000000"/>
        </w:rPr>
        <w:t xml:space="preserve"> Case Rep</w:t>
      </w:r>
      <w:r w:rsidRPr="0065385E">
        <w:rPr>
          <w:rFonts w:ascii="Book Antiqua" w:eastAsia="Book Antiqua" w:hAnsi="Book Antiqua" w:cs="Book Antiqua"/>
          <w:color w:val="000000"/>
        </w:rPr>
        <w:t xml:space="preserve"> 2019; </w:t>
      </w:r>
      <w:r w:rsidRPr="0065385E">
        <w:rPr>
          <w:rFonts w:ascii="Book Antiqua" w:eastAsia="Book Antiqua" w:hAnsi="Book Antiqua" w:cs="Book Antiqua"/>
          <w:b/>
          <w:bCs/>
          <w:color w:val="000000"/>
        </w:rPr>
        <w:t>2019</w:t>
      </w:r>
      <w:r w:rsidRPr="0065385E">
        <w:rPr>
          <w:rFonts w:ascii="Book Antiqua" w:eastAsia="Book Antiqua" w:hAnsi="Book Antiqua" w:cs="Book Antiqua"/>
          <w:color w:val="000000"/>
        </w:rPr>
        <w:t>: rjz035 [PMID: 30792845 DOI: 10.1093/</w:t>
      </w:r>
      <w:proofErr w:type="spellStart"/>
      <w:r w:rsidRPr="0065385E">
        <w:rPr>
          <w:rFonts w:ascii="Book Antiqua" w:eastAsia="Book Antiqua" w:hAnsi="Book Antiqua" w:cs="Book Antiqua"/>
          <w:color w:val="000000"/>
        </w:rPr>
        <w:t>jscr</w:t>
      </w:r>
      <w:proofErr w:type="spellEnd"/>
      <w:r w:rsidRPr="0065385E">
        <w:rPr>
          <w:rFonts w:ascii="Book Antiqua" w:eastAsia="Book Antiqua" w:hAnsi="Book Antiqua" w:cs="Book Antiqua"/>
          <w:color w:val="000000"/>
        </w:rPr>
        <w:t>/rjz035]</w:t>
      </w:r>
    </w:p>
    <w:p w14:paraId="67A8DE6D" w14:textId="77777777" w:rsidR="00A77B3E" w:rsidRPr="0065385E" w:rsidRDefault="008566F2">
      <w:pPr>
        <w:spacing w:line="360" w:lineRule="auto"/>
        <w:jc w:val="both"/>
      </w:pPr>
      <w:r w:rsidRPr="0065385E">
        <w:rPr>
          <w:rFonts w:ascii="Book Antiqua" w:eastAsia="Book Antiqua" w:hAnsi="Book Antiqua" w:cs="Book Antiqua"/>
          <w:color w:val="000000"/>
        </w:rPr>
        <w:t xml:space="preserve">38 </w:t>
      </w:r>
      <w:r w:rsidRPr="0065385E">
        <w:rPr>
          <w:rFonts w:ascii="Book Antiqua" w:eastAsia="Book Antiqua" w:hAnsi="Book Antiqua" w:cs="Book Antiqua"/>
          <w:b/>
          <w:bCs/>
          <w:color w:val="000000"/>
        </w:rPr>
        <w:t>Feng JF</w:t>
      </w:r>
      <w:r w:rsidRPr="0065385E">
        <w:rPr>
          <w:rFonts w:ascii="Book Antiqua" w:eastAsia="Book Antiqua" w:hAnsi="Book Antiqua" w:cs="Book Antiqua"/>
          <w:color w:val="000000"/>
        </w:rPr>
        <w:t xml:space="preserve">, </w:t>
      </w:r>
      <w:proofErr w:type="spellStart"/>
      <w:r w:rsidRPr="0065385E">
        <w:rPr>
          <w:rFonts w:ascii="Book Antiqua" w:eastAsia="Book Antiqua" w:hAnsi="Book Antiqua" w:cs="Book Antiqua"/>
          <w:color w:val="000000"/>
        </w:rPr>
        <w:t>Guo</w:t>
      </w:r>
      <w:proofErr w:type="spellEnd"/>
      <w:r w:rsidRPr="0065385E">
        <w:rPr>
          <w:rFonts w:ascii="Book Antiqua" w:eastAsia="Book Antiqua" w:hAnsi="Book Antiqua" w:cs="Book Antiqua"/>
          <w:color w:val="000000"/>
        </w:rPr>
        <w:t xml:space="preserve"> YH, Chen WY, Chen DF, Liu J. Primary small cell carcinoma of the lesser </w:t>
      </w:r>
      <w:proofErr w:type="spellStart"/>
      <w:r w:rsidRPr="0065385E">
        <w:rPr>
          <w:rFonts w:ascii="Book Antiqua" w:eastAsia="Book Antiqua" w:hAnsi="Book Antiqua" w:cs="Book Antiqua"/>
          <w:color w:val="000000"/>
        </w:rPr>
        <w:t>omentum</w:t>
      </w:r>
      <w:proofErr w:type="spellEnd"/>
      <w:r w:rsidRPr="0065385E">
        <w:rPr>
          <w:rFonts w:ascii="Book Antiqua" w:eastAsia="Book Antiqua" w:hAnsi="Book Antiqua" w:cs="Book Antiqua"/>
          <w:color w:val="000000"/>
        </w:rPr>
        <w:t xml:space="preserve">. </w:t>
      </w:r>
      <w:r w:rsidRPr="0065385E">
        <w:rPr>
          <w:rFonts w:ascii="Book Antiqua" w:eastAsia="Book Antiqua" w:hAnsi="Book Antiqua" w:cs="Book Antiqua"/>
          <w:i/>
          <w:iCs/>
          <w:color w:val="000000"/>
        </w:rPr>
        <w:t xml:space="preserve">Kaohsiung J Med </w:t>
      </w:r>
      <w:proofErr w:type="spellStart"/>
      <w:r w:rsidRPr="0065385E">
        <w:rPr>
          <w:rFonts w:ascii="Book Antiqua" w:eastAsia="Book Antiqua" w:hAnsi="Book Antiqua" w:cs="Book Antiqua"/>
          <w:i/>
          <w:iCs/>
          <w:color w:val="000000"/>
        </w:rPr>
        <w:t>Sci</w:t>
      </w:r>
      <w:proofErr w:type="spellEnd"/>
      <w:r w:rsidRPr="0065385E">
        <w:rPr>
          <w:rFonts w:ascii="Book Antiqua" w:eastAsia="Book Antiqua" w:hAnsi="Book Antiqua" w:cs="Book Antiqua"/>
          <w:color w:val="000000"/>
        </w:rPr>
        <w:t xml:space="preserve"> 2012; </w:t>
      </w:r>
      <w:r w:rsidRPr="0065385E">
        <w:rPr>
          <w:rFonts w:ascii="Book Antiqua" w:eastAsia="Book Antiqua" w:hAnsi="Book Antiqua" w:cs="Book Antiqua"/>
          <w:b/>
          <w:bCs/>
          <w:color w:val="000000"/>
        </w:rPr>
        <w:t>28</w:t>
      </w:r>
      <w:r w:rsidRPr="0065385E">
        <w:rPr>
          <w:rFonts w:ascii="Book Antiqua" w:eastAsia="Book Antiqua" w:hAnsi="Book Antiqua" w:cs="Book Antiqua"/>
          <w:color w:val="000000"/>
        </w:rPr>
        <w:t>: 115-119 [PMID: 22313540 DOI: 10.1016/j.kjms.2011.10.028]</w:t>
      </w:r>
    </w:p>
    <w:p w14:paraId="5469E71E" w14:textId="77777777" w:rsidR="00A77B3E" w:rsidRPr="0065385E" w:rsidRDefault="008566F2">
      <w:pPr>
        <w:spacing w:line="360" w:lineRule="auto"/>
        <w:jc w:val="both"/>
      </w:pPr>
      <w:r w:rsidRPr="0065385E">
        <w:rPr>
          <w:rFonts w:ascii="Book Antiqua" w:eastAsia="Book Antiqua" w:hAnsi="Book Antiqua" w:cs="Book Antiqua"/>
          <w:color w:val="000000"/>
        </w:rPr>
        <w:t xml:space="preserve">39 </w:t>
      </w:r>
      <w:r w:rsidRPr="0065385E">
        <w:rPr>
          <w:rFonts w:ascii="Book Antiqua" w:eastAsia="Book Antiqua" w:hAnsi="Book Antiqua" w:cs="Book Antiqua"/>
          <w:b/>
          <w:bCs/>
          <w:color w:val="000000"/>
        </w:rPr>
        <w:t>Wang B</w:t>
      </w:r>
      <w:r w:rsidRPr="0065385E">
        <w:rPr>
          <w:rFonts w:ascii="Book Antiqua" w:eastAsia="Book Antiqua" w:hAnsi="Book Antiqua" w:cs="Book Antiqua"/>
          <w:color w:val="000000"/>
        </w:rPr>
        <w:t xml:space="preserve">, Ren KW, Yang YC, Wan DL, Li XJ, </w:t>
      </w:r>
      <w:proofErr w:type="spellStart"/>
      <w:r w:rsidRPr="0065385E">
        <w:rPr>
          <w:rFonts w:ascii="Book Antiqua" w:eastAsia="Book Antiqua" w:hAnsi="Book Antiqua" w:cs="Book Antiqua"/>
          <w:color w:val="000000"/>
        </w:rPr>
        <w:t>Zhai</w:t>
      </w:r>
      <w:proofErr w:type="spellEnd"/>
      <w:r w:rsidRPr="0065385E">
        <w:rPr>
          <w:rFonts w:ascii="Book Antiqua" w:eastAsia="Book Antiqua" w:hAnsi="Book Antiqua" w:cs="Book Antiqua"/>
          <w:color w:val="000000"/>
        </w:rPr>
        <w:t xml:space="preserve"> ZL, Zhang LL, Zheng SS. </w:t>
      </w:r>
      <w:proofErr w:type="spellStart"/>
      <w:r w:rsidRPr="0065385E">
        <w:rPr>
          <w:rFonts w:ascii="Book Antiqua" w:eastAsia="Book Antiqua" w:hAnsi="Book Antiqua" w:cs="Book Antiqua"/>
          <w:color w:val="000000"/>
        </w:rPr>
        <w:t>Carcinosarcoma</w:t>
      </w:r>
      <w:proofErr w:type="spellEnd"/>
      <w:r w:rsidRPr="0065385E">
        <w:rPr>
          <w:rFonts w:ascii="Book Antiqua" w:eastAsia="Book Antiqua" w:hAnsi="Book Antiqua" w:cs="Book Antiqua"/>
          <w:color w:val="000000"/>
        </w:rPr>
        <w:t xml:space="preserve"> of the Lesser </w:t>
      </w:r>
      <w:proofErr w:type="spellStart"/>
      <w:r w:rsidRPr="0065385E">
        <w:rPr>
          <w:rFonts w:ascii="Book Antiqua" w:eastAsia="Book Antiqua" w:hAnsi="Book Antiqua" w:cs="Book Antiqua"/>
          <w:color w:val="000000"/>
        </w:rPr>
        <w:t>Omentum</w:t>
      </w:r>
      <w:proofErr w:type="spellEnd"/>
      <w:r w:rsidRPr="0065385E">
        <w:rPr>
          <w:rFonts w:ascii="Book Antiqua" w:eastAsia="Book Antiqua" w:hAnsi="Book Antiqua" w:cs="Book Antiqua"/>
          <w:color w:val="000000"/>
        </w:rPr>
        <w:t xml:space="preserve">: A Unique Case Report and Literature Review. </w:t>
      </w:r>
      <w:r w:rsidRPr="0065385E">
        <w:rPr>
          <w:rFonts w:ascii="Book Antiqua" w:eastAsia="Book Antiqua" w:hAnsi="Book Antiqua" w:cs="Book Antiqua"/>
          <w:i/>
          <w:iCs/>
          <w:color w:val="000000"/>
        </w:rPr>
        <w:lastRenderedPageBreak/>
        <w:t>Medicine (Baltimore)</w:t>
      </w:r>
      <w:r w:rsidRPr="0065385E">
        <w:rPr>
          <w:rFonts w:ascii="Book Antiqua" w:eastAsia="Book Antiqua" w:hAnsi="Book Antiqua" w:cs="Book Antiqua"/>
          <w:color w:val="000000"/>
        </w:rPr>
        <w:t xml:space="preserve"> 2016; </w:t>
      </w:r>
      <w:r w:rsidRPr="0065385E">
        <w:rPr>
          <w:rFonts w:ascii="Book Antiqua" w:eastAsia="Book Antiqua" w:hAnsi="Book Antiqua" w:cs="Book Antiqua"/>
          <w:b/>
          <w:bCs/>
          <w:color w:val="000000"/>
        </w:rPr>
        <w:t>95</w:t>
      </w:r>
      <w:r w:rsidRPr="0065385E">
        <w:rPr>
          <w:rFonts w:ascii="Book Antiqua" w:eastAsia="Book Antiqua" w:hAnsi="Book Antiqua" w:cs="Book Antiqua"/>
          <w:color w:val="000000"/>
        </w:rPr>
        <w:t>: e3246 [PMID: 27057865 DOI: 10.1097/MD.0000000000003246]</w:t>
      </w:r>
    </w:p>
    <w:p w14:paraId="7DD45CD6" w14:textId="77777777" w:rsidR="00A77B3E" w:rsidRPr="0065385E" w:rsidRDefault="008566F2">
      <w:pPr>
        <w:spacing w:line="360" w:lineRule="auto"/>
        <w:jc w:val="both"/>
      </w:pPr>
      <w:r w:rsidRPr="0065385E">
        <w:rPr>
          <w:rFonts w:ascii="Book Antiqua" w:eastAsia="Book Antiqua" w:hAnsi="Book Antiqua" w:cs="Book Antiqua"/>
          <w:color w:val="000000"/>
        </w:rPr>
        <w:t xml:space="preserve">40 </w:t>
      </w:r>
      <w:r w:rsidRPr="0065385E">
        <w:rPr>
          <w:rFonts w:ascii="Book Antiqua" w:eastAsia="Book Antiqua" w:hAnsi="Book Antiqua" w:cs="Book Antiqua"/>
          <w:b/>
          <w:bCs/>
          <w:color w:val="000000"/>
        </w:rPr>
        <w:t>Onodera H</w:t>
      </w:r>
      <w:r w:rsidRPr="0065385E">
        <w:rPr>
          <w:rFonts w:ascii="Book Antiqua" w:eastAsia="Book Antiqua" w:hAnsi="Book Antiqua" w:cs="Book Antiqua"/>
          <w:color w:val="000000"/>
        </w:rPr>
        <w:t xml:space="preserve">, </w:t>
      </w:r>
      <w:proofErr w:type="spellStart"/>
      <w:r w:rsidRPr="0065385E">
        <w:rPr>
          <w:rFonts w:ascii="Book Antiqua" w:eastAsia="Book Antiqua" w:hAnsi="Book Antiqua" w:cs="Book Antiqua"/>
          <w:color w:val="000000"/>
        </w:rPr>
        <w:t>Maetani</w:t>
      </w:r>
      <w:proofErr w:type="spellEnd"/>
      <w:r w:rsidRPr="0065385E">
        <w:rPr>
          <w:rFonts w:ascii="Book Antiqua" w:eastAsia="Book Antiqua" w:hAnsi="Book Antiqua" w:cs="Book Antiqua"/>
          <w:color w:val="000000"/>
        </w:rPr>
        <w:t xml:space="preserve"> S, Imamura M, Hayashi K, Nakayama T, Aoki T. [A case of a huge malignant lymphoma in the lesser </w:t>
      </w:r>
      <w:proofErr w:type="spellStart"/>
      <w:r w:rsidRPr="0065385E">
        <w:rPr>
          <w:rFonts w:ascii="Book Antiqua" w:eastAsia="Book Antiqua" w:hAnsi="Book Antiqua" w:cs="Book Antiqua"/>
          <w:color w:val="000000"/>
        </w:rPr>
        <w:t>omentum</w:t>
      </w:r>
      <w:proofErr w:type="spellEnd"/>
      <w:r w:rsidRPr="0065385E">
        <w:rPr>
          <w:rFonts w:ascii="Book Antiqua" w:eastAsia="Book Antiqua" w:hAnsi="Book Antiqua" w:cs="Book Antiqua"/>
          <w:color w:val="000000"/>
        </w:rPr>
        <w:t xml:space="preserve"> showing a long-term survival after combined treatment of surgery and VEP-THP chemotherapy]. </w:t>
      </w:r>
      <w:proofErr w:type="spellStart"/>
      <w:r w:rsidRPr="0065385E">
        <w:rPr>
          <w:rFonts w:ascii="Book Antiqua" w:eastAsia="Book Antiqua" w:hAnsi="Book Antiqua" w:cs="Book Antiqua"/>
          <w:i/>
          <w:iCs/>
          <w:color w:val="000000"/>
        </w:rPr>
        <w:t>Gan</w:t>
      </w:r>
      <w:proofErr w:type="spellEnd"/>
      <w:r w:rsidRPr="0065385E">
        <w:rPr>
          <w:rFonts w:ascii="Book Antiqua" w:eastAsia="Book Antiqua" w:hAnsi="Book Antiqua" w:cs="Book Antiqua"/>
          <w:i/>
          <w:iCs/>
          <w:color w:val="000000"/>
        </w:rPr>
        <w:t xml:space="preserve"> </w:t>
      </w:r>
      <w:proofErr w:type="gramStart"/>
      <w:r w:rsidRPr="0065385E">
        <w:rPr>
          <w:rFonts w:ascii="Book Antiqua" w:eastAsia="Book Antiqua" w:hAnsi="Book Antiqua" w:cs="Book Antiqua"/>
          <w:i/>
          <w:iCs/>
          <w:color w:val="000000"/>
        </w:rPr>
        <w:t>To</w:t>
      </w:r>
      <w:proofErr w:type="gramEnd"/>
      <w:r w:rsidRPr="0065385E">
        <w:rPr>
          <w:rFonts w:ascii="Book Antiqua" w:eastAsia="Book Antiqua" w:hAnsi="Book Antiqua" w:cs="Book Antiqua"/>
          <w:i/>
          <w:iCs/>
          <w:color w:val="000000"/>
        </w:rPr>
        <w:t xml:space="preserve"> Kagaku </w:t>
      </w:r>
      <w:proofErr w:type="spellStart"/>
      <w:r w:rsidRPr="0065385E">
        <w:rPr>
          <w:rFonts w:ascii="Book Antiqua" w:eastAsia="Book Antiqua" w:hAnsi="Book Antiqua" w:cs="Book Antiqua"/>
          <w:i/>
          <w:iCs/>
          <w:color w:val="000000"/>
        </w:rPr>
        <w:t>Ryoho</w:t>
      </w:r>
      <w:proofErr w:type="spellEnd"/>
      <w:r w:rsidRPr="0065385E">
        <w:rPr>
          <w:rFonts w:ascii="Book Antiqua" w:eastAsia="Book Antiqua" w:hAnsi="Book Antiqua" w:cs="Book Antiqua"/>
          <w:color w:val="000000"/>
        </w:rPr>
        <w:t xml:space="preserve"> 1994; </w:t>
      </w:r>
      <w:r w:rsidRPr="0065385E">
        <w:rPr>
          <w:rFonts w:ascii="Book Antiqua" w:eastAsia="Book Antiqua" w:hAnsi="Book Antiqua" w:cs="Book Antiqua"/>
          <w:b/>
          <w:bCs/>
          <w:color w:val="000000"/>
        </w:rPr>
        <w:t>21</w:t>
      </w:r>
      <w:r w:rsidRPr="0065385E">
        <w:rPr>
          <w:rFonts w:ascii="Book Antiqua" w:eastAsia="Book Antiqua" w:hAnsi="Book Antiqua" w:cs="Book Antiqua"/>
          <w:color w:val="000000"/>
        </w:rPr>
        <w:t>: 689-692 [PMID: 8154894]</w:t>
      </w:r>
    </w:p>
    <w:p w14:paraId="56FA7002" w14:textId="77777777" w:rsidR="00A77B3E" w:rsidRPr="0065385E" w:rsidRDefault="008566F2">
      <w:pPr>
        <w:spacing w:line="360" w:lineRule="auto"/>
        <w:jc w:val="both"/>
      </w:pPr>
      <w:r w:rsidRPr="0065385E">
        <w:rPr>
          <w:rFonts w:ascii="Book Antiqua" w:eastAsia="Book Antiqua" w:hAnsi="Book Antiqua" w:cs="Book Antiqua"/>
          <w:color w:val="000000"/>
        </w:rPr>
        <w:t xml:space="preserve">41 </w:t>
      </w:r>
      <w:r w:rsidRPr="0065385E">
        <w:rPr>
          <w:rFonts w:ascii="Book Antiqua" w:eastAsia="Book Antiqua" w:hAnsi="Book Antiqua" w:cs="Book Antiqua"/>
          <w:b/>
          <w:bCs/>
          <w:color w:val="000000"/>
        </w:rPr>
        <w:t>Wolfe MM</w:t>
      </w:r>
      <w:r w:rsidRPr="0065385E">
        <w:rPr>
          <w:rFonts w:ascii="Book Antiqua" w:eastAsia="Book Antiqua" w:hAnsi="Book Antiqua" w:cs="Book Antiqua"/>
          <w:color w:val="000000"/>
        </w:rPr>
        <w:t xml:space="preserve">, Alexander RW, </w:t>
      </w:r>
      <w:proofErr w:type="spellStart"/>
      <w:r w:rsidRPr="0065385E">
        <w:rPr>
          <w:rFonts w:ascii="Book Antiqua" w:eastAsia="Book Antiqua" w:hAnsi="Book Antiqua" w:cs="Book Antiqua"/>
          <w:color w:val="000000"/>
        </w:rPr>
        <w:t>McGuigan</w:t>
      </w:r>
      <w:proofErr w:type="spellEnd"/>
      <w:r w:rsidRPr="0065385E">
        <w:rPr>
          <w:rFonts w:ascii="Book Antiqua" w:eastAsia="Book Antiqua" w:hAnsi="Book Antiqua" w:cs="Book Antiqua"/>
          <w:color w:val="000000"/>
        </w:rPr>
        <w:t xml:space="preserve"> JE. </w:t>
      </w:r>
      <w:proofErr w:type="spellStart"/>
      <w:r w:rsidRPr="0065385E">
        <w:rPr>
          <w:rFonts w:ascii="Book Antiqua" w:eastAsia="Book Antiqua" w:hAnsi="Book Antiqua" w:cs="Book Antiqua"/>
          <w:color w:val="000000"/>
        </w:rPr>
        <w:t>Extrapancreatic</w:t>
      </w:r>
      <w:proofErr w:type="spellEnd"/>
      <w:r w:rsidRPr="0065385E">
        <w:rPr>
          <w:rFonts w:ascii="Book Antiqua" w:eastAsia="Book Antiqua" w:hAnsi="Book Antiqua" w:cs="Book Antiqua"/>
          <w:color w:val="000000"/>
        </w:rPr>
        <w:t xml:space="preserve">, </w:t>
      </w:r>
      <w:proofErr w:type="spellStart"/>
      <w:r w:rsidRPr="0065385E">
        <w:rPr>
          <w:rFonts w:ascii="Book Antiqua" w:eastAsia="Book Antiqua" w:hAnsi="Book Antiqua" w:cs="Book Antiqua"/>
          <w:color w:val="000000"/>
        </w:rPr>
        <w:t>extraintestinal</w:t>
      </w:r>
      <w:proofErr w:type="spellEnd"/>
      <w:r w:rsidRPr="0065385E">
        <w:rPr>
          <w:rFonts w:ascii="Book Antiqua" w:eastAsia="Book Antiqua" w:hAnsi="Book Antiqua" w:cs="Book Antiqua"/>
          <w:color w:val="000000"/>
        </w:rPr>
        <w:t xml:space="preserve"> </w:t>
      </w:r>
      <w:proofErr w:type="spellStart"/>
      <w:r w:rsidRPr="0065385E">
        <w:rPr>
          <w:rFonts w:ascii="Book Antiqua" w:eastAsia="Book Antiqua" w:hAnsi="Book Antiqua" w:cs="Book Antiqua"/>
          <w:color w:val="000000"/>
        </w:rPr>
        <w:t>gastrinoma</w:t>
      </w:r>
      <w:proofErr w:type="spellEnd"/>
      <w:r w:rsidRPr="0065385E">
        <w:rPr>
          <w:rFonts w:ascii="Book Antiqua" w:eastAsia="Book Antiqua" w:hAnsi="Book Antiqua" w:cs="Book Antiqua"/>
          <w:color w:val="000000"/>
        </w:rPr>
        <w:t xml:space="preserve">: effective treatment by surgery. </w:t>
      </w:r>
      <w:r w:rsidRPr="0065385E">
        <w:rPr>
          <w:rFonts w:ascii="Book Antiqua" w:eastAsia="Book Antiqua" w:hAnsi="Book Antiqua" w:cs="Book Antiqua"/>
          <w:i/>
          <w:iCs/>
          <w:color w:val="000000"/>
        </w:rPr>
        <w:t xml:space="preserve">N </w:t>
      </w:r>
      <w:proofErr w:type="spellStart"/>
      <w:r w:rsidRPr="0065385E">
        <w:rPr>
          <w:rFonts w:ascii="Book Antiqua" w:eastAsia="Book Antiqua" w:hAnsi="Book Antiqua" w:cs="Book Antiqua"/>
          <w:i/>
          <w:iCs/>
          <w:color w:val="000000"/>
        </w:rPr>
        <w:t>Engl</w:t>
      </w:r>
      <w:proofErr w:type="spellEnd"/>
      <w:r w:rsidRPr="0065385E">
        <w:rPr>
          <w:rFonts w:ascii="Book Antiqua" w:eastAsia="Book Antiqua" w:hAnsi="Book Antiqua" w:cs="Book Antiqua"/>
          <w:i/>
          <w:iCs/>
          <w:color w:val="000000"/>
        </w:rPr>
        <w:t xml:space="preserve"> J Med</w:t>
      </w:r>
      <w:r w:rsidRPr="0065385E">
        <w:rPr>
          <w:rFonts w:ascii="Book Antiqua" w:eastAsia="Book Antiqua" w:hAnsi="Book Antiqua" w:cs="Book Antiqua"/>
          <w:color w:val="000000"/>
        </w:rPr>
        <w:t xml:space="preserve"> 1982; </w:t>
      </w:r>
      <w:r w:rsidRPr="0065385E">
        <w:rPr>
          <w:rFonts w:ascii="Book Antiqua" w:eastAsia="Book Antiqua" w:hAnsi="Book Antiqua" w:cs="Book Antiqua"/>
          <w:b/>
          <w:bCs/>
          <w:color w:val="000000"/>
        </w:rPr>
        <w:t>306</w:t>
      </w:r>
      <w:r w:rsidRPr="0065385E">
        <w:rPr>
          <w:rFonts w:ascii="Book Antiqua" w:eastAsia="Book Antiqua" w:hAnsi="Book Antiqua" w:cs="Book Antiqua"/>
          <w:color w:val="000000"/>
        </w:rPr>
        <w:t>: 1533-1536 [PMID: 6281644 DOI: 10.1056/NEJM198206243062506]</w:t>
      </w:r>
    </w:p>
    <w:p w14:paraId="60A7D6B7" w14:textId="11A07B5F" w:rsidR="00A77B3E" w:rsidRPr="0065385E" w:rsidRDefault="008566F2">
      <w:pPr>
        <w:spacing w:line="360" w:lineRule="auto"/>
        <w:jc w:val="both"/>
      </w:pPr>
      <w:r w:rsidRPr="0065385E">
        <w:rPr>
          <w:rFonts w:ascii="Book Antiqua" w:eastAsia="Book Antiqua" w:hAnsi="Book Antiqua" w:cs="Book Antiqua"/>
          <w:color w:val="000000"/>
        </w:rPr>
        <w:t xml:space="preserve">42 </w:t>
      </w:r>
      <w:proofErr w:type="spellStart"/>
      <w:r w:rsidRPr="0065385E">
        <w:rPr>
          <w:rFonts w:ascii="Book Antiqua" w:eastAsia="Book Antiqua" w:hAnsi="Book Antiqua" w:cs="Book Antiqua"/>
          <w:b/>
          <w:bCs/>
          <w:color w:val="000000"/>
        </w:rPr>
        <w:t>Kohyama</w:t>
      </w:r>
      <w:proofErr w:type="spellEnd"/>
      <w:r w:rsidRPr="0065385E">
        <w:rPr>
          <w:rFonts w:ascii="Book Antiqua" w:eastAsia="Book Antiqua" w:hAnsi="Book Antiqua" w:cs="Book Antiqua"/>
          <w:b/>
          <w:bCs/>
          <w:color w:val="000000"/>
        </w:rPr>
        <w:t xml:space="preserve"> A</w:t>
      </w:r>
      <w:r w:rsidRPr="0065385E">
        <w:rPr>
          <w:rFonts w:ascii="Book Antiqua" w:eastAsia="Book Antiqua" w:hAnsi="Book Antiqua" w:cs="Book Antiqua"/>
          <w:color w:val="000000"/>
        </w:rPr>
        <w:t xml:space="preserve">, Shibata C, </w:t>
      </w:r>
      <w:proofErr w:type="spellStart"/>
      <w:r w:rsidRPr="0065385E">
        <w:rPr>
          <w:rFonts w:ascii="Book Antiqua" w:eastAsia="Book Antiqua" w:hAnsi="Book Antiqua" w:cs="Book Antiqua"/>
          <w:color w:val="000000"/>
        </w:rPr>
        <w:t>Funayama</w:t>
      </w:r>
      <w:proofErr w:type="spellEnd"/>
      <w:r w:rsidRPr="0065385E">
        <w:rPr>
          <w:rFonts w:ascii="Book Antiqua" w:eastAsia="Book Antiqua" w:hAnsi="Book Antiqua" w:cs="Book Antiqua"/>
          <w:color w:val="000000"/>
        </w:rPr>
        <w:t xml:space="preserve"> Y, Fukushima K, Takahashi K, Ueno T, Kobayashi T, </w:t>
      </w:r>
      <w:proofErr w:type="spellStart"/>
      <w:r w:rsidRPr="0065385E">
        <w:rPr>
          <w:rFonts w:ascii="Book Antiqua" w:eastAsia="Book Antiqua" w:hAnsi="Book Antiqua" w:cs="Book Antiqua"/>
          <w:color w:val="000000"/>
        </w:rPr>
        <w:t>Kinouchi</w:t>
      </w:r>
      <w:proofErr w:type="spellEnd"/>
      <w:r w:rsidRPr="0065385E">
        <w:rPr>
          <w:rFonts w:ascii="Book Antiqua" w:eastAsia="Book Antiqua" w:hAnsi="Book Antiqua" w:cs="Book Antiqua"/>
          <w:color w:val="000000"/>
        </w:rPr>
        <w:t xml:space="preserve"> M, Sasaki I, Moriya T. Primary </w:t>
      </w:r>
      <w:proofErr w:type="spellStart"/>
      <w:r w:rsidRPr="0065385E">
        <w:rPr>
          <w:rFonts w:ascii="Book Antiqua" w:eastAsia="Book Antiqua" w:hAnsi="Book Antiqua" w:cs="Book Antiqua"/>
          <w:color w:val="000000"/>
        </w:rPr>
        <w:t>Gastrinoma</w:t>
      </w:r>
      <w:proofErr w:type="spellEnd"/>
      <w:r w:rsidRPr="0065385E">
        <w:rPr>
          <w:rFonts w:ascii="Book Antiqua" w:eastAsia="Book Antiqua" w:hAnsi="Book Antiqua" w:cs="Book Antiqua"/>
          <w:color w:val="000000"/>
        </w:rPr>
        <w:t xml:space="preserve"> in the Lesser </w:t>
      </w:r>
      <w:proofErr w:type="spellStart"/>
      <w:r w:rsidRPr="0065385E">
        <w:rPr>
          <w:rFonts w:ascii="Book Antiqua" w:eastAsia="Book Antiqua" w:hAnsi="Book Antiqua" w:cs="Book Antiqua"/>
          <w:color w:val="000000"/>
        </w:rPr>
        <w:t>Omentum</w:t>
      </w:r>
      <w:proofErr w:type="spellEnd"/>
      <w:r w:rsidRPr="0065385E">
        <w:rPr>
          <w:rFonts w:ascii="Book Antiqua" w:eastAsia="Book Antiqua" w:hAnsi="Book Antiqua" w:cs="Book Antiqua"/>
          <w:color w:val="000000"/>
        </w:rPr>
        <w:t xml:space="preserve">: A Case Report. </w:t>
      </w:r>
      <w:proofErr w:type="spellStart"/>
      <w:r w:rsidRPr="0065385E">
        <w:rPr>
          <w:rFonts w:ascii="Book Antiqua" w:eastAsia="Book Antiqua" w:hAnsi="Book Antiqua" w:cs="Book Antiqua"/>
          <w:i/>
          <w:iCs/>
          <w:color w:val="000000"/>
        </w:rPr>
        <w:t>Jpn</w:t>
      </w:r>
      <w:proofErr w:type="spellEnd"/>
      <w:r w:rsidRPr="0065385E">
        <w:rPr>
          <w:rFonts w:ascii="Book Antiqua" w:eastAsia="Book Antiqua" w:hAnsi="Book Antiqua" w:cs="Book Antiqua"/>
          <w:i/>
          <w:iCs/>
          <w:color w:val="000000"/>
        </w:rPr>
        <w:t xml:space="preserve"> J </w:t>
      </w:r>
      <w:proofErr w:type="spellStart"/>
      <w:r w:rsidRPr="0065385E">
        <w:rPr>
          <w:rFonts w:ascii="Book Antiqua" w:eastAsia="Book Antiqua" w:hAnsi="Book Antiqua" w:cs="Book Antiqua"/>
          <w:i/>
          <w:iCs/>
          <w:color w:val="000000"/>
        </w:rPr>
        <w:t>Gastroenterol</w:t>
      </w:r>
      <w:proofErr w:type="spellEnd"/>
      <w:r w:rsidRPr="0065385E">
        <w:rPr>
          <w:rFonts w:ascii="Book Antiqua" w:eastAsia="Book Antiqua" w:hAnsi="Book Antiqua" w:cs="Book Antiqua"/>
          <w:i/>
          <w:iCs/>
          <w:color w:val="000000"/>
        </w:rPr>
        <w:t xml:space="preserve"> </w:t>
      </w:r>
      <w:proofErr w:type="spellStart"/>
      <w:r w:rsidRPr="0065385E">
        <w:rPr>
          <w:rFonts w:ascii="Book Antiqua" w:eastAsia="Book Antiqua" w:hAnsi="Book Antiqua" w:cs="Book Antiqua"/>
          <w:i/>
          <w:iCs/>
          <w:color w:val="000000"/>
        </w:rPr>
        <w:t>Surg</w:t>
      </w:r>
      <w:proofErr w:type="spellEnd"/>
      <w:r w:rsidRPr="0065385E">
        <w:rPr>
          <w:rFonts w:ascii="Book Antiqua" w:eastAsia="Book Antiqua" w:hAnsi="Book Antiqua" w:cs="Book Antiqua"/>
          <w:color w:val="000000"/>
        </w:rPr>
        <w:t xml:space="preserve"> 2007; </w:t>
      </w:r>
      <w:r w:rsidRPr="0065385E">
        <w:rPr>
          <w:rFonts w:ascii="Book Antiqua" w:eastAsia="Book Antiqua" w:hAnsi="Book Antiqua" w:cs="Book Antiqua"/>
          <w:b/>
          <w:bCs/>
          <w:color w:val="000000"/>
        </w:rPr>
        <w:t>40</w:t>
      </w:r>
      <w:r w:rsidRPr="0065385E">
        <w:rPr>
          <w:rFonts w:ascii="Book Antiqua" w:eastAsia="Book Antiqua" w:hAnsi="Book Antiqua" w:cs="Book Antiqua"/>
          <w:color w:val="000000"/>
        </w:rPr>
        <w:t>: 1582-1586 [DOI: 10.5833/jjgs.40.1582]</w:t>
      </w:r>
    </w:p>
    <w:p w14:paraId="21E50A17" w14:textId="77777777" w:rsidR="00A77B3E" w:rsidRPr="0065385E" w:rsidRDefault="008566F2">
      <w:pPr>
        <w:spacing w:line="360" w:lineRule="auto"/>
        <w:jc w:val="both"/>
      </w:pPr>
      <w:r w:rsidRPr="0065385E">
        <w:rPr>
          <w:rFonts w:ascii="Book Antiqua" w:eastAsia="Book Antiqua" w:hAnsi="Book Antiqua" w:cs="Book Antiqua"/>
          <w:color w:val="000000"/>
        </w:rPr>
        <w:t xml:space="preserve">43 </w:t>
      </w:r>
      <w:r w:rsidRPr="0065385E">
        <w:rPr>
          <w:rFonts w:ascii="Book Antiqua" w:eastAsia="Book Antiqua" w:hAnsi="Book Antiqua" w:cs="Book Antiqua"/>
          <w:b/>
          <w:bCs/>
          <w:color w:val="000000"/>
        </w:rPr>
        <w:t>Chang FY</w:t>
      </w:r>
      <w:r w:rsidRPr="0065385E">
        <w:rPr>
          <w:rFonts w:ascii="Book Antiqua" w:eastAsia="Book Antiqua" w:hAnsi="Book Antiqua" w:cs="Book Antiqua"/>
          <w:color w:val="000000"/>
        </w:rPr>
        <w:t xml:space="preserve">, Liao KY, Wu L, Lin SP, Lai YT, Liu CS, </w:t>
      </w:r>
      <w:proofErr w:type="spellStart"/>
      <w:r w:rsidRPr="0065385E">
        <w:rPr>
          <w:rFonts w:ascii="Book Antiqua" w:eastAsia="Book Antiqua" w:hAnsi="Book Antiqua" w:cs="Book Antiqua"/>
          <w:color w:val="000000"/>
        </w:rPr>
        <w:t>Tsay</w:t>
      </w:r>
      <w:proofErr w:type="spellEnd"/>
      <w:r w:rsidRPr="0065385E">
        <w:rPr>
          <w:rFonts w:ascii="Book Antiqua" w:eastAsia="Book Antiqua" w:hAnsi="Book Antiqua" w:cs="Book Antiqua"/>
          <w:color w:val="000000"/>
        </w:rPr>
        <w:t xml:space="preserve"> SH, Wu TC. </w:t>
      </w:r>
      <w:proofErr w:type="gramStart"/>
      <w:r w:rsidRPr="0065385E">
        <w:rPr>
          <w:rFonts w:ascii="Book Antiqua" w:eastAsia="Book Antiqua" w:hAnsi="Book Antiqua" w:cs="Book Antiqua"/>
          <w:color w:val="000000"/>
        </w:rPr>
        <w:t>An uncommon cause of abdominal pain and diarrhea-</w:t>
      </w:r>
      <w:proofErr w:type="spellStart"/>
      <w:r w:rsidRPr="0065385E">
        <w:rPr>
          <w:rFonts w:ascii="Book Antiqua" w:eastAsia="Book Antiqua" w:hAnsi="Book Antiqua" w:cs="Book Antiqua"/>
          <w:color w:val="000000"/>
        </w:rPr>
        <w:t>gastrinoma</w:t>
      </w:r>
      <w:proofErr w:type="spellEnd"/>
      <w:r w:rsidRPr="0065385E">
        <w:rPr>
          <w:rFonts w:ascii="Book Antiqua" w:eastAsia="Book Antiqua" w:hAnsi="Book Antiqua" w:cs="Book Antiqua"/>
          <w:color w:val="000000"/>
        </w:rPr>
        <w:t xml:space="preserve"> in an adolescent.</w:t>
      </w:r>
      <w:proofErr w:type="gramEnd"/>
      <w:r w:rsidRPr="0065385E">
        <w:rPr>
          <w:rFonts w:ascii="Book Antiqua" w:eastAsia="Book Antiqua" w:hAnsi="Book Antiqua" w:cs="Book Antiqua"/>
          <w:color w:val="000000"/>
        </w:rPr>
        <w:t xml:space="preserve"> </w:t>
      </w:r>
      <w:proofErr w:type="spellStart"/>
      <w:r w:rsidRPr="0065385E">
        <w:rPr>
          <w:rFonts w:ascii="Book Antiqua" w:eastAsia="Book Antiqua" w:hAnsi="Book Antiqua" w:cs="Book Antiqua"/>
          <w:i/>
          <w:iCs/>
          <w:color w:val="000000"/>
        </w:rPr>
        <w:t>Eur</w:t>
      </w:r>
      <w:proofErr w:type="spellEnd"/>
      <w:r w:rsidRPr="0065385E">
        <w:rPr>
          <w:rFonts w:ascii="Book Antiqua" w:eastAsia="Book Antiqua" w:hAnsi="Book Antiqua" w:cs="Book Antiqua"/>
          <w:i/>
          <w:iCs/>
          <w:color w:val="000000"/>
        </w:rPr>
        <w:t xml:space="preserve"> J </w:t>
      </w:r>
      <w:proofErr w:type="spellStart"/>
      <w:r w:rsidRPr="0065385E">
        <w:rPr>
          <w:rFonts w:ascii="Book Antiqua" w:eastAsia="Book Antiqua" w:hAnsi="Book Antiqua" w:cs="Book Antiqua"/>
          <w:i/>
          <w:iCs/>
          <w:color w:val="000000"/>
        </w:rPr>
        <w:t>Pediatr</w:t>
      </w:r>
      <w:proofErr w:type="spellEnd"/>
      <w:r w:rsidRPr="0065385E">
        <w:rPr>
          <w:rFonts w:ascii="Book Antiqua" w:eastAsia="Book Antiqua" w:hAnsi="Book Antiqua" w:cs="Book Antiqua"/>
          <w:color w:val="000000"/>
        </w:rPr>
        <w:t xml:space="preserve"> 2010; </w:t>
      </w:r>
      <w:r w:rsidRPr="0065385E">
        <w:rPr>
          <w:rFonts w:ascii="Book Antiqua" w:eastAsia="Book Antiqua" w:hAnsi="Book Antiqua" w:cs="Book Antiqua"/>
          <w:b/>
          <w:bCs/>
          <w:color w:val="000000"/>
        </w:rPr>
        <w:t>169</w:t>
      </w:r>
      <w:r w:rsidRPr="0065385E">
        <w:rPr>
          <w:rFonts w:ascii="Book Antiqua" w:eastAsia="Book Antiqua" w:hAnsi="Book Antiqua" w:cs="Book Antiqua"/>
          <w:color w:val="000000"/>
        </w:rPr>
        <w:t>: 355-357 [PMID: 19565263 DOI: 10.1007/s00431-009-1013-1]</w:t>
      </w:r>
    </w:p>
    <w:p w14:paraId="6AC0E580" w14:textId="77777777" w:rsidR="00A77B3E" w:rsidRPr="0065385E" w:rsidRDefault="008566F2">
      <w:pPr>
        <w:spacing w:line="360" w:lineRule="auto"/>
        <w:jc w:val="both"/>
      </w:pPr>
      <w:r w:rsidRPr="0065385E">
        <w:rPr>
          <w:rFonts w:ascii="Book Antiqua" w:eastAsia="Book Antiqua" w:hAnsi="Book Antiqua" w:cs="Book Antiqua"/>
          <w:color w:val="000000"/>
        </w:rPr>
        <w:t xml:space="preserve">44 </w:t>
      </w:r>
      <w:proofErr w:type="spellStart"/>
      <w:r w:rsidRPr="0065385E">
        <w:rPr>
          <w:rFonts w:ascii="Book Antiqua" w:eastAsia="Book Antiqua" w:hAnsi="Book Antiqua" w:cs="Book Antiqua"/>
          <w:b/>
          <w:bCs/>
          <w:color w:val="000000"/>
        </w:rPr>
        <w:t>Labidi</w:t>
      </w:r>
      <w:proofErr w:type="spellEnd"/>
      <w:r w:rsidRPr="0065385E">
        <w:rPr>
          <w:rFonts w:ascii="Book Antiqua" w:eastAsia="Book Antiqua" w:hAnsi="Book Antiqua" w:cs="Book Antiqua"/>
          <w:b/>
          <w:bCs/>
          <w:color w:val="000000"/>
        </w:rPr>
        <w:t xml:space="preserve"> A</w:t>
      </w:r>
      <w:r w:rsidRPr="0065385E">
        <w:rPr>
          <w:rFonts w:ascii="Book Antiqua" w:eastAsia="Book Antiqua" w:hAnsi="Book Antiqua" w:cs="Book Antiqua"/>
          <w:color w:val="000000"/>
        </w:rPr>
        <w:t xml:space="preserve">, </w:t>
      </w:r>
      <w:proofErr w:type="spellStart"/>
      <w:r w:rsidRPr="0065385E">
        <w:rPr>
          <w:rFonts w:ascii="Book Antiqua" w:eastAsia="Book Antiqua" w:hAnsi="Book Antiqua" w:cs="Book Antiqua"/>
          <w:color w:val="000000"/>
        </w:rPr>
        <w:t>Hamdi</w:t>
      </w:r>
      <w:proofErr w:type="spellEnd"/>
      <w:r w:rsidRPr="0065385E">
        <w:rPr>
          <w:rFonts w:ascii="Book Antiqua" w:eastAsia="Book Antiqua" w:hAnsi="Book Antiqua" w:cs="Book Antiqua"/>
          <w:color w:val="000000"/>
        </w:rPr>
        <w:t xml:space="preserve"> S, Ben Othman A, </w:t>
      </w:r>
      <w:proofErr w:type="spellStart"/>
      <w:r w:rsidRPr="0065385E">
        <w:rPr>
          <w:rFonts w:ascii="Book Antiqua" w:eastAsia="Book Antiqua" w:hAnsi="Book Antiqua" w:cs="Book Antiqua"/>
          <w:color w:val="000000"/>
        </w:rPr>
        <w:t>Chelly</w:t>
      </w:r>
      <w:proofErr w:type="spellEnd"/>
      <w:r w:rsidRPr="0065385E">
        <w:rPr>
          <w:rFonts w:ascii="Book Antiqua" w:eastAsia="Book Antiqua" w:hAnsi="Book Antiqua" w:cs="Book Antiqua"/>
          <w:color w:val="000000"/>
        </w:rPr>
        <w:t xml:space="preserve"> B, </w:t>
      </w:r>
      <w:proofErr w:type="spellStart"/>
      <w:r w:rsidRPr="0065385E">
        <w:rPr>
          <w:rFonts w:ascii="Book Antiqua" w:eastAsia="Book Antiqua" w:hAnsi="Book Antiqua" w:cs="Book Antiqua"/>
          <w:color w:val="000000"/>
        </w:rPr>
        <w:t>Daghfous</w:t>
      </w:r>
      <w:proofErr w:type="spellEnd"/>
      <w:r w:rsidRPr="0065385E">
        <w:rPr>
          <w:rFonts w:ascii="Book Antiqua" w:eastAsia="Book Antiqua" w:hAnsi="Book Antiqua" w:cs="Book Antiqua"/>
          <w:color w:val="000000"/>
        </w:rPr>
        <w:t xml:space="preserve"> A, </w:t>
      </w:r>
      <w:proofErr w:type="spellStart"/>
      <w:r w:rsidRPr="0065385E">
        <w:rPr>
          <w:rFonts w:ascii="Book Antiqua" w:eastAsia="Book Antiqua" w:hAnsi="Book Antiqua" w:cs="Book Antiqua"/>
          <w:color w:val="000000"/>
        </w:rPr>
        <w:t>Fekih</w:t>
      </w:r>
      <w:proofErr w:type="spellEnd"/>
      <w:r w:rsidRPr="0065385E">
        <w:rPr>
          <w:rFonts w:ascii="Book Antiqua" w:eastAsia="Book Antiqua" w:hAnsi="Book Antiqua" w:cs="Book Antiqua"/>
          <w:color w:val="000000"/>
        </w:rPr>
        <w:t xml:space="preserve"> M. A rare cause of upper gastrointestinal bleeding: Primary </w:t>
      </w:r>
      <w:proofErr w:type="spellStart"/>
      <w:r w:rsidRPr="0065385E">
        <w:rPr>
          <w:rFonts w:ascii="Book Antiqua" w:eastAsia="Book Antiqua" w:hAnsi="Book Antiqua" w:cs="Book Antiqua"/>
          <w:color w:val="000000"/>
        </w:rPr>
        <w:t>gastrinoma</w:t>
      </w:r>
      <w:proofErr w:type="spellEnd"/>
      <w:r w:rsidRPr="0065385E">
        <w:rPr>
          <w:rFonts w:ascii="Book Antiqua" w:eastAsia="Book Antiqua" w:hAnsi="Book Antiqua" w:cs="Book Antiqua"/>
          <w:color w:val="000000"/>
        </w:rPr>
        <w:t xml:space="preserve"> of the lesser </w:t>
      </w:r>
      <w:proofErr w:type="spellStart"/>
      <w:r w:rsidRPr="0065385E">
        <w:rPr>
          <w:rFonts w:ascii="Book Antiqua" w:eastAsia="Book Antiqua" w:hAnsi="Book Antiqua" w:cs="Book Antiqua"/>
          <w:color w:val="000000"/>
        </w:rPr>
        <w:t>omentum</w:t>
      </w:r>
      <w:proofErr w:type="spellEnd"/>
      <w:r w:rsidRPr="0065385E">
        <w:rPr>
          <w:rFonts w:ascii="Book Antiqua" w:eastAsia="Book Antiqua" w:hAnsi="Book Antiqua" w:cs="Book Antiqua"/>
          <w:color w:val="000000"/>
        </w:rPr>
        <w:t xml:space="preserve">. </w:t>
      </w:r>
      <w:proofErr w:type="spellStart"/>
      <w:r w:rsidRPr="0065385E">
        <w:rPr>
          <w:rFonts w:ascii="Book Antiqua" w:eastAsia="Book Antiqua" w:hAnsi="Book Antiqua" w:cs="Book Antiqua"/>
          <w:i/>
          <w:iCs/>
          <w:color w:val="000000"/>
        </w:rPr>
        <w:t>Presse</w:t>
      </w:r>
      <w:proofErr w:type="spellEnd"/>
      <w:r w:rsidRPr="0065385E">
        <w:rPr>
          <w:rFonts w:ascii="Book Antiqua" w:eastAsia="Book Antiqua" w:hAnsi="Book Antiqua" w:cs="Book Antiqua"/>
          <w:i/>
          <w:iCs/>
          <w:color w:val="000000"/>
        </w:rPr>
        <w:t xml:space="preserve"> Med</w:t>
      </w:r>
      <w:r w:rsidRPr="0065385E">
        <w:rPr>
          <w:rFonts w:ascii="Book Antiqua" w:eastAsia="Book Antiqua" w:hAnsi="Book Antiqua" w:cs="Book Antiqua"/>
          <w:color w:val="000000"/>
        </w:rPr>
        <w:t xml:space="preserve"> 2018; </w:t>
      </w:r>
      <w:r w:rsidRPr="0065385E">
        <w:rPr>
          <w:rFonts w:ascii="Book Antiqua" w:eastAsia="Book Antiqua" w:hAnsi="Book Antiqua" w:cs="Book Antiqua"/>
          <w:b/>
          <w:bCs/>
          <w:color w:val="000000"/>
        </w:rPr>
        <w:t>47</w:t>
      </w:r>
      <w:r w:rsidRPr="0065385E">
        <w:rPr>
          <w:rFonts w:ascii="Book Antiqua" w:eastAsia="Book Antiqua" w:hAnsi="Book Antiqua" w:cs="Book Antiqua"/>
          <w:color w:val="000000"/>
        </w:rPr>
        <w:t>: 913-915 [PMID: 30361100 DOI: 10.1016/j.lpm.2018.08.013]</w:t>
      </w:r>
    </w:p>
    <w:p w14:paraId="053154D7" w14:textId="77777777" w:rsidR="00A77B3E" w:rsidRPr="0065385E" w:rsidRDefault="008566F2">
      <w:pPr>
        <w:spacing w:line="360" w:lineRule="auto"/>
        <w:jc w:val="both"/>
      </w:pPr>
      <w:r w:rsidRPr="0065385E">
        <w:rPr>
          <w:rFonts w:ascii="Book Antiqua" w:eastAsia="Book Antiqua" w:hAnsi="Book Antiqua" w:cs="Book Antiqua"/>
          <w:color w:val="000000"/>
        </w:rPr>
        <w:t xml:space="preserve">45 </w:t>
      </w:r>
      <w:proofErr w:type="spellStart"/>
      <w:r w:rsidRPr="0065385E">
        <w:rPr>
          <w:rFonts w:ascii="Book Antiqua" w:eastAsia="Book Antiqua" w:hAnsi="Book Antiqua" w:cs="Book Antiqua"/>
          <w:b/>
          <w:bCs/>
          <w:color w:val="000000"/>
        </w:rPr>
        <w:t>Pisegna</w:t>
      </w:r>
      <w:proofErr w:type="spellEnd"/>
      <w:r w:rsidRPr="0065385E">
        <w:rPr>
          <w:rFonts w:ascii="Book Antiqua" w:eastAsia="Book Antiqua" w:hAnsi="Book Antiqua" w:cs="Book Antiqua"/>
          <w:b/>
          <w:bCs/>
          <w:color w:val="000000"/>
        </w:rPr>
        <w:t xml:space="preserve"> JR</w:t>
      </w:r>
      <w:r w:rsidRPr="0065385E">
        <w:rPr>
          <w:rFonts w:ascii="Book Antiqua" w:eastAsia="Book Antiqua" w:hAnsi="Book Antiqua" w:cs="Book Antiqua"/>
          <w:color w:val="000000"/>
        </w:rPr>
        <w:t xml:space="preserve">, Norton JA, </w:t>
      </w:r>
      <w:proofErr w:type="spellStart"/>
      <w:r w:rsidRPr="0065385E">
        <w:rPr>
          <w:rFonts w:ascii="Book Antiqua" w:eastAsia="Book Antiqua" w:hAnsi="Book Antiqua" w:cs="Book Antiqua"/>
          <w:color w:val="000000"/>
        </w:rPr>
        <w:t>Slimak</w:t>
      </w:r>
      <w:proofErr w:type="spellEnd"/>
      <w:r w:rsidRPr="0065385E">
        <w:rPr>
          <w:rFonts w:ascii="Book Antiqua" w:eastAsia="Book Antiqua" w:hAnsi="Book Antiqua" w:cs="Book Antiqua"/>
          <w:color w:val="000000"/>
        </w:rPr>
        <w:t xml:space="preserve"> GG, Metz DC, </w:t>
      </w:r>
      <w:proofErr w:type="spellStart"/>
      <w:r w:rsidRPr="0065385E">
        <w:rPr>
          <w:rFonts w:ascii="Book Antiqua" w:eastAsia="Book Antiqua" w:hAnsi="Book Antiqua" w:cs="Book Antiqua"/>
          <w:color w:val="000000"/>
        </w:rPr>
        <w:t>Maton</w:t>
      </w:r>
      <w:proofErr w:type="spellEnd"/>
      <w:r w:rsidRPr="0065385E">
        <w:rPr>
          <w:rFonts w:ascii="Book Antiqua" w:eastAsia="Book Antiqua" w:hAnsi="Book Antiqua" w:cs="Book Antiqua"/>
          <w:color w:val="000000"/>
        </w:rPr>
        <w:t xml:space="preserve"> PN, Gardner JD, Jensen RT. Effects of curative </w:t>
      </w:r>
      <w:proofErr w:type="spellStart"/>
      <w:r w:rsidRPr="0065385E">
        <w:rPr>
          <w:rFonts w:ascii="Book Antiqua" w:eastAsia="Book Antiqua" w:hAnsi="Book Antiqua" w:cs="Book Antiqua"/>
          <w:color w:val="000000"/>
        </w:rPr>
        <w:t>gastrinoma</w:t>
      </w:r>
      <w:proofErr w:type="spellEnd"/>
      <w:r w:rsidRPr="0065385E">
        <w:rPr>
          <w:rFonts w:ascii="Book Antiqua" w:eastAsia="Book Antiqua" w:hAnsi="Book Antiqua" w:cs="Book Antiqua"/>
          <w:color w:val="000000"/>
        </w:rPr>
        <w:t xml:space="preserve"> resection on gastric secretory function and </w:t>
      </w:r>
      <w:proofErr w:type="spellStart"/>
      <w:r w:rsidRPr="0065385E">
        <w:rPr>
          <w:rFonts w:ascii="Book Antiqua" w:eastAsia="Book Antiqua" w:hAnsi="Book Antiqua" w:cs="Book Antiqua"/>
          <w:color w:val="000000"/>
        </w:rPr>
        <w:t>antisecretory</w:t>
      </w:r>
      <w:proofErr w:type="spellEnd"/>
      <w:r w:rsidRPr="0065385E">
        <w:rPr>
          <w:rFonts w:ascii="Book Antiqua" w:eastAsia="Book Antiqua" w:hAnsi="Book Antiqua" w:cs="Book Antiqua"/>
          <w:color w:val="000000"/>
        </w:rPr>
        <w:t xml:space="preserve"> drug requirement in the </w:t>
      </w:r>
      <w:proofErr w:type="spellStart"/>
      <w:r w:rsidRPr="0065385E">
        <w:rPr>
          <w:rFonts w:ascii="Book Antiqua" w:eastAsia="Book Antiqua" w:hAnsi="Book Antiqua" w:cs="Book Antiqua"/>
          <w:color w:val="000000"/>
        </w:rPr>
        <w:t>Zollinger</w:t>
      </w:r>
      <w:proofErr w:type="spellEnd"/>
      <w:r w:rsidRPr="0065385E">
        <w:rPr>
          <w:rFonts w:ascii="Book Antiqua" w:eastAsia="Book Antiqua" w:hAnsi="Book Antiqua" w:cs="Book Antiqua"/>
          <w:color w:val="000000"/>
        </w:rPr>
        <w:t xml:space="preserve">-Ellison syndrome. </w:t>
      </w:r>
      <w:r w:rsidRPr="0065385E">
        <w:rPr>
          <w:rFonts w:ascii="Book Antiqua" w:eastAsia="Book Antiqua" w:hAnsi="Book Antiqua" w:cs="Book Antiqua"/>
          <w:i/>
          <w:iCs/>
          <w:color w:val="000000"/>
        </w:rPr>
        <w:t>Gastroenterology</w:t>
      </w:r>
      <w:r w:rsidRPr="0065385E">
        <w:rPr>
          <w:rFonts w:ascii="Book Antiqua" w:eastAsia="Book Antiqua" w:hAnsi="Book Antiqua" w:cs="Book Antiqua"/>
          <w:color w:val="000000"/>
        </w:rPr>
        <w:t xml:space="preserve"> 1992; </w:t>
      </w:r>
      <w:r w:rsidRPr="0065385E">
        <w:rPr>
          <w:rFonts w:ascii="Book Antiqua" w:eastAsia="Book Antiqua" w:hAnsi="Book Antiqua" w:cs="Book Antiqua"/>
          <w:b/>
          <w:bCs/>
          <w:color w:val="000000"/>
        </w:rPr>
        <w:t>102</w:t>
      </w:r>
      <w:r w:rsidRPr="0065385E">
        <w:rPr>
          <w:rFonts w:ascii="Book Antiqua" w:eastAsia="Book Antiqua" w:hAnsi="Book Antiqua" w:cs="Book Antiqua"/>
          <w:color w:val="000000"/>
        </w:rPr>
        <w:t>: 767-778 [PMID: 1537514 DOI: 10.1016/0016-5085(92)90157-t]</w:t>
      </w:r>
    </w:p>
    <w:p w14:paraId="509080D0" w14:textId="155681D7" w:rsidR="00A77B3E" w:rsidRPr="0065385E" w:rsidRDefault="008566F2">
      <w:pPr>
        <w:spacing w:line="360" w:lineRule="auto"/>
        <w:jc w:val="both"/>
      </w:pPr>
      <w:r w:rsidRPr="0065385E">
        <w:rPr>
          <w:rFonts w:ascii="Book Antiqua" w:eastAsia="Book Antiqua" w:hAnsi="Book Antiqua" w:cs="Book Antiqua"/>
          <w:color w:val="000000"/>
        </w:rPr>
        <w:t xml:space="preserve">46 </w:t>
      </w:r>
      <w:r w:rsidRPr="0065385E">
        <w:rPr>
          <w:rFonts w:ascii="Book Antiqua" w:eastAsia="Book Antiqua" w:hAnsi="Book Antiqua" w:cs="Book Antiqua"/>
          <w:b/>
          <w:bCs/>
          <w:color w:val="000000"/>
        </w:rPr>
        <w:t>Norton JA</w:t>
      </w:r>
      <w:r w:rsidRPr="0065385E">
        <w:rPr>
          <w:rFonts w:ascii="Book Antiqua" w:eastAsia="Book Antiqua" w:hAnsi="Book Antiqua" w:cs="Book Antiqua"/>
          <w:color w:val="000000"/>
        </w:rPr>
        <w:t xml:space="preserve">, Alexander HR, </w:t>
      </w:r>
      <w:proofErr w:type="spellStart"/>
      <w:r w:rsidRPr="0065385E">
        <w:rPr>
          <w:rFonts w:ascii="Book Antiqua" w:eastAsia="Book Antiqua" w:hAnsi="Book Antiqua" w:cs="Book Antiqua"/>
          <w:color w:val="000000"/>
        </w:rPr>
        <w:t>Fraker</w:t>
      </w:r>
      <w:proofErr w:type="spellEnd"/>
      <w:r w:rsidRPr="0065385E">
        <w:rPr>
          <w:rFonts w:ascii="Book Antiqua" w:eastAsia="Book Antiqua" w:hAnsi="Book Antiqua" w:cs="Book Antiqua"/>
          <w:color w:val="000000"/>
        </w:rPr>
        <w:t xml:space="preserve"> DL, </w:t>
      </w:r>
      <w:proofErr w:type="spellStart"/>
      <w:r w:rsidRPr="0065385E">
        <w:rPr>
          <w:rFonts w:ascii="Book Antiqua" w:eastAsia="Book Antiqua" w:hAnsi="Book Antiqua" w:cs="Book Antiqua"/>
          <w:color w:val="000000"/>
        </w:rPr>
        <w:t>Venzon</w:t>
      </w:r>
      <w:proofErr w:type="spellEnd"/>
      <w:r w:rsidRPr="0065385E">
        <w:rPr>
          <w:rFonts w:ascii="Book Antiqua" w:eastAsia="Book Antiqua" w:hAnsi="Book Antiqua" w:cs="Book Antiqua"/>
          <w:color w:val="000000"/>
        </w:rPr>
        <w:t xml:space="preserve"> DJ, </w:t>
      </w:r>
      <w:proofErr w:type="spellStart"/>
      <w:r w:rsidRPr="0065385E">
        <w:rPr>
          <w:rFonts w:ascii="Book Antiqua" w:eastAsia="Book Antiqua" w:hAnsi="Book Antiqua" w:cs="Book Antiqua"/>
          <w:color w:val="000000"/>
        </w:rPr>
        <w:t>Gibril</w:t>
      </w:r>
      <w:proofErr w:type="spellEnd"/>
      <w:r w:rsidRPr="0065385E">
        <w:rPr>
          <w:rFonts w:ascii="Book Antiqua" w:eastAsia="Book Antiqua" w:hAnsi="Book Antiqua" w:cs="Book Antiqua"/>
          <w:color w:val="000000"/>
        </w:rPr>
        <w:t xml:space="preserve"> F, Jensen RT. Possible primary lymph node </w:t>
      </w:r>
      <w:proofErr w:type="spellStart"/>
      <w:r w:rsidRPr="0065385E">
        <w:rPr>
          <w:rFonts w:ascii="Book Antiqua" w:eastAsia="Book Antiqua" w:hAnsi="Book Antiqua" w:cs="Book Antiqua"/>
          <w:color w:val="000000"/>
        </w:rPr>
        <w:t>gastrinoma</w:t>
      </w:r>
      <w:proofErr w:type="spellEnd"/>
      <w:r w:rsidRPr="0065385E">
        <w:rPr>
          <w:rFonts w:ascii="Book Antiqua" w:eastAsia="Book Antiqua" w:hAnsi="Book Antiqua" w:cs="Book Antiqua"/>
          <w:color w:val="000000"/>
        </w:rPr>
        <w:t xml:space="preserve">: occurrence, natural history, and predictive factors: a prospective study. </w:t>
      </w:r>
      <w:r w:rsidRPr="0065385E">
        <w:rPr>
          <w:rFonts w:ascii="Book Antiqua" w:eastAsia="Book Antiqua" w:hAnsi="Book Antiqua" w:cs="Book Antiqua"/>
          <w:i/>
          <w:iCs/>
          <w:color w:val="000000"/>
        </w:rPr>
        <w:t xml:space="preserve">Ann </w:t>
      </w:r>
      <w:proofErr w:type="spellStart"/>
      <w:r w:rsidRPr="0065385E">
        <w:rPr>
          <w:rFonts w:ascii="Book Antiqua" w:eastAsia="Book Antiqua" w:hAnsi="Book Antiqua" w:cs="Book Antiqua"/>
          <w:i/>
          <w:iCs/>
          <w:color w:val="000000"/>
        </w:rPr>
        <w:t>Surg</w:t>
      </w:r>
      <w:proofErr w:type="spellEnd"/>
      <w:r w:rsidRPr="0065385E">
        <w:rPr>
          <w:rFonts w:ascii="Book Antiqua" w:eastAsia="Book Antiqua" w:hAnsi="Book Antiqua" w:cs="Book Antiqua"/>
          <w:color w:val="000000"/>
        </w:rPr>
        <w:t xml:space="preserve"> 2003; </w:t>
      </w:r>
      <w:r w:rsidRPr="0065385E">
        <w:rPr>
          <w:rFonts w:ascii="Book Antiqua" w:eastAsia="Book Antiqua" w:hAnsi="Book Antiqua" w:cs="Book Antiqua"/>
          <w:b/>
          <w:bCs/>
          <w:color w:val="000000"/>
        </w:rPr>
        <w:t>237</w:t>
      </w:r>
      <w:r w:rsidRPr="0065385E">
        <w:rPr>
          <w:rFonts w:ascii="Book Antiqua" w:eastAsia="Book Antiqua" w:hAnsi="Book Antiqua" w:cs="Book Antiqua"/>
          <w:color w:val="000000"/>
        </w:rPr>
        <w:t>: 650-7; discussion 657-</w:t>
      </w:r>
      <w:r w:rsidR="004D260F" w:rsidRPr="0065385E">
        <w:rPr>
          <w:rFonts w:ascii="Book Antiqua" w:eastAsia="Book Antiqua" w:hAnsi="Book Antiqua" w:cs="Book Antiqua"/>
          <w:color w:val="000000"/>
        </w:rPr>
        <w:t>65</w:t>
      </w:r>
      <w:r w:rsidRPr="0065385E">
        <w:rPr>
          <w:rFonts w:ascii="Book Antiqua" w:eastAsia="Book Antiqua" w:hAnsi="Book Antiqua" w:cs="Book Antiqua"/>
          <w:color w:val="000000"/>
        </w:rPr>
        <w:t>9 [PMID: 12724631 DOI: 10.1097/01.SLA.0000064375.51939.48]</w:t>
      </w:r>
    </w:p>
    <w:p w14:paraId="52AA9B0E" w14:textId="77777777" w:rsidR="00A77B3E" w:rsidRPr="0065385E" w:rsidRDefault="008566F2">
      <w:pPr>
        <w:spacing w:line="360" w:lineRule="auto"/>
        <w:jc w:val="both"/>
      </w:pPr>
      <w:r w:rsidRPr="0065385E">
        <w:rPr>
          <w:rFonts w:ascii="Book Antiqua" w:eastAsia="Book Antiqua" w:hAnsi="Book Antiqua" w:cs="Book Antiqua"/>
          <w:color w:val="000000"/>
        </w:rPr>
        <w:t xml:space="preserve">47 </w:t>
      </w:r>
      <w:proofErr w:type="spellStart"/>
      <w:r w:rsidRPr="0065385E">
        <w:rPr>
          <w:rFonts w:ascii="Book Antiqua" w:eastAsia="Book Antiqua" w:hAnsi="Book Antiqua" w:cs="Book Antiqua"/>
          <w:b/>
          <w:bCs/>
          <w:color w:val="000000"/>
        </w:rPr>
        <w:t>Lundell</w:t>
      </w:r>
      <w:proofErr w:type="spellEnd"/>
      <w:r w:rsidRPr="0065385E">
        <w:rPr>
          <w:rFonts w:ascii="Book Antiqua" w:eastAsia="Book Antiqua" w:hAnsi="Book Antiqua" w:cs="Book Antiqua"/>
          <w:b/>
          <w:bCs/>
          <w:color w:val="000000"/>
        </w:rPr>
        <w:t xml:space="preserve"> </w:t>
      </w:r>
      <w:proofErr w:type="gramStart"/>
      <w:r w:rsidRPr="0065385E">
        <w:rPr>
          <w:rFonts w:ascii="Book Antiqua" w:eastAsia="Book Antiqua" w:hAnsi="Book Antiqua" w:cs="Book Antiqua"/>
          <w:b/>
          <w:bCs/>
          <w:color w:val="000000"/>
        </w:rPr>
        <w:t>L</w:t>
      </w:r>
      <w:r w:rsidRPr="0065385E">
        <w:rPr>
          <w:rFonts w:ascii="Book Antiqua" w:eastAsia="Book Antiqua" w:hAnsi="Book Antiqua" w:cs="Book Antiqua"/>
          <w:color w:val="000000"/>
        </w:rPr>
        <w:t>,</w:t>
      </w:r>
      <w:proofErr w:type="gramEnd"/>
      <w:r w:rsidRPr="0065385E">
        <w:rPr>
          <w:rFonts w:ascii="Book Antiqua" w:eastAsia="Book Antiqua" w:hAnsi="Book Antiqua" w:cs="Book Antiqua"/>
          <w:color w:val="000000"/>
        </w:rPr>
        <w:t xml:space="preserve"> </w:t>
      </w:r>
      <w:proofErr w:type="spellStart"/>
      <w:r w:rsidRPr="0065385E">
        <w:rPr>
          <w:rFonts w:ascii="Book Antiqua" w:eastAsia="Book Antiqua" w:hAnsi="Book Antiqua" w:cs="Book Antiqua"/>
          <w:color w:val="000000"/>
        </w:rPr>
        <w:t>Vieth</w:t>
      </w:r>
      <w:proofErr w:type="spellEnd"/>
      <w:r w:rsidRPr="0065385E">
        <w:rPr>
          <w:rFonts w:ascii="Book Antiqua" w:eastAsia="Book Antiqua" w:hAnsi="Book Antiqua" w:cs="Book Antiqua"/>
          <w:color w:val="000000"/>
        </w:rPr>
        <w:t xml:space="preserve"> M, Gibson F, Nagy P, </w:t>
      </w:r>
      <w:proofErr w:type="spellStart"/>
      <w:r w:rsidRPr="0065385E">
        <w:rPr>
          <w:rFonts w:ascii="Book Antiqua" w:eastAsia="Book Antiqua" w:hAnsi="Book Antiqua" w:cs="Book Antiqua"/>
          <w:color w:val="000000"/>
        </w:rPr>
        <w:t>Kahrilas</w:t>
      </w:r>
      <w:proofErr w:type="spellEnd"/>
      <w:r w:rsidRPr="0065385E">
        <w:rPr>
          <w:rFonts w:ascii="Book Antiqua" w:eastAsia="Book Antiqua" w:hAnsi="Book Antiqua" w:cs="Book Antiqua"/>
          <w:color w:val="000000"/>
        </w:rPr>
        <w:t xml:space="preserve"> PJ. Systematic review: the effects of long-term proton pump inhibitor use on serum gastrin levels and gastric histology. </w:t>
      </w:r>
      <w:r w:rsidRPr="0065385E">
        <w:rPr>
          <w:rFonts w:ascii="Book Antiqua" w:eastAsia="Book Antiqua" w:hAnsi="Book Antiqua" w:cs="Book Antiqua"/>
          <w:i/>
          <w:iCs/>
          <w:color w:val="000000"/>
        </w:rPr>
        <w:t xml:space="preserve">Aliment </w:t>
      </w:r>
      <w:proofErr w:type="spellStart"/>
      <w:r w:rsidRPr="0065385E">
        <w:rPr>
          <w:rFonts w:ascii="Book Antiqua" w:eastAsia="Book Antiqua" w:hAnsi="Book Antiqua" w:cs="Book Antiqua"/>
          <w:i/>
          <w:iCs/>
          <w:color w:val="000000"/>
        </w:rPr>
        <w:t>Pharmacol</w:t>
      </w:r>
      <w:proofErr w:type="spellEnd"/>
      <w:r w:rsidRPr="0065385E">
        <w:rPr>
          <w:rFonts w:ascii="Book Antiqua" w:eastAsia="Book Antiqua" w:hAnsi="Book Antiqua" w:cs="Book Antiqua"/>
          <w:i/>
          <w:iCs/>
          <w:color w:val="000000"/>
        </w:rPr>
        <w:t xml:space="preserve"> </w:t>
      </w:r>
      <w:proofErr w:type="spellStart"/>
      <w:r w:rsidRPr="0065385E">
        <w:rPr>
          <w:rFonts w:ascii="Book Antiqua" w:eastAsia="Book Antiqua" w:hAnsi="Book Antiqua" w:cs="Book Antiqua"/>
          <w:i/>
          <w:iCs/>
          <w:color w:val="000000"/>
        </w:rPr>
        <w:t>Ther</w:t>
      </w:r>
      <w:proofErr w:type="spellEnd"/>
      <w:r w:rsidRPr="0065385E">
        <w:rPr>
          <w:rFonts w:ascii="Book Antiqua" w:eastAsia="Book Antiqua" w:hAnsi="Book Antiqua" w:cs="Book Antiqua"/>
          <w:color w:val="000000"/>
        </w:rPr>
        <w:t xml:space="preserve"> 2015; </w:t>
      </w:r>
      <w:r w:rsidRPr="0065385E">
        <w:rPr>
          <w:rFonts w:ascii="Book Antiqua" w:eastAsia="Book Antiqua" w:hAnsi="Book Antiqua" w:cs="Book Antiqua"/>
          <w:b/>
          <w:bCs/>
          <w:color w:val="000000"/>
        </w:rPr>
        <w:t>42</w:t>
      </w:r>
      <w:r w:rsidRPr="0065385E">
        <w:rPr>
          <w:rFonts w:ascii="Book Antiqua" w:eastAsia="Book Antiqua" w:hAnsi="Book Antiqua" w:cs="Book Antiqua"/>
          <w:color w:val="000000"/>
        </w:rPr>
        <w:t>: 649-663 [PMID: 26177572 DOI: 10.1111/apt.13324]</w:t>
      </w:r>
    </w:p>
    <w:p w14:paraId="760B4CB6" w14:textId="77777777" w:rsidR="00A77B3E" w:rsidRPr="0065385E" w:rsidRDefault="008566F2">
      <w:pPr>
        <w:spacing w:line="360" w:lineRule="auto"/>
        <w:jc w:val="both"/>
      </w:pPr>
      <w:r w:rsidRPr="0065385E">
        <w:rPr>
          <w:rFonts w:ascii="Book Antiqua" w:eastAsia="Book Antiqua" w:hAnsi="Book Antiqua" w:cs="Book Antiqua"/>
          <w:color w:val="000000"/>
        </w:rPr>
        <w:lastRenderedPageBreak/>
        <w:t xml:space="preserve">48 </w:t>
      </w:r>
      <w:proofErr w:type="spellStart"/>
      <w:r w:rsidRPr="0065385E">
        <w:rPr>
          <w:rFonts w:ascii="Book Antiqua" w:eastAsia="Book Antiqua" w:hAnsi="Book Antiqua" w:cs="Book Antiqua"/>
          <w:b/>
          <w:bCs/>
          <w:color w:val="000000"/>
        </w:rPr>
        <w:t>Cavalcoli</w:t>
      </w:r>
      <w:proofErr w:type="spellEnd"/>
      <w:r w:rsidRPr="0065385E">
        <w:rPr>
          <w:rFonts w:ascii="Book Antiqua" w:eastAsia="Book Antiqua" w:hAnsi="Book Antiqua" w:cs="Book Antiqua"/>
          <w:b/>
          <w:bCs/>
          <w:color w:val="000000"/>
        </w:rPr>
        <w:t xml:space="preserve"> F</w:t>
      </w:r>
      <w:r w:rsidRPr="0065385E">
        <w:rPr>
          <w:rFonts w:ascii="Book Antiqua" w:eastAsia="Book Antiqua" w:hAnsi="Book Antiqua" w:cs="Book Antiqua"/>
          <w:color w:val="000000"/>
        </w:rPr>
        <w:t xml:space="preserve">, </w:t>
      </w:r>
      <w:proofErr w:type="spellStart"/>
      <w:r w:rsidRPr="0065385E">
        <w:rPr>
          <w:rFonts w:ascii="Book Antiqua" w:eastAsia="Book Antiqua" w:hAnsi="Book Antiqua" w:cs="Book Antiqua"/>
          <w:color w:val="000000"/>
        </w:rPr>
        <w:t>Zilli</w:t>
      </w:r>
      <w:proofErr w:type="spellEnd"/>
      <w:r w:rsidRPr="0065385E">
        <w:rPr>
          <w:rFonts w:ascii="Book Antiqua" w:eastAsia="Book Antiqua" w:hAnsi="Book Antiqua" w:cs="Book Antiqua"/>
          <w:color w:val="000000"/>
        </w:rPr>
        <w:t xml:space="preserve"> A, Conte D, </w:t>
      </w:r>
      <w:proofErr w:type="spellStart"/>
      <w:r w:rsidRPr="0065385E">
        <w:rPr>
          <w:rFonts w:ascii="Book Antiqua" w:eastAsia="Book Antiqua" w:hAnsi="Book Antiqua" w:cs="Book Antiqua"/>
          <w:color w:val="000000"/>
        </w:rPr>
        <w:t>Ciafardini</w:t>
      </w:r>
      <w:proofErr w:type="spellEnd"/>
      <w:r w:rsidRPr="0065385E">
        <w:rPr>
          <w:rFonts w:ascii="Book Antiqua" w:eastAsia="Book Antiqua" w:hAnsi="Book Antiqua" w:cs="Book Antiqua"/>
          <w:color w:val="000000"/>
        </w:rPr>
        <w:t xml:space="preserve"> C, </w:t>
      </w:r>
      <w:proofErr w:type="spellStart"/>
      <w:r w:rsidRPr="0065385E">
        <w:rPr>
          <w:rFonts w:ascii="Book Antiqua" w:eastAsia="Book Antiqua" w:hAnsi="Book Antiqua" w:cs="Book Antiqua"/>
          <w:color w:val="000000"/>
        </w:rPr>
        <w:t>Massironi</w:t>
      </w:r>
      <w:proofErr w:type="spellEnd"/>
      <w:r w:rsidRPr="0065385E">
        <w:rPr>
          <w:rFonts w:ascii="Book Antiqua" w:eastAsia="Book Antiqua" w:hAnsi="Book Antiqua" w:cs="Book Antiqua"/>
          <w:color w:val="000000"/>
        </w:rPr>
        <w:t xml:space="preserve"> S. Gastric neuroendocrine neoplasms and proton pump inhibitors: fact or coincidence? </w:t>
      </w:r>
      <w:proofErr w:type="spellStart"/>
      <w:r w:rsidRPr="0065385E">
        <w:rPr>
          <w:rFonts w:ascii="Book Antiqua" w:eastAsia="Book Antiqua" w:hAnsi="Book Antiqua" w:cs="Book Antiqua"/>
          <w:i/>
          <w:iCs/>
          <w:color w:val="000000"/>
        </w:rPr>
        <w:t>Scand</w:t>
      </w:r>
      <w:proofErr w:type="spellEnd"/>
      <w:r w:rsidRPr="0065385E">
        <w:rPr>
          <w:rFonts w:ascii="Book Antiqua" w:eastAsia="Book Antiqua" w:hAnsi="Book Antiqua" w:cs="Book Antiqua"/>
          <w:i/>
          <w:iCs/>
          <w:color w:val="000000"/>
        </w:rPr>
        <w:t xml:space="preserve"> J </w:t>
      </w:r>
      <w:proofErr w:type="spellStart"/>
      <w:r w:rsidRPr="0065385E">
        <w:rPr>
          <w:rFonts w:ascii="Book Antiqua" w:eastAsia="Book Antiqua" w:hAnsi="Book Antiqua" w:cs="Book Antiqua"/>
          <w:i/>
          <w:iCs/>
          <w:color w:val="000000"/>
        </w:rPr>
        <w:t>Gastroenterol</w:t>
      </w:r>
      <w:proofErr w:type="spellEnd"/>
      <w:r w:rsidRPr="0065385E">
        <w:rPr>
          <w:rFonts w:ascii="Book Antiqua" w:eastAsia="Book Antiqua" w:hAnsi="Book Antiqua" w:cs="Book Antiqua"/>
          <w:color w:val="000000"/>
        </w:rPr>
        <w:t xml:space="preserve"> 2015; </w:t>
      </w:r>
      <w:r w:rsidRPr="0065385E">
        <w:rPr>
          <w:rFonts w:ascii="Book Antiqua" w:eastAsia="Book Antiqua" w:hAnsi="Book Antiqua" w:cs="Book Antiqua"/>
          <w:b/>
          <w:bCs/>
          <w:color w:val="000000"/>
        </w:rPr>
        <w:t>50</w:t>
      </w:r>
      <w:r w:rsidRPr="0065385E">
        <w:rPr>
          <w:rFonts w:ascii="Book Antiqua" w:eastAsia="Book Antiqua" w:hAnsi="Book Antiqua" w:cs="Book Antiqua"/>
          <w:color w:val="000000"/>
        </w:rPr>
        <w:t>: 1397-1403 [PMID: 26059834 DOI: 10.3109/00365521.2015.1054426]</w:t>
      </w:r>
    </w:p>
    <w:p w14:paraId="2A8AE026" w14:textId="77777777" w:rsidR="00A77B3E" w:rsidRPr="0065385E" w:rsidRDefault="008566F2">
      <w:pPr>
        <w:spacing w:line="360" w:lineRule="auto"/>
        <w:jc w:val="both"/>
      </w:pPr>
      <w:r w:rsidRPr="0065385E">
        <w:rPr>
          <w:rFonts w:ascii="Book Antiqua" w:eastAsia="Book Antiqua" w:hAnsi="Book Antiqua" w:cs="Book Antiqua"/>
          <w:color w:val="000000"/>
        </w:rPr>
        <w:t xml:space="preserve">49 </w:t>
      </w:r>
      <w:r w:rsidRPr="0065385E">
        <w:rPr>
          <w:rFonts w:ascii="Book Antiqua" w:eastAsia="Book Antiqua" w:hAnsi="Book Antiqua" w:cs="Book Antiqua"/>
          <w:b/>
          <w:bCs/>
          <w:color w:val="000000"/>
        </w:rPr>
        <w:t>Trinh VQ</w:t>
      </w:r>
      <w:r w:rsidRPr="0065385E">
        <w:rPr>
          <w:rFonts w:ascii="Book Antiqua" w:eastAsia="Book Antiqua" w:hAnsi="Book Antiqua" w:cs="Book Antiqua"/>
          <w:color w:val="000000"/>
        </w:rPr>
        <w:t xml:space="preserve">, Shi C, Ma C. Gastric neuroendocrine </w:t>
      </w:r>
      <w:proofErr w:type="spellStart"/>
      <w:r w:rsidRPr="0065385E">
        <w:rPr>
          <w:rFonts w:ascii="Book Antiqua" w:eastAsia="Book Antiqua" w:hAnsi="Book Antiqua" w:cs="Book Antiqua"/>
          <w:color w:val="000000"/>
        </w:rPr>
        <w:t>tumours</w:t>
      </w:r>
      <w:proofErr w:type="spellEnd"/>
      <w:r w:rsidRPr="0065385E">
        <w:rPr>
          <w:rFonts w:ascii="Book Antiqua" w:eastAsia="Book Antiqua" w:hAnsi="Book Antiqua" w:cs="Book Antiqua"/>
          <w:color w:val="000000"/>
        </w:rPr>
        <w:t xml:space="preserve"> from long-term proton pump inhibitor users are indolent </w:t>
      </w:r>
      <w:proofErr w:type="spellStart"/>
      <w:r w:rsidRPr="0065385E">
        <w:rPr>
          <w:rFonts w:ascii="Book Antiqua" w:eastAsia="Book Antiqua" w:hAnsi="Book Antiqua" w:cs="Book Antiqua"/>
          <w:color w:val="000000"/>
        </w:rPr>
        <w:t>tumours</w:t>
      </w:r>
      <w:proofErr w:type="spellEnd"/>
      <w:r w:rsidRPr="0065385E">
        <w:rPr>
          <w:rFonts w:ascii="Book Antiqua" w:eastAsia="Book Antiqua" w:hAnsi="Book Antiqua" w:cs="Book Antiqua"/>
          <w:color w:val="000000"/>
        </w:rPr>
        <w:t xml:space="preserve"> with good prognosis. </w:t>
      </w:r>
      <w:r w:rsidRPr="0065385E">
        <w:rPr>
          <w:rFonts w:ascii="Book Antiqua" w:eastAsia="Book Antiqua" w:hAnsi="Book Antiqua" w:cs="Book Antiqua"/>
          <w:i/>
          <w:iCs/>
          <w:color w:val="000000"/>
        </w:rPr>
        <w:t>Histopathology</w:t>
      </w:r>
      <w:r w:rsidRPr="0065385E">
        <w:rPr>
          <w:rFonts w:ascii="Book Antiqua" w:eastAsia="Book Antiqua" w:hAnsi="Book Antiqua" w:cs="Book Antiqua"/>
          <w:color w:val="000000"/>
        </w:rPr>
        <w:t xml:space="preserve"> 2020; </w:t>
      </w:r>
      <w:r w:rsidRPr="0065385E">
        <w:rPr>
          <w:rFonts w:ascii="Book Antiqua" w:eastAsia="Book Antiqua" w:hAnsi="Book Antiqua" w:cs="Book Antiqua"/>
          <w:b/>
          <w:bCs/>
          <w:color w:val="000000"/>
        </w:rPr>
        <w:t>77</w:t>
      </w:r>
      <w:r w:rsidRPr="0065385E">
        <w:rPr>
          <w:rFonts w:ascii="Book Antiqua" w:eastAsia="Book Antiqua" w:hAnsi="Book Antiqua" w:cs="Book Antiqua"/>
          <w:color w:val="000000"/>
        </w:rPr>
        <w:t>: 865-876 [PMID: 32702178 DOI: 10.1111/his.14220]</w:t>
      </w:r>
    </w:p>
    <w:p w14:paraId="2CC5D95D" w14:textId="77777777" w:rsidR="00A77B3E" w:rsidRPr="0065385E" w:rsidRDefault="008566F2">
      <w:pPr>
        <w:spacing w:line="360" w:lineRule="auto"/>
        <w:jc w:val="both"/>
      </w:pPr>
      <w:r w:rsidRPr="0065385E">
        <w:rPr>
          <w:rFonts w:ascii="Book Antiqua" w:eastAsia="Book Antiqua" w:hAnsi="Book Antiqua" w:cs="Book Antiqua"/>
          <w:color w:val="000000"/>
        </w:rPr>
        <w:t xml:space="preserve">50 </w:t>
      </w:r>
      <w:r w:rsidRPr="0065385E">
        <w:rPr>
          <w:rFonts w:ascii="Book Antiqua" w:eastAsia="Book Antiqua" w:hAnsi="Book Antiqua" w:cs="Book Antiqua"/>
          <w:b/>
          <w:bCs/>
          <w:color w:val="000000"/>
        </w:rPr>
        <w:t xml:space="preserve">Ahmadi </w:t>
      </w:r>
      <w:proofErr w:type="spellStart"/>
      <w:r w:rsidRPr="0065385E">
        <w:rPr>
          <w:rFonts w:ascii="Book Antiqua" w:eastAsia="Book Antiqua" w:hAnsi="Book Antiqua" w:cs="Book Antiqua"/>
          <w:b/>
          <w:bCs/>
          <w:color w:val="000000"/>
        </w:rPr>
        <w:t>Moghaddam</w:t>
      </w:r>
      <w:proofErr w:type="spellEnd"/>
      <w:r w:rsidRPr="0065385E">
        <w:rPr>
          <w:rFonts w:ascii="Book Antiqua" w:eastAsia="Book Antiqua" w:hAnsi="Book Antiqua" w:cs="Book Antiqua"/>
          <w:b/>
          <w:bCs/>
          <w:color w:val="000000"/>
        </w:rPr>
        <w:t xml:space="preserve"> P</w:t>
      </w:r>
      <w:r w:rsidRPr="0065385E">
        <w:rPr>
          <w:rFonts w:ascii="Book Antiqua" w:eastAsia="Book Antiqua" w:hAnsi="Book Antiqua" w:cs="Book Antiqua"/>
          <w:color w:val="000000"/>
        </w:rPr>
        <w:t xml:space="preserve">, Cornejo KM, Hutchinson L, </w:t>
      </w:r>
      <w:proofErr w:type="spellStart"/>
      <w:r w:rsidRPr="0065385E">
        <w:rPr>
          <w:rFonts w:ascii="Book Antiqua" w:eastAsia="Book Antiqua" w:hAnsi="Book Antiqua" w:cs="Book Antiqua"/>
          <w:color w:val="000000"/>
        </w:rPr>
        <w:t>Tomaszewicz</w:t>
      </w:r>
      <w:proofErr w:type="spellEnd"/>
      <w:r w:rsidRPr="0065385E">
        <w:rPr>
          <w:rFonts w:ascii="Book Antiqua" w:eastAsia="Book Antiqua" w:hAnsi="Book Antiqua" w:cs="Book Antiqua"/>
          <w:color w:val="000000"/>
        </w:rPr>
        <w:t xml:space="preserve"> K, Dresser K, Deng A, </w:t>
      </w:r>
      <w:proofErr w:type="spellStart"/>
      <w:r w:rsidRPr="0065385E">
        <w:rPr>
          <w:rFonts w:ascii="Book Antiqua" w:eastAsia="Book Antiqua" w:hAnsi="Book Antiqua" w:cs="Book Antiqua"/>
          <w:color w:val="000000"/>
        </w:rPr>
        <w:t>OʼDonnell</w:t>
      </w:r>
      <w:proofErr w:type="spellEnd"/>
      <w:r w:rsidRPr="0065385E">
        <w:rPr>
          <w:rFonts w:ascii="Book Antiqua" w:eastAsia="Book Antiqua" w:hAnsi="Book Antiqua" w:cs="Book Antiqua"/>
          <w:color w:val="000000"/>
        </w:rPr>
        <w:t xml:space="preserve"> P. Complete Spontaneous Regression of Merkel Cell Carcinoma After Biopsy: A Case Report and Review of the Literature. </w:t>
      </w:r>
      <w:r w:rsidRPr="0065385E">
        <w:rPr>
          <w:rFonts w:ascii="Book Antiqua" w:eastAsia="Book Antiqua" w:hAnsi="Book Antiqua" w:cs="Book Antiqua"/>
          <w:i/>
          <w:iCs/>
          <w:color w:val="000000"/>
        </w:rPr>
        <w:t xml:space="preserve">Am J </w:t>
      </w:r>
      <w:proofErr w:type="spellStart"/>
      <w:r w:rsidRPr="0065385E">
        <w:rPr>
          <w:rFonts w:ascii="Book Antiqua" w:eastAsia="Book Antiqua" w:hAnsi="Book Antiqua" w:cs="Book Antiqua"/>
          <w:i/>
          <w:iCs/>
          <w:color w:val="000000"/>
        </w:rPr>
        <w:t>Dermatopathol</w:t>
      </w:r>
      <w:proofErr w:type="spellEnd"/>
      <w:r w:rsidRPr="0065385E">
        <w:rPr>
          <w:rFonts w:ascii="Book Antiqua" w:eastAsia="Book Antiqua" w:hAnsi="Book Antiqua" w:cs="Book Antiqua"/>
          <w:color w:val="000000"/>
        </w:rPr>
        <w:t xml:space="preserve"> 2016; </w:t>
      </w:r>
      <w:r w:rsidRPr="0065385E">
        <w:rPr>
          <w:rFonts w:ascii="Book Antiqua" w:eastAsia="Book Antiqua" w:hAnsi="Book Antiqua" w:cs="Book Antiqua"/>
          <w:b/>
          <w:bCs/>
          <w:color w:val="000000"/>
        </w:rPr>
        <w:t>38</w:t>
      </w:r>
      <w:r w:rsidRPr="0065385E">
        <w:rPr>
          <w:rFonts w:ascii="Book Antiqua" w:eastAsia="Book Antiqua" w:hAnsi="Book Antiqua" w:cs="Book Antiqua"/>
          <w:color w:val="000000"/>
        </w:rPr>
        <w:t>: e154-e158 [PMID: 27759689 DOI: 10.1097/DAD.0000000000000614]</w:t>
      </w:r>
    </w:p>
    <w:p w14:paraId="3D308A2B" w14:textId="77777777" w:rsidR="00A77B3E" w:rsidRPr="0065385E" w:rsidRDefault="008566F2">
      <w:pPr>
        <w:spacing w:line="360" w:lineRule="auto"/>
        <w:jc w:val="both"/>
      </w:pPr>
      <w:r w:rsidRPr="0065385E">
        <w:rPr>
          <w:rFonts w:ascii="Book Antiqua" w:eastAsia="Book Antiqua" w:hAnsi="Book Antiqua" w:cs="Book Antiqua"/>
          <w:color w:val="000000"/>
        </w:rPr>
        <w:t xml:space="preserve">51 </w:t>
      </w:r>
      <w:r w:rsidRPr="0065385E">
        <w:rPr>
          <w:rFonts w:ascii="Book Antiqua" w:eastAsia="Book Antiqua" w:hAnsi="Book Antiqua" w:cs="Book Antiqua"/>
          <w:b/>
          <w:bCs/>
          <w:color w:val="000000"/>
        </w:rPr>
        <w:t>Wang B</w:t>
      </w:r>
      <w:r w:rsidRPr="0065385E">
        <w:rPr>
          <w:rFonts w:ascii="Book Antiqua" w:eastAsia="Book Antiqua" w:hAnsi="Book Antiqua" w:cs="Book Antiqua"/>
          <w:color w:val="000000"/>
        </w:rPr>
        <w:t xml:space="preserve">, Xia CY, Lau WY, Lu XY, Dong H, Yu WL, </w:t>
      </w:r>
      <w:proofErr w:type="spellStart"/>
      <w:r w:rsidRPr="0065385E">
        <w:rPr>
          <w:rFonts w:ascii="Book Antiqua" w:eastAsia="Book Antiqua" w:hAnsi="Book Antiqua" w:cs="Book Antiqua"/>
          <w:color w:val="000000"/>
        </w:rPr>
        <w:t>Jin</w:t>
      </w:r>
      <w:proofErr w:type="spellEnd"/>
      <w:r w:rsidRPr="0065385E">
        <w:rPr>
          <w:rFonts w:ascii="Book Antiqua" w:eastAsia="Book Antiqua" w:hAnsi="Book Antiqua" w:cs="Book Antiqua"/>
          <w:color w:val="000000"/>
        </w:rPr>
        <w:t xml:space="preserve"> GZ, Cong WM, Wu MC. Determination of clonal origin of recurrent hepatocellular carcinoma for personalized therapy and outcomes evaluation: a new strategy for hepatic surgery. </w:t>
      </w:r>
      <w:r w:rsidRPr="0065385E">
        <w:rPr>
          <w:rFonts w:ascii="Book Antiqua" w:eastAsia="Book Antiqua" w:hAnsi="Book Antiqua" w:cs="Book Antiqua"/>
          <w:i/>
          <w:iCs/>
          <w:color w:val="000000"/>
        </w:rPr>
        <w:t xml:space="preserve">J Am </w:t>
      </w:r>
      <w:proofErr w:type="spellStart"/>
      <w:r w:rsidRPr="0065385E">
        <w:rPr>
          <w:rFonts w:ascii="Book Antiqua" w:eastAsia="Book Antiqua" w:hAnsi="Book Antiqua" w:cs="Book Antiqua"/>
          <w:i/>
          <w:iCs/>
          <w:color w:val="000000"/>
        </w:rPr>
        <w:t>Coll</w:t>
      </w:r>
      <w:proofErr w:type="spellEnd"/>
      <w:r w:rsidRPr="0065385E">
        <w:rPr>
          <w:rFonts w:ascii="Book Antiqua" w:eastAsia="Book Antiqua" w:hAnsi="Book Antiqua" w:cs="Book Antiqua"/>
          <w:i/>
          <w:iCs/>
          <w:color w:val="000000"/>
        </w:rPr>
        <w:t xml:space="preserve"> </w:t>
      </w:r>
      <w:proofErr w:type="spellStart"/>
      <w:r w:rsidRPr="0065385E">
        <w:rPr>
          <w:rFonts w:ascii="Book Antiqua" w:eastAsia="Book Antiqua" w:hAnsi="Book Antiqua" w:cs="Book Antiqua"/>
          <w:i/>
          <w:iCs/>
          <w:color w:val="000000"/>
        </w:rPr>
        <w:t>Surg</w:t>
      </w:r>
      <w:proofErr w:type="spellEnd"/>
      <w:r w:rsidRPr="0065385E">
        <w:rPr>
          <w:rFonts w:ascii="Book Antiqua" w:eastAsia="Book Antiqua" w:hAnsi="Book Antiqua" w:cs="Book Antiqua"/>
          <w:color w:val="000000"/>
        </w:rPr>
        <w:t xml:space="preserve"> 2013; </w:t>
      </w:r>
      <w:r w:rsidRPr="0065385E">
        <w:rPr>
          <w:rFonts w:ascii="Book Antiqua" w:eastAsia="Book Antiqua" w:hAnsi="Book Antiqua" w:cs="Book Antiqua"/>
          <w:b/>
          <w:bCs/>
          <w:color w:val="000000"/>
        </w:rPr>
        <w:t>217</w:t>
      </w:r>
      <w:r w:rsidRPr="0065385E">
        <w:rPr>
          <w:rFonts w:ascii="Book Antiqua" w:eastAsia="Book Antiqua" w:hAnsi="Book Antiqua" w:cs="Book Antiqua"/>
          <w:color w:val="000000"/>
        </w:rPr>
        <w:t>: 1054-1062 [PMID: 24246620 DOI: 10.1016/j.jamcollsurg.2013.07.402]</w:t>
      </w:r>
    </w:p>
    <w:p w14:paraId="0A31751B" w14:textId="77777777" w:rsidR="00A77B3E" w:rsidRPr="0065385E" w:rsidRDefault="008566F2">
      <w:pPr>
        <w:spacing w:line="360" w:lineRule="auto"/>
        <w:jc w:val="both"/>
      </w:pPr>
      <w:r w:rsidRPr="0065385E">
        <w:rPr>
          <w:rFonts w:ascii="Book Antiqua" w:eastAsia="Book Antiqua" w:hAnsi="Book Antiqua" w:cs="Book Antiqua"/>
          <w:color w:val="000000"/>
        </w:rPr>
        <w:t xml:space="preserve">52 </w:t>
      </w:r>
      <w:r w:rsidRPr="0065385E">
        <w:rPr>
          <w:rFonts w:ascii="Book Antiqua" w:eastAsia="Book Antiqua" w:hAnsi="Book Antiqua" w:cs="Book Antiqua"/>
          <w:b/>
          <w:bCs/>
          <w:color w:val="000000"/>
        </w:rPr>
        <w:t xml:space="preserve">De </w:t>
      </w:r>
      <w:proofErr w:type="spellStart"/>
      <w:r w:rsidRPr="0065385E">
        <w:rPr>
          <w:rFonts w:ascii="Book Antiqua" w:eastAsia="Book Antiqua" w:hAnsi="Book Antiqua" w:cs="Book Antiqua"/>
          <w:b/>
          <w:bCs/>
          <w:color w:val="000000"/>
        </w:rPr>
        <w:t>Bernardi</w:t>
      </w:r>
      <w:proofErr w:type="spellEnd"/>
      <w:r w:rsidRPr="0065385E">
        <w:rPr>
          <w:rFonts w:ascii="Book Antiqua" w:eastAsia="Book Antiqua" w:hAnsi="Book Antiqua" w:cs="Book Antiqua"/>
          <w:b/>
          <w:bCs/>
          <w:color w:val="000000"/>
        </w:rPr>
        <w:t xml:space="preserve"> B</w:t>
      </w:r>
      <w:r w:rsidRPr="0065385E">
        <w:rPr>
          <w:rFonts w:ascii="Book Antiqua" w:eastAsia="Book Antiqua" w:hAnsi="Book Antiqua" w:cs="Book Antiqua"/>
          <w:color w:val="000000"/>
        </w:rPr>
        <w:t xml:space="preserve">, Gerrard M, </w:t>
      </w:r>
      <w:proofErr w:type="spellStart"/>
      <w:r w:rsidRPr="0065385E">
        <w:rPr>
          <w:rFonts w:ascii="Book Antiqua" w:eastAsia="Book Antiqua" w:hAnsi="Book Antiqua" w:cs="Book Antiqua"/>
          <w:color w:val="000000"/>
        </w:rPr>
        <w:t>Boni</w:t>
      </w:r>
      <w:proofErr w:type="spellEnd"/>
      <w:r w:rsidRPr="0065385E">
        <w:rPr>
          <w:rFonts w:ascii="Book Antiqua" w:eastAsia="Book Antiqua" w:hAnsi="Book Antiqua" w:cs="Book Antiqua"/>
          <w:color w:val="000000"/>
        </w:rPr>
        <w:t xml:space="preserve"> L, </w:t>
      </w:r>
      <w:proofErr w:type="spellStart"/>
      <w:r w:rsidRPr="0065385E">
        <w:rPr>
          <w:rFonts w:ascii="Book Antiqua" w:eastAsia="Book Antiqua" w:hAnsi="Book Antiqua" w:cs="Book Antiqua"/>
          <w:color w:val="000000"/>
        </w:rPr>
        <w:t>Rubie</w:t>
      </w:r>
      <w:proofErr w:type="spellEnd"/>
      <w:r w:rsidRPr="0065385E">
        <w:rPr>
          <w:rFonts w:ascii="Book Antiqua" w:eastAsia="Book Antiqua" w:hAnsi="Book Antiqua" w:cs="Book Antiqua"/>
          <w:color w:val="000000"/>
        </w:rPr>
        <w:t xml:space="preserve"> H, Cañete A, Di </w:t>
      </w:r>
      <w:proofErr w:type="spellStart"/>
      <w:r w:rsidRPr="0065385E">
        <w:rPr>
          <w:rFonts w:ascii="Book Antiqua" w:eastAsia="Book Antiqua" w:hAnsi="Book Antiqua" w:cs="Book Antiqua"/>
          <w:color w:val="000000"/>
        </w:rPr>
        <w:t>Cataldo</w:t>
      </w:r>
      <w:proofErr w:type="spellEnd"/>
      <w:r w:rsidRPr="0065385E">
        <w:rPr>
          <w:rFonts w:ascii="Book Antiqua" w:eastAsia="Book Antiqua" w:hAnsi="Book Antiqua" w:cs="Book Antiqua"/>
          <w:color w:val="000000"/>
        </w:rPr>
        <w:t xml:space="preserve"> A, Castel V, </w:t>
      </w:r>
      <w:proofErr w:type="spellStart"/>
      <w:r w:rsidRPr="0065385E">
        <w:rPr>
          <w:rFonts w:ascii="Book Antiqua" w:eastAsia="Book Antiqua" w:hAnsi="Book Antiqua" w:cs="Book Antiqua"/>
          <w:color w:val="000000"/>
        </w:rPr>
        <w:t>Forjaz</w:t>
      </w:r>
      <w:proofErr w:type="spellEnd"/>
      <w:r w:rsidRPr="0065385E">
        <w:rPr>
          <w:rFonts w:ascii="Book Antiqua" w:eastAsia="Book Antiqua" w:hAnsi="Book Antiqua" w:cs="Book Antiqua"/>
          <w:color w:val="000000"/>
        </w:rPr>
        <w:t xml:space="preserve"> de </w:t>
      </w:r>
      <w:proofErr w:type="spellStart"/>
      <w:r w:rsidRPr="0065385E">
        <w:rPr>
          <w:rFonts w:ascii="Book Antiqua" w:eastAsia="Book Antiqua" w:hAnsi="Book Antiqua" w:cs="Book Antiqua"/>
          <w:color w:val="000000"/>
        </w:rPr>
        <w:t>Lacerda</w:t>
      </w:r>
      <w:proofErr w:type="spellEnd"/>
      <w:r w:rsidRPr="0065385E">
        <w:rPr>
          <w:rFonts w:ascii="Book Antiqua" w:eastAsia="Book Antiqua" w:hAnsi="Book Antiqua" w:cs="Book Antiqua"/>
          <w:color w:val="000000"/>
        </w:rPr>
        <w:t xml:space="preserve"> A, </w:t>
      </w:r>
      <w:proofErr w:type="spellStart"/>
      <w:r w:rsidRPr="0065385E">
        <w:rPr>
          <w:rFonts w:ascii="Book Antiqua" w:eastAsia="Book Antiqua" w:hAnsi="Book Antiqua" w:cs="Book Antiqua"/>
          <w:color w:val="000000"/>
        </w:rPr>
        <w:t>Ladenstein</w:t>
      </w:r>
      <w:proofErr w:type="spellEnd"/>
      <w:r w:rsidRPr="0065385E">
        <w:rPr>
          <w:rFonts w:ascii="Book Antiqua" w:eastAsia="Book Antiqua" w:hAnsi="Book Antiqua" w:cs="Book Antiqua"/>
          <w:color w:val="000000"/>
        </w:rPr>
        <w:t xml:space="preserve"> R, Ruud E, </w:t>
      </w:r>
      <w:proofErr w:type="spellStart"/>
      <w:r w:rsidRPr="0065385E">
        <w:rPr>
          <w:rFonts w:ascii="Book Antiqua" w:eastAsia="Book Antiqua" w:hAnsi="Book Antiqua" w:cs="Book Antiqua"/>
          <w:color w:val="000000"/>
        </w:rPr>
        <w:t>Brichard</w:t>
      </w:r>
      <w:proofErr w:type="spellEnd"/>
      <w:r w:rsidRPr="0065385E">
        <w:rPr>
          <w:rFonts w:ascii="Book Antiqua" w:eastAsia="Book Antiqua" w:hAnsi="Book Antiqua" w:cs="Book Antiqua"/>
          <w:color w:val="000000"/>
        </w:rPr>
        <w:t xml:space="preserve"> B, Couturier J, </w:t>
      </w:r>
      <w:proofErr w:type="spellStart"/>
      <w:r w:rsidRPr="0065385E">
        <w:rPr>
          <w:rFonts w:ascii="Book Antiqua" w:eastAsia="Book Antiqua" w:hAnsi="Book Antiqua" w:cs="Book Antiqua"/>
          <w:color w:val="000000"/>
        </w:rPr>
        <w:t>Ellershaw</w:t>
      </w:r>
      <w:proofErr w:type="spellEnd"/>
      <w:r w:rsidRPr="0065385E">
        <w:rPr>
          <w:rFonts w:ascii="Book Antiqua" w:eastAsia="Book Antiqua" w:hAnsi="Book Antiqua" w:cs="Book Antiqua"/>
          <w:color w:val="000000"/>
        </w:rPr>
        <w:t xml:space="preserve"> C, </w:t>
      </w:r>
      <w:proofErr w:type="spellStart"/>
      <w:r w:rsidRPr="0065385E">
        <w:rPr>
          <w:rFonts w:ascii="Book Antiqua" w:eastAsia="Book Antiqua" w:hAnsi="Book Antiqua" w:cs="Book Antiqua"/>
          <w:color w:val="000000"/>
        </w:rPr>
        <w:t>Munzer</w:t>
      </w:r>
      <w:proofErr w:type="spellEnd"/>
      <w:r w:rsidRPr="0065385E">
        <w:rPr>
          <w:rFonts w:ascii="Book Antiqua" w:eastAsia="Book Antiqua" w:hAnsi="Book Antiqua" w:cs="Book Antiqua"/>
          <w:color w:val="000000"/>
        </w:rPr>
        <w:t xml:space="preserve"> C, </w:t>
      </w:r>
      <w:proofErr w:type="spellStart"/>
      <w:r w:rsidRPr="0065385E">
        <w:rPr>
          <w:rFonts w:ascii="Book Antiqua" w:eastAsia="Book Antiqua" w:hAnsi="Book Antiqua" w:cs="Book Antiqua"/>
          <w:color w:val="000000"/>
        </w:rPr>
        <w:t>Bruzzi</w:t>
      </w:r>
      <w:proofErr w:type="spellEnd"/>
      <w:r w:rsidRPr="0065385E">
        <w:rPr>
          <w:rFonts w:ascii="Book Antiqua" w:eastAsia="Book Antiqua" w:hAnsi="Book Antiqua" w:cs="Book Antiqua"/>
          <w:color w:val="000000"/>
        </w:rPr>
        <w:t xml:space="preserve"> P, </w:t>
      </w:r>
      <w:proofErr w:type="spellStart"/>
      <w:r w:rsidRPr="0065385E">
        <w:rPr>
          <w:rFonts w:ascii="Book Antiqua" w:eastAsia="Book Antiqua" w:hAnsi="Book Antiqua" w:cs="Book Antiqua"/>
          <w:color w:val="000000"/>
        </w:rPr>
        <w:t>Michon</w:t>
      </w:r>
      <w:proofErr w:type="spellEnd"/>
      <w:r w:rsidRPr="0065385E">
        <w:rPr>
          <w:rFonts w:ascii="Book Antiqua" w:eastAsia="Book Antiqua" w:hAnsi="Book Antiqua" w:cs="Book Antiqua"/>
          <w:color w:val="000000"/>
        </w:rPr>
        <w:t xml:space="preserve"> J, Pearson AD. Excellent outcome with reduced treatment for infants with disseminated neuroblastoma without MYCN gene amplification. </w:t>
      </w:r>
      <w:r w:rsidRPr="0065385E">
        <w:rPr>
          <w:rFonts w:ascii="Book Antiqua" w:eastAsia="Book Antiqua" w:hAnsi="Book Antiqua" w:cs="Book Antiqua"/>
          <w:i/>
          <w:iCs/>
          <w:color w:val="000000"/>
        </w:rPr>
        <w:t xml:space="preserve">J </w:t>
      </w:r>
      <w:proofErr w:type="spellStart"/>
      <w:r w:rsidRPr="0065385E">
        <w:rPr>
          <w:rFonts w:ascii="Book Antiqua" w:eastAsia="Book Antiqua" w:hAnsi="Book Antiqua" w:cs="Book Antiqua"/>
          <w:i/>
          <w:iCs/>
          <w:color w:val="000000"/>
        </w:rPr>
        <w:t>Clin</w:t>
      </w:r>
      <w:proofErr w:type="spellEnd"/>
      <w:r w:rsidRPr="0065385E">
        <w:rPr>
          <w:rFonts w:ascii="Book Antiqua" w:eastAsia="Book Antiqua" w:hAnsi="Book Antiqua" w:cs="Book Antiqua"/>
          <w:i/>
          <w:iCs/>
          <w:color w:val="000000"/>
        </w:rPr>
        <w:t xml:space="preserve"> </w:t>
      </w:r>
      <w:proofErr w:type="spellStart"/>
      <w:r w:rsidRPr="0065385E">
        <w:rPr>
          <w:rFonts w:ascii="Book Antiqua" w:eastAsia="Book Antiqua" w:hAnsi="Book Antiqua" w:cs="Book Antiqua"/>
          <w:i/>
          <w:iCs/>
          <w:color w:val="000000"/>
        </w:rPr>
        <w:t>Oncol</w:t>
      </w:r>
      <w:proofErr w:type="spellEnd"/>
      <w:r w:rsidRPr="0065385E">
        <w:rPr>
          <w:rFonts w:ascii="Book Antiqua" w:eastAsia="Book Antiqua" w:hAnsi="Book Antiqua" w:cs="Book Antiqua"/>
          <w:color w:val="000000"/>
        </w:rPr>
        <w:t xml:space="preserve"> 2009; </w:t>
      </w:r>
      <w:r w:rsidRPr="0065385E">
        <w:rPr>
          <w:rFonts w:ascii="Book Antiqua" w:eastAsia="Book Antiqua" w:hAnsi="Book Antiqua" w:cs="Book Antiqua"/>
          <w:b/>
          <w:bCs/>
          <w:color w:val="000000"/>
        </w:rPr>
        <w:t>27</w:t>
      </w:r>
      <w:r w:rsidRPr="0065385E">
        <w:rPr>
          <w:rFonts w:ascii="Book Antiqua" w:eastAsia="Book Antiqua" w:hAnsi="Book Antiqua" w:cs="Book Antiqua"/>
          <w:color w:val="000000"/>
        </w:rPr>
        <w:t>: 1034-1040 [PMID: 19171711 DOI: 10.1200/JCO.2008.17.5877]</w:t>
      </w:r>
    </w:p>
    <w:p w14:paraId="26664C5A" w14:textId="77777777" w:rsidR="00A77B3E" w:rsidRPr="0065385E" w:rsidRDefault="008566F2">
      <w:pPr>
        <w:spacing w:line="360" w:lineRule="auto"/>
        <w:jc w:val="both"/>
      </w:pPr>
      <w:r w:rsidRPr="0065385E">
        <w:rPr>
          <w:rFonts w:ascii="Book Antiqua" w:eastAsia="Book Antiqua" w:hAnsi="Book Antiqua" w:cs="Book Antiqua"/>
          <w:color w:val="000000"/>
        </w:rPr>
        <w:t xml:space="preserve">53 </w:t>
      </w:r>
      <w:r w:rsidRPr="0065385E">
        <w:rPr>
          <w:rFonts w:ascii="Book Antiqua" w:eastAsia="Book Antiqua" w:hAnsi="Book Antiqua" w:cs="Book Antiqua"/>
          <w:b/>
          <w:bCs/>
          <w:color w:val="000000"/>
        </w:rPr>
        <w:t>Amoroso V</w:t>
      </w:r>
      <w:r w:rsidRPr="0065385E">
        <w:rPr>
          <w:rFonts w:ascii="Book Antiqua" w:eastAsia="Book Antiqua" w:hAnsi="Book Antiqua" w:cs="Book Antiqua"/>
          <w:color w:val="000000"/>
        </w:rPr>
        <w:t xml:space="preserve">, </w:t>
      </w:r>
      <w:proofErr w:type="spellStart"/>
      <w:r w:rsidRPr="0065385E">
        <w:rPr>
          <w:rFonts w:ascii="Book Antiqua" w:eastAsia="Book Antiqua" w:hAnsi="Book Antiqua" w:cs="Book Antiqua"/>
          <w:color w:val="000000"/>
        </w:rPr>
        <w:t>Agazzi</w:t>
      </w:r>
      <w:proofErr w:type="spellEnd"/>
      <w:r w:rsidRPr="0065385E">
        <w:rPr>
          <w:rFonts w:ascii="Book Antiqua" w:eastAsia="Book Antiqua" w:hAnsi="Book Antiqua" w:cs="Book Antiqua"/>
          <w:color w:val="000000"/>
        </w:rPr>
        <w:t xml:space="preserve"> GM, Roca E, Fazio N, </w:t>
      </w:r>
      <w:proofErr w:type="spellStart"/>
      <w:r w:rsidRPr="0065385E">
        <w:rPr>
          <w:rFonts w:ascii="Book Antiqua" w:eastAsia="Book Antiqua" w:hAnsi="Book Antiqua" w:cs="Book Antiqua"/>
          <w:color w:val="000000"/>
        </w:rPr>
        <w:t>Mosca</w:t>
      </w:r>
      <w:proofErr w:type="spellEnd"/>
      <w:r w:rsidRPr="0065385E">
        <w:rPr>
          <w:rFonts w:ascii="Book Antiqua" w:eastAsia="Book Antiqua" w:hAnsi="Book Antiqua" w:cs="Book Antiqua"/>
          <w:color w:val="000000"/>
        </w:rPr>
        <w:t xml:space="preserve"> A, </w:t>
      </w:r>
      <w:proofErr w:type="spellStart"/>
      <w:r w:rsidRPr="0065385E">
        <w:rPr>
          <w:rFonts w:ascii="Book Antiqua" w:eastAsia="Book Antiqua" w:hAnsi="Book Antiqua" w:cs="Book Antiqua"/>
          <w:color w:val="000000"/>
        </w:rPr>
        <w:t>Ravanelli</w:t>
      </w:r>
      <w:proofErr w:type="spellEnd"/>
      <w:r w:rsidRPr="0065385E">
        <w:rPr>
          <w:rFonts w:ascii="Book Antiqua" w:eastAsia="Book Antiqua" w:hAnsi="Book Antiqua" w:cs="Book Antiqua"/>
          <w:color w:val="000000"/>
        </w:rPr>
        <w:t xml:space="preserve"> M, </w:t>
      </w:r>
      <w:proofErr w:type="spellStart"/>
      <w:r w:rsidRPr="0065385E">
        <w:rPr>
          <w:rFonts w:ascii="Book Antiqua" w:eastAsia="Book Antiqua" w:hAnsi="Book Antiqua" w:cs="Book Antiqua"/>
          <w:color w:val="000000"/>
        </w:rPr>
        <w:t>Spada</w:t>
      </w:r>
      <w:proofErr w:type="spellEnd"/>
      <w:r w:rsidRPr="0065385E">
        <w:rPr>
          <w:rFonts w:ascii="Book Antiqua" w:eastAsia="Book Antiqua" w:hAnsi="Book Antiqua" w:cs="Book Antiqua"/>
          <w:color w:val="000000"/>
        </w:rPr>
        <w:t xml:space="preserve"> F, </w:t>
      </w:r>
      <w:proofErr w:type="spellStart"/>
      <w:r w:rsidRPr="0065385E">
        <w:rPr>
          <w:rFonts w:ascii="Book Antiqua" w:eastAsia="Book Antiqua" w:hAnsi="Book Antiqua" w:cs="Book Antiqua"/>
          <w:color w:val="000000"/>
        </w:rPr>
        <w:t>Maroldi</w:t>
      </w:r>
      <w:proofErr w:type="spellEnd"/>
      <w:r w:rsidRPr="0065385E">
        <w:rPr>
          <w:rFonts w:ascii="Book Antiqua" w:eastAsia="Book Antiqua" w:hAnsi="Book Antiqua" w:cs="Book Antiqua"/>
          <w:color w:val="000000"/>
        </w:rPr>
        <w:t xml:space="preserve"> R, </w:t>
      </w:r>
      <w:proofErr w:type="spellStart"/>
      <w:r w:rsidRPr="0065385E">
        <w:rPr>
          <w:rFonts w:ascii="Book Antiqua" w:eastAsia="Book Antiqua" w:hAnsi="Book Antiqua" w:cs="Book Antiqua"/>
          <w:color w:val="000000"/>
        </w:rPr>
        <w:t>Berruti</w:t>
      </w:r>
      <w:proofErr w:type="spellEnd"/>
      <w:r w:rsidRPr="0065385E">
        <w:rPr>
          <w:rFonts w:ascii="Book Antiqua" w:eastAsia="Book Antiqua" w:hAnsi="Book Antiqua" w:cs="Book Antiqua"/>
          <w:color w:val="000000"/>
        </w:rPr>
        <w:t xml:space="preserve"> A. Regression of advanced neuroendocrine tumors among patients receiving placebo. </w:t>
      </w:r>
      <w:proofErr w:type="spellStart"/>
      <w:r w:rsidRPr="0065385E">
        <w:rPr>
          <w:rFonts w:ascii="Book Antiqua" w:eastAsia="Book Antiqua" w:hAnsi="Book Antiqua" w:cs="Book Antiqua"/>
          <w:i/>
          <w:iCs/>
          <w:color w:val="000000"/>
        </w:rPr>
        <w:t>Endocr</w:t>
      </w:r>
      <w:proofErr w:type="spellEnd"/>
      <w:r w:rsidRPr="0065385E">
        <w:rPr>
          <w:rFonts w:ascii="Book Antiqua" w:eastAsia="Book Antiqua" w:hAnsi="Book Antiqua" w:cs="Book Antiqua"/>
          <w:i/>
          <w:iCs/>
          <w:color w:val="000000"/>
        </w:rPr>
        <w:t xml:space="preserve"> </w:t>
      </w:r>
      <w:proofErr w:type="spellStart"/>
      <w:r w:rsidRPr="0065385E">
        <w:rPr>
          <w:rFonts w:ascii="Book Antiqua" w:eastAsia="Book Antiqua" w:hAnsi="Book Antiqua" w:cs="Book Antiqua"/>
          <w:i/>
          <w:iCs/>
          <w:color w:val="000000"/>
        </w:rPr>
        <w:t>Relat</w:t>
      </w:r>
      <w:proofErr w:type="spellEnd"/>
      <w:r w:rsidRPr="0065385E">
        <w:rPr>
          <w:rFonts w:ascii="Book Antiqua" w:eastAsia="Book Antiqua" w:hAnsi="Book Antiqua" w:cs="Book Antiqua"/>
          <w:i/>
          <w:iCs/>
          <w:color w:val="000000"/>
        </w:rPr>
        <w:t xml:space="preserve"> Cancer</w:t>
      </w:r>
      <w:r w:rsidRPr="0065385E">
        <w:rPr>
          <w:rFonts w:ascii="Book Antiqua" w:eastAsia="Book Antiqua" w:hAnsi="Book Antiqua" w:cs="Book Antiqua"/>
          <w:color w:val="000000"/>
        </w:rPr>
        <w:t xml:space="preserve"> 2017; </w:t>
      </w:r>
      <w:r w:rsidRPr="0065385E">
        <w:rPr>
          <w:rFonts w:ascii="Book Antiqua" w:eastAsia="Book Antiqua" w:hAnsi="Book Antiqua" w:cs="Book Antiqua"/>
          <w:b/>
          <w:bCs/>
          <w:color w:val="000000"/>
        </w:rPr>
        <w:t>24</w:t>
      </w:r>
      <w:r w:rsidRPr="0065385E">
        <w:rPr>
          <w:rFonts w:ascii="Book Antiqua" w:eastAsia="Book Antiqua" w:hAnsi="Book Antiqua" w:cs="Book Antiqua"/>
          <w:color w:val="000000"/>
        </w:rPr>
        <w:t>: L13-L16 [PMID: 27965278 DOI: 10.1530/ERC-16-0475]</w:t>
      </w:r>
    </w:p>
    <w:p w14:paraId="3D8BCD5F" w14:textId="77777777" w:rsidR="00A77B3E" w:rsidRPr="0065385E" w:rsidRDefault="008566F2">
      <w:pPr>
        <w:spacing w:line="360" w:lineRule="auto"/>
        <w:jc w:val="both"/>
      </w:pPr>
      <w:r w:rsidRPr="0065385E">
        <w:rPr>
          <w:rFonts w:ascii="Book Antiqua" w:eastAsia="Book Antiqua" w:hAnsi="Book Antiqua" w:cs="Book Antiqua"/>
          <w:color w:val="000000"/>
        </w:rPr>
        <w:t xml:space="preserve">54 </w:t>
      </w:r>
      <w:proofErr w:type="spellStart"/>
      <w:r w:rsidRPr="0065385E">
        <w:rPr>
          <w:rFonts w:ascii="Book Antiqua" w:eastAsia="Book Antiqua" w:hAnsi="Book Antiqua" w:cs="Book Antiqua"/>
          <w:b/>
          <w:bCs/>
          <w:color w:val="000000"/>
        </w:rPr>
        <w:t>Venkatram</w:t>
      </w:r>
      <w:proofErr w:type="spellEnd"/>
      <w:r w:rsidRPr="0065385E">
        <w:rPr>
          <w:rFonts w:ascii="Book Antiqua" w:eastAsia="Book Antiqua" w:hAnsi="Book Antiqua" w:cs="Book Antiqua"/>
          <w:b/>
          <w:bCs/>
          <w:color w:val="000000"/>
        </w:rPr>
        <w:t xml:space="preserve"> S</w:t>
      </w:r>
      <w:r w:rsidRPr="0065385E">
        <w:rPr>
          <w:rFonts w:ascii="Book Antiqua" w:eastAsia="Book Antiqua" w:hAnsi="Book Antiqua" w:cs="Book Antiqua"/>
          <w:color w:val="000000"/>
        </w:rPr>
        <w:t xml:space="preserve">, Sinha N, Hashmi H, </w:t>
      </w:r>
      <w:proofErr w:type="spellStart"/>
      <w:r w:rsidRPr="0065385E">
        <w:rPr>
          <w:rFonts w:ascii="Book Antiqua" w:eastAsia="Book Antiqua" w:hAnsi="Book Antiqua" w:cs="Book Antiqua"/>
          <w:color w:val="000000"/>
        </w:rPr>
        <w:t>Niazi</w:t>
      </w:r>
      <w:proofErr w:type="spellEnd"/>
      <w:r w:rsidRPr="0065385E">
        <w:rPr>
          <w:rFonts w:ascii="Book Antiqua" w:eastAsia="Book Antiqua" w:hAnsi="Book Antiqua" w:cs="Book Antiqua"/>
          <w:color w:val="000000"/>
        </w:rPr>
        <w:t xml:space="preserve"> M, Diaz-Fuentes G. Spontaneous Regression of Endobronchial Carcinoid Tumor. </w:t>
      </w:r>
      <w:r w:rsidRPr="0065385E">
        <w:rPr>
          <w:rFonts w:ascii="Book Antiqua" w:eastAsia="Book Antiqua" w:hAnsi="Book Antiqua" w:cs="Book Antiqua"/>
          <w:i/>
          <w:iCs/>
          <w:color w:val="000000"/>
        </w:rPr>
        <w:t xml:space="preserve">J </w:t>
      </w:r>
      <w:proofErr w:type="spellStart"/>
      <w:r w:rsidRPr="0065385E">
        <w:rPr>
          <w:rFonts w:ascii="Book Antiqua" w:eastAsia="Book Antiqua" w:hAnsi="Book Antiqua" w:cs="Book Antiqua"/>
          <w:i/>
          <w:iCs/>
          <w:color w:val="000000"/>
        </w:rPr>
        <w:t>Bronchology</w:t>
      </w:r>
      <w:proofErr w:type="spellEnd"/>
      <w:r w:rsidRPr="0065385E">
        <w:rPr>
          <w:rFonts w:ascii="Book Antiqua" w:eastAsia="Book Antiqua" w:hAnsi="Book Antiqua" w:cs="Book Antiqua"/>
          <w:i/>
          <w:iCs/>
          <w:color w:val="000000"/>
        </w:rPr>
        <w:t xml:space="preserve"> </w:t>
      </w:r>
      <w:proofErr w:type="spellStart"/>
      <w:r w:rsidRPr="0065385E">
        <w:rPr>
          <w:rFonts w:ascii="Book Antiqua" w:eastAsia="Book Antiqua" w:hAnsi="Book Antiqua" w:cs="Book Antiqua"/>
          <w:i/>
          <w:iCs/>
          <w:color w:val="000000"/>
        </w:rPr>
        <w:t>Interv</w:t>
      </w:r>
      <w:proofErr w:type="spellEnd"/>
      <w:r w:rsidRPr="0065385E">
        <w:rPr>
          <w:rFonts w:ascii="Book Antiqua" w:eastAsia="Book Antiqua" w:hAnsi="Book Antiqua" w:cs="Book Antiqua"/>
          <w:i/>
          <w:iCs/>
          <w:color w:val="000000"/>
        </w:rPr>
        <w:t xml:space="preserve"> </w:t>
      </w:r>
      <w:proofErr w:type="spellStart"/>
      <w:r w:rsidRPr="0065385E">
        <w:rPr>
          <w:rFonts w:ascii="Book Antiqua" w:eastAsia="Book Antiqua" w:hAnsi="Book Antiqua" w:cs="Book Antiqua"/>
          <w:i/>
          <w:iCs/>
          <w:color w:val="000000"/>
        </w:rPr>
        <w:t>Pulmonol</w:t>
      </w:r>
      <w:proofErr w:type="spellEnd"/>
      <w:r w:rsidRPr="0065385E">
        <w:rPr>
          <w:rFonts w:ascii="Book Antiqua" w:eastAsia="Book Antiqua" w:hAnsi="Book Antiqua" w:cs="Book Antiqua"/>
          <w:color w:val="000000"/>
        </w:rPr>
        <w:t xml:space="preserve"> 2017; </w:t>
      </w:r>
      <w:r w:rsidRPr="0065385E">
        <w:rPr>
          <w:rFonts w:ascii="Book Antiqua" w:eastAsia="Book Antiqua" w:hAnsi="Book Antiqua" w:cs="Book Antiqua"/>
          <w:b/>
          <w:bCs/>
          <w:color w:val="000000"/>
        </w:rPr>
        <w:t>24</w:t>
      </w:r>
      <w:r w:rsidRPr="0065385E">
        <w:rPr>
          <w:rFonts w:ascii="Book Antiqua" w:eastAsia="Book Antiqua" w:hAnsi="Book Antiqua" w:cs="Book Antiqua"/>
          <w:color w:val="000000"/>
        </w:rPr>
        <w:t>: 70-74 [PMID: 27367850 DOI: 10.1097/LBR.0000000000000232]</w:t>
      </w:r>
    </w:p>
    <w:p w14:paraId="37528396" w14:textId="77777777" w:rsidR="00A77B3E" w:rsidRPr="0065385E" w:rsidRDefault="008566F2">
      <w:pPr>
        <w:spacing w:line="360" w:lineRule="auto"/>
        <w:jc w:val="both"/>
      </w:pPr>
      <w:r w:rsidRPr="0065385E">
        <w:rPr>
          <w:rFonts w:ascii="Book Antiqua" w:eastAsia="Book Antiqua" w:hAnsi="Book Antiqua" w:cs="Book Antiqua"/>
          <w:color w:val="000000"/>
        </w:rPr>
        <w:t xml:space="preserve">55 </w:t>
      </w:r>
      <w:proofErr w:type="spellStart"/>
      <w:r w:rsidRPr="0065385E">
        <w:rPr>
          <w:rFonts w:ascii="Book Antiqua" w:eastAsia="Book Antiqua" w:hAnsi="Book Antiqua" w:cs="Book Antiqua"/>
          <w:b/>
          <w:bCs/>
          <w:color w:val="000000"/>
        </w:rPr>
        <w:t>Sewpaul</w:t>
      </w:r>
      <w:proofErr w:type="spellEnd"/>
      <w:r w:rsidRPr="0065385E">
        <w:rPr>
          <w:rFonts w:ascii="Book Antiqua" w:eastAsia="Book Antiqua" w:hAnsi="Book Antiqua" w:cs="Book Antiqua"/>
          <w:b/>
          <w:bCs/>
          <w:color w:val="000000"/>
        </w:rPr>
        <w:t xml:space="preserve"> A</w:t>
      </w:r>
      <w:r w:rsidRPr="0065385E">
        <w:rPr>
          <w:rFonts w:ascii="Book Antiqua" w:eastAsia="Book Antiqua" w:hAnsi="Book Antiqua" w:cs="Book Antiqua"/>
          <w:color w:val="000000"/>
        </w:rPr>
        <w:t xml:space="preserve">, </w:t>
      </w:r>
      <w:proofErr w:type="spellStart"/>
      <w:r w:rsidRPr="0065385E">
        <w:rPr>
          <w:rFonts w:ascii="Book Antiqua" w:eastAsia="Book Antiqua" w:hAnsi="Book Antiqua" w:cs="Book Antiqua"/>
          <w:color w:val="000000"/>
        </w:rPr>
        <w:t>Bargiela</w:t>
      </w:r>
      <w:proofErr w:type="spellEnd"/>
      <w:r w:rsidRPr="0065385E">
        <w:rPr>
          <w:rFonts w:ascii="Book Antiqua" w:eastAsia="Book Antiqua" w:hAnsi="Book Antiqua" w:cs="Book Antiqua"/>
          <w:color w:val="000000"/>
        </w:rPr>
        <w:t xml:space="preserve"> D, James A, Johnson SJ, French JJ. </w:t>
      </w:r>
      <w:proofErr w:type="gramStart"/>
      <w:r w:rsidRPr="0065385E">
        <w:rPr>
          <w:rFonts w:ascii="Book Antiqua" w:eastAsia="Book Antiqua" w:hAnsi="Book Antiqua" w:cs="Book Antiqua"/>
          <w:color w:val="000000"/>
        </w:rPr>
        <w:t>Spontaneous Regression of a Carcinoid Tumor following Pregnancy.</w:t>
      </w:r>
      <w:proofErr w:type="gramEnd"/>
      <w:r w:rsidRPr="0065385E">
        <w:rPr>
          <w:rFonts w:ascii="Book Antiqua" w:eastAsia="Book Antiqua" w:hAnsi="Book Antiqua" w:cs="Book Antiqua"/>
          <w:color w:val="000000"/>
        </w:rPr>
        <w:t xml:space="preserve"> </w:t>
      </w:r>
      <w:r w:rsidRPr="0065385E">
        <w:rPr>
          <w:rFonts w:ascii="Book Antiqua" w:eastAsia="Book Antiqua" w:hAnsi="Book Antiqua" w:cs="Book Antiqua"/>
          <w:i/>
          <w:iCs/>
          <w:color w:val="000000"/>
        </w:rPr>
        <w:t xml:space="preserve">Case Rep </w:t>
      </w:r>
      <w:proofErr w:type="spellStart"/>
      <w:r w:rsidRPr="0065385E">
        <w:rPr>
          <w:rFonts w:ascii="Book Antiqua" w:eastAsia="Book Antiqua" w:hAnsi="Book Antiqua" w:cs="Book Antiqua"/>
          <w:i/>
          <w:iCs/>
          <w:color w:val="000000"/>
        </w:rPr>
        <w:t>Endocrinol</w:t>
      </w:r>
      <w:proofErr w:type="spellEnd"/>
      <w:r w:rsidRPr="0065385E">
        <w:rPr>
          <w:rFonts w:ascii="Book Antiqua" w:eastAsia="Book Antiqua" w:hAnsi="Book Antiqua" w:cs="Book Antiqua"/>
          <w:color w:val="000000"/>
        </w:rPr>
        <w:t xml:space="preserve"> 2014; </w:t>
      </w:r>
      <w:r w:rsidRPr="0065385E">
        <w:rPr>
          <w:rFonts w:ascii="Book Antiqua" w:eastAsia="Book Antiqua" w:hAnsi="Book Antiqua" w:cs="Book Antiqua"/>
          <w:b/>
          <w:bCs/>
          <w:color w:val="000000"/>
        </w:rPr>
        <w:t>2014</w:t>
      </w:r>
      <w:r w:rsidRPr="0065385E">
        <w:rPr>
          <w:rFonts w:ascii="Book Antiqua" w:eastAsia="Book Antiqua" w:hAnsi="Book Antiqua" w:cs="Book Antiqua"/>
          <w:color w:val="000000"/>
        </w:rPr>
        <w:t>: 481823 [PMID: 25587468 DOI: 10.1155/2014/481823]</w:t>
      </w:r>
    </w:p>
    <w:p w14:paraId="738EF5AB" w14:textId="77777777" w:rsidR="00A77B3E" w:rsidRPr="0065385E" w:rsidRDefault="008566F2">
      <w:pPr>
        <w:spacing w:line="360" w:lineRule="auto"/>
        <w:jc w:val="both"/>
      </w:pPr>
      <w:r w:rsidRPr="0065385E">
        <w:rPr>
          <w:rFonts w:ascii="Book Antiqua" w:eastAsia="Book Antiqua" w:hAnsi="Book Antiqua" w:cs="Book Antiqua"/>
          <w:color w:val="000000"/>
        </w:rPr>
        <w:lastRenderedPageBreak/>
        <w:t xml:space="preserve">56 </w:t>
      </w:r>
      <w:proofErr w:type="spellStart"/>
      <w:r w:rsidRPr="0065385E">
        <w:rPr>
          <w:rFonts w:ascii="Book Antiqua" w:eastAsia="Book Antiqua" w:hAnsi="Book Antiqua" w:cs="Book Antiqua"/>
          <w:b/>
          <w:bCs/>
          <w:color w:val="000000"/>
        </w:rPr>
        <w:t>Rayson</w:t>
      </w:r>
      <w:proofErr w:type="spellEnd"/>
      <w:r w:rsidRPr="0065385E">
        <w:rPr>
          <w:rFonts w:ascii="Book Antiqua" w:eastAsia="Book Antiqua" w:hAnsi="Book Antiqua" w:cs="Book Antiqua"/>
          <w:b/>
          <w:bCs/>
          <w:color w:val="000000"/>
        </w:rPr>
        <w:t xml:space="preserve"> D</w:t>
      </w:r>
      <w:r w:rsidRPr="0065385E">
        <w:rPr>
          <w:rFonts w:ascii="Book Antiqua" w:eastAsia="Book Antiqua" w:hAnsi="Book Antiqua" w:cs="Book Antiqua"/>
          <w:color w:val="000000"/>
        </w:rPr>
        <w:t xml:space="preserve">, Pitot HC, </w:t>
      </w:r>
      <w:proofErr w:type="spellStart"/>
      <w:r w:rsidRPr="0065385E">
        <w:rPr>
          <w:rFonts w:ascii="Book Antiqua" w:eastAsia="Book Antiqua" w:hAnsi="Book Antiqua" w:cs="Book Antiqua"/>
          <w:color w:val="000000"/>
        </w:rPr>
        <w:t>Kvols</w:t>
      </w:r>
      <w:proofErr w:type="spellEnd"/>
      <w:r w:rsidRPr="0065385E">
        <w:rPr>
          <w:rFonts w:ascii="Book Antiqua" w:eastAsia="Book Antiqua" w:hAnsi="Book Antiqua" w:cs="Book Antiqua"/>
          <w:color w:val="000000"/>
        </w:rPr>
        <w:t xml:space="preserve"> LK. </w:t>
      </w:r>
      <w:proofErr w:type="gramStart"/>
      <w:r w:rsidRPr="0065385E">
        <w:rPr>
          <w:rFonts w:ascii="Book Antiqua" w:eastAsia="Book Antiqua" w:hAnsi="Book Antiqua" w:cs="Book Antiqua"/>
          <w:color w:val="000000"/>
        </w:rPr>
        <w:t xml:space="preserve">Regression of metastatic carcinoid tumor after </w:t>
      </w:r>
      <w:proofErr w:type="spellStart"/>
      <w:r w:rsidRPr="0065385E">
        <w:rPr>
          <w:rFonts w:ascii="Book Antiqua" w:eastAsia="Book Antiqua" w:hAnsi="Book Antiqua" w:cs="Book Antiqua"/>
          <w:color w:val="000000"/>
        </w:rPr>
        <w:t>valvular</w:t>
      </w:r>
      <w:proofErr w:type="spellEnd"/>
      <w:r w:rsidRPr="0065385E">
        <w:rPr>
          <w:rFonts w:ascii="Book Antiqua" w:eastAsia="Book Antiqua" w:hAnsi="Book Antiqua" w:cs="Book Antiqua"/>
          <w:color w:val="000000"/>
        </w:rPr>
        <w:t xml:space="preserve"> surgery for carcinoid heart disease.</w:t>
      </w:r>
      <w:proofErr w:type="gramEnd"/>
      <w:r w:rsidRPr="0065385E">
        <w:rPr>
          <w:rFonts w:ascii="Book Antiqua" w:eastAsia="Book Antiqua" w:hAnsi="Book Antiqua" w:cs="Book Antiqua"/>
          <w:color w:val="000000"/>
        </w:rPr>
        <w:t xml:space="preserve"> </w:t>
      </w:r>
      <w:r w:rsidRPr="0065385E">
        <w:rPr>
          <w:rFonts w:ascii="Book Antiqua" w:eastAsia="Book Antiqua" w:hAnsi="Book Antiqua" w:cs="Book Antiqua"/>
          <w:i/>
          <w:iCs/>
          <w:color w:val="000000"/>
        </w:rPr>
        <w:t>Cancer</w:t>
      </w:r>
      <w:r w:rsidRPr="0065385E">
        <w:rPr>
          <w:rFonts w:ascii="Book Antiqua" w:eastAsia="Book Antiqua" w:hAnsi="Book Antiqua" w:cs="Book Antiqua"/>
          <w:color w:val="000000"/>
        </w:rPr>
        <w:t xml:space="preserve"> 1997; </w:t>
      </w:r>
      <w:r w:rsidRPr="0065385E">
        <w:rPr>
          <w:rFonts w:ascii="Book Antiqua" w:eastAsia="Book Antiqua" w:hAnsi="Book Antiqua" w:cs="Book Antiqua"/>
          <w:b/>
          <w:bCs/>
          <w:color w:val="000000"/>
        </w:rPr>
        <w:t>79</w:t>
      </w:r>
      <w:r w:rsidRPr="0065385E">
        <w:rPr>
          <w:rFonts w:ascii="Book Antiqua" w:eastAsia="Book Antiqua" w:hAnsi="Book Antiqua" w:cs="Book Antiqua"/>
          <w:color w:val="000000"/>
        </w:rPr>
        <w:t>: 605-611 [PMID: 9028374]</w:t>
      </w:r>
    </w:p>
    <w:p w14:paraId="4E739BB4" w14:textId="77777777" w:rsidR="00A77B3E" w:rsidRPr="0065385E" w:rsidRDefault="008566F2">
      <w:pPr>
        <w:spacing w:line="360" w:lineRule="auto"/>
        <w:jc w:val="both"/>
      </w:pPr>
      <w:r w:rsidRPr="0065385E">
        <w:rPr>
          <w:rFonts w:ascii="Book Antiqua" w:eastAsia="Book Antiqua" w:hAnsi="Book Antiqua" w:cs="Book Antiqua"/>
          <w:color w:val="000000"/>
        </w:rPr>
        <w:t xml:space="preserve">57 </w:t>
      </w:r>
      <w:r w:rsidRPr="0065385E">
        <w:rPr>
          <w:rFonts w:ascii="Book Antiqua" w:eastAsia="Book Antiqua" w:hAnsi="Book Antiqua" w:cs="Book Antiqua"/>
          <w:b/>
          <w:bCs/>
          <w:color w:val="000000"/>
        </w:rPr>
        <w:t>Sano I</w:t>
      </w:r>
      <w:r w:rsidRPr="0065385E">
        <w:rPr>
          <w:rFonts w:ascii="Book Antiqua" w:eastAsia="Book Antiqua" w:hAnsi="Book Antiqua" w:cs="Book Antiqua"/>
          <w:color w:val="000000"/>
        </w:rPr>
        <w:t xml:space="preserve">, </w:t>
      </w:r>
      <w:proofErr w:type="spellStart"/>
      <w:r w:rsidRPr="0065385E">
        <w:rPr>
          <w:rFonts w:ascii="Book Antiqua" w:eastAsia="Book Antiqua" w:hAnsi="Book Antiqua" w:cs="Book Antiqua"/>
          <w:color w:val="000000"/>
        </w:rPr>
        <w:t>Kuwatani</w:t>
      </w:r>
      <w:proofErr w:type="spellEnd"/>
      <w:r w:rsidRPr="0065385E">
        <w:rPr>
          <w:rFonts w:ascii="Book Antiqua" w:eastAsia="Book Antiqua" w:hAnsi="Book Antiqua" w:cs="Book Antiqua"/>
          <w:color w:val="000000"/>
        </w:rPr>
        <w:t xml:space="preserve"> M, </w:t>
      </w:r>
      <w:proofErr w:type="spellStart"/>
      <w:r w:rsidRPr="0065385E">
        <w:rPr>
          <w:rFonts w:ascii="Book Antiqua" w:eastAsia="Book Antiqua" w:hAnsi="Book Antiqua" w:cs="Book Antiqua"/>
          <w:color w:val="000000"/>
        </w:rPr>
        <w:t>Sugiura</w:t>
      </w:r>
      <w:proofErr w:type="spellEnd"/>
      <w:r w:rsidRPr="0065385E">
        <w:rPr>
          <w:rFonts w:ascii="Book Antiqua" w:eastAsia="Book Antiqua" w:hAnsi="Book Antiqua" w:cs="Book Antiqua"/>
          <w:color w:val="000000"/>
        </w:rPr>
        <w:t xml:space="preserve"> R, Kato S, Kawakubo K, Ueno T, Nakanishi Y, </w:t>
      </w:r>
      <w:proofErr w:type="spellStart"/>
      <w:r w:rsidRPr="0065385E">
        <w:rPr>
          <w:rFonts w:ascii="Book Antiqua" w:eastAsia="Book Antiqua" w:hAnsi="Book Antiqua" w:cs="Book Antiqua"/>
          <w:color w:val="000000"/>
        </w:rPr>
        <w:t>Mitsuhashi</w:t>
      </w:r>
      <w:proofErr w:type="spellEnd"/>
      <w:r w:rsidRPr="0065385E">
        <w:rPr>
          <w:rFonts w:ascii="Book Antiqua" w:eastAsia="Book Antiqua" w:hAnsi="Book Antiqua" w:cs="Book Antiqua"/>
          <w:color w:val="000000"/>
        </w:rPr>
        <w:t xml:space="preserve"> T, Hirata H, </w:t>
      </w:r>
      <w:proofErr w:type="spellStart"/>
      <w:r w:rsidRPr="0065385E">
        <w:rPr>
          <w:rFonts w:ascii="Book Antiqua" w:eastAsia="Book Antiqua" w:hAnsi="Book Antiqua" w:cs="Book Antiqua"/>
          <w:color w:val="000000"/>
        </w:rPr>
        <w:t>Haba</w:t>
      </w:r>
      <w:proofErr w:type="spellEnd"/>
      <w:r w:rsidRPr="0065385E">
        <w:rPr>
          <w:rFonts w:ascii="Book Antiqua" w:eastAsia="Book Antiqua" w:hAnsi="Book Antiqua" w:cs="Book Antiqua"/>
          <w:color w:val="000000"/>
        </w:rPr>
        <w:t xml:space="preserve"> S, Hirano S, Sakamoto N. Hepatobiliary and Pancreatic: A rare case of a well-differentiated neuroendocrine tumor in the bile duct with spontaneous regression diagnosed by EUS-FNA. </w:t>
      </w:r>
      <w:r w:rsidRPr="0065385E">
        <w:rPr>
          <w:rFonts w:ascii="Book Antiqua" w:eastAsia="Book Antiqua" w:hAnsi="Book Antiqua" w:cs="Book Antiqua"/>
          <w:i/>
          <w:iCs/>
          <w:color w:val="000000"/>
        </w:rPr>
        <w:t xml:space="preserve">J </w:t>
      </w:r>
      <w:proofErr w:type="spellStart"/>
      <w:r w:rsidRPr="0065385E">
        <w:rPr>
          <w:rFonts w:ascii="Book Antiqua" w:eastAsia="Book Antiqua" w:hAnsi="Book Antiqua" w:cs="Book Antiqua"/>
          <w:i/>
          <w:iCs/>
          <w:color w:val="000000"/>
        </w:rPr>
        <w:t>Gastroenterol</w:t>
      </w:r>
      <w:proofErr w:type="spellEnd"/>
      <w:r w:rsidRPr="0065385E">
        <w:rPr>
          <w:rFonts w:ascii="Book Antiqua" w:eastAsia="Book Antiqua" w:hAnsi="Book Antiqua" w:cs="Book Antiqua"/>
          <w:i/>
          <w:iCs/>
          <w:color w:val="000000"/>
        </w:rPr>
        <w:t xml:space="preserve"> </w:t>
      </w:r>
      <w:proofErr w:type="spellStart"/>
      <w:r w:rsidRPr="0065385E">
        <w:rPr>
          <w:rFonts w:ascii="Book Antiqua" w:eastAsia="Book Antiqua" w:hAnsi="Book Antiqua" w:cs="Book Antiqua"/>
          <w:i/>
          <w:iCs/>
          <w:color w:val="000000"/>
        </w:rPr>
        <w:t>Hepatol</w:t>
      </w:r>
      <w:proofErr w:type="spellEnd"/>
      <w:r w:rsidRPr="0065385E">
        <w:rPr>
          <w:rFonts w:ascii="Book Antiqua" w:eastAsia="Book Antiqua" w:hAnsi="Book Antiqua" w:cs="Book Antiqua"/>
          <w:color w:val="000000"/>
        </w:rPr>
        <w:t xml:space="preserve"> 2017; </w:t>
      </w:r>
      <w:r w:rsidRPr="0065385E">
        <w:rPr>
          <w:rFonts w:ascii="Book Antiqua" w:eastAsia="Book Antiqua" w:hAnsi="Book Antiqua" w:cs="Book Antiqua"/>
          <w:b/>
          <w:bCs/>
          <w:color w:val="000000"/>
        </w:rPr>
        <w:t>32</w:t>
      </w:r>
      <w:r w:rsidRPr="0065385E">
        <w:rPr>
          <w:rFonts w:ascii="Book Antiqua" w:eastAsia="Book Antiqua" w:hAnsi="Book Antiqua" w:cs="Book Antiqua"/>
          <w:color w:val="000000"/>
        </w:rPr>
        <w:t>: 11 [PMID: 28052461 DOI: 10.1111/jgh.13585]</w:t>
      </w:r>
    </w:p>
    <w:p w14:paraId="44292886" w14:textId="77777777" w:rsidR="00A77B3E" w:rsidRPr="0065385E" w:rsidRDefault="008566F2">
      <w:pPr>
        <w:spacing w:line="360" w:lineRule="auto"/>
        <w:jc w:val="both"/>
      </w:pPr>
      <w:proofErr w:type="gramStart"/>
      <w:r w:rsidRPr="0065385E">
        <w:rPr>
          <w:rFonts w:ascii="Book Antiqua" w:eastAsia="Book Antiqua" w:hAnsi="Book Antiqua" w:cs="Book Antiqua"/>
          <w:color w:val="000000"/>
        </w:rPr>
        <w:t xml:space="preserve">58 </w:t>
      </w:r>
      <w:r w:rsidRPr="0065385E">
        <w:rPr>
          <w:rFonts w:ascii="Book Antiqua" w:eastAsia="Book Antiqua" w:hAnsi="Book Antiqua" w:cs="Book Antiqua"/>
          <w:b/>
          <w:bCs/>
          <w:color w:val="000000"/>
        </w:rPr>
        <w:t>Kawaguchi K</w:t>
      </w:r>
      <w:r w:rsidRPr="0065385E">
        <w:rPr>
          <w:rFonts w:ascii="Book Antiqua" w:eastAsia="Book Antiqua" w:hAnsi="Book Antiqua" w:cs="Book Antiqua"/>
          <w:color w:val="000000"/>
        </w:rPr>
        <w:t xml:space="preserve">, </w:t>
      </w:r>
      <w:proofErr w:type="spellStart"/>
      <w:r w:rsidRPr="0065385E">
        <w:rPr>
          <w:rFonts w:ascii="Book Antiqua" w:eastAsia="Book Antiqua" w:hAnsi="Book Antiqua" w:cs="Book Antiqua"/>
          <w:color w:val="000000"/>
        </w:rPr>
        <w:t>Usami</w:t>
      </w:r>
      <w:proofErr w:type="spellEnd"/>
      <w:r w:rsidRPr="0065385E">
        <w:rPr>
          <w:rFonts w:ascii="Book Antiqua" w:eastAsia="Book Antiqua" w:hAnsi="Book Antiqua" w:cs="Book Antiqua"/>
          <w:color w:val="000000"/>
        </w:rPr>
        <w:t xml:space="preserve"> N, </w:t>
      </w:r>
      <w:proofErr w:type="spellStart"/>
      <w:r w:rsidRPr="0065385E">
        <w:rPr>
          <w:rFonts w:ascii="Book Antiqua" w:eastAsia="Book Antiqua" w:hAnsi="Book Antiqua" w:cs="Book Antiqua"/>
          <w:color w:val="000000"/>
        </w:rPr>
        <w:t>Okasaka</w:t>
      </w:r>
      <w:proofErr w:type="spellEnd"/>
      <w:r w:rsidRPr="0065385E">
        <w:rPr>
          <w:rFonts w:ascii="Book Antiqua" w:eastAsia="Book Antiqua" w:hAnsi="Book Antiqua" w:cs="Book Antiqua"/>
          <w:color w:val="000000"/>
        </w:rPr>
        <w:t xml:space="preserve"> T, Yokoi K. Multiple </w:t>
      </w:r>
      <w:proofErr w:type="spellStart"/>
      <w:r w:rsidRPr="0065385E">
        <w:rPr>
          <w:rFonts w:ascii="Book Antiqua" w:eastAsia="Book Antiqua" w:hAnsi="Book Antiqua" w:cs="Book Antiqua"/>
          <w:color w:val="000000"/>
        </w:rPr>
        <w:t>thymic</w:t>
      </w:r>
      <w:proofErr w:type="spellEnd"/>
      <w:r w:rsidRPr="0065385E">
        <w:rPr>
          <w:rFonts w:ascii="Book Antiqua" w:eastAsia="Book Antiqua" w:hAnsi="Book Antiqua" w:cs="Book Antiqua"/>
          <w:color w:val="000000"/>
        </w:rPr>
        <w:t xml:space="preserve"> carcinoids.</w:t>
      </w:r>
      <w:proofErr w:type="gramEnd"/>
      <w:r w:rsidRPr="0065385E">
        <w:rPr>
          <w:rFonts w:ascii="Book Antiqua" w:eastAsia="Book Antiqua" w:hAnsi="Book Antiqua" w:cs="Book Antiqua"/>
          <w:color w:val="000000"/>
        </w:rPr>
        <w:t xml:space="preserve"> </w:t>
      </w:r>
      <w:r w:rsidRPr="0065385E">
        <w:rPr>
          <w:rFonts w:ascii="Book Antiqua" w:eastAsia="Book Antiqua" w:hAnsi="Book Antiqua" w:cs="Book Antiqua"/>
          <w:i/>
          <w:iCs/>
          <w:color w:val="000000"/>
        </w:rPr>
        <w:t xml:space="preserve">Ann </w:t>
      </w:r>
      <w:proofErr w:type="spellStart"/>
      <w:r w:rsidRPr="0065385E">
        <w:rPr>
          <w:rFonts w:ascii="Book Antiqua" w:eastAsia="Book Antiqua" w:hAnsi="Book Antiqua" w:cs="Book Antiqua"/>
          <w:i/>
          <w:iCs/>
          <w:color w:val="000000"/>
        </w:rPr>
        <w:t>Thorac</w:t>
      </w:r>
      <w:proofErr w:type="spellEnd"/>
      <w:r w:rsidRPr="0065385E">
        <w:rPr>
          <w:rFonts w:ascii="Book Antiqua" w:eastAsia="Book Antiqua" w:hAnsi="Book Antiqua" w:cs="Book Antiqua"/>
          <w:i/>
          <w:iCs/>
          <w:color w:val="000000"/>
        </w:rPr>
        <w:t xml:space="preserve"> </w:t>
      </w:r>
      <w:proofErr w:type="spellStart"/>
      <w:r w:rsidRPr="0065385E">
        <w:rPr>
          <w:rFonts w:ascii="Book Antiqua" w:eastAsia="Book Antiqua" w:hAnsi="Book Antiqua" w:cs="Book Antiqua"/>
          <w:i/>
          <w:iCs/>
          <w:color w:val="000000"/>
        </w:rPr>
        <w:t>Surg</w:t>
      </w:r>
      <w:proofErr w:type="spellEnd"/>
      <w:r w:rsidRPr="0065385E">
        <w:rPr>
          <w:rFonts w:ascii="Book Antiqua" w:eastAsia="Book Antiqua" w:hAnsi="Book Antiqua" w:cs="Book Antiqua"/>
          <w:color w:val="000000"/>
        </w:rPr>
        <w:t xml:space="preserve"> 2011; </w:t>
      </w:r>
      <w:r w:rsidRPr="0065385E">
        <w:rPr>
          <w:rFonts w:ascii="Book Antiqua" w:eastAsia="Book Antiqua" w:hAnsi="Book Antiqua" w:cs="Book Antiqua"/>
          <w:b/>
          <w:bCs/>
          <w:color w:val="000000"/>
        </w:rPr>
        <w:t>91</w:t>
      </w:r>
      <w:r w:rsidRPr="0065385E">
        <w:rPr>
          <w:rFonts w:ascii="Book Antiqua" w:eastAsia="Book Antiqua" w:hAnsi="Book Antiqua" w:cs="Book Antiqua"/>
          <w:color w:val="000000"/>
        </w:rPr>
        <w:t>: 1973-1975 [PMID: 21619996 DOI: 10.1016/j.athoracsur.2010.11.067]</w:t>
      </w:r>
    </w:p>
    <w:p w14:paraId="7A04783D" w14:textId="77777777" w:rsidR="00A77B3E" w:rsidRPr="0065385E" w:rsidRDefault="008566F2">
      <w:pPr>
        <w:spacing w:line="360" w:lineRule="auto"/>
        <w:jc w:val="both"/>
      </w:pPr>
      <w:proofErr w:type="gramStart"/>
      <w:r w:rsidRPr="0065385E">
        <w:rPr>
          <w:rFonts w:ascii="Book Antiqua" w:eastAsia="Book Antiqua" w:hAnsi="Book Antiqua" w:cs="Book Antiqua"/>
          <w:color w:val="000000"/>
        </w:rPr>
        <w:t xml:space="preserve">59 </w:t>
      </w:r>
      <w:proofErr w:type="spellStart"/>
      <w:r w:rsidRPr="0065385E">
        <w:rPr>
          <w:rFonts w:ascii="Book Antiqua" w:eastAsia="Book Antiqua" w:hAnsi="Book Antiqua" w:cs="Book Antiqua"/>
          <w:b/>
          <w:bCs/>
          <w:color w:val="000000"/>
        </w:rPr>
        <w:t>Delcore</w:t>
      </w:r>
      <w:proofErr w:type="spellEnd"/>
      <w:r w:rsidRPr="0065385E">
        <w:rPr>
          <w:rFonts w:ascii="Book Antiqua" w:eastAsia="Book Antiqua" w:hAnsi="Book Antiqua" w:cs="Book Antiqua"/>
          <w:b/>
          <w:bCs/>
          <w:color w:val="000000"/>
        </w:rPr>
        <w:t xml:space="preserve"> R</w:t>
      </w:r>
      <w:r w:rsidRPr="0065385E">
        <w:rPr>
          <w:rFonts w:ascii="Book Antiqua" w:eastAsia="Book Antiqua" w:hAnsi="Book Antiqua" w:cs="Book Antiqua"/>
          <w:color w:val="000000"/>
        </w:rPr>
        <w:t xml:space="preserve">, Friesen SR. </w:t>
      </w:r>
      <w:proofErr w:type="spellStart"/>
      <w:r w:rsidRPr="0065385E">
        <w:rPr>
          <w:rFonts w:ascii="Book Antiqua" w:eastAsia="Book Antiqua" w:hAnsi="Book Antiqua" w:cs="Book Antiqua"/>
          <w:color w:val="000000"/>
        </w:rPr>
        <w:t>Zollinger</w:t>
      </w:r>
      <w:proofErr w:type="spellEnd"/>
      <w:r w:rsidRPr="0065385E">
        <w:rPr>
          <w:rFonts w:ascii="Book Antiqua" w:eastAsia="Book Antiqua" w:hAnsi="Book Antiqua" w:cs="Book Antiqua"/>
          <w:color w:val="000000"/>
        </w:rPr>
        <w:t>-Ellison syndrome.</w:t>
      </w:r>
      <w:proofErr w:type="gramEnd"/>
      <w:r w:rsidRPr="0065385E">
        <w:rPr>
          <w:rFonts w:ascii="Book Antiqua" w:eastAsia="Book Antiqua" w:hAnsi="Book Antiqua" w:cs="Book Antiqua"/>
          <w:color w:val="000000"/>
        </w:rPr>
        <w:t xml:space="preserve"> A new look at regression of </w:t>
      </w:r>
      <w:proofErr w:type="spellStart"/>
      <w:r w:rsidRPr="0065385E">
        <w:rPr>
          <w:rFonts w:ascii="Book Antiqua" w:eastAsia="Book Antiqua" w:hAnsi="Book Antiqua" w:cs="Book Antiqua"/>
          <w:color w:val="000000"/>
        </w:rPr>
        <w:t>gastrinomas</w:t>
      </w:r>
      <w:proofErr w:type="spellEnd"/>
      <w:r w:rsidRPr="0065385E">
        <w:rPr>
          <w:rFonts w:ascii="Book Antiqua" w:eastAsia="Book Antiqua" w:hAnsi="Book Antiqua" w:cs="Book Antiqua"/>
          <w:color w:val="000000"/>
        </w:rPr>
        <w:t xml:space="preserve">. </w:t>
      </w:r>
      <w:r w:rsidRPr="0065385E">
        <w:rPr>
          <w:rFonts w:ascii="Book Antiqua" w:eastAsia="Book Antiqua" w:hAnsi="Book Antiqua" w:cs="Book Antiqua"/>
          <w:i/>
          <w:iCs/>
          <w:color w:val="000000"/>
        </w:rPr>
        <w:t xml:space="preserve">Arch </w:t>
      </w:r>
      <w:proofErr w:type="spellStart"/>
      <w:r w:rsidRPr="0065385E">
        <w:rPr>
          <w:rFonts w:ascii="Book Antiqua" w:eastAsia="Book Antiqua" w:hAnsi="Book Antiqua" w:cs="Book Antiqua"/>
          <w:i/>
          <w:iCs/>
          <w:color w:val="000000"/>
        </w:rPr>
        <w:t>Surg</w:t>
      </w:r>
      <w:proofErr w:type="spellEnd"/>
      <w:r w:rsidRPr="0065385E">
        <w:rPr>
          <w:rFonts w:ascii="Book Antiqua" w:eastAsia="Book Antiqua" w:hAnsi="Book Antiqua" w:cs="Book Antiqua"/>
          <w:color w:val="000000"/>
        </w:rPr>
        <w:t xml:space="preserve"> 1991; </w:t>
      </w:r>
      <w:r w:rsidRPr="0065385E">
        <w:rPr>
          <w:rFonts w:ascii="Book Antiqua" w:eastAsia="Book Antiqua" w:hAnsi="Book Antiqua" w:cs="Book Antiqua"/>
          <w:b/>
          <w:bCs/>
          <w:color w:val="000000"/>
        </w:rPr>
        <w:t>126</w:t>
      </w:r>
      <w:r w:rsidRPr="0065385E">
        <w:rPr>
          <w:rFonts w:ascii="Book Antiqua" w:eastAsia="Book Antiqua" w:hAnsi="Book Antiqua" w:cs="Book Antiqua"/>
          <w:color w:val="000000"/>
        </w:rPr>
        <w:t>: 556-558 [PMID: 2021333 DOI: 10.1001/archsurg.1991.01410290028004]</w:t>
      </w:r>
    </w:p>
    <w:p w14:paraId="1885BB04" w14:textId="77777777" w:rsidR="00A77B3E" w:rsidRPr="0065385E" w:rsidRDefault="008566F2">
      <w:pPr>
        <w:spacing w:line="360" w:lineRule="auto"/>
        <w:jc w:val="both"/>
      </w:pPr>
      <w:r w:rsidRPr="0065385E">
        <w:rPr>
          <w:rFonts w:ascii="Book Antiqua" w:eastAsia="Book Antiqua" w:hAnsi="Book Antiqua" w:cs="Book Antiqua"/>
          <w:color w:val="000000"/>
        </w:rPr>
        <w:t xml:space="preserve">60 </w:t>
      </w:r>
      <w:r w:rsidRPr="0065385E">
        <w:rPr>
          <w:rFonts w:ascii="Book Antiqua" w:eastAsia="Book Antiqua" w:hAnsi="Book Antiqua" w:cs="Book Antiqua"/>
          <w:b/>
          <w:bCs/>
          <w:color w:val="000000"/>
        </w:rPr>
        <w:t>Fox PS</w:t>
      </w:r>
      <w:r w:rsidRPr="0065385E">
        <w:rPr>
          <w:rFonts w:ascii="Book Antiqua" w:eastAsia="Book Antiqua" w:hAnsi="Book Antiqua" w:cs="Book Antiqua"/>
          <w:color w:val="000000"/>
        </w:rPr>
        <w:t xml:space="preserve">, Hofmann JW, </w:t>
      </w:r>
      <w:proofErr w:type="spellStart"/>
      <w:r w:rsidRPr="0065385E">
        <w:rPr>
          <w:rFonts w:ascii="Book Antiqua" w:eastAsia="Book Antiqua" w:hAnsi="Book Antiqua" w:cs="Book Antiqua"/>
          <w:color w:val="000000"/>
        </w:rPr>
        <w:t>Decosse</w:t>
      </w:r>
      <w:proofErr w:type="spellEnd"/>
      <w:r w:rsidRPr="0065385E">
        <w:rPr>
          <w:rFonts w:ascii="Book Antiqua" w:eastAsia="Book Antiqua" w:hAnsi="Book Antiqua" w:cs="Book Antiqua"/>
          <w:color w:val="000000"/>
        </w:rPr>
        <w:t xml:space="preserve"> JJ, Wilson SD. </w:t>
      </w:r>
      <w:proofErr w:type="gramStart"/>
      <w:r w:rsidRPr="0065385E">
        <w:rPr>
          <w:rFonts w:ascii="Book Antiqua" w:eastAsia="Book Antiqua" w:hAnsi="Book Antiqua" w:cs="Book Antiqua"/>
          <w:color w:val="000000"/>
        </w:rPr>
        <w:t xml:space="preserve">The influence of total gastrectomy on survival in malignant </w:t>
      </w:r>
      <w:proofErr w:type="spellStart"/>
      <w:r w:rsidRPr="0065385E">
        <w:rPr>
          <w:rFonts w:ascii="Book Antiqua" w:eastAsia="Book Antiqua" w:hAnsi="Book Antiqua" w:cs="Book Antiqua"/>
          <w:color w:val="000000"/>
        </w:rPr>
        <w:t>Zollinger</w:t>
      </w:r>
      <w:proofErr w:type="spellEnd"/>
      <w:r w:rsidRPr="0065385E">
        <w:rPr>
          <w:rFonts w:ascii="Book Antiqua" w:eastAsia="Book Antiqua" w:hAnsi="Book Antiqua" w:cs="Book Antiqua"/>
          <w:color w:val="000000"/>
        </w:rPr>
        <w:t>-Ellison tumors.</w:t>
      </w:r>
      <w:proofErr w:type="gramEnd"/>
      <w:r w:rsidRPr="0065385E">
        <w:rPr>
          <w:rFonts w:ascii="Book Antiqua" w:eastAsia="Book Antiqua" w:hAnsi="Book Antiqua" w:cs="Book Antiqua"/>
          <w:color w:val="000000"/>
        </w:rPr>
        <w:t xml:space="preserve"> </w:t>
      </w:r>
      <w:r w:rsidRPr="0065385E">
        <w:rPr>
          <w:rFonts w:ascii="Book Antiqua" w:eastAsia="Book Antiqua" w:hAnsi="Book Antiqua" w:cs="Book Antiqua"/>
          <w:i/>
          <w:iCs/>
          <w:color w:val="000000"/>
        </w:rPr>
        <w:t xml:space="preserve">Ann </w:t>
      </w:r>
      <w:proofErr w:type="spellStart"/>
      <w:r w:rsidRPr="0065385E">
        <w:rPr>
          <w:rFonts w:ascii="Book Antiqua" w:eastAsia="Book Antiqua" w:hAnsi="Book Antiqua" w:cs="Book Antiqua"/>
          <w:i/>
          <w:iCs/>
          <w:color w:val="000000"/>
        </w:rPr>
        <w:t>Surg</w:t>
      </w:r>
      <w:proofErr w:type="spellEnd"/>
      <w:r w:rsidRPr="0065385E">
        <w:rPr>
          <w:rFonts w:ascii="Book Antiqua" w:eastAsia="Book Antiqua" w:hAnsi="Book Antiqua" w:cs="Book Antiqua"/>
          <w:color w:val="000000"/>
        </w:rPr>
        <w:t xml:space="preserve"> 1974; </w:t>
      </w:r>
      <w:r w:rsidRPr="0065385E">
        <w:rPr>
          <w:rFonts w:ascii="Book Antiqua" w:eastAsia="Book Antiqua" w:hAnsi="Book Antiqua" w:cs="Book Antiqua"/>
          <w:b/>
          <w:bCs/>
          <w:color w:val="000000"/>
        </w:rPr>
        <w:t>180</w:t>
      </w:r>
      <w:r w:rsidRPr="0065385E">
        <w:rPr>
          <w:rFonts w:ascii="Book Antiqua" w:eastAsia="Book Antiqua" w:hAnsi="Book Antiqua" w:cs="Book Antiqua"/>
          <w:color w:val="000000"/>
        </w:rPr>
        <w:t>: 558-566 [PMID: 4416322 DOI: 10.1097/00000658-197410000-00020]</w:t>
      </w:r>
    </w:p>
    <w:p w14:paraId="5D644FDC" w14:textId="77777777" w:rsidR="00A77B3E" w:rsidRPr="0065385E" w:rsidRDefault="008566F2">
      <w:pPr>
        <w:spacing w:line="360" w:lineRule="auto"/>
        <w:jc w:val="both"/>
      </w:pPr>
      <w:proofErr w:type="gramStart"/>
      <w:r w:rsidRPr="0065385E">
        <w:rPr>
          <w:rFonts w:ascii="Book Antiqua" w:eastAsia="Book Antiqua" w:hAnsi="Book Antiqua" w:cs="Book Antiqua"/>
          <w:color w:val="000000"/>
        </w:rPr>
        <w:t xml:space="preserve">61 </w:t>
      </w:r>
      <w:proofErr w:type="spellStart"/>
      <w:r w:rsidRPr="0065385E">
        <w:rPr>
          <w:rFonts w:ascii="Book Antiqua" w:eastAsia="Book Antiqua" w:hAnsi="Book Antiqua" w:cs="Book Antiqua"/>
          <w:b/>
          <w:bCs/>
          <w:color w:val="000000"/>
        </w:rPr>
        <w:t>Magabe</w:t>
      </w:r>
      <w:proofErr w:type="spellEnd"/>
      <w:r w:rsidRPr="0065385E">
        <w:rPr>
          <w:rFonts w:ascii="Book Antiqua" w:eastAsia="Book Antiqua" w:hAnsi="Book Antiqua" w:cs="Book Antiqua"/>
          <w:b/>
          <w:bCs/>
          <w:color w:val="000000"/>
        </w:rPr>
        <w:t xml:space="preserve"> PC</w:t>
      </w:r>
      <w:r w:rsidRPr="0065385E">
        <w:rPr>
          <w:rFonts w:ascii="Book Antiqua" w:eastAsia="Book Antiqua" w:hAnsi="Book Antiqua" w:cs="Book Antiqua"/>
          <w:color w:val="000000"/>
        </w:rPr>
        <w:t>, Bloom AL. Sudden death from carcinoid crisis during image-guided biopsy of a lung mass.</w:t>
      </w:r>
      <w:proofErr w:type="gramEnd"/>
      <w:r w:rsidRPr="0065385E">
        <w:rPr>
          <w:rFonts w:ascii="Book Antiqua" w:eastAsia="Book Antiqua" w:hAnsi="Book Antiqua" w:cs="Book Antiqua"/>
          <w:color w:val="000000"/>
        </w:rPr>
        <w:t xml:space="preserve"> </w:t>
      </w:r>
      <w:r w:rsidRPr="0065385E">
        <w:rPr>
          <w:rFonts w:ascii="Book Antiqua" w:eastAsia="Book Antiqua" w:hAnsi="Book Antiqua" w:cs="Book Antiqua"/>
          <w:i/>
          <w:iCs/>
          <w:color w:val="000000"/>
        </w:rPr>
        <w:t xml:space="preserve">J </w:t>
      </w:r>
      <w:proofErr w:type="spellStart"/>
      <w:r w:rsidRPr="0065385E">
        <w:rPr>
          <w:rFonts w:ascii="Book Antiqua" w:eastAsia="Book Antiqua" w:hAnsi="Book Antiqua" w:cs="Book Antiqua"/>
          <w:i/>
          <w:iCs/>
          <w:color w:val="000000"/>
        </w:rPr>
        <w:t>Vasc</w:t>
      </w:r>
      <w:proofErr w:type="spellEnd"/>
      <w:r w:rsidRPr="0065385E">
        <w:rPr>
          <w:rFonts w:ascii="Book Antiqua" w:eastAsia="Book Antiqua" w:hAnsi="Book Antiqua" w:cs="Book Antiqua"/>
          <w:i/>
          <w:iCs/>
          <w:color w:val="000000"/>
        </w:rPr>
        <w:t xml:space="preserve"> </w:t>
      </w:r>
      <w:proofErr w:type="spellStart"/>
      <w:r w:rsidRPr="0065385E">
        <w:rPr>
          <w:rFonts w:ascii="Book Antiqua" w:eastAsia="Book Antiqua" w:hAnsi="Book Antiqua" w:cs="Book Antiqua"/>
          <w:i/>
          <w:iCs/>
          <w:color w:val="000000"/>
        </w:rPr>
        <w:t>Interv</w:t>
      </w:r>
      <w:proofErr w:type="spellEnd"/>
      <w:r w:rsidRPr="0065385E">
        <w:rPr>
          <w:rFonts w:ascii="Book Antiqua" w:eastAsia="Book Antiqua" w:hAnsi="Book Antiqua" w:cs="Book Antiqua"/>
          <w:i/>
          <w:iCs/>
          <w:color w:val="000000"/>
        </w:rPr>
        <w:t xml:space="preserve"> </w:t>
      </w:r>
      <w:proofErr w:type="spellStart"/>
      <w:r w:rsidRPr="0065385E">
        <w:rPr>
          <w:rFonts w:ascii="Book Antiqua" w:eastAsia="Book Antiqua" w:hAnsi="Book Antiqua" w:cs="Book Antiqua"/>
          <w:i/>
          <w:iCs/>
          <w:color w:val="000000"/>
        </w:rPr>
        <w:t>Radiol</w:t>
      </w:r>
      <w:proofErr w:type="spellEnd"/>
      <w:r w:rsidRPr="0065385E">
        <w:rPr>
          <w:rFonts w:ascii="Book Antiqua" w:eastAsia="Book Antiqua" w:hAnsi="Book Antiqua" w:cs="Book Antiqua"/>
          <w:color w:val="000000"/>
        </w:rPr>
        <w:t xml:space="preserve"> 2014; </w:t>
      </w:r>
      <w:r w:rsidRPr="0065385E">
        <w:rPr>
          <w:rFonts w:ascii="Book Antiqua" w:eastAsia="Book Antiqua" w:hAnsi="Book Antiqua" w:cs="Book Antiqua"/>
          <w:b/>
          <w:bCs/>
          <w:color w:val="000000"/>
        </w:rPr>
        <w:t>25</w:t>
      </w:r>
      <w:r w:rsidRPr="0065385E">
        <w:rPr>
          <w:rFonts w:ascii="Book Antiqua" w:eastAsia="Book Antiqua" w:hAnsi="Book Antiqua" w:cs="Book Antiqua"/>
          <w:color w:val="000000"/>
        </w:rPr>
        <w:t>: 484-487 [PMID: 24581473 DOI: 10.1016/j.jvir.2013.10.054]</w:t>
      </w:r>
    </w:p>
    <w:p w14:paraId="6C5888BB" w14:textId="77777777" w:rsidR="00A77B3E" w:rsidRPr="0065385E" w:rsidRDefault="00A77B3E">
      <w:pPr>
        <w:spacing w:line="360" w:lineRule="auto"/>
        <w:jc w:val="both"/>
        <w:sectPr w:rsidR="00A77B3E" w:rsidRPr="0065385E">
          <w:pgSz w:w="12240" w:h="15840"/>
          <w:pgMar w:top="1440" w:right="1440" w:bottom="1440" w:left="1440" w:header="720" w:footer="720" w:gutter="0"/>
          <w:cols w:space="720"/>
          <w:docGrid w:linePitch="360"/>
        </w:sectPr>
      </w:pPr>
    </w:p>
    <w:p w14:paraId="1B8257A9" w14:textId="77777777" w:rsidR="00A77B3E" w:rsidRPr="0065385E" w:rsidRDefault="008566F2">
      <w:pPr>
        <w:spacing w:line="360" w:lineRule="auto"/>
        <w:jc w:val="both"/>
      </w:pPr>
      <w:r w:rsidRPr="0065385E">
        <w:rPr>
          <w:rFonts w:ascii="Book Antiqua" w:eastAsia="Book Antiqua" w:hAnsi="Book Antiqua" w:cs="Book Antiqua"/>
          <w:b/>
          <w:color w:val="000000"/>
        </w:rPr>
        <w:lastRenderedPageBreak/>
        <w:t>Footnotes</w:t>
      </w:r>
    </w:p>
    <w:p w14:paraId="7269AD42" w14:textId="77777777" w:rsidR="00A77B3E" w:rsidRPr="0065385E" w:rsidRDefault="008566F2">
      <w:pPr>
        <w:spacing w:line="360" w:lineRule="auto"/>
        <w:jc w:val="both"/>
      </w:pPr>
      <w:r w:rsidRPr="0065385E">
        <w:rPr>
          <w:rFonts w:ascii="Book Antiqua" w:eastAsia="Book Antiqua" w:hAnsi="Book Antiqua" w:cs="Book Antiqua"/>
          <w:b/>
          <w:bCs/>
          <w:color w:val="000000"/>
          <w:szCs w:val="21"/>
        </w:rPr>
        <w:t xml:space="preserve">Informed consent statement: </w:t>
      </w:r>
      <w:r w:rsidRPr="0065385E">
        <w:rPr>
          <w:rFonts w:ascii="Book Antiqua" w:eastAsia="Book Antiqua" w:hAnsi="Book Antiqua" w:cs="Book Antiqua"/>
          <w:color w:val="000000"/>
        </w:rPr>
        <w:t>The patient has provided written informed consent for the publication of this article and associated images.</w:t>
      </w:r>
    </w:p>
    <w:p w14:paraId="5B28A606" w14:textId="77777777" w:rsidR="00A77B3E" w:rsidRPr="0065385E" w:rsidRDefault="00A77B3E">
      <w:pPr>
        <w:spacing w:line="360" w:lineRule="auto"/>
        <w:jc w:val="both"/>
      </w:pPr>
    </w:p>
    <w:p w14:paraId="4176277F" w14:textId="77777777" w:rsidR="00A77B3E" w:rsidRPr="0065385E" w:rsidRDefault="008566F2">
      <w:pPr>
        <w:spacing w:line="360" w:lineRule="auto"/>
        <w:jc w:val="both"/>
      </w:pPr>
      <w:r w:rsidRPr="0065385E">
        <w:rPr>
          <w:rFonts w:ascii="Book Antiqua" w:eastAsia="Book Antiqua" w:hAnsi="Book Antiqua" w:cs="Book Antiqua"/>
          <w:b/>
          <w:bCs/>
          <w:color w:val="000000"/>
          <w:szCs w:val="21"/>
        </w:rPr>
        <w:t xml:space="preserve">Conflict-of-interest statement: </w:t>
      </w:r>
      <w:r w:rsidRPr="0065385E">
        <w:rPr>
          <w:rFonts w:ascii="Book Antiqua" w:eastAsia="Book Antiqua" w:hAnsi="Book Antiqua" w:cs="Book Antiqua"/>
          <w:color w:val="000000"/>
        </w:rPr>
        <w:t>The authors have no financial disclosures or conflicts of interest to declare.</w:t>
      </w:r>
    </w:p>
    <w:p w14:paraId="6CD5FB84" w14:textId="77777777" w:rsidR="00A77B3E" w:rsidRPr="0065385E" w:rsidRDefault="00A77B3E">
      <w:pPr>
        <w:spacing w:line="360" w:lineRule="auto"/>
        <w:jc w:val="both"/>
      </w:pPr>
    </w:p>
    <w:p w14:paraId="681EE29F" w14:textId="77777777" w:rsidR="00A77B3E" w:rsidRPr="0065385E" w:rsidRDefault="008566F2">
      <w:pPr>
        <w:spacing w:line="360" w:lineRule="auto"/>
        <w:jc w:val="both"/>
      </w:pPr>
      <w:r w:rsidRPr="0065385E">
        <w:rPr>
          <w:rFonts w:ascii="Book Antiqua" w:eastAsia="Book Antiqua" w:hAnsi="Book Antiqua" w:cs="Book Antiqua"/>
          <w:b/>
          <w:bCs/>
          <w:color w:val="000000"/>
        </w:rPr>
        <w:t xml:space="preserve">CARE Checklist (2016) statement: </w:t>
      </w:r>
      <w:r w:rsidRPr="0065385E">
        <w:rPr>
          <w:rFonts w:ascii="Book Antiqua" w:eastAsia="Book Antiqua" w:hAnsi="Book Antiqua" w:cs="Book Antiqua"/>
          <w:color w:val="000000"/>
        </w:rPr>
        <w:t>The authors have read the CARE Checklist (2016), and the manuscript was prepared and revised according to the CARE Checklist (2016).</w:t>
      </w:r>
    </w:p>
    <w:p w14:paraId="03E8EEB8" w14:textId="77777777" w:rsidR="00A77B3E" w:rsidRPr="0065385E" w:rsidRDefault="00A77B3E">
      <w:pPr>
        <w:spacing w:line="360" w:lineRule="auto"/>
        <w:jc w:val="both"/>
      </w:pPr>
    </w:p>
    <w:p w14:paraId="1A1AAD1D" w14:textId="77777777" w:rsidR="00A77B3E" w:rsidRPr="0065385E" w:rsidRDefault="008566F2">
      <w:pPr>
        <w:spacing w:line="360" w:lineRule="auto"/>
        <w:jc w:val="both"/>
      </w:pPr>
      <w:r w:rsidRPr="0065385E">
        <w:rPr>
          <w:rFonts w:ascii="Book Antiqua" w:eastAsia="Book Antiqua" w:hAnsi="Book Antiqua" w:cs="Book Antiqua"/>
          <w:b/>
          <w:bCs/>
          <w:color w:val="000000"/>
        </w:rPr>
        <w:t xml:space="preserve">Open-Access: </w:t>
      </w:r>
      <w:r w:rsidRPr="0065385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5385E">
        <w:rPr>
          <w:rFonts w:ascii="Book Antiqua" w:eastAsia="Book Antiqua" w:hAnsi="Book Antiqua" w:cs="Book Antiqua"/>
          <w:color w:val="000000"/>
        </w:rPr>
        <w:t>NonCommercial</w:t>
      </w:r>
      <w:proofErr w:type="spellEnd"/>
      <w:r w:rsidRPr="0065385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C6FE1B8" w14:textId="77777777" w:rsidR="00A77B3E" w:rsidRPr="0065385E" w:rsidRDefault="00A77B3E">
      <w:pPr>
        <w:spacing w:line="360" w:lineRule="auto"/>
        <w:jc w:val="both"/>
      </w:pPr>
    </w:p>
    <w:p w14:paraId="3B32FB74" w14:textId="16A471C5" w:rsidR="00A77B3E" w:rsidRPr="0065385E" w:rsidRDefault="008566F2">
      <w:pPr>
        <w:spacing w:line="360" w:lineRule="auto"/>
        <w:jc w:val="both"/>
        <w:rPr>
          <w:rFonts w:ascii="Book Antiqua" w:eastAsia="Book Antiqua" w:hAnsi="Book Antiqua" w:cs="Book Antiqua"/>
          <w:color w:val="000000"/>
        </w:rPr>
      </w:pPr>
      <w:r w:rsidRPr="0065385E">
        <w:rPr>
          <w:rFonts w:ascii="Book Antiqua" w:eastAsia="Book Antiqua" w:hAnsi="Book Antiqua" w:cs="Book Antiqua"/>
          <w:b/>
          <w:color w:val="000000"/>
        </w:rPr>
        <w:t xml:space="preserve">Manuscript source: </w:t>
      </w:r>
      <w:r w:rsidRPr="0065385E">
        <w:rPr>
          <w:rFonts w:ascii="Book Antiqua" w:eastAsia="Book Antiqua" w:hAnsi="Book Antiqua" w:cs="Book Antiqua"/>
          <w:color w:val="000000"/>
        </w:rPr>
        <w:t xml:space="preserve">Unsolicited </w:t>
      </w:r>
      <w:r w:rsidR="00D54716" w:rsidRPr="0065385E">
        <w:rPr>
          <w:rFonts w:ascii="Book Antiqua" w:eastAsia="Book Antiqua" w:hAnsi="Book Antiqua" w:cs="Book Antiqua"/>
          <w:color w:val="000000"/>
        </w:rPr>
        <w:t>m</w:t>
      </w:r>
      <w:r w:rsidRPr="0065385E">
        <w:rPr>
          <w:rFonts w:ascii="Book Antiqua" w:eastAsia="Book Antiqua" w:hAnsi="Book Antiqua" w:cs="Book Antiqua"/>
          <w:color w:val="000000"/>
        </w:rPr>
        <w:t>anuscript</w:t>
      </w:r>
    </w:p>
    <w:p w14:paraId="1B5C5C93" w14:textId="77777777" w:rsidR="00A35F9C" w:rsidRPr="0065385E" w:rsidRDefault="00A35F9C">
      <w:pPr>
        <w:spacing w:line="360" w:lineRule="auto"/>
        <w:jc w:val="both"/>
      </w:pPr>
    </w:p>
    <w:p w14:paraId="2DE5600B" w14:textId="7350B009" w:rsidR="00A77B3E" w:rsidRPr="0065385E" w:rsidRDefault="008566F2">
      <w:pPr>
        <w:spacing w:line="360" w:lineRule="auto"/>
        <w:jc w:val="both"/>
      </w:pPr>
      <w:r w:rsidRPr="0065385E">
        <w:rPr>
          <w:rFonts w:ascii="Book Antiqua" w:eastAsia="Book Antiqua" w:hAnsi="Book Antiqua" w:cs="Book Antiqua"/>
          <w:b/>
          <w:color w:val="000000"/>
        </w:rPr>
        <w:t xml:space="preserve">Corresponding Author's Membership in Professional Societies: </w:t>
      </w:r>
      <w:r w:rsidRPr="0065385E">
        <w:rPr>
          <w:rFonts w:ascii="Book Antiqua" w:eastAsia="Book Antiqua" w:hAnsi="Book Antiqua" w:cs="Book Antiqua"/>
          <w:color w:val="000000"/>
        </w:rPr>
        <w:t xml:space="preserve">Japanese Society of Gastroenterology, </w:t>
      </w:r>
      <w:r w:rsidR="00D54716" w:rsidRPr="0065385E">
        <w:rPr>
          <w:rFonts w:ascii="Book Antiqua" w:eastAsia="Book Antiqua" w:hAnsi="Book Antiqua" w:cs="Book Antiqua"/>
          <w:color w:val="000000"/>
        </w:rPr>
        <w:t xml:space="preserve">No. </w:t>
      </w:r>
      <w:r w:rsidRPr="0065385E">
        <w:rPr>
          <w:rFonts w:ascii="Book Antiqua" w:eastAsia="Book Antiqua" w:hAnsi="Book Antiqua" w:cs="Book Antiqua"/>
          <w:color w:val="000000"/>
        </w:rPr>
        <w:t xml:space="preserve">055165; Japan Gastroenterological Endoscopy Society, </w:t>
      </w:r>
      <w:r w:rsidR="00D54716" w:rsidRPr="0065385E">
        <w:rPr>
          <w:rFonts w:ascii="Book Antiqua" w:eastAsia="Book Antiqua" w:hAnsi="Book Antiqua" w:cs="Book Antiqua"/>
          <w:color w:val="000000"/>
        </w:rPr>
        <w:t xml:space="preserve">No. </w:t>
      </w:r>
      <w:r w:rsidRPr="0065385E">
        <w:rPr>
          <w:rFonts w:ascii="Book Antiqua" w:eastAsia="Book Antiqua" w:hAnsi="Book Antiqua" w:cs="Book Antiqua"/>
          <w:color w:val="000000"/>
        </w:rPr>
        <w:t>36153140.</w:t>
      </w:r>
    </w:p>
    <w:p w14:paraId="53A243BC" w14:textId="77777777" w:rsidR="00A77B3E" w:rsidRPr="0065385E" w:rsidRDefault="00A77B3E">
      <w:pPr>
        <w:spacing w:line="360" w:lineRule="auto"/>
        <w:jc w:val="both"/>
      </w:pPr>
    </w:p>
    <w:p w14:paraId="130D76EA" w14:textId="77777777" w:rsidR="00A77B3E" w:rsidRPr="0065385E" w:rsidRDefault="008566F2">
      <w:pPr>
        <w:spacing w:line="360" w:lineRule="auto"/>
        <w:jc w:val="both"/>
      </w:pPr>
      <w:r w:rsidRPr="0065385E">
        <w:rPr>
          <w:rFonts w:ascii="Book Antiqua" w:eastAsia="Book Antiqua" w:hAnsi="Book Antiqua" w:cs="Book Antiqua"/>
          <w:b/>
          <w:color w:val="000000"/>
        </w:rPr>
        <w:t xml:space="preserve">Peer-review started: </w:t>
      </w:r>
      <w:r w:rsidRPr="0065385E">
        <w:rPr>
          <w:rFonts w:ascii="Book Antiqua" w:eastAsia="Book Antiqua" w:hAnsi="Book Antiqua" w:cs="Book Antiqua"/>
          <w:color w:val="000000"/>
        </w:rPr>
        <w:t>October 11, 2020</w:t>
      </w:r>
    </w:p>
    <w:p w14:paraId="0697ACE7" w14:textId="77777777" w:rsidR="00A77B3E" w:rsidRPr="0065385E" w:rsidRDefault="008566F2">
      <w:pPr>
        <w:spacing w:line="360" w:lineRule="auto"/>
        <w:jc w:val="both"/>
      </w:pPr>
      <w:r w:rsidRPr="0065385E">
        <w:rPr>
          <w:rFonts w:ascii="Book Antiqua" w:eastAsia="Book Antiqua" w:hAnsi="Book Antiqua" w:cs="Book Antiqua"/>
          <w:b/>
          <w:color w:val="000000"/>
        </w:rPr>
        <w:t xml:space="preserve">First decision: </w:t>
      </w:r>
      <w:r w:rsidRPr="0065385E">
        <w:rPr>
          <w:rFonts w:ascii="Book Antiqua" w:eastAsia="Book Antiqua" w:hAnsi="Book Antiqua" w:cs="Book Antiqua"/>
          <w:color w:val="000000"/>
        </w:rPr>
        <w:t>November 23, 2020</w:t>
      </w:r>
    </w:p>
    <w:p w14:paraId="03D0CEBF" w14:textId="02A132EA" w:rsidR="00A77B3E" w:rsidRPr="0065385E" w:rsidRDefault="008566F2">
      <w:pPr>
        <w:spacing w:line="360" w:lineRule="auto"/>
        <w:jc w:val="both"/>
      </w:pPr>
      <w:r w:rsidRPr="0065385E">
        <w:rPr>
          <w:rFonts w:ascii="Book Antiqua" w:eastAsia="Book Antiqua" w:hAnsi="Book Antiqua" w:cs="Book Antiqua"/>
          <w:b/>
          <w:color w:val="000000"/>
        </w:rPr>
        <w:t xml:space="preserve">Article in press: </w:t>
      </w:r>
      <w:r w:rsidR="002719F9" w:rsidRPr="0065385E">
        <w:rPr>
          <w:rFonts w:ascii="Book Antiqua" w:eastAsia="Book Antiqua" w:hAnsi="Book Antiqua" w:cs="Book Antiqua"/>
          <w:color w:val="000000"/>
        </w:rPr>
        <w:t>December 16, 2020</w:t>
      </w:r>
    </w:p>
    <w:p w14:paraId="7C982B08" w14:textId="77777777" w:rsidR="00A77B3E" w:rsidRPr="0065385E" w:rsidRDefault="00A77B3E">
      <w:pPr>
        <w:spacing w:line="360" w:lineRule="auto"/>
        <w:jc w:val="both"/>
      </w:pPr>
    </w:p>
    <w:p w14:paraId="74B7D434" w14:textId="1501CAA5" w:rsidR="00A77B3E" w:rsidRPr="0065385E" w:rsidRDefault="008566F2">
      <w:pPr>
        <w:spacing w:line="360" w:lineRule="auto"/>
        <w:jc w:val="both"/>
      </w:pPr>
      <w:r w:rsidRPr="0065385E">
        <w:rPr>
          <w:rFonts w:ascii="Book Antiqua" w:eastAsia="Book Antiqua" w:hAnsi="Book Antiqua" w:cs="Book Antiqua"/>
          <w:b/>
          <w:color w:val="000000"/>
        </w:rPr>
        <w:t xml:space="preserve">Specialty type: </w:t>
      </w:r>
      <w:r w:rsidRPr="0065385E">
        <w:rPr>
          <w:rFonts w:ascii="Book Antiqua" w:eastAsia="Book Antiqua" w:hAnsi="Book Antiqua" w:cs="Book Antiqua"/>
          <w:color w:val="000000"/>
        </w:rPr>
        <w:t xml:space="preserve">Gastroenterology and </w:t>
      </w:r>
      <w:r w:rsidR="007876AB" w:rsidRPr="0065385E">
        <w:rPr>
          <w:rFonts w:ascii="Book Antiqua" w:eastAsia="Book Antiqua" w:hAnsi="Book Antiqua" w:cs="Book Antiqua"/>
          <w:color w:val="000000"/>
        </w:rPr>
        <w:t>h</w:t>
      </w:r>
      <w:r w:rsidRPr="0065385E">
        <w:rPr>
          <w:rFonts w:ascii="Book Antiqua" w:eastAsia="Book Antiqua" w:hAnsi="Book Antiqua" w:cs="Book Antiqua"/>
          <w:color w:val="000000"/>
        </w:rPr>
        <w:t>epatology</w:t>
      </w:r>
    </w:p>
    <w:p w14:paraId="4B54CA4C" w14:textId="77777777" w:rsidR="00A77B3E" w:rsidRPr="0065385E" w:rsidRDefault="008566F2">
      <w:pPr>
        <w:spacing w:line="360" w:lineRule="auto"/>
        <w:jc w:val="both"/>
      </w:pPr>
      <w:r w:rsidRPr="0065385E">
        <w:rPr>
          <w:rFonts w:ascii="Book Antiqua" w:eastAsia="Book Antiqua" w:hAnsi="Book Antiqua" w:cs="Book Antiqua"/>
          <w:b/>
          <w:color w:val="000000"/>
        </w:rPr>
        <w:lastRenderedPageBreak/>
        <w:t xml:space="preserve">Country/Territory of origin: </w:t>
      </w:r>
      <w:r w:rsidRPr="0065385E">
        <w:rPr>
          <w:rFonts w:ascii="Book Antiqua" w:eastAsia="Book Antiqua" w:hAnsi="Book Antiqua" w:cs="Book Antiqua"/>
          <w:color w:val="000000"/>
        </w:rPr>
        <w:t>Japan</w:t>
      </w:r>
    </w:p>
    <w:p w14:paraId="0EE1A5BF" w14:textId="77777777" w:rsidR="00A77B3E" w:rsidRPr="0065385E" w:rsidRDefault="008566F2">
      <w:pPr>
        <w:spacing w:line="360" w:lineRule="auto"/>
        <w:jc w:val="both"/>
      </w:pPr>
      <w:r w:rsidRPr="0065385E">
        <w:rPr>
          <w:rFonts w:ascii="Book Antiqua" w:eastAsia="Book Antiqua" w:hAnsi="Book Antiqua" w:cs="Book Antiqua"/>
          <w:b/>
          <w:color w:val="000000"/>
        </w:rPr>
        <w:t>Peer-review report’s scientific quality classification</w:t>
      </w:r>
    </w:p>
    <w:p w14:paraId="01A04597" w14:textId="77777777" w:rsidR="00A77B3E" w:rsidRPr="0065385E" w:rsidRDefault="008566F2">
      <w:pPr>
        <w:spacing w:line="360" w:lineRule="auto"/>
        <w:jc w:val="both"/>
      </w:pPr>
      <w:r w:rsidRPr="0065385E">
        <w:rPr>
          <w:rFonts w:ascii="Book Antiqua" w:eastAsia="Book Antiqua" w:hAnsi="Book Antiqua" w:cs="Book Antiqua"/>
          <w:color w:val="000000"/>
        </w:rPr>
        <w:t xml:space="preserve">Grade </w:t>
      </w:r>
      <w:proofErr w:type="gramStart"/>
      <w:r w:rsidRPr="0065385E">
        <w:rPr>
          <w:rFonts w:ascii="Book Antiqua" w:eastAsia="Book Antiqua" w:hAnsi="Book Antiqua" w:cs="Book Antiqua"/>
          <w:color w:val="000000"/>
        </w:rPr>
        <w:t>A</w:t>
      </w:r>
      <w:proofErr w:type="gramEnd"/>
      <w:r w:rsidRPr="0065385E">
        <w:rPr>
          <w:rFonts w:ascii="Book Antiqua" w:eastAsia="Book Antiqua" w:hAnsi="Book Antiqua" w:cs="Book Antiqua"/>
          <w:color w:val="000000"/>
        </w:rPr>
        <w:t xml:space="preserve"> (Excellent): 0</w:t>
      </w:r>
    </w:p>
    <w:p w14:paraId="7C9A63FB" w14:textId="77777777" w:rsidR="00A77B3E" w:rsidRPr="0065385E" w:rsidRDefault="008566F2">
      <w:pPr>
        <w:spacing w:line="360" w:lineRule="auto"/>
        <w:jc w:val="both"/>
      </w:pPr>
      <w:r w:rsidRPr="0065385E">
        <w:rPr>
          <w:rFonts w:ascii="Book Antiqua" w:eastAsia="Book Antiqua" w:hAnsi="Book Antiqua" w:cs="Book Antiqua"/>
          <w:color w:val="000000"/>
        </w:rPr>
        <w:t>Grade B (Very good): B</w:t>
      </w:r>
    </w:p>
    <w:p w14:paraId="49FA81E1" w14:textId="77777777" w:rsidR="00A77B3E" w:rsidRPr="0065385E" w:rsidRDefault="008566F2">
      <w:pPr>
        <w:spacing w:line="360" w:lineRule="auto"/>
        <w:jc w:val="both"/>
      </w:pPr>
      <w:r w:rsidRPr="0065385E">
        <w:rPr>
          <w:rFonts w:ascii="Book Antiqua" w:eastAsia="Book Antiqua" w:hAnsi="Book Antiqua" w:cs="Book Antiqua"/>
          <w:color w:val="000000"/>
        </w:rPr>
        <w:t>Grade C (Good): 0</w:t>
      </w:r>
    </w:p>
    <w:p w14:paraId="2A55771F" w14:textId="77777777" w:rsidR="00A77B3E" w:rsidRPr="0065385E" w:rsidRDefault="008566F2">
      <w:pPr>
        <w:spacing w:line="360" w:lineRule="auto"/>
        <w:jc w:val="both"/>
      </w:pPr>
      <w:r w:rsidRPr="0065385E">
        <w:rPr>
          <w:rFonts w:ascii="Book Antiqua" w:eastAsia="Book Antiqua" w:hAnsi="Book Antiqua" w:cs="Book Antiqua"/>
          <w:color w:val="000000"/>
        </w:rPr>
        <w:t>Grade D (Fair): 0</w:t>
      </w:r>
    </w:p>
    <w:p w14:paraId="2BC7A6B2" w14:textId="77777777" w:rsidR="00A77B3E" w:rsidRPr="0065385E" w:rsidRDefault="008566F2">
      <w:pPr>
        <w:spacing w:line="360" w:lineRule="auto"/>
        <w:jc w:val="both"/>
      </w:pPr>
      <w:r w:rsidRPr="0065385E">
        <w:rPr>
          <w:rFonts w:ascii="Book Antiqua" w:eastAsia="Book Antiqua" w:hAnsi="Book Antiqua" w:cs="Book Antiqua"/>
          <w:color w:val="000000"/>
        </w:rPr>
        <w:t>Grade E (Poor): 0</w:t>
      </w:r>
    </w:p>
    <w:p w14:paraId="2552CA9D" w14:textId="77777777" w:rsidR="00A77B3E" w:rsidRPr="0065385E" w:rsidRDefault="00A77B3E">
      <w:pPr>
        <w:spacing w:line="360" w:lineRule="auto"/>
        <w:jc w:val="both"/>
      </w:pPr>
    </w:p>
    <w:p w14:paraId="7433BB9A" w14:textId="5B4DFADB" w:rsidR="00A77B3E" w:rsidRPr="00302E2B" w:rsidRDefault="008566F2">
      <w:pPr>
        <w:spacing w:line="360" w:lineRule="auto"/>
        <w:jc w:val="both"/>
        <w:rPr>
          <w:rFonts w:ascii="Book Antiqua" w:hAnsi="Book Antiqua" w:cs="Book Antiqua"/>
          <w:b/>
          <w:color w:val="000000"/>
          <w:lang w:eastAsia="zh-CN"/>
        </w:rPr>
      </w:pPr>
      <w:r w:rsidRPr="0065385E">
        <w:rPr>
          <w:rFonts w:ascii="Book Antiqua" w:eastAsia="Book Antiqua" w:hAnsi="Book Antiqua" w:cs="Book Antiqua"/>
          <w:b/>
          <w:color w:val="000000"/>
        </w:rPr>
        <w:t xml:space="preserve">P-Reviewer: </w:t>
      </w:r>
      <w:r w:rsidRPr="0065385E">
        <w:rPr>
          <w:rFonts w:ascii="Book Antiqua" w:eastAsia="Book Antiqua" w:hAnsi="Book Antiqua" w:cs="Book Antiqua"/>
          <w:color w:val="000000"/>
        </w:rPr>
        <w:t>Sun Q</w:t>
      </w:r>
      <w:r w:rsidRPr="0065385E">
        <w:rPr>
          <w:rFonts w:ascii="Book Antiqua" w:eastAsia="Book Antiqua" w:hAnsi="Book Antiqua" w:cs="Book Antiqua"/>
          <w:b/>
          <w:color w:val="000000"/>
        </w:rPr>
        <w:t xml:space="preserve"> S-Editor: </w:t>
      </w:r>
      <w:r w:rsidRPr="0065385E">
        <w:rPr>
          <w:rFonts w:ascii="Book Antiqua" w:eastAsia="Book Antiqua" w:hAnsi="Book Antiqua" w:cs="Book Antiqua"/>
          <w:color w:val="000000"/>
        </w:rPr>
        <w:t>Huang P</w:t>
      </w:r>
      <w:r w:rsidRPr="0065385E">
        <w:rPr>
          <w:rFonts w:ascii="Book Antiqua" w:eastAsia="Book Antiqua" w:hAnsi="Book Antiqua" w:cs="Book Antiqua"/>
          <w:b/>
          <w:color w:val="000000"/>
        </w:rPr>
        <w:t xml:space="preserve"> L-Editor: </w:t>
      </w:r>
      <w:r w:rsidR="00302E2B" w:rsidRPr="0065385E">
        <w:rPr>
          <w:rFonts w:ascii="Book Antiqua" w:hAnsi="Book Antiqua" w:cs="Book Antiqua" w:hint="eastAsia"/>
          <w:color w:val="000000"/>
          <w:lang w:eastAsia="zh-CN"/>
        </w:rPr>
        <w:t>A</w:t>
      </w:r>
      <w:r w:rsidRPr="0065385E">
        <w:rPr>
          <w:rFonts w:ascii="Book Antiqua" w:eastAsia="Book Antiqua" w:hAnsi="Book Antiqua" w:cs="Book Antiqua"/>
          <w:b/>
          <w:color w:val="000000"/>
        </w:rPr>
        <w:t xml:space="preserve"> P-Editor: </w:t>
      </w:r>
      <w:r w:rsidR="00302E2B" w:rsidRPr="0065385E">
        <w:rPr>
          <w:rFonts w:ascii="Book Antiqua" w:hAnsi="Book Antiqua" w:cs="Book Antiqua" w:hint="eastAsia"/>
          <w:color w:val="000000"/>
          <w:lang w:eastAsia="zh-CN"/>
        </w:rPr>
        <w:t>Liu JH</w:t>
      </w:r>
    </w:p>
    <w:p w14:paraId="53019DC5" w14:textId="77777777" w:rsidR="008444C4" w:rsidRDefault="008444C4">
      <w:pPr>
        <w:spacing w:line="360" w:lineRule="auto"/>
        <w:jc w:val="both"/>
        <w:sectPr w:rsidR="008444C4">
          <w:pgSz w:w="12240" w:h="15840"/>
          <w:pgMar w:top="1440" w:right="1440" w:bottom="1440" w:left="1440" w:header="720" w:footer="720" w:gutter="0"/>
          <w:cols w:space="720"/>
          <w:docGrid w:linePitch="360"/>
        </w:sectPr>
      </w:pPr>
    </w:p>
    <w:p w14:paraId="7FB10997" w14:textId="56BA1C8E" w:rsidR="00A77B3E" w:rsidRDefault="008566F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CE652F8" w14:textId="11EF3FCC" w:rsidR="00AE4A3A" w:rsidRDefault="003D5B9E">
      <w:pPr>
        <w:spacing w:line="360" w:lineRule="auto"/>
        <w:jc w:val="both"/>
      </w:pPr>
      <w:r>
        <w:rPr>
          <w:noProof/>
          <w:lang w:eastAsia="zh-CN"/>
        </w:rPr>
        <w:drawing>
          <wp:inline distT="0" distB="0" distL="0" distR="0" wp14:anchorId="71A7E116" wp14:editId="54BC67FC">
            <wp:extent cx="4437503" cy="42900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40478" cy="4292936"/>
                    </a:xfrm>
                    <a:prstGeom prst="rect">
                      <a:avLst/>
                    </a:prstGeom>
                  </pic:spPr>
                </pic:pic>
              </a:graphicData>
            </a:graphic>
          </wp:inline>
        </w:drawing>
      </w:r>
    </w:p>
    <w:p w14:paraId="45C9CF6E" w14:textId="39583FBB" w:rsidR="003D5B9E" w:rsidRDefault="008566F2">
      <w:pPr>
        <w:spacing w:line="360" w:lineRule="auto"/>
        <w:jc w:val="both"/>
        <w:rPr>
          <w:rFonts w:ascii="Book Antiqua" w:eastAsia="Book Antiqua" w:hAnsi="Book Antiqua" w:cs="Book Antiqua"/>
          <w:color w:val="000000"/>
        </w:rPr>
      </w:pPr>
      <w:r w:rsidRPr="003D5B9E">
        <w:rPr>
          <w:rFonts w:ascii="Book Antiqua" w:eastAsia="Book Antiqua" w:hAnsi="Book Antiqua" w:cs="Book Antiqua"/>
          <w:b/>
          <w:bCs/>
          <w:color w:val="000000"/>
        </w:rPr>
        <w:t xml:space="preserve">Figure 1 Axial (top) and coronal (bottom) views of computed tomography with contrast at admission revealed an incidental 8 cm mass in the lesser </w:t>
      </w:r>
      <w:proofErr w:type="spellStart"/>
      <w:r w:rsidRPr="003D5B9E">
        <w:rPr>
          <w:rFonts w:ascii="Book Antiqua" w:eastAsia="Book Antiqua" w:hAnsi="Book Antiqua" w:cs="Book Antiqua"/>
          <w:b/>
          <w:bCs/>
          <w:color w:val="000000"/>
        </w:rPr>
        <w:t>omentum</w:t>
      </w:r>
      <w:proofErr w:type="spellEnd"/>
      <w:r w:rsidRPr="003D5B9E">
        <w:rPr>
          <w:rFonts w:ascii="Book Antiqua" w:eastAsia="Book Antiqua" w:hAnsi="Book Antiqua" w:cs="Book Antiqua"/>
          <w:b/>
          <w:bCs/>
          <w:color w:val="000000"/>
        </w:rPr>
        <w:t xml:space="preserve"> (</w:t>
      </w:r>
      <w:r w:rsidR="00A92162" w:rsidRPr="00A92162">
        <w:rPr>
          <w:rFonts w:ascii="Book Antiqua" w:eastAsia="Book Antiqua" w:hAnsi="Book Antiqua" w:cs="Book Antiqua"/>
          <w:b/>
          <w:bCs/>
          <w:color w:val="000000"/>
        </w:rPr>
        <w:t>orange</w:t>
      </w:r>
      <w:r w:rsidR="00A92162">
        <w:rPr>
          <w:rFonts w:ascii="Book Antiqua" w:hAnsi="Book Antiqua" w:cs="Book Antiqua" w:hint="eastAsia"/>
          <w:b/>
          <w:bCs/>
          <w:color w:val="000000"/>
          <w:lang w:eastAsia="zh-CN"/>
        </w:rPr>
        <w:t xml:space="preserve"> </w:t>
      </w:r>
      <w:r w:rsidRPr="003D5B9E">
        <w:rPr>
          <w:rFonts w:ascii="Book Antiqua" w:eastAsia="Book Antiqua" w:hAnsi="Book Antiqua" w:cs="Book Antiqua"/>
          <w:b/>
          <w:bCs/>
          <w:color w:val="000000"/>
        </w:rPr>
        <w:t xml:space="preserve">arrows). </w:t>
      </w:r>
      <w:r>
        <w:rPr>
          <w:rFonts w:ascii="Book Antiqua" w:eastAsia="Book Antiqua" w:hAnsi="Book Antiqua" w:cs="Book Antiqua"/>
          <w:color w:val="000000"/>
        </w:rPr>
        <w:t>The mass appeared to result from the fusion of 3 similar tumors, of which 1 contained a non-enhancing, low-density area suggestive of necrosis or hematoma.</w:t>
      </w:r>
    </w:p>
    <w:p w14:paraId="1C3B7A1E" w14:textId="7D9DE0AB" w:rsidR="00A77B3E" w:rsidRDefault="003D5B9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D31508">
        <w:rPr>
          <w:noProof/>
          <w:lang w:eastAsia="zh-CN"/>
        </w:rPr>
        <w:lastRenderedPageBreak/>
        <w:drawing>
          <wp:inline distT="0" distB="0" distL="0" distR="0" wp14:anchorId="74FE2E52" wp14:editId="7E96E360">
            <wp:extent cx="4472940" cy="44729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72940" cy="4472940"/>
                    </a:xfrm>
                    <a:prstGeom prst="rect">
                      <a:avLst/>
                    </a:prstGeom>
                  </pic:spPr>
                </pic:pic>
              </a:graphicData>
            </a:graphic>
          </wp:inline>
        </w:drawing>
      </w:r>
    </w:p>
    <w:p w14:paraId="6A278640" w14:textId="45D9CD75" w:rsidR="00D31508" w:rsidRPr="00D31508" w:rsidRDefault="008566F2">
      <w:pPr>
        <w:spacing w:line="360" w:lineRule="auto"/>
        <w:jc w:val="both"/>
        <w:rPr>
          <w:rFonts w:ascii="Book Antiqua" w:eastAsia="Book Antiqua" w:hAnsi="Book Antiqua" w:cs="Book Antiqua"/>
          <w:b/>
          <w:bCs/>
          <w:color w:val="000000"/>
        </w:rPr>
      </w:pPr>
      <w:r w:rsidRPr="00D31508">
        <w:rPr>
          <w:rFonts w:ascii="Book Antiqua" w:eastAsia="Book Antiqua" w:hAnsi="Book Antiqua" w:cs="Book Antiqua"/>
          <w:b/>
          <w:bCs/>
          <w:color w:val="000000"/>
        </w:rPr>
        <w:t>Figure 2 Esophagogastroduodenoscopy incidentally revealed a red, 7 mm submucosal tumor with a central depression (A)</w:t>
      </w:r>
      <w:r w:rsidR="00D31508" w:rsidRPr="00D31508">
        <w:rPr>
          <w:rFonts w:ascii="Book Antiqua" w:eastAsia="Book Antiqua" w:hAnsi="Book Antiqua" w:cs="Book Antiqua"/>
          <w:b/>
          <w:bCs/>
          <w:color w:val="000000"/>
        </w:rPr>
        <w:t>;</w:t>
      </w:r>
      <w:r w:rsidRPr="00D31508">
        <w:rPr>
          <w:rFonts w:ascii="Book Antiqua" w:eastAsia="Book Antiqua" w:hAnsi="Book Antiqua" w:cs="Book Antiqua"/>
          <w:b/>
          <w:bCs/>
          <w:color w:val="000000"/>
        </w:rPr>
        <w:t xml:space="preserve"> </w:t>
      </w:r>
      <w:r w:rsidR="00D31508" w:rsidRPr="00D31508">
        <w:rPr>
          <w:rFonts w:ascii="Book Antiqua" w:eastAsia="Book Antiqua" w:hAnsi="Book Antiqua" w:cs="Book Antiqua"/>
          <w:b/>
          <w:bCs/>
          <w:color w:val="000000"/>
        </w:rPr>
        <w:t>p</w:t>
      </w:r>
      <w:r w:rsidRPr="00D31508">
        <w:rPr>
          <w:rFonts w:ascii="Book Antiqua" w:eastAsia="Book Antiqua" w:hAnsi="Book Antiqua" w:cs="Book Antiqua"/>
          <w:b/>
          <w:bCs/>
          <w:color w:val="000000"/>
        </w:rPr>
        <w:t>rominent gastric folds (B) and shallow duodenal ulcers (C) were also noted</w:t>
      </w:r>
      <w:r w:rsidR="00D31508" w:rsidRPr="00D31508">
        <w:rPr>
          <w:rFonts w:ascii="Book Antiqua" w:eastAsia="Book Antiqua" w:hAnsi="Book Antiqua" w:cs="Book Antiqua"/>
          <w:b/>
          <w:bCs/>
          <w:color w:val="000000"/>
        </w:rPr>
        <w:t>;</w:t>
      </w:r>
      <w:r w:rsidRPr="00D31508">
        <w:rPr>
          <w:rFonts w:ascii="Book Antiqua" w:eastAsia="Book Antiqua" w:hAnsi="Book Antiqua" w:cs="Book Antiqua"/>
          <w:b/>
          <w:bCs/>
          <w:color w:val="000000"/>
        </w:rPr>
        <w:t xml:space="preserve"> </w:t>
      </w:r>
      <w:r w:rsidR="00D31508" w:rsidRPr="00D31508">
        <w:rPr>
          <w:rFonts w:ascii="Book Antiqua" w:eastAsia="Book Antiqua" w:hAnsi="Book Antiqua" w:cs="Book Antiqua"/>
          <w:b/>
          <w:bCs/>
          <w:color w:val="000000"/>
        </w:rPr>
        <w:t>e</w:t>
      </w:r>
      <w:r w:rsidRPr="00D31508">
        <w:rPr>
          <w:rFonts w:ascii="Book Antiqua" w:eastAsia="Book Antiqua" w:hAnsi="Book Antiqua" w:cs="Book Antiqua"/>
          <w:b/>
          <w:bCs/>
          <w:color w:val="000000"/>
        </w:rPr>
        <w:t>ndoscopic ultrasound revealed 3 clearly delineated, hyperechoic masses with uniform texture, of which 1 had a hypoechoic center with clear borders (D).</w:t>
      </w:r>
    </w:p>
    <w:p w14:paraId="5BA2F998" w14:textId="19653492" w:rsidR="00A77B3E" w:rsidRDefault="00D3150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F27D83" w:rsidRPr="00F27D83">
        <w:rPr>
          <w:rFonts w:ascii="Book Antiqua" w:eastAsia="Book Antiqua" w:hAnsi="Book Antiqua" w:cs="Book Antiqua"/>
          <w:noProof/>
          <w:color w:val="000000"/>
          <w:lang w:eastAsia="zh-CN"/>
        </w:rPr>
        <w:lastRenderedPageBreak/>
        <w:drawing>
          <wp:inline distT="0" distB="0" distL="0" distR="0" wp14:anchorId="7BA9BEBC" wp14:editId="2466DE27">
            <wp:extent cx="4046220" cy="3468250"/>
            <wp:effectExtent l="0" t="0" r="0" b="0"/>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1"/>
                    <a:srcRect l="29983" t="2426" r="11049" b="11826"/>
                    <a:stretch/>
                  </pic:blipFill>
                  <pic:spPr>
                    <a:xfrm>
                      <a:off x="0" y="0"/>
                      <a:ext cx="4051871" cy="3473094"/>
                    </a:xfrm>
                    <a:prstGeom prst="rect">
                      <a:avLst/>
                    </a:prstGeom>
                  </pic:spPr>
                </pic:pic>
              </a:graphicData>
            </a:graphic>
          </wp:inline>
        </w:drawing>
      </w:r>
    </w:p>
    <w:p w14:paraId="0956368C" w14:textId="00C7F4D6" w:rsidR="00F27D83" w:rsidRPr="00F27D83" w:rsidRDefault="008566F2">
      <w:pPr>
        <w:spacing w:line="360" w:lineRule="auto"/>
        <w:jc w:val="both"/>
        <w:rPr>
          <w:rFonts w:ascii="Book Antiqua" w:eastAsia="Book Antiqua" w:hAnsi="Book Antiqua" w:cs="Book Antiqua"/>
          <w:b/>
          <w:bCs/>
          <w:color w:val="000000"/>
        </w:rPr>
      </w:pPr>
      <w:r w:rsidRPr="00F27D83">
        <w:rPr>
          <w:rFonts w:ascii="Book Antiqua" w:eastAsia="Book Antiqua" w:hAnsi="Book Antiqua" w:cs="Book Antiqua"/>
          <w:b/>
          <w:bCs/>
          <w:color w:val="000000"/>
        </w:rPr>
        <w:t>Figure 3</w:t>
      </w:r>
      <w:r w:rsidR="00F27D83" w:rsidRPr="00F27D83">
        <w:rPr>
          <w:rFonts w:ascii="Book Antiqua" w:eastAsia="Book Antiqua" w:hAnsi="Book Antiqua" w:cs="Book Antiqua"/>
          <w:b/>
          <w:bCs/>
          <w:color w:val="000000"/>
        </w:rPr>
        <w:t xml:space="preserve"> </w:t>
      </w:r>
      <w:r w:rsidRPr="00F27D83">
        <w:rPr>
          <w:rFonts w:ascii="Book Antiqua" w:eastAsia="Book Antiqua" w:hAnsi="Book Antiqua" w:cs="Book Antiqua"/>
          <w:b/>
          <w:bCs/>
          <w:color w:val="000000"/>
        </w:rPr>
        <w:t>Laparoscopic surgery revealed a</w:t>
      </w:r>
      <w:r w:rsidR="007B37F2">
        <w:rPr>
          <w:rFonts w:ascii="Book Antiqua" w:eastAsia="Book Antiqua" w:hAnsi="Book Antiqua" w:cs="Book Antiqua"/>
          <w:b/>
          <w:bCs/>
          <w:color w:val="000000"/>
        </w:rPr>
        <w:t>n</w:t>
      </w:r>
      <w:r w:rsidRPr="00F27D83">
        <w:rPr>
          <w:rFonts w:ascii="Book Antiqua" w:eastAsia="Book Antiqua" w:hAnsi="Book Antiqua" w:cs="Book Antiqua"/>
          <w:b/>
          <w:bCs/>
          <w:color w:val="000000"/>
        </w:rPr>
        <w:t xml:space="preserve"> 83</w:t>
      </w:r>
      <w:r w:rsidR="00F27D83" w:rsidRPr="00F27D83">
        <w:rPr>
          <w:rFonts w:ascii="Book Antiqua" w:eastAsia="Book Antiqua" w:hAnsi="Book Antiqua" w:cs="Book Antiqua"/>
          <w:b/>
          <w:bCs/>
          <w:color w:val="000000"/>
        </w:rPr>
        <w:t xml:space="preserve"> mm</w:t>
      </w:r>
      <w:r w:rsidRPr="00F27D83">
        <w:rPr>
          <w:rFonts w:ascii="Book Antiqua" w:eastAsia="Book Antiqua" w:hAnsi="Book Antiqua" w:cs="Book Antiqua"/>
          <w:b/>
          <w:bCs/>
          <w:color w:val="000000"/>
        </w:rPr>
        <w:t xml:space="preserve"> </w:t>
      </w:r>
      <w:r w:rsidR="00F27D83" w:rsidRPr="00F27D83">
        <w:rPr>
          <w:rFonts w:ascii="Book Antiqua" w:eastAsia="Book Antiqua" w:hAnsi="Book Antiqua" w:cs="Book Antiqua"/>
          <w:b/>
          <w:bCs/>
          <w:color w:val="000000"/>
        </w:rPr>
        <w:t>×</w:t>
      </w:r>
      <w:r w:rsidRPr="00F27D83">
        <w:rPr>
          <w:rFonts w:ascii="Book Antiqua" w:eastAsia="Book Antiqua" w:hAnsi="Book Antiqua" w:cs="Book Antiqua"/>
          <w:b/>
          <w:bCs/>
          <w:color w:val="000000"/>
        </w:rPr>
        <w:t xml:space="preserve"> 80 </w:t>
      </w:r>
      <w:r w:rsidR="00F27D83" w:rsidRPr="00F27D83">
        <w:rPr>
          <w:rFonts w:ascii="Book Antiqua" w:eastAsia="Book Antiqua" w:hAnsi="Book Antiqua" w:cs="Book Antiqua"/>
          <w:b/>
          <w:bCs/>
          <w:color w:val="000000"/>
        </w:rPr>
        <w:t>mm ×</w:t>
      </w:r>
      <w:r w:rsidRPr="00F27D83">
        <w:rPr>
          <w:rFonts w:ascii="Book Antiqua" w:eastAsia="Book Antiqua" w:hAnsi="Book Antiqua" w:cs="Book Antiqua"/>
          <w:b/>
          <w:bCs/>
          <w:color w:val="000000"/>
        </w:rPr>
        <w:t xml:space="preserve"> 37 mm mass in the lesser </w:t>
      </w:r>
      <w:proofErr w:type="spellStart"/>
      <w:r w:rsidRPr="00F27D83">
        <w:rPr>
          <w:rFonts w:ascii="Book Antiqua" w:eastAsia="Book Antiqua" w:hAnsi="Book Antiqua" w:cs="Book Antiqua"/>
          <w:b/>
          <w:bCs/>
          <w:color w:val="000000"/>
        </w:rPr>
        <w:t>omentum</w:t>
      </w:r>
      <w:proofErr w:type="spellEnd"/>
      <w:r w:rsidRPr="00F27D83">
        <w:rPr>
          <w:rFonts w:ascii="Book Antiqua" w:eastAsia="Book Antiqua" w:hAnsi="Book Antiqua" w:cs="Book Antiqua"/>
          <w:b/>
          <w:bCs/>
          <w:color w:val="000000"/>
        </w:rPr>
        <w:t xml:space="preserve"> which appeared to be formed from the fusion of 3 spherical tumors.</w:t>
      </w:r>
    </w:p>
    <w:p w14:paraId="5B3A481C" w14:textId="4A50671E" w:rsidR="00A77B3E" w:rsidRDefault="00F27D8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7B299C">
        <w:rPr>
          <w:noProof/>
          <w:lang w:eastAsia="zh-CN"/>
        </w:rPr>
        <w:lastRenderedPageBreak/>
        <w:drawing>
          <wp:inline distT="0" distB="0" distL="0" distR="0" wp14:anchorId="08683D0F" wp14:editId="236DE755">
            <wp:extent cx="5943600" cy="20974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097405"/>
                    </a:xfrm>
                    <a:prstGeom prst="rect">
                      <a:avLst/>
                    </a:prstGeom>
                  </pic:spPr>
                </pic:pic>
              </a:graphicData>
            </a:graphic>
          </wp:inline>
        </w:drawing>
      </w:r>
    </w:p>
    <w:p w14:paraId="4B773E8C" w14:textId="7FD4DB18" w:rsidR="002E1EEA" w:rsidRDefault="008566F2">
      <w:pPr>
        <w:spacing w:line="360" w:lineRule="auto"/>
        <w:jc w:val="both"/>
        <w:rPr>
          <w:rFonts w:ascii="Book Antiqua" w:eastAsia="Book Antiqua" w:hAnsi="Book Antiqua" w:cs="Book Antiqua"/>
          <w:color w:val="000000"/>
        </w:rPr>
      </w:pPr>
      <w:r w:rsidRPr="002E1EEA">
        <w:rPr>
          <w:rFonts w:ascii="Book Antiqua" w:eastAsia="Book Antiqua" w:hAnsi="Book Antiqua" w:cs="Book Antiqua"/>
          <w:b/>
          <w:bCs/>
          <w:color w:val="000000"/>
        </w:rPr>
        <w:t>Figure 4 Pathology of the surgical specimen (A-D) and gastric biopsy (E-H).</w:t>
      </w:r>
      <w:r>
        <w:rPr>
          <w:rFonts w:ascii="Book Antiqua" w:eastAsia="Book Antiqua" w:hAnsi="Book Antiqua" w:cs="Book Antiqua"/>
          <w:color w:val="000000"/>
        </w:rPr>
        <w:t xml:space="preserve"> Nests of tumor cells characterized by small ovoid nuclei and mildly eosinophilic </w:t>
      </w:r>
      <w:proofErr w:type="spellStart"/>
      <w:r>
        <w:rPr>
          <w:rFonts w:ascii="Book Antiqua" w:eastAsia="Book Antiqua" w:hAnsi="Book Antiqua" w:cs="Book Antiqua"/>
          <w:color w:val="000000"/>
        </w:rPr>
        <w:t>cytoplasms</w:t>
      </w:r>
      <w:proofErr w:type="spellEnd"/>
      <w:r>
        <w:rPr>
          <w:rFonts w:ascii="Book Antiqua" w:eastAsia="Book Antiqua" w:hAnsi="Book Antiqua" w:cs="Book Antiqua"/>
          <w:color w:val="000000"/>
        </w:rPr>
        <w:t xml:space="preserve"> with intervening dilated capillary networks were observed in the omental lesion (A). The tumor was positive for chromogranin A (B), </w:t>
      </w:r>
      <w:proofErr w:type="spellStart"/>
      <w:r>
        <w:rPr>
          <w:rFonts w:ascii="Book Antiqua" w:eastAsia="Book Antiqua" w:hAnsi="Book Antiqua" w:cs="Book Antiqua"/>
          <w:color w:val="000000"/>
        </w:rPr>
        <w:t>synaptophysin</w:t>
      </w:r>
      <w:proofErr w:type="spellEnd"/>
      <w:r>
        <w:rPr>
          <w:rFonts w:ascii="Book Antiqua" w:eastAsia="Book Antiqua" w:hAnsi="Book Antiqua" w:cs="Book Antiqua"/>
          <w:color w:val="000000"/>
        </w:rPr>
        <w:t xml:space="preserve"> (C), and gastrin (D) stains. Biopsy of the gastric lesion showed similar cells in the mucosal layer (E) which were also positive for chromogranin A (F), </w:t>
      </w:r>
      <w:proofErr w:type="spellStart"/>
      <w:r>
        <w:rPr>
          <w:rFonts w:ascii="Book Antiqua" w:eastAsia="Book Antiqua" w:hAnsi="Book Antiqua" w:cs="Book Antiqua"/>
          <w:color w:val="000000"/>
        </w:rPr>
        <w:t>synaptophysin</w:t>
      </w:r>
      <w:proofErr w:type="spellEnd"/>
      <w:r>
        <w:rPr>
          <w:rFonts w:ascii="Book Antiqua" w:eastAsia="Book Antiqua" w:hAnsi="Book Antiqua" w:cs="Book Antiqua"/>
          <w:color w:val="000000"/>
        </w:rPr>
        <w:t xml:space="preserve"> (G), and gastrin (H) stains.</w:t>
      </w:r>
    </w:p>
    <w:p w14:paraId="1205B3F1" w14:textId="314241DE" w:rsidR="00A77B3E" w:rsidRDefault="002E1EE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B33792">
        <w:rPr>
          <w:noProof/>
          <w:lang w:eastAsia="zh-CN"/>
        </w:rPr>
        <w:lastRenderedPageBreak/>
        <w:drawing>
          <wp:inline distT="0" distB="0" distL="0" distR="0" wp14:anchorId="4F5BD0C7" wp14:editId="44ACB901">
            <wp:extent cx="4777740" cy="281100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1777" cy="2813381"/>
                    </a:xfrm>
                    <a:prstGeom prst="rect">
                      <a:avLst/>
                    </a:prstGeom>
                  </pic:spPr>
                </pic:pic>
              </a:graphicData>
            </a:graphic>
          </wp:inline>
        </w:drawing>
      </w:r>
    </w:p>
    <w:p w14:paraId="38A768B6" w14:textId="533D0451" w:rsidR="007B6D2A" w:rsidRDefault="008566F2">
      <w:pPr>
        <w:spacing w:line="360" w:lineRule="auto"/>
        <w:jc w:val="both"/>
        <w:rPr>
          <w:rFonts w:ascii="Book Antiqua" w:eastAsia="Book Antiqua" w:hAnsi="Book Antiqua" w:cs="Book Antiqua"/>
          <w:b/>
          <w:bCs/>
          <w:color w:val="000000"/>
        </w:rPr>
      </w:pPr>
      <w:r w:rsidRPr="00B33792">
        <w:rPr>
          <w:rFonts w:ascii="Book Antiqua" w:eastAsia="Book Antiqua" w:hAnsi="Book Antiqua" w:cs="Book Antiqua"/>
          <w:b/>
          <w:bCs/>
          <w:color w:val="000000"/>
        </w:rPr>
        <w:t xml:space="preserve">Figure 5 The gastric </w:t>
      </w:r>
      <w:r w:rsidR="00B33792" w:rsidRPr="00B33792">
        <w:rPr>
          <w:rFonts w:ascii="Book Antiqua" w:eastAsia="Book Antiqua" w:hAnsi="Book Antiqua" w:cs="Book Antiqua"/>
          <w:b/>
          <w:bCs/>
          <w:color w:val="000000"/>
        </w:rPr>
        <w:t>neuroendocrine neoplasm</w:t>
      </w:r>
      <w:r w:rsidRPr="00B33792">
        <w:rPr>
          <w:rFonts w:ascii="Book Antiqua" w:eastAsia="Book Antiqua" w:hAnsi="Book Antiqua" w:cs="Book Antiqua"/>
          <w:b/>
          <w:bCs/>
          <w:color w:val="000000"/>
        </w:rPr>
        <w:t xml:space="preserve"> was barely identifiable on follow-up esophagogastroduodenoscopy, reducing to a red dot with no visible elevation (A)</w:t>
      </w:r>
      <w:r w:rsidR="00B33792" w:rsidRPr="00B33792">
        <w:rPr>
          <w:rFonts w:ascii="Book Antiqua" w:eastAsia="Book Antiqua" w:hAnsi="Book Antiqua" w:cs="Book Antiqua"/>
          <w:b/>
          <w:bCs/>
          <w:color w:val="000000"/>
        </w:rPr>
        <w:t>;</w:t>
      </w:r>
      <w:r w:rsidRPr="00B33792">
        <w:rPr>
          <w:rFonts w:ascii="Book Antiqua" w:eastAsia="Book Antiqua" w:hAnsi="Book Antiqua" w:cs="Book Antiqua"/>
          <w:b/>
          <w:bCs/>
          <w:color w:val="000000"/>
        </w:rPr>
        <w:t xml:space="preserve"> </w:t>
      </w:r>
      <w:r w:rsidR="00B33792" w:rsidRPr="00B33792">
        <w:rPr>
          <w:rFonts w:ascii="Book Antiqua" w:eastAsia="Book Antiqua" w:hAnsi="Book Antiqua" w:cs="Book Antiqua"/>
          <w:b/>
          <w:bCs/>
          <w:color w:val="000000"/>
        </w:rPr>
        <w:t>b</w:t>
      </w:r>
      <w:r w:rsidRPr="00B33792">
        <w:rPr>
          <w:rFonts w:ascii="Book Antiqua" w:eastAsia="Book Antiqua" w:hAnsi="Book Antiqua" w:cs="Book Antiqua"/>
          <w:b/>
          <w:bCs/>
          <w:color w:val="000000"/>
        </w:rPr>
        <w:t>iopsy of the lesion was negative for tumor, with only regenerative and fibrous changes (B)</w:t>
      </w:r>
      <w:r w:rsidR="00B33792" w:rsidRPr="00B33792">
        <w:rPr>
          <w:rFonts w:ascii="Book Antiqua" w:eastAsia="Book Antiqua" w:hAnsi="Book Antiqua" w:cs="Book Antiqua"/>
          <w:b/>
          <w:bCs/>
          <w:color w:val="000000"/>
        </w:rPr>
        <w:t>;</w:t>
      </w:r>
      <w:r w:rsidRPr="00B33792">
        <w:rPr>
          <w:rFonts w:ascii="Book Antiqua" w:eastAsia="Book Antiqua" w:hAnsi="Book Antiqua" w:cs="Book Antiqua"/>
          <w:b/>
          <w:bCs/>
          <w:color w:val="000000"/>
        </w:rPr>
        <w:t xml:space="preserve"> </w:t>
      </w:r>
      <w:proofErr w:type="spellStart"/>
      <w:r w:rsidR="00B33792" w:rsidRPr="00B33792">
        <w:rPr>
          <w:rFonts w:ascii="Book Antiqua" w:eastAsia="Book Antiqua" w:hAnsi="Book Antiqua" w:cs="Book Antiqua"/>
          <w:b/>
          <w:bCs/>
          <w:color w:val="000000"/>
        </w:rPr>
        <w:t>s</w:t>
      </w:r>
      <w:r w:rsidRPr="00B33792">
        <w:rPr>
          <w:rFonts w:ascii="Book Antiqua" w:eastAsia="Book Antiqua" w:hAnsi="Book Antiqua" w:cs="Book Antiqua"/>
          <w:b/>
          <w:bCs/>
          <w:color w:val="000000"/>
        </w:rPr>
        <w:t>ynaptophysin</w:t>
      </w:r>
      <w:proofErr w:type="spellEnd"/>
      <w:r w:rsidRPr="00B33792">
        <w:rPr>
          <w:rFonts w:ascii="Book Antiqua" w:eastAsia="Book Antiqua" w:hAnsi="Book Antiqua" w:cs="Book Antiqua"/>
          <w:b/>
          <w:bCs/>
          <w:color w:val="000000"/>
        </w:rPr>
        <w:t xml:space="preserve"> (C) stain was also negative.</w:t>
      </w:r>
    </w:p>
    <w:p w14:paraId="73686467" w14:textId="06E0B829" w:rsidR="00AE02B7" w:rsidRDefault="00AE02B7">
      <w:pPr>
        <w:spacing w:line="360" w:lineRule="auto"/>
        <w:jc w:val="both"/>
        <w:rPr>
          <w:rFonts w:ascii="Book Antiqua" w:eastAsia="Book Antiqua" w:hAnsi="Book Antiqua" w:cs="Book Antiqua"/>
          <w:b/>
          <w:bCs/>
          <w:color w:val="000000"/>
        </w:rPr>
        <w:sectPr w:rsidR="00AE02B7">
          <w:pgSz w:w="12240" w:h="15840"/>
          <w:pgMar w:top="1440" w:right="1440" w:bottom="1440" w:left="1440" w:header="720" w:footer="720" w:gutter="0"/>
          <w:cols w:space="720"/>
          <w:docGrid w:linePitch="360"/>
        </w:sectPr>
      </w:pPr>
    </w:p>
    <w:p w14:paraId="74DCBC9F" w14:textId="577660B2" w:rsidR="00A77B3E" w:rsidRDefault="00AE02B7">
      <w:pPr>
        <w:spacing w:line="360" w:lineRule="auto"/>
        <w:jc w:val="both"/>
        <w:rPr>
          <w:rFonts w:ascii="Book Antiqua" w:eastAsia="Book Antiqua" w:hAnsi="Book Antiqua" w:cs="Book Antiqua"/>
          <w:b/>
          <w:bCs/>
          <w:color w:val="000000"/>
        </w:rPr>
      </w:pPr>
      <w:r w:rsidRPr="00AE02B7">
        <w:rPr>
          <w:rFonts w:ascii="Book Antiqua" w:eastAsia="Book Antiqua" w:hAnsi="Book Antiqua" w:cs="Book Antiqua"/>
          <w:b/>
          <w:bCs/>
          <w:color w:val="000000"/>
        </w:rPr>
        <w:lastRenderedPageBreak/>
        <w:t xml:space="preserve">Table 1 Case reports of gastric </w:t>
      </w:r>
      <w:proofErr w:type="spellStart"/>
      <w:r w:rsidRPr="00AE02B7">
        <w:rPr>
          <w:rFonts w:ascii="Book Antiqua" w:eastAsia="Book Antiqua" w:hAnsi="Book Antiqua" w:cs="Book Antiqua"/>
          <w:b/>
          <w:bCs/>
          <w:color w:val="000000"/>
        </w:rPr>
        <w:t>gastrinoma</w:t>
      </w:r>
      <w:proofErr w:type="spellEnd"/>
    </w:p>
    <w:tbl>
      <w:tblPr>
        <w:tblW w:w="5279" w:type="pct"/>
        <w:tblInd w:w="-327" w:type="dxa"/>
        <w:tblLayout w:type="fixed"/>
        <w:tblCellMar>
          <w:left w:w="99" w:type="dxa"/>
          <w:right w:w="99" w:type="dxa"/>
        </w:tblCellMar>
        <w:tblLook w:val="04A0" w:firstRow="1" w:lastRow="0" w:firstColumn="1" w:lastColumn="0" w:noHBand="0" w:noVBand="1"/>
      </w:tblPr>
      <w:tblGrid>
        <w:gridCol w:w="568"/>
        <w:gridCol w:w="712"/>
        <w:gridCol w:w="568"/>
        <w:gridCol w:w="568"/>
        <w:gridCol w:w="709"/>
        <w:gridCol w:w="847"/>
        <w:gridCol w:w="992"/>
        <w:gridCol w:w="1134"/>
        <w:gridCol w:w="1134"/>
        <w:gridCol w:w="853"/>
        <w:gridCol w:w="708"/>
        <w:gridCol w:w="1134"/>
        <w:gridCol w:w="1134"/>
        <w:gridCol w:w="1014"/>
        <w:gridCol w:w="850"/>
        <w:gridCol w:w="967"/>
      </w:tblGrid>
      <w:tr w:rsidR="00F06EB5" w:rsidRPr="008566F2" w14:paraId="656946E1" w14:textId="77777777" w:rsidTr="00F06EB5">
        <w:trPr>
          <w:trHeight w:val="840"/>
        </w:trPr>
        <w:tc>
          <w:tcPr>
            <w:tcW w:w="204" w:type="pct"/>
            <w:tcBorders>
              <w:top w:val="single" w:sz="4" w:space="0" w:color="auto"/>
              <w:left w:val="nil"/>
              <w:bottom w:val="single" w:sz="4" w:space="0" w:color="auto"/>
              <w:right w:val="nil"/>
            </w:tcBorders>
            <w:shd w:val="clear" w:color="auto" w:fill="auto"/>
            <w:noWrap/>
            <w:vAlign w:val="center"/>
            <w:hideMark/>
          </w:tcPr>
          <w:p w14:paraId="760EADD2" w14:textId="77777777" w:rsidR="008566F2" w:rsidRPr="00220A39" w:rsidRDefault="008566F2" w:rsidP="008566F2">
            <w:pPr>
              <w:spacing w:line="360" w:lineRule="auto"/>
              <w:rPr>
                <w:rFonts w:ascii="Book Antiqua" w:hAnsi="Book Antiqua"/>
                <w:b/>
                <w:bCs/>
              </w:rPr>
            </w:pPr>
            <w:bookmarkStart w:id="1" w:name="RANGE!A3:R4"/>
            <w:r w:rsidRPr="00220A39">
              <w:rPr>
                <w:rFonts w:ascii="Book Antiqua" w:hAnsi="Book Antiqua"/>
                <w:b/>
                <w:bCs/>
              </w:rPr>
              <w:t>Case</w:t>
            </w:r>
            <w:bookmarkEnd w:id="1"/>
          </w:p>
        </w:tc>
        <w:tc>
          <w:tcPr>
            <w:tcW w:w="256" w:type="pct"/>
            <w:tcBorders>
              <w:top w:val="single" w:sz="4" w:space="0" w:color="auto"/>
              <w:left w:val="nil"/>
              <w:bottom w:val="single" w:sz="4" w:space="0" w:color="auto"/>
              <w:right w:val="nil"/>
            </w:tcBorders>
            <w:shd w:val="clear" w:color="auto" w:fill="auto"/>
            <w:noWrap/>
            <w:vAlign w:val="center"/>
            <w:hideMark/>
          </w:tcPr>
          <w:p w14:paraId="2C2F48CD" w14:textId="6DC16D39" w:rsidR="008566F2" w:rsidRPr="008566F2" w:rsidRDefault="008566F2" w:rsidP="008566F2">
            <w:pPr>
              <w:spacing w:line="360" w:lineRule="auto"/>
              <w:rPr>
                <w:rFonts w:ascii="Book Antiqua" w:hAnsi="Book Antiqua"/>
                <w:b/>
                <w:bCs/>
              </w:rPr>
            </w:pPr>
            <w:r w:rsidRPr="008566F2">
              <w:rPr>
                <w:rFonts w:ascii="Book Antiqua" w:hAnsi="Book Antiqua"/>
                <w:b/>
                <w:bCs/>
              </w:rPr>
              <w:t>Ref.</w:t>
            </w:r>
          </w:p>
        </w:tc>
        <w:tc>
          <w:tcPr>
            <w:tcW w:w="204" w:type="pct"/>
            <w:tcBorders>
              <w:top w:val="single" w:sz="4" w:space="0" w:color="auto"/>
              <w:left w:val="nil"/>
              <w:bottom w:val="single" w:sz="4" w:space="0" w:color="auto"/>
              <w:right w:val="nil"/>
            </w:tcBorders>
            <w:shd w:val="clear" w:color="auto" w:fill="auto"/>
            <w:noWrap/>
            <w:vAlign w:val="center"/>
            <w:hideMark/>
          </w:tcPr>
          <w:p w14:paraId="2D08AF86" w14:textId="77777777" w:rsidR="008566F2" w:rsidRPr="008566F2" w:rsidRDefault="008566F2" w:rsidP="008566F2">
            <w:pPr>
              <w:spacing w:line="360" w:lineRule="auto"/>
              <w:rPr>
                <w:rFonts w:ascii="Book Antiqua" w:hAnsi="Book Antiqua"/>
                <w:b/>
                <w:bCs/>
              </w:rPr>
            </w:pPr>
            <w:r w:rsidRPr="008566F2">
              <w:rPr>
                <w:rFonts w:ascii="Book Antiqua" w:hAnsi="Book Antiqua"/>
                <w:b/>
                <w:bCs/>
              </w:rPr>
              <w:t>Year</w:t>
            </w:r>
          </w:p>
        </w:tc>
        <w:tc>
          <w:tcPr>
            <w:tcW w:w="204" w:type="pct"/>
            <w:tcBorders>
              <w:top w:val="single" w:sz="4" w:space="0" w:color="auto"/>
              <w:left w:val="nil"/>
              <w:bottom w:val="single" w:sz="4" w:space="0" w:color="auto"/>
              <w:right w:val="nil"/>
            </w:tcBorders>
            <w:shd w:val="clear" w:color="auto" w:fill="auto"/>
            <w:noWrap/>
            <w:vAlign w:val="center"/>
            <w:hideMark/>
          </w:tcPr>
          <w:p w14:paraId="4142735C" w14:textId="77777777" w:rsidR="008566F2" w:rsidRPr="008566F2" w:rsidRDefault="008566F2" w:rsidP="008566F2">
            <w:pPr>
              <w:spacing w:line="360" w:lineRule="auto"/>
              <w:rPr>
                <w:rFonts w:ascii="Book Antiqua" w:hAnsi="Book Antiqua"/>
                <w:b/>
                <w:bCs/>
              </w:rPr>
            </w:pPr>
            <w:r w:rsidRPr="008566F2">
              <w:rPr>
                <w:rFonts w:ascii="Book Antiqua" w:hAnsi="Book Antiqua"/>
                <w:b/>
                <w:bCs/>
              </w:rPr>
              <w:t>Age</w:t>
            </w:r>
          </w:p>
        </w:tc>
        <w:tc>
          <w:tcPr>
            <w:tcW w:w="255" w:type="pct"/>
            <w:tcBorders>
              <w:top w:val="single" w:sz="4" w:space="0" w:color="auto"/>
              <w:left w:val="nil"/>
              <w:bottom w:val="single" w:sz="4" w:space="0" w:color="auto"/>
              <w:right w:val="nil"/>
            </w:tcBorders>
            <w:shd w:val="clear" w:color="auto" w:fill="auto"/>
            <w:noWrap/>
            <w:vAlign w:val="center"/>
            <w:hideMark/>
          </w:tcPr>
          <w:p w14:paraId="2D50556F" w14:textId="77777777" w:rsidR="008566F2" w:rsidRPr="008566F2" w:rsidRDefault="008566F2" w:rsidP="008566F2">
            <w:pPr>
              <w:spacing w:line="360" w:lineRule="auto"/>
              <w:rPr>
                <w:rFonts w:ascii="Book Antiqua" w:hAnsi="Book Antiqua"/>
                <w:b/>
                <w:bCs/>
              </w:rPr>
            </w:pPr>
            <w:r w:rsidRPr="008566F2">
              <w:rPr>
                <w:rFonts w:ascii="Book Antiqua" w:hAnsi="Book Antiqua"/>
                <w:b/>
                <w:bCs/>
              </w:rPr>
              <w:t>Gender</w:t>
            </w:r>
          </w:p>
        </w:tc>
        <w:tc>
          <w:tcPr>
            <w:tcW w:w="305" w:type="pct"/>
            <w:tcBorders>
              <w:top w:val="single" w:sz="4" w:space="0" w:color="auto"/>
              <w:left w:val="nil"/>
              <w:bottom w:val="single" w:sz="4" w:space="0" w:color="auto"/>
              <w:right w:val="nil"/>
            </w:tcBorders>
            <w:shd w:val="clear" w:color="auto" w:fill="auto"/>
            <w:vAlign w:val="center"/>
            <w:hideMark/>
          </w:tcPr>
          <w:p w14:paraId="7DEA41F6" w14:textId="77777777" w:rsidR="008566F2" w:rsidRPr="008566F2" w:rsidRDefault="008566F2" w:rsidP="008566F2">
            <w:pPr>
              <w:spacing w:line="360" w:lineRule="auto"/>
              <w:rPr>
                <w:rFonts w:ascii="Book Antiqua" w:hAnsi="Book Antiqua"/>
                <w:b/>
                <w:bCs/>
              </w:rPr>
            </w:pPr>
            <w:r w:rsidRPr="008566F2">
              <w:rPr>
                <w:rFonts w:ascii="Book Antiqua" w:hAnsi="Book Antiqua"/>
                <w:b/>
                <w:bCs/>
              </w:rPr>
              <w:t>Symptoms</w:t>
            </w:r>
          </w:p>
        </w:tc>
        <w:tc>
          <w:tcPr>
            <w:tcW w:w="357" w:type="pct"/>
            <w:tcBorders>
              <w:top w:val="single" w:sz="4" w:space="0" w:color="auto"/>
              <w:left w:val="nil"/>
              <w:bottom w:val="single" w:sz="4" w:space="0" w:color="auto"/>
              <w:right w:val="nil"/>
            </w:tcBorders>
            <w:shd w:val="clear" w:color="auto" w:fill="auto"/>
            <w:vAlign w:val="center"/>
            <w:hideMark/>
          </w:tcPr>
          <w:p w14:paraId="1EF174E1" w14:textId="6A18B8C6" w:rsidR="008566F2" w:rsidRPr="008566F2" w:rsidRDefault="008566F2" w:rsidP="008566F2">
            <w:pPr>
              <w:spacing w:line="360" w:lineRule="auto"/>
              <w:rPr>
                <w:rFonts w:ascii="Book Antiqua" w:hAnsi="Book Antiqua"/>
                <w:b/>
                <w:bCs/>
              </w:rPr>
            </w:pPr>
            <w:r w:rsidRPr="008566F2">
              <w:rPr>
                <w:rFonts w:ascii="Book Antiqua" w:hAnsi="Book Antiqua"/>
                <w:b/>
                <w:bCs/>
              </w:rPr>
              <w:t>Symptom duration (</w:t>
            </w:r>
            <w:proofErr w:type="spellStart"/>
            <w:r w:rsidRPr="008566F2">
              <w:rPr>
                <w:rFonts w:ascii="Book Antiqua" w:hAnsi="Book Antiqua"/>
                <w:b/>
                <w:bCs/>
              </w:rPr>
              <w:t>yr</w:t>
            </w:r>
            <w:proofErr w:type="spellEnd"/>
            <w:r w:rsidRPr="008566F2">
              <w:rPr>
                <w:rFonts w:ascii="Book Antiqua" w:hAnsi="Book Antiqua"/>
                <w:b/>
                <w:bCs/>
              </w:rPr>
              <w:t>)</w:t>
            </w:r>
          </w:p>
        </w:tc>
        <w:tc>
          <w:tcPr>
            <w:tcW w:w="408" w:type="pct"/>
            <w:tcBorders>
              <w:top w:val="single" w:sz="4" w:space="0" w:color="auto"/>
              <w:left w:val="nil"/>
              <w:bottom w:val="single" w:sz="4" w:space="0" w:color="auto"/>
              <w:right w:val="nil"/>
            </w:tcBorders>
            <w:shd w:val="clear" w:color="auto" w:fill="auto"/>
            <w:vAlign w:val="center"/>
            <w:hideMark/>
          </w:tcPr>
          <w:p w14:paraId="301D8E9E" w14:textId="77777777" w:rsidR="008566F2" w:rsidRPr="008566F2" w:rsidRDefault="008566F2" w:rsidP="008566F2">
            <w:pPr>
              <w:spacing w:line="360" w:lineRule="auto"/>
              <w:rPr>
                <w:rFonts w:ascii="Book Antiqua" w:hAnsi="Book Antiqua"/>
                <w:b/>
                <w:bCs/>
              </w:rPr>
            </w:pPr>
            <w:r w:rsidRPr="008566F2">
              <w:rPr>
                <w:rFonts w:ascii="Book Antiqua" w:hAnsi="Book Antiqua"/>
                <w:b/>
                <w:bCs/>
              </w:rPr>
              <w:t>History of peptic ulcer</w:t>
            </w:r>
          </w:p>
        </w:tc>
        <w:tc>
          <w:tcPr>
            <w:tcW w:w="408" w:type="pct"/>
            <w:tcBorders>
              <w:top w:val="single" w:sz="4" w:space="0" w:color="auto"/>
              <w:left w:val="nil"/>
              <w:bottom w:val="single" w:sz="4" w:space="0" w:color="auto"/>
              <w:right w:val="nil"/>
            </w:tcBorders>
            <w:shd w:val="clear" w:color="auto" w:fill="auto"/>
            <w:vAlign w:val="center"/>
            <w:hideMark/>
          </w:tcPr>
          <w:p w14:paraId="78F503AF" w14:textId="77777777" w:rsidR="008566F2" w:rsidRPr="008566F2" w:rsidRDefault="008566F2" w:rsidP="008566F2">
            <w:pPr>
              <w:spacing w:line="360" w:lineRule="auto"/>
              <w:rPr>
                <w:rFonts w:ascii="Book Antiqua" w:hAnsi="Book Antiqua"/>
                <w:b/>
                <w:bCs/>
              </w:rPr>
            </w:pPr>
            <w:r w:rsidRPr="008566F2">
              <w:rPr>
                <w:rFonts w:ascii="Book Antiqua" w:hAnsi="Book Antiqua"/>
                <w:b/>
                <w:bCs/>
              </w:rPr>
              <w:t>Location</w:t>
            </w:r>
          </w:p>
        </w:tc>
        <w:tc>
          <w:tcPr>
            <w:tcW w:w="307" w:type="pct"/>
            <w:tcBorders>
              <w:top w:val="single" w:sz="4" w:space="0" w:color="auto"/>
              <w:left w:val="nil"/>
              <w:bottom w:val="single" w:sz="4" w:space="0" w:color="auto"/>
              <w:right w:val="nil"/>
            </w:tcBorders>
            <w:shd w:val="clear" w:color="auto" w:fill="auto"/>
            <w:vAlign w:val="center"/>
            <w:hideMark/>
          </w:tcPr>
          <w:p w14:paraId="6A9B4AEE" w14:textId="301B6D54" w:rsidR="008566F2" w:rsidRPr="008566F2" w:rsidRDefault="008566F2" w:rsidP="008566F2">
            <w:pPr>
              <w:spacing w:line="360" w:lineRule="auto"/>
              <w:rPr>
                <w:rFonts w:ascii="Book Antiqua" w:hAnsi="Book Antiqua"/>
                <w:b/>
                <w:bCs/>
              </w:rPr>
            </w:pPr>
            <w:r w:rsidRPr="008566F2">
              <w:rPr>
                <w:rFonts w:ascii="Book Antiqua" w:hAnsi="Book Antiqua"/>
                <w:b/>
                <w:bCs/>
              </w:rPr>
              <w:t>Size (mm)</w:t>
            </w:r>
          </w:p>
        </w:tc>
        <w:tc>
          <w:tcPr>
            <w:tcW w:w="255" w:type="pct"/>
            <w:tcBorders>
              <w:top w:val="single" w:sz="4" w:space="0" w:color="auto"/>
              <w:left w:val="nil"/>
              <w:bottom w:val="single" w:sz="4" w:space="0" w:color="auto"/>
              <w:right w:val="nil"/>
            </w:tcBorders>
            <w:shd w:val="clear" w:color="auto" w:fill="auto"/>
            <w:vAlign w:val="center"/>
            <w:hideMark/>
          </w:tcPr>
          <w:p w14:paraId="62967E20" w14:textId="77777777" w:rsidR="008566F2" w:rsidRPr="008566F2" w:rsidRDefault="008566F2" w:rsidP="008566F2">
            <w:pPr>
              <w:spacing w:line="360" w:lineRule="auto"/>
              <w:rPr>
                <w:rFonts w:ascii="Book Antiqua" w:hAnsi="Book Antiqua"/>
                <w:b/>
                <w:bCs/>
              </w:rPr>
            </w:pPr>
            <w:r w:rsidRPr="008566F2">
              <w:rPr>
                <w:rFonts w:ascii="Book Antiqua" w:hAnsi="Book Antiqua"/>
                <w:b/>
                <w:bCs/>
              </w:rPr>
              <w:t>Metastases</w:t>
            </w:r>
          </w:p>
        </w:tc>
        <w:tc>
          <w:tcPr>
            <w:tcW w:w="408" w:type="pct"/>
            <w:tcBorders>
              <w:top w:val="single" w:sz="4" w:space="0" w:color="auto"/>
              <w:left w:val="nil"/>
              <w:bottom w:val="single" w:sz="4" w:space="0" w:color="auto"/>
              <w:right w:val="nil"/>
            </w:tcBorders>
            <w:shd w:val="clear" w:color="auto" w:fill="auto"/>
            <w:vAlign w:val="center"/>
            <w:hideMark/>
          </w:tcPr>
          <w:p w14:paraId="42718085" w14:textId="24BE680D" w:rsidR="008566F2" w:rsidRPr="008566F2" w:rsidRDefault="008566F2" w:rsidP="008566F2">
            <w:pPr>
              <w:spacing w:line="360" w:lineRule="auto"/>
              <w:rPr>
                <w:rFonts w:ascii="Book Antiqua" w:hAnsi="Book Antiqua"/>
                <w:b/>
                <w:bCs/>
              </w:rPr>
            </w:pPr>
            <w:r w:rsidRPr="008566F2">
              <w:rPr>
                <w:rFonts w:ascii="Book Antiqua" w:hAnsi="Book Antiqua"/>
                <w:b/>
                <w:bCs/>
              </w:rPr>
              <w:t>Gastrin before surgery (</w:t>
            </w:r>
            <w:proofErr w:type="spellStart"/>
            <w:r w:rsidRPr="008566F2">
              <w:rPr>
                <w:rFonts w:ascii="Book Antiqua" w:hAnsi="Book Antiqua"/>
                <w:b/>
                <w:bCs/>
              </w:rPr>
              <w:t>pg</w:t>
            </w:r>
            <w:proofErr w:type="spellEnd"/>
            <w:r w:rsidRPr="008566F2">
              <w:rPr>
                <w:rFonts w:ascii="Book Antiqua" w:hAnsi="Book Antiqua"/>
                <w:b/>
                <w:bCs/>
              </w:rPr>
              <w:t>/mL)</w:t>
            </w:r>
          </w:p>
        </w:tc>
        <w:tc>
          <w:tcPr>
            <w:tcW w:w="408" w:type="pct"/>
            <w:tcBorders>
              <w:top w:val="single" w:sz="4" w:space="0" w:color="auto"/>
              <w:left w:val="nil"/>
              <w:bottom w:val="single" w:sz="4" w:space="0" w:color="auto"/>
              <w:right w:val="nil"/>
            </w:tcBorders>
            <w:shd w:val="clear" w:color="auto" w:fill="auto"/>
            <w:vAlign w:val="center"/>
            <w:hideMark/>
          </w:tcPr>
          <w:p w14:paraId="175C4191" w14:textId="37130610" w:rsidR="008566F2" w:rsidRPr="008566F2" w:rsidRDefault="008566F2" w:rsidP="008566F2">
            <w:pPr>
              <w:spacing w:line="360" w:lineRule="auto"/>
              <w:rPr>
                <w:rFonts w:ascii="Book Antiqua" w:hAnsi="Book Antiqua"/>
                <w:b/>
                <w:bCs/>
              </w:rPr>
            </w:pPr>
            <w:r w:rsidRPr="008566F2">
              <w:rPr>
                <w:rFonts w:ascii="Book Antiqua" w:hAnsi="Book Antiqua"/>
                <w:b/>
                <w:bCs/>
              </w:rPr>
              <w:t>Gastrin after surgery (</w:t>
            </w:r>
            <w:proofErr w:type="spellStart"/>
            <w:r w:rsidRPr="008566F2">
              <w:rPr>
                <w:rFonts w:ascii="Book Antiqua" w:hAnsi="Book Antiqua"/>
                <w:b/>
                <w:bCs/>
              </w:rPr>
              <w:t>pg</w:t>
            </w:r>
            <w:proofErr w:type="spellEnd"/>
            <w:r w:rsidRPr="008566F2">
              <w:rPr>
                <w:rFonts w:ascii="Book Antiqua" w:hAnsi="Book Antiqua"/>
                <w:b/>
                <w:bCs/>
              </w:rPr>
              <w:t>/mL)</w:t>
            </w:r>
          </w:p>
        </w:tc>
        <w:tc>
          <w:tcPr>
            <w:tcW w:w="365" w:type="pct"/>
            <w:tcBorders>
              <w:top w:val="single" w:sz="4" w:space="0" w:color="auto"/>
              <w:left w:val="nil"/>
              <w:bottom w:val="single" w:sz="4" w:space="0" w:color="auto"/>
              <w:right w:val="nil"/>
            </w:tcBorders>
            <w:shd w:val="clear" w:color="auto" w:fill="auto"/>
            <w:noWrap/>
            <w:vAlign w:val="center"/>
            <w:hideMark/>
          </w:tcPr>
          <w:p w14:paraId="494C0395" w14:textId="77777777" w:rsidR="008566F2" w:rsidRPr="008566F2" w:rsidRDefault="008566F2" w:rsidP="008566F2">
            <w:pPr>
              <w:spacing w:line="360" w:lineRule="auto"/>
              <w:rPr>
                <w:rFonts w:ascii="Book Antiqua" w:hAnsi="Book Antiqua"/>
                <w:b/>
                <w:bCs/>
              </w:rPr>
            </w:pPr>
            <w:r w:rsidRPr="008566F2">
              <w:rPr>
                <w:rFonts w:ascii="Book Antiqua" w:hAnsi="Book Antiqua"/>
                <w:b/>
                <w:bCs/>
              </w:rPr>
              <w:t>Treatment</w:t>
            </w:r>
          </w:p>
        </w:tc>
        <w:tc>
          <w:tcPr>
            <w:tcW w:w="306" w:type="pct"/>
            <w:tcBorders>
              <w:top w:val="single" w:sz="4" w:space="0" w:color="auto"/>
              <w:left w:val="nil"/>
              <w:bottom w:val="single" w:sz="4" w:space="0" w:color="auto"/>
              <w:right w:val="nil"/>
            </w:tcBorders>
            <w:shd w:val="clear" w:color="auto" w:fill="auto"/>
            <w:vAlign w:val="center"/>
            <w:hideMark/>
          </w:tcPr>
          <w:p w14:paraId="043255E8" w14:textId="178CD1CE" w:rsidR="008566F2" w:rsidRPr="008566F2" w:rsidRDefault="008566F2" w:rsidP="008566F2">
            <w:pPr>
              <w:spacing w:line="360" w:lineRule="auto"/>
              <w:rPr>
                <w:rFonts w:ascii="Book Antiqua" w:hAnsi="Book Antiqua"/>
                <w:b/>
                <w:bCs/>
                <w:lang w:eastAsia="zh-CN"/>
              </w:rPr>
            </w:pPr>
            <w:r w:rsidRPr="008566F2">
              <w:rPr>
                <w:rFonts w:ascii="Book Antiqua" w:hAnsi="Book Antiqua"/>
                <w:b/>
                <w:bCs/>
              </w:rPr>
              <w:t>Follow-up (</w:t>
            </w:r>
            <w:proofErr w:type="spellStart"/>
            <w:r w:rsidRPr="008566F2">
              <w:rPr>
                <w:rFonts w:ascii="Book Antiqua" w:hAnsi="Book Antiqua"/>
                <w:b/>
                <w:bCs/>
              </w:rPr>
              <w:t>mo</w:t>
            </w:r>
            <w:proofErr w:type="spellEnd"/>
            <w:r w:rsidRPr="008566F2">
              <w:rPr>
                <w:rFonts w:ascii="Book Antiqua" w:hAnsi="Book Antiqua"/>
                <w:b/>
                <w:bCs/>
              </w:rPr>
              <w:t>)</w:t>
            </w:r>
          </w:p>
        </w:tc>
        <w:tc>
          <w:tcPr>
            <w:tcW w:w="348" w:type="pct"/>
            <w:tcBorders>
              <w:top w:val="single" w:sz="4" w:space="0" w:color="auto"/>
              <w:left w:val="nil"/>
              <w:bottom w:val="single" w:sz="4" w:space="0" w:color="auto"/>
              <w:right w:val="nil"/>
            </w:tcBorders>
            <w:shd w:val="clear" w:color="auto" w:fill="auto"/>
            <w:vAlign w:val="center"/>
            <w:hideMark/>
          </w:tcPr>
          <w:p w14:paraId="1A16528A" w14:textId="77777777" w:rsidR="008566F2" w:rsidRPr="008566F2" w:rsidRDefault="008566F2" w:rsidP="008566F2">
            <w:pPr>
              <w:spacing w:line="360" w:lineRule="auto"/>
              <w:rPr>
                <w:rFonts w:ascii="Book Antiqua" w:hAnsi="Book Antiqua"/>
                <w:b/>
                <w:bCs/>
              </w:rPr>
            </w:pPr>
            <w:r w:rsidRPr="008566F2">
              <w:rPr>
                <w:rFonts w:ascii="Book Antiqua" w:hAnsi="Book Antiqua"/>
                <w:b/>
                <w:bCs/>
              </w:rPr>
              <w:t>Recurrence</w:t>
            </w:r>
          </w:p>
        </w:tc>
      </w:tr>
      <w:tr w:rsidR="00F06EB5" w:rsidRPr="008566F2" w14:paraId="6A8EDC0D" w14:textId="77777777" w:rsidTr="00F06EB5">
        <w:trPr>
          <w:trHeight w:val="480"/>
        </w:trPr>
        <w:tc>
          <w:tcPr>
            <w:tcW w:w="204" w:type="pct"/>
            <w:tcBorders>
              <w:top w:val="nil"/>
              <w:left w:val="nil"/>
              <w:bottom w:val="nil"/>
              <w:right w:val="nil"/>
            </w:tcBorders>
            <w:shd w:val="clear" w:color="auto" w:fill="auto"/>
            <w:noWrap/>
            <w:vAlign w:val="center"/>
            <w:hideMark/>
          </w:tcPr>
          <w:p w14:paraId="12D12246" w14:textId="77777777" w:rsidR="008566F2" w:rsidRPr="008566F2" w:rsidRDefault="008566F2" w:rsidP="008566F2">
            <w:pPr>
              <w:spacing w:line="360" w:lineRule="auto"/>
              <w:rPr>
                <w:rFonts w:ascii="Book Antiqua" w:hAnsi="Book Antiqua"/>
              </w:rPr>
            </w:pPr>
            <w:r w:rsidRPr="008566F2">
              <w:rPr>
                <w:rFonts w:ascii="Book Antiqua" w:hAnsi="Book Antiqua"/>
              </w:rPr>
              <w:t>1</w:t>
            </w:r>
          </w:p>
        </w:tc>
        <w:tc>
          <w:tcPr>
            <w:tcW w:w="256" w:type="pct"/>
            <w:tcBorders>
              <w:top w:val="nil"/>
              <w:left w:val="nil"/>
              <w:bottom w:val="nil"/>
              <w:right w:val="nil"/>
            </w:tcBorders>
            <w:shd w:val="clear" w:color="auto" w:fill="auto"/>
            <w:noWrap/>
            <w:vAlign w:val="center"/>
            <w:hideMark/>
          </w:tcPr>
          <w:p w14:paraId="7C1C868E" w14:textId="1F7FE430" w:rsidR="008566F2" w:rsidRPr="008566F2" w:rsidRDefault="008566F2" w:rsidP="008566F2">
            <w:pPr>
              <w:spacing w:line="360" w:lineRule="auto"/>
              <w:rPr>
                <w:rFonts w:ascii="Book Antiqua" w:hAnsi="Book Antiqua"/>
              </w:rPr>
            </w:pPr>
            <w:r w:rsidRPr="008566F2">
              <w:rPr>
                <w:rFonts w:ascii="Book Antiqua" w:hAnsi="Book Antiqua"/>
              </w:rPr>
              <w:t>Royston</w:t>
            </w:r>
            <w:r w:rsidR="00220A39">
              <w:rPr>
                <w:rFonts w:ascii="Book Antiqua" w:hAnsi="Book Antiqua"/>
              </w:rPr>
              <w:t xml:space="preserve"> </w:t>
            </w:r>
            <w:r w:rsidR="00220A39" w:rsidRPr="00220A39">
              <w:rPr>
                <w:rFonts w:ascii="Book Antiqua" w:hAnsi="Book Antiqua"/>
                <w:i/>
                <w:iCs/>
              </w:rPr>
              <w:t>et al</w:t>
            </w:r>
            <w:r w:rsidR="00220A39" w:rsidRPr="00220A39">
              <w:rPr>
                <w:rFonts w:ascii="Book Antiqua" w:hAnsi="Book Antiqua"/>
                <w:vertAlign w:val="superscript"/>
              </w:rPr>
              <w:t>[16]</w:t>
            </w:r>
          </w:p>
        </w:tc>
        <w:tc>
          <w:tcPr>
            <w:tcW w:w="204" w:type="pct"/>
            <w:tcBorders>
              <w:top w:val="nil"/>
              <w:left w:val="nil"/>
              <w:bottom w:val="nil"/>
              <w:right w:val="nil"/>
            </w:tcBorders>
            <w:shd w:val="clear" w:color="auto" w:fill="auto"/>
            <w:noWrap/>
            <w:vAlign w:val="center"/>
            <w:hideMark/>
          </w:tcPr>
          <w:p w14:paraId="6D62FF74" w14:textId="77777777" w:rsidR="008566F2" w:rsidRPr="008566F2" w:rsidRDefault="008566F2" w:rsidP="008566F2">
            <w:pPr>
              <w:spacing w:line="360" w:lineRule="auto"/>
              <w:rPr>
                <w:rFonts w:ascii="Book Antiqua" w:hAnsi="Book Antiqua"/>
              </w:rPr>
            </w:pPr>
            <w:r w:rsidRPr="008566F2">
              <w:rPr>
                <w:rFonts w:ascii="Book Antiqua" w:hAnsi="Book Antiqua"/>
              </w:rPr>
              <w:t>1972</w:t>
            </w:r>
          </w:p>
        </w:tc>
        <w:tc>
          <w:tcPr>
            <w:tcW w:w="204" w:type="pct"/>
            <w:tcBorders>
              <w:top w:val="nil"/>
              <w:left w:val="nil"/>
              <w:bottom w:val="nil"/>
              <w:right w:val="nil"/>
            </w:tcBorders>
            <w:shd w:val="clear" w:color="auto" w:fill="auto"/>
            <w:noWrap/>
            <w:vAlign w:val="center"/>
            <w:hideMark/>
          </w:tcPr>
          <w:p w14:paraId="09EEE760" w14:textId="77777777" w:rsidR="008566F2" w:rsidRPr="008566F2" w:rsidRDefault="008566F2" w:rsidP="008566F2">
            <w:pPr>
              <w:spacing w:line="360" w:lineRule="auto"/>
              <w:rPr>
                <w:rFonts w:ascii="Book Antiqua" w:hAnsi="Book Antiqua"/>
              </w:rPr>
            </w:pPr>
            <w:r w:rsidRPr="008566F2">
              <w:rPr>
                <w:rFonts w:ascii="Book Antiqua" w:hAnsi="Book Antiqua"/>
              </w:rPr>
              <w:t>65</w:t>
            </w:r>
          </w:p>
        </w:tc>
        <w:tc>
          <w:tcPr>
            <w:tcW w:w="255" w:type="pct"/>
            <w:tcBorders>
              <w:top w:val="nil"/>
              <w:left w:val="nil"/>
              <w:bottom w:val="nil"/>
              <w:right w:val="nil"/>
            </w:tcBorders>
            <w:shd w:val="clear" w:color="auto" w:fill="auto"/>
            <w:noWrap/>
            <w:vAlign w:val="center"/>
            <w:hideMark/>
          </w:tcPr>
          <w:p w14:paraId="2D2F0673" w14:textId="77777777" w:rsidR="008566F2" w:rsidRPr="008566F2" w:rsidRDefault="008566F2" w:rsidP="008566F2">
            <w:pPr>
              <w:spacing w:line="360" w:lineRule="auto"/>
              <w:rPr>
                <w:rFonts w:ascii="Book Antiqua" w:hAnsi="Book Antiqua"/>
              </w:rPr>
            </w:pPr>
            <w:r w:rsidRPr="008566F2">
              <w:rPr>
                <w:rFonts w:ascii="Book Antiqua" w:hAnsi="Book Antiqua"/>
              </w:rPr>
              <w:t>M</w:t>
            </w:r>
          </w:p>
        </w:tc>
        <w:tc>
          <w:tcPr>
            <w:tcW w:w="305" w:type="pct"/>
            <w:tcBorders>
              <w:top w:val="nil"/>
              <w:left w:val="nil"/>
              <w:bottom w:val="nil"/>
              <w:right w:val="nil"/>
            </w:tcBorders>
            <w:shd w:val="clear" w:color="auto" w:fill="auto"/>
            <w:vAlign w:val="center"/>
            <w:hideMark/>
          </w:tcPr>
          <w:p w14:paraId="00172294" w14:textId="77777777" w:rsidR="008566F2" w:rsidRPr="008566F2" w:rsidRDefault="008566F2" w:rsidP="008566F2">
            <w:pPr>
              <w:spacing w:line="360" w:lineRule="auto"/>
              <w:rPr>
                <w:rFonts w:ascii="Book Antiqua" w:hAnsi="Book Antiqua"/>
              </w:rPr>
            </w:pPr>
            <w:r w:rsidRPr="008566F2">
              <w:rPr>
                <w:rFonts w:ascii="Book Antiqua" w:hAnsi="Book Antiqua"/>
              </w:rPr>
              <w:t>Abdominal pain</w:t>
            </w:r>
          </w:p>
        </w:tc>
        <w:tc>
          <w:tcPr>
            <w:tcW w:w="357" w:type="pct"/>
            <w:tcBorders>
              <w:top w:val="nil"/>
              <w:left w:val="nil"/>
              <w:bottom w:val="nil"/>
              <w:right w:val="nil"/>
            </w:tcBorders>
            <w:shd w:val="clear" w:color="auto" w:fill="auto"/>
            <w:vAlign w:val="center"/>
            <w:hideMark/>
          </w:tcPr>
          <w:p w14:paraId="12962F1B" w14:textId="77777777" w:rsidR="008566F2" w:rsidRPr="008566F2" w:rsidRDefault="008566F2" w:rsidP="008566F2">
            <w:pPr>
              <w:spacing w:line="360" w:lineRule="auto"/>
              <w:rPr>
                <w:rFonts w:ascii="Book Antiqua" w:hAnsi="Book Antiqua"/>
              </w:rPr>
            </w:pPr>
            <w:r w:rsidRPr="008566F2">
              <w:rPr>
                <w:rFonts w:ascii="Book Antiqua" w:hAnsi="Book Antiqua"/>
              </w:rPr>
              <w:t>14</w:t>
            </w:r>
          </w:p>
        </w:tc>
        <w:tc>
          <w:tcPr>
            <w:tcW w:w="408" w:type="pct"/>
            <w:tcBorders>
              <w:top w:val="nil"/>
              <w:left w:val="nil"/>
              <w:bottom w:val="nil"/>
              <w:right w:val="nil"/>
            </w:tcBorders>
            <w:shd w:val="clear" w:color="auto" w:fill="auto"/>
            <w:vAlign w:val="center"/>
            <w:hideMark/>
          </w:tcPr>
          <w:p w14:paraId="2699E026"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vAlign w:val="center"/>
            <w:hideMark/>
          </w:tcPr>
          <w:p w14:paraId="7838E1EB" w14:textId="538924E5" w:rsidR="008566F2" w:rsidRPr="008566F2" w:rsidRDefault="008566F2" w:rsidP="008566F2">
            <w:pPr>
              <w:spacing w:line="360" w:lineRule="auto"/>
              <w:rPr>
                <w:rFonts w:ascii="Book Antiqua" w:hAnsi="Book Antiqua"/>
              </w:rPr>
            </w:pPr>
            <w:r w:rsidRPr="008566F2">
              <w:rPr>
                <w:rFonts w:ascii="Book Antiqua" w:hAnsi="Book Antiqua"/>
              </w:rPr>
              <w:t>Whole stomach</w:t>
            </w:r>
          </w:p>
        </w:tc>
        <w:tc>
          <w:tcPr>
            <w:tcW w:w="307" w:type="pct"/>
            <w:tcBorders>
              <w:top w:val="nil"/>
              <w:left w:val="nil"/>
              <w:bottom w:val="nil"/>
              <w:right w:val="nil"/>
            </w:tcBorders>
            <w:shd w:val="clear" w:color="auto" w:fill="auto"/>
            <w:noWrap/>
            <w:vAlign w:val="center"/>
            <w:hideMark/>
          </w:tcPr>
          <w:p w14:paraId="393FF360" w14:textId="77777777" w:rsidR="008566F2" w:rsidRPr="008566F2" w:rsidRDefault="008566F2" w:rsidP="008566F2">
            <w:pPr>
              <w:spacing w:line="360" w:lineRule="auto"/>
              <w:rPr>
                <w:rFonts w:ascii="Book Antiqua" w:hAnsi="Book Antiqua"/>
              </w:rPr>
            </w:pPr>
            <w:r w:rsidRPr="008566F2">
              <w:rPr>
                <w:rFonts w:ascii="Book Antiqua" w:hAnsi="Book Antiqua"/>
              </w:rPr>
              <w:t>Large</w:t>
            </w:r>
          </w:p>
        </w:tc>
        <w:tc>
          <w:tcPr>
            <w:tcW w:w="255" w:type="pct"/>
            <w:tcBorders>
              <w:top w:val="nil"/>
              <w:left w:val="nil"/>
              <w:bottom w:val="nil"/>
              <w:right w:val="nil"/>
            </w:tcBorders>
            <w:shd w:val="clear" w:color="auto" w:fill="auto"/>
            <w:vAlign w:val="center"/>
            <w:hideMark/>
          </w:tcPr>
          <w:p w14:paraId="65687F37"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vAlign w:val="center"/>
            <w:hideMark/>
          </w:tcPr>
          <w:p w14:paraId="74E55CE9" w14:textId="32FA8C37" w:rsidR="008566F2" w:rsidRPr="008566F2" w:rsidRDefault="008566F2" w:rsidP="008566F2">
            <w:pPr>
              <w:spacing w:line="360" w:lineRule="auto"/>
              <w:rPr>
                <w:rFonts w:ascii="Book Antiqua" w:hAnsi="Book Antiqua"/>
              </w:rPr>
            </w:pPr>
            <w:r w:rsidRPr="008566F2">
              <w:rPr>
                <w:rFonts w:ascii="Book Antiqua" w:hAnsi="Book Antiqua"/>
              </w:rPr>
              <w:t>&gt;</w:t>
            </w:r>
            <w:r w:rsidR="00220A39">
              <w:rPr>
                <w:rFonts w:ascii="Book Antiqua" w:hAnsi="Book Antiqua"/>
              </w:rPr>
              <w:t xml:space="preserve"> </w:t>
            </w:r>
            <w:r w:rsidRPr="008566F2">
              <w:rPr>
                <w:rFonts w:ascii="Book Antiqua" w:hAnsi="Book Antiqua"/>
              </w:rPr>
              <w:t>1000</w:t>
            </w:r>
          </w:p>
        </w:tc>
        <w:tc>
          <w:tcPr>
            <w:tcW w:w="408" w:type="pct"/>
            <w:tcBorders>
              <w:top w:val="nil"/>
              <w:left w:val="nil"/>
              <w:bottom w:val="nil"/>
              <w:right w:val="nil"/>
            </w:tcBorders>
            <w:shd w:val="clear" w:color="auto" w:fill="auto"/>
            <w:vAlign w:val="center"/>
            <w:hideMark/>
          </w:tcPr>
          <w:p w14:paraId="1E2A411F" w14:textId="77777777" w:rsidR="008566F2" w:rsidRPr="008566F2" w:rsidRDefault="008566F2" w:rsidP="008566F2">
            <w:pPr>
              <w:spacing w:line="360" w:lineRule="auto"/>
              <w:rPr>
                <w:rFonts w:ascii="Book Antiqua" w:hAnsi="Book Antiqua"/>
              </w:rPr>
            </w:pPr>
            <w:r w:rsidRPr="008566F2">
              <w:rPr>
                <w:rFonts w:ascii="Book Antiqua" w:hAnsi="Book Antiqua"/>
              </w:rPr>
              <w:t>Undetectable</w:t>
            </w:r>
          </w:p>
        </w:tc>
        <w:tc>
          <w:tcPr>
            <w:tcW w:w="365" w:type="pct"/>
            <w:tcBorders>
              <w:top w:val="nil"/>
              <w:left w:val="nil"/>
              <w:bottom w:val="nil"/>
              <w:right w:val="nil"/>
            </w:tcBorders>
            <w:shd w:val="clear" w:color="auto" w:fill="auto"/>
            <w:vAlign w:val="center"/>
            <w:hideMark/>
          </w:tcPr>
          <w:p w14:paraId="5610FA15" w14:textId="77777777" w:rsidR="008566F2" w:rsidRPr="008566F2" w:rsidRDefault="008566F2" w:rsidP="008566F2">
            <w:pPr>
              <w:spacing w:line="360" w:lineRule="auto"/>
              <w:rPr>
                <w:rFonts w:ascii="Book Antiqua" w:hAnsi="Book Antiqua"/>
              </w:rPr>
            </w:pPr>
            <w:r w:rsidRPr="008566F2">
              <w:rPr>
                <w:rFonts w:ascii="Book Antiqua" w:hAnsi="Book Antiqua"/>
              </w:rPr>
              <w:t>Total gastrectomy</w:t>
            </w:r>
          </w:p>
        </w:tc>
        <w:tc>
          <w:tcPr>
            <w:tcW w:w="306" w:type="pct"/>
            <w:tcBorders>
              <w:top w:val="nil"/>
              <w:left w:val="nil"/>
              <w:bottom w:val="nil"/>
              <w:right w:val="nil"/>
            </w:tcBorders>
            <w:shd w:val="clear" w:color="auto" w:fill="auto"/>
            <w:vAlign w:val="center"/>
            <w:hideMark/>
          </w:tcPr>
          <w:p w14:paraId="6456DDD4" w14:textId="77777777" w:rsidR="008566F2" w:rsidRPr="008566F2" w:rsidRDefault="008566F2" w:rsidP="008566F2">
            <w:pPr>
              <w:spacing w:line="360" w:lineRule="auto"/>
              <w:rPr>
                <w:rFonts w:ascii="Book Antiqua" w:hAnsi="Book Antiqua"/>
              </w:rPr>
            </w:pPr>
            <w:r w:rsidRPr="008566F2">
              <w:rPr>
                <w:rFonts w:ascii="Book Antiqua" w:hAnsi="Book Antiqua"/>
              </w:rPr>
              <w:t>15</w:t>
            </w:r>
          </w:p>
        </w:tc>
        <w:tc>
          <w:tcPr>
            <w:tcW w:w="348" w:type="pct"/>
            <w:tcBorders>
              <w:top w:val="nil"/>
              <w:left w:val="nil"/>
              <w:bottom w:val="nil"/>
              <w:right w:val="nil"/>
            </w:tcBorders>
            <w:shd w:val="clear" w:color="auto" w:fill="auto"/>
            <w:vAlign w:val="center"/>
            <w:hideMark/>
          </w:tcPr>
          <w:p w14:paraId="738904ED" w14:textId="77777777" w:rsidR="008566F2" w:rsidRPr="008566F2" w:rsidRDefault="008566F2" w:rsidP="008566F2">
            <w:pPr>
              <w:spacing w:line="360" w:lineRule="auto"/>
              <w:rPr>
                <w:rFonts w:ascii="Book Antiqua" w:hAnsi="Book Antiqua"/>
              </w:rPr>
            </w:pPr>
            <w:r w:rsidRPr="008566F2">
              <w:rPr>
                <w:rFonts w:ascii="Book Antiqua" w:hAnsi="Book Antiqua"/>
              </w:rPr>
              <w:t>-</w:t>
            </w:r>
          </w:p>
        </w:tc>
      </w:tr>
      <w:tr w:rsidR="00F06EB5" w:rsidRPr="008566F2" w14:paraId="355CD209" w14:textId="77777777" w:rsidTr="00F06EB5">
        <w:trPr>
          <w:trHeight w:val="420"/>
        </w:trPr>
        <w:tc>
          <w:tcPr>
            <w:tcW w:w="204" w:type="pct"/>
            <w:tcBorders>
              <w:top w:val="nil"/>
              <w:left w:val="nil"/>
              <w:bottom w:val="nil"/>
              <w:right w:val="nil"/>
            </w:tcBorders>
            <w:shd w:val="clear" w:color="auto" w:fill="auto"/>
            <w:noWrap/>
            <w:vAlign w:val="center"/>
            <w:hideMark/>
          </w:tcPr>
          <w:p w14:paraId="059CC48E" w14:textId="77777777" w:rsidR="008566F2" w:rsidRPr="008566F2" w:rsidRDefault="008566F2" w:rsidP="008566F2">
            <w:pPr>
              <w:spacing w:line="360" w:lineRule="auto"/>
              <w:rPr>
                <w:rFonts w:ascii="Book Antiqua" w:hAnsi="Book Antiqua"/>
              </w:rPr>
            </w:pPr>
            <w:r w:rsidRPr="008566F2">
              <w:rPr>
                <w:rFonts w:ascii="Book Antiqua" w:hAnsi="Book Antiqua"/>
              </w:rPr>
              <w:t>2</w:t>
            </w:r>
          </w:p>
        </w:tc>
        <w:tc>
          <w:tcPr>
            <w:tcW w:w="256" w:type="pct"/>
            <w:tcBorders>
              <w:top w:val="nil"/>
              <w:left w:val="nil"/>
              <w:bottom w:val="nil"/>
              <w:right w:val="nil"/>
            </w:tcBorders>
            <w:shd w:val="clear" w:color="auto" w:fill="auto"/>
            <w:noWrap/>
            <w:vAlign w:val="center"/>
            <w:hideMark/>
          </w:tcPr>
          <w:p w14:paraId="6A2D294A" w14:textId="1BE03F5E" w:rsidR="008566F2" w:rsidRPr="008566F2" w:rsidRDefault="008566F2" w:rsidP="008566F2">
            <w:pPr>
              <w:spacing w:line="360" w:lineRule="auto"/>
              <w:rPr>
                <w:rFonts w:ascii="Book Antiqua" w:hAnsi="Book Antiqua"/>
              </w:rPr>
            </w:pPr>
            <w:r w:rsidRPr="008566F2">
              <w:rPr>
                <w:rFonts w:ascii="Book Antiqua" w:hAnsi="Book Antiqua"/>
              </w:rPr>
              <w:t>Larsson</w:t>
            </w:r>
            <w:r w:rsidR="00220A39" w:rsidRPr="00220A39">
              <w:rPr>
                <w:rFonts w:ascii="Book Antiqua" w:hAnsi="Book Antiqua"/>
                <w:i/>
                <w:iCs/>
              </w:rPr>
              <w:t xml:space="preserve"> et al</w:t>
            </w:r>
            <w:r w:rsidR="00220A39" w:rsidRPr="00220A39">
              <w:rPr>
                <w:rFonts w:ascii="Book Antiqua" w:hAnsi="Book Antiqua"/>
                <w:vertAlign w:val="superscript"/>
              </w:rPr>
              <w:t>[1</w:t>
            </w:r>
            <w:r w:rsidR="00220A39">
              <w:rPr>
                <w:rFonts w:ascii="Book Antiqua" w:hAnsi="Book Antiqua"/>
                <w:vertAlign w:val="superscript"/>
              </w:rPr>
              <w:t>7</w:t>
            </w:r>
            <w:r w:rsidR="00220A39" w:rsidRPr="00220A39">
              <w:rPr>
                <w:rFonts w:ascii="Book Antiqua" w:hAnsi="Book Antiqua"/>
                <w:vertAlign w:val="superscript"/>
              </w:rPr>
              <w:t>]</w:t>
            </w:r>
          </w:p>
        </w:tc>
        <w:tc>
          <w:tcPr>
            <w:tcW w:w="204" w:type="pct"/>
            <w:tcBorders>
              <w:top w:val="nil"/>
              <w:left w:val="nil"/>
              <w:bottom w:val="nil"/>
              <w:right w:val="nil"/>
            </w:tcBorders>
            <w:shd w:val="clear" w:color="auto" w:fill="auto"/>
            <w:noWrap/>
            <w:vAlign w:val="center"/>
            <w:hideMark/>
          </w:tcPr>
          <w:p w14:paraId="6195F471" w14:textId="77777777" w:rsidR="008566F2" w:rsidRPr="008566F2" w:rsidRDefault="008566F2" w:rsidP="008566F2">
            <w:pPr>
              <w:spacing w:line="360" w:lineRule="auto"/>
              <w:rPr>
                <w:rFonts w:ascii="Book Antiqua" w:hAnsi="Book Antiqua"/>
              </w:rPr>
            </w:pPr>
            <w:r w:rsidRPr="008566F2">
              <w:rPr>
                <w:rFonts w:ascii="Book Antiqua" w:hAnsi="Book Antiqua"/>
              </w:rPr>
              <w:t>1973</w:t>
            </w:r>
          </w:p>
        </w:tc>
        <w:tc>
          <w:tcPr>
            <w:tcW w:w="204" w:type="pct"/>
            <w:tcBorders>
              <w:top w:val="nil"/>
              <w:left w:val="nil"/>
              <w:bottom w:val="nil"/>
              <w:right w:val="nil"/>
            </w:tcBorders>
            <w:shd w:val="clear" w:color="auto" w:fill="auto"/>
            <w:noWrap/>
            <w:vAlign w:val="center"/>
            <w:hideMark/>
          </w:tcPr>
          <w:p w14:paraId="50CF76DB" w14:textId="77777777" w:rsidR="008566F2" w:rsidRPr="008566F2" w:rsidRDefault="008566F2" w:rsidP="008566F2">
            <w:pPr>
              <w:spacing w:line="360" w:lineRule="auto"/>
              <w:rPr>
                <w:rFonts w:ascii="Book Antiqua" w:hAnsi="Book Antiqua"/>
              </w:rPr>
            </w:pPr>
            <w:r w:rsidRPr="008566F2">
              <w:rPr>
                <w:rFonts w:ascii="Book Antiqua" w:hAnsi="Book Antiqua"/>
              </w:rPr>
              <w:t>65</w:t>
            </w:r>
          </w:p>
        </w:tc>
        <w:tc>
          <w:tcPr>
            <w:tcW w:w="255" w:type="pct"/>
            <w:tcBorders>
              <w:top w:val="nil"/>
              <w:left w:val="nil"/>
              <w:bottom w:val="nil"/>
              <w:right w:val="nil"/>
            </w:tcBorders>
            <w:shd w:val="clear" w:color="auto" w:fill="auto"/>
            <w:noWrap/>
            <w:vAlign w:val="center"/>
            <w:hideMark/>
          </w:tcPr>
          <w:p w14:paraId="420F874D" w14:textId="77777777" w:rsidR="008566F2" w:rsidRPr="008566F2" w:rsidRDefault="008566F2" w:rsidP="008566F2">
            <w:pPr>
              <w:spacing w:line="360" w:lineRule="auto"/>
              <w:rPr>
                <w:rFonts w:ascii="Book Antiqua" w:hAnsi="Book Antiqua"/>
              </w:rPr>
            </w:pPr>
            <w:r w:rsidRPr="008566F2">
              <w:rPr>
                <w:rFonts w:ascii="Book Antiqua" w:hAnsi="Book Antiqua"/>
              </w:rPr>
              <w:t>M</w:t>
            </w:r>
          </w:p>
        </w:tc>
        <w:tc>
          <w:tcPr>
            <w:tcW w:w="305" w:type="pct"/>
            <w:tcBorders>
              <w:top w:val="nil"/>
              <w:left w:val="nil"/>
              <w:bottom w:val="nil"/>
              <w:right w:val="nil"/>
            </w:tcBorders>
            <w:shd w:val="clear" w:color="auto" w:fill="auto"/>
            <w:vAlign w:val="center"/>
            <w:hideMark/>
          </w:tcPr>
          <w:p w14:paraId="68C66358" w14:textId="77777777" w:rsidR="008566F2" w:rsidRPr="008566F2" w:rsidRDefault="008566F2" w:rsidP="008566F2">
            <w:pPr>
              <w:spacing w:line="360" w:lineRule="auto"/>
              <w:rPr>
                <w:rFonts w:ascii="Book Antiqua" w:hAnsi="Book Antiqua"/>
              </w:rPr>
            </w:pPr>
            <w:r w:rsidRPr="008566F2">
              <w:rPr>
                <w:rFonts w:ascii="Book Antiqua" w:hAnsi="Book Antiqua"/>
              </w:rPr>
              <w:t>Abdominal pain, hematemesis</w:t>
            </w:r>
          </w:p>
        </w:tc>
        <w:tc>
          <w:tcPr>
            <w:tcW w:w="357" w:type="pct"/>
            <w:tcBorders>
              <w:top w:val="nil"/>
              <w:left w:val="nil"/>
              <w:bottom w:val="nil"/>
              <w:right w:val="nil"/>
            </w:tcBorders>
            <w:shd w:val="clear" w:color="auto" w:fill="auto"/>
            <w:vAlign w:val="center"/>
            <w:hideMark/>
          </w:tcPr>
          <w:p w14:paraId="1DDE2706" w14:textId="77777777" w:rsidR="008566F2" w:rsidRPr="008566F2" w:rsidRDefault="008566F2" w:rsidP="008566F2">
            <w:pPr>
              <w:spacing w:line="360" w:lineRule="auto"/>
              <w:rPr>
                <w:rFonts w:ascii="Book Antiqua" w:hAnsi="Book Antiqua"/>
              </w:rPr>
            </w:pPr>
            <w:r w:rsidRPr="008566F2">
              <w:rPr>
                <w:rFonts w:ascii="Book Antiqua" w:hAnsi="Book Antiqua"/>
              </w:rPr>
              <w:t>10</w:t>
            </w:r>
          </w:p>
        </w:tc>
        <w:tc>
          <w:tcPr>
            <w:tcW w:w="408" w:type="pct"/>
            <w:tcBorders>
              <w:top w:val="nil"/>
              <w:left w:val="nil"/>
              <w:bottom w:val="nil"/>
              <w:right w:val="nil"/>
            </w:tcBorders>
            <w:shd w:val="clear" w:color="auto" w:fill="auto"/>
            <w:vAlign w:val="center"/>
            <w:hideMark/>
          </w:tcPr>
          <w:p w14:paraId="6E8BD4EA"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vAlign w:val="center"/>
            <w:hideMark/>
          </w:tcPr>
          <w:p w14:paraId="0573F6A5" w14:textId="01C0FF70" w:rsidR="008566F2" w:rsidRPr="008566F2" w:rsidRDefault="005C5138" w:rsidP="008566F2">
            <w:pPr>
              <w:spacing w:line="360" w:lineRule="auto"/>
              <w:rPr>
                <w:rFonts w:ascii="Book Antiqua" w:hAnsi="Book Antiqua"/>
              </w:rPr>
            </w:pPr>
            <w:proofErr w:type="spellStart"/>
            <w:r>
              <w:rPr>
                <w:rFonts w:ascii="Book Antiqua" w:hAnsi="Book Antiqua"/>
              </w:rPr>
              <w:t>A</w:t>
            </w:r>
            <w:r w:rsidR="008566F2" w:rsidRPr="008566F2">
              <w:rPr>
                <w:rFonts w:ascii="Book Antiqua" w:hAnsi="Book Antiqua"/>
              </w:rPr>
              <w:t>ntro</w:t>
            </w:r>
            <w:proofErr w:type="spellEnd"/>
            <w:r w:rsidR="008566F2" w:rsidRPr="008566F2">
              <w:rPr>
                <w:rFonts w:ascii="Book Antiqua" w:hAnsi="Book Antiqua"/>
              </w:rPr>
              <w:t>-pylorus</w:t>
            </w:r>
          </w:p>
        </w:tc>
        <w:tc>
          <w:tcPr>
            <w:tcW w:w="307" w:type="pct"/>
            <w:tcBorders>
              <w:top w:val="nil"/>
              <w:left w:val="nil"/>
              <w:bottom w:val="nil"/>
              <w:right w:val="nil"/>
            </w:tcBorders>
            <w:shd w:val="clear" w:color="auto" w:fill="auto"/>
            <w:noWrap/>
            <w:vAlign w:val="center"/>
            <w:hideMark/>
          </w:tcPr>
          <w:p w14:paraId="4CC9BF21" w14:textId="77777777" w:rsidR="008566F2" w:rsidRPr="008566F2" w:rsidRDefault="008566F2" w:rsidP="008566F2">
            <w:pPr>
              <w:spacing w:line="360" w:lineRule="auto"/>
              <w:rPr>
                <w:rFonts w:ascii="Book Antiqua" w:hAnsi="Book Antiqua"/>
              </w:rPr>
            </w:pPr>
            <w:r w:rsidRPr="008566F2">
              <w:rPr>
                <w:rFonts w:ascii="Book Antiqua" w:hAnsi="Book Antiqua"/>
              </w:rPr>
              <w:t>10</w:t>
            </w:r>
          </w:p>
        </w:tc>
        <w:tc>
          <w:tcPr>
            <w:tcW w:w="255" w:type="pct"/>
            <w:tcBorders>
              <w:top w:val="nil"/>
              <w:left w:val="nil"/>
              <w:bottom w:val="nil"/>
              <w:right w:val="nil"/>
            </w:tcBorders>
            <w:shd w:val="clear" w:color="auto" w:fill="auto"/>
            <w:vAlign w:val="center"/>
            <w:hideMark/>
          </w:tcPr>
          <w:p w14:paraId="72B62EC0"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vAlign w:val="center"/>
            <w:hideMark/>
          </w:tcPr>
          <w:p w14:paraId="522C6CD1" w14:textId="77777777" w:rsidR="008566F2" w:rsidRPr="008566F2" w:rsidRDefault="008566F2" w:rsidP="008566F2">
            <w:pPr>
              <w:spacing w:line="360" w:lineRule="auto"/>
              <w:rPr>
                <w:rFonts w:ascii="Book Antiqua" w:hAnsi="Book Antiqua"/>
              </w:rPr>
            </w:pPr>
            <w:r w:rsidRPr="008566F2">
              <w:rPr>
                <w:rFonts w:ascii="Book Antiqua" w:hAnsi="Book Antiqua"/>
              </w:rPr>
              <w:t>NA</w:t>
            </w:r>
          </w:p>
        </w:tc>
        <w:tc>
          <w:tcPr>
            <w:tcW w:w="408" w:type="pct"/>
            <w:tcBorders>
              <w:top w:val="nil"/>
              <w:left w:val="nil"/>
              <w:bottom w:val="nil"/>
              <w:right w:val="nil"/>
            </w:tcBorders>
            <w:shd w:val="clear" w:color="auto" w:fill="auto"/>
            <w:vAlign w:val="center"/>
            <w:hideMark/>
          </w:tcPr>
          <w:p w14:paraId="0D576B84" w14:textId="77777777" w:rsidR="008566F2" w:rsidRPr="008566F2" w:rsidRDefault="008566F2" w:rsidP="008566F2">
            <w:pPr>
              <w:spacing w:line="360" w:lineRule="auto"/>
              <w:rPr>
                <w:rFonts w:ascii="Book Antiqua" w:hAnsi="Book Antiqua"/>
              </w:rPr>
            </w:pPr>
            <w:r w:rsidRPr="008566F2">
              <w:rPr>
                <w:rFonts w:ascii="Book Antiqua" w:hAnsi="Book Antiqua"/>
              </w:rPr>
              <w:t>NA</w:t>
            </w:r>
          </w:p>
        </w:tc>
        <w:tc>
          <w:tcPr>
            <w:tcW w:w="365" w:type="pct"/>
            <w:tcBorders>
              <w:top w:val="nil"/>
              <w:left w:val="nil"/>
              <w:bottom w:val="nil"/>
              <w:right w:val="nil"/>
            </w:tcBorders>
            <w:shd w:val="clear" w:color="auto" w:fill="auto"/>
            <w:vAlign w:val="center"/>
            <w:hideMark/>
          </w:tcPr>
          <w:p w14:paraId="6DC45568" w14:textId="77777777" w:rsidR="008566F2" w:rsidRPr="008566F2" w:rsidRDefault="008566F2" w:rsidP="008566F2">
            <w:pPr>
              <w:spacing w:line="360" w:lineRule="auto"/>
              <w:rPr>
                <w:rFonts w:ascii="Book Antiqua" w:hAnsi="Book Antiqua"/>
              </w:rPr>
            </w:pPr>
            <w:r w:rsidRPr="008566F2">
              <w:rPr>
                <w:rFonts w:ascii="Book Antiqua" w:hAnsi="Book Antiqua"/>
              </w:rPr>
              <w:t>Gastrectomy</w:t>
            </w:r>
          </w:p>
        </w:tc>
        <w:tc>
          <w:tcPr>
            <w:tcW w:w="306" w:type="pct"/>
            <w:tcBorders>
              <w:top w:val="nil"/>
              <w:left w:val="nil"/>
              <w:bottom w:val="nil"/>
              <w:right w:val="nil"/>
            </w:tcBorders>
            <w:shd w:val="clear" w:color="auto" w:fill="auto"/>
            <w:vAlign w:val="center"/>
            <w:hideMark/>
          </w:tcPr>
          <w:p w14:paraId="200D684D" w14:textId="77777777" w:rsidR="008566F2" w:rsidRPr="008566F2" w:rsidRDefault="008566F2" w:rsidP="008566F2">
            <w:pPr>
              <w:spacing w:line="360" w:lineRule="auto"/>
              <w:rPr>
                <w:rFonts w:ascii="Book Antiqua" w:hAnsi="Book Antiqua"/>
              </w:rPr>
            </w:pPr>
            <w:r w:rsidRPr="008566F2">
              <w:rPr>
                <w:rFonts w:ascii="Book Antiqua" w:hAnsi="Book Antiqua"/>
              </w:rPr>
              <w:t>12</w:t>
            </w:r>
          </w:p>
        </w:tc>
        <w:tc>
          <w:tcPr>
            <w:tcW w:w="348" w:type="pct"/>
            <w:tcBorders>
              <w:top w:val="nil"/>
              <w:left w:val="nil"/>
              <w:bottom w:val="nil"/>
              <w:right w:val="nil"/>
            </w:tcBorders>
            <w:shd w:val="clear" w:color="auto" w:fill="auto"/>
            <w:vAlign w:val="center"/>
            <w:hideMark/>
          </w:tcPr>
          <w:p w14:paraId="3D670CA4" w14:textId="77777777" w:rsidR="008566F2" w:rsidRPr="008566F2" w:rsidRDefault="008566F2" w:rsidP="008566F2">
            <w:pPr>
              <w:spacing w:line="360" w:lineRule="auto"/>
              <w:rPr>
                <w:rFonts w:ascii="Book Antiqua" w:hAnsi="Book Antiqua"/>
              </w:rPr>
            </w:pPr>
            <w:r w:rsidRPr="008566F2">
              <w:rPr>
                <w:rFonts w:ascii="Book Antiqua" w:hAnsi="Book Antiqua"/>
              </w:rPr>
              <w:t>-</w:t>
            </w:r>
          </w:p>
        </w:tc>
      </w:tr>
      <w:tr w:rsidR="00F06EB5" w:rsidRPr="008566F2" w14:paraId="6A8910EB" w14:textId="77777777" w:rsidTr="00F06EB5">
        <w:trPr>
          <w:trHeight w:val="445"/>
        </w:trPr>
        <w:tc>
          <w:tcPr>
            <w:tcW w:w="204" w:type="pct"/>
            <w:tcBorders>
              <w:top w:val="nil"/>
              <w:left w:val="nil"/>
              <w:bottom w:val="nil"/>
              <w:right w:val="nil"/>
            </w:tcBorders>
            <w:shd w:val="clear" w:color="auto" w:fill="auto"/>
            <w:noWrap/>
            <w:vAlign w:val="center"/>
            <w:hideMark/>
          </w:tcPr>
          <w:p w14:paraId="44F270AC" w14:textId="77777777" w:rsidR="008566F2" w:rsidRPr="008566F2" w:rsidRDefault="008566F2" w:rsidP="008566F2">
            <w:pPr>
              <w:spacing w:line="360" w:lineRule="auto"/>
              <w:rPr>
                <w:rFonts w:ascii="Book Antiqua" w:hAnsi="Book Antiqua"/>
              </w:rPr>
            </w:pPr>
            <w:r w:rsidRPr="008566F2">
              <w:rPr>
                <w:rFonts w:ascii="Book Antiqua" w:hAnsi="Book Antiqua"/>
              </w:rPr>
              <w:t>3</w:t>
            </w:r>
          </w:p>
        </w:tc>
        <w:tc>
          <w:tcPr>
            <w:tcW w:w="256" w:type="pct"/>
            <w:tcBorders>
              <w:top w:val="nil"/>
              <w:left w:val="nil"/>
              <w:bottom w:val="nil"/>
              <w:right w:val="nil"/>
            </w:tcBorders>
            <w:shd w:val="clear" w:color="auto" w:fill="auto"/>
            <w:noWrap/>
            <w:vAlign w:val="center"/>
            <w:hideMark/>
          </w:tcPr>
          <w:p w14:paraId="23D94250" w14:textId="6D3B040D" w:rsidR="008566F2" w:rsidRPr="008566F2" w:rsidRDefault="008566F2" w:rsidP="008566F2">
            <w:pPr>
              <w:spacing w:line="360" w:lineRule="auto"/>
              <w:rPr>
                <w:rFonts w:ascii="Book Antiqua" w:hAnsi="Book Antiqua"/>
              </w:rPr>
            </w:pPr>
            <w:proofErr w:type="spellStart"/>
            <w:r w:rsidRPr="008566F2">
              <w:rPr>
                <w:rFonts w:ascii="Book Antiqua" w:hAnsi="Book Antiqua"/>
              </w:rPr>
              <w:t>Bhagavan</w:t>
            </w:r>
            <w:proofErr w:type="spellEnd"/>
            <w:r w:rsidR="00220A39">
              <w:rPr>
                <w:rFonts w:ascii="Book Antiqua" w:hAnsi="Book Antiqua"/>
              </w:rPr>
              <w:t xml:space="preserve"> </w:t>
            </w:r>
            <w:r w:rsidR="00220A39" w:rsidRPr="00220A39">
              <w:rPr>
                <w:rFonts w:ascii="Book Antiqua" w:hAnsi="Book Antiqua"/>
                <w:i/>
                <w:iCs/>
              </w:rPr>
              <w:t>et al</w:t>
            </w:r>
            <w:r w:rsidR="00220A39" w:rsidRPr="00220A39">
              <w:rPr>
                <w:rFonts w:ascii="Book Antiqua" w:hAnsi="Book Antiqua"/>
                <w:vertAlign w:val="superscript"/>
              </w:rPr>
              <w:t>[1</w:t>
            </w:r>
            <w:r w:rsidR="00220A39">
              <w:rPr>
                <w:rFonts w:ascii="Book Antiqua" w:hAnsi="Book Antiqua"/>
                <w:vertAlign w:val="superscript"/>
              </w:rPr>
              <w:t>8</w:t>
            </w:r>
            <w:r w:rsidR="00220A39" w:rsidRPr="00220A39">
              <w:rPr>
                <w:rFonts w:ascii="Book Antiqua" w:hAnsi="Book Antiqua"/>
                <w:vertAlign w:val="superscript"/>
              </w:rPr>
              <w:t>]</w:t>
            </w:r>
          </w:p>
        </w:tc>
        <w:tc>
          <w:tcPr>
            <w:tcW w:w="204" w:type="pct"/>
            <w:tcBorders>
              <w:top w:val="nil"/>
              <w:left w:val="nil"/>
              <w:bottom w:val="nil"/>
              <w:right w:val="nil"/>
            </w:tcBorders>
            <w:shd w:val="clear" w:color="auto" w:fill="auto"/>
            <w:noWrap/>
            <w:vAlign w:val="center"/>
            <w:hideMark/>
          </w:tcPr>
          <w:p w14:paraId="60D1CA02" w14:textId="77777777" w:rsidR="008566F2" w:rsidRPr="008566F2" w:rsidRDefault="008566F2" w:rsidP="008566F2">
            <w:pPr>
              <w:spacing w:line="360" w:lineRule="auto"/>
              <w:rPr>
                <w:rFonts w:ascii="Book Antiqua" w:hAnsi="Book Antiqua"/>
              </w:rPr>
            </w:pPr>
            <w:r w:rsidRPr="008566F2">
              <w:rPr>
                <w:rFonts w:ascii="Book Antiqua" w:hAnsi="Book Antiqua"/>
              </w:rPr>
              <w:t>1974</w:t>
            </w:r>
          </w:p>
        </w:tc>
        <w:tc>
          <w:tcPr>
            <w:tcW w:w="204" w:type="pct"/>
            <w:tcBorders>
              <w:top w:val="nil"/>
              <w:left w:val="nil"/>
              <w:bottom w:val="nil"/>
              <w:right w:val="nil"/>
            </w:tcBorders>
            <w:shd w:val="clear" w:color="auto" w:fill="auto"/>
            <w:noWrap/>
            <w:vAlign w:val="center"/>
            <w:hideMark/>
          </w:tcPr>
          <w:p w14:paraId="6B3F8B7C" w14:textId="77777777" w:rsidR="008566F2" w:rsidRPr="008566F2" w:rsidRDefault="008566F2" w:rsidP="008566F2">
            <w:pPr>
              <w:spacing w:line="360" w:lineRule="auto"/>
              <w:rPr>
                <w:rFonts w:ascii="Book Antiqua" w:hAnsi="Book Antiqua"/>
              </w:rPr>
            </w:pPr>
            <w:r w:rsidRPr="008566F2">
              <w:rPr>
                <w:rFonts w:ascii="Book Antiqua" w:hAnsi="Book Antiqua"/>
              </w:rPr>
              <w:t>11</w:t>
            </w:r>
          </w:p>
        </w:tc>
        <w:tc>
          <w:tcPr>
            <w:tcW w:w="255" w:type="pct"/>
            <w:tcBorders>
              <w:top w:val="nil"/>
              <w:left w:val="nil"/>
              <w:bottom w:val="nil"/>
              <w:right w:val="nil"/>
            </w:tcBorders>
            <w:shd w:val="clear" w:color="auto" w:fill="auto"/>
            <w:noWrap/>
            <w:vAlign w:val="center"/>
            <w:hideMark/>
          </w:tcPr>
          <w:p w14:paraId="7FD70F4D" w14:textId="77777777" w:rsidR="008566F2" w:rsidRPr="008566F2" w:rsidRDefault="008566F2" w:rsidP="008566F2">
            <w:pPr>
              <w:spacing w:line="360" w:lineRule="auto"/>
              <w:rPr>
                <w:rFonts w:ascii="Book Antiqua" w:hAnsi="Book Antiqua"/>
              </w:rPr>
            </w:pPr>
            <w:r w:rsidRPr="008566F2">
              <w:rPr>
                <w:rFonts w:ascii="Book Antiqua" w:hAnsi="Book Antiqua"/>
              </w:rPr>
              <w:t>M</w:t>
            </w:r>
          </w:p>
        </w:tc>
        <w:tc>
          <w:tcPr>
            <w:tcW w:w="305" w:type="pct"/>
            <w:tcBorders>
              <w:top w:val="nil"/>
              <w:left w:val="nil"/>
              <w:bottom w:val="nil"/>
              <w:right w:val="nil"/>
            </w:tcBorders>
            <w:shd w:val="clear" w:color="auto" w:fill="auto"/>
            <w:vAlign w:val="center"/>
            <w:hideMark/>
          </w:tcPr>
          <w:p w14:paraId="7872F587" w14:textId="77777777" w:rsidR="008566F2" w:rsidRPr="008566F2" w:rsidRDefault="008566F2" w:rsidP="008566F2">
            <w:pPr>
              <w:spacing w:line="360" w:lineRule="auto"/>
              <w:rPr>
                <w:rFonts w:ascii="Book Antiqua" w:hAnsi="Book Antiqua"/>
              </w:rPr>
            </w:pPr>
            <w:r w:rsidRPr="008566F2">
              <w:rPr>
                <w:rFonts w:ascii="Book Antiqua" w:hAnsi="Book Antiqua"/>
              </w:rPr>
              <w:t>Acute peritonitis</w:t>
            </w:r>
          </w:p>
        </w:tc>
        <w:tc>
          <w:tcPr>
            <w:tcW w:w="357" w:type="pct"/>
            <w:tcBorders>
              <w:top w:val="nil"/>
              <w:left w:val="nil"/>
              <w:bottom w:val="nil"/>
              <w:right w:val="nil"/>
            </w:tcBorders>
            <w:shd w:val="clear" w:color="auto" w:fill="auto"/>
            <w:vAlign w:val="center"/>
            <w:hideMark/>
          </w:tcPr>
          <w:p w14:paraId="6D424649" w14:textId="77777777" w:rsidR="008566F2" w:rsidRPr="008566F2" w:rsidRDefault="008566F2" w:rsidP="008566F2">
            <w:pPr>
              <w:spacing w:line="360" w:lineRule="auto"/>
              <w:rPr>
                <w:rFonts w:ascii="Book Antiqua" w:hAnsi="Book Antiqua"/>
              </w:rPr>
            </w:pPr>
            <w:r w:rsidRPr="008566F2">
              <w:rPr>
                <w:rFonts w:ascii="Book Antiqua" w:hAnsi="Book Antiqua"/>
              </w:rPr>
              <w:t>0</w:t>
            </w:r>
          </w:p>
        </w:tc>
        <w:tc>
          <w:tcPr>
            <w:tcW w:w="408" w:type="pct"/>
            <w:tcBorders>
              <w:top w:val="nil"/>
              <w:left w:val="nil"/>
              <w:bottom w:val="nil"/>
              <w:right w:val="nil"/>
            </w:tcBorders>
            <w:shd w:val="clear" w:color="auto" w:fill="auto"/>
            <w:vAlign w:val="center"/>
            <w:hideMark/>
          </w:tcPr>
          <w:p w14:paraId="228F3D4E"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vAlign w:val="center"/>
            <w:hideMark/>
          </w:tcPr>
          <w:p w14:paraId="6C2FAAA1" w14:textId="7183D0DF" w:rsidR="008566F2" w:rsidRPr="008566F2" w:rsidRDefault="005C5138" w:rsidP="008566F2">
            <w:pPr>
              <w:spacing w:line="360" w:lineRule="auto"/>
              <w:rPr>
                <w:rFonts w:ascii="Book Antiqua" w:hAnsi="Book Antiqua"/>
              </w:rPr>
            </w:pPr>
            <w:r>
              <w:rPr>
                <w:rFonts w:ascii="Book Antiqua" w:hAnsi="Book Antiqua"/>
              </w:rPr>
              <w:t>A</w:t>
            </w:r>
            <w:r w:rsidR="008566F2" w:rsidRPr="008566F2">
              <w:rPr>
                <w:rFonts w:ascii="Book Antiqua" w:hAnsi="Book Antiqua"/>
              </w:rPr>
              <w:t>ntrum (multiple)</w:t>
            </w:r>
          </w:p>
        </w:tc>
        <w:tc>
          <w:tcPr>
            <w:tcW w:w="307" w:type="pct"/>
            <w:tcBorders>
              <w:top w:val="nil"/>
              <w:left w:val="nil"/>
              <w:bottom w:val="nil"/>
              <w:right w:val="nil"/>
            </w:tcBorders>
            <w:shd w:val="clear" w:color="auto" w:fill="auto"/>
            <w:vAlign w:val="center"/>
            <w:hideMark/>
          </w:tcPr>
          <w:p w14:paraId="7BB1E5C2" w14:textId="0C175073" w:rsidR="008566F2" w:rsidRPr="008566F2" w:rsidRDefault="008566F2" w:rsidP="008566F2">
            <w:pPr>
              <w:spacing w:line="360" w:lineRule="auto"/>
              <w:rPr>
                <w:rFonts w:ascii="Book Antiqua" w:hAnsi="Book Antiqua"/>
              </w:rPr>
            </w:pPr>
            <w:r w:rsidRPr="008566F2">
              <w:rPr>
                <w:rFonts w:ascii="Book Antiqua" w:hAnsi="Book Antiqua"/>
              </w:rPr>
              <w:t>Micro-</w:t>
            </w:r>
            <w:proofErr w:type="spellStart"/>
            <w:r w:rsidRPr="008566F2">
              <w:rPr>
                <w:rFonts w:ascii="Book Antiqua" w:hAnsi="Book Antiqua"/>
              </w:rPr>
              <w:t>scopic</w:t>
            </w:r>
            <w:proofErr w:type="spellEnd"/>
          </w:p>
        </w:tc>
        <w:tc>
          <w:tcPr>
            <w:tcW w:w="255" w:type="pct"/>
            <w:tcBorders>
              <w:top w:val="nil"/>
              <w:left w:val="nil"/>
              <w:bottom w:val="nil"/>
              <w:right w:val="nil"/>
            </w:tcBorders>
            <w:shd w:val="clear" w:color="auto" w:fill="auto"/>
            <w:vAlign w:val="center"/>
            <w:hideMark/>
          </w:tcPr>
          <w:p w14:paraId="72C84CAB"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vAlign w:val="center"/>
            <w:hideMark/>
          </w:tcPr>
          <w:p w14:paraId="09322C71" w14:textId="4C831EA1" w:rsidR="008566F2" w:rsidRPr="008566F2" w:rsidRDefault="008566F2" w:rsidP="008566F2">
            <w:pPr>
              <w:spacing w:line="360" w:lineRule="auto"/>
              <w:rPr>
                <w:rFonts w:ascii="Book Antiqua" w:hAnsi="Book Antiqua"/>
              </w:rPr>
            </w:pPr>
            <w:r w:rsidRPr="008566F2">
              <w:rPr>
                <w:rFonts w:ascii="Book Antiqua" w:hAnsi="Book Antiqua"/>
              </w:rPr>
              <w:t>&gt;</w:t>
            </w:r>
            <w:r w:rsidR="00220A39">
              <w:rPr>
                <w:rFonts w:ascii="Book Antiqua" w:hAnsi="Book Antiqua"/>
              </w:rPr>
              <w:t xml:space="preserve"> </w:t>
            </w:r>
            <w:r w:rsidRPr="008566F2">
              <w:rPr>
                <w:rFonts w:ascii="Book Antiqua" w:hAnsi="Book Antiqua"/>
              </w:rPr>
              <w:t>1000</w:t>
            </w:r>
          </w:p>
        </w:tc>
        <w:tc>
          <w:tcPr>
            <w:tcW w:w="408" w:type="pct"/>
            <w:tcBorders>
              <w:top w:val="nil"/>
              <w:left w:val="nil"/>
              <w:bottom w:val="nil"/>
              <w:right w:val="nil"/>
            </w:tcBorders>
            <w:shd w:val="clear" w:color="auto" w:fill="auto"/>
            <w:vAlign w:val="center"/>
            <w:hideMark/>
          </w:tcPr>
          <w:p w14:paraId="64DFA950" w14:textId="5D3AD370" w:rsidR="008566F2" w:rsidRPr="008566F2" w:rsidRDefault="008566F2" w:rsidP="008566F2">
            <w:pPr>
              <w:spacing w:line="360" w:lineRule="auto"/>
              <w:rPr>
                <w:rFonts w:ascii="Book Antiqua" w:hAnsi="Book Antiqua"/>
              </w:rPr>
            </w:pPr>
            <w:r w:rsidRPr="008566F2">
              <w:rPr>
                <w:rFonts w:ascii="Book Antiqua" w:hAnsi="Book Antiqua"/>
              </w:rPr>
              <w:t>11000</w:t>
            </w:r>
          </w:p>
        </w:tc>
        <w:tc>
          <w:tcPr>
            <w:tcW w:w="365" w:type="pct"/>
            <w:tcBorders>
              <w:top w:val="nil"/>
              <w:left w:val="nil"/>
              <w:bottom w:val="nil"/>
              <w:right w:val="nil"/>
            </w:tcBorders>
            <w:shd w:val="clear" w:color="auto" w:fill="auto"/>
            <w:vAlign w:val="center"/>
            <w:hideMark/>
          </w:tcPr>
          <w:p w14:paraId="736F6017" w14:textId="77777777" w:rsidR="008566F2" w:rsidRPr="008566F2" w:rsidRDefault="008566F2" w:rsidP="008566F2">
            <w:pPr>
              <w:spacing w:line="360" w:lineRule="auto"/>
              <w:rPr>
                <w:rFonts w:ascii="Book Antiqua" w:hAnsi="Book Antiqua"/>
              </w:rPr>
            </w:pPr>
            <w:r w:rsidRPr="008566F2">
              <w:rPr>
                <w:rFonts w:ascii="Book Antiqua" w:hAnsi="Book Antiqua"/>
              </w:rPr>
              <w:t>Total gastrectomy</w:t>
            </w:r>
          </w:p>
        </w:tc>
        <w:tc>
          <w:tcPr>
            <w:tcW w:w="306" w:type="pct"/>
            <w:tcBorders>
              <w:top w:val="nil"/>
              <w:left w:val="nil"/>
              <w:bottom w:val="nil"/>
              <w:right w:val="nil"/>
            </w:tcBorders>
            <w:shd w:val="clear" w:color="auto" w:fill="auto"/>
            <w:vAlign w:val="center"/>
            <w:hideMark/>
          </w:tcPr>
          <w:p w14:paraId="12C64021" w14:textId="77777777" w:rsidR="008566F2" w:rsidRPr="008566F2" w:rsidRDefault="008566F2" w:rsidP="008566F2">
            <w:pPr>
              <w:spacing w:line="360" w:lineRule="auto"/>
              <w:rPr>
                <w:rFonts w:ascii="Book Antiqua" w:hAnsi="Book Antiqua"/>
              </w:rPr>
            </w:pPr>
            <w:r w:rsidRPr="008566F2">
              <w:rPr>
                <w:rFonts w:ascii="Book Antiqua" w:hAnsi="Book Antiqua"/>
              </w:rPr>
              <w:t>12</w:t>
            </w:r>
          </w:p>
        </w:tc>
        <w:tc>
          <w:tcPr>
            <w:tcW w:w="348" w:type="pct"/>
            <w:tcBorders>
              <w:top w:val="nil"/>
              <w:left w:val="nil"/>
              <w:bottom w:val="nil"/>
              <w:right w:val="nil"/>
            </w:tcBorders>
            <w:shd w:val="clear" w:color="auto" w:fill="auto"/>
            <w:vAlign w:val="center"/>
            <w:hideMark/>
          </w:tcPr>
          <w:p w14:paraId="5A96E982" w14:textId="77777777" w:rsidR="008566F2" w:rsidRPr="008566F2" w:rsidRDefault="008566F2" w:rsidP="008566F2">
            <w:pPr>
              <w:spacing w:line="360" w:lineRule="auto"/>
              <w:rPr>
                <w:rFonts w:ascii="Book Antiqua" w:hAnsi="Book Antiqua"/>
              </w:rPr>
            </w:pPr>
            <w:r w:rsidRPr="008566F2">
              <w:rPr>
                <w:rFonts w:ascii="Book Antiqua" w:hAnsi="Book Antiqua"/>
              </w:rPr>
              <w:t>NA</w:t>
            </w:r>
          </w:p>
        </w:tc>
      </w:tr>
      <w:tr w:rsidR="00F06EB5" w:rsidRPr="008566F2" w14:paraId="28C2B662" w14:textId="77777777" w:rsidTr="00F06EB5">
        <w:trPr>
          <w:trHeight w:val="579"/>
        </w:trPr>
        <w:tc>
          <w:tcPr>
            <w:tcW w:w="204" w:type="pct"/>
            <w:tcBorders>
              <w:top w:val="nil"/>
              <w:left w:val="nil"/>
              <w:bottom w:val="nil"/>
              <w:right w:val="nil"/>
            </w:tcBorders>
            <w:shd w:val="clear" w:color="auto" w:fill="auto"/>
            <w:noWrap/>
            <w:vAlign w:val="center"/>
            <w:hideMark/>
          </w:tcPr>
          <w:p w14:paraId="275AE868" w14:textId="77777777" w:rsidR="008566F2" w:rsidRPr="008566F2" w:rsidRDefault="008566F2" w:rsidP="008566F2">
            <w:pPr>
              <w:spacing w:line="360" w:lineRule="auto"/>
              <w:rPr>
                <w:rFonts w:ascii="Book Antiqua" w:hAnsi="Book Antiqua"/>
              </w:rPr>
            </w:pPr>
            <w:r w:rsidRPr="008566F2">
              <w:rPr>
                <w:rFonts w:ascii="Book Antiqua" w:hAnsi="Book Antiqua"/>
              </w:rPr>
              <w:t>4</w:t>
            </w:r>
          </w:p>
        </w:tc>
        <w:tc>
          <w:tcPr>
            <w:tcW w:w="256" w:type="pct"/>
            <w:tcBorders>
              <w:top w:val="nil"/>
              <w:left w:val="nil"/>
              <w:bottom w:val="nil"/>
              <w:right w:val="nil"/>
            </w:tcBorders>
            <w:shd w:val="clear" w:color="auto" w:fill="auto"/>
            <w:noWrap/>
            <w:vAlign w:val="center"/>
            <w:hideMark/>
          </w:tcPr>
          <w:p w14:paraId="659299DF" w14:textId="0E168BD0" w:rsidR="008566F2" w:rsidRPr="008566F2" w:rsidRDefault="008566F2" w:rsidP="008566F2">
            <w:pPr>
              <w:spacing w:line="360" w:lineRule="auto"/>
              <w:rPr>
                <w:rFonts w:ascii="Book Antiqua" w:hAnsi="Book Antiqua"/>
              </w:rPr>
            </w:pPr>
            <w:r w:rsidRPr="008566F2">
              <w:rPr>
                <w:rFonts w:ascii="Book Antiqua" w:hAnsi="Book Antiqua"/>
              </w:rPr>
              <w:t>Russo</w:t>
            </w:r>
            <w:r w:rsidR="00220A39">
              <w:rPr>
                <w:rFonts w:ascii="Book Antiqua" w:hAnsi="Book Antiqua"/>
              </w:rPr>
              <w:t xml:space="preserve"> </w:t>
            </w:r>
            <w:r w:rsidR="00220A39" w:rsidRPr="00220A39">
              <w:rPr>
                <w:rFonts w:ascii="Book Antiqua" w:hAnsi="Book Antiqua"/>
                <w:i/>
                <w:iCs/>
              </w:rPr>
              <w:t xml:space="preserve">et </w:t>
            </w:r>
            <w:r w:rsidR="00220A39" w:rsidRPr="00220A39">
              <w:rPr>
                <w:rFonts w:ascii="Book Antiqua" w:hAnsi="Book Antiqua"/>
                <w:i/>
                <w:iCs/>
              </w:rPr>
              <w:lastRenderedPageBreak/>
              <w:t>al</w:t>
            </w:r>
            <w:r w:rsidR="00220A39" w:rsidRPr="00220A39">
              <w:rPr>
                <w:rFonts w:ascii="Book Antiqua" w:hAnsi="Book Antiqua"/>
                <w:vertAlign w:val="superscript"/>
              </w:rPr>
              <w:t>[1</w:t>
            </w:r>
            <w:r w:rsidR="00220A39">
              <w:rPr>
                <w:rFonts w:ascii="Book Antiqua" w:hAnsi="Book Antiqua"/>
                <w:vertAlign w:val="superscript"/>
              </w:rPr>
              <w:t>9</w:t>
            </w:r>
            <w:r w:rsidR="00220A39" w:rsidRPr="00220A39">
              <w:rPr>
                <w:rFonts w:ascii="Book Antiqua" w:hAnsi="Book Antiqua"/>
                <w:vertAlign w:val="superscript"/>
              </w:rPr>
              <w:t>]</w:t>
            </w:r>
          </w:p>
        </w:tc>
        <w:tc>
          <w:tcPr>
            <w:tcW w:w="204" w:type="pct"/>
            <w:tcBorders>
              <w:top w:val="nil"/>
              <w:left w:val="nil"/>
              <w:bottom w:val="nil"/>
              <w:right w:val="nil"/>
            </w:tcBorders>
            <w:shd w:val="clear" w:color="auto" w:fill="auto"/>
            <w:noWrap/>
            <w:vAlign w:val="center"/>
            <w:hideMark/>
          </w:tcPr>
          <w:p w14:paraId="4425F3C7" w14:textId="77777777" w:rsidR="008566F2" w:rsidRPr="008566F2" w:rsidRDefault="008566F2" w:rsidP="008566F2">
            <w:pPr>
              <w:spacing w:line="360" w:lineRule="auto"/>
              <w:rPr>
                <w:rFonts w:ascii="Book Antiqua" w:hAnsi="Book Antiqua"/>
              </w:rPr>
            </w:pPr>
            <w:r w:rsidRPr="008566F2">
              <w:rPr>
                <w:rFonts w:ascii="Book Antiqua" w:hAnsi="Book Antiqua"/>
              </w:rPr>
              <w:lastRenderedPageBreak/>
              <w:t>1980</w:t>
            </w:r>
          </w:p>
        </w:tc>
        <w:tc>
          <w:tcPr>
            <w:tcW w:w="204" w:type="pct"/>
            <w:tcBorders>
              <w:top w:val="nil"/>
              <w:left w:val="nil"/>
              <w:bottom w:val="nil"/>
              <w:right w:val="nil"/>
            </w:tcBorders>
            <w:shd w:val="clear" w:color="auto" w:fill="auto"/>
            <w:noWrap/>
            <w:vAlign w:val="center"/>
            <w:hideMark/>
          </w:tcPr>
          <w:p w14:paraId="7F05E51E" w14:textId="77777777" w:rsidR="008566F2" w:rsidRPr="008566F2" w:rsidRDefault="008566F2" w:rsidP="008566F2">
            <w:pPr>
              <w:spacing w:line="360" w:lineRule="auto"/>
              <w:rPr>
                <w:rFonts w:ascii="Book Antiqua" w:hAnsi="Book Antiqua"/>
              </w:rPr>
            </w:pPr>
            <w:r w:rsidRPr="008566F2">
              <w:rPr>
                <w:rFonts w:ascii="Book Antiqua" w:hAnsi="Book Antiqua"/>
              </w:rPr>
              <w:t>51</w:t>
            </w:r>
          </w:p>
        </w:tc>
        <w:tc>
          <w:tcPr>
            <w:tcW w:w="255" w:type="pct"/>
            <w:tcBorders>
              <w:top w:val="nil"/>
              <w:left w:val="nil"/>
              <w:bottom w:val="nil"/>
              <w:right w:val="nil"/>
            </w:tcBorders>
            <w:shd w:val="clear" w:color="auto" w:fill="auto"/>
            <w:noWrap/>
            <w:vAlign w:val="center"/>
            <w:hideMark/>
          </w:tcPr>
          <w:p w14:paraId="2033A936" w14:textId="77777777" w:rsidR="008566F2" w:rsidRPr="008566F2" w:rsidRDefault="008566F2" w:rsidP="008566F2">
            <w:pPr>
              <w:spacing w:line="360" w:lineRule="auto"/>
              <w:rPr>
                <w:rFonts w:ascii="Book Antiqua" w:hAnsi="Book Antiqua"/>
              </w:rPr>
            </w:pPr>
            <w:r w:rsidRPr="008566F2">
              <w:rPr>
                <w:rFonts w:ascii="Book Antiqua" w:hAnsi="Book Antiqua"/>
              </w:rPr>
              <w:t>F</w:t>
            </w:r>
          </w:p>
        </w:tc>
        <w:tc>
          <w:tcPr>
            <w:tcW w:w="305" w:type="pct"/>
            <w:tcBorders>
              <w:top w:val="nil"/>
              <w:left w:val="nil"/>
              <w:bottom w:val="nil"/>
              <w:right w:val="nil"/>
            </w:tcBorders>
            <w:shd w:val="clear" w:color="auto" w:fill="auto"/>
            <w:vAlign w:val="center"/>
            <w:hideMark/>
          </w:tcPr>
          <w:p w14:paraId="78EF3316" w14:textId="77777777" w:rsidR="008566F2" w:rsidRPr="008566F2" w:rsidRDefault="008566F2" w:rsidP="008566F2">
            <w:pPr>
              <w:spacing w:line="360" w:lineRule="auto"/>
              <w:rPr>
                <w:rFonts w:ascii="Book Antiqua" w:hAnsi="Book Antiqua"/>
              </w:rPr>
            </w:pPr>
            <w:r w:rsidRPr="008566F2">
              <w:rPr>
                <w:rFonts w:ascii="Book Antiqua" w:hAnsi="Book Antiqua"/>
              </w:rPr>
              <w:t>Dyspepsia</w:t>
            </w:r>
          </w:p>
        </w:tc>
        <w:tc>
          <w:tcPr>
            <w:tcW w:w="357" w:type="pct"/>
            <w:tcBorders>
              <w:top w:val="nil"/>
              <w:left w:val="nil"/>
              <w:bottom w:val="nil"/>
              <w:right w:val="nil"/>
            </w:tcBorders>
            <w:shd w:val="clear" w:color="auto" w:fill="auto"/>
            <w:vAlign w:val="center"/>
            <w:hideMark/>
          </w:tcPr>
          <w:p w14:paraId="0B87D539" w14:textId="77777777" w:rsidR="008566F2" w:rsidRPr="008566F2" w:rsidRDefault="008566F2" w:rsidP="008566F2">
            <w:pPr>
              <w:spacing w:line="360" w:lineRule="auto"/>
              <w:rPr>
                <w:rFonts w:ascii="Book Antiqua" w:hAnsi="Book Antiqua"/>
              </w:rPr>
            </w:pPr>
            <w:r w:rsidRPr="008566F2">
              <w:rPr>
                <w:rFonts w:ascii="Book Antiqua" w:hAnsi="Book Antiqua"/>
              </w:rPr>
              <w:t>7</w:t>
            </w:r>
          </w:p>
        </w:tc>
        <w:tc>
          <w:tcPr>
            <w:tcW w:w="408" w:type="pct"/>
            <w:tcBorders>
              <w:top w:val="nil"/>
              <w:left w:val="nil"/>
              <w:bottom w:val="nil"/>
              <w:right w:val="nil"/>
            </w:tcBorders>
            <w:shd w:val="clear" w:color="auto" w:fill="auto"/>
            <w:vAlign w:val="center"/>
            <w:hideMark/>
          </w:tcPr>
          <w:p w14:paraId="750B937E"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vAlign w:val="center"/>
            <w:hideMark/>
          </w:tcPr>
          <w:p w14:paraId="582633EB" w14:textId="668A15E1" w:rsidR="008566F2" w:rsidRPr="008566F2" w:rsidRDefault="00220A39" w:rsidP="008566F2">
            <w:pPr>
              <w:spacing w:line="360" w:lineRule="auto"/>
              <w:rPr>
                <w:rFonts w:ascii="Book Antiqua" w:hAnsi="Book Antiqua"/>
              </w:rPr>
            </w:pPr>
            <w:r>
              <w:rPr>
                <w:rFonts w:ascii="Book Antiqua" w:hAnsi="Book Antiqua"/>
              </w:rPr>
              <w:t>A</w:t>
            </w:r>
            <w:r w:rsidR="008566F2" w:rsidRPr="008566F2">
              <w:rPr>
                <w:rFonts w:ascii="Book Antiqua" w:hAnsi="Book Antiqua"/>
              </w:rPr>
              <w:t xml:space="preserve">ntrum-body </w:t>
            </w:r>
            <w:r w:rsidR="008566F2" w:rsidRPr="008566F2">
              <w:rPr>
                <w:rFonts w:ascii="Book Antiqua" w:hAnsi="Book Antiqua"/>
              </w:rPr>
              <w:lastRenderedPageBreak/>
              <w:t>junction</w:t>
            </w:r>
          </w:p>
        </w:tc>
        <w:tc>
          <w:tcPr>
            <w:tcW w:w="307" w:type="pct"/>
            <w:tcBorders>
              <w:top w:val="nil"/>
              <w:left w:val="nil"/>
              <w:bottom w:val="nil"/>
              <w:right w:val="nil"/>
            </w:tcBorders>
            <w:shd w:val="clear" w:color="auto" w:fill="auto"/>
            <w:noWrap/>
            <w:vAlign w:val="center"/>
            <w:hideMark/>
          </w:tcPr>
          <w:p w14:paraId="4CA2B4FB" w14:textId="77777777" w:rsidR="008566F2" w:rsidRPr="008566F2" w:rsidRDefault="008566F2" w:rsidP="008566F2">
            <w:pPr>
              <w:spacing w:line="360" w:lineRule="auto"/>
              <w:rPr>
                <w:rFonts w:ascii="Book Antiqua" w:hAnsi="Book Antiqua"/>
              </w:rPr>
            </w:pPr>
            <w:r w:rsidRPr="008566F2">
              <w:rPr>
                <w:rFonts w:ascii="Book Antiqua" w:hAnsi="Book Antiqua"/>
              </w:rPr>
              <w:lastRenderedPageBreak/>
              <w:t>10</w:t>
            </w:r>
          </w:p>
        </w:tc>
        <w:tc>
          <w:tcPr>
            <w:tcW w:w="255" w:type="pct"/>
            <w:tcBorders>
              <w:top w:val="nil"/>
              <w:left w:val="nil"/>
              <w:bottom w:val="nil"/>
              <w:right w:val="nil"/>
            </w:tcBorders>
            <w:shd w:val="clear" w:color="auto" w:fill="auto"/>
            <w:vAlign w:val="center"/>
            <w:hideMark/>
          </w:tcPr>
          <w:p w14:paraId="1905EFA1"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vAlign w:val="center"/>
            <w:hideMark/>
          </w:tcPr>
          <w:p w14:paraId="13C6C34A" w14:textId="77777777" w:rsidR="008566F2" w:rsidRPr="008566F2" w:rsidRDefault="008566F2" w:rsidP="008566F2">
            <w:pPr>
              <w:spacing w:line="360" w:lineRule="auto"/>
              <w:rPr>
                <w:rFonts w:ascii="Book Antiqua" w:hAnsi="Book Antiqua"/>
              </w:rPr>
            </w:pPr>
            <w:r w:rsidRPr="008566F2">
              <w:rPr>
                <w:rFonts w:ascii="Book Antiqua" w:hAnsi="Book Antiqua"/>
              </w:rPr>
              <w:t>265</w:t>
            </w:r>
          </w:p>
        </w:tc>
        <w:tc>
          <w:tcPr>
            <w:tcW w:w="408" w:type="pct"/>
            <w:tcBorders>
              <w:top w:val="nil"/>
              <w:left w:val="nil"/>
              <w:bottom w:val="nil"/>
              <w:right w:val="nil"/>
            </w:tcBorders>
            <w:shd w:val="clear" w:color="auto" w:fill="auto"/>
            <w:vAlign w:val="center"/>
            <w:hideMark/>
          </w:tcPr>
          <w:p w14:paraId="4B3EB284" w14:textId="5A765185" w:rsidR="008566F2" w:rsidRPr="008566F2" w:rsidRDefault="008566F2" w:rsidP="008566F2">
            <w:pPr>
              <w:spacing w:line="360" w:lineRule="auto"/>
              <w:rPr>
                <w:rFonts w:ascii="Book Antiqua" w:hAnsi="Book Antiqua"/>
              </w:rPr>
            </w:pPr>
            <w:r w:rsidRPr="008566F2">
              <w:rPr>
                <w:rFonts w:ascii="Book Antiqua" w:hAnsi="Book Antiqua"/>
              </w:rPr>
              <w:t>&lt;</w:t>
            </w:r>
            <w:r w:rsidR="00220A39">
              <w:rPr>
                <w:rFonts w:ascii="Book Antiqua" w:hAnsi="Book Antiqua"/>
              </w:rPr>
              <w:t xml:space="preserve"> </w:t>
            </w:r>
            <w:r w:rsidRPr="008566F2">
              <w:rPr>
                <w:rFonts w:ascii="Book Antiqua" w:hAnsi="Book Antiqua"/>
              </w:rPr>
              <w:t>100</w:t>
            </w:r>
          </w:p>
        </w:tc>
        <w:tc>
          <w:tcPr>
            <w:tcW w:w="365" w:type="pct"/>
            <w:tcBorders>
              <w:top w:val="nil"/>
              <w:left w:val="nil"/>
              <w:bottom w:val="nil"/>
              <w:right w:val="nil"/>
            </w:tcBorders>
            <w:shd w:val="clear" w:color="auto" w:fill="auto"/>
            <w:vAlign w:val="center"/>
            <w:hideMark/>
          </w:tcPr>
          <w:p w14:paraId="3F535A7A" w14:textId="77777777" w:rsidR="008566F2" w:rsidRPr="008566F2" w:rsidRDefault="008566F2" w:rsidP="008566F2">
            <w:pPr>
              <w:spacing w:line="360" w:lineRule="auto"/>
              <w:rPr>
                <w:rFonts w:ascii="Book Antiqua" w:hAnsi="Book Antiqua"/>
              </w:rPr>
            </w:pPr>
            <w:r w:rsidRPr="008566F2">
              <w:rPr>
                <w:rFonts w:ascii="Book Antiqua" w:hAnsi="Book Antiqua"/>
              </w:rPr>
              <w:t xml:space="preserve">Polypectomy, </w:t>
            </w:r>
            <w:proofErr w:type="spellStart"/>
            <w:r w:rsidRPr="008566F2">
              <w:rPr>
                <w:rFonts w:ascii="Book Antiqua" w:hAnsi="Book Antiqua"/>
              </w:rPr>
              <w:lastRenderedPageBreak/>
              <w:t>antrectomy</w:t>
            </w:r>
            <w:proofErr w:type="spellEnd"/>
            <w:r w:rsidRPr="008566F2">
              <w:rPr>
                <w:rFonts w:ascii="Book Antiqua" w:hAnsi="Book Antiqua"/>
              </w:rPr>
              <w:t xml:space="preserve"> + splenectomy</w:t>
            </w:r>
          </w:p>
        </w:tc>
        <w:tc>
          <w:tcPr>
            <w:tcW w:w="306" w:type="pct"/>
            <w:tcBorders>
              <w:top w:val="nil"/>
              <w:left w:val="nil"/>
              <w:bottom w:val="nil"/>
              <w:right w:val="nil"/>
            </w:tcBorders>
            <w:shd w:val="clear" w:color="auto" w:fill="auto"/>
            <w:vAlign w:val="center"/>
            <w:hideMark/>
          </w:tcPr>
          <w:p w14:paraId="7BC2E311" w14:textId="77777777" w:rsidR="008566F2" w:rsidRPr="008566F2" w:rsidRDefault="008566F2" w:rsidP="008566F2">
            <w:pPr>
              <w:spacing w:line="360" w:lineRule="auto"/>
              <w:rPr>
                <w:rFonts w:ascii="Book Antiqua" w:hAnsi="Book Antiqua"/>
              </w:rPr>
            </w:pPr>
            <w:r w:rsidRPr="008566F2">
              <w:rPr>
                <w:rFonts w:ascii="Book Antiqua" w:hAnsi="Book Antiqua"/>
              </w:rPr>
              <w:lastRenderedPageBreak/>
              <w:t>36</w:t>
            </w:r>
          </w:p>
        </w:tc>
        <w:tc>
          <w:tcPr>
            <w:tcW w:w="348" w:type="pct"/>
            <w:tcBorders>
              <w:top w:val="nil"/>
              <w:left w:val="nil"/>
              <w:bottom w:val="nil"/>
              <w:right w:val="nil"/>
            </w:tcBorders>
            <w:shd w:val="clear" w:color="auto" w:fill="auto"/>
            <w:vAlign w:val="center"/>
            <w:hideMark/>
          </w:tcPr>
          <w:p w14:paraId="7E8E00D4" w14:textId="77777777" w:rsidR="008566F2" w:rsidRPr="008566F2" w:rsidRDefault="008566F2" w:rsidP="008566F2">
            <w:pPr>
              <w:spacing w:line="360" w:lineRule="auto"/>
              <w:rPr>
                <w:rFonts w:ascii="Book Antiqua" w:hAnsi="Book Antiqua"/>
              </w:rPr>
            </w:pPr>
            <w:r w:rsidRPr="008566F2">
              <w:rPr>
                <w:rFonts w:ascii="Book Antiqua" w:hAnsi="Book Antiqua"/>
              </w:rPr>
              <w:t>-</w:t>
            </w:r>
          </w:p>
        </w:tc>
      </w:tr>
      <w:tr w:rsidR="00F06EB5" w:rsidRPr="008566F2" w14:paraId="4DC4058A" w14:textId="77777777" w:rsidTr="00F06EB5">
        <w:trPr>
          <w:trHeight w:val="632"/>
        </w:trPr>
        <w:tc>
          <w:tcPr>
            <w:tcW w:w="204" w:type="pct"/>
            <w:tcBorders>
              <w:top w:val="nil"/>
              <w:left w:val="nil"/>
              <w:bottom w:val="nil"/>
              <w:right w:val="nil"/>
            </w:tcBorders>
            <w:shd w:val="clear" w:color="auto" w:fill="auto"/>
            <w:noWrap/>
            <w:vAlign w:val="center"/>
            <w:hideMark/>
          </w:tcPr>
          <w:p w14:paraId="50DBA0B2" w14:textId="77777777" w:rsidR="008566F2" w:rsidRPr="008566F2" w:rsidRDefault="008566F2" w:rsidP="008566F2">
            <w:pPr>
              <w:spacing w:line="360" w:lineRule="auto"/>
              <w:rPr>
                <w:rFonts w:ascii="Book Antiqua" w:hAnsi="Book Antiqua"/>
              </w:rPr>
            </w:pPr>
            <w:r w:rsidRPr="008566F2">
              <w:rPr>
                <w:rFonts w:ascii="Book Antiqua" w:hAnsi="Book Antiqua"/>
              </w:rPr>
              <w:lastRenderedPageBreak/>
              <w:t>5</w:t>
            </w:r>
          </w:p>
        </w:tc>
        <w:tc>
          <w:tcPr>
            <w:tcW w:w="256" w:type="pct"/>
            <w:tcBorders>
              <w:top w:val="nil"/>
              <w:left w:val="nil"/>
              <w:bottom w:val="nil"/>
              <w:right w:val="nil"/>
            </w:tcBorders>
            <w:shd w:val="clear" w:color="auto" w:fill="auto"/>
            <w:noWrap/>
            <w:vAlign w:val="center"/>
            <w:hideMark/>
          </w:tcPr>
          <w:p w14:paraId="14B0B75D" w14:textId="2B7F6862" w:rsidR="008566F2" w:rsidRPr="008566F2" w:rsidRDefault="008566F2" w:rsidP="008566F2">
            <w:pPr>
              <w:spacing w:line="360" w:lineRule="auto"/>
              <w:rPr>
                <w:rFonts w:ascii="Book Antiqua" w:hAnsi="Book Antiqua"/>
              </w:rPr>
            </w:pPr>
            <w:r w:rsidRPr="008566F2">
              <w:rPr>
                <w:rFonts w:ascii="Book Antiqua" w:hAnsi="Book Antiqua"/>
              </w:rPr>
              <w:t>Thompson</w:t>
            </w:r>
            <w:r w:rsidR="00220A39">
              <w:rPr>
                <w:rFonts w:ascii="Book Antiqua" w:hAnsi="Book Antiqua"/>
              </w:rPr>
              <w:t xml:space="preserve"> </w:t>
            </w:r>
            <w:r w:rsidR="00220A39" w:rsidRPr="00220A39">
              <w:rPr>
                <w:rFonts w:ascii="Book Antiqua" w:hAnsi="Book Antiqua"/>
                <w:i/>
                <w:iCs/>
              </w:rPr>
              <w:t>et al</w:t>
            </w:r>
            <w:r w:rsidR="00220A39" w:rsidRPr="00220A39">
              <w:rPr>
                <w:rFonts w:ascii="Book Antiqua" w:hAnsi="Book Antiqua"/>
                <w:vertAlign w:val="superscript"/>
              </w:rPr>
              <w:t>[</w:t>
            </w:r>
            <w:r w:rsidR="00220A39">
              <w:rPr>
                <w:rFonts w:ascii="Book Antiqua" w:hAnsi="Book Antiqua"/>
                <w:vertAlign w:val="superscript"/>
              </w:rPr>
              <w:t>20</w:t>
            </w:r>
            <w:r w:rsidR="00220A39" w:rsidRPr="00220A39">
              <w:rPr>
                <w:rFonts w:ascii="Book Antiqua" w:hAnsi="Book Antiqua"/>
                <w:vertAlign w:val="superscript"/>
              </w:rPr>
              <w:t>]</w:t>
            </w:r>
          </w:p>
        </w:tc>
        <w:tc>
          <w:tcPr>
            <w:tcW w:w="204" w:type="pct"/>
            <w:tcBorders>
              <w:top w:val="nil"/>
              <w:left w:val="nil"/>
              <w:bottom w:val="nil"/>
              <w:right w:val="nil"/>
            </w:tcBorders>
            <w:shd w:val="clear" w:color="auto" w:fill="auto"/>
            <w:noWrap/>
            <w:vAlign w:val="center"/>
            <w:hideMark/>
          </w:tcPr>
          <w:p w14:paraId="5A77376F" w14:textId="77777777" w:rsidR="008566F2" w:rsidRPr="008566F2" w:rsidRDefault="008566F2" w:rsidP="008566F2">
            <w:pPr>
              <w:spacing w:line="360" w:lineRule="auto"/>
              <w:rPr>
                <w:rFonts w:ascii="Book Antiqua" w:hAnsi="Book Antiqua"/>
              </w:rPr>
            </w:pPr>
            <w:r w:rsidRPr="008566F2">
              <w:rPr>
                <w:rFonts w:ascii="Book Antiqua" w:hAnsi="Book Antiqua"/>
              </w:rPr>
              <w:t>1985</w:t>
            </w:r>
          </w:p>
        </w:tc>
        <w:tc>
          <w:tcPr>
            <w:tcW w:w="204" w:type="pct"/>
            <w:tcBorders>
              <w:top w:val="nil"/>
              <w:left w:val="nil"/>
              <w:bottom w:val="nil"/>
              <w:right w:val="nil"/>
            </w:tcBorders>
            <w:shd w:val="clear" w:color="auto" w:fill="auto"/>
            <w:noWrap/>
            <w:vAlign w:val="center"/>
            <w:hideMark/>
          </w:tcPr>
          <w:p w14:paraId="2A96968F" w14:textId="77777777" w:rsidR="008566F2" w:rsidRPr="008566F2" w:rsidRDefault="008566F2" w:rsidP="008566F2">
            <w:pPr>
              <w:spacing w:line="360" w:lineRule="auto"/>
              <w:rPr>
                <w:rFonts w:ascii="Book Antiqua" w:hAnsi="Book Antiqua"/>
              </w:rPr>
            </w:pPr>
            <w:r w:rsidRPr="008566F2">
              <w:rPr>
                <w:rFonts w:ascii="Book Antiqua" w:hAnsi="Book Antiqua"/>
              </w:rPr>
              <w:t>19</w:t>
            </w:r>
          </w:p>
        </w:tc>
        <w:tc>
          <w:tcPr>
            <w:tcW w:w="255" w:type="pct"/>
            <w:tcBorders>
              <w:top w:val="nil"/>
              <w:left w:val="nil"/>
              <w:bottom w:val="nil"/>
              <w:right w:val="nil"/>
            </w:tcBorders>
            <w:shd w:val="clear" w:color="auto" w:fill="auto"/>
            <w:noWrap/>
            <w:vAlign w:val="center"/>
            <w:hideMark/>
          </w:tcPr>
          <w:p w14:paraId="6E1AC1BD" w14:textId="77777777" w:rsidR="008566F2" w:rsidRPr="008566F2" w:rsidRDefault="008566F2" w:rsidP="008566F2">
            <w:pPr>
              <w:spacing w:line="360" w:lineRule="auto"/>
              <w:rPr>
                <w:rFonts w:ascii="Book Antiqua" w:hAnsi="Book Antiqua"/>
              </w:rPr>
            </w:pPr>
            <w:r w:rsidRPr="008566F2">
              <w:rPr>
                <w:rFonts w:ascii="Book Antiqua" w:hAnsi="Book Antiqua"/>
              </w:rPr>
              <w:t>M</w:t>
            </w:r>
          </w:p>
        </w:tc>
        <w:tc>
          <w:tcPr>
            <w:tcW w:w="305" w:type="pct"/>
            <w:tcBorders>
              <w:top w:val="nil"/>
              <w:left w:val="nil"/>
              <w:bottom w:val="nil"/>
              <w:right w:val="nil"/>
            </w:tcBorders>
            <w:shd w:val="clear" w:color="auto" w:fill="auto"/>
            <w:vAlign w:val="center"/>
            <w:hideMark/>
          </w:tcPr>
          <w:p w14:paraId="13876F0B" w14:textId="77777777" w:rsidR="008566F2" w:rsidRPr="008566F2" w:rsidRDefault="008566F2" w:rsidP="008566F2">
            <w:pPr>
              <w:spacing w:line="360" w:lineRule="auto"/>
              <w:rPr>
                <w:rFonts w:ascii="Book Antiqua" w:hAnsi="Book Antiqua"/>
              </w:rPr>
            </w:pPr>
            <w:r w:rsidRPr="008566F2">
              <w:rPr>
                <w:rFonts w:ascii="Book Antiqua" w:hAnsi="Book Antiqua"/>
              </w:rPr>
              <w:t>NA</w:t>
            </w:r>
          </w:p>
        </w:tc>
        <w:tc>
          <w:tcPr>
            <w:tcW w:w="357" w:type="pct"/>
            <w:tcBorders>
              <w:top w:val="nil"/>
              <w:left w:val="nil"/>
              <w:bottom w:val="nil"/>
              <w:right w:val="nil"/>
            </w:tcBorders>
            <w:shd w:val="clear" w:color="auto" w:fill="auto"/>
            <w:vAlign w:val="center"/>
            <w:hideMark/>
          </w:tcPr>
          <w:p w14:paraId="4DBBA461" w14:textId="77777777" w:rsidR="008566F2" w:rsidRPr="008566F2" w:rsidRDefault="008566F2" w:rsidP="008566F2">
            <w:pPr>
              <w:spacing w:line="360" w:lineRule="auto"/>
              <w:rPr>
                <w:rFonts w:ascii="Book Antiqua" w:hAnsi="Book Antiqua"/>
              </w:rPr>
            </w:pPr>
            <w:r w:rsidRPr="008566F2">
              <w:rPr>
                <w:rFonts w:ascii="Book Antiqua" w:hAnsi="Book Antiqua"/>
              </w:rPr>
              <w:t>3</w:t>
            </w:r>
          </w:p>
        </w:tc>
        <w:tc>
          <w:tcPr>
            <w:tcW w:w="408" w:type="pct"/>
            <w:tcBorders>
              <w:top w:val="nil"/>
              <w:left w:val="nil"/>
              <w:bottom w:val="nil"/>
              <w:right w:val="nil"/>
            </w:tcBorders>
            <w:shd w:val="clear" w:color="auto" w:fill="auto"/>
            <w:vAlign w:val="center"/>
            <w:hideMark/>
          </w:tcPr>
          <w:p w14:paraId="329DFD99"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vAlign w:val="center"/>
            <w:hideMark/>
          </w:tcPr>
          <w:p w14:paraId="7216A0AF" w14:textId="77777777" w:rsidR="008566F2" w:rsidRPr="008566F2" w:rsidRDefault="008566F2" w:rsidP="008566F2">
            <w:pPr>
              <w:spacing w:line="360" w:lineRule="auto"/>
              <w:rPr>
                <w:rFonts w:ascii="Book Antiqua" w:hAnsi="Book Antiqua"/>
              </w:rPr>
            </w:pPr>
            <w:r w:rsidRPr="008566F2">
              <w:rPr>
                <w:rFonts w:ascii="Book Antiqua" w:hAnsi="Book Antiqua"/>
              </w:rPr>
              <w:t>Antrum</w:t>
            </w:r>
          </w:p>
        </w:tc>
        <w:tc>
          <w:tcPr>
            <w:tcW w:w="307" w:type="pct"/>
            <w:tcBorders>
              <w:top w:val="nil"/>
              <w:left w:val="nil"/>
              <w:bottom w:val="nil"/>
              <w:right w:val="nil"/>
            </w:tcBorders>
            <w:shd w:val="clear" w:color="auto" w:fill="auto"/>
            <w:noWrap/>
            <w:vAlign w:val="center"/>
            <w:hideMark/>
          </w:tcPr>
          <w:p w14:paraId="691F4C10" w14:textId="77777777" w:rsidR="008566F2" w:rsidRPr="008566F2" w:rsidRDefault="008566F2" w:rsidP="008566F2">
            <w:pPr>
              <w:spacing w:line="360" w:lineRule="auto"/>
              <w:rPr>
                <w:rFonts w:ascii="Book Antiqua" w:hAnsi="Book Antiqua"/>
              </w:rPr>
            </w:pPr>
            <w:r w:rsidRPr="008566F2">
              <w:rPr>
                <w:rFonts w:ascii="Book Antiqua" w:hAnsi="Book Antiqua"/>
              </w:rPr>
              <w:t>20</w:t>
            </w:r>
          </w:p>
        </w:tc>
        <w:tc>
          <w:tcPr>
            <w:tcW w:w="255" w:type="pct"/>
            <w:tcBorders>
              <w:top w:val="nil"/>
              <w:left w:val="nil"/>
              <w:bottom w:val="nil"/>
              <w:right w:val="nil"/>
            </w:tcBorders>
            <w:shd w:val="clear" w:color="auto" w:fill="auto"/>
            <w:vAlign w:val="center"/>
            <w:hideMark/>
          </w:tcPr>
          <w:p w14:paraId="70B5F0A1" w14:textId="77777777" w:rsidR="008566F2" w:rsidRPr="008566F2" w:rsidRDefault="008566F2" w:rsidP="008566F2">
            <w:pPr>
              <w:spacing w:line="360" w:lineRule="auto"/>
              <w:rPr>
                <w:rFonts w:ascii="Book Antiqua" w:hAnsi="Book Antiqua"/>
              </w:rPr>
            </w:pPr>
            <w:r w:rsidRPr="008566F2">
              <w:rPr>
                <w:rFonts w:ascii="Book Antiqua" w:hAnsi="Book Antiqua"/>
              </w:rPr>
              <w:t>Liver</w:t>
            </w:r>
          </w:p>
        </w:tc>
        <w:tc>
          <w:tcPr>
            <w:tcW w:w="408" w:type="pct"/>
            <w:tcBorders>
              <w:top w:val="nil"/>
              <w:left w:val="nil"/>
              <w:bottom w:val="nil"/>
              <w:right w:val="nil"/>
            </w:tcBorders>
            <w:shd w:val="clear" w:color="auto" w:fill="auto"/>
            <w:vAlign w:val="center"/>
            <w:hideMark/>
          </w:tcPr>
          <w:p w14:paraId="0EDD4322" w14:textId="5587F8CA" w:rsidR="008566F2" w:rsidRPr="008566F2" w:rsidRDefault="008566F2" w:rsidP="008566F2">
            <w:pPr>
              <w:spacing w:line="360" w:lineRule="auto"/>
              <w:rPr>
                <w:rFonts w:ascii="Book Antiqua" w:hAnsi="Book Antiqua"/>
              </w:rPr>
            </w:pPr>
            <w:r w:rsidRPr="008566F2">
              <w:rPr>
                <w:rFonts w:ascii="Book Antiqua" w:hAnsi="Book Antiqua"/>
              </w:rPr>
              <w:t>3000-4000</w:t>
            </w:r>
          </w:p>
        </w:tc>
        <w:tc>
          <w:tcPr>
            <w:tcW w:w="408" w:type="pct"/>
            <w:tcBorders>
              <w:top w:val="nil"/>
              <w:left w:val="nil"/>
              <w:bottom w:val="nil"/>
              <w:right w:val="nil"/>
            </w:tcBorders>
            <w:shd w:val="clear" w:color="auto" w:fill="auto"/>
            <w:vAlign w:val="center"/>
            <w:hideMark/>
          </w:tcPr>
          <w:p w14:paraId="59651F87" w14:textId="77777777" w:rsidR="008566F2" w:rsidRPr="008566F2" w:rsidRDefault="008566F2" w:rsidP="008566F2">
            <w:pPr>
              <w:spacing w:line="360" w:lineRule="auto"/>
              <w:rPr>
                <w:rFonts w:ascii="Book Antiqua" w:hAnsi="Book Antiqua"/>
              </w:rPr>
            </w:pPr>
            <w:r w:rsidRPr="008566F2">
              <w:rPr>
                <w:rFonts w:ascii="Book Antiqua" w:hAnsi="Book Antiqua"/>
              </w:rPr>
              <w:t>Normal</w:t>
            </w:r>
          </w:p>
        </w:tc>
        <w:tc>
          <w:tcPr>
            <w:tcW w:w="365" w:type="pct"/>
            <w:tcBorders>
              <w:top w:val="nil"/>
              <w:left w:val="nil"/>
              <w:bottom w:val="nil"/>
              <w:right w:val="nil"/>
            </w:tcBorders>
            <w:shd w:val="clear" w:color="auto" w:fill="auto"/>
            <w:vAlign w:val="center"/>
            <w:hideMark/>
          </w:tcPr>
          <w:p w14:paraId="17777661" w14:textId="77777777" w:rsidR="008566F2" w:rsidRPr="008566F2" w:rsidRDefault="008566F2" w:rsidP="008566F2">
            <w:pPr>
              <w:spacing w:line="360" w:lineRule="auto"/>
              <w:rPr>
                <w:rFonts w:ascii="Book Antiqua" w:hAnsi="Book Antiqua"/>
              </w:rPr>
            </w:pPr>
            <w:r w:rsidRPr="008566F2">
              <w:rPr>
                <w:rFonts w:ascii="Book Antiqua" w:hAnsi="Book Antiqua"/>
              </w:rPr>
              <w:t xml:space="preserve">Total gastrectomy + segmental </w:t>
            </w:r>
            <w:proofErr w:type="spellStart"/>
            <w:r w:rsidRPr="008566F2">
              <w:rPr>
                <w:rFonts w:ascii="Book Antiqua" w:hAnsi="Book Antiqua"/>
              </w:rPr>
              <w:t>hepatectomy</w:t>
            </w:r>
            <w:proofErr w:type="spellEnd"/>
          </w:p>
        </w:tc>
        <w:tc>
          <w:tcPr>
            <w:tcW w:w="306" w:type="pct"/>
            <w:tcBorders>
              <w:top w:val="nil"/>
              <w:left w:val="nil"/>
              <w:bottom w:val="nil"/>
              <w:right w:val="nil"/>
            </w:tcBorders>
            <w:shd w:val="clear" w:color="auto" w:fill="auto"/>
            <w:vAlign w:val="center"/>
            <w:hideMark/>
          </w:tcPr>
          <w:p w14:paraId="5D053623" w14:textId="77777777" w:rsidR="008566F2" w:rsidRPr="008566F2" w:rsidRDefault="008566F2" w:rsidP="008566F2">
            <w:pPr>
              <w:spacing w:line="360" w:lineRule="auto"/>
              <w:rPr>
                <w:rFonts w:ascii="Book Antiqua" w:hAnsi="Book Antiqua"/>
              </w:rPr>
            </w:pPr>
            <w:r w:rsidRPr="008566F2">
              <w:rPr>
                <w:rFonts w:ascii="Book Antiqua" w:hAnsi="Book Antiqua"/>
              </w:rPr>
              <w:t>NA</w:t>
            </w:r>
          </w:p>
        </w:tc>
        <w:tc>
          <w:tcPr>
            <w:tcW w:w="348" w:type="pct"/>
            <w:tcBorders>
              <w:top w:val="nil"/>
              <w:left w:val="nil"/>
              <w:bottom w:val="nil"/>
              <w:right w:val="nil"/>
            </w:tcBorders>
            <w:shd w:val="clear" w:color="auto" w:fill="auto"/>
            <w:vAlign w:val="center"/>
            <w:hideMark/>
          </w:tcPr>
          <w:p w14:paraId="2BFAC0D2" w14:textId="77777777" w:rsidR="008566F2" w:rsidRPr="008566F2" w:rsidRDefault="008566F2" w:rsidP="008566F2">
            <w:pPr>
              <w:spacing w:line="360" w:lineRule="auto"/>
              <w:rPr>
                <w:rFonts w:ascii="Book Antiqua" w:hAnsi="Book Antiqua"/>
              </w:rPr>
            </w:pPr>
            <w:r w:rsidRPr="008566F2">
              <w:rPr>
                <w:rFonts w:ascii="Book Antiqua" w:hAnsi="Book Antiqua"/>
              </w:rPr>
              <w:t>-</w:t>
            </w:r>
          </w:p>
        </w:tc>
      </w:tr>
      <w:tr w:rsidR="00F06EB5" w:rsidRPr="008566F2" w14:paraId="6C265FC7" w14:textId="77777777" w:rsidTr="00F06EB5">
        <w:trPr>
          <w:trHeight w:val="483"/>
        </w:trPr>
        <w:tc>
          <w:tcPr>
            <w:tcW w:w="204" w:type="pct"/>
            <w:tcBorders>
              <w:top w:val="nil"/>
              <w:left w:val="nil"/>
              <w:bottom w:val="nil"/>
              <w:right w:val="nil"/>
            </w:tcBorders>
            <w:shd w:val="clear" w:color="auto" w:fill="auto"/>
            <w:noWrap/>
            <w:vAlign w:val="center"/>
            <w:hideMark/>
          </w:tcPr>
          <w:p w14:paraId="74156362" w14:textId="77777777" w:rsidR="008566F2" w:rsidRPr="008566F2" w:rsidRDefault="008566F2" w:rsidP="008566F2">
            <w:pPr>
              <w:spacing w:line="360" w:lineRule="auto"/>
              <w:rPr>
                <w:rFonts w:ascii="Book Antiqua" w:hAnsi="Book Antiqua"/>
              </w:rPr>
            </w:pPr>
            <w:r w:rsidRPr="008566F2">
              <w:rPr>
                <w:rFonts w:ascii="Book Antiqua" w:hAnsi="Book Antiqua"/>
              </w:rPr>
              <w:t>6</w:t>
            </w:r>
          </w:p>
        </w:tc>
        <w:tc>
          <w:tcPr>
            <w:tcW w:w="256" w:type="pct"/>
            <w:tcBorders>
              <w:top w:val="nil"/>
              <w:left w:val="nil"/>
              <w:bottom w:val="nil"/>
              <w:right w:val="nil"/>
            </w:tcBorders>
            <w:shd w:val="clear" w:color="auto" w:fill="auto"/>
            <w:noWrap/>
            <w:vAlign w:val="center"/>
            <w:hideMark/>
          </w:tcPr>
          <w:p w14:paraId="7392A826" w14:textId="6D779896" w:rsidR="008566F2" w:rsidRPr="008566F2" w:rsidRDefault="008566F2" w:rsidP="008566F2">
            <w:pPr>
              <w:spacing w:line="360" w:lineRule="auto"/>
              <w:rPr>
                <w:rFonts w:ascii="Book Antiqua" w:hAnsi="Book Antiqua"/>
              </w:rPr>
            </w:pPr>
            <w:r w:rsidRPr="008566F2">
              <w:rPr>
                <w:rFonts w:ascii="Book Antiqua" w:hAnsi="Book Antiqua"/>
              </w:rPr>
              <w:t>Liu</w:t>
            </w:r>
            <w:r w:rsidR="00220A39">
              <w:rPr>
                <w:rFonts w:ascii="Book Antiqua" w:hAnsi="Book Antiqua"/>
              </w:rPr>
              <w:t xml:space="preserve"> </w:t>
            </w:r>
            <w:r w:rsidR="00220A39" w:rsidRPr="00220A39">
              <w:rPr>
                <w:rFonts w:ascii="Book Antiqua" w:hAnsi="Book Antiqua"/>
                <w:i/>
                <w:iCs/>
              </w:rPr>
              <w:t>et al</w:t>
            </w:r>
            <w:r w:rsidR="00220A39" w:rsidRPr="00220A39">
              <w:rPr>
                <w:rFonts w:ascii="Book Antiqua" w:hAnsi="Book Antiqua"/>
                <w:vertAlign w:val="superscript"/>
              </w:rPr>
              <w:t>[</w:t>
            </w:r>
            <w:r w:rsidR="00220A39">
              <w:rPr>
                <w:rFonts w:ascii="Book Antiqua" w:hAnsi="Book Antiqua"/>
                <w:vertAlign w:val="superscript"/>
              </w:rPr>
              <w:t>21</w:t>
            </w:r>
            <w:r w:rsidR="00220A39" w:rsidRPr="00220A39">
              <w:rPr>
                <w:rFonts w:ascii="Book Antiqua" w:hAnsi="Book Antiqua"/>
                <w:vertAlign w:val="superscript"/>
              </w:rPr>
              <w:t>]</w:t>
            </w:r>
          </w:p>
        </w:tc>
        <w:tc>
          <w:tcPr>
            <w:tcW w:w="204" w:type="pct"/>
            <w:tcBorders>
              <w:top w:val="nil"/>
              <w:left w:val="nil"/>
              <w:bottom w:val="nil"/>
              <w:right w:val="nil"/>
            </w:tcBorders>
            <w:shd w:val="clear" w:color="auto" w:fill="auto"/>
            <w:noWrap/>
            <w:vAlign w:val="center"/>
            <w:hideMark/>
          </w:tcPr>
          <w:p w14:paraId="5C49BC41" w14:textId="77777777" w:rsidR="008566F2" w:rsidRPr="008566F2" w:rsidRDefault="008566F2" w:rsidP="008566F2">
            <w:pPr>
              <w:spacing w:line="360" w:lineRule="auto"/>
              <w:rPr>
                <w:rFonts w:ascii="Book Antiqua" w:hAnsi="Book Antiqua"/>
              </w:rPr>
            </w:pPr>
            <w:r w:rsidRPr="008566F2">
              <w:rPr>
                <w:rFonts w:ascii="Book Antiqua" w:hAnsi="Book Antiqua"/>
              </w:rPr>
              <w:t>1989</w:t>
            </w:r>
          </w:p>
        </w:tc>
        <w:tc>
          <w:tcPr>
            <w:tcW w:w="204" w:type="pct"/>
            <w:tcBorders>
              <w:top w:val="nil"/>
              <w:left w:val="nil"/>
              <w:bottom w:val="nil"/>
              <w:right w:val="nil"/>
            </w:tcBorders>
            <w:shd w:val="clear" w:color="auto" w:fill="auto"/>
            <w:noWrap/>
            <w:vAlign w:val="center"/>
            <w:hideMark/>
          </w:tcPr>
          <w:p w14:paraId="13C7EC99" w14:textId="77777777" w:rsidR="008566F2" w:rsidRPr="008566F2" w:rsidRDefault="008566F2" w:rsidP="008566F2">
            <w:pPr>
              <w:spacing w:line="360" w:lineRule="auto"/>
              <w:rPr>
                <w:rFonts w:ascii="Book Antiqua" w:hAnsi="Book Antiqua"/>
              </w:rPr>
            </w:pPr>
            <w:r w:rsidRPr="008566F2">
              <w:rPr>
                <w:rFonts w:ascii="Book Antiqua" w:hAnsi="Book Antiqua"/>
              </w:rPr>
              <w:t>50</w:t>
            </w:r>
          </w:p>
        </w:tc>
        <w:tc>
          <w:tcPr>
            <w:tcW w:w="255" w:type="pct"/>
            <w:tcBorders>
              <w:top w:val="nil"/>
              <w:left w:val="nil"/>
              <w:bottom w:val="nil"/>
              <w:right w:val="nil"/>
            </w:tcBorders>
            <w:shd w:val="clear" w:color="auto" w:fill="auto"/>
            <w:noWrap/>
            <w:vAlign w:val="center"/>
            <w:hideMark/>
          </w:tcPr>
          <w:p w14:paraId="77CC5B08" w14:textId="77777777" w:rsidR="008566F2" w:rsidRPr="008566F2" w:rsidRDefault="008566F2" w:rsidP="008566F2">
            <w:pPr>
              <w:spacing w:line="360" w:lineRule="auto"/>
              <w:rPr>
                <w:rFonts w:ascii="Book Antiqua" w:hAnsi="Book Antiqua"/>
              </w:rPr>
            </w:pPr>
            <w:r w:rsidRPr="008566F2">
              <w:rPr>
                <w:rFonts w:ascii="Book Antiqua" w:hAnsi="Book Antiqua"/>
              </w:rPr>
              <w:t>M</w:t>
            </w:r>
          </w:p>
        </w:tc>
        <w:tc>
          <w:tcPr>
            <w:tcW w:w="305" w:type="pct"/>
            <w:tcBorders>
              <w:top w:val="nil"/>
              <w:left w:val="nil"/>
              <w:bottom w:val="nil"/>
              <w:right w:val="nil"/>
            </w:tcBorders>
            <w:shd w:val="clear" w:color="auto" w:fill="auto"/>
            <w:vAlign w:val="center"/>
            <w:hideMark/>
          </w:tcPr>
          <w:p w14:paraId="75CD3D9C" w14:textId="77777777" w:rsidR="008566F2" w:rsidRPr="008566F2" w:rsidRDefault="008566F2" w:rsidP="008566F2">
            <w:pPr>
              <w:spacing w:line="360" w:lineRule="auto"/>
              <w:rPr>
                <w:rFonts w:ascii="Book Antiqua" w:hAnsi="Book Antiqua"/>
              </w:rPr>
            </w:pPr>
            <w:r w:rsidRPr="008566F2">
              <w:rPr>
                <w:rFonts w:ascii="Book Antiqua" w:hAnsi="Book Antiqua"/>
              </w:rPr>
              <w:t>Pain, diarrhea, vomiting, weight loss</w:t>
            </w:r>
          </w:p>
        </w:tc>
        <w:tc>
          <w:tcPr>
            <w:tcW w:w="357" w:type="pct"/>
            <w:tcBorders>
              <w:top w:val="nil"/>
              <w:left w:val="nil"/>
              <w:bottom w:val="nil"/>
              <w:right w:val="nil"/>
            </w:tcBorders>
            <w:shd w:val="clear" w:color="auto" w:fill="auto"/>
            <w:vAlign w:val="center"/>
            <w:hideMark/>
          </w:tcPr>
          <w:p w14:paraId="5DC185AD" w14:textId="77777777" w:rsidR="008566F2" w:rsidRPr="008566F2" w:rsidRDefault="008566F2" w:rsidP="008566F2">
            <w:pPr>
              <w:spacing w:line="360" w:lineRule="auto"/>
              <w:rPr>
                <w:rFonts w:ascii="Book Antiqua" w:hAnsi="Book Antiqua"/>
              </w:rPr>
            </w:pPr>
            <w:r w:rsidRPr="008566F2">
              <w:rPr>
                <w:rFonts w:ascii="Book Antiqua" w:hAnsi="Book Antiqua"/>
              </w:rPr>
              <w:t>1.5</w:t>
            </w:r>
          </w:p>
        </w:tc>
        <w:tc>
          <w:tcPr>
            <w:tcW w:w="408" w:type="pct"/>
            <w:tcBorders>
              <w:top w:val="nil"/>
              <w:left w:val="nil"/>
              <w:bottom w:val="nil"/>
              <w:right w:val="nil"/>
            </w:tcBorders>
            <w:shd w:val="clear" w:color="auto" w:fill="auto"/>
            <w:vAlign w:val="center"/>
            <w:hideMark/>
          </w:tcPr>
          <w:p w14:paraId="64322F5D"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vAlign w:val="center"/>
            <w:hideMark/>
          </w:tcPr>
          <w:p w14:paraId="744FE3BD" w14:textId="77777777" w:rsidR="008566F2" w:rsidRPr="008566F2" w:rsidRDefault="008566F2" w:rsidP="008566F2">
            <w:pPr>
              <w:spacing w:line="360" w:lineRule="auto"/>
              <w:rPr>
                <w:rFonts w:ascii="Book Antiqua" w:hAnsi="Book Antiqua"/>
              </w:rPr>
            </w:pPr>
            <w:r w:rsidRPr="008566F2">
              <w:rPr>
                <w:rFonts w:ascii="Book Antiqua" w:hAnsi="Book Antiqua"/>
              </w:rPr>
              <w:t>Antrum</w:t>
            </w:r>
          </w:p>
        </w:tc>
        <w:tc>
          <w:tcPr>
            <w:tcW w:w="307" w:type="pct"/>
            <w:tcBorders>
              <w:top w:val="nil"/>
              <w:left w:val="nil"/>
              <w:bottom w:val="nil"/>
              <w:right w:val="nil"/>
            </w:tcBorders>
            <w:shd w:val="clear" w:color="auto" w:fill="auto"/>
            <w:noWrap/>
            <w:vAlign w:val="center"/>
            <w:hideMark/>
          </w:tcPr>
          <w:p w14:paraId="37E0CB83" w14:textId="20259F11" w:rsidR="008566F2" w:rsidRPr="008566F2" w:rsidRDefault="008566F2" w:rsidP="008566F2">
            <w:pPr>
              <w:spacing w:line="360" w:lineRule="auto"/>
              <w:rPr>
                <w:rFonts w:ascii="Book Antiqua" w:hAnsi="Book Antiqua"/>
              </w:rPr>
            </w:pPr>
            <w:r w:rsidRPr="008566F2">
              <w:rPr>
                <w:rFonts w:ascii="Book Antiqua" w:hAnsi="Book Antiqua"/>
              </w:rPr>
              <w:t>&lt;</w:t>
            </w:r>
            <w:r w:rsidR="00220A39">
              <w:rPr>
                <w:rFonts w:ascii="Book Antiqua" w:hAnsi="Book Antiqua"/>
              </w:rPr>
              <w:t xml:space="preserve"> </w:t>
            </w:r>
            <w:r w:rsidRPr="008566F2">
              <w:rPr>
                <w:rFonts w:ascii="Book Antiqua" w:hAnsi="Book Antiqua"/>
              </w:rPr>
              <w:t>10</w:t>
            </w:r>
          </w:p>
        </w:tc>
        <w:tc>
          <w:tcPr>
            <w:tcW w:w="255" w:type="pct"/>
            <w:tcBorders>
              <w:top w:val="nil"/>
              <w:left w:val="nil"/>
              <w:bottom w:val="nil"/>
              <w:right w:val="nil"/>
            </w:tcBorders>
            <w:shd w:val="clear" w:color="auto" w:fill="auto"/>
            <w:vAlign w:val="center"/>
            <w:hideMark/>
          </w:tcPr>
          <w:p w14:paraId="45EC3230" w14:textId="77777777" w:rsidR="008566F2" w:rsidRPr="008566F2" w:rsidRDefault="008566F2" w:rsidP="008566F2">
            <w:pPr>
              <w:spacing w:line="360" w:lineRule="auto"/>
              <w:rPr>
                <w:rFonts w:ascii="Book Antiqua" w:hAnsi="Book Antiqua"/>
              </w:rPr>
            </w:pPr>
            <w:r w:rsidRPr="008566F2">
              <w:rPr>
                <w:rFonts w:ascii="Book Antiqua" w:hAnsi="Book Antiqua"/>
              </w:rPr>
              <w:t>Lymph node</w:t>
            </w:r>
          </w:p>
        </w:tc>
        <w:tc>
          <w:tcPr>
            <w:tcW w:w="408" w:type="pct"/>
            <w:tcBorders>
              <w:top w:val="nil"/>
              <w:left w:val="nil"/>
              <w:bottom w:val="nil"/>
              <w:right w:val="nil"/>
            </w:tcBorders>
            <w:shd w:val="clear" w:color="auto" w:fill="auto"/>
            <w:vAlign w:val="center"/>
            <w:hideMark/>
          </w:tcPr>
          <w:p w14:paraId="114E2DDD" w14:textId="591BC526" w:rsidR="008566F2" w:rsidRPr="008566F2" w:rsidRDefault="008566F2" w:rsidP="008566F2">
            <w:pPr>
              <w:spacing w:line="360" w:lineRule="auto"/>
              <w:rPr>
                <w:rFonts w:ascii="Book Antiqua" w:hAnsi="Book Antiqua"/>
              </w:rPr>
            </w:pPr>
            <w:r w:rsidRPr="008566F2">
              <w:rPr>
                <w:rFonts w:ascii="Book Antiqua" w:hAnsi="Book Antiqua"/>
              </w:rPr>
              <w:t>1100-3000</w:t>
            </w:r>
          </w:p>
        </w:tc>
        <w:tc>
          <w:tcPr>
            <w:tcW w:w="408" w:type="pct"/>
            <w:tcBorders>
              <w:top w:val="nil"/>
              <w:left w:val="nil"/>
              <w:bottom w:val="nil"/>
              <w:right w:val="nil"/>
            </w:tcBorders>
            <w:shd w:val="clear" w:color="auto" w:fill="auto"/>
            <w:vAlign w:val="center"/>
            <w:hideMark/>
          </w:tcPr>
          <w:p w14:paraId="7F422344" w14:textId="77777777" w:rsidR="008566F2" w:rsidRPr="008566F2" w:rsidRDefault="008566F2" w:rsidP="008566F2">
            <w:pPr>
              <w:spacing w:line="360" w:lineRule="auto"/>
              <w:rPr>
                <w:rFonts w:ascii="Book Antiqua" w:hAnsi="Book Antiqua"/>
              </w:rPr>
            </w:pPr>
            <w:r w:rsidRPr="008566F2">
              <w:rPr>
                <w:rFonts w:ascii="Book Antiqua" w:hAnsi="Book Antiqua"/>
              </w:rPr>
              <w:t>153</w:t>
            </w:r>
          </w:p>
        </w:tc>
        <w:tc>
          <w:tcPr>
            <w:tcW w:w="365" w:type="pct"/>
            <w:tcBorders>
              <w:top w:val="nil"/>
              <w:left w:val="nil"/>
              <w:bottom w:val="nil"/>
              <w:right w:val="nil"/>
            </w:tcBorders>
            <w:shd w:val="clear" w:color="auto" w:fill="auto"/>
            <w:vAlign w:val="center"/>
            <w:hideMark/>
          </w:tcPr>
          <w:p w14:paraId="274FD972" w14:textId="77777777" w:rsidR="008566F2" w:rsidRPr="008566F2" w:rsidRDefault="008566F2" w:rsidP="008566F2">
            <w:pPr>
              <w:spacing w:line="360" w:lineRule="auto"/>
              <w:rPr>
                <w:rFonts w:ascii="Book Antiqua" w:hAnsi="Book Antiqua"/>
              </w:rPr>
            </w:pPr>
            <w:r w:rsidRPr="008566F2">
              <w:rPr>
                <w:rFonts w:ascii="Book Antiqua" w:hAnsi="Book Antiqua"/>
              </w:rPr>
              <w:t>Total gastrectomy</w:t>
            </w:r>
          </w:p>
        </w:tc>
        <w:tc>
          <w:tcPr>
            <w:tcW w:w="306" w:type="pct"/>
            <w:tcBorders>
              <w:top w:val="nil"/>
              <w:left w:val="nil"/>
              <w:bottom w:val="nil"/>
              <w:right w:val="nil"/>
            </w:tcBorders>
            <w:shd w:val="clear" w:color="auto" w:fill="auto"/>
            <w:vAlign w:val="center"/>
            <w:hideMark/>
          </w:tcPr>
          <w:p w14:paraId="3D55BA10" w14:textId="77777777" w:rsidR="008566F2" w:rsidRPr="008566F2" w:rsidRDefault="008566F2" w:rsidP="008566F2">
            <w:pPr>
              <w:spacing w:line="360" w:lineRule="auto"/>
              <w:rPr>
                <w:rFonts w:ascii="Book Antiqua" w:hAnsi="Book Antiqua"/>
              </w:rPr>
            </w:pPr>
            <w:r w:rsidRPr="008566F2">
              <w:rPr>
                <w:rFonts w:ascii="Book Antiqua" w:hAnsi="Book Antiqua"/>
              </w:rPr>
              <w:t>36</w:t>
            </w:r>
          </w:p>
        </w:tc>
        <w:tc>
          <w:tcPr>
            <w:tcW w:w="348" w:type="pct"/>
            <w:tcBorders>
              <w:top w:val="nil"/>
              <w:left w:val="nil"/>
              <w:bottom w:val="nil"/>
              <w:right w:val="nil"/>
            </w:tcBorders>
            <w:shd w:val="clear" w:color="auto" w:fill="auto"/>
            <w:vAlign w:val="center"/>
            <w:hideMark/>
          </w:tcPr>
          <w:p w14:paraId="1CCFD4E0" w14:textId="77777777" w:rsidR="008566F2" w:rsidRPr="008566F2" w:rsidRDefault="008566F2" w:rsidP="008566F2">
            <w:pPr>
              <w:spacing w:line="360" w:lineRule="auto"/>
              <w:rPr>
                <w:rFonts w:ascii="Book Antiqua" w:hAnsi="Book Antiqua"/>
              </w:rPr>
            </w:pPr>
            <w:r w:rsidRPr="008566F2">
              <w:rPr>
                <w:rFonts w:ascii="Book Antiqua" w:hAnsi="Book Antiqua"/>
              </w:rPr>
              <w:t>+</w:t>
            </w:r>
          </w:p>
        </w:tc>
      </w:tr>
      <w:tr w:rsidR="00F06EB5" w:rsidRPr="008566F2" w14:paraId="5EA438D0" w14:textId="77777777" w:rsidTr="00F06EB5">
        <w:trPr>
          <w:trHeight w:val="420"/>
        </w:trPr>
        <w:tc>
          <w:tcPr>
            <w:tcW w:w="204" w:type="pct"/>
            <w:tcBorders>
              <w:top w:val="nil"/>
              <w:left w:val="nil"/>
              <w:bottom w:val="nil"/>
              <w:right w:val="nil"/>
            </w:tcBorders>
            <w:shd w:val="clear" w:color="auto" w:fill="auto"/>
            <w:noWrap/>
            <w:vAlign w:val="center"/>
            <w:hideMark/>
          </w:tcPr>
          <w:p w14:paraId="17353D4C" w14:textId="77777777" w:rsidR="008566F2" w:rsidRPr="008566F2" w:rsidRDefault="008566F2" w:rsidP="008566F2">
            <w:pPr>
              <w:spacing w:line="360" w:lineRule="auto"/>
              <w:rPr>
                <w:rFonts w:ascii="Book Antiqua" w:hAnsi="Book Antiqua"/>
              </w:rPr>
            </w:pPr>
            <w:r w:rsidRPr="008566F2">
              <w:rPr>
                <w:rFonts w:ascii="Book Antiqua" w:hAnsi="Book Antiqua"/>
              </w:rPr>
              <w:t>7</w:t>
            </w:r>
          </w:p>
        </w:tc>
        <w:tc>
          <w:tcPr>
            <w:tcW w:w="256" w:type="pct"/>
            <w:tcBorders>
              <w:top w:val="nil"/>
              <w:left w:val="nil"/>
              <w:bottom w:val="nil"/>
              <w:right w:val="nil"/>
            </w:tcBorders>
            <w:shd w:val="clear" w:color="auto" w:fill="auto"/>
            <w:noWrap/>
            <w:vAlign w:val="center"/>
            <w:hideMark/>
          </w:tcPr>
          <w:p w14:paraId="707D4494" w14:textId="23368A50" w:rsidR="008566F2" w:rsidRPr="008566F2" w:rsidRDefault="008566F2" w:rsidP="008566F2">
            <w:pPr>
              <w:spacing w:line="360" w:lineRule="auto"/>
              <w:rPr>
                <w:rFonts w:ascii="Book Antiqua" w:hAnsi="Book Antiqua"/>
              </w:rPr>
            </w:pPr>
            <w:r w:rsidRPr="008566F2">
              <w:rPr>
                <w:rFonts w:ascii="Book Antiqua" w:hAnsi="Book Antiqua"/>
              </w:rPr>
              <w:t>Liu</w:t>
            </w:r>
            <w:r w:rsidR="00220A39">
              <w:rPr>
                <w:rFonts w:ascii="Book Antiqua" w:hAnsi="Book Antiqua"/>
              </w:rPr>
              <w:t xml:space="preserve"> </w:t>
            </w:r>
            <w:r w:rsidR="00220A39" w:rsidRPr="00220A39">
              <w:rPr>
                <w:rFonts w:ascii="Book Antiqua" w:hAnsi="Book Antiqua"/>
                <w:i/>
                <w:iCs/>
              </w:rPr>
              <w:lastRenderedPageBreak/>
              <w:t>et al</w:t>
            </w:r>
            <w:r w:rsidR="00220A39" w:rsidRPr="00220A39">
              <w:rPr>
                <w:rFonts w:ascii="Book Antiqua" w:hAnsi="Book Antiqua"/>
                <w:vertAlign w:val="superscript"/>
              </w:rPr>
              <w:t>[</w:t>
            </w:r>
            <w:r w:rsidR="00220A39">
              <w:rPr>
                <w:rFonts w:ascii="Book Antiqua" w:hAnsi="Book Antiqua"/>
                <w:vertAlign w:val="superscript"/>
              </w:rPr>
              <w:t>21</w:t>
            </w:r>
            <w:r w:rsidR="00220A39" w:rsidRPr="00220A39">
              <w:rPr>
                <w:rFonts w:ascii="Book Antiqua" w:hAnsi="Book Antiqua"/>
                <w:vertAlign w:val="superscript"/>
              </w:rPr>
              <w:t>]</w:t>
            </w:r>
          </w:p>
        </w:tc>
        <w:tc>
          <w:tcPr>
            <w:tcW w:w="204" w:type="pct"/>
            <w:tcBorders>
              <w:top w:val="nil"/>
              <w:left w:val="nil"/>
              <w:bottom w:val="nil"/>
              <w:right w:val="nil"/>
            </w:tcBorders>
            <w:shd w:val="clear" w:color="auto" w:fill="auto"/>
            <w:noWrap/>
            <w:vAlign w:val="center"/>
            <w:hideMark/>
          </w:tcPr>
          <w:p w14:paraId="10BCD5E8" w14:textId="77777777" w:rsidR="008566F2" w:rsidRPr="008566F2" w:rsidRDefault="008566F2" w:rsidP="008566F2">
            <w:pPr>
              <w:spacing w:line="360" w:lineRule="auto"/>
              <w:rPr>
                <w:rFonts w:ascii="Book Antiqua" w:hAnsi="Book Antiqua"/>
              </w:rPr>
            </w:pPr>
            <w:r w:rsidRPr="008566F2">
              <w:rPr>
                <w:rFonts w:ascii="Book Antiqua" w:hAnsi="Book Antiqua"/>
              </w:rPr>
              <w:lastRenderedPageBreak/>
              <w:t>198</w:t>
            </w:r>
            <w:r w:rsidRPr="008566F2">
              <w:rPr>
                <w:rFonts w:ascii="Book Antiqua" w:hAnsi="Book Antiqua"/>
              </w:rPr>
              <w:lastRenderedPageBreak/>
              <w:t>9</w:t>
            </w:r>
          </w:p>
        </w:tc>
        <w:tc>
          <w:tcPr>
            <w:tcW w:w="204" w:type="pct"/>
            <w:tcBorders>
              <w:top w:val="nil"/>
              <w:left w:val="nil"/>
              <w:bottom w:val="nil"/>
              <w:right w:val="nil"/>
            </w:tcBorders>
            <w:shd w:val="clear" w:color="auto" w:fill="auto"/>
            <w:noWrap/>
            <w:vAlign w:val="center"/>
            <w:hideMark/>
          </w:tcPr>
          <w:p w14:paraId="3766EDBD" w14:textId="77777777" w:rsidR="008566F2" w:rsidRPr="008566F2" w:rsidRDefault="008566F2" w:rsidP="008566F2">
            <w:pPr>
              <w:spacing w:line="360" w:lineRule="auto"/>
              <w:rPr>
                <w:rFonts w:ascii="Book Antiqua" w:hAnsi="Book Antiqua"/>
              </w:rPr>
            </w:pPr>
            <w:r w:rsidRPr="008566F2">
              <w:rPr>
                <w:rFonts w:ascii="Book Antiqua" w:hAnsi="Book Antiqua"/>
              </w:rPr>
              <w:lastRenderedPageBreak/>
              <w:t>36</w:t>
            </w:r>
          </w:p>
        </w:tc>
        <w:tc>
          <w:tcPr>
            <w:tcW w:w="255" w:type="pct"/>
            <w:tcBorders>
              <w:top w:val="nil"/>
              <w:left w:val="nil"/>
              <w:bottom w:val="nil"/>
              <w:right w:val="nil"/>
            </w:tcBorders>
            <w:shd w:val="clear" w:color="auto" w:fill="auto"/>
            <w:noWrap/>
            <w:vAlign w:val="center"/>
            <w:hideMark/>
          </w:tcPr>
          <w:p w14:paraId="02BB37F1" w14:textId="77777777" w:rsidR="008566F2" w:rsidRPr="008566F2" w:rsidRDefault="008566F2" w:rsidP="008566F2">
            <w:pPr>
              <w:spacing w:line="360" w:lineRule="auto"/>
              <w:rPr>
                <w:rFonts w:ascii="Book Antiqua" w:hAnsi="Book Antiqua"/>
              </w:rPr>
            </w:pPr>
            <w:r w:rsidRPr="008566F2">
              <w:rPr>
                <w:rFonts w:ascii="Book Antiqua" w:hAnsi="Book Antiqua"/>
              </w:rPr>
              <w:t>F</w:t>
            </w:r>
          </w:p>
        </w:tc>
        <w:tc>
          <w:tcPr>
            <w:tcW w:w="305" w:type="pct"/>
            <w:tcBorders>
              <w:top w:val="nil"/>
              <w:left w:val="nil"/>
              <w:bottom w:val="nil"/>
              <w:right w:val="nil"/>
            </w:tcBorders>
            <w:shd w:val="clear" w:color="auto" w:fill="auto"/>
            <w:vAlign w:val="center"/>
            <w:hideMark/>
          </w:tcPr>
          <w:p w14:paraId="635DC894" w14:textId="77777777" w:rsidR="008566F2" w:rsidRPr="008566F2" w:rsidRDefault="008566F2" w:rsidP="008566F2">
            <w:pPr>
              <w:spacing w:line="360" w:lineRule="auto"/>
              <w:rPr>
                <w:rFonts w:ascii="Book Antiqua" w:hAnsi="Book Antiqua"/>
              </w:rPr>
            </w:pPr>
            <w:r w:rsidRPr="008566F2">
              <w:rPr>
                <w:rFonts w:ascii="Book Antiqua" w:hAnsi="Book Antiqua"/>
              </w:rPr>
              <w:t xml:space="preserve">Pain, </w:t>
            </w:r>
            <w:r w:rsidRPr="008566F2">
              <w:rPr>
                <w:rFonts w:ascii="Book Antiqua" w:hAnsi="Book Antiqua"/>
              </w:rPr>
              <w:lastRenderedPageBreak/>
              <w:t>diarrhea, vomiting, weight loss</w:t>
            </w:r>
          </w:p>
        </w:tc>
        <w:tc>
          <w:tcPr>
            <w:tcW w:w="357" w:type="pct"/>
            <w:tcBorders>
              <w:top w:val="nil"/>
              <w:left w:val="nil"/>
              <w:bottom w:val="nil"/>
              <w:right w:val="nil"/>
            </w:tcBorders>
            <w:shd w:val="clear" w:color="auto" w:fill="auto"/>
            <w:vAlign w:val="center"/>
            <w:hideMark/>
          </w:tcPr>
          <w:p w14:paraId="1FE4C02B" w14:textId="77777777" w:rsidR="008566F2" w:rsidRPr="008566F2" w:rsidRDefault="008566F2" w:rsidP="008566F2">
            <w:pPr>
              <w:spacing w:line="360" w:lineRule="auto"/>
              <w:rPr>
                <w:rFonts w:ascii="Book Antiqua" w:hAnsi="Book Antiqua"/>
              </w:rPr>
            </w:pPr>
            <w:r w:rsidRPr="008566F2">
              <w:rPr>
                <w:rFonts w:ascii="Book Antiqua" w:hAnsi="Book Antiqua"/>
              </w:rPr>
              <w:lastRenderedPageBreak/>
              <w:t>3.5</w:t>
            </w:r>
          </w:p>
        </w:tc>
        <w:tc>
          <w:tcPr>
            <w:tcW w:w="408" w:type="pct"/>
            <w:tcBorders>
              <w:top w:val="nil"/>
              <w:left w:val="nil"/>
              <w:bottom w:val="nil"/>
              <w:right w:val="nil"/>
            </w:tcBorders>
            <w:shd w:val="clear" w:color="auto" w:fill="auto"/>
            <w:vAlign w:val="center"/>
            <w:hideMark/>
          </w:tcPr>
          <w:p w14:paraId="25ACF968"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vAlign w:val="center"/>
            <w:hideMark/>
          </w:tcPr>
          <w:p w14:paraId="77E8BEB4" w14:textId="1FFDAAC1" w:rsidR="008566F2" w:rsidRPr="008566F2" w:rsidRDefault="00220A39" w:rsidP="008566F2">
            <w:pPr>
              <w:spacing w:line="360" w:lineRule="auto"/>
              <w:rPr>
                <w:rFonts w:ascii="Book Antiqua" w:hAnsi="Book Antiqua"/>
              </w:rPr>
            </w:pPr>
            <w:r>
              <w:rPr>
                <w:rFonts w:ascii="Book Antiqua" w:hAnsi="Book Antiqua"/>
              </w:rPr>
              <w:t>L</w:t>
            </w:r>
            <w:r w:rsidR="008566F2" w:rsidRPr="008566F2">
              <w:rPr>
                <w:rFonts w:ascii="Book Antiqua" w:hAnsi="Book Antiqua"/>
              </w:rPr>
              <w:t xml:space="preserve">ower </w:t>
            </w:r>
            <w:r w:rsidR="008566F2" w:rsidRPr="008566F2">
              <w:rPr>
                <w:rFonts w:ascii="Book Antiqua" w:hAnsi="Book Antiqua"/>
              </w:rPr>
              <w:lastRenderedPageBreak/>
              <w:t>body/antrum-body junction (multiple)</w:t>
            </w:r>
          </w:p>
        </w:tc>
        <w:tc>
          <w:tcPr>
            <w:tcW w:w="307" w:type="pct"/>
            <w:tcBorders>
              <w:top w:val="nil"/>
              <w:left w:val="nil"/>
              <w:bottom w:val="nil"/>
              <w:right w:val="nil"/>
            </w:tcBorders>
            <w:shd w:val="clear" w:color="auto" w:fill="auto"/>
            <w:noWrap/>
            <w:vAlign w:val="center"/>
            <w:hideMark/>
          </w:tcPr>
          <w:p w14:paraId="36E8FAE0" w14:textId="77777777" w:rsidR="008566F2" w:rsidRPr="008566F2" w:rsidRDefault="008566F2" w:rsidP="008566F2">
            <w:pPr>
              <w:spacing w:line="360" w:lineRule="auto"/>
              <w:rPr>
                <w:rFonts w:ascii="Book Antiqua" w:hAnsi="Book Antiqua"/>
              </w:rPr>
            </w:pPr>
            <w:r w:rsidRPr="008566F2">
              <w:rPr>
                <w:rFonts w:ascii="Book Antiqua" w:hAnsi="Book Antiqua"/>
              </w:rPr>
              <w:lastRenderedPageBreak/>
              <w:t>60</w:t>
            </w:r>
          </w:p>
        </w:tc>
        <w:tc>
          <w:tcPr>
            <w:tcW w:w="255" w:type="pct"/>
            <w:tcBorders>
              <w:top w:val="nil"/>
              <w:left w:val="nil"/>
              <w:bottom w:val="nil"/>
              <w:right w:val="nil"/>
            </w:tcBorders>
            <w:shd w:val="clear" w:color="auto" w:fill="auto"/>
            <w:vAlign w:val="center"/>
            <w:hideMark/>
          </w:tcPr>
          <w:p w14:paraId="22ED240A" w14:textId="77777777" w:rsidR="008566F2" w:rsidRPr="008566F2" w:rsidRDefault="008566F2" w:rsidP="008566F2">
            <w:pPr>
              <w:spacing w:line="360" w:lineRule="auto"/>
              <w:rPr>
                <w:rFonts w:ascii="Book Antiqua" w:hAnsi="Book Antiqua"/>
              </w:rPr>
            </w:pPr>
            <w:r w:rsidRPr="008566F2">
              <w:rPr>
                <w:rFonts w:ascii="Book Antiqua" w:hAnsi="Book Antiqua"/>
              </w:rPr>
              <w:t>Lym</w:t>
            </w:r>
            <w:r w:rsidRPr="008566F2">
              <w:rPr>
                <w:rFonts w:ascii="Book Antiqua" w:hAnsi="Book Antiqua"/>
              </w:rPr>
              <w:lastRenderedPageBreak/>
              <w:t>ph node, liver</w:t>
            </w:r>
          </w:p>
        </w:tc>
        <w:tc>
          <w:tcPr>
            <w:tcW w:w="408" w:type="pct"/>
            <w:tcBorders>
              <w:top w:val="nil"/>
              <w:left w:val="nil"/>
              <w:bottom w:val="nil"/>
              <w:right w:val="nil"/>
            </w:tcBorders>
            <w:shd w:val="clear" w:color="auto" w:fill="auto"/>
            <w:vAlign w:val="center"/>
            <w:hideMark/>
          </w:tcPr>
          <w:p w14:paraId="7E8C641A" w14:textId="77777777" w:rsidR="008566F2" w:rsidRPr="008566F2" w:rsidRDefault="008566F2" w:rsidP="008566F2">
            <w:pPr>
              <w:spacing w:line="360" w:lineRule="auto"/>
              <w:rPr>
                <w:rFonts w:ascii="Book Antiqua" w:hAnsi="Book Antiqua"/>
              </w:rPr>
            </w:pPr>
            <w:r w:rsidRPr="008566F2">
              <w:rPr>
                <w:rFonts w:ascii="Book Antiqua" w:hAnsi="Book Antiqua"/>
              </w:rPr>
              <w:lastRenderedPageBreak/>
              <w:t>518</w:t>
            </w:r>
          </w:p>
        </w:tc>
        <w:tc>
          <w:tcPr>
            <w:tcW w:w="408" w:type="pct"/>
            <w:tcBorders>
              <w:top w:val="nil"/>
              <w:left w:val="nil"/>
              <w:bottom w:val="nil"/>
              <w:right w:val="nil"/>
            </w:tcBorders>
            <w:shd w:val="clear" w:color="auto" w:fill="auto"/>
            <w:vAlign w:val="center"/>
            <w:hideMark/>
          </w:tcPr>
          <w:p w14:paraId="6AE93CCB" w14:textId="618C6CFA" w:rsidR="008566F2" w:rsidRPr="008566F2" w:rsidRDefault="008566F2" w:rsidP="008566F2">
            <w:pPr>
              <w:spacing w:line="360" w:lineRule="auto"/>
              <w:rPr>
                <w:rFonts w:ascii="Book Antiqua" w:hAnsi="Book Antiqua"/>
              </w:rPr>
            </w:pPr>
            <w:r w:rsidRPr="008566F2">
              <w:rPr>
                <w:rFonts w:ascii="Book Antiqua" w:hAnsi="Book Antiqua"/>
              </w:rPr>
              <w:t>4900</w:t>
            </w:r>
          </w:p>
        </w:tc>
        <w:tc>
          <w:tcPr>
            <w:tcW w:w="365" w:type="pct"/>
            <w:tcBorders>
              <w:top w:val="nil"/>
              <w:left w:val="nil"/>
              <w:bottom w:val="nil"/>
              <w:right w:val="nil"/>
            </w:tcBorders>
            <w:shd w:val="clear" w:color="auto" w:fill="auto"/>
            <w:vAlign w:val="center"/>
            <w:hideMark/>
          </w:tcPr>
          <w:p w14:paraId="10CE219F" w14:textId="77777777" w:rsidR="008566F2" w:rsidRPr="008566F2" w:rsidRDefault="008566F2" w:rsidP="008566F2">
            <w:pPr>
              <w:spacing w:line="360" w:lineRule="auto"/>
              <w:rPr>
                <w:rFonts w:ascii="Book Antiqua" w:hAnsi="Book Antiqua"/>
              </w:rPr>
            </w:pPr>
            <w:r w:rsidRPr="008566F2">
              <w:rPr>
                <w:rFonts w:ascii="Book Antiqua" w:hAnsi="Book Antiqua"/>
              </w:rPr>
              <w:t>Subtota</w:t>
            </w:r>
            <w:r w:rsidRPr="008566F2">
              <w:rPr>
                <w:rFonts w:ascii="Book Antiqua" w:hAnsi="Book Antiqua"/>
              </w:rPr>
              <w:lastRenderedPageBreak/>
              <w:t>l gastrectomy</w:t>
            </w:r>
          </w:p>
        </w:tc>
        <w:tc>
          <w:tcPr>
            <w:tcW w:w="306" w:type="pct"/>
            <w:tcBorders>
              <w:top w:val="nil"/>
              <w:left w:val="nil"/>
              <w:bottom w:val="nil"/>
              <w:right w:val="nil"/>
            </w:tcBorders>
            <w:shd w:val="clear" w:color="auto" w:fill="auto"/>
            <w:vAlign w:val="center"/>
            <w:hideMark/>
          </w:tcPr>
          <w:p w14:paraId="4EEC9D90" w14:textId="77777777" w:rsidR="008566F2" w:rsidRPr="008566F2" w:rsidRDefault="008566F2" w:rsidP="008566F2">
            <w:pPr>
              <w:spacing w:line="360" w:lineRule="auto"/>
              <w:rPr>
                <w:rFonts w:ascii="Book Antiqua" w:hAnsi="Book Antiqua"/>
              </w:rPr>
            </w:pPr>
            <w:r w:rsidRPr="008566F2">
              <w:rPr>
                <w:rFonts w:ascii="Book Antiqua" w:hAnsi="Book Antiqua"/>
              </w:rPr>
              <w:lastRenderedPageBreak/>
              <w:t xml:space="preserve">29 </w:t>
            </w:r>
            <w:r w:rsidRPr="008566F2">
              <w:rPr>
                <w:rFonts w:ascii="Book Antiqua" w:hAnsi="Book Antiqua"/>
              </w:rPr>
              <w:lastRenderedPageBreak/>
              <w:t>(dead)</w:t>
            </w:r>
          </w:p>
        </w:tc>
        <w:tc>
          <w:tcPr>
            <w:tcW w:w="348" w:type="pct"/>
            <w:tcBorders>
              <w:top w:val="nil"/>
              <w:left w:val="nil"/>
              <w:bottom w:val="nil"/>
              <w:right w:val="nil"/>
            </w:tcBorders>
            <w:shd w:val="clear" w:color="auto" w:fill="auto"/>
            <w:vAlign w:val="center"/>
            <w:hideMark/>
          </w:tcPr>
          <w:p w14:paraId="66657E1E" w14:textId="77777777" w:rsidR="008566F2" w:rsidRPr="008566F2" w:rsidRDefault="008566F2" w:rsidP="008566F2">
            <w:pPr>
              <w:spacing w:line="360" w:lineRule="auto"/>
              <w:rPr>
                <w:rFonts w:ascii="Book Antiqua" w:hAnsi="Book Antiqua"/>
              </w:rPr>
            </w:pPr>
            <w:r w:rsidRPr="008566F2">
              <w:rPr>
                <w:rFonts w:ascii="Book Antiqua" w:hAnsi="Book Antiqua"/>
              </w:rPr>
              <w:lastRenderedPageBreak/>
              <w:t>NA</w:t>
            </w:r>
          </w:p>
        </w:tc>
      </w:tr>
      <w:tr w:rsidR="00F06EB5" w:rsidRPr="008566F2" w14:paraId="76F9CF01" w14:textId="77777777" w:rsidTr="00F06EB5">
        <w:trPr>
          <w:trHeight w:val="517"/>
        </w:trPr>
        <w:tc>
          <w:tcPr>
            <w:tcW w:w="204" w:type="pct"/>
            <w:tcBorders>
              <w:top w:val="nil"/>
              <w:left w:val="nil"/>
              <w:bottom w:val="nil"/>
              <w:right w:val="nil"/>
            </w:tcBorders>
            <w:shd w:val="clear" w:color="auto" w:fill="auto"/>
            <w:noWrap/>
            <w:vAlign w:val="center"/>
            <w:hideMark/>
          </w:tcPr>
          <w:p w14:paraId="5D245D53" w14:textId="77777777" w:rsidR="008566F2" w:rsidRPr="008566F2" w:rsidRDefault="008566F2" w:rsidP="008566F2">
            <w:pPr>
              <w:spacing w:line="360" w:lineRule="auto"/>
              <w:rPr>
                <w:rFonts w:ascii="Book Antiqua" w:hAnsi="Book Antiqua"/>
              </w:rPr>
            </w:pPr>
            <w:r w:rsidRPr="008566F2">
              <w:rPr>
                <w:rFonts w:ascii="Book Antiqua" w:hAnsi="Book Antiqua"/>
              </w:rPr>
              <w:lastRenderedPageBreak/>
              <w:t>8</w:t>
            </w:r>
          </w:p>
        </w:tc>
        <w:tc>
          <w:tcPr>
            <w:tcW w:w="256" w:type="pct"/>
            <w:tcBorders>
              <w:top w:val="nil"/>
              <w:left w:val="nil"/>
              <w:bottom w:val="nil"/>
              <w:right w:val="nil"/>
            </w:tcBorders>
            <w:shd w:val="clear" w:color="auto" w:fill="auto"/>
            <w:noWrap/>
            <w:vAlign w:val="center"/>
            <w:hideMark/>
          </w:tcPr>
          <w:p w14:paraId="571D2A38" w14:textId="6C56EB93" w:rsidR="008566F2" w:rsidRPr="008566F2" w:rsidRDefault="008566F2" w:rsidP="008566F2">
            <w:pPr>
              <w:spacing w:line="360" w:lineRule="auto"/>
              <w:rPr>
                <w:rFonts w:ascii="Book Antiqua" w:hAnsi="Book Antiqua"/>
              </w:rPr>
            </w:pPr>
            <w:proofErr w:type="spellStart"/>
            <w:r w:rsidRPr="008566F2">
              <w:rPr>
                <w:rFonts w:ascii="Book Antiqua" w:hAnsi="Book Antiqua"/>
              </w:rPr>
              <w:t>Werbel</w:t>
            </w:r>
            <w:proofErr w:type="spellEnd"/>
            <w:r w:rsidR="00220A39">
              <w:rPr>
                <w:rFonts w:ascii="Book Antiqua" w:hAnsi="Book Antiqua"/>
              </w:rPr>
              <w:t xml:space="preserve"> </w:t>
            </w:r>
            <w:r w:rsidR="00220A39" w:rsidRPr="00220A39">
              <w:rPr>
                <w:rFonts w:ascii="Book Antiqua" w:hAnsi="Book Antiqua"/>
                <w:i/>
                <w:iCs/>
              </w:rPr>
              <w:t>et al</w:t>
            </w:r>
            <w:r w:rsidR="00220A39" w:rsidRPr="00220A39">
              <w:rPr>
                <w:rFonts w:ascii="Book Antiqua" w:hAnsi="Book Antiqua"/>
                <w:vertAlign w:val="superscript"/>
              </w:rPr>
              <w:t>[</w:t>
            </w:r>
            <w:r w:rsidR="00220A39">
              <w:rPr>
                <w:rFonts w:ascii="Book Antiqua" w:hAnsi="Book Antiqua"/>
                <w:vertAlign w:val="superscript"/>
              </w:rPr>
              <w:t>22</w:t>
            </w:r>
            <w:r w:rsidR="00220A39" w:rsidRPr="00220A39">
              <w:rPr>
                <w:rFonts w:ascii="Book Antiqua" w:hAnsi="Book Antiqua"/>
                <w:vertAlign w:val="superscript"/>
              </w:rPr>
              <w:t>]</w:t>
            </w:r>
          </w:p>
        </w:tc>
        <w:tc>
          <w:tcPr>
            <w:tcW w:w="204" w:type="pct"/>
            <w:tcBorders>
              <w:top w:val="nil"/>
              <w:left w:val="nil"/>
              <w:bottom w:val="nil"/>
              <w:right w:val="nil"/>
            </w:tcBorders>
            <w:shd w:val="clear" w:color="auto" w:fill="auto"/>
            <w:noWrap/>
            <w:vAlign w:val="center"/>
            <w:hideMark/>
          </w:tcPr>
          <w:p w14:paraId="14E983DB" w14:textId="77777777" w:rsidR="008566F2" w:rsidRPr="008566F2" w:rsidRDefault="008566F2" w:rsidP="008566F2">
            <w:pPr>
              <w:spacing w:line="360" w:lineRule="auto"/>
              <w:rPr>
                <w:rFonts w:ascii="Book Antiqua" w:hAnsi="Book Antiqua"/>
              </w:rPr>
            </w:pPr>
            <w:r w:rsidRPr="008566F2">
              <w:rPr>
                <w:rFonts w:ascii="Book Antiqua" w:hAnsi="Book Antiqua"/>
              </w:rPr>
              <w:t>1989</w:t>
            </w:r>
          </w:p>
        </w:tc>
        <w:tc>
          <w:tcPr>
            <w:tcW w:w="204" w:type="pct"/>
            <w:tcBorders>
              <w:top w:val="nil"/>
              <w:left w:val="nil"/>
              <w:bottom w:val="nil"/>
              <w:right w:val="nil"/>
            </w:tcBorders>
            <w:shd w:val="clear" w:color="auto" w:fill="auto"/>
            <w:noWrap/>
            <w:vAlign w:val="center"/>
            <w:hideMark/>
          </w:tcPr>
          <w:p w14:paraId="5D743668" w14:textId="77777777" w:rsidR="008566F2" w:rsidRPr="008566F2" w:rsidRDefault="008566F2" w:rsidP="008566F2">
            <w:pPr>
              <w:spacing w:line="360" w:lineRule="auto"/>
              <w:rPr>
                <w:rFonts w:ascii="Book Antiqua" w:hAnsi="Book Antiqua"/>
              </w:rPr>
            </w:pPr>
            <w:r w:rsidRPr="008566F2">
              <w:rPr>
                <w:rFonts w:ascii="Book Antiqua" w:hAnsi="Book Antiqua"/>
              </w:rPr>
              <w:t>72</w:t>
            </w:r>
          </w:p>
        </w:tc>
        <w:tc>
          <w:tcPr>
            <w:tcW w:w="255" w:type="pct"/>
            <w:tcBorders>
              <w:top w:val="nil"/>
              <w:left w:val="nil"/>
              <w:bottom w:val="nil"/>
              <w:right w:val="nil"/>
            </w:tcBorders>
            <w:shd w:val="clear" w:color="auto" w:fill="auto"/>
            <w:noWrap/>
            <w:vAlign w:val="center"/>
            <w:hideMark/>
          </w:tcPr>
          <w:p w14:paraId="4E58296B" w14:textId="77777777" w:rsidR="008566F2" w:rsidRPr="008566F2" w:rsidRDefault="008566F2" w:rsidP="008566F2">
            <w:pPr>
              <w:spacing w:line="360" w:lineRule="auto"/>
              <w:rPr>
                <w:rFonts w:ascii="Book Antiqua" w:hAnsi="Book Antiqua"/>
              </w:rPr>
            </w:pPr>
            <w:r w:rsidRPr="008566F2">
              <w:rPr>
                <w:rFonts w:ascii="Book Antiqua" w:hAnsi="Book Antiqua"/>
              </w:rPr>
              <w:t>M</w:t>
            </w:r>
          </w:p>
        </w:tc>
        <w:tc>
          <w:tcPr>
            <w:tcW w:w="305" w:type="pct"/>
            <w:tcBorders>
              <w:top w:val="nil"/>
              <w:left w:val="nil"/>
              <w:bottom w:val="nil"/>
              <w:right w:val="nil"/>
            </w:tcBorders>
            <w:shd w:val="clear" w:color="auto" w:fill="auto"/>
            <w:vAlign w:val="center"/>
            <w:hideMark/>
          </w:tcPr>
          <w:p w14:paraId="2739CE75" w14:textId="77777777" w:rsidR="008566F2" w:rsidRPr="008566F2" w:rsidRDefault="008566F2" w:rsidP="008566F2">
            <w:pPr>
              <w:spacing w:line="360" w:lineRule="auto"/>
              <w:rPr>
                <w:rFonts w:ascii="Book Antiqua" w:hAnsi="Book Antiqua"/>
              </w:rPr>
            </w:pPr>
            <w:r w:rsidRPr="008566F2">
              <w:rPr>
                <w:rFonts w:ascii="Book Antiqua" w:hAnsi="Book Antiqua"/>
              </w:rPr>
              <w:t>Nausea, vomiting, anorexia, weight loss</w:t>
            </w:r>
          </w:p>
        </w:tc>
        <w:tc>
          <w:tcPr>
            <w:tcW w:w="357" w:type="pct"/>
            <w:tcBorders>
              <w:top w:val="nil"/>
              <w:left w:val="nil"/>
              <w:bottom w:val="nil"/>
              <w:right w:val="nil"/>
            </w:tcBorders>
            <w:shd w:val="clear" w:color="auto" w:fill="auto"/>
            <w:vAlign w:val="center"/>
            <w:hideMark/>
          </w:tcPr>
          <w:p w14:paraId="6FB21726" w14:textId="77777777" w:rsidR="008566F2" w:rsidRPr="008566F2" w:rsidRDefault="008566F2" w:rsidP="008566F2">
            <w:pPr>
              <w:spacing w:line="360" w:lineRule="auto"/>
              <w:rPr>
                <w:rFonts w:ascii="Book Antiqua" w:hAnsi="Book Antiqua"/>
              </w:rPr>
            </w:pPr>
            <w:r w:rsidRPr="008566F2">
              <w:rPr>
                <w:rFonts w:ascii="Book Antiqua" w:hAnsi="Book Antiqua"/>
              </w:rPr>
              <w:t>8</w:t>
            </w:r>
          </w:p>
        </w:tc>
        <w:tc>
          <w:tcPr>
            <w:tcW w:w="408" w:type="pct"/>
            <w:tcBorders>
              <w:top w:val="nil"/>
              <w:left w:val="nil"/>
              <w:bottom w:val="nil"/>
              <w:right w:val="nil"/>
            </w:tcBorders>
            <w:shd w:val="clear" w:color="auto" w:fill="auto"/>
            <w:vAlign w:val="center"/>
            <w:hideMark/>
          </w:tcPr>
          <w:p w14:paraId="1E2EF2EF"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vAlign w:val="center"/>
            <w:hideMark/>
          </w:tcPr>
          <w:p w14:paraId="0A2A847B" w14:textId="3860742E" w:rsidR="008566F2" w:rsidRPr="008566F2" w:rsidRDefault="00220A39" w:rsidP="008566F2">
            <w:pPr>
              <w:spacing w:line="360" w:lineRule="auto"/>
              <w:rPr>
                <w:rFonts w:ascii="Book Antiqua" w:hAnsi="Book Antiqua"/>
              </w:rPr>
            </w:pPr>
            <w:r>
              <w:rPr>
                <w:rFonts w:ascii="Book Antiqua" w:hAnsi="Book Antiqua"/>
              </w:rPr>
              <w:t>A</w:t>
            </w:r>
            <w:r w:rsidR="008566F2" w:rsidRPr="008566F2">
              <w:rPr>
                <w:rFonts w:ascii="Book Antiqua" w:hAnsi="Book Antiqua"/>
              </w:rPr>
              <w:t>ntrum</w:t>
            </w:r>
          </w:p>
        </w:tc>
        <w:tc>
          <w:tcPr>
            <w:tcW w:w="307" w:type="pct"/>
            <w:tcBorders>
              <w:top w:val="nil"/>
              <w:left w:val="nil"/>
              <w:bottom w:val="nil"/>
              <w:right w:val="nil"/>
            </w:tcBorders>
            <w:shd w:val="clear" w:color="auto" w:fill="auto"/>
            <w:noWrap/>
            <w:vAlign w:val="center"/>
            <w:hideMark/>
          </w:tcPr>
          <w:p w14:paraId="1C292B5E" w14:textId="77777777" w:rsidR="008566F2" w:rsidRPr="008566F2" w:rsidRDefault="008566F2" w:rsidP="008566F2">
            <w:pPr>
              <w:spacing w:line="360" w:lineRule="auto"/>
              <w:rPr>
                <w:rFonts w:ascii="Book Antiqua" w:hAnsi="Book Antiqua"/>
              </w:rPr>
            </w:pPr>
            <w:r w:rsidRPr="008566F2">
              <w:rPr>
                <w:rFonts w:ascii="Book Antiqua" w:hAnsi="Book Antiqua"/>
              </w:rPr>
              <w:t>15</w:t>
            </w:r>
          </w:p>
        </w:tc>
        <w:tc>
          <w:tcPr>
            <w:tcW w:w="255" w:type="pct"/>
            <w:tcBorders>
              <w:top w:val="nil"/>
              <w:left w:val="nil"/>
              <w:bottom w:val="nil"/>
              <w:right w:val="nil"/>
            </w:tcBorders>
            <w:shd w:val="clear" w:color="auto" w:fill="auto"/>
            <w:noWrap/>
            <w:vAlign w:val="center"/>
            <w:hideMark/>
          </w:tcPr>
          <w:p w14:paraId="72716FF7"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noWrap/>
            <w:vAlign w:val="center"/>
            <w:hideMark/>
          </w:tcPr>
          <w:p w14:paraId="04E14720" w14:textId="77777777" w:rsidR="008566F2" w:rsidRPr="008566F2" w:rsidRDefault="008566F2" w:rsidP="008566F2">
            <w:pPr>
              <w:spacing w:line="360" w:lineRule="auto"/>
              <w:rPr>
                <w:rFonts w:ascii="Book Antiqua" w:hAnsi="Book Antiqua"/>
              </w:rPr>
            </w:pPr>
            <w:r w:rsidRPr="008566F2">
              <w:rPr>
                <w:rFonts w:ascii="Book Antiqua" w:hAnsi="Book Antiqua"/>
              </w:rPr>
              <w:t>340</w:t>
            </w:r>
          </w:p>
        </w:tc>
        <w:tc>
          <w:tcPr>
            <w:tcW w:w="408" w:type="pct"/>
            <w:tcBorders>
              <w:top w:val="nil"/>
              <w:left w:val="nil"/>
              <w:bottom w:val="nil"/>
              <w:right w:val="nil"/>
            </w:tcBorders>
            <w:shd w:val="clear" w:color="auto" w:fill="auto"/>
            <w:noWrap/>
            <w:vAlign w:val="center"/>
            <w:hideMark/>
          </w:tcPr>
          <w:p w14:paraId="51725BC8" w14:textId="77777777" w:rsidR="008566F2" w:rsidRPr="008566F2" w:rsidRDefault="008566F2" w:rsidP="008566F2">
            <w:pPr>
              <w:spacing w:line="360" w:lineRule="auto"/>
              <w:rPr>
                <w:rFonts w:ascii="Book Antiqua" w:hAnsi="Book Antiqua"/>
              </w:rPr>
            </w:pPr>
            <w:r w:rsidRPr="008566F2">
              <w:rPr>
                <w:rFonts w:ascii="Book Antiqua" w:hAnsi="Book Antiqua"/>
              </w:rPr>
              <w:t>40</w:t>
            </w:r>
          </w:p>
        </w:tc>
        <w:tc>
          <w:tcPr>
            <w:tcW w:w="365" w:type="pct"/>
            <w:tcBorders>
              <w:top w:val="nil"/>
              <w:left w:val="nil"/>
              <w:bottom w:val="nil"/>
              <w:right w:val="nil"/>
            </w:tcBorders>
            <w:shd w:val="clear" w:color="auto" w:fill="auto"/>
            <w:vAlign w:val="center"/>
            <w:hideMark/>
          </w:tcPr>
          <w:p w14:paraId="2B37FA99" w14:textId="77777777" w:rsidR="008566F2" w:rsidRPr="008566F2" w:rsidRDefault="008566F2" w:rsidP="008566F2">
            <w:pPr>
              <w:spacing w:line="360" w:lineRule="auto"/>
              <w:rPr>
                <w:rFonts w:ascii="Book Antiqua" w:hAnsi="Book Antiqua"/>
              </w:rPr>
            </w:pPr>
            <w:proofErr w:type="spellStart"/>
            <w:r w:rsidRPr="008566F2">
              <w:rPr>
                <w:rFonts w:ascii="Book Antiqua" w:hAnsi="Book Antiqua"/>
              </w:rPr>
              <w:t>Antrectomy</w:t>
            </w:r>
            <w:proofErr w:type="spellEnd"/>
            <w:r w:rsidRPr="008566F2">
              <w:rPr>
                <w:rFonts w:ascii="Book Antiqua" w:hAnsi="Book Antiqua"/>
              </w:rPr>
              <w:t xml:space="preserve"> + </w:t>
            </w:r>
            <w:proofErr w:type="spellStart"/>
            <w:r w:rsidRPr="008566F2">
              <w:rPr>
                <w:rFonts w:ascii="Book Antiqua" w:hAnsi="Book Antiqua"/>
              </w:rPr>
              <w:t>vagotomy</w:t>
            </w:r>
            <w:proofErr w:type="spellEnd"/>
          </w:p>
        </w:tc>
        <w:tc>
          <w:tcPr>
            <w:tcW w:w="306" w:type="pct"/>
            <w:tcBorders>
              <w:top w:val="nil"/>
              <w:left w:val="nil"/>
              <w:bottom w:val="nil"/>
              <w:right w:val="nil"/>
            </w:tcBorders>
            <w:shd w:val="clear" w:color="auto" w:fill="auto"/>
            <w:vAlign w:val="center"/>
            <w:hideMark/>
          </w:tcPr>
          <w:p w14:paraId="1D958B7D" w14:textId="77777777" w:rsidR="008566F2" w:rsidRPr="008566F2" w:rsidRDefault="008566F2" w:rsidP="008566F2">
            <w:pPr>
              <w:spacing w:line="360" w:lineRule="auto"/>
              <w:rPr>
                <w:rFonts w:ascii="Book Antiqua" w:hAnsi="Book Antiqua"/>
              </w:rPr>
            </w:pPr>
            <w:r w:rsidRPr="008566F2">
              <w:rPr>
                <w:rFonts w:ascii="Book Antiqua" w:hAnsi="Book Antiqua"/>
              </w:rPr>
              <w:t>12</w:t>
            </w:r>
          </w:p>
        </w:tc>
        <w:tc>
          <w:tcPr>
            <w:tcW w:w="348" w:type="pct"/>
            <w:tcBorders>
              <w:top w:val="nil"/>
              <w:left w:val="nil"/>
              <w:bottom w:val="nil"/>
              <w:right w:val="nil"/>
            </w:tcBorders>
            <w:shd w:val="clear" w:color="auto" w:fill="auto"/>
            <w:vAlign w:val="center"/>
            <w:hideMark/>
          </w:tcPr>
          <w:p w14:paraId="0D14EDF7" w14:textId="77777777" w:rsidR="008566F2" w:rsidRPr="008566F2" w:rsidRDefault="008566F2" w:rsidP="008566F2">
            <w:pPr>
              <w:spacing w:line="360" w:lineRule="auto"/>
              <w:rPr>
                <w:rFonts w:ascii="Book Antiqua" w:hAnsi="Book Antiqua"/>
              </w:rPr>
            </w:pPr>
            <w:r w:rsidRPr="008566F2">
              <w:rPr>
                <w:rFonts w:ascii="Book Antiqua" w:hAnsi="Book Antiqua"/>
              </w:rPr>
              <w:t>-</w:t>
            </w:r>
          </w:p>
        </w:tc>
      </w:tr>
      <w:tr w:rsidR="00F06EB5" w:rsidRPr="008566F2" w14:paraId="2FDA5220" w14:textId="77777777" w:rsidTr="00F06EB5">
        <w:trPr>
          <w:trHeight w:val="450"/>
        </w:trPr>
        <w:tc>
          <w:tcPr>
            <w:tcW w:w="204" w:type="pct"/>
            <w:tcBorders>
              <w:top w:val="nil"/>
              <w:left w:val="nil"/>
              <w:bottom w:val="nil"/>
              <w:right w:val="nil"/>
            </w:tcBorders>
            <w:shd w:val="clear" w:color="auto" w:fill="auto"/>
            <w:noWrap/>
            <w:vAlign w:val="center"/>
            <w:hideMark/>
          </w:tcPr>
          <w:p w14:paraId="688754FE" w14:textId="77777777" w:rsidR="008566F2" w:rsidRPr="008566F2" w:rsidRDefault="008566F2" w:rsidP="008566F2">
            <w:pPr>
              <w:spacing w:line="360" w:lineRule="auto"/>
              <w:rPr>
                <w:rFonts w:ascii="Book Antiqua" w:hAnsi="Book Antiqua"/>
              </w:rPr>
            </w:pPr>
            <w:r w:rsidRPr="008566F2">
              <w:rPr>
                <w:rFonts w:ascii="Book Antiqua" w:hAnsi="Book Antiqua"/>
              </w:rPr>
              <w:t>9</w:t>
            </w:r>
          </w:p>
        </w:tc>
        <w:tc>
          <w:tcPr>
            <w:tcW w:w="256" w:type="pct"/>
            <w:tcBorders>
              <w:top w:val="nil"/>
              <w:left w:val="nil"/>
              <w:bottom w:val="nil"/>
              <w:right w:val="nil"/>
            </w:tcBorders>
            <w:shd w:val="clear" w:color="auto" w:fill="auto"/>
            <w:noWrap/>
            <w:vAlign w:val="center"/>
            <w:hideMark/>
          </w:tcPr>
          <w:p w14:paraId="2AD48963" w14:textId="6D16D2C4" w:rsidR="008566F2" w:rsidRPr="008566F2" w:rsidRDefault="008566F2" w:rsidP="008566F2">
            <w:pPr>
              <w:spacing w:line="360" w:lineRule="auto"/>
              <w:rPr>
                <w:rFonts w:ascii="Book Antiqua" w:hAnsi="Book Antiqua"/>
              </w:rPr>
            </w:pPr>
            <w:proofErr w:type="spellStart"/>
            <w:r w:rsidRPr="008566F2">
              <w:rPr>
                <w:rFonts w:ascii="Book Antiqua" w:hAnsi="Book Antiqua"/>
              </w:rPr>
              <w:t>Rindi</w:t>
            </w:r>
            <w:proofErr w:type="spellEnd"/>
            <w:r w:rsidR="00220A39">
              <w:rPr>
                <w:rFonts w:ascii="Book Antiqua" w:hAnsi="Book Antiqua"/>
              </w:rPr>
              <w:t xml:space="preserve"> </w:t>
            </w:r>
            <w:r w:rsidR="00220A39" w:rsidRPr="00220A39">
              <w:rPr>
                <w:rFonts w:ascii="Book Antiqua" w:hAnsi="Book Antiqua"/>
                <w:i/>
                <w:iCs/>
              </w:rPr>
              <w:t>et al</w:t>
            </w:r>
            <w:r w:rsidR="00220A39" w:rsidRPr="00220A39">
              <w:rPr>
                <w:rFonts w:ascii="Book Antiqua" w:hAnsi="Book Antiqua"/>
                <w:vertAlign w:val="superscript"/>
              </w:rPr>
              <w:t>[</w:t>
            </w:r>
            <w:r w:rsidR="00220A39">
              <w:rPr>
                <w:rFonts w:ascii="Book Antiqua" w:hAnsi="Book Antiqua"/>
                <w:vertAlign w:val="superscript"/>
              </w:rPr>
              <w:t>5</w:t>
            </w:r>
            <w:r w:rsidR="00220A39" w:rsidRPr="00220A39">
              <w:rPr>
                <w:rFonts w:ascii="Book Antiqua" w:hAnsi="Book Antiqua"/>
                <w:vertAlign w:val="superscript"/>
              </w:rPr>
              <w:t>]</w:t>
            </w:r>
          </w:p>
        </w:tc>
        <w:tc>
          <w:tcPr>
            <w:tcW w:w="204" w:type="pct"/>
            <w:tcBorders>
              <w:top w:val="nil"/>
              <w:left w:val="nil"/>
              <w:bottom w:val="nil"/>
              <w:right w:val="nil"/>
            </w:tcBorders>
            <w:shd w:val="clear" w:color="auto" w:fill="auto"/>
            <w:noWrap/>
            <w:vAlign w:val="center"/>
            <w:hideMark/>
          </w:tcPr>
          <w:p w14:paraId="36A77122" w14:textId="77777777" w:rsidR="008566F2" w:rsidRPr="008566F2" w:rsidRDefault="008566F2" w:rsidP="008566F2">
            <w:pPr>
              <w:spacing w:line="360" w:lineRule="auto"/>
              <w:rPr>
                <w:rFonts w:ascii="Book Antiqua" w:hAnsi="Book Antiqua"/>
              </w:rPr>
            </w:pPr>
            <w:r w:rsidRPr="008566F2">
              <w:rPr>
                <w:rFonts w:ascii="Book Antiqua" w:hAnsi="Book Antiqua"/>
              </w:rPr>
              <w:t>1993</w:t>
            </w:r>
          </w:p>
        </w:tc>
        <w:tc>
          <w:tcPr>
            <w:tcW w:w="204" w:type="pct"/>
            <w:tcBorders>
              <w:top w:val="nil"/>
              <w:left w:val="nil"/>
              <w:bottom w:val="nil"/>
              <w:right w:val="nil"/>
            </w:tcBorders>
            <w:shd w:val="clear" w:color="auto" w:fill="auto"/>
            <w:noWrap/>
            <w:vAlign w:val="center"/>
            <w:hideMark/>
          </w:tcPr>
          <w:p w14:paraId="50ABFAD8" w14:textId="77777777" w:rsidR="008566F2" w:rsidRPr="008566F2" w:rsidRDefault="008566F2" w:rsidP="008566F2">
            <w:pPr>
              <w:spacing w:line="360" w:lineRule="auto"/>
              <w:rPr>
                <w:rFonts w:ascii="Book Antiqua" w:hAnsi="Book Antiqua"/>
              </w:rPr>
            </w:pPr>
            <w:r w:rsidRPr="008566F2">
              <w:rPr>
                <w:rFonts w:ascii="Book Antiqua" w:hAnsi="Book Antiqua"/>
              </w:rPr>
              <w:t>NA</w:t>
            </w:r>
          </w:p>
        </w:tc>
        <w:tc>
          <w:tcPr>
            <w:tcW w:w="255" w:type="pct"/>
            <w:tcBorders>
              <w:top w:val="nil"/>
              <w:left w:val="nil"/>
              <w:bottom w:val="nil"/>
              <w:right w:val="nil"/>
            </w:tcBorders>
            <w:shd w:val="clear" w:color="auto" w:fill="auto"/>
            <w:noWrap/>
            <w:vAlign w:val="center"/>
            <w:hideMark/>
          </w:tcPr>
          <w:p w14:paraId="70C313F9" w14:textId="77777777" w:rsidR="008566F2" w:rsidRPr="008566F2" w:rsidRDefault="008566F2" w:rsidP="008566F2">
            <w:pPr>
              <w:spacing w:line="360" w:lineRule="auto"/>
              <w:rPr>
                <w:rFonts w:ascii="Book Antiqua" w:hAnsi="Book Antiqua"/>
              </w:rPr>
            </w:pPr>
            <w:r w:rsidRPr="008566F2">
              <w:rPr>
                <w:rFonts w:ascii="Book Antiqua" w:hAnsi="Book Antiqua"/>
              </w:rPr>
              <w:t>NA</w:t>
            </w:r>
          </w:p>
        </w:tc>
        <w:tc>
          <w:tcPr>
            <w:tcW w:w="305" w:type="pct"/>
            <w:tcBorders>
              <w:top w:val="nil"/>
              <w:left w:val="nil"/>
              <w:bottom w:val="nil"/>
              <w:right w:val="nil"/>
            </w:tcBorders>
            <w:shd w:val="clear" w:color="auto" w:fill="auto"/>
            <w:noWrap/>
            <w:vAlign w:val="center"/>
            <w:hideMark/>
          </w:tcPr>
          <w:p w14:paraId="06E219B1" w14:textId="77777777" w:rsidR="008566F2" w:rsidRPr="008566F2" w:rsidRDefault="008566F2" w:rsidP="008566F2">
            <w:pPr>
              <w:spacing w:line="360" w:lineRule="auto"/>
              <w:rPr>
                <w:rFonts w:ascii="Book Antiqua" w:hAnsi="Book Antiqua"/>
              </w:rPr>
            </w:pPr>
            <w:r w:rsidRPr="008566F2">
              <w:rPr>
                <w:rFonts w:ascii="Book Antiqua" w:hAnsi="Book Antiqua"/>
              </w:rPr>
              <w:t>NA</w:t>
            </w:r>
          </w:p>
        </w:tc>
        <w:tc>
          <w:tcPr>
            <w:tcW w:w="357" w:type="pct"/>
            <w:tcBorders>
              <w:top w:val="nil"/>
              <w:left w:val="nil"/>
              <w:bottom w:val="nil"/>
              <w:right w:val="nil"/>
            </w:tcBorders>
            <w:shd w:val="clear" w:color="auto" w:fill="auto"/>
            <w:vAlign w:val="center"/>
            <w:hideMark/>
          </w:tcPr>
          <w:p w14:paraId="2B0053E0" w14:textId="77777777" w:rsidR="008566F2" w:rsidRPr="008566F2" w:rsidRDefault="008566F2" w:rsidP="008566F2">
            <w:pPr>
              <w:spacing w:line="360" w:lineRule="auto"/>
              <w:rPr>
                <w:rFonts w:ascii="Book Antiqua" w:hAnsi="Book Antiqua"/>
              </w:rPr>
            </w:pPr>
            <w:r w:rsidRPr="008566F2">
              <w:rPr>
                <w:rFonts w:ascii="Book Antiqua" w:hAnsi="Book Antiqua"/>
              </w:rPr>
              <w:t>NA</w:t>
            </w:r>
          </w:p>
        </w:tc>
        <w:tc>
          <w:tcPr>
            <w:tcW w:w="408" w:type="pct"/>
            <w:tcBorders>
              <w:top w:val="nil"/>
              <w:left w:val="nil"/>
              <w:bottom w:val="nil"/>
              <w:right w:val="nil"/>
            </w:tcBorders>
            <w:shd w:val="clear" w:color="auto" w:fill="auto"/>
            <w:vAlign w:val="center"/>
            <w:hideMark/>
          </w:tcPr>
          <w:p w14:paraId="469E712C"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vAlign w:val="center"/>
            <w:hideMark/>
          </w:tcPr>
          <w:p w14:paraId="476872AF" w14:textId="7050BACE" w:rsidR="008566F2" w:rsidRPr="008566F2" w:rsidRDefault="00220A39" w:rsidP="008566F2">
            <w:pPr>
              <w:spacing w:line="360" w:lineRule="auto"/>
              <w:rPr>
                <w:rFonts w:ascii="Book Antiqua" w:hAnsi="Book Antiqua"/>
              </w:rPr>
            </w:pPr>
            <w:r>
              <w:rPr>
                <w:rFonts w:ascii="Book Antiqua" w:hAnsi="Book Antiqua"/>
              </w:rPr>
              <w:t>P</w:t>
            </w:r>
            <w:r w:rsidR="008566F2" w:rsidRPr="008566F2">
              <w:rPr>
                <w:rFonts w:ascii="Book Antiqua" w:hAnsi="Book Antiqua"/>
              </w:rPr>
              <w:t>ylorus</w:t>
            </w:r>
          </w:p>
        </w:tc>
        <w:tc>
          <w:tcPr>
            <w:tcW w:w="307" w:type="pct"/>
            <w:tcBorders>
              <w:top w:val="nil"/>
              <w:left w:val="nil"/>
              <w:bottom w:val="nil"/>
              <w:right w:val="nil"/>
            </w:tcBorders>
            <w:shd w:val="clear" w:color="auto" w:fill="auto"/>
            <w:vAlign w:val="center"/>
            <w:hideMark/>
          </w:tcPr>
          <w:p w14:paraId="0D048B47" w14:textId="77777777" w:rsidR="008566F2" w:rsidRPr="008566F2" w:rsidRDefault="008566F2" w:rsidP="008566F2">
            <w:pPr>
              <w:spacing w:line="360" w:lineRule="auto"/>
              <w:rPr>
                <w:rFonts w:ascii="Book Antiqua" w:hAnsi="Book Antiqua"/>
              </w:rPr>
            </w:pPr>
            <w:r w:rsidRPr="008566F2">
              <w:rPr>
                <w:rFonts w:ascii="Book Antiqua" w:hAnsi="Book Antiqua"/>
              </w:rPr>
              <w:t>20</w:t>
            </w:r>
          </w:p>
        </w:tc>
        <w:tc>
          <w:tcPr>
            <w:tcW w:w="255" w:type="pct"/>
            <w:tcBorders>
              <w:top w:val="nil"/>
              <w:left w:val="nil"/>
              <w:bottom w:val="nil"/>
              <w:right w:val="nil"/>
            </w:tcBorders>
            <w:shd w:val="clear" w:color="auto" w:fill="auto"/>
            <w:vAlign w:val="center"/>
            <w:hideMark/>
          </w:tcPr>
          <w:p w14:paraId="025FE542"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vAlign w:val="center"/>
            <w:hideMark/>
          </w:tcPr>
          <w:p w14:paraId="33EACCE0" w14:textId="77777777" w:rsidR="008566F2" w:rsidRPr="008566F2" w:rsidRDefault="008566F2" w:rsidP="008566F2">
            <w:pPr>
              <w:spacing w:line="360" w:lineRule="auto"/>
              <w:rPr>
                <w:rFonts w:ascii="Book Antiqua" w:hAnsi="Book Antiqua"/>
              </w:rPr>
            </w:pPr>
            <w:r w:rsidRPr="008566F2">
              <w:rPr>
                <w:rFonts w:ascii="Book Antiqua" w:hAnsi="Book Antiqua"/>
              </w:rPr>
              <w:t>Elevated</w:t>
            </w:r>
          </w:p>
        </w:tc>
        <w:tc>
          <w:tcPr>
            <w:tcW w:w="408" w:type="pct"/>
            <w:tcBorders>
              <w:top w:val="nil"/>
              <w:left w:val="nil"/>
              <w:bottom w:val="nil"/>
              <w:right w:val="nil"/>
            </w:tcBorders>
            <w:shd w:val="clear" w:color="auto" w:fill="auto"/>
            <w:vAlign w:val="center"/>
            <w:hideMark/>
          </w:tcPr>
          <w:p w14:paraId="51C2742F" w14:textId="77777777" w:rsidR="008566F2" w:rsidRPr="008566F2" w:rsidRDefault="008566F2" w:rsidP="008566F2">
            <w:pPr>
              <w:spacing w:line="360" w:lineRule="auto"/>
              <w:rPr>
                <w:rFonts w:ascii="Book Antiqua" w:hAnsi="Book Antiqua"/>
              </w:rPr>
            </w:pPr>
            <w:r w:rsidRPr="008566F2">
              <w:rPr>
                <w:rFonts w:ascii="Book Antiqua" w:hAnsi="Book Antiqua"/>
              </w:rPr>
              <w:t>Normal</w:t>
            </w:r>
          </w:p>
        </w:tc>
        <w:tc>
          <w:tcPr>
            <w:tcW w:w="365" w:type="pct"/>
            <w:tcBorders>
              <w:top w:val="nil"/>
              <w:left w:val="nil"/>
              <w:bottom w:val="nil"/>
              <w:right w:val="nil"/>
            </w:tcBorders>
            <w:shd w:val="clear" w:color="auto" w:fill="auto"/>
            <w:vAlign w:val="center"/>
            <w:hideMark/>
          </w:tcPr>
          <w:p w14:paraId="2BF01281" w14:textId="77777777" w:rsidR="008566F2" w:rsidRPr="008566F2" w:rsidRDefault="008566F2" w:rsidP="008566F2">
            <w:pPr>
              <w:spacing w:line="360" w:lineRule="auto"/>
              <w:rPr>
                <w:rFonts w:ascii="Book Antiqua" w:hAnsi="Book Antiqua"/>
              </w:rPr>
            </w:pPr>
            <w:r w:rsidRPr="008566F2">
              <w:rPr>
                <w:rFonts w:ascii="Book Antiqua" w:hAnsi="Book Antiqua"/>
              </w:rPr>
              <w:t>Distal gastrectomy</w:t>
            </w:r>
          </w:p>
        </w:tc>
        <w:tc>
          <w:tcPr>
            <w:tcW w:w="306" w:type="pct"/>
            <w:tcBorders>
              <w:top w:val="nil"/>
              <w:left w:val="nil"/>
              <w:bottom w:val="nil"/>
              <w:right w:val="nil"/>
            </w:tcBorders>
            <w:shd w:val="clear" w:color="auto" w:fill="auto"/>
            <w:vAlign w:val="center"/>
            <w:hideMark/>
          </w:tcPr>
          <w:p w14:paraId="3402BA21" w14:textId="77777777" w:rsidR="008566F2" w:rsidRPr="008566F2" w:rsidRDefault="008566F2" w:rsidP="008566F2">
            <w:pPr>
              <w:spacing w:line="360" w:lineRule="auto"/>
              <w:rPr>
                <w:rFonts w:ascii="Book Antiqua" w:hAnsi="Book Antiqua"/>
              </w:rPr>
            </w:pPr>
            <w:r w:rsidRPr="008566F2">
              <w:rPr>
                <w:rFonts w:ascii="Book Antiqua" w:hAnsi="Book Antiqua"/>
              </w:rPr>
              <w:t>NA</w:t>
            </w:r>
          </w:p>
        </w:tc>
        <w:tc>
          <w:tcPr>
            <w:tcW w:w="348" w:type="pct"/>
            <w:tcBorders>
              <w:top w:val="nil"/>
              <w:left w:val="nil"/>
              <w:bottom w:val="nil"/>
              <w:right w:val="nil"/>
            </w:tcBorders>
            <w:shd w:val="clear" w:color="auto" w:fill="auto"/>
            <w:vAlign w:val="center"/>
            <w:hideMark/>
          </w:tcPr>
          <w:p w14:paraId="67AB409A" w14:textId="77777777" w:rsidR="008566F2" w:rsidRPr="008566F2" w:rsidRDefault="008566F2" w:rsidP="008566F2">
            <w:pPr>
              <w:spacing w:line="360" w:lineRule="auto"/>
              <w:rPr>
                <w:rFonts w:ascii="Book Antiqua" w:hAnsi="Book Antiqua"/>
              </w:rPr>
            </w:pPr>
            <w:r w:rsidRPr="008566F2">
              <w:rPr>
                <w:rFonts w:ascii="Book Antiqua" w:hAnsi="Book Antiqua"/>
              </w:rPr>
              <w:t>-</w:t>
            </w:r>
          </w:p>
        </w:tc>
      </w:tr>
      <w:tr w:rsidR="00F06EB5" w:rsidRPr="008566F2" w14:paraId="1D48C1DB" w14:textId="77777777" w:rsidTr="00F06EB5">
        <w:trPr>
          <w:trHeight w:val="300"/>
        </w:trPr>
        <w:tc>
          <w:tcPr>
            <w:tcW w:w="204" w:type="pct"/>
            <w:tcBorders>
              <w:top w:val="nil"/>
              <w:left w:val="nil"/>
              <w:bottom w:val="nil"/>
              <w:right w:val="nil"/>
            </w:tcBorders>
            <w:shd w:val="clear" w:color="auto" w:fill="auto"/>
            <w:noWrap/>
            <w:vAlign w:val="center"/>
            <w:hideMark/>
          </w:tcPr>
          <w:p w14:paraId="658D6AF7" w14:textId="77777777" w:rsidR="008566F2" w:rsidRPr="008566F2" w:rsidRDefault="008566F2" w:rsidP="008566F2">
            <w:pPr>
              <w:spacing w:line="360" w:lineRule="auto"/>
              <w:rPr>
                <w:rFonts w:ascii="Book Antiqua" w:hAnsi="Book Antiqua"/>
              </w:rPr>
            </w:pPr>
            <w:r w:rsidRPr="008566F2">
              <w:rPr>
                <w:rFonts w:ascii="Book Antiqua" w:hAnsi="Book Antiqua"/>
              </w:rPr>
              <w:t>10</w:t>
            </w:r>
          </w:p>
        </w:tc>
        <w:tc>
          <w:tcPr>
            <w:tcW w:w="256" w:type="pct"/>
            <w:tcBorders>
              <w:top w:val="nil"/>
              <w:left w:val="nil"/>
              <w:bottom w:val="nil"/>
              <w:right w:val="nil"/>
            </w:tcBorders>
            <w:shd w:val="clear" w:color="auto" w:fill="auto"/>
            <w:noWrap/>
            <w:vAlign w:val="center"/>
            <w:hideMark/>
          </w:tcPr>
          <w:p w14:paraId="7D4D81A9" w14:textId="2666FB74" w:rsidR="008566F2" w:rsidRPr="008566F2" w:rsidRDefault="008566F2" w:rsidP="008566F2">
            <w:pPr>
              <w:spacing w:line="360" w:lineRule="auto"/>
              <w:rPr>
                <w:rFonts w:ascii="Book Antiqua" w:hAnsi="Book Antiqua"/>
              </w:rPr>
            </w:pPr>
            <w:r w:rsidRPr="008566F2">
              <w:rPr>
                <w:rFonts w:ascii="Book Antiqua" w:hAnsi="Book Antiqua"/>
              </w:rPr>
              <w:t>Wu</w:t>
            </w:r>
            <w:r w:rsidR="00220A39">
              <w:rPr>
                <w:rFonts w:ascii="Book Antiqua" w:hAnsi="Book Antiqua"/>
              </w:rPr>
              <w:t xml:space="preserve"> </w:t>
            </w:r>
            <w:r w:rsidR="00220A39" w:rsidRPr="00220A39">
              <w:rPr>
                <w:rFonts w:ascii="Book Antiqua" w:hAnsi="Book Antiqua"/>
                <w:i/>
                <w:iCs/>
              </w:rPr>
              <w:lastRenderedPageBreak/>
              <w:t>et al</w:t>
            </w:r>
            <w:r w:rsidR="00220A39" w:rsidRPr="00220A39">
              <w:rPr>
                <w:rFonts w:ascii="Book Antiqua" w:hAnsi="Book Antiqua"/>
                <w:vertAlign w:val="superscript"/>
              </w:rPr>
              <w:t>[</w:t>
            </w:r>
            <w:r w:rsidR="00220A39">
              <w:rPr>
                <w:rFonts w:ascii="Book Antiqua" w:hAnsi="Book Antiqua"/>
                <w:vertAlign w:val="superscript"/>
              </w:rPr>
              <w:t>4</w:t>
            </w:r>
            <w:r w:rsidR="00220A39" w:rsidRPr="00220A39">
              <w:rPr>
                <w:rFonts w:ascii="Book Antiqua" w:hAnsi="Book Antiqua"/>
                <w:vertAlign w:val="superscript"/>
              </w:rPr>
              <w:t>]</w:t>
            </w:r>
          </w:p>
        </w:tc>
        <w:tc>
          <w:tcPr>
            <w:tcW w:w="204" w:type="pct"/>
            <w:tcBorders>
              <w:top w:val="nil"/>
              <w:left w:val="nil"/>
              <w:bottom w:val="nil"/>
              <w:right w:val="nil"/>
            </w:tcBorders>
            <w:shd w:val="clear" w:color="auto" w:fill="auto"/>
            <w:noWrap/>
            <w:vAlign w:val="center"/>
            <w:hideMark/>
          </w:tcPr>
          <w:p w14:paraId="21741ADF" w14:textId="77777777" w:rsidR="008566F2" w:rsidRPr="008566F2" w:rsidRDefault="008566F2" w:rsidP="008566F2">
            <w:pPr>
              <w:spacing w:line="360" w:lineRule="auto"/>
              <w:rPr>
                <w:rFonts w:ascii="Book Antiqua" w:hAnsi="Book Antiqua"/>
              </w:rPr>
            </w:pPr>
            <w:r w:rsidRPr="008566F2">
              <w:rPr>
                <w:rFonts w:ascii="Book Antiqua" w:hAnsi="Book Antiqua"/>
              </w:rPr>
              <w:lastRenderedPageBreak/>
              <w:t>199</w:t>
            </w:r>
            <w:r w:rsidRPr="008566F2">
              <w:rPr>
                <w:rFonts w:ascii="Book Antiqua" w:hAnsi="Book Antiqua"/>
              </w:rPr>
              <w:lastRenderedPageBreak/>
              <w:t>7</w:t>
            </w:r>
          </w:p>
        </w:tc>
        <w:tc>
          <w:tcPr>
            <w:tcW w:w="204" w:type="pct"/>
            <w:tcBorders>
              <w:top w:val="nil"/>
              <w:left w:val="nil"/>
              <w:bottom w:val="nil"/>
              <w:right w:val="nil"/>
            </w:tcBorders>
            <w:shd w:val="clear" w:color="auto" w:fill="auto"/>
            <w:noWrap/>
            <w:vAlign w:val="center"/>
            <w:hideMark/>
          </w:tcPr>
          <w:p w14:paraId="7E3794D4" w14:textId="77777777" w:rsidR="008566F2" w:rsidRPr="008566F2" w:rsidRDefault="008566F2" w:rsidP="008566F2">
            <w:pPr>
              <w:spacing w:line="360" w:lineRule="auto"/>
              <w:rPr>
                <w:rFonts w:ascii="Book Antiqua" w:hAnsi="Book Antiqua"/>
              </w:rPr>
            </w:pPr>
            <w:r w:rsidRPr="008566F2">
              <w:rPr>
                <w:rFonts w:ascii="Book Antiqua" w:hAnsi="Book Antiqua"/>
              </w:rPr>
              <w:lastRenderedPageBreak/>
              <w:t>40</w:t>
            </w:r>
          </w:p>
        </w:tc>
        <w:tc>
          <w:tcPr>
            <w:tcW w:w="255" w:type="pct"/>
            <w:tcBorders>
              <w:top w:val="nil"/>
              <w:left w:val="nil"/>
              <w:bottom w:val="nil"/>
              <w:right w:val="nil"/>
            </w:tcBorders>
            <w:shd w:val="clear" w:color="auto" w:fill="auto"/>
            <w:noWrap/>
            <w:vAlign w:val="center"/>
            <w:hideMark/>
          </w:tcPr>
          <w:p w14:paraId="35559595" w14:textId="77777777" w:rsidR="008566F2" w:rsidRPr="008566F2" w:rsidRDefault="008566F2" w:rsidP="008566F2">
            <w:pPr>
              <w:spacing w:line="360" w:lineRule="auto"/>
              <w:rPr>
                <w:rFonts w:ascii="Book Antiqua" w:hAnsi="Book Antiqua"/>
              </w:rPr>
            </w:pPr>
            <w:r w:rsidRPr="008566F2">
              <w:rPr>
                <w:rFonts w:ascii="Book Antiqua" w:hAnsi="Book Antiqua"/>
              </w:rPr>
              <w:t>M</w:t>
            </w:r>
          </w:p>
        </w:tc>
        <w:tc>
          <w:tcPr>
            <w:tcW w:w="305" w:type="pct"/>
            <w:tcBorders>
              <w:top w:val="nil"/>
              <w:left w:val="nil"/>
              <w:bottom w:val="nil"/>
              <w:right w:val="nil"/>
            </w:tcBorders>
            <w:shd w:val="clear" w:color="auto" w:fill="auto"/>
            <w:vAlign w:val="center"/>
            <w:hideMark/>
          </w:tcPr>
          <w:p w14:paraId="2F5845AE" w14:textId="77777777" w:rsidR="008566F2" w:rsidRPr="008566F2" w:rsidRDefault="008566F2" w:rsidP="008566F2">
            <w:pPr>
              <w:spacing w:line="360" w:lineRule="auto"/>
              <w:rPr>
                <w:rFonts w:ascii="Book Antiqua" w:hAnsi="Book Antiqua"/>
              </w:rPr>
            </w:pPr>
            <w:r w:rsidRPr="008566F2">
              <w:rPr>
                <w:rFonts w:ascii="Book Antiqua" w:hAnsi="Book Antiqua"/>
              </w:rPr>
              <w:t>NA</w:t>
            </w:r>
          </w:p>
        </w:tc>
        <w:tc>
          <w:tcPr>
            <w:tcW w:w="357" w:type="pct"/>
            <w:tcBorders>
              <w:top w:val="nil"/>
              <w:left w:val="nil"/>
              <w:bottom w:val="nil"/>
              <w:right w:val="nil"/>
            </w:tcBorders>
            <w:shd w:val="clear" w:color="auto" w:fill="auto"/>
            <w:vAlign w:val="center"/>
            <w:hideMark/>
          </w:tcPr>
          <w:p w14:paraId="6875E1CD" w14:textId="77777777" w:rsidR="008566F2" w:rsidRPr="008566F2" w:rsidRDefault="008566F2" w:rsidP="008566F2">
            <w:pPr>
              <w:spacing w:line="360" w:lineRule="auto"/>
              <w:rPr>
                <w:rFonts w:ascii="Book Antiqua" w:hAnsi="Book Antiqua"/>
              </w:rPr>
            </w:pPr>
            <w:r w:rsidRPr="008566F2">
              <w:rPr>
                <w:rFonts w:ascii="Book Antiqua" w:hAnsi="Book Antiqua"/>
              </w:rPr>
              <w:t>NA</w:t>
            </w:r>
          </w:p>
        </w:tc>
        <w:tc>
          <w:tcPr>
            <w:tcW w:w="408" w:type="pct"/>
            <w:tcBorders>
              <w:top w:val="nil"/>
              <w:left w:val="nil"/>
              <w:bottom w:val="nil"/>
              <w:right w:val="nil"/>
            </w:tcBorders>
            <w:shd w:val="clear" w:color="auto" w:fill="auto"/>
            <w:vAlign w:val="center"/>
            <w:hideMark/>
          </w:tcPr>
          <w:p w14:paraId="0D645B27" w14:textId="77777777" w:rsidR="008566F2" w:rsidRPr="008566F2" w:rsidRDefault="008566F2" w:rsidP="008566F2">
            <w:pPr>
              <w:spacing w:line="360" w:lineRule="auto"/>
              <w:rPr>
                <w:rFonts w:ascii="Book Antiqua" w:hAnsi="Book Antiqua"/>
              </w:rPr>
            </w:pPr>
            <w:r w:rsidRPr="008566F2">
              <w:rPr>
                <w:rFonts w:ascii="Book Antiqua" w:hAnsi="Book Antiqua"/>
              </w:rPr>
              <w:t>NA</w:t>
            </w:r>
          </w:p>
        </w:tc>
        <w:tc>
          <w:tcPr>
            <w:tcW w:w="408" w:type="pct"/>
            <w:tcBorders>
              <w:top w:val="nil"/>
              <w:left w:val="nil"/>
              <w:bottom w:val="nil"/>
              <w:right w:val="nil"/>
            </w:tcBorders>
            <w:shd w:val="clear" w:color="auto" w:fill="auto"/>
            <w:vAlign w:val="center"/>
            <w:hideMark/>
          </w:tcPr>
          <w:p w14:paraId="5E09AD4D" w14:textId="63DADF35" w:rsidR="008566F2" w:rsidRPr="008566F2" w:rsidRDefault="00220A39" w:rsidP="008566F2">
            <w:pPr>
              <w:spacing w:line="360" w:lineRule="auto"/>
              <w:rPr>
                <w:rFonts w:ascii="Book Antiqua" w:hAnsi="Book Antiqua"/>
              </w:rPr>
            </w:pPr>
            <w:r>
              <w:rPr>
                <w:rFonts w:ascii="Book Antiqua" w:hAnsi="Book Antiqua"/>
              </w:rPr>
              <w:t>P</w:t>
            </w:r>
            <w:r w:rsidR="008566F2" w:rsidRPr="008566F2">
              <w:rPr>
                <w:rFonts w:ascii="Book Antiqua" w:hAnsi="Book Antiqua"/>
              </w:rPr>
              <w:t>ylorus</w:t>
            </w:r>
          </w:p>
        </w:tc>
        <w:tc>
          <w:tcPr>
            <w:tcW w:w="307" w:type="pct"/>
            <w:tcBorders>
              <w:top w:val="nil"/>
              <w:left w:val="nil"/>
              <w:bottom w:val="nil"/>
              <w:right w:val="nil"/>
            </w:tcBorders>
            <w:shd w:val="clear" w:color="auto" w:fill="auto"/>
            <w:noWrap/>
            <w:vAlign w:val="center"/>
            <w:hideMark/>
          </w:tcPr>
          <w:p w14:paraId="344A3D6A" w14:textId="77777777" w:rsidR="008566F2" w:rsidRPr="008566F2" w:rsidRDefault="008566F2" w:rsidP="008566F2">
            <w:pPr>
              <w:spacing w:line="360" w:lineRule="auto"/>
              <w:rPr>
                <w:rFonts w:ascii="Book Antiqua" w:hAnsi="Book Antiqua"/>
              </w:rPr>
            </w:pPr>
            <w:r w:rsidRPr="008566F2">
              <w:rPr>
                <w:rFonts w:ascii="Book Antiqua" w:hAnsi="Book Antiqua"/>
              </w:rPr>
              <w:t>NA</w:t>
            </w:r>
          </w:p>
        </w:tc>
        <w:tc>
          <w:tcPr>
            <w:tcW w:w="255" w:type="pct"/>
            <w:tcBorders>
              <w:top w:val="nil"/>
              <w:left w:val="nil"/>
              <w:bottom w:val="nil"/>
              <w:right w:val="nil"/>
            </w:tcBorders>
            <w:shd w:val="clear" w:color="auto" w:fill="auto"/>
            <w:noWrap/>
            <w:vAlign w:val="center"/>
            <w:hideMark/>
          </w:tcPr>
          <w:p w14:paraId="1F22C834"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noWrap/>
            <w:vAlign w:val="center"/>
            <w:hideMark/>
          </w:tcPr>
          <w:p w14:paraId="14672B51" w14:textId="77777777" w:rsidR="008566F2" w:rsidRPr="008566F2" w:rsidRDefault="008566F2" w:rsidP="008566F2">
            <w:pPr>
              <w:spacing w:line="360" w:lineRule="auto"/>
              <w:rPr>
                <w:rFonts w:ascii="Book Antiqua" w:hAnsi="Book Antiqua"/>
              </w:rPr>
            </w:pPr>
            <w:r w:rsidRPr="008566F2">
              <w:rPr>
                <w:rFonts w:ascii="Book Antiqua" w:hAnsi="Book Antiqua"/>
              </w:rPr>
              <w:t>373</w:t>
            </w:r>
          </w:p>
        </w:tc>
        <w:tc>
          <w:tcPr>
            <w:tcW w:w="408" w:type="pct"/>
            <w:tcBorders>
              <w:top w:val="nil"/>
              <w:left w:val="nil"/>
              <w:bottom w:val="nil"/>
              <w:right w:val="nil"/>
            </w:tcBorders>
            <w:shd w:val="clear" w:color="auto" w:fill="auto"/>
            <w:noWrap/>
            <w:vAlign w:val="center"/>
            <w:hideMark/>
          </w:tcPr>
          <w:p w14:paraId="54F56D49" w14:textId="77777777" w:rsidR="008566F2" w:rsidRPr="008566F2" w:rsidRDefault="008566F2" w:rsidP="008566F2">
            <w:pPr>
              <w:spacing w:line="360" w:lineRule="auto"/>
              <w:rPr>
                <w:rFonts w:ascii="Book Antiqua" w:hAnsi="Book Antiqua"/>
              </w:rPr>
            </w:pPr>
            <w:r w:rsidRPr="008566F2">
              <w:rPr>
                <w:rFonts w:ascii="Book Antiqua" w:hAnsi="Book Antiqua"/>
              </w:rPr>
              <w:t>250</w:t>
            </w:r>
          </w:p>
        </w:tc>
        <w:tc>
          <w:tcPr>
            <w:tcW w:w="365" w:type="pct"/>
            <w:tcBorders>
              <w:top w:val="nil"/>
              <w:left w:val="nil"/>
              <w:bottom w:val="nil"/>
              <w:right w:val="nil"/>
            </w:tcBorders>
            <w:shd w:val="clear" w:color="auto" w:fill="auto"/>
            <w:vAlign w:val="center"/>
            <w:hideMark/>
          </w:tcPr>
          <w:p w14:paraId="666E5F76" w14:textId="77777777" w:rsidR="008566F2" w:rsidRPr="008566F2" w:rsidRDefault="008566F2" w:rsidP="008566F2">
            <w:pPr>
              <w:spacing w:line="360" w:lineRule="auto"/>
              <w:rPr>
                <w:rFonts w:ascii="Book Antiqua" w:hAnsi="Book Antiqua"/>
              </w:rPr>
            </w:pPr>
            <w:r w:rsidRPr="008566F2">
              <w:rPr>
                <w:rFonts w:ascii="Book Antiqua" w:hAnsi="Book Antiqua"/>
              </w:rPr>
              <w:t>Enucle</w:t>
            </w:r>
            <w:r w:rsidRPr="008566F2">
              <w:rPr>
                <w:rFonts w:ascii="Book Antiqua" w:hAnsi="Book Antiqua"/>
              </w:rPr>
              <w:lastRenderedPageBreak/>
              <w:t>ation</w:t>
            </w:r>
          </w:p>
        </w:tc>
        <w:tc>
          <w:tcPr>
            <w:tcW w:w="306" w:type="pct"/>
            <w:tcBorders>
              <w:top w:val="nil"/>
              <w:left w:val="nil"/>
              <w:bottom w:val="nil"/>
              <w:right w:val="nil"/>
            </w:tcBorders>
            <w:shd w:val="clear" w:color="auto" w:fill="auto"/>
            <w:noWrap/>
            <w:vAlign w:val="center"/>
            <w:hideMark/>
          </w:tcPr>
          <w:p w14:paraId="335118D2" w14:textId="77777777" w:rsidR="008566F2" w:rsidRPr="008566F2" w:rsidRDefault="008566F2" w:rsidP="008566F2">
            <w:pPr>
              <w:spacing w:line="360" w:lineRule="auto"/>
              <w:rPr>
                <w:rFonts w:ascii="Book Antiqua" w:hAnsi="Book Antiqua"/>
              </w:rPr>
            </w:pPr>
            <w:r w:rsidRPr="008566F2">
              <w:rPr>
                <w:rFonts w:ascii="Book Antiqua" w:hAnsi="Book Antiqua"/>
              </w:rPr>
              <w:lastRenderedPageBreak/>
              <w:t>140</w:t>
            </w:r>
          </w:p>
        </w:tc>
        <w:tc>
          <w:tcPr>
            <w:tcW w:w="348" w:type="pct"/>
            <w:tcBorders>
              <w:top w:val="nil"/>
              <w:left w:val="nil"/>
              <w:bottom w:val="nil"/>
              <w:right w:val="nil"/>
            </w:tcBorders>
            <w:shd w:val="clear" w:color="auto" w:fill="auto"/>
            <w:noWrap/>
            <w:vAlign w:val="center"/>
            <w:hideMark/>
          </w:tcPr>
          <w:p w14:paraId="4931F9CB" w14:textId="77777777" w:rsidR="008566F2" w:rsidRPr="008566F2" w:rsidRDefault="008566F2" w:rsidP="008566F2">
            <w:pPr>
              <w:spacing w:line="360" w:lineRule="auto"/>
              <w:rPr>
                <w:rFonts w:ascii="Book Antiqua" w:hAnsi="Book Antiqua"/>
              </w:rPr>
            </w:pPr>
            <w:r w:rsidRPr="008566F2">
              <w:rPr>
                <w:rFonts w:ascii="Book Antiqua" w:hAnsi="Book Antiqua"/>
              </w:rPr>
              <w:t>+</w:t>
            </w:r>
          </w:p>
        </w:tc>
      </w:tr>
      <w:tr w:rsidR="00F06EB5" w:rsidRPr="008566F2" w14:paraId="37C7ECA4" w14:textId="77777777" w:rsidTr="00F06EB5">
        <w:trPr>
          <w:trHeight w:val="713"/>
        </w:trPr>
        <w:tc>
          <w:tcPr>
            <w:tcW w:w="204" w:type="pct"/>
            <w:tcBorders>
              <w:top w:val="nil"/>
              <w:left w:val="nil"/>
              <w:bottom w:val="nil"/>
              <w:right w:val="nil"/>
            </w:tcBorders>
            <w:shd w:val="clear" w:color="auto" w:fill="auto"/>
            <w:noWrap/>
            <w:vAlign w:val="center"/>
            <w:hideMark/>
          </w:tcPr>
          <w:p w14:paraId="0B41B19F" w14:textId="77777777" w:rsidR="008566F2" w:rsidRPr="008566F2" w:rsidRDefault="008566F2" w:rsidP="008566F2">
            <w:pPr>
              <w:spacing w:line="360" w:lineRule="auto"/>
              <w:rPr>
                <w:rFonts w:ascii="Book Antiqua" w:hAnsi="Book Antiqua"/>
              </w:rPr>
            </w:pPr>
            <w:r w:rsidRPr="008566F2">
              <w:rPr>
                <w:rFonts w:ascii="Book Antiqua" w:hAnsi="Book Antiqua"/>
              </w:rPr>
              <w:lastRenderedPageBreak/>
              <w:t>11</w:t>
            </w:r>
          </w:p>
        </w:tc>
        <w:tc>
          <w:tcPr>
            <w:tcW w:w="256" w:type="pct"/>
            <w:tcBorders>
              <w:top w:val="nil"/>
              <w:left w:val="nil"/>
              <w:bottom w:val="nil"/>
              <w:right w:val="nil"/>
            </w:tcBorders>
            <w:shd w:val="clear" w:color="auto" w:fill="auto"/>
            <w:noWrap/>
            <w:vAlign w:val="center"/>
            <w:hideMark/>
          </w:tcPr>
          <w:p w14:paraId="7247EA0A" w14:textId="1FD2199D" w:rsidR="008566F2" w:rsidRPr="008566F2" w:rsidRDefault="008566F2" w:rsidP="008566F2">
            <w:pPr>
              <w:spacing w:line="360" w:lineRule="auto"/>
              <w:rPr>
                <w:rFonts w:ascii="Book Antiqua" w:hAnsi="Book Antiqua"/>
              </w:rPr>
            </w:pPr>
            <w:r w:rsidRPr="008566F2">
              <w:rPr>
                <w:rFonts w:ascii="Book Antiqua" w:hAnsi="Book Antiqua"/>
              </w:rPr>
              <w:t xml:space="preserve">de </w:t>
            </w:r>
            <w:proofErr w:type="spellStart"/>
            <w:r w:rsidRPr="008566F2">
              <w:rPr>
                <w:rFonts w:ascii="Book Antiqua" w:hAnsi="Book Antiqua"/>
              </w:rPr>
              <w:t>Leval</w:t>
            </w:r>
            <w:proofErr w:type="spellEnd"/>
            <w:r w:rsidR="00220A39">
              <w:rPr>
                <w:rFonts w:ascii="Book Antiqua" w:hAnsi="Book Antiqua"/>
              </w:rPr>
              <w:t xml:space="preserve"> </w:t>
            </w:r>
            <w:r w:rsidR="00220A39" w:rsidRPr="00220A39">
              <w:rPr>
                <w:rFonts w:ascii="Book Antiqua" w:hAnsi="Book Antiqua"/>
                <w:i/>
                <w:iCs/>
              </w:rPr>
              <w:t>et al</w:t>
            </w:r>
            <w:r w:rsidR="00220A39" w:rsidRPr="00220A39">
              <w:rPr>
                <w:rFonts w:ascii="Book Antiqua" w:hAnsi="Book Antiqua"/>
                <w:vertAlign w:val="superscript"/>
              </w:rPr>
              <w:t>[</w:t>
            </w:r>
            <w:r w:rsidR="00220A39">
              <w:rPr>
                <w:rFonts w:ascii="Book Antiqua" w:hAnsi="Book Antiqua"/>
                <w:vertAlign w:val="superscript"/>
              </w:rPr>
              <w:t>23</w:t>
            </w:r>
            <w:r w:rsidR="00220A39" w:rsidRPr="00220A39">
              <w:rPr>
                <w:rFonts w:ascii="Book Antiqua" w:hAnsi="Book Antiqua"/>
                <w:vertAlign w:val="superscript"/>
              </w:rPr>
              <w:t>]</w:t>
            </w:r>
          </w:p>
        </w:tc>
        <w:tc>
          <w:tcPr>
            <w:tcW w:w="204" w:type="pct"/>
            <w:tcBorders>
              <w:top w:val="nil"/>
              <w:left w:val="nil"/>
              <w:bottom w:val="nil"/>
              <w:right w:val="nil"/>
            </w:tcBorders>
            <w:shd w:val="clear" w:color="auto" w:fill="auto"/>
            <w:noWrap/>
            <w:vAlign w:val="center"/>
            <w:hideMark/>
          </w:tcPr>
          <w:p w14:paraId="4BEA7433" w14:textId="77777777" w:rsidR="008566F2" w:rsidRPr="008566F2" w:rsidRDefault="008566F2" w:rsidP="008566F2">
            <w:pPr>
              <w:spacing w:line="360" w:lineRule="auto"/>
              <w:rPr>
                <w:rFonts w:ascii="Book Antiqua" w:hAnsi="Book Antiqua"/>
              </w:rPr>
            </w:pPr>
            <w:r w:rsidRPr="008566F2">
              <w:rPr>
                <w:rFonts w:ascii="Book Antiqua" w:hAnsi="Book Antiqua"/>
              </w:rPr>
              <w:t>2002</w:t>
            </w:r>
          </w:p>
        </w:tc>
        <w:tc>
          <w:tcPr>
            <w:tcW w:w="204" w:type="pct"/>
            <w:tcBorders>
              <w:top w:val="nil"/>
              <w:left w:val="nil"/>
              <w:bottom w:val="nil"/>
              <w:right w:val="nil"/>
            </w:tcBorders>
            <w:shd w:val="clear" w:color="auto" w:fill="auto"/>
            <w:noWrap/>
            <w:vAlign w:val="center"/>
            <w:hideMark/>
          </w:tcPr>
          <w:p w14:paraId="7C789806" w14:textId="77777777" w:rsidR="008566F2" w:rsidRPr="008566F2" w:rsidRDefault="008566F2" w:rsidP="008566F2">
            <w:pPr>
              <w:spacing w:line="360" w:lineRule="auto"/>
              <w:rPr>
                <w:rFonts w:ascii="Book Antiqua" w:hAnsi="Book Antiqua"/>
              </w:rPr>
            </w:pPr>
            <w:r w:rsidRPr="008566F2">
              <w:rPr>
                <w:rFonts w:ascii="Book Antiqua" w:hAnsi="Book Antiqua"/>
              </w:rPr>
              <w:t>91</w:t>
            </w:r>
          </w:p>
        </w:tc>
        <w:tc>
          <w:tcPr>
            <w:tcW w:w="255" w:type="pct"/>
            <w:tcBorders>
              <w:top w:val="nil"/>
              <w:left w:val="nil"/>
              <w:bottom w:val="nil"/>
              <w:right w:val="nil"/>
            </w:tcBorders>
            <w:shd w:val="clear" w:color="auto" w:fill="auto"/>
            <w:noWrap/>
            <w:vAlign w:val="center"/>
            <w:hideMark/>
          </w:tcPr>
          <w:p w14:paraId="396D13AB" w14:textId="77777777" w:rsidR="008566F2" w:rsidRPr="008566F2" w:rsidRDefault="008566F2" w:rsidP="008566F2">
            <w:pPr>
              <w:spacing w:line="360" w:lineRule="auto"/>
              <w:rPr>
                <w:rFonts w:ascii="Book Antiqua" w:hAnsi="Book Antiqua"/>
              </w:rPr>
            </w:pPr>
            <w:r w:rsidRPr="008566F2">
              <w:rPr>
                <w:rFonts w:ascii="Book Antiqua" w:hAnsi="Book Antiqua"/>
              </w:rPr>
              <w:t>M</w:t>
            </w:r>
          </w:p>
        </w:tc>
        <w:tc>
          <w:tcPr>
            <w:tcW w:w="305" w:type="pct"/>
            <w:tcBorders>
              <w:top w:val="nil"/>
              <w:left w:val="nil"/>
              <w:bottom w:val="nil"/>
              <w:right w:val="nil"/>
            </w:tcBorders>
            <w:shd w:val="clear" w:color="auto" w:fill="auto"/>
            <w:vAlign w:val="center"/>
            <w:hideMark/>
          </w:tcPr>
          <w:p w14:paraId="289859C5" w14:textId="77777777" w:rsidR="008566F2" w:rsidRPr="008566F2" w:rsidRDefault="008566F2" w:rsidP="008566F2">
            <w:pPr>
              <w:spacing w:line="360" w:lineRule="auto"/>
              <w:rPr>
                <w:rFonts w:ascii="Book Antiqua" w:hAnsi="Book Antiqua"/>
              </w:rPr>
            </w:pPr>
            <w:r w:rsidRPr="008566F2">
              <w:rPr>
                <w:rFonts w:ascii="Book Antiqua" w:hAnsi="Book Antiqua"/>
              </w:rPr>
              <w:t>Nausea, vomiting, anorexia, weight loss</w:t>
            </w:r>
          </w:p>
        </w:tc>
        <w:tc>
          <w:tcPr>
            <w:tcW w:w="357" w:type="pct"/>
            <w:tcBorders>
              <w:top w:val="nil"/>
              <w:left w:val="nil"/>
              <w:bottom w:val="nil"/>
              <w:right w:val="nil"/>
            </w:tcBorders>
            <w:shd w:val="clear" w:color="auto" w:fill="auto"/>
            <w:vAlign w:val="center"/>
            <w:hideMark/>
          </w:tcPr>
          <w:p w14:paraId="77B89B74" w14:textId="77777777" w:rsidR="008566F2" w:rsidRPr="008566F2" w:rsidRDefault="008566F2" w:rsidP="008566F2">
            <w:pPr>
              <w:spacing w:line="360" w:lineRule="auto"/>
              <w:rPr>
                <w:rFonts w:ascii="Book Antiqua" w:hAnsi="Book Antiqua"/>
              </w:rPr>
            </w:pPr>
            <w:r w:rsidRPr="008566F2">
              <w:rPr>
                <w:rFonts w:ascii="Book Antiqua" w:hAnsi="Book Antiqua"/>
              </w:rPr>
              <w:t>4</w:t>
            </w:r>
          </w:p>
        </w:tc>
        <w:tc>
          <w:tcPr>
            <w:tcW w:w="408" w:type="pct"/>
            <w:tcBorders>
              <w:top w:val="nil"/>
              <w:left w:val="nil"/>
              <w:bottom w:val="nil"/>
              <w:right w:val="nil"/>
            </w:tcBorders>
            <w:shd w:val="clear" w:color="auto" w:fill="auto"/>
            <w:vAlign w:val="center"/>
            <w:hideMark/>
          </w:tcPr>
          <w:p w14:paraId="00309686"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vAlign w:val="center"/>
            <w:hideMark/>
          </w:tcPr>
          <w:p w14:paraId="630B3D03" w14:textId="7DEE153A" w:rsidR="008566F2" w:rsidRPr="008566F2" w:rsidRDefault="005C5138" w:rsidP="008566F2">
            <w:pPr>
              <w:spacing w:line="360" w:lineRule="auto"/>
              <w:rPr>
                <w:rFonts w:ascii="Book Antiqua" w:hAnsi="Book Antiqua"/>
              </w:rPr>
            </w:pPr>
            <w:r>
              <w:rPr>
                <w:rFonts w:ascii="Book Antiqua" w:hAnsi="Book Antiqua"/>
              </w:rPr>
              <w:t>A</w:t>
            </w:r>
            <w:r w:rsidR="008566F2" w:rsidRPr="008566F2">
              <w:rPr>
                <w:rFonts w:ascii="Book Antiqua" w:hAnsi="Book Antiqua"/>
              </w:rPr>
              <w:t>ntrum</w:t>
            </w:r>
          </w:p>
        </w:tc>
        <w:tc>
          <w:tcPr>
            <w:tcW w:w="307" w:type="pct"/>
            <w:tcBorders>
              <w:top w:val="nil"/>
              <w:left w:val="nil"/>
              <w:bottom w:val="nil"/>
              <w:right w:val="nil"/>
            </w:tcBorders>
            <w:shd w:val="clear" w:color="auto" w:fill="auto"/>
            <w:noWrap/>
            <w:vAlign w:val="center"/>
            <w:hideMark/>
          </w:tcPr>
          <w:p w14:paraId="41308DFC" w14:textId="77777777" w:rsidR="008566F2" w:rsidRPr="008566F2" w:rsidRDefault="008566F2" w:rsidP="008566F2">
            <w:pPr>
              <w:spacing w:line="360" w:lineRule="auto"/>
              <w:rPr>
                <w:rFonts w:ascii="Book Antiqua" w:hAnsi="Book Antiqua"/>
              </w:rPr>
            </w:pPr>
            <w:r w:rsidRPr="008566F2">
              <w:rPr>
                <w:rFonts w:ascii="Book Antiqua" w:hAnsi="Book Antiqua"/>
              </w:rPr>
              <w:t>55</w:t>
            </w:r>
          </w:p>
        </w:tc>
        <w:tc>
          <w:tcPr>
            <w:tcW w:w="255" w:type="pct"/>
            <w:tcBorders>
              <w:top w:val="nil"/>
              <w:left w:val="nil"/>
              <w:bottom w:val="nil"/>
              <w:right w:val="nil"/>
            </w:tcBorders>
            <w:shd w:val="clear" w:color="auto" w:fill="auto"/>
            <w:vAlign w:val="center"/>
            <w:hideMark/>
          </w:tcPr>
          <w:p w14:paraId="7EC3C200" w14:textId="77777777" w:rsidR="008566F2" w:rsidRPr="008566F2" w:rsidRDefault="008566F2" w:rsidP="008566F2">
            <w:pPr>
              <w:spacing w:line="360" w:lineRule="auto"/>
              <w:rPr>
                <w:rFonts w:ascii="Book Antiqua" w:hAnsi="Book Antiqua"/>
              </w:rPr>
            </w:pPr>
            <w:r w:rsidRPr="008566F2">
              <w:rPr>
                <w:rFonts w:ascii="Book Antiqua" w:hAnsi="Book Antiqua"/>
              </w:rPr>
              <w:t>Lymph node, liver</w:t>
            </w:r>
          </w:p>
        </w:tc>
        <w:tc>
          <w:tcPr>
            <w:tcW w:w="408" w:type="pct"/>
            <w:tcBorders>
              <w:top w:val="nil"/>
              <w:left w:val="nil"/>
              <w:bottom w:val="nil"/>
              <w:right w:val="nil"/>
            </w:tcBorders>
            <w:shd w:val="clear" w:color="auto" w:fill="auto"/>
            <w:noWrap/>
            <w:vAlign w:val="center"/>
            <w:hideMark/>
          </w:tcPr>
          <w:p w14:paraId="36F688D0" w14:textId="5A2D6E88" w:rsidR="008566F2" w:rsidRPr="008566F2" w:rsidRDefault="008566F2" w:rsidP="008566F2">
            <w:pPr>
              <w:spacing w:line="360" w:lineRule="auto"/>
              <w:rPr>
                <w:rFonts w:ascii="Book Antiqua" w:hAnsi="Book Antiqua"/>
              </w:rPr>
            </w:pPr>
            <w:r w:rsidRPr="008566F2">
              <w:rPr>
                <w:rFonts w:ascii="Book Antiqua" w:hAnsi="Book Antiqua"/>
              </w:rPr>
              <w:t>3500</w:t>
            </w:r>
          </w:p>
        </w:tc>
        <w:tc>
          <w:tcPr>
            <w:tcW w:w="408" w:type="pct"/>
            <w:tcBorders>
              <w:top w:val="nil"/>
              <w:left w:val="nil"/>
              <w:bottom w:val="nil"/>
              <w:right w:val="nil"/>
            </w:tcBorders>
            <w:shd w:val="clear" w:color="auto" w:fill="auto"/>
            <w:vAlign w:val="center"/>
            <w:hideMark/>
          </w:tcPr>
          <w:p w14:paraId="2AEB757F" w14:textId="77777777" w:rsidR="008566F2" w:rsidRPr="008566F2" w:rsidRDefault="008566F2" w:rsidP="008566F2">
            <w:pPr>
              <w:spacing w:line="360" w:lineRule="auto"/>
              <w:rPr>
                <w:rFonts w:ascii="Book Antiqua" w:hAnsi="Book Antiqua"/>
              </w:rPr>
            </w:pPr>
            <w:r w:rsidRPr="008566F2">
              <w:rPr>
                <w:rFonts w:ascii="Book Antiqua" w:hAnsi="Book Antiqua"/>
              </w:rPr>
              <w:t>NA</w:t>
            </w:r>
          </w:p>
        </w:tc>
        <w:tc>
          <w:tcPr>
            <w:tcW w:w="365" w:type="pct"/>
            <w:tcBorders>
              <w:top w:val="nil"/>
              <w:left w:val="nil"/>
              <w:bottom w:val="nil"/>
              <w:right w:val="nil"/>
            </w:tcBorders>
            <w:shd w:val="clear" w:color="auto" w:fill="auto"/>
            <w:vAlign w:val="center"/>
            <w:hideMark/>
          </w:tcPr>
          <w:p w14:paraId="26074C20" w14:textId="77777777" w:rsidR="008566F2" w:rsidRPr="008566F2" w:rsidRDefault="008566F2" w:rsidP="008566F2">
            <w:pPr>
              <w:spacing w:line="360" w:lineRule="auto"/>
              <w:rPr>
                <w:rFonts w:ascii="Book Antiqua" w:hAnsi="Book Antiqua"/>
              </w:rPr>
            </w:pPr>
            <w:r w:rsidRPr="008566F2">
              <w:rPr>
                <w:rFonts w:ascii="Book Antiqua" w:hAnsi="Book Antiqua"/>
              </w:rPr>
              <w:t>None</w:t>
            </w:r>
          </w:p>
        </w:tc>
        <w:tc>
          <w:tcPr>
            <w:tcW w:w="306" w:type="pct"/>
            <w:tcBorders>
              <w:top w:val="nil"/>
              <w:left w:val="nil"/>
              <w:bottom w:val="nil"/>
              <w:right w:val="nil"/>
            </w:tcBorders>
            <w:shd w:val="clear" w:color="auto" w:fill="auto"/>
            <w:vAlign w:val="center"/>
            <w:hideMark/>
          </w:tcPr>
          <w:p w14:paraId="010029F1" w14:textId="7A8FF198" w:rsidR="008566F2" w:rsidRPr="008566F2" w:rsidRDefault="008566F2" w:rsidP="008566F2">
            <w:pPr>
              <w:spacing w:line="360" w:lineRule="auto"/>
              <w:rPr>
                <w:rFonts w:ascii="Book Antiqua" w:hAnsi="Book Antiqua"/>
              </w:rPr>
            </w:pPr>
            <w:r w:rsidRPr="008566F2">
              <w:rPr>
                <w:rFonts w:ascii="Book Antiqua" w:hAnsi="Book Antiqua"/>
              </w:rPr>
              <w:t>0 (</w:t>
            </w:r>
            <w:r w:rsidR="00C05814">
              <w:rPr>
                <w:rFonts w:ascii="Book Antiqua" w:hAnsi="Book Antiqua"/>
              </w:rPr>
              <w:t>D</w:t>
            </w:r>
            <w:r w:rsidRPr="008566F2">
              <w:rPr>
                <w:rFonts w:ascii="Book Antiqua" w:hAnsi="Book Antiqua"/>
              </w:rPr>
              <w:t>ead)</w:t>
            </w:r>
          </w:p>
        </w:tc>
        <w:tc>
          <w:tcPr>
            <w:tcW w:w="348" w:type="pct"/>
            <w:tcBorders>
              <w:top w:val="nil"/>
              <w:left w:val="nil"/>
              <w:bottom w:val="nil"/>
              <w:right w:val="nil"/>
            </w:tcBorders>
            <w:shd w:val="clear" w:color="auto" w:fill="auto"/>
            <w:vAlign w:val="center"/>
            <w:hideMark/>
          </w:tcPr>
          <w:p w14:paraId="7E55AC82" w14:textId="77777777" w:rsidR="008566F2" w:rsidRPr="008566F2" w:rsidRDefault="008566F2" w:rsidP="008566F2">
            <w:pPr>
              <w:spacing w:line="360" w:lineRule="auto"/>
              <w:rPr>
                <w:rFonts w:ascii="Book Antiqua" w:hAnsi="Book Antiqua"/>
              </w:rPr>
            </w:pPr>
            <w:r w:rsidRPr="008566F2">
              <w:rPr>
                <w:rFonts w:ascii="Book Antiqua" w:hAnsi="Book Antiqua"/>
              </w:rPr>
              <w:t>NA</w:t>
            </w:r>
          </w:p>
        </w:tc>
      </w:tr>
      <w:tr w:rsidR="00F06EB5" w:rsidRPr="008566F2" w14:paraId="430B169C" w14:textId="77777777" w:rsidTr="00F06EB5">
        <w:trPr>
          <w:trHeight w:val="1293"/>
        </w:trPr>
        <w:tc>
          <w:tcPr>
            <w:tcW w:w="204" w:type="pct"/>
            <w:tcBorders>
              <w:top w:val="nil"/>
              <w:left w:val="nil"/>
              <w:bottom w:val="nil"/>
              <w:right w:val="nil"/>
            </w:tcBorders>
            <w:shd w:val="clear" w:color="auto" w:fill="auto"/>
            <w:noWrap/>
            <w:vAlign w:val="center"/>
            <w:hideMark/>
          </w:tcPr>
          <w:p w14:paraId="0BCE26E0" w14:textId="77777777" w:rsidR="008566F2" w:rsidRPr="008566F2" w:rsidRDefault="008566F2" w:rsidP="008566F2">
            <w:pPr>
              <w:spacing w:line="360" w:lineRule="auto"/>
              <w:rPr>
                <w:rFonts w:ascii="Book Antiqua" w:hAnsi="Book Antiqua"/>
              </w:rPr>
            </w:pPr>
            <w:r w:rsidRPr="008566F2">
              <w:rPr>
                <w:rFonts w:ascii="Book Antiqua" w:hAnsi="Book Antiqua"/>
              </w:rPr>
              <w:t>12</w:t>
            </w:r>
          </w:p>
        </w:tc>
        <w:tc>
          <w:tcPr>
            <w:tcW w:w="256" w:type="pct"/>
            <w:tcBorders>
              <w:top w:val="nil"/>
              <w:left w:val="nil"/>
              <w:bottom w:val="nil"/>
              <w:right w:val="nil"/>
            </w:tcBorders>
            <w:shd w:val="clear" w:color="auto" w:fill="auto"/>
            <w:noWrap/>
            <w:vAlign w:val="center"/>
            <w:hideMark/>
          </w:tcPr>
          <w:p w14:paraId="7EB603F0" w14:textId="031CF88E" w:rsidR="008566F2" w:rsidRPr="008566F2" w:rsidRDefault="008566F2" w:rsidP="008566F2">
            <w:pPr>
              <w:spacing w:line="360" w:lineRule="auto"/>
              <w:rPr>
                <w:rFonts w:ascii="Book Antiqua" w:hAnsi="Book Antiqua"/>
              </w:rPr>
            </w:pPr>
            <w:proofErr w:type="spellStart"/>
            <w:r w:rsidRPr="008566F2">
              <w:rPr>
                <w:rFonts w:ascii="Book Antiqua" w:hAnsi="Book Antiqua"/>
              </w:rPr>
              <w:t>Tartaglia</w:t>
            </w:r>
            <w:proofErr w:type="spellEnd"/>
            <w:r w:rsidR="00220A39">
              <w:rPr>
                <w:rFonts w:ascii="Book Antiqua" w:hAnsi="Book Antiqua"/>
              </w:rPr>
              <w:t xml:space="preserve"> </w:t>
            </w:r>
            <w:r w:rsidR="00220A39" w:rsidRPr="00220A39">
              <w:rPr>
                <w:rFonts w:ascii="Book Antiqua" w:hAnsi="Book Antiqua"/>
                <w:i/>
                <w:iCs/>
              </w:rPr>
              <w:t>et al</w:t>
            </w:r>
            <w:r w:rsidR="00220A39" w:rsidRPr="00220A39">
              <w:rPr>
                <w:rFonts w:ascii="Book Antiqua" w:hAnsi="Book Antiqua"/>
                <w:vertAlign w:val="superscript"/>
              </w:rPr>
              <w:t>[</w:t>
            </w:r>
            <w:r w:rsidR="00220A39">
              <w:rPr>
                <w:rFonts w:ascii="Book Antiqua" w:hAnsi="Book Antiqua"/>
                <w:vertAlign w:val="superscript"/>
              </w:rPr>
              <w:t>15</w:t>
            </w:r>
            <w:r w:rsidR="00220A39" w:rsidRPr="00220A39">
              <w:rPr>
                <w:rFonts w:ascii="Book Antiqua" w:hAnsi="Book Antiqua"/>
                <w:vertAlign w:val="superscript"/>
              </w:rPr>
              <w:t>]</w:t>
            </w:r>
          </w:p>
        </w:tc>
        <w:tc>
          <w:tcPr>
            <w:tcW w:w="204" w:type="pct"/>
            <w:tcBorders>
              <w:top w:val="nil"/>
              <w:left w:val="nil"/>
              <w:bottom w:val="nil"/>
              <w:right w:val="nil"/>
            </w:tcBorders>
            <w:shd w:val="clear" w:color="auto" w:fill="auto"/>
            <w:noWrap/>
            <w:vAlign w:val="center"/>
            <w:hideMark/>
          </w:tcPr>
          <w:p w14:paraId="27C2009B" w14:textId="77777777" w:rsidR="008566F2" w:rsidRPr="008566F2" w:rsidRDefault="008566F2" w:rsidP="008566F2">
            <w:pPr>
              <w:spacing w:line="360" w:lineRule="auto"/>
              <w:rPr>
                <w:rFonts w:ascii="Book Antiqua" w:hAnsi="Book Antiqua"/>
              </w:rPr>
            </w:pPr>
            <w:r w:rsidRPr="008566F2">
              <w:rPr>
                <w:rFonts w:ascii="Book Antiqua" w:hAnsi="Book Antiqua"/>
              </w:rPr>
              <w:t>2005</w:t>
            </w:r>
          </w:p>
        </w:tc>
        <w:tc>
          <w:tcPr>
            <w:tcW w:w="204" w:type="pct"/>
            <w:tcBorders>
              <w:top w:val="nil"/>
              <w:left w:val="nil"/>
              <w:bottom w:val="nil"/>
              <w:right w:val="nil"/>
            </w:tcBorders>
            <w:shd w:val="clear" w:color="auto" w:fill="auto"/>
            <w:noWrap/>
            <w:vAlign w:val="center"/>
            <w:hideMark/>
          </w:tcPr>
          <w:p w14:paraId="589DFBDF" w14:textId="77777777" w:rsidR="008566F2" w:rsidRPr="008566F2" w:rsidRDefault="008566F2" w:rsidP="008566F2">
            <w:pPr>
              <w:spacing w:line="360" w:lineRule="auto"/>
              <w:rPr>
                <w:rFonts w:ascii="Book Antiqua" w:hAnsi="Book Antiqua"/>
              </w:rPr>
            </w:pPr>
            <w:r w:rsidRPr="008566F2">
              <w:rPr>
                <w:rFonts w:ascii="Book Antiqua" w:hAnsi="Book Antiqua"/>
              </w:rPr>
              <w:t>37</w:t>
            </w:r>
          </w:p>
        </w:tc>
        <w:tc>
          <w:tcPr>
            <w:tcW w:w="255" w:type="pct"/>
            <w:tcBorders>
              <w:top w:val="nil"/>
              <w:left w:val="nil"/>
              <w:bottom w:val="nil"/>
              <w:right w:val="nil"/>
            </w:tcBorders>
            <w:shd w:val="clear" w:color="auto" w:fill="auto"/>
            <w:noWrap/>
            <w:vAlign w:val="center"/>
            <w:hideMark/>
          </w:tcPr>
          <w:p w14:paraId="3FD47161" w14:textId="77777777" w:rsidR="008566F2" w:rsidRPr="008566F2" w:rsidRDefault="008566F2" w:rsidP="008566F2">
            <w:pPr>
              <w:spacing w:line="360" w:lineRule="auto"/>
              <w:rPr>
                <w:rFonts w:ascii="Book Antiqua" w:hAnsi="Book Antiqua"/>
              </w:rPr>
            </w:pPr>
            <w:r w:rsidRPr="008566F2">
              <w:rPr>
                <w:rFonts w:ascii="Book Antiqua" w:hAnsi="Book Antiqua"/>
              </w:rPr>
              <w:t>M</w:t>
            </w:r>
          </w:p>
        </w:tc>
        <w:tc>
          <w:tcPr>
            <w:tcW w:w="305" w:type="pct"/>
            <w:tcBorders>
              <w:top w:val="nil"/>
              <w:left w:val="nil"/>
              <w:bottom w:val="nil"/>
              <w:right w:val="nil"/>
            </w:tcBorders>
            <w:shd w:val="clear" w:color="auto" w:fill="auto"/>
            <w:vAlign w:val="center"/>
            <w:hideMark/>
          </w:tcPr>
          <w:p w14:paraId="540E6822" w14:textId="5CC40277" w:rsidR="008566F2" w:rsidRPr="008566F2" w:rsidRDefault="008566F2" w:rsidP="008566F2">
            <w:pPr>
              <w:spacing w:line="360" w:lineRule="auto"/>
              <w:rPr>
                <w:rFonts w:ascii="Book Antiqua" w:hAnsi="Book Antiqua"/>
              </w:rPr>
            </w:pPr>
            <w:r w:rsidRPr="008566F2">
              <w:rPr>
                <w:rFonts w:ascii="Book Antiqua" w:hAnsi="Book Antiqua"/>
              </w:rPr>
              <w:t>Abdominal</w:t>
            </w:r>
            <w:r w:rsidR="00220A39">
              <w:rPr>
                <w:rFonts w:ascii="Book Antiqua" w:hAnsi="Book Antiqua"/>
              </w:rPr>
              <w:t xml:space="preserve"> </w:t>
            </w:r>
            <w:r w:rsidRPr="008566F2">
              <w:rPr>
                <w:rFonts w:ascii="Book Antiqua" w:hAnsi="Book Antiqua"/>
              </w:rPr>
              <w:t>pain, nausea</w:t>
            </w:r>
          </w:p>
        </w:tc>
        <w:tc>
          <w:tcPr>
            <w:tcW w:w="357" w:type="pct"/>
            <w:tcBorders>
              <w:top w:val="nil"/>
              <w:left w:val="nil"/>
              <w:bottom w:val="nil"/>
              <w:right w:val="nil"/>
            </w:tcBorders>
            <w:shd w:val="clear" w:color="auto" w:fill="auto"/>
            <w:vAlign w:val="center"/>
            <w:hideMark/>
          </w:tcPr>
          <w:p w14:paraId="47BDCEA5" w14:textId="77777777" w:rsidR="008566F2" w:rsidRPr="008566F2" w:rsidRDefault="008566F2" w:rsidP="008566F2">
            <w:pPr>
              <w:spacing w:line="360" w:lineRule="auto"/>
              <w:rPr>
                <w:rFonts w:ascii="Book Antiqua" w:hAnsi="Book Antiqua"/>
              </w:rPr>
            </w:pPr>
            <w:r w:rsidRPr="008566F2">
              <w:rPr>
                <w:rFonts w:ascii="Book Antiqua" w:hAnsi="Book Antiqua"/>
              </w:rPr>
              <w:t>8</w:t>
            </w:r>
          </w:p>
        </w:tc>
        <w:tc>
          <w:tcPr>
            <w:tcW w:w="408" w:type="pct"/>
            <w:tcBorders>
              <w:top w:val="nil"/>
              <w:left w:val="nil"/>
              <w:bottom w:val="nil"/>
              <w:right w:val="nil"/>
            </w:tcBorders>
            <w:shd w:val="clear" w:color="auto" w:fill="auto"/>
            <w:vAlign w:val="center"/>
            <w:hideMark/>
          </w:tcPr>
          <w:p w14:paraId="57AD782A"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nil"/>
              <w:right w:val="nil"/>
            </w:tcBorders>
            <w:shd w:val="clear" w:color="auto" w:fill="auto"/>
            <w:vAlign w:val="center"/>
            <w:hideMark/>
          </w:tcPr>
          <w:p w14:paraId="34E7D680" w14:textId="107DCFE9" w:rsidR="008566F2" w:rsidRPr="008566F2" w:rsidRDefault="00220A39" w:rsidP="008566F2">
            <w:pPr>
              <w:spacing w:line="360" w:lineRule="auto"/>
              <w:rPr>
                <w:rFonts w:ascii="Book Antiqua" w:hAnsi="Book Antiqua"/>
              </w:rPr>
            </w:pPr>
            <w:proofErr w:type="spellStart"/>
            <w:r>
              <w:rPr>
                <w:rFonts w:ascii="Book Antiqua" w:hAnsi="Book Antiqua"/>
              </w:rPr>
              <w:t>A</w:t>
            </w:r>
            <w:r w:rsidR="008566F2" w:rsidRPr="008566F2">
              <w:rPr>
                <w:rFonts w:ascii="Book Antiqua" w:hAnsi="Book Antiqua"/>
              </w:rPr>
              <w:t>ngulus</w:t>
            </w:r>
            <w:proofErr w:type="spellEnd"/>
          </w:p>
        </w:tc>
        <w:tc>
          <w:tcPr>
            <w:tcW w:w="307" w:type="pct"/>
            <w:tcBorders>
              <w:top w:val="nil"/>
              <w:left w:val="nil"/>
              <w:bottom w:val="nil"/>
              <w:right w:val="nil"/>
            </w:tcBorders>
            <w:shd w:val="clear" w:color="auto" w:fill="auto"/>
            <w:noWrap/>
            <w:vAlign w:val="center"/>
            <w:hideMark/>
          </w:tcPr>
          <w:p w14:paraId="3D1CADEA" w14:textId="77777777" w:rsidR="008566F2" w:rsidRPr="008566F2" w:rsidRDefault="008566F2" w:rsidP="008566F2">
            <w:pPr>
              <w:spacing w:line="360" w:lineRule="auto"/>
              <w:rPr>
                <w:rFonts w:ascii="Book Antiqua" w:hAnsi="Book Antiqua"/>
              </w:rPr>
            </w:pPr>
            <w:r w:rsidRPr="008566F2">
              <w:rPr>
                <w:rFonts w:ascii="Book Antiqua" w:hAnsi="Book Antiqua"/>
              </w:rPr>
              <w:t>7</w:t>
            </w:r>
          </w:p>
        </w:tc>
        <w:tc>
          <w:tcPr>
            <w:tcW w:w="255" w:type="pct"/>
            <w:tcBorders>
              <w:top w:val="nil"/>
              <w:left w:val="nil"/>
              <w:bottom w:val="nil"/>
              <w:right w:val="nil"/>
            </w:tcBorders>
            <w:shd w:val="clear" w:color="auto" w:fill="auto"/>
            <w:vAlign w:val="center"/>
            <w:hideMark/>
          </w:tcPr>
          <w:p w14:paraId="1048B371" w14:textId="54916B3B" w:rsidR="008566F2" w:rsidRPr="008566F2" w:rsidRDefault="008566F2" w:rsidP="008566F2">
            <w:pPr>
              <w:spacing w:line="360" w:lineRule="auto"/>
              <w:rPr>
                <w:rFonts w:ascii="Book Antiqua" w:hAnsi="Book Antiqua"/>
              </w:rPr>
            </w:pPr>
            <w:proofErr w:type="spellStart"/>
            <w:r w:rsidRPr="008566F2">
              <w:rPr>
                <w:rFonts w:ascii="Book Antiqua" w:hAnsi="Book Antiqua"/>
              </w:rPr>
              <w:t>Hepatogastric</w:t>
            </w:r>
            <w:proofErr w:type="spellEnd"/>
            <w:r w:rsidR="00220A39">
              <w:rPr>
                <w:rFonts w:ascii="Book Antiqua" w:hAnsi="Book Antiqua"/>
              </w:rPr>
              <w:t xml:space="preserve"> </w:t>
            </w:r>
            <w:r w:rsidRPr="008566F2">
              <w:rPr>
                <w:rFonts w:ascii="Book Antiqua" w:hAnsi="Book Antiqua"/>
              </w:rPr>
              <w:t>ligament</w:t>
            </w:r>
          </w:p>
        </w:tc>
        <w:tc>
          <w:tcPr>
            <w:tcW w:w="408" w:type="pct"/>
            <w:tcBorders>
              <w:top w:val="nil"/>
              <w:left w:val="nil"/>
              <w:bottom w:val="nil"/>
              <w:right w:val="nil"/>
            </w:tcBorders>
            <w:shd w:val="clear" w:color="auto" w:fill="auto"/>
            <w:noWrap/>
            <w:vAlign w:val="center"/>
            <w:hideMark/>
          </w:tcPr>
          <w:p w14:paraId="5018A9D3" w14:textId="77777777" w:rsidR="008566F2" w:rsidRPr="008566F2" w:rsidRDefault="008566F2" w:rsidP="008566F2">
            <w:pPr>
              <w:spacing w:line="360" w:lineRule="auto"/>
              <w:rPr>
                <w:rFonts w:ascii="Book Antiqua" w:hAnsi="Book Antiqua"/>
              </w:rPr>
            </w:pPr>
            <w:r w:rsidRPr="008566F2">
              <w:rPr>
                <w:rFonts w:ascii="Book Antiqua" w:hAnsi="Book Antiqua"/>
              </w:rPr>
              <w:t>420</w:t>
            </w:r>
          </w:p>
        </w:tc>
        <w:tc>
          <w:tcPr>
            <w:tcW w:w="408" w:type="pct"/>
            <w:tcBorders>
              <w:top w:val="nil"/>
              <w:left w:val="nil"/>
              <w:bottom w:val="nil"/>
              <w:right w:val="nil"/>
            </w:tcBorders>
            <w:shd w:val="clear" w:color="auto" w:fill="auto"/>
            <w:noWrap/>
            <w:vAlign w:val="center"/>
            <w:hideMark/>
          </w:tcPr>
          <w:p w14:paraId="5D37F132" w14:textId="77777777" w:rsidR="008566F2" w:rsidRPr="008566F2" w:rsidRDefault="008566F2" w:rsidP="008566F2">
            <w:pPr>
              <w:spacing w:line="360" w:lineRule="auto"/>
              <w:rPr>
                <w:rFonts w:ascii="Book Antiqua" w:hAnsi="Book Antiqua"/>
              </w:rPr>
            </w:pPr>
            <w:r w:rsidRPr="008566F2">
              <w:rPr>
                <w:rFonts w:ascii="Book Antiqua" w:hAnsi="Book Antiqua"/>
              </w:rPr>
              <w:t>95</w:t>
            </w:r>
          </w:p>
        </w:tc>
        <w:tc>
          <w:tcPr>
            <w:tcW w:w="365" w:type="pct"/>
            <w:tcBorders>
              <w:top w:val="nil"/>
              <w:left w:val="nil"/>
              <w:bottom w:val="nil"/>
              <w:right w:val="nil"/>
            </w:tcBorders>
            <w:shd w:val="clear" w:color="auto" w:fill="auto"/>
            <w:vAlign w:val="center"/>
            <w:hideMark/>
          </w:tcPr>
          <w:p w14:paraId="462CFA6F" w14:textId="77777777" w:rsidR="008566F2" w:rsidRPr="008566F2" w:rsidRDefault="008566F2" w:rsidP="008566F2">
            <w:pPr>
              <w:spacing w:line="360" w:lineRule="auto"/>
              <w:rPr>
                <w:rFonts w:ascii="Book Antiqua" w:hAnsi="Book Antiqua"/>
              </w:rPr>
            </w:pPr>
            <w:r w:rsidRPr="008566F2">
              <w:rPr>
                <w:rFonts w:ascii="Book Antiqua" w:hAnsi="Book Antiqua"/>
              </w:rPr>
              <w:t xml:space="preserve">Endoscopic resection, subtotal gastrectomy + left </w:t>
            </w:r>
            <w:r w:rsidRPr="008566F2">
              <w:rPr>
                <w:rFonts w:ascii="Book Antiqua" w:hAnsi="Book Antiqua"/>
              </w:rPr>
              <w:lastRenderedPageBreak/>
              <w:t xml:space="preserve">hepatic lobectomy, </w:t>
            </w:r>
            <w:proofErr w:type="spellStart"/>
            <w:r w:rsidRPr="008566F2">
              <w:rPr>
                <w:rFonts w:ascii="Book Antiqua" w:hAnsi="Book Antiqua"/>
              </w:rPr>
              <w:t>lanreotide</w:t>
            </w:r>
            <w:proofErr w:type="spellEnd"/>
          </w:p>
        </w:tc>
        <w:tc>
          <w:tcPr>
            <w:tcW w:w="306" w:type="pct"/>
            <w:tcBorders>
              <w:top w:val="nil"/>
              <w:left w:val="nil"/>
              <w:bottom w:val="nil"/>
              <w:right w:val="nil"/>
            </w:tcBorders>
            <w:shd w:val="clear" w:color="auto" w:fill="auto"/>
            <w:noWrap/>
            <w:vAlign w:val="center"/>
            <w:hideMark/>
          </w:tcPr>
          <w:p w14:paraId="4690440C" w14:textId="77777777" w:rsidR="008566F2" w:rsidRPr="008566F2" w:rsidRDefault="008566F2" w:rsidP="008566F2">
            <w:pPr>
              <w:spacing w:line="360" w:lineRule="auto"/>
              <w:rPr>
                <w:rFonts w:ascii="Book Antiqua" w:hAnsi="Book Antiqua"/>
              </w:rPr>
            </w:pPr>
            <w:r w:rsidRPr="008566F2">
              <w:rPr>
                <w:rFonts w:ascii="Book Antiqua" w:hAnsi="Book Antiqua"/>
              </w:rPr>
              <w:lastRenderedPageBreak/>
              <w:t>72</w:t>
            </w:r>
          </w:p>
        </w:tc>
        <w:tc>
          <w:tcPr>
            <w:tcW w:w="348" w:type="pct"/>
            <w:tcBorders>
              <w:top w:val="nil"/>
              <w:left w:val="nil"/>
              <w:bottom w:val="nil"/>
              <w:right w:val="nil"/>
            </w:tcBorders>
            <w:shd w:val="clear" w:color="auto" w:fill="auto"/>
            <w:noWrap/>
            <w:vAlign w:val="center"/>
            <w:hideMark/>
          </w:tcPr>
          <w:p w14:paraId="278F6464" w14:textId="77777777" w:rsidR="008566F2" w:rsidRPr="008566F2" w:rsidRDefault="008566F2" w:rsidP="008566F2">
            <w:pPr>
              <w:spacing w:line="360" w:lineRule="auto"/>
              <w:rPr>
                <w:rFonts w:ascii="Book Antiqua" w:hAnsi="Book Antiqua"/>
              </w:rPr>
            </w:pPr>
            <w:r w:rsidRPr="008566F2">
              <w:rPr>
                <w:rFonts w:ascii="Book Antiqua" w:hAnsi="Book Antiqua"/>
              </w:rPr>
              <w:t>+</w:t>
            </w:r>
          </w:p>
        </w:tc>
      </w:tr>
      <w:tr w:rsidR="00F06EB5" w:rsidRPr="008566F2" w14:paraId="57BD7A63" w14:textId="77777777" w:rsidTr="00F06EB5">
        <w:trPr>
          <w:trHeight w:val="146"/>
        </w:trPr>
        <w:tc>
          <w:tcPr>
            <w:tcW w:w="204" w:type="pct"/>
            <w:tcBorders>
              <w:top w:val="nil"/>
              <w:left w:val="nil"/>
              <w:bottom w:val="single" w:sz="4" w:space="0" w:color="auto"/>
              <w:right w:val="nil"/>
            </w:tcBorders>
            <w:shd w:val="clear" w:color="auto" w:fill="auto"/>
            <w:noWrap/>
            <w:vAlign w:val="center"/>
            <w:hideMark/>
          </w:tcPr>
          <w:p w14:paraId="1B6F470D" w14:textId="77777777" w:rsidR="008566F2" w:rsidRPr="008566F2" w:rsidRDefault="008566F2" w:rsidP="008566F2">
            <w:pPr>
              <w:spacing w:line="360" w:lineRule="auto"/>
              <w:rPr>
                <w:rFonts w:ascii="Book Antiqua" w:hAnsi="Book Antiqua"/>
              </w:rPr>
            </w:pPr>
            <w:r w:rsidRPr="008566F2">
              <w:rPr>
                <w:rFonts w:ascii="Book Antiqua" w:hAnsi="Book Antiqua"/>
              </w:rPr>
              <w:lastRenderedPageBreak/>
              <w:t>13</w:t>
            </w:r>
          </w:p>
        </w:tc>
        <w:tc>
          <w:tcPr>
            <w:tcW w:w="256" w:type="pct"/>
            <w:tcBorders>
              <w:top w:val="nil"/>
              <w:left w:val="nil"/>
              <w:bottom w:val="single" w:sz="4" w:space="0" w:color="auto"/>
              <w:right w:val="nil"/>
            </w:tcBorders>
            <w:shd w:val="clear" w:color="auto" w:fill="auto"/>
            <w:noWrap/>
            <w:vAlign w:val="center"/>
            <w:hideMark/>
          </w:tcPr>
          <w:p w14:paraId="1705722D" w14:textId="4A9D0144" w:rsidR="008566F2" w:rsidRPr="008566F2" w:rsidRDefault="008566F2" w:rsidP="008566F2">
            <w:pPr>
              <w:spacing w:line="360" w:lineRule="auto"/>
              <w:rPr>
                <w:rFonts w:ascii="Book Antiqua" w:hAnsi="Book Antiqua"/>
              </w:rPr>
            </w:pPr>
            <w:r w:rsidRPr="008566F2">
              <w:rPr>
                <w:rFonts w:ascii="Book Antiqua" w:hAnsi="Book Antiqua"/>
              </w:rPr>
              <w:t xml:space="preserve">Our </w:t>
            </w:r>
            <w:r w:rsidR="00220A39">
              <w:rPr>
                <w:rFonts w:ascii="Book Antiqua" w:hAnsi="Book Antiqua"/>
              </w:rPr>
              <w:t>c</w:t>
            </w:r>
            <w:r w:rsidRPr="008566F2">
              <w:rPr>
                <w:rFonts w:ascii="Book Antiqua" w:hAnsi="Book Antiqua"/>
              </w:rPr>
              <w:t>ase</w:t>
            </w:r>
          </w:p>
        </w:tc>
        <w:tc>
          <w:tcPr>
            <w:tcW w:w="204" w:type="pct"/>
            <w:tcBorders>
              <w:top w:val="nil"/>
              <w:left w:val="nil"/>
              <w:bottom w:val="single" w:sz="4" w:space="0" w:color="auto"/>
              <w:right w:val="nil"/>
            </w:tcBorders>
            <w:shd w:val="clear" w:color="auto" w:fill="auto"/>
            <w:noWrap/>
            <w:vAlign w:val="center"/>
            <w:hideMark/>
          </w:tcPr>
          <w:p w14:paraId="46F9E185" w14:textId="77777777" w:rsidR="008566F2" w:rsidRPr="008566F2" w:rsidRDefault="008566F2" w:rsidP="008566F2">
            <w:pPr>
              <w:spacing w:line="360" w:lineRule="auto"/>
              <w:rPr>
                <w:rFonts w:ascii="Book Antiqua" w:hAnsi="Book Antiqua"/>
              </w:rPr>
            </w:pPr>
            <w:r w:rsidRPr="008566F2">
              <w:rPr>
                <w:rFonts w:ascii="Book Antiqua" w:hAnsi="Book Antiqua"/>
              </w:rPr>
              <w:t>2020</w:t>
            </w:r>
          </w:p>
        </w:tc>
        <w:tc>
          <w:tcPr>
            <w:tcW w:w="204" w:type="pct"/>
            <w:tcBorders>
              <w:top w:val="nil"/>
              <w:left w:val="nil"/>
              <w:bottom w:val="single" w:sz="4" w:space="0" w:color="auto"/>
              <w:right w:val="nil"/>
            </w:tcBorders>
            <w:shd w:val="clear" w:color="auto" w:fill="auto"/>
            <w:noWrap/>
            <w:vAlign w:val="center"/>
            <w:hideMark/>
          </w:tcPr>
          <w:p w14:paraId="7B4D757E" w14:textId="77777777" w:rsidR="008566F2" w:rsidRPr="008566F2" w:rsidRDefault="008566F2" w:rsidP="008566F2">
            <w:pPr>
              <w:spacing w:line="360" w:lineRule="auto"/>
              <w:rPr>
                <w:rFonts w:ascii="Book Antiqua" w:hAnsi="Book Antiqua"/>
              </w:rPr>
            </w:pPr>
            <w:r w:rsidRPr="008566F2">
              <w:rPr>
                <w:rFonts w:ascii="Book Antiqua" w:hAnsi="Book Antiqua"/>
              </w:rPr>
              <w:t>37</w:t>
            </w:r>
          </w:p>
        </w:tc>
        <w:tc>
          <w:tcPr>
            <w:tcW w:w="255" w:type="pct"/>
            <w:tcBorders>
              <w:top w:val="nil"/>
              <w:left w:val="nil"/>
              <w:bottom w:val="single" w:sz="4" w:space="0" w:color="auto"/>
              <w:right w:val="nil"/>
            </w:tcBorders>
            <w:shd w:val="clear" w:color="auto" w:fill="auto"/>
            <w:noWrap/>
            <w:vAlign w:val="center"/>
            <w:hideMark/>
          </w:tcPr>
          <w:p w14:paraId="65A15C3B" w14:textId="77777777" w:rsidR="008566F2" w:rsidRPr="008566F2" w:rsidRDefault="008566F2" w:rsidP="008566F2">
            <w:pPr>
              <w:spacing w:line="360" w:lineRule="auto"/>
              <w:rPr>
                <w:rFonts w:ascii="Book Antiqua" w:hAnsi="Book Antiqua"/>
              </w:rPr>
            </w:pPr>
            <w:r w:rsidRPr="008566F2">
              <w:rPr>
                <w:rFonts w:ascii="Book Antiqua" w:hAnsi="Book Antiqua"/>
              </w:rPr>
              <w:t>M</w:t>
            </w:r>
          </w:p>
        </w:tc>
        <w:tc>
          <w:tcPr>
            <w:tcW w:w="305" w:type="pct"/>
            <w:tcBorders>
              <w:top w:val="nil"/>
              <w:left w:val="nil"/>
              <w:bottom w:val="single" w:sz="4" w:space="0" w:color="auto"/>
              <w:right w:val="nil"/>
            </w:tcBorders>
            <w:shd w:val="clear" w:color="auto" w:fill="auto"/>
            <w:vAlign w:val="center"/>
            <w:hideMark/>
          </w:tcPr>
          <w:p w14:paraId="7A5C2E34" w14:textId="1A5B640D" w:rsidR="008566F2" w:rsidRPr="008566F2" w:rsidRDefault="008566F2" w:rsidP="008566F2">
            <w:pPr>
              <w:spacing w:line="360" w:lineRule="auto"/>
              <w:rPr>
                <w:rFonts w:ascii="Book Antiqua" w:hAnsi="Book Antiqua"/>
              </w:rPr>
            </w:pPr>
            <w:r w:rsidRPr="008566F2">
              <w:rPr>
                <w:rFonts w:ascii="Book Antiqua" w:hAnsi="Book Antiqua"/>
              </w:rPr>
              <w:t>Abdominal</w:t>
            </w:r>
            <w:r w:rsidR="00220A39">
              <w:rPr>
                <w:rFonts w:ascii="Book Antiqua" w:hAnsi="Book Antiqua"/>
              </w:rPr>
              <w:t xml:space="preserve"> </w:t>
            </w:r>
            <w:r w:rsidRPr="008566F2">
              <w:rPr>
                <w:rFonts w:ascii="Book Antiqua" w:hAnsi="Book Antiqua"/>
              </w:rPr>
              <w:t>pain</w:t>
            </w:r>
          </w:p>
        </w:tc>
        <w:tc>
          <w:tcPr>
            <w:tcW w:w="357" w:type="pct"/>
            <w:tcBorders>
              <w:top w:val="nil"/>
              <w:left w:val="nil"/>
              <w:bottom w:val="single" w:sz="4" w:space="0" w:color="auto"/>
              <w:right w:val="nil"/>
            </w:tcBorders>
            <w:shd w:val="clear" w:color="auto" w:fill="auto"/>
            <w:vAlign w:val="center"/>
            <w:hideMark/>
          </w:tcPr>
          <w:p w14:paraId="3D657AE0" w14:textId="77777777" w:rsidR="008566F2" w:rsidRPr="008566F2" w:rsidRDefault="008566F2" w:rsidP="008566F2">
            <w:pPr>
              <w:spacing w:line="360" w:lineRule="auto"/>
              <w:rPr>
                <w:rFonts w:ascii="Book Antiqua" w:hAnsi="Book Antiqua"/>
              </w:rPr>
            </w:pPr>
            <w:r w:rsidRPr="008566F2">
              <w:rPr>
                <w:rFonts w:ascii="Book Antiqua" w:hAnsi="Book Antiqua"/>
              </w:rPr>
              <w:t>9</w:t>
            </w:r>
          </w:p>
        </w:tc>
        <w:tc>
          <w:tcPr>
            <w:tcW w:w="408" w:type="pct"/>
            <w:tcBorders>
              <w:top w:val="nil"/>
              <w:left w:val="nil"/>
              <w:bottom w:val="single" w:sz="4" w:space="0" w:color="auto"/>
              <w:right w:val="nil"/>
            </w:tcBorders>
            <w:shd w:val="clear" w:color="auto" w:fill="auto"/>
            <w:vAlign w:val="center"/>
            <w:hideMark/>
          </w:tcPr>
          <w:p w14:paraId="7927B21F" w14:textId="77777777" w:rsidR="008566F2" w:rsidRPr="008566F2" w:rsidRDefault="008566F2" w:rsidP="008566F2">
            <w:pPr>
              <w:spacing w:line="360" w:lineRule="auto"/>
              <w:rPr>
                <w:rFonts w:ascii="Book Antiqua" w:hAnsi="Book Antiqua"/>
              </w:rPr>
            </w:pPr>
            <w:r w:rsidRPr="008566F2">
              <w:rPr>
                <w:rFonts w:ascii="Book Antiqua" w:hAnsi="Book Antiqua"/>
              </w:rPr>
              <w:t>+</w:t>
            </w:r>
          </w:p>
        </w:tc>
        <w:tc>
          <w:tcPr>
            <w:tcW w:w="408" w:type="pct"/>
            <w:tcBorders>
              <w:top w:val="nil"/>
              <w:left w:val="nil"/>
              <w:bottom w:val="single" w:sz="4" w:space="0" w:color="auto"/>
              <w:right w:val="nil"/>
            </w:tcBorders>
            <w:shd w:val="clear" w:color="auto" w:fill="auto"/>
            <w:vAlign w:val="center"/>
            <w:hideMark/>
          </w:tcPr>
          <w:p w14:paraId="02E94BCC" w14:textId="667D1BB6" w:rsidR="008566F2" w:rsidRPr="008566F2" w:rsidRDefault="00220A39" w:rsidP="008566F2">
            <w:pPr>
              <w:spacing w:line="360" w:lineRule="auto"/>
              <w:rPr>
                <w:rFonts w:ascii="Book Antiqua" w:hAnsi="Book Antiqua"/>
              </w:rPr>
            </w:pPr>
            <w:r>
              <w:rPr>
                <w:rFonts w:ascii="Book Antiqua" w:hAnsi="Book Antiqua"/>
              </w:rPr>
              <w:t>A</w:t>
            </w:r>
            <w:r w:rsidR="008566F2" w:rsidRPr="008566F2">
              <w:rPr>
                <w:rFonts w:ascii="Book Antiqua" w:hAnsi="Book Antiqua"/>
              </w:rPr>
              <w:t>ntrum</w:t>
            </w:r>
          </w:p>
        </w:tc>
        <w:tc>
          <w:tcPr>
            <w:tcW w:w="307" w:type="pct"/>
            <w:tcBorders>
              <w:top w:val="nil"/>
              <w:left w:val="nil"/>
              <w:bottom w:val="single" w:sz="4" w:space="0" w:color="auto"/>
              <w:right w:val="nil"/>
            </w:tcBorders>
            <w:shd w:val="clear" w:color="auto" w:fill="auto"/>
            <w:vAlign w:val="center"/>
            <w:hideMark/>
          </w:tcPr>
          <w:p w14:paraId="4B0D8064" w14:textId="77777777" w:rsidR="008566F2" w:rsidRPr="008566F2" w:rsidRDefault="008566F2" w:rsidP="008566F2">
            <w:pPr>
              <w:spacing w:line="360" w:lineRule="auto"/>
              <w:rPr>
                <w:rFonts w:ascii="Book Antiqua" w:hAnsi="Book Antiqua"/>
              </w:rPr>
            </w:pPr>
            <w:r w:rsidRPr="008566F2">
              <w:rPr>
                <w:rFonts w:ascii="Book Antiqua" w:hAnsi="Book Antiqua"/>
              </w:rPr>
              <w:t>7</w:t>
            </w:r>
          </w:p>
        </w:tc>
        <w:tc>
          <w:tcPr>
            <w:tcW w:w="255" w:type="pct"/>
            <w:tcBorders>
              <w:top w:val="nil"/>
              <w:left w:val="nil"/>
              <w:bottom w:val="single" w:sz="4" w:space="0" w:color="auto"/>
              <w:right w:val="nil"/>
            </w:tcBorders>
            <w:shd w:val="clear" w:color="auto" w:fill="auto"/>
            <w:vAlign w:val="center"/>
            <w:hideMark/>
          </w:tcPr>
          <w:p w14:paraId="60034768" w14:textId="67BBBC59" w:rsidR="008566F2" w:rsidRPr="008566F2" w:rsidRDefault="008566F2" w:rsidP="008566F2">
            <w:pPr>
              <w:spacing w:line="360" w:lineRule="auto"/>
              <w:rPr>
                <w:rFonts w:ascii="Book Antiqua" w:hAnsi="Book Antiqua"/>
              </w:rPr>
            </w:pPr>
            <w:r w:rsidRPr="008566F2">
              <w:rPr>
                <w:rFonts w:ascii="Book Antiqua" w:hAnsi="Book Antiqua"/>
              </w:rPr>
              <w:t>Lesser</w:t>
            </w:r>
            <w:r w:rsidR="00220A39">
              <w:rPr>
                <w:rFonts w:ascii="Book Antiqua" w:hAnsi="Book Antiqua"/>
              </w:rPr>
              <w:t xml:space="preserve"> </w:t>
            </w:r>
            <w:proofErr w:type="spellStart"/>
            <w:r w:rsidRPr="008566F2">
              <w:rPr>
                <w:rFonts w:ascii="Book Antiqua" w:hAnsi="Book Antiqua"/>
              </w:rPr>
              <w:t>omentum</w:t>
            </w:r>
            <w:proofErr w:type="spellEnd"/>
          </w:p>
        </w:tc>
        <w:tc>
          <w:tcPr>
            <w:tcW w:w="408" w:type="pct"/>
            <w:tcBorders>
              <w:top w:val="nil"/>
              <w:left w:val="nil"/>
              <w:bottom w:val="single" w:sz="4" w:space="0" w:color="auto"/>
              <w:right w:val="nil"/>
            </w:tcBorders>
            <w:shd w:val="clear" w:color="auto" w:fill="auto"/>
            <w:vAlign w:val="center"/>
            <w:hideMark/>
          </w:tcPr>
          <w:p w14:paraId="78D751C5" w14:textId="28357E45" w:rsidR="008566F2" w:rsidRPr="008566F2" w:rsidRDefault="008566F2" w:rsidP="008566F2">
            <w:pPr>
              <w:spacing w:line="360" w:lineRule="auto"/>
              <w:rPr>
                <w:rFonts w:ascii="Book Antiqua" w:hAnsi="Book Antiqua"/>
              </w:rPr>
            </w:pPr>
            <w:r w:rsidRPr="008566F2">
              <w:rPr>
                <w:rFonts w:ascii="Book Antiqua" w:hAnsi="Book Antiqua"/>
              </w:rPr>
              <w:t>41100</w:t>
            </w:r>
          </w:p>
        </w:tc>
        <w:tc>
          <w:tcPr>
            <w:tcW w:w="408" w:type="pct"/>
            <w:tcBorders>
              <w:top w:val="nil"/>
              <w:left w:val="nil"/>
              <w:bottom w:val="single" w:sz="4" w:space="0" w:color="auto"/>
              <w:right w:val="nil"/>
            </w:tcBorders>
            <w:shd w:val="clear" w:color="auto" w:fill="auto"/>
            <w:vAlign w:val="center"/>
            <w:hideMark/>
          </w:tcPr>
          <w:p w14:paraId="7768EF78" w14:textId="77777777" w:rsidR="008566F2" w:rsidRPr="008566F2" w:rsidRDefault="008566F2" w:rsidP="008566F2">
            <w:pPr>
              <w:spacing w:line="360" w:lineRule="auto"/>
              <w:rPr>
                <w:rFonts w:ascii="Book Antiqua" w:hAnsi="Book Antiqua"/>
              </w:rPr>
            </w:pPr>
            <w:r w:rsidRPr="008566F2">
              <w:rPr>
                <w:rFonts w:ascii="Book Antiqua" w:hAnsi="Book Antiqua"/>
              </w:rPr>
              <w:t>167</w:t>
            </w:r>
          </w:p>
        </w:tc>
        <w:tc>
          <w:tcPr>
            <w:tcW w:w="365" w:type="pct"/>
            <w:tcBorders>
              <w:top w:val="nil"/>
              <w:left w:val="nil"/>
              <w:bottom w:val="single" w:sz="4" w:space="0" w:color="auto"/>
              <w:right w:val="nil"/>
            </w:tcBorders>
            <w:shd w:val="clear" w:color="auto" w:fill="auto"/>
            <w:vAlign w:val="center"/>
            <w:hideMark/>
          </w:tcPr>
          <w:p w14:paraId="0FB7C702" w14:textId="75071C5B" w:rsidR="008566F2" w:rsidRPr="008566F2" w:rsidRDefault="008566F2" w:rsidP="008566F2">
            <w:pPr>
              <w:spacing w:line="360" w:lineRule="auto"/>
              <w:rPr>
                <w:rFonts w:ascii="Book Antiqua" w:hAnsi="Book Antiqua"/>
              </w:rPr>
            </w:pPr>
            <w:r w:rsidRPr="008566F2">
              <w:rPr>
                <w:rFonts w:ascii="Book Antiqua" w:hAnsi="Book Antiqua"/>
              </w:rPr>
              <w:t>Tumor</w:t>
            </w:r>
            <w:r w:rsidR="00220A39">
              <w:rPr>
                <w:rFonts w:ascii="Book Antiqua" w:hAnsi="Book Antiqua"/>
              </w:rPr>
              <w:t xml:space="preserve"> </w:t>
            </w:r>
            <w:r w:rsidRPr="008566F2">
              <w:rPr>
                <w:rFonts w:ascii="Book Antiqua" w:hAnsi="Book Antiqua"/>
              </w:rPr>
              <w:t>resection</w:t>
            </w:r>
          </w:p>
        </w:tc>
        <w:tc>
          <w:tcPr>
            <w:tcW w:w="306" w:type="pct"/>
            <w:tcBorders>
              <w:top w:val="nil"/>
              <w:left w:val="nil"/>
              <w:bottom w:val="single" w:sz="4" w:space="0" w:color="auto"/>
              <w:right w:val="nil"/>
            </w:tcBorders>
            <w:shd w:val="clear" w:color="auto" w:fill="auto"/>
            <w:vAlign w:val="center"/>
            <w:hideMark/>
          </w:tcPr>
          <w:p w14:paraId="185A474F" w14:textId="77777777" w:rsidR="008566F2" w:rsidRPr="008566F2" w:rsidRDefault="008566F2" w:rsidP="008566F2">
            <w:pPr>
              <w:spacing w:line="360" w:lineRule="auto"/>
              <w:rPr>
                <w:rFonts w:ascii="Book Antiqua" w:hAnsi="Book Antiqua"/>
              </w:rPr>
            </w:pPr>
            <w:r w:rsidRPr="008566F2">
              <w:rPr>
                <w:rFonts w:ascii="Book Antiqua" w:hAnsi="Book Antiqua"/>
              </w:rPr>
              <w:t>30</w:t>
            </w:r>
          </w:p>
        </w:tc>
        <w:tc>
          <w:tcPr>
            <w:tcW w:w="348" w:type="pct"/>
            <w:tcBorders>
              <w:top w:val="nil"/>
              <w:left w:val="nil"/>
              <w:bottom w:val="single" w:sz="4" w:space="0" w:color="auto"/>
              <w:right w:val="nil"/>
            </w:tcBorders>
            <w:shd w:val="clear" w:color="auto" w:fill="auto"/>
            <w:vAlign w:val="center"/>
            <w:hideMark/>
          </w:tcPr>
          <w:p w14:paraId="5A6E6249" w14:textId="77777777" w:rsidR="008566F2" w:rsidRPr="008566F2" w:rsidRDefault="008566F2" w:rsidP="008566F2">
            <w:pPr>
              <w:spacing w:line="360" w:lineRule="auto"/>
              <w:rPr>
                <w:rFonts w:ascii="Book Antiqua" w:hAnsi="Book Antiqua"/>
              </w:rPr>
            </w:pPr>
            <w:r w:rsidRPr="008566F2">
              <w:rPr>
                <w:rFonts w:ascii="Book Antiqua" w:hAnsi="Book Antiqua"/>
              </w:rPr>
              <w:t>-</w:t>
            </w:r>
          </w:p>
        </w:tc>
      </w:tr>
    </w:tbl>
    <w:p w14:paraId="3DDB3290" w14:textId="33D7667D" w:rsidR="002A0246" w:rsidRDefault="002A0246">
      <w:pPr>
        <w:spacing w:line="360" w:lineRule="auto"/>
        <w:jc w:val="both"/>
        <w:rPr>
          <w:b/>
          <w:bCs/>
        </w:rPr>
      </w:pPr>
    </w:p>
    <w:p w14:paraId="71465FD5" w14:textId="197D7D3B" w:rsidR="00AE02B7" w:rsidRDefault="002A0246">
      <w:pPr>
        <w:spacing w:line="360" w:lineRule="auto"/>
        <w:jc w:val="both"/>
        <w:rPr>
          <w:rFonts w:ascii="Book Antiqua" w:hAnsi="Book Antiqua"/>
          <w:b/>
          <w:bCs/>
        </w:rPr>
      </w:pPr>
      <w:r>
        <w:rPr>
          <w:b/>
          <w:bCs/>
        </w:rPr>
        <w:br w:type="page"/>
      </w:r>
      <w:r w:rsidR="00BE53B8" w:rsidRPr="00BE53B8">
        <w:rPr>
          <w:rFonts w:ascii="Book Antiqua" w:hAnsi="Book Antiqua"/>
          <w:b/>
          <w:bCs/>
        </w:rPr>
        <w:lastRenderedPageBreak/>
        <w:t xml:space="preserve">Table 2 Case reports of primary </w:t>
      </w:r>
      <w:proofErr w:type="spellStart"/>
      <w:r w:rsidR="00BE53B8" w:rsidRPr="00BE53B8">
        <w:rPr>
          <w:rFonts w:ascii="Book Antiqua" w:hAnsi="Book Antiqua"/>
          <w:b/>
          <w:bCs/>
        </w:rPr>
        <w:t>gastrinoma</w:t>
      </w:r>
      <w:proofErr w:type="spellEnd"/>
      <w:r w:rsidR="00BE53B8" w:rsidRPr="00BE53B8">
        <w:rPr>
          <w:rFonts w:ascii="Book Antiqua" w:hAnsi="Book Antiqua"/>
          <w:b/>
          <w:bCs/>
        </w:rPr>
        <w:t xml:space="preserve"> of the lesser </w:t>
      </w:r>
      <w:proofErr w:type="spellStart"/>
      <w:r w:rsidR="00BE53B8" w:rsidRPr="00BE53B8">
        <w:rPr>
          <w:rFonts w:ascii="Book Antiqua" w:hAnsi="Book Antiqua"/>
          <w:b/>
          <w:bCs/>
        </w:rPr>
        <w:t>omentum</w:t>
      </w:r>
      <w:proofErr w:type="spellEnd"/>
    </w:p>
    <w:tbl>
      <w:tblPr>
        <w:tblW w:w="9811" w:type="dxa"/>
        <w:tblInd w:w="99" w:type="dxa"/>
        <w:tblCellMar>
          <w:left w:w="99" w:type="dxa"/>
          <w:right w:w="99" w:type="dxa"/>
        </w:tblCellMar>
        <w:tblLook w:val="04A0" w:firstRow="1" w:lastRow="0" w:firstColumn="1" w:lastColumn="0" w:noHBand="0" w:noVBand="1"/>
      </w:tblPr>
      <w:tblGrid>
        <w:gridCol w:w="718"/>
        <w:gridCol w:w="1229"/>
        <w:gridCol w:w="692"/>
        <w:gridCol w:w="639"/>
        <w:gridCol w:w="1025"/>
        <w:gridCol w:w="1698"/>
        <w:gridCol w:w="785"/>
        <w:gridCol w:w="1069"/>
        <w:gridCol w:w="1069"/>
        <w:gridCol w:w="1503"/>
        <w:gridCol w:w="1048"/>
        <w:gridCol w:w="1425"/>
      </w:tblGrid>
      <w:tr w:rsidR="00C16F6F" w:rsidRPr="00C16F6F" w14:paraId="63BB634C" w14:textId="77777777" w:rsidTr="00C16F6F">
        <w:trPr>
          <w:trHeight w:val="1140"/>
        </w:trPr>
        <w:tc>
          <w:tcPr>
            <w:tcW w:w="284" w:type="dxa"/>
            <w:tcBorders>
              <w:top w:val="single" w:sz="4" w:space="0" w:color="auto"/>
              <w:left w:val="nil"/>
              <w:bottom w:val="single" w:sz="4" w:space="0" w:color="auto"/>
              <w:right w:val="nil"/>
            </w:tcBorders>
            <w:shd w:val="clear" w:color="000000" w:fill="FFFFFF"/>
            <w:noWrap/>
            <w:vAlign w:val="center"/>
            <w:hideMark/>
          </w:tcPr>
          <w:p w14:paraId="27BA9F5A" w14:textId="77777777" w:rsidR="00C16F6F" w:rsidRPr="00C16F6F" w:rsidRDefault="00C16F6F" w:rsidP="00C16F6F">
            <w:pPr>
              <w:spacing w:line="360" w:lineRule="auto"/>
              <w:rPr>
                <w:rFonts w:ascii="Book Antiqua" w:eastAsia="Yu Gothic" w:hAnsi="Book Antiqua"/>
                <w:b/>
                <w:bCs/>
                <w:color w:val="000000"/>
              </w:rPr>
            </w:pPr>
            <w:r w:rsidRPr="00C16F6F">
              <w:rPr>
                <w:rFonts w:ascii="Book Antiqua" w:eastAsia="Yu Gothic" w:hAnsi="Book Antiqua"/>
                <w:b/>
                <w:bCs/>
                <w:color w:val="000000"/>
              </w:rPr>
              <w:t>Case</w:t>
            </w:r>
          </w:p>
        </w:tc>
        <w:tc>
          <w:tcPr>
            <w:tcW w:w="971" w:type="dxa"/>
            <w:tcBorders>
              <w:top w:val="single" w:sz="4" w:space="0" w:color="auto"/>
              <w:left w:val="nil"/>
              <w:bottom w:val="single" w:sz="4" w:space="0" w:color="auto"/>
              <w:right w:val="nil"/>
            </w:tcBorders>
            <w:shd w:val="clear" w:color="000000" w:fill="FFFFFF"/>
            <w:noWrap/>
            <w:vAlign w:val="center"/>
            <w:hideMark/>
          </w:tcPr>
          <w:p w14:paraId="3D7FF618" w14:textId="249F4011" w:rsidR="00C16F6F" w:rsidRPr="00C16F6F" w:rsidRDefault="00C16F6F" w:rsidP="00C16F6F">
            <w:pPr>
              <w:spacing w:line="360" w:lineRule="auto"/>
              <w:rPr>
                <w:rFonts w:ascii="Book Antiqua" w:eastAsia="Yu Gothic" w:hAnsi="Book Antiqua"/>
                <w:b/>
                <w:bCs/>
                <w:color w:val="000000"/>
              </w:rPr>
            </w:pPr>
            <w:r>
              <w:rPr>
                <w:rFonts w:ascii="Book Antiqua" w:eastAsia="Yu Gothic" w:hAnsi="Book Antiqua"/>
                <w:b/>
                <w:bCs/>
                <w:color w:val="000000"/>
              </w:rPr>
              <w:t>Ref.</w:t>
            </w:r>
          </w:p>
        </w:tc>
        <w:tc>
          <w:tcPr>
            <w:tcW w:w="578" w:type="dxa"/>
            <w:tcBorders>
              <w:top w:val="single" w:sz="4" w:space="0" w:color="auto"/>
              <w:left w:val="nil"/>
              <w:bottom w:val="single" w:sz="4" w:space="0" w:color="auto"/>
              <w:right w:val="nil"/>
            </w:tcBorders>
            <w:shd w:val="clear" w:color="000000" w:fill="FFFFFF"/>
            <w:noWrap/>
            <w:vAlign w:val="center"/>
            <w:hideMark/>
          </w:tcPr>
          <w:p w14:paraId="7110CB9C" w14:textId="77777777" w:rsidR="00C16F6F" w:rsidRPr="00C16F6F" w:rsidRDefault="00C16F6F" w:rsidP="00C16F6F">
            <w:pPr>
              <w:spacing w:line="360" w:lineRule="auto"/>
              <w:rPr>
                <w:rFonts w:ascii="Book Antiqua" w:eastAsia="Yu Gothic" w:hAnsi="Book Antiqua"/>
                <w:b/>
                <w:bCs/>
                <w:color w:val="000000"/>
              </w:rPr>
            </w:pPr>
            <w:r w:rsidRPr="00C16F6F">
              <w:rPr>
                <w:rFonts w:ascii="Book Antiqua" w:eastAsia="Yu Gothic" w:hAnsi="Book Antiqua"/>
                <w:b/>
                <w:bCs/>
                <w:color w:val="000000"/>
              </w:rPr>
              <w:t>Year</w:t>
            </w:r>
          </w:p>
        </w:tc>
        <w:tc>
          <w:tcPr>
            <w:tcW w:w="529" w:type="dxa"/>
            <w:tcBorders>
              <w:top w:val="single" w:sz="4" w:space="0" w:color="auto"/>
              <w:left w:val="nil"/>
              <w:bottom w:val="single" w:sz="4" w:space="0" w:color="auto"/>
              <w:right w:val="nil"/>
            </w:tcBorders>
            <w:shd w:val="clear" w:color="000000" w:fill="FFFFFF"/>
            <w:noWrap/>
            <w:vAlign w:val="center"/>
            <w:hideMark/>
          </w:tcPr>
          <w:p w14:paraId="2C601828" w14:textId="77777777" w:rsidR="00C16F6F" w:rsidRPr="00C16F6F" w:rsidRDefault="00C16F6F" w:rsidP="00C16F6F">
            <w:pPr>
              <w:spacing w:line="360" w:lineRule="auto"/>
              <w:rPr>
                <w:rFonts w:ascii="Book Antiqua" w:eastAsia="Yu Gothic" w:hAnsi="Book Antiqua"/>
                <w:b/>
                <w:bCs/>
                <w:color w:val="000000"/>
              </w:rPr>
            </w:pPr>
            <w:r w:rsidRPr="00C16F6F">
              <w:rPr>
                <w:rFonts w:ascii="Book Antiqua" w:eastAsia="Yu Gothic" w:hAnsi="Book Antiqua"/>
                <w:b/>
                <w:bCs/>
                <w:color w:val="000000"/>
              </w:rPr>
              <w:t>Age</w:t>
            </w:r>
          </w:p>
        </w:tc>
        <w:tc>
          <w:tcPr>
            <w:tcW w:w="818" w:type="dxa"/>
            <w:tcBorders>
              <w:top w:val="single" w:sz="4" w:space="0" w:color="auto"/>
              <w:left w:val="nil"/>
              <w:bottom w:val="single" w:sz="4" w:space="0" w:color="auto"/>
              <w:right w:val="nil"/>
            </w:tcBorders>
            <w:shd w:val="clear" w:color="000000" w:fill="FFFFFF"/>
            <w:noWrap/>
            <w:vAlign w:val="center"/>
            <w:hideMark/>
          </w:tcPr>
          <w:p w14:paraId="7D8B935D" w14:textId="77777777" w:rsidR="00C16F6F" w:rsidRPr="00C16F6F" w:rsidRDefault="00C16F6F" w:rsidP="00C16F6F">
            <w:pPr>
              <w:spacing w:line="360" w:lineRule="auto"/>
              <w:rPr>
                <w:rFonts w:ascii="Book Antiqua" w:eastAsia="Yu Gothic" w:hAnsi="Book Antiqua"/>
                <w:b/>
                <w:bCs/>
                <w:color w:val="000000"/>
              </w:rPr>
            </w:pPr>
            <w:r w:rsidRPr="00C16F6F">
              <w:rPr>
                <w:rFonts w:ascii="Book Antiqua" w:eastAsia="Yu Gothic" w:hAnsi="Book Antiqua"/>
                <w:b/>
                <w:bCs/>
                <w:color w:val="000000"/>
              </w:rPr>
              <w:t>Gender</w:t>
            </w:r>
          </w:p>
        </w:tc>
        <w:tc>
          <w:tcPr>
            <w:tcW w:w="1323" w:type="dxa"/>
            <w:tcBorders>
              <w:top w:val="single" w:sz="4" w:space="0" w:color="auto"/>
              <w:left w:val="nil"/>
              <w:bottom w:val="single" w:sz="4" w:space="0" w:color="auto"/>
              <w:right w:val="nil"/>
            </w:tcBorders>
            <w:shd w:val="clear" w:color="000000" w:fill="FFFFFF"/>
            <w:vAlign w:val="center"/>
            <w:hideMark/>
          </w:tcPr>
          <w:p w14:paraId="6EA15902" w14:textId="77777777" w:rsidR="00C16F6F" w:rsidRPr="00C16F6F" w:rsidRDefault="00C16F6F" w:rsidP="00C16F6F">
            <w:pPr>
              <w:spacing w:line="360" w:lineRule="auto"/>
              <w:rPr>
                <w:rFonts w:ascii="Book Antiqua" w:eastAsia="Yu Gothic" w:hAnsi="Book Antiqua"/>
                <w:b/>
                <w:bCs/>
                <w:color w:val="000000"/>
              </w:rPr>
            </w:pPr>
            <w:r w:rsidRPr="00C16F6F">
              <w:rPr>
                <w:rFonts w:ascii="Book Antiqua" w:eastAsia="Yu Gothic" w:hAnsi="Book Antiqua"/>
                <w:b/>
                <w:bCs/>
                <w:color w:val="000000"/>
              </w:rPr>
              <w:t>Symptoms</w:t>
            </w:r>
          </w:p>
        </w:tc>
        <w:tc>
          <w:tcPr>
            <w:tcW w:w="638" w:type="dxa"/>
            <w:tcBorders>
              <w:top w:val="single" w:sz="4" w:space="0" w:color="auto"/>
              <w:left w:val="nil"/>
              <w:bottom w:val="single" w:sz="4" w:space="0" w:color="auto"/>
              <w:right w:val="nil"/>
            </w:tcBorders>
            <w:shd w:val="clear" w:color="000000" w:fill="FFFFFF"/>
            <w:vAlign w:val="center"/>
            <w:hideMark/>
          </w:tcPr>
          <w:p w14:paraId="3EE0963E" w14:textId="6325E68D" w:rsidR="00C16F6F" w:rsidRPr="00C16F6F" w:rsidRDefault="00C16F6F" w:rsidP="00C16F6F">
            <w:pPr>
              <w:spacing w:line="360" w:lineRule="auto"/>
              <w:rPr>
                <w:rFonts w:ascii="Book Antiqua" w:eastAsia="Yu Gothic" w:hAnsi="Book Antiqua"/>
                <w:b/>
                <w:bCs/>
                <w:color w:val="000000"/>
              </w:rPr>
            </w:pPr>
            <w:r w:rsidRPr="00C16F6F">
              <w:rPr>
                <w:rFonts w:ascii="Book Antiqua" w:eastAsia="Yu Gothic" w:hAnsi="Book Antiqua"/>
                <w:b/>
                <w:bCs/>
                <w:color w:val="000000"/>
              </w:rPr>
              <w:t>Size</w:t>
            </w:r>
            <w:r>
              <w:rPr>
                <w:rFonts w:ascii="Book Antiqua" w:eastAsia="Yu Gothic" w:hAnsi="Book Antiqua"/>
                <w:b/>
                <w:bCs/>
                <w:color w:val="000000"/>
              </w:rPr>
              <w:t xml:space="preserve"> </w:t>
            </w:r>
            <w:r w:rsidRPr="00C16F6F">
              <w:rPr>
                <w:rFonts w:ascii="Book Antiqua" w:eastAsia="Yu Gothic" w:hAnsi="Book Antiqua"/>
                <w:b/>
                <w:bCs/>
                <w:color w:val="000000"/>
              </w:rPr>
              <w:t>(mm)</w:t>
            </w:r>
          </w:p>
        </w:tc>
        <w:tc>
          <w:tcPr>
            <w:tcW w:w="852" w:type="dxa"/>
            <w:tcBorders>
              <w:top w:val="single" w:sz="4" w:space="0" w:color="auto"/>
              <w:left w:val="nil"/>
              <w:bottom w:val="single" w:sz="4" w:space="0" w:color="auto"/>
              <w:right w:val="nil"/>
            </w:tcBorders>
            <w:shd w:val="clear" w:color="000000" w:fill="FFFFFF"/>
            <w:vAlign w:val="center"/>
            <w:hideMark/>
          </w:tcPr>
          <w:p w14:paraId="48F08D62" w14:textId="442DB2AF" w:rsidR="00C16F6F" w:rsidRPr="00C16F6F" w:rsidRDefault="00C16F6F" w:rsidP="00C16F6F">
            <w:pPr>
              <w:spacing w:line="360" w:lineRule="auto"/>
              <w:rPr>
                <w:rFonts w:ascii="Book Antiqua" w:eastAsia="Yu Gothic" w:hAnsi="Book Antiqua"/>
                <w:b/>
                <w:bCs/>
                <w:color w:val="000000"/>
              </w:rPr>
            </w:pPr>
            <w:r w:rsidRPr="00C16F6F">
              <w:rPr>
                <w:rFonts w:ascii="Book Antiqua" w:eastAsia="Yu Gothic" w:hAnsi="Book Antiqua"/>
                <w:b/>
                <w:bCs/>
                <w:color w:val="000000"/>
              </w:rPr>
              <w:t>Gastrin</w:t>
            </w:r>
            <w:r>
              <w:rPr>
                <w:rFonts w:ascii="Book Antiqua" w:eastAsia="Yu Gothic" w:hAnsi="Book Antiqua"/>
                <w:b/>
                <w:bCs/>
                <w:color w:val="000000"/>
              </w:rPr>
              <w:t xml:space="preserve"> </w:t>
            </w:r>
            <w:r w:rsidRPr="00C16F6F">
              <w:rPr>
                <w:rFonts w:ascii="Book Antiqua" w:eastAsia="Yu Gothic" w:hAnsi="Book Antiqua"/>
                <w:b/>
                <w:bCs/>
                <w:color w:val="000000"/>
              </w:rPr>
              <w:t>before</w:t>
            </w:r>
            <w:r>
              <w:rPr>
                <w:rFonts w:ascii="Book Antiqua" w:eastAsia="Yu Gothic" w:hAnsi="Book Antiqua"/>
                <w:b/>
                <w:bCs/>
                <w:color w:val="000000"/>
              </w:rPr>
              <w:t xml:space="preserve"> </w:t>
            </w:r>
            <w:r w:rsidRPr="00C16F6F">
              <w:rPr>
                <w:rFonts w:ascii="Book Antiqua" w:eastAsia="Yu Gothic" w:hAnsi="Book Antiqua"/>
                <w:b/>
                <w:bCs/>
                <w:color w:val="000000"/>
              </w:rPr>
              <w:t>surgery</w:t>
            </w:r>
            <w:r>
              <w:rPr>
                <w:rFonts w:ascii="Book Antiqua" w:eastAsia="Yu Gothic" w:hAnsi="Book Antiqua"/>
                <w:b/>
                <w:bCs/>
                <w:color w:val="000000"/>
              </w:rPr>
              <w:t xml:space="preserve"> </w:t>
            </w:r>
            <w:r w:rsidRPr="00C16F6F">
              <w:rPr>
                <w:rFonts w:ascii="Book Antiqua" w:eastAsia="Yu Gothic" w:hAnsi="Book Antiqua"/>
                <w:b/>
                <w:bCs/>
                <w:color w:val="000000"/>
              </w:rPr>
              <w:t>(</w:t>
            </w:r>
            <w:proofErr w:type="spellStart"/>
            <w:r w:rsidRPr="00C16F6F">
              <w:rPr>
                <w:rFonts w:ascii="Book Antiqua" w:eastAsia="Yu Gothic" w:hAnsi="Book Antiqua"/>
                <w:b/>
                <w:bCs/>
                <w:color w:val="000000"/>
              </w:rPr>
              <w:t>pg</w:t>
            </w:r>
            <w:proofErr w:type="spellEnd"/>
            <w:r w:rsidRPr="00C16F6F">
              <w:rPr>
                <w:rFonts w:ascii="Book Antiqua" w:eastAsia="Yu Gothic" w:hAnsi="Book Antiqua"/>
                <w:b/>
                <w:bCs/>
                <w:color w:val="000000"/>
              </w:rPr>
              <w:t>/mL)</w:t>
            </w:r>
          </w:p>
        </w:tc>
        <w:tc>
          <w:tcPr>
            <w:tcW w:w="855" w:type="dxa"/>
            <w:tcBorders>
              <w:top w:val="single" w:sz="4" w:space="0" w:color="auto"/>
              <w:left w:val="nil"/>
              <w:bottom w:val="single" w:sz="4" w:space="0" w:color="auto"/>
              <w:right w:val="nil"/>
            </w:tcBorders>
            <w:shd w:val="clear" w:color="000000" w:fill="FFFFFF"/>
            <w:vAlign w:val="center"/>
            <w:hideMark/>
          </w:tcPr>
          <w:p w14:paraId="4F6CBFAB" w14:textId="38BA766C" w:rsidR="00C16F6F" w:rsidRPr="00C16F6F" w:rsidRDefault="00C16F6F" w:rsidP="00C16F6F">
            <w:pPr>
              <w:spacing w:line="360" w:lineRule="auto"/>
              <w:rPr>
                <w:rFonts w:ascii="Book Antiqua" w:eastAsia="Yu Gothic" w:hAnsi="Book Antiqua"/>
                <w:b/>
                <w:bCs/>
                <w:color w:val="000000"/>
              </w:rPr>
            </w:pPr>
            <w:r w:rsidRPr="00C16F6F">
              <w:rPr>
                <w:rFonts w:ascii="Book Antiqua" w:eastAsia="Yu Gothic" w:hAnsi="Book Antiqua"/>
                <w:b/>
                <w:bCs/>
                <w:color w:val="000000"/>
              </w:rPr>
              <w:t>Gastrin</w:t>
            </w:r>
            <w:r>
              <w:rPr>
                <w:rFonts w:ascii="Book Antiqua" w:eastAsia="Yu Gothic" w:hAnsi="Book Antiqua"/>
                <w:b/>
                <w:bCs/>
                <w:color w:val="000000"/>
              </w:rPr>
              <w:t xml:space="preserve"> </w:t>
            </w:r>
            <w:r w:rsidRPr="00C16F6F">
              <w:rPr>
                <w:rFonts w:ascii="Book Antiqua" w:eastAsia="Yu Gothic" w:hAnsi="Book Antiqua"/>
                <w:b/>
                <w:bCs/>
                <w:color w:val="000000"/>
              </w:rPr>
              <w:t>after</w:t>
            </w:r>
            <w:r>
              <w:rPr>
                <w:rFonts w:ascii="Book Antiqua" w:eastAsia="Yu Gothic" w:hAnsi="Book Antiqua"/>
                <w:b/>
                <w:bCs/>
                <w:color w:val="000000"/>
              </w:rPr>
              <w:t xml:space="preserve"> </w:t>
            </w:r>
            <w:r w:rsidRPr="00C16F6F">
              <w:rPr>
                <w:rFonts w:ascii="Book Antiqua" w:eastAsia="Yu Gothic" w:hAnsi="Book Antiqua"/>
                <w:b/>
                <w:bCs/>
                <w:color w:val="000000"/>
              </w:rPr>
              <w:t>surgery</w:t>
            </w:r>
            <w:r>
              <w:rPr>
                <w:rFonts w:ascii="Book Antiqua" w:eastAsia="Yu Gothic" w:hAnsi="Book Antiqua"/>
                <w:b/>
                <w:bCs/>
                <w:color w:val="000000"/>
              </w:rPr>
              <w:t xml:space="preserve"> </w:t>
            </w:r>
            <w:r w:rsidRPr="00C16F6F">
              <w:rPr>
                <w:rFonts w:ascii="Book Antiqua" w:eastAsia="Yu Gothic" w:hAnsi="Book Antiqua"/>
                <w:b/>
                <w:bCs/>
                <w:color w:val="000000"/>
              </w:rPr>
              <w:t>(</w:t>
            </w:r>
            <w:proofErr w:type="spellStart"/>
            <w:r w:rsidRPr="00C16F6F">
              <w:rPr>
                <w:rFonts w:ascii="Book Antiqua" w:eastAsia="Yu Gothic" w:hAnsi="Book Antiqua"/>
                <w:b/>
                <w:bCs/>
                <w:color w:val="000000"/>
              </w:rPr>
              <w:t>pg</w:t>
            </w:r>
            <w:proofErr w:type="spellEnd"/>
            <w:r w:rsidRPr="00C16F6F">
              <w:rPr>
                <w:rFonts w:ascii="Book Antiqua" w:eastAsia="Yu Gothic" w:hAnsi="Book Antiqua"/>
                <w:b/>
                <w:bCs/>
                <w:color w:val="000000"/>
              </w:rPr>
              <w:t>/mL)</w:t>
            </w:r>
          </w:p>
        </w:tc>
        <w:tc>
          <w:tcPr>
            <w:tcW w:w="1177" w:type="dxa"/>
            <w:tcBorders>
              <w:top w:val="single" w:sz="4" w:space="0" w:color="auto"/>
              <w:left w:val="nil"/>
              <w:bottom w:val="single" w:sz="4" w:space="0" w:color="auto"/>
              <w:right w:val="nil"/>
            </w:tcBorders>
            <w:shd w:val="clear" w:color="000000" w:fill="FFFFFF"/>
            <w:noWrap/>
            <w:vAlign w:val="center"/>
            <w:hideMark/>
          </w:tcPr>
          <w:p w14:paraId="1A01DF83" w14:textId="77777777" w:rsidR="00C16F6F" w:rsidRPr="00C16F6F" w:rsidRDefault="00C16F6F" w:rsidP="00C16F6F">
            <w:pPr>
              <w:spacing w:line="360" w:lineRule="auto"/>
              <w:rPr>
                <w:rFonts w:ascii="Book Antiqua" w:eastAsia="Yu Gothic" w:hAnsi="Book Antiqua"/>
                <w:b/>
                <w:bCs/>
                <w:color w:val="000000"/>
              </w:rPr>
            </w:pPr>
            <w:r w:rsidRPr="00C16F6F">
              <w:rPr>
                <w:rFonts w:ascii="Book Antiqua" w:eastAsia="Yu Gothic" w:hAnsi="Book Antiqua"/>
                <w:b/>
                <w:bCs/>
                <w:color w:val="000000"/>
              </w:rPr>
              <w:t>Treatment</w:t>
            </w:r>
          </w:p>
        </w:tc>
        <w:tc>
          <w:tcPr>
            <w:tcW w:w="1048" w:type="dxa"/>
            <w:tcBorders>
              <w:top w:val="single" w:sz="4" w:space="0" w:color="auto"/>
              <w:left w:val="nil"/>
              <w:bottom w:val="single" w:sz="4" w:space="0" w:color="auto"/>
              <w:right w:val="nil"/>
            </w:tcBorders>
            <w:shd w:val="clear" w:color="000000" w:fill="FFFFFF"/>
            <w:vAlign w:val="center"/>
            <w:hideMark/>
          </w:tcPr>
          <w:p w14:paraId="54E856A4" w14:textId="4D46D0F2" w:rsidR="00C16F6F" w:rsidRPr="00C16F6F" w:rsidRDefault="00C16F6F" w:rsidP="00C16F6F">
            <w:pPr>
              <w:spacing w:line="360" w:lineRule="auto"/>
              <w:rPr>
                <w:rFonts w:ascii="Book Antiqua" w:eastAsia="Yu Gothic" w:hAnsi="Book Antiqua"/>
                <w:b/>
                <w:bCs/>
                <w:color w:val="000000"/>
              </w:rPr>
            </w:pPr>
            <w:r w:rsidRPr="00C16F6F">
              <w:rPr>
                <w:rFonts w:ascii="Book Antiqua" w:eastAsia="Yu Gothic" w:hAnsi="Book Antiqua"/>
                <w:b/>
                <w:bCs/>
                <w:color w:val="000000"/>
              </w:rPr>
              <w:t>Follow-up</w:t>
            </w:r>
            <w:r>
              <w:rPr>
                <w:rFonts w:ascii="Book Antiqua" w:eastAsia="Yu Gothic" w:hAnsi="Book Antiqua"/>
                <w:b/>
                <w:bCs/>
                <w:color w:val="000000"/>
              </w:rPr>
              <w:t xml:space="preserve"> </w:t>
            </w:r>
            <w:r w:rsidRPr="00C16F6F">
              <w:rPr>
                <w:rFonts w:ascii="Book Antiqua" w:eastAsia="Yu Gothic" w:hAnsi="Book Antiqua"/>
                <w:b/>
                <w:bCs/>
                <w:color w:val="000000"/>
              </w:rPr>
              <w:t>(</w:t>
            </w:r>
            <w:proofErr w:type="spellStart"/>
            <w:r w:rsidRPr="00C16F6F">
              <w:rPr>
                <w:rFonts w:ascii="Book Antiqua" w:eastAsia="Yu Gothic" w:hAnsi="Book Antiqua"/>
                <w:b/>
                <w:bCs/>
                <w:color w:val="000000"/>
              </w:rPr>
              <w:t>mo</w:t>
            </w:r>
            <w:proofErr w:type="spellEnd"/>
            <w:r w:rsidRPr="00C16F6F">
              <w:rPr>
                <w:rFonts w:ascii="Book Antiqua" w:eastAsia="Yu Gothic" w:hAnsi="Book Antiqua"/>
                <w:b/>
                <w:bCs/>
                <w:color w:val="000000"/>
              </w:rPr>
              <w:t>)</w:t>
            </w:r>
          </w:p>
        </w:tc>
        <w:tc>
          <w:tcPr>
            <w:tcW w:w="738" w:type="dxa"/>
            <w:tcBorders>
              <w:top w:val="single" w:sz="4" w:space="0" w:color="auto"/>
              <w:left w:val="nil"/>
              <w:bottom w:val="single" w:sz="4" w:space="0" w:color="auto"/>
              <w:right w:val="nil"/>
            </w:tcBorders>
            <w:shd w:val="clear" w:color="000000" w:fill="FFFFFF"/>
            <w:vAlign w:val="center"/>
            <w:hideMark/>
          </w:tcPr>
          <w:p w14:paraId="7050B84D" w14:textId="68C0D8F5" w:rsidR="00C16F6F" w:rsidRPr="00C16F6F" w:rsidRDefault="00C16F6F" w:rsidP="00C16F6F">
            <w:pPr>
              <w:spacing w:line="360" w:lineRule="auto"/>
              <w:rPr>
                <w:rFonts w:ascii="Book Antiqua" w:eastAsia="Yu Gothic" w:hAnsi="Book Antiqua"/>
                <w:b/>
                <w:bCs/>
                <w:color w:val="000000"/>
              </w:rPr>
            </w:pPr>
            <w:r w:rsidRPr="00C16F6F">
              <w:rPr>
                <w:rFonts w:ascii="Book Antiqua" w:eastAsia="Yu Gothic" w:hAnsi="Book Antiqua"/>
                <w:b/>
                <w:bCs/>
                <w:color w:val="000000"/>
              </w:rPr>
              <w:t>Recurrence</w:t>
            </w:r>
          </w:p>
        </w:tc>
      </w:tr>
      <w:tr w:rsidR="00C16F6F" w:rsidRPr="00C16F6F" w14:paraId="11116872" w14:textId="77777777" w:rsidTr="00DF4618">
        <w:trPr>
          <w:trHeight w:val="900"/>
        </w:trPr>
        <w:tc>
          <w:tcPr>
            <w:tcW w:w="284" w:type="dxa"/>
            <w:tcBorders>
              <w:top w:val="nil"/>
              <w:left w:val="nil"/>
              <w:bottom w:val="nil"/>
              <w:right w:val="nil"/>
            </w:tcBorders>
            <w:shd w:val="clear" w:color="000000" w:fill="FFFFFF"/>
            <w:noWrap/>
            <w:vAlign w:val="center"/>
            <w:hideMark/>
          </w:tcPr>
          <w:p w14:paraId="26DD483B"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1</w:t>
            </w:r>
          </w:p>
        </w:tc>
        <w:tc>
          <w:tcPr>
            <w:tcW w:w="971" w:type="dxa"/>
            <w:tcBorders>
              <w:top w:val="nil"/>
              <w:left w:val="nil"/>
              <w:bottom w:val="nil"/>
              <w:right w:val="nil"/>
            </w:tcBorders>
            <w:shd w:val="clear" w:color="000000" w:fill="FFFFFF"/>
            <w:noWrap/>
            <w:vAlign w:val="center"/>
            <w:hideMark/>
          </w:tcPr>
          <w:p w14:paraId="1228CF4F" w14:textId="756F28E8"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Wolfe</w:t>
            </w:r>
            <w:r>
              <w:rPr>
                <w:rFonts w:ascii="Book Antiqua" w:eastAsia="Yu Gothic" w:hAnsi="Book Antiqua"/>
                <w:color w:val="000000"/>
              </w:rPr>
              <w:t xml:space="preserve"> </w:t>
            </w:r>
            <w:r w:rsidRPr="00C16F6F">
              <w:rPr>
                <w:rFonts w:ascii="Book Antiqua" w:eastAsia="Yu Gothic" w:hAnsi="Book Antiqua"/>
                <w:i/>
                <w:iCs/>
                <w:color w:val="000000"/>
              </w:rPr>
              <w:t>et al</w:t>
            </w:r>
            <w:r w:rsidRPr="00C16F6F">
              <w:rPr>
                <w:rFonts w:ascii="Book Antiqua" w:eastAsia="Yu Gothic" w:hAnsi="Book Antiqua"/>
                <w:color w:val="000000"/>
                <w:vertAlign w:val="superscript"/>
              </w:rPr>
              <w:t>[41]</w:t>
            </w:r>
          </w:p>
        </w:tc>
        <w:tc>
          <w:tcPr>
            <w:tcW w:w="578" w:type="dxa"/>
            <w:tcBorders>
              <w:top w:val="nil"/>
              <w:left w:val="nil"/>
              <w:bottom w:val="nil"/>
              <w:right w:val="nil"/>
            </w:tcBorders>
            <w:shd w:val="clear" w:color="000000" w:fill="FFFFFF"/>
            <w:noWrap/>
            <w:vAlign w:val="center"/>
            <w:hideMark/>
          </w:tcPr>
          <w:p w14:paraId="42A5D54D"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1982</w:t>
            </w:r>
          </w:p>
        </w:tc>
        <w:tc>
          <w:tcPr>
            <w:tcW w:w="529" w:type="dxa"/>
            <w:tcBorders>
              <w:top w:val="nil"/>
              <w:left w:val="nil"/>
              <w:bottom w:val="nil"/>
              <w:right w:val="nil"/>
            </w:tcBorders>
            <w:shd w:val="clear" w:color="000000" w:fill="FFFFFF"/>
            <w:noWrap/>
            <w:vAlign w:val="center"/>
            <w:hideMark/>
          </w:tcPr>
          <w:p w14:paraId="6EF4CF60"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51</w:t>
            </w:r>
          </w:p>
        </w:tc>
        <w:tc>
          <w:tcPr>
            <w:tcW w:w="818" w:type="dxa"/>
            <w:tcBorders>
              <w:top w:val="nil"/>
              <w:left w:val="nil"/>
              <w:bottom w:val="nil"/>
              <w:right w:val="nil"/>
            </w:tcBorders>
            <w:shd w:val="clear" w:color="000000" w:fill="FFFFFF"/>
            <w:noWrap/>
            <w:vAlign w:val="center"/>
            <w:hideMark/>
          </w:tcPr>
          <w:p w14:paraId="40C47F00"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M</w:t>
            </w:r>
          </w:p>
        </w:tc>
        <w:tc>
          <w:tcPr>
            <w:tcW w:w="1323" w:type="dxa"/>
            <w:tcBorders>
              <w:top w:val="nil"/>
              <w:left w:val="nil"/>
              <w:bottom w:val="nil"/>
              <w:right w:val="nil"/>
            </w:tcBorders>
            <w:shd w:val="clear" w:color="000000" w:fill="FFFFFF"/>
            <w:vAlign w:val="center"/>
            <w:hideMark/>
          </w:tcPr>
          <w:p w14:paraId="4D48F6D8" w14:textId="3D049F85"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Recurrent</w:t>
            </w:r>
            <w:r w:rsidR="00CB74BA">
              <w:rPr>
                <w:rFonts w:ascii="Book Antiqua" w:eastAsia="Yu Gothic" w:hAnsi="Book Antiqua"/>
                <w:color w:val="000000"/>
              </w:rPr>
              <w:t xml:space="preserve"> </w:t>
            </w:r>
            <w:r w:rsidRPr="00C16F6F">
              <w:rPr>
                <w:rFonts w:ascii="Book Antiqua" w:eastAsia="Yu Gothic" w:hAnsi="Book Antiqua"/>
                <w:color w:val="000000"/>
              </w:rPr>
              <w:t>duodenal</w:t>
            </w:r>
            <w:r w:rsidR="00CB74BA">
              <w:rPr>
                <w:rFonts w:ascii="Book Antiqua" w:eastAsia="Yu Gothic" w:hAnsi="Book Antiqua"/>
                <w:color w:val="000000"/>
              </w:rPr>
              <w:t xml:space="preserve"> </w:t>
            </w:r>
            <w:r w:rsidRPr="00C16F6F">
              <w:rPr>
                <w:rFonts w:ascii="Book Antiqua" w:eastAsia="Yu Gothic" w:hAnsi="Book Antiqua"/>
                <w:color w:val="000000"/>
              </w:rPr>
              <w:t>ulcer</w:t>
            </w:r>
          </w:p>
        </w:tc>
        <w:tc>
          <w:tcPr>
            <w:tcW w:w="638" w:type="dxa"/>
            <w:tcBorders>
              <w:top w:val="nil"/>
              <w:left w:val="nil"/>
              <w:bottom w:val="nil"/>
              <w:right w:val="nil"/>
            </w:tcBorders>
            <w:shd w:val="clear" w:color="000000" w:fill="FFFFFF"/>
            <w:noWrap/>
            <w:vAlign w:val="center"/>
            <w:hideMark/>
          </w:tcPr>
          <w:p w14:paraId="0332A021"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NA</w:t>
            </w:r>
          </w:p>
        </w:tc>
        <w:tc>
          <w:tcPr>
            <w:tcW w:w="852" w:type="dxa"/>
            <w:tcBorders>
              <w:top w:val="nil"/>
              <w:left w:val="nil"/>
              <w:bottom w:val="nil"/>
              <w:right w:val="nil"/>
            </w:tcBorders>
            <w:shd w:val="clear" w:color="000000" w:fill="FFFFFF"/>
            <w:vAlign w:val="center"/>
            <w:hideMark/>
          </w:tcPr>
          <w:p w14:paraId="4835B56E"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753</w:t>
            </w:r>
          </w:p>
        </w:tc>
        <w:tc>
          <w:tcPr>
            <w:tcW w:w="855" w:type="dxa"/>
            <w:tcBorders>
              <w:top w:val="nil"/>
              <w:left w:val="nil"/>
              <w:bottom w:val="nil"/>
              <w:right w:val="nil"/>
            </w:tcBorders>
            <w:shd w:val="clear" w:color="000000" w:fill="FFFFFF"/>
            <w:vAlign w:val="center"/>
            <w:hideMark/>
          </w:tcPr>
          <w:p w14:paraId="4F7E1394"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112</w:t>
            </w:r>
          </w:p>
        </w:tc>
        <w:tc>
          <w:tcPr>
            <w:tcW w:w="1177" w:type="dxa"/>
            <w:tcBorders>
              <w:top w:val="nil"/>
              <w:left w:val="nil"/>
              <w:bottom w:val="nil"/>
              <w:right w:val="nil"/>
            </w:tcBorders>
            <w:shd w:val="clear" w:color="000000" w:fill="FFFFFF"/>
            <w:vAlign w:val="center"/>
            <w:hideMark/>
          </w:tcPr>
          <w:p w14:paraId="32C204B6" w14:textId="4322F812"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Total</w:t>
            </w:r>
            <w:r w:rsidR="00CB74BA">
              <w:rPr>
                <w:rFonts w:ascii="Book Antiqua" w:eastAsia="Yu Gothic" w:hAnsi="Book Antiqua"/>
                <w:color w:val="000000"/>
              </w:rPr>
              <w:t xml:space="preserve"> </w:t>
            </w:r>
            <w:r w:rsidRPr="00C16F6F">
              <w:rPr>
                <w:rFonts w:ascii="Book Antiqua" w:eastAsia="Yu Gothic" w:hAnsi="Book Antiqua"/>
                <w:color w:val="000000"/>
              </w:rPr>
              <w:t>gastrectomy</w:t>
            </w:r>
          </w:p>
        </w:tc>
        <w:tc>
          <w:tcPr>
            <w:tcW w:w="1048" w:type="dxa"/>
            <w:tcBorders>
              <w:top w:val="nil"/>
              <w:left w:val="nil"/>
              <w:bottom w:val="nil"/>
              <w:right w:val="nil"/>
            </w:tcBorders>
            <w:shd w:val="clear" w:color="000000" w:fill="FFFFFF"/>
            <w:vAlign w:val="center"/>
            <w:hideMark/>
          </w:tcPr>
          <w:p w14:paraId="583B7BD4"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60</w:t>
            </w:r>
          </w:p>
        </w:tc>
        <w:tc>
          <w:tcPr>
            <w:tcW w:w="738" w:type="dxa"/>
            <w:tcBorders>
              <w:top w:val="nil"/>
              <w:left w:val="nil"/>
              <w:bottom w:val="nil"/>
              <w:right w:val="nil"/>
            </w:tcBorders>
            <w:shd w:val="clear" w:color="000000" w:fill="FFFFFF"/>
            <w:vAlign w:val="center"/>
            <w:hideMark/>
          </w:tcPr>
          <w:p w14:paraId="7D0A5951"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w:t>
            </w:r>
          </w:p>
        </w:tc>
      </w:tr>
      <w:tr w:rsidR="00C16F6F" w:rsidRPr="00C16F6F" w14:paraId="4E04FE2C" w14:textId="77777777" w:rsidTr="00DF4618">
        <w:trPr>
          <w:trHeight w:val="900"/>
        </w:trPr>
        <w:tc>
          <w:tcPr>
            <w:tcW w:w="284" w:type="dxa"/>
            <w:tcBorders>
              <w:top w:val="nil"/>
              <w:left w:val="nil"/>
              <w:bottom w:val="nil"/>
              <w:right w:val="nil"/>
            </w:tcBorders>
            <w:shd w:val="clear" w:color="000000" w:fill="FFFFFF"/>
            <w:noWrap/>
            <w:vAlign w:val="center"/>
            <w:hideMark/>
          </w:tcPr>
          <w:p w14:paraId="63E0A62B"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2</w:t>
            </w:r>
          </w:p>
        </w:tc>
        <w:tc>
          <w:tcPr>
            <w:tcW w:w="971" w:type="dxa"/>
            <w:tcBorders>
              <w:top w:val="nil"/>
              <w:left w:val="nil"/>
              <w:bottom w:val="nil"/>
              <w:right w:val="nil"/>
            </w:tcBorders>
            <w:shd w:val="clear" w:color="000000" w:fill="FFFFFF"/>
            <w:noWrap/>
            <w:vAlign w:val="center"/>
            <w:hideMark/>
          </w:tcPr>
          <w:p w14:paraId="3C53A7C6" w14:textId="4DB9F30C"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Wolfe</w:t>
            </w:r>
            <w:r w:rsidR="00CB74BA">
              <w:rPr>
                <w:rFonts w:ascii="Book Antiqua" w:eastAsia="Yu Gothic" w:hAnsi="Book Antiqua"/>
                <w:color w:val="000000"/>
              </w:rPr>
              <w:t xml:space="preserve"> </w:t>
            </w:r>
            <w:r w:rsidR="00CB74BA" w:rsidRPr="00C16F6F">
              <w:rPr>
                <w:rFonts w:ascii="Book Antiqua" w:eastAsia="Yu Gothic" w:hAnsi="Book Antiqua"/>
                <w:i/>
                <w:iCs/>
                <w:color w:val="000000"/>
              </w:rPr>
              <w:t>et al</w:t>
            </w:r>
            <w:r w:rsidR="00CB74BA" w:rsidRPr="00C16F6F">
              <w:rPr>
                <w:rFonts w:ascii="Book Antiqua" w:eastAsia="Yu Gothic" w:hAnsi="Book Antiqua"/>
                <w:color w:val="000000"/>
                <w:vertAlign w:val="superscript"/>
              </w:rPr>
              <w:t>[41]</w:t>
            </w:r>
          </w:p>
        </w:tc>
        <w:tc>
          <w:tcPr>
            <w:tcW w:w="578" w:type="dxa"/>
            <w:tcBorders>
              <w:top w:val="nil"/>
              <w:left w:val="nil"/>
              <w:bottom w:val="nil"/>
              <w:right w:val="nil"/>
            </w:tcBorders>
            <w:shd w:val="clear" w:color="000000" w:fill="FFFFFF"/>
            <w:noWrap/>
            <w:vAlign w:val="center"/>
            <w:hideMark/>
          </w:tcPr>
          <w:p w14:paraId="70581CD6"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1982</w:t>
            </w:r>
          </w:p>
        </w:tc>
        <w:tc>
          <w:tcPr>
            <w:tcW w:w="529" w:type="dxa"/>
            <w:tcBorders>
              <w:top w:val="nil"/>
              <w:left w:val="nil"/>
              <w:bottom w:val="nil"/>
              <w:right w:val="nil"/>
            </w:tcBorders>
            <w:shd w:val="clear" w:color="000000" w:fill="FFFFFF"/>
            <w:noWrap/>
            <w:vAlign w:val="center"/>
            <w:hideMark/>
          </w:tcPr>
          <w:p w14:paraId="7F5729A3"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15</w:t>
            </w:r>
          </w:p>
        </w:tc>
        <w:tc>
          <w:tcPr>
            <w:tcW w:w="818" w:type="dxa"/>
            <w:tcBorders>
              <w:top w:val="nil"/>
              <w:left w:val="nil"/>
              <w:bottom w:val="nil"/>
              <w:right w:val="nil"/>
            </w:tcBorders>
            <w:shd w:val="clear" w:color="000000" w:fill="FFFFFF"/>
            <w:noWrap/>
            <w:vAlign w:val="center"/>
            <w:hideMark/>
          </w:tcPr>
          <w:p w14:paraId="4DE541A2"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M</w:t>
            </w:r>
          </w:p>
        </w:tc>
        <w:tc>
          <w:tcPr>
            <w:tcW w:w="1323" w:type="dxa"/>
            <w:tcBorders>
              <w:top w:val="nil"/>
              <w:left w:val="nil"/>
              <w:bottom w:val="nil"/>
              <w:right w:val="nil"/>
            </w:tcBorders>
            <w:shd w:val="clear" w:color="000000" w:fill="FFFFFF"/>
            <w:vAlign w:val="center"/>
            <w:hideMark/>
          </w:tcPr>
          <w:p w14:paraId="6F13C196" w14:textId="3AE43302"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Hematemesis, abdominal</w:t>
            </w:r>
            <w:r w:rsidR="00CB74BA">
              <w:rPr>
                <w:rFonts w:ascii="Book Antiqua" w:eastAsia="Yu Gothic" w:hAnsi="Book Antiqua"/>
                <w:color w:val="000000"/>
              </w:rPr>
              <w:t xml:space="preserve"> </w:t>
            </w:r>
            <w:r w:rsidRPr="00C16F6F">
              <w:rPr>
                <w:rFonts w:ascii="Book Antiqua" w:eastAsia="Yu Gothic" w:hAnsi="Book Antiqua"/>
                <w:color w:val="000000"/>
              </w:rPr>
              <w:t>pain, diarrhea</w:t>
            </w:r>
          </w:p>
        </w:tc>
        <w:tc>
          <w:tcPr>
            <w:tcW w:w="638" w:type="dxa"/>
            <w:tcBorders>
              <w:top w:val="nil"/>
              <w:left w:val="nil"/>
              <w:bottom w:val="nil"/>
              <w:right w:val="nil"/>
            </w:tcBorders>
            <w:shd w:val="clear" w:color="000000" w:fill="FFFFFF"/>
            <w:noWrap/>
            <w:vAlign w:val="center"/>
            <w:hideMark/>
          </w:tcPr>
          <w:p w14:paraId="63F67A3F"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25</w:t>
            </w:r>
          </w:p>
        </w:tc>
        <w:tc>
          <w:tcPr>
            <w:tcW w:w="852" w:type="dxa"/>
            <w:tcBorders>
              <w:top w:val="nil"/>
              <w:left w:val="nil"/>
              <w:bottom w:val="nil"/>
              <w:right w:val="nil"/>
            </w:tcBorders>
            <w:shd w:val="clear" w:color="000000" w:fill="FFFFFF"/>
            <w:vAlign w:val="center"/>
            <w:hideMark/>
          </w:tcPr>
          <w:p w14:paraId="01BCAC51"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455</w:t>
            </w:r>
          </w:p>
        </w:tc>
        <w:tc>
          <w:tcPr>
            <w:tcW w:w="855" w:type="dxa"/>
            <w:tcBorders>
              <w:top w:val="nil"/>
              <w:left w:val="nil"/>
              <w:bottom w:val="nil"/>
              <w:right w:val="nil"/>
            </w:tcBorders>
            <w:shd w:val="clear" w:color="000000" w:fill="FFFFFF"/>
            <w:vAlign w:val="center"/>
            <w:hideMark/>
          </w:tcPr>
          <w:p w14:paraId="3E2B4258"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41</w:t>
            </w:r>
          </w:p>
        </w:tc>
        <w:tc>
          <w:tcPr>
            <w:tcW w:w="1177" w:type="dxa"/>
            <w:tcBorders>
              <w:top w:val="nil"/>
              <w:left w:val="nil"/>
              <w:bottom w:val="nil"/>
              <w:right w:val="nil"/>
            </w:tcBorders>
            <w:shd w:val="clear" w:color="000000" w:fill="FFFFFF"/>
            <w:vAlign w:val="center"/>
            <w:hideMark/>
          </w:tcPr>
          <w:p w14:paraId="1C9CF62D" w14:textId="23E801CD"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Tumor</w:t>
            </w:r>
            <w:r w:rsidR="00CB74BA">
              <w:rPr>
                <w:rFonts w:ascii="Book Antiqua" w:eastAsia="Yu Gothic" w:hAnsi="Book Antiqua"/>
                <w:color w:val="000000"/>
              </w:rPr>
              <w:t xml:space="preserve"> </w:t>
            </w:r>
            <w:r w:rsidRPr="00C16F6F">
              <w:rPr>
                <w:rFonts w:ascii="Book Antiqua" w:eastAsia="Yu Gothic" w:hAnsi="Book Antiqua"/>
                <w:color w:val="000000"/>
              </w:rPr>
              <w:t>resection</w:t>
            </w:r>
          </w:p>
        </w:tc>
        <w:tc>
          <w:tcPr>
            <w:tcW w:w="1048" w:type="dxa"/>
            <w:tcBorders>
              <w:top w:val="nil"/>
              <w:left w:val="nil"/>
              <w:bottom w:val="nil"/>
              <w:right w:val="nil"/>
            </w:tcBorders>
            <w:shd w:val="clear" w:color="000000" w:fill="FFFFFF"/>
            <w:vAlign w:val="center"/>
            <w:hideMark/>
          </w:tcPr>
          <w:p w14:paraId="4C9CDC69"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12</w:t>
            </w:r>
          </w:p>
        </w:tc>
        <w:tc>
          <w:tcPr>
            <w:tcW w:w="738" w:type="dxa"/>
            <w:tcBorders>
              <w:top w:val="nil"/>
              <w:left w:val="nil"/>
              <w:bottom w:val="nil"/>
              <w:right w:val="nil"/>
            </w:tcBorders>
            <w:shd w:val="clear" w:color="000000" w:fill="FFFFFF"/>
            <w:vAlign w:val="center"/>
            <w:hideMark/>
          </w:tcPr>
          <w:p w14:paraId="38C08D99"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w:t>
            </w:r>
          </w:p>
        </w:tc>
      </w:tr>
      <w:tr w:rsidR="00C16F6F" w:rsidRPr="00C16F6F" w14:paraId="4F4B937D" w14:textId="77777777" w:rsidTr="00DF4618">
        <w:trPr>
          <w:trHeight w:val="1335"/>
        </w:trPr>
        <w:tc>
          <w:tcPr>
            <w:tcW w:w="284" w:type="dxa"/>
            <w:tcBorders>
              <w:top w:val="nil"/>
              <w:left w:val="nil"/>
              <w:bottom w:val="nil"/>
              <w:right w:val="nil"/>
            </w:tcBorders>
            <w:shd w:val="clear" w:color="000000" w:fill="FFFFFF"/>
            <w:noWrap/>
            <w:vAlign w:val="center"/>
            <w:hideMark/>
          </w:tcPr>
          <w:p w14:paraId="3097C4CA"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3</w:t>
            </w:r>
          </w:p>
        </w:tc>
        <w:tc>
          <w:tcPr>
            <w:tcW w:w="971" w:type="dxa"/>
            <w:tcBorders>
              <w:top w:val="nil"/>
              <w:left w:val="nil"/>
              <w:bottom w:val="nil"/>
              <w:right w:val="nil"/>
            </w:tcBorders>
            <w:shd w:val="clear" w:color="000000" w:fill="FFFFFF"/>
            <w:noWrap/>
            <w:vAlign w:val="center"/>
            <w:hideMark/>
          </w:tcPr>
          <w:p w14:paraId="496534F3" w14:textId="0940A0D4" w:rsidR="00C16F6F" w:rsidRPr="00C16F6F" w:rsidRDefault="00C16F6F" w:rsidP="00C16F6F">
            <w:pPr>
              <w:spacing w:line="360" w:lineRule="auto"/>
              <w:rPr>
                <w:rFonts w:ascii="Book Antiqua" w:eastAsia="Yu Gothic" w:hAnsi="Book Antiqua"/>
                <w:color w:val="000000"/>
              </w:rPr>
            </w:pPr>
            <w:proofErr w:type="spellStart"/>
            <w:r w:rsidRPr="00C16F6F">
              <w:rPr>
                <w:rFonts w:ascii="Book Antiqua" w:eastAsia="Yu Gothic" w:hAnsi="Book Antiqua"/>
                <w:color w:val="000000"/>
              </w:rPr>
              <w:t>Kohyama</w:t>
            </w:r>
            <w:proofErr w:type="spellEnd"/>
            <w:r w:rsidR="00CB74BA">
              <w:rPr>
                <w:rFonts w:ascii="Book Antiqua" w:eastAsia="Yu Gothic" w:hAnsi="Book Antiqua"/>
                <w:color w:val="000000"/>
              </w:rPr>
              <w:t xml:space="preserve"> </w:t>
            </w:r>
            <w:r w:rsidR="00CB74BA" w:rsidRPr="00C16F6F">
              <w:rPr>
                <w:rFonts w:ascii="Book Antiqua" w:eastAsia="Yu Gothic" w:hAnsi="Book Antiqua"/>
                <w:i/>
                <w:iCs/>
                <w:color w:val="000000"/>
              </w:rPr>
              <w:t>et al</w:t>
            </w:r>
            <w:r w:rsidR="00CB74BA" w:rsidRPr="00C16F6F">
              <w:rPr>
                <w:rFonts w:ascii="Book Antiqua" w:eastAsia="Yu Gothic" w:hAnsi="Book Antiqua"/>
                <w:color w:val="000000"/>
                <w:vertAlign w:val="superscript"/>
              </w:rPr>
              <w:t>[4</w:t>
            </w:r>
            <w:r w:rsidR="00CB74BA">
              <w:rPr>
                <w:rFonts w:ascii="Book Antiqua" w:eastAsia="Yu Gothic" w:hAnsi="Book Antiqua"/>
                <w:color w:val="000000"/>
                <w:vertAlign w:val="superscript"/>
              </w:rPr>
              <w:t>2</w:t>
            </w:r>
            <w:r w:rsidR="00CB74BA" w:rsidRPr="00C16F6F">
              <w:rPr>
                <w:rFonts w:ascii="Book Antiqua" w:eastAsia="Yu Gothic" w:hAnsi="Book Antiqua"/>
                <w:color w:val="000000"/>
                <w:vertAlign w:val="superscript"/>
              </w:rPr>
              <w:t>]</w:t>
            </w:r>
          </w:p>
        </w:tc>
        <w:tc>
          <w:tcPr>
            <w:tcW w:w="578" w:type="dxa"/>
            <w:tcBorders>
              <w:top w:val="nil"/>
              <w:left w:val="nil"/>
              <w:bottom w:val="nil"/>
              <w:right w:val="nil"/>
            </w:tcBorders>
            <w:shd w:val="clear" w:color="000000" w:fill="FFFFFF"/>
            <w:noWrap/>
            <w:vAlign w:val="center"/>
            <w:hideMark/>
          </w:tcPr>
          <w:p w14:paraId="4AAD37A0"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2007</w:t>
            </w:r>
          </w:p>
        </w:tc>
        <w:tc>
          <w:tcPr>
            <w:tcW w:w="529" w:type="dxa"/>
            <w:tcBorders>
              <w:top w:val="nil"/>
              <w:left w:val="nil"/>
              <w:bottom w:val="nil"/>
              <w:right w:val="nil"/>
            </w:tcBorders>
            <w:shd w:val="clear" w:color="000000" w:fill="FFFFFF"/>
            <w:noWrap/>
            <w:vAlign w:val="center"/>
            <w:hideMark/>
          </w:tcPr>
          <w:p w14:paraId="723BDDCC"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74</w:t>
            </w:r>
          </w:p>
        </w:tc>
        <w:tc>
          <w:tcPr>
            <w:tcW w:w="818" w:type="dxa"/>
            <w:tcBorders>
              <w:top w:val="nil"/>
              <w:left w:val="nil"/>
              <w:bottom w:val="nil"/>
              <w:right w:val="nil"/>
            </w:tcBorders>
            <w:shd w:val="clear" w:color="000000" w:fill="FFFFFF"/>
            <w:noWrap/>
            <w:vAlign w:val="center"/>
            <w:hideMark/>
          </w:tcPr>
          <w:p w14:paraId="7DB8D1CB"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F</w:t>
            </w:r>
          </w:p>
        </w:tc>
        <w:tc>
          <w:tcPr>
            <w:tcW w:w="1323" w:type="dxa"/>
            <w:tcBorders>
              <w:top w:val="nil"/>
              <w:left w:val="nil"/>
              <w:bottom w:val="nil"/>
              <w:right w:val="nil"/>
            </w:tcBorders>
            <w:shd w:val="clear" w:color="000000" w:fill="FFFFFF"/>
            <w:vAlign w:val="center"/>
            <w:hideMark/>
          </w:tcPr>
          <w:p w14:paraId="36554E29" w14:textId="707E8E3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Abdominal</w:t>
            </w:r>
            <w:r w:rsidR="00CB74BA">
              <w:rPr>
                <w:rFonts w:ascii="Book Antiqua" w:eastAsia="Yu Gothic" w:hAnsi="Book Antiqua"/>
                <w:color w:val="000000"/>
              </w:rPr>
              <w:t xml:space="preserve"> </w:t>
            </w:r>
            <w:r w:rsidRPr="00C16F6F">
              <w:rPr>
                <w:rFonts w:ascii="Book Antiqua" w:eastAsia="Yu Gothic" w:hAnsi="Book Antiqua"/>
                <w:color w:val="000000"/>
              </w:rPr>
              <w:t>pain</w:t>
            </w:r>
          </w:p>
        </w:tc>
        <w:tc>
          <w:tcPr>
            <w:tcW w:w="638" w:type="dxa"/>
            <w:tcBorders>
              <w:top w:val="nil"/>
              <w:left w:val="nil"/>
              <w:bottom w:val="nil"/>
              <w:right w:val="nil"/>
            </w:tcBorders>
            <w:shd w:val="clear" w:color="000000" w:fill="FFFFFF"/>
            <w:noWrap/>
            <w:vAlign w:val="center"/>
            <w:hideMark/>
          </w:tcPr>
          <w:p w14:paraId="01A446A7"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40</w:t>
            </w:r>
          </w:p>
        </w:tc>
        <w:tc>
          <w:tcPr>
            <w:tcW w:w="852" w:type="dxa"/>
            <w:tcBorders>
              <w:top w:val="nil"/>
              <w:left w:val="nil"/>
              <w:bottom w:val="nil"/>
              <w:right w:val="nil"/>
            </w:tcBorders>
            <w:shd w:val="clear" w:color="000000" w:fill="FFFFFF"/>
            <w:noWrap/>
            <w:vAlign w:val="center"/>
            <w:hideMark/>
          </w:tcPr>
          <w:p w14:paraId="16371A49" w14:textId="79115405"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1850</w:t>
            </w:r>
          </w:p>
        </w:tc>
        <w:tc>
          <w:tcPr>
            <w:tcW w:w="855" w:type="dxa"/>
            <w:tcBorders>
              <w:top w:val="nil"/>
              <w:left w:val="nil"/>
              <w:bottom w:val="nil"/>
              <w:right w:val="nil"/>
            </w:tcBorders>
            <w:shd w:val="clear" w:color="000000" w:fill="FFFFFF"/>
            <w:noWrap/>
            <w:vAlign w:val="center"/>
            <w:hideMark/>
          </w:tcPr>
          <w:p w14:paraId="5AF81D0A"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118</w:t>
            </w:r>
          </w:p>
        </w:tc>
        <w:tc>
          <w:tcPr>
            <w:tcW w:w="1177" w:type="dxa"/>
            <w:tcBorders>
              <w:top w:val="nil"/>
              <w:left w:val="nil"/>
              <w:bottom w:val="nil"/>
              <w:right w:val="nil"/>
            </w:tcBorders>
            <w:shd w:val="clear" w:color="000000" w:fill="FFFFFF"/>
            <w:vAlign w:val="center"/>
            <w:hideMark/>
          </w:tcPr>
          <w:p w14:paraId="7B7EE8A6" w14:textId="4222C918"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Resection of remnant stomach with tumor</w:t>
            </w:r>
          </w:p>
        </w:tc>
        <w:tc>
          <w:tcPr>
            <w:tcW w:w="1048" w:type="dxa"/>
            <w:tcBorders>
              <w:top w:val="nil"/>
              <w:left w:val="nil"/>
              <w:bottom w:val="nil"/>
              <w:right w:val="nil"/>
            </w:tcBorders>
            <w:shd w:val="clear" w:color="000000" w:fill="FFFFFF"/>
            <w:vAlign w:val="center"/>
            <w:hideMark/>
          </w:tcPr>
          <w:p w14:paraId="4EB032EC"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24</w:t>
            </w:r>
          </w:p>
        </w:tc>
        <w:tc>
          <w:tcPr>
            <w:tcW w:w="738" w:type="dxa"/>
            <w:tcBorders>
              <w:top w:val="nil"/>
              <w:left w:val="nil"/>
              <w:bottom w:val="nil"/>
              <w:right w:val="nil"/>
            </w:tcBorders>
            <w:shd w:val="clear" w:color="000000" w:fill="FFFFFF"/>
            <w:vAlign w:val="center"/>
            <w:hideMark/>
          </w:tcPr>
          <w:p w14:paraId="589E6312"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w:t>
            </w:r>
          </w:p>
        </w:tc>
      </w:tr>
      <w:tr w:rsidR="00C16F6F" w:rsidRPr="00C16F6F" w14:paraId="134BF001" w14:textId="77777777" w:rsidTr="00CB74BA">
        <w:trPr>
          <w:trHeight w:val="900"/>
        </w:trPr>
        <w:tc>
          <w:tcPr>
            <w:tcW w:w="284" w:type="dxa"/>
            <w:tcBorders>
              <w:top w:val="nil"/>
              <w:left w:val="nil"/>
              <w:right w:val="nil"/>
            </w:tcBorders>
            <w:shd w:val="clear" w:color="000000" w:fill="FFFFFF"/>
            <w:noWrap/>
            <w:vAlign w:val="center"/>
            <w:hideMark/>
          </w:tcPr>
          <w:p w14:paraId="2165F61B"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4</w:t>
            </w:r>
          </w:p>
        </w:tc>
        <w:tc>
          <w:tcPr>
            <w:tcW w:w="971" w:type="dxa"/>
            <w:tcBorders>
              <w:top w:val="nil"/>
              <w:left w:val="nil"/>
              <w:right w:val="nil"/>
            </w:tcBorders>
            <w:shd w:val="clear" w:color="000000" w:fill="FFFFFF"/>
            <w:noWrap/>
            <w:vAlign w:val="center"/>
            <w:hideMark/>
          </w:tcPr>
          <w:p w14:paraId="5F9F3F86" w14:textId="55D23FBC"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Chang</w:t>
            </w:r>
            <w:r w:rsidR="00CB74BA">
              <w:rPr>
                <w:rFonts w:ascii="Book Antiqua" w:eastAsia="Yu Gothic" w:hAnsi="Book Antiqua"/>
                <w:color w:val="000000"/>
              </w:rPr>
              <w:t xml:space="preserve"> </w:t>
            </w:r>
            <w:r w:rsidR="00CB74BA" w:rsidRPr="00C16F6F">
              <w:rPr>
                <w:rFonts w:ascii="Book Antiqua" w:eastAsia="Yu Gothic" w:hAnsi="Book Antiqua"/>
                <w:i/>
                <w:iCs/>
                <w:color w:val="000000"/>
              </w:rPr>
              <w:t>et al</w:t>
            </w:r>
            <w:r w:rsidR="00CB74BA" w:rsidRPr="00C16F6F">
              <w:rPr>
                <w:rFonts w:ascii="Book Antiqua" w:eastAsia="Yu Gothic" w:hAnsi="Book Antiqua"/>
                <w:color w:val="000000"/>
                <w:vertAlign w:val="superscript"/>
              </w:rPr>
              <w:t>[4</w:t>
            </w:r>
            <w:r w:rsidR="00CB74BA">
              <w:rPr>
                <w:rFonts w:ascii="Book Antiqua" w:eastAsia="Yu Gothic" w:hAnsi="Book Antiqua"/>
                <w:color w:val="000000"/>
                <w:vertAlign w:val="superscript"/>
              </w:rPr>
              <w:t>3</w:t>
            </w:r>
            <w:r w:rsidR="00CB74BA" w:rsidRPr="00C16F6F">
              <w:rPr>
                <w:rFonts w:ascii="Book Antiqua" w:eastAsia="Yu Gothic" w:hAnsi="Book Antiqua"/>
                <w:color w:val="000000"/>
                <w:vertAlign w:val="superscript"/>
              </w:rPr>
              <w:t>]</w:t>
            </w:r>
          </w:p>
        </w:tc>
        <w:tc>
          <w:tcPr>
            <w:tcW w:w="578" w:type="dxa"/>
            <w:tcBorders>
              <w:top w:val="nil"/>
              <w:left w:val="nil"/>
              <w:right w:val="nil"/>
            </w:tcBorders>
            <w:shd w:val="clear" w:color="000000" w:fill="FFFFFF"/>
            <w:noWrap/>
            <w:vAlign w:val="center"/>
            <w:hideMark/>
          </w:tcPr>
          <w:p w14:paraId="7B54F016"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2010</w:t>
            </w:r>
          </w:p>
        </w:tc>
        <w:tc>
          <w:tcPr>
            <w:tcW w:w="529" w:type="dxa"/>
            <w:tcBorders>
              <w:top w:val="nil"/>
              <w:left w:val="nil"/>
              <w:right w:val="nil"/>
            </w:tcBorders>
            <w:shd w:val="clear" w:color="000000" w:fill="FFFFFF"/>
            <w:noWrap/>
            <w:vAlign w:val="center"/>
            <w:hideMark/>
          </w:tcPr>
          <w:p w14:paraId="048B783A"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13</w:t>
            </w:r>
          </w:p>
        </w:tc>
        <w:tc>
          <w:tcPr>
            <w:tcW w:w="818" w:type="dxa"/>
            <w:tcBorders>
              <w:top w:val="nil"/>
              <w:left w:val="nil"/>
              <w:right w:val="nil"/>
            </w:tcBorders>
            <w:shd w:val="clear" w:color="000000" w:fill="FFFFFF"/>
            <w:noWrap/>
            <w:vAlign w:val="center"/>
            <w:hideMark/>
          </w:tcPr>
          <w:p w14:paraId="759002D6"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M</w:t>
            </w:r>
          </w:p>
        </w:tc>
        <w:tc>
          <w:tcPr>
            <w:tcW w:w="1323" w:type="dxa"/>
            <w:tcBorders>
              <w:top w:val="nil"/>
              <w:left w:val="nil"/>
              <w:right w:val="nil"/>
            </w:tcBorders>
            <w:shd w:val="clear" w:color="000000" w:fill="FFFFFF"/>
            <w:vAlign w:val="center"/>
            <w:hideMark/>
          </w:tcPr>
          <w:p w14:paraId="30C9CDAB" w14:textId="2CBB66A5"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Abdominal</w:t>
            </w:r>
            <w:r w:rsidR="00CB74BA">
              <w:rPr>
                <w:rFonts w:ascii="Book Antiqua" w:eastAsia="Yu Gothic" w:hAnsi="Book Antiqua"/>
                <w:color w:val="000000"/>
              </w:rPr>
              <w:t xml:space="preserve"> </w:t>
            </w:r>
            <w:r w:rsidRPr="00C16F6F">
              <w:rPr>
                <w:rFonts w:ascii="Book Antiqua" w:eastAsia="Yu Gothic" w:hAnsi="Book Antiqua"/>
                <w:color w:val="000000"/>
              </w:rPr>
              <w:t>pain, diarrhea</w:t>
            </w:r>
          </w:p>
        </w:tc>
        <w:tc>
          <w:tcPr>
            <w:tcW w:w="638" w:type="dxa"/>
            <w:tcBorders>
              <w:top w:val="nil"/>
              <w:left w:val="nil"/>
              <w:right w:val="nil"/>
            </w:tcBorders>
            <w:shd w:val="clear" w:color="000000" w:fill="FFFFFF"/>
            <w:noWrap/>
            <w:vAlign w:val="center"/>
            <w:hideMark/>
          </w:tcPr>
          <w:p w14:paraId="48E3F1C3" w14:textId="2F6BC29B"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 xml:space="preserve">45 </w:t>
            </w:r>
            <w:r w:rsidR="00CB74BA">
              <w:rPr>
                <w:rFonts w:ascii="Book Antiqua" w:eastAsia="Yu Gothic" w:hAnsi="Book Antiqua"/>
                <w:color w:val="000000"/>
              </w:rPr>
              <w:t>×</w:t>
            </w:r>
            <w:r w:rsidRPr="00C16F6F">
              <w:rPr>
                <w:rFonts w:ascii="Book Antiqua" w:eastAsia="Yu Gothic" w:hAnsi="Book Antiqua"/>
                <w:color w:val="000000"/>
              </w:rPr>
              <w:t xml:space="preserve"> 37</w:t>
            </w:r>
          </w:p>
        </w:tc>
        <w:tc>
          <w:tcPr>
            <w:tcW w:w="852" w:type="dxa"/>
            <w:tcBorders>
              <w:top w:val="nil"/>
              <w:left w:val="nil"/>
              <w:right w:val="nil"/>
            </w:tcBorders>
            <w:shd w:val="clear" w:color="000000" w:fill="FFFFFF"/>
            <w:noWrap/>
            <w:vAlign w:val="center"/>
            <w:hideMark/>
          </w:tcPr>
          <w:p w14:paraId="6BBE9B1B" w14:textId="2C5D97E4"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1263</w:t>
            </w:r>
          </w:p>
        </w:tc>
        <w:tc>
          <w:tcPr>
            <w:tcW w:w="855" w:type="dxa"/>
            <w:tcBorders>
              <w:top w:val="nil"/>
              <w:left w:val="nil"/>
              <w:right w:val="nil"/>
            </w:tcBorders>
            <w:shd w:val="clear" w:color="000000" w:fill="FFFFFF"/>
            <w:noWrap/>
            <w:vAlign w:val="center"/>
            <w:hideMark/>
          </w:tcPr>
          <w:p w14:paraId="0A514FC6"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Normal</w:t>
            </w:r>
          </w:p>
        </w:tc>
        <w:tc>
          <w:tcPr>
            <w:tcW w:w="1177" w:type="dxa"/>
            <w:tcBorders>
              <w:top w:val="nil"/>
              <w:left w:val="nil"/>
              <w:right w:val="nil"/>
            </w:tcBorders>
            <w:shd w:val="clear" w:color="000000" w:fill="FFFFFF"/>
            <w:vAlign w:val="center"/>
            <w:hideMark/>
          </w:tcPr>
          <w:p w14:paraId="6C6E273C" w14:textId="0BB2A15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Tumor</w:t>
            </w:r>
            <w:r w:rsidR="00CB74BA">
              <w:rPr>
                <w:rFonts w:ascii="Book Antiqua" w:eastAsia="Yu Gothic" w:hAnsi="Book Antiqua"/>
                <w:color w:val="000000"/>
              </w:rPr>
              <w:t xml:space="preserve"> </w:t>
            </w:r>
            <w:r w:rsidRPr="00C16F6F">
              <w:rPr>
                <w:rFonts w:ascii="Book Antiqua" w:eastAsia="Yu Gothic" w:hAnsi="Book Antiqua"/>
                <w:color w:val="000000"/>
              </w:rPr>
              <w:t>resection</w:t>
            </w:r>
          </w:p>
        </w:tc>
        <w:tc>
          <w:tcPr>
            <w:tcW w:w="1048" w:type="dxa"/>
            <w:tcBorders>
              <w:top w:val="nil"/>
              <w:left w:val="nil"/>
              <w:right w:val="nil"/>
            </w:tcBorders>
            <w:shd w:val="clear" w:color="000000" w:fill="FFFFFF"/>
            <w:noWrap/>
            <w:vAlign w:val="center"/>
            <w:hideMark/>
          </w:tcPr>
          <w:p w14:paraId="58E40D80"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36</w:t>
            </w:r>
          </w:p>
        </w:tc>
        <w:tc>
          <w:tcPr>
            <w:tcW w:w="738" w:type="dxa"/>
            <w:tcBorders>
              <w:top w:val="nil"/>
              <w:left w:val="nil"/>
              <w:right w:val="nil"/>
            </w:tcBorders>
            <w:shd w:val="clear" w:color="000000" w:fill="FFFFFF"/>
            <w:noWrap/>
            <w:vAlign w:val="center"/>
            <w:hideMark/>
          </w:tcPr>
          <w:p w14:paraId="3FE6C622"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w:t>
            </w:r>
          </w:p>
        </w:tc>
      </w:tr>
      <w:tr w:rsidR="00C16F6F" w:rsidRPr="00C16F6F" w14:paraId="02017E86" w14:textId="77777777" w:rsidTr="00CB74BA">
        <w:trPr>
          <w:trHeight w:val="900"/>
        </w:trPr>
        <w:tc>
          <w:tcPr>
            <w:tcW w:w="284" w:type="dxa"/>
            <w:tcBorders>
              <w:top w:val="nil"/>
              <w:left w:val="nil"/>
              <w:bottom w:val="single" w:sz="4" w:space="0" w:color="auto"/>
              <w:right w:val="nil"/>
            </w:tcBorders>
            <w:shd w:val="clear" w:color="000000" w:fill="FFFFFF"/>
            <w:noWrap/>
            <w:vAlign w:val="center"/>
            <w:hideMark/>
          </w:tcPr>
          <w:p w14:paraId="63430E2F"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5</w:t>
            </w:r>
          </w:p>
        </w:tc>
        <w:tc>
          <w:tcPr>
            <w:tcW w:w="971" w:type="dxa"/>
            <w:tcBorders>
              <w:top w:val="nil"/>
              <w:left w:val="nil"/>
              <w:bottom w:val="single" w:sz="4" w:space="0" w:color="auto"/>
              <w:right w:val="nil"/>
            </w:tcBorders>
            <w:shd w:val="clear" w:color="000000" w:fill="FFFFFF"/>
            <w:noWrap/>
            <w:vAlign w:val="center"/>
            <w:hideMark/>
          </w:tcPr>
          <w:p w14:paraId="1E840747" w14:textId="1A7BC0B5" w:rsidR="00C16F6F" w:rsidRPr="00C16F6F" w:rsidRDefault="00C16F6F" w:rsidP="00C16F6F">
            <w:pPr>
              <w:spacing w:line="360" w:lineRule="auto"/>
              <w:rPr>
                <w:rFonts w:ascii="Book Antiqua" w:eastAsia="Yu Gothic" w:hAnsi="Book Antiqua"/>
                <w:color w:val="000000"/>
              </w:rPr>
            </w:pPr>
            <w:proofErr w:type="spellStart"/>
            <w:r w:rsidRPr="00C16F6F">
              <w:rPr>
                <w:rFonts w:ascii="Book Antiqua" w:eastAsia="Yu Gothic" w:hAnsi="Book Antiqua"/>
                <w:color w:val="000000"/>
              </w:rPr>
              <w:t>Labidi</w:t>
            </w:r>
            <w:proofErr w:type="spellEnd"/>
            <w:r w:rsidR="00CB74BA">
              <w:rPr>
                <w:rFonts w:ascii="Book Antiqua" w:eastAsia="Yu Gothic" w:hAnsi="Book Antiqua"/>
                <w:color w:val="000000"/>
              </w:rPr>
              <w:t xml:space="preserve"> </w:t>
            </w:r>
            <w:r w:rsidR="00CB74BA" w:rsidRPr="00C16F6F">
              <w:rPr>
                <w:rFonts w:ascii="Book Antiqua" w:eastAsia="Yu Gothic" w:hAnsi="Book Antiqua"/>
                <w:i/>
                <w:iCs/>
                <w:color w:val="000000"/>
              </w:rPr>
              <w:t>et al</w:t>
            </w:r>
            <w:r w:rsidR="00CB74BA" w:rsidRPr="00C16F6F">
              <w:rPr>
                <w:rFonts w:ascii="Book Antiqua" w:eastAsia="Yu Gothic" w:hAnsi="Book Antiqua"/>
                <w:color w:val="000000"/>
                <w:vertAlign w:val="superscript"/>
              </w:rPr>
              <w:t>[4</w:t>
            </w:r>
            <w:r w:rsidR="00CB74BA">
              <w:rPr>
                <w:rFonts w:ascii="Book Antiqua" w:eastAsia="Yu Gothic" w:hAnsi="Book Antiqua"/>
                <w:color w:val="000000"/>
                <w:vertAlign w:val="superscript"/>
              </w:rPr>
              <w:t>4</w:t>
            </w:r>
            <w:r w:rsidR="00CB74BA" w:rsidRPr="00C16F6F">
              <w:rPr>
                <w:rFonts w:ascii="Book Antiqua" w:eastAsia="Yu Gothic" w:hAnsi="Book Antiqua"/>
                <w:color w:val="000000"/>
                <w:vertAlign w:val="superscript"/>
              </w:rPr>
              <w:t>]</w:t>
            </w:r>
          </w:p>
        </w:tc>
        <w:tc>
          <w:tcPr>
            <w:tcW w:w="578" w:type="dxa"/>
            <w:tcBorders>
              <w:top w:val="nil"/>
              <w:left w:val="nil"/>
              <w:bottom w:val="single" w:sz="4" w:space="0" w:color="auto"/>
              <w:right w:val="nil"/>
            </w:tcBorders>
            <w:shd w:val="clear" w:color="000000" w:fill="FFFFFF"/>
            <w:noWrap/>
            <w:vAlign w:val="center"/>
            <w:hideMark/>
          </w:tcPr>
          <w:p w14:paraId="4A17FF57"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2018</w:t>
            </w:r>
          </w:p>
        </w:tc>
        <w:tc>
          <w:tcPr>
            <w:tcW w:w="529" w:type="dxa"/>
            <w:tcBorders>
              <w:top w:val="nil"/>
              <w:left w:val="nil"/>
              <w:bottom w:val="single" w:sz="4" w:space="0" w:color="auto"/>
              <w:right w:val="nil"/>
            </w:tcBorders>
            <w:shd w:val="clear" w:color="000000" w:fill="FFFFFF"/>
            <w:noWrap/>
            <w:vAlign w:val="center"/>
            <w:hideMark/>
          </w:tcPr>
          <w:p w14:paraId="15AB9090"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26</w:t>
            </w:r>
          </w:p>
        </w:tc>
        <w:tc>
          <w:tcPr>
            <w:tcW w:w="818" w:type="dxa"/>
            <w:tcBorders>
              <w:top w:val="nil"/>
              <w:left w:val="nil"/>
              <w:bottom w:val="single" w:sz="4" w:space="0" w:color="auto"/>
              <w:right w:val="nil"/>
            </w:tcBorders>
            <w:shd w:val="clear" w:color="000000" w:fill="FFFFFF"/>
            <w:noWrap/>
            <w:vAlign w:val="center"/>
            <w:hideMark/>
          </w:tcPr>
          <w:p w14:paraId="71D5A3A0"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M</w:t>
            </w:r>
          </w:p>
        </w:tc>
        <w:tc>
          <w:tcPr>
            <w:tcW w:w="1323" w:type="dxa"/>
            <w:tcBorders>
              <w:top w:val="nil"/>
              <w:left w:val="nil"/>
              <w:bottom w:val="single" w:sz="4" w:space="0" w:color="auto"/>
              <w:right w:val="nil"/>
            </w:tcBorders>
            <w:shd w:val="clear" w:color="000000" w:fill="FFFFFF"/>
            <w:vAlign w:val="center"/>
            <w:hideMark/>
          </w:tcPr>
          <w:p w14:paraId="2BF31D9F" w14:textId="4AC044FC"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Melena,</w:t>
            </w:r>
            <w:r w:rsidR="00CB74BA">
              <w:rPr>
                <w:rFonts w:ascii="Book Antiqua" w:eastAsia="Yu Gothic" w:hAnsi="Book Antiqua"/>
                <w:color w:val="000000"/>
              </w:rPr>
              <w:t xml:space="preserve"> </w:t>
            </w:r>
            <w:r w:rsidRPr="00C16F6F">
              <w:rPr>
                <w:rFonts w:ascii="Book Antiqua" w:eastAsia="Yu Gothic" w:hAnsi="Book Antiqua"/>
                <w:color w:val="000000"/>
              </w:rPr>
              <w:t>abdominal pain</w:t>
            </w:r>
          </w:p>
        </w:tc>
        <w:tc>
          <w:tcPr>
            <w:tcW w:w="638" w:type="dxa"/>
            <w:tcBorders>
              <w:top w:val="nil"/>
              <w:left w:val="nil"/>
              <w:bottom w:val="single" w:sz="4" w:space="0" w:color="auto"/>
              <w:right w:val="nil"/>
            </w:tcBorders>
            <w:shd w:val="clear" w:color="000000" w:fill="FFFFFF"/>
            <w:noWrap/>
            <w:vAlign w:val="center"/>
            <w:hideMark/>
          </w:tcPr>
          <w:p w14:paraId="28C43734" w14:textId="576E96D5"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 xml:space="preserve">50 </w:t>
            </w:r>
            <w:r w:rsidR="00CB74BA">
              <w:rPr>
                <w:rFonts w:ascii="Book Antiqua" w:eastAsia="Yu Gothic" w:hAnsi="Book Antiqua"/>
                <w:color w:val="000000"/>
              </w:rPr>
              <w:t>×</w:t>
            </w:r>
            <w:r w:rsidRPr="00C16F6F">
              <w:rPr>
                <w:rFonts w:ascii="Book Antiqua" w:eastAsia="Yu Gothic" w:hAnsi="Book Antiqua"/>
                <w:color w:val="000000"/>
              </w:rPr>
              <w:t xml:space="preserve"> 40</w:t>
            </w:r>
          </w:p>
        </w:tc>
        <w:tc>
          <w:tcPr>
            <w:tcW w:w="852" w:type="dxa"/>
            <w:tcBorders>
              <w:top w:val="nil"/>
              <w:left w:val="nil"/>
              <w:bottom w:val="single" w:sz="4" w:space="0" w:color="auto"/>
              <w:right w:val="nil"/>
            </w:tcBorders>
            <w:shd w:val="clear" w:color="000000" w:fill="FFFFFF"/>
            <w:noWrap/>
            <w:vAlign w:val="center"/>
            <w:hideMark/>
          </w:tcPr>
          <w:p w14:paraId="0A868296"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306</w:t>
            </w:r>
          </w:p>
        </w:tc>
        <w:tc>
          <w:tcPr>
            <w:tcW w:w="855" w:type="dxa"/>
            <w:tcBorders>
              <w:top w:val="nil"/>
              <w:left w:val="nil"/>
              <w:bottom w:val="single" w:sz="4" w:space="0" w:color="auto"/>
              <w:right w:val="nil"/>
            </w:tcBorders>
            <w:shd w:val="clear" w:color="000000" w:fill="FFFFFF"/>
            <w:noWrap/>
            <w:vAlign w:val="center"/>
            <w:hideMark/>
          </w:tcPr>
          <w:p w14:paraId="654C6CE9"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Normal</w:t>
            </w:r>
          </w:p>
        </w:tc>
        <w:tc>
          <w:tcPr>
            <w:tcW w:w="1177" w:type="dxa"/>
            <w:tcBorders>
              <w:top w:val="nil"/>
              <w:left w:val="nil"/>
              <w:bottom w:val="single" w:sz="4" w:space="0" w:color="auto"/>
              <w:right w:val="nil"/>
            </w:tcBorders>
            <w:shd w:val="clear" w:color="000000" w:fill="FFFFFF"/>
            <w:vAlign w:val="center"/>
            <w:hideMark/>
          </w:tcPr>
          <w:p w14:paraId="3FFB1E3B" w14:textId="5D862530"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Tumor</w:t>
            </w:r>
            <w:r w:rsidR="00CB74BA">
              <w:rPr>
                <w:rFonts w:ascii="Book Antiqua" w:eastAsia="Yu Gothic" w:hAnsi="Book Antiqua"/>
                <w:color w:val="000000"/>
              </w:rPr>
              <w:t xml:space="preserve"> </w:t>
            </w:r>
            <w:r w:rsidRPr="00C16F6F">
              <w:rPr>
                <w:rFonts w:ascii="Book Antiqua" w:eastAsia="Yu Gothic" w:hAnsi="Book Antiqua"/>
                <w:color w:val="000000"/>
              </w:rPr>
              <w:t>resection</w:t>
            </w:r>
          </w:p>
        </w:tc>
        <w:tc>
          <w:tcPr>
            <w:tcW w:w="1048" w:type="dxa"/>
            <w:tcBorders>
              <w:top w:val="nil"/>
              <w:left w:val="nil"/>
              <w:bottom w:val="single" w:sz="4" w:space="0" w:color="auto"/>
              <w:right w:val="nil"/>
            </w:tcBorders>
            <w:shd w:val="clear" w:color="000000" w:fill="FFFFFF"/>
            <w:noWrap/>
            <w:vAlign w:val="center"/>
            <w:hideMark/>
          </w:tcPr>
          <w:p w14:paraId="1FC39361"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6</w:t>
            </w:r>
          </w:p>
        </w:tc>
        <w:tc>
          <w:tcPr>
            <w:tcW w:w="738" w:type="dxa"/>
            <w:tcBorders>
              <w:top w:val="nil"/>
              <w:left w:val="nil"/>
              <w:bottom w:val="single" w:sz="4" w:space="0" w:color="auto"/>
              <w:right w:val="nil"/>
            </w:tcBorders>
            <w:shd w:val="clear" w:color="000000" w:fill="FFFFFF"/>
            <w:noWrap/>
            <w:vAlign w:val="center"/>
            <w:hideMark/>
          </w:tcPr>
          <w:p w14:paraId="2CF9B0D4" w14:textId="77777777" w:rsidR="00C16F6F" w:rsidRPr="00C16F6F" w:rsidRDefault="00C16F6F" w:rsidP="00C16F6F">
            <w:pPr>
              <w:spacing w:line="360" w:lineRule="auto"/>
              <w:rPr>
                <w:rFonts w:ascii="Book Antiqua" w:eastAsia="Yu Gothic" w:hAnsi="Book Antiqua"/>
                <w:color w:val="000000"/>
              </w:rPr>
            </w:pPr>
            <w:r w:rsidRPr="00C16F6F">
              <w:rPr>
                <w:rFonts w:ascii="Book Antiqua" w:eastAsia="Yu Gothic" w:hAnsi="Book Antiqua"/>
                <w:color w:val="000000"/>
              </w:rPr>
              <w:t>-</w:t>
            </w:r>
          </w:p>
        </w:tc>
      </w:tr>
    </w:tbl>
    <w:p w14:paraId="7E39FAB9" w14:textId="77777777" w:rsidR="00BE53B8" w:rsidRPr="00BE53B8" w:rsidRDefault="00BE53B8">
      <w:pPr>
        <w:spacing w:line="360" w:lineRule="auto"/>
        <w:jc w:val="both"/>
        <w:rPr>
          <w:rFonts w:ascii="Book Antiqua" w:hAnsi="Book Antiqua"/>
          <w:b/>
          <w:bCs/>
        </w:rPr>
      </w:pPr>
    </w:p>
    <w:sectPr w:rsidR="00BE53B8" w:rsidRPr="00BE53B8" w:rsidSect="00AE02B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921FD0" w14:textId="77777777" w:rsidR="006F3F89" w:rsidRDefault="006F3F89" w:rsidP="00D727B6">
      <w:r>
        <w:separator/>
      </w:r>
    </w:p>
  </w:endnote>
  <w:endnote w:type="continuationSeparator" w:id="0">
    <w:p w14:paraId="0D4F8852" w14:textId="77777777" w:rsidR="006F3F89" w:rsidRDefault="006F3F89" w:rsidP="00D72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Yu Gothic">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343474"/>
      <w:docPartObj>
        <w:docPartGallery w:val="Page Numbers (Bottom of Page)"/>
        <w:docPartUnique/>
      </w:docPartObj>
    </w:sdtPr>
    <w:sdtEndPr/>
    <w:sdtContent>
      <w:sdt>
        <w:sdtPr>
          <w:id w:val="-1705238520"/>
          <w:docPartObj>
            <w:docPartGallery w:val="Page Numbers (Top of Page)"/>
            <w:docPartUnique/>
          </w:docPartObj>
        </w:sdtPr>
        <w:sdtEndPr/>
        <w:sdtContent>
          <w:p w14:paraId="104A08E2" w14:textId="51CC4FB5" w:rsidR="008566F2" w:rsidRDefault="008566F2" w:rsidP="00D727B6">
            <w:pPr>
              <w:pStyle w:val="a4"/>
              <w:jc w:val="right"/>
            </w:pPr>
            <w:r>
              <w:rPr>
                <w:lang w:val="zh-CN" w:eastAsia="zh-CN"/>
              </w:rPr>
              <w:t xml:space="preserve"> </w:t>
            </w:r>
            <w:r w:rsidRPr="00D727B6">
              <w:rPr>
                <w:rFonts w:ascii="Book Antiqua" w:hAnsi="Book Antiqua"/>
                <w:sz w:val="21"/>
                <w:szCs w:val="21"/>
              </w:rPr>
              <w:fldChar w:fldCharType="begin"/>
            </w:r>
            <w:r w:rsidRPr="00D727B6">
              <w:rPr>
                <w:rFonts w:ascii="Book Antiqua" w:hAnsi="Book Antiqua"/>
                <w:sz w:val="21"/>
                <w:szCs w:val="21"/>
              </w:rPr>
              <w:instrText>PAGE</w:instrText>
            </w:r>
            <w:r w:rsidRPr="00D727B6">
              <w:rPr>
                <w:rFonts w:ascii="Book Antiqua" w:hAnsi="Book Antiqua"/>
                <w:sz w:val="21"/>
                <w:szCs w:val="21"/>
              </w:rPr>
              <w:fldChar w:fldCharType="separate"/>
            </w:r>
            <w:r w:rsidR="009D7ABC">
              <w:rPr>
                <w:rFonts w:ascii="Book Antiqua" w:hAnsi="Book Antiqua"/>
                <w:noProof/>
                <w:sz w:val="21"/>
                <w:szCs w:val="21"/>
              </w:rPr>
              <w:t>37</w:t>
            </w:r>
            <w:r w:rsidRPr="00D727B6">
              <w:rPr>
                <w:rFonts w:ascii="Book Antiqua" w:hAnsi="Book Antiqua"/>
                <w:sz w:val="21"/>
                <w:szCs w:val="21"/>
              </w:rPr>
              <w:fldChar w:fldCharType="end"/>
            </w:r>
            <w:r w:rsidRPr="00D727B6">
              <w:rPr>
                <w:rFonts w:ascii="Book Antiqua" w:hAnsi="Book Antiqua"/>
                <w:sz w:val="21"/>
                <w:szCs w:val="21"/>
                <w:lang w:val="zh-CN" w:eastAsia="zh-CN"/>
              </w:rPr>
              <w:t xml:space="preserve"> / </w:t>
            </w:r>
            <w:r w:rsidRPr="00D727B6">
              <w:rPr>
                <w:rFonts w:ascii="Book Antiqua" w:hAnsi="Book Antiqua"/>
                <w:sz w:val="21"/>
                <w:szCs w:val="21"/>
              </w:rPr>
              <w:fldChar w:fldCharType="begin"/>
            </w:r>
            <w:r w:rsidRPr="00D727B6">
              <w:rPr>
                <w:rFonts w:ascii="Book Antiqua" w:hAnsi="Book Antiqua"/>
                <w:sz w:val="21"/>
                <w:szCs w:val="21"/>
              </w:rPr>
              <w:instrText>NUMPAGES</w:instrText>
            </w:r>
            <w:r w:rsidRPr="00D727B6">
              <w:rPr>
                <w:rFonts w:ascii="Book Antiqua" w:hAnsi="Book Antiqua"/>
                <w:sz w:val="21"/>
                <w:szCs w:val="21"/>
              </w:rPr>
              <w:fldChar w:fldCharType="separate"/>
            </w:r>
            <w:r w:rsidR="009D7ABC">
              <w:rPr>
                <w:rFonts w:ascii="Book Antiqua" w:hAnsi="Book Antiqua"/>
                <w:noProof/>
                <w:sz w:val="21"/>
                <w:szCs w:val="21"/>
              </w:rPr>
              <w:t>37</w:t>
            </w:r>
            <w:r w:rsidRPr="00D727B6">
              <w:rPr>
                <w:rFonts w:ascii="Book Antiqua" w:hAnsi="Book Antiqua"/>
                <w:sz w:val="21"/>
                <w:szCs w:val="21"/>
              </w:rPr>
              <w:fldChar w:fldCharType="end"/>
            </w:r>
          </w:p>
        </w:sdtContent>
      </w:sdt>
    </w:sdtContent>
  </w:sdt>
  <w:p w14:paraId="500BA250" w14:textId="77777777" w:rsidR="008566F2" w:rsidRDefault="008566F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B48BAB" w14:textId="77777777" w:rsidR="006F3F89" w:rsidRDefault="006F3F89" w:rsidP="00D727B6">
      <w:r>
        <w:separator/>
      </w:r>
    </w:p>
  </w:footnote>
  <w:footnote w:type="continuationSeparator" w:id="0">
    <w:p w14:paraId="0D7CB557" w14:textId="77777777" w:rsidR="006F3F89" w:rsidRDefault="006F3F89" w:rsidP="00D727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4E56"/>
    <w:rsid w:val="000347C8"/>
    <w:rsid w:val="00044614"/>
    <w:rsid w:val="00053113"/>
    <w:rsid w:val="000C1C5C"/>
    <w:rsid w:val="0010557B"/>
    <w:rsid w:val="001348EE"/>
    <w:rsid w:val="001765E2"/>
    <w:rsid w:val="001812B8"/>
    <w:rsid w:val="001A3859"/>
    <w:rsid w:val="001E0E0E"/>
    <w:rsid w:val="00201457"/>
    <w:rsid w:val="0021504C"/>
    <w:rsid w:val="00220A39"/>
    <w:rsid w:val="00256632"/>
    <w:rsid w:val="002719F9"/>
    <w:rsid w:val="00282395"/>
    <w:rsid w:val="002A0246"/>
    <w:rsid w:val="002C0A54"/>
    <w:rsid w:val="002E1EEA"/>
    <w:rsid w:val="00302E2B"/>
    <w:rsid w:val="00330B18"/>
    <w:rsid w:val="00333E12"/>
    <w:rsid w:val="00343B51"/>
    <w:rsid w:val="0038718E"/>
    <w:rsid w:val="003928D6"/>
    <w:rsid w:val="003D5B9E"/>
    <w:rsid w:val="00404B0F"/>
    <w:rsid w:val="00404F09"/>
    <w:rsid w:val="00450E07"/>
    <w:rsid w:val="004542F3"/>
    <w:rsid w:val="004C0E9F"/>
    <w:rsid w:val="004C36D7"/>
    <w:rsid w:val="004D260F"/>
    <w:rsid w:val="004F7AF0"/>
    <w:rsid w:val="0052330E"/>
    <w:rsid w:val="00583C79"/>
    <w:rsid w:val="005871A5"/>
    <w:rsid w:val="005C10B7"/>
    <w:rsid w:val="005C5138"/>
    <w:rsid w:val="0065385E"/>
    <w:rsid w:val="00654989"/>
    <w:rsid w:val="006672C7"/>
    <w:rsid w:val="006704BE"/>
    <w:rsid w:val="006F3F89"/>
    <w:rsid w:val="007174C9"/>
    <w:rsid w:val="00757396"/>
    <w:rsid w:val="00760F2F"/>
    <w:rsid w:val="00783B08"/>
    <w:rsid w:val="007876AB"/>
    <w:rsid w:val="00787743"/>
    <w:rsid w:val="0079450B"/>
    <w:rsid w:val="007B299C"/>
    <w:rsid w:val="007B37F2"/>
    <w:rsid w:val="007B6D2A"/>
    <w:rsid w:val="007F5C5F"/>
    <w:rsid w:val="008222D2"/>
    <w:rsid w:val="008444C4"/>
    <w:rsid w:val="008566F2"/>
    <w:rsid w:val="00860090"/>
    <w:rsid w:val="00884C81"/>
    <w:rsid w:val="008938D9"/>
    <w:rsid w:val="008A34F8"/>
    <w:rsid w:val="008C4924"/>
    <w:rsid w:val="008D3A21"/>
    <w:rsid w:val="008E69D2"/>
    <w:rsid w:val="00925BC7"/>
    <w:rsid w:val="00932AA4"/>
    <w:rsid w:val="00993698"/>
    <w:rsid w:val="009D589B"/>
    <w:rsid w:val="009D7ABC"/>
    <w:rsid w:val="00A00B67"/>
    <w:rsid w:val="00A314BA"/>
    <w:rsid w:val="00A31FC1"/>
    <w:rsid w:val="00A35F9C"/>
    <w:rsid w:val="00A52B80"/>
    <w:rsid w:val="00A72A21"/>
    <w:rsid w:val="00A77B3E"/>
    <w:rsid w:val="00A8450A"/>
    <w:rsid w:val="00A84834"/>
    <w:rsid w:val="00A92162"/>
    <w:rsid w:val="00AB530F"/>
    <w:rsid w:val="00AC780B"/>
    <w:rsid w:val="00AE02B7"/>
    <w:rsid w:val="00AE4A3A"/>
    <w:rsid w:val="00B26EF7"/>
    <w:rsid w:val="00B276D6"/>
    <w:rsid w:val="00B33792"/>
    <w:rsid w:val="00B64C44"/>
    <w:rsid w:val="00BA40E8"/>
    <w:rsid w:val="00BD4C3E"/>
    <w:rsid w:val="00BE53B8"/>
    <w:rsid w:val="00C05814"/>
    <w:rsid w:val="00C16F6F"/>
    <w:rsid w:val="00C300AF"/>
    <w:rsid w:val="00C4165A"/>
    <w:rsid w:val="00C80A93"/>
    <w:rsid w:val="00C97007"/>
    <w:rsid w:val="00CA2A55"/>
    <w:rsid w:val="00CB74BA"/>
    <w:rsid w:val="00CF018A"/>
    <w:rsid w:val="00D030DB"/>
    <w:rsid w:val="00D31508"/>
    <w:rsid w:val="00D4127C"/>
    <w:rsid w:val="00D54716"/>
    <w:rsid w:val="00D727B6"/>
    <w:rsid w:val="00D97369"/>
    <w:rsid w:val="00DA74CF"/>
    <w:rsid w:val="00DC6A00"/>
    <w:rsid w:val="00E609FB"/>
    <w:rsid w:val="00E65E37"/>
    <w:rsid w:val="00E67C6D"/>
    <w:rsid w:val="00E74219"/>
    <w:rsid w:val="00E97A9F"/>
    <w:rsid w:val="00F06EB5"/>
    <w:rsid w:val="00F25185"/>
    <w:rsid w:val="00F27D83"/>
    <w:rsid w:val="00F5154C"/>
    <w:rsid w:val="00F8151C"/>
    <w:rsid w:val="00FA10FF"/>
    <w:rsid w:val="00FD38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2D4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727B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727B6"/>
    <w:rPr>
      <w:sz w:val="18"/>
      <w:szCs w:val="18"/>
    </w:rPr>
  </w:style>
  <w:style w:type="paragraph" w:styleId="a4">
    <w:name w:val="footer"/>
    <w:basedOn w:val="a"/>
    <w:link w:val="Char0"/>
    <w:uiPriority w:val="99"/>
    <w:unhideWhenUsed/>
    <w:rsid w:val="00D727B6"/>
    <w:pPr>
      <w:tabs>
        <w:tab w:val="center" w:pos="4153"/>
        <w:tab w:val="right" w:pos="8306"/>
      </w:tabs>
      <w:snapToGrid w:val="0"/>
    </w:pPr>
    <w:rPr>
      <w:sz w:val="18"/>
      <w:szCs w:val="18"/>
    </w:rPr>
  </w:style>
  <w:style w:type="character" w:customStyle="1" w:styleId="Char0">
    <w:name w:val="页脚 Char"/>
    <w:basedOn w:val="a0"/>
    <w:link w:val="a4"/>
    <w:uiPriority w:val="99"/>
    <w:rsid w:val="00D727B6"/>
    <w:rPr>
      <w:sz w:val="18"/>
      <w:szCs w:val="18"/>
    </w:rPr>
  </w:style>
  <w:style w:type="paragraph" w:styleId="a5">
    <w:name w:val="Balloon Text"/>
    <w:basedOn w:val="a"/>
    <w:link w:val="Char1"/>
    <w:semiHidden/>
    <w:unhideWhenUsed/>
    <w:rsid w:val="002719F9"/>
    <w:rPr>
      <w:sz w:val="18"/>
      <w:szCs w:val="18"/>
    </w:rPr>
  </w:style>
  <w:style w:type="character" w:customStyle="1" w:styleId="Char1">
    <w:name w:val="批注框文本 Char"/>
    <w:basedOn w:val="a0"/>
    <w:link w:val="a5"/>
    <w:semiHidden/>
    <w:rsid w:val="002719F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727B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727B6"/>
    <w:rPr>
      <w:sz w:val="18"/>
      <w:szCs w:val="18"/>
    </w:rPr>
  </w:style>
  <w:style w:type="paragraph" w:styleId="a4">
    <w:name w:val="footer"/>
    <w:basedOn w:val="a"/>
    <w:link w:val="Char0"/>
    <w:uiPriority w:val="99"/>
    <w:unhideWhenUsed/>
    <w:rsid w:val="00D727B6"/>
    <w:pPr>
      <w:tabs>
        <w:tab w:val="center" w:pos="4153"/>
        <w:tab w:val="right" w:pos="8306"/>
      </w:tabs>
      <w:snapToGrid w:val="0"/>
    </w:pPr>
    <w:rPr>
      <w:sz w:val="18"/>
      <w:szCs w:val="18"/>
    </w:rPr>
  </w:style>
  <w:style w:type="character" w:customStyle="1" w:styleId="Char0">
    <w:name w:val="页脚 Char"/>
    <w:basedOn w:val="a0"/>
    <w:link w:val="a4"/>
    <w:uiPriority w:val="99"/>
    <w:rsid w:val="00D727B6"/>
    <w:rPr>
      <w:sz w:val="18"/>
      <w:szCs w:val="18"/>
    </w:rPr>
  </w:style>
  <w:style w:type="paragraph" w:styleId="a5">
    <w:name w:val="Balloon Text"/>
    <w:basedOn w:val="a"/>
    <w:link w:val="Char1"/>
    <w:semiHidden/>
    <w:unhideWhenUsed/>
    <w:rsid w:val="002719F9"/>
    <w:rPr>
      <w:sz w:val="18"/>
      <w:szCs w:val="18"/>
    </w:rPr>
  </w:style>
  <w:style w:type="character" w:customStyle="1" w:styleId="Char1">
    <w:name w:val="批注框文本 Char"/>
    <w:basedOn w:val="a0"/>
    <w:link w:val="a5"/>
    <w:semiHidden/>
    <w:rsid w:val="002719F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791C7-609E-4002-AF41-0F7A3D2E1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37</Pages>
  <Words>7350</Words>
  <Characters>41899</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12</cp:revision>
  <dcterms:created xsi:type="dcterms:W3CDTF">2020-12-16T00:31:00Z</dcterms:created>
  <dcterms:modified xsi:type="dcterms:W3CDTF">2020-12-30T05:12:00Z</dcterms:modified>
</cp:coreProperties>
</file>