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E7D5FF" w14:textId="77777777" w:rsidR="00EA634D" w:rsidRDefault="009D213F">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Experimental Medicine</w:t>
      </w:r>
    </w:p>
    <w:p w14:paraId="2309852F" w14:textId="77777777" w:rsidR="00EA634D" w:rsidRDefault="009D213F">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59764</w:t>
      </w:r>
    </w:p>
    <w:p w14:paraId="3F4724FB" w14:textId="77777777" w:rsidR="00EA634D" w:rsidRDefault="009D213F">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276280E9" w14:textId="77777777" w:rsidR="00EA634D" w:rsidRDefault="00EA634D">
      <w:pPr>
        <w:spacing w:line="360" w:lineRule="auto"/>
        <w:jc w:val="both"/>
        <w:rPr>
          <w:rFonts w:ascii="Book Antiqua" w:hAnsi="Book Antiqua"/>
        </w:rPr>
      </w:pPr>
    </w:p>
    <w:p w14:paraId="08F82850" w14:textId="77777777" w:rsidR="00EA634D" w:rsidRDefault="009D213F">
      <w:pPr>
        <w:spacing w:line="360" w:lineRule="auto"/>
        <w:jc w:val="both"/>
        <w:rPr>
          <w:rFonts w:ascii="Book Antiqua" w:hAnsi="Book Antiqua"/>
        </w:rPr>
      </w:pPr>
      <w:r>
        <w:rPr>
          <w:rFonts w:ascii="Book Antiqua" w:eastAsia="Book Antiqua" w:hAnsi="Book Antiqua" w:cs="Book Antiqua"/>
          <w:b/>
          <w:i/>
        </w:rPr>
        <w:t>Retrospective Study</w:t>
      </w:r>
    </w:p>
    <w:p w14:paraId="332F4B59" w14:textId="77777777" w:rsidR="00EA634D" w:rsidRDefault="009D213F">
      <w:pPr>
        <w:pStyle w:val="Normal2"/>
        <w:spacing w:line="360" w:lineRule="auto"/>
        <w:jc w:val="both"/>
        <w:rPr>
          <w:rFonts w:ascii="Book Antiqua" w:hAnsi="Book Antiqua" w:cs="Times New Roman"/>
          <w:b/>
          <w:sz w:val="24"/>
          <w:szCs w:val="24"/>
          <w:lang w:eastAsia="zh-CN"/>
        </w:rPr>
      </w:pPr>
      <w:r>
        <w:rPr>
          <w:rFonts w:ascii="Book Antiqua" w:hAnsi="Book Antiqua" w:cs="Times New Roman"/>
          <w:b/>
          <w:sz w:val="24"/>
          <w:szCs w:val="24"/>
        </w:rPr>
        <w:t xml:space="preserve">Role of </w:t>
      </w:r>
      <w:r>
        <w:rPr>
          <w:rFonts w:ascii="Book Antiqua" w:hAnsi="Book Antiqua" w:cs="Times New Roman"/>
          <w:b/>
          <w:sz w:val="24"/>
          <w:szCs w:val="24"/>
          <w:lang w:eastAsia="zh-CN"/>
        </w:rPr>
        <w:t>s</w:t>
      </w:r>
      <w:r>
        <w:rPr>
          <w:rFonts w:ascii="Book Antiqua" w:hAnsi="Book Antiqua" w:cs="Times New Roman"/>
          <w:b/>
          <w:sz w:val="24"/>
          <w:szCs w:val="24"/>
        </w:rPr>
        <w:t xml:space="preserve">erological </w:t>
      </w:r>
      <w:r>
        <w:rPr>
          <w:rFonts w:ascii="Book Antiqua" w:hAnsi="Book Antiqua" w:cs="Times New Roman"/>
          <w:b/>
          <w:sz w:val="24"/>
          <w:szCs w:val="24"/>
          <w:lang w:eastAsia="zh-CN"/>
        </w:rPr>
        <w:t>r</w:t>
      </w:r>
      <w:r>
        <w:rPr>
          <w:rFonts w:ascii="Book Antiqua" w:hAnsi="Book Antiqua" w:cs="Times New Roman"/>
          <w:b/>
          <w:sz w:val="24"/>
          <w:szCs w:val="24"/>
        </w:rPr>
        <w:t xml:space="preserve">apid </w:t>
      </w:r>
      <w:r>
        <w:rPr>
          <w:rFonts w:ascii="Book Antiqua" w:hAnsi="Book Antiqua" w:cs="Times New Roman"/>
          <w:b/>
          <w:sz w:val="24"/>
          <w:szCs w:val="24"/>
          <w:lang w:eastAsia="zh-CN"/>
        </w:rPr>
        <w:t>a</w:t>
      </w:r>
      <w:r>
        <w:rPr>
          <w:rFonts w:ascii="Book Antiqua" w:hAnsi="Book Antiqua" w:cs="Times New Roman"/>
          <w:b/>
          <w:sz w:val="24"/>
          <w:szCs w:val="24"/>
        </w:rPr>
        <w:t xml:space="preserve">ntibody </w:t>
      </w:r>
      <w:r>
        <w:rPr>
          <w:rFonts w:ascii="Book Antiqua" w:hAnsi="Book Antiqua" w:cs="Times New Roman"/>
          <w:b/>
          <w:sz w:val="24"/>
          <w:szCs w:val="24"/>
          <w:lang w:eastAsia="zh-CN"/>
        </w:rPr>
        <w:t>t</w:t>
      </w:r>
      <w:r>
        <w:rPr>
          <w:rFonts w:ascii="Book Antiqua" w:hAnsi="Book Antiqua" w:cs="Times New Roman"/>
          <w:b/>
          <w:sz w:val="24"/>
          <w:szCs w:val="24"/>
        </w:rPr>
        <w:t xml:space="preserve">est in the </w:t>
      </w:r>
      <w:r>
        <w:rPr>
          <w:rFonts w:ascii="Book Antiqua" w:hAnsi="Book Antiqua" w:cs="Times New Roman"/>
          <w:b/>
          <w:sz w:val="24"/>
          <w:szCs w:val="24"/>
          <w:lang w:eastAsia="zh-CN"/>
        </w:rPr>
        <w:t>m</w:t>
      </w:r>
      <w:r>
        <w:rPr>
          <w:rFonts w:ascii="Book Antiqua" w:hAnsi="Book Antiqua" w:cs="Times New Roman"/>
          <w:b/>
          <w:sz w:val="24"/>
          <w:szCs w:val="24"/>
        </w:rPr>
        <w:t xml:space="preserve">anagement of </w:t>
      </w:r>
      <w:r>
        <w:rPr>
          <w:rFonts w:ascii="Book Antiqua" w:hAnsi="Book Antiqua" w:cs="Times New Roman"/>
          <w:b/>
          <w:sz w:val="24"/>
          <w:szCs w:val="24"/>
          <w:lang w:eastAsia="zh-CN"/>
        </w:rPr>
        <w:t>p</w:t>
      </w:r>
      <w:r>
        <w:rPr>
          <w:rFonts w:ascii="Book Antiqua" w:hAnsi="Book Antiqua" w:cs="Times New Roman"/>
          <w:b/>
          <w:sz w:val="24"/>
          <w:szCs w:val="24"/>
        </w:rPr>
        <w:t xml:space="preserve">ossible COVID-19 </w:t>
      </w:r>
      <w:r>
        <w:rPr>
          <w:rFonts w:ascii="Book Antiqua" w:hAnsi="Book Antiqua" w:cs="Times New Roman"/>
          <w:b/>
          <w:sz w:val="24"/>
          <w:szCs w:val="24"/>
          <w:lang w:eastAsia="zh-CN"/>
        </w:rPr>
        <w:t>c</w:t>
      </w:r>
      <w:r>
        <w:rPr>
          <w:rFonts w:ascii="Book Antiqua" w:hAnsi="Book Antiqua" w:cs="Times New Roman"/>
          <w:b/>
          <w:sz w:val="24"/>
          <w:szCs w:val="24"/>
        </w:rPr>
        <w:t>ases</w:t>
      </w:r>
    </w:p>
    <w:p w14:paraId="386A5758" w14:textId="77777777" w:rsidR="00EA634D" w:rsidRDefault="00EA634D">
      <w:pPr>
        <w:spacing w:line="360" w:lineRule="auto"/>
        <w:jc w:val="both"/>
        <w:rPr>
          <w:rFonts w:ascii="Book Antiqua" w:hAnsi="Book Antiqua"/>
        </w:rPr>
      </w:pPr>
    </w:p>
    <w:p w14:paraId="62A5A5C8" w14:textId="77777777" w:rsidR="00EA634D" w:rsidRDefault="009D213F">
      <w:pPr>
        <w:spacing w:line="360" w:lineRule="auto"/>
        <w:jc w:val="both"/>
        <w:rPr>
          <w:rFonts w:ascii="Book Antiqua" w:hAnsi="Book Antiqua"/>
          <w:bCs/>
          <w:iCs/>
        </w:rPr>
      </w:pPr>
      <w:proofErr w:type="spellStart"/>
      <w:r>
        <w:rPr>
          <w:rFonts w:ascii="Book Antiqua" w:eastAsia="Book Antiqua" w:hAnsi="Book Antiqua" w:cs="Book Antiqua"/>
        </w:rPr>
        <w:t>Yıldırım</w:t>
      </w:r>
      <w:r>
        <w:rPr>
          <w:rFonts w:ascii="Book Antiqua" w:hAnsi="Book Antiqua" w:cs="Book Antiqua"/>
          <w:bCs/>
          <w:iCs/>
          <w:lang w:eastAsia="zh-CN"/>
        </w:rPr>
        <w:t>F</w:t>
      </w:r>
      <w:proofErr w:type="spellEnd"/>
      <w:r>
        <w:rPr>
          <w:rFonts w:ascii="Book Antiqua" w:hAnsi="Book Antiqua" w:cs="Book Antiqua"/>
          <w:bCs/>
          <w:iCs/>
          <w:lang w:eastAsia="zh-CN"/>
        </w:rPr>
        <w:t xml:space="preserve"> </w:t>
      </w:r>
      <w:r>
        <w:rPr>
          <w:rFonts w:ascii="Book Antiqua" w:hAnsi="Book Antiqua" w:cs="Book Antiqua"/>
          <w:bCs/>
          <w:i/>
          <w:iCs/>
          <w:lang w:eastAsia="zh-CN"/>
        </w:rPr>
        <w:t>et al</w:t>
      </w:r>
      <w:r>
        <w:rPr>
          <w:rFonts w:ascii="Book Antiqua" w:hAnsi="Book Antiqua" w:cs="Book Antiqua"/>
          <w:bCs/>
          <w:iCs/>
          <w:lang w:eastAsia="zh-CN"/>
        </w:rPr>
        <w:t xml:space="preserve">. </w:t>
      </w:r>
      <w:r>
        <w:rPr>
          <w:rFonts w:ascii="Book Antiqua" w:eastAsia="Book Antiqua" w:hAnsi="Book Antiqua" w:cs="Book Antiqua"/>
          <w:bCs/>
          <w:iCs/>
        </w:rPr>
        <w:t xml:space="preserve">Serological </w:t>
      </w:r>
      <w:r>
        <w:rPr>
          <w:rFonts w:ascii="Book Antiqua" w:hAnsi="Book Antiqua" w:cs="Book Antiqua"/>
          <w:bCs/>
          <w:iCs/>
          <w:lang w:eastAsia="zh-CN"/>
        </w:rPr>
        <w:t>r</w:t>
      </w:r>
      <w:r>
        <w:rPr>
          <w:rFonts w:ascii="Book Antiqua" w:eastAsia="Book Antiqua" w:hAnsi="Book Antiqua" w:cs="Book Antiqua"/>
          <w:bCs/>
          <w:iCs/>
        </w:rPr>
        <w:t xml:space="preserve">apid </w:t>
      </w:r>
      <w:r>
        <w:rPr>
          <w:rFonts w:ascii="Book Antiqua" w:hAnsi="Book Antiqua" w:cs="Book Antiqua"/>
          <w:bCs/>
          <w:iCs/>
          <w:lang w:eastAsia="zh-CN"/>
        </w:rPr>
        <w:t>a</w:t>
      </w:r>
      <w:r>
        <w:rPr>
          <w:rFonts w:ascii="Book Antiqua" w:eastAsia="Book Antiqua" w:hAnsi="Book Antiqua" w:cs="Book Antiqua"/>
          <w:bCs/>
          <w:iCs/>
        </w:rPr>
        <w:t xml:space="preserve">ntibody </w:t>
      </w:r>
      <w:r>
        <w:rPr>
          <w:rFonts w:ascii="Book Antiqua" w:hAnsi="Book Antiqua" w:cs="Book Antiqua"/>
          <w:bCs/>
          <w:iCs/>
          <w:lang w:eastAsia="zh-CN"/>
        </w:rPr>
        <w:t>t</w:t>
      </w:r>
      <w:r>
        <w:rPr>
          <w:rFonts w:ascii="Book Antiqua" w:eastAsia="Book Antiqua" w:hAnsi="Book Antiqua" w:cs="Book Antiqua"/>
          <w:bCs/>
          <w:iCs/>
        </w:rPr>
        <w:t>est in COVID-19</w:t>
      </w:r>
    </w:p>
    <w:p w14:paraId="07D5C932" w14:textId="77777777" w:rsidR="00EA634D" w:rsidRDefault="00EA634D">
      <w:pPr>
        <w:spacing w:line="360" w:lineRule="auto"/>
        <w:jc w:val="both"/>
        <w:rPr>
          <w:rFonts w:ascii="Book Antiqua" w:hAnsi="Book Antiqua"/>
        </w:rPr>
      </w:pPr>
    </w:p>
    <w:p w14:paraId="2F9426FB" w14:textId="77777777" w:rsidR="00EA634D" w:rsidRDefault="009D213F">
      <w:pPr>
        <w:spacing w:line="360" w:lineRule="auto"/>
        <w:jc w:val="both"/>
        <w:rPr>
          <w:rFonts w:ascii="Book Antiqua" w:hAnsi="Book Antiqua"/>
        </w:rPr>
      </w:pPr>
      <w:proofErr w:type="spellStart"/>
      <w:r>
        <w:rPr>
          <w:rFonts w:ascii="Book Antiqua" w:eastAsia="Book Antiqua" w:hAnsi="Book Antiqua" w:cs="Book Antiqua"/>
        </w:rPr>
        <w:t>Fatma</w:t>
      </w:r>
      <w:proofErr w:type="spellEnd"/>
      <w:r>
        <w:rPr>
          <w:rFonts w:ascii="Book Antiqua" w:eastAsia="Book Antiqua" w:hAnsi="Book Antiqua" w:cs="Book Antiqua"/>
        </w:rPr>
        <w:t xml:space="preserve"> </w:t>
      </w:r>
      <w:proofErr w:type="spellStart"/>
      <w:r>
        <w:rPr>
          <w:rFonts w:ascii="Book Antiqua" w:eastAsia="Book Antiqua" w:hAnsi="Book Antiqua" w:cs="Book Antiqua"/>
        </w:rPr>
        <w:t>Yıldırım</w:t>
      </w:r>
      <w:proofErr w:type="spellEnd"/>
      <w:r>
        <w:rPr>
          <w:rFonts w:ascii="Book Antiqua" w:eastAsia="Book Antiqua" w:hAnsi="Book Antiqua" w:cs="Book Antiqua"/>
        </w:rPr>
        <w:t xml:space="preserve">, Pinar </w:t>
      </w:r>
      <w:proofErr w:type="spellStart"/>
      <w:r>
        <w:rPr>
          <w:rFonts w:ascii="Book Antiqua" w:eastAsia="Book Antiqua" w:hAnsi="Book Antiqua" w:cs="Book Antiqua"/>
        </w:rPr>
        <w:t>Yildiz</w:t>
      </w:r>
      <w:proofErr w:type="spellEnd"/>
      <w:r>
        <w:rPr>
          <w:rFonts w:ascii="Book Antiqua" w:eastAsia="Book Antiqua" w:hAnsi="Book Antiqua" w:cs="Book Antiqua"/>
        </w:rPr>
        <w:t xml:space="preserve"> </w:t>
      </w:r>
      <w:proofErr w:type="spellStart"/>
      <w:r>
        <w:rPr>
          <w:rFonts w:ascii="Book Antiqua" w:eastAsia="Book Antiqua" w:hAnsi="Book Antiqua" w:cs="Book Antiqua"/>
        </w:rPr>
        <w:t>Gulhan</w:t>
      </w:r>
      <w:proofErr w:type="spellEnd"/>
      <w:r>
        <w:rPr>
          <w:rFonts w:ascii="Book Antiqua" w:eastAsia="Book Antiqua" w:hAnsi="Book Antiqua" w:cs="Book Antiqua"/>
        </w:rPr>
        <w:t xml:space="preserve">, </w:t>
      </w:r>
      <w:proofErr w:type="spellStart"/>
      <w:r>
        <w:rPr>
          <w:rFonts w:ascii="Book Antiqua" w:eastAsia="Book Antiqua" w:hAnsi="Book Antiqua" w:cs="Book Antiqua"/>
          <w:bCs/>
        </w:rPr>
        <w:t>Özlem</w:t>
      </w:r>
      <w:proofErr w:type="spellEnd"/>
      <w:r>
        <w:rPr>
          <w:rFonts w:ascii="Book Antiqua" w:eastAsia="Book Antiqua" w:hAnsi="Book Antiqua" w:cs="Book Antiqua"/>
          <w:bCs/>
        </w:rPr>
        <w:t xml:space="preserve"> </w:t>
      </w:r>
      <w:proofErr w:type="spellStart"/>
      <w:r>
        <w:rPr>
          <w:rFonts w:ascii="Book Antiqua" w:eastAsia="Book Antiqua" w:hAnsi="Book Antiqua" w:cs="Book Antiqua"/>
          <w:bCs/>
        </w:rPr>
        <w:t>Ercen</w:t>
      </w:r>
      <w:proofErr w:type="spellEnd"/>
      <w:r>
        <w:rPr>
          <w:rFonts w:ascii="Book Antiqua" w:eastAsia="Book Antiqua" w:hAnsi="Book Antiqua" w:cs="Book Antiqua"/>
          <w:bCs/>
        </w:rPr>
        <w:t xml:space="preserve"> </w:t>
      </w:r>
      <w:proofErr w:type="spellStart"/>
      <w:r>
        <w:rPr>
          <w:rFonts w:ascii="Book Antiqua" w:eastAsia="Book Antiqua" w:hAnsi="Book Antiqua" w:cs="Book Antiqua"/>
          <w:bCs/>
        </w:rPr>
        <w:t>Diken</w:t>
      </w:r>
      <w:proofErr w:type="spellEnd"/>
      <w:r>
        <w:rPr>
          <w:rFonts w:ascii="Book Antiqua" w:eastAsia="Book Antiqua" w:hAnsi="Book Antiqua" w:cs="Book Antiqua"/>
        </w:rPr>
        <w:t xml:space="preserve">, </w:t>
      </w:r>
      <w:proofErr w:type="spellStart"/>
      <w:r>
        <w:rPr>
          <w:rFonts w:ascii="Book Antiqua" w:eastAsia="Book Antiqua" w:hAnsi="Book Antiqua" w:cs="Book Antiqua"/>
        </w:rPr>
        <w:t>Aylin</w:t>
      </w:r>
      <w:proofErr w:type="spellEnd"/>
      <w:r>
        <w:rPr>
          <w:rFonts w:ascii="Book Antiqua" w:eastAsia="Book Antiqua" w:hAnsi="Book Antiqua" w:cs="Book Antiqua"/>
        </w:rPr>
        <w:t xml:space="preserve"> </w:t>
      </w:r>
      <w:proofErr w:type="spellStart"/>
      <w:r>
        <w:rPr>
          <w:rFonts w:ascii="Book Antiqua" w:eastAsia="Book Antiqua" w:hAnsi="Book Antiqua" w:cs="Book Antiqua"/>
        </w:rPr>
        <w:t>Capraz</w:t>
      </w:r>
      <w:proofErr w:type="spellEnd"/>
      <w:r>
        <w:rPr>
          <w:rFonts w:ascii="Book Antiqua" w:eastAsia="Book Antiqua" w:hAnsi="Book Antiqua" w:cs="Book Antiqua"/>
        </w:rPr>
        <w:t xml:space="preserve">, </w:t>
      </w:r>
      <w:proofErr w:type="spellStart"/>
      <w:r>
        <w:rPr>
          <w:rFonts w:ascii="Book Antiqua" w:eastAsia="Book Antiqua" w:hAnsi="Book Antiqua" w:cs="Book Antiqua"/>
        </w:rPr>
        <w:t>Meltem</w:t>
      </w:r>
      <w:proofErr w:type="spellEnd"/>
      <w:r>
        <w:rPr>
          <w:rFonts w:ascii="Book Antiqua" w:eastAsia="Book Antiqua" w:hAnsi="Book Antiqua" w:cs="Book Antiqua"/>
        </w:rPr>
        <w:t xml:space="preserve"> </w:t>
      </w:r>
      <w:proofErr w:type="spellStart"/>
      <w:r>
        <w:rPr>
          <w:rFonts w:ascii="Book Antiqua" w:eastAsia="Book Antiqua" w:hAnsi="Book Antiqua" w:cs="Book Antiqua"/>
        </w:rPr>
        <w:t>Simsek</w:t>
      </w:r>
      <w:proofErr w:type="spellEnd"/>
      <w:r>
        <w:rPr>
          <w:rFonts w:ascii="Book Antiqua" w:eastAsia="Book Antiqua" w:hAnsi="Book Antiqua" w:cs="Book Antiqua"/>
        </w:rPr>
        <w:t xml:space="preserve">, </w:t>
      </w:r>
      <w:proofErr w:type="spellStart"/>
      <w:r>
        <w:rPr>
          <w:rFonts w:ascii="Book Antiqua" w:eastAsia="Book Antiqua" w:hAnsi="Book Antiqua" w:cs="Book Antiqua"/>
        </w:rPr>
        <w:t>Berna</w:t>
      </w:r>
      <w:proofErr w:type="spellEnd"/>
      <w:r>
        <w:rPr>
          <w:rFonts w:ascii="Book Antiqua" w:eastAsia="Book Antiqua" w:hAnsi="Book Antiqua" w:cs="Book Antiqua"/>
        </w:rPr>
        <w:t xml:space="preserve"> </w:t>
      </w:r>
      <w:proofErr w:type="spellStart"/>
      <w:r>
        <w:rPr>
          <w:rFonts w:ascii="Book Antiqua" w:eastAsia="Book Antiqua" w:hAnsi="Book Antiqua" w:cs="Book Antiqua"/>
        </w:rPr>
        <w:t>Botan</w:t>
      </w:r>
      <w:proofErr w:type="spellEnd"/>
      <w:r>
        <w:rPr>
          <w:rFonts w:ascii="Book Antiqua" w:eastAsia="Book Antiqua" w:hAnsi="Book Antiqua" w:cs="Book Antiqua"/>
        </w:rPr>
        <w:t xml:space="preserve"> </w:t>
      </w:r>
      <w:proofErr w:type="spellStart"/>
      <w:r>
        <w:rPr>
          <w:rFonts w:ascii="Book Antiqua" w:eastAsia="Book Antiqua" w:hAnsi="Book Antiqua" w:cs="Book Antiqua"/>
        </w:rPr>
        <w:t>Yildirim</w:t>
      </w:r>
      <w:proofErr w:type="spellEnd"/>
      <w:r>
        <w:rPr>
          <w:rFonts w:ascii="Book Antiqua" w:eastAsia="Book Antiqua" w:hAnsi="Book Antiqua" w:cs="Book Antiqua"/>
        </w:rPr>
        <w:t xml:space="preserve">, </w:t>
      </w:r>
      <w:proofErr w:type="spellStart"/>
      <w:r>
        <w:rPr>
          <w:rFonts w:ascii="Book Antiqua" w:eastAsia="Book Antiqua" w:hAnsi="Book Antiqua" w:cs="Book Antiqua"/>
        </w:rPr>
        <w:t>Muhammet</w:t>
      </w:r>
      <w:proofErr w:type="spellEnd"/>
      <w:r>
        <w:rPr>
          <w:rFonts w:ascii="Book Antiqua" w:eastAsia="Book Antiqua" w:hAnsi="Book Antiqua" w:cs="Book Antiqua"/>
        </w:rPr>
        <w:t xml:space="preserve"> </w:t>
      </w:r>
      <w:proofErr w:type="spellStart"/>
      <w:r>
        <w:rPr>
          <w:rFonts w:ascii="Book Antiqua" w:eastAsia="Book Antiqua" w:hAnsi="Book Antiqua" w:cs="Book Antiqua"/>
        </w:rPr>
        <w:t>Ridvan</w:t>
      </w:r>
      <w:proofErr w:type="spellEnd"/>
      <w:r>
        <w:rPr>
          <w:rFonts w:ascii="Book Antiqua" w:eastAsia="Book Antiqua" w:hAnsi="Book Antiqua" w:cs="Book Antiqua"/>
        </w:rPr>
        <w:t xml:space="preserve"> </w:t>
      </w:r>
      <w:proofErr w:type="spellStart"/>
      <w:r>
        <w:rPr>
          <w:rFonts w:ascii="Book Antiqua" w:eastAsia="Book Antiqua" w:hAnsi="Book Antiqua" w:cs="Book Antiqua"/>
        </w:rPr>
        <w:t>Taysi</w:t>
      </w:r>
      <w:proofErr w:type="spellEnd"/>
      <w:r>
        <w:rPr>
          <w:rFonts w:ascii="Book Antiqua" w:eastAsia="Book Antiqua" w:hAnsi="Book Antiqua" w:cs="Book Antiqua"/>
        </w:rPr>
        <w:t xml:space="preserve">, </w:t>
      </w:r>
      <w:proofErr w:type="spellStart"/>
      <w:r>
        <w:rPr>
          <w:rFonts w:ascii="Book Antiqua" w:eastAsia="Book Antiqua" w:hAnsi="Book Antiqua" w:cs="Book Antiqua"/>
        </w:rPr>
        <w:t>Sakine</w:t>
      </w:r>
      <w:proofErr w:type="spellEnd"/>
      <w:r>
        <w:rPr>
          <w:rFonts w:ascii="Book Antiqua" w:eastAsia="Book Antiqua" w:hAnsi="Book Antiqua" w:cs="Book Antiqua"/>
        </w:rPr>
        <w:t xml:space="preserve"> </w:t>
      </w:r>
      <w:proofErr w:type="spellStart"/>
      <w:r>
        <w:rPr>
          <w:rFonts w:ascii="Book Antiqua" w:eastAsia="Book Antiqua" w:hAnsi="Book Antiqua" w:cs="Book Antiqua"/>
        </w:rPr>
        <w:t>Yilmaz</w:t>
      </w:r>
      <w:proofErr w:type="spellEnd"/>
      <w:r>
        <w:rPr>
          <w:rFonts w:ascii="Book Antiqua" w:eastAsia="Book Antiqua" w:hAnsi="Book Antiqua" w:cs="Book Antiqua"/>
        </w:rPr>
        <w:t xml:space="preserve"> </w:t>
      </w:r>
      <w:proofErr w:type="spellStart"/>
      <w:r>
        <w:rPr>
          <w:rFonts w:ascii="Book Antiqua" w:eastAsia="Book Antiqua" w:hAnsi="Book Antiqua" w:cs="Book Antiqua"/>
        </w:rPr>
        <w:t>Ozturk</w:t>
      </w:r>
      <w:proofErr w:type="spellEnd"/>
      <w:r>
        <w:rPr>
          <w:rFonts w:ascii="Book Antiqua" w:eastAsia="Book Antiqua" w:hAnsi="Book Antiqua" w:cs="Book Antiqua"/>
        </w:rPr>
        <w:t xml:space="preserve">, </w:t>
      </w:r>
      <w:proofErr w:type="spellStart"/>
      <w:r>
        <w:rPr>
          <w:rFonts w:ascii="Book Antiqua" w:eastAsia="Book Antiqua" w:hAnsi="Book Antiqua" w:cs="Book Antiqua"/>
        </w:rPr>
        <w:t>Nurcan</w:t>
      </w:r>
      <w:proofErr w:type="spellEnd"/>
      <w:r>
        <w:rPr>
          <w:rFonts w:ascii="Book Antiqua" w:eastAsia="Book Antiqua" w:hAnsi="Book Antiqua" w:cs="Book Antiqua"/>
        </w:rPr>
        <w:t xml:space="preserve"> </w:t>
      </w:r>
      <w:proofErr w:type="spellStart"/>
      <w:r>
        <w:rPr>
          <w:rFonts w:ascii="Book Antiqua" w:eastAsia="Book Antiqua" w:hAnsi="Book Antiqua" w:cs="Book Antiqua"/>
        </w:rPr>
        <w:t>Demirtas</w:t>
      </w:r>
      <w:proofErr w:type="spellEnd"/>
      <w:r>
        <w:rPr>
          <w:rFonts w:ascii="Book Antiqua" w:eastAsia="Book Antiqua" w:hAnsi="Book Antiqua" w:cs="Book Antiqua"/>
        </w:rPr>
        <w:t xml:space="preserve">, </w:t>
      </w:r>
      <w:proofErr w:type="spellStart"/>
      <w:r>
        <w:rPr>
          <w:rFonts w:ascii="Book Antiqua" w:eastAsia="Book Antiqua" w:hAnsi="Book Antiqua" w:cs="Book Antiqua"/>
        </w:rPr>
        <w:t>Julide</w:t>
      </w:r>
      <w:proofErr w:type="spellEnd"/>
      <w:r>
        <w:rPr>
          <w:rFonts w:ascii="Book Antiqua" w:eastAsia="Book Antiqua" w:hAnsi="Book Antiqua" w:cs="Book Antiqua"/>
        </w:rPr>
        <w:t xml:space="preserve"> </w:t>
      </w:r>
      <w:proofErr w:type="spellStart"/>
      <w:r>
        <w:rPr>
          <w:rFonts w:ascii="Book Antiqua" w:eastAsia="Book Antiqua" w:hAnsi="Book Antiqua" w:cs="Book Antiqua"/>
        </w:rPr>
        <w:t>Ergil</w:t>
      </w:r>
      <w:proofErr w:type="spellEnd"/>
      <w:r>
        <w:rPr>
          <w:rFonts w:ascii="Book Antiqua" w:eastAsia="Book Antiqua" w:hAnsi="Book Antiqua" w:cs="Book Antiqua"/>
        </w:rPr>
        <w:t xml:space="preserve">, </w:t>
      </w:r>
      <w:proofErr w:type="spellStart"/>
      <w:r>
        <w:rPr>
          <w:rFonts w:ascii="Book Antiqua" w:eastAsia="Book Antiqua" w:hAnsi="Book Antiqua" w:cs="Book Antiqua"/>
        </w:rPr>
        <w:t>Adem</w:t>
      </w:r>
      <w:proofErr w:type="spellEnd"/>
      <w:r>
        <w:rPr>
          <w:rFonts w:ascii="Book Antiqua" w:eastAsia="Book Antiqua" w:hAnsi="Book Antiqua" w:cs="Book Antiqua"/>
        </w:rPr>
        <w:t xml:space="preserve"> </w:t>
      </w:r>
      <w:proofErr w:type="spellStart"/>
      <w:r>
        <w:rPr>
          <w:rFonts w:ascii="Book Antiqua" w:eastAsia="Book Antiqua" w:hAnsi="Book Antiqua" w:cs="Book Antiqua"/>
        </w:rPr>
        <w:t>Dirican</w:t>
      </w:r>
      <w:proofErr w:type="spellEnd"/>
      <w:r>
        <w:rPr>
          <w:rFonts w:ascii="Book Antiqua" w:eastAsia="Book Antiqua" w:hAnsi="Book Antiqua" w:cs="Book Antiqua"/>
        </w:rPr>
        <w:t xml:space="preserve">, </w:t>
      </w:r>
      <w:proofErr w:type="spellStart"/>
      <w:r>
        <w:rPr>
          <w:rFonts w:ascii="Book Antiqua" w:eastAsia="Book Antiqua" w:hAnsi="Book Antiqua" w:cs="Book Antiqua"/>
        </w:rPr>
        <w:t>Tugce</w:t>
      </w:r>
      <w:proofErr w:type="spellEnd"/>
      <w:r>
        <w:rPr>
          <w:rFonts w:ascii="Book Antiqua" w:eastAsia="Book Antiqua" w:hAnsi="Book Antiqua" w:cs="Book Antiqua"/>
        </w:rPr>
        <w:t xml:space="preserve"> </w:t>
      </w:r>
      <w:proofErr w:type="spellStart"/>
      <w:r>
        <w:rPr>
          <w:rFonts w:ascii="Book Antiqua" w:eastAsia="Book Antiqua" w:hAnsi="Book Antiqua" w:cs="Book Antiqua"/>
        </w:rPr>
        <w:t>Uzar</w:t>
      </w:r>
      <w:proofErr w:type="spellEnd"/>
      <w:r>
        <w:rPr>
          <w:rFonts w:ascii="Book Antiqua" w:eastAsia="Book Antiqua" w:hAnsi="Book Antiqua" w:cs="Book Antiqua"/>
        </w:rPr>
        <w:t xml:space="preserve">, </w:t>
      </w:r>
      <w:proofErr w:type="spellStart"/>
      <w:r>
        <w:rPr>
          <w:rFonts w:ascii="Book Antiqua" w:eastAsia="Book Antiqua" w:hAnsi="Book Antiqua" w:cs="Book Antiqua"/>
        </w:rPr>
        <w:t>Irem</w:t>
      </w:r>
      <w:proofErr w:type="spellEnd"/>
      <w:r>
        <w:rPr>
          <w:rFonts w:ascii="Book Antiqua" w:eastAsia="Book Antiqua" w:hAnsi="Book Antiqua" w:cs="Book Antiqua"/>
        </w:rPr>
        <w:t xml:space="preserve"> </w:t>
      </w:r>
      <w:proofErr w:type="spellStart"/>
      <w:r>
        <w:rPr>
          <w:rFonts w:ascii="Book Antiqua" w:eastAsia="Book Antiqua" w:hAnsi="Book Antiqua" w:cs="Book Antiqua"/>
        </w:rPr>
        <w:t>Karaman</w:t>
      </w:r>
      <w:proofErr w:type="spellEnd"/>
      <w:r>
        <w:rPr>
          <w:rFonts w:ascii="Book Antiqua" w:eastAsia="Book Antiqua" w:hAnsi="Book Antiqua" w:cs="Book Antiqua"/>
        </w:rPr>
        <w:t xml:space="preserve">, </w:t>
      </w:r>
      <w:proofErr w:type="spellStart"/>
      <w:r>
        <w:rPr>
          <w:rFonts w:ascii="Book Antiqua" w:eastAsia="Book Antiqua" w:hAnsi="Book Antiqua" w:cs="Book Antiqua"/>
        </w:rPr>
        <w:t>Sevket</w:t>
      </w:r>
      <w:proofErr w:type="spellEnd"/>
      <w:r>
        <w:rPr>
          <w:rFonts w:ascii="Book Antiqua" w:eastAsia="Book Antiqua" w:hAnsi="Book Antiqua" w:cs="Book Antiqua"/>
        </w:rPr>
        <w:t xml:space="preserve"> </w:t>
      </w:r>
      <w:proofErr w:type="spellStart"/>
      <w:r>
        <w:rPr>
          <w:rFonts w:ascii="Book Antiqua" w:eastAsia="Book Antiqua" w:hAnsi="Book Antiqua" w:cs="Book Antiqua"/>
        </w:rPr>
        <w:t>Ozkaya</w:t>
      </w:r>
      <w:proofErr w:type="spellEnd"/>
    </w:p>
    <w:p w14:paraId="61A83E47" w14:textId="77777777" w:rsidR="00EA634D" w:rsidRDefault="00EA634D">
      <w:pPr>
        <w:spacing w:line="360" w:lineRule="auto"/>
        <w:jc w:val="both"/>
        <w:rPr>
          <w:rFonts w:ascii="Book Antiqua" w:hAnsi="Book Antiqua"/>
        </w:rPr>
      </w:pPr>
    </w:p>
    <w:p w14:paraId="0E6A147F" w14:textId="77777777" w:rsidR="00EA634D" w:rsidRDefault="009D213F">
      <w:pPr>
        <w:spacing w:line="360" w:lineRule="auto"/>
        <w:jc w:val="both"/>
        <w:rPr>
          <w:rFonts w:ascii="Book Antiqua" w:hAnsi="Book Antiqua"/>
        </w:rPr>
      </w:pPr>
      <w:proofErr w:type="spellStart"/>
      <w:r>
        <w:rPr>
          <w:rFonts w:ascii="Book Antiqua" w:eastAsia="Book Antiqua" w:hAnsi="Book Antiqua" w:cs="Book Antiqua"/>
          <w:b/>
          <w:bCs/>
        </w:rPr>
        <w:t>Fatma</w:t>
      </w:r>
      <w:proofErr w:type="spellEnd"/>
      <w:r>
        <w:rPr>
          <w:rFonts w:ascii="Book Antiqua" w:eastAsia="Book Antiqua" w:hAnsi="Book Antiqua" w:cs="Book Antiqua"/>
          <w:b/>
          <w:bCs/>
        </w:rPr>
        <w:t xml:space="preserve"> </w:t>
      </w:r>
      <w:proofErr w:type="spellStart"/>
      <w:r>
        <w:rPr>
          <w:rFonts w:ascii="Book Antiqua" w:eastAsia="Book Antiqua" w:hAnsi="Book Antiqua" w:cs="Book Antiqua"/>
          <w:b/>
          <w:bCs/>
        </w:rPr>
        <w:t>Yıldırım</w:t>
      </w:r>
      <w:proofErr w:type="spellEnd"/>
      <w:r>
        <w:rPr>
          <w:rFonts w:ascii="Book Antiqua" w:eastAsia="Book Antiqua" w:hAnsi="Book Antiqua" w:cs="Book Antiqua"/>
          <w:b/>
          <w:bCs/>
        </w:rPr>
        <w:t xml:space="preserve">, </w:t>
      </w:r>
      <w:r>
        <w:rPr>
          <w:rFonts w:ascii="Book Antiqua" w:eastAsia="Book Antiqua" w:hAnsi="Book Antiqua" w:cs="Book Antiqua"/>
        </w:rPr>
        <w:t xml:space="preserve">Department of Pulmonary </w:t>
      </w:r>
      <w:r>
        <w:rPr>
          <w:rFonts w:ascii="Book Antiqua" w:hAnsi="Book Antiqua" w:cs="Book Antiqua"/>
          <w:lang w:eastAsia="zh-CN"/>
        </w:rPr>
        <w:t>and</w:t>
      </w:r>
      <w:r>
        <w:rPr>
          <w:rFonts w:ascii="Book Antiqua" w:eastAsia="Book Antiqua" w:hAnsi="Book Antiqua" w:cs="Book Antiqua"/>
        </w:rPr>
        <w:t xml:space="preserve"> Critical Care Medicine, University of Health Sciences </w:t>
      </w:r>
      <w:proofErr w:type="spellStart"/>
      <w:r>
        <w:rPr>
          <w:rFonts w:ascii="Book Antiqua" w:eastAsia="Book Antiqua" w:hAnsi="Book Antiqua" w:cs="Book Antiqua"/>
        </w:rPr>
        <w:t>Diskapi</w:t>
      </w:r>
      <w:proofErr w:type="spellEnd"/>
      <w:r>
        <w:rPr>
          <w:rFonts w:ascii="Book Antiqua" w:eastAsia="Book Antiqua" w:hAnsi="Book Antiqua" w:cs="Book Antiqua"/>
        </w:rPr>
        <w:t xml:space="preserve"> </w:t>
      </w:r>
      <w:proofErr w:type="spellStart"/>
      <w:r>
        <w:rPr>
          <w:rFonts w:ascii="Book Antiqua" w:eastAsia="Book Antiqua" w:hAnsi="Book Antiqua" w:cs="Book Antiqua"/>
        </w:rPr>
        <w:t>Yildirim</w:t>
      </w:r>
      <w:proofErr w:type="spellEnd"/>
      <w:r>
        <w:rPr>
          <w:rFonts w:ascii="Book Antiqua" w:eastAsia="Book Antiqua" w:hAnsi="Book Antiqua" w:cs="Book Antiqua"/>
        </w:rPr>
        <w:t xml:space="preserve"> </w:t>
      </w:r>
      <w:proofErr w:type="spellStart"/>
      <w:r>
        <w:rPr>
          <w:rFonts w:ascii="Book Antiqua" w:eastAsia="Book Antiqua" w:hAnsi="Book Antiqua" w:cs="Book Antiqua"/>
        </w:rPr>
        <w:t>Beyazit</w:t>
      </w:r>
      <w:proofErr w:type="spellEnd"/>
      <w:r>
        <w:rPr>
          <w:rFonts w:ascii="Book Antiqua" w:eastAsia="Book Antiqua" w:hAnsi="Book Antiqua" w:cs="Book Antiqua"/>
        </w:rPr>
        <w:t xml:space="preserve"> Research and Education Hospital, Ankara 06110, Turkey</w:t>
      </w:r>
    </w:p>
    <w:p w14:paraId="16A0F26E" w14:textId="77777777" w:rsidR="00EA634D" w:rsidRDefault="00EA634D">
      <w:pPr>
        <w:spacing w:line="360" w:lineRule="auto"/>
        <w:jc w:val="both"/>
        <w:rPr>
          <w:rFonts w:ascii="Book Antiqua" w:hAnsi="Book Antiqua"/>
        </w:rPr>
      </w:pPr>
    </w:p>
    <w:p w14:paraId="37811278" w14:textId="77777777" w:rsidR="00EA634D" w:rsidRDefault="009D213F">
      <w:pPr>
        <w:spacing w:line="360" w:lineRule="auto"/>
        <w:jc w:val="both"/>
        <w:rPr>
          <w:rFonts w:ascii="Book Antiqua" w:hAnsi="Book Antiqua"/>
        </w:rPr>
      </w:pPr>
      <w:r>
        <w:rPr>
          <w:rFonts w:ascii="Book Antiqua" w:eastAsia="Book Antiqua" w:hAnsi="Book Antiqua" w:cs="Book Antiqua"/>
          <w:b/>
          <w:bCs/>
        </w:rPr>
        <w:t xml:space="preserve">Pinar </w:t>
      </w:r>
      <w:proofErr w:type="spellStart"/>
      <w:r>
        <w:rPr>
          <w:rFonts w:ascii="Book Antiqua" w:eastAsia="Book Antiqua" w:hAnsi="Book Antiqua" w:cs="Book Antiqua"/>
          <w:b/>
          <w:bCs/>
        </w:rPr>
        <w:t>Yildiz</w:t>
      </w:r>
      <w:proofErr w:type="spellEnd"/>
      <w:r>
        <w:rPr>
          <w:rFonts w:ascii="Book Antiqua" w:eastAsia="Book Antiqua" w:hAnsi="Book Antiqua" w:cs="Book Antiqua"/>
          <w:b/>
          <w:bCs/>
        </w:rPr>
        <w:t xml:space="preserve"> </w:t>
      </w:r>
      <w:proofErr w:type="spellStart"/>
      <w:r>
        <w:rPr>
          <w:rFonts w:ascii="Book Antiqua" w:eastAsia="Book Antiqua" w:hAnsi="Book Antiqua" w:cs="Book Antiqua"/>
          <w:b/>
          <w:bCs/>
        </w:rPr>
        <w:t>Gulhan</w:t>
      </w:r>
      <w:proofErr w:type="spellEnd"/>
      <w:r>
        <w:rPr>
          <w:rFonts w:ascii="Book Antiqua" w:eastAsia="Book Antiqua" w:hAnsi="Book Antiqua" w:cs="Book Antiqua"/>
          <w:b/>
          <w:bCs/>
        </w:rPr>
        <w:t xml:space="preserve">, </w:t>
      </w:r>
      <w:r>
        <w:rPr>
          <w:rFonts w:ascii="Book Antiqua" w:eastAsia="Book Antiqua" w:hAnsi="Book Antiqua" w:cs="Book Antiqua"/>
        </w:rPr>
        <w:t xml:space="preserve">Department of Pulmonary Medicine, </w:t>
      </w:r>
      <w:proofErr w:type="spellStart"/>
      <w:r>
        <w:rPr>
          <w:rFonts w:ascii="Book Antiqua" w:eastAsia="Book Antiqua" w:hAnsi="Book Antiqua" w:cs="Book Antiqua"/>
        </w:rPr>
        <w:t>Düzce</w:t>
      </w:r>
      <w:proofErr w:type="spellEnd"/>
      <w:r>
        <w:rPr>
          <w:rFonts w:ascii="Book Antiqua" w:eastAsia="Book Antiqua" w:hAnsi="Book Antiqua" w:cs="Book Antiqua"/>
        </w:rPr>
        <w:t xml:space="preserve"> University, Faculty of Medicine, </w:t>
      </w:r>
      <w:proofErr w:type="spellStart"/>
      <w:r>
        <w:rPr>
          <w:rFonts w:ascii="Book Antiqua" w:eastAsia="Book Antiqua" w:hAnsi="Book Antiqua" w:cs="Book Antiqua"/>
        </w:rPr>
        <w:t>Düzce</w:t>
      </w:r>
      <w:proofErr w:type="spellEnd"/>
      <w:r>
        <w:rPr>
          <w:rFonts w:ascii="Book Antiqua" w:eastAsia="Book Antiqua" w:hAnsi="Book Antiqua" w:cs="Book Antiqua"/>
        </w:rPr>
        <w:t xml:space="preserve"> </w:t>
      </w:r>
      <w:r>
        <w:rPr>
          <w:rFonts w:ascii="Book Antiqua" w:eastAsia="Book Antiqua" w:hAnsi="Book Antiqua" w:cs="Book Antiqua" w:hint="eastAsia"/>
        </w:rPr>
        <w:t>81100</w:t>
      </w:r>
      <w:r>
        <w:rPr>
          <w:rFonts w:ascii="Book Antiqua" w:eastAsia="Book Antiqua" w:hAnsi="Book Antiqua" w:cs="Book Antiqua"/>
        </w:rPr>
        <w:t>, Turkey</w:t>
      </w:r>
    </w:p>
    <w:p w14:paraId="6DAE5B62" w14:textId="77777777" w:rsidR="00EA634D" w:rsidRDefault="00EA634D">
      <w:pPr>
        <w:spacing w:line="360" w:lineRule="auto"/>
        <w:jc w:val="both"/>
        <w:rPr>
          <w:rFonts w:ascii="Book Antiqua" w:hAnsi="Book Antiqua"/>
        </w:rPr>
      </w:pPr>
    </w:p>
    <w:p w14:paraId="54F4BDFB" w14:textId="77777777" w:rsidR="00EA634D" w:rsidRDefault="009D213F">
      <w:pPr>
        <w:spacing w:line="360" w:lineRule="auto"/>
        <w:jc w:val="both"/>
        <w:rPr>
          <w:rFonts w:ascii="Book Antiqua" w:hAnsi="Book Antiqua"/>
        </w:rPr>
      </w:pPr>
      <w:proofErr w:type="spellStart"/>
      <w:r>
        <w:rPr>
          <w:rFonts w:ascii="Book Antiqua" w:eastAsia="Book Antiqua" w:hAnsi="Book Antiqua" w:cs="Book Antiqua"/>
          <w:b/>
          <w:bCs/>
        </w:rPr>
        <w:t>Özlem</w:t>
      </w:r>
      <w:proofErr w:type="spellEnd"/>
      <w:r>
        <w:rPr>
          <w:rFonts w:ascii="Book Antiqua" w:eastAsia="Book Antiqua" w:hAnsi="Book Antiqua" w:cs="Book Antiqua"/>
          <w:b/>
          <w:bCs/>
        </w:rPr>
        <w:t xml:space="preserve"> </w:t>
      </w:r>
      <w:proofErr w:type="spellStart"/>
      <w:r>
        <w:rPr>
          <w:rFonts w:ascii="Book Antiqua" w:eastAsia="Book Antiqua" w:hAnsi="Book Antiqua" w:cs="Book Antiqua"/>
          <w:b/>
          <w:bCs/>
        </w:rPr>
        <w:t>Ercen</w:t>
      </w:r>
      <w:proofErr w:type="spellEnd"/>
      <w:r>
        <w:rPr>
          <w:rFonts w:ascii="Book Antiqua" w:eastAsia="Book Antiqua" w:hAnsi="Book Antiqua" w:cs="Book Antiqua"/>
          <w:b/>
          <w:bCs/>
        </w:rPr>
        <w:t xml:space="preserve"> </w:t>
      </w:r>
      <w:proofErr w:type="spellStart"/>
      <w:r>
        <w:rPr>
          <w:rFonts w:ascii="Book Antiqua" w:eastAsia="Book Antiqua" w:hAnsi="Book Antiqua" w:cs="Book Antiqua"/>
          <w:b/>
          <w:bCs/>
        </w:rPr>
        <w:t>Diken</w:t>
      </w:r>
      <w:proofErr w:type="spellEnd"/>
      <w:r>
        <w:rPr>
          <w:rFonts w:ascii="Book Antiqua" w:eastAsia="Book Antiqua" w:hAnsi="Book Antiqua" w:cs="Book Antiqua"/>
          <w:b/>
          <w:bCs/>
        </w:rPr>
        <w:t xml:space="preserve">, </w:t>
      </w:r>
      <w:r>
        <w:rPr>
          <w:rFonts w:ascii="Book Antiqua" w:eastAsia="Book Antiqua" w:hAnsi="Book Antiqua" w:cs="Book Antiqua"/>
        </w:rPr>
        <w:t xml:space="preserve">Department of Chest Diseases, Adana Research and Education Hospital, University of Health Sciences, Adana </w:t>
      </w:r>
      <w:r>
        <w:rPr>
          <w:rFonts w:ascii="Book Antiqua" w:eastAsia="Book Antiqua" w:hAnsi="Book Antiqua" w:cs="Book Antiqua" w:hint="eastAsia"/>
        </w:rPr>
        <w:t>0</w:t>
      </w:r>
      <w:r>
        <w:rPr>
          <w:rFonts w:ascii="Book Antiqua" w:eastAsia="Book Antiqua" w:hAnsi="Book Antiqua" w:cs="Book Antiqua"/>
        </w:rPr>
        <w:t>1230, Turkey</w:t>
      </w:r>
    </w:p>
    <w:p w14:paraId="4C2917EE" w14:textId="77777777" w:rsidR="00EA634D" w:rsidRDefault="00EA634D">
      <w:pPr>
        <w:spacing w:line="360" w:lineRule="auto"/>
        <w:jc w:val="both"/>
        <w:rPr>
          <w:rFonts w:ascii="Book Antiqua" w:hAnsi="Book Antiqua"/>
        </w:rPr>
      </w:pPr>
    </w:p>
    <w:p w14:paraId="4E22B434" w14:textId="77777777" w:rsidR="001A5F99" w:rsidRDefault="009D213F">
      <w:pPr>
        <w:spacing w:line="360" w:lineRule="auto"/>
        <w:jc w:val="both"/>
        <w:rPr>
          <w:rFonts w:ascii="Book Antiqua" w:hAnsi="Book Antiqua"/>
          <w:lang w:eastAsia="zh-CN"/>
        </w:rPr>
      </w:pPr>
      <w:proofErr w:type="spellStart"/>
      <w:r>
        <w:rPr>
          <w:rFonts w:ascii="Book Antiqua" w:eastAsia="Book Antiqua" w:hAnsi="Book Antiqua" w:cs="Book Antiqua"/>
          <w:b/>
          <w:bCs/>
        </w:rPr>
        <w:t>Aylin</w:t>
      </w:r>
      <w:proofErr w:type="spellEnd"/>
      <w:r>
        <w:rPr>
          <w:rFonts w:ascii="Book Antiqua" w:eastAsia="Book Antiqua" w:hAnsi="Book Antiqua" w:cs="Book Antiqua"/>
          <w:b/>
          <w:bCs/>
        </w:rPr>
        <w:t xml:space="preserve"> </w:t>
      </w:r>
      <w:proofErr w:type="spellStart"/>
      <w:r>
        <w:rPr>
          <w:rFonts w:ascii="Book Antiqua" w:eastAsia="Book Antiqua" w:hAnsi="Book Antiqua" w:cs="Book Antiqua"/>
          <w:b/>
          <w:bCs/>
        </w:rPr>
        <w:t>Capraz</w:t>
      </w:r>
      <w:proofErr w:type="spellEnd"/>
      <w:r>
        <w:rPr>
          <w:rFonts w:ascii="Book Antiqua" w:eastAsia="Book Antiqua" w:hAnsi="Book Antiqua" w:cs="Book Antiqua"/>
          <w:b/>
          <w:bCs/>
        </w:rPr>
        <w:t xml:space="preserve">, </w:t>
      </w:r>
      <w:r>
        <w:rPr>
          <w:rFonts w:ascii="Book Antiqua" w:eastAsia="Book Antiqua" w:hAnsi="Book Antiqua" w:cs="Book Antiqua"/>
        </w:rPr>
        <w:t xml:space="preserve">Department of Pulmonary Medicine, </w:t>
      </w:r>
      <w:proofErr w:type="spellStart"/>
      <w:r>
        <w:rPr>
          <w:rFonts w:ascii="Book Antiqua" w:eastAsia="Book Antiqua" w:hAnsi="Book Antiqua" w:cs="Book Antiqua"/>
        </w:rPr>
        <w:t>Amasya</w:t>
      </w:r>
      <w:proofErr w:type="spellEnd"/>
      <w:r>
        <w:rPr>
          <w:rFonts w:ascii="Book Antiqua" w:eastAsia="Book Antiqua" w:hAnsi="Book Antiqua" w:cs="Book Antiqua"/>
        </w:rPr>
        <w:t xml:space="preserve"> University </w:t>
      </w:r>
      <w:proofErr w:type="spellStart"/>
      <w:r>
        <w:rPr>
          <w:rFonts w:ascii="Book Antiqua" w:eastAsia="Book Antiqua" w:hAnsi="Book Antiqua" w:cs="Book Antiqua"/>
        </w:rPr>
        <w:t>Sabuncuoglu</w:t>
      </w:r>
      <w:proofErr w:type="spellEnd"/>
      <w:r>
        <w:rPr>
          <w:rFonts w:ascii="Book Antiqua" w:eastAsia="Book Antiqua" w:hAnsi="Book Antiqua" w:cs="Book Antiqua"/>
        </w:rPr>
        <w:t xml:space="preserve"> </w:t>
      </w:r>
      <w:proofErr w:type="spellStart"/>
      <w:r>
        <w:rPr>
          <w:rFonts w:ascii="Book Antiqua" w:eastAsia="Book Antiqua" w:hAnsi="Book Antiqua" w:cs="Book Antiqua"/>
        </w:rPr>
        <w:t>Serefeddin</w:t>
      </w:r>
      <w:proofErr w:type="spellEnd"/>
      <w:r>
        <w:rPr>
          <w:rFonts w:ascii="Book Antiqua" w:eastAsia="Book Antiqua" w:hAnsi="Book Antiqua" w:cs="Book Antiqua"/>
        </w:rPr>
        <w:t xml:space="preserve"> Research and Education Hospital, </w:t>
      </w:r>
      <w:proofErr w:type="spellStart"/>
      <w:r>
        <w:rPr>
          <w:rFonts w:ascii="Book Antiqua" w:eastAsia="Book Antiqua" w:hAnsi="Book Antiqua" w:cs="Book Antiqua"/>
        </w:rPr>
        <w:t>Amasya</w:t>
      </w:r>
      <w:proofErr w:type="spellEnd"/>
      <w:r>
        <w:rPr>
          <w:rFonts w:ascii="Book Antiqua" w:eastAsia="Book Antiqua" w:hAnsi="Book Antiqua" w:cs="Book Antiqua"/>
        </w:rPr>
        <w:t xml:space="preserve"> 0</w:t>
      </w:r>
      <w:r>
        <w:rPr>
          <w:rFonts w:ascii="Book Antiqua" w:eastAsia="Book Antiqua" w:hAnsi="Book Antiqua" w:cs="Book Antiqua" w:hint="eastAsia"/>
        </w:rPr>
        <w:t>5</w:t>
      </w:r>
      <w:r>
        <w:rPr>
          <w:rFonts w:ascii="Book Antiqua" w:eastAsia="Book Antiqua" w:hAnsi="Book Antiqua" w:cs="Book Antiqua"/>
        </w:rPr>
        <w:t>2</w:t>
      </w:r>
      <w:r>
        <w:rPr>
          <w:rFonts w:ascii="Book Antiqua" w:eastAsia="Book Antiqua" w:hAnsi="Book Antiqua" w:cs="Book Antiqua" w:hint="eastAsia"/>
        </w:rPr>
        <w:t>00</w:t>
      </w:r>
      <w:r>
        <w:rPr>
          <w:rFonts w:ascii="Book Antiqua" w:eastAsia="Book Antiqua" w:hAnsi="Book Antiqua" w:cs="Book Antiqua"/>
        </w:rPr>
        <w:t>, Turkey</w:t>
      </w:r>
    </w:p>
    <w:p w14:paraId="49375C2B" w14:textId="77777777" w:rsidR="001A5F99" w:rsidRDefault="001A5F99">
      <w:pPr>
        <w:spacing w:line="360" w:lineRule="auto"/>
        <w:jc w:val="both"/>
        <w:rPr>
          <w:rFonts w:ascii="Book Antiqua" w:hAnsi="Book Antiqua"/>
          <w:lang w:eastAsia="zh-CN"/>
        </w:rPr>
      </w:pPr>
    </w:p>
    <w:p w14:paraId="3CBFB5D2" w14:textId="24681D43" w:rsidR="00EA634D" w:rsidRDefault="009D213F">
      <w:pPr>
        <w:spacing w:line="360" w:lineRule="auto"/>
        <w:jc w:val="both"/>
        <w:rPr>
          <w:rFonts w:ascii="Book Antiqua" w:hAnsi="Book Antiqua"/>
          <w:lang w:eastAsia="zh-CN"/>
        </w:rPr>
      </w:pPr>
      <w:proofErr w:type="spellStart"/>
      <w:r>
        <w:rPr>
          <w:rFonts w:ascii="Book Antiqua" w:eastAsia="Book Antiqua" w:hAnsi="Book Antiqua" w:cs="Book Antiqua"/>
          <w:b/>
          <w:bCs/>
        </w:rPr>
        <w:t>Meltem</w:t>
      </w:r>
      <w:proofErr w:type="spellEnd"/>
      <w:r>
        <w:rPr>
          <w:rFonts w:ascii="Book Antiqua" w:eastAsia="Book Antiqua" w:hAnsi="Book Antiqua" w:cs="Book Antiqua"/>
          <w:b/>
          <w:bCs/>
        </w:rPr>
        <w:t xml:space="preserve"> </w:t>
      </w:r>
      <w:proofErr w:type="spellStart"/>
      <w:r>
        <w:rPr>
          <w:rFonts w:ascii="Book Antiqua" w:eastAsia="Book Antiqua" w:hAnsi="Book Antiqua" w:cs="Book Antiqua"/>
          <w:b/>
          <w:bCs/>
        </w:rPr>
        <w:t>Şimsek</w:t>
      </w:r>
      <w:proofErr w:type="spellEnd"/>
      <w:r>
        <w:rPr>
          <w:rFonts w:ascii="Book Antiqua" w:eastAsia="Book Antiqua" w:hAnsi="Book Antiqua" w:cs="Book Antiqua"/>
          <w:b/>
          <w:bCs/>
        </w:rPr>
        <w:t xml:space="preserve">, </w:t>
      </w:r>
      <w:r>
        <w:rPr>
          <w:rFonts w:ascii="Book Antiqua" w:eastAsia="Book Antiqua" w:hAnsi="Book Antiqua" w:cs="Book Antiqua"/>
        </w:rPr>
        <w:t xml:space="preserve">Medical Intensive Care Unit, University of Health Sciences </w:t>
      </w:r>
      <w:proofErr w:type="spellStart"/>
      <w:r>
        <w:rPr>
          <w:rFonts w:ascii="Book Antiqua" w:eastAsia="Book Antiqua" w:hAnsi="Book Antiqua" w:cs="Book Antiqua"/>
        </w:rPr>
        <w:t>Diskapi</w:t>
      </w:r>
      <w:proofErr w:type="spellEnd"/>
      <w:r>
        <w:rPr>
          <w:rFonts w:ascii="Book Antiqua" w:eastAsia="Book Antiqua" w:hAnsi="Book Antiqua" w:cs="Book Antiqua"/>
        </w:rPr>
        <w:t xml:space="preserve"> </w:t>
      </w:r>
      <w:proofErr w:type="spellStart"/>
      <w:r>
        <w:rPr>
          <w:rFonts w:ascii="Book Antiqua" w:eastAsia="Book Antiqua" w:hAnsi="Book Antiqua" w:cs="Book Antiqua"/>
        </w:rPr>
        <w:t>Yildirim</w:t>
      </w:r>
      <w:proofErr w:type="spellEnd"/>
      <w:r>
        <w:rPr>
          <w:rFonts w:ascii="Book Antiqua" w:eastAsia="Book Antiqua" w:hAnsi="Book Antiqua" w:cs="Book Antiqua"/>
        </w:rPr>
        <w:t xml:space="preserve"> </w:t>
      </w:r>
      <w:proofErr w:type="spellStart"/>
      <w:r>
        <w:rPr>
          <w:rFonts w:ascii="Book Antiqua" w:eastAsia="Book Antiqua" w:hAnsi="Book Antiqua" w:cs="Book Antiqua"/>
        </w:rPr>
        <w:t>Beyazit</w:t>
      </w:r>
      <w:proofErr w:type="spellEnd"/>
      <w:r>
        <w:rPr>
          <w:rFonts w:ascii="Book Antiqua" w:eastAsia="Book Antiqua" w:hAnsi="Book Antiqua" w:cs="Book Antiqua"/>
        </w:rPr>
        <w:t xml:space="preserve"> Research and Education Hospital, Ankara 06110, Turkey</w:t>
      </w:r>
    </w:p>
    <w:p w14:paraId="21AF01BF" w14:textId="77777777" w:rsidR="00EA634D" w:rsidRDefault="00EA634D">
      <w:pPr>
        <w:spacing w:line="360" w:lineRule="auto"/>
        <w:jc w:val="both"/>
        <w:rPr>
          <w:rFonts w:ascii="Book Antiqua" w:hAnsi="Book Antiqua"/>
        </w:rPr>
      </w:pPr>
    </w:p>
    <w:p w14:paraId="50D656CF" w14:textId="77777777" w:rsidR="001A5F99" w:rsidRDefault="009D213F">
      <w:pPr>
        <w:spacing w:line="360" w:lineRule="auto"/>
        <w:jc w:val="both"/>
        <w:rPr>
          <w:rFonts w:ascii="Book Antiqua" w:hAnsi="Book Antiqua"/>
          <w:lang w:eastAsia="zh-CN"/>
        </w:rPr>
      </w:pPr>
      <w:proofErr w:type="spellStart"/>
      <w:r>
        <w:rPr>
          <w:rFonts w:ascii="Book Antiqua" w:eastAsia="Book Antiqua" w:hAnsi="Book Antiqua" w:cs="Book Antiqua"/>
          <w:b/>
          <w:bCs/>
        </w:rPr>
        <w:t>Berna</w:t>
      </w:r>
      <w:proofErr w:type="spellEnd"/>
      <w:r>
        <w:rPr>
          <w:rFonts w:ascii="Book Antiqua" w:eastAsia="Book Antiqua" w:hAnsi="Book Antiqua" w:cs="Book Antiqua"/>
          <w:b/>
          <w:bCs/>
        </w:rPr>
        <w:t xml:space="preserve"> </w:t>
      </w:r>
      <w:proofErr w:type="spellStart"/>
      <w:r>
        <w:rPr>
          <w:rFonts w:ascii="Book Antiqua" w:eastAsia="Book Antiqua" w:hAnsi="Book Antiqua" w:cs="Book Antiqua"/>
          <w:b/>
          <w:bCs/>
        </w:rPr>
        <w:t>Botan</w:t>
      </w:r>
      <w:proofErr w:type="spellEnd"/>
      <w:r>
        <w:rPr>
          <w:rFonts w:ascii="Book Antiqua" w:eastAsia="Book Antiqua" w:hAnsi="Book Antiqua" w:cs="Book Antiqua"/>
          <w:b/>
          <w:bCs/>
        </w:rPr>
        <w:t xml:space="preserve"> </w:t>
      </w:r>
      <w:proofErr w:type="spellStart"/>
      <w:r>
        <w:rPr>
          <w:rFonts w:ascii="Book Antiqua" w:eastAsia="Book Antiqua" w:hAnsi="Book Antiqua" w:cs="Book Antiqua"/>
          <w:b/>
          <w:bCs/>
        </w:rPr>
        <w:t>Yildirim</w:t>
      </w:r>
      <w:proofErr w:type="spellEnd"/>
      <w:r>
        <w:rPr>
          <w:rFonts w:ascii="Book Antiqua" w:eastAsia="Book Antiqua" w:hAnsi="Book Antiqua" w:cs="Book Antiqua"/>
          <w:b/>
          <w:bCs/>
        </w:rPr>
        <w:t xml:space="preserve">, </w:t>
      </w:r>
      <w:r>
        <w:rPr>
          <w:rFonts w:ascii="Book Antiqua" w:eastAsia="Book Antiqua" w:hAnsi="Book Antiqua" w:cs="Book Antiqua"/>
        </w:rPr>
        <w:t xml:space="preserve">Department </w:t>
      </w:r>
      <w:r>
        <w:rPr>
          <w:rFonts w:ascii="Book Antiqua" w:hAnsi="Book Antiqua" w:cs="Book Antiqua"/>
          <w:lang w:eastAsia="zh-CN"/>
        </w:rPr>
        <w:t xml:space="preserve">of </w:t>
      </w:r>
      <w:r>
        <w:rPr>
          <w:rFonts w:ascii="Book Antiqua" w:eastAsia="Book Antiqua" w:hAnsi="Book Antiqua" w:cs="Book Antiqua"/>
        </w:rPr>
        <w:t xml:space="preserve">Pulmonology, Research and Education Hospital of </w:t>
      </w:r>
      <w:proofErr w:type="spellStart"/>
      <w:r>
        <w:rPr>
          <w:rFonts w:ascii="Book Antiqua" w:eastAsia="Book Antiqua" w:hAnsi="Book Antiqua" w:cs="Book Antiqua"/>
        </w:rPr>
        <w:t>Baskent</w:t>
      </w:r>
      <w:proofErr w:type="spellEnd"/>
      <w:r>
        <w:rPr>
          <w:rFonts w:ascii="Book Antiqua" w:eastAsia="Book Antiqua" w:hAnsi="Book Antiqua" w:cs="Book Antiqua"/>
        </w:rPr>
        <w:t xml:space="preserve"> University, Konya </w:t>
      </w:r>
      <w:r>
        <w:rPr>
          <w:rFonts w:ascii="Book Antiqua" w:eastAsia="Book Antiqua" w:hAnsi="Book Antiqua" w:cs="Book Antiqua" w:hint="eastAsia"/>
        </w:rPr>
        <w:t>42</w:t>
      </w:r>
      <w:r>
        <w:rPr>
          <w:rFonts w:ascii="Book Antiqua" w:eastAsia="Book Antiqua" w:hAnsi="Book Antiqua" w:cs="Book Antiqua"/>
        </w:rPr>
        <w:t>030, Turkey</w:t>
      </w:r>
    </w:p>
    <w:p w14:paraId="5FA2FA7D" w14:textId="77777777" w:rsidR="001A5F99" w:rsidRDefault="001A5F99">
      <w:pPr>
        <w:spacing w:line="360" w:lineRule="auto"/>
        <w:jc w:val="both"/>
        <w:rPr>
          <w:rFonts w:ascii="Book Antiqua" w:hAnsi="Book Antiqua"/>
          <w:lang w:eastAsia="zh-CN"/>
        </w:rPr>
      </w:pPr>
    </w:p>
    <w:p w14:paraId="1894B435" w14:textId="49CD2F78" w:rsidR="00EA634D" w:rsidRDefault="009D213F">
      <w:pPr>
        <w:spacing w:line="360" w:lineRule="auto"/>
        <w:jc w:val="both"/>
        <w:rPr>
          <w:rFonts w:ascii="Book Antiqua" w:hAnsi="Book Antiqua"/>
        </w:rPr>
      </w:pPr>
      <w:proofErr w:type="spellStart"/>
      <w:r>
        <w:rPr>
          <w:rFonts w:ascii="Book Antiqua" w:eastAsia="Book Antiqua" w:hAnsi="Book Antiqua" w:cs="Book Antiqua"/>
          <w:b/>
          <w:bCs/>
        </w:rPr>
        <w:t>Muhammet</w:t>
      </w:r>
      <w:proofErr w:type="spellEnd"/>
      <w:r>
        <w:rPr>
          <w:rFonts w:ascii="Book Antiqua" w:eastAsia="Book Antiqua" w:hAnsi="Book Antiqua" w:cs="Book Antiqua"/>
          <w:b/>
          <w:bCs/>
        </w:rPr>
        <w:t xml:space="preserve"> </w:t>
      </w:r>
      <w:proofErr w:type="spellStart"/>
      <w:r>
        <w:rPr>
          <w:rFonts w:ascii="Book Antiqua" w:eastAsia="Book Antiqua" w:hAnsi="Book Antiqua" w:cs="Book Antiqua"/>
          <w:b/>
          <w:bCs/>
        </w:rPr>
        <w:t>Ridvan</w:t>
      </w:r>
      <w:proofErr w:type="spellEnd"/>
      <w:r>
        <w:rPr>
          <w:rFonts w:ascii="Book Antiqua" w:eastAsia="Book Antiqua" w:hAnsi="Book Antiqua" w:cs="Book Antiqua"/>
          <w:b/>
          <w:bCs/>
        </w:rPr>
        <w:t xml:space="preserve"> </w:t>
      </w:r>
      <w:proofErr w:type="spellStart"/>
      <w:r>
        <w:rPr>
          <w:rFonts w:ascii="Book Antiqua" w:eastAsia="Book Antiqua" w:hAnsi="Book Antiqua" w:cs="Book Antiqua"/>
          <w:b/>
          <w:bCs/>
        </w:rPr>
        <w:t>Taysi</w:t>
      </w:r>
      <w:proofErr w:type="spellEnd"/>
      <w:r>
        <w:rPr>
          <w:rFonts w:ascii="Book Antiqua" w:eastAsia="Book Antiqua" w:hAnsi="Book Antiqua" w:cs="Book Antiqua"/>
          <w:b/>
          <w:bCs/>
        </w:rPr>
        <w:t xml:space="preserve">, </w:t>
      </w:r>
      <w:r>
        <w:rPr>
          <w:rFonts w:ascii="Book Antiqua" w:eastAsia="Book Antiqua" w:hAnsi="Book Antiqua" w:cs="Book Antiqua"/>
        </w:rPr>
        <w:t xml:space="preserve">Department of Infectious and Clinical Microbiology, University of Health Sciences </w:t>
      </w:r>
      <w:proofErr w:type="spellStart"/>
      <w:r>
        <w:rPr>
          <w:rFonts w:ascii="Book Antiqua" w:eastAsia="Book Antiqua" w:hAnsi="Book Antiqua" w:cs="Book Antiqua"/>
        </w:rPr>
        <w:t>Diskapi</w:t>
      </w:r>
      <w:proofErr w:type="spellEnd"/>
      <w:r>
        <w:rPr>
          <w:rFonts w:ascii="Book Antiqua" w:eastAsia="Book Antiqua" w:hAnsi="Book Antiqua" w:cs="Book Antiqua"/>
        </w:rPr>
        <w:t xml:space="preserve"> </w:t>
      </w:r>
      <w:proofErr w:type="spellStart"/>
      <w:r>
        <w:rPr>
          <w:rFonts w:ascii="Book Antiqua" w:eastAsia="Book Antiqua" w:hAnsi="Book Antiqua" w:cs="Book Antiqua"/>
        </w:rPr>
        <w:t>Yildirim</w:t>
      </w:r>
      <w:proofErr w:type="spellEnd"/>
      <w:r>
        <w:rPr>
          <w:rFonts w:ascii="Book Antiqua" w:eastAsia="Book Antiqua" w:hAnsi="Book Antiqua" w:cs="Book Antiqua"/>
        </w:rPr>
        <w:t xml:space="preserve"> </w:t>
      </w:r>
      <w:proofErr w:type="spellStart"/>
      <w:r>
        <w:rPr>
          <w:rFonts w:ascii="Book Antiqua" w:eastAsia="Book Antiqua" w:hAnsi="Book Antiqua" w:cs="Book Antiqua"/>
        </w:rPr>
        <w:t>Beyazit</w:t>
      </w:r>
      <w:proofErr w:type="spellEnd"/>
      <w:r>
        <w:rPr>
          <w:rFonts w:ascii="Book Antiqua" w:eastAsia="Book Antiqua" w:hAnsi="Book Antiqua" w:cs="Book Antiqua"/>
        </w:rPr>
        <w:t xml:space="preserve"> Research and Education Hospital, Ankara 06110, Turkey</w:t>
      </w:r>
    </w:p>
    <w:p w14:paraId="1BD20609" w14:textId="77777777" w:rsidR="00EA634D" w:rsidRDefault="00EA634D">
      <w:pPr>
        <w:spacing w:line="360" w:lineRule="auto"/>
        <w:jc w:val="both"/>
        <w:rPr>
          <w:rFonts w:ascii="Book Antiqua" w:hAnsi="Book Antiqua"/>
        </w:rPr>
      </w:pPr>
    </w:p>
    <w:p w14:paraId="633E4442" w14:textId="77777777" w:rsidR="00EA634D" w:rsidRDefault="009D213F">
      <w:pPr>
        <w:spacing w:line="360" w:lineRule="auto"/>
        <w:jc w:val="both"/>
        <w:rPr>
          <w:rFonts w:ascii="Book Antiqua" w:hAnsi="Book Antiqua"/>
        </w:rPr>
      </w:pPr>
      <w:proofErr w:type="spellStart"/>
      <w:r>
        <w:rPr>
          <w:rFonts w:ascii="Book Antiqua" w:eastAsia="Book Antiqua" w:hAnsi="Book Antiqua" w:cs="Book Antiqua"/>
          <w:b/>
          <w:bCs/>
        </w:rPr>
        <w:t>Sakine</w:t>
      </w:r>
      <w:proofErr w:type="spellEnd"/>
      <w:r>
        <w:rPr>
          <w:rFonts w:ascii="Book Antiqua" w:eastAsia="Book Antiqua" w:hAnsi="Book Antiqua" w:cs="Book Antiqua"/>
          <w:b/>
          <w:bCs/>
        </w:rPr>
        <w:t xml:space="preserve"> </w:t>
      </w:r>
      <w:proofErr w:type="spellStart"/>
      <w:r>
        <w:rPr>
          <w:rFonts w:ascii="Book Antiqua" w:eastAsia="Book Antiqua" w:hAnsi="Book Antiqua" w:cs="Book Antiqua"/>
          <w:b/>
          <w:bCs/>
        </w:rPr>
        <w:t>Yilmaz</w:t>
      </w:r>
      <w:proofErr w:type="spellEnd"/>
      <w:r>
        <w:rPr>
          <w:rFonts w:ascii="Book Antiqua" w:eastAsia="Book Antiqua" w:hAnsi="Book Antiqua" w:cs="Book Antiqua"/>
          <w:b/>
          <w:bCs/>
        </w:rPr>
        <w:t xml:space="preserve"> </w:t>
      </w:r>
      <w:proofErr w:type="spellStart"/>
      <w:r>
        <w:rPr>
          <w:rFonts w:ascii="Book Antiqua" w:eastAsia="Book Antiqua" w:hAnsi="Book Antiqua" w:cs="Book Antiqua"/>
          <w:b/>
          <w:bCs/>
        </w:rPr>
        <w:t>Ozturk</w:t>
      </w:r>
      <w:proofErr w:type="spellEnd"/>
      <w:r>
        <w:rPr>
          <w:rFonts w:ascii="Book Antiqua" w:eastAsia="Book Antiqua" w:hAnsi="Book Antiqua" w:cs="Book Antiqua"/>
          <w:b/>
          <w:bCs/>
        </w:rPr>
        <w:t xml:space="preserve">, </w:t>
      </w:r>
      <w:r>
        <w:rPr>
          <w:rFonts w:ascii="Book Antiqua" w:eastAsia="Book Antiqua" w:hAnsi="Book Antiqua" w:cs="Book Antiqua"/>
        </w:rPr>
        <w:t xml:space="preserve">Department of Pulmonary Medicine, </w:t>
      </w:r>
      <w:proofErr w:type="spellStart"/>
      <w:r>
        <w:rPr>
          <w:rFonts w:ascii="Book Antiqua" w:eastAsia="Book Antiqua" w:hAnsi="Book Antiqua" w:cs="Book Antiqua"/>
        </w:rPr>
        <w:t>Vezirkopru</w:t>
      </w:r>
      <w:proofErr w:type="spellEnd"/>
      <w:r>
        <w:rPr>
          <w:rFonts w:ascii="Book Antiqua" w:eastAsia="Book Antiqua" w:hAnsi="Book Antiqua" w:cs="Book Antiqua"/>
        </w:rPr>
        <w:t xml:space="preserve"> State Hospital, Samsun </w:t>
      </w:r>
      <w:r>
        <w:rPr>
          <w:rFonts w:ascii="Book Antiqua" w:eastAsia="Book Antiqua" w:hAnsi="Book Antiqua" w:cs="Book Antiqua" w:hint="eastAsia"/>
        </w:rPr>
        <w:t>55</w:t>
      </w:r>
      <w:r>
        <w:rPr>
          <w:rFonts w:ascii="Book Antiqua" w:eastAsia="Book Antiqua" w:hAnsi="Book Antiqua" w:cs="Book Antiqua"/>
        </w:rPr>
        <w:t>09</w:t>
      </w:r>
      <w:r>
        <w:rPr>
          <w:rFonts w:ascii="Book Antiqua" w:eastAsia="Book Antiqua" w:hAnsi="Book Antiqua" w:cs="Book Antiqua" w:hint="eastAsia"/>
        </w:rPr>
        <w:t>0</w:t>
      </w:r>
      <w:r>
        <w:rPr>
          <w:rFonts w:ascii="Book Antiqua" w:eastAsia="Book Antiqua" w:hAnsi="Book Antiqua" w:cs="Book Antiqua"/>
        </w:rPr>
        <w:t>, Turkey</w:t>
      </w:r>
    </w:p>
    <w:p w14:paraId="66CD92A2" w14:textId="77777777" w:rsidR="00EA634D" w:rsidRDefault="00EA634D">
      <w:pPr>
        <w:spacing w:line="360" w:lineRule="auto"/>
        <w:jc w:val="both"/>
        <w:rPr>
          <w:rFonts w:ascii="Book Antiqua" w:hAnsi="Book Antiqua"/>
        </w:rPr>
      </w:pPr>
    </w:p>
    <w:p w14:paraId="777F37F3" w14:textId="77777777" w:rsidR="00EA634D" w:rsidRDefault="009D213F">
      <w:pPr>
        <w:spacing w:line="360" w:lineRule="auto"/>
        <w:jc w:val="both"/>
        <w:rPr>
          <w:rFonts w:ascii="Book Antiqua" w:hAnsi="Book Antiqua"/>
        </w:rPr>
      </w:pPr>
      <w:proofErr w:type="spellStart"/>
      <w:r>
        <w:rPr>
          <w:rFonts w:ascii="Book Antiqua" w:eastAsia="Book Antiqua" w:hAnsi="Book Antiqua" w:cs="Book Antiqua"/>
          <w:b/>
          <w:bCs/>
        </w:rPr>
        <w:t>Nurcan</w:t>
      </w:r>
      <w:proofErr w:type="spellEnd"/>
      <w:r>
        <w:rPr>
          <w:rFonts w:ascii="Book Antiqua" w:eastAsia="Book Antiqua" w:hAnsi="Book Antiqua" w:cs="Book Antiqua"/>
          <w:b/>
          <w:bCs/>
        </w:rPr>
        <w:t xml:space="preserve"> </w:t>
      </w:r>
      <w:proofErr w:type="spellStart"/>
      <w:r>
        <w:rPr>
          <w:rFonts w:ascii="Book Antiqua" w:eastAsia="Book Antiqua" w:hAnsi="Book Antiqua" w:cs="Book Antiqua"/>
          <w:b/>
          <w:bCs/>
        </w:rPr>
        <w:t>Demirtas</w:t>
      </w:r>
      <w:proofErr w:type="spellEnd"/>
      <w:r>
        <w:rPr>
          <w:rFonts w:ascii="Book Antiqua" w:eastAsia="Book Antiqua" w:hAnsi="Book Antiqua" w:cs="Book Antiqua"/>
          <w:b/>
          <w:bCs/>
        </w:rPr>
        <w:t xml:space="preserve">, </w:t>
      </w:r>
      <w:r>
        <w:rPr>
          <w:rFonts w:ascii="Book Antiqua" w:eastAsia="Book Antiqua" w:hAnsi="Book Antiqua" w:cs="Book Antiqua"/>
        </w:rPr>
        <w:t xml:space="preserve">Department of Pulmonary Medicine, </w:t>
      </w:r>
      <w:proofErr w:type="spellStart"/>
      <w:r>
        <w:rPr>
          <w:rFonts w:ascii="Book Antiqua" w:eastAsia="Book Antiqua" w:hAnsi="Book Antiqua" w:cs="Book Antiqua"/>
        </w:rPr>
        <w:t>Kumluca</w:t>
      </w:r>
      <w:proofErr w:type="spellEnd"/>
      <w:r>
        <w:rPr>
          <w:rFonts w:ascii="Book Antiqua" w:eastAsia="Book Antiqua" w:hAnsi="Book Antiqua" w:cs="Book Antiqua"/>
        </w:rPr>
        <w:t xml:space="preserve"> State Hospital, Antalya 07070, Turkey</w:t>
      </w:r>
    </w:p>
    <w:p w14:paraId="66926314" w14:textId="77777777" w:rsidR="00EA634D" w:rsidRDefault="00EA634D">
      <w:pPr>
        <w:spacing w:line="360" w:lineRule="auto"/>
        <w:jc w:val="both"/>
        <w:rPr>
          <w:rFonts w:ascii="Book Antiqua" w:hAnsi="Book Antiqua"/>
        </w:rPr>
      </w:pPr>
    </w:p>
    <w:p w14:paraId="18EFF592" w14:textId="77777777" w:rsidR="00EA634D" w:rsidRDefault="009D213F">
      <w:pPr>
        <w:spacing w:line="360" w:lineRule="auto"/>
        <w:jc w:val="both"/>
        <w:rPr>
          <w:rFonts w:ascii="Book Antiqua" w:hAnsi="Book Antiqua"/>
        </w:rPr>
      </w:pPr>
      <w:proofErr w:type="spellStart"/>
      <w:r>
        <w:rPr>
          <w:rFonts w:ascii="Book Antiqua" w:eastAsia="Book Antiqua" w:hAnsi="Book Antiqua" w:cs="Book Antiqua"/>
          <w:b/>
          <w:bCs/>
        </w:rPr>
        <w:t>Julide</w:t>
      </w:r>
      <w:proofErr w:type="spellEnd"/>
      <w:r>
        <w:rPr>
          <w:rFonts w:ascii="Book Antiqua" w:eastAsia="Book Antiqua" w:hAnsi="Book Antiqua" w:cs="Book Antiqua"/>
          <w:b/>
          <w:bCs/>
        </w:rPr>
        <w:t xml:space="preserve"> </w:t>
      </w:r>
      <w:proofErr w:type="spellStart"/>
      <w:r>
        <w:rPr>
          <w:rFonts w:ascii="Book Antiqua" w:eastAsia="Book Antiqua" w:hAnsi="Book Antiqua" w:cs="Book Antiqua"/>
          <w:b/>
          <w:bCs/>
        </w:rPr>
        <w:t>Ergil</w:t>
      </w:r>
      <w:proofErr w:type="spellEnd"/>
      <w:r>
        <w:rPr>
          <w:rFonts w:ascii="Book Antiqua" w:eastAsia="Book Antiqua" w:hAnsi="Book Antiqua" w:cs="Book Antiqua"/>
          <w:b/>
          <w:bCs/>
        </w:rPr>
        <w:t xml:space="preserve">, </w:t>
      </w:r>
      <w:r>
        <w:rPr>
          <w:rFonts w:ascii="Book Antiqua" w:eastAsia="Book Antiqua" w:hAnsi="Book Antiqua" w:cs="Book Antiqua"/>
        </w:rPr>
        <w:t xml:space="preserve">Department of </w:t>
      </w:r>
      <w:proofErr w:type="spellStart"/>
      <w:r>
        <w:rPr>
          <w:rFonts w:ascii="Book Antiqua" w:eastAsia="Book Antiqua" w:hAnsi="Book Antiqua" w:cs="Book Antiqua"/>
        </w:rPr>
        <w:t>Anaesthesiology</w:t>
      </w:r>
      <w:proofErr w:type="spellEnd"/>
      <w:r>
        <w:rPr>
          <w:rFonts w:ascii="Book Antiqua" w:eastAsia="Book Antiqua" w:hAnsi="Book Antiqua" w:cs="Book Antiqua"/>
        </w:rPr>
        <w:t xml:space="preserve"> and Reanimation, </w:t>
      </w:r>
      <w:proofErr w:type="spellStart"/>
      <w:r>
        <w:rPr>
          <w:rFonts w:ascii="Book Antiqua" w:eastAsia="Book Antiqua" w:hAnsi="Book Antiqua" w:cs="Book Antiqua"/>
        </w:rPr>
        <w:t>Diskapi</w:t>
      </w:r>
      <w:proofErr w:type="spellEnd"/>
      <w:r>
        <w:rPr>
          <w:rFonts w:ascii="Book Antiqua" w:eastAsia="Book Antiqua" w:hAnsi="Book Antiqua" w:cs="Book Antiqua"/>
        </w:rPr>
        <w:t xml:space="preserve"> </w:t>
      </w:r>
      <w:proofErr w:type="spellStart"/>
      <w:r>
        <w:rPr>
          <w:rFonts w:ascii="Book Antiqua" w:eastAsia="Book Antiqua" w:hAnsi="Book Antiqua" w:cs="Book Antiqua"/>
        </w:rPr>
        <w:t>Yildirim</w:t>
      </w:r>
      <w:proofErr w:type="spellEnd"/>
      <w:r>
        <w:rPr>
          <w:rFonts w:ascii="Book Antiqua" w:eastAsia="Book Antiqua" w:hAnsi="Book Antiqua" w:cs="Book Antiqua"/>
        </w:rPr>
        <w:t xml:space="preserve"> </w:t>
      </w:r>
      <w:proofErr w:type="spellStart"/>
      <w:r>
        <w:rPr>
          <w:rFonts w:ascii="Book Antiqua" w:eastAsia="Book Antiqua" w:hAnsi="Book Antiqua" w:cs="Book Antiqua"/>
        </w:rPr>
        <w:t>Beyazit</w:t>
      </w:r>
      <w:proofErr w:type="spellEnd"/>
      <w:r>
        <w:rPr>
          <w:rFonts w:ascii="Book Antiqua" w:eastAsia="Book Antiqua" w:hAnsi="Book Antiqua" w:cs="Book Antiqua"/>
        </w:rPr>
        <w:t xml:space="preserve"> Research and Education Hospital, University of Health Sciences, Ankara 06110, Turkey</w:t>
      </w:r>
    </w:p>
    <w:p w14:paraId="48ACACD1" w14:textId="77777777" w:rsidR="00EA634D" w:rsidRDefault="00EA634D">
      <w:pPr>
        <w:spacing w:line="360" w:lineRule="auto"/>
        <w:jc w:val="both"/>
        <w:rPr>
          <w:rFonts w:ascii="Book Antiqua" w:hAnsi="Book Antiqua"/>
        </w:rPr>
      </w:pPr>
    </w:p>
    <w:p w14:paraId="236EB268" w14:textId="77777777" w:rsidR="00EA634D" w:rsidRDefault="009D213F">
      <w:pPr>
        <w:spacing w:line="360" w:lineRule="auto"/>
        <w:jc w:val="both"/>
        <w:rPr>
          <w:rFonts w:ascii="Book Antiqua" w:hAnsi="Book Antiqua"/>
        </w:rPr>
      </w:pPr>
      <w:proofErr w:type="spellStart"/>
      <w:r>
        <w:rPr>
          <w:rFonts w:ascii="Book Antiqua" w:eastAsia="Book Antiqua" w:hAnsi="Book Antiqua" w:cs="Book Antiqua"/>
          <w:b/>
          <w:bCs/>
        </w:rPr>
        <w:t>Adem</w:t>
      </w:r>
      <w:proofErr w:type="spellEnd"/>
      <w:r>
        <w:rPr>
          <w:rFonts w:ascii="Book Antiqua" w:eastAsia="Book Antiqua" w:hAnsi="Book Antiqua" w:cs="Book Antiqua"/>
          <w:b/>
          <w:bCs/>
        </w:rPr>
        <w:t xml:space="preserve"> </w:t>
      </w:r>
      <w:proofErr w:type="spellStart"/>
      <w:r>
        <w:rPr>
          <w:rFonts w:ascii="Book Antiqua" w:eastAsia="Book Antiqua" w:hAnsi="Book Antiqua" w:cs="Book Antiqua"/>
          <w:b/>
          <w:bCs/>
        </w:rPr>
        <w:t>Dirican</w:t>
      </w:r>
      <w:proofErr w:type="spellEnd"/>
      <w:r>
        <w:rPr>
          <w:rFonts w:ascii="Book Antiqua" w:eastAsia="Book Antiqua" w:hAnsi="Book Antiqua" w:cs="Book Antiqua"/>
          <w:b/>
          <w:bCs/>
        </w:rPr>
        <w:t xml:space="preserve">, </w:t>
      </w:r>
      <w:r>
        <w:rPr>
          <w:rFonts w:ascii="Book Antiqua" w:eastAsia="Book Antiqua" w:hAnsi="Book Antiqua" w:cs="Book Antiqua"/>
        </w:rPr>
        <w:t xml:space="preserve">Department of Pulmonary Medicine, Samsun </w:t>
      </w:r>
      <w:proofErr w:type="spellStart"/>
      <w:r>
        <w:rPr>
          <w:rFonts w:ascii="Book Antiqua" w:eastAsia="Book Antiqua" w:hAnsi="Book Antiqua" w:cs="Book Antiqua"/>
        </w:rPr>
        <w:t>Medicalpark</w:t>
      </w:r>
      <w:proofErr w:type="spellEnd"/>
      <w:r>
        <w:rPr>
          <w:rFonts w:ascii="Book Antiqua" w:eastAsia="Book Antiqua" w:hAnsi="Book Antiqua" w:cs="Book Antiqua"/>
        </w:rPr>
        <w:t xml:space="preserve"> Hospital, Samsun </w:t>
      </w:r>
      <w:r>
        <w:rPr>
          <w:rFonts w:ascii="Book Antiqua" w:eastAsia="Book Antiqua" w:hAnsi="Book Antiqua" w:cs="Book Antiqua" w:hint="eastAsia"/>
        </w:rPr>
        <w:t>55</w:t>
      </w:r>
      <w:r>
        <w:rPr>
          <w:rFonts w:ascii="Book Antiqua" w:eastAsia="Book Antiqua" w:hAnsi="Book Antiqua" w:cs="Book Antiqua"/>
        </w:rPr>
        <w:t>090, Turkey</w:t>
      </w:r>
    </w:p>
    <w:p w14:paraId="68BF0982" w14:textId="77777777" w:rsidR="00EA634D" w:rsidRDefault="00EA634D">
      <w:pPr>
        <w:spacing w:line="360" w:lineRule="auto"/>
        <w:jc w:val="both"/>
        <w:rPr>
          <w:rFonts w:ascii="Book Antiqua" w:hAnsi="Book Antiqua"/>
        </w:rPr>
      </w:pPr>
    </w:p>
    <w:p w14:paraId="03DCB63E" w14:textId="77777777" w:rsidR="00EA634D" w:rsidRDefault="009D213F">
      <w:pPr>
        <w:spacing w:line="360" w:lineRule="auto"/>
        <w:jc w:val="both"/>
        <w:rPr>
          <w:rFonts w:ascii="Book Antiqua" w:hAnsi="Book Antiqua"/>
        </w:rPr>
      </w:pPr>
      <w:proofErr w:type="spellStart"/>
      <w:r>
        <w:rPr>
          <w:rFonts w:ascii="Book Antiqua" w:eastAsia="Book Antiqua" w:hAnsi="Book Antiqua" w:cs="Book Antiqua"/>
          <w:b/>
          <w:bCs/>
        </w:rPr>
        <w:t>Tugce</w:t>
      </w:r>
      <w:proofErr w:type="spellEnd"/>
      <w:r>
        <w:rPr>
          <w:rFonts w:ascii="Book Antiqua" w:eastAsia="Book Antiqua" w:hAnsi="Book Antiqua" w:cs="Book Antiqua"/>
          <w:b/>
          <w:bCs/>
        </w:rPr>
        <w:t xml:space="preserve"> </w:t>
      </w:r>
      <w:proofErr w:type="spellStart"/>
      <w:r>
        <w:rPr>
          <w:rFonts w:ascii="Book Antiqua" w:eastAsia="Book Antiqua" w:hAnsi="Book Antiqua" w:cs="Book Antiqua"/>
          <w:b/>
          <w:bCs/>
        </w:rPr>
        <w:t>Uzar</w:t>
      </w:r>
      <w:proofErr w:type="spellEnd"/>
      <w:r>
        <w:rPr>
          <w:rFonts w:ascii="Book Antiqua" w:eastAsia="Book Antiqua" w:hAnsi="Book Antiqua" w:cs="Book Antiqua"/>
          <w:b/>
          <w:bCs/>
        </w:rPr>
        <w:t xml:space="preserve">, </w:t>
      </w:r>
      <w:proofErr w:type="spellStart"/>
      <w:r>
        <w:rPr>
          <w:rFonts w:ascii="Book Antiqua" w:eastAsia="Book Antiqua" w:hAnsi="Book Antiqua" w:cs="Book Antiqua"/>
          <w:b/>
          <w:bCs/>
        </w:rPr>
        <w:t>Irem</w:t>
      </w:r>
      <w:proofErr w:type="spellEnd"/>
      <w:r>
        <w:rPr>
          <w:rFonts w:ascii="Book Antiqua" w:eastAsia="Book Antiqua" w:hAnsi="Book Antiqua" w:cs="Book Antiqua"/>
          <w:b/>
          <w:bCs/>
        </w:rPr>
        <w:t xml:space="preserve"> </w:t>
      </w:r>
      <w:proofErr w:type="spellStart"/>
      <w:r>
        <w:rPr>
          <w:rFonts w:ascii="Book Antiqua" w:eastAsia="Book Antiqua" w:hAnsi="Book Antiqua" w:cs="Book Antiqua"/>
          <w:b/>
          <w:bCs/>
        </w:rPr>
        <w:t>Karaman</w:t>
      </w:r>
      <w:proofErr w:type="spellEnd"/>
      <w:r>
        <w:rPr>
          <w:rFonts w:ascii="Book Antiqua" w:eastAsia="Book Antiqua" w:hAnsi="Book Antiqua" w:cs="Book Antiqua"/>
          <w:b/>
          <w:bCs/>
        </w:rPr>
        <w:t xml:space="preserve">, </w:t>
      </w:r>
      <w:r>
        <w:rPr>
          <w:rFonts w:ascii="Book Antiqua" w:eastAsia="Book Antiqua" w:hAnsi="Book Antiqua" w:cs="Book Antiqua"/>
        </w:rPr>
        <w:t xml:space="preserve">Medical Student/Intern, </w:t>
      </w:r>
      <w:proofErr w:type="spellStart"/>
      <w:r>
        <w:rPr>
          <w:rFonts w:ascii="Book Antiqua" w:eastAsia="Book Antiqua" w:hAnsi="Book Antiqua" w:cs="Book Antiqua"/>
        </w:rPr>
        <w:t>Bahcesehir</w:t>
      </w:r>
      <w:proofErr w:type="spellEnd"/>
      <w:r>
        <w:rPr>
          <w:rFonts w:ascii="Book Antiqua" w:eastAsia="Book Antiqua" w:hAnsi="Book Antiqua" w:cs="Book Antiqua"/>
        </w:rPr>
        <w:t xml:space="preserve"> University Faculty of Medicine, Istanbul 34734, Turkey</w:t>
      </w:r>
    </w:p>
    <w:p w14:paraId="45481F39" w14:textId="77777777" w:rsidR="00EA634D" w:rsidRDefault="00EA634D">
      <w:pPr>
        <w:spacing w:line="360" w:lineRule="auto"/>
        <w:jc w:val="both"/>
        <w:rPr>
          <w:rFonts w:ascii="Book Antiqua" w:hAnsi="Book Antiqua"/>
        </w:rPr>
      </w:pPr>
    </w:p>
    <w:p w14:paraId="7AE2981C" w14:textId="77777777" w:rsidR="00EA634D" w:rsidRDefault="009D213F">
      <w:pPr>
        <w:spacing w:line="360" w:lineRule="auto"/>
        <w:jc w:val="both"/>
        <w:rPr>
          <w:rFonts w:ascii="Book Antiqua" w:hAnsi="Book Antiqua"/>
        </w:rPr>
      </w:pPr>
      <w:proofErr w:type="spellStart"/>
      <w:r>
        <w:rPr>
          <w:rFonts w:ascii="Book Antiqua" w:eastAsia="Book Antiqua" w:hAnsi="Book Antiqua" w:cs="Book Antiqua"/>
          <w:b/>
          <w:bCs/>
        </w:rPr>
        <w:t>Sevket</w:t>
      </w:r>
      <w:proofErr w:type="spellEnd"/>
      <w:r>
        <w:rPr>
          <w:rFonts w:ascii="Book Antiqua" w:eastAsia="Book Antiqua" w:hAnsi="Book Antiqua" w:cs="Book Antiqua"/>
          <w:b/>
          <w:bCs/>
        </w:rPr>
        <w:t xml:space="preserve"> </w:t>
      </w:r>
      <w:proofErr w:type="spellStart"/>
      <w:r>
        <w:rPr>
          <w:rFonts w:ascii="Book Antiqua" w:eastAsia="Book Antiqua" w:hAnsi="Book Antiqua" w:cs="Book Antiqua"/>
          <w:b/>
          <w:bCs/>
        </w:rPr>
        <w:t>Ozkaya</w:t>
      </w:r>
      <w:proofErr w:type="spellEnd"/>
      <w:r>
        <w:rPr>
          <w:rFonts w:ascii="Book Antiqua" w:eastAsia="Book Antiqua" w:hAnsi="Book Antiqua" w:cs="Book Antiqua"/>
          <w:b/>
          <w:bCs/>
        </w:rPr>
        <w:t xml:space="preserve">, </w:t>
      </w:r>
      <w:r>
        <w:rPr>
          <w:rFonts w:ascii="Book Antiqua" w:eastAsia="Book Antiqua" w:hAnsi="Book Antiqua" w:cs="Book Antiqua"/>
        </w:rPr>
        <w:t xml:space="preserve">Department of Pulmonary Medicine, </w:t>
      </w:r>
      <w:proofErr w:type="spellStart"/>
      <w:r>
        <w:rPr>
          <w:rFonts w:ascii="Book Antiqua" w:eastAsia="Book Antiqua" w:hAnsi="Book Antiqua" w:cs="Book Antiqua"/>
        </w:rPr>
        <w:t>Bahcesehir</w:t>
      </w:r>
      <w:proofErr w:type="spellEnd"/>
      <w:r>
        <w:rPr>
          <w:rFonts w:ascii="Book Antiqua" w:eastAsia="Book Antiqua" w:hAnsi="Book Antiqua" w:cs="Book Antiqua"/>
        </w:rPr>
        <w:t xml:space="preserve"> University, Faculty of Medicine, Istanbul 34734, Turkey</w:t>
      </w:r>
    </w:p>
    <w:p w14:paraId="61F2522C" w14:textId="77777777" w:rsidR="00EA634D" w:rsidRDefault="00EA634D">
      <w:pPr>
        <w:spacing w:line="360" w:lineRule="auto"/>
        <w:jc w:val="both"/>
        <w:rPr>
          <w:rFonts w:ascii="Book Antiqua" w:hAnsi="Book Antiqua"/>
        </w:rPr>
      </w:pPr>
    </w:p>
    <w:p w14:paraId="28474052" w14:textId="77777777" w:rsidR="00EA634D" w:rsidRDefault="009D213F">
      <w:pPr>
        <w:spacing w:line="360" w:lineRule="auto"/>
        <w:jc w:val="both"/>
        <w:rPr>
          <w:rFonts w:ascii="Book Antiqua" w:hAnsi="Book Antiqua"/>
        </w:rPr>
      </w:pPr>
      <w:r>
        <w:rPr>
          <w:rFonts w:ascii="Book Antiqua" w:eastAsia="Book Antiqua" w:hAnsi="Book Antiqua" w:cs="Book Antiqua"/>
          <w:b/>
          <w:bCs/>
        </w:rPr>
        <w:t xml:space="preserve">Author contributions: </w:t>
      </w:r>
      <w:proofErr w:type="spellStart"/>
      <w:r>
        <w:rPr>
          <w:rFonts w:ascii="Book Antiqua" w:eastAsia="Book Antiqua" w:hAnsi="Book Antiqua" w:cs="Book Antiqua"/>
        </w:rPr>
        <w:t>Yıldırım</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Gulhan</w:t>
      </w:r>
      <w:proofErr w:type="spellEnd"/>
      <w:r>
        <w:rPr>
          <w:rFonts w:ascii="Book Antiqua" w:eastAsia="Book Antiqua" w:hAnsi="Book Antiqua" w:cs="Book Antiqua"/>
        </w:rPr>
        <w:t xml:space="preserve"> PY, </w:t>
      </w:r>
      <w:proofErr w:type="spellStart"/>
      <w:r>
        <w:rPr>
          <w:rFonts w:ascii="Book Antiqua" w:eastAsia="Book Antiqua" w:hAnsi="Book Antiqua" w:cs="Book Antiqua"/>
        </w:rPr>
        <w:t>Diken</w:t>
      </w:r>
      <w:proofErr w:type="spellEnd"/>
      <w:r>
        <w:rPr>
          <w:rFonts w:ascii="Book Antiqua" w:eastAsia="Book Antiqua" w:hAnsi="Book Antiqua" w:cs="Book Antiqua"/>
        </w:rPr>
        <w:t xml:space="preserve"> ÖE, </w:t>
      </w:r>
      <w:proofErr w:type="spellStart"/>
      <w:r>
        <w:rPr>
          <w:rFonts w:ascii="Book Antiqua" w:eastAsia="Book Antiqua" w:hAnsi="Book Antiqua" w:cs="Book Antiqua"/>
        </w:rPr>
        <w:t>Capraz</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Şimsek</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Yildirim</w:t>
      </w:r>
      <w:proofErr w:type="spellEnd"/>
      <w:r>
        <w:rPr>
          <w:rFonts w:ascii="Book Antiqua" w:eastAsia="Book Antiqua" w:hAnsi="Book Antiqua" w:cs="Book Antiqua"/>
        </w:rPr>
        <w:t xml:space="preserve"> BB, </w:t>
      </w:r>
      <w:proofErr w:type="spellStart"/>
      <w:r>
        <w:rPr>
          <w:rFonts w:ascii="Book Antiqua" w:eastAsia="Book Antiqua" w:hAnsi="Book Antiqua" w:cs="Book Antiqua"/>
        </w:rPr>
        <w:t>Taysi</w:t>
      </w:r>
      <w:proofErr w:type="spellEnd"/>
      <w:r>
        <w:rPr>
          <w:rFonts w:ascii="Book Antiqua" w:eastAsia="Book Antiqua" w:hAnsi="Book Antiqua" w:cs="Book Antiqua"/>
        </w:rPr>
        <w:t xml:space="preserve"> MR, </w:t>
      </w:r>
      <w:proofErr w:type="spellStart"/>
      <w:r>
        <w:rPr>
          <w:rFonts w:ascii="Book Antiqua" w:eastAsia="Book Antiqua" w:hAnsi="Book Antiqua" w:cs="Book Antiqua"/>
        </w:rPr>
        <w:t>Ozturk</w:t>
      </w:r>
      <w:proofErr w:type="spellEnd"/>
      <w:r>
        <w:rPr>
          <w:rFonts w:ascii="Book Antiqua" w:eastAsia="Book Antiqua" w:hAnsi="Book Antiqua" w:cs="Book Antiqua"/>
        </w:rPr>
        <w:t xml:space="preserve"> SY, </w:t>
      </w:r>
      <w:proofErr w:type="spellStart"/>
      <w:r>
        <w:rPr>
          <w:rFonts w:ascii="Book Antiqua" w:eastAsia="Book Antiqua" w:hAnsi="Book Antiqua" w:cs="Book Antiqua"/>
        </w:rPr>
        <w:t>Demirtas</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Ergil</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Dirican</w:t>
      </w:r>
      <w:proofErr w:type="spellEnd"/>
      <w:r>
        <w:rPr>
          <w:rFonts w:ascii="Book Antiqua" w:eastAsia="Book Antiqua" w:hAnsi="Book Antiqua" w:cs="Book Antiqua"/>
        </w:rPr>
        <w:t xml:space="preserve"> A, and </w:t>
      </w:r>
      <w:proofErr w:type="spellStart"/>
      <w:r>
        <w:rPr>
          <w:rFonts w:ascii="Book Antiqua" w:eastAsia="Book Antiqua" w:hAnsi="Book Antiqua" w:cs="Book Antiqua"/>
        </w:rPr>
        <w:t>Ozkaya</w:t>
      </w:r>
      <w:proofErr w:type="spellEnd"/>
      <w:r>
        <w:rPr>
          <w:rFonts w:ascii="Book Antiqua" w:eastAsia="Book Antiqua" w:hAnsi="Book Antiqua" w:cs="Book Antiqua"/>
        </w:rPr>
        <w:t xml:space="preserve"> S collected and </w:t>
      </w:r>
      <w:r>
        <w:rPr>
          <w:rFonts w:ascii="Book Antiqua" w:eastAsia="Book Antiqua" w:hAnsi="Book Antiqua" w:cs="Book Antiqua"/>
        </w:rPr>
        <w:lastRenderedPageBreak/>
        <w:t xml:space="preserve">analyzed the data and wrote the first draft of the manuscript; </w:t>
      </w:r>
      <w:proofErr w:type="spellStart"/>
      <w:r>
        <w:rPr>
          <w:rFonts w:ascii="Book Antiqua" w:eastAsia="Book Antiqua" w:hAnsi="Book Antiqua" w:cs="Book Antiqua"/>
        </w:rPr>
        <w:t>Uzar</w:t>
      </w:r>
      <w:proofErr w:type="spellEnd"/>
      <w:r>
        <w:rPr>
          <w:rFonts w:ascii="Book Antiqua" w:eastAsia="Book Antiqua" w:hAnsi="Book Antiqua" w:cs="Book Antiqua"/>
        </w:rPr>
        <w:t xml:space="preserve"> T and </w:t>
      </w:r>
      <w:proofErr w:type="spellStart"/>
      <w:r>
        <w:rPr>
          <w:rFonts w:ascii="Book Antiqua" w:eastAsia="Book Antiqua" w:hAnsi="Book Antiqua" w:cs="Book Antiqua"/>
        </w:rPr>
        <w:t>Karaman</w:t>
      </w:r>
      <w:proofErr w:type="spellEnd"/>
      <w:r>
        <w:rPr>
          <w:rFonts w:ascii="Book Antiqua" w:eastAsia="Book Antiqua" w:hAnsi="Book Antiqua" w:cs="Book Antiqua"/>
        </w:rPr>
        <w:t xml:space="preserve"> I reviewed the literature and wrote the </w:t>
      </w:r>
      <w:proofErr w:type="spellStart"/>
      <w:r>
        <w:rPr>
          <w:rFonts w:ascii="Book Antiqua" w:eastAsia="Book Antiqua" w:hAnsi="Book Antiqua" w:cs="Book Antiqua"/>
        </w:rPr>
        <w:t>seconddraft</w:t>
      </w:r>
      <w:proofErr w:type="spellEnd"/>
      <w:r>
        <w:rPr>
          <w:rFonts w:ascii="Book Antiqua" w:eastAsia="Book Antiqua" w:hAnsi="Book Antiqua" w:cs="Book Antiqua"/>
        </w:rPr>
        <w:t xml:space="preserve"> of the manuscript</w:t>
      </w:r>
      <w:r>
        <w:rPr>
          <w:rFonts w:ascii="Book Antiqua" w:hAnsi="Book Antiqua" w:cs="Book Antiqua"/>
          <w:lang w:eastAsia="zh-CN"/>
        </w:rPr>
        <w:t>;</w:t>
      </w:r>
      <w:r w:rsidR="00CB3E38">
        <w:rPr>
          <w:rFonts w:ascii="Book Antiqua" w:hAnsi="Book Antiqua" w:cs="Book Antiqua"/>
          <w:lang w:eastAsia="zh-CN"/>
        </w:rPr>
        <w:t xml:space="preserve"> </w:t>
      </w:r>
      <w:r>
        <w:rPr>
          <w:rFonts w:ascii="Book Antiqua" w:hAnsi="Book Antiqua" w:cs="Book Antiqua"/>
          <w:lang w:eastAsia="zh-CN"/>
        </w:rPr>
        <w:t>A</w:t>
      </w:r>
      <w:r>
        <w:rPr>
          <w:rFonts w:ascii="Book Antiqua" w:eastAsia="Book Antiqua" w:hAnsi="Book Antiqua" w:cs="Book Antiqua"/>
        </w:rPr>
        <w:t>ll authors contributed equally and approved the final version of the manuscript.</w:t>
      </w:r>
    </w:p>
    <w:p w14:paraId="507B5790" w14:textId="77777777" w:rsidR="00EA634D" w:rsidRDefault="00EA634D">
      <w:pPr>
        <w:spacing w:line="360" w:lineRule="auto"/>
        <w:jc w:val="both"/>
        <w:rPr>
          <w:rFonts w:ascii="Book Antiqua" w:hAnsi="Book Antiqua"/>
        </w:rPr>
      </w:pPr>
    </w:p>
    <w:p w14:paraId="26DB1DFC" w14:textId="77777777" w:rsidR="00EA634D" w:rsidRDefault="009D213F">
      <w:pPr>
        <w:spacing w:line="360" w:lineRule="auto"/>
        <w:jc w:val="both"/>
        <w:rPr>
          <w:rFonts w:ascii="Book Antiqua" w:hAnsi="Book Antiqua"/>
        </w:rPr>
      </w:pPr>
      <w:r>
        <w:rPr>
          <w:rFonts w:ascii="Book Antiqua" w:eastAsia="Book Antiqua" w:hAnsi="Book Antiqua" w:cs="Book Antiqua"/>
          <w:b/>
          <w:bCs/>
        </w:rPr>
        <w:t xml:space="preserve">Corresponding author: </w:t>
      </w:r>
      <w:proofErr w:type="spellStart"/>
      <w:r>
        <w:rPr>
          <w:rFonts w:ascii="Book Antiqua" w:eastAsia="Book Antiqua" w:hAnsi="Book Antiqua" w:cs="Book Antiqua"/>
          <w:b/>
          <w:bCs/>
        </w:rPr>
        <w:t>Sevket</w:t>
      </w:r>
      <w:proofErr w:type="spellEnd"/>
      <w:r>
        <w:rPr>
          <w:rFonts w:ascii="Book Antiqua" w:eastAsia="Book Antiqua" w:hAnsi="Book Antiqua" w:cs="Book Antiqua"/>
          <w:b/>
          <w:bCs/>
        </w:rPr>
        <w:t xml:space="preserve"> </w:t>
      </w:r>
      <w:proofErr w:type="spellStart"/>
      <w:r>
        <w:rPr>
          <w:rFonts w:ascii="Book Antiqua" w:eastAsia="Book Antiqua" w:hAnsi="Book Antiqua" w:cs="Book Antiqua"/>
          <w:b/>
          <w:bCs/>
        </w:rPr>
        <w:t>Ozkaya</w:t>
      </w:r>
      <w:proofErr w:type="spellEnd"/>
      <w:r>
        <w:rPr>
          <w:rFonts w:ascii="Book Antiqua" w:eastAsia="Book Antiqua" w:hAnsi="Book Antiqua" w:cs="Book Antiqua"/>
          <w:b/>
          <w:bCs/>
        </w:rPr>
        <w:t xml:space="preserve">, MD, Associate Professor, Doctor, </w:t>
      </w:r>
      <w:r>
        <w:rPr>
          <w:rFonts w:ascii="Book Antiqua" w:eastAsia="Book Antiqua" w:hAnsi="Book Antiqua" w:cs="Book Antiqua"/>
        </w:rPr>
        <w:t xml:space="preserve">Department of Pulmonary Medicine, </w:t>
      </w:r>
      <w:proofErr w:type="spellStart"/>
      <w:r>
        <w:rPr>
          <w:rFonts w:ascii="Book Antiqua" w:eastAsia="Book Antiqua" w:hAnsi="Book Antiqua" w:cs="Book Antiqua"/>
        </w:rPr>
        <w:t>Bahcesehir</w:t>
      </w:r>
      <w:proofErr w:type="spellEnd"/>
      <w:r>
        <w:rPr>
          <w:rFonts w:ascii="Book Antiqua" w:eastAsia="Book Antiqua" w:hAnsi="Book Antiqua" w:cs="Book Antiqua"/>
        </w:rPr>
        <w:t xml:space="preserve"> University, Faculty of Medicine, </w:t>
      </w:r>
      <w:proofErr w:type="spellStart"/>
      <w:r>
        <w:rPr>
          <w:rFonts w:ascii="Book Antiqua" w:hAnsi="Book Antiqua"/>
          <w:bCs/>
        </w:rPr>
        <w:t>Sahrayı</w:t>
      </w:r>
      <w:proofErr w:type="spellEnd"/>
      <w:r>
        <w:rPr>
          <w:rFonts w:ascii="Book Antiqua" w:hAnsi="Book Antiqua"/>
          <w:bCs/>
        </w:rPr>
        <w:t xml:space="preserve"> </w:t>
      </w:r>
      <w:proofErr w:type="spellStart"/>
      <w:r>
        <w:rPr>
          <w:rFonts w:ascii="Book Antiqua" w:hAnsi="Book Antiqua"/>
          <w:bCs/>
        </w:rPr>
        <w:t>Cedit</w:t>
      </w:r>
      <w:proofErr w:type="spellEnd"/>
      <w:r>
        <w:rPr>
          <w:rFonts w:ascii="Book Antiqua" w:hAnsi="Book Antiqua"/>
          <w:bCs/>
        </w:rPr>
        <w:t xml:space="preserve"> District, Batman Street</w:t>
      </w:r>
      <w:r>
        <w:rPr>
          <w:rFonts w:ascii="Book Antiqua" w:hAnsi="Book Antiqua"/>
          <w:bCs/>
          <w:lang w:eastAsia="zh-CN"/>
        </w:rPr>
        <w:t>,</w:t>
      </w:r>
      <w:r>
        <w:rPr>
          <w:rFonts w:ascii="Book Antiqua" w:hAnsi="Book Antiqua"/>
          <w:bCs/>
        </w:rPr>
        <w:t xml:space="preserve"> No</w:t>
      </w:r>
      <w:r>
        <w:rPr>
          <w:rFonts w:ascii="Book Antiqua" w:hAnsi="Book Antiqua"/>
          <w:bCs/>
          <w:lang w:eastAsia="zh-CN"/>
        </w:rPr>
        <w:t xml:space="preserve">. </w:t>
      </w:r>
      <w:r>
        <w:rPr>
          <w:rFonts w:ascii="Book Antiqua" w:hAnsi="Book Antiqua"/>
          <w:bCs/>
        </w:rPr>
        <w:t xml:space="preserve">66, 34734 </w:t>
      </w:r>
      <w:proofErr w:type="spellStart"/>
      <w:r>
        <w:rPr>
          <w:rFonts w:ascii="Book Antiqua" w:hAnsi="Book Antiqua"/>
          <w:bCs/>
        </w:rPr>
        <w:t>Kadıköy</w:t>
      </w:r>
      <w:proofErr w:type="spellEnd"/>
      <w:r>
        <w:rPr>
          <w:rFonts w:ascii="Book Antiqua" w:eastAsia="Book Antiqua" w:hAnsi="Book Antiqua" w:cs="Book Antiqua"/>
        </w:rPr>
        <w:t>, Istanbul 34734, Turkey. ozkayasevket@yahoo.com</w:t>
      </w:r>
    </w:p>
    <w:p w14:paraId="3F1A0AE3" w14:textId="77777777" w:rsidR="00EA634D" w:rsidRDefault="00EA634D">
      <w:pPr>
        <w:spacing w:line="360" w:lineRule="auto"/>
        <w:jc w:val="both"/>
        <w:rPr>
          <w:rFonts w:ascii="Book Antiqua" w:hAnsi="Book Antiqua"/>
        </w:rPr>
      </w:pPr>
    </w:p>
    <w:p w14:paraId="65208519" w14:textId="77777777" w:rsidR="00EA634D" w:rsidRDefault="009D213F">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January 12, 2021</w:t>
      </w:r>
    </w:p>
    <w:p w14:paraId="2B9EF9BC" w14:textId="77777777" w:rsidR="00EA634D" w:rsidRDefault="009D213F">
      <w:pPr>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hAnsi="Book Antiqua"/>
        </w:rPr>
        <w:t>July 26, 2021</w:t>
      </w:r>
    </w:p>
    <w:p w14:paraId="0CDF591F" w14:textId="77777777" w:rsidR="00EA634D" w:rsidRDefault="009D213F">
      <w:pPr>
        <w:spacing w:line="360" w:lineRule="auto"/>
        <w:jc w:val="both"/>
        <w:rPr>
          <w:rFonts w:ascii="Book Antiqua" w:hAnsi="Book Antiqua"/>
        </w:rPr>
      </w:pPr>
      <w:r>
        <w:rPr>
          <w:rFonts w:ascii="Book Antiqua" w:eastAsia="Book Antiqua" w:hAnsi="Book Antiqua" w:cs="Book Antiqua"/>
          <w:b/>
          <w:bCs/>
        </w:rPr>
        <w:t xml:space="preserve">Accepted: </w:t>
      </w:r>
      <w:r>
        <w:rPr>
          <w:rFonts w:ascii="Book Antiqua" w:eastAsia="Book Antiqua" w:hAnsi="Book Antiqua" w:cs="Book Antiqua"/>
        </w:rPr>
        <w:t>September 1, 2021</w:t>
      </w:r>
    </w:p>
    <w:p w14:paraId="6F6ABA19" w14:textId="77777777" w:rsidR="00EA634D" w:rsidRDefault="009D213F">
      <w:pPr>
        <w:spacing w:line="360" w:lineRule="auto"/>
        <w:jc w:val="both"/>
        <w:rPr>
          <w:rFonts w:ascii="Book Antiqua" w:hAnsi="Book Antiqua"/>
        </w:rPr>
      </w:pPr>
      <w:r>
        <w:rPr>
          <w:rFonts w:ascii="Book Antiqua" w:eastAsia="Book Antiqua" w:hAnsi="Book Antiqua" w:cs="Book Antiqua"/>
          <w:b/>
          <w:bCs/>
        </w:rPr>
        <w:t>Published online:</w:t>
      </w:r>
      <w:r w:rsidR="00CB3E38">
        <w:rPr>
          <w:rFonts w:ascii="Book Antiqua" w:eastAsia="Book Antiqua" w:hAnsi="Book Antiqua" w:cs="Book Antiqua"/>
          <w:b/>
          <w:bCs/>
        </w:rPr>
        <w:t xml:space="preserve"> </w:t>
      </w:r>
      <w:r>
        <w:rPr>
          <w:rFonts w:ascii="Book Antiqua" w:eastAsia="Book Antiqua" w:hAnsi="Book Antiqua" w:cs="Book Antiqua"/>
        </w:rPr>
        <w:t xml:space="preserve">September </w:t>
      </w:r>
      <w:r>
        <w:rPr>
          <w:rFonts w:ascii="Book Antiqua" w:eastAsia="宋体" w:hAnsi="Book Antiqua" w:cs="Book Antiqua" w:hint="eastAsia"/>
          <w:lang w:eastAsia="zh-CN"/>
        </w:rPr>
        <w:t>20</w:t>
      </w:r>
      <w:r>
        <w:rPr>
          <w:rFonts w:ascii="Book Antiqua" w:eastAsia="Book Antiqua" w:hAnsi="Book Antiqua" w:cs="Book Antiqua"/>
        </w:rPr>
        <w:t>, 2021</w:t>
      </w:r>
    </w:p>
    <w:p w14:paraId="6C7247FE" w14:textId="77777777" w:rsidR="00EA634D" w:rsidRDefault="00EA634D">
      <w:pPr>
        <w:spacing w:line="360" w:lineRule="auto"/>
        <w:jc w:val="both"/>
        <w:rPr>
          <w:rFonts w:ascii="Book Antiqua" w:hAnsi="Book Antiqua"/>
        </w:rPr>
        <w:sectPr w:rsidR="00EA634D">
          <w:footerReference w:type="default" r:id="rId8"/>
          <w:pgSz w:w="12240" w:h="15840"/>
          <w:pgMar w:top="1440" w:right="1440" w:bottom="1440" w:left="1440" w:header="720" w:footer="720" w:gutter="0"/>
          <w:cols w:space="720"/>
          <w:docGrid w:linePitch="360"/>
        </w:sectPr>
      </w:pPr>
    </w:p>
    <w:p w14:paraId="7740BF4D" w14:textId="77777777" w:rsidR="00EA634D" w:rsidRDefault="009D213F">
      <w:pPr>
        <w:spacing w:line="360" w:lineRule="auto"/>
        <w:jc w:val="both"/>
        <w:rPr>
          <w:rFonts w:ascii="Book Antiqua" w:hAnsi="Book Antiqua"/>
        </w:rPr>
      </w:pPr>
      <w:r>
        <w:rPr>
          <w:rFonts w:ascii="Book Antiqua" w:eastAsia="Book Antiqua" w:hAnsi="Book Antiqua" w:cs="Book Antiqua"/>
          <w:b/>
        </w:rPr>
        <w:lastRenderedPageBreak/>
        <w:t>Abstract</w:t>
      </w:r>
    </w:p>
    <w:p w14:paraId="09F7D9B2" w14:textId="77777777" w:rsidR="00EA634D" w:rsidRDefault="009D213F">
      <w:pPr>
        <w:spacing w:line="360" w:lineRule="auto"/>
        <w:jc w:val="both"/>
        <w:rPr>
          <w:rFonts w:ascii="Book Antiqua" w:hAnsi="Book Antiqua"/>
        </w:rPr>
      </w:pPr>
      <w:r>
        <w:rPr>
          <w:rFonts w:ascii="Book Antiqua" w:eastAsia="Book Antiqua" w:hAnsi="Book Antiqua" w:cs="Book Antiqua"/>
        </w:rPr>
        <w:t>BACKGROUND</w:t>
      </w:r>
    </w:p>
    <w:p w14:paraId="04674AB9" w14:textId="77777777" w:rsidR="00EA634D" w:rsidRDefault="009D213F">
      <w:pPr>
        <w:spacing w:line="360" w:lineRule="auto"/>
        <w:jc w:val="both"/>
        <w:rPr>
          <w:rFonts w:ascii="Book Antiqua" w:hAnsi="Book Antiqua"/>
        </w:rPr>
      </w:pPr>
      <w:r>
        <w:rPr>
          <w:rFonts w:ascii="Book Antiqua" w:eastAsia="Times New Roman" w:hAnsi="Book Antiqua"/>
        </w:rPr>
        <w:t>Although the detection of viral particles by reverse transcription polymerase chain reaction (RT-PCR) is the gold standard diagnostic test for coronavirus disease 2019 (COVID-19), the false-negative results constitute a big challenge.</w:t>
      </w:r>
    </w:p>
    <w:p w14:paraId="09AA5282" w14:textId="77777777" w:rsidR="00EA634D" w:rsidRDefault="00EA634D">
      <w:pPr>
        <w:spacing w:line="360" w:lineRule="auto"/>
        <w:jc w:val="both"/>
        <w:rPr>
          <w:rFonts w:ascii="Book Antiqua" w:hAnsi="Book Antiqua"/>
        </w:rPr>
      </w:pPr>
    </w:p>
    <w:p w14:paraId="662BFAA6" w14:textId="77777777" w:rsidR="00EA634D" w:rsidRDefault="009D213F">
      <w:pPr>
        <w:spacing w:line="360" w:lineRule="auto"/>
        <w:jc w:val="both"/>
        <w:rPr>
          <w:rFonts w:ascii="Book Antiqua" w:hAnsi="Book Antiqua"/>
        </w:rPr>
      </w:pPr>
      <w:r>
        <w:rPr>
          <w:rFonts w:ascii="Book Antiqua" w:eastAsia="Book Antiqua" w:hAnsi="Book Antiqua" w:cs="Book Antiqua"/>
        </w:rPr>
        <w:t>AIM</w:t>
      </w:r>
    </w:p>
    <w:p w14:paraId="403B9FB3" w14:textId="77777777" w:rsidR="00EA634D" w:rsidRDefault="009D213F">
      <w:pPr>
        <w:spacing w:line="360" w:lineRule="auto"/>
        <w:jc w:val="both"/>
        <w:rPr>
          <w:rFonts w:ascii="Book Antiqua" w:eastAsia="Times New Roman" w:hAnsi="Book Antiqua"/>
        </w:rPr>
      </w:pPr>
      <w:r>
        <w:rPr>
          <w:rFonts w:ascii="Book Antiqua" w:hAnsi="Book Antiqua"/>
          <w:lang w:eastAsia="zh-CN"/>
        </w:rPr>
        <w:t>T</w:t>
      </w:r>
      <w:r>
        <w:rPr>
          <w:rFonts w:ascii="Book Antiqua" w:hAnsi="Book Antiqua"/>
        </w:rPr>
        <w:t xml:space="preserve">o examine a group of patients diagnosed and treated as possible COVID-19 pneumonia whose multiple nasopharyngeal swab samples were negative for </w:t>
      </w:r>
      <w:r>
        <w:rPr>
          <w:rFonts w:ascii="Book Antiqua" w:hAnsi="Book Antiqua"/>
          <w:bCs/>
          <w:color w:val="000000" w:themeColor="text1"/>
        </w:rPr>
        <w:t>severe acute respiratory syndrome coronavirus 2</w:t>
      </w:r>
      <w:r>
        <w:rPr>
          <w:rFonts w:ascii="Book Antiqua" w:hAnsi="Book Antiqua"/>
          <w:bCs/>
          <w:color w:val="000000" w:themeColor="text1"/>
          <w:lang w:eastAsia="zh-CN"/>
        </w:rPr>
        <w:t>(</w:t>
      </w:r>
      <w:r>
        <w:rPr>
          <w:rFonts w:ascii="Book Antiqua" w:hAnsi="Book Antiqua"/>
        </w:rPr>
        <w:t>SARS-CoV-2</w:t>
      </w:r>
      <w:r>
        <w:rPr>
          <w:rFonts w:ascii="Book Antiqua" w:hAnsi="Book Antiqua"/>
          <w:lang w:eastAsia="zh-CN"/>
        </w:rPr>
        <w:t>)</w:t>
      </w:r>
      <w:r>
        <w:rPr>
          <w:rFonts w:ascii="Book Antiqua" w:hAnsi="Book Antiqua"/>
        </w:rPr>
        <w:t xml:space="preserve"> by RT-PCR but then serological </w:t>
      </w:r>
      <w:r>
        <w:rPr>
          <w:rFonts w:ascii="Book Antiqua" w:hAnsi="Book Antiqua"/>
          <w:bCs/>
          <w:color w:val="000000" w:themeColor="text1"/>
        </w:rPr>
        <w:t>immunoglobulin M/immunoglobulin G</w:t>
      </w:r>
      <w:r>
        <w:rPr>
          <w:rFonts w:ascii="Book Antiqua" w:hAnsi="Book Antiqua"/>
          <w:lang w:eastAsia="zh-CN"/>
        </w:rPr>
        <w:t>(</w:t>
      </w:r>
      <w:r>
        <w:rPr>
          <w:rFonts w:ascii="Book Antiqua" w:hAnsi="Book Antiqua"/>
        </w:rPr>
        <w:t>IgM/IgG</w:t>
      </w:r>
      <w:r>
        <w:rPr>
          <w:rFonts w:ascii="Book Antiqua" w:hAnsi="Book Antiqua"/>
          <w:lang w:eastAsia="zh-CN"/>
        </w:rPr>
        <w:t>)</w:t>
      </w:r>
      <w:r>
        <w:rPr>
          <w:rFonts w:ascii="Book Antiqua" w:hAnsi="Book Antiqua"/>
        </w:rPr>
        <w:t xml:space="preserve"> antibody against SARS-CoV-2 were detected by rapid antibody test.</w:t>
      </w:r>
    </w:p>
    <w:p w14:paraId="4A6A775C" w14:textId="77777777" w:rsidR="00EA634D" w:rsidRDefault="00EA634D">
      <w:pPr>
        <w:spacing w:line="360" w:lineRule="auto"/>
        <w:jc w:val="both"/>
        <w:rPr>
          <w:rFonts w:ascii="Book Antiqua" w:hAnsi="Book Antiqua"/>
        </w:rPr>
      </w:pPr>
    </w:p>
    <w:p w14:paraId="7171DC63" w14:textId="77777777" w:rsidR="00EA634D" w:rsidRDefault="009D213F">
      <w:pPr>
        <w:spacing w:line="360" w:lineRule="auto"/>
        <w:jc w:val="both"/>
        <w:rPr>
          <w:rFonts w:ascii="Book Antiqua" w:hAnsi="Book Antiqua"/>
        </w:rPr>
      </w:pPr>
      <w:r>
        <w:rPr>
          <w:rFonts w:ascii="Book Antiqua" w:eastAsia="Book Antiqua" w:hAnsi="Book Antiqua" w:cs="Book Antiqua"/>
        </w:rPr>
        <w:t>METHODS</w:t>
      </w:r>
    </w:p>
    <w:p w14:paraId="3820A53F" w14:textId="3B243938" w:rsidR="00EA634D" w:rsidRDefault="009D213F">
      <w:pPr>
        <w:tabs>
          <w:tab w:val="left" w:pos="1843"/>
        </w:tabs>
        <w:spacing w:line="360" w:lineRule="auto"/>
        <w:jc w:val="both"/>
        <w:rPr>
          <w:rFonts w:ascii="Book Antiqua" w:eastAsia="Times New Roman" w:hAnsi="Book Antiqua"/>
          <w:b/>
          <w:bCs/>
        </w:rPr>
      </w:pPr>
      <w:r>
        <w:rPr>
          <w:rFonts w:ascii="Book Antiqua" w:eastAsia="Times New Roman" w:hAnsi="Book Antiqua"/>
        </w:rPr>
        <w:t xml:space="preserve">Eighty </w:t>
      </w:r>
      <w:r>
        <w:rPr>
          <w:rFonts w:ascii="Book Antiqua" w:hAnsi="Book Antiqua"/>
        </w:rPr>
        <w:t>possible</w:t>
      </w:r>
      <w:r w:rsidR="001A5F99">
        <w:rPr>
          <w:rFonts w:ascii="Book Antiqua" w:hAnsi="Book Antiqua" w:hint="eastAsia"/>
          <w:lang w:eastAsia="zh-CN"/>
        </w:rPr>
        <w:t xml:space="preserve"> </w:t>
      </w:r>
      <w:r>
        <w:rPr>
          <w:rFonts w:ascii="Book Antiqua" w:eastAsia="Times New Roman" w:hAnsi="Book Antiqua"/>
        </w:rPr>
        <w:t xml:space="preserve">COVID-19 patients who had at least two negative consecutive COVID-19 RT-PCR </w:t>
      </w:r>
      <w:proofErr w:type="gramStart"/>
      <w:r>
        <w:rPr>
          <w:rFonts w:ascii="Book Antiqua" w:eastAsia="Times New Roman" w:hAnsi="Book Antiqua"/>
        </w:rPr>
        <w:t>test</w:t>
      </w:r>
      <w:proofErr w:type="gramEnd"/>
      <w:r>
        <w:rPr>
          <w:rFonts w:ascii="Book Antiqua" w:eastAsia="Times New Roman" w:hAnsi="Book Antiqua"/>
        </w:rPr>
        <w:t xml:space="preserve"> and were subjected to serological rapid antibody test were evaluated in this study.</w:t>
      </w:r>
    </w:p>
    <w:p w14:paraId="57702F49" w14:textId="77777777" w:rsidR="00EA634D" w:rsidRDefault="00EA634D">
      <w:pPr>
        <w:spacing w:line="360" w:lineRule="auto"/>
        <w:jc w:val="both"/>
        <w:rPr>
          <w:rFonts w:ascii="Book Antiqua" w:hAnsi="Book Antiqua"/>
        </w:rPr>
      </w:pPr>
    </w:p>
    <w:p w14:paraId="05D2F5B7" w14:textId="77777777" w:rsidR="00EA634D" w:rsidRDefault="009D213F">
      <w:pPr>
        <w:spacing w:line="360" w:lineRule="auto"/>
        <w:jc w:val="both"/>
        <w:rPr>
          <w:rFonts w:ascii="Book Antiqua" w:hAnsi="Book Antiqua"/>
        </w:rPr>
      </w:pPr>
      <w:r>
        <w:rPr>
          <w:rFonts w:ascii="Book Antiqua" w:eastAsia="Book Antiqua" w:hAnsi="Book Antiqua" w:cs="Book Antiqua"/>
        </w:rPr>
        <w:t>RESULTS</w:t>
      </w:r>
    </w:p>
    <w:p w14:paraId="09291A11" w14:textId="77777777" w:rsidR="00EA634D" w:rsidRDefault="009D213F">
      <w:pPr>
        <w:pStyle w:val="Normal1"/>
        <w:spacing w:line="360" w:lineRule="auto"/>
        <w:jc w:val="both"/>
        <w:rPr>
          <w:rFonts w:ascii="Book Antiqua" w:hAnsi="Book Antiqua" w:cs="Times New Roman"/>
          <w:sz w:val="24"/>
          <w:szCs w:val="24"/>
        </w:rPr>
      </w:pPr>
      <w:r>
        <w:rPr>
          <w:rFonts w:ascii="Book Antiqua" w:eastAsia="Times New Roman" w:hAnsi="Book Antiqua" w:cs="Times New Roman"/>
          <w:sz w:val="24"/>
          <w:szCs w:val="24"/>
        </w:rPr>
        <w:t xml:space="preserve">The specific serological total IgM/IgG antibody against SARS-CoV-2 was detected in twenty-two patients. </w:t>
      </w:r>
      <w:r>
        <w:rPr>
          <w:rFonts w:ascii="Book Antiqua" w:hAnsi="Book Antiqua" w:cs="Times New Roman"/>
          <w:sz w:val="24"/>
          <w:szCs w:val="24"/>
        </w:rPr>
        <w:t>The mean age of this patient group was 63.2±</w:t>
      </w:r>
      <w:r>
        <w:rPr>
          <w:rFonts w:ascii="Book Antiqua" w:hAnsi="Book Antiqua" w:cs="Times New Roman"/>
          <w:sz w:val="24"/>
          <w:szCs w:val="24"/>
          <w:lang w:eastAsia="zh-CN"/>
        </w:rPr>
        <w:t xml:space="preserve"> 13.1</w:t>
      </w:r>
      <w:r>
        <w:rPr>
          <w:rFonts w:ascii="Book Antiqua" w:hAnsi="Book Antiqua" w:cs="Times New Roman"/>
          <w:sz w:val="24"/>
          <w:szCs w:val="24"/>
        </w:rPr>
        <w:t xml:space="preserve">-years-old with a male/female ratio of 11/11. Cough was the most common symptom (90.9%). The most common presenting chest computed tomography findings were bilateral ground glass opacities (77.2%) and alveolar consolidations (50.1%). The mean duration of time from appearance of first symptoms to hospital admission, </w:t>
      </w:r>
      <w:commentRangeStart w:id="0"/>
      <w:commentRangeStart w:id="1"/>
      <w:r>
        <w:rPr>
          <w:rFonts w:ascii="Book Antiqua" w:hAnsi="Book Antiqua" w:cs="Times New Roman"/>
          <w:sz w:val="24"/>
          <w:szCs w:val="24"/>
        </w:rPr>
        <w:t xml:space="preserve">to hospital admission, to treatment duration and to serological positivity were 8.6 d, 11.2 d, 7.9 d, and 24 d, respectively. </w:t>
      </w:r>
      <w:commentRangeEnd w:id="0"/>
      <w:r>
        <w:rPr>
          <w:rStyle w:val="aa"/>
          <w:rFonts w:ascii="Times New Roman" w:hAnsi="Times New Roman" w:cs="Times New Roman"/>
        </w:rPr>
        <w:commentReference w:id="0"/>
      </w:r>
      <w:commentRangeEnd w:id="1"/>
      <w:r>
        <w:rPr>
          <w:rStyle w:val="aa"/>
          <w:rFonts w:ascii="Times New Roman" w:hAnsi="Times New Roman" w:cs="Times New Roman"/>
        </w:rPr>
        <w:commentReference w:id="1"/>
      </w:r>
      <w:r>
        <w:rPr>
          <w:rFonts w:ascii="Book Antiqua" w:hAnsi="Book Antiqua" w:cs="Times New Roman"/>
          <w:sz w:val="24"/>
          <w:szCs w:val="24"/>
        </w:rPr>
        <w:t xml:space="preserve">Compared with reference laboratory values, serologically positive patients have shown increased levels of acute phase reactants, such as C-reactive protein, ferritin, and procalcitonin and higher inflammatory markers, such as erythrocyte sedimentation rate, </w:t>
      </w:r>
      <w:r>
        <w:rPr>
          <w:rFonts w:ascii="Book Antiqua" w:hAnsi="Book Antiqua" w:cs="Times New Roman"/>
          <w:sz w:val="24"/>
          <w:szCs w:val="24"/>
        </w:rPr>
        <w:lastRenderedPageBreak/>
        <w:t>lactate dehydrogenase enzyme, and fibrin end-products, such as D-dimer. A left shift on white blood cell differential was observed with increased neutrophil counts and decreased lymphocytes.</w:t>
      </w:r>
    </w:p>
    <w:p w14:paraId="08D9B494" w14:textId="77777777" w:rsidR="00EA634D" w:rsidRDefault="00EA634D">
      <w:pPr>
        <w:pStyle w:val="Normal1"/>
        <w:spacing w:line="360" w:lineRule="auto"/>
        <w:jc w:val="both"/>
        <w:rPr>
          <w:rFonts w:ascii="Book Antiqua" w:hAnsi="Book Antiqua" w:cs="Times New Roman"/>
          <w:sz w:val="24"/>
          <w:szCs w:val="24"/>
        </w:rPr>
      </w:pPr>
    </w:p>
    <w:p w14:paraId="22F1404C" w14:textId="77777777" w:rsidR="00EA634D" w:rsidRDefault="009D213F">
      <w:pPr>
        <w:spacing w:line="360" w:lineRule="auto"/>
        <w:jc w:val="both"/>
        <w:rPr>
          <w:rFonts w:ascii="Book Antiqua" w:hAnsi="Book Antiqua"/>
        </w:rPr>
      </w:pPr>
      <w:r>
        <w:rPr>
          <w:rFonts w:ascii="Book Antiqua" w:eastAsia="Book Antiqua" w:hAnsi="Book Antiqua" w:cs="Book Antiqua"/>
        </w:rPr>
        <w:t>CONCLUSION</w:t>
      </w:r>
    </w:p>
    <w:p w14:paraId="1C3C75BC" w14:textId="77777777" w:rsidR="00EA634D" w:rsidRDefault="009D213F">
      <w:pPr>
        <w:spacing w:line="360" w:lineRule="auto"/>
        <w:jc w:val="both"/>
        <w:rPr>
          <w:rFonts w:ascii="Book Antiqua" w:eastAsia="Arial" w:hAnsi="Book Antiqua"/>
        </w:rPr>
      </w:pPr>
      <w:r>
        <w:rPr>
          <w:rFonts w:ascii="Book Antiqua" w:eastAsia="Arial" w:hAnsi="Book Antiqua"/>
        </w:rPr>
        <w:t>Our study demonstrated the feasibility of a COVID-19 diagnosis based on rapid antibody test in the cases of patients whose RT-PCR samples were negative. Detection of antibodies against SARS-CoV-2 with rapid antibody test should be included in the diagnostic algorithm in patients with possible COVID-19 pneumonia.</w:t>
      </w:r>
    </w:p>
    <w:p w14:paraId="567D63C5" w14:textId="77777777" w:rsidR="00EA634D" w:rsidRDefault="00EA634D">
      <w:pPr>
        <w:spacing w:line="360" w:lineRule="auto"/>
        <w:jc w:val="both"/>
        <w:rPr>
          <w:rFonts w:ascii="Book Antiqua" w:hAnsi="Book Antiqua"/>
        </w:rPr>
      </w:pPr>
    </w:p>
    <w:p w14:paraId="2369586E" w14:textId="77777777" w:rsidR="00EA634D" w:rsidRDefault="009D213F">
      <w:pPr>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rPr>
        <w:t xml:space="preserve">COVID-19; </w:t>
      </w:r>
      <w:r>
        <w:rPr>
          <w:rFonts w:ascii="Book Antiqua" w:hAnsi="Book Antiqua" w:cs="Book Antiqua"/>
          <w:lang w:eastAsia="zh-CN"/>
        </w:rPr>
        <w:t>R</w:t>
      </w:r>
      <w:r>
        <w:rPr>
          <w:rFonts w:ascii="Book Antiqua" w:eastAsia="Book Antiqua" w:hAnsi="Book Antiqua" w:cs="Book Antiqua"/>
        </w:rPr>
        <w:t xml:space="preserve">apid antibody test; </w:t>
      </w:r>
      <w:r>
        <w:rPr>
          <w:rFonts w:ascii="Book Antiqua" w:hAnsi="Book Antiqua"/>
          <w:lang w:eastAsia="zh-CN"/>
        </w:rPr>
        <w:t>R</w:t>
      </w:r>
      <w:r>
        <w:rPr>
          <w:rFonts w:ascii="Book Antiqua" w:eastAsia="Times New Roman" w:hAnsi="Book Antiqua"/>
        </w:rPr>
        <w:t>everse transcription polymerase chain reaction</w:t>
      </w:r>
      <w:r>
        <w:rPr>
          <w:rFonts w:ascii="Book Antiqua" w:eastAsia="Book Antiqua" w:hAnsi="Book Antiqua" w:cs="Book Antiqua"/>
        </w:rPr>
        <w:t xml:space="preserve">; </w:t>
      </w:r>
      <w:r>
        <w:rPr>
          <w:rFonts w:ascii="Book Antiqua" w:eastAsia="Times New Roman" w:hAnsi="Book Antiqua"/>
        </w:rPr>
        <w:t>High resolution computed tomography</w:t>
      </w:r>
      <w:r>
        <w:rPr>
          <w:rFonts w:ascii="Book Antiqua" w:eastAsia="Book Antiqua" w:hAnsi="Book Antiqua" w:cs="Book Antiqua"/>
        </w:rPr>
        <w:t xml:space="preserve">; </w:t>
      </w:r>
      <w:r>
        <w:rPr>
          <w:rFonts w:ascii="Book Antiqua" w:hAnsi="Book Antiqua" w:cs="Book Antiqua"/>
          <w:lang w:eastAsia="zh-CN"/>
        </w:rPr>
        <w:t>S</w:t>
      </w:r>
      <w:r>
        <w:rPr>
          <w:rFonts w:ascii="Book Antiqua" w:eastAsia="Book Antiqua" w:hAnsi="Book Antiqua" w:cs="Book Antiqua"/>
        </w:rPr>
        <w:t xml:space="preserve">erology; </w:t>
      </w:r>
      <w:r>
        <w:rPr>
          <w:rFonts w:ascii="Book Antiqua" w:hAnsi="Book Antiqua" w:cs="Book Antiqua"/>
          <w:lang w:eastAsia="zh-CN"/>
        </w:rPr>
        <w:t>P</w:t>
      </w:r>
      <w:r>
        <w:rPr>
          <w:rFonts w:ascii="Book Antiqua" w:eastAsia="Book Antiqua" w:hAnsi="Book Antiqua" w:cs="Book Antiqua"/>
        </w:rPr>
        <w:t>neumonia</w:t>
      </w:r>
    </w:p>
    <w:p w14:paraId="1B7241F7" w14:textId="77777777" w:rsidR="00EA634D" w:rsidRDefault="00EA634D">
      <w:pPr>
        <w:spacing w:line="360" w:lineRule="auto"/>
        <w:jc w:val="both"/>
        <w:rPr>
          <w:rFonts w:ascii="Book Antiqua" w:hAnsi="Book Antiqua"/>
          <w:lang w:eastAsia="zh-CN"/>
        </w:rPr>
      </w:pPr>
    </w:p>
    <w:p w14:paraId="40A7E531" w14:textId="77777777" w:rsidR="003471E4" w:rsidRDefault="003471E4" w:rsidP="003471E4">
      <w:pPr>
        <w:adjustRightInd w:val="0"/>
        <w:snapToGrid w:val="0"/>
        <w:spacing w:line="360" w:lineRule="auto"/>
        <w:rPr>
          <w:rFonts w:ascii="Book Antiqua" w:hAnsi="Book Antiqua" w:cs="Book Antiqua"/>
          <w:color w:val="000000"/>
          <w:lang w:eastAsia="zh-CN"/>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w:t>
      </w:r>
    </w:p>
    <w:p w14:paraId="6D787185" w14:textId="77777777" w:rsidR="003471E4" w:rsidRPr="00E81FB2" w:rsidRDefault="003471E4">
      <w:pPr>
        <w:spacing w:line="360" w:lineRule="auto"/>
        <w:jc w:val="both"/>
        <w:rPr>
          <w:rFonts w:ascii="Book Antiqua" w:hAnsi="Book Antiqua"/>
          <w:lang w:eastAsia="zh-CN"/>
        </w:rPr>
      </w:pPr>
      <w:bookmarkStart w:id="2" w:name="_GoBack"/>
      <w:bookmarkEnd w:id="2"/>
    </w:p>
    <w:p w14:paraId="12ADD5B6" w14:textId="77777777" w:rsidR="003471E4" w:rsidRDefault="003471E4" w:rsidP="008431C3">
      <w:pPr>
        <w:spacing w:line="360" w:lineRule="auto"/>
        <w:jc w:val="both"/>
        <w:rPr>
          <w:rFonts w:ascii="Book Antiqua" w:hAnsi="Book Antiqua"/>
          <w:lang w:eastAsia="zh-CN"/>
        </w:rPr>
      </w:pPr>
      <w:r w:rsidRPr="003471E4">
        <w:rPr>
          <w:rFonts w:ascii="Book Antiqua" w:hAnsi="Book Antiqua" w:cs="Book Antiqua" w:hint="eastAsia"/>
          <w:b/>
          <w:lang w:eastAsia="zh-CN"/>
        </w:rPr>
        <w:t>Citation:</w:t>
      </w:r>
      <w:r>
        <w:rPr>
          <w:rFonts w:ascii="Book Antiqua" w:hAnsi="Book Antiqua" w:cs="Book Antiqua" w:hint="eastAsia"/>
          <w:lang w:eastAsia="zh-CN"/>
        </w:rPr>
        <w:t xml:space="preserve"> </w:t>
      </w:r>
      <w:proofErr w:type="spellStart"/>
      <w:r w:rsidR="009D213F">
        <w:rPr>
          <w:rFonts w:ascii="Book Antiqua" w:eastAsia="Book Antiqua" w:hAnsi="Book Antiqua" w:cs="Book Antiqua"/>
        </w:rPr>
        <w:t>Yıldırım</w:t>
      </w:r>
      <w:proofErr w:type="spellEnd"/>
      <w:r w:rsidR="009D213F">
        <w:rPr>
          <w:rFonts w:ascii="Book Antiqua" w:eastAsia="Book Antiqua" w:hAnsi="Book Antiqua" w:cs="Book Antiqua"/>
        </w:rPr>
        <w:t xml:space="preserve"> F, </w:t>
      </w:r>
      <w:proofErr w:type="spellStart"/>
      <w:r w:rsidR="009D213F">
        <w:rPr>
          <w:rFonts w:ascii="Book Antiqua" w:eastAsia="Book Antiqua" w:hAnsi="Book Antiqua" w:cs="Book Antiqua"/>
        </w:rPr>
        <w:t>Gulhan</w:t>
      </w:r>
      <w:proofErr w:type="spellEnd"/>
      <w:r w:rsidR="009D213F">
        <w:rPr>
          <w:rFonts w:ascii="Book Antiqua" w:eastAsia="Book Antiqua" w:hAnsi="Book Antiqua" w:cs="Book Antiqua"/>
        </w:rPr>
        <w:t xml:space="preserve"> PY, </w:t>
      </w:r>
      <w:proofErr w:type="spellStart"/>
      <w:r w:rsidR="009D213F">
        <w:rPr>
          <w:rFonts w:ascii="Book Antiqua" w:eastAsia="Book Antiqua" w:hAnsi="Book Antiqua" w:cs="Book Antiqua"/>
        </w:rPr>
        <w:t>Diken</w:t>
      </w:r>
      <w:proofErr w:type="spellEnd"/>
      <w:r w:rsidR="009D213F">
        <w:rPr>
          <w:rFonts w:ascii="Book Antiqua" w:eastAsia="Book Antiqua" w:hAnsi="Book Antiqua" w:cs="Book Antiqua"/>
        </w:rPr>
        <w:t xml:space="preserve"> Ö</w:t>
      </w:r>
      <w:r w:rsidR="009D213F">
        <w:rPr>
          <w:rFonts w:ascii="Book Antiqua" w:hAnsi="Book Antiqua" w:cs="Book Antiqua"/>
          <w:lang w:eastAsia="zh-CN"/>
        </w:rPr>
        <w:t>E</w:t>
      </w:r>
      <w:r w:rsidR="009D213F">
        <w:rPr>
          <w:rFonts w:ascii="Book Antiqua" w:eastAsia="Book Antiqua" w:hAnsi="Book Antiqua" w:cs="Book Antiqua"/>
        </w:rPr>
        <w:t xml:space="preserve">, </w:t>
      </w:r>
      <w:proofErr w:type="spellStart"/>
      <w:r w:rsidR="009D213F">
        <w:rPr>
          <w:rFonts w:ascii="Book Antiqua" w:eastAsia="Book Antiqua" w:hAnsi="Book Antiqua" w:cs="Book Antiqua"/>
        </w:rPr>
        <w:t>Capraz</w:t>
      </w:r>
      <w:proofErr w:type="spellEnd"/>
      <w:r w:rsidR="009D213F">
        <w:rPr>
          <w:rFonts w:ascii="Book Antiqua" w:eastAsia="Book Antiqua" w:hAnsi="Book Antiqua" w:cs="Book Antiqua"/>
        </w:rPr>
        <w:t xml:space="preserve"> A, </w:t>
      </w:r>
      <w:proofErr w:type="spellStart"/>
      <w:r w:rsidR="009D213F">
        <w:rPr>
          <w:rFonts w:ascii="Book Antiqua" w:eastAsia="Book Antiqua" w:hAnsi="Book Antiqua" w:cs="Book Antiqua"/>
        </w:rPr>
        <w:t>Şimsek</w:t>
      </w:r>
      <w:proofErr w:type="spellEnd"/>
      <w:r w:rsidR="009D213F">
        <w:rPr>
          <w:rFonts w:ascii="Book Antiqua" w:eastAsia="Book Antiqua" w:hAnsi="Book Antiqua" w:cs="Book Antiqua"/>
        </w:rPr>
        <w:t xml:space="preserve"> M, </w:t>
      </w:r>
      <w:proofErr w:type="spellStart"/>
      <w:r w:rsidR="009D213F">
        <w:rPr>
          <w:rFonts w:ascii="Book Antiqua" w:eastAsia="Book Antiqua" w:hAnsi="Book Antiqua" w:cs="Book Antiqua"/>
        </w:rPr>
        <w:t>Yildirim</w:t>
      </w:r>
      <w:proofErr w:type="spellEnd"/>
      <w:r w:rsidR="009D213F">
        <w:rPr>
          <w:rFonts w:ascii="Book Antiqua" w:eastAsia="Book Antiqua" w:hAnsi="Book Antiqua" w:cs="Book Antiqua"/>
        </w:rPr>
        <w:t xml:space="preserve"> BB, </w:t>
      </w:r>
      <w:proofErr w:type="spellStart"/>
      <w:r w:rsidR="009D213F">
        <w:rPr>
          <w:rFonts w:ascii="Book Antiqua" w:eastAsia="Book Antiqua" w:hAnsi="Book Antiqua" w:cs="Book Antiqua"/>
        </w:rPr>
        <w:t>Taysi</w:t>
      </w:r>
      <w:proofErr w:type="spellEnd"/>
      <w:r w:rsidR="009D213F">
        <w:rPr>
          <w:rFonts w:ascii="Book Antiqua" w:eastAsia="Book Antiqua" w:hAnsi="Book Antiqua" w:cs="Book Antiqua"/>
        </w:rPr>
        <w:t xml:space="preserve"> MR, </w:t>
      </w:r>
      <w:proofErr w:type="spellStart"/>
      <w:r w:rsidR="009D213F">
        <w:rPr>
          <w:rFonts w:ascii="Book Antiqua" w:eastAsia="Book Antiqua" w:hAnsi="Book Antiqua" w:cs="Book Antiqua"/>
        </w:rPr>
        <w:t>Ozturk</w:t>
      </w:r>
      <w:proofErr w:type="spellEnd"/>
      <w:r w:rsidR="009D213F">
        <w:rPr>
          <w:rFonts w:ascii="Book Antiqua" w:eastAsia="Book Antiqua" w:hAnsi="Book Antiqua" w:cs="Book Antiqua"/>
        </w:rPr>
        <w:t xml:space="preserve"> S</w:t>
      </w:r>
      <w:r w:rsidR="009D213F">
        <w:rPr>
          <w:rFonts w:ascii="Book Antiqua" w:hAnsi="Book Antiqua" w:cs="Book Antiqua"/>
          <w:lang w:eastAsia="zh-CN"/>
        </w:rPr>
        <w:t>Y</w:t>
      </w:r>
      <w:r w:rsidR="009D213F">
        <w:rPr>
          <w:rFonts w:ascii="Book Antiqua" w:eastAsia="Book Antiqua" w:hAnsi="Book Antiqua" w:cs="Book Antiqua"/>
        </w:rPr>
        <w:t xml:space="preserve">, </w:t>
      </w:r>
      <w:proofErr w:type="spellStart"/>
      <w:r w:rsidR="009D213F">
        <w:rPr>
          <w:rFonts w:ascii="Book Antiqua" w:eastAsia="Book Antiqua" w:hAnsi="Book Antiqua" w:cs="Book Antiqua"/>
        </w:rPr>
        <w:t>Demirtas</w:t>
      </w:r>
      <w:proofErr w:type="spellEnd"/>
      <w:r w:rsidR="009D213F">
        <w:rPr>
          <w:rFonts w:ascii="Book Antiqua" w:eastAsia="Book Antiqua" w:hAnsi="Book Antiqua" w:cs="Book Antiqua"/>
        </w:rPr>
        <w:t xml:space="preserve"> N, </w:t>
      </w:r>
      <w:proofErr w:type="spellStart"/>
      <w:r w:rsidR="009D213F">
        <w:rPr>
          <w:rFonts w:ascii="Book Antiqua" w:eastAsia="Book Antiqua" w:hAnsi="Book Antiqua" w:cs="Book Antiqua"/>
        </w:rPr>
        <w:t>Ergil</w:t>
      </w:r>
      <w:proofErr w:type="spellEnd"/>
      <w:r w:rsidR="009D213F">
        <w:rPr>
          <w:rFonts w:ascii="Book Antiqua" w:eastAsia="Book Antiqua" w:hAnsi="Book Antiqua" w:cs="Book Antiqua"/>
        </w:rPr>
        <w:t xml:space="preserve"> J, </w:t>
      </w:r>
      <w:proofErr w:type="spellStart"/>
      <w:r w:rsidR="009D213F">
        <w:rPr>
          <w:rFonts w:ascii="Book Antiqua" w:eastAsia="Book Antiqua" w:hAnsi="Book Antiqua" w:cs="Book Antiqua"/>
        </w:rPr>
        <w:t>Dirican</w:t>
      </w:r>
      <w:proofErr w:type="spellEnd"/>
      <w:r w:rsidR="009D213F">
        <w:rPr>
          <w:rFonts w:ascii="Book Antiqua" w:eastAsia="Book Antiqua" w:hAnsi="Book Antiqua" w:cs="Book Antiqua"/>
        </w:rPr>
        <w:t xml:space="preserve"> A, </w:t>
      </w:r>
      <w:proofErr w:type="spellStart"/>
      <w:r w:rsidR="009D213F">
        <w:rPr>
          <w:rFonts w:ascii="Book Antiqua" w:eastAsia="Book Antiqua" w:hAnsi="Book Antiqua" w:cs="Book Antiqua"/>
        </w:rPr>
        <w:t>Uzar</w:t>
      </w:r>
      <w:proofErr w:type="spellEnd"/>
      <w:r w:rsidR="009D213F">
        <w:rPr>
          <w:rFonts w:ascii="Book Antiqua" w:eastAsia="Book Antiqua" w:hAnsi="Book Antiqua" w:cs="Book Antiqua"/>
        </w:rPr>
        <w:t xml:space="preserve"> T, </w:t>
      </w:r>
      <w:proofErr w:type="spellStart"/>
      <w:r w:rsidR="009D213F">
        <w:rPr>
          <w:rFonts w:ascii="Book Antiqua" w:eastAsia="Book Antiqua" w:hAnsi="Book Antiqua" w:cs="Book Antiqua"/>
        </w:rPr>
        <w:t>Karaman</w:t>
      </w:r>
      <w:proofErr w:type="spellEnd"/>
      <w:r w:rsidR="009D213F">
        <w:rPr>
          <w:rFonts w:ascii="Book Antiqua" w:eastAsia="Book Antiqua" w:hAnsi="Book Antiqua" w:cs="Book Antiqua"/>
        </w:rPr>
        <w:t xml:space="preserve"> I, </w:t>
      </w:r>
      <w:proofErr w:type="spellStart"/>
      <w:r w:rsidR="009D213F">
        <w:rPr>
          <w:rFonts w:ascii="Book Antiqua" w:eastAsia="Book Antiqua" w:hAnsi="Book Antiqua" w:cs="Book Antiqua"/>
        </w:rPr>
        <w:t>Ozkaya</w:t>
      </w:r>
      <w:proofErr w:type="spellEnd"/>
      <w:r w:rsidR="009D213F">
        <w:rPr>
          <w:rFonts w:ascii="Book Antiqua" w:eastAsia="Book Antiqua" w:hAnsi="Book Antiqua" w:cs="Book Antiqua"/>
        </w:rPr>
        <w:t xml:space="preserve"> S. </w:t>
      </w:r>
      <w:r w:rsidR="009D213F">
        <w:rPr>
          <w:rFonts w:ascii="Book Antiqua" w:hAnsi="Book Antiqua"/>
        </w:rPr>
        <w:t xml:space="preserve">Role of </w:t>
      </w:r>
      <w:r w:rsidR="009D213F">
        <w:rPr>
          <w:rFonts w:ascii="Book Antiqua" w:hAnsi="Book Antiqua"/>
          <w:lang w:eastAsia="zh-CN"/>
        </w:rPr>
        <w:t>s</w:t>
      </w:r>
      <w:r w:rsidR="009D213F">
        <w:rPr>
          <w:rFonts w:ascii="Book Antiqua" w:hAnsi="Book Antiqua"/>
        </w:rPr>
        <w:t xml:space="preserve">erological </w:t>
      </w:r>
      <w:r w:rsidR="009D213F">
        <w:rPr>
          <w:rFonts w:ascii="Book Antiqua" w:hAnsi="Book Antiqua"/>
          <w:lang w:eastAsia="zh-CN"/>
        </w:rPr>
        <w:t>r</w:t>
      </w:r>
      <w:r w:rsidR="009D213F">
        <w:rPr>
          <w:rFonts w:ascii="Book Antiqua" w:hAnsi="Book Antiqua"/>
        </w:rPr>
        <w:t xml:space="preserve">apid </w:t>
      </w:r>
      <w:r w:rsidR="009D213F">
        <w:rPr>
          <w:rFonts w:ascii="Book Antiqua" w:hAnsi="Book Antiqua"/>
          <w:lang w:eastAsia="zh-CN"/>
        </w:rPr>
        <w:t>a</w:t>
      </w:r>
      <w:r w:rsidR="009D213F">
        <w:rPr>
          <w:rFonts w:ascii="Book Antiqua" w:hAnsi="Book Antiqua"/>
        </w:rPr>
        <w:t xml:space="preserve">ntibody </w:t>
      </w:r>
      <w:r w:rsidR="009D213F">
        <w:rPr>
          <w:rFonts w:ascii="Book Antiqua" w:hAnsi="Book Antiqua"/>
          <w:lang w:eastAsia="zh-CN"/>
        </w:rPr>
        <w:t>t</w:t>
      </w:r>
      <w:r w:rsidR="009D213F">
        <w:rPr>
          <w:rFonts w:ascii="Book Antiqua" w:hAnsi="Book Antiqua"/>
        </w:rPr>
        <w:t xml:space="preserve">est in the </w:t>
      </w:r>
      <w:r w:rsidR="009D213F">
        <w:rPr>
          <w:rFonts w:ascii="Book Antiqua" w:hAnsi="Book Antiqua"/>
          <w:lang w:eastAsia="zh-CN"/>
        </w:rPr>
        <w:t>m</w:t>
      </w:r>
      <w:r w:rsidR="009D213F">
        <w:rPr>
          <w:rFonts w:ascii="Book Antiqua" w:hAnsi="Book Antiqua"/>
        </w:rPr>
        <w:t xml:space="preserve">anagement of </w:t>
      </w:r>
      <w:r w:rsidR="009D213F">
        <w:rPr>
          <w:rFonts w:ascii="Book Antiqua" w:hAnsi="Book Antiqua"/>
          <w:lang w:eastAsia="zh-CN"/>
        </w:rPr>
        <w:t>p</w:t>
      </w:r>
      <w:r w:rsidR="009D213F">
        <w:rPr>
          <w:rFonts w:ascii="Book Antiqua" w:hAnsi="Book Antiqua"/>
        </w:rPr>
        <w:t xml:space="preserve">ossible COVID-19 </w:t>
      </w:r>
      <w:r w:rsidR="009D213F">
        <w:rPr>
          <w:rFonts w:ascii="Book Antiqua" w:hAnsi="Book Antiqua"/>
          <w:lang w:eastAsia="zh-CN"/>
        </w:rPr>
        <w:t>c</w:t>
      </w:r>
      <w:r w:rsidR="009D213F">
        <w:rPr>
          <w:rFonts w:ascii="Book Antiqua" w:hAnsi="Book Antiqua"/>
        </w:rPr>
        <w:t>ases</w:t>
      </w:r>
      <w:r w:rsidR="009D213F">
        <w:rPr>
          <w:rFonts w:ascii="Book Antiqua" w:eastAsia="Book Antiqua" w:hAnsi="Book Antiqua" w:cs="Book Antiqua"/>
        </w:rPr>
        <w:t xml:space="preserve">. </w:t>
      </w:r>
      <w:r w:rsidR="009D213F">
        <w:rPr>
          <w:rFonts w:ascii="Book Antiqua" w:eastAsia="Book Antiqua" w:hAnsi="Book Antiqua" w:cs="Book Antiqua"/>
          <w:i/>
          <w:iCs/>
        </w:rPr>
        <w:t>World J Exp Med</w:t>
      </w:r>
      <w:r w:rsidR="00E20C6B">
        <w:rPr>
          <w:rFonts w:ascii="Book Antiqua" w:eastAsia="Book Antiqua" w:hAnsi="Book Antiqua" w:cs="Book Antiqua"/>
        </w:rPr>
        <w:t xml:space="preserve"> 2021;</w:t>
      </w:r>
      <w:r w:rsidR="008431C3">
        <w:rPr>
          <w:rFonts w:ascii="Book Antiqua" w:hAnsi="Book Antiqua"/>
        </w:rPr>
        <w:t xml:space="preserve"> </w:t>
      </w:r>
      <w:r w:rsidR="008431C3">
        <w:rPr>
          <w:rFonts w:ascii="Book Antiqua" w:hAnsi="Book Antiqua"/>
          <w:lang w:eastAsia="zh-CN"/>
        </w:rPr>
        <w:t>11</w:t>
      </w:r>
      <w:r w:rsidR="008431C3">
        <w:rPr>
          <w:rFonts w:ascii="Book Antiqua" w:hAnsi="Book Antiqua"/>
        </w:rPr>
        <w:t>(</w:t>
      </w:r>
      <w:r w:rsidR="008431C3">
        <w:rPr>
          <w:rFonts w:ascii="Book Antiqua" w:hAnsi="Book Antiqua" w:hint="eastAsia"/>
          <w:lang w:eastAsia="zh-CN"/>
        </w:rPr>
        <w:t>4</w:t>
      </w:r>
      <w:r w:rsidR="008431C3">
        <w:rPr>
          <w:rFonts w:ascii="Book Antiqua" w:hAnsi="Book Antiqua"/>
        </w:rPr>
        <w:t>):</w:t>
      </w:r>
      <w:r w:rsidR="008431C3">
        <w:rPr>
          <w:rFonts w:ascii="Book Antiqua" w:hAnsi="Book Antiqua" w:hint="eastAsia"/>
          <w:lang w:eastAsia="zh-CN"/>
        </w:rPr>
        <w:t xml:space="preserve"> </w:t>
      </w:r>
      <w:r>
        <w:rPr>
          <w:rFonts w:ascii="Book Antiqua" w:hAnsi="Book Antiqua" w:hint="eastAsia"/>
          <w:color w:val="000000" w:themeColor="text1"/>
        </w:rPr>
        <w:t>44</w:t>
      </w:r>
      <w:r>
        <w:rPr>
          <w:rFonts w:ascii="Book Antiqua" w:hAnsi="Book Antiqua" w:hint="eastAsia"/>
          <w:color w:val="000000" w:themeColor="text1"/>
          <w:lang w:eastAsia="zh-CN"/>
        </w:rPr>
        <w:t>-</w:t>
      </w:r>
      <w:r>
        <w:rPr>
          <w:rFonts w:ascii="Book Antiqua" w:hAnsi="Book Antiqua" w:hint="eastAsia"/>
          <w:color w:val="000000" w:themeColor="text1"/>
        </w:rPr>
        <w:t>54</w:t>
      </w:r>
      <w:r w:rsidR="008431C3">
        <w:rPr>
          <w:rFonts w:ascii="Book Antiqua" w:hAnsi="Book Antiqua"/>
        </w:rPr>
        <w:t xml:space="preserve">  </w:t>
      </w:r>
    </w:p>
    <w:p w14:paraId="56BAA417" w14:textId="77777777" w:rsidR="003471E4" w:rsidRDefault="008431C3" w:rsidP="008431C3">
      <w:pPr>
        <w:spacing w:line="360" w:lineRule="auto"/>
        <w:jc w:val="both"/>
        <w:rPr>
          <w:rFonts w:ascii="Book Antiqua" w:hAnsi="Book Antiqua"/>
          <w:lang w:eastAsia="zh-CN"/>
        </w:rPr>
      </w:pPr>
      <w:r w:rsidRPr="003471E4">
        <w:rPr>
          <w:rFonts w:ascii="Book Antiqua" w:hAnsi="Book Antiqua"/>
          <w:b/>
        </w:rPr>
        <w:t>URL:</w:t>
      </w:r>
      <w:r>
        <w:rPr>
          <w:rFonts w:ascii="Book Antiqua" w:hAnsi="Book Antiqua"/>
          <w:b/>
        </w:rPr>
        <w:t xml:space="preserve"> </w:t>
      </w:r>
      <w:hyperlink r:id="rId10" w:history="1">
        <w:r w:rsidR="003471E4" w:rsidRPr="004748D2">
          <w:rPr>
            <w:rStyle w:val="ac"/>
            <w:rFonts w:ascii="Book Antiqua" w:hAnsi="Book Antiqua"/>
          </w:rPr>
          <w:t>https://www.wjgnet.com/2220-315x/full/v</w:t>
        </w:r>
        <w:r w:rsidR="003471E4" w:rsidRPr="004748D2">
          <w:rPr>
            <w:rStyle w:val="ac"/>
            <w:rFonts w:ascii="Book Antiqua" w:hAnsi="Book Antiqua"/>
            <w:lang w:eastAsia="zh-CN"/>
          </w:rPr>
          <w:t>11</w:t>
        </w:r>
        <w:r w:rsidR="003471E4" w:rsidRPr="004748D2">
          <w:rPr>
            <w:rStyle w:val="ac"/>
            <w:rFonts w:ascii="Book Antiqua" w:hAnsi="Book Antiqua"/>
          </w:rPr>
          <w:t>/i</w:t>
        </w:r>
        <w:r w:rsidR="003471E4" w:rsidRPr="004748D2">
          <w:rPr>
            <w:rStyle w:val="ac"/>
            <w:rFonts w:ascii="Book Antiqua" w:hAnsi="Book Antiqua" w:hint="eastAsia"/>
            <w:lang w:eastAsia="zh-CN"/>
          </w:rPr>
          <w:t>4</w:t>
        </w:r>
        <w:r w:rsidR="003471E4" w:rsidRPr="004748D2">
          <w:rPr>
            <w:rStyle w:val="ac"/>
            <w:rFonts w:ascii="Book Antiqua" w:hAnsi="Book Antiqua"/>
          </w:rPr>
          <w:t>/</w:t>
        </w:r>
        <w:r w:rsidR="003471E4" w:rsidRPr="004748D2">
          <w:rPr>
            <w:rStyle w:val="ac"/>
            <w:rFonts w:ascii="Book Antiqua" w:hAnsi="Book Antiqua" w:hint="eastAsia"/>
            <w:lang w:eastAsia="zh-CN"/>
          </w:rPr>
          <w:t>44</w:t>
        </w:r>
        <w:r w:rsidR="003471E4" w:rsidRPr="004748D2">
          <w:rPr>
            <w:rStyle w:val="ac"/>
            <w:rFonts w:ascii="Book Antiqua" w:hAnsi="Book Antiqua"/>
          </w:rPr>
          <w:t>.htm</w:t>
        </w:r>
      </w:hyperlink>
      <w:r>
        <w:rPr>
          <w:rFonts w:ascii="Book Antiqua" w:hAnsi="Book Antiqua" w:hint="eastAsia"/>
          <w:lang w:eastAsia="zh-CN"/>
        </w:rPr>
        <w:t xml:space="preserve">  </w:t>
      </w:r>
    </w:p>
    <w:p w14:paraId="09595795" w14:textId="5135FD6A" w:rsidR="00EA634D" w:rsidRDefault="008431C3" w:rsidP="008431C3">
      <w:pPr>
        <w:spacing w:line="360" w:lineRule="auto"/>
        <w:jc w:val="both"/>
        <w:rPr>
          <w:rFonts w:ascii="Book Antiqua" w:hAnsi="Book Antiqua"/>
          <w:lang w:eastAsia="zh-CN"/>
        </w:rPr>
      </w:pPr>
      <w:r w:rsidRPr="003471E4">
        <w:rPr>
          <w:rFonts w:ascii="Book Antiqua" w:hAnsi="Book Antiqua"/>
          <w:b/>
        </w:rPr>
        <w:t>DOI:</w:t>
      </w:r>
      <w:r>
        <w:rPr>
          <w:rFonts w:ascii="Book Antiqua" w:hAnsi="Book Antiqua"/>
          <w:b/>
        </w:rPr>
        <w:t xml:space="preserve"> </w:t>
      </w:r>
      <w:r>
        <w:rPr>
          <w:rFonts w:ascii="Book Antiqua" w:hAnsi="Book Antiqua"/>
        </w:rPr>
        <w:t>https://dx.doi.org/10.5493/wj</w:t>
      </w:r>
      <w:r>
        <w:rPr>
          <w:rFonts w:ascii="Book Antiqua" w:hAnsi="Book Antiqua"/>
          <w:lang w:eastAsia="zh-CN"/>
        </w:rPr>
        <w:t>em</w:t>
      </w:r>
      <w:r>
        <w:rPr>
          <w:rFonts w:ascii="Book Antiqua" w:hAnsi="Book Antiqua"/>
        </w:rPr>
        <w:t>.v</w:t>
      </w:r>
      <w:r>
        <w:rPr>
          <w:rFonts w:ascii="Book Antiqua" w:hAnsi="Book Antiqua"/>
          <w:lang w:eastAsia="zh-CN"/>
        </w:rPr>
        <w:t>11</w:t>
      </w:r>
      <w:r>
        <w:rPr>
          <w:rFonts w:ascii="Book Antiqua" w:hAnsi="Book Antiqua"/>
        </w:rPr>
        <w:t>.i</w:t>
      </w:r>
      <w:r>
        <w:rPr>
          <w:rFonts w:ascii="Book Antiqua" w:hAnsi="Book Antiqua" w:hint="eastAsia"/>
          <w:lang w:eastAsia="zh-CN"/>
        </w:rPr>
        <w:t>4</w:t>
      </w:r>
      <w:r>
        <w:rPr>
          <w:rFonts w:ascii="Book Antiqua" w:hAnsi="Book Antiqua"/>
        </w:rPr>
        <w:t>.</w:t>
      </w:r>
      <w:r w:rsidR="003471E4">
        <w:rPr>
          <w:rFonts w:ascii="Book Antiqua" w:hAnsi="Book Antiqua" w:hint="eastAsia"/>
          <w:lang w:eastAsia="zh-CN"/>
        </w:rPr>
        <w:t>44</w:t>
      </w:r>
    </w:p>
    <w:p w14:paraId="4381A11B" w14:textId="77777777" w:rsidR="00EA634D" w:rsidRDefault="00EA634D">
      <w:pPr>
        <w:spacing w:line="360" w:lineRule="auto"/>
        <w:jc w:val="both"/>
        <w:rPr>
          <w:rFonts w:ascii="Book Antiqua" w:hAnsi="Book Antiqua"/>
        </w:rPr>
      </w:pPr>
    </w:p>
    <w:p w14:paraId="458110F2" w14:textId="77777777" w:rsidR="008431C3" w:rsidRDefault="009D213F">
      <w:pPr>
        <w:spacing w:line="360" w:lineRule="auto"/>
        <w:jc w:val="both"/>
        <w:rPr>
          <w:rFonts w:ascii="Book Antiqua" w:hAnsi="Book Antiqua" w:cs="Book Antiqua"/>
          <w:lang w:eastAsia="zh-CN"/>
        </w:rPr>
      </w:pPr>
      <w:r>
        <w:rPr>
          <w:rFonts w:ascii="Book Antiqua" w:eastAsia="Book Antiqua" w:hAnsi="Book Antiqua" w:cs="Book Antiqua"/>
          <w:b/>
          <w:bCs/>
        </w:rPr>
        <w:t xml:space="preserve">Core Tip: </w:t>
      </w:r>
      <w:r>
        <w:rPr>
          <w:rFonts w:ascii="Book Antiqua" w:hAnsi="Book Antiqua"/>
        </w:rPr>
        <w:t xml:space="preserve">This is the first clinical retrospective study in Turkey that reports the features of the patients that were diagnosed and treated as possible </w:t>
      </w:r>
      <w:r>
        <w:rPr>
          <w:rFonts w:ascii="Book Antiqua" w:eastAsia="Times New Roman" w:hAnsi="Book Antiqua"/>
        </w:rPr>
        <w:t>coronavirus disease 2019 (COVID-19)</w:t>
      </w:r>
      <w:r>
        <w:rPr>
          <w:rFonts w:ascii="Book Antiqua" w:hAnsi="Book Antiqua"/>
        </w:rPr>
        <w:t xml:space="preserve"> cases whose multiple nasopharyngeal swab samples were negative by </w:t>
      </w:r>
      <w:r>
        <w:rPr>
          <w:rFonts w:ascii="Book Antiqua" w:eastAsia="Times New Roman" w:hAnsi="Book Antiqua"/>
        </w:rPr>
        <w:t>reverse transcription polymerase chain reaction (RT-PCR)</w:t>
      </w:r>
      <w:r>
        <w:rPr>
          <w:rFonts w:ascii="Book Antiqua" w:hAnsi="Book Antiqua"/>
        </w:rPr>
        <w:t xml:space="preserve"> but serological </w:t>
      </w:r>
      <w:r>
        <w:rPr>
          <w:rFonts w:ascii="Book Antiqua" w:hAnsi="Book Antiqua"/>
          <w:bCs/>
          <w:color w:val="000000" w:themeColor="text1"/>
        </w:rPr>
        <w:t>immunoglobulin M/immunoglobulin G</w:t>
      </w:r>
      <w:r>
        <w:rPr>
          <w:rFonts w:ascii="Book Antiqua" w:hAnsi="Book Antiqua"/>
        </w:rPr>
        <w:t xml:space="preserve"> antibody against </w:t>
      </w:r>
      <w:r>
        <w:rPr>
          <w:rFonts w:ascii="Book Antiqua" w:hAnsi="Book Antiqua"/>
          <w:bCs/>
          <w:color w:val="000000" w:themeColor="text1"/>
        </w:rPr>
        <w:t>severe acute respiratory syndrome coronavirus 2</w:t>
      </w:r>
      <w:r>
        <w:rPr>
          <w:rFonts w:ascii="Book Antiqua" w:hAnsi="Book Antiqua"/>
        </w:rPr>
        <w:t xml:space="preserve"> was detected by a rapid antibody test. Our study </w:t>
      </w:r>
      <w:r>
        <w:rPr>
          <w:rFonts w:ascii="Book Antiqua" w:hAnsi="Book Antiqua"/>
        </w:rPr>
        <w:lastRenderedPageBreak/>
        <w:t>demonstrated the feasibility of COVID-19 diagnosis based on rapid antibody tests in the cases of patients whose RT-PCR samples were negative. An effective diagnosis for COVID-19 is likely to require a hybrid strategy of PCR and serologic testing with the radiological demonstration</w:t>
      </w:r>
      <w:r>
        <w:rPr>
          <w:rFonts w:ascii="Book Antiqua" w:eastAsia="Book Antiqua" w:hAnsi="Book Antiqua" w:cs="Book Antiqua"/>
        </w:rPr>
        <w:t>.</w:t>
      </w:r>
    </w:p>
    <w:p w14:paraId="5F0E6891" w14:textId="14437675" w:rsidR="00EA634D" w:rsidRDefault="009D213F">
      <w:pPr>
        <w:spacing w:line="360" w:lineRule="auto"/>
        <w:jc w:val="both"/>
        <w:rPr>
          <w:rFonts w:ascii="Book Antiqua" w:hAnsi="Book Antiqua"/>
        </w:rPr>
      </w:pPr>
      <w:r>
        <w:rPr>
          <w:rFonts w:ascii="Book Antiqua" w:eastAsia="Book Antiqua" w:hAnsi="Book Antiqua" w:cs="Book Antiqua"/>
          <w:b/>
          <w:caps/>
          <w:u w:val="single"/>
        </w:rPr>
        <w:t>INTRODUCTION</w:t>
      </w:r>
    </w:p>
    <w:p w14:paraId="46CE61C2" w14:textId="7B241F12" w:rsidR="00EA634D" w:rsidRDefault="009D213F">
      <w:pPr>
        <w:pStyle w:val="Normal1"/>
        <w:spacing w:line="360" w:lineRule="auto"/>
        <w:jc w:val="both"/>
        <w:rPr>
          <w:rFonts w:ascii="Book Antiqua" w:eastAsia="Times New Roman" w:hAnsi="Book Antiqua" w:cs="Times New Roman"/>
          <w:sz w:val="24"/>
          <w:szCs w:val="24"/>
        </w:rPr>
      </w:pPr>
      <w:r>
        <w:rPr>
          <w:rFonts w:ascii="Book Antiqua" w:hAnsi="Book Antiqua" w:cs="Times New Roman"/>
          <w:sz w:val="24"/>
          <w:szCs w:val="24"/>
        </w:rPr>
        <w:t>The coronavirus disease-2019</w:t>
      </w:r>
      <w:r>
        <w:rPr>
          <w:rFonts w:ascii="Book Antiqua" w:hAnsi="Book Antiqua" w:cs="Times New Roman"/>
          <w:sz w:val="24"/>
          <w:szCs w:val="24"/>
          <w:shd w:val="clear" w:color="auto" w:fill="FFFFFF"/>
        </w:rPr>
        <w:t xml:space="preserve"> (COVID-19) is a unique pneumonia caused by </w:t>
      </w:r>
      <w:r>
        <w:rPr>
          <w:rFonts w:ascii="Book Antiqua" w:hAnsi="Book Antiqua" w:cs="Times New Roman"/>
          <w:sz w:val="24"/>
          <w:szCs w:val="24"/>
        </w:rPr>
        <w:t>the severe acute respiratory syndrome coronavirus-2 (</w:t>
      </w:r>
      <w:r>
        <w:rPr>
          <w:rFonts w:ascii="Book Antiqua" w:hAnsi="Book Antiqua" w:cs="Times New Roman"/>
          <w:sz w:val="24"/>
          <w:szCs w:val="24"/>
          <w:shd w:val="clear" w:color="auto" w:fill="FFFFFF"/>
        </w:rPr>
        <w:t xml:space="preserve">SARS-CoV-2) that typically causes various degrees of respiratory </w:t>
      </w:r>
      <w:proofErr w:type="gramStart"/>
      <w:r>
        <w:rPr>
          <w:rFonts w:ascii="Book Antiqua" w:hAnsi="Book Antiqua" w:cs="Times New Roman"/>
          <w:sz w:val="24"/>
          <w:szCs w:val="24"/>
          <w:shd w:val="clear" w:color="auto" w:fill="FFFFFF"/>
        </w:rPr>
        <w:t>disease</w:t>
      </w:r>
      <w:r>
        <w:rPr>
          <w:rFonts w:ascii="Book Antiqua" w:hAnsi="Book Antiqua" w:cs="Times New Roman"/>
          <w:sz w:val="24"/>
          <w:szCs w:val="24"/>
          <w:vertAlign w:val="superscript"/>
          <w:lang w:eastAsia="zh-CN"/>
        </w:rPr>
        <w:t>[</w:t>
      </w:r>
      <w:proofErr w:type="gramEnd"/>
      <w:r>
        <w:rPr>
          <w:rFonts w:ascii="Book Antiqua" w:eastAsia="Times New Roman" w:hAnsi="Book Antiqua" w:cs="Times New Roman"/>
          <w:sz w:val="24"/>
          <w:szCs w:val="24"/>
          <w:vertAlign w:val="superscript"/>
        </w:rPr>
        <w:t>1</w:t>
      </w:r>
      <w:r>
        <w:rPr>
          <w:rFonts w:ascii="Book Antiqua" w:hAnsi="Book Antiqua" w:cs="Times New Roman"/>
          <w:sz w:val="24"/>
          <w:szCs w:val="24"/>
          <w:vertAlign w:val="superscript"/>
          <w:lang w:eastAsia="zh-CN"/>
        </w:rPr>
        <w:t>]</w:t>
      </w:r>
      <w:r>
        <w:rPr>
          <w:rFonts w:ascii="Book Antiqua" w:eastAsia="Times New Roman" w:hAnsi="Book Antiqua" w:cs="Times New Roman"/>
          <w:sz w:val="24"/>
          <w:szCs w:val="24"/>
        </w:rPr>
        <w:t>.</w:t>
      </w:r>
      <w:r w:rsidR="008431C3">
        <w:rPr>
          <w:rFonts w:ascii="Book Antiqua" w:hAnsi="Book Antiqua" w:cs="Times New Roman" w:hint="eastAsia"/>
          <w:sz w:val="24"/>
          <w:szCs w:val="24"/>
          <w:lang w:eastAsia="zh-CN"/>
        </w:rPr>
        <w:t xml:space="preserve"> </w:t>
      </w:r>
      <w:r>
        <w:rPr>
          <w:rFonts w:ascii="Book Antiqua" w:eastAsia="Times New Roman" w:hAnsi="Book Antiqua" w:cs="Times New Roman"/>
          <w:sz w:val="24"/>
          <w:szCs w:val="24"/>
        </w:rPr>
        <w:t>Currently,</w:t>
      </w:r>
      <w:r>
        <w:rPr>
          <w:rFonts w:ascii="Book Antiqua" w:hAnsi="Book Antiqua" w:cs="Times New Roman"/>
          <w:sz w:val="24"/>
          <w:szCs w:val="24"/>
          <w:shd w:val="clear" w:color="auto" w:fill="FFFFFF"/>
        </w:rPr>
        <w:t xml:space="preserve"> the entire world is battling </w:t>
      </w:r>
      <w:r>
        <w:rPr>
          <w:rFonts w:ascii="Book Antiqua" w:hAnsi="Book Antiqua" w:cs="Times New Roman"/>
          <w:sz w:val="24"/>
          <w:szCs w:val="24"/>
        </w:rPr>
        <w:t xml:space="preserve">COVID-19 pneumonia, which can be lethal in high-risk patient groups. </w:t>
      </w:r>
      <w:r>
        <w:rPr>
          <w:rFonts w:ascii="Book Antiqua" w:eastAsia="Times New Roman" w:hAnsi="Book Antiqua" w:cs="Times New Roman"/>
          <w:sz w:val="24"/>
          <w:szCs w:val="24"/>
        </w:rPr>
        <w:t xml:space="preserve">Although a COVID-19 diagnosis is generally based on clinical, laboratory, and radiological features of the patients, the </w:t>
      </w:r>
      <w:r>
        <w:rPr>
          <w:rFonts w:ascii="Book Antiqua" w:hAnsi="Book Antiqua" w:cs="Times New Roman"/>
          <w:sz w:val="24"/>
          <w:szCs w:val="24"/>
        </w:rPr>
        <w:t xml:space="preserve">gold </w:t>
      </w:r>
      <w:r>
        <w:rPr>
          <w:rFonts w:ascii="Book Antiqua" w:eastAsia="Times New Roman" w:hAnsi="Book Antiqua" w:cs="Times New Roman"/>
          <w:sz w:val="24"/>
          <w:szCs w:val="24"/>
        </w:rPr>
        <w:t xml:space="preserve">standard </w:t>
      </w:r>
      <w:r>
        <w:rPr>
          <w:rFonts w:ascii="Book Antiqua" w:hAnsi="Book Antiqua" w:cs="Times New Roman"/>
          <w:sz w:val="24"/>
          <w:szCs w:val="24"/>
        </w:rPr>
        <w:t>test</w:t>
      </w:r>
      <w:r>
        <w:rPr>
          <w:rFonts w:ascii="Book Antiqua" w:eastAsia="Times New Roman" w:hAnsi="Book Antiqua" w:cs="Times New Roman"/>
          <w:sz w:val="24"/>
          <w:szCs w:val="24"/>
        </w:rPr>
        <w:t xml:space="preserve"> for diagnosis is the real time </w:t>
      </w:r>
      <w:r>
        <w:rPr>
          <w:rFonts w:ascii="Book Antiqua" w:eastAsia="Times New Roman" w:hAnsi="Book Antiqua"/>
          <w:sz w:val="24"/>
          <w:szCs w:val="24"/>
        </w:rPr>
        <w:t>reverse transcription polymerase chain reaction (RT-PCR)</w:t>
      </w:r>
      <w:r>
        <w:rPr>
          <w:rFonts w:ascii="Book Antiqua" w:eastAsia="Times New Roman" w:hAnsi="Book Antiqua" w:cs="Times New Roman"/>
          <w:sz w:val="24"/>
          <w:szCs w:val="24"/>
        </w:rPr>
        <w:t xml:space="preserve"> assay from respiratory samples</w:t>
      </w:r>
      <w:r>
        <w:rPr>
          <w:rFonts w:ascii="Book Antiqua" w:hAnsi="Book Antiqua" w:cs="Times New Roman"/>
          <w:sz w:val="24"/>
          <w:szCs w:val="24"/>
          <w:vertAlign w:val="superscript"/>
          <w:lang w:eastAsia="zh-CN"/>
        </w:rPr>
        <w:t>[</w:t>
      </w:r>
      <w:r>
        <w:rPr>
          <w:rFonts w:ascii="Book Antiqua" w:eastAsia="Times New Roman" w:hAnsi="Book Antiqua" w:cs="Times New Roman"/>
          <w:sz w:val="24"/>
          <w:szCs w:val="24"/>
          <w:vertAlign w:val="superscript"/>
        </w:rPr>
        <w:t>2,3</w:t>
      </w:r>
      <w:r>
        <w:rPr>
          <w:rFonts w:ascii="Book Antiqua" w:hAnsi="Book Antiqua" w:cs="Times New Roman"/>
          <w:sz w:val="24"/>
          <w:szCs w:val="24"/>
          <w:vertAlign w:val="superscript"/>
          <w:lang w:eastAsia="zh-CN"/>
        </w:rPr>
        <w:t>]</w:t>
      </w:r>
      <w:r>
        <w:rPr>
          <w:rFonts w:ascii="Book Antiqua" w:eastAsia="Times New Roman" w:hAnsi="Book Antiqua" w:cs="Times New Roman"/>
          <w:sz w:val="24"/>
          <w:szCs w:val="24"/>
        </w:rPr>
        <w:t xml:space="preserve">. However, several studies have indicated the concerns regarding the sensitivity of RT-PCR </w:t>
      </w:r>
      <w:proofErr w:type="gramStart"/>
      <w:r>
        <w:rPr>
          <w:rFonts w:ascii="Book Antiqua" w:eastAsia="Times New Roman" w:hAnsi="Book Antiqua" w:cs="Times New Roman"/>
          <w:sz w:val="24"/>
          <w:szCs w:val="24"/>
        </w:rPr>
        <w:t>tests</w:t>
      </w:r>
      <w:r>
        <w:rPr>
          <w:rFonts w:ascii="Book Antiqua" w:hAnsi="Book Antiqua" w:cs="Times New Roman" w:hint="eastAsia"/>
          <w:sz w:val="24"/>
          <w:szCs w:val="24"/>
          <w:vertAlign w:val="superscript"/>
          <w:lang w:eastAsia="zh-CN"/>
        </w:rPr>
        <w:t>[</w:t>
      </w:r>
      <w:proofErr w:type="gramEnd"/>
      <w:r>
        <w:rPr>
          <w:rFonts w:ascii="Book Antiqua" w:eastAsia="Times New Roman" w:hAnsi="Book Antiqua" w:cs="Times New Roman"/>
          <w:sz w:val="24"/>
          <w:szCs w:val="24"/>
          <w:vertAlign w:val="superscript"/>
        </w:rPr>
        <w:t>4,5</w:t>
      </w:r>
      <w:r>
        <w:rPr>
          <w:rFonts w:ascii="Book Antiqua" w:hAnsi="Book Antiqua" w:cs="Times New Roman" w:hint="eastAsia"/>
          <w:sz w:val="24"/>
          <w:szCs w:val="24"/>
          <w:vertAlign w:val="superscript"/>
          <w:lang w:eastAsia="zh-CN"/>
        </w:rPr>
        <w:t>]</w:t>
      </w:r>
      <w:r>
        <w:rPr>
          <w:rFonts w:ascii="Book Antiqua" w:eastAsia="Times New Roman" w:hAnsi="Book Antiqua" w:cs="Times New Roman"/>
          <w:sz w:val="24"/>
          <w:szCs w:val="24"/>
        </w:rPr>
        <w:t>. False negative results are thought to originate from several technical issues, including the high variability of RT-PCR tests, low nasopharyngeal viral load, manual mistakes performing the test, inappropriate collection</w:t>
      </w:r>
      <w:r w:rsidR="00CB3E38">
        <w:rPr>
          <w:rFonts w:ascii="Book Antiqua" w:eastAsia="Times New Roman" w:hAnsi="Book Antiqua" w:cs="Times New Roman"/>
          <w:sz w:val="24"/>
          <w:szCs w:val="24"/>
        </w:rPr>
        <w:t xml:space="preserve"> </w:t>
      </w:r>
      <w:r>
        <w:rPr>
          <w:rFonts w:ascii="Book Antiqua" w:hAnsi="Book Antiqua" w:cs="Times New Roman"/>
          <w:sz w:val="24"/>
          <w:szCs w:val="24"/>
        </w:rPr>
        <w:t>and</w:t>
      </w:r>
      <w:r>
        <w:rPr>
          <w:rFonts w:ascii="Book Antiqua" w:eastAsia="Times New Roman" w:hAnsi="Book Antiqua" w:cs="Times New Roman"/>
          <w:sz w:val="24"/>
          <w:szCs w:val="24"/>
        </w:rPr>
        <w:t xml:space="preserve"> transportation of samples, and timing of specimen in relation to onset of symptoms, whereas false positive results are rarely seen</w:t>
      </w:r>
      <w:r>
        <w:rPr>
          <w:rFonts w:ascii="Book Antiqua" w:hAnsi="Book Antiqua" w:cs="Times New Roman" w:hint="eastAsia"/>
          <w:sz w:val="24"/>
          <w:szCs w:val="24"/>
          <w:vertAlign w:val="superscript"/>
          <w:lang w:eastAsia="zh-CN"/>
        </w:rPr>
        <w:t>[</w:t>
      </w:r>
      <w:r>
        <w:rPr>
          <w:rFonts w:ascii="Book Antiqua" w:eastAsia="Times New Roman" w:hAnsi="Book Antiqua" w:cs="Times New Roman"/>
          <w:sz w:val="24"/>
          <w:szCs w:val="24"/>
          <w:vertAlign w:val="superscript"/>
        </w:rPr>
        <w:t>4</w:t>
      </w:r>
      <w:r>
        <w:rPr>
          <w:rFonts w:ascii="Book Antiqua" w:hAnsi="Book Antiqua" w:cs="Times New Roman" w:hint="eastAsia"/>
          <w:sz w:val="24"/>
          <w:szCs w:val="24"/>
          <w:vertAlign w:val="superscript"/>
          <w:lang w:eastAsia="zh-CN"/>
        </w:rPr>
        <w:t>]</w:t>
      </w:r>
      <w:r>
        <w:rPr>
          <w:rFonts w:ascii="Book Antiqua" w:eastAsia="Times New Roman" w:hAnsi="Book Antiqua" w:cs="Times New Roman"/>
          <w:sz w:val="24"/>
          <w:szCs w:val="24"/>
        </w:rPr>
        <w:t>.</w:t>
      </w:r>
    </w:p>
    <w:p w14:paraId="76893C92" w14:textId="77777777" w:rsidR="00EA634D" w:rsidRDefault="009D213F">
      <w:pPr>
        <w:pStyle w:val="Normal1"/>
        <w:spacing w:line="360" w:lineRule="auto"/>
        <w:ind w:firstLineChars="200" w:firstLine="480"/>
        <w:jc w:val="both"/>
        <w:rPr>
          <w:rFonts w:ascii="Book Antiqua" w:eastAsia="Times New Roman" w:hAnsi="Book Antiqua" w:cs="Times New Roman"/>
          <w:sz w:val="24"/>
          <w:szCs w:val="24"/>
        </w:rPr>
      </w:pPr>
      <w:r>
        <w:rPr>
          <w:rFonts w:ascii="Book Antiqua" w:eastAsia="Times New Roman" w:hAnsi="Book Antiqua" w:cs="Times New Roman"/>
          <w:sz w:val="24"/>
          <w:szCs w:val="24"/>
        </w:rPr>
        <w:t xml:space="preserve">Rapid antibody card tests can produce results in as short as fifteen minutes by detecting </w:t>
      </w:r>
      <w:r>
        <w:rPr>
          <w:rFonts w:ascii="Book Antiqua" w:hAnsi="Book Antiqua"/>
          <w:bCs/>
          <w:color w:val="000000" w:themeColor="text1"/>
          <w:sz w:val="24"/>
          <w:szCs w:val="24"/>
        </w:rPr>
        <w:t>immunoglobulin M</w:t>
      </w:r>
      <w:r>
        <w:rPr>
          <w:rFonts w:ascii="Book Antiqua" w:hAnsi="Book Antiqua" w:hint="eastAsia"/>
          <w:bCs/>
          <w:color w:val="000000" w:themeColor="text1"/>
          <w:sz w:val="24"/>
          <w:szCs w:val="24"/>
          <w:lang w:eastAsia="zh-CN"/>
        </w:rPr>
        <w:t xml:space="preserve"> (</w:t>
      </w:r>
      <w:r>
        <w:rPr>
          <w:rFonts w:ascii="Book Antiqua" w:eastAsia="Times New Roman" w:hAnsi="Book Antiqua" w:cs="Times New Roman"/>
          <w:sz w:val="24"/>
          <w:szCs w:val="24"/>
        </w:rPr>
        <w:t>IgM</w:t>
      </w:r>
      <w:r>
        <w:rPr>
          <w:rFonts w:ascii="Book Antiqua" w:hAnsi="Book Antiqua" w:cs="Times New Roman" w:hint="eastAsia"/>
          <w:sz w:val="24"/>
          <w:szCs w:val="24"/>
          <w:lang w:eastAsia="zh-CN"/>
        </w:rPr>
        <w:t>)</w:t>
      </w:r>
      <w:r>
        <w:rPr>
          <w:rFonts w:ascii="Book Antiqua" w:eastAsia="Times New Roman" w:hAnsi="Book Antiqua" w:cs="Times New Roman"/>
          <w:sz w:val="24"/>
          <w:szCs w:val="24"/>
        </w:rPr>
        <w:t xml:space="preserve"> and</w:t>
      </w:r>
      <w:r>
        <w:rPr>
          <w:rFonts w:ascii="Book Antiqua" w:hAnsi="Book Antiqua"/>
          <w:bCs/>
          <w:color w:val="000000" w:themeColor="text1"/>
          <w:sz w:val="24"/>
          <w:szCs w:val="24"/>
        </w:rPr>
        <w:t xml:space="preserve"> immunoglobulin G</w:t>
      </w:r>
      <w:r>
        <w:rPr>
          <w:rFonts w:ascii="Book Antiqua" w:hAnsi="Book Antiqua" w:cs="Times New Roman" w:hint="eastAsia"/>
          <w:sz w:val="24"/>
          <w:szCs w:val="24"/>
          <w:lang w:eastAsia="zh-CN"/>
        </w:rPr>
        <w:t>(</w:t>
      </w:r>
      <w:r>
        <w:rPr>
          <w:rFonts w:ascii="Book Antiqua" w:eastAsia="Times New Roman" w:hAnsi="Book Antiqua" w:cs="Times New Roman"/>
          <w:sz w:val="24"/>
          <w:szCs w:val="24"/>
        </w:rPr>
        <w:t>IgG</w:t>
      </w:r>
      <w:r>
        <w:rPr>
          <w:rFonts w:ascii="Book Antiqua" w:hAnsi="Book Antiqua" w:cs="Times New Roman" w:hint="eastAsia"/>
          <w:sz w:val="24"/>
          <w:szCs w:val="24"/>
          <w:lang w:eastAsia="zh-CN"/>
        </w:rPr>
        <w:t>)</w:t>
      </w:r>
      <w:r>
        <w:rPr>
          <w:rFonts w:ascii="Book Antiqua" w:eastAsia="Times New Roman" w:hAnsi="Book Antiqua" w:cs="Times New Roman"/>
          <w:sz w:val="24"/>
          <w:szCs w:val="24"/>
        </w:rPr>
        <w:t xml:space="preserve"> antibodies produced against SARS-CoV-2, and they have been approved in Europe, as well as in China. Although the specificity of these tests is lower than with PCR, in some cases they can aid in the diagnosis of possible COVID-19 patients. In this retrospective</w:t>
      </w:r>
      <w:r w:rsidR="00CB3E38">
        <w:rPr>
          <w:rFonts w:ascii="Book Antiqua" w:eastAsia="Times New Roman" w:hAnsi="Book Antiqua" w:cs="Times New Roman"/>
          <w:sz w:val="24"/>
          <w:szCs w:val="24"/>
        </w:rPr>
        <w:t xml:space="preserve"> </w:t>
      </w:r>
      <w:r>
        <w:rPr>
          <w:rFonts w:ascii="Book Antiqua" w:eastAsia="Times New Roman" w:hAnsi="Book Antiqua" w:cs="Times New Roman"/>
          <w:sz w:val="24"/>
          <w:szCs w:val="24"/>
        </w:rPr>
        <w:t>study; we aimed to investigate whether these rapid antibody tests would be useful in the diagnostic challenge faced in suspected, possible COVID-19 pneumonia patients whose PCR tests were negative but has radiologically and clinically features that are consistent with COVID-19 pneumonia.</w:t>
      </w:r>
    </w:p>
    <w:p w14:paraId="09E598DD" w14:textId="77777777" w:rsidR="00EA634D" w:rsidRDefault="00EA634D">
      <w:pPr>
        <w:spacing w:line="360" w:lineRule="auto"/>
        <w:jc w:val="both"/>
        <w:rPr>
          <w:rFonts w:ascii="Book Antiqua" w:hAnsi="Book Antiqua"/>
        </w:rPr>
      </w:pPr>
    </w:p>
    <w:p w14:paraId="48261872" w14:textId="77777777" w:rsidR="00EA634D" w:rsidRDefault="009D213F">
      <w:pPr>
        <w:spacing w:line="360" w:lineRule="auto"/>
        <w:jc w:val="both"/>
        <w:rPr>
          <w:rFonts w:ascii="Book Antiqua" w:hAnsi="Book Antiqua"/>
        </w:rPr>
      </w:pPr>
      <w:r>
        <w:rPr>
          <w:rFonts w:ascii="Book Antiqua" w:eastAsia="Book Antiqua" w:hAnsi="Book Antiqua" w:cs="Book Antiqua"/>
          <w:b/>
          <w:caps/>
          <w:u w:val="single"/>
        </w:rPr>
        <w:t>MATERIALS AND METHODS</w:t>
      </w:r>
    </w:p>
    <w:p w14:paraId="24644787" w14:textId="77777777" w:rsidR="008431C3" w:rsidRDefault="009D213F" w:rsidP="008431C3">
      <w:pPr>
        <w:pStyle w:val="Normal1"/>
        <w:spacing w:line="360" w:lineRule="auto"/>
        <w:jc w:val="both"/>
        <w:rPr>
          <w:rFonts w:ascii="Book Antiqua" w:hAnsi="Book Antiqua" w:cs="Times New Roman"/>
          <w:sz w:val="24"/>
          <w:szCs w:val="24"/>
          <w:lang w:eastAsia="zh-CN"/>
        </w:rPr>
      </w:pPr>
      <w:r>
        <w:rPr>
          <w:rFonts w:ascii="Book Antiqua" w:eastAsia="Times New Roman" w:hAnsi="Book Antiqua" w:cs="Times New Roman"/>
          <w:sz w:val="24"/>
          <w:szCs w:val="24"/>
        </w:rPr>
        <w:lastRenderedPageBreak/>
        <w:t>We retrospectively evaluated the clinical characteristics, laboratory results, and radiological features of 80 possible COVID-19 patients with multiple negative RT-PCR tests and reported the characteristics of 22 serologically positive COVID-19 patients.</w:t>
      </w:r>
      <w:bookmarkStart w:id="3" w:name="_i0f0paaatm91" w:colFirst="0" w:colLast="0"/>
      <w:bookmarkEnd w:id="3"/>
    </w:p>
    <w:p w14:paraId="70EA8E72" w14:textId="77777777" w:rsidR="008431C3" w:rsidRDefault="008431C3" w:rsidP="008431C3">
      <w:pPr>
        <w:pStyle w:val="Normal1"/>
        <w:spacing w:line="360" w:lineRule="auto"/>
        <w:jc w:val="both"/>
        <w:rPr>
          <w:rFonts w:ascii="Book Antiqua" w:hAnsi="Book Antiqua" w:cs="Times New Roman"/>
          <w:sz w:val="24"/>
          <w:szCs w:val="24"/>
          <w:lang w:eastAsia="zh-CN"/>
        </w:rPr>
      </w:pPr>
    </w:p>
    <w:p w14:paraId="2CB22C3A" w14:textId="3618CFD9" w:rsidR="00EA634D" w:rsidRPr="008431C3" w:rsidRDefault="009D213F" w:rsidP="008431C3">
      <w:pPr>
        <w:pStyle w:val="Normal1"/>
        <w:spacing w:line="360" w:lineRule="auto"/>
        <w:jc w:val="both"/>
        <w:rPr>
          <w:rFonts w:ascii="Book Antiqua" w:eastAsia="Times New Roman" w:hAnsi="Book Antiqua" w:cs="Times New Roman"/>
          <w:i/>
          <w:sz w:val="24"/>
          <w:szCs w:val="24"/>
        </w:rPr>
      </w:pPr>
      <w:r w:rsidRPr="008431C3">
        <w:rPr>
          <w:rFonts w:ascii="Book Antiqua" w:hAnsi="Book Antiqua"/>
          <w:b/>
          <w:bCs/>
          <w:i/>
        </w:rPr>
        <w:t>Patient Selection</w:t>
      </w:r>
    </w:p>
    <w:p w14:paraId="4A578017" w14:textId="215E3EA3" w:rsidR="00EA634D" w:rsidRDefault="009D213F">
      <w:pPr>
        <w:spacing w:line="360" w:lineRule="auto"/>
        <w:jc w:val="both"/>
        <w:rPr>
          <w:rFonts w:ascii="Book Antiqua" w:hAnsi="Book Antiqua"/>
          <w:lang w:eastAsia="zh-CN"/>
        </w:rPr>
      </w:pPr>
      <w:r>
        <w:rPr>
          <w:rFonts w:ascii="Book Antiqua" w:eastAsia="Times New Roman" w:hAnsi="Book Antiqua"/>
        </w:rPr>
        <w:t>In Turkey, rapid antibody test kits for COVID-19 were become commercially available at the beginning of April 2020. Symptomatic RT-PCR-negative patients who were suspected to be infected with SARS-CoV-2 based on epidemiological history, laboratory results, and positive radiological findings were included in the study. Until September</w:t>
      </w:r>
      <w:r>
        <w:rPr>
          <w:rFonts w:ascii="Book Antiqua" w:hAnsi="Book Antiqua" w:hint="eastAsia"/>
          <w:lang w:eastAsia="zh-CN"/>
        </w:rPr>
        <w:t xml:space="preserve"> 2020</w:t>
      </w:r>
      <w:r>
        <w:rPr>
          <w:rFonts w:ascii="Book Antiqua" w:eastAsia="Times New Roman" w:hAnsi="Book Antiqua"/>
        </w:rPr>
        <w:t>, we were able to test 80 suspected RT-PCR negative possible COVID-19 patients; 22 serologically positive cases were detected</w:t>
      </w:r>
      <w:r>
        <w:rPr>
          <w:rFonts w:ascii="Book Antiqua" w:hAnsi="Book Antiqua"/>
          <w:b/>
        </w:rPr>
        <w:t xml:space="preserve">. </w:t>
      </w:r>
      <w:r>
        <w:rPr>
          <w:rFonts w:ascii="Book Antiqua" w:hAnsi="Book Antiqua"/>
        </w:rPr>
        <w:t>All patients had a contact history and most patients had a history of a family member who tested positive with RT-PCR for COVID-19 disease. All COVID-19 antibody test positive cases had fever and at least one respiratory system symptom such as cough, dyspnea, or sputum.</w:t>
      </w:r>
      <w:r>
        <w:rPr>
          <w:rFonts w:ascii="Book Antiqua" w:eastAsia="Times New Roman" w:hAnsi="Book Antiqua"/>
        </w:rPr>
        <w:t xml:space="preserve"> Herein, we introduced features of 22 serologically positive COVID-19 cases. High resolution computed tomography (HRCT) was used for the radiological assessment. In patients with</w:t>
      </w:r>
      <w:r w:rsidR="00CC114E">
        <w:rPr>
          <w:rFonts w:ascii="Book Antiqua" w:eastAsia="Times New Roman" w:hAnsi="Book Antiqua"/>
        </w:rPr>
        <w:t xml:space="preserve"> </w:t>
      </w:r>
      <w:r>
        <w:rPr>
          <w:rFonts w:ascii="Book Antiqua" w:hAnsi="Book Antiqua"/>
        </w:rPr>
        <w:t>possible</w:t>
      </w:r>
      <w:r>
        <w:rPr>
          <w:rFonts w:ascii="Book Antiqua" w:eastAsia="Times New Roman" w:hAnsi="Book Antiqua"/>
        </w:rPr>
        <w:t xml:space="preserve"> COVID-19 pneumonia, ground-glass formation and/or consolidative opacities distributed usually bilateral, peripheral, and mostly basal, were considered as positive HRCT findings. The patients with negative RT-PCR tests were tested for specific antibodies against SARS-CoV-2 following the COVID-19 treatment, which was in average 24 d after the initiation of symptoms.</w:t>
      </w:r>
    </w:p>
    <w:p w14:paraId="19D9D616" w14:textId="77777777" w:rsidR="00EA634D" w:rsidRDefault="00EA634D">
      <w:pPr>
        <w:pStyle w:val="Normal1"/>
        <w:spacing w:line="360" w:lineRule="auto"/>
        <w:jc w:val="both"/>
        <w:rPr>
          <w:rFonts w:ascii="Book Antiqua" w:eastAsia="Times New Roman" w:hAnsi="Book Antiqua" w:cs="Times New Roman"/>
          <w:b/>
          <w:bCs/>
          <w:i/>
          <w:sz w:val="24"/>
          <w:szCs w:val="24"/>
        </w:rPr>
      </w:pPr>
    </w:p>
    <w:p w14:paraId="54F6DAC4" w14:textId="77777777" w:rsidR="00EA634D" w:rsidRDefault="009D213F">
      <w:pPr>
        <w:pStyle w:val="Normal1"/>
        <w:spacing w:line="360" w:lineRule="auto"/>
        <w:jc w:val="both"/>
        <w:rPr>
          <w:rFonts w:ascii="Book Antiqua" w:eastAsia="Times New Roman" w:hAnsi="Book Antiqua" w:cs="Times New Roman"/>
          <w:b/>
          <w:bCs/>
          <w:i/>
          <w:sz w:val="24"/>
          <w:szCs w:val="24"/>
        </w:rPr>
      </w:pPr>
      <w:r>
        <w:rPr>
          <w:rFonts w:ascii="Book Antiqua" w:eastAsia="Times New Roman" w:hAnsi="Book Antiqua" w:cs="Times New Roman"/>
          <w:b/>
          <w:bCs/>
          <w:i/>
          <w:sz w:val="24"/>
          <w:szCs w:val="24"/>
        </w:rPr>
        <w:t xml:space="preserve">COVID-19 IgM/IgG </w:t>
      </w:r>
      <w:r>
        <w:rPr>
          <w:rFonts w:ascii="Book Antiqua" w:hAnsi="Book Antiqua" w:cs="Times New Roman" w:hint="eastAsia"/>
          <w:b/>
          <w:bCs/>
          <w:i/>
          <w:sz w:val="24"/>
          <w:szCs w:val="24"/>
          <w:lang w:eastAsia="zh-CN"/>
        </w:rPr>
        <w:t>r</w:t>
      </w:r>
      <w:r>
        <w:rPr>
          <w:rFonts w:ascii="Book Antiqua" w:eastAsia="Times New Roman" w:hAnsi="Book Antiqua" w:cs="Times New Roman"/>
          <w:b/>
          <w:bCs/>
          <w:i/>
          <w:sz w:val="24"/>
          <w:szCs w:val="24"/>
        </w:rPr>
        <w:t xml:space="preserve">apid </w:t>
      </w:r>
      <w:r>
        <w:rPr>
          <w:rFonts w:ascii="Book Antiqua" w:hAnsi="Book Antiqua" w:cs="Times New Roman" w:hint="eastAsia"/>
          <w:b/>
          <w:bCs/>
          <w:i/>
          <w:sz w:val="24"/>
          <w:szCs w:val="24"/>
          <w:lang w:eastAsia="zh-CN"/>
        </w:rPr>
        <w:t>a</w:t>
      </w:r>
      <w:r>
        <w:rPr>
          <w:rFonts w:ascii="Book Antiqua" w:eastAsia="Times New Roman" w:hAnsi="Book Antiqua" w:cs="Times New Roman"/>
          <w:b/>
          <w:bCs/>
          <w:i/>
          <w:sz w:val="24"/>
          <w:szCs w:val="24"/>
        </w:rPr>
        <w:t xml:space="preserve">ntibody </w:t>
      </w:r>
      <w:r>
        <w:rPr>
          <w:rFonts w:ascii="Book Antiqua" w:hAnsi="Book Antiqua" w:cs="Times New Roman" w:hint="eastAsia"/>
          <w:b/>
          <w:bCs/>
          <w:i/>
          <w:sz w:val="24"/>
          <w:szCs w:val="24"/>
          <w:lang w:eastAsia="zh-CN"/>
        </w:rPr>
        <w:t>t</w:t>
      </w:r>
      <w:r>
        <w:rPr>
          <w:rFonts w:ascii="Book Antiqua" w:eastAsia="Times New Roman" w:hAnsi="Book Antiqua" w:cs="Times New Roman"/>
          <w:b/>
          <w:bCs/>
          <w:i/>
          <w:sz w:val="24"/>
          <w:szCs w:val="24"/>
        </w:rPr>
        <w:t>est</w:t>
      </w:r>
    </w:p>
    <w:p w14:paraId="5F85DB2F" w14:textId="77777777" w:rsidR="008431C3" w:rsidRDefault="009D213F" w:rsidP="008431C3">
      <w:pPr>
        <w:spacing w:line="360" w:lineRule="auto"/>
        <w:jc w:val="both"/>
        <w:rPr>
          <w:rFonts w:ascii="Book Antiqua" w:hAnsi="Book Antiqua"/>
          <w:lang w:eastAsia="zh-CN"/>
        </w:rPr>
      </w:pPr>
      <w:r>
        <w:rPr>
          <w:rFonts w:ascii="Book Antiqua" w:eastAsia="Times New Roman" w:hAnsi="Book Antiqua"/>
        </w:rPr>
        <w:t xml:space="preserve">Samples were taken from the patients with </w:t>
      </w:r>
      <w:proofErr w:type="spellStart"/>
      <w:r>
        <w:rPr>
          <w:rFonts w:ascii="Book Antiqua" w:hAnsi="Book Antiqua"/>
        </w:rPr>
        <w:t>oro</w:t>
      </w:r>
      <w:proofErr w:type="spellEnd"/>
      <w:r>
        <w:rPr>
          <w:rFonts w:ascii="Book Antiqua" w:eastAsia="Times New Roman" w:hAnsi="Book Antiqua"/>
        </w:rPr>
        <w:t xml:space="preserve">-nasopharyngeal </w:t>
      </w:r>
      <w:commentRangeStart w:id="4"/>
      <w:commentRangeStart w:id="5"/>
      <w:r>
        <w:rPr>
          <w:rFonts w:ascii="Book Antiqua" w:eastAsia="Times New Roman" w:hAnsi="Book Antiqua"/>
        </w:rPr>
        <w:t>and</w:t>
      </w:r>
      <w:commentRangeEnd w:id="4"/>
      <w:r>
        <w:rPr>
          <w:rStyle w:val="aa"/>
        </w:rPr>
        <w:commentReference w:id="4"/>
      </w:r>
      <w:commentRangeEnd w:id="5"/>
      <w:r>
        <w:rPr>
          <w:rStyle w:val="aa"/>
        </w:rPr>
        <w:commentReference w:id="5"/>
      </w:r>
      <w:r>
        <w:rPr>
          <w:rFonts w:ascii="Book Antiqua" w:eastAsia="Times New Roman" w:hAnsi="Book Antiqua"/>
        </w:rPr>
        <w:t xml:space="preserve"> nasal swabs and analyzed by RT-PCR. The humoral responses against SARS-CoV-2 were tested with rapid card test with blood samples of patients. The blood taken from the patient was dropped on this rapid card test and the total antibody response (either IgM or IgG) was analyzed. The clinical samples were anonymized and used in accordance with local ethical guidelines. Total antibody levels against SARS-CoV-2 were noted. </w:t>
      </w:r>
      <w:r>
        <w:rPr>
          <w:rFonts w:ascii="Book Antiqua" w:hAnsi="Book Antiqua"/>
        </w:rPr>
        <w:t xml:space="preserve">We used the </w:t>
      </w:r>
      <w:r>
        <w:rPr>
          <w:rFonts w:ascii="Book Antiqua" w:hAnsi="Book Antiqua"/>
        </w:rPr>
        <w:lastRenderedPageBreak/>
        <w:t>Colloidal Gold SARS-CoV-2 IgG/IgM Rapid Test (</w:t>
      </w:r>
      <w:r>
        <w:rPr>
          <w:rFonts w:ascii="Book Antiqua" w:hAnsi="Book Antiqua"/>
          <w:shd w:val="clear" w:color="auto" w:fill="FFFFFF"/>
        </w:rPr>
        <w:t xml:space="preserve">Beijing </w:t>
      </w:r>
      <w:proofErr w:type="spellStart"/>
      <w:r>
        <w:rPr>
          <w:rFonts w:ascii="Book Antiqua" w:hAnsi="Book Antiqua"/>
          <w:shd w:val="clear" w:color="auto" w:fill="FFFFFF"/>
        </w:rPr>
        <w:t>Hotgen</w:t>
      </w:r>
      <w:proofErr w:type="spellEnd"/>
      <w:r>
        <w:rPr>
          <w:rFonts w:ascii="Book Antiqua" w:hAnsi="Book Antiqua"/>
          <w:shd w:val="clear" w:color="auto" w:fill="FFFFFF"/>
        </w:rPr>
        <w:t xml:space="preserve"> Biotech Co., Ltd),</w:t>
      </w:r>
      <w:r>
        <w:rPr>
          <w:rFonts w:ascii="Book Antiqua" w:hAnsi="Book Antiqua"/>
        </w:rPr>
        <w:t xml:space="preserve"> which is a lateral flow chromatographic immunoassay detecting total antibodies produced against the SARS-CoV-2</w:t>
      </w:r>
      <w:r>
        <w:rPr>
          <w:rFonts w:ascii="Book Antiqua" w:hAnsi="Book Antiqua"/>
          <w:b/>
        </w:rPr>
        <w:t xml:space="preserve">. </w:t>
      </w:r>
      <w:r>
        <w:rPr>
          <w:rFonts w:ascii="Book Antiqua" w:hAnsi="Book Antiqua"/>
        </w:rPr>
        <w:t>The anti-SARS-CoV-2 virus IgM, if present in the specimen, will bind to the SARS-CoV-2 conjugates. The immunocomplex is then captured by the anti-human IgM line, forming a burgundy colored M Line, indicating a SARS-CoV-2 virus IgM positive test result.</w:t>
      </w:r>
    </w:p>
    <w:p w14:paraId="20CC9E5C" w14:textId="77777777" w:rsidR="008431C3" w:rsidRDefault="008431C3" w:rsidP="008431C3">
      <w:pPr>
        <w:spacing w:line="360" w:lineRule="auto"/>
        <w:jc w:val="both"/>
        <w:rPr>
          <w:rFonts w:ascii="Book Antiqua" w:hAnsi="Book Antiqua"/>
          <w:lang w:eastAsia="zh-CN"/>
        </w:rPr>
      </w:pPr>
    </w:p>
    <w:p w14:paraId="167B2E3A" w14:textId="2D368D04" w:rsidR="00EA634D" w:rsidRPr="008431C3" w:rsidRDefault="009D213F" w:rsidP="008431C3">
      <w:pPr>
        <w:spacing w:line="360" w:lineRule="auto"/>
        <w:jc w:val="both"/>
        <w:rPr>
          <w:rFonts w:ascii="Book Antiqua" w:hAnsi="Book Antiqua"/>
          <w:i/>
          <w:lang w:eastAsia="zh-CN"/>
        </w:rPr>
      </w:pPr>
      <w:r w:rsidRPr="008431C3">
        <w:rPr>
          <w:rFonts w:ascii="Book Antiqua" w:hAnsi="Book Antiqua"/>
          <w:b/>
          <w:bCs/>
          <w:i/>
        </w:rPr>
        <w:t xml:space="preserve">Statistical </w:t>
      </w:r>
      <w:r w:rsidRPr="008431C3">
        <w:rPr>
          <w:rFonts w:ascii="Book Antiqua" w:hAnsi="Book Antiqua" w:hint="eastAsia"/>
          <w:b/>
          <w:bCs/>
          <w:i/>
          <w:lang w:eastAsia="zh-CN"/>
        </w:rPr>
        <w:t>a</w:t>
      </w:r>
      <w:r w:rsidRPr="008431C3">
        <w:rPr>
          <w:rFonts w:ascii="Book Antiqua" w:hAnsi="Book Antiqua"/>
          <w:b/>
          <w:bCs/>
          <w:i/>
        </w:rPr>
        <w:t>nalysis</w:t>
      </w:r>
    </w:p>
    <w:p w14:paraId="0EA936F2" w14:textId="77777777" w:rsidR="00EA634D" w:rsidRDefault="009D213F">
      <w:pPr>
        <w:spacing w:line="360" w:lineRule="auto"/>
        <w:jc w:val="both"/>
        <w:rPr>
          <w:rFonts w:ascii="Book Antiqua" w:hAnsi="Book Antiqua"/>
          <w:shd w:val="clear" w:color="auto" w:fill="FFFFFF"/>
        </w:rPr>
      </w:pPr>
      <w:r>
        <w:rPr>
          <w:rFonts w:ascii="Book Antiqua" w:hAnsi="Book Antiqua"/>
          <w:shd w:val="clear" w:color="auto" w:fill="FFFFFF"/>
        </w:rPr>
        <w:t>Mean and standard deviations were given for normally distributed metric variables. Frequencies and percentages were given for non-metric variables.</w:t>
      </w:r>
    </w:p>
    <w:p w14:paraId="0CADAD85" w14:textId="77777777" w:rsidR="00EA634D" w:rsidRDefault="00EA634D">
      <w:pPr>
        <w:spacing w:line="360" w:lineRule="auto"/>
        <w:jc w:val="both"/>
        <w:rPr>
          <w:rFonts w:ascii="Book Antiqua" w:hAnsi="Book Antiqua"/>
        </w:rPr>
      </w:pPr>
    </w:p>
    <w:p w14:paraId="7DE6855B" w14:textId="77777777" w:rsidR="00EA634D" w:rsidRDefault="009D213F">
      <w:pPr>
        <w:spacing w:line="360" w:lineRule="auto"/>
        <w:jc w:val="both"/>
        <w:rPr>
          <w:rFonts w:ascii="Book Antiqua" w:hAnsi="Book Antiqua"/>
        </w:rPr>
      </w:pPr>
      <w:r>
        <w:rPr>
          <w:rFonts w:ascii="Book Antiqua" w:eastAsia="Book Antiqua" w:hAnsi="Book Antiqua" w:cs="Book Antiqua"/>
          <w:b/>
          <w:caps/>
          <w:u w:val="single"/>
        </w:rPr>
        <w:t>RESULTS</w:t>
      </w:r>
    </w:p>
    <w:p w14:paraId="0F96DD30" w14:textId="64E3E2F8" w:rsidR="00EA634D" w:rsidRDefault="009D213F">
      <w:pPr>
        <w:pStyle w:val="Normal1"/>
        <w:spacing w:line="360" w:lineRule="auto"/>
        <w:jc w:val="both"/>
        <w:rPr>
          <w:rFonts w:ascii="Book Antiqua" w:hAnsi="Book Antiqua" w:cs="Times New Roman"/>
          <w:sz w:val="24"/>
          <w:szCs w:val="24"/>
          <w:lang w:eastAsia="zh-CN"/>
        </w:rPr>
      </w:pPr>
      <w:r>
        <w:rPr>
          <w:rFonts w:ascii="Book Antiqua" w:eastAsia="Times New Roman" w:hAnsi="Book Antiqua" w:cs="Times New Roman"/>
          <w:sz w:val="24"/>
          <w:szCs w:val="24"/>
        </w:rPr>
        <w:t xml:space="preserve">The demographic and clinical characteristics of 22 serologically positive RT-PCR negative COVID-19 patients were shown in Table 1. Each of these patients had at least two consecutive negative PCR tests, taken at a minimum of 2 d apart. </w:t>
      </w:r>
      <w:r>
        <w:rPr>
          <w:rFonts w:ascii="Book Antiqua" w:hAnsi="Book Antiqua" w:cs="Times New Roman"/>
          <w:sz w:val="24"/>
          <w:szCs w:val="24"/>
        </w:rPr>
        <w:t>The mean age was 63.2</w:t>
      </w:r>
      <w:r w:rsidR="008431C3">
        <w:rPr>
          <w:rFonts w:ascii="Book Antiqua" w:hAnsi="Book Antiqua" w:cs="Times New Roman" w:hint="eastAsia"/>
          <w:sz w:val="24"/>
          <w:szCs w:val="24"/>
          <w:lang w:eastAsia="zh-CN"/>
        </w:rPr>
        <w:t xml:space="preserve"> </w:t>
      </w:r>
      <w:r>
        <w:rPr>
          <w:rFonts w:ascii="Book Antiqua" w:hAnsi="Book Antiqua" w:cs="Times New Roman"/>
          <w:sz w:val="24"/>
          <w:szCs w:val="24"/>
        </w:rPr>
        <w:t xml:space="preserve">± </w:t>
      </w:r>
      <w:r>
        <w:rPr>
          <w:rFonts w:ascii="Book Antiqua" w:hAnsi="Book Antiqua" w:cs="Times New Roman" w:hint="eastAsia"/>
          <w:sz w:val="24"/>
          <w:szCs w:val="24"/>
          <w:lang w:eastAsia="zh-CN"/>
        </w:rPr>
        <w:t>13.1</w:t>
      </w:r>
      <w:r>
        <w:rPr>
          <w:rFonts w:ascii="Book Antiqua" w:hAnsi="Book Antiqua" w:cs="Times New Roman"/>
          <w:sz w:val="24"/>
          <w:szCs w:val="24"/>
          <w:lang w:eastAsia="zh-CN"/>
        </w:rPr>
        <w:t>-</w:t>
      </w:r>
      <w:r>
        <w:rPr>
          <w:rFonts w:ascii="Book Antiqua" w:hAnsi="Book Antiqua" w:cs="Times New Roman"/>
          <w:sz w:val="24"/>
          <w:szCs w:val="24"/>
        </w:rPr>
        <w:t xml:space="preserve">years-old and male to female ratio was 11/11. </w:t>
      </w:r>
      <w:commentRangeStart w:id="6"/>
      <w:commentRangeStart w:id="7"/>
      <w:r>
        <w:rPr>
          <w:rFonts w:ascii="Book Antiqua" w:hAnsi="Book Antiqua" w:cs="Times New Roman"/>
          <w:sz w:val="24"/>
          <w:szCs w:val="24"/>
        </w:rPr>
        <w:t xml:space="preserve">The mean duration of time from appearance of first symptoms to hospital admission, to hospital admission, to treatment duration and to serological positivity were 8.6 ± 7.2, 11.2 ± 5.4, 7.9 ± 3.2 and 24 ± 17 d, respectively. </w:t>
      </w:r>
      <w:commentRangeEnd w:id="6"/>
      <w:r>
        <w:rPr>
          <w:rStyle w:val="aa"/>
          <w:rFonts w:ascii="Times New Roman" w:hAnsi="Times New Roman" w:cs="Times New Roman"/>
        </w:rPr>
        <w:commentReference w:id="6"/>
      </w:r>
      <w:commentRangeEnd w:id="7"/>
      <w:r>
        <w:rPr>
          <w:rStyle w:val="aa"/>
          <w:rFonts w:ascii="Times New Roman" w:hAnsi="Times New Roman" w:cs="Times New Roman"/>
        </w:rPr>
        <w:commentReference w:id="7"/>
      </w:r>
    </w:p>
    <w:p w14:paraId="29B027EC" w14:textId="77777777" w:rsidR="00EA634D" w:rsidRDefault="009D213F">
      <w:pPr>
        <w:pStyle w:val="Normal1"/>
        <w:spacing w:line="360" w:lineRule="auto"/>
        <w:ind w:firstLineChars="200" w:firstLine="480"/>
        <w:jc w:val="both"/>
        <w:rPr>
          <w:rFonts w:ascii="Book Antiqua" w:hAnsi="Book Antiqua" w:cs="Times New Roman"/>
          <w:sz w:val="24"/>
          <w:szCs w:val="24"/>
        </w:rPr>
      </w:pPr>
      <w:r>
        <w:rPr>
          <w:rFonts w:ascii="Book Antiqua" w:hAnsi="Book Antiqua" w:cs="Times New Roman"/>
          <w:sz w:val="24"/>
          <w:szCs w:val="24"/>
        </w:rPr>
        <w:t>The radiological findings and drug regimens were shown in Table 2. The radiological findings, such as bilateral reticular and ground-glass opacities were demonstrated in Figure</w:t>
      </w:r>
      <w:r>
        <w:rPr>
          <w:rFonts w:ascii="Book Antiqua" w:hAnsi="Book Antiqua" w:cs="Times New Roman" w:hint="eastAsia"/>
          <w:sz w:val="24"/>
          <w:szCs w:val="24"/>
          <w:lang w:eastAsia="zh-CN"/>
        </w:rPr>
        <w:t>s</w:t>
      </w:r>
      <w:r>
        <w:rPr>
          <w:rFonts w:ascii="Book Antiqua" w:hAnsi="Book Antiqua" w:cs="Times New Roman"/>
          <w:sz w:val="24"/>
          <w:szCs w:val="24"/>
        </w:rPr>
        <w:t xml:space="preserve"> 1-5. Also, dense consolidations were noted in Figure</w:t>
      </w:r>
      <w:r>
        <w:rPr>
          <w:rFonts w:ascii="Book Antiqua" w:hAnsi="Book Antiqua" w:cs="Times New Roman" w:hint="eastAsia"/>
          <w:sz w:val="24"/>
          <w:szCs w:val="24"/>
          <w:lang w:eastAsia="zh-CN"/>
        </w:rPr>
        <w:t>s</w:t>
      </w:r>
      <w:r>
        <w:rPr>
          <w:rFonts w:ascii="Book Antiqua" w:hAnsi="Book Antiqua" w:cs="Times New Roman"/>
          <w:sz w:val="24"/>
          <w:szCs w:val="24"/>
        </w:rPr>
        <w:t xml:space="preserve"> 3 and 5. The bilateral fibroreticular infiltrates with crazy-paving patterns are shown in Figure 6. </w:t>
      </w:r>
      <w:proofErr w:type="spellStart"/>
      <w:r>
        <w:rPr>
          <w:rFonts w:ascii="Book Antiqua" w:hAnsi="Book Antiqua" w:cs="Times New Roman"/>
          <w:sz w:val="24"/>
          <w:szCs w:val="24"/>
        </w:rPr>
        <w:t>Hydroxychloroquine</w:t>
      </w:r>
      <w:proofErr w:type="spellEnd"/>
      <w:r>
        <w:rPr>
          <w:rFonts w:ascii="Book Antiqua" w:hAnsi="Book Antiqua" w:cs="Times New Roman"/>
          <w:sz w:val="24"/>
          <w:szCs w:val="24"/>
        </w:rPr>
        <w:t xml:space="preserve"> and/or </w:t>
      </w:r>
      <w:proofErr w:type="spellStart"/>
      <w:r>
        <w:rPr>
          <w:rFonts w:ascii="Book Antiqua" w:hAnsi="Book Antiqua" w:cs="Times New Roman"/>
          <w:sz w:val="24"/>
          <w:szCs w:val="24"/>
        </w:rPr>
        <w:t>azithromycine</w:t>
      </w:r>
      <w:proofErr w:type="spellEnd"/>
      <w:r>
        <w:rPr>
          <w:rFonts w:ascii="Book Antiqua" w:hAnsi="Book Antiqua" w:cs="Times New Roman"/>
          <w:sz w:val="24"/>
          <w:szCs w:val="24"/>
        </w:rPr>
        <w:t xml:space="preserve"> and/or </w:t>
      </w:r>
      <w:proofErr w:type="spellStart"/>
      <w:r>
        <w:rPr>
          <w:rFonts w:ascii="Book Antiqua" w:hAnsi="Book Antiqua" w:cs="Times New Roman"/>
          <w:sz w:val="24"/>
          <w:szCs w:val="24"/>
        </w:rPr>
        <w:t>favipiravir</w:t>
      </w:r>
      <w:proofErr w:type="spellEnd"/>
      <w:r>
        <w:rPr>
          <w:rFonts w:ascii="Book Antiqua" w:hAnsi="Book Antiqua" w:cs="Times New Roman"/>
          <w:sz w:val="24"/>
          <w:szCs w:val="24"/>
        </w:rPr>
        <w:t xml:space="preserve"> therapy was initiated by the consensus of infectious disease specialists and pulmonologists according to the clinical, laboratory, and radiological findings of the patients. The selection of the drug regimen was made based on the clinical evaluation of each patient.</w:t>
      </w:r>
    </w:p>
    <w:p w14:paraId="65F84606" w14:textId="77777777" w:rsidR="00EA634D" w:rsidRDefault="009D213F">
      <w:pPr>
        <w:pStyle w:val="Normal1"/>
        <w:spacing w:line="360" w:lineRule="auto"/>
        <w:ind w:firstLineChars="200" w:firstLine="480"/>
        <w:jc w:val="both"/>
        <w:rPr>
          <w:rFonts w:ascii="Book Antiqua" w:hAnsi="Book Antiqua" w:cs="Times New Roman"/>
          <w:sz w:val="24"/>
          <w:szCs w:val="24"/>
        </w:rPr>
      </w:pPr>
      <w:r>
        <w:rPr>
          <w:rFonts w:ascii="Book Antiqua" w:hAnsi="Book Antiqua" w:cs="Times New Roman"/>
          <w:sz w:val="24"/>
          <w:szCs w:val="24"/>
        </w:rPr>
        <w:t xml:space="preserve">The laboratory results of the patients were given in Table 3. Compared with reference laboratory values, serologically positive patients have shown increased levels </w:t>
      </w:r>
      <w:r>
        <w:rPr>
          <w:rFonts w:ascii="Book Antiqua" w:hAnsi="Book Antiqua" w:cs="Times New Roman"/>
          <w:sz w:val="24"/>
          <w:szCs w:val="24"/>
        </w:rPr>
        <w:lastRenderedPageBreak/>
        <w:t>of acute phase reactants such as C-reactive protein, ferritin, and procalcitonin, higher inflammatory markers, such as erythrocyte sedimentation rate, lactate dehydrogenase enzyme, and fibrin end-products, such as D-dimer. A left shift on white blood cell differential observed with increased neutrophil counts and decreased lymphocytes.</w:t>
      </w:r>
    </w:p>
    <w:p w14:paraId="00A3445A" w14:textId="77777777" w:rsidR="00EA634D" w:rsidRDefault="00EA634D">
      <w:pPr>
        <w:spacing w:line="360" w:lineRule="auto"/>
        <w:jc w:val="both"/>
        <w:rPr>
          <w:rFonts w:ascii="Book Antiqua" w:hAnsi="Book Antiqua"/>
        </w:rPr>
      </w:pPr>
    </w:p>
    <w:p w14:paraId="1281E0F4" w14:textId="77777777" w:rsidR="00EA634D" w:rsidRDefault="009D213F">
      <w:pPr>
        <w:spacing w:line="360" w:lineRule="auto"/>
        <w:jc w:val="both"/>
        <w:rPr>
          <w:rFonts w:ascii="Book Antiqua" w:hAnsi="Book Antiqua"/>
        </w:rPr>
      </w:pPr>
      <w:r>
        <w:rPr>
          <w:rFonts w:ascii="Book Antiqua" w:eastAsia="Book Antiqua" w:hAnsi="Book Antiqua" w:cs="Book Antiqua"/>
          <w:b/>
          <w:caps/>
          <w:u w:val="single"/>
        </w:rPr>
        <w:t>DISCUSSION</w:t>
      </w:r>
    </w:p>
    <w:p w14:paraId="1B9FA339" w14:textId="1587431A" w:rsidR="00EA634D" w:rsidRDefault="009D213F">
      <w:pPr>
        <w:pStyle w:val="Normal1"/>
        <w:spacing w:line="360" w:lineRule="auto"/>
        <w:jc w:val="both"/>
        <w:rPr>
          <w:rFonts w:ascii="Book Antiqua" w:eastAsia="Times New Roman" w:hAnsi="Book Antiqua" w:cs="Times New Roman"/>
          <w:sz w:val="24"/>
          <w:szCs w:val="24"/>
        </w:rPr>
      </w:pPr>
      <w:r>
        <w:rPr>
          <w:rFonts w:ascii="Book Antiqua" w:eastAsia="Times New Roman" w:hAnsi="Book Antiqua" w:cs="Times New Roman"/>
          <w:sz w:val="24"/>
          <w:szCs w:val="24"/>
        </w:rPr>
        <w:t>In patients with possible COVID-19 pneumonia, rapid identification, isolation, and treatment of infected individuals will be a key step to prevent onward community transmission. Currently, COVID-19 diagnosis is made</w:t>
      </w:r>
      <w:r w:rsidR="008431C3">
        <w:rPr>
          <w:rFonts w:ascii="Book Antiqua" w:hAnsi="Book Antiqua" w:cs="Times New Roman" w:hint="eastAsia"/>
          <w:sz w:val="24"/>
          <w:szCs w:val="24"/>
          <w:lang w:eastAsia="zh-CN"/>
        </w:rPr>
        <w:t xml:space="preserve"> </w:t>
      </w:r>
      <w:r>
        <w:rPr>
          <w:rFonts w:ascii="Book Antiqua" w:eastAsia="Times New Roman" w:hAnsi="Book Antiqua" w:cs="Times New Roman"/>
          <w:sz w:val="24"/>
          <w:szCs w:val="24"/>
        </w:rPr>
        <w:t xml:space="preserve">by the direct detection of SARS-CoV-2, supported by clinical, laboratory and radiological features of the suspected patients. According to the first COVID-19 case series by Bai </w:t>
      </w:r>
      <w:r>
        <w:rPr>
          <w:rFonts w:ascii="Book Antiqua" w:eastAsia="Times New Roman" w:hAnsi="Book Antiqua" w:cs="Times New Roman"/>
          <w:i/>
          <w:sz w:val="24"/>
          <w:szCs w:val="24"/>
        </w:rPr>
        <w:t xml:space="preserve">et </w:t>
      </w:r>
      <w:proofErr w:type="gramStart"/>
      <w:r>
        <w:rPr>
          <w:rFonts w:ascii="Book Antiqua" w:eastAsia="Times New Roman" w:hAnsi="Book Antiqua" w:cs="Times New Roman"/>
          <w:i/>
          <w:sz w:val="24"/>
          <w:szCs w:val="24"/>
        </w:rPr>
        <w:t>al</w:t>
      </w:r>
      <w:r>
        <w:rPr>
          <w:rFonts w:ascii="Book Antiqua" w:hAnsi="Book Antiqua" w:cs="Times New Roman" w:hint="eastAsia"/>
          <w:sz w:val="24"/>
          <w:szCs w:val="24"/>
          <w:vertAlign w:val="superscript"/>
          <w:lang w:eastAsia="zh-CN"/>
        </w:rPr>
        <w:t>[</w:t>
      </w:r>
      <w:proofErr w:type="gramEnd"/>
      <w:r>
        <w:rPr>
          <w:rFonts w:ascii="Book Antiqua" w:eastAsia="Times New Roman" w:hAnsi="Book Antiqua" w:cs="Times New Roman"/>
          <w:sz w:val="24"/>
          <w:szCs w:val="24"/>
          <w:vertAlign w:val="superscript"/>
        </w:rPr>
        <w:t>4</w:t>
      </w:r>
      <w:r>
        <w:rPr>
          <w:rFonts w:ascii="Book Antiqua" w:hAnsi="Book Antiqua" w:cs="Times New Roman" w:hint="eastAsia"/>
          <w:sz w:val="24"/>
          <w:szCs w:val="24"/>
          <w:vertAlign w:val="superscript"/>
          <w:lang w:eastAsia="zh-CN"/>
        </w:rPr>
        <w:t>]</w:t>
      </w:r>
      <w:r>
        <w:rPr>
          <w:rFonts w:ascii="Book Antiqua" w:eastAsia="Times New Roman" w:hAnsi="Book Antiqua" w:cs="Times New Roman"/>
          <w:sz w:val="24"/>
          <w:szCs w:val="24"/>
        </w:rPr>
        <w:t>; the sensitivity of CT was estimated to be 97% compared to PCR tests, which had 71% sensitivity</w:t>
      </w:r>
      <w:r>
        <w:rPr>
          <w:rFonts w:ascii="Book Antiqua" w:hAnsi="Book Antiqua" w:cs="Times New Roman" w:hint="eastAsia"/>
          <w:sz w:val="24"/>
          <w:szCs w:val="24"/>
          <w:vertAlign w:val="superscript"/>
          <w:lang w:eastAsia="zh-CN"/>
        </w:rPr>
        <w:t>[</w:t>
      </w:r>
      <w:r>
        <w:rPr>
          <w:rFonts w:ascii="Book Antiqua" w:eastAsia="Times New Roman" w:hAnsi="Book Antiqua" w:cs="Times New Roman"/>
          <w:sz w:val="24"/>
          <w:szCs w:val="24"/>
          <w:vertAlign w:val="superscript"/>
        </w:rPr>
        <w:t>4</w:t>
      </w:r>
      <w:r>
        <w:rPr>
          <w:rFonts w:ascii="Book Antiqua" w:hAnsi="Book Antiqua" w:cs="Times New Roman" w:hint="eastAsia"/>
          <w:sz w:val="24"/>
          <w:szCs w:val="24"/>
          <w:vertAlign w:val="superscript"/>
          <w:lang w:eastAsia="zh-CN"/>
        </w:rPr>
        <w:t>]</w:t>
      </w:r>
      <w:r>
        <w:rPr>
          <w:rFonts w:ascii="Book Antiqua" w:eastAsia="Times New Roman" w:hAnsi="Book Antiqua" w:cs="Times New Roman"/>
          <w:sz w:val="24"/>
          <w:szCs w:val="24"/>
        </w:rPr>
        <w:t xml:space="preserve">. Ai </w:t>
      </w:r>
      <w:r>
        <w:rPr>
          <w:rFonts w:ascii="Book Antiqua" w:eastAsia="Times New Roman" w:hAnsi="Book Antiqua" w:cs="Times New Roman"/>
          <w:i/>
          <w:sz w:val="24"/>
          <w:szCs w:val="24"/>
        </w:rPr>
        <w:t xml:space="preserve">et </w:t>
      </w:r>
      <w:proofErr w:type="gramStart"/>
      <w:r>
        <w:rPr>
          <w:rFonts w:ascii="Book Antiqua" w:eastAsia="Times New Roman" w:hAnsi="Book Antiqua" w:cs="Times New Roman"/>
          <w:i/>
          <w:sz w:val="24"/>
          <w:szCs w:val="24"/>
        </w:rPr>
        <w:t>al</w:t>
      </w:r>
      <w:r>
        <w:rPr>
          <w:rFonts w:ascii="Book Antiqua" w:hAnsi="Book Antiqua" w:cs="Times New Roman" w:hint="eastAsia"/>
          <w:sz w:val="24"/>
          <w:szCs w:val="24"/>
          <w:vertAlign w:val="superscript"/>
          <w:lang w:eastAsia="zh-CN"/>
        </w:rPr>
        <w:t>[</w:t>
      </w:r>
      <w:proofErr w:type="gramEnd"/>
      <w:r>
        <w:rPr>
          <w:rFonts w:ascii="Book Antiqua" w:hAnsi="Book Antiqua" w:cs="Times New Roman" w:hint="eastAsia"/>
          <w:sz w:val="24"/>
          <w:szCs w:val="24"/>
          <w:vertAlign w:val="superscript"/>
          <w:lang w:eastAsia="zh-CN"/>
        </w:rPr>
        <w:t>5]</w:t>
      </w:r>
      <w:r>
        <w:rPr>
          <w:rFonts w:ascii="Book Antiqua" w:eastAsia="Times New Roman" w:hAnsi="Book Antiqua" w:cs="Times New Roman"/>
          <w:sz w:val="24"/>
          <w:szCs w:val="24"/>
        </w:rPr>
        <w:t xml:space="preserve"> also reported as the sensitivity of RT-PCR assays to be in the range of 60% to 70%</w:t>
      </w:r>
      <w:r>
        <w:rPr>
          <w:rFonts w:ascii="Book Antiqua" w:hAnsi="Book Antiqua" w:cs="Times New Roman" w:hint="eastAsia"/>
          <w:sz w:val="24"/>
          <w:szCs w:val="24"/>
          <w:vertAlign w:val="superscript"/>
          <w:lang w:eastAsia="zh-CN"/>
        </w:rPr>
        <w:t>[5]</w:t>
      </w:r>
      <w:r>
        <w:rPr>
          <w:rFonts w:ascii="Book Antiqua" w:eastAsia="Times New Roman" w:hAnsi="Book Antiqua" w:cs="Times New Roman"/>
          <w:sz w:val="24"/>
          <w:szCs w:val="24"/>
        </w:rPr>
        <w:t>. Here, our results supported that chest CT results were more sensitive than RT-PCR results to suspect from a possible COVID-19 diagnosis.</w:t>
      </w:r>
    </w:p>
    <w:p w14:paraId="5645719F" w14:textId="77777777" w:rsidR="00EA634D" w:rsidRDefault="009D213F">
      <w:pPr>
        <w:pStyle w:val="Normal1"/>
        <w:spacing w:line="360" w:lineRule="auto"/>
        <w:ind w:firstLineChars="200" w:firstLine="480"/>
        <w:jc w:val="both"/>
        <w:rPr>
          <w:rFonts w:ascii="Book Antiqua" w:eastAsia="Times New Roman" w:hAnsi="Book Antiqua" w:cs="Times New Roman"/>
          <w:sz w:val="24"/>
          <w:szCs w:val="24"/>
        </w:rPr>
      </w:pPr>
      <w:r>
        <w:rPr>
          <w:rFonts w:ascii="Book Antiqua" w:eastAsia="Times New Roman" w:hAnsi="Book Antiqua" w:cs="Times New Roman"/>
          <w:sz w:val="24"/>
          <w:szCs w:val="24"/>
        </w:rPr>
        <w:t xml:space="preserve">It was suggested that PCR-negative cases with positive CT findings and high clinical suspicion may benefit from repeated RT-PCR </w:t>
      </w:r>
      <w:proofErr w:type="gramStart"/>
      <w:r>
        <w:rPr>
          <w:rFonts w:ascii="Book Antiqua" w:eastAsia="Times New Roman" w:hAnsi="Book Antiqua" w:cs="Times New Roman"/>
          <w:sz w:val="24"/>
          <w:szCs w:val="24"/>
        </w:rPr>
        <w:t>testing</w:t>
      </w:r>
      <w:r>
        <w:rPr>
          <w:rFonts w:ascii="Book Antiqua" w:hAnsi="Book Antiqua" w:cs="Times New Roman" w:hint="eastAsia"/>
          <w:sz w:val="24"/>
          <w:szCs w:val="24"/>
          <w:vertAlign w:val="superscript"/>
          <w:lang w:eastAsia="zh-CN"/>
        </w:rPr>
        <w:t>[</w:t>
      </w:r>
      <w:proofErr w:type="gramEnd"/>
      <w:r>
        <w:rPr>
          <w:rFonts w:ascii="Book Antiqua" w:eastAsia="Times New Roman" w:hAnsi="Book Antiqua" w:cs="Times New Roman"/>
          <w:sz w:val="24"/>
          <w:szCs w:val="24"/>
          <w:vertAlign w:val="superscript"/>
        </w:rPr>
        <w:t>6</w:t>
      </w:r>
      <w:r>
        <w:rPr>
          <w:rFonts w:ascii="Book Antiqua" w:hAnsi="Book Antiqua" w:cs="Times New Roman" w:hint="eastAsia"/>
          <w:sz w:val="24"/>
          <w:szCs w:val="24"/>
          <w:vertAlign w:val="superscript"/>
          <w:lang w:eastAsia="zh-CN"/>
        </w:rPr>
        <w:t>]</w:t>
      </w:r>
      <w:r>
        <w:rPr>
          <w:rFonts w:ascii="Book Antiqua" w:eastAsia="Times New Roman" w:hAnsi="Book Antiqua" w:cs="Times New Roman"/>
          <w:sz w:val="24"/>
          <w:szCs w:val="24"/>
        </w:rPr>
        <w:t xml:space="preserve">. Shi </w:t>
      </w:r>
      <w:r>
        <w:rPr>
          <w:rFonts w:ascii="Book Antiqua" w:eastAsia="Times New Roman" w:hAnsi="Book Antiqua" w:cs="Times New Roman"/>
          <w:i/>
          <w:sz w:val="24"/>
          <w:szCs w:val="24"/>
        </w:rPr>
        <w:t>et al</w:t>
      </w:r>
      <w:r>
        <w:rPr>
          <w:rFonts w:ascii="Book Antiqua" w:hAnsi="Book Antiqua" w:cs="Times New Roman" w:hint="eastAsia"/>
          <w:sz w:val="24"/>
          <w:szCs w:val="24"/>
          <w:vertAlign w:val="superscript"/>
          <w:lang w:eastAsia="zh-CN"/>
        </w:rPr>
        <w:t>[7]</w:t>
      </w:r>
      <w:r>
        <w:rPr>
          <w:rFonts w:ascii="Book Antiqua" w:eastAsia="Times New Roman" w:hAnsi="Book Antiqua" w:cs="Times New Roman"/>
          <w:sz w:val="24"/>
          <w:szCs w:val="24"/>
        </w:rPr>
        <w:t xml:space="preserve"> reported that COVID-19 pneumonia might manifest with chest CT imaging abnormalities, even in asymptomatic patients, with rapid evolution from focal unilateral to diffuse bilateral ground glass opacities that progressed to, or coexisted with, consolidations within 1–3 </w:t>
      </w:r>
      <w:proofErr w:type="spellStart"/>
      <w:r>
        <w:rPr>
          <w:rFonts w:ascii="Book Antiqua" w:eastAsia="Times New Roman" w:hAnsi="Book Antiqua" w:cs="Times New Roman"/>
          <w:sz w:val="24"/>
          <w:szCs w:val="24"/>
        </w:rPr>
        <w:t>wk</w:t>
      </w:r>
      <w:proofErr w:type="spellEnd"/>
      <w:r>
        <w:rPr>
          <w:rFonts w:ascii="Book Antiqua" w:hAnsi="Book Antiqua" w:cs="Times New Roman" w:hint="eastAsia"/>
          <w:sz w:val="24"/>
          <w:szCs w:val="24"/>
          <w:vertAlign w:val="superscript"/>
          <w:lang w:eastAsia="zh-CN"/>
        </w:rPr>
        <w:t>[7]</w:t>
      </w:r>
      <w:r>
        <w:rPr>
          <w:rFonts w:ascii="Book Antiqua" w:eastAsia="Times New Roman" w:hAnsi="Book Antiqua" w:cs="Times New Roman"/>
          <w:sz w:val="24"/>
          <w:szCs w:val="24"/>
        </w:rPr>
        <w:t xml:space="preserve">. Another study with 1099 patients from China revealed that 56% of patients had ground-glass opacities, but no radiological findings were reported in 18% of COVID-19 cases. Although bilateral and peripheral ground-glass opacities constitute the most typical CT findings, they were not specific for the COVID-19 </w:t>
      </w:r>
      <w:proofErr w:type="gramStart"/>
      <w:r>
        <w:rPr>
          <w:rFonts w:ascii="Book Antiqua" w:eastAsia="Times New Roman" w:hAnsi="Book Antiqua" w:cs="Times New Roman"/>
          <w:sz w:val="24"/>
          <w:szCs w:val="24"/>
        </w:rPr>
        <w:t>disease</w:t>
      </w:r>
      <w:r>
        <w:rPr>
          <w:rFonts w:ascii="Book Antiqua" w:hAnsi="Book Antiqua" w:cs="Times New Roman" w:hint="eastAsia"/>
          <w:sz w:val="24"/>
          <w:szCs w:val="24"/>
          <w:vertAlign w:val="superscript"/>
          <w:lang w:eastAsia="zh-CN"/>
        </w:rPr>
        <w:t>[</w:t>
      </w:r>
      <w:proofErr w:type="gramEnd"/>
      <w:r>
        <w:rPr>
          <w:rFonts w:ascii="Book Antiqua" w:eastAsia="Times New Roman" w:hAnsi="Book Antiqua" w:cs="Times New Roman"/>
          <w:sz w:val="24"/>
          <w:szCs w:val="24"/>
          <w:vertAlign w:val="superscript"/>
        </w:rPr>
        <w:t>8,9</w:t>
      </w:r>
      <w:r>
        <w:rPr>
          <w:rFonts w:ascii="Book Antiqua" w:hAnsi="Book Antiqua" w:cs="Times New Roman" w:hint="eastAsia"/>
          <w:sz w:val="24"/>
          <w:szCs w:val="24"/>
          <w:vertAlign w:val="superscript"/>
          <w:lang w:eastAsia="zh-CN"/>
        </w:rPr>
        <w:t>]</w:t>
      </w:r>
      <w:r>
        <w:rPr>
          <w:rFonts w:ascii="Book Antiqua" w:eastAsia="Times New Roman" w:hAnsi="Book Antiqua" w:cs="Times New Roman"/>
          <w:sz w:val="24"/>
          <w:szCs w:val="24"/>
        </w:rPr>
        <w:t>. Since radiological evaluation of the thorax is often the key diagnostic element in patients with possible COVID-19 pneumonia, like in our present study, the patients with positive CT findings but negative RT-PCR results should be isolated and re-evaluated</w:t>
      </w:r>
      <w:r>
        <w:rPr>
          <w:rFonts w:ascii="Book Antiqua" w:hAnsi="Book Antiqua" w:cs="Times New Roman" w:hint="eastAsia"/>
          <w:sz w:val="24"/>
          <w:szCs w:val="24"/>
          <w:vertAlign w:val="superscript"/>
          <w:lang w:eastAsia="zh-CN"/>
        </w:rPr>
        <w:t>[</w:t>
      </w:r>
      <w:r>
        <w:rPr>
          <w:rFonts w:ascii="Book Antiqua" w:eastAsia="Times New Roman" w:hAnsi="Book Antiqua" w:cs="Times New Roman"/>
          <w:sz w:val="24"/>
          <w:szCs w:val="24"/>
          <w:vertAlign w:val="superscript"/>
        </w:rPr>
        <w:t>9,10</w:t>
      </w:r>
      <w:r>
        <w:rPr>
          <w:rFonts w:ascii="Book Antiqua" w:hAnsi="Book Antiqua" w:cs="Times New Roman" w:hint="eastAsia"/>
          <w:sz w:val="24"/>
          <w:szCs w:val="24"/>
          <w:vertAlign w:val="superscript"/>
          <w:lang w:eastAsia="zh-CN"/>
        </w:rPr>
        <w:t>]</w:t>
      </w:r>
      <w:r>
        <w:rPr>
          <w:rFonts w:ascii="Book Antiqua" w:eastAsia="Times New Roman" w:hAnsi="Book Antiqua" w:cs="Times New Roman"/>
          <w:sz w:val="24"/>
          <w:szCs w:val="24"/>
        </w:rPr>
        <w:t>. Combined assessment of imaging features with clinical and laboratory findings is key to facilitate an early diagnosis of COVID-19. Therefore, we suggest that in RT-PCR-</w:t>
      </w:r>
      <w:r>
        <w:rPr>
          <w:rFonts w:ascii="Book Antiqua" w:eastAsia="Times New Roman" w:hAnsi="Book Antiqua" w:cs="Times New Roman"/>
          <w:sz w:val="24"/>
          <w:szCs w:val="24"/>
        </w:rPr>
        <w:lastRenderedPageBreak/>
        <w:t xml:space="preserve">negative cases, radiological diagnosis should be supported with specific antibody detection. Our study demonstrated that the diagnosis of COVID-19 should be confirmed by rapid antibody test at least 5 d after the </w:t>
      </w:r>
      <w:commentRangeStart w:id="8"/>
      <w:commentRangeStart w:id="9"/>
      <w:r>
        <w:rPr>
          <w:rFonts w:ascii="Book Antiqua" w:eastAsia="Times New Roman" w:hAnsi="Book Antiqua" w:cs="Times New Roman"/>
          <w:sz w:val="24"/>
          <w:szCs w:val="24"/>
        </w:rPr>
        <w:t xml:space="preserve">treatment </w:t>
      </w:r>
      <w:commentRangeEnd w:id="8"/>
      <w:r>
        <w:rPr>
          <w:rStyle w:val="aa"/>
          <w:rFonts w:ascii="Times New Roman" w:hAnsi="Times New Roman" w:cs="Times New Roman"/>
        </w:rPr>
        <w:commentReference w:id="8"/>
      </w:r>
      <w:commentRangeEnd w:id="9"/>
      <w:r>
        <w:rPr>
          <w:rStyle w:val="aa"/>
          <w:rFonts w:ascii="Times New Roman" w:hAnsi="Times New Roman" w:cs="Times New Roman"/>
        </w:rPr>
        <w:commentReference w:id="9"/>
      </w:r>
      <w:r>
        <w:rPr>
          <w:rFonts w:ascii="Book Antiqua" w:eastAsia="Times New Roman" w:hAnsi="Book Antiqua" w:cs="Times New Roman"/>
          <w:sz w:val="24"/>
          <w:szCs w:val="24"/>
        </w:rPr>
        <w:t>of RT-PCR negative patients with typical CT findings.</w:t>
      </w:r>
    </w:p>
    <w:p w14:paraId="4124D3E4" w14:textId="77777777" w:rsidR="00EA634D" w:rsidRDefault="009D213F">
      <w:pPr>
        <w:pStyle w:val="Normal1"/>
        <w:spacing w:line="360" w:lineRule="auto"/>
        <w:ind w:firstLineChars="200" w:firstLine="480"/>
        <w:jc w:val="both"/>
        <w:rPr>
          <w:rFonts w:ascii="Book Antiqua" w:eastAsia="Times New Roman" w:hAnsi="Book Antiqua" w:cs="Times New Roman"/>
          <w:sz w:val="24"/>
          <w:szCs w:val="24"/>
        </w:rPr>
      </w:pPr>
      <w:r>
        <w:rPr>
          <w:rFonts w:ascii="Book Antiqua" w:eastAsia="Times New Roman" w:hAnsi="Book Antiqua" w:cs="Times New Roman"/>
          <w:sz w:val="24"/>
          <w:szCs w:val="24"/>
        </w:rPr>
        <w:t xml:space="preserve">SARS-CoV-2 can be detected in different tissues and body fluids. In our study, the nasopharyngeal and nasal swabs samples taken from the patients were utilized and assessed by RT-PCR test. In a study on 1070 specimens collected from 205 patients with COVID-19, bronchoalveolar lavage fluid specimens showed the highest positive rates (14 of 15; 93%), followed by sputum (72 of 104; 72%), nasal swabs (5 of 8; 63%), fibro-bronchoscopy brush biopsy (6 of 13; 46%), pharyngeal swabs (126 of 398; 32%), feces (44 of 153; 29%), and blood (3 of 307; 1%). None of the 72 urine specimens tested </w:t>
      </w:r>
      <w:proofErr w:type="gramStart"/>
      <w:r>
        <w:rPr>
          <w:rFonts w:ascii="Book Antiqua" w:eastAsia="Times New Roman" w:hAnsi="Book Antiqua" w:cs="Times New Roman"/>
          <w:sz w:val="24"/>
          <w:szCs w:val="24"/>
        </w:rPr>
        <w:t>positive</w:t>
      </w:r>
      <w:r>
        <w:rPr>
          <w:rFonts w:ascii="Book Antiqua" w:hAnsi="Book Antiqua" w:cs="Times New Roman" w:hint="eastAsia"/>
          <w:sz w:val="24"/>
          <w:szCs w:val="24"/>
          <w:vertAlign w:val="superscript"/>
          <w:lang w:eastAsia="zh-CN"/>
        </w:rPr>
        <w:t>[</w:t>
      </w:r>
      <w:proofErr w:type="gramEnd"/>
      <w:r>
        <w:rPr>
          <w:rFonts w:ascii="Book Antiqua" w:eastAsia="Times New Roman" w:hAnsi="Book Antiqua" w:cs="Times New Roman"/>
          <w:sz w:val="24"/>
          <w:szCs w:val="24"/>
          <w:vertAlign w:val="superscript"/>
        </w:rPr>
        <w:t>9</w:t>
      </w:r>
      <w:r>
        <w:rPr>
          <w:rFonts w:ascii="Book Antiqua" w:hAnsi="Book Antiqua" w:cs="Times New Roman" w:hint="eastAsia"/>
          <w:sz w:val="24"/>
          <w:szCs w:val="24"/>
          <w:vertAlign w:val="superscript"/>
          <w:lang w:eastAsia="zh-CN"/>
        </w:rPr>
        <w:t>]</w:t>
      </w:r>
      <w:r>
        <w:rPr>
          <w:rFonts w:ascii="Book Antiqua" w:eastAsia="Times New Roman" w:hAnsi="Book Antiqua" w:cs="Times New Roman"/>
          <w:sz w:val="24"/>
          <w:szCs w:val="24"/>
        </w:rPr>
        <w:t xml:space="preserve">. That study by Ding </w:t>
      </w:r>
      <w:r>
        <w:rPr>
          <w:rFonts w:ascii="Book Antiqua" w:eastAsia="Times New Roman" w:hAnsi="Book Antiqua" w:cs="Times New Roman"/>
          <w:i/>
          <w:sz w:val="24"/>
          <w:szCs w:val="24"/>
        </w:rPr>
        <w:t xml:space="preserve">et </w:t>
      </w:r>
      <w:proofErr w:type="gramStart"/>
      <w:r>
        <w:rPr>
          <w:rFonts w:ascii="Book Antiqua" w:eastAsia="Times New Roman" w:hAnsi="Book Antiqua" w:cs="Times New Roman"/>
          <w:i/>
          <w:sz w:val="24"/>
          <w:szCs w:val="24"/>
        </w:rPr>
        <w:t>al</w:t>
      </w:r>
      <w:r>
        <w:rPr>
          <w:rFonts w:ascii="Book Antiqua" w:hAnsi="Book Antiqua" w:cs="Times New Roman" w:hint="eastAsia"/>
          <w:sz w:val="24"/>
          <w:szCs w:val="24"/>
          <w:vertAlign w:val="superscript"/>
          <w:lang w:eastAsia="zh-CN"/>
        </w:rPr>
        <w:t>[</w:t>
      </w:r>
      <w:proofErr w:type="gramEnd"/>
      <w:r>
        <w:rPr>
          <w:rFonts w:ascii="Book Antiqua" w:eastAsia="Times New Roman" w:hAnsi="Book Antiqua" w:cs="Times New Roman"/>
          <w:sz w:val="24"/>
          <w:szCs w:val="24"/>
          <w:vertAlign w:val="superscript"/>
        </w:rPr>
        <w:t>9</w:t>
      </w:r>
      <w:r>
        <w:rPr>
          <w:rFonts w:ascii="Book Antiqua" w:hAnsi="Book Antiqua" w:cs="Times New Roman" w:hint="eastAsia"/>
          <w:sz w:val="24"/>
          <w:szCs w:val="24"/>
          <w:vertAlign w:val="superscript"/>
          <w:lang w:eastAsia="zh-CN"/>
        </w:rPr>
        <w:t>]</w:t>
      </w:r>
      <w:r>
        <w:rPr>
          <w:rFonts w:ascii="Book Antiqua" w:eastAsia="Times New Roman" w:hAnsi="Book Antiqua" w:cs="Times New Roman"/>
          <w:sz w:val="24"/>
          <w:szCs w:val="24"/>
        </w:rPr>
        <w:t xml:space="preserve"> supported that sensitivity of nasal and nasopharyngeal swabs for PCR tests remained questionable.</w:t>
      </w:r>
    </w:p>
    <w:p w14:paraId="3CE19C02" w14:textId="77777777" w:rsidR="00EA634D" w:rsidRDefault="009D213F">
      <w:pPr>
        <w:pStyle w:val="Normal1"/>
        <w:spacing w:line="360" w:lineRule="auto"/>
        <w:ind w:firstLineChars="200" w:firstLine="480"/>
        <w:jc w:val="both"/>
        <w:rPr>
          <w:rFonts w:ascii="Book Antiqua" w:eastAsia="Times New Roman" w:hAnsi="Book Antiqua" w:cs="Times New Roman"/>
          <w:sz w:val="24"/>
          <w:szCs w:val="24"/>
        </w:rPr>
      </w:pPr>
      <w:r>
        <w:rPr>
          <w:rFonts w:ascii="Book Antiqua" w:eastAsia="Times New Roman" w:hAnsi="Book Antiqua" w:cs="Times New Roman"/>
          <w:sz w:val="24"/>
          <w:szCs w:val="24"/>
        </w:rPr>
        <w:t xml:space="preserve">The first comprehensive study on the host humoral response against SARS-CoV-2 has shown that serological response can aid in the diagnosis of COVID-19, including those subclinical cases. In that study, IgA, IgM, and IgG response using an ELISA-based assay on the recombinant viral nucleocapsid protein was analyzed in 208 plasma samples from 82 confirmed and 58 probable </w:t>
      </w:r>
      <w:proofErr w:type="gramStart"/>
      <w:r>
        <w:rPr>
          <w:rFonts w:ascii="Book Antiqua" w:eastAsia="Times New Roman" w:hAnsi="Book Antiqua" w:cs="Times New Roman"/>
          <w:sz w:val="24"/>
          <w:szCs w:val="24"/>
        </w:rPr>
        <w:t>cases</w:t>
      </w:r>
      <w:r>
        <w:rPr>
          <w:rFonts w:ascii="Book Antiqua" w:hAnsi="Book Antiqua" w:cs="Times New Roman" w:hint="eastAsia"/>
          <w:sz w:val="24"/>
          <w:szCs w:val="24"/>
          <w:vertAlign w:val="superscript"/>
          <w:lang w:eastAsia="zh-CN"/>
        </w:rPr>
        <w:t>[</w:t>
      </w:r>
      <w:proofErr w:type="gramEnd"/>
      <w:r>
        <w:rPr>
          <w:rFonts w:ascii="Book Antiqua" w:eastAsia="Times New Roman" w:hAnsi="Book Antiqua" w:cs="Times New Roman"/>
          <w:sz w:val="24"/>
          <w:szCs w:val="24"/>
          <w:vertAlign w:val="superscript"/>
        </w:rPr>
        <w:t>11,12</w:t>
      </w:r>
      <w:r>
        <w:rPr>
          <w:rFonts w:ascii="Book Antiqua" w:hAnsi="Book Antiqua" w:cs="Times New Roman" w:hint="eastAsia"/>
          <w:sz w:val="24"/>
          <w:szCs w:val="24"/>
          <w:vertAlign w:val="superscript"/>
          <w:lang w:eastAsia="zh-CN"/>
        </w:rPr>
        <w:t>]</w:t>
      </w:r>
      <w:r>
        <w:rPr>
          <w:rFonts w:ascii="Book Antiqua" w:eastAsia="Times New Roman" w:hAnsi="Book Antiqua" w:cs="Times New Roman"/>
          <w:sz w:val="24"/>
          <w:szCs w:val="24"/>
        </w:rPr>
        <w:t xml:space="preserve">. The median duration of IgM and IgA antibody detection were 5 d (IQR 3-6), while IgG was detected on day 14 (IQR 10-18) after symptom onset, with a positive rate of 85.4%, 92.7% and 77.9% respectively. It was shown that detection efficiency by IgM ELISA was higher than that of PCR after 5.5 d of onset of symptoms. In another study of 173 patients, the seroconversion rates (median time) for IgM and IgG were 82.7% (12 d) and 64.7% (14 d), respectively. </w:t>
      </w:r>
      <w:commentRangeStart w:id="10"/>
      <w:r>
        <w:rPr>
          <w:rFonts w:ascii="Book Antiqua" w:eastAsia="Times New Roman" w:hAnsi="Book Antiqua" w:cs="Times New Roman"/>
          <w:sz w:val="24"/>
          <w:szCs w:val="24"/>
        </w:rPr>
        <w:t xml:space="preserve">Our study also reported the </w:t>
      </w:r>
      <w:r>
        <w:rPr>
          <w:rFonts w:ascii="Book Antiqua" w:hAnsi="Book Antiqua" w:cs="Times New Roman"/>
          <w:sz w:val="24"/>
          <w:szCs w:val="24"/>
        </w:rPr>
        <w:t xml:space="preserve">mean duration of time from appearance of first symptoms to hospital admission, to hospital admission, to treatment duration and to serological positivity were 8.6 ± 7.2, 11.2 ± 5.4, 7.9 ± 3.2 and 24 ± 17 d, respectively. </w:t>
      </w:r>
      <w:commentRangeEnd w:id="10"/>
      <w:r>
        <w:rPr>
          <w:rStyle w:val="aa"/>
          <w:rFonts w:ascii="Times New Roman" w:hAnsi="Times New Roman" w:cs="Times New Roman"/>
        </w:rPr>
        <w:commentReference w:id="10"/>
      </w:r>
      <w:r>
        <w:rPr>
          <w:rFonts w:ascii="Book Antiqua" w:hAnsi="Book Antiqua" w:cs="Times New Roman"/>
          <w:sz w:val="24"/>
          <w:szCs w:val="24"/>
        </w:rPr>
        <w:t>It was also reported that</w:t>
      </w:r>
      <w:r>
        <w:rPr>
          <w:rFonts w:ascii="Book Antiqua" w:eastAsia="Times New Roman" w:hAnsi="Book Antiqua" w:cs="Times New Roman"/>
          <w:sz w:val="24"/>
          <w:szCs w:val="24"/>
        </w:rPr>
        <w:t xml:space="preserve"> a higher titter of antibody was independently associated with severe course of </w:t>
      </w:r>
      <w:proofErr w:type="gramStart"/>
      <w:r>
        <w:rPr>
          <w:rFonts w:ascii="Book Antiqua" w:eastAsia="Times New Roman" w:hAnsi="Book Antiqua" w:cs="Times New Roman"/>
          <w:sz w:val="24"/>
          <w:szCs w:val="24"/>
        </w:rPr>
        <w:t>diseases</w:t>
      </w:r>
      <w:r>
        <w:rPr>
          <w:rFonts w:ascii="Book Antiqua" w:hAnsi="Book Antiqua" w:cs="Times New Roman" w:hint="eastAsia"/>
          <w:sz w:val="24"/>
          <w:szCs w:val="24"/>
          <w:vertAlign w:val="superscript"/>
          <w:lang w:eastAsia="zh-CN"/>
        </w:rPr>
        <w:t>[</w:t>
      </w:r>
      <w:proofErr w:type="gramEnd"/>
      <w:r>
        <w:rPr>
          <w:rFonts w:ascii="Book Antiqua" w:eastAsia="Times New Roman" w:hAnsi="Book Antiqua" w:cs="Times New Roman"/>
          <w:sz w:val="24"/>
          <w:szCs w:val="24"/>
          <w:vertAlign w:val="superscript"/>
        </w:rPr>
        <w:t>13</w:t>
      </w:r>
      <w:r>
        <w:rPr>
          <w:rFonts w:ascii="Book Antiqua" w:hAnsi="Book Antiqua" w:cs="Times New Roman" w:hint="eastAsia"/>
          <w:sz w:val="24"/>
          <w:szCs w:val="24"/>
          <w:vertAlign w:val="superscript"/>
          <w:lang w:eastAsia="zh-CN"/>
        </w:rPr>
        <w:t>]</w:t>
      </w:r>
      <w:r>
        <w:rPr>
          <w:rFonts w:ascii="Book Antiqua" w:eastAsia="Times New Roman" w:hAnsi="Book Antiqua" w:cs="Times New Roman"/>
          <w:sz w:val="24"/>
          <w:szCs w:val="24"/>
        </w:rPr>
        <w:t xml:space="preserve">. Since our study included only RT-PCR-negative serologically positive COVID-19 patients who were diagnosed and treated based on radiological and clinical findings, </w:t>
      </w:r>
      <w:r>
        <w:rPr>
          <w:rFonts w:ascii="Book Antiqua" w:eastAsia="Times New Roman" w:hAnsi="Book Antiqua" w:cs="Times New Roman"/>
          <w:sz w:val="24"/>
          <w:szCs w:val="24"/>
        </w:rPr>
        <w:lastRenderedPageBreak/>
        <w:t>we were unable to compare the severity of RT-PCR-positive and RT-PCR-negative COVID-19 patients.</w:t>
      </w:r>
    </w:p>
    <w:p w14:paraId="362ACBD3" w14:textId="77777777" w:rsidR="00EA634D" w:rsidRDefault="009D213F">
      <w:pPr>
        <w:pStyle w:val="Normal1"/>
        <w:spacing w:line="360" w:lineRule="auto"/>
        <w:ind w:firstLineChars="200" w:firstLine="480"/>
        <w:jc w:val="both"/>
        <w:rPr>
          <w:rFonts w:ascii="Book Antiqua" w:eastAsia="Times New Roman" w:hAnsi="Book Antiqua" w:cs="Times New Roman"/>
          <w:sz w:val="24"/>
          <w:szCs w:val="24"/>
        </w:rPr>
      </w:pPr>
      <w:r>
        <w:rPr>
          <w:rFonts w:ascii="Book Antiqua" w:eastAsia="Times New Roman" w:hAnsi="Book Antiqua" w:cs="Times New Roman"/>
          <w:sz w:val="24"/>
          <w:szCs w:val="24"/>
        </w:rPr>
        <w:t xml:space="preserve">To date, several population-based studies demonstrated false-negative RT-PCR is a particular concern in the diagnosis of COVID-19. Baron </w:t>
      </w:r>
      <w:r>
        <w:rPr>
          <w:rFonts w:ascii="Book Antiqua" w:eastAsia="Times New Roman" w:hAnsi="Book Antiqua" w:cs="Times New Roman"/>
          <w:i/>
          <w:sz w:val="24"/>
          <w:szCs w:val="24"/>
        </w:rPr>
        <w:t xml:space="preserve">et </w:t>
      </w:r>
      <w:proofErr w:type="gramStart"/>
      <w:r>
        <w:rPr>
          <w:rFonts w:ascii="Book Antiqua" w:eastAsia="Times New Roman" w:hAnsi="Book Antiqua" w:cs="Times New Roman"/>
          <w:i/>
          <w:sz w:val="24"/>
          <w:szCs w:val="24"/>
        </w:rPr>
        <w:t>al</w:t>
      </w:r>
      <w:r>
        <w:rPr>
          <w:rFonts w:ascii="Book Antiqua" w:hAnsi="Book Antiqua" w:cs="Times New Roman" w:hint="eastAsia"/>
          <w:sz w:val="24"/>
          <w:szCs w:val="24"/>
          <w:vertAlign w:val="superscript"/>
          <w:lang w:eastAsia="zh-CN"/>
        </w:rPr>
        <w:t>[</w:t>
      </w:r>
      <w:proofErr w:type="gramEnd"/>
      <w:r>
        <w:rPr>
          <w:rFonts w:ascii="Book Antiqua" w:hAnsi="Book Antiqua" w:cs="Times New Roman" w:hint="eastAsia"/>
          <w:sz w:val="24"/>
          <w:szCs w:val="24"/>
          <w:vertAlign w:val="superscript"/>
          <w:lang w:eastAsia="zh-CN"/>
        </w:rPr>
        <w:t>14]</w:t>
      </w:r>
      <w:r>
        <w:rPr>
          <w:rFonts w:ascii="Book Antiqua" w:eastAsia="Times New Roman" w:hAnsi="Book Antiqua" w:cs="Times New Roman"/>
          <w:sz w:val="24"/>
          <w:szCs w:val="24"/>
        </w:rPr>
        <w:t xml:space="preserve"> reported that among COVID-19 patients, the ratio of false-negative RT-PCR results was 18% compared to a negative serology ratio of 4%</w:t>
      </w:r>
      <w:r>
        <w:rPr>
          <w:rFonts w:ascii="Book Antiqua" w:hAnsi="Book Antiqua" w:cs="Times New Roman" w:hint="eastAsia"/>
          <w:sz w:val="24"/>
          <w:szCs w:val="24"/>
          <w:vertAlign w:val="superscript"/>
          <w:lang w:eastAsia="zh-CN"/>
        </w:rPr>
        <w:t>[</w:t>
      </w:r>
      <w:r>
        <w:rPr>
          <w:rFonts w:ascii="Book Antiqua" w:eastAsia="Times New Roman" w:hAnsi="Book Antiqua" w:cs="Times New Roman"/>
          <w:sz w:val="24"/>
          <w:szCs w:val="24"/>
          <w:vertAlign w:val="superscript"/>
        </w:rPr>
        <w:t>14</w:t>
      </w:r>
      <w:r>
        <w:rPr>
          <w:rFonts w:ascii="Book Antiqua" w:hAnsi="Book Antiqua" w:cs="Times New Roman" w:hint="eastAsia"/>
          <w:sz w:val="24"/>
          <w:szCs w:val="24"/>
          <w:vertAlign w:val="superscript"/>
          <w:lang w:eastAsia="zh-CN"/>
        </w:rPr>
        <w:t>]</w:t>
      </w:r>
      <w:r>
        <w:rPr>
          <w:rFonts w:ascii="Book Antiqua" w:eastAsia="Times New Roman" w:hAnsi="Book Antiqua" w:cs="Times New Roman"/>
          <w:sz w:val="24"/>
          <w:szCs w:val="24"/>
        </w:rPr>
        <w:t xml:space="preserve">. West </w:t>
      </w:r>
      <w:r>
        <w:rPr>
          <w:rFonts w:ascii="Book Antiqua" w:eastAsia="Times New Roman" w:hAnsi="Book Antiqua" w:cs="Times New Roman"/>
          <w:i/>
          <w:sz w:val="24"/>
          <w:szCs w:val="24"/>
        </w:rPr>
        <w:t xml:space="preserve">et </w:t>
      </w:r>
      <w:proofErr w:type="gramStart"/>
      <w:r>
        <w:rPr>
          <w:rFonts w:ascii="Book Antiqua" w:eastAsia="Times New Roman" w:hAnsi="Book Antiqua" w:cs="Times New Roman"/>
          <w:i/>
          <w:sz w:val="24"/>
          <w:szCs w:val="24"/>
        </w:rPr>
        <w:t>al</w:t>
      </w:r>
      <w:r>
        <w:rPr>
          <w:rFonts w:ascii="Book Antiqua" w:hAnsi="Book Antiqua" w:cs="Times New Roman" w:hint="eastAsia"/>
          <w:sz w:val="24"/>
          <w:szCs w:val="24"/>
          <w:vertAlign w:val="superscript"/>
          <w:lang w:eastAsia="zh-CN"/>
        </w:rPr>
        <w:t>[</w:t>
      </w:r>
      <w:proofErr w:type="gramEnd"/>
      <w:r>
        <w:rPr>
          <w:rFonts w:ascii="Book Antiqua" w:eastAsia="Times New Roman" w:hAnsi="Book Antiqua" w:cs="Times New Roman"/>
          <w:sz w:val="24"/>
          <w:szCs w:val="24"/>
          <w:vertAlign w:val="superscript"/>
        </w:rPr>
        <w:t>15</w:t>
      </w:r>
      <w:r>
        <w:rPr>
          <w:rFonts w:ascii="Book Antiqua" w:hAnsi="Book Antiqua" w:cs="Times New Roman" w:hint="eastAsia"/>
          <w:sz w:val="24"/>
          <w:szCs w:val="24"/>
          <w:vertAlign w:val="superscript"/>
          <w:lang w:eastAsia="zh-CN"/>
        </w:rPr>
        <w:t>]</w:t>
      </w:r>
      <w:r>
        <w:rPr>
          <w:rFonts w:ascii="Book Antiqua" w:eastAsia="Times New Roman" w:hAnsi="Book Antiqua" w:cs="Times New Roman"/>
          <w:sz w:val="24"/>
          <w:szCs w:val="24"/>
        </w:rPr>
        <w:t xml:space="preserve"> clearly stated that the variety in the test performance and diagnostic validity of different methods have not been well investigated, which raises concern for generating a false sense of security</w:t>
      </w:r>
      <w:r>
        <w:rPr>
          <w:rFonts w:ascii="Book Antiqua" w:hAnsi="Book Antiqua" w:cs="Times New Roman" w:hint="eastAsia"/>
          <w:sz w:val="24"/>
          <w:szCs w:val="24"/>
          <w:vertAlign w:val="superscript"/>
          <w:lang w:eastAsia="zh-CN"/>
        </w:rPr>
        <w:t>[</w:t>
      </w:r>
      <w:r>
        <w:rPr>
          <w:rFonts w:ascii="Book Antiqua" w:eastAsia="Times New Roman" w:hAnsi="Book Antiqua" w:cs="Times New Roman"/>
          <w:sz w:val="24"/>
          <w:szCs w:val="24"/>
          <w:vertAlign w:val="superscript"/>
        </w:rPr>
        <w:t>15</w:t>
      </w:r>
      <w:r>
        <w:rPr>
          <w:rFonts w:ascii="Book Antiqua" w:hAnsi="Book Antiqua" w:cs="Times New Roman" w:hint="eastAsia"/>
          <w:sz w:val="24"/>
          <w:szCs w:val="24"/>
          <w:vertAlign w:val="superscript"/>
          <w:lang w:eastAsia="zh-CN"/>
        </w:rPr>
        <w:t>]</w:t>
      </w:r>
      <w:r>
        <w:rPr>
          <w:rFonts w:ascii="Book Antiqua" w:eastAsia="Times New Roman" w:hAnsi="Book Antiqua" w:cs="Times New Roman"/>
          <w:sz w:val="24"/>
          <w:szCs w:val="24"/>
        </w:rPr>
        <w:t>. As Benoit</w:t>
      </w:r>
      <w:r>
        <w:rPr>
          <w:rFonts w:ascii="Book Antiqua" w:hAnsi="Book Antiqua" w:cs="Times New Roman" w:hint="eastAsia"/>
          <w:sz w:val="24"/>
          <w:szCs w:val="24"/>
          <w:vertAlign w:val="superscript"/>
          <w:lang w:eastAsia="zh-CN"/>
        </w:rPr>
        <w:t>[</w:t>
      </w:r>
      <w:r>
        <w:rPr>
          <w:rFonts w:ascii="Book Antiqua" w:eastAsia="Times New Roman" w:hAnsi="Book Antiqua" w:cs="Times New Roman"/>
          <w:sz w:val="24"/>
          <w:szCs w:val="24"/>
          <w:vertAlign w:val="superscript"/>
        </w:rPr>
        <w:t>1</w:t>
      </w:r>
      <w:r>
        <w:rPr>
          <w:rFonts w:ascii="Book Antiqua" w:hAnsi="Book Antiqua" w:cs="Times New Roman" w:hint="eastAsia"/>
          <w:sz w:val="24"/>
          <w:szCs w:val="24"/>
          <w:vertAlign w:val="superscript"/>
          <w:lang w:eastAsia="zh-CN"/>
        </w:rPr>
        <w:t>6]</w:t>
      </w:r>
      <w:r>
        <w:rPr>
          <w:rFonts w:ascii="Book Antiqua" w:eastAsia="Times New Roman" w:hAnsi="Book Antiqua" w:cs="Times New Roman"/>
          <w:sz w:val="24"/>
          <w:szCs w:val="24"/>
        </w:rPr>
        <w:t xml:space="preserve"> suggested, a multi-step strategy to limit the likelihood of COVID-19 patients to be labeled incorrectly as negative should be applied, which includes RT-PCR tests, serological testing, and clinical and radiological findings of the patients</w:t>
      </w:r>
      <w:r>
        <w:rPr>
          <w:rFonts w:ascii="Book Antiqua" w:hAnsi="Book Antiqua" w:cs="Times New Roman" w:hint="eastAsia"/>
          <w:sz w:val="24"/>
          <w:szCs w:val="24"/>
          <w:vertAlign w:val="superscript"/>
          <w:lang w:eastAsia="zh-CN"/>
        </w:rPr>
        <w:t>[</w:t>
      </w:r>
      <w:r>
        <w:rPr>
          <w:rFonts w:ascii="Book Antiqua" w:eastAsia="Times New Roman" w:hAnsi="Book Antiqua" w:cs="Times New Roman"/>
          <w:sz w:val="24"/>
          <w:szCs w:val="24"/>
          <w:vertAlign w:val="superscript"/>
        </w:rPr>
        <w:t>1</w:t>
      </w:r>
      <w:r>
        <w:rPr>
          <w:rFonts w:ascii="Book Antiqua" w:hAnsi="Book Antiqua" w:cs="Times New Roman" w:hint="eastAsia"/>
          <w:sz w:val="24"/>
          <w:szCs w:val="24"/>
          <w:vertAlign w:val="superscript"/>
          <w:lang w:eastAsia="zh-CN"/>
        </w:rPr>
        <w:t>6]</w:t>
      </w:r>
      <w:r>
        <w:rPr>
          <w:rFonts w:ascii="Book Antiqua" w:eastAsia="Times New Roman" w:hAnsi="Book Antiqua" w:cs="Times New Roman"/>
          <w:sz w:val="24"/>
          <w:szCs w:val="24"/>
        </w:rPr>
        <w:t>. It should be noted that RT-PCR tests alone to define COVID-19 negative cohorts are not valid and likely to produce biased results based on many concerns regarding the sensitivity of RT-PCR assays.</w:t>
      </w:r>
    </w:p>
    <w:p w14:paraId="22DA21FD" w14:textId="77777777" w:rsidR="00EA634D" w:rsidRDefault="009D213F">
      <w:pPr>
        <w:pStyle w:val="Normal1"/>
        <w:spacing w:line="360" w:lineRule="auto"/>
        <w:ind w:firstLineChars="200" w:firstLine="480"/>
        <w:jc w:val="both"/>
        <w:rPr>
          <w:rFonts w:ascii="Book Antiqua" w:eastAsia="Times New Roman" w:hAnsi="Book Antiqua" w:cs="Times New Roman"/>
          <w:sz w:val="24"/>
          <w:szCs w:val="24"/>
        </w:rPr>
      </w:pPr>
      <w:r>
        <w:rPr>
          <w:rFonts w:ascii="Book Antiqua" w:eastAsia="Times New Roman" w:hAnsi="Book Antiqua" w:cs="Times New Roman"/>
          <w:sz w:val="24"/>
          <w:szCs w:val="24"/>
        </w:rPr>
        <w:t>Our study has several limitations, including low sample size and follow-up for serology results due to its retrospective nature; however, ideal research conditions are often difficult to be establish during a pandemic situation. Also, the comparison of laboratory and radiological findings between patients who demonstrated a seroconversion and those who did not could better reveal the differences and may give information about the severity of the disease course</w:t>
      </w:r>
      <w:bookmarkStart w:id="11" w:name="_64wh2x2933nf" w:colFirst="0" w:colLast="0"/>
      <w:bookmarkEnd w:id="11"/>
      <w:r>
        <w:rPr>
          <w:rFonts w:ascii="Book Antiqua" w:eastAsia="Times New Roman" w:hAnsi="Book Antiqua" w:cs="Times New Roman"/>
          <w:sz w:val="24"/>
          <w:szCs w:val="24"/>
        </w:rPr>
        <w:t>. In addition, this study did not differentiate the serological results in terms of specific IgM and IgG against SARS-CoV-2.</w:t>
      </w:r>
    </w:p>
    <w:p w14:paraId="2556B390" w14:textId="77777777" w:rsidR="00EA634D" w:rsidRDefault="00EA634D">
      <w:pPr>
        <w:spacing w:line="360" w:lineRule="auto"/>
        <w:jc w:val="both"/>
        <w:rPr>
          <w:rFonts w:ascii="Book Antiqua" w:hAnsi="Book Antiqua"/>
        </w:rPr>
      </w:pPr>
    </w:p>
    <w:p w14:paraId="0A336E30" w14:textId="77777777" w:rsidR="00EA634D" w:rsidRDefault="009D213F">
      <w:pPr>
        <w:spacing w:line="360" w:lineRule="auto"/>
        <w:jc w:val="both"/>
        <w:rPr>
          <w:rFonts w:ascii="Book Antiqua" w:hAnsi="Book Antiqua"/>
        </w:rPr>
      </w:pPr>
      <w:r>
        <w:rPr>
          <w:rFonts w:ascii="Book Antiqua" w:eastAsia="Book Antiqua" w:hAnsi="Book Antiqua" w:cs="Book Antiqua"/>
          <w:b/>
          <w:caps/>
          <w:u w:val="single"/>
        </w:rPr>
        <w:t>CONCLUSION</w:t>
      </w:r>
    </w:p>
    <w:p w14:paraId="7216D6DD" w14:textId="77777777" w:rsidR="00EA634D" w:rsidRDefault="009D213F">
      <w:pPr>
        <w:pStyle w:val="Normal1"/>
        <w:spacing w:line="360" w:lineRule="auto"/>
        <w:jc w:val="both"/>
        <w:rPr>
          <w:rFonts w:ascii="Book Antiqua" w:hAnsi="Book Antiqua" w:cs="Times New Roman"/>
          <w:sz w:val="24"/>
          <w:szCs w:val="24"/>
        </w:rPr>
      </w:pPr>
      <w:r>
        <w:rPr>
          <w:rFonts w:ascii="Book Antiqua" w:hAnsi="Book Antiqua" w:cs="Times New Roman"/>
          <w:sz w:val="24"/>
          <w:szCs w:val="24"/>
        </w:rPr>
        <w:t xml:space="preserve">In conclusion, our study remarks the feasibility of total antibody testing by a rapid card test in the diagnosis of suspected PCR-negative COVID-19 patients who are likely to have false negative results or viral clearance of the upper respiratory tract. Even though there is no specific treatment for COVID-19, it is highly important to confirm the diagnosis of highly suspected cases to prevent further transmission and to prevent </w:t>
      </w:r>
      <w:r>
        <w:rPr>
          <w:rFonts w:ascii="Book Antiqua" w:hAnsi="Book Antiqua" w:cs="Times New Roman"/>
          <w:sz w:val="24"/>
          <w:szCs w:val="24"/>
        </w:rPr>
        <w:lastRenderedPageBreak/>
        <w:t xml:space="preserve">long-term complications. We suggest that detection of antibodies against SARS-CoV-2 with rapid-card test should be included in the diagnostic algorithm in PCR-negative patients with COVID-19 pneumonia. An effective diagnosis is likely to require a hybrid strategy of PCR and serologic testing with radiological demonstration. </w:t>
      </w:r>
    </w:p>
    <w:p w14:paraId="713DDBA9" w14:textId="77777777" w:rsidR="00EA634D" w:rsidRDefault="00EA634D">
      <w:pPr>
        <w:spacing w:line="360" w:lineRule="auto"/>
        <w:jc w:val="both"/>
        <w:rPr>
          <w:rFonts w:ascii="Book Antiqua" w:hAnsi="Book Antiqua"/>
        </w:rPr>
      </w:pPr>
    </w:p>
    <w:p w14:paraId="6D20DA81" w14:textId="77777777" w:rsidR="00EA634D" w:rsidRDefault="009D213F">
      <w:pPr>
        <w:spacing w:line="360" w:lineRule="auto"/>
        <w:jc w:val="both"/>
        <w:rPr>
          <w:rFonts w:ascii="Book Antiqua" w:hAnsi="Book Antiqua"/>
        </w:rPr>
      </w:pPr>
      <w:r>
        <w:rPr>
          <w:rFonts w:ascii="Book Antiqua" w:eastAsia="Book Antiqua" w:hAnsi="Book Antiqua" w:cs="Book Antiqua"/>
          <w:b/>
          <w:caps/>
          <w:u w:val="single"/>
        </w:rPr>
        <w:t>ARTICLE HIGHLIGHTS</w:t>
      </w:r>
    </w:p>
    <w:p w14:paraId="206B674C" w14:textId="77777777" w:rsidR="00EA634D" w:rsidRDefault="009D213F">
      <w:pPr>
        <w:spacing w:line="360" w:lineRule="auto"/>
        <w:jc w:val="both"/>
        <w:rPr>
          <w:rFonts w:ascii="Book Antiqua" w:hAnsi="Book Antiqua"/>
        </w:rPr>
      </w:pPr>
      <w:r>
        <w:rPr>
          <w:rFonts w:ascii="Book Antiqua" w:eastAsia="Book Antiqua" w:hAnsi="Book Antiqua" w:cs="Book Antiqua"/>
          <w:b/>
          <w:i/>
        </w:rPr>
        <w:t>Research background</w:t>
      </w:r>
    </w:p>
    <w:p w14:paraId="53669FC1" w14:textId="77777777" w:rsidR="00EA634D" w:rsidRDefault="009D213F">
      <w:pPr>
        <w:spacing w:line="360" w:lineRule="auto"/>
        <w:jc w:val="both"/>
        <w:rPr>
          <w:rFonts w:ascii="Book Antiqua" w:hAnsi="Book Antiqua"/>
        </w:rPr>
      </w:pPr>
      <w:r>
        <w:rPr>
          <w:rFonts w:ascii="Book Antiqua" w:eastAsia="Book Antiqua" w:hAnsi="Book Antiqua" w:cs="Book Antiqua"/>
          <w:shd w:val="clear" w:color="auto" w:fill="FFFFFF"/>
        </w:rPr>
        <w:t xml:space="preserve">Novel coronavirus disease (COVID-19) is unique pneumonia caused by </w:t>
      </w:r>
      <w:r>
        <w:rPr>
          <w:rFonts w:ascii="Book Antiqua" w:hAnsi="Book Antiqua"/>
          <w:bCs/>
          <w:color w:val="000000" w:themeColor="text1"/>
        </w:rPr>
        <w:t>severe acute respiratory syndrome coronavirus 2</w:t>
      </w:r>
      <w:r>
        <w:rPr>
          <w:rFonts w:ascii="Book Antiqua" w:hAnsi="Book Antiqua"/>
          <w:bCs/>
          <w:color w:val="000000" w:themeColor="text1"/>
          <w:lang w:eastAsia="zh-CN"/>
        </w:rPr>
        <w:t>(</w:t>
      </w:r>
      <w:r>
        <w:rPr>
          <w:rFonts w:ascii="Book Antiqua" w:hAnsi="Book Antiqua"/>
        </w:rPr>
        <w:t>SARS-CoV-2</w:t>
      </w:r>
      <w:r>
        <w:rPr>
          <w:rFonts w:ascii="Book Antiqua" w:hAnsi="Book Antiqua"/>
          <w:lang w:eastAsia="zh-CN"/>
        </w:rPr>
        <w:t>)</w:t>
      </w:r>
      <w:r>
        <w:rPr>
          <w:rFonts w:ascii="Book Antiqua" w:eastAsia="Book Antiqua" w:hAnsi="Book Antiqua" w:cs="Book Antiqua"/>
          <w:shd w:val="clear" w:color="auto" w:fill="FFFFFF"/>
        </w:rPr>
        <w:t xml:space="preserve"> that typically causes various degrees of respiratory disease. </w:t>
      </w:r>
      <w:r>
        <w:rPr>
          <w:rFonts w:ascii="Book Antiqua" w:eastAsia="Book Antiqua" w:hAnsi="Book Antiqua" w:cs="Book Antiqua"/>
        </w:rPr>
        <w:t>Currently,</w:t>
      </w:r>
      <w:r>
        <w:rPr>
          <w:rFonts w:ascii="Book Antiqua" w:eastAsia="Book Antiqua" w:hAnsi="Book Antiqua" w:cs="Book Antiqua"/>
          <w:shd w:val="clear" w:color="auto" w:fill="FFFFFF"/>
        </w:rPr>
        <w:t xml:space="preserve"> the entire world is battling </w:t>
      </w:r>
      <w:r>
        <w:rPr>
          <w:rFonts w:ascii="Book Antiqua" w:eastAsia="Book Antiqua" w:hAnsi="Book Antiqua" w:cs="Book Antiqua"/>
        </w:rPr>
        <w:t xml:space="preserve">COVID-19 pneumonia, which can be lethal in high-risk patient groups. Although COVID-19 diagnosis is generally made based on clinical, laboratory, and radiological features of the patients, the most common standard of care for diagnosis is the </w:t>
      </w:r>
      <w:r>
        <w:rPr>
          <w:rFonts w:ascii="Book Antiqua" w:eastAsia="Times New Roman" w:hAnsi="Book Antiqua"/>
        </w:rPr>
        <w:t>reverse transcription polymerase chain reaction (RT-PCR)</w:t>
      </w:r>
      <w:r>
        <w:rPr>
          <w:rFonts w:ascii="Book Antiqua" w:eastAsia="Book Antiqua" w:hAnsi="Book Antiqua" w:cs="Book Antiqua"/>
        </w:rPr>
        <w:t xml:space="preserve"> assay.</w:t>
      </w:r>
    </w:p>
    <w:p w14:paraId="230BA474" w14:textId="77777777" w:rsidR="00EA634D" w:rsidRDefault="00EA634D">
      <w:pPr>
        <w:spacing w:line="360" w:lineRule="auto"/>
        <w:jc w:val="both"/>
        <w:rPr>
          <w:rFonts w:ascii="Book Antiqua" w:hAnsi="Book Antiqua"/>
        </w:rPr>
      </w:pPr>
    </w:p>
    <w:p w14:paraId="10B0BADA" w14:textId="77777777" w:rsidR="00EA634D" w:rsidRDefault="009D213F">
      <w:pPr>
        <w:spacing w:line="360" w:lineRule="auto"/>
        <w:jc w:val="both"/>
        <w:rPr>
          <w:rFonts w:ascii="Book Antiqua" w:hAnsi="Book Antiqua"/>
        </w:rPr>
      </w:pPr>
      <w:r>
        <w:rPr>
          <w:rFonts w:ascii="Book Antiqua" w:eastAsia="Book Antiqua" w:hAnsi="Book Antiqua" w:cs="Book Antiqua"/>
          <w:b/>
          <w:i/>
        </w:rPr>
        <w:t>Research motivation</w:t>
      </w:r>
    </w:p>
    <w:p w14:paraId="66FD0653" w14:textId="77777777" w:rsidR="00EA634D" w:rsidRDefault="009D213F">
      <w:pPr>
        <w:spacing w:line="360" w:lineRule="auto"/>
        <w:jc w:val="both"/>
        <w:rPr>
          <w:rFonts w:ascii="Book Antiqua" w:hAnsi="Book Antiqua"/>
        </w:rPr>
      </w:pPr>
      <w:r>
        <w:rPr>
          <w:rFonts w:ascii="Book Antiqua" w:eastAsia="Book Antiqua" w:hAnsi="Book Antiqua" w:cs="Book Antiqua"/>
        </w:rPr>
        <w:t>Several studies have indicated concerns regarding the sensitivity of RT-PCR tests, and an alternative rapid test is required to confirm the diagnosis by RT-PCR test.</w:t>
      </w:r>
    </w:p>
    <w:p w14:paraId="13E882C9" w14:textId="77777777" w:rsidR="00EA634D" w:rsidRDefault="00EA634D">
      <w:pPr>
        <w:spacing w:line="360" w:lineRule="auto"/>
        <w:jc w:val="both"/>
        <w:rPr>
          <w:rFonts w:ascii="Book Antiqua" w:hAnsi="Book Antiqua"/>
        </w:rPr>
      </w:pPr>
    </w:p>
    <w:p w14:paraId="59EE0A52" w14:textId="77777777" w:rsidR="00EA634D" w:rsidRDefault="009D213F">
      <w:pPr>
        <w:spacing w:line="360" w:lineRule="auto"/>
        <w:jc w:val="both"/>
        <w:rPr>
          <w:rFonts w:ascii="Book Antiqua" w:hAnsi="Book Antiqua"/>
        </w:rPr>
      </w:pPr>
      <w:r>
        <w:rPr>
          <w:rFonts w:ascii="Book Antiqua" w:eastAsia="Book Antiqua" w:hAnsi="Book Antiqua" w:cs="Book Antiqua"/>
          <w:b/>
          <w:i/>
        </w:rPr>
        <w:t>Research objectives</w:t>
      </w:r>
    </w:p>
    <w:p w14:paraId="1C0ED990" w14:textId="77777777" w:rsidR="00EA634D" w:rsidRDefault="009D213F">
      <w:pPr>
        <w:spacing w:line="360" w:lineRule="auto"/>
        <w:jc w:val="both"/>
        <w:rPr>
          <w:rFonts w:ascii="Book Antiqua" w:hAnsi="Book Antiqua"/>
        </w:rPr>
      </w:pPr>
      <w:r>
        <w:rPr>
          <w:rFonts w:ascii="Book Antiqua" w:eastAsia="Book Antiqua" w:hAnsi="Book Antiqua" w:cs="Book Antiqua"/>
        </w:rPr>
        <w:t>In this study; we aimed to investigate whether rapid antibody tests would be useful in the diagnostic challenge faced in suspected COVID-19 patients whose PCR tests were negative but has radiologically and clinically consistent features with COVID-19.</w:t>
      </w:r>
    </w:p>
    <w:p w14:paraId="00BD20C3" w14:textId="77777777" w:rsidR="00EA634D" w:rsidRDefault="00EA634D">
      <w:pPr>
        <w:spacing w:line="360" w:lineRule="auto"/>
        <w:jc w:val="both"/>
        <w:rPr>
          <w:rFonts w:ascii="Book Antiqua" w:hAnsi="Book Antiqua"/>
        </w:rPr>
      </w:pPr>
    </w:p>
    <w:p w14:paraId="729E9C33" w14:textId="77777777" w:rsidR="00EA634D" w:rsidRDefault="009D213F">
      <w:pPr>
        <w:spacing w:line="360" w:lineRule="auto"/>
        <w:jc w:val="both"/>
        <w:rPr>
          <w:rFonts w:ascii="Book Antiqua" w:hAnsi="Book Antiqua"/>
        </w:rPr>
      </w:pPr>
      <w:r>
        <w:rPr>
          <w:rFonts w:ascii="Book Antiqua" w:eastAsia="Book Antiqua" w:hAnsi="Book Antiqua" w:cs="Book Antiqua"/>
          <w:b/>
          <w:i/>
        </w:rPr>
        <w:t>Research methods</w:t>
      </w:r>
    </w:p>
    <w:p w14:paraId="49DB35AE" w14:textId="0125EB5B" w:rsidR="00EA634D" w:rsidRDefault="009D213F">
      <w:pPr>
        <w:spacing w:line="360" w:lineRule="auto"/>
        <w:jc w:val="both"/>
        <w:rPr>
          <w:rFonts w:ascii="Book Antiqua" w:hAnsi="Book Antiqua"/>
        </w:rPr>
      </w:pPr>
      <w:r>
        <w:rPr>
          <w:rFonts w:ascii="Book Antiqua" w:eastAsia="Book Antiqua" w:hAnsi="Book Antiqua" w:cs="Book Antiqua"/>
        </w:rPr>
        <w:t>Eighty suspected COVID-19 patients who had at least two negative consecutive COVID-19 PCR tests and were subjected to serological rapid antibody tests were evaluated. The clinical and laboratory characteristics of serologically positive RT-PCR negative COVID-19 patients</w:t>
      </w:r>
      <w:r w:rsidR="008431C3">
        <w:rPr>
          <w:rFonts w:ascii="Book Antiqua" w:hAnsi="Book Antiqua" w:cs="Book Antiqua" w:hint="eastAsia"/>
          <w:lang w:eastAsia="zh-CN"/>
        </w:rPr>
        <w:t xml:space="preserve"> </w:t>
      </w:r>
      <w:r>
        <w:rPr>
          <w:rFonts w:ascii="Book Antiqua" w:eastAsia="Book Antiqua" w:hAnsi="Book Antiqua" w:cs="Book Antiqua"/>
        </w:rPr>
        <w:t>were presented in this study.</w:t>
      </w:r>
    </w:p>
    <w:p w14:paraId="79A741D4" w14:textId="77777777" w:rsidR="00EA634D" w:rsidRDefault="00EA634D">
      <w:pPr>
        <w:spacing w:line="360" w:lineRule="auto"/>
        <w:jc w:val="both"/>
        <w:rPr>
          <w:rFonts w:ascii="Book Antiqua" w:hAnsi="Book Antiqua"/>
        </w:rPr>
      </w:pPr>
    </w:p>
    <w:p w14:paraId="20955841" w14:textId="77777777" w:rsidR="00EA634D" w:rsidRDefault="009D213F">
      <w:pPr>
        <w:spacing w:line="360" w:lineRule="auto"/>
        <w:jc w:val="both"/>
        <w:rPr>
          <w:rFonts w:ascii="Book Antiqua" w:hAnsi="Book Antiqua"/>
        </w:rPr>
      </w:pPr>
      <w:r>
        <w:rPr>
          <w:rFonts w:ascii="Book Antiqua" w:eastAsia="Book Antiqua" w:hAnsi="Book Antiqua" w:cs="Book Antiqua"/>
          <w:b/>
          <w:i/>
        </w:rPr>
        <w:t>Research results</w:t>
      </w:r>
    </w:p>
    <w:p w14:paraId="1C67815E" w14:textId="77777777" w:rsidR="00EA634D" w:rsidRDefault="009D213F">
      <w:pPr>
        <w:spacing w:line="360" w:lineRule="auto"/>
        <w:jc w:val="both"/>
        <w:rPr>
          <w:rFonts w:ascii="Book Antiqua" w:hAnsi="Book Antiqua"/>
        </w:rPr>
      </w:pPr>
      <w:r>
        <w:rPr>
          <w:rFonts w:ascii="Book Antiqua" w:eastAsia="Book Antiqua" w:hAnsi="Book Antiqua" w:cs="Book Antiqua"/>
        </w:rPr>
        <w:t xml:space="preserve">The specific serological total </w:t>
      </w:r>
      <w:r>
        <w:rPr>
          <w:rFonts w:ascii="Book Antiqua" w:hAnsi="Book Antiqua"/>
          <w:bCs/>
          <w:color w:val="000000" w:themeColor="text1"/>
        </w:rPr>
        <w:t>immunoglobulin M/immunoglobulin G</w:t>
      </w:r>
      <w:r>
        <w:rPr>
          <w:rFonts w:ascii="Book Antiqua" w:eastAsia="Book Antiqua" w:hAnsi="Book Antiqua" w:cs="Book Antiqua"/>
        </w:rPr>
        <w:t xml:space="preserve"> antibody against SARS-CoV-2 was detected in 22 patients. The most common presenting chest </w:t>
      </w:r>
      <w:r>
        <w:rPr>
          <w:rFonts w:ascii="Book Antiqua" w:eastAsia="Times New Roman" w:hAnsi="Book Antiqua"/>
        </w:rPr>
        <w:t>computed tomography</w:t>
      </w:r>
      <w:r>
        <w:rPr>
          <w:rFonts w:ascii="Book Antiqua" w:eastAsia="Book Antiqua" w:hAnsi="Book Antiqua" w:cs="Book Antiqua"/>
        </w:rPr>
        <w:t xml:space="preserve"> findings were bilateral ground glass opacities (77.2%) and alveolar consolidations (50.09%). </w:t>
      </w:r>
      <w:commentRangeStart w:id="12"/>
      <w:r>
        <w:rPr>
          <w:rFonts w:ascii="Book Antiqua" w:eastAsia="Book Antiqua" w:hAnsi="Book Antiqua" w:cs="Book Antiqua"/>
        </w:rPr>
        <w:t xml:space="preserve">The mean duration of time from appearance of first symptoms to hospital admission, to hospital admission, to treatment duration and to serological positivity were 8.6, 11.2, 7.9, and 24 d, respectively. </w:t>
      </w:r>
      <w:commentRangeEnd w:id="12"/>
      <w:r>
        <w:rPr>
          <w:rStyle w:val="aa"/>
        </w:rPr>
        <w:commentReference w:id="12"/>
      </w:r>
      <w:r>
        <w:rPr>
          <w:rFonts w:ascii="Book Antiqua" w:eastAsia="Book Antiqua" w:hAnsi="Book Antiqua" w:cs="Book Antiqua"/>
        </w:rPr>
        <w:t>Compared with reference laboratory values, serologically positive patients have shown increased levels of acute phase reactants such as C-reactive protein, ferritin, and procalcitonin, higher inflammatory markers, such as erythrocyte sedimentation rate, lactate dehydrogenase enzyme, and fibrin end-products, such as D-dimer. A left shift on white blood cell differential was observed with increased neutrophil counts and decreased lymphocytes.</w:t>
      </w:r>
    </w:p>
    <w:p w14:paraId="49DABF20" w14:textId="77777777" w:rsidR="00EA634D" w:rsidRDefault="00EA634D">
      <w:pPr>
        <w:spacing w:line="360" w:lineRule="auto"/>
        <w:jc w:val="both"/>
        <w:rPr>
          <w:rFonts w:ascii="Book Antiqua" w:hAnsi="Book Antiqua"/>
        </w:rPr>
      </w:pPr>
    </w:p>
    <w:p w14:paraId="67E30F81" w14:textId="77777777" w:rsidR="00EA634D" w:rsidRDefault="009D213F">
      <w:pPr>
        <w:spacing w:line="360" w:lineRule="auto"/>
        <w:jc w:val="both"/>
        <w:rPr>
          <w:rFonts w:ascii="Book Antiqua" w:hAnsi="Book Antiqua"/>
        </w:rPr>
      </w:pPr>
      <w:r>
        <w:rPr>
          <w:rFonts w:ascii="Book Antiqua" w:eastAsia="Book Antiqua" w:hAnsi="Book Antiqua" w:cs="Book Antiqua"/>
          <w:b/>
          <w:i/>
        </w:rPr>
        <w:t>Research conclusions</w:t>
      </w:r>
    </w:p>
    <w:p w14:paraId="0CD6C2C0" w14:textId="77777777" w:rsidR="00EA634D" w:rsidRDefault="009D213F">
      <w:pPr>
        <w:spacing w:line="360" w:lineRule="auto"/>
        <w:jc w:val="both"/>
        <w:rPr>
          <w:rFonts w:ascii="Book Antiqua" w:hAnsi="Book Antiqua"/>
        </w:rPr>
      </w:pPr>
      <w:r>
        <w:rPr>
          <w:rFonts w:ascii="Book Antiqua" w:eastAsia="Book Antiqua" w:hAnsi="Book Antiqua" w:cs="Book Antiqua"/>
        </w:rPr>
        <w:t>Rapid serological card tests can be a feasible alternative in the diagnosis and treatment algorithm of suspected COVID-19 cases.</w:t>
      </w:r>
    </w:p>
    <w:p w14:paraId="25F9EF08" w14:textId="77777777" w:rsidR="00EA634D" w:rsidRDefault="00EA634D">
      <w:pPr>
        <w:spacing w:line="360" w:lineRule="auto"/>
        <w:jc w:val="both"/>
        <w:rPr>
          <w:rFonts w:ascii="Book Antiqua" w:hAnsi="Book Antiqua"/>
        </w:rPr>
      </w:pPr>
    </w:p>
    <w:p w14:paraId="0053D0FD" w14:textId="77777777" w:rsidR="00EA634D" w:rsidRDefault="009D213F">
      <w:pPr>
        <w:spacing w:line="360" w:lineRule="auto"/>
        <w:jc w:val="both"/>
        <w:rPr>
          <w:rFonts w:ascii="Book Antiqua" w:hAnsi="Book Antiqua"/>
        </w:rPr>
      </w:pPr>
      <w:r>
        <w:rPr>
          <w:rFonts w:ascii="Book Antiqua" w:eastAsia="Book Antiqua" w:hAnsi="Book Antiqua" w:cs="Book Antiqua"/>
          <w:b/>
          <w:i/>
        </w:rPr>
        <w:t>Research perspectives</w:t>
      </w:r>
    </w:p>
    <w:p w14:paraId="2A852D8A" w14:textId="77777777" w:rsidR="00EA634D" w:rsidRDefault="009D213F">
      <w:pPr>
        <w:spacing w:line="360" w:lineRule="auto"/>
        <w:jc w:val="both"/>
        <w:rPr>
          <w:rFonts w:ascii="Book Antiqua" w:hAnsi="Book Antiqua"/>
        </w:rPr>
      </w:pPr>
      <w:r>
        <w:rPr>
          <w:rFonts w:ascii="Book Antiqua" w:eastAsia="Book Antiqua" w:hAnsi="Book Antiqua" w:cs="Book Antiqua"/>
        </w:rPr>
        <w:t xml:space="preserve">An effective diagnosis for COVID-19 is likely to require a hybrid strategy of PCR and serologic testing with radiological demonstration. </w:t>
      </w:r>
    </w:p>
    <w:p w14:paraId="5230C061" w14:textId="77777777" w:rsidR="00EA634D" w:rsidRDefault="00EA634D">
      <w:pPr>
        <w:spacing w:line="360" w:lineRule="auto"/>
        <w:jc w:val="both"/>
        <w:rPr>
          <w:rFonts w:ascii="Book Antiqua" w:hAnsi="Book Antiqua"/>
        </w:rPr>
      </w:pPr>
    </w:p>
    <w:p w14:paraId="335128C6" w14:textId="77777777" w:rsidR="00EA634D" w:rsidRDefault="009D213F">
      <w:pPr>
        <w:spacing w:line="360" w:lineRule="auto"/>
        <w:jc w:val="both"/>
        <w:rPr>
          <w:rFonts w:ascii="Book Antiqua" w:hAnsi="Book Antiqua"/>
        </w:rPr>
      </w:pPr>
      <w:r>
        <w:rPr>
          <w:rFonts w:ascii="Book Antiqua" w:eastAsia="Book Antiqua" w:hAnsi="Book Antiqua" w:cs="Book Antiqua"/>
          <w:b/>
          <w:caps/>
          <w:u w:val="single"/>
        </w:rPr>
        <w:t>ACKNOWLEDGEMENTS</w:t>
      </w:r>
    </w:p>
    <w:p w14:paraId="4B95FE1C" w14:textId="150BEDD8" w:rsidR="00EA634D" w:rsidRDefault="009D213F">
      <w:pPr>
        <w:spacing w:line="360" w:lineRule="auto"/>
        <w:jc w:val="both"/>
        <w:rPr>
          <w:rFonts w:ascii="Book Antiqua" w:hAnsi="Book Antiqua"/>
        </w:rPr>
      </w:pPr>
      <w:r>
        <w:rPr>
          <w:rFonts w:ascii="Book Antiqua" w:eastAsia="Book Antiqua" w:hAnsi="Book Antiqua" w:cs="Book Antiqua"/>
          <w:shd w:val="clear" w:color="auto" w:fill="FFFFFF"/>
        </w:rPr>
        <w:t xml:space="preserve">We thank our colleague Ali </w:t>
      </w:r>
      <w:proofErr w:type="spellStart"/>
      <w:r>
        <w:rPr>
          <w:rFonts w:ascii="Book Antiqua" w:eastAsia="Book Antiqua" w:hAnsi="Book Antiqua" w:cs="Book Antiqua"/>
          <w:shd w:val="clear" w:color="auto" w:fill="FFFFFF"/>
        </w:rPr>
        <w:t>Ayata</w:t>
      </w:r>
      <w:proofErr w:type="spellEnd"/>
      <w:r>
        <w:rPr>
          <w:rFonts w:ascii="Book Antiqua" w:eastAsia="Book Antiqua" w:hAnsi="Book Antiqua" w:cs="Book Antiqua"/>
          <w:shd w:val="clear" w:color="auto" w:fill="FFFFFF"/>
        </w:rPr>
        <w:t>, MD, Assoc. Prof., who provided insight and expertise that greatly assisted the</w:t>
      </w:r>
      <w:r w:rsidR="008431C3">
        <w:rPr>
          <w:rFonts w:ascii="Book Antiqua" w:hAnsi="Book Antiqua" w:cs="Book Antiqua" w:hint="eastAsia"/>
          <w:shd w:val="clear" w:color="auto" w:fill="FFFFFF"/>
          <w:lang w:eastAsia="zh-CN"/>
        </w:rPr>
        <w:t xml:space="preserve"> </w:t>
      </w:r>
      <w:r>
        <w:rPr>
          <w:rFonts w:ascii="Book Antiqua" w:eastAsia="Book Antiqua" w:hAnsi="Book Antiqua" w:cs="Book Antiqua"/>
          <w:shd w:val="clear" w:color="auto" w:fill="FFFFFF"/>
        </w:rPr>
        <w:t>research, although they may not agree with all of the interpretations/conclusions of this</w:t>
      </w:r>
      <w:r w:rsidR="008431C3">
        <w:rPr>
          <w:rFonts w:ascii="Book Antiqua" w:hAnsi="Book Antiqua" w:cs="Book Antiqua" w:hint="eastAsia"/>
          <w:shd w:val="clear" w:color="auto" w:fill="FFFFFF"/>
          <w:lang w:eastAsia="zh-CN"/>
        </w:rPr>
        <w:t xml:space="preserve"> </w:t>
      </w:r>
      <w:r>
        <w:rPr>
          <w:rFonts w:ascii="Book Antiqua" w:eastAsia="Book Antiqua" w:hAnsi="Book Antiqua" w:cs="Book Antiqua"/>
          <w:shd w:val="clear" w:color="auto" w:fill="FFFFFF"/>
        </w:rPr>
        <w:t>paper.</w:t>
      </w:r>
    </w:p>
    <w:p w14:paraId="54424B44" w14:textId="77777777" w:rsidR="00EA634D" w:rsidRDefault="00EA634D">
      <w:pPr>
        <w:spacing w:line="360" w:lineRule="auto"/>
        <w:jc w:val="both"/>
        <w:rPr>
          <w:rFonts w:ascii="Book Antiqua" w:hAnsi="Book Antiqua"/>
        </w:rPr>
      </w:pPr>
    </w:p>
    <w:p w14:paraId="0E4E5A68" w14:textId="77777777" w:rsidR="00EA634D" w:rsidRDefault="009D213F">
      <w:pPr>
        <w:spacing w:line="360" w:lineRule="auto"/>
        <w:jc w:val="both"/>
        <w:rPr>
          <w:rFonts w:ascii="Book Antiqua" w:hAnsi="Book Antiqua"/>
        </w:rPr>
      </w:pPr>
      <w:r>
        <w:rPr>
          <w:rFonts w:ascii="Book Antiqua" w:eastAsia="Book Antiqua" w:hAnsi="Book Antiqua" w:cs="Book Antiqua"/>
          <w:b/>
        </w:rPr>
        <w:t>REFERENCES</w:t>
      </w:r>
    </w:p>
    <w:p w14:paraId="6EEEEE11" w14:textId="77777777" w:rsidR="00EA634D" w:rsidRDefault="009D213F">
      <w:pPr>
        <w:spacing w:line="360" w:lineRule="auto"/>
        <w:jc w:val="both"/>
        <w:rPr>
          <w:rFonts w:ascii="Book Antiqua" w:hAnsi="Book Antiqua"/>
          <w:lang w:eastAsia="zh-CN"/>
        </w:rPr>
      </w:pPr>
      <w:r>
        <w:rPr>
          <w:rFonts w:ascii="Book Antiqua" w:hAnsi="Book Antiqua"/>
        </w:rPr>
        <w:lastRenderedPageBreak/>
        <w:t xml:space="preserve">1 </w:t>
      </w:r>
      <w:r>
        <w:rPr>
          <w:rFonts w:ascii="Book Antiqua" w:hAnsi="Book Antiqua"/>
          <w:b/>
        </w:rPr>
        <w:t xml:space="preserve">World Health Organization. </w:t>
      </w:r>
      <w:r>
        <w:rPr>
          <w:rFonts w:ascii="Book Antiqua" w:hAnsi="Book Antiqua"/>
        </w:rPr>
        <w:t xml:space="preserve">Coronavirus disease 2019 (COVID-19): Situation Report–38. 27 February 2020. </w:t>
      </w:r>
      <w:r>
        <w:rPr>
          <w:rFonts w:ascii="Book Antiqua" w:hAnsi="Book Antiqua"/>
          <w:lang w:eastAsia="zh-CN"/>
        </w:rPr>
        <w:t xml:space="preserve">[cited </w:t>
      </w:r>
      <w:r>
        <w:rPr>
          <w:rFonts w:ascii="Book Antiqua" w:hAnsi="Book Antiqua"/>
        </w:rPr>
        <w:t>28 February 2020</w:t>
      </w:r>
      <w:r>
        <w:rPr>
          <w:rFonts w:ascii="Book Antiqua" w:hAnsi="Book Antiqua"/>
          <w:lang w:eastAsia="zh-CN"/>
        </w:rPr>
        <w:t xml:space="preserve">]. </w:t>
      </w:r>
      <w:r>
        <w:rPr>
          <w:rFonts w:ascii="Book Antiqua" w:eastAsia="宋体" w:hAnsi="Book Antiqua" w:cs="Arial"/>
          <w:bCs/>
        </w:rPr>
        <w:t>Available from:</w:t>
      </w:r>
      <w:r>
        <w:rPr>
          <w:rFonts w:ascii="Book Antiqua" w:hAnsi="Book Antiqua"/>
        </w:rPr>
        <w:t xml:space="preserve"> www.who.int/docs/default-source/coronaviruse/situation-reports/20200227-sitrep-38-covid-19.pdf?sfvrsn=9f98940c_2</w:t>
      </w:r>
    </w:p>
    <w:p w14:paraId="5F2FFB68" w14:textId="3AC0D3E7" w:rsidR="00EA634D" w:rsidRDefault="009D213F">
      <w:pPr>
        <w:spacing w:line="360" w:lineRule="auto"/>
        <w:jc w:val="both"/>
        <w:rPr>
          <w:rFonts w:ascii="Book Antiqua" w:hAnsi="Book Antiqua"/>
        </w:rPr>
      </w:pPr>
      <w:r>
        <w:rPr>
          <w:rFonts w:ascii="Book Antiqua" w:hAnsi="Book Antiqua"/>
        </w:rPr>
        <w:t xml:space="preserve">2 </w:t>
      </w:r>
      <w:r>
        <w:rPr>
          <w:rFonts w:ascii="Book Antiqua" w:hAnsi="Book Antiqua"/>
          <w:b/>
          <w:bCs/>
        </w:rPr>
        <w:t xml:space="preserve">World Health Organization. </w:t>
      </w:r>
      <w:r>
        <w:rPr>
          <w:rFonts w:ascii="Book Antiqua" w:hAnsi="Book Antiqua"/>
          <w:bCs/>
        </w:rPr>
        <w:t>2020. Novel coronavirus (2019-nCoV) technical guidance: laboratory testing for 2019-nCoV in humans. World Health Organization,</w:t>
      </w:r>
      <w:r>
        <w:rPr>
          <w:rFonts w:ascii="Book Antiqua" w:hAnsi="Book Antiqua"/>
        </w:rPr>
        <w:t xml:space="preserve"> Geneva, Switzerland. </w:t>
      </w:r>
      <w:r>
        <w:rPr>
          <w:rFonts w:ascii="Book Antiqua" w:hAnsi="Book Antiqua"/>
          <w:lang w:eastAsia="zh-CN"/>
        </w:rPr>
        <w:t xml:space="preserve">[cited </w:t>
      </w:r>
      <w:r>
        <w:rPr>
          <w:rFonts w:ascii="Book Antiqua" w:hAnsi="Book Antiqua"/>
        </w:rPr>
        <w:t>28 February 2020</w:t>
      </w:r>
      <w:r>
        <w:rPr>
          <w:rFonts w:ascii="Book Antiqua" w:hAnsi="Book Antiqua"/>
          <w:lang w:eastAsia="zh-CN"/>
        </w:rPr>
        <w:t xml:space="preserve">]. </w:t>
      </w:r>
      <w:r>
        <w:rPr>
          <w:rFonts w:ascii="Book Antiqua" w:eastAsia="宋体" w:hAnsi="Book Antiqua" w:cs="Arial"/>
          <w:bCs/>
        </w:rPr>
        <w:t>Available from:</w:t>
      </w:r>
      <w:r>
        <w:rPr>
          <w:rFonts w:ascii="Book Antiqua" w:hAnsi="Book Antiqua"/>
        </w:rPr>
        <w:t xml:space="preserve"> https://www.who.int/emergencies/diseases/n</w:t>
      </w:r>
      <w:r w:rsidR="001A5F99">
        <w:rPr>
          <w:rFonts w:ascii="Book Antiqua" w:hAnsi="Book Antiqua"/>
        </w:rPr>
        <w:t>ovel-coronavirus-2019/technical</w:t>
      </w:r>
      <w:r>
        <w:rPr>
          <w:rFonts w:ascii="Book Antiqua" w:hAnsi="Book Antiqua"/>
        </w:rPr>
        <w:t>guidance/laboratory-guidance</w:t>
      </w:r>
    </w:p>
    <w:p w14:paraId="4ECCC116" w14:textId="77777777" w:rsidR="00EA634D" w:rsidRDefault="009D213F">
      <w:pPr>
        <w:spacing w:line="360" w:lineRule="auto"/>
        <w:jc w:val="both"/>
        <w:rPr>
          <w:rFonts w:ascii="Book Antiqua" w:hAnsi="Book Antiqua"/>
        </w:rPr>
      </w:pPr>
      <w:r>
        <w:rPr>
          <w:rFonts w:ascii="Book Antiqua" w:hAnsi="Book Antiqua"/>
        </w:rPr>
        <w:t xml:space="preserve">3 </w:t>
      </w:r>
      <w:proofErr w:type="spellStart"/>
      <w:r>
        <w:rPr>
          <w:rFonts w:ascii="Book Antiqua" w:hAnsi="Book Antiqua"/>
          <w:b/>
          <w:bCs/>
        </w:rPr>
        <w:t>Corman</w:t>
      </w:r>
      <w:proofErr w:type="spellEnd"/>
      <w:r>
        <w:rPr>
          <w:rFonts w:ascii="Book Antiqua" w:hAnsi="Book Antiqua"/>
          <w:b/>
          <w:bCs/>
        </w:rPr>
        <w:t xml:space="preserve"> VM</w:t>
      </w:r>
      <w:r>
        <w:rPr>
          <w:rFonts w:ascii="Book Antiqua" w:hAnsi="Book Antiqua"/>
        </w:rPr>
        <w:t xml:space="preserve">, </w:t>
      </w:r>
      <w:proofErr w:type="spellStart"/>
      <w:r>
        <w:rPr>
          <w:rFonts w:ascii="Book Antiqua" w:hAnsi="Book Antiqua"/>
        </w:rPr>
        <w:t>Landt</w:t>
      </w:r>
      <w:proofErr w:type="spellEnd"/>
      <w:r>
        <w:rPr>
          <w:rFonts w:ascii="Book Antiqua" w:hAnsi="Book Antiqua"/>
        </w:rPr>
        <w:t xml:space="preserve"> O, Kaiser M, Molenkamp R, Meijer A, Chu DK, </w:t>
      </w:r>
      <w:proofErr w:type="spellStart"/>
      <w:r>
        <w:rPr>
          <w:rFonts w:ascii="Book Antiqua" w:hAnsi="Book Antiqua"/>
        </w:rPr>
        <w:t>Bleicker</w:t>
      </w:r>
      <w:proofErr w:type="spellEnd"/>
      <w:r>
        <w:rPr>
          <w:rFonts w:ascii="Book Antiqua" w:hAnsi="Book Antiqua"/>
        </w:rPr>
        <w:t xml:space="preserve"> T, </w:t>
      </w:r>
      <w:proofErr w:type="spellStart"/>
      <w:r>
        <w:rPr>
          <w:rFonts w:ascii="Book Antiqua" w:hAnsi="Book Antiqua"/>
        </w:rPr>
        <w:t>Brünink</w:t>
      </w:r>
      <w:proofErr w:type="spellEnd"/>
      <w:r>
        <w:rPr>
          <w:rFonts w:ascii="Book Antiqua" w:hAnsi="Book Antiqua"/>
        </w:rPr>
        <w:t xml:space="preserve"> S, Schneider J, Schmidt ML, Mulders DG, </w:t>
      </w:r>
      <w:proofErr w:type="spellStart"/>
      <w:r>
        <w:rPr>
          <w:rFonts w:ascii="Book Antiqua" w:hAnsi="Book Antiqua"/>
        </w:rPr>
        <w:t>Haagmans</w:t>
      </w:r>
      <w:proofErr w:type="spellEnd"/>
      <w:r>
        <w:rPr>
          <w:rFonts w:ascii="Book Antiqua" w:hAnsi="Book Antiqua"/>
        </w:rPr>
        <w:t xml:space="preserve"> BL, van der Veer B, van den Brink S, </w:t>
      </w:r>
      <w:proofErr w:type="spellStart"/>
      <w:r>
        <w:rPr>
          <w:rFonts w:ascii="Book Antiqua" w:hAnsi="Book Antiqua"/>
        </w:rPr>
        <w:t>Wijsman</w:t>
      </w:r>
      <w:proofErr w:type="spellEnd"/>
      <w:r>
        <w:rPr>
          <w:rFonts w:ascii="Book Antiqua" w:hAnsi="Book Antiqua"/>
        </w:rPr>
        <w:t xml:space="preserve"> L, </w:t>
      </w:r>
      <w:proofErr w:type="spellStart"/>
      <w:r>
        <w:rPr>
          <w:rFonts w:ascii="Book Antiqua" w:hAnsi="Book Antiqua"/>
        </w:rPr>
        <w:t>Goderski</w:t>
      </w:r>
      <w:proofErr w:type="spellEnd"/>
      <w:r>
        <w:rPr>
          <w:rFonts w:ascii="Book Antiqua" w:hAnsi="Book Antiqua"/>
        </w:rPr>
        <w:t xml:space="preserve"> G, </w:t>
      </w:r>
      <w:proofErr w:type="spellStart"/>
      <w:r>
        <w:rPr>
          <w:rFonts w:ascii="Book Antiqua" w:hAnsi="Book Antiqua"/>
        </w:rPr>
        <w:t>Romette</w:t>
      </w:r>
      <w:proofErr w:type="spellEnd"/>
      <w:r>
        <w:rPr>
          <w:rFonts w:ascii="Book Antiqua" w:hAnsi="Book Antiqua"/>
        </w:rPr>
        <w:t xml:space="preserve"> JL, Ellis J, </w:t>
      </w:r>
      <w:proofErr w:type="spellStart"/>
      <w:r>
        <w:rPr>
          <w:rFonts w:ascii="Book Antiqua" w:hAnsi="Book Antiqua"/>
        </w:rPr>
        <w:t>Zambon</w:t>
      </w:r>
      <w:proofErr w:type="spellEnd"/>
      <w:r>
        <w:rPr>
          <w:rFonts w:ascii="Book Antiqua" w:hAnsi="Book Antiqua"/>
        </w:rPr>
        <w:t xml:space="preserve"> M, </w:t>
      </w:r>
      <w:proofErr w:type="spellStart"/>
      <w:r>
        <w:rPr>
          <w:rFonts w:ascii="Book Antiqua" w:hAnsi="Book Antiqua"/>
        </w:rPr>
        <w:t>Peiris</w:t>
      </w:r>
      <w:proofErr w:type="spellEnd"/>
      <w:r>
        <w:rPr>
          <w:rFonts w:ascii="Book Antiqua" w:hAnsi="Book Antiqua"/>
        </w:rPr>
        <w:t xml:space="preserve"> M, </w:t>
      </w:r>
      <w:proofErr w:type="spellStart"/>
      <w:r>
        <w:rPr>
          <w:rFonts w:ascii="Book Antiqua" w:hAnsi="Book Antiqua"/>
        </w:rPr>
        <w:t>Goossens</w:t>
      </w:r>
      <w:proofErr w:type="spellEnd"/>
      <w:r>
        <w:rPr>
          <w:rFonts w:ascii="Book Antiqua" w:hAnsi="Book Antiqua"/>
        </w:rPr>
        <w:t xml:space="preserve"> H, </w:t>
      </w:r>
      <w:proofErr w:type="spellStart"/>
      <w:r>
        <w:rPr>
          <w:rFonts w:ascii="Book Antiqua" w:hAnsi="Book Antiqua"/>
        </w:rPr>
        <w:t>Reusken</w:t>
      </w:r>
      <w:proofErr w:type="spellEnd"/>
      <w:r>
        <w:rPr>
          <w:rFonts w:ascii="Book Antiqua" w:hAnsi="Book Antiqua"/>
        </w:rPr>
        <w:t xml:space="preserve"> C, Koopmans MP, </w:t>
      </w:r>
      <w:proofErr w:type="spellStart"/>
      <w:r>
        <w:rPr>
          <w:rFonts w:ascii="Book Antiqua" w:hAnsi="Book Antiqua"/>
        </w:rPr>
        <w:t>Drosten</w:t>
      </w:r>
      <w:proofErr w:type="spellEnd"/>
      <w:r>
        <w:rPr>
          <w:rFonts w:ascii="Book Antiqua" w:hAnsi="Book Antiqua"/>
        </w:rPr>
        <w:t xml:space="preserve"> C. Detection of 2019 novel coronavirus (2019-nCoV) by real-time RT-PCR. </w:t>
      </w:r>
      <w:r>
        <w:rPr>
          <w:rFonts w:ascii="Book Antiqua" w:hAnsi="Book Antiqua"/>
          <w:i/>
          <w:iCs/>
        </w:rPr>
        <w:t xml:space="preserve">Euro </w:t>
      </w:r>
      <w:proofErr w:type="spellStart"/>
      <w:r>
        <w:rPr>
          <w:rFonts w:ascii="Book Antiqua" w:hAnsi="Book Antiqua"/>
          <w:i/>
          <w:iCs/>
        </w:rPr>
        <w:t>Surveill</w:t>
      </w:r>
      <w:proofErr w:type="spellEnd"/>
      <w:r>
        <w:rPr>
          <w:rFonts w:ascii="Book Antiqua" w:hAnsi="Book Antiqua"/>
        </w:rPr>
        <w:t xml:space="preserve"> 2020; </w:t>
      </w:r>
      <w:r>
        <w:rPr>
          <w:rFonts w:ascii="Book Antiqua" w:hAnsi="Book Antiqua"/>
          <w:b/>
          <w:bCs/>
        </w:rPr>
        <w:t>25</w:t>
      </w:r>
      <w:r>
        <w:rPr>
          <w:rFonts w:ascii="Book Antiqua" w:hAnsi="Book Antiqua"/>
        </w:rPr>
        <w:t xml:space="preserve"> [PMID: 31992387 DOI: 10.2807/1560-7917.ES.2020.25.3.2000045]</w:t>
      </w:r>
    </w:p>
    <w:p w14:paraId="20184FF2" w14:textId="77777777" w:rsidR="00EA634D" w:rsidRDefault="009D213F">
      <w:pPr>
        <w:spacing w:line="360" w:lineRule="auto"/>
        <w:jc w:val="both"/>
        <w:rPr>
          <w:rFonts w:ascii="Book Antiqua" w:hAnsi="Book Antiqua"/>
        </w:rPr>
      </w:pPr>
      <w:r>
        <w:rPr>
          <w:rFonts w:ascii="Book Antiqua" w:hAnsi="Book Antiqua"/>
        </w:rPr>
        <w:t xml:space="preserve">4 </w:t>
      </w:r>
      <w:r>
        <w:rPr>
          <w:rFonts w:ascii="Book Antiqua" w:hAnsi="Book Antiqua"/>
          <w:b/>
          <w:bCs/>
        </w:rPr>
        <w:t>Bai Y</w:t>
      </w:r>
      <w:r>
        <w:rPr>
          <w:rFonts w:ascii="Book Antiqua" w:hAnsi="Book Antiqua"/>
        </w:rPr>
        <w:t xml:space="preserve">, Yao L, Wei T, </w:t>
      </w:r>
      <w:proofErr w:type="spellStart"/>
      <w:r>
        <w:rPr>
          <w:rFonts w:ascii="Book Antiqua" w:hAnsi="Book Antiqua"/>
        </w:rPr>
        <w:t>Tian</w:t>
      </w:r>
      <w:proofErr w:type="spellEnd"/>
      <w:r>
        <w:rPr>
          <w:rFonts w:ascii="Book Antiqua" w:hAnsi="Book Antiqua"/>
        </w:rPr>
        <w:t xml:space="preserve"> F, Jin DY, Chen L, Wang M. Presumed Asymptomatic Carrier Transmission of COVID-19. </w:t>
      </w:r>
      <w:r>
        <w:rPr>
          <w:rFonts w:ascii="Book Antiqua" w:hAnsi="Book Antiqua"/>
          <w:i/>
          <w:iCs/>
        </w:rPr>
        <w:t>JAMA</w:t>
      </w:r>
      <w:r>
        <w:rPr>
          <w:rFonts w:ascii="Book Antiqua" w:hAnsi="Book Antiqua"/>
        </w:rPr>
        <w:t xml:space="preserve"> 2020; </w:t>
      </w:r>
      <w:r>
        <w:rPr>
          <w:rFonts w:ascii="Book Antiqua" w:hAnsi="Book Antiqua"/>
          <w:b/>
          <w:bCs/>
        </w:rPr>
        <w:t>323</w:t>
      </w:r>
      <w:r>
        <w:rPr>
          <w:rFonts w:ascii="Book Antiqua" w:hAnsi="Book Antiqua"/>
        </w:rPr>
        <w:t>: 1406-1407 [PMID: 32083643 DOI: 10.1001/jama.2020.2565]</w:t>
      </w:r>
    </w:p>
    <w:p w14:paraId="5FBFC06B" w14:textId="77777777" w:rsidR="00EA634D" w:rsidRDefault="009D213F">
      <w:pPr>
        <w:spacing w:line="360" w:lineRule="auto"/>
        <w:jc w:val="both"/>
        <w:rPr>
          <w:rFonts w:ascii="Book Antiqua" w:hAnsi="Book Antiqua"/>
        </w:rPr>
      </w:pPr>
      <w:r>
        <w:rPr>
          <w:rFonts w:ascii="Book Antiqua" w:hAnsi="Book Antiqua"/>
        </w:rPr>
        <w:t xml:space="preserve">5 </w:t>
      </w:r>
      <w:r>
        <w:rPr>
          <w:rFonts w:ascii="Book Antiqua" w:hAnsi="Book Antiqua"/>
          <w:b/>
          <w:bCs/>
        </w:rPr>
        <w:t>Ai T</w:t>
      </w:r>
      <w:r>
        <w:rPr>
          <w:rFonts w:ascii="Book Antiqua" w:hAnsi="Book Antiqua"/>
        </w:rPr>
        <w:t xml:space="preserve">, Yang Z, Hou H, Zhan C, Chen C, </w:t>
      </w:r>
      <w:proofErr w:type="spellStart"/>
      <w:r>
        <w:rPr>
          <w:rFonts w:ascii="Book Antiqua" w:hAnsi="Book Antiqua"/>
        </w:rPr>
        <w:t>Lv</w:t>
      </w:r>
      <w:proofErr w:type="spellEnd"/>
      <w:r>
        <w:rPr>
          <w:rFonts w:ascii="Book Antiqua" w:hAnsi="Book Antiqua"/>
        </w:rPr>
        <w:t xml:space="preserve"> W, Tao Q, Sun Z, Xia L. Correlation of Chest CT and RT-PCR Testing for Coronavirus Disease 2019 (COVID-19) in China: A Report of 1014 Cases. </w:t>
      </w:r>
      <w:r>
        <w:rPr>
          <w:rFonts w:ascii="Book Antiqua" w:hAnsi="Book Antiqua"/>
          <w:i/>
          <w:iCs/>
        </w:rPr>
        <w:t>Radiology</w:t>
      </w:r>
      <w:r>
        <w:rPr>
          <w:rFonts w:ascii="Book Antiqua" w:hAnsi="Book Antiqua"/>
        </w:rPr>
        <w:t xml:space="preserve"> 2020; </w:t>
      </w:r>
      <w:r>
        <w:rPr>
          <w:rFonts w:ascii="Book Antiqua" w:hAnsi="Book Antiqua"/>
          <w:b/>
          <w:bCs/>
        </w:rPr>
        <w:t>296</w:t>
      </w:r>
      <w:r>
        <w:rPr>
          <w:rFonts w:ascii="Book Antiqua" w:hAnsi="Book Antiqua"/>
        </w:rPr>
        <w:t>: E32-E40 [PMID: 32101510 DOI: 10.1148/radiol.2020200642]</w:t>
      </w:r>
    </w:p>
    <w:p w14:paraId="5A45A9FA" w14:textId="77777777" w:rsidR="00EA634D" w:rsidRDefault="009D213F">
      <w:pPr>
        <w:spacing w:line="360" w:lineRule="auto"/>
        <w:jc w:val="both"/>
        <w:rPr>
          <w:rFonts w:ascii="Book Antiqua" w:hAnsi="Book Antiqua"/>
        </w:rPr>
      </w:pPr>
      <w:r>
        <w:rPr>
          <w:rFonts w:ascii="Book Antiqua" w:hAnsi="Book Antiqua"/>
        </w:rPr>
        <w:t xml:space="preserve">6 </w:t>
      </w:r>
      <w:proofErr w:type="spellStart"/>
      <w:r>
        <w:rPr>
          <w:rFonts w:ascii="Book Antiqua" w:hAnsi="Book Antiqua"/>
          <w:b/>
          <w:bCs/>
        </w:rPr>
        <w:t>Xie</w:t>
      </w:r>
      <w:proofErr w:type="spellEnd"/>
      <w:r>
        <w:rPr>
          <w:rFonts w:ascii="Book Antiqua" w:hAnsi="Book Antiqua"/>
          <w:b/>
          <w:bCs/>
        </w:rPr>
        <w:t xml:space="preserve"> X</w:t>
      </w:r>
      <w:r>
        <w:rPr>
          <w:rFonts w:ascii="Book Antiqua" w:hAnsi="Book Antiqua"/>
        </w:rPr>
        <w:t xml:space="preserve">, </w:t>
      </w:r>
      <w:proofErr w:type="spellStart"/>
      <w:r>
        <w:rPr>
          <w:rFonts w:ascii="Book Antiqua" w:hAnsi="Book Antiqua"/>
        </w:rPr>
        <w:t>Zhong</w:t>
      </w:r>
      <w:proofErr w:type="spellEnd"/>
      <w:r>
        <w:rPr>
          <w:rFonts w:ascii="Book Antiqua" w:hAnsi="Book Antiqua"/>
        </w:rPr>
        <w:t xml:space="preserve"> Z, Zhao W, Zheng C, Wang F, Liu J. Chest CT for Typical Coronavirus Disease 2019 (COVID-19) Pneumonia: Relationship to Negative RT-PCR Testing. </w:t>
      </w:r>
      <w:r>
        <w:rPr>
          <w:rFonts w:ascii="Book Antiqua" w:hAnsi="Book Antiqua"/>
          <w:i/>
          <w:iCs/>
        </w:rPr>
        <w:t>Radiology</w:t>
      </w:r>
      <w:r>
        <w:rPr>
          <w:rFonts w:ascii="Book Antiqua" w:hAnsi="Book Antiqua"/>
        </w:rPr>
        <w:t xml:space="preserve"> 2020; </w:t>
      </w:r>
      <w:r>
        <w:rPr>
          <w:rFonts w:ascii="Book Antiqua" w:hAnsi="Book Antiqua"/>
          <w:b/>
          <w:bCs/>
        </w:rPr>
        <w:t>296</w:t>
      </w:r>
      <w:r>
        <w:rPr>
          <w:rFonts w:ascii="Book Antiqua" w:hAnsi="Book Antiqua"/>
        </w:rPr>
        <w:t>: E41-E45 [PMID: 32049601 DOI: 10.1148/radiol.2020200343]</w:t>
      </w:r>
    </w:p>
    <w:p w14:paraId="3D96C53F" w14:textId="77777777" w:rsidR="00EA634D" w:rsidRDefault="009D213F">
      <w:pPr>
        <w:spacing w:line="360" w:lineRule="auto"/>
        <w:jc w:val="both"/>
        <w:rPr>
          <w:rFonts w:ascii="Book Antiqua" w:hAnsi="Book Antiqua"/>
        </w:rPr>
      </w:pPr>
      <w:r>
        <w:rPr>
          <w:rFonts w:ascii="Book Antiqua" w:hAnsi="Book Antiqua"/>
        </w:rPr>
        <w:t xml:space="preserve">7 </w:t>
      </w:r>
      <w:r>
        <w:rPr>
          <w:rFonts w:ascii="Book Antiqua" w:hAnsi="Book Antiqua"/>
          <w:b/>
          <w:bCs/>
        </w:rPr>
        <w:t>Shi H</w:t>
      </w:r>
      <w:r>
        <w:rPr>
          <w:rFonts w:ascii="Book Antiqua" w:hAnsi="Book Antiqua"/>
        </w:rPr>
        <w:t xml:space="preserve">, Han X, Jiang N, Cao Y, </w:t>
      </w:r>
      <w:proofErr w:type="spellStart"/>
      <w:r>
        <w:rPr>
          <w:rFonts w:ascii="Book Antiqua" w:hAnsi="Book Antiqua"/>
        </w:rPr>
        <w:t>Alwalid</w:t>
      </w:r>
      <w:proofErr w:type="spellEnd"/>
      <w:r>
        <w:rPr>
          <w:rFonts w:ascii="Book Antiqua" w:hAnsi="Book Antiqua"/>
        </w:rPr>
        <w:t xml:space="preserve"> O, </w:t>
      </w:r>
      <w:proofErr w:type="spellStart"/>
      <w:r>
        <w:rPr>
          <w:rFonts w:ascii="Book Antiqua" w:hAnsi="Book Antiqua"/>
        </w:rPr>
        <w:t>Gu</w:t>
      </w:r>
      <w:proofErr w:type="spellEnd"/>
      <w:r>
        <w:rPr>
          <w:rFonts w:ascii="Book Antiqua" w:hAnsi="Book Antiqua"/>
        </w:rPr>
        <w:t xml:space="preserve"> J, Fan Y, Zheng C. Radiological findings from 81 patients with COVID-19 pneumonia in Wuhan, China: a descriptive study. </w:t>
      </w:r>
      <w:r>
        <w:rPr>
          <w:rFonts w:ascii="Book Antiqua" w:hAnsi="Book Antiqua"/>
          <w:i/>
          <w:iCs/>
        </w:rPr>
        <w:t>Lancet Infect Dis</w:t>
      </w:r>
      <w:r>
        <w:rPr>
          <w:rFonts w:ascii="Book Antiqua" w:hAnsi="Book Antiqua"/>
        </w:rPr>
        <w:t xml:space="preserve"> 2020; </w:t>
      </w:r>
      <w:r>
        <w:rPr>
          <w:rFonts w:ascii="Book Antiqua" w:hAnsi="Book Antiqua"/>
          <w:b/>
          <w:bCs/>
        </w:rPr>
        <w:t>20</w:t>
      </w:r>
      <w:r>
        <w:rPr>
          <w:rFonts w:ascii="Book Antiqua" w:hAnsi="Book Antiqua"/>
        </w:rPr>
        <w:t>: 425-434 [PMID: 32105637 DOI: 10.1016/S1473-3099(20)30086-4]</w:t>
      </w:r>
    </w:p>
    <w:p w14:paraId="5C19CB2A" w14:textId="77777777" w:rsidR="00EA634D" w:rsidRDefault="009D213F">
      <w:pPr>
        <w:spacing w:line="360" w:lineRule="auto"/>
        <w:jc w:val="both"/>
        <w:rPr>
          <w:rFonts w:ascii="Book Antiqua" w:hAnsi="Book Antiqua"/>
        </w:rPr>
      </w:pPr>
      <w:r>
        <w:rPr>
          <w:rFonts w:ascii="Book Antiqua" w:hAnsi="Book Antiqua"/>
        </w:rPr>
        <w:lastRenderedPageBreak/>
        <w:t xml:space="preserve">8 </w:t>
      </w:r>
      <w:r>
        <w:rPr>
          <w:rFonts w:ascii="Book Antiqua" w:hAnsi="Book Antiqua"/>
          <w:b/>
          <w:bCs/>
        </w:rPr>
        <w:t>Guan WJ</w:t>
      </w:r>
      <w:r>
        <w:rPr>
          <w:rFonts w:ascii="Book Antiqua" w:hAnsi="Book Antiqua"/>
        </w:rPr>
        <w:t xml:space="preserve">, Ni ZY, Hu Y, Liang WH, </w:t>
      </w:r>
      <w:proofErr w:type="spellStart"/>
      <w:r>
        <w:rPr>
          <w:rFonts w:ascii="Book Antiqua" w:hAnsi="Book Antiqua"/>
        </w:rPr>
        <w:t>Ou</w:t>
      </w:r>
      <w:proofErr w:type="spellEnd"/>
      <w:r>
        <w:rPr>
          <w:rFonts w:ascii="Book Antiqua" w:hAnsi="Book Antiqua"/>
        </w:rPr>
        <w:t xml:space="preserve"> CQ, He JX, Liu L, Shan H, Lei CL, Hui DSC, Du B, Li LJ, Zeng G, Yuen KY, Chen RC, Tang CL, Wang T, Chen PY, Xiang J, Li SY, Wang JL, Liang ZJ, Peng YX, Wei L, Liu Y, Hu YH, Peng P, Wang JM, Liu JY, Chen Z, Li G, </w:t>
      </w:r>
      <w:proofErr w:type="spellStart"/>
      <w:r>
        <w:rPr>
          <w:rFonts w:ascii="Book Antiqua" w:hAnsi="Book Antiqua"/>
        </w:rPr>
        <w:t>Zheng</w:t>
      </w:r>
      <w:proofErr w:type="spellEnd"/>
      <w:r>
        <w:rPr>
          <w:rFonts w:ascii="Book Antiqua" w:hAnsi="Book Antiqua"/>
        </w:rPr>
        <w:t xml:space="preserve"> ZJ, </w:t>
      </w:r>
      <w:proofErr w:type="spellStart"/>
      <w:r>
        <w:rPr>
          <w:rFonts w:ascii="Book Antiqua" w:hAnsi="Book Antiqua"/>
        </w:rPr>
        <w:t>Qiu</w:t>
      </w:r>
      <w:proofErr w:type="spellEnd"/>
      <w:r>
        <w:rPr>
          <w:rFonts w:ascii="Book Antiqua" w:hAnsi="Book Antiqua"/>
        </w:rPr>
        <w:t xml:space="preserve"> SQ, </w:t>
      </w:r>
      <w:proofErr w:type="spellStart"/>
      <w:r>
        <w:rPr>
          <w:rFonts w:ascii="Book Antiqua" w:hAnsi="Book Antiqua"/>
        </w:rPr>
        <w:t>Luo</w:t>
      </w:r>
      <w:proofErr w:type="spellEnd"/>
      <w:r>
        <w:rPr>
          <w:rFonts w:ascii="Book Antiqua" w:hAnsi="Book Antiqua"/>
        </w:rPr>
        <w:t xml:space="preserve"> J, Ye CJ, Zhu SY, Zhong NS; China Medical Treatment Expert Group for Covid-19. Clinical Characteristics of Coronavirus Disease 2019 in China. </w:t>
      </w:r>
      <w:r>
        <w:rPr>
          <w:rFonts w:ascii="Book Antiqua" w:hAnsi="Book Antiqua"/>
          <w:i/>
          <w:iCs/>
        </w:rPr>
        <w:t xml:space="preserve">N </w:t>
      </w:r>
      <w:proofErr w:type="spellStart"/>
      <w:r>
        <w:rPr>
          <w:rFonts w:ascii="Book Antiqua" w:hAnsi="Book Antiqua"/>
          <w:i/>
          <w:iCs/>
        </w:rPr>
        <w:t>Engl</w:t>
      </w:r>
      <w:proofErr w:type="spellEnd"/>
      <w:r>
        <w:rPr>
          <w:rFonts w:ascii="Book Antiqua" w:hAnsi="Book Antiqua"/>
          <w:i/>
          <w:iCs/>
        </w:rPr>
        <w:t xml:space="preserve"> J Med</w:t>
      </w:r>
      <w:r>
        <w:rPr>
          <w:rFonts w:ascii="Book Antiqua" w:hAnsi="Book Antiqua"/>
        </w:rPr>
        <w:t xml:space="preserve"> 2020; </w:t>
      </w:r>
      <w:r>
        <w:rPr>
          <w:rFonts w:ascii="Book Antiqua" w:hAnsi="Book Antiqua"/>
          <w:b/>
          <w:bCs/>
        </w:rPr>
        <w:t>382</w:t>
      </w:r>
      <w:r>
        <w:rPr>
          <w:rFonts w:ascii="Book Antiqua" w:hAnsi="Book Antiqua"/>
        </w:rPr>
        <w:t>: 1708-1720 [PMID: 32109013 DOI: 10.1056/NEJMoa2002032]</w:t>
      </w:r>
    </w:p>
    <w:p w14:paraId="6493FCD2" w14:textId="77777777" w:rsidR="00EA634D" w:rsidRDefault="009D213F">
      <w:pPr>
        <w:spacing w:line="360" w:lineRule="auto"/>
        <w:jc w:val="both"/>
        <w:rPr>
          <w:rFonts w:ascii="Book Antiqua" w:hAnsi="Book Antiqua"/>
        </w:rPr>
      </w:pPr>
      <w:r>
        <w:rPr>
          <w:rFonts w:ascii="Book Antiqua" w:hAnsi="Book Antiqua"/>
        </w:rPr>
        <w:t xml:space="preserve">9 </w:t>
      </w:r>
      <w:r>
        <w:rPr>
          <w:rFonts w:ascii="Book Antiqua" w:hAnsi="Book Antiqua"/>
          <w:b/>
          <w:bCs/>
        </w:rPr>
        <w:t>Ding X</w:t>
      </w:r>
      <w:r>
        <w:rPr>
          <w:rFonts w:ascii="Book Antiqua" w:hAnsi="Book Antiqua"/>
        </w:rPr>
        <w:t xml:space="preserve">, Xu J, Zhou J, Long Q. Chest CT findings of COVID-19 pneumonia by duration of symptoms. </w:t>
      </w:r>
      <w:proofErr w:type="spellStart"/>
      <w:r>
        <w:rPr>
          <w:rFonts w:ascii="Book Antiqua" w:hAnsi="Book Antiqua"/>
          <w:i/>
          <w:iCs/>
        </w:rPr>
        <w:t>Eur</w:t>
      </w:r>
      <w:proofErr w:type="spellEnd"/>
      <w:r>
        <w:rPr>
          <w:rFonts w:ascii="Book Antiqua" w:hAnsi="Book Antiqua"/>
          <w:i/>
          <w:iCs/>
        </w:rPr>
        <w:t xml:space="preserve"> J </w:t>
      </w:r>
      <w:proofErr w:type="spellStart"/>
      <w:r>
        <w:rPr>
          <w:rFonts w:ascii="Book Antiqua" w:hAnsi="Book Antiqua"/>
          <w:i/>
          <w:iCs/>
        </w:rPr>
        <w:t>Radiol</w:t>
      </w:r>
      <w:proofErr w:type="spellEnd"/>
      <w:r>
        <w:rPr>
          <w:rFonts w:ascii="Book Antiqua" w:hAnsi="Book Antiqua"/>
        </w:rPr>
        <w:t xml:space="preserve"> 2020; </w:t>
      </w:r>
      <w:r>
        <w:rPr>
          <w:rFonts w:ascii="Book Antiqua" w:hAnsi="Book Antiqua"/>
          <w:b/>
          <w:bCs/>
        </w:rPr>
        <w:t>127</w:t>
      </w:r>
      <w:r>
        <w:rPr>
          <w:rFonts w:ascii="Book Antiqua" w:hAnsi="Book Antiqua"/>
        </w:rPr>
        <w:t>: 109009 [PMID: 32325282 DOI: 10.1016/j.ejrad.2020.109009]</w:t>
      </w:r>
    </w:p>
    <w:p w14:paraId="1C56FA14" w14:textId="77777777" w:rsidR="00EA634D" w:rsidRDefault="009D213F">
      <w:pPr>
        <w:spacing w:line="360" w:lineRule="auto"/>
        <w:jc w:val="both"/>
        <w:rPr>
          <w:rFonts w:ascii="Book Antiqua" w:hAnsi="Book Antiqua"/>
        </w:rPr>
      </w:pPr>
      <w:r>
        <w:rPr>
          <w:rFonts w:ascii="Book Antiqua" w:hAnsi="Book Antiqua"/>
        </w:rPr>
        <w:t xml:space="preserve">10 </w:t>
      </w:r>
      <w:r>
        <w:rPr>
          <w:rFonts w:ascii="Book Antiqua" w:hAnsi="Book Antiqua"/>
          <w:b/>
          <w:bCs/>
        </w:rPr>
        <w:t>Long C</w:t>
      </w:r>
      <w:r>
        <w:rPr>
          <w:rFonts w:ascii="Book Antiqua" w:hAnsi="Book Antiqua"/>
        </w:rPr>
        <w:t xml:space="preserve">, Xu H, Shen Q, Zhang X, Fan B, Wang C, Zeng B, Li Z, Li X, Li H. Diagnosis of the Coronavirus disease (COVID-19): </w:t>
      </w:r>
      <w:proofErr w:type="spellStart"/>
      <w:r>
        <w:rPr>
          <w:rFonts w:ascii="Book Antiqua" w:hAnsi="Book Antiqua"/>
        </w:rPr>
        <w:t>rRT</w:t>
      </w:r>
      <w:proofErr w:type="spellEnd"/>
      <w:r>
        <w:rPr>
          <w:rFonts w:ascii="Book Antiqua" w:hAnsi="Book Antiqua"/>
        </w:rPr>
        <w:t xml:space="preserve">-PCR or CT? </w:t>
      </w:r>
      <w:proofErr w:type="spellStart"/>
      <w:r>
        <w:rPr>
          <w:rFonts w:ascii="Book Antiqua" w:hAnsi="Book Antiqua"/>
          <w:i/>
          <w:iCs/>
        </w:rPr>
        <w:t>Eur</w:t>
      </w:r>
      <w:proofErr w:type="spellEnd"/>
      <w:r>
        <w:rPr>
          <w:rFonts w:ascii="Book Antiqua" w:hAnsi="Book Antiqua"/>
          <w:i/>
          <w:iCs/>
        </w:rPr>
        <w:t xml:space="preserve"> J </w:t>
      </w:r>
      <w:proofErr w:type="spellStart"/>
      <w:r>
        <w:rPr>
          <w:rFonts w:ascii="Book Antiqua" w:hAnsi="Book Antiqua"/>
          <w:i/>
          <w:iCs/>
        </w:rPr>
        <w:t>Radiol</w:t>
      </w:r>
      <w:proofErr w:type="spellEnd"/>
      <w:r>
        <w:rPr>
          <w:rFonts w:ascii="Book Antiqua" w:hAnsi="Book Antiqua"/>
        </w:rPr>
        <w:t xml:space="preserve"> 2020; </w:t>
      </w:r>
      <w:r>
        <w:rPr>
          <w:rFonts w:ascii="Book Antiqua" w:hAnsi="Book Antiqua"/>
          <w:b/>
          <w:bCs/>
        </w:rPr>
        <w:t>126</w:t>
      </w:r>
      <w:r>
        <w:rPr>
          <w:rFonts w:ascii="Book Antiqua" w:hAnsi="Book Antiqua"/>
        </w:rPr>
        <w:t>: 108961 [PMID: 32229322 DOI: 10.1016/j.ejrad.2020.108961]</w:t>
      </w:r>
    </w:p>
    <w:p w14:paraId="4FC4996C" w14:textId="77777777" w:rsidR="00EA634D" w:rsidRDefault="009D213F">
      <w:pPr>
        <w:spacing w:line="360" w:lineRule="auto"/>
        <w:jc w:val="both"/>
        <w:rPr>
          <w:rFonts w:ascii="Book Antiqua" w:hAnsi="Book Antiqua"/>
        </w:rPr>
      </w:pPr>
      <w:r>
        <w:rPr>
          <w:rFonts w:ascii="Book Antiqua" w:hAnsi="Book Antiqua"/>
        </w:rPr>
        <w:t xml:space="preserve">11 </w:t>
      </w:r>
      <w:r>
        <w:rPr>
          <w:rFonts w:ascii="Book Antiqua" w:hAnsi="Book Antiqua"/>
          <w:b/>
          <w:bCs/>
        </w:rPr>
        <w:t>Wang W</w:t>
      </w:r>
      <w:r>
        <w:rPr>
          <w:rFonts w:ascii="Book Antiqua" w:hAnsi="Book Antiqua"/>
        </w:rPr>
        <w:t xml:space="preserve">, Xu Y, Gao R, Lu R, Han K, Wu G, Tan W. Detection of SARS-CoV-2 in Different Types of Clinical Specimens. </w:t>
      </w:r>
      <w:r>
        <w:rPr>
          <w:rFonts w:ascii="Book Antiqua" w:hAnsi="Book Antiqua"/>
          <w:i/>
          <w:iCs/>
        </w:rPr>
        <w:t>JAMA</w:t>
      </w:r>
      <w:r>
        <w:rPr>
          <w:rFonts w:ascii="Book Antiqua" w:hAnsi="Book Antiqua"/>
        </w:rPr>
        <w:t xml:space="preserve"> 2020; </w:t>
      </w:r>
      <w:r>
        <w:rPr>
          <w:rFonts w:ascii="Book Antiqua" w:hAnsi="Book Antiqua"/>
          <w:b/>
          <w:bCs/>
        </w:rPr>
        <w:t>323</w:t>
      </w:r>
      <w:r>
        <w:rPr>
          <w:rFonts w:ascii="Book Antiqua" w:hAnsi="Book Antiqua"/>
        </w:rPr>
        <w:t>: 1843-1844 [PMID: 32159775 DOI: 10.1001/jama.2020.3786]</w:t>
      </w:r>
    </w:p>
    <w:p w14:paraId="443E9B00" w14:textId="77777777" w:rsidR="00EA634D" w:rsidRDefault="009D213F">
      <w:pPr>
        <w:spacing w:line="360" w:lineRule="auto"/>
        <w:jc w:val="both"/>
        <w:rPr>
          <w:rFonts w:ascii="Book Antiqua" w:hAnsi="Book Antiqua"/>
        </w:rPr>
      </w:pPr>
      <w:r>
        <w:rPr>
          <w:rFonts w:ascii="Book Antiqua" w:hAnsi="Book Antiqua"/>
        </w:rPr>
        <w:t xml:space="preserve">12 </w:t>
      </w:r>
      <w:r>
        <w:rPr>
          <w:rFonts w:ascii="Book Antiqua" w:hAnsi="Book Antiqua"/>
          <w:b/>
          <w:bCs/>
        </w:rPr>
        <w:t>Guo L</w:t>
      </w:r>
      <w:r>
        <w:rPr>
          <w:rFonts w:ascii="Book Antiqua" w:hAnsi="Book Antiqua"/>
        </w:rPr>
        <w:t xml:space="preserve">, Ren L, Yang S, Xiao M, Chang, Yang F, Dela Cruz CS, Wang Y, Wu C, Xiao Y, Zhang L, Han L, Dang S, Xu Y, Yang QW, Xu SY, Zhu HD, </w:t>
      </w:r>
      <w:proofErr w:type="spellStart"/>
      <w:r>
        <w:rPr>
          <w:rFonts w:ascii="Book Antiqua" w:hAnsi="Book Antiqua"/>
        </w:rPr>
        <w:t>Xu</w:t>
      </w:r>
      <w:proofErr w:type="spellEnd"/>
      <w:r>
        <w:rPr>
          <w:rFonts w:ascii="Book Antiqua" w:hAnsi="Book Antiqua"/>
        </w:rPr>
        <w:t xml:space="preserve"> YC, Jin Q, Sharma L, Wang L, Wang J. Profiling Early Humoral Response to Diagnose Novel Coronavirus Disease (COVID-19). </w:t>
      </w:r>
      <w:r>
        <w:rPr>
          <w:rFonts w:ascii="Book Antiqua" w:hAnsi="Book Antiqua"/>
          <w:i/>
          <w:iCs/>
        </w:rPr>
        <w:t>Clin Infect Dis</w:t>
      </w:r>
      <w:r>
        <w:rPr>
          <w:rFonts w:ascii="Book Antiqua" w:hAnsi="Book Antiqua"/>
        </w:rPr>
        <w:t xml:space="preserve"> 2020; </w:t>
      </w:r>
      <w:r>
        <w:rPr>
          <w:rFonts w:ascii="Book Antiqua" w:hAnsi="Book Antiqua"/>
          <w:b/>
          <w:bCs/>
        </w:rPr>
        <w:t>71</w:t>
      </w:r>
      <w:r>
        <w:rPr>
          <w:rFonts w:ascii="Book Antiqua" w:hAnsi="Book Antiqua"/>
        </w:rPr>
        <w:t>: 778-785 [PMID: 32198501 DOI: 10.1093/</w:t>
      </w:r>
      <w:proofErr w:type="spellStart"/>
      <w:r>
        <w:rPr>
          <w:rFonts w:ascii="Book Antiqua" w:hAnsi="Book Antiqua"/>
        </w:rPr>
        <w:t>cid</w:t>
      </w:r>
      <w:proofErr w:type="spellEnd"/>
      <w:r>
        <w:rPr>
          <w:rFonts w:ascii="Book Antiqua" w:hAnsi="Book Antiqua"/>
        </w:rPr>
        <w:t>/ciaa310]</w:t>
      </w:r>
    </w:p>
    <w:p w14:paraId="30CD35E1" w14:textId="77777777" w:rsidR="00EA634D" w:rsidRDefault="009D213F">
      <w:pPr>
        <w:spacing w:line="360" w:lineRule="auto"/>
        <w:jc w:val="both"/>
        <w:rPr>
          <w:rFonts w:ascii="Book Antiqua" w:hAnsi="Book Antiqua"/>
        </w:rPr>
      </w:pPr>
      <w:r>
        <w:rPr>
          <w:rFonts w:ascii="Book Antiqua" w:hAnsi="Book Antiqua"/>
        </w:rPr>
        <w:t xml:space="preserve">13 </w:t>
      </w:r>
      <w:r>
        <w:rPr>
          <w:rFonts w:ascii="Book Antiqua" w:hAnsi="Book Antiqua"/>
          <w:b/>
          <w:bCs/>
        </w:rPr>
        <w:t>Zhao J</w:t>
      </w:r>
      <w:r>
        <w:rPr>
          <w:rFonts w:ascii="Book Antiqua" w:hAnsi="Book Antiqua"/>
        </w:rPr>
        <w:t xml:space="preserve">, Yuan Q, Wang H, Liu W, Liao X, Su Y, Wang X, Yuan J, Li T, Li J, Qian S, Hong C, Wang F, Liu Y, Wang Z, He Q, Li Z, He B, Zhang T, Fu Y, Ge S, Liu L, Zhang J, Xia N, Zhang Z. Antibody Responses to SARS-CoV-2 in Patients With Novel Coronavirus Disease 2019. </w:t>
      </w:r>
      <w:r>
        <w:rPr>
          <w:rFonts w:ascii="Book Antiqua" w:hAnsi="Book Antiqua"/>
          <w:i/>
          <w:iCs/>
        </w:rPr>
        <w:t>Clin Infect Dis</w:t>
      </w:r>
      <w:r>
        <w:rPr>
          <w:rFonts w:ascii="Book Antiqua" w:hAnsi="Book Antiqua"/>
        </w:rPr>
        <w:t xml:space="preserve"> 2020; </w:t>
      </w:r>
      <w:r>
        <w:rPr>
          <w:rFonts w:ascii="Book Antiqua" w:hAnsi="Book Antiqua"/>
          <w:b/>
          <w:bCs/>
        </w:rPr>
        <w:t>71</w:t>
      </w:r>
      <w:r>
        <w:rPr>
          <w:rFonts w:ascii="Book Antiqua" w:hAnsi="Book Antiqua"/>
        </w:rPr>
        <w:t>: 2027-2034 [PMID: 32221519 DOI: 10.1093/</w:t>
      </w:r>
      <w:proofErr w:type="spellStart"/>
      <w:r>
        <w:rPr>
          <w:rFonts w:ascii="Book Antiqua" w:hAnsi="Book Antiqua"/>
        </w:rPr>
        <w:t>cid</w:t>
      </w:r>
      <w:proofErr w:type="spellEnd"/>
      <w:r>
        <w:rPr>
          <w:rFonts w:ascii="Book Antiqua" w:hAnsi="Book Antiqua"/>
        </w:rPr>
        <w:t>/ciaa344]</w:t>
      </w:r>
    </w:p>
    <w:p w14:paraId="4B98BB46" w14:textId="77777777" w:rsidR="00EA634D" w:rsidRDefault="009D213F">
      <w:pPr>
        <w:spacing w:line="360" w:lineRule="auto"/>
        <w:jc w:val="both"/>
        <w:rPr>
          <w:rFonts w:ascii="Book Antiqua" w:hAnsi="Book Antiqua"/>
        </w:rPr>
      </w:pPr>
      <w:r>
        <w:rPr>
          <w:rFonts w:ascii="Book Antiqua" w:hAnsi="Book Antiqua"/>
        </w:rPr>
        <w:t xml:space="preserve">14 </w:t>
      </w:r>
      <w:r>
        <w:rPr>
          <w:rFonts w:ascii="Book Antiqua" w:hAnsi="Book Antiqua"/>
          <w:b/>
          <w:bCs/>
        </w:rPr>
        <w:t>Baron RC</w:t>
      </w:r>
      <w:r>
        <w:rPr>
          <w:rFonts w:ascii="Book Antiqua" w:hAnsi="Book Antiqua"/>
        </w:rPr>
        <w:t xml:space="preserve">, </w:t>
      </w:r>
      <w:proofErr w:type="spellStart"/>
      <w:r>
        <w:rPr>
          <w:rFonts w:ascii="Book Antiqua" w:hAnsi="Book Antiqua"/>
        </w:rPr>
        <w:t>Risch</w:t>
      </w:r>
      <w:proofErr w:type="spellEnd"/>
      <w:r>
        <w:rPr>
          <w:rFonts w:ascii="Book Antiqua" w:hAnsi="Book Antiqua"/>
        </w:rPr>
        <w:t xml:space="preserve"> L, Weber M, Thiel S, Grossmann K, Wohlwend N, Lung T, </w:t>
      </w:r>
      <w:proofErr w:type="spellStart"/>
      <w:r>
        <w:rPr>
          <w:rFonts w:ascii="Book Antiqua" w:hAnsi="Book Antiqua"/>
        </w:rPr>
        <w:t>Hillmann</w:t>
      </w:r>
      <w:proofErr w:type="spellEnd"/>
      <w:r>
        <w:rPr>
          <w:rFonts w:ascii="Book Antiqua" w:hAnsi="Book Antiqua"/>
        </w:rPr>
        <w:t xml:space="preserve"> D, </w:t>
      </w:r>
      <w:proofErr w:type="spellStart"/>
      <w:r>
        <w:rPr>
          <w:rFonts w:ascii="Book Antiqua" w:hAnsi="Book Antiqua"/>
        </w:rPr>
        <w:t>Ritzler</w:t>
      </w:r>
      <w:proofErr w:type="spellEnd"/>
      <w:r>
        <w:rPr>
          <w:rFonts w:ascii="Book Antiqua" w:hAnsi="Book Antiqua"/>
        </w:rPr>
        <w:t xml:space="preserve"> M, </w:t>
      </w:r>
      <w:proofErr w:type="spellStart"/>
      <w:r>
        <w:rPr>
          <w:rFonts w:ascii="Book Antiqua" w:hAnsi="Book Antiqua"/>
        </w:rPr>
        <w:t>Bigler</w:t>
      </w:r>
      <w:proofErr w:type="spellEnd"/>
      <w:r>
        <w:rPr>
          <w:rFonts w:ascii="Book Antiqua" w:hAnsi="Book Antiqua"/>
        </w:rPr>
        <w:t xml:space="preserve"> S, </w:t>
      </w:r>
      <w:proofErr w:type="spellStart"/>
      <w:r>
        <w:rPr>
          <w:rFonts w:ascii="Book Antiqua" w:hAnsi="Book Antiqua"/>
        </w:rPr>
        <w:t>Egli</w:t>
      </w:r>
      <w:proofErr w:type="spellEnd"/>
      <w:r>
        <w:rPr>
          <w:rFonts w:ascii="Book Antiqua" w:hAnsi="Book Antiqua"/>
        </w:rPr>
        <w:t xml:space="preserve"> K, Ferrara F, </w:t>
      </w:r>
      <w:proofErr w:type="spellStart"/>
      <w:r>
        <w:rPr>
          <w:rFonts w:ascii="Book Antiqua" w:hAnsi="Book Antiqua"/>
        </w:rPr>
        <w:t>Bodmer</w:t>
      </w:r>
      <w:proofErr w:type="spellEnd"/>
      <w:r>
        <w:rPr>
          <w:rFonts w:ascii="Book Antiqua" w:hAnsi="Book Antiqua"/>
        </w:rPr>
        <w:t xml:space="preserve"> T, </w:t>
      </w:r>
      <w:proofErr w:type="spellStart"/>
      <w:r>
        <w:rPr>
          <w:rFonts w:ascii="Book Antiqua" w:hAnsi="Book Antiqua"/>
        </w:rPr>
        <w:t>Imperiali</w:t>
      </w:r>
      <w:proofErr w:type="spellEnd"/>
      <w:r>
        <w:rPr>
          <w:rFonts w:ascii="Book Antiqua" w:hAnsi="Book Antiqua"/>
        </w:rPr>
        <w:t xml:space="preserve"> M, </w:t>
      </w:r>
      <w:proofErr w:type="spellStart"/>
      <w:r>
        <w:rPr>
          <w:rFonts w:ascii="Book Antiqua" w:hAnsi="Book Antiqua"/>
        </w:rPr>
        <w:t>Heer</w:t>
      </w:r>
      <w:proofErr w:type="spellEnd"/>
      <w:r>
        <w:rPr>
          <w:rFonts w:ascii="Book Antiqua" w:hAnsi="Book Antiqua"/>
        </w:rPr>
        <w:t xml:space="preserve"> S, </w:t>
      </w:r>
      <w:proofErr w:type="spellStart"/>
      <w:r>
        <w:rPr>
          <w:rFonts w:ascii="Book Antiqua" w:hAnsi="Book Antiqua"/>
        </w:rPr>
        <w:t>Renz</w:t>
      </w:r>
      <w:proofErr w:type="spellEnd"/>
      <w:r>
        <w:rPr>
          <w:rFonts w:ascii="Book Antiqua" w:hAnsi="Book Antiqua"/>
        </w:rPr>
        <w:t xml:space="preserve"> H, </w:t>
      </w:r>
      <w:proofErr w:type="spellStart"/>
      <w:r>
        <w:rPr>
          <w:rFonts w:ascii="Book Antiqua" w:hAnsi="Book Antiqua"/>
        </w:rPr>
        <w:t>Flatz</w:t>
      </w:r>
      <w:proofErr w:type="spellEnd"/>
      <w:r>
        <w:rPr>
          <w:rFonts w:ascii="Book Antiqua" w:hAnsi="Book Antiqua"/>
        </w:rPr>
        <w:t xml:space="preserve"> L, Kohler P, </w:t>
      </w:r>
      <w:proofErr w:type="spellStart"/>
      <w:r>
        <w:rPr>
          <w:rFonts w:ascii="Book Antiqua" w:hAnsi="Book Antiqua"/>
        </w:rPr>
        <w:t>Vernazza</w:t>
      </w:r>
      <w:proofErr w:type="spellEnd"/>
      <w:r>
        <w:rPr>
          <w:rFonts w:ascii="Book Antiqua" w:hAnsi="Book Antiqua"/>
        </w:rPr>
        <w:t xml:space="preserve"> P, </w:t>
      </w:r>
      <w:proofErr w:type="spellStart"/>
      <w:r>
        <w:rPr>
          <w:rFonts w:ascii="Book Antiqua" w:hAnsi="Book Antiqua"/>
        </w:rPr>
        <w:t>Kahlert</w:t>
      </w:r>
      <w:proofErr w:type="spellEnd"/>
      <w:r>
        <w:rPr>
          <w:rFonts w:ascii="Book Antiqua" w:hAnsi="Book Antiqua"/>
        </w:rPr>
        <w:t xml:space="preserve"> CR, </w:t>
      </w:r>
      <w:proofErr w:type="spellStart"/>
      <w:r>
        <w:rPr>
          <w:rFonts w:ascii="Book Antiqua" w:hAnsi="Book Antiqua"/>
        </w:rPr>
        <w:t>Paprotny</w:t>
      </w:r>
      <w:proofErr w:type="spellEnd"/>
      <w:r>
        <w:rPr>
          <w:rFonts w:ascii="Book Antiqua" w:hAnsi="Book Antiqua"/>
        </w:rPr>
        <w:t xml:space="preserve"> M, </w:t>
      </w:r>
      <w:proofErr w:type="spellStart"/>
      <w:r>
        <w:rPr>
          <w:rFonts w:ascii="Book Antiqua" w:hAnsi="Book Antiqua"/>
        </w:rPr>
        <w:t>Risch</w:t>
      </w:r>
      <w:proofErr w:type="spellEnd"/>
      <w:r>
        <w:rPr>
          <w:rFonts w:ascii="Book Antiqua" w:hAnsi="Book Antiqua"/>
        </w:rPr>
        <w:t xml:space="preserve"> M. Frequency of serological non-responders and false-negative RT-PCR results in SARS-CoV-2 testing: a </w:t>
      </w:r>
      <w:r>
        <w:rPr>
          <w:rFonts w:ascii="Book Antiqua" w:hAnsi="Book Antiqua"/>
        </w:rPr>
        <w:lastRenderedPageBreak/>
        <w:t xml:space="preserve">population-based study. </w:t>
      </w:r>
      <w:r>
        <w:rPr>
          <w:rFonts w:ascii="Book Antiqua" w:hAnsi="Book Antiqua"/>
          <w:i/>
          <w:iCs/>
        </w:rPr>
        <w:t>Clin Chem Lab Med</w:t>
      </w:r>
      <w:r>
        <w:rPr>
          <w:rFonts w:ascii="Book Antiqua" w:hAnsi="Book Antiqua"/>
        </w:rPr>
        <w:t xml:space="preserve"> 2020; </w:t>
      </w:r>
      <w:r>
        <w:rPr>
          <w:rFonts w:ascii="Book Antiqua" w:hAnsi="Book Antiqua"/>
          <w:b/>
          <w:bCs/>
        </w:rPr>
        <w:t>58</w:t>
      </w:r>
      <w:r>
        <w:rPr>
          <w:rFonts w:ascii="Book Antiqua" w:hAnsi="Book Antiqua"/>
        </w:rPr>
        <w:t>: 2131-2140 [PMID: 32866113 DOI: 10.1515/cclm-2020-0978]</w:t>
      </w:r>
    </w:p>
    <w:p w14:paraId="3D5551A9" w14:textId="77777777" w:rsidR="00EA634D" w:rsidRDefault="009D213F">
      <w:pPr>
        <w:spacing w:line="360" w:lineRule="auto"/>
        <w:jc w:val="both"/>
        <w:rPr>
          <w:rFonts w:ascii="Book Antiqua" w:hAnsi="Book Antiqua"/>
        </w:rPr>
      </w:pPr>
      <w:r>
        <w:rPr>
          <w:rFonts w:ascii="Book Antiqua" w:hAnsi="Book Antiqua"/>
        </w:rPr>
        <w:t xml:space="preserve">15 </w:t>
      </w:r>
      <w:r>
        <w:rPr>
          <w:rFonts w:ascii="Book Antiqua" w:hAnsi="Book Antiqua"/>
          <w:b/>
          <w:bCs/>
        </w:rPr>
        <w:t>West CP</w:t>
      </w:r>
      <w:r>
        <w:rPr>
          <w:rFonts w:ascii="Book Antiqua" w:hAnsi="Book Antiqua"/>
        </w:rPr>
        <w:t xml:space="preserve">, </w:t>
      </w:r>
      <w:proofErr w:type="spellStart"/>
      <w:r>
        <w:rPr>
          <w:rFonts w:ascii="Book Antiqua" w:hAnsi="Book Antiqua"/>
        </w:rPr>
        <w:t>Montori</w:t>
      </w:r>
      <w:proofErr w:type="spellEnd"/>
      <w:r>
        <w:rPr>
          <w:rFonts w:ascii="Book Antiqua" w:hAnsi="Book Antiqua"/>
        </w:rPr>
        <w:t xml:space="preserve"> VM, </w:t>
      </w:r>
      <w:proofErr w:type="spellStart"/>
      <w:r>
        <w:rPr>
          <w:rFonts w:ascii="Book Antiqua" w:hAnsi="Book Antiqua"/>
        </w:rPr>
        <w:t>Sampathkumar</w:t>
      </w:r>
      <w:proofErr w:type="spellEnd"/>
      <w:r>
        <w:rPr>
          <w:rFonts w:ascii="Book Antiqua" w:hAnsi="Book Antiqua"/>
        </w:rPr>
        <w:t xml:space="preserve"> P. COVID-19 Testing: The Threat of False-Negative Results. </w:t>
      </w:r>
      <w:r>
        <w:rPr>
          <w:rFonts w:ascii="Book Antiqua" w:hAnsi="Book Antiqua"/>
          <w:i/>
          <w:iCs/>
        </w:rPr>
        <w:t>Mayo Clin Proc</w:t>
      </w:r>
      <w:r>
        <w:rPr>
          <w:rFonts w:ascii="Book Antiqua" w:hAnsi="Book Antiqua"/>
        </w:rPr>
        <w:t xml:space="preserve"> 2020; </w:t>
      </w:r>
      <w:r>
        <w:rPr>
          <w:rFonts w:ascii="Book Antiqua" w:hAnsi="Book Antiqua"/>
          <w:b/>
          <w:bCs/>
        </w:rPr>
        <w:t>95</w:t>
      </w:r>
      <w:r>
        <w:rPr>
          <w:rFonts w:ascii="Book Antiqua" w:hAnsi="Book Antiqua"/>
        </w:rPr>
        <w:t>: 1127-1129 [PMID: 32376102 DOI: 10.1016/j.mayocp.2020.04.004]</w:t>
      </w:r>
    </w:p>
    <w:p w14:paraId="0D2A8316" w14:textId="77777777" w:rsidR="00EA634D" w:rsidRDefault="009D213F">
      <w:pPr>
        <w:spacing w:line="360" w:lineRule="auto"/>
        <w:jc w:val="both"/>
        <w:rPr>
          <w:rFonts w:ascii="Book Antiqua" w:hAnsi="Book Antiqua"/>
        </w:rPr>
      </w:pPr>
      <w:r>
        <w:rPr>
          <w:rFonts w:ascii="Book Antiqua" w:hAnsi="Book Antiqua"/>
        </w:rPr>
        <w:t xml:space="preserve">16 </w:t>
      </w:r>
      <w:r>
        <w:rPr>
          <w:rFonts w:ascii="Book Antiqua" w:hAnsi="Book Antiqua"/>
          <w:b/>
          <w:bCs/>
        </w:rPr>
        <w:t>Benoit JC</w:t>
      </w:r>
      <w:r>
        <w:rPr>
          <w:rFonts w:ascii="Book Antiqua" w:hAnsi="Book Antiqua"/>
        </w:rPr>
        <w:t xml:space="preserve">. [Psychotherapy and medical relaxation. An interview with Dr. J-Cl. Benoit]. </w:t>
      </w:r>
      <w:proofErr w:type="spellStart"/>
      <w:r>
        <w:rPr>
          <w:rFonts w:ascii="Book Antiqua" w:hAnsi="Book Antiqua"/>
          <w:i/>
          <w:iCs/>
        </w:rPr>
        <w:t>Soins</w:t>
      </w:r>
      <w:proofErr w:type="spellEnd"/>
      <w:r>
        <w:rPr>
          <w:rFonts w:ascii="Book Antiqua" w:hAnsi="Book Antiqua"/>
          <w:i/>
          <w:iCs/>
        </w:rPr>
        <w:t xml:space="preserve"> </w:t>
      </w:r>
      <w:proofErr w:type="spellStart"/>
      <w:r>
        <w:rPr>
          <w:rFonts w:ascii="Book Antiqua" w:hAnsi="Book Antiqua"/>
          <w:i/>
          <w:iCs/>
        </w:rPr>
        <w:t>Psychiatr</w:t>
      </w:r>
      <w:proofErr w:type="spellEnd"/>
      <w:r>
        <w:rPr>
          <w:rFonts w:ascii="Book Antiqua" w:hAnsi="Book Antiqua"/>
        </w:rPr>
        <w:t xml:space="preserve"> 1985: 3-4 [PMID: 3912999]</w:t>
      </w:r>
    </w:p>
    <w:p w14:paraId="32F3896E" w14:textId="77777777" w:rsidR="00EA634D" w:rsidRDefault="00EA634D">
      <w:pPr>
        <w:spacing w:line="360" w:lineRule="auto"/>
        <w:jc w:val="both"/>
        <w:rPr>
          <w:rFonts w:ascii="Book Antiqua" w:hAnsi="Book Antiqua"/>
        </w:rPr>
      </w:pPr>
    </w:p>
    <w:p w14:paraId="43EC21C5" w14:textId="77777777" w:rsidR="00EA634D" w:rsidRDefault="009D213F">
      <w:pPr>
        <w:rPr>
          <w:rFonts w:ascii="Book Antiqua" w:eastAsia="Book Antiqua" w:hAnsi="Book Antiqua" w:cs="Book Antiqua"/>
          <w:b/>
        </w:rPr>
      </w:pPr>
      <w:r>
        <w:rPr>
          <w:rFonts w:ascii="Book Antiqua" w:eastAsia="Book Antiqua" w:hAnsi="Book Antiqua" w:cs="Book Antiqua"/>
          <w:b/>
        </w:rPr>
        <w:br w:type="page"/>
      </w:r>
    </w:p>
    <w:p w14:paraId="54D8501E" w14:textId="77777777" w:rsidR="00EA634D" w:rsidRDefault="009D213F">
      <w:pPr>
        <w:spacing w:line="360" w:lineRule="auto"/>
        <w:jc w:val="both"/>
        <w:rPr>
          <w:rFonts w:ascii="Book Antiqua" w:hAnsi="Book Antiqua"/>
        </w:rPr>
      </w:pPr>
      <w:r>
        <w:rPr>
          <w:rFonts w:ascii="Book Antiqua" w:eastAsia="Book Antiqua" w:hAnsi="Book Antiqua" w:cs="Book Antiqua"/>
          <w:b/>
        </w:rPr>
        <w:lastRenderedPageBreak/>
        <w:t>Footnotes</w:t>
      </w:r>
    </w:p>
    <w:p w14:paraId="098668AB" w14:textId="77777777" w:rsidR="00EA634D" w:rsidRDefault="009D213F">
      <w:pPr>
        <w:spacing w:line="360" w:lineRule="auto"/>
        <w:jc w:val="both"/>
        <w:rPr>
          <w:rFonts w:ascii="Book Antiqua" w:hAnsi="Book Antiqua" w:cs="Book Antiqua"/>
          <w:lang w:eastAsia="zh-CN"/>
        </w:rPr>
      </w:pPr>
      <w:r>
        <w:rPr>
          <w:rFonts w:ascii="Book Antiqua" w:eastAsia="Book Antiqua" w:hAnsi="Book Antiqua" w:cs="Book Antiqua"/>
          <w:b/>
          <w:bCs/>
        </w:rPr>
        <w:t xml:space="preserve">Institutional review board statement: </w:t>
      </w:r>
      <w:r>
        <w:rPr>
          <w:rFonts w:ascii="Book Antiqua" w:eastAsia="Book Antiqua" w:hAnsi="Book Antiqua" w:cs="Book Antiqua"/>
        </w:rPr>
        <w:t>This is a retrospective multi-center study which is the responsibility of the institutional review committee of relevant colleges and universities. No patient name, ad</w:t>
      </w:r>
      <w:r>
        <w:rPr>
          <w:rFonts w:ascii="Book Antiqua" w:hAnsi="Book Antiqua" w:cs="Book Antiqua"/>
          <w:lang w:eastAsia="zh-CN"/>
        </w:rPr>
        <w:t>d</w:t>
      </w:r>
      <w:r>
        <w:rPr>
          <w:rFonts w:ascii="Book Antiqua" w:eastAsia="Book Antiqua" w:hAnsi="Book Antiqua" w:cs="Book Antiqua"/>
        </w:rPr>
        <w:t>ress, images or any identifier or patient were used in this study.</w:t>
      </w:r>
    </w:p>
    <w:p w14:paraId="046A0C77" w14:textId="77777777" w:rsidR="00EA634D" w:rsidRDefault="00EA634D">
      <w:pPr>
        <w:spacing w:line="360" w:lineRule="auto"/>
        <w:jc w:val="both"/>
        <w:rPr>
          <w:rFonts w:ascii="Book Antiqua" w:hAnsi="Book Antiqua"/>
          <w:lang w:eastAsia="zh-CN"/>
        </w:rPr>
      </w:pPr>
    </w:p>
    <w:p w14:paraId="736CE860" w14:textId="6B6A9F2B" w:rsidR="00EA634D" w:rsidRDefault="009D213F">
      <w:pPr>
        <w:spacing w:line="360" w:lineRule="auto"/>
        <w:jc w:val="both"/>
        <w:rPr>
          <w:rFonts w:ascii="Book Antiqua" w:hAnsi="Book Antiqua" w:cs="Book Antiqua"/>
          <w:lang w:eastAsia="zh-CN"/>
        </w:rPr>
      </w:pPr>
      <w:r>
        <w:rPr>
          <w:rFonts w:ascii="Book Antiqua" w:eastAsia="Book Antiqua" w:hAnsi="Book Antiqua" w:cs="Book Antiqua"/>
          <w:b/>
          <w:bCs/>
        </w:rPr>
        <w:t>Informed consent statement:</w:t>
      </w:r>
      <w:r w:rsidR="00F40718">
        <w:rPr>
          <w:rFonts w:ascii="Book Antiqua" w:hAnsi="Book Antiqua" w:cs="Book Antiqua" w:hint="eastAsia"/>
          <w:b/>
          <w:bCs/>
          <w:lang w:eastAsia="zh-CN"/>
        </w:rPr>
        <w:t xml:space="preserve"> </w:t>
      </w:r>
      <w:r>
        <w:rPr>
          <w:rFonts w:ascii="Book Antiqua" w:hAnsi="Book Antiqua" w:cs="Book Antiqua"/>
          <w:lang w:eastAsia="zh-CN"/>
        </w:rPr>
        <w:t>T</w:t>
      </w:r>
      <w:r>
        <w:rPr>
          <w:rFonts w:ascii="Book Antiqua" w:eastAsia="Book Antiqua" w:hAnsi="Book Antiqua" w:cs="Book Antiqua"/>
        </w:rPr>
        <w:t>he informed consent statement was waived</w:t>
      </w:r>
      <w:r>
        <w:rPr>
          <w:rFonts w:ascii="Book Antiqua" w:hAnsi="Book Antiqua" w:cs="Book Antiqua"/>
          <w:lang w:eastAsia="zh-CN"/>
        </w:rPr>
        <w:t>.</w:t>
      </w:r>
    </w:p>
    <w:p w14:paraId="341B9F17" w14:textId="77777777" w:rsidR="00EA634D" w:rsidRDefault="00EA634D">
      <w:pPr>
        <w:spacing w:line="360" w:lineRule="auto"/>
        <w:jc w:val="both"/>
        <w:rPr>
          <w:rFonts w:ascii="Book Antiqua" w:hAnsi="Book Antiqua"/>
          <w:lang w:eastAsia="zh-CN"/>
        </w:rPr>
      </w:pPr>
    </w:p>
    <w:p w14:paraId="22B304B5" w14:textId="77777777" w:rsidR="00EA634D" w:rsidRDefault="009D213F">
      <w:pPr>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eastAsia="Book Antiqua" w:hAnsi="Book Antiqua" w:cs="Book Antiqua"/>
        </w:rPr>
        <w:t>All authors have contributed significantly, and that all authors are in agreement with the content and honesty of the manuscript. All authors declare that they have no conflict of interest.</w:t>
      </w:r>
    </w:p>
    <w:p w14:paraId="48C854F1" w14:textId="77777777" w:rsidR="00EA634D" w:rsidRDefault="00EA634D">
      <w:pPr>
        <w:spacing w:line="360" w:lineRule="auto"/>
        <w:jc w:val="both"/>
        <w:rPr>
          <w:rFonts w:ascii="Book Antiqua" w:hAnsi="Book Antiqua"/>
        </w:rPr>
      </w:pPr>
    </w:p>
    <w:p w14:paraId="486F7C70" w14:textId="77777777" w:rsidR="00EA634D" w:rsidRDefault="009D213F">
      <w:pPr>
        <w:spacing w:line="360" w:lineRule="auto"/>
        <w:jc w:val="both"/>
        <w:rPr>
          <w:rFonts w:ascii="Book Antiqua" w:hAnsi="Book Antiqua"/>
        </w:rPr>
      </w:pPr>
      <w:r>
        <w:rPr>
          <w:rFonts w:ascii="Book Antiqua" w:eastAsia="Book Antiqua" w:hAnsi="Book Antiqua" w:cs="Book Antiqua"/>
          <w:b/>
          <w:bCs/>
        </w:rPr>
        <w:t xml:space="preserve">Data sharing statement: </w:t>
      </w:r>
      <w:r>
        <w:rPr>
          <w:rFonts w:ascii="Book Antiqua" w:eastAsia="Book Antiqua" w:hAnsi="Book Antiqua" w:cs="Book Antiqua"/>
        </w:rPr>
        <w:t>Data is available from the corresponding author upon request.</w:t>
      </w:r>
    </w:p>
    <w:p w14:paraId="7805BB30" w14:textId="77777777" w:rsidR="00EA634D" w:rsidRDefault="00EA634D">
      <w:pPr>
        <w:spacing w:line="360" w:lineRule="auto"/>
        <w:jc w:val="both"/>
        <w:rPr>
          <w:rFonts w:ascii="Book Antiqua" w:hAnsi="Book Antiqua"/>
        </w:rPr>
      </w:pPr>
    </w:p>
    <w:p w14:paraId="0EEB0CDD" w14:textId="77777777" w:rsidR="00EA634D" w:rsidRDefault="009D213F">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A592777" w14:textId="77777777" w:rsidR="00EA634D" w:rsidRDefault="00EA634D">
      <w:pPr>
        <w:spacing w:line="360" w:lineRule="auto"/>
        <w:jc w:val="both"/>
        <w:rPr>
          <w:rFonts w:ascii="Book Antiqua" w:hAnsi="Book Antiqua"/>
        </w:rPr>
      </w:pPr>
    </w:p>
    <w:p w14:paraId="794BEE5F" w14:textId="77777777" w:rsidR="00EA634D" w:rsidRDefault="009D213F">
      <w:pPr>
        <w:spacing w:line="360" w:lineRule="auto"/>
        <w:jc w:val="both"/>
        <w:rPr>
          <w:rFonts w:ascii="Book Antiqua" w:hAnsi="Book Antiqua"/>
        </w:rPr>
      </w:pPr>
      <w:r>
        <w:rPr>
          <w:rFonts w:ascii="Book Antiqua" w:eastAsia="Book Antiqua" w:hAnsi="Book Antiqua" w:cs="Book Antiqua"/>
          <w:b/>
        </w:rPr>
        <w:t xml:space="preserve">Manuscript source: </w:t>
      </w:r>
      <w:r>
        <w:rPr>
          <w:rFonts w:ascii="Book Antiqua" w:eastAsia="Book Antiqua" w:hAnsi="Book Antiqua" w:cs="Book Antiqua"/>
        </w:rPr>
        <w:t xml:space="preserve">Invited </w:t>
      </w:r>
      <w:r>
        <w:rPr>
          <w:rFonts w:ascii="Book Antiqua" w:hAnsi="Book Antiqua" w:cs="Book Antiqua"/>
          <w:lang w:eastAsia="zh-CN"/>
        </w:rPr>
        <w:t>m</w:t>
      </w:r>
      <w:r>
        <w:rPr>
          <w:rFonts w:ascii="Book Antiqua" w:eastAsia="Book Antiqua" w:hAnsi="Book Antiqua" w:cs="Book Antiqua"/>
        </w:rPr>
        <w:t>anuscript</w:t>
      </w:r>
    </w:p>
    <w:p w14:paraId="7104B329" w14:textId="77777777" w:rsidR="00EA634D" w:rsidRDefault="00EA634D">
      <w:pPr>
        <w:spacing w:line="360" w:lineRule="auto"/>
        <w:jc w:val="both"/>
        <w:rPr>
          <w:rFonts w:ascii="Book Antiqua" w:hAnsi="Book Antiqua"/>
        </w:rPr>
      </w:pPr>
    </w:p>
    <w:p w14:paraId="5C5A2773" w14:textId="77777777" w:rsidR="00EA634D" w:rsidRDefault="009D213F">
      <w:pPr>
        <w:spacing w:line="360" w:lineRule="auto"/>
        <w:jc w:val="both"/>
        <w:rPr>
          <w:rFonts w:ascii="Book Antiqua" w:hAnsi="Book Antiqua"/>
        </w:rPr>
      </w:pPr>
      <w:r>
        <w:rPr>
          <w:rFonts w:ascii="Book Antiqua" w:eastAsia="Book Antiqua" w:hAnsi="Book Antiqua" w:cs="Book Antiqua"/>
          <w:b/>
        </w:rPr>
        <w:t xml:space="preserve">Peer-review started: </w:t>
      </w:r>
      <w:r>
        <w:rPr>
          <w:rFonts w:ascii="Book Antiqua" w:eastAsia="Book Antiqua" w:hAnsi="Book Antiqua" w:cs="Book Antiqua"/>
        </w:rPr>
        <w:t>January 12, 2021</w:t>
      </w:r>
    </w:p>
    <w:p w14:paraId="09A854DA" w14:textId="77777777" w:rsidR="00EA634D" w:rsidRDefault="009D213F">
      <w:pPr>
        <w:spacing w:line="360" w:lineRule="auto"/>
        <w:jc w:val="both"/>
        <w:rPr>
          <w:rFonts w:ascii="Book Antiqua" w:hAnsi="Book Antiqua"/>
        </w:rPr>
      </w:pPr>
      <w:r>
        <w:rPr>
          <w:rFonts w:ascii="Book Antiqua" w:eastAsia="Book Antiqua" w:hAnsi="Book Antiqua" w:cs="Book Antiqua"/>
          <w:b/>
        </w:rPr>
        <w:t xml:space="preserve">First decision: </w:t>
      </w:r>
      <w:r>
        <w:rPr>
          <w:rFonts w:ascii="Book Antiqua" w:eastAsia="Book Antiqua" w:hAnsi="Book Antiqua" w:cs="Book Antiqua"/>
        </w:rPr>
        <w:t>July 8, 2021</w:t>
      </w:r>
    </w:p>
    <w:p w14:paraId="19CBDC28" w14:textId="74691FB1" w:rsidR="00EA634D" w:rsidRDefault="009D213F">
      <w:pPr>
        <w:spacing w:line="360" w:lineRule="auto"/>
        <w:jc w:val="both"/>
        <w:rPr>
          <w:rFonts w:ascii="Book Antiqua" w:hAnsi="Book Antiqua"/>
        </w:rPr>
      </w:pPr>
      <w:r>
        <w:rPr>
          <w:rFonts w:ascii="Book Antiqua" w:eastAsia="Book Antiqua" w:hAnsi="Book Antiqua" w:cs="Book Antiqua"/>
          <w:b/>
        </w:rPr>
        <w:t>Article in press:</w:t>
      </w:r>
      <w:r w:rsidR="00F40718">
        <w:rPr>
          <w:rFonts w:ascii="Book Antiqua" w:hAnsi="Book Antiqua" w:cs="Book Antiqua" w:hint="eastAsia"/>
          <w:b/>
          <w:lang w:eastAsia="zh-CN"/>
        </w:rPr>
        <w:t xml:space="preserve"> </w:t>
      </w:r>
      <w:r>
        <w:rPr>
          <w:rFonts w:ascii="Book Antiqua" w:eastAsia="Book Antiqua" w:hAnsi="Book Antiqua" w:cs="Book Antiqua"/>
        </w:rPr>
        <w:t>September 1, 2021</w:t>
      </w:r>
    </w:p>
    <w:p w14:paraId="3CC99D68" w14:textId="77777777" w:rsidR="00EA634D" w:rsidRDefault="00EA634D">
      <w:pPr>
        <w:spacing w:line="360" w:lineRule="auto"/>
        <w:jc w:val="both"/>
        <w:rPr>
          <w:rFonts w:ascii="Book Antiqua" w:hAnsi="Book Antiqua"/>
        </w:rPr>
      </w:pPr>
    </w:p>
    <w:p w14:paraId="1DA8856F" w14:textId="77777777" w:rsidR="00EA634D" w:rsidRDefault="009D213F">
      <w:pPr>
        <w:spacing w:line="360" w:lineRule="auto"/>
        <w:jc w:val="both"/>
        <w:rPr>
          <w:rFonts w:ascii="Book Antiqua" w:hAnsi="Book Antiqua"/>
        </w:rPr>
      </w:pPr>
      <w:r>
        <w:rPr>
          <w:rFonts w:ascii="Book Antiqua" w:eastAsia="Book Antiqua" w:hAnsi="Book Antiqua" w:cs="Book Antiqua"/>
          <w:b/>
        </w:rPr>
        <w:t xml:space="preserve">Specialty type: </w:t>
      </w:r>
      <w:r>
        <w:rPr>
          <w:rFonts w:ascii="Book Antiqua" w:eastAsia="微软雅黑" w:hAnsi="Book Antiqua" w:cs="宋体"/>
        </w:rPr>
        <w:t>Medicine, research and experimental</w:t>
      </w:r>
    </w:p>
    <w:p w14:paraId="6513C751" w14:textId="77777777" w:rsidR="00EA634D" w:rsidRDefault="009D213F">
      <w:pPr>
        <w:spacing w:line="360" w:lineRule="auto"/>
        <w:jc w:val="both"/>
        <w:rPr>
          <w:rFonts w:ascii="Book Antiqua" w:hAnsi="Book Antiqua"/>
        </w:rPr>
      </w:pPr>
      <w:r>
        <w:rPr>
          <w:rFonts w:ascii="Book Antiqua" w:eastAsia="Book Antiqua" w:hAnsi="Book Antiqua" w:cs="Book Antiqua"/>
          <w:b/>
        </w:rPr>
        <w:lastRenderedPageBreak/>
        <w:t xml:space="preserve">Country/Territory of origin: </w:t>
      </w:r>
      <w:r>
        <w:rPr>
          <w:rFonts w:ascii="Book Antiqua" w:eastAsia="Book Antiqua" w:hAnsi="Book Antiqua" w:cs="Book Antiqua"/>
        </w:rPr>
        <w:t>Turkey</w:t>
      </w:r>
    </w:p>
    <w:p w14:paraId="42D26004" w14:textId="77777777" w:rsidR="00EA634D" w:rsidRDefault="009D213F">
      <w:pPr>
        <w:spacing w:line="360" w:lineRule="auto"/>
        <w:jc w:val="both"/>
        <w:rPr>
          <w:rFonts w:ascii="Book Antiqua" w:hAnsi="Book Antiqua"/>
        </w:rPr>
      </w:pPr>
      <w:r>
        <w:rPr>
          <w:rFonts w:ascii="Book Antiqua" w:eastAsia="Book Antiqua" w:hAnsi="Book Antiqua" w:cs="Book Antiqua"/>
          <w:b/>
        </w:rPr>
        <w:t>Peer-review report’s scientific quality classification</w:t>
      </w:r>
    </w:p>
    <w:p w14:paraId="1BBA6162" w14:textId="77777777" w:rsidR="00EA634D" w:rsidRDefault="009D213F">
      <w:pPr>
        <w:spacing w:line="360" w:lineRule="auto"/>
        <w:jc w:val="both"/>
        <w:rPr>
          <w:rFonts w:ascii="Book Antiqua" w:hAnsi="Book Antiqua"/>
        </w:rPr>
      </w:pPr>
      <w:r>
        <w:rPr>
          <w:rFonts w:ascii="Book Antiqua" w:eastAsia="Book Antiqua" w:hAnsi="Book Antiqua" w:cs="Book Antiqua"/>
        </w:rPr>
        <w:t>Grade A (Excellent): 0</w:t>
      </w:r>
    </w:p>
    <w:p w14:paraId="58369D9B" w14:textId="77777777" w:rsidR="00EA634D" w:rsidRDefault="009D213F">
      <w:pPr>
        <w:spacing w:line="360" w:lineRule="auto"/>
        <w:jc w:val="both"/>
        <w:rPr>
          <w:rFonts w:ascii="Book Antiqua" w:hAnsi="Book Antiqua"/>
        </w:rPr>
      </w:pPr>
      <w:r>
        <w:rPr>
          <w:rFonts w:ascii="Book Antiqua" w:eastAsia="Book Antiqua" w:hAnsi="Book Antiqua" w:cs="Book Antiqua"/>
        </w:rPr>
        <w:t>Grade B (Very good): B</w:t>
      </w:r>
    </w:p>
    <w:p w14:paraId="42491535" w14:textId="77777777" w:rsidR="00EA634D" w:rsidRDefault="009D213F">
      <w:pPr>
        <w:spacing w:line="360" w:lineRule="auto"/>
        <w:jc w:val="both"/>
        <w:rPr>
          <w:rFonts w:ascii="Book Antiqua" w:hAnsi="Book Antiqua"/>
        </w:rPr>
      </w:pPr>
      <w:r>
        <w:rPr>
          <w:rFonts w:ascii="Book Antiqua" w:eastAsia="Book Antiqua" w:hAnsi="Book Antiqua" w:cs="Book Antiqua"/>
        </w:rPr>
        <w:t>Grade C (Good): 0</w:t>
      </w:r>
    </w:p>
    <w:p w14:paraId="08BF5A30" w14:textId="77777777" w:rsidR="00EA634D" w:rsidRDefault="009D213F">
      <w:pPr>
        <w:spacing w:line="360" w:lineRule="auto"/>
        <w:jc w:val="both"/>
        <w:rPr>
          <w:rFonts w:ascii="Book Antiqua" w:hAnsi="Book Antiqua"/>
        </w:rPr>
      </w:pPr>
      <w:r>
        <w:rPr>
          <w:rFonts w:ascii="Book Antiqua" w:eastAsia="Book Antiqua" w:hAnsi="Book Antiqua" w:cs="Book Antiqua"/>
        </w:rPr>
        <w:t>Grade D (Fair): D</w:t>
      </w:r>
    </w:p>
    <w:p w14:paraId="2FF3A54D" w14:textId="77777777" w:rsidR="00EA634D" w:rsidRDefault="009D213F">
      <w:pPr>
        <w:spacing w:line="360" w:lineRule="auto"/>
        <w:jc w:val="both"/>
        <w:rPr>
          <w:rFonts w:ascii="Book Antiqua" w:hAnsi="Book Antiqua"/>
        </w:rPr>
      </w:pPr>
      <w:r>
        <w:rPr>
          <w:rFonts w:ascii="Book Antiqua" w:eastAsia="Book Antiqua" w:hAnsi="Book Antiqua" w:cs="Book Antiqua"/>
        </w:rPr>
        <w:t>Grade E (Poor): 0</w:t>
      </w:r>
    </w:p>
    <w:p w14:paraId="311947DA" w14:textId="77777777" w:rsidR="00EA634D" w:rsidRDefault="00EA634D">
      <w:pPr>
        <w:spacing w:line="360" w:lineRule="auto"/>
        <w:jc w:val="both"/>
        <w:rPr>
          <w:rFonts w:ascii="Book Antiqua" w:hAnsi="Book Antiqua"/>
        </w:rPr>
      </w:pPr>
    </w:p>
    <w:p w14:paraId="31E6379C" w14:textId="7FF1B8DE" w:rsidR="00EA634D" w:rsidRDefault="009D213F">
      <w:pPr>
        <w:spacing w:line="360" w:lineRule="auto"/>
        <w:jc w:val="both"/>
        <w:rPr>
          <w:rFonts w:ascii="Book Antiqua" w:eastAsia="宋体" w:hAnsi="Book Antiqua" w:cs="Book Antiqua"/>
          <w:bCs/>
          <w:lang w:eastAsia="zh-CN"/>
        </w:rPr>
      </w:pPr>
      <w:r>
        <w:rPr>
          <w:rFonts w:ascii="Book Antiqua" w:eastAsia="Book Antiqua" w:hAnsi="Book Antiqua" w:cs="Book Antiqua"/>
          <w:b/>
        </w:rPr>
        <w:t xml:space="preserve">P-Reviewer: </w:t>
      </w:r>
      <w:r>
        <w:rPr>
          <w:rFonts w:ascii="Book Antiqua" w:eastAsia="Book Antiqua" w:hAnsi="Book Antiqua" w:cs="Book Antiqua"/>
        </w:rPr>
        <w:t>Bhardwaj R, Gupta MK</w:t>
      </w:r>
      <w:r>
        <w:rPr>
          <w:rFonts w:ascii="Book Antiqua" w:eastAsia="Book Antiqua" w:hAnsi="Book Antiqua" w:cs="Book Antiqua"/>
          <w:b/>
        </w:rPr>
        <w:t xml:space="preserve"> S-Editor: </w:t>
      </w:r>
      <w:r>
        <w:rPr>
          <w:rFonts w:ascii="Book Antiqua" w:hAnsi="Book Antiqua" w:cs="Book Antiqua"/>
          <w:lang w:eastAsia="zh-CN"/>
        </w:rPr>
        <w:t>Fan JR</w:t>
      </w:r>
      <w:r>
        <w:rPr>
          <w:rFonts w:ascii="Book Antiqua" w:eastAsia="Book Antiqua" w:hAnsi="Book Antiqua" w:cs="Book Antiqua"/>
          <w:b/>
        </w:rPr>
        <w:t xml:space="preserve"> L-Editor: </w:t>
      </w:r>
      <w:r>
        <w:rPr>
          <w:rFonts w:ascii="Book Antiqua" w:eastAsia="Book Antiqua" w:hAnsi="Book Antiqua" w:cs="Book Antiqua"/>
          <w:bCs/>
        </w:rPr>
        <w:t xml:space="preserve">Filipodia </w:t>
      </w:r>
      <w:r>
        <w:rPr>
          <w:rFonts w:ascii="Book Antiqua" w:eastAsia="Book Antiqua" w:hAnsi="Book Antiqua" w:cs="Book Antiqua"/>
          <w:b/>
        </w:rPr>
        <w:t>P-Editor:</w:t>
      </w:r>
      <w:r w:rsidR="00F40718">
        <w:rPr>
          <w:rFonts w:ascii="Book Antiqua" w:hAnsi="Book Antiqua" w:cs="Book Antiqua" w:hint="eastAsia"/>
          <w:b/>
          <w:lang w:eastAsia="zh-CN"/>
        </w:rPr>
        <w:t xml:space="preserve"> </w:t>
      </w:r>
      <w:r>
        <w:rPr>
          <w:rFonts w:ascii="Book Antiqua" w:eastAsia="宋体" w:hAnsi="Book Antiqua" w:cs="Book Antiqua" w:hint="eastAsia"/>
          <w:bCs/>
          <w:lang w:eastAsia="zh-CN"/>
        </w:rPr>
        <w:t>Ma YJ</w:t>
      </w:r>
    </w:p>
    <w:p w14:paraId="67F02519" w14:textId="77777777" w:rsidR="00EA634D" w:rsidRDefault="00EA634D">
      <w:pPr>
        <w:spacing w:line="360" w:lineRule="auto"/>
        <w:jc w:val="both"/>
        <w:rPr>
          <w:rFonts w:ascii="Book Antiqua" w:hAnsi="Book Antiqua"/>
        </w:rPr>
        <w:sectPr w:rsidR="00EA634D">
          <w:pgSz w:w="12240" w:h="15840"/>
          <w:pgMar w:top="1440" w:right="1440" w:bottom="1440" w:left="1440" w:header="720" w:footer="720" w:gutter="0"/>
          <w:cols w:space="720"/>
          <w:docGrid w:linePitch="360"/>
        </w:sectPr>
      </w:pPr>
    </w:p>
    <w:p w14:paraId="02CC3097" w14:textId="77777777" w:rsidR="00EA634D" w:rsidRDefault="009D213F">
      <w:pPr>
        <w:spacing w:line="360" w:lineRule="auto"/>
        <w:jc w:val="both"/>
        <w:rPr>
          <w:rFonts w:ascii="Book Antiqua" w:hAnsi="Book Antiqua"/>
          <w:b/>
          <w:color w:val="000000" w:themeColor="text1"/>
        </w:rPr>
      </w:pPr>
      <w:r>
        <w:rPr>
          <w:rFonts w:ascii="Book Antiqua" w:hAnsi="Book Antiqua"/>
          <w:b/>
          <w:color w:val="000000" w:themeColor="text1"/>
        </w:rPr>
        <w:lastRenderedPageBreak/>
        <w:t>Figure Legends</w:t>
      </w:r>
    </w:p>
    <w:p w14:paraId="6E70B1AC" w14:textId="77777777" w:rsidR="00EA634D" w:rsidRDefault="009D213F">
      <w:pPr>
        <w:spacing w:line="360" w:lineRule="auto"/>
        <w:jc w:val="both"/>
        <w:rPr>
          <w:rFonts w:ascii="Book Antiqua" w:hAnsi="Book Antiqua"/>
          <w:b/>
          <w:bCs/>
          <w:color w:val="000000" w:themeColor="text1"/>
          <w:lang w:eastAsia="zh-CN"/>
        </w:rPr>
      </w:pPr>
      <w:r>
        <w:rPr>
          <w:rFonts w:ascii="Book Antiqua" w:hAnsi="Book Antiqua"/>
          <w:noProof/>
          <w:lang w:eastAsia="zh-CN"/>
        </w:rPr>
        <w:drawing>
          <wp:inline distT="0" distB="0" distL="0" distR="0" wp14:anchorId="3CCEFCA9" wp14:editId="6BBFA2AE">
            <wp:extent cx="5280660" cy="44577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cstate="print"/>
                    <a:stretch>
                      <a:fillRect/>
                    </a:stretch>
                  </pic:blipFill>
                  <pic:spPr>
                    <a:xfrm>
                      <a:off x="0" y="0"/>
                      <a:ext cx="5281118" cy="4458086"/>
                    </a:xfrm>
                    <a:prstGeom prst="rect">
                      <a:avLst/>
                    </a:prstGeom>
                  </pic:spPr>
                </pic:pic>
              </a:graphicData>
            </a:graphic>
          </wp:inline>
        </w:drawing>
      </w:r>
    </w:p>
    <w:p w14:paraId="745D02C1" w14:textId="774E0851" w:rsidR="00EA634D" w:rsidRDefault="009D213F">
      <w:pPr>
        <w:spacing w:line="360" w:lineRule="auto"/>
        <w:jc w:val="both"/>
        <w:rPr>
          <w:rFonts w:ascii="Book Antiqua" w:hAnsi="Book Antiqua"/>
          <w:bCs/>
          <w:color w:val="000000" w:themeColor="text1"/>
          <w:lang w:eastAsia="zh-CN"/>
        </w:rPr>
      </w:pPr>
      <w:r>
        <w:rPr>
          <w:rFonts w:ascii="Book Antiqua" w:hAnsi="Book Antiqua"/>
          <w:b/>
          <w:bCs/>
          <w:color w:val="000000" w:themeColor="text1"/>
        </w:rPr>
        <w:t xml:space="preserve">Figure 1 Example of the radiological images of a patient whose multiple </w:t>
      </w:r>
      <w:r>
        <w:rPr>
          <w:rFonts w:ascii="Book Antiqua" w:eastAsia="Times New Roman" w:hAnsi="Book Antiqua"/>
          <w:b/>
        </w:rPr>
        <w:t>reverse transcription polymerase chain reaction</w:t>
      </w:r>
      <w:r>
        <w:rPr>
          <w:rFonts w:ascii="Book Antiqua" w:hAnsi="Book Antiqua"/>
          <w:b/>
          <w:bCs/>
          <w:color w:val="000000" w:themeColor="text1"/>
        </w:rPr>
        <w:t xml:space="preserve"> were negative but serological immunoglobulin M/immunoglobulin G against severe acute respiratory syndrome coronavirus 2 positive.</w:t>
      </w:r>
      <w:r w:rsidR="00F40718">
        <w:rPr>
          <w:rFonts w:ascii="Book Antiqua" w:hAnsi="Book Antiqua" w:hint="eastAsia"/>
          <w:b/>
          <w:bCs/>
          <w:color w:val="000000" w:themeColor="text1"/>
          <w:lang w:eastAsia="zh-CN"/>
        </w:rPr>
        <w:t xml:space="preserve"> </w:t>
      </w:r>
      <w:r>
        <w:rPr>
          <w:rFonts w:ascii="Book Antiqua" w:hAnsi="Book Antiqua"/>
          <w:bCs/>
          <w:color w:val="000000" w:themeColor="text1"/>
        </w:rPr>
        <w:t>A</w:t>
      </w:r>
      <w:r>
        <w:rPr>
          <w:rFonts w:ascii="Book Antiqua" w:hAnsi="Book Antiqua"/>
          <w:bCs/>
          <w:color w:val="000000" w:themeColor="text1"/>
          <w:lang w:eastAsia="zh-CN"/>
        </w:rPr>
        <w:t>:</w:t>
      </w:r>
      <w:r>
        <w:rPr>
          <w:rFonts w:ascii="Book Antiqua" w:hAnsi="Book Antiqua"/>
          <w:bCs/>
          <w:color w:val="000000" w:themeColor="text1"/>
        </w:rPr>
        <w:t xml:space="preserve"> Chest radiograph of </w:t>
      </w:r>
      <w:r>
        <w:rPr>
          <w:rFonts w:ascii="Book Antiqua" w:eastAsia="Times New Roman" w:hAnsi="Book Antiqua"/>
        </w:rPr>
        <w:t>coronavirus disease 2019 (COVID-19)</w:t>
      </w:r>
      <w:r>
        <w:rPr>
          <w:rFonts w:ascii="Book Antiqua" w:hAnsi="Book Antiqua"/>
          <w:bCs/>
          <w:color w:val="000000" w:themeColor="text1"/>
        </w:rPr>
        <w:t xml:space="preserve"> patient showing the bilateral infiltrates</w:t>
      </w:r>
      <w:r>
        <w:rPr>
          <w:rFonts w:ascii="Book Antiqua" w:hAnsi="Book Antiqua"/>
          <w:bCs/>
          <w:color w:val="000000" w:themeColor="text1"/>
          <w:lang w:eastAsia="zh-CN"/>
        </w:rPr>
        <w:t xml:space="preserve">; </w:t>
      </w:r>
      <w:r>
        <w:rPr>
          <w:rFonts w:ascii="Book Antiqua" w:hAnsi="Book Antiqua"/>
          <w:bCs/>
          <w:color w:val="000000" w:themeColor="text1"/>
        </w:rPr>
        <w:t>B</w:t>
      </w:r>
      <w:r>
        <w:rPr>
          <w:rFonts w:ascii="Book Antiqua" w:hAnsi="Book Antiqua"/>
          <w:bCs/>
          <w:color w:val="000000" w:themeColor="text1"/>
          <w:lang w:eastAsia="zh-CN"/>
        </w:rPr>
        <w:t>-</w:t>
      </w:r>
      <w:r>
        <w:rPr>
          <w:rFonts w:ascii="Book Antiqua" w:hAnsi="Book Antiqua"/>
          <w:bCs/>
          <w:color w:val="000000" w:themeColor="text1"/>
        </w:rPr>
        <w:t xml:space="preserve">D: </w:t>
      </w:r>
      <w:r>
        <w:rPr>
          <w:rFonts w:ascii="Book Antiqua" w:eastAsia="Times New Roman" w:hAnsi="Book Antiqua"/>
        </w:rPr>
        <w:t>High resolution computed tomography</w:t>
      </w:r>
      <w:r>
        <w:rPr>
          <w:rFonts w:ascii="Book Antiqua" w:hAnsi="Book Antiqua"/>
          <w:bCs/>
          <w:color w:val="000000" w:themeColor="text1"/>
        </w:rPr>
        <w:t xml:space="preserve"> images showing the bilateral reticular and ground-glass opacities of COVID-19 patient</w:t>
      </w:r>
      <w:r>
        <w:rPr>
          <w:rFonts w:ascii="Book Antiqua" w:hAnsi="Book Antiqua"/>
          <w:bCs/>
          <w:color w:val="000000" w:themeColor="text1"/>
          <w:lang w:eastAsia="zh-CN"/>
        </w:rPr>
        <w:t>.</w:t>
      </w:r>
    </w:p>
    <w:p w14:paraId="2F3F8CD7" w14:textId="77777777" w:rsidR="00EA634D" w:rsidRDefault="009D213F">
      <w:pPr>
        <w:spacing w:line="360" w:lineRule="auto"/>
        <w:jc w:val="both"/>
        <w:rPr>
          <w:rFonts w:ascii="Book Antiqua" w:hAnsi="Book Antiqua"/>
          <w:b/>
          <w:bCs/>
          <w:color w:val="000000" w:themeColor="text1"/>
          <w:lang w:eastAsia="zh-CN"/>
        </w:rPr>
      </w:pPr>
      <w:r>
        <w:rPr>
          <w:rFonts w:ascii="Book Antiqua" w:hAnsi="Book Antiqua"/>
          <w:b/>
          <w:bCs/>
          <w:color w:val="000000" w:themeColor="text1"/>
          <w:lang w:eastAsia="zh-CN"/>
        </w:rPr>
        <w:br w:type="page"/>
      </w:r>
      <w:r>
        <w:rPr>
          <w:rFonts w:ascii="Book Antiqua" w:hAnsi="Book Antiqua"/>
          <w:noProof/>
          <w:lang w:eastAsia="zh-CN"/>
        </w:rPr>
        <w:lastRenderedPageBreak/>
        <w:drawing>
          <wp:inline distT="0" distB="0" distL="0" distR="0" wp14:anchorId="31D0CB66" wp14:editId="3217C7F8">
            <wp:extent cx="5250180" cy="2339340"/>
            <wp:effectExtent l="0" t="0" r="762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cstate="print"/>
                    <a:stretch>
                      <a:fillRect/>
                    </a:stretch>
                  </pic:blipFill>
                  <pic:spPr>
                    <a:xfrm>
                      <a:off x="0" y="0"/>
                      <a:ext cx="5250635" cy="2339543"/>
                    </a:xfrm>
                    <a:prstGeom prst="rect">
                      <a:avLst/>
                    </a:prstGeom>
                  </pic:spPr>
                </pic:pic>
              </a:graphicData>
            </a:graphic>
          </wp:inline>
        </w:drawing>
      </w:r>
    </w:p>
    <w:p w14:paraId="340AEF25" w14:textId="07A20C62" w:rsidR="00EA634D" w:rsidRDefault="009D213F">
      <w:pPr>
        <w:spacing w:line="360" w:lineRule="auto"/>
        <w:jc w:val="both"/>
        <w:rPr>
          <w:rFonts w:ascii="Book Antiqua" w:hAnsi="Book Antiqua"/>
          <w:color w:val="000000" w:themeColor="text1"/>
          <w:lang w:eastAsia="zh-CN"/>
        </w:rPr>
      </w:pPr>
      <w:r>
        <w:rPr>
          <w:rFonts w:ascii="Book Antiqua" w:hAnsi="Book Antiqua"/>
          <w:b/>
          <w:bCs/>
          <w:color w:val="000000" w:themeColor="text1"/>
        </w:rPr>
        <w:t xml:space="preserve">Figure 2 Example of the radiological images of a patient whose multiple </w:t>
      </w:r>
      <w:r>
        <w:rPr>
          <w:rFonts w:ascii="Book Antiqua" w:eastAsia="Times New Roman" w:hAnsi="Book Antiqua"/>
          <w:b/>
        </w:rPr>
        <w:t>reverse transcription polymerase chain reaction</w:t>
      </w:r>
      <w:r>
        <w:rPr>
          <w:rFonts w:ascii="Book Antiqua" w:hAnsi="Book Antiqua"/>
          <w:b/>
          <w:bCs/>
          <w:color w:val="000000" w:themeColor="text1"/>
        </w:rPr>
        <w:t xml:space="preserve"> were negative but serological immunoglobulin M/immunoglobulin G against severe acute respiratory syndrome coronavirus 2 positive.</w:t>
      </w:r>
      <w:r w:rsidR="00F40718">
        <w:rPr>
          <w:rFonts w:ascii="Book Antiqua" w:hAnsi="Book Antiqua" w:hint="eastAsia"/>
          <w:b/>
          <w:bCs/>
          <w:color w:val="000000" w:themeColor="text1"/>
          <w:lang w:eastAsia="zh-CN"/>
        </w:rPr>
        <w:t xml:space="preserve"> </w:t>
      </w:r>
      <w:r>
        <w:rPr>
          <w:rFonts w:ascii="Book Antiqua" w:hAnsi="Book Antiqua"/>
          <w:bCs/>
          <w:color w:val="000000" w:themeColor="text1"/>
        </w:rPr>
        <w:t>A</w:t>
      </w:r>
      <w:r>
        <w:rPr>
          <w:rFonts w:ascii="Book Antiqua" w:hAnsi="Book Antiqua"/>
          <w:bCs/>
          <w:color w:val="000000" w:themeColor="text1"/>
          <w:lang w:eastAsia="zh-CN"/>
        </w:rPr>
        <w:t>:</w:t>
      </w:r>
      <w:r>
        <w:rPr>
          <w:rFonts w:ascii="Book Antiqua" w:hAnsi="Book Antiqua"/>
          <w:bCs/>
          <w:color w:val="000000" w:themeColor="text1"/>
        </w:rPr>
        <w:t xml:space="preserve"> Chest x-ray of the </w:t>
      </w:r>
      <w:r>
        <w:rPr>
          <w:rFonts w:ascii="Book Antiqua" w:eastAsia="Times New Roman" w:hAnsi="Book Antiqua"/>
        </w:rPr>
        <w:t>coronavirus disease 2019 (COVID-19)</w:t>
      </w:r>
      <w:r>
        <w:rPr>
          <w:rFonts w:ascii="Book Antiqua" w:hAnsi="Book Antiqua"/>
          <w:bCs/>
          <w:color w:val="000000" w:themeColor="text1"/>
        </w:rPr>
        <w:t xml:space="preserve"> patient showing the bilateral infiltrates before treatment</w:t>
      </w:r>
      <w:r>
        <w:rPr>
          <w:rFonts w:ascii="Book Antiqua" w:hAnsi="Book Antiqua"/>
          <w:bCs/>
          <w:color w:val="000000" w:themeColor="text1"/>
          <w:lang w:eastAsia="zh-CN"/>
        </w:rPr>
        <w:t xml:space="preserve">; </w:t>
      </w:r>
      <w:r>
        <w:rPr>
          <w:rFonts w:ascii="Book Antiqua" w:hAnsi="Book Antiqua"/>
          <w:bCs/>
          <w:color w:val="000000" w:themeColor="text1"/>
        </w:rPr>
        <w:t>B</w:t>
      </w:r>
      <w:r>
        <w:rPr>
          <w:rFonts w:ascii="Book Antiqua" w:hAnsi="Book Antiqua"/>
          <w:bCs/>
          <w:color w:val="000000" w:themeColor="text1"/>
          <w:lang w:eastAsia="zh-CN"/>
        </w:rPr>
        <w:t>:</w:t>
      </w:r>
      <w:r>
        <w:rPr>
          <w:rFonts w:ascii="Book Antiqua" w:hAnsi="Book Antiqua"/>
          <w:bCs/>
          <w:color w:val="000000" w:themeColor="text1"/>
        </w:rPr>
        <w:t xml:space="preserve"> Chest x-ray of the COVID-19 patient showing reduced bilateral infiltrates after treatment</w:t>
      </w:r>
      <w:r>
        <w:rPr>
          <w:rFonts w:ascii="Book Antiqua" w:hAnsi="Book Antiqua"/>
          <w:color w:val="000000" w:themeColor="text1"/>
        </w:rPr>
        <w:t>.</w:t>
      </w:r>
    </w:p>
    <w:p w14:paraId="22852C85" w14:textId="77777777" w:rsidR="00EA634D" w:rsidRDefault="009D213F">
      <w:pPr>
        <w:spacing w:line="360" w:lineRule="auto"/>
        <w:jc w:val="both"/>
        <w:rPr>
          <w:rFonts w:ascii="Book Antiqua" w:hAnsi="Book Antiqua"/>
          <w:bCs/>
          <w:color w:val="000000" w:themeColor="text1"/>
          <w:lang w:eastAsia="zh-CN"/>
        </w:rPr>
      </w:pPr>
      <w:r>
        <w:rPr>
          <w:rFonts w:ascii="Book Antiqua" w:hAnsi="Book Antiqua"/>
          <w:bCs/>
          <w:color w:val="000000" w:themeColor="text1"/>
          <w:lang w:eastAsia="zh-CN"/>
        </w:rPr>
        <w:br w:type="page"/>
      </w:r>
      <w:r>
        <w:rPr>
          <w:rFonts w:ascii="Book Antiqua" w:hAnsi="Book Antiqua"/>
          <w:noProof/>
          <w:lang w:eastAsia="zh-CN"/>
        </w:rPr>
        <w:lastRenderedPageBreak/>
        <w:drawing>
          <wp:inline distT="0" distB="0" distL="0" distR="0" wp14:anchorId="555F4C9C" wp14:editId="440ADC81">
            <wp:extent cx="5196840" cy="4091940"/>
            <wp:effectExtent l="0" t="0" r="381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cstate="print"/>
                    <a:stretch>
                      <a:fillRect/>
                    </a:stretch>
                  </pic:blipFill>
                  <pic:spPr>
                    <a:xfrm>
                      <a:off x="0" y="0"/>
                      <a:ext cx="5197290" cy="4092295"/>
                    </a:xfrm>
                    <a:prstGeom prst="rect">
                      <a:avLst/>
                    </a:prstGeom>
                  </pic:spPr>
                </pic:pic>
              </a:graphicData>
            </a:graphic>
          </wp:inline>
        </w:drawing>
      </w:r>
    </w:p>
    <w:p w14:paraId="6A09A821" w14:textId="05B03A59" w:rsidR="00EA634D" w:rsidRDefault="009D213F">
      <w:pPr>
        <w:spacing w:line="360" w:lineRule="auto"/>
        <w:jc w:val="both"/>
        <w:rPr>
          <w:rFonts w:ascii="Book Antiqua" w:hAnsi="Book Antiqua"/>
          <w:b/>
          <w:bCs/>
          <w:color w:val="000000" w:themeColor="text1"/>
          <w:lang w:eastAsia="zh-CN"/>
        </w:rPr>
      </w:pPr>
      <w:r>
        <w:rPr>
          <w:rFonts w:ascii="Book Antiqua" w:hAnsi="Book Antiqua"/>
          <w:b/>
          <w:bCs/>
          <w:color w:val="000000" w:themeColor="text1"/>
        </w:rPr>
        <w:t>Figure 3</w:t>
      </w:r>
      <w:r w:rsidR="008431C3">
        <w:rPr>
          <w:rFonts w:ascii="Book Antiqua" w:hAnsi="Book Antiqua" w:hint="eastAsia"/>
          <w:b/>
          <w:bCs/>
          <w:color w:val="000000" w:themeColor="text1"/>
          <w:lang w:eastAsia="zh-CN"/>
        </w:rPr>
        <w:t xml:space="preserve"> </w:t>
      </w:r>
      <w:r>
        <w:rPr>
          <w:rFonts w:ascii="Book Antiqua" w:eastAsia="Times New Roman" w:hAnsi="Book Antiqua"/>
          <w:b/>
        </w:rPr>
        <w:t>High resolution computed tomography</w:t>
      </w:r>
      <w:r>
        <w:rPr>
          <w:rFonts w:ascii="Book Antiqua" w:hAnsi="Book Antiqua"/>
          <w:b/>
          <w:bCs/>
          <w:color w:val="000000" w:themeColor="text1"/>
        </w:rPr>
        <w:t xml:space="preserve"> images of </w:t>
      </w:r>
      <w:r>
        <w:rPr>
          <w:rFonts w:ascii="Book Antiqua" w:eastAsia="Times New Roman" w:hAnsi="Book Antiqua"/>
          <w:b/>
        </w:rPr>
        <w:t>coronavirus disease 2019</w:t>
      </w:r>
      <w:r>
        <w:rPr>
          <w:rFonts w:ascii="Book Antiqua" w:hAnsi="Book Antiqua"/>
          <w:b/>
          <w:bCs/>
          <w:color w:val="000000" w:themeColor="text1"/>
        </w:rPr>
        <w:t xml:space="preserve"> patient showing the bilateral ground-glass opacities and consolidations.</w:t>
      </w:r>
    </w:p>
    <w:p w14:paraId="0F83F493" w14:textId="77777777" w:rsidR="00EA634D" w:rsidRDefault="009D213F">
      <w:pPr>
        <w:spacing w:line="360" w:lineRule="auto"/>
        <w:jc w:val="both"/>
        <w:rPr>
          <w:rFonts w:ascii="Book Antiqua" w:eastAsia="Times New Roman" w:hAnsi="Book Antiqua"/>
          <w:b/>
          <w:lang w:eastAsia="zh-CN"/>
        </w:rPr>
      </w:pPr>
      <w:r>
        <w:rPr>
          <w:rFonts w:ascii="Book Antiqua" w:eastAsia="Times New Roman" w:hAnsi="Book Antiqua"/>
          <w:b/>
          <w:lang w:eastAsia="zh-CN"/>
        </w:rPr>
        <w:br w:type="page"/>
      </w:r>
      <w:r>
        <w:rPr>
          <w:rFonts w:ascii="Book Antiqua" w:hAnsi="Book Antiqua"/>
          <w:noProof/>
          <w:lang w:eastAsia="zh-CN"/>
        </w:rPr>
        <w:lastRenderedPageBreak/>
        <w:drawing>
          <wp:inline distT="0" distB="0" distL="0" distR="0" wp14:anchorId="6FBA26EA" wp14:editId="5373C7FB">
            <wp:extent cx="5265420" cy="3878580"/>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cstate="print"/>
                    <a:stretch>
                      <a:fillRect/>
                    </a:stretch>
                  </pic:blipFill>
                  <pic:spPr>
                    <a:xfrm>
                      <a:off x="0" y="0"/>
                      <a:ext cx="5265876" cy="3878916"/>
                    </a:xfrm>
                    <a:prstGeom prst="rect">
                      <a:avLst/>
                    </a:prstGeom>
                  </pic:spPr>
                </pic:pic>
              </a:graphicData>
            </a:graphic>
          </wp:inline>
        </w:drawing>
      </w:r>
    </w:p>
    <w:p w14:paraId="544A652C" w14:textId="77777777" w:rsidR="00EA634D" w:rsidRDefault="009D213F">
      <w:pPr>
        <w:spacing w:line="360" w:lineRule="auto"/>
        <w:jc w:val="both"/>
        <w:rPr>
          <w:rFonts w:ascii="Book Antiqua" w:hAnsi="Book Antiqua"/>
          <w:b/>
          <w:bCs/>
          <w:color w:val="000000" w:themeColor="text1"/>
          <w:lang w:eastAsia="zh-CN"/>
        </w:rPr>
      </w:pPr>
      <w:r>
        <w:rPr>
          <w:rFonts w:ascii="Book Antiqua" w:hAnsi="Book Antiqua"/>
          <w:b/>
          <w:bCs/>
          <w:color w:val="000000" w:themeColor="text1"/>
        </w:rPr>
        <w:t xml:space="preserve">Figure 4 </w:t>
      </w:r>
      <w:r>
        <w:rPr>
          <w:rFonts w:ascii="Book Antiqua" w:eastAsia="Times New Roman" w:hAnsi="Book Antiqua"/>
          <w:b/>
        </w:rPr>
        <w:t>High resolution computed tomography</w:t>
      </w:r>
      <w:r>
        <w:rPr>
          <w:rFonts w:ascii="Book Antiqua" w:hAnsi="Book Antiqua"/>
          <w:b/>
          <w:bCs/>
          <w:color w:val="000000" w:themeColor="text1"/>
        </w:rPr>
        <w:t xml:space="preserve"> images showing the bilateral patchy ground-glass opacities in a </w:t>
      </w:r>
      <w:r>
        <w:rPr>
          <w:rFonts w:ascii="Book Antiqua" w:eastAsia="Times New Roman" w:hAnsi="Book Antiqua"/>
          <w:b/>
        </w:rPr>
        <w:t>coronavirus disease 2019</w:t>
      </w:r>
      <w:r>
        <w:rPr>
          <w:rFonts w:ascii="Book Antiqua" w:hAnsi="Book Antiqua"/>
          <w:b/>
          <w:bCs/>
          <w:color w:val="000000" w:themeColor="text1"/>
        </w:rPr>
        <w:t xml:space="preserve"> patient</w:t>
      </w:r>
      <w:r>
        <w:rPr>
          <w:rFonts w:ascii="Book Antiqua" w:hAnsi="Book Antiqua"/>
          <w:b/>
          <w:bCs/>
          <w:color w:val="000000" w:themeColor="text1"/>
          <w:lang w:eastAsia="zh-CN"/>
        </w:rPr>
        <w:t>.</w:t>
      </w:r>
    </w:p>
    <w:p w14:paraId="4518248C" w14:textId="77777777" w:rsidR="00EA634D" w:rsidRDefault="009D213F">
      <w:pPr>
        <w:spacing w:line="360" w:lineRule="auto"/>
        <w:jc w:val="both"/>
        <w:rPr>
          <w:rFonts w:ascii="Book Antiqua" w:hAnsi="Book Antiqua"/>
          <w:b/>
          <w:bCs/>
          <w:color w:val="000000" w:themeColor="text1"/>
          <w:lang w:eastAsia="zh-CN"/>
        </w:rPr>
      </w:pPr>
      <w:r>
        <w:rPr>
          <w:rFonts w:ascii="Book Antiqua" w:hAnsi="Book Antiqua"/>
          <w:b/>
          <w:bCs/>
          <w:color w:val="000000" w:themeColor="text1"/>
          <w:lang w:eastAsia="zh-CN"/>
        </w:rPr>
        <w:br w:type="page"/>
      </w:r>
      <w:r>
        <w:rPr>
          <w:rFonts w:ascii="Book Antiqua" w:hAnsi="Book Antiqua"/>
          <w:noProof/>
          <w:lang w:eastAsia="zh-CN"/>
        </w:rPr>
        <w:lastRenderedPageBreak/>
        <w:drawing>
          <wp:inline distT="0" distB="0" distL="0" distR="0" wp14:anchorId="1BCBD475" wp14:editId="75A25209">
            <wp:extent cx="5135880" cy="3931920"/>
            <wp:effectExtent l="0" t="0" r="762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cstate="print"/>
                    <a:stretch>
                      <a:fillRect/>
                    </a:stretch>
                  </pic:blipFill>
                  <pic:spPr>
                    <a:xfrm>
                      <a:off x="0" y="0"/>
                      <a:ext cx="5136325" cy="3932261"/>
                    </a:xfrm>
                    <a:prstGeom prst="rect">
                      <a:avLst/>
                    </a:prstGeom>
                  </pic:spPr>
                </pic:pic>
              </a:graphicData>
            </a:graphic>
          </wp:inline>
        </w:drawing>
      </w:r>
    </w:p>
    <w:p w14:paraId="4A3EE759" w14:textId="77777777" w:rsidR="00EA634D" w:rsidRDefault="009D213F">
      <w:pPr>
        <w:spacing w:line="360" w:lineRule="auto"/>
        <w:jc w:val="both"/>
        <w:rPr>
          <w:rFonts w:ascii="Book Antiqua" w:hAnsi="Book Antiqua"/>
          <w:b/>
          <w:bCs/>
          <w:color w:val="000000" w:themeColor="text1"/>
          <w:lang w:eastAsia="zh-CN"/>
        </w:rPr>
      </w:pPr>
      <w:r>
        <w:rPr>
          <w:rFonts w:ascii="Book Antiqua" w:hAnsi="Book Antiqua"/>
          <w:b/>
          <w:bCs/>
          <w:color w:val="000000" w:themeColor="text1"/>
        </w:rPr>
        <w:t xml:space="preserve">Figure 5 </w:t>
      </w:r>
      <w:r>
        <w:rPr>
          <w:rFonts w:ascii="Book Antiqua" w:eastAsia="Times New Roman" w:hAnsi="Book Antiqua"/>
          <w:b/>
        </w:rPr>
        <w:t>High resolution computed tomography</w:t>
      </w:r>
      <w:r>
        <w:rPr>
          <w:rFonts w:ascii="Book Antiqua" w:hAnsi="Book Antiqua"/>
          <w:b/>
          <w:bCs/>
          <w:color w:val="000000" w:themeColor="text1"/>
        </w:rPr>
        <w:t xml:space="preserve"> images in a severe </w:t>
      </w:r>
      <w:r>
        <w:rPr>
          <w:rFonts w:ascii="Book Antiqua" w:eastAsia="Times New Roman" w:hAnsi="Book Antiqua"/>
          <w:b/>
        </w:rPr>
        <w:t>coronavirus disease 2019</w:t>
      </w:r>
      <w:r>
        <w:rPr>
          <w:rFonts w:ascii="Book Antiqua" w:hAnsi="Book Antiqua"/>
          <w:b/>
          <w:bCs/>
          <w:color w:val="000000" w:themeColor="text1"/>
        </w:rPr>
        <w:t xml:space="preserve"> patient showing the bilateral patchy ground-glass opacities with consolidations.</w:t>
      </w:r>
    </w:p>
    <w:p w14:paraId="6A3E2F06" w14:textId="77777777" w:rsidR="00EA634D" w:rsidRDefault="009D213F">
      <w:pPr>
        <w:spacing w:line="360" w:lineRule="auto"/>
        <w:jc w:val="both"/>
        <w:rPr>
          <w:rFonts w:ascii="Book Antiqua" w:eastAsia="Times New Roman" w:hAnsi="Book Antiqua"/>
          <w:b/>
          <w:lang w:eastAsia="zh-CN"/>
        </w:rPr>
      </w:pPr>
      <w:r>
        <w:rPr>
          <w:rFonts w:ascii="Book Antiqua" w:hAnsi="Book Antiqua"/>
          <w:b/>
          <w:bCs/>
          <w:color w:val="000000" w:themeColor="text1"/>
          <w:lang w:eastAsia="zh-CN"/>
        </w:rPr>
        <w:br w:type="page"/>
      </w:r>
      <w:r>
        <w:rPr>
          <w:rFonts w:ascii="Book Antiqua" w:hAnsi="Book Antiqua"/>
          <w:noProof/>
          <w:lang w:eastAsia="zh-CN"/>
        </w:rPr>
        <w:lastRenderedPageBreak/>
        <w:drawing>
          <wp:inline distT="0" distB="0" distL="0" distR="0" wp14:anchorId="6F3212AF" wp14:editId="6F03C7AC">
            <wp:extent cx="5212080" cy="4229100"/>
            <wp:effectExtent l="0" t="0" r="762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cstate="print"/>
                    <a:stretch>
                      <a:fillRect/>
                    </a:stretch>
                  </pic:blipFill>
                  <pic:spPr>
                    <a:xfrm>
                      <a:off x="0" y="0"/>
                      <a:ext cx="5212532" cy="4229467"/>
                    </a:xfrm>
                    <a:prstGeom prst="rect">
                      <a:avLst/>
                    </a:prstGeom>
                  </pic:spPr>
                </pic:pic>
              </a:graphicData>
            </a:graphic>
          </wp:inline>
        </w:drawing>
      </w:r>
    </w:p>
    <w:p w14:paraId="6E9EF662" w14:textId="54BB0D02" w:rsidR="00EA634D" w:rsidRDefault="009D213F">
      <w:pPr>
        <w:spacing w:line="360" w:lineRule="auto"/>
        <w:jc w:val="both"/>
        <w:rPr>
          <w:rFonts w:ascii="Book Antiqua" w:eastAsia="Times New Roman" w:hAnsi="Book Antiqua"/>
          <w:b/>
        </w:rPr>
      </w:pPr>
      <w:r>
        <w:rPr>
          <w:rFonts w:ascii="Book Antiqua" w:hAnsi="Book Antiqua"/>
          <w:b/>
          <w:bCs/>
          <w:color w:val="000000" w:themeColor="text1"/>
        </w:rPr>
        <w:t>Figure 6</w:t>
      </w:r>
      <w:r w:rsidR="008431C3">
        <w:rPr>
          <w:rFonts w:ascii="Book Antiqua" w:hAnsi="Book Antiqua" w:hint="eastAsia"/>
          <w:b/>
          <w:bCs/>
          <w:color w:val="000000" w:themeColor="text1"/>
          <w:lang w:eastAsia="zh-CN"/>
        </w:rPr>
        <w:t xml:space="preserve"> </w:t>
      </w:r>
      <w:r>
        <w:rPr>
          <w:rFonts w:ascii="Book Antiqua" w:eastAsia="Times New Roman" w:hAnsi="Book Antiqua"/>
          <w:b/>
        </w:rPr>
        <w:t>High resolution computed tomography</w:t>
      </w:r>
      <w:r>
        <w:rPr>
          <w:rFonts w:ascii="Book Antiqua" w:hAnsi="Book Antiqua"/>
          <w:b/>
          <w:bCs/>
          <w:color w:val="000000" w:themeColor="text1"/>
        </w:rPr>
        <w:t xml:space="preserve"> images of a severe </w:t>
      </w:r>
      <w:r>
        <w:rPr>
          <w:rFonts w:ascii="Book Antiqua" w:eastAsia="Times New Roman" w:hAnsi="Book Antiqua"/>
          <w:b/>
        </w:rPr>
        <w:t>coronavirus disease 2019</w:t>
      </w:r>
      <w:r>
        <w:rPr>
          <w:rFonts w:ascii="Book Antiqua" w:hAnsi="Book Antiqua"/>
          <w:b/>
          <w:bCs/>
          <w:color w:val="000000" w:themeColor="text1"/>
        </w:rPr>
        <w:t xml:space="preserve"> patient showing the bilateral fibroreticular infiltrates with crazy-paving pattern.</w:t>
      </w:r>
    </w:p>
    <w:p w14:paraId="635EFB72" w14:textId="77777777" w:rsidR="00EA634D" w:rsidRDefault="009D213F">
      <w:pPr>
        <w:spacing w:line="360" w:lineRule="auto"/>
        <w:jc w:val="both"/>
        <w:rPr>
          <w:rFonts w:ascii="Book Antiqua" w:hAnsi="Book Antiqua"/>
          <w:bCs/>
          <w:color w:val="000000" w:themeColor="text1"/>
        </w:rPr>
      </w:pPr>
      <w:r>
        <w:rPr>
          <w:rFonts w:ascii="Book Antiqua" w:hAnsi="Book Antiqua"/>
          <w:bCs/>
          <w:color w:val="000000" w:themeColor="text1"/>
        </w:rPr>
        <w:br w:type="page"/>
      </w:r>
      <w:r>
        <w:rPr>
          <w:rFonts w:ascii="Book Antiqua" w:hAnsi="Book Antiqua"/>
          <w:b/>
          <w:color w:val="000000" w:themeColor="text1"/>
        </w:rPr>
        <w:lastRenderedPageBreak/>
        <w:t xml:space="preserve">Table 1 Demographic and clinical characteristics of serologically positive </w:t>
      </w:r>
      <w:r>
        <w:rPr>
          <w:rFonts w:ascii="Book Antiqua" w:eastAsia="Times New Roman" w:hAnsi="Book Antiqua"/>
          <w:b/>
        </w:rPr>
        <w:t>reverse transcription polymerase chain reaction</w:t>
      </w:r>
      <w:r>
        <w:rPr>
          <w:rFonts w:ascii="Book Antiqua" w:hAnsi="Book Antiqua"/>
          <w:b/>
          <w:color w:val="000000" w:themeColor="text1"/>
        </w:rPr>
        <w:t xml:space="preserve"> negative </w:t>
      </w:r>
      <w:r>
        <w:rPr>
          <w:rFonts w:ascii="Book Antiqua" w:eastAsia="Times New Roman" w:hAnsi="Book Antiqua"/>
          <w:b/>
        </w:rPr>
        <w:t>coronavirus disease 2019</w:t>
      </w:r>
      <w:r>
        <w:rPr>
          <w:rFonts w:ascii="Book Antiqua" w:hAnsi="Book Antiqua"/>
          <w:b/>
          <w:color w:val="000000" w:themeColor="text1"/>
        </w:rPr>
        <w:t xml:space="preserve"> patients</w:t>
      </w:r>
    </w:p>
    <w:tbl>
      <w:tblPr>
        <w:tblStyle w:val="ab"/>
        <w:tblW w:w="936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93"/>
        <w:gridCol w:w="2567"/>
      </w:tblGrid>
      <w:tr w:rsidR="00EA634D" w14:paraId="471F82BA" w14:textId="77777777">
        <w:tc>
          <w:tcPr>
            <w:tcW w:w="6793" w:type="dxa"/>
            <w:tcBorders>
              <w:top w:val="single" w:sz="4" w:space="0" w:color="auto"/>
              <w:bottom w:val="single" w:sz="4" w:space="0" w:color="auto"/>
            </w:tcBorders>
          </w:tcPr>
          <w:p w14:paraId="4DE12958" w14:textId="77777777" w:rsidR="00EA634D" w:rsidRDefault="00EA634D">
            <w:pPr>
              <w:spacing w:line="360" w:lineRule="auto"/>
              <w:jc w:val="both"/>
              <w:rPr>
                <w:rFonts w:ascii="Book Antiqua" w:hAnsi="Book Antiqua"/>
                <w:color w:val="000000" w:themeColor="text1"/>
                <w:lang w:eastAsia="ja-JP"/>
              </w:rPr>
            </w:pPr>
          </w:p>
        </w:tc>
        <w:tc>
          <w:tcPr>
            <w:tcW w:w="2567" w:type="dxa"/>
            <w:tcBorders>
              <w:top w:val="single" w:sz="4" w:space="0" w:color="auto"/>
              <w:bottom w:val="single" w:sz="4" w:space="0" w:color="auto"/>
            </w:tcBorders>
          </w:tcPr>
          <w:p w14:paraId="51FBE225" w14:textId="5B1557F8" w:rsidR="00EA634D" w:rsidRDefault="009D213F">
            <w:pPr>
              <w:spacing w:line="360" w:lineRule="auto"/>
              <w:jc w:val="both"/>
              <w:rPr>
                <w:rFonts w:ascii="Book Antiqua" w:hAnsi="Book Antiqua"/>
                <w:b/>
                <w:color w:val="000000" w:themeColor="text1"/>
                <w:lang w:eastAsia="ja-JP"/>
              </w:rPr>
            </w:pPr>
            <w:r>
              <w:rPr>
                <w:rFonts w:ascii="Book Antiqua" w:hAnsi="Book Antiqua"/>
                <w:b/>
                <w:i/>
                <w:color w:val="000000" w:themeColor="text1"/>
                <w:lang w:eastAsia="zh-CN"/>
              </w:rPr>
              <w:t>n</w:t>
            </w:r>
            <w:r w:rsidR="00B85503">
              <w:rPr>
                <w:rFonts w:ascii="Book Antiqua" w:hAnsi="Book Antiqua"/>
                <w:b/>
                <w:i/>
                <w:color w:val="000000" w:themeColor="text1"/>
                <w:lang w:eastAsia="zh-CN"/>
              </w:rPr>
              <w:t xml:space="preserve"> </w:t>
            </w:r>
            <w:r>
              <w:rPr>
                <w:rFonts w:ascii="Book Antiqua" w:hAnsi="Book Antiqua"/>
                <w:b/>
                <w:color w:val="000000" w:themeColor="text1"/>
                <w:lang w:eastAsia="ja-JP"/>
              </w:rPr>
              <w:t>(%)</w:t>
            </w:r>
          </w:p>
        </w:tc>
      </w:tr>
      <w:tr w:rsidR="00EA634D" w14:paraId="35496156" w14:textId="77777777">
        <w:tc>
          <w:tcPr>
            <w:tcW w:w="6793" w:type="dxa"/>
            <w:tcBorders>
              <w:top w:val="single" w:sz="4" w:space="0" w:color="auto"/>
            </w:tcBorders>
          </w:tcPr>
          <w:p w14:paraId="1EE6F8E2" w14:textId="77777777" w:rsidR="00EA634D" w:rsidRDefault="009D213F">
            <w:pPr>
              <w:spacing w:line="360" w:lineRule="auto"/>
              <w:jc w:val="both"/>
              <w:rPr>
                <w:rFonts w:ascii="Book Antiqua" w:hAnsi="Book Antiqua"/>
                <w:color w:val="000000" w:themeColor="text1"/>
                <w:lang w:eastAsia="ja-JP"/>
              </w:rPr>
            </w:pPr>
            <w:r>
              <w:rPr>
                <w:rFonts w:ascii="Book Antiqua" w:hAnsi="Book Antiqua"/>
                <w:color w:val="000000" w:themeColor="text1"/>
                <w:lang w:eastAsia="ja-JP"/>
              </w:rPr>
              <w:t>Agein yr</w:t>
            </w:r>
          </w:p>
        </w:tc>
        <w:tc>
          <w:tcPr>
            <w:tcW w:w="2567" w:type="dxa"/>
            <w:tcBorders>
              <w:top w:val="single" w:sz="4" w:space="0" w:color="auto"/>
            </w:tcBorders>
          </w:tcPr>
          <w:p w14:paraId="1DE6AB61" w14:textId="77777777" w:rsidR="00EA634D" w:rsidRDefault="00EA634D">
            <w:pPr>
              <w:spacing w:line="360" w:lineRule="auto"/>
              <w:jc w:val="both"/>
              <w:rPr>
                <w:rFonts w:ascii="Book Antiqua" w:hAnsi="Book Antiqua"/>
                <w:color w:val="000000" w:themeColor="text1"/>
                <w:lang w:eastAsia="ja-JP"/>
              </w:rPr>
            </w:pPr>
          </w:p>
        </w:tc>
      </w:tr>
      <w:tr w:rsidR="00EA634D" w14:paraId="53737D62" w14:textId="77777777">
        <w:tc>
          <w:tcPr>
            <w:tcW w:w="6793" w:type="dxa"/>
          </w:tcPr>
          <w:p w14:paraId="5B27E374" w14:textId="6E46E317" w:rsidR="00EA634D" w:rsidRDefault="009D213F">
            <w:pPr>
              <w:spacing w:line="360" w:lineRule="auto"/>
              <w:ind w:firstLineChars="100" w:firstLine="240"/>
              <w:jc w:val="both"/>
              <w:rPr>
                <w:rFonts w:ascii="Book Antiqua" w:hAnsi="Book Antiqua"/>
                <w:color w:val="000000" w:themeColor="text1"/>
                <w:lang w:eastAsia="ja-JP"/>
              </w:rPr>
            </w:pPr>
            <w:r>
              <w:rPr>
                <w:rFonts w:ascii="Book Antiqua" w:hAnsi="Book Antiqua"/>
                <w:color w:val="000000" w:themeColor="text1"/>
                <w:lang w:eastAsia="ja-JP"/>
              </w:rPr>
              <w:t>mean ±</w:t>
            </w:r>
            <w:r w:rsidR="00B85503">
              <w:rPr>
                <w:rFonts w:ascii="Book Antiqua" w:hAnsi="Book Antiqua"/>
                <w:color w:val="000000" w:themeColor="text1"/>
                <w:lang w:eastAsia="ja-JP"/>
              </w:rPr>
              <w:t xml:space="preserve"> </w:t>
            </w:r>
            <w:r>
              <w:rPr>
                <w:rFonts w:ascii="Book Antiqua" w:hAnsi="Book Antiqua"/>
                <w:color w:val="000000" w:themeColor="text1"/>
                <w:lang w:eastAsia="ja-JP"/>
              </w:rPr>
              <w:t>SD</w:t>
            </w:r>
          </w:p>
        </w:tc>
        <w:tc>
          <w:tcPr>
            <w:tcW w:w="2567" w:type="dxa"/>
          </w:tcPr>
          <w:p w14:paraId="244DB05C" w14:textId="77777777" w:rsidR="00EA634D" w:rsidRDefault="009D213F">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63.2 ± 13.1</w:t>
            </w:r>
          </w:p>
        </w:tc>
      </w:tr>
      <w:tr w:rsidR="00EA634D" w14:paraId="03A8F8B4" w14:textId="77777777">
        <w:tc>
          <w:tcPr>
            <w:tcW w:w="6793" w:type="dxa"/>
          </w:tcPr>
          <w:p w14:paraId="109DE8C7" w14:textId="77777777" w:rsidR="00EA634D" w:rsidRDefault="009D213F">
            <w:pPr>
              <w:spacing w:line="360" w:lineRule="auto"/>
              <w:jc w:val="both"/>
              <w:rPr>
                <w:rFonts w:ascii="Book Antiqua" w:hAnsi="Book Antiqua"/>
                <w:color w:val="000000" w:themeColor="text1"/>
                <w:lang w:eastAsia="ja-JP"/>
              </w:rPr>
            </w:pPr>
            <w:r>
              <w:rPr>
                <w:rFonts w:ascii="Book Antiqua" w:hAnsi="Book Antiqua"/>
                <w:color w:val="000000" w:themeColor="text1"/>
                <w:lang w:eastAsia="ja-JP"/>
              </w:rPr>
              <w:t>Gender</w:t>
            </w:r>
          </w:p>
        </w:tc>
        <w:tc>
          <w:tcPr>
            <w:tcW w:w="2567" w:type="dxa"/>
          </w:tcPr>
          <w:p w14:paraId="14F7DB69" w14:textId="77777777" w:rsidR="00EA634D" w:rsidRDefault="00EA634D">
            <w:pPr>
              <w:spacing w:line="360" w:lineRule="auto"/>
              <w:jc w:val="both"/>
              <w:rPr>
                <w:rFonts w:ascii="Book Antiqua" w:hAnsi="Book Antiqua"/>
                <w:color w:val="000000" w:themeColor="text1"/>
                <w:lang w:eastAsia="ja-JP"/>
              </w:rPr>
            </w:pPr>
          </w:p>
        </w:tc>
      </w:tr>
      <w:tr w:rsidR="00EA634D" w14:paraId="3BE6ACB0" w14:textId="77777777">
        <w:tc>
          <w:tcPr>
            <w:tcW w:w="6793" w:type="dxa"/>
          </w:tcPr>
          <w:p w14:paraId="0459D5A7" w14:textId="77777777" w:rsidR="00EA634D" w:rsidRDefault="009D213F">
            <w:pPr>
              <w:spacing w:line="360" w:lineRule="auto"/>
              <w:ind w:firstLineChars="100" w:firstLine="240"/>
              <w:jc w:val="both"/>
              <w:rPr>
                <w:rFonts w:ascii="Book Antiqua" w:hAnsi="Book Antiqua"/>
                <w:color w:val="000000" w:themeColor="text1"/>
                <w:lang w:eastAsia="ja-JP"/>
              </w:rPr>
            </w:pPr>
            <w:r>
              <w:rPr>
                <w:rFonts w:ascii="Book Antiqua" w:hAnsi="Book Antiqua"/>
                <w:color w:val="000000" w:themeColor="text1"/>
                <w:lang w:eastAsia="ja-JP"/>
              </w:rPr>
              <w:t>Male/Female</w:t>
            </w:r>
          </w:p>
        </w:tc>
        <w:tc>
          <w:tcPr>
            <w:tcW w:w="2567" w:type="dxa"/>
          </w:tcPr>
          <w:p w14:paraId="05662D5B" w14:textId="77777777" w:rsidR="00EA634D" w:rsidRDefault="009D213F">
            <w:pPr>
              <w:spacing w:line="360" w:lineRule="auto"/>
              <w:jc w:val="both"/>
              <w:rPr>
                <w:rFonts w:ascii="Book Antiqua" w:hAnsi="Book Antiqua"/>
                <w:color w:val="000000" w:themeColor="text1"/>
                <w:lang w:eastAsia="ja-JP"/>
              </w:rPr>
            </w:pPr>
            <w:r>
              <w:rPr>
                <w:rFonts w:ascii="Book Antiqua" w:hAnsi="Book Antiqua"/>
                <w:color w:val="000000" w:themeColor="text1"/>
                <w:lang w:eastAsia="ja-JP"/>
              </w:rPr>
              <w:t>11/11</w:t>
            </w:r>
          </w:p>
        </w:tc>
      </w:tr>
      <w:tr w:rsidR="00EA634D" w14:paraId="5768C992" w14:textId="77777777">
        <w:tc>
          <w:tcPr>
            <w:tcW w:w="6793" w:type="dxa"/>
          </w:tcPr>
          <w:p w14:paraId="1B7BB15C" w14:textId="3082D807" w:rsidR="00EA634D" w:rsidRDefault="009D213F">
            <w:pPr>
              <w:spacing w:line="360" w:lineRule="auto"/>
              <w:jc w:val="both"/>
              <w:rPr>
                <w:rFonts w:ascii="Book Antiqua" w:hAnsi="Book Antiqua"/>
                <w:color w:val="000000" w:themeColor="text1"/>
                <w:lang w:eastAsia="zh-CN"/>
              </w:rPr>
            </w:pPr>
            <w:r>
              <w:rPr>
                <w:rFonts w:ascii="Book Antiqua" w:hAnsi="Book Antiqua"/>
                <w:color w:val="000000" w:themeColor="text1"/>
                <w:lang w:eastAsia="ja-JP"/>
              </w:rPr>
              <w:t>Symptoms</w:t>
            </w:r>
            <w:r>
              <w:rPr>
                <w:rFonts w:ascii="Book Antiqua" w:hAnsi="Book Antiqua"/>
                <w:color w:val="000000" w:themeColor="text1"/>
                <w:lang w:eastAsia="zh-CN"/>
              </w:rPr>
              <w:t xml:space="preserve">, </w:t>
            </w:r>
            <w:r>
              <w:rPr>
                <w:rFonts w:ascii="Book Antiqua" w:hAnsi="Book Antiqua"/>
                <w:i/>
                <w:color w:val="000000" w:themeColor="text1"/>
                <w:lang w:eastAsia="zh-CN"/>
              </w:rPr>
              <w:t>n</w:t>
            </w:r>
            <w:r w:rsidR="00B85503">
              <w:rPr>
                <w:rFonts w:ascii="Book Antiqua" w:hAnsi="Book Antiqua"/>
                <w:i/>
                <w:color w:val="000000" w:themeColor="text1"/>
                <w:lang w:eastAsia="zh-CN"/>
              </w:rPr>
              <w:t xml:space="preserve"> </w:t>
            </w:r>
            <w:r>
              <w:rPr>
                <w:rFonts w:ascii="Book Antiqua" w:hAnsi="Book Antiqua"/>
                <w:color w:val="000000" w:themeColor="text1"/>
                <w:lang w:eastAsia="ja-JP"/>
              </w:rPr>
              <w:t>(%)</w:t>
            </w:r>
          </w:p>
        </w:tc>
        <w:tc>
          <w:tcPr>
            <w:tcW w:w="2567" w:type="dxa"/>
          </w:tcPr>
          <w:p w14:paraId="734FCC98" w14:textId="77777777" w:rsidR="00EA634D" w:rsidRDefault="00EA634D">
            <w:pPr>
              <w:spacing w:line="360" w:lineRule="auto"/>
              <w:jc w:val="both"/>
              <w:rPr>
                <w:rFonts w:ascii="Book Antiqua" w:hAnsi="Book Antiqua"/>
                <w:color w:val="000000" w:themeColor="text1"/>
                <w:lang w:eastAsia="ja-JP"/>
              </w:rPr>
            </w:pPr>
          </w:p>
        </w:tc>
      </w:tr>
      <w:tr w:rsidR="00EA634D" w14:paraId="699ECA89" w14:textId="77777777">
        <w:tc>
          <w:tcPr>
            <w:tcW w:w="6793" w:type="dxa"/>
          </w:tcPr>
          <w:p w14:paraId="6A09C4AC" w14:textId="77777777" w:rsidR="00EA634D" w:rsidRDefault="009D213F">
            <w:pPr>
              <w:spacing w:line="360" w:lineRule="auto"/>
              <w:ind w:firstLineChars="100" w:firstLine="240"/>
              <w:jc w:val="both"/>
              <w:rPr>
                <w:rFonts w:ascii="Book Antiqua" w:hAnsi="Book Antiqua"/>
                <w:color w:val="000000" w:themeColor="text1"/>
                <w:lang w:eastAsia="ja-JP"/>
              </w:rPr>
            </w:pPr>
            <w:r>
              <w:rPr>
                <w:rFonts w:ascii="Book Antiqua" w:hAnsi="Book Antiqua"/>
                <w:color w:val="000000" w:themeColor="text1"/>
                <w:lang w:eastAsia="ja-JP"/>
              </w:rPr>
              <w:t>Cough</w:t>
            </w:r>
          </w:p>
        </w:tc>
        <w:tc>
          <w:tcPr>
            <w:tcW w:w="2567" w:type="dxa"/>
          </w:tcPr>
          <w:p w14:paraId="13CAE423" w14:textId="77777777" w:rsidR="00EA634D" w:rsidRDefault="009D213F">
            <w:pPr>
              <w:spacing w:line="360" w:lineRule="auto"/>
              <w:jc w:val="both"/>
              <w:rPr>
                <w:rFonts w:ascii="Book Antiqua" w:hAnsi="Book Antiqua"/>
                <w:color w:val="000000" w:themeColor="text1"/>
                <w:lang w:eastAsia="ja-JP"/>
              </w:rPr>
            </w:pPr>
            <w:r>
              <w:rPr>
                <w:rFonts w:ascii="Book Antiqua" w:hAnsi="Book Antiqua"/>
                <w:color w:val="000000" w:themeColor="text1"/>
                <w:lang w:eastAsia="ja-JP"/>
              </w:rPr>
              <w:t>20 (90.9)</w:t>
            </w:r>
          </w:p>
        </w:tc>
      </w:tr>
      <w:tr w:rsidR="00EA634D" w14:paraId="56CA8E51" w14:textId="77777777">
        <w:tc>
          <w:tcPr>
            <w:tcW w:w="6793" w:type="dxa"/>
          </w:tcPr>
          <w:p w14:paraId="0BCCCFFA" w14:textId="77777777" w:rsidR="00EA634D" w:rsidRDefault="009D213F">
            <w:pPr>
              <w:spacing w:line="360" w:lineRule="auto"/>
              <w:ind w:firstLineChars="100" w:firstLine="240"/>
              <w:jc w:val="both"/>
              <w:rPr>
                <w:rFonts w:ascii="Book Antiqua" w:hAnsi="Book Antiqua"/>
                <w:color w:val="000000" w:themeColor="text1"/>
                <w:lang w:eastAsia="ja-JP"/>
              </w:rPr>
            </w:pPr>
            <w:r>
              <w:rPr>
                <w:rFonts w:ascii="Book Antiqua" w:hAnsi="Book Antiqua"/>
                <w:color w:val="000000" w:themeColor="text1"/>
                <w:lang w:eastAsia="ja-JP"/>
              </w:rPr>
              <w:t>Dyspnea</w:t>
            </w:r>
          </w:p>
        </w:tc>
        <w:tc>
          <w:tcPr>
            <w:tcW w:w="2567" w:type="dxa"/>
          </w:tcPr>
          <w:p w14:paraId="4B535401" w14:textId="77777777" w:rsidR="00EA634D" w:rsidRDefault="009D213F">
            <w:pPr>
              <w:spacing w:line="360" w:lineRule="auto"/>
              <w:jc w:val="both"/>
              <w:rPr>
                <w:rFonts w:ascii="Book Antiqua" w:hAnsi="Book Antiqua"/>
                <w:color w:val="000000" w:themeColor="text1"/>
                <w:lang w:eastAsia="ja-JP"/>
              </w:rPr>
            </w:pPr>
            <w:r>
              <w:rPr>
                <w:rFonts w:ascii="Book Antiqua" w:hAnsi="Book Antiqua"/>
                <w:color w:val="000000" w:themeColor="text1"/>
                <w:lang w:eastAsia="ja-JP"/>
              </w:rPr>
              <w:t>14 (63.6)</w:t>
            </w:r>
          </w:p>
        </w:tc>
      </w:tr>
      <w:tr w:rsidR="00EA634D" w14:paraId="6384BBFD" w14:textId="77777777">
        <w:tc>
          <w:tcPr>
            <w:tcW w:w="6793" w:type="dxa"/>
          </w:tcPr>
          <w:p w14:paraId="33C29F1B" w14:textId="77777777" w:rsidR="00EA634D" w:rsidRDefault="009D213F">
            <w:pPr>
              <w:spacing w:line="360" w:lineRule="auto"/>
              <w:ind w:firstLineChars="100" w:firstLine="240"/>
              <w:jc w:val="both"/>
              <w:rPr>
                <w:rFonts w:ascii="Book Antiqua" w:hAnsi="Book Antiqua"/>
                <w:color w:val="000000" w:themeColor="text1"/>
                <w:lang w:eastAsia="ja-JP"/>
              </w:rPr>
            </w:pPr>
            <w:r>
              <w:rPr>
                <w:rFonts w:ascii="Book Antiqua" w:hAnsi="Book Antiqua"/>
                <w:color w:val="000000" w:themeColor="text1"/>
                <w:lang w:eastAsia="ja-JP"/>
              </w:rPr>
              <w:t>Fever</w:t>
            </w:r>
          </w:p>
        </w:tc>
        <w:tc>
          <w:tcPr>
            <w:tcW w:w="2567" w:type="dxa"/>
          </w:tcPr>
          <w:p w14:paraId="4C5E94F1" w14:textId="77777777" w:rsidR="00EA634D" w:rsidRDefault="009D213F">
            <w:pPr>
              <w:spacing w:line="360" w:lineRule="auto"/>
              <w:jc w:val="both"/>
              <w:rPr>
                <w:rFonts w:ascii="Book Antiqua" w:hAnsi="Book Antiqua"/>
                <w:color w:val="000000" w:themeColor="text1"/>
                <w:lang w:eastAsia="ja-JP"/>
              </w:rPr>
            </w:pPr>
            <w:r>
              <w:rPr>
                <w:rFonts w:ascii="Book Antiqua" w:hAnsi="Book Antiqua"/>
                <w:color w:val="000000" w:themeColor="text1"/>
                <w:lang w:eastAsia="ja-JP"/>
              </w:rPr>
              <w:t>10 (45.4)</w:t>
            </w:r>
          </w:p>
        </w:tc>
      </w:tr>
      <w:tr w:rsidR="00EA634D" w14:paraId="37F98640" w14:textId="77777777">
        <w:tc>
          <w:tcPr>
            <w:tcW w:w="6793" w:type="dxa"/>
          </w:tcPr>
          <w:p w14:paraId="762CBBF6" w14:textId="77777777" w:rsidR="00EA634D" w:rsidRDefault="009D213F">
            <w:pPr>
              <w:spacing w:line="360" w:lineRule="auto"/>
              <w:ind w:firstLineChars="100" w:firstLine="240"/>
              <w:jc w:val="both"/>
              <w:rPr>
                <w:rFonts w:ascii="Book Antiqua" w:hAnsi="Book Antiqua"/>
                <w:color w:val="000000" w:themeColor="text1"/>
                <w:lang w:eastAsia="ja-JP"/>
              </w:rPr>
            </w:pPr>
            <w:r>
              <w:rPr>
                <w:rFonts w:ascii="Book Antiqua" w:hAnsi="Book Antiqua"/>
                <w:color w:val="000000" w:themeColor="text1"/>
                <w:lang w:eastAsia="ja-JP"/>
              </w:rPr>
              <w:t>Chest pain</w:t>
            </w:r>
          </w:p>
        </w:tc>
        <w:tc>
          <w:tcPr>
            <w:tcW w:w="2567" w:type="dxa"/>
          </w:tcPr>
          <w:p w14:paraId="2D33D184" w14:textId="77777777" w:rsidR="00EA634D" w:rsidRDefault="009D213F">
            <w:pPr>
              <w:spacing w:line="360" w:lineRule="auto"/>
              <w:jc w:val="both"/>
              <w:rPr>
                <w:rFonts w:ascii="Book Antiqua" w:hAnsi="Book Antiqua"/>
                <w:color w:val="000000" w:themeColor="text1"/>
                <w:lang w:eastAsia="ja-JP"/>
              </w:rPr>
            </w:pPr>
            <w:r>
              <w:rPr>
                <w:rFonts w:ascii="Book Antiqua" w:hAnsi="Book Antiqua"/>
                <w:color w:val="000000" w:themeColor="text1"/>
                <w:lang w:eastAsia="ja-JP"/>
              </w:rPr>
              <w:t>8 (36.3)</w:t>
            </w:r>
          </w:p>
        </w:tc>
      </w:tr>
      <w:tr w:rsidR="00EA634D" w14:paraId="22F0E687" w14:textId="77777777">
        <w:tc>
          <w:tcPr>
            <w:tcW w:w="6793" w:type="dxa"/>
          </w:tcPr>
          <w:p w14:paraId="7AA02228" w14:textId="26EEEF6A" w:rsidR="00EA634D" w:rsidRDefault="009D213F">
            <w:pPr>
              <w:spacing w:line="360" w:lineRule="auto"/>
              <w:jc w:val="both"/>
              <w:rPr>
                <w:rFonts w:ascii="Book Antiqua" w:hAnsi="Book Antiqua"/>
                <w:color w:val="000000" w:themeColor="text1"/>
                <w:lang w:eastAsia="ja-JP"/>
              </w:rPr>
            </w:pPr>
            <w:r>
              <w:rPr>
                <w:rFonts w:ascii="Book Antiqua" w:hAnsi="Book Antiqua"/>
                <w:color w:val="000000" w:themeColor="text1"/>
                <w:lang w:eastAsia="ja-JP"/>
              </w:rPr>
              <w:t>Duration in d, mean ±</w:t>
            </w:r>
            <w:r w:rsidR="008431C3">
              <w:rPr>
                <w:rFonts w:ascii="Book Antiqua" w:eastAsiaTheme="minorEastAsia" w:hAnsi="Book Antiqua" w:hint="eastAsia"/>
                <w:color w:val="000000" w:themeColor="text1"/>
                <w:lang w:eastAsia="zh-CN"/>
              </w:rPr>
              <w:t xml:space="preserve"> </w:t>
            </w:r>
            <w:r>
              <w:rPr>
                <w:rFonts w:ascii="Book Antiqua" w:hAnsi="Book Antiqua"/>
                <w:color w:val="000000" w:themeColor="text1"/>
                <w:lang w:eastAsia="ja-JP"/>
              </w:rPr>
              <w:t>SD</w:t>
            </w:r>
          </w:p>
        </w:tc>
        <w:tc>
          <w:tcPr>
            <w:tcW w:w="2567" w:type="dxa"/>
          </w:tcPr>
          <w:p w14:paraId="6C4B61B9" w14:textId="77777777" w:rsidR="00EA634D" w:rsidRDefault="00EA634D">
            <w:pPr>
              <w:spacing w:line="360" w:lineRule="auto"/>
              <w:jc w:val="both"/>
              <w:rPr>
                <w:rFonts w:ascii="Book Antiqua" w:hAnsi="Book Antiqua"/>
                <w:color w:val="000000" w:themeColor="text1"/>
                <w:lang w:eastAsia="ja-JP"/>
              </w:rPr>
            </w:pPr>
          </w:p>
        </w:tc>
      </w:tr>
      <w:tr w:rsidR="00EA634D" w14:paraId="7D03128D" w14:textId="77777777">
        <w:tc>
          <w:tcPr>
            <w:tcW w:w="6793" w:type="dxa"/>
          </w:tcPr>
          <w:p w14:paraId="0EC88750" w14:textId="77777777" w:rsidR="00EA634D" w:rsidRDefault="009D213F">
            <w:pPr>
              <w:spacing w:line="360" w:lineRule="auto"/>
              <w:ind w:firstLineChars="100" w:firstLine="240"/>
              <w:jc w:val="both"/>
              <w:rPr>
                <w:rFonts w:ascii="Book Antiqua" w:hAnsi="Book Antiqua"/>
                <w:color w:val="000000" w:themeColor="text1"/>
                <w:lang w:eastAsia="ja-JP"/>
              </w:rPr>
            </w:pPr>
            <w:r>
              <w:rPr>
                <w:rFonts w:ascii="Book Antiqua" w:hAnsi="Book Antiqua"/>
                <w:color w:val="000000" w:themeColor="text1"/>
                <w:lang w:eastAsia="zh-CN"/>
              </w:rPr>
              <w:t>F</w:t>
            </w:r>
            <w:r>
              <w:rPr>
                <w:rFonts w:ascii="Book Antiqua" w:hAnsi="Book Antiqua"/>
                <w:color w:val="000000" w:themeColor="text1"/>
                <w:lang w:eastAsia="ja-JP"/>
              </w:rPr>
              <w:t>rom first symptom to admission</w:t>
            </w:r>
          </w:p>
        </w:tc>
        <w:tc>
          <w:tcPr>
            <w:tcW w:w="2567" w:type="dxa"/>
          </w:tcPr>
          <w:p w14:paraId="3DFBB95E" w14:textId="77777777" w:rsidR="00EA634D" w:rsidRDefault="009D213F">
            <w:pPr>
              <w:spacing w:line="360" w:lineRule="auto"/>
              <w:jc w:val="both"/>
              <w:rPr>
                <w:rFonts w:ascii="Book Antiqua" w:hAnsi="Book Antiqua"/>
                <w:color w:val="000000" w:themeColor="text1"/>
                <w:lang w:eastAsia="ja-JP"/>
              </w:rPr>
            </w:pPr>
            <w:r>
              <w:rPr>
                <w:rFonts w:ascii="Book Antiqua" w:hAnsi="Book Antiqua"/>
                <w:color w:val="000000" w:themeColor="text1"/>
                <w:lang w:eastAsia="ja-JP"/>
              </w:rPr>
              <w:t>8.6 ± 7.2</w:t>
            </w:r>
          </w:p>
        </w:tc>
      </w:tr>
      <w:tr w:rsidR="00EA634D" w14:paraId="69548ABC" w14:textId="77777777">
        <w:tc>
          <w:tcPr>
            <w:tcW w:w="6793" w:type="dxa"/>
          </w:tcPr>
          <w:p w14:paraId="79EBAF65" w14:textId="77777777" w:rsidR="00EA634D" w:rsidRDefault="009D213F">
            <w:pPr>
              <w:spacing w:line="360" w:lineRule="auto"/>
              <w:ind w:firstLineChars="100" w:firstLine="240"/>
              <w:jc w:val="both"/>
              <w:rPr>
                <w:rFonts w:ascii="Book Antiqua" w:hAnsi="Book Antiqua"/>
                <w:color w:val="000000" w:themeColor="text1"/>
                <w:lang w:eastAsia="ja-JP"/>
              </w:rPr>
            </w:pPr>
            <w:r>
              <w:rPr>
                <w:rFonts w:ascii="Book Antiqua" w:hAnsi="Book Antiqua"/>
                <w:color w:val="000000" w:themeColor="text1"/>
                <w:lang w:eastAsia="zh-CN"/>
              </w:rPr>
              <w:t>H</w:t>
            </w:r>
            <w:r>
              <w:rPr>
                <w:rFonts w:ascii="Book Antiqua" w:hAnsi="Book Antiqua"/>
                <w:color w:val="000000" w:themeColor="text1"/>
                <w:lang w:eastAsia="ja-JP"/>
              </w:rPr>
              <w:t>ospital stay</w:t>
            </w:r>
          </w:p>
        </w:tc>
        <w:tc>
          <w:tcPr>
            <w:tcW w:w="2567" w:type="dxa"/>
          </w:tcPr>
          <w:p w14:paraId="61B49F6A" w14:textId="77777777" w:rsidR="00EA634D" w:rsidRDefault="009D213F">
            <w:pPr>
              <w:spacing w:line="360" w:lineRule="auto"/>
              <w:jc w:val="both"/>
              <w:rPr>
                <w:rFonts w:ascii="Book Antiqua" w:hAnsi="Book Antiqua"/>
                <w:color w:val="000000" w:themeColor="text1"/>
                <w:lang w:eastAsia="ja-JP"/>
              </w:rPr>
            </w:pPr>
            <w:r>
              <w:rPr>
                <w:rFonts w:ascii="Book Antiqua" w:hAnsi="Book Antiqua"/>
                <w:color w:val="000000" w:themeColor="text1"/>
                <w:lang w:eastAsia="ja-JP"/>
              </w:rPr>
              <w:t>11.2 ± 5.4</w:t>
            </w:r>
          </w:p>
        </w:tc>
      </w:tr>
      <w:tr w:rsidR="00EA634D" w14:paraId="7FFBDF3B" w14:textId="77777777">
        <w:tc>
          <w:tcPr>
            <w:tcW w:w="6793" w:type="dxa"/>
          </w:tcPr>
          <w:p w14:paraId="6B5B3758" w14:textId="77777777" w:rsidR="00EA634D" w:rsidRDefault="009D213F">
            <w:pPr>
              <w:spacing w:line="360" w:lineRule="auto"/>
              <w:ind w:firstLineChars="100" w:firstLine="240"/>
              <w:jc w:val="both"/>
              <w:rPr>
                <w:rFonts w:ascii="Book Antiqua" w:hAnsi="Book Antiqua"/>
                <w:color w:val="000000" w:themeColor="text1"/>
                <w:lang w:eastAsia="ja-JP"/>
              </w:rPr>
            </w:pPr>
            <w:r>
              <w:rPr>
                <w:rFonts w:ascii="Book Antiqua" w:hAnsi="Book Antiqua"/>
                <w:color w:val="000000" w:themeColor="text1"/>
                <w:lang w:eastAsia="zh-CN"/>
              </w:rPr>
              <w:t>F</w:t>
            </w:r>
            <w:r>
              <w:rPr>
                <w:rFonts w:ascii="Book Antiqua" w:hAnsi="Book Antiqua"/>
                <w:color w:val="000000" w:themeColor="text1"/>
                <w:lang w:eastAsia="ja-JP"/>
              </w:rPr>
              <w:t>rom symptoms to antibody test</w:t>
            </w:r>
          </w:p>
        </w:tc>
        <w:tc>
          <w:tcPr>
            <w:tcW w:w="2567" w:type="dxa"/>
          </w:tcPr>
          <w:p w14:paraId="25671E23" w14:textId="77777777" w:rsidR="00EA634D" w:rsidRDefault="009D213F">
            <w:pPr>
              <w:spacing w:line="360" w:lineRule="auto"/>
              <w:jc w:val="both"/>
              <w:rPr>
                <w:rFonts w:ascii="Book Antiqua" w:hAnsi="Book Antiqua"/>
                <w:color w:val="000000" w:themeColor="text1"/>
                <w:lang w:eastAsia="ja-JP"/>
              </w:rPr>
            </w:pPr>
            <w:r>
              <w:rPr>
                <w:rFonts w:ascii="Book Antiqua" w:hAnsi="Book Antiqua"/>
                <w:color w:val="000000" w:themeColor="text1"/>
                <w:lang w:eastAsia="ja-JP"/>
              </w:rPr>
              <w:t>24 ± 17</w:t>
            </w:r>
          </w:p>
        </w:tc>
      </w:tr>
      <w:tr w:rsidR="00EA634D" w14:paraId="49672FB1" w14:textId="77777777">
        <w:tc>
          <w:tcPr>
            <w:tcW w:w="6793" w:type="dxa"/>
          </w:tcPr>
          <w:p w14:paraId="7CAFD550" w14:textId="77777777" w:rsidR="00EA634D" w:rsidRDefault="009D213F">
            <w:pPr>
              <w:spacing w:line="360" w:lineRule="auto"/>
              <w:ind w:firstLineChars="100" w:firstLine="240"/>
              <w:jc w:val="both"/>
              <w:rPr>
                <w:rFonts w:ascii="Book Antiqua" w:hAnsi="Book Antiqua"/>
                <w:color w:val="000000" w:themeColor="text1"/>
                <w:lang w:eastAsia="ja-JP"/>
              </w:rPr>
            </w:pPr>
            <w:r>
              <w:rPr>
                <w:rFonts w:ascii="Book Antiqua" w:hAnsi="Book Antiqua"/>
                <w:color w:val="000000" w:themeColor="text1"/>
                <w:lang w:eastAsia="zh-CN"/>
              </w:rPr>
              <w:t>D</w:t>
            </w:r>
            <w:r>
              <w:rPr>
                <w:rFonts w:ascii="Book Antiqua" w:hAnsi="Book Antiqua"/>
                <w:color w:val="000000" w:themeColor="text1"/>
                <w:lang w:eastAsia="ja-JP"/>
              </w:rPr>
              <w:t>rug treatment</w:t>
            </w:r>
          </w:p>
        </w:tc>
        <w:tc>
          <w:tcPr>
            <w:tcW w:w="2567" w:type="dxa"/>
          </w:tcPr>
          <w:p w14:paraId="00975A13" w14:textId="77777777" w:rsidR="00EA634D" w:rsidRDefault="009D213F">
            <w:pPr>
              <w:spacing w:line="360" w:lineRule="auto"/>
              <w:jc w:val="both"/>
              <w:rPr>
                <w:rFonts w:ascii="Book Antiqua" w:hAnsi="Book Antiqua"/>
                <w:color w:val="000000" w:themeColor="text1"/>
                <w:lang w:eastAsia="ja-JP"/>
              </w:rPr>
            </w:pPr>
            <w:r>
              <w:rPr>
                <w:rFonts w:ascii="Book Antiqua" w:hAnsi="Book Antiqua"/>
                <w:color w:val="000000" w:themeColor="text1"/>
                <w:lang w:eastAsia="ja-JP"/>
              </w:rPr>
              <w:t>7.9 ± 3.2</w:t>
            </w:r>
          </w:p>
        </w:tc>
      </w:tr>
    </w:tbl>
    <w:p w14:paraId="169D7A43" w14:textId="77777777" w:rsidR="00EA634D" w:rsidRDefault="00EA634D">
      <w:pPr>
        <w:shd w:val="clear" w:color="auto" w:fill="FFFFFF" w:themeFill="background1"/>
        <w:spacing w:line="360" w:lineRule="auto"/>
        <w:jc w:val="both"/>
        <w:rPr>
          <w:rFonts w:ascii="Book Antiqua" w:hAnsi="Book Antiqua"/>
          <w:b/>
          <w:color w:val="000000" w:themeColor="text1"/>
          <w:lang w:eastAsia="zh-CN"/>
        </w:rPr>
      </w:pPr>
    </w:p>
    <w:p w14:paraId="32681CEE" w14:textId="77777777" w:rsidR="00EA634D" w:rsidRDefault="009D213F">
      <w:pPr>
        <w:shd w:val="clear" w:color="auto" w:fill="FFFFFF" w:themeFill="background1"/>
        <w:spacing w:line="360" w:lineRule="auto"/>
        <w:jc w:val="both"/>
        <w:rPr>
          <w:rFonts w:ascii="Book Antiqua" w:hAnsi="Book Antiqua"/>
          <w:b/>
          <w:color w:val="000000" w:themeColor="text1"/>
        </w:rPr>
      </w:pPr>
      <w:r>
        <w:rPr>
          <w:rFonts w:ascii="Book Antiqua" w:hAnsi="Book Antiqua"/>
          <w:b/>
          <w:color w:val="000000" w:themeColor="text1"/>
        </w:rPr>
        <w:br w:type="page"/>
      </w:r>
      <w:r>
        <w:rPr>
          <w:rFonts w:ascii="Book Antiqua" w:hAnsi="Book Antiqua"/>
          <w:b/>
          <w:color w:val="000000" w:themeColor="text1"/>
        </w:rPr>
        <w:lastRenderedPageBreak/>
        <w:t xml:space="preserve">Table 2 Radiological findings and drug regiments of serologically positive </w:t>
      </w:r>
      <w:r>
        <w:rPr>
          <w:rFonts w:ascii="Book Antiqua" w:eastAsia="Times New Roman" w:hAnsi="Book Antiqua"/>
          <w:b/>
        </w:rPr>
        <w:t>reverse transcription polymerase chain reaction</w:t>
      </w:r>
      <w:r>
        <w:rPr>
          <w:rFonts w:ascii="Book Antiqua" w:hAnsi="Book Antiqua"/>
          <w:b/>
          <w:color w:val="000000" w:themeColor="text1"/>
        </w:rPr>
        <w:t xml:space="preserve"> negative </w:t>
      </w:r>
      <w:r>
        <w:rPr>
          <w:rFonts w:ascii="Book Antiqua" w:eastAsia="Times New Roman" w:hAnsi="Book Antiqua"/>
          <w:b/>
        </w:rPr>
        <w:t>coronavirus disease 2019</w:t>
      </w:r>
      <w:r>
        <w:rPr>
          <w:rFonts w:ascii="Book Antiqua" w:hAnsi="Book Antiqua"/>
          <w:b/>
          <w:color w:val="000000" w:themeColor="text1"/>
        </w:rPr>
        <w:t xml:space="preserve"> patients</w:t>
      </w:r>
    </w:p>
    <w:tbl>
      <w:tblPr>
        <w:tblStyle w:val="ab"/>
        <w:tblW w:w="936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93"/>
        <w:gridCol w:w="2567"/>
      </w:tblGrid>
      <w:tr w:rsidR="00EA634D" w14:paraId="34FEA62B" w14:textId="77777777">
        <w:tc>
          <w:tcPr>
            <w:tcW w:w="6793" w:type="dxa"/>
            <w:tcBorders>
              <w:top w:val="single" w:sz="4" w:space="0" w:color="auto"/>
              <w:bottom w:val="single" w:sz="4" w:space="0" w:color="auto"/>
            </w:tcBorders>
          </w:tcPr>
          <w:p w14:paraId="5F2A9FF7" w14:textId="77777777" w:rsidR="00EA634D" w:rsidRDefault="00EA634D">
            <w:pPr>
              <w:spacing w:line="360" w:lineRule="auto"/>
              <w:jc w:val="both"/>
              <w:rPr>
                <w:rFonts w:ascii="Book Antiqua" w:hAnsi="Book Antiqua"/>
                <w:color w:val="000000" w:themeColor="text1"/>
                <w:lang w:eastAsia="ja-JP"/>
              </w:rPr>
            </w:pPr>
          </w:p>
        </w:tc>
        <w:tc>
          <w:tcPr>
            <w:tcW w:w="2567" w:type="dxa"/>
            <w:tcBorders>
              <w:top w:val="single" w:sz="4" w:space="0" w:color="auto"/>
              <w:bottom w:val="single" w:sz="4" w:space="0" w:color="auto"/>
            </w:tcBorders>
          </w:tcPr>
          <w:p w14:paraId="0147A7D7" w14:textId="77777777" w:rsidR="00EA634D" w:rsidRDefault="009D213F">
            <w:pPr>
              <w:spacing w:line="360" w:lineRule="auto"/>
              <w:jc w:val="both"/>
              <w:rPr>
                <w:rFonts w:ascii="Book Antiqua" w:hAnsi="Book Antiqua"/>
                <w:b/>
                <w:color w:val="000000" w:themeColor="text1"/>
                <w:lang w:eastAsia="ja-JP"/>
              </w:rPr>
            </w:pPr>
            <w:r>
              <w:rPr>
                <w:rFonts w:ascii="Book Antiqua" w:hAnsi="Book Antiqua"/>
                <w:b/>
                <w:i/>
                <w:color w:val="000000" w:themeColor="text1"/>
                <w:lang w:eastAsia="ja-JP"/>
              </w:rPr>
              <w:t>n</w:t>
            </w:r>
            <w:r>
              <w:rPr>
                <w:rFonts w:ascii="Book Antiqua" w:hAnsi="Book Antiqua"/>
                <w:b/>
                <w:color w:val="000000" w:themeColor="text1"/>
                <w:lang w:eastAsia="ja-JP"/>
              </w:rPr>
              <w:t xml:space="preserve"> (%)</w:t>
            </w:r>
          </w:p>
        </w:tc>
      </w:tr>
      <w:tr w:rsidR="00EA634D" w14:paraId="0D53FAD6" w14:textId="77777777">
        <w:tc>
          <w:tcPr>
            <w:tcW w:w="6793" w:type="dxa"/>
            <w:tcBorders>
              <w:top w:val="single" w:sz="4" w:space="0" w:color="auto"/>
            </w:tcBorders>
          </w:tcPr>
          <w:p w14:paraId="283988E7" w14:textId="77777777" w:rsidR="00EA634D" w:rsidRDefault="009D213F">
            <w:pPr>
              <w:spacing w:line="360" w:lineRule="auto"/>
              <w:jc w:val="both"/>
              <w:rPr>
                <w:rFonts w:ascii="Book Antiqua" w:hAnsi="Book Antiqua"/>
                <w:bCs/>
                <w:color w:val="000000" w:themeColor="text1"/>
                <w:lang w:eastAsia="ja-JP"/>
              </w:rPr>
            </w:pPr>
            <w:r>
              <w:rPr>
                <w:rFonts w:ascii="Book Antiqua" w:hAnsi="Book Antiqua"/>
                <w:bCs/>
                <w:color w:val="000000" w:themeColor="text1"/>
                <w:lang w:eastAsia="ja-JP"/>
              </w:rPr>
              <w:t>Radiology</w:t>
            </w:r>
          </w:p>
        </w:tc>
        <w:tc>
          <w:tcPr>
            <w:tcW w:w="2567" w:type="dxa"/>
            <w:tcBorders>
              <w:top w:val="single" w:sz="4" w:space="0" w:color="auto"/>
            </w:tcBorders>
          </w:tcPr>
          <w:p w14:paraId="4245DD9F" w14:textId="77777777" w:rsidR="00EA634D" w:rsidRDefault="00EA634D">
            <w:pPr>
              <w:spacing w:line="360" w:lineRule="auto"/>
              <w:jc w:val="both"/>
              <w:rPr>
                <w:rFonts w:ascii="Book Antiqua" w:hAnsi="Book Antiqua"/>
                <w:color w:val="000000" w:themeColor="text1"/>
                <w:lang w:eastAsia="ja-JP"/>
              </w:rPr>
            </w:pPr>
          </w:p>
        </w:tc>
      </w:tr>
      <w:tr w:rsidR="00EA634D" w14:paraId="6D9BDB1E" w14:textId="77777777">
        <w:tc>
          <w:tcPr>
            <w:tcW w:w="6793" w:type="dxa"/>
          </w:tcPr>
          <w:p w14:paraId="69CAAC45" w14:textId="77777777" w:rsidR="00EA634D" w:rsidRDefault="009D213F">
            <w:pPr>
              <w:spacing w:line="360" w:lineRule="auto"/>
              <w:ind w:firstLineChars="100" w:firstLine="240"/>
              <w:jc w:val="both"/>
              <w:rPr>
                <w:rFonts w:ascii="Book Antiqua" w:hAnsi="Book Antiqua"/>
                <w:bCs/>
                <w:color w:val="000000" w:themeColor="text1"/>
                <w:lang w:eastAsia="zh-CN"/>
              </w:rPr>
            </w:pPr>
            <w:r>
              <w:rPr>
                <w:rFonts w:ascii="Book Antiqua" w:hAnsi="Book Antiqua"/>
                <w:bCs/>
                <w:color w:val="000000" w:themeColor="text1"/>
                <w:lang w:eastAsia="ja-JP"/>
              </w:rPr>
              <w:t>GGO</w:t>
            </w:r>
          </w:p>
        </w:tc>
        <w:tc>
          <w:tcPr>
            <w:tcW w:w="2567" w:type="dxa"/>
          </w:tcPr>
          <w:p w14:paraId="1F3FCCAD" w14:textId="77777777" w:rsidR="00EA634D" w:rsidRDefault="009D213F">
            <w:pPr>
              <w:spacing w:line="360" w:lineRule="auto"/>
              <w:jc w:val="both"/>
              <w:rPr>
                <w:rFonts w:ascii="Book Antiqua" w:hAnsi="Book Antiqua"/>
                <w:color w:val="000000" w:themeColor="text1"/>
                <w:lang w:eastAsia="ja-JP"/>
              </w:rPr>
            </w:pPr>
            <w:r>
              <w:rPr>
                <w:rFonts w:ascii="Book Antiqua" w:hAnsi="Book Antiqua"/>
                <w:color w:val="000000" w:themeColor="text1"/>
                <w:lang w:eastAsia="ja-JP"/>
              </w:rPr>
              <w:t>17 (77.2)</w:t>
            </w:r>
          </w:p>
        </w:tc>
      </w:tr>
      <w:tr w:rsidR="00EA634D" w14:paraId="0D49646F" w14:textId="77777777">
        <w:tc>
          <w:tcPr>
            <w:tcW w:w="6793" w:type="dxa"/>
          </w:tcPr>
          <w:p w14:paraId="0F31F8AD" w14:textId="77777777" w:rsidR="00EA634D" w:rsidRDefault="009D213F">
            <w:pPr>
              <w:spacing w:line="360" w:lineRule="auto"/>
              <w:ind w:firstLineChars="100" w:firstLine="240"/>
              <w:jc w:val="both"/>
              <w:rPr>
                <w:rFonts w:ascii="Book Antiqua" w:hAnsi="Book Antiqua"/>
                <w:bCs/>
                <w:color w:val="000000" w:themeColor="text1"/>
                <w:lang w:eastAsia="ja-JP"/>
              </w:rPr>
            </w:pPr>
            <w:r>
              <w:rPr>
                <w:rFonts w:ascii="Book Antiqua" w:hAnsi="Book Antiqua"/>
                <w:bCs/>
                <w:color w:val="000000" w:themeColor="text1"/>
                <w:lang w:eastAsia="ja-JP"/>
              </w:rPr>
              <w:t>Consolidation</w:t>
            </w:r>
          </w:p>
        </w:tc>
        <w:tc>
          <w:tcPr>
            <w:tcW w:w="2567" w:type="dxa"/>
          </w:tcPr>
          <w:p w14:paraId="0B1DB22F" w14:textId="77777777" w:rsidR="00EA634D" w:rsidRDefault="009D213F">
            <w:pPr>
              <w:spacing w:line="360" w:lineRule="auto"/>
              <w:jc w:val="both"/>
              <w:rPr>
                <w:rFonts w:ascii="Book Antiqua" w:hAnsi="Book Antiqua"/>
                <w:color w:val="000000" w:themeColor="text1"/>
                <w:lang w:eastAsia="ja-JP"/>
              </w:rPr>
            </w:pPr>
            <w:r>
              <w:rPr>
                <w:rFonts w:ascii="Book Antiqua" w:hAnsi="Book Antiqua"/>
                <w:color w:val="000000" w:themeColor="text1"/>
                <w:lang w:eastAsia="ja-JP"/>
              </w:rPr>
              <w:t>11 (50)</w:t>
            </w:r>
          </w:p>
        </w:tc>
      </w:tr>
      <w:tr w:rsidR="00EA634D" w14:paraId="051C3335" w14:textId="77777777">
        <w:tc>
          <w:tcPr>
            <w:tcW w:w="6793" w:type="dxa"/>
          </w:tcPr>
          <w:p w14:paraId="539EA202" w14:textId="77777777" w:rsidR="00EA634D" w:rsidRDefault="009D213F">
            <w:pPr>
              <w:spacing w:line="360" w:lineRule="auto"/>
              <w:ind w:firstLineChars="100" w:firstLine="240"/>
              <w:jc w:val="both"/>
              <w:rPr>
                <w:rFonts w:ascii="Book Antiqua" w:hAnsi="Book Antiqua"/>
                <w:bCs/>
                <w:color w:val="000000" w:themeColor="text1"/>
                <w:lang w:eastAsia="ja-JP"/>
              </w:rPr>
            </w:pPr>
            <w:r>
              <w:rPr>
                <w:rFonts w:ascii="Book Antiqua" w:hAnsi="Book Antiqua"/>
                <w:bCs/>
                <w:color w:val="000000" w:themeColor="text1"/>
                <w:lang w:eastAsia="ja-JP"/>
              </w:rPr>
              <w:t>Nodular infiltrates</w:t>
            </w:r>
          </w:p>
        </w:tc>
        <w:tc>
          <w:tcPr>
            <w:tcW w:w="2567" w:type="dxa"/>
          </w:tcPr>
          <w:p w14:paraId="07B9FC99" w14:textId="77777777" w:rsidR="00EA634D" w:rsidRDefault="009D213F">
            <w:pPr>
              <w:spacing w:line="360" w:lineRule="auto"/>
              <w:jc w:val="both"/>
              <w:rPr>
                <w:rFonts w:ascii="Book Antiqua" w:hAnsi="Book Antiqua"/>
                <w:color w:val="000000" w:themeColor="text1"/>
                <w:lang w:eastAsia="ja-JP"/>
              </w:rPr>
            </w:pPr>
            <w:r>
              <w:rPr>
                <w:rFonts w:ascii="Book Antiqua" w:hAnsi="Book Antiqua"/>
                <w:color w:val="000000" w:themeColor="text1"/>
                <w:lang w:eastAsia="ja-JP"/>
              </w:rPr>
              <w:t>4 (18.1)</w:t>
            </w:r>
          </w:p>
        </w:tc>
      </w:tr>
      <w:tr w:rsidR="00EA634D" w14:paraId="58BC8585" w14:textId="77777777">
        <w:tc>
          <w:tcPr>
            <w:tcW w:w="6793" w:type="dxa"/>
          </w:tcPr>
          <w:p w14:paraId="25E51F85" w14:textId="77777777" w:rsidR="00EA634D" w:rsidRDefault="009D213F">
            <w:pPr>
              <w:spacing w:line="360" w:lineRule="auto"/>
              <w:ind w:firstLineChars="100" w:firstLine="240"/>
              <w:jc w:val="both"/>
              <w:rPr>
                <w:rFonts w:ascii="Book Antiqua" w:hAnsi="Book Antiqua"/>
                <w:bCs/>
                <w:color w:val="000000" w:themeColor="text1"/>
                <w:lang w:eastAsia="ja-JP"/>
              </w:rPr>
            </w:pPr>
            <w:r>
              <w:rPr>
                <w:rFonts w:ascii="Book Antiqua" w:hAnsi="Book Antiqua"/>
                <w:bCs/>
                <w:color w:val="000000" w:themeColor="text1"/>
                <w:lang w:eastAsia="ja-JP"/>
              </w:rPr>
              <w:t>Fibroreticular infiltrates</w:t>
            </w:r>
          </w:p>
        </w:tc>
        <w:tc>
          <w:tcPr>
            <w:tcW w:w="2567" w:type="dxa"/>
          </w:tcPr>
          <w:p w14:paraId="61F6EBAF" w14:textId="77777777" w:rsidR="00EA634D" w:rsidRDefault="009D213F">
            <w:pPr>
              <w:spacing w:line="360" w:lineRule="auto"/>
              <w:jc w:val="both"/>
              <w:rPr>
                <w:rFonts w:ascii="Book Antiqua" w:hAnsi="Book Antiqua"/>
                <w:color w:val="000000" w:themeColor="text1"/>
                <w:lang w:eastAsia="ja-JP"/>
              </w:rPr>
            </w:pPr>
            <w:r>
              <w:rPr>
                <w:rFonts w:ascii="Book Antiqua" w:hAnsi="Book Antiqua"/>
                <w:color w:val="000000" w:themeColor="text1"/>
                <w:lang w:eastAsia="ja-JP"/>
              </w:rPr>
              <w:t>3 (5.9)</w:t>
            </w:r>
          </w:p>
        </w:tc>
      </w:tr>
      <w:tr w:rsidR="00EA634D" w14:paraId="59A02B60" w14:textId="77777777">
        <w:tc>
          <w:tcPr>
            <w:tcW w:w="6793" w:type="dxa"/>
          </w:tcPr>
          <w:p w14:paraId="535B1D33" w14:textId="77777777" w:rsidR="00EA634D" w:rsidRDefault="009D213F">
            <w:pPr>
              <w:spacing w:line="360" w:lineRule="auto"/>
              <w:jc w:val="both"/>
              <w:rPr>
                <w:rFonts w:ascii="Book Antiqua" w:hAnsi="Book Antiqua"/>
                <w:bCs/>
                <w:color w:val="000000" w:themeColor="text1"/>
                <w:lang w:eastAsia="ja-JP"/>
              </w:rPr>
            </w:pPr>
            <w:r>
              <w:rPr>
                <w:rFonts w:ascii="Book Antiqua" w:hAnsi="Book Antiqua"/>
                <w:bCs/>
                <w:color w:val="000000" w:themeColor="text1"/>
                <w:lang w:eastAsia="ja-JP"/>
              </w:rPr>
              <w:t xml:space="preserve">Drug </w:t>
            </w:r>
            <w:r>
              <w:rPr>
                <w:rFonts w:ascii="Book Antiqua" w:hAnsi="Book Antiqua"/>
                <w:bCs/>
                <w:color w:val="000000" w:themeColor="text1"/>
                <w:lang w:eastAsia="zh-CN"/>
              </w:rPr>
              <w:t>r</w:t>
            </w:r>
            <w:r>
              <w:rPr>
                <w:rFonts w:ascii="Book Antiqua" w:hAnsi="Book Antiqua"/>
                <w:bCs/>
                <w:color w:val="000000" w:themeColor="text1"/>
                <w:lang w:eastAsia="ja-JP"/>
              </w:rPr>
              <w:t>egimens</w:t>
            </w:r>
          </w:p>
        </w:tc>
        <w:tc>
          <w:tcPr>
            <w:tcW w:w="2567" w:type="dxa"/>
          </w:tcPr>
          <w:p w14:paraId="697C1E38" w14:textId="77777777" w:rsidR="00EA634D" w:rsidRDefault="00EA634D">
            <w:pPr>
              <w:spacing w:line="360" w:lineRule="auto"/>
              <w:jc w:val="both"/>
              <w:rPr>
                <w:rFonts w:ascii="Book Antiqua" w:hAnsi="Book Antiqua"/>
                <w:color w:val="000000" w:themeColor="text1"/>
                <w:lang w:eastAsia="ja-JP"/>
              </w:rPr>
            </w:pPr>
          </w:p>
        </w:tc>
      </w:tr>
      <w:tr w:rsidR="00EA634D" w14:paraId="75EDBC0E" w14:textId="77777777">
        <w:tc>
          <w:tcPr>
            <w:tcW w:w="6793" w:type="dxa"/>
          </w:tcPr>
          <w:p w14:paraId="70ACE454" w14:textId="77777777" w:rsidR="00EA634D" w:rsidRDefault="009D213F">
            <w:pPr>
              <w:spacing w:line="360" w:lineRule="auto"/>
              <w:ind w:firstLineChars="100" w:firstLine="240"/>
              <w:jc w:val="both"/>
              <w:rPr>
                <w:rFonts w:ascii="Book Antiqua" w:hAnsi="Book Antiqua"/>
                <w:color w:val="000000" w:themeColor="text1"/>
                <w:lang w:eastAsia="ja-JP"/>
              </w:rPr>
            </w:pPr>
            <w:r>
              <w:rPr>
                <w:rFonts w:ascii="Book Antiqua" w:hAnsi="Book Antiqua"/>
                <w:color w:val="000000" w:themeColor="text1"/>
                <w:lang w:eastAsia="ja-JP"/>
              </w:rPr>
              <w:t>HCQ+Azithromycine + Favipravir</w:t>
            </w:r>
          </w:p>
        </w:tc>
        <w:tc>
          <w:tcPr>
            <w:tcW w:w="2567" w:type="dxa"/>
          </w:tcPr>
          <w:p w14:paraId="33C05E48" w14:textId="77777777" w:rsidR="00EA634D" w:rsidRDefault="009D213F">
            <w:pPr>
              <w:spacing w:line="360" w:lineRule="auto"/>
              <w:jc w:val="both"/>
              <w:rPr>
                <w:rFonts w:ascii="Book Antiqua" w:hAnsi="Book Antiqua"/>
                <w:color w:val="000000" w:themeColor="text1"/>
                <w:lang w:eastAsia="ja-JP"/>
              </w:rPr>
            </w:pPr>
            <w:r>
              <w:rPr>
                <w:rFonts w:ascii="Book Antiqua" w:hAnsi="Book Antiqua"/>
                <w:color w:val="000000" w:themeColor="text1"/>
                <w:lang w:eastAsia="ja-JP"/>
              </w:rPr>
              <w:t>11 (50)</w:t>
            </w:r>
          </w:p>
        </w:tc>
      </w:tr>
      <w:tr w:rsidR="00EA634D" w14:paraId="755C1FDD" w14:textId="77777777">
        <w:tc>
          <w:tcPr>
            <w:tcW w:w="6793" w:type="dxa"/>
          </w:tcPr>
          <w:p w14:paraId="3C54655D" w14:textId="77777777" w:rsidR="00EA634D" w:rsidRDefault="009D213F">
            <w:pPr>
              <w:spacing w:line="360" w:lineRule="auto"/>
              <w:ind w:firstLineChars="100" w:firstLine="240"/>
              <w:jc w:val="both"/>
              <w:rPr>
                <w:rFonts w:ascii="Book Antiqua" w:hAnsi="Book Antiqua"/>
                <w:color w:val="000000" w:themeColor="text1"/>
                <w:lang w:eastAsia="zh-CN"/>
              </w:rPr>
            </w:pPr>
            <w:r>
              <w:rPr>
                <w:rFonts w:ascii="Book Antiqua" w:hAnsi="Book Antiqua"/>
                <w:color w:val="000000" w:themeColor="text1"/>
                <w:lang w:eastAsia="ja-JP"/>
              </w:rPr>
              <w:t>HCQ+Azithromycine</w:t>
            </w:r>
          </w:p>
        </w:tc>
        <w:tc>
          <w:tcPr>
            <w:tcW w:w="2567" w:type="dxa"/>
          </w:tcPr>
          <w:p w14:paraId="0CC1796E" w14:textId="77777777" w:rsidR="00EA634D" w:rsidRDefault="009D213F">
            <w:pPr>
              <w:spacing w:line="360" w:lineRule="auto"/>
              <w:jc w:val="both"/>
              <w:rPr>
                <w:rFonts w:ascii="Book Antiqua" w:hAnsi="Book Antiqua"/>
                <w:color w:val="000000" w:themeColor="text1"/>
                <w:lang w:eastAsia="ja-JP"/>
              </w:rPr>
            </w:pPr>
            <w:r>
              <w:rPr>
                <w:rFonts w:ascii="Book Antiqua" w:hAnsi="Book Antiqua"/>
                <w:color w:val="000000" w:themeColor="text1"/>
                <w:lang w:eastAsia="ja-JP"/>
              </w:rPr>
              <w:t>7 (31.8)</w:t>
            </w:r>
          </w:p>
        </w:tc>
      </w:tr>
      <w:tr w:rsidR="00EA634D" w14:paraId="1C95354B" w14:textId="77777777">
        <w:tc>
          <w:tcPr>
            <w:tcW w:w="6793" w:type="dxa"/>
          </w:tcPr>
          <w:p w14:paraId="6A3F563F" w14:textId="77777777" w:rsidR="00EA634D" w:rsidRDefault="009D213F">
            <w:pPr>
              <w:spacing w:line="360" w:lineRule="auto"/>
              <w:ind w:firstLineChars="100" w:firstLine="240"/>
              <w:jc w:val="both"/>
              <w:rPr>
                <w:rFonts w:ascii="Book Antiqua" w:hAnsi="Book Antiqua"/>
                <w:color w:val="000000" w:themeColor="text1"/>
                <w:lang w:eastAsia="ja-JP"/>
              </w:rPr>
            </w:pPr>
            <w:r>
              <w:rPr>
                <w:rFonts w:ascii="Book Antiqua" w:hAnsi="Book Antiqua"/>
                <w:color w:val="000000" w:themeColor="text1"/>
                <w:lang w:eastAsia="ja-JP"/>
              </w:rPr>
              <w:t>Favipravir</w:t>
            </w:r>
          </w:p>
        </w:tc>
        <w:tc>
          <w:tcPr>
            <w:tcW w:w="2567" w:type="dxa"/>
          </w:tcPr>
          <w:p w14:paraId="1ADC9D8F" w14:textId="77777777" w:rsidR="00EA634D" w:rsidRDefault="009D213F">
            <w:pPr>
              <w:spacing w:line="360" w:lineRule="auto"/>
              <w:jc w:val="both"/>
              <w:rPr>
                <w:rFonts w:ascii="Book Antiqua" w:hAnsi="Book Antiqua"/>
                <w:color w:val="000000" w:themeColor="text1"/>
                <w:lang w:eastAsia="ja-JP"/>
              </w:rPr>
            </w:pPr>
            <w:r>
              <w:rPr>
                <w:rFonts w:ascii="Book Antiqua" w:hAnsi="Book Antiqua"/>
                <w:color w:val="000000" w:themeColor="text1"/>
                <w:lang w:eastAsia="ja-JP"/>
              </w:rPr>
              <w:t>4 (18.1)</w:t>
            </w:r>
          </w:p>
        </w:tc>
      </w:tr>
    </w:tbl>
    <w:p w14:paraId="232A3685" w14:textId="6EC1AFF0" w:rsidR="00EA634D" w:rsidRDefault="009D213F">
      <w:pPr>
        <w:spacing w:line="360" w:lineRule="auto"/>
        <w:jc w:val="both"/>
        <w:rPr>
          <w:rFonts w:ascii="Book Antiqua" w:hAnsi="Book Antiqua"/>
          <w:color w:val="000000" w:themeColor="text1"/>
          <w:lang w:eastAsia="zh-CN"/>
        </w:rPr>
      </w:pPr>
      <w:r>
        <w:rPr>
          <w:rFonts w:ascii="Book Antiqua" w:hAnsi="Book Antiqua"/>
          <w:color w:val="000000" w:themeColor="text1"/>
        </w:rPr>
        <w:t>GGO: Ground-Glass Opacities</w:t>
      </w:r>
      <w:r>
        <w:rPr>
          <w:rFonts w:ascii="Book Antiqua" w:hAnsi="Book Antiqua"/>
          <w:color w:val="000000" w:themeColor="text1"/>
          <w:lang w:eastAsia="zh-CN"/>
        </w:rPr>
        <w:t>;</w:t>
      </w:r>
      <w:r>
        <w:rPr>
          <w:rFonts w:ascii="Book Antiqua" w:hAnsi="Book Antiqua"/>
          <w:color w:val="000000" w:themeColor="text1"/>
        </w:rPr>
        <w:t xml:space="preserve"> HCQ:</w:t>
      </w:r>
      <w:r w:rsidR="00F40718">
        <w:rPr>
          <w:rFonts w:ascii="Book Antiqua" w:hAnsi="Book Antiqua" w:hint="eastAsia"/>
          <w:color w:val="000000" w:themeColor="text1"/>
          <w:lang w:eastAsia="zh-CN"/>
        </w:rPr>
        <w:t xml:space="preserve"> </w:t>
      </w:r>
      <w:r>
        <w:rPr>
          <w:rFonts w:ascii="Book Antiqua" w:eastAsia="Times New Roman" w:hAnsi="Book Antiqua"/>
          <w:bCs/>
          <w:color w:val="000000" w:themeColor="text1"/>
          <w:shd w:val="clear" w:color="auto" w:fill="FFFFFF"/>
        </w:rPr>
        <w:t>Hydroxychloroquine</w:t>
      </w:r>
      <w:r>
        <w:rPr>
          <w:rFonts w:ascii="Book Antiqua" w:hAnsi="Book Antiqua"/>
          <w:bCs/>
          <w:color w:val="000000" w:themeColor="text1"/>
          <w:shd w:val="clear" w:color="auto" w:fill="FFFFFF"/>
          <w:lang w:eastAsia="zh-CN"/>
        </w:rPr>
        <w:t>.</w:t>
      </w:r>
    </w:p>
    <w:p w14:paraId="257A4F9B" w14:textId="77777777" w:rsidR="00EA634D" w:rsidRDefault="009D213F">
      <w:pPr>
        <w:shd w:val="clear" w:color="auto" w:fill="FFFFFF" w:themeFill="background1"/>
        <w:spacing w:line="360" w:lineRule="auto"/>
        <w:jc w:val="both"/>
        <w:rPr>
          <w:rFonts w:ascii="Book Antiqua" w:hAnsi="Book Antiqua"/>
          <w:b/>
          <w:color w:val="000000" w:themeColor="text1"/>
        </w:rPr>
      </w:pPr>
      <w:r>
        <w:rPr>
          <w:rFonts w:ascii="Book Antiqua" w:hAnsi="Book Antiqua"/>
          <w:b/>
          <w:color w:val="000000" w:themeColor="text1"/>
        </w:rPr>
        <w:br w:type="page"/>
      </w:r>
      <w:r>
        <w:rPr>
          <w:rFonts w:ascii="Book Antiqua" w:hAnsi="Book Antiqua"/>
          <w:b/>
          <w:color w:val="000000" w:themeColor="text1"/>
        </w:rPr>
        <w:lastRenderedPageBreak/>
        <w:t xml:space="preserve">Table 3 The laboratory parameters of serologically positive </w:t>
      </w:r>
      <w:r>
        <w:rPr>
          <w:rFonts w:ascii="Book Antiqua" w:eastAsia="Times New Roman" w:hAnsi="Book Antiqua"/>
          <w:b/>
        </w:rPr>
        <w:t>reverse transcription polymerase chain reaction</w:t>
      </w:r>
      <w:r>
        <w:rPr>
          <w:rFonts w:ascii="Book Antiqua" w:hAnsi="Book Antiqua"/>
          <w:b/>
          <w:color w:val="000000" w:themeColor="text1"/>
        </w:rPr>
        <w:t xml:space="preserve"> negative </w:t>
      </w:r>
      <w:r>
        <w:rPr>
          <w:rFonts w:ascii="Book Antiqua" w:eastAsia="Times New Roman" w:hAnsi="Book Antiqua"/>
          <w:b/>
        </w:rPr>
        <w:t>coronavirus disease 2019</w:t>
      </w:r>
      <w:r>
        <w:rPr>
          <w:rFonts w:ascii="Book Antiqua" w:hAnsi="Book Antiqua"/>
          <w:b/>
          <w:color w:val="000000" w:themeColor="text1"/>
        </w:rPr>
        <w:t xml:space="preserve"> patients</w:t>
      </w:r>
    </w:p>
    <w:tbl>
      <w:tblPr>
        <w:tblStyle w:val="ab"/>
        <w:tblW w:w="936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93"/>
        <w:gridCol w:w="2567"/>
      </w:tblGrid>
      <w:tr w:rsidR="00EA634D" w14:paraId="639E2D59" w14:textId="77777777">
        <w:tc>
          <w:tcPr>
            <w:tcW w:w="6793" w:type="dxa"/>
            <w:tcBorders>
              <w:top w:val="single" w:sz="4" w:space="0" w:color="auto"/>
              <w:bottom w:val="single" w:sz="4" w:space="0" w:color="auto"/>
            </w:tcBorders>
          </w:tcPr>
          <w:p w14:paraId="604CA521" w14:textId="77777777" w:rsidR="00EA634D" w:rsidRDefault="009D213F">
            <w:pPr>
              <w:spacing w:line="360" w:lineRule="auto"/>
              <w:jc w:val="both"/>
              <w:rPr>
                <w:rFonts w:ascii="Book Antiqua" w:hAnsi="Book Antiqua"/>
                <w:b/>
                <w:color w:val="000000" w:themeColor="text1"/>
                <w:lang w:eastAsia="ja-JP"/>
              </w:rPr>
            </w:pPr>
            <w:r>
              <w:rPr>
                <w:rFonts w:ascii="Book Antiqua" w:hAnsi="Book Antiqua"/>
                <w:b/>
                <w:color w:val="000000" w:themeColor="text1"/>
                <w:lang w:eastAsia="ja-JP"/>
              </w:rPr>
              <w:t>Value</w:t>
            </w:r>
          </w:p>
        </w:tc>
        <w:tc>
          <w:tcPr>
            <w:tcW w:w="2567" w:type="dxa"/>
            <w:tcBorders>
              <w:top w:val="single" w:sz="4" w:space="0" w:color="auto"/>
              <w:bottom w:val="single" w:sz="4" w:space="0" w:color="auto"/>
            </w:tcBorders>
          </w:tcPr>
          <w:p w14:paraId="7767C930" w14:textId="77777777" w:rsidR="00EA634D" w:rsidRDefault="009D213F">
            <w:pPr>
              <w:spacing w:line="360" w:lineRule="auto"/>
              <w:jc w:val="both"/>
              <w:rPr>
                <w:rFonts w:ascii="Book Antiqua" w:hAnsi="Book Antiqua"/>
                <w:b/>
                <w:color w:val="000000" w:themeColor="text1"/>
                <w:lang w:eastAsia="ja-JP"/>
              </w:rPr>
            </w:pPr>
            <w:r>
              <w:rPr>
                <w:rFonts w:ascii="Book Antiqua" w:hAnsi="Book Antiqua"/>
                <w:b/>
                <w:color w:val="000000" w:themeColor="text1"/>
                <w:lang w:eastAsia="ja-JP"/>
              </w:rPr>
              <w:t>Average ± SD</w:t>
            </w:r>
          </w:p>
        </w:tc>
      </w:tr>
      <w:tr w:rsidR="00EA634D" w14:paraId="716FFD8C" w14:textId="77777777">
        <w:tc>
          <w:tcPr>
            <w:tcW w:w="6793" w:type="dxa"/>
            <w:tcBorders>
              <w:top w:val="single" w:sz="4" w:space="0" w:color="auto"/>
            </w:tcBorders>
          </w:tcPr>
          <w:p w14:paraId="463E935C" w14:textId="77777777" w:rsidR="00EA634D" w:rsidRDefault="009D213F">
            <w:pPr>
              <w:spacing w:line="360" w:lineRule="auto"/>
              <w:jc w:val="both"/>
              <w:rPr>
                <w:rFonts w:ascii="Book Antiqua" w:hAnsi="Book Antiqua"/>
                <w:color w:val="000000" w:themeColor="text1"/>
                <w:lang w:eastAsia="ja-JP"/>
              </w:rPr>
            </w:pPr>
            <w:r>
              <w:rPr>
                <w:rFonts w:ascii="Book Antiqua" w:hAnsi="Book Antiqua"/>
                <w:color w:val="000000" w:themeColor="text1"/>
                <w:lang w:eastAsia="ja-JP"/>
              </w:rPr>
              <w:t>ESR in mm/h</w:t>
            </w:r>
          </w:p>
        </w:tc>
        <w:tc>
          <w:tcPr>
            <w:tcW w:w="2567" w:type="dxa"/>
            <w:tcBorders>
              <w:top w:val="single" w:sz="4" w:space="0" w:color="auto"/>
            </w:tcBorders>
          </w:tcPr>
          <w:p w14:paraId="69A81D11" w14:textId="77777777" w:rsidR="00EA634D" w:rsidRDefault="009D213F">
            <w:pPr>
              <w:spacing w:line="360" w:lineRule="auto"/>
              <w:jc w:val="both"/>
              <w:rPr>
                <w:rFonts w:ascii="Book Antiqua" w:hAnsi="Book Antiqua"/>
                <w:color w:val="000000" w:themeColor="text1"/>
                <w:lang w:eastAsia="ja-JP"/>
              </w:rPr>
            </w:pPr>
            <w:r>
              <w:rPr>
                <w:rFonts w:ascii="Book Antiqua" w:hAnsi="Book Antiqua"/>
                <w:color w:val="000000" w:themeColor="text1"/>
                <w:lang w:eastAsia="ja-JP"/>
              </w:rPr>
              <w:t>68.5 ± 41.7</w:t>
            </w:r>
          </w:p>
        </w:tc>
      </w:tr>
      <w:tr w:rsidR="00EA634D" w14:paraId="3038CE17" w14:textId="77777777">
        <w:tc>
          <w:tcPr>
            <w:tcW w:w="6793" w:type="dxa"/>
          </w:tcPr>
          <w:p w14:paraId="705EE508" w14:textId="77777777" w:rsidR="00EA634D" w:rsidRDefault="009D213F">
            <w:pPr>
              <w:spacing w:line="360" w:lineRule="auto"/>
              <w:jc w:val="both"/>
              <w:rPr>
                <w:rFonts w:ascii="Book Antiqua" w:hAnsi="Book Antiqua"/>
                <w:color w:val="000000" w:themeColor="text1"/>
                <w:lang w:eastAsia="ja-JP"/>
              </w:rPr>
            </w:pPr>
            <w:r>
              <w:rPr>
                <w:rFonts w:ascii="Book Antiqua" w:hAnsi="Book Antiqua"/>
                <w:color w:val="000000" w:themeColor="text1"/>
                <w:lang w:eastAsia="ja-JP"/>
              </w:rPr>
              <w:t>LDH in U/L</w:t>
            </w:r>
          </w:p>
        </w:tc>
        <w:tc>
          <w:tcPr>
            <w:tcW w:w="2567" w:type="dxa"/>
          </w:tcPr>
          <w:p w14:paraId="038569CF" w14:textId="77777777" w:rsidR="00EA634D" w:rsidRDefault="009D213F">
            <w:pPr>
              <w:spacing w:line="360" w:lineRule="auto"/>
              <w:jc w:val="both"/>
              <w:rPr>
                <w:rFonts w:ascii="Book Antiqua" w:hAnsi="Book Antiqua"/>
                <w:color w:val="000000" w:themeColor="text1"/>
                <w:lang w:eastAsia="ja-JP"/>
              </w:rPr>
            </w:pPr>
            <w:r>
              <w:rPr>
                <w:rFonts w:ascii="Book Antiqua" w:hAnsi="Book Antiqua"/>
                <w:color w:val="000000" w:themeColor="text1"/>
                <w:lang w:eastAsia="ja-JP"/>
              </w:rPr>
              <w:t>362 ± 152</w:t>
            </w:r>
          </w:p>
        </w:tc>
      </w:tr>
      <w:tr w:rsidR="00EA634D" w14:paraId="580E8DCD" w14:textId="77777777">
        <w:tc>
          <w:tcPr>
            <w:tcW w:w="6793" w:type="dxa"/>
          </w:tcPr>
          <w:p w14:paraId="0E47226C" w14:textId="77777777" w:rsidR="00EA634D" w:rsidRDefault="009D213F">
            <w:pPr>
              <w:spacing w:line="360" w:lineRule="auto"/>
              <w:jc w:val="both"/>
              <w:rPr>
                <w:rFonts w:ascii="Book Antiqua" w:hAnsi="Book Antiqua"/>
                <w:color w:val="000000" w:themeColor="text1"/>
                <w:lang w:eastAsia="ja-JP"/>
              </w:rPr>
            </w:pPr>
            <w:r>
              <w:rPr>
                <w:rFonts w:ascii="Book Antiqua" w:hAnsi="Book Antiqua"/>
                <w:color w:val="000000" w:themeColor="text1"/>
                <w:lang w:eastAsia="ja-JP"/>
              </w:rPr>
              <w:t>CRP in mg/L</w:t>
            </w:r>
          </w:p>
        </w:tc>
        <w:tc>
          <w:tcPr>
            <w:tcW w:w="2567" w:type="dxa"/>
          </w:tcPr>
          <w:p w14:paraId="5A004972" w14:textId="77777777" w:rsidR="00EA634D" w:rsidRDefault="009D213F">
            <w:pPr>
              <w:spacing w:line="360" w:lineRule="auto"/>
              <w:jc w:val="both"/>
              <w:rPr>
                <w:rFonts w:ascii="Book Antiqua" w:hAnsi="Book Antiqua"/>
                <w:color w:val="000000" w:themeColor="text1"/>
                <w:lang w:eastAsia="ja-JP"/>
              </w:rPr>
            </w:pPr>
            <w:r>
              <w:rPr>
                <w:rFonts w:ascii="Book Antiqua" w:hAnsi="Book Antiqua"/>
                <w:color w:val="000000" w:themeColor="text1"/>
                <w:lang w:eastAsia="ja-JP"/>
              </w:rPr>
              <w:t>95 ± 101</w:t>
            </w:r>
          </w:p>
        </w:tc>
      </w:tr>
      <w:tr w:rsidR="00EA634D" w14:paraId="1B821E04" w14:textId="77777777">
        <w:tc>
          <w:tcPr>
            <w:tcW w:w="6793" w:type="dxa"/>
          </w:tcPr>
          <w:p w14:paraId="4162E72F" w14:textId="77777777" w:rsidR="00EA634D" w:rsidRDefault="009D213F">
            <w:pPr>
              <w:spacing w:line="360" w:lineRule="auto"/>
              <w:jc w:val="both"/>
              <w:rPr>
                <w:rFonts w:ascii="Book Antiqua" w:hAnsi="Book Antiqua"/>
                <w:color w:val="000000" w:themeColor="text1"/>
                <w:lang w:eastAsia="ja-JP"/>
              </w:rPr>
            </w:pPr>
            <w:r>
              <w:rPr>
                <w:rFonts w:ascii="Book Antiqua" w:hAnsi="Book Antiqua"/>
                <w:color w:val="000000" w:themeColor="text1"/>
                <w:lang w:eastAsia="ja-JP"/>
              </w:rPr>
              <w:t>Ferritinin μg/</w:t>
            </w:r>
            <w:r>
              <w:rPr>
                <w:rFonts w:ascii="Book Antiqua" w:hAnsi="Book Antiqua"/>
                <w:color w:val="000000" w:themeColor="text1"/>
                <w:lang w:eastAsia="zh-CN"/>
              </w:rPr>
              <w:t>L</w:t>
            </w:r>
          </w:p>
        </w:tc>
        <w:tc>
          <w:tcPr>
            <w:tcW w:w="2567" w:type="dxa"/>
          </w:tcPr>
          <w:p w14:paraId="0A4BDDA1" w14:textId="77B3FA00" w:rsidR="00EA634D" w:rsidRDefault="009D213F">
            <w:pPr>
              <w:spacing w:line="360" w:lineRule="auto"/>
              <w:jc w:val="both"/>
              <w:rPr>
                <w:rFonts w:ascii="Book Antiqua" w:hAnsi="Book Antiqua"/>
                <w:color w:val="000000" w:themeColor="text1"/>
                <w:lang w:eastAsia="ja-JP"/>
              </w:rPr>
            </w:pPr>
            <w:r>
              <w:rPr>
                <w:rFonts w:ascii="Book Antiqua" w:hAnsi="Book Antiqua"/>
                <w:color w:val="000000" w:themeColor="text1"/>
                <w:lang w:eastAsia="ja-JP"/>
              </w:rPr>
              <w:t>778</w:t>
            </w:r>
            <w:r w:rsidR="001A5F99">
              <w:rPr>
                <w:rFonts w:ascii="Book Antiqua" w:eastAsiaTheme="minorEastAsia" w:hAnsi="Book Antiqua" w:hint="eastAsia"/>
                <w:color w:val="000000" w:themeColor="text1"/>
                <w:lang w:eastAsia="zh-CN"/>
              </w:rPr>
              <w:t xml:space="preserve"> </w:t>
            </w:r>
            <w:r>
              <w:rPr>
                <w:rFonts w:ascii="Book Antiqua" w:hAnsi="Book Antiqua"/>
                <w:color w:val="000000" w:themeColor="text1"/>
                <w:lang w:eastAsia="ja-JP"/>
              </w:rPr>
              <w:t>± 684</w:t>
            </w:r>
          </w:p>
        </w:tc>
      </w:tr>
      <w:tr w:rsidR="00EA634D" w14:paraId="281A2744" w14:textId="77777777">
        <w:tc>
          <w:tcPr>
            <w:tcW w:w="6793" w:type="dxa"/>
          </w:tcPr>
          <w:p w14:paraId="69C63F97" w14:textId="77777777" w:rsidR="00EA634D" w:rsidRDefault="009D213F">
            <w:pPr>
              <w:spacing w:line="360" w:lineRule="auto"/>
              <w:jc w:val="both"/>
              <w:rPr>
                <w:rFonts w:ascii="Book Antiqua" w:hAnsi="Book Antiqua"/>
                <w:color w:val="000000" w:themeColor="text1"/>
                <w:lang w:eastAsia="ja-JP"/>
              </w:rPr>
            </w:pPr>
            <w:r>
              <w:rPr>
                <w:rFonts w:ascii="Book Antiqua" w:hAnsi="Book Antiqua"/>
                <w:color w:val="000000" w:themeColor="text1"/>
                <w:lang w:eastAsia="ja-JP"/>
              </w:rPr>
              <w:t>WBCs</w:t>
            </w:r>
          </w:p>
        </w:tc>
        <w:tc>
          <w:tcPr>
            <w:tcW w:w="2567" w:type="dxa"/>
          </w:tcPr>
          <w:p w14:paraId="75827046" w14:textId="77777777" w:rsidR="00EA634D" w:rsidRDefault="009D213F">
            <w:pPr>
              <w:spacing w:line="360" w:lineRule="auto"/>
              <w:jc w:val="both"/>
              <w:rPr>
                <w:rFonts w:ascii="Book Antiqua" w:hAnsi="Book Antiqua"/>
                <w:color w:val="000000" w:themeColor="text1"/>
                <w:lang w:eastAsia="ja-JP"/>
              </w:rPr>
            </w:pPr>
            <w:r>
              <w:rPr>
                <w:rFonts w:ascii="Book Antiqua" w:hAnsi="Book Antiqua"/>
                <w:color w:val="000000" w:themeColor="text1"/>
                <w:lang w:eastAsia="ja-JP"/>
              </w:rPr>
              <w:t>8621 ± 3549</w:t>
            </w:r>
          </w:p>
        </w:tc>
      </w:tr>
      <w:tr w:rsidR="00EA634D" w14:paraId="0B12E250" w14:textId="77777777">
        <w:tc>
          <w:tcPr>
            <w:tcW w:w="6793" w:type="dxa"/>
          </w:tcPr>
          <w:p w14:paraId="0E611CAB" w14:textId="77777777" w:rsidR="00EA634D" w:rsidRDefault="009D213F">
            <w:pPr>
              <w:spacing w:line="360" w:lineRule="auto"/>
              <w:jc w:val="both"/>
              <w:rPr>
                <w:rFonts w:ascii="Book Antiqua" w:hAnsi="Book Antiqua"/>
                <w:color w:val="000000" w:themeColor="text1"/>
                <w:lang w:eastAsia="ja-JP"/>
              </w:rPr>
            </w:pPr>
            <w:r>
              <w:rPr>
                <w:rFonts w:ascii="Book Antiqua" w:hAnsi="Book Antiqua"/>
                <w:color w:val="000000" w:themeColor="text1"/>
                <w:lang w:eastAsia="ja-JP"/>
              </w:rPr>
              <w:t>Lymphocytes</w:t>
            </w:r>
            <w:r>
              <w:rPr>
                <w:rFonts w:ascii="Book Antiqua" w:hAnsi="Book Antiqua"/>
                <w:color w:val="000000" w:themeColor="text1"/>
                <w:lang w:eastAsia="zh-CN"/>
              </w:rPr>
              <w:t>,</w:t>
            </w:r>
            <w:r>
              <w:rPr>
                <w:rFonts w:ascii="Book Antiqua" w:hAnsi="Book Antiqua"/>
                <w:i/>
                <w:color w:val="000000" w:themeColor="text1"/>
                <w:lang w:eastAsia="ja-JP"/>
              </w:rPr>
              <w:t>n</w:t>
            </w:r>
            <w:r>
              <w:rPr>
                <w:rFonts w:ascii="Book Antiqua" w:hAnsi="Book Antiqua"/>
                <w:color w:val="000000" w:themeColor="text1"/>
                <w:lang w:eastAsia="ja-JP"/>
              </w:rPr>
              <w:t xml:space="preserve"> (</w:t>
            </w:r>
            <w:r>
              <w:rPr>
                <w:rFonts w:ascii="Book Antiqua" w:hAnsi="Book Antiqua"/>
                <w:color w:val="000000" w:themeColor="text1"/>
                <w:lang w:eastAsia="zh-CN"/>
              </w:rPr>
              <w:t>%</w:t>
            </w:r>
            <w:r>
              <w:rPr>
                <w:rFonts w:ascii="Book Antiqua" w:hAnsi="Book Antiqua"/>
                <w:color w:val="000000" w:themeColor="text1"/>
                <w:lang w:eastAsia="ja-JP"/>
              </w:rPr>
              <w:t xml:space="preserve">) </w:t>
            </w:r>
          </w:p>
        </w:tc>
        <w:tc>
          <w:tcPr>
            <w:tcW w:w="2567" w:type="dxa"/>
          </w:tcPr>
          <w:p w14:paraId="3E95921B" w14:textId="77777777" w:rsidR="00EA634D" w:rsidRDefault="009D213F">
            <w:pPr>
              <w:spacing w:line="360" w:lineRule="auto"/>
              <w:jc w:val="both"/>
              <w:rPr>
                <w:rFonts w:ascii="Book Antiqua" w:hAnsi="Book Antiqua"/>
                <w:color w:val="000000" w:themeColor="text1"/>
                <w:lang w:eastAsia="ja-JP"/>
              </w:rPr>
            </w:pPr>
            <w:r>
              <w:rPr>
                <w:rFonts w:ascii="Book Antiqua" w:hAnsi="Book Antiqua"/>
                <w:color w:val="000000" w:themeColor="text1"/>
                <w:lang w:eastAsia="ja-JP"/>
              </w:rPr>
              <w:t>1430 ± 530</w:t>
            </w:r>
          </w:p>
        </w:tc>
      </w:tr>
      <w:tr w:rsidR="00EA634D" w14:paraId="5B87D5D3" w14:textId="77777777">
        <w:tc>
          <w:tcPr>
            <w:tcW w:w="6793" w:type="dxa"/>
          </w:tcPr>
          <w:p w14:paraId="6E80DBFE" w14:textId="77777777" w:rsidR="00EA634D" w:rsidRDefault="009D213F">
            <w:pPr>
              <w:spacing w:line="360" w:lineRule="auto"/>
              <w:jc w:val="both"/>
              <w:rPr>
                <w:rFonts w:ascii="Book Antiqua" w:hAnsi="Book Antiqua"/>
                <w:color w:val="000000" w:themeColor="text1"/>
                <w:lang w:eastAsia="ja-JP"/>
              </w:rPr>
            </w:pPr>
            <w:r>
              <w:rPr>
                <w:rFonts w:ascii="Book Antiqua" w:hAnsi="Book Antiqua"/>
                <w:color w:val="000000" w:themeColor="text1"/>
                <w:lang w:eastAsia="ja-JP"/>
              </w:rPr>
              <w:t>Lymphocytes (%)</w:t>
            </w:r>
          </w:p>
        </w:tc>
        <w:tc>
          <w:tcPr>
            <w:tcW w:w="2567" w:type="dxa"/>
          </w:tcPr>
          <w:p w14:paraId="6084A3AC" w14:textId="77777777" w:rsidR="00EA634D" w:rsidRDefault="009D213F">
            <w:pPr>
              <w:spacing w:line="360" w:lineRule="auto"/>
              <w:jc w:val="both"/>
              <w:rPr>
                <w:rFonts w:ascii="Book Antiqua" w:hAnsi="Book Antiqua"/>
                <w:color w:val="000000" w:themeColor="text1"/>
                <w:lang w:eastAsia="ja-JP"/>
              </w:rPr>
            </w:pPr>
            <w:r>
              <w:rPr>
                <w:rFonts w:ascii="Book Antiqua" w:hAnsi="Book Antiqua"/>
                <w:color w:val="000000" w:themeColor="text1"/>
                <w:lang w:eastAsia="ja-JP"/>
              </w:rPr>
              <w:t>22 ± 10.8</w:t>
            </w:r>
          </w:p>
        </w:tc>
      </w:tr>
      <w:tr w:rsidR="00EA634D" w14:paraId="5B80042A" w14:textId="77777777">
        <w:tc>
          <w:tcPr>
            <w:tcW w:w="6793" w:type="dxa"/>
          </w:tcPr>
          <w:p w14:paraId="0522DF6A" w14:textId="77777777" w:rsidR="00EA634D" w:rsidRDefault="009D213F">
            <w:pPr>
              <w:spacing w:line="360" w:lineRule="auto"/>
              <w:jc w:val="both"/>
              <w:rPr>
                <w:rFonts w:ascii="Book Antiqua" w:hAnsi="Book Antiqua"/>
                <w:color w:val="000000" w:themeColor="text1"/>
                <w:lang w:eastAsia="ja-JP"/>
              </w:rPr>
            </w:pPr>
            <w:r>
              <w:rPr>
                <w:rFonts w:ascii="Book Antiqua" w:hAnsi="Book Antiqua"/>
                <w:color w:val="000000" w:themeColor="text1"/>
                <w:lang w:eastAsia="ja-JP"/>
              </w:rPr>
              <w:t>Neutrophils</w:t>
            </w:r>
            <w:r>
              <w:rPr>
                <w:rFonts w:ascii="Book Antiqua" w:hAnsi="Book Antiqua"/>
                <w:color w:val="000000" w:themeColor="text1"/>
                <w:lang w:eastAsia="zh-CN"/>
              </w:rPr>
              <w:t>,</w:t>
            </w:r>
            <w:r>
              <w:rPr>
                <w:rFonts w:ascii="Book Antiqua" w:hAnsi="Book Antiqua"/>
                <w:i/>
                <w:color w:val="000000" w:themeColor="text1"/>
                <w:lang w:eastAsia="ja-JP"/>
              </w:rPr>
              <w:t xml:space="preserve"> n</w:t>
            </w:r>
            <w:r>
              <w:rPr>
                <w:rFonts w:ascii="Book Antiqua" w:hAnsi="Book Antiqua"/>
                <w:color w:val="000000" w:themeColor="text1"/>
                <w:lang w:eastAsia="ja-JP"/>
              </w:rPr>
              <w:t xml:space="preserve"> (</w:t>
            </w:r>
            <w:r>
              <w:rPr>
                <w:rFonts w:ascii="Book Antiqua" w:hAnsi="Book Antiqua"/>
                <w:color w:val="000000" w:themeColor="text1"/>
                <w:lang w:eastAsia="zh-CN"/>
              </w:rPr>
              <w:t>%</w:t>
            </w:r>
            <w:r>
              <w:rPr>
                <w:rFonts w:ascii="Book Antiqua" w:hAnsi="Book Antiqua"/>
                <w:color w:val="000000" w:themeColor="text1"/>
                <w:lang w:eastAsia="ja-JP"/>
              </w:rPr>
              <w:t>)</w:t>
            </w:r>
          </w:p>
        </w:tc>
        <w:tc>
          <w:tcPr>
            <w:tcW w:w="2567" w:type="dxa"/>
          </w:tcPr>
          <w:p w14:paraId="25E19E3B" w14:textId="77777777" w:rsidR="00EA634D" w:rsidRDefault="009D213F">
            <w:pPr>
              <w:spacing w:line="360" w:lineRule="auto"/>
              <w:jc w:val="both"/>
              <w:rPr>
                <w:rFonts w:ascii="Book Antiqua" w:hAnsi="Book Antiqua"/>
                <w:color w:val="000000" w:themeColor="text1"/>
                <w:lang w:eastAsia="ja-JP"/>
              </w:rPr>
            </w:pPr>
            <w:r>
              <w:rPr>
                <w:rFonts w:ascii="Book Antiqua" w:hAnsi="Book Antiqua"/>
                <w:color w:val="000000" w:themeColor="text1"/>
                <w:lang w:eastAsia="ja-JP"/>
              </w:rPr>
              <w:t>5390 ± 2450</w:t>
            </w:r>
          </w:p>
        </w:tc>
      </w:tr>
      <w:tr w:rsidR="00EA634D" w14:paraId="5F8A7C43" w14:textId="77777777">
        <w:tc>
          <w:tcPr>
            <w:tcW w:w="6793" w:type="dxa"/>
          </w:tcPr>
          <w:p w14:paraId="592CAB14" w14:textId="77777777" w:rsidR="00EA634D" w:rsidRDefault="009D213F">
            <w:pPr>
              <w:spacing w:line="360" w:lineRule="auto"/>
              <w:jc w:val="both"/>
              <w:rPr>
                <w:rFonts w:ascii="Book Antiqua" w:hAnsi="Book Antiqua"/>
                <w:color w:val="000000" w:themeColor="text1"/>
                <w:lang w:eastAsia="ja-JP"/>
              </w:rPr>
            </w:pPr>
            <w:r>
              <w:rPr>
                <w:rFonts w:ascii="Book Antiqua" w:hAnsi="Book Antiqua"/>
                <w:color w:val="000000" w:themeColor="text1"/>
                <w:lang w:eastAsia="ja-JP"/>
              </w:rPr>
              <w:t>Neutrophils as %</w:t>
            </w:r>
          </w:p>
        </w:tc>
        <w:tc>
          <w:tcPr>
            <w:tcW w:w="2567" w:type="dxa"/>
          </w:tcPr>
          <w:p w14:paraId="21AC06B8" w14:textId="77777777" w:rsidR="00EA634D" w:rsidRDefault="009D213F">
            <w:pPr>
              <w:spacing w:line="360" w:lineRule="auto"/>
              <w:jc w:val="both"/>
              <w:rPr>
                <w:rFonts w:ascii="Book Antiqua" w:hAnsi="Book Antiqua"/>
                <w:color w:val="000000" w:themeColor="text1"/>
                <w:lang w:eastAsia="ja-JP"/>
              </w:rPr>
            </w:pPr>
            <w:r>
              <w:rPr>
                <w:rFonts w:ascii="Book Antiqua" w:hAnsi="Book Antiqua"/>
                <w:color w:val="000000" w:themeColor="text1"/>
                <w:lang w:eastAsia="ja-JP"/>
              </w:rPr>
              <w:t>70.5 ± 12.3</w:t>
            </w:r>
          </w:p>
        </w:tc>
      </w:tr>
      <w:tr w:rsidR="00EA634D" w14:paraId="73F0C6B1" w14:textId="77777777">
        <w:tc>
          <w:tcPr>
            <w:tcW w:w="6793" w:type="dxa"/>
          </w:tcPr>
          <w:p w14:paraId="5ECDF1C0" w14:textId="77777777" w:rsidR="00EA634D" w:rsidRDefault="009D213F">
            <w:pPr>
              <w:spacing w:line="360" w:lineRule="auto"/>
              <w:jc w:val="both"/>
              <w:rPr>
                <w:rFonts w:ascii="Book Antiqua" w:hAnsi="Book Antiqua"/>
                <w:color w:val="000000" w:themeColor="text1"/>
                <w:lang w:eastAsia="zh-CN"/>
              </w:rPr>
            </w:pPr>
            <w:r>
              <w:rPr>
                <w:rFonts w:ascii="Book Antiqua" w:hAnsi="Book Antiqua"/>
                <w:color w:val="000000" w:themeColor="text1"/>
                <w:lang w:eastAsia="ja-JP"/>
              </w:rPr>
              <w:t xml:space="preserve">D-Dimer in mg/L </w:t>
            </w:r>
          </w:p>
        </w:tc>
        <w:tc>
          <w:tcPr>
            <w:tcW w:w="2567" w:type="dxa"/>
          </w:tcPr>
          <w:p w14:paraId="1DC043AB" w14:textId="77777777" w:rsidR="00EA634D" w:rsidRDefault="009D213F">
            <w:pPr>
              <w:spacing w:line="360" w:lineRule="auto"/>
              <w:jc w:val="both"/>
              <w:rPr>
                <w:rFonts w:ascii="Book Antiqua" w:hAnsi="Book Antiqua"/>
                <w:color w:val="000000" w:themeColor="text1"/>
                <w:lang w:eastAsia="ja-JP"/>
              </w:rPr>
            </w:pPr>
            <w:r>
              <w:rPr>
                <w:rFonts w:ascii="Book Antiqua" w:hAnsi="Book Antiqua"/>
                <w:color w:val="000000" w:themeColor="text1"/>
                <w:lang w:eastAsia="ja-JP"/>
              </w:rPr>
              <w:t>1875 ± 2757</w:t>
            </w:r>
          </w:p>
        </w:tc>
      </w:tr>
      <w:tr w:rsidR="00EA634D" w14:paraId="3C0F7492" w14:textId="77777777">
        <w:tc>
          <w:tcPr>
            <w:tcW w:w="6793" w:type="dxa"/>
          </w:tcPr>
          <w:p w14:paraId="770370C1" w14:textId="77777777" w:rsidR="00EA634D" w:rsidRDefault="009D213F">
            <w:pPr>
              <w:spacing w:line="360" w:lineRule="auto"/>
              <w:jc w:val="both"/>
              <w:rPr>
                <w:rFonts w:ascii="Book Antiqua" w:hAnsi="Book Antiqua"/>
                <w:color w:val="000000" w:themeColor="text1"/>
                <w:lang w:eastAsia="zh-CN"/>
              </w:rPr>
            </w:pPr>
            <w:r>
              <w:rPr>
                <w:rFonts w:ascii="Book Antiqua" w:hAnsi="Book Antiqua"/>
                <w:color w:val="000000" w:themeColor="text1"/>
                <w:lang w:eastAsia="ja-JP"/>
              </w:rPr>
              <w:t>Procalcitonin in mg/L</w:t>
            </w:r>
          </w:p>
        </w:tc>
        <w:tc>
          <w:tcPr>
            <w:tcW w:w="2567" w:type="dxa"/>
          </w:tcPr>
          <w:p w14:paraId="5A099113" w14:textId="77777777" w:rsidR="00EA634D" w:rsidRDefault="009D213F">
            <w:pPr>
              <w:spacing w:line="360" w:lineRule="auto"/>
              <w:jc w:val="both"/>
              <w:rPr>
                <w:rFonts w:ascii="Book Antiqua" w:hAnsi="Book Antiqua"/>
                <w:color w:val="000000" w:themeColor="text1"/>
                <w:lang w:eastAsia="ja-JP"/>
              </w:rPr>
            </w:pPr>
            <w:r>
              <w:rPr>
                <w:rFonts w:ascii="Book Antiqua" w:hAnsi="Book Antiqua"/>
                <w:color w:val="000000" w:themeColor="text1"/>
                <w:lang w:eastAsia="ja-JP"/>
              </w:rPr>
              <w:t>0.15 ± 0.03</w:t>
            </w:r>
          </w:p>
        </w:tc>
      </w:tr>
    </w:tbl>
    <w:p w14:paraId="37F7E9BE" w14:textId="0D1237E6" w:rsidR="00EA634D" w:rsidRDefault="009D213F">
      <w:pPr>
        <w:spacing w:line="360" w:lineRule="auto"/>
        <w:jc w:val="both"/>
        <w:rPr>
          <w:rFonts w:ascii="Book Antiqua" w:hAnsi="Book Antiqua"/>
          <w:color w:val="000000" w:themeColor="text1"/>
          <w:shd w:val="clear" w:color="auto" w:fill="FFFFFF"/>
          <w:lang w:eastAsia="zh-CN"/>
        </w:rPr>
      </w:pPr>
      <w:r>
        <w:rPr>
          <w:rFonts w:ascii="Book Antiqua" w:eastAsia="Times New Roman" w:hAnsi="Book Antiqua"/>
          <w:color w:val="000000" w:themeColor="text1"/>
        </w:rPr>
        <w:t xml:space="preserve">CRP: </w:t>
      </w:r>
      <w:r>
        <w:rPr>
          <w:rFonts w:ascii="Book Antiqua" w:eastAsia="Times New Roman" w:hAnsi="Book Antiqua"/>
          <w:bCs/>
          <w:color w:val="000000" w:themeColor="text1"/>
          <w:shd w:val="clear" w:color="auto" w:fill="FFFFFF"/>
        </w:rPr>
        <w:t>C</w:t>
      </w:r>
      <w:r>
        <w:rPr>
          <w:rFonts w:ascii="Book Antiqua" w:eastAsia="Times New Roman" w:hAnsi="Book Antiqua"/>
          <w:color w:val="000000" w:themeColor="text1"/>
          <w:shd w:val="clear" w:color="auto" w:fill="FFFFFF"/>
        </w:rPr>
        <w:t>-</w:t>
      </w:r>
      <w:r>
        <w:rPr>
          <w:rFonts w:ascii="Book Antiqua" w:eastAsia="Times New Roman" w:hAnsi="Book Antiqua"/>
          <w:bCs/>
          <w:color w:val="000000" w:themeColor="text1"/>
          <w:shd w:val="clear" w:color="auto" w:fill="FFFFFF"/>
        </w:rPr>
        <w:t>reactive protein</w:t>
      </w:r>
      <w:r>
        <w:rPr>
          <w:rFonts w:ascii="Book Antiqua" w:hAnsi="Book Antiqua"/>
          <w:color w:val="000000" w:themeColor="text1"/>
          <w:shd w:val="clear" w:color="auto" w:fill="FFFFFF"/>
          <w:lang w:eastAsia="zh-CN"/>
        </w:rPr>
        <w:t xml:space="preserve">; </w:t>
      </w:r>
      <w:r>
        <w:rPr>
          <w:rFonts w:ascii="Book Antiqua" w:hAnsi="Book Antiqua"/>
          <w:color w:val="000000" w:themeColor="text1"/>
        </w:rPr>
        <w:t xml:space="preserve">ESR: </w:t>
      </w:r>
      <w:r>
        <w:rPr>
          <w:rFonts w:ascii="Book Antiqua" w:eastAsia="Times New Roman" w:hAnsi="Book Antiqua"/>
          <w:bCs/>
          <w:color w:val="000000" w:themeColor="text1"/>
          <w:shd w:val="clear" w:color="auto" w:fill="FFFFFF"/>
        </w:rPr>
        <w:t xml:space="preserve">Erythrocyte </w:t>
      </w:r>
      <w:r>
        <w:rPr>
          <w:rFonts w:ascii="Book Antiqua" w:hAnsi="Book Antiqua"/>
          <w:bCs/>
          <w:color w:val="000000" w:themeColor="text1"/>
          <w:shd w:val="clear" w:color="auto" w:fill="FFFFFF"/>
          <w:lang w:eastAsia="zh-CN"/>
        </w:rPr>
        <w:t>s</w:t>
      </w:r>
      <w:r>
        <w:rPr>
          <w:rFonts w:ascii="Book Antiqua" w:eastAsia="Times New Roman" w:hAnsi="Book Antiqua"/>
          <w:bCs/>
          <w:color w:val="000000" w:themeColor="text1"/>
          <w:shd w:val="clear" w:color="auto" w:fill="FFFFFF"/>
        </w:rPr>
        <w:t xml:space="preserve">edimentation </w:t>
      </w:r>
      <w:r>
        <w:rPr>
          <w:rFonts w:ascii="Book Antiqua" w:hAnsi="Book Antiqua"/>
          <w:bCs/>
          <w:color w:val="000000" w:themeColor="text1"/>
          <w:shd w:val="clear" w:color="auto" w:fill="FFFFFF"/>
          <w:lang w:eastAsia="zh-CN"/>
        </w:rPr>
        <w:t>r</w:t>
      </w:r>
      <w:r>
        <w:rPr>
          <w:rFonts w:ascii="Book Antiqua" w:eastAsia="Times New Roman" w:hAnsi="Book Antiqua"/>
          <w:bCs/>
          <w:color w:val="000000" w:themeColor="text1"/>
          <w:shd w:val="clear" w:color="auto" w:fill="FFFFFF"/>
        </w:rPr>
        <w:t>ate</w:t>
      </w:r>
      <w:r>
        <w:rPr>
          <w:rFonts w:ascii="Book Antiqua" w:hAnsi="Book Antiqua"/>
          <w:color w:val="000000" w:themeColor="text1"/>
          <w:shd w:val="clear" w:color="auto" w:fill="FFFFFF"/>
          <w:lang w:eastAsia="zh-CN"/>
        </w:rPr>
        <w:t>;</w:t>
      </w:r>
      <w:r>
        <w:rPr>
          <w:rFonts w:ascii="Book Antiqua" w:eastAsia="Times New Roman" w:hAnsi="Book Antiqua"/>
          <w:color w:val="000000" w:themeColor="text1"/>
          <w:shd w:val="clear" w:color="auto" w:fill="FFFFFF"/>
        </w:rPr>
        <w:t xml:space="preserve"> LDH: </w:t>
      </w:r>
      <w:r>
        <w:rPr>
          <w:rFonts w:ascii="Book Antiqua" w:eastAsia="Times New Roman" w:hAnsi="Book Antiqua"/>
          <w:bCs/>
          <w:color w:val="000000" w:themeColor="text1"/>
          <w:shd w:val="clear" w:color="auto" w:fill="FFFFFF"/>
        </w:rPr>
        <w:t xml:space="preserve">Lactate </w:t>
      </w:r>
      <w:r>
        <w:rPr>
          <w:rFonts w:ascii="Book Antiqua" w:hAnsi="Book Antiqua"/>
          <w:bCs/>
          <w:color w:val="000000" w:themeColor="text1"/>
          <w:shd w:val="clear" w:color="auto" w:fill="FFFFFF"/>
          <w:lang w:eastAsia="zh-CN"/>
        </w:rPr>
        <w:t>d</w:t>
      </w:r>
      <w:r>
        <w:rPr>
          <w:rFonts w:ascii="Book Antiqua" w:eastAsia="Times New Roman" w:hAnsi="Book Antiqua"/>
          <w:bCs/>
          <w:color w:val="000000" w:themeColor="text1"/>
          <w:shd w:val="clear" w:color="auto" w:fill="FFFFFF"/>
        </w:rPr>
        <w:t>ehydrogenase;</w:t>
      </w:r>
      <w:r>
        <w:rPr>
          <w:rFonts w:ascii="Book Antiqua" w:eastAsia="Times New Roman" w:hAnsi="Book Antiqua"/>
          <w:color w:val="000000" w:themeColor="text1"/>
          <w:shd w:val="clear" w:color="auto" w:fill="FFFFFF"/>
        </w:rPr>
        <w:t xml:space="preserve"> WBCs:</w:t>
      </w:r>
      <w:r w:rsidR="00865CAF">
        <w:rPr>
          <w:rFonts w:ascii="Book Antiqua" w:hAnsi="Book Antiqua" w:hint="eastAsia"/>
          <w:color w:val="000000" w:themeColor="text1"/>
          <w:shd w:val="clear" w:color="auto" w:fill="FFFFFF"/>
          <w:lang w:eastAsia="zh-CN"/>
        </w:rPr>
        <w:t xml:space="preserve"> </w:t>
      </w:r>
      <w:r>
        <w:rPr>
          <w:rFonts w:ascii="Book Antiqua" w:eastAsia="Times New Roman" w:hAnsi="Book Antiqua"/>
          <w:bCs/>
          <w:color w:val="000000" w:themeColor="text1"/>
          <w:shd w:val="clear" w:color="auto" w:fill="FFFFFF"/>
        </w:rPr>
        <w:t>White</w:t>
      </w:r>
      <w:r>
        <w:rPr>
          <w:rFonts w:ascii="Book Antiqua" w:hAnsi="Book Antiqua"/>
          <w:color w:val="000000" w:themeColor="text1"/>
          <w:shd w:val="clear" w:color="auto" w:fill="FFFFFF"/>
          <w:lang w:eastAsia="zh-CN"/>
        </w:rPr>
        <w:t xml:space="preserve"> b</w:t>
      </w:r>
      <w:r>
        <w:rPr>
          <w:rFonts w:ascii="Book Antiqua" w:eastAsia="Times New Roman" w:hAnsi="Book Antiqua"/>
          <w:color w:val="000000" w:themeColor="text1"/>
          <w:shd w:val="clear" w:color="auto" w:fill="FFFFFF"/>
        </w:rPr>
        <w:t xml:space="preserve">lood </w:t>
      </w:r>
      <w:r>
        <w:rPr>
          <w:rFonts w:ascii="Book Antiqua" w:hAnsi="Book Antiqua"/>
          <w:color w:val="000000" w:themeColor="text1"/>
          <w:shd w:val="clear" w:color="auto" w:fill="FFFFFF"/>
          <w:lang w:eastAsia="zh-CN"/>
        </w:rPr>
        <w:t>c</w:t>
      </w:r>
      <w:r>
        <w:rPr>
          <w:rFonts w:ascii="Book Antiqua" w:eastAsia="Times New Roman" w:hAnsi="Book Antiqua"/>
          <w:color w:val="000000" w:themeColor="text1"/>
          <w:shd w:val="clear" w:color="auto" w:fill="FFFFFF"/>
        </w:rPr>
        <w:t>ells</w:t>
      </w:r>
      <w:r>
        <w:rPr>
          <w:rFonts w:ascii="Book Antiqua" w:hAnsi="Book Antiqua"/>
          <w:color w:val="000000" w:themeColor="text1"/>
          <w:shd w:val="clear" w:color="auto" w:fill="FFFFFF"/>
          <w:lang w:eastAsia="zh-CN"/>
        </w:rPr>
        <w:t>.</w:t>
      </w:r>
    </w:p>
    <w:p w14:paraId="3359CB39" w14:textId="16D61AC9" w:rsidR="00ED7E09" w:rsidRDefault="00ED7E09">
      <w:pPr>
        <w:rPr>
          <w:rFonts w:ascii="Book Antiqua" w:hAnsi="Book Antiqua"/>
          <w:color w:val="000000" w:themeColor="text1"/>
          <w:shd w:val="clear" w:color="auto" w:fill="FFFFFF"/>
          <w:lang w:eastAsia="zh-CN"/>
        </w:rPr>
      </w:pPr>
      <w:r>
        <w:rPr>
          <w:rFonts w:ascii="Book Antiqua" w:hAnsi="Book Antiqua"/>
          <w:color w:val="000000" w:themeColor="text1"/>
          <w:shd w:val="clear" w:color="auto" w:fill="FFFFFF"/>
          <w:lang w:eastAsia="zh-CN"/>
        </w:rPr>
        <w:br w:type="page"/>
      </w:r>
    </w:p>
    <w:p w14:paraId="3AECE4E3" w14:textId="77777777" w:rsidR="00ED7E09" w:rsidRDefault="00ED7E09" w:rsidP="00ED7E09">
      <w:pPr>
        <w:ind w:leftChars="100" w:left="240"/>
        <w:jc w:val="center"/>
        <w:rPr>
          <w:rFonts w:ascii="Book Antiqua" w:hAnsi="Book Antiqua"/>
          <w:lang w:eastAsia="zh-CN"/>
        </w:rPr>
      </w:pPr>
    </w:p>
    <w:p w14:paraId="2D15A20C" w14:textId="77777777" w:rsidR="00ED7E09" w:rsidRDefault="00ED7E09" w:rsidP="00ED7E09">
      <w:pPr>
        <w:ind w:leftChars="100" w:left="240"/>
        <w:jc w:val="center"/>
        <w:rPr>
          <w:rFonts w:ascii="Book Antiqua" w:hAnsi="Book Antiqua"/>
          <w:lang w:eastAsia="zh-CN"/>
        </w:rPr>
      </w:pPr>
    </w:p>
    <w:p w14:paraId="31F66813" w14:textId="77777777" w:rsidR="00ED7E09" w:rsidRDefault="00ED7E09" w:rsidP="00ED7E09">
      <w:pPr>
        <w:ind w:leftChars="100" w:left="240"/>
        <w:jc w:val="center"/>
        <w:rPr>
          <w:rFonts w:ascii="Book Antiqua" w:hAnsi="Book Antiqua"/>
          <w:lang w:eastAsia="zh-CN"/>
        </w:rPr>
      </w:pPr>
    </w:p>
    <w:p w14:paraId="55035FD7" w14:textId="77777777" w:rsidR="00ED7E09" w:rsidRDefault="00ED7E09" w:rsidP="00ED7E09">
      <w:pPr>
        <w:ind w:leftChars="100" w:left="240"/>
        <w:jc w:val="center"/>
        <w:rPr>
          <w:rFonts w:ascii="Book Antiqua" w:hAnsi="Book Antiqua"/>
          <w:lang w:eastAsia="zh-CN"/>
        </w:rPr>
      </w:pPr>
    </w:p>
    <w:p w14:paraId="7D80AB1F" w14:textId="77777777" w:rsidR="00ED7E09" w:rsidRDefault="00ED7E09" w:rsidP="00ED7E09">
      <w:pPr>
        <w:ind w:leftChars="100" w:left="240"/>
        <w:jc w:val="center"/>
        <w:rPr>
          <w:rFonts w:ascii="Book Antiqua" w:hAnsi="Book Antiqua"/>
          <w:lang w:eastAsia="zh-CN"/>
        </w:rPr>
      </w:pPr>
      <w:r>
        <w:rPr>
          <w:rFonts w:ascii="Book Antiqua" w:hAnsi="Book Antiqua"/>
          <w:noProof/>
          <w:lang w:eastAsia="zh-CN"/>
        </w:rPr>
        <w:drawing>
          <wp:inline distT="0" distB="0" distL="0" distR="0" wp14:anchorId="2C26A6E2" wp14:editId="61DCF082">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C31B34E" w14:textId="77777777" w:rsidR="00ED7E09" w:rsidRDefault="00ED7E09" w:rsidP="00ED7E09">
      <w:pPr>
        <w:ind w:leftChars="100" w:left="240"/>
        <w:jc w:val="center"/>
        <w:rPr>
          <w:rFonts w:ascii="Book Antiqua" w:hAnsi="Book Antiqua"/>
          <w:lang w:eastAsia="zh-CN"/>
        </w:rPr>
      </w:pPr>
    </w:p>
    <w:p w14:paraId="29B898AB" w14:textId="77777777" w:rsidR="00ED7E09" w:rsidRPr="00763D22" w:rsidRDefault="00ED7E09" w:rsidP="00ED7E09">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29C5B017" w14:textId="77777777" w:rsidR="00ED7E09" w:rsidRPr="00763D22" w:rsidRDefault="00ED7E09" w:rsidP="00ED7E09">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20011F46" w14:textId="77777777" w:rsidR="00ED7E09" w:rsidRPr="00763D22" w:rsidRDefault="00ED7E09" w:rsidP="00ED7E09">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66198DC1" w14:textId="77777777" w:rsidR="00ED7E09" w:rsidRPr="00763D22" w:rsidRDefault="00ED7E09" w:rsidP="00ED7E09">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7D601055" w14:textId="77777777" w:rsidR="00ED7E09" w:rsidRPr="00763D22" w:rsidRDefault="00ED7E09" w:rsidP="00ED7E09">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695F8A4F" w14:textId="77777777" w:rsidR="00ED7E09" w:rsidRPr="00763D22" w:rsidRDefault="00ED7E09" w:rsidP="00ED7E09">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1149D53D" w14:textId="77777777" w:rsidR="00ED7E09" w:rsidRDefault="00ED7E09" w:rsidP="00ED7E09">
      <w:pPr>
        <w:ind w:leftChars="100" w:left="240"/>
        <w:jc w:val="center"/>
        <w:rPr>
          <w:rFonts w:ascii="Book Antiqua" w:hAnsi="Book Antiqua"/>
          <w:lang w:eastAsia="zh-CN"/>
        </w:rPr>
      </w:pPr>
    </w:p>
    <w:p w14:paraId="58864526" w14:textId="77777777" w:rsidR="00ED7E09" w:rsidRDefault="00ED7E09" w:rsidP="00ED7E09">
      <w:pPr>
        <w:ind w:leftChars="100" w:left="240"/>
        <w:jc w:val="center"/>
        <w:rPr>
          <w:rFonts w:ascii="Book Antiqua" w:hAnsi="Book Antiqua"/>
          <w:lang w:eastAsia="zh-CN"/>
        </w:rPr>
      </w:pPr>
    </w:p>
    <w:p w14:paraId="3217A14A" w14:textId="77777777" w:rsidR="00ED7E09" w:rsidRDefault="00ED7E09" w:rsidP="00ED7E09">
      <w:pPr>
        <w:ind w:leftChars="100" w:left="240"/>
        <w:jc w:val="center"/>
        <w:rPr>
          <w:rFonts w:ascii="Book Antiqua" w:hAnsi="Book Antiqua"/>
          <w:lang w:eastAsia="zh-CN"/>
        </w:rPr>
      </w:pPr>
    </w:p>
    <w:p w14:paraId="4F936F98" w14:textId="77777777" w:rsidR="00ED7E09" w:rsidRDefault="00ED7E09" w:rsidP="00ED7E09">
      <w:pPr>
        <w:ind w:leftChars="100" w:left="240"/>
        <w:jc w:val="center"/>
        <w:rPr>
          <w:rFonts w:ascii="Book Antiqua" w:hAnsi="Book Antiqua"/>
          <w:lang w:eastAsia="zh-CN"/>
        </w:rPr>
      </w:pPr>
      <w:r>
        <w:rPr>
          <w:rFonts w:ascii="Book Antiqua" w:hAnsi="Book Antiqua"/>
          <w:noProof/>
          <w:lang w:eastAsia="zh-CN"/>
        </w:rPr>
        <w:drawing>
          <wp:inline distT="0" distB="0" distL="0" distR="0" wp14:anchorId="7403A535" wp14:editId="4AE5D75E">
            <wp:extent cx="1447800" cy="1440180"/>
            <wp:effectExtent l="0" t="0" r="0" b="7620"/>
            <wp:docPr id="8" name="图片 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62D00A5" w14:textId="77777777" w:rsidR="00ED7E09" w:rsidRDefault="00ED7E09" w:rsidP="00ED7E09">
      <w:pPr>
        <w:ind w:leftChars="100" w:left="240"/>
        <w:jc w:val="center"/>
        <w:rPr>
          <w:rFonts w:ascii="Book Antiqua" w:hAnsi="Book Antiqua"/>
          <w:lang w:eastAsia="zh-CN"/>
        </w:rPr>
      </w:pPr>
    </w:p>
    <w:p w14:paraId="677E9F64" w14:textId="77777777" w:rsidR="00ED7E09" w:rsidRDefault="00ED7E09" w:rsidP="00ED7E09">
      <w:pPr>
        <w:ind w:leftChars="100" w:left="240"/>
        <w:jc w:val="center"/>
        <w:rPr>
          <w:rFonts w:ascii="Book Antiqua" w:hAnsi="Book Antiqua"/>
          <w:lang w:eastAsia="zh-CN"/>
        </w:rPr>
      </w:pPr>
    </w:p>
    <w:p w14:paraId="7FB5BD47" w14:textId="77777777" w:rsidR="00ED7E09" w:rsidRDefault="00ED7E09" w:rsidP="00ED7E09">
      <w:pPr>
        <w:ind w:leftChars="100" w:left="240"/>
        <w:jc w:val="center"/>
        <w:rPr>
          <w:rFonts w:ascii="Book Antiqua" w:hAnsi="Book Antiqua"/>
          <w:lang w:eastAsia="zh-CN"/>
        </w:rPr>
      </w:pPr>
    </w:p>
    <w:p w14:paraId="7A2B59F4" w14:textId="77777777" w:rsidR="00ED7E09" w:rsidRDefault="00ED7E09" w:rsidP="00ED7E09">
      <w:pPr>
        <w:ind w:leftChars="100" w:left="240"/>
        <w:jc w:val="center"/>
        <w:rPr>
          <w:rFonts w:ascii="Book Antiqua" w:hAnsi="Book Antiqua"/>
          <w:lang w:eastAsia="zh-CN"/>
        </w:rPr>
      </w:pPr>
    </w:p>
    <w:p w14:paraId="6C26EDEF" w14:textId="77777777" w:rsidR="00ED7E09" w:rsidRDefault="00ED7E09" w:rsidP="00ED7E09">
      <w:pPr>
        <w:ind w:leftChars="100" w:left="240"/>
        <w:jc w:val="center"/>
        <w:rPr>
          <w:rFonts w:ascii="Book Antiqua" w:hAnsi="Book Antiqua"/>
          <w:lang w:eastAsia="zh-CN"/>
        </w:rPr>
      </w:pPr>
    </w:p>
    <w:p w14:paraId="2C82D340" w14:textId="77777777" w:rsidR="00ED7E09" w:rsidRDefault="00ED7E09" w:rsidP="00ED7E09">
      <w:pPr>
        <w:ind w:leftChars="100" w:left="240"/>
        <w:jc w:val="center"/>
        <w:rPr>
          <w:rFonts w:ascii="Book Antiqua" w:hAnsi="Book Antiqua"/>
          <w:lang w:eastAsia="zh-CN"/>
        </w:rPr>
      </w:pPr>
    </w:p>
    <w:p w14:paraId="31EF079B" w14:textId="77777777" w:rsidR="00ED7E09" w:rsidRDefault="00ED7E09" w:rsidP="00ED7E09">
      <w:pPr>
        <w:ind w:leftChars="100" w:left="240"/>
        <w:jc w:val="center"/>
        <w:rPr>
          <w:rFonts w:ascii="Book Antiqua" w:hAnsi="Book Antiqua"/>
          <w:lang w:eastAsia="zh-CN"/>
        </w:rPr>
      </w:pPr>
    </w:p>
    <w:p w14:paraId="3A03987B" w14:textId="77777777" w:rsidR="00ED7E09" w:rsidRDefault="00ED7E09" w:rsidP="00ED7E09">
      <w:pPr>
        <w:ind w:leftChars="100" w:left="240"/>
        <w:jc w:val="center"/>
        <w:rPr>
          <w:rFonts w:ascii="Book Antiqua" w:hAnsi="Book Antiqua"/>
          <w:lang w:eastAsia="zh-CN"/>
        </w:rPr>
      </w:pPr>
    </w:p>
    <w:p w14:paraId="36FD71FD" w14:textId="77777777" w:rsidR="00ED7E09" w:rsidRDefault="00ED7E09" w:rsidP="00ED7E09">
      <w:pPr>
        <w:ind w:leftChars="100" w:left="240"/>
        <w:jc w:val="center"/>
        <w:rPr>
          <w:rFonts w:ascii="Book Antiqua" w:hAnsi="Book Antiqua"/>
          <w:lang w:eastAsia="zh-CN"/>
        </w:rPr>
      </w:pPr>
    </w:p>
    <w:p w14:paraId="340ABF71" w14:textId="77777777" w:rsidR="00ED7E09" w:rsidRPr="00763D22" w:rsidRDefault="00ED7E09" w:rsidP="00ED7E09">
      <w:pPr>
        <w:ind w:leftChars="100" w:left="240"/>
        <w:jc w:val="right"/>
        <w:rPr>
          <w:rFonts w:ascii="Book Antiqua" w:hAnsi="Book Antiqua"/>
          <w:color w:val="000000" w:themeColor="text1"/>
          <w:lang w:eastAsia="zh-CN"/>
        </w:rPr>
      </w:pPr>
    </w:p>
    <w:p w14:paraId="1B5F254C" w14:textId="77777777" w:rsidR="00ED7E09" w:rsidRPr="00763D22" w:rsidRDefault="00ED7E09" w:rsidP="00ED7E09">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2ECE49AB" w14:textId="77777777" w:rsidR="00ED7E09" w:rsidRPr="00ED7E09" w:rsidRDefault="00ED7E09">
      <w:pPr>
        <w:spacing w:line="360" w:lineRule="auto"/>
        <w:jc w:val="both"/>
        <w:rPr>
          <w:rFonts w:ascii="Book Antiqua" w:hAnsi="Book Antiqua"/>
          <w:color w:val="000000" w:themeColor="text1"/>
          <w:lang w:eastAsia="zh-CN"/>
        </w:rPr>
      </w:pPr>
    </w:p>
    <w:sectPr w:rsidR="00ED7E09" w:rsidRPr="00ED7E09" w:rsidSect="00EA634D">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Sarah Kohler" w:date="2021-09-05T15:07:00Z" w:initials="SK">
    <w:p w14:paraId="221C9162" w14:textId="77777777" w:rsidR="00EA634D" w:rsidRDefault="009D213F">
      <w:pPr>
        <w:pStyle w:val="a4"/>
      </w:pPr>
      <w:r>
        <w:t xml:space="preserve">This is unclear. Please clearly indicate what the durations represent. </w:t>
      </w:r>
    </w:p>
  </w:comment>
  <w:comment w:id="1" w:author="irem.karaman" w:date="2021-09-08T17:02:00Z" w:initials="i">
    <w:p w14:paraId="3D021ADE" w14:textId="77777777" w:rsidR="00EA634D" w:rsidRDefault="009D213F">
      <w:pPr>
        <w:pStyle w:val="a4"/>
      </w:pPr>
      <w:r>
        <w:t>It has been clearly indicated in the tables and results section.</w:t>
      </w:r>
    </w:p>
  </w:comment>
  <w:comment w:id="4" w:author="Sarah Kohler" w:date="2021-09-05T15:22:00Z" w:initials="SK">
    <w:p w14:paraId="14CD8E51" w14:textId="77777777" w:rsidR="00EA634D" w:rsidRDefault="009D213F">
      <w:pPr>
        <w:pStyle w:val="a4"/>
      </w:pPr>
      <w:r>
        <w:t>Is this supposed to be an or?</w:t>
      </w:r>
    </w:p>
  </w:comment>
  <w:comment w:id="5" w:author="irem.karaman" w:date="2021-09-08T17:02:00Z" w:initials="i">
    <w:p w14:paraId="2CD980D5" w14:textId="77777777" w:rsidR="00EA634D" w:rsidRDefault="009D213F">
      <w:pPr>
        <w:pStyle w:val="a4"/>
      </w:pPr>
      <w:r>
        <w:t>or</w:t>
      </w:r>
    </w:p>
  </w:comment>
  <w:comment w:id="6" w:author="Sarah Kohler" w:date="2021-09-05T15:28:00Z" w:initials="SK">
    <w:p w14:paraId="2F304931" w14:textId="77777777" w:rsidR="00EA634D" w:rsidRDefault="009D213F">
      <w:pPr>
        <w:pStyle w:val="a4"/>
      </w:pPr>
      <w:r>
        <w:t>Same comment as above – this does not read the way you mean it to.</w:t>
      </w:r>
    </w:p>
  </w:comment>
  <w:comment w:id="7" w:author="irem.karaman" w:date="2021-09-08T17:01:00Z" w:initials="i">
    <w:p w14:paraId="6A74A029" w14:textId="77777777" w:rsidR="00EA634D" w:rsidRDefault="009D213F">
      <w:pPr>
        <w:pStyle w:val="a4"/>
      </w:pPr>
      <w:r>
        <w:t>Can be re-phrased as stated.</w:t>
      </w:r>
    </w:p>
  </w:comment>
  <w:comment w:id="8" w:author="Sarah Kohler" w:date="2021-09-05T15:36:00Z" w:initials="SK">
    <w:p w14:paraId="17312A0D" w14:textId="77777777" w:rsidR="00EA634D" w:rsidRDefault="009D213F">
      <w:pPr>
        <w:pStyle w:val="a4"/>
      </w:pPr>
      <w:r>
        <w:rPr>
          <w:rStyle w:val="aa"/>
        </w:rPr>
        <w:t xml:space="preserve">This does not read correctly – do you mean five days after they tested negative, five days after they were treated with a drug? </w:t>
      </w:r>
    </w:p>
  </w:comment>
  <w:comment w:id="9" w:author="irem.karaman" w:date="2021-09-08T17:00:00Z" w:initials="i">
    <w:p w14:paraId="5426F071" w14:textId="77777777" w:rsidR="00EA634D" w:rsidRDefault="009D213F">
      <w:pPr>
        <w:pStyle w:val="a4"/>
      </w:pPr>
      <w:r>
        <w:t>Five days after treated with a drug.</w:t>
      </w:r>
    </w:p>
    <w:p w14:paraId="74E2EFF8" w14:textId="77777777" w:rsidR="00EA634D" w:rsidRDefault="00EA634D">
      <w:pPr>
        <w:pStyle w:val="a4"/>
      </w:pPr>
    </w:p>
    <w:p w14:paraId="411D03E4" w14:textId="77777777" w:rsidR="00EA634D" w:rsidRDefault="00EA634D">
      <w:pPr>
        <w:pStyle w:val="a4"/>
      </w:pPr>
    </w:p>
  </w:comment>
  <w:comment w:id="10" w:author="Sarah Kohler" w:date="2021-09-05T15:39:00Z" w:initials="SK">
    <w:p w14:paraId="112B12FB" w14:textId="77777777" w:rsidR="00EA634D" w:rsidRDefault="009D213F">
      <w:pPr>
        <w:pStyle w:val="a4"/>
      </w:pPr>
      <w:r>
        <w:t>Same comment as above</w:t>
      </w:r>
    </w:p>
  </w:comment>
  <w:comment w:id="12" w:author="Sarah Kohler" w:date="2021-09-05T15:43:00Z" w:initials="SK">
    <w:p w14:paraId="3C83CFCC" w14:textId="77777777" w:rsidR="00EA634D" w:rsidRDefault="009D213F">
      <w:pPr>
        <w:pStyle w:val="a4"/>
      </w:pPr>
      <w:r>
        <w:t>Same comment as above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21C9162" w15:done="0"/>
  <w15:commentEx w15:paraId="3D021ADE" w15:done="0"/>
  <w15:commentEx w15:paraId="14CD8E51" w15:done="0"/>
  <w15:commentEx w15:paraId="2CD980D5" w15:done="0"/>
  <w15:commentEx w15:paraId="2F304931" w15:done="0"/>
  <w15:commentEx w15:paraId="6A74A029" w15:done="0"/>
  <w15:commentEx w15:paraId="17312A0D" w15:done="0"/>
  <w15:commentEx w15:paraId="411D03E4" w15:done="0"/>
  <w15:commentEx w15:paraId="112B12FB" w15:done="0"/>
  <w15:commentEx w15:paraId="3C83CFC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21C9162" w16cid:durableId="24E9F92B"/>
  <w16cid:commentId w16cid:paraId="3D021ADE" w16cid:durableId="24E9F92C"/>
  <w16cid:commentId w16cid:paraId="14CD8E51" w16cid:durableId="24E9F92D"/>
  <w16cid:commentId w16cid:paraId="2CD980D5" w16cid:durableId="24E9F92E"/>
  <w16cid:commentId w16cid:paraId="2F304931" w16cid:durableId="24E9F92F"/>
  <w16cid:commentId w16cid:paraId="6A74A029" w16cid:durableId="24E9F930"/>
  <w16cid:commentId w16cid:paraId="17312A0D" w16cid:durableId="24E9F931"/>
  <w16cid:commentId w16cid:paraId="411D03E4" w16cid:durableId="24E9F932"/>
  <w16cid:commentId w16cid:paraId="112B12FB" w16cid:durableId="24E9F933"/>
  <w16cid:commentId w16cid:paraId="3C83CFCC" w16cid:durableId="24E9F93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4E8785" w14:textId="77777777" w:rsidR="00BD1B9D" w:rsidRDefault="00BD1B9D" w:rsidP="00EA634D">
      <w:r>
        <w:separator/>
      </w:r>
    </w:p>
  </w:endnote>
  <w:endnote w:type="continuationSeparator" w:id="0">
    <w:p w14:paraId="29657005" w14:textId="77777777" w:rsidR="00BD1B9D" w:rsidRDefault="00BD1B9D" w:rsidP="00EA63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MS Gothic"/>
    <w:panose1 w:val="00000000000000000000"/>
    <w:charset w:val="80"/>
    <w:family w:val="auto"/>
    <w:notTrueType/>
    <w:pitch w:val="default"/>
    <w:sig w:usb0="00000001" w:usb1="080F0000" w:usb2="00000010" w:usb3="00000000" w:csb0="00060000"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7929512"/>
    </w:sdtPr>
    <w:sdtEndPr>
      <w:rPr>
        <w:rFonts w:ascii="Book Antiqua" w:hAnsi="Book Antiqua"/>
        <w:sz w:val="24"/>
        <w:szCs w:val="24"/>
      </w:rPr>
    </w:sdtEndPr>
    <w:sdtContent>
      <w:sdt>
        <w:sdtPr>
          <w:id w:val="860082579"/>
        </w:sdtPr>
        <w:sdtEndPr>
          <w:rPr>
            <w:rFonts w:ascii="Book Antiqua" w:hAnsi="Book Antiqua"/>
            <w:sz w:val="24"/>
            <w:szCs w:val="24"/>
          </w:rPr>
        </w:sdtEndPr>
        <w:sdtContent>
          <w:p w14:paraId="4688FB56" w14:textId="77777777" w:rsidR="00EA634D" w:rsidRDefault="00130BA9">
            <w:pPr>
              <w:pStyle w:val="a6"/>
              <w:jc w:val="right"/>
              <w:rPr>
                <w:rFonts w:ascii="Book Antiqua" w:hAnsi="Book Antiqua"/>
                <w:sz w:val="24"/>
                <w:szCs w:val="24"/>
              </w:rPr>
            </w:pPr>
            <w:r>
              <w:rPr>
                <w:rFonts w:ascii="Book Antiqua" w:hAnsi="Book Antiqua"/>
                <w:sz w:val="24"/>
                <w:szCs w:val="24"/>
              </w:rPr>
              <w:fldChar w:fldCharType="begin"/>
            </w:r>
            <w:r w:rsidR="009D213F">
              <w:rPr>
                <w:rFonts w:ascii="Book Antiqua" w:hAnsi="Book Antiqua"/>
                <w:sz w:val="24"/>
                <w:szCs w:val="24"/>
              </w:rPr>
              <w:instrText>PAGE</w:instrText>
            </w:r>
            <w:r>
              <w:rPr>
                <w:rFonts w:ascii="Book Antiqua" w:hAnsi="Book Antiqua"/>
                <w:sz w:val="24"/>
                <w:szCs w:val="24"/>
              </w:rPr>
              <w:fldChar w:fldCharType="separate"/>
            </w:r>
            <w:r w:rsidR="00E81FB2">
              <w:rPr>
                <w:rFonts w:ascii="Book Antiqua" w:hAnsi="Book Antiqua"/>
                <w:noProof/>
                <w:sz w:val="24"/>
                <w:szCs w:val="24"/>
              </w:rPr>
              <w:t>14</w:t>
            </w:r>
            <w:r>
              <w:rPr>
                <w:rFonts w:ascii="Book Antiqua" w:hAnsi="Book Antiqua"/>
                <w:sz w:val="24"/>
                <w:szCs w:val="24"/>
              </w:rPr>
              <w:fldChar w:fldCharType="end"/>
            </w:r>
            <w:r w:rsidR="009D213F">
              <w:rPr>
                <w:rFonts w:ascii="Book Antiqua" w:hAnsi="Book Antiqua"/>
                <w:sz w:val="24"/>
                <w:szCs w:val="24"/>
                <w:lang w:val="zh-CN" w:eastAsia="zh-CN"/>
              </w:rPr>
              <w:t xml:space="preserve"> / </w:t>
            </w:r>
            <w:r>
              <w:rPr>
                <w:rFonts w:ascii="Book Antiqua" w:hAnsi="Book Antiqua"/>
                <w:sz w:val="24"/>
                <w:szCs w:val="24"/>
              </w:rPr>
              <w:fldChar w:fldCharType="begin"/>
            </w:r>
            <w:r w:rsidR="009D213F">
              <w:rPr>
                <w:rFonts w:ascii="Book Antiqua" w:hAnsi="Book Antiqua"/>
                <w:sz w:val="24"/>
                <w:szCs w:val="24"/>
              </w:rPr>
              <w:instrText>NUMPAGES</w:instrText>
            </w:r>
            <w:r>
              <w:rPr>
                <w:rFonts w:ascii="Book Antiqua" w:hAnsi="Book Antiqua"/>
                <w:sz w:val="24"/>
                <w:szCs w:val="24"/>
              </w:rPr>
              <w:fldChar w:fldCharType="separate"/>
            </w:r>
            <w:r w:rsidR="00E81FB2">
              <w:rPr>
                <w:rFonts w:ascii="Book Antiqua" w:hAnsi="Book Antiqua"/>
                <w:noProof/>
                <w:sz w:val="24"/>
                <w:szCs w:val="24"/>
              </w:rPr>
              <w:t>28</w:t>
            </w:r>
            <w:r>
              <w:rPr>
                <w:rFonts w:ascii="Book Antiqua" w:hAnsi="Book Antiqua"/>
                <w:sz w:val="24"/>
                <w:szCs w:val="24"/>
              </w:rPr>
              <w:fldChar w:fldCharType="end"/>
            </w:r>
          </w:p>
        </w:sdtContent>
      </w:sdt>
    </w:sdtContent>
  </w:sdt>
  <w:p w14:paraId="101EF9A5" w14:textId="77777777" w:rsidR="00EA634D" w:rsidRDefault="00EA634D">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4C7B95" w14:textId="77777777" w:rsidR="00BD1B9D" w:rsidRDefault="00BD1B9D" w:rsidP="00EA634D">
      <w:r>
        <w:separator/>
      </w:r>
    </w:p>
  </w:footnote>
  <w:footnote w:type="continuationSeparator" w:id="0">
    <w:p w14:paraId="2294A986" w14:textId="77777777" w:rsidR="00BD1B9D" w:rsidRDefault="00BD1B9D" w:rsidP="00EA634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arah Kohler">
    <w15:presenceInfo w15:providerId="Windows Live" w15:userId="7d541a8d79698179"/>
  </w15:person>
  <w15:person w15:author="irem.karaman">
    <w15:presenceInfo w15:providerId="AD" w15:userId="S::irem.karaman@bahcesehir.edu.tr::4c96bd02-8f79-4384-bff1-ed8577c14d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77B3E"/>
    <w:rsid w:val="0005441C"/>
    <w:rsid w:val="00060B28"/>
    <w:rsid w:val="00062E04"/>
    <w:rsid w:val="0008083A"/>
    <w:rsid w:val="00083F76"/>
    <w:rsid w:val="000914FC"/>
    <w:rsid w:val="00091E94"/>
    <w:rsid w:val="00093CCB"/>
    <w:rsid w:val="000B0996"/>
    <w:rsid w:val="000B7444"/>
    <w:rsid w:val="000C186A"/>
    <w:rsid w:val="000E0382"/>
    <w:rsid w:val="000F53DF"/>
    <w:rsid w:val="000F6B11"/>
    <w:rsid w:val="00130BA9"/>
    <w:rsid w:val="00141FF8"/>
    <w:rsid w:val="00157D1E"/>
    <w:rsid w:val="00163952"/>
    <w:rsid w:val="00174566"/>
    <w:rsid w:val="00187470"/>
    <w:rsid w:val="00187516"/>
    <w:rsid w:val="00192BB2"/>
    <w:rsid w:val="001A409C"/>
    <w:rsid w:val="001A5F99"/>
    <w:rsid w:val="00223630"/>
    <w:rsid w:val="00244C88"/>
    <w:rsid w:val="002A4171"/>
    <w:rsid w:val="002B60AD"/>
    <w:rsid w:val="002E1A48"/>
    <w:rsid w:val="00310876"/>
    <w:rsid w:val="00337142"/>
    <w:rsid w:val="00340145"/>
    <w:rsid w:val="00340676"/>
    <w:rsid w:val="003471E4"/>
    <w:rsid w:val="003572C5"/>
    <w:rsid w:val="00360712"/>
    <w:rsid w:val="0036274E"/>
    <w:rsid w:val="00374FA7"/>
    <w:rsid w:val="003A231C"/>
    <w:rsid w:val="003D16EE"/>
    <w:rsid w:val="003F3E12"/>
    <w:rsid w:val="00405513"/>
    <w:rsid w:val="00436635"/>
    <w:rsid w:val="00457921"/>
    <w:rsid w:val="00466C3F"/>
    <w:rsid w:val="004736AF"/>
    <w:rsid w:val="004A733A"/>
    <w:rsid w:val="004D2F40"/>
    <w:rsid w:val="005073D3"/>
    <w:rsid w:val="00510043"/>
    <w:rsid w:val="00572D4C"/>
    <w:rsid w:val="0057733A"/>
    <w:rsid w:val="005D1CF5"/>
    <w:rsid w:val="005D3C6E"/>
    <w:rsid w:val="005F253B"/>
    <w:rsid w:val="00621E6D"/>
    <w:rsid w:val="00642E41"/>
    <w:rsid w:val="00656E74"/>
    <w:rsid w:val="0066109F"/>
    <w:rsid w:val="00662340"/>
    <w:rsid w:val="0068675A"/>
    <w:rsid w:val="006A08D5"/>
    <w:rsid w:val="006C5918"/>
    <w:rsid w:val="006E208E"/>
    <w:rsid w:val="006E23C9"/>
    <w:rsid w:val="006F143F"/>
    <w:rsid w:val="00706AE5"/>
    <w:rsid w:val="00707DFE"/>
    <w:rsid w:val="007221B1"/>
    <w:rsid w:val="00725BFD"/>
    <w:rsid w:val="00740605"/>
    <w:rsid w:val="00744EB3"/>
    <w:rsid w:val="00747B2E"/>
    <w:rsid w:val="00752264"/>
    <w:rsid w:val="00754B3B"/>
    <w:rsid w:val="007769F6"/>
    <w:rsid w:val="00786FF8"/>
    <w:rsid w:val="00792FE4"/>
    <w:rsid w:val="007E5F28"/>
    <w:rsid w:val="007E65ED"/>
    <w:rsid w:val="00801D32"/>
    <w:rsid w:val="00826215"/>
    <w:rsid w:val="00832D4C"/>
    <w:rsid w:val="00836ACF"/>
    <w:rsid w:val="008431C3"/>
    <w:rsid w:val="00852B0E"/>
    <w:rsid w:val="00864A15"/>
    <w:rsid w:val="00865CAF"/>
    <w:rsid w:val="008873EC"/>
    <w:rsid w:val="008D2657"/>
    <w:rsid w:val="008F3C6A"/>
    <w:rsid w:val="0093586B"/>
    <w:rsid w:val="009473C8"/>
    <w:rsid w:val="00951D70"/>
    <w:rsid w:val="009B092E"/>
    <w:rsid w:val="009B3BE7"/>
    <w:rsid w:val="009D213F"/>
    <w:rsid w:val="00A06891"/>
    <w:rsid w:val="00A2147A"/>
    <w:rsid w:val="00A234AF"/>
    <w:rsid w:val="00A26AF4"/>
    <w:rsid w:val="00A4339B"/>
    <w:rsid w:val="00A43B66"/>
    <w:rsid w:val="00A633D4"/>
    <w:rsid w:val="00A77B3E"/>
    <w:rsid w:val="00A97F2B"/>
    <w:rsid w:val="00AA7A9B"/>
    <w:rsid w:val="00AC18BD"/>
    <w:rsid w:val="00AC78B3"/>
    <w:rsid w:val="00AE1873"/>
    <w:rsid w:val="00AE6A73"/>
    <w:rsid w:val="00B00752"/>
    <w:rsid w:val="00B0491E"/>
    <w:rsid w:val="00B3250C"/>
    <w:rsid w:val="00B51C9C"/>
    <w:rsid w:val="00B5301A"/>
    <w:rsid w:val="00B72588"/>
    <w:rsid w:val="00B85503"/>
    <w:rsid w:val="00B90F81"/>
    <w:rsid w:val="00BB11D7"/>
    <w:rsid w:val="00BB5E00"/>
    <w:rsid w:val="00BC61AF"/>
    <w:rsid w:val="00BD1B9D"/>
    <w:rsid w:val="00BD495E"/>
    <w:rsid w:val="00BD5DA2"/>
    <w:rsid w:val="00BD7DE4"/>
    <w:rsid w:val="00BE06D6"/>
    <w:rsid w:val="00BE2820"/>
    <w:rsid w:val="00C07814"/>
    <w:rsid w:val="00C160B0"/>
    <w:rsid w:val="00C37E2B"/>
    <w:rsid w:val="00C5362E"/>
    <w:rsid w:val="00C61BE9"/>
    <w:rsid w:val="00C94A54"/>
    <w:rsid w:val="00CA0F89"/>
    <w:rsid w:val="00CA2A55"/>
    <w:rsid w:val="00CB3E38"/>
    <w:rsid w:val="00CC08ED"/>
    <w:rsid w:val="00CC0986"/>
    <w:rsid w:val="00CC114E"/>
    <w:rsid w:val="00D01F48"/>
    <w:rsid w:val="00D34AF8"/>
    <w:rsid w:val="00D65D02"/>
    <w:rsid w:val="00D73305"/>
    <w:rsid w:val="00D87C73"/>
    <w:rsid w:val="00D901FD"/>
    <w:rsid w:val="00D93B53"/>
    <w:rsid w:val="00D9432B"/>
    <w:rsid w:val="00DF1E1D"/>
    <w:rsid w:val="00DF7570"/>
    <w:rsid w:val="00E16DBD"/>
    <w:rsid w:val="00E17AAD"/>
    <w:rsid w:val="00E20C6B"/>
    <w:rsid w:val="00E21A96"/>
    <w:rsid w:val="00E2494C"/>
    <w:rsid w:val="00E403B0"/>
    <w:rsid w:val="00E55159"/>
    <w:rsid w:val="00E652FB"/>
    <w:rsid w:val="00E703D3"/>
    <w:rsid w:val="00E81FB2"/>
    <w:rsid w:val="00E90080"/>
    <w:rsid w:val="00EA1AB5"/>
    <w:rsid w:val="00EA634D"/>
    <w:rsid w:val="00EC7107"/>
    <w:rsid w:val="00ED7E09"/>
    <w:rsid w:val="00EE6DBD"/>
    <w:rsid w:val="00F348CD"/>
    <w:rsid w:val="00F37F02"/>
    <w:rsid w:val="00F40718"/>
    <w:rsid w:val="00F44DE0"/>
    <w:rsid w:val="00F82294"/>
    <w:rsid w:val="00FA4A57"/>
    <w:rsid w:val="00FC0D7A"/>
    <w:rsid w:val="00FC102D"/>
    <w:rsid w:val="00FC153B"/>
    <w:rsid w:val="00FC3862"/>
    <w:rsid w:val="00FC4304"/>
    <w:rsid w:val="00FE1534"/>
    <w:rsid w:val="00FE60DB"/>
    <w:rsid w:val="41126D58"/>
    <w:rsid w:val="4F5A6403"/>
    <w:rsid w:val="7AB7655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67C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nhideWhenUsed="0"/>
    <w:lsdException w:name="header" w:semiHidden="0"/>
    <w:lsdException w:name="footer" w:semiHidden="0" w:uiPriority="99"/>
    <w:lsdException w:name="caption" w:qFormat="1"/>
    <w:lsdException w:name="annotation reference" w:semiHidden="0" w:unhideWhenUsed="0"/>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Normal Table" w:uiPriority="99" w:qFormat="1"/>
    <w:lsdException w:name="annotation subject" w:semiHidden="0" w:unhideWhenUsed="0"/>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uiPriority="59"/>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634D"/>
    <w:rPr>
      <w:sz w:val="24"/>
      <w:szCs w:val="24"/>
      <w:lang w:eastAsia="en-US"/>
    </w:rPr>
  </w:style>
  <w:style w:type="paragraph" w:styleId="1">
    <w:name w:val="heading 1"/>
    <w:basedOn w:val="Normal1"/>
    <w:next w:val="Normal1"/>
    <w:link w:val="1Char"/>
    <w:qFormat/>
    <w:rsid w:val="00EA634D"/>
    <w:pPr>
      <w:keepNext/>
      <w:keepLines/>
      <w:spacing w:line="392" w:lineRule="auto"/>
      <w:jc w:val="both"/>
      <w:outlineLvl w:val="0"/>
    </w:pPr>
    <w:rPr>
      <w:rFonts w:ascii="Times New Roman" w:eastAsia="Times New Roman" w:hAnsi="Times New Roman" w:cs="Times New Roman"/>
      <w: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1">
    <w:name w:val="Normal1"/>
    <w:rsid w:val="00EA634D"/>
    <w:pPr>
      <w:spacing w:line="276" w:lineRule="auto"/>
    </w:pPr>
    <w:rPr>
      <w:rFonts w:ascii="Arial" w:hAnsi="Arial" w:cs="Arial"/>
      <w:sz w:val="22"/>
      <w:szCs w:val="22"/>
      <w:lang w:eastAsia="en-US"/>
    </w:rPr>
  </w:style>
  <w:style w:type="paragraph" w:styleId="a3">
    <w:name w:val="annotation subject"/>
    <w:basedOn w:val="a4"/>
    <w:next w:val="a4"/>
    <w:link w:val="Char"/>
    <w:rsid w:val="00EA634D"/>
    <w:rPr>
      <w:b/>
      <w:bCs/>
    </w:rPr>
  </w:style>
  <w:style w:type="paragraph" w:styleId="a4">
    <w:name w:val="annotation text"/>
    <w:basedOn w:val="a"/>
    <w:link w:val="Char0"/>
    <w:rsid w:val="00EA634D"/>
  </w:style>
  <w:style w:type="paragraph" w:styleId="a5">
    <w:name w:val="Balloon Text"/>
    <w:basedOn w:val="a"/>
    <w:link w:val="Char1"/>
    <w:qFormat/>
    <w:rsid w:val="00EA634D"/>
    <w:rPr>
      <w:sz w:val="18"/>
      <w:szCs w:val="18"/>
    </w:rPr>
  </w:style>
  <w:style w:type="paragraph" w:styleId="a6">
    <w:name w:val="footer"/>
    <w:basedOn w:val="a"/>
    <w:link w:val="Char2"/>
    <w:uiPriority w:val="99"/>
    <w:unhideWhenUsed/>
    <w:rsid w:val="00EA634D"/>
    <w:pPr>
      <w:tabs>
        <w:tab w:val="center" w:pos="4320"/>
        <w:tab w:val="right" w:pos="8640"/>
      </w:tabs>
      <w:snapToGrid w:val="0"/>
    </w:pPr>
    <w:rPr>
      <w:sz w:val="18"/>
      <w:szCs w:val="18"/>
    </w:rPr>
  </w:style>
  <w:style w:type="paragraph" w:styleId="a7">
    <w:name w:val="header"/>
    <w:basedOn w:val="a"/>
    <w:link w:val="Char3"/>
    <w:unhideWhenUsed/>
    <w:rsid w:val="00EA634D"/>
    <w:pPr>
      <w:pBdr>
        <w:bottom w:val="single" w:sz="6" w:space="1" w:color="auto"/>
      </w:pBdr>
      <w:tabs>
        <w:tab w:val="center" w:pos="4320"/>
        <w:tab w:val="right" w:pos="8640"/>
      </w:tabs>
      <w:snapToGrid w:val="0"/>
      <w:jc w:val="center"/>
    </w:pPr>
    <w:rPr>
      <w:sz w:val="18"/>
      <w:szCs w:val="18"/>
    </w:rPr>
  </w:style>
  <w:style w:type="paragraph" w:styleId="a8">
    <w:name w:val="Normal (Web)"/>
    <w:basedOn w:val="a"/>
    <w:uiPriority w:val="99"/>
    <w:semiHidden/>
    <w:unhideWhenUsed/>
    <w:rsid w:val="00EA634D"/>
    <w:pPr>
      <w:spacing w:before="100" w:beforeAutospacing="1" w:after="100" w:afterAutospacing="1"/>
    </w:pPr>
    <w:rPr>
      <w:rFonts w:eastAsia="Times New Roman"/>
    </w:rPr>
  </w:style>
  <w:style w:type="character" w:styleId="a9">
    <w:name w:val="Emphasis"/>
    <w:basedOn w:val="a0"/>
    <w:uiPriority w:val="20"/>
    <w:qFormat/>
    <w:rsid w:val="00EA634D"/>
    <w:rPr>
      <w:i/>
      <w:iCs/>
    </w:rPr>
  </w:style>
  <w:style w:type="character" w:styleId="aa">
    <w:name w:val="annotation reference"/>
    <w:basedOn w:val="a0"/>
    <w:rsid w:val="00EA634D"/>
    <w:rPr>
      <w:sz w:val="21"/>
      <w:szCs w:val="21"/>
    </w:rPr>
  </w:style>
  <w:style w:type="table" w:styleId="ab">
    <w:name w:val="Table Grid"/>
    <w:basedOn w:val="a1"/>
    <w:uiPriority w:val="59"/>
    <w:rsid w:val="00EA634D"/>
    <w:rPr>
      <w:rFonts w:eastAsia="Times New Roman"/>
      <w:lang w:val="tr-TR"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0">
    <w:name w:val="批注文字 Char"/>
    <w:basedOn w:val="a0"/>
    <w:link w:val="a4"/>
    <w:rsid w:val="00EA634D"/>
    <w:rPr>
      <w:sz w:val="24"/>
      <w:szCs w:val="24"/>
    </w:rPr>
  </w:style>
  <w:style w:type="character" w:customStyle="1" w:styleId="Char">
    <w:name w:val="批注主题 Char"/>
    <w:basedOn w:val="Char0"/>
    <w:link w:val="a3"/>
    <w:rsid w:val="00EA634D"/>
    <w:rPr>
      <w:b/>
      <w:bCs/>
      <w:sz w:val="24"/>
      <w:szCs w:val="24"/>
    </w:rPr>
  </w:style>
  <w:style w:type="character" w:customStyle="1" w:styleId="Char1">
    <w:name w:val="批注框文本 Char"/>
    <w:basedOn w:val="a0"/>
    <w:link w:val="a5"/>
    <w:rsid w:val="00EA634D"/>
    <w:rPr>
      <w:sz w:val="18"/>
      <w:szCs w:val="18"/>
    </w:rPr>
  </w:style>
  <w:style w:type="character" w:customStyle="1" w:styleId="jlqj4b">
    <w:name w:val="jlqj4b"/>
    <w:basedOn w:val="a0"/>
    <w:rsid w:val="00EA634D"/>
  </w:style>
  <w:style w:type="paragraph" w:customStyle="1" w:styleId="Normal2">
    <w:name w:val="Normal2"/>
    <w:rsid w:val="00EA634D"/>
    <w:pPr>
      <w:spacing w:line="276" w:lineRule="auto"/>
    </w:pPr>
    <w:rPr>
      <w:rFonts w:ascii="Arial" w:hAnsi="Arial" w:cs="Arial"/>
      <w:sz w:val="22"/>
      <w:szCs w:val="22"/>
      <w:lang w:eastAsia="en-US"/>
    </w:rPr>
  </w:style>
  <w:style w:type="character" w:customStyle="1" w:styleId="1Char">
    <w:name w:val="标题 1 Char"/>
    <w:basedOn w:val="a0"/>
    <w:link w:val="1"/>
    <w:rsid w:val="00EA634D"/>
    <w:rPr>
      <w:rFonts w:eastAsia="Times New Roman"/>
      <w:i/>
      <w:sz w:val="24"/>
      <w:szCs w:val="24"/>
    </w:rPr>
  </w:style>
  <w:style w:type="character" w:customStyle="1" w:styleId="Char3">
    <w:name w:val="页眉 Char"/>
    <w:basedOn w:val="a0"/>
    <w:link w:val="a7"/>
    <w:qFormat/>
    <w:rsid w:val="00EA634D"/>
    <w:rPr>
      <w:sz w:val="18"/>
      <w:szCs w:val="18"/>
    </w:rPr>
  </w:style>
  <w:style w:type="character" w:customStyle="1" w:styleId="Char2">
    <w:name w:val="页脚 Char"/>
    <w:basedOn w:val="a0"/>
    <w:link w:val="a6"/>
    <w:uiPriority w:val="99"/>
    <w:rsid w:val="00EA634D"/>
    <w:rPr>
      <w:sz w:val="18"/>
      <w:szCs w:val="18"/>
    </w:rPr>
  </w:style>
  <w:style w:type="character" w:customStyle="1" w:styleId="dxdefaultcursor">
    <w:name w:val="dxdefaultcursor"/>
    <w:basedOn w:val="a0"/>
    <w:qFormat/>
    <w:rsid w:val="00EA634D"/>
  </w:style>
  <w:style w:type="character" w:customStyle="1" w:styleId="dxebaseoffice2010blue">
    <w:name w:val="dxebase_office2010blue"/>
    <w:basedOn w:val="a0"/>
    <w:qFormat/>
    <w:rsid w:val="00EA634D"/>
  </w:style>
  <w:style w:type="character" w:styleId="ac">
    <w:name w:val="Hyperlink"/>
    <w:basedOn w:val="a0"/>
    <w:unhideWhenUsed/>
    <w:rsid w:val="00E20C6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58318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3" Type="http://schemas.microsoft.com/office/2007/relationships/stylesWithEffects" Target="stylesWithEffects.xml"/><Relationship Id="rId21" Type="http://schemas.microsoft.com/office/2011/relationships/commentsExtended" Target="commentsExtended.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23" Type="http://schemas.microsoft.com/office/2016/09/relationships/commentsIds" Target="commentsIds.xml"/><Relationship Id="rId10" Type="http://schemas.openxmlformats.org/officeDocument/2006/relationships/hyperlink" Target="https://www.wjgnet.com/2220-315x/full/v11/i4/44.ht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4.pn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28</Pages>
  <Words>4780</Words>
  <Characters>27248</Characters>
  <Application>Microsoft Office Word</Application>
  <DocSecurity>0</DocSecurity>
  <Lines>227</Lines>
  <Paragraphs>63</Paragraphs>
  <ScaleCrop>false</ScaleCrop>
  <Company/>
  <LinksUpToDate>false</LinksUpToDate>
  <CharactersWithSpaces>31965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doktor</dc:creator>
  <cp:lastModifiedBy>Lenovo</cp:lastModifiedBy>
  <cp:revision>18</cp:revision>
  <dcterms:created xsi:type="dcterms:W3CDTF">2021-09-10T05:29:00Z</dcterms:created>
  <dcterms:modified xsi:type="dcterms:W3CDTF">2021-09-16T06:26:00Z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2052-10.1.0.7697</vt:lpwstr>
  </property>
</Properties>
</file>