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53A7"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Name of Journal: </w:t>
      </w:r>
      <w:r w:rsidRPr="00E55463">
        <w:rPr>
          <w:rFonts w:ascii="Book Antiqua" w:eastAsia="Book Antiqua" w:hAnsi="Book Antiqua" w:cs="Book Antiqua"/>
          <w:i/>
          <w:color w:val="000000"/>
        </w:rPr>
        <w:t>World Journal of Gastroenterology</w:t>
      </w:r>
    </w:p>
    <w:p w14:paraId="088E263B"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Manuscript NO: </w:t>
      </w:r>
      <w:r w:rsidRPr="00E55463">
        <w:rPr>
          <w:rFonts w:ascii="Book Antiqua" w:eastAsia="Book Antiqua" w:hAnsi="Book Antiqua" w:cs="Book Antiqua"/>
          <w:color w:val="000000"/>
        </w:rPr>
        <w:t>60125</w:t>
      </w:r>
    </w:p>
    <w:p w14:paraId="505D62E0"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Manuscript Type: </w:t>
      </w:r>
      <w:r w:rsidRPr="00E55463">
        <w:rPr>
          <w:rFonts w:ascii="Book Antiqua" w:eastAsia="Book Antiqua" w:hAnsi="Book Antiqua" w:cs="Book Antiqua"/>
          <w:color w:val="000000"/>
        </w:rPr>
        <w:t>ORIGINAL ARTICLE</w:t>
      </w:r>
    </w:p>
    <w:p w14:paraId="29A7031E" w14:textId="77777777" w:rsidR="00A77B3E" w:rsidRPr="00E55463" w:rsidRDefault="00A77B3E" w:rsidP="00040AE1">
      <w:pPr>
        <w:spacing w:line="360" w:lineRule="auto"/>
        <w:jc w:val="both"/>
        <w:rPr>
          <w:rFonts w:ascii="Book Antiqua" w:hAnsi="Book Antiqua"/>
        </w:rPr>
      </w:pPr>
    </w:p>
    <w:p w14:paraId="072F6447"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Observational Study</w:t>
      </w:r>
    </w:p>
    <w:p w14:paraId="4026AB1F" w14:textId="5C9FCB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Oral microbiome and </w:t>
      </w:r>
      <w:r w:rsidR="001F653F" w:rsidRPr="00E55463">
        <w:rPr>
          <w:rFonts w:ascii="Book Antiqua" w:eastAsia="Book Antiqua" w:hAnsi="Book Antiqua" w:cs="Book Antiqua"/>
          <w:b/>
          <w:color w:val="000000"/>
        </w:rPr>
        <w:t>p</w:t>
      </w:r>
      <w:r w:rsidRPr="00E55463">
        <w:rPr>
          <w:rFonts w:ascii="Book Antiqua" w:eastAsia="Book Antiqua" w:hAnsi="Book Antiqua" w:cs="Book Antiqua"/>
          <w:b/>
          <w:color w:val="000000"/>
        </w:rPr>
        <w:t xml:space="preserve">ancreatic </w:t>
      </w:r>
      <w:r w:rsidR="001F653F" w:rsidRPr="00E55463">
        <w:rPr>
          <w:rFonts w:ascii="Book Antiqua" w:eastAsia="Book Antiqua" w:hAnsi="Book Antiqua" w:cs="Book Antiqua"/>
          <w:b/>
          <w:color w:val="000000"/>
        </w:rPr>
        <w:t>c</w:t>
      </w:r>
      <w:r w:rsidRPr="00E55463">
        <w:rPr>
          <w:rFonts w:ascii="Book Antiqua" w:eastAsia="Book Antiqua" w:hAnsi="Book Antiqua" w:cs="Book Antiqua"/>
          <w:b/>
          <w:color w:val="000000"/>
        </w:rPr>
        <w:t>ancer</w:t>
      </w:r>
    </w:p>
    <w:p w14:paraId="267F8800" w14:textId="77777777" w:rsidR="00A77B3E" w:rsidRPr="00E55463" w:rsidRDefault="00A77B3E" w:rsidP="00040AE1">
      <w:pPr>
        <w:spacing w:line="360" w:lineRule="auto"/>
        <w:jc w:val="both"/>
        <w:rPr>
          <w:rFonts w:ascii="Book Antiqua" w:hAnsi="Book Antiqua"/>
        </w:rPr>
      </w:pPr>
    </w:p>
    <w:p w14:paraId="05912346" w14:textId="4E3418A8" w:rsidR="00A77B3E" w:rsidRPr="00E55463" w:rsidRDefault="0039342A" w:rsidP="00040AE1">
      <w:pPr>
        <w:spacing w:line="360" w:lineRule="auto"/>
        <w:jc w:val="both"/>
        <w:rPr>
          <w:rFonts w:ascii="Book Antiqua" w:hAnsi="Book Antiqua"/>
          <w:lang w:val="pt-BR"/>
        </w:rPr>
      </w:pPr>
      <w:r w:rsidRPr="00E55463">
        <w:rPr>
          <w:rFonts w:ascii="Book Antiqua" w:eastAsia="Book Antiqua" w:hAnsi="Book Antiqua" w:cs="Book Antiqua"/>
          <w:color w:val="000000"/>
          <w:lang w:val="pt-BR"/>
        </w:rPr>
        <w:t xml:space="preserve">Wei AL </w:t>
      </w:r>
      <w:r w:rsidRPr="00E55463">
        <w:rPr>
          <w:rFonts w:ascii="Book Antiqua" w:eastAsia="Book Antiqua" w:hAnsi="Book Antiqua" w:cs="Book Antiqua"/>
          <w:i/>
          <w:iCs/>
          <w:color w:val="000000"/>
          <w:lang w:val="pt-BR"/>
        </w:rPr>
        <w:t>et al</w:t>
      </w:r>
      <w:r w:rsidRPr="00E55463">
        <w:rPr>
          <w:rFonts w:ascii="Book Antiqua" w:eastAsia="Book Antiqua" w:hAnsi="Book Antiqua" w:cs="Book Antiqua"/>
          <w:color w:val="000000"/>
          <w:lang w:val="pt-BR"/>
        </w:rPr>
        <w:t xml:space="preserve">. </w:t>
      </w:r>
      <w:r w:rsidR="00C65C7F" w:rsidRPr="00E55463">
        <w:rPr>
          <w:rFonts w:ascii="Book Antiqua" w:eastAsia="Book Antiqua" w:hAnsi="Book Antiqua" w:cs="Book Antiqua"/>
          <w:color w:val="000000"/>
          <w:lang w:val="pt-BR"/>
        </w:rPr>
        <w:t>Saliva microbiota for cancer detection</w:t>
      </w:r>
    </w:p>
    <w:p w14:paraId="2C02DB8B" w14:textId="77777777" w:rsidR="00A77B3E" w:rsidRPr="00E55463" w:rsidRDefault="00A77B3E" w:rsidP="00040AE1">
      <w:pPr>
        <w:spacing w:line="360" w:lineRule="auto"/>
        <w:jc w:val="both"/>
        <w:rPr>
          <w:rFonts w:ascii="Book Antiqua" w:hAnsi="Book Antiqua"/>
          <w:lang w:val="pt-BR"/>
        </w:rPr>
      </w:pPr>
    </w:p>
    <w:p w14:paraId="04AD364C" w14:textId="234FE143" w:rsidR="00A77B3E" w:rsidRPr="00E55463" w:rsidRDefault="00C65C7F" w:rsidP="00040AE1">
      <w:pPr>
        <w:spacing w:line="360" w:lineRule="auto"/>
        <w:jc w:val="both"/>
        <w:rPr>
          <w:rFonts w:ascii="Book Antiqua" w:hAnsi="Book Antiqua"/>
          <w:lang w:val="pt-BR"/>
        </w:rPr>
      </w:pPr>
      <w:r w:rsidRPr="00E55463">
        <w:rPr>
          <w:rFonts w:ascii="Book Antiqua" w:eastAsia="Book Antiqua" w:hAnsi="Book Antiqua" w:cs="Book Antiqua"/>
          <w:color w:val="000000"/>
          <w:lang w:val="pt-BR"/>
        </w:rPr>
        <w:t>Ai</w:t>
      </w:r>
      <w:r w:rsidR="00B945D4" w:rsidRPr="00E55463">
        <w:rPr>
          <w:rFonts w:ascii="Book Antiqua" w:eastAsia="Book Antiqua" w:hAnsi="Book Antiqua" w:cs="Book Antiqua"/>
          <w:color w:val="000000"/>
          <w:lang w:val="pt-BR"/>
        </w:rPr>
        <w:t>-L</w:t>
      </w:r>
      <w:r w:rsidRPr="00E55463">
        <w:rPr>
          <w:rFonts w:ascii="Book Antiqua" w:eastAsia="Book Antiqua" w:hAnsi="Book Antiqua" w:cs="Book Antiqua"/>
          <w:color w:val="000000"/>
          <w:lang w:val="pt-BR"/>
        </w:rPr>
        <w:t>in Wei, Mao Li, Guo-Qing Li, Xuan Wang, Wei-Ming Hu, Zhen</w:t>
      </w:r>
      <w:r w:rsidR="00B945D4" w:rsidRPr="00E55463">
        <w:rPr>
          <w:rFonts w:ascii="Book Antiqua" w:eastAsia="Book Antiqua" w:hAnsi="Book Antiqua" w:cs="Book Antiqua"/>
          <w:color w:val="000000"/>
          <w:lang w:val="pt-BR"/>
        </w:rPr>
        <w:t>-L</w:t>
      </w:r>
      <w:r w:rsidRPr="00E55463">
        <w:rPr>
          <w:rFonts w:ascii="Book Antiqua" w:eastAsia="Book Antiqua" w:hAnsi="Book Antiqua" w:cs="Book Antiqua"/>
          <w:color w:val="000000"/>
          <w:lang w:val="pt-BR"/>
        </w:rPr>
        <w:t>u Li, Jue Yuan, Hong</w:t>
      </w:r>
      <w:r w:rsidR="00B945D4" w:rsidRPr="00E55463">
        <w:rPr>
          <w:rFonts w:ascii="Book Antiqua" w:eastAsia="Book Antiqua" w:hAnsi="Book Antiqua" w:cs="Book Antiqua"/>
          <w:color w:val="000000"/>
          <w:lang w:val="pt-BR"/>
        </w:rPr>
        <w:t>-Y</w:t>
      </w:r>
      <w:r w:rsidRPr="00E55463">
        <w:rPr>
          <w:rFonts w:ascii="Book Antiqua" w:eastAsia="Book Antiqua" w:hAnsi="Book Antiqua" w:cs="Book Antiqua"/>
          <w:color w:val="000000"/>
          <w:lang w:val="pt-BR"/>
        </w:rPr>
        <w:t>ing Liu, Li</w:t>
      </w:r>
      <w:r w:rsidR="00B945D4" w:rsidRPr="00E55463">
        <w:rPr>
          <w:rFonts w:ascii="Book Antiqua" w:eastAsia="Book Antiqua" w:hAnsi="Book Antiqua" w:cs="Book Antiqua"/>
          <w:color w:val="000000"/>
          <w:lang w:val="pt-BR"/>
        </w:rPr>
        <w:t>-L</w:t>
      </w:r>
      <w:r w:rsidRPr="00E55463">
        <w:rPr>
          <w:rFonts w:ascii="Book Antiqua" w:eastAsia="Book Antiqua" w:hAnsi="Book Antiqua" w:cs="Book Antiqua"/>
          <w:color w:val="000000"/>
          <w:lang w:val="pt-BR"/>
        </w:rPr>
        <w:t>i Zhou, Ka Li, Ang Li, Mei Rosemary Fu</w:t>
      </w:r>
    </w:p>
    <w:p w14:paraId="0408AA13" w14:textId="77777777" w:rsidR="00A77B3E" w:rsidRPr="00E55463" w:rsidRDefault="00A77B3E" w:rsidP="00040AE1">
      <w:pPr>
        <w:spacing w:line="360" w:lineRule="auto"/>
        <w:jc w:val="both"/>
        <w:rPr>
          <w:rFonts w:ascii="Book Antiqua" w:hAnsi="Book Antiqua"/>
          <w:lang w:val="pt-BR"/>
        </w:rPr>
      </w:pPr>
    </w:p>
    <w:p w14:paraId="5B7151AC" w14:textId="75493C10"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Ai</w:t>
      </w:r>
      <w:r w:rsidR="00D61DB4" w:rsidRPr="00E55463">
        <w:rPr>
          <w:rFonts w:ascii="Book Antiqua" w:eastAsia="Book Antiqua" w:hAnsi="Book Antiqua" w:cs="Book Antiqua"/>
          <w:b/>
          <w:bCs/>
          <w:color w:val="000000"/>
        </w:rPr>
        <w:t>-L</w:t>
      </w:r>
      <w:r w:rsidRPr="00E55463">
        <w:rPr>
          <w:rFonts w:ascii="Book Antiqua" w:eastAsia="Book Antiqua" w:hAnsi="Book Antiqua" w:cs="Book Antiqua"/>
          <w:b/>
          <w:bCs/>
          <w:color w:val="000000"/>
        </w:rPr>
        <w:t>in Wei, Mao Li, Wei-Ming Hu, Zhen</w:t>
      </w:r>
      <w:r w:rsidR="00551B91" w:rsidRPr="00E55463">
        <w:rPr>
          <w:rFonts w:ascii="Book Antiqua" w:eastAsia="Book Antiqua" w:hAnsi="Book Antiqua" w:cs="Book Antiqua"/>
          <w:b/>
          <w:bCs/>
          <w:color w:val="000000"/>
        </w:rPr>
        <w:t>-L</w:t>
      </w:r>
      <w:r w:rsidRPr="00E55463">
        <w:rPr>
          <w:rFonts w:ascii="Book Antiqua" w:eastAsia="Book Antiqua" w:hAnsi="Book Antiqua" w:cs="Book Antiqua"/>
          <w:b/>
          <w:bCs/>
          <w:color w:val="000000"/>
        </w:rPr>
        <w:t>u Li, Jue Yuan, Hong</w:t>
      </w:r>
      <w:r w:rsidR="00D61DB4" w:rsidRPr="00E55463">
        <w:rPr>
          <w:rFonts w:ascii="Book Antiqua" w:eastAsia="Book Antiqua" w:hAnsi="Book Antiqua" w:cs="Book Antiqua"/>
          <w:b/>
          <w:bCs/>
          <w:color w:val="000000"/>
        </w:rPr>
        <w:t>-Y</w:t>
      </w:r>
      <w:r w:rsidRPr="00E55463">
        <w:rPr>
          <w:rFonts w:ascii="Book Antiqua" w:eastAsia="Book Antiqua" w:hAnsi="Book Antiqua" w:cs="Book Antiqua"/>
          <w:b/>
          <w:bCs/>
          <w:color w:val="000000"/>
        </w:rPr>
        <w:t>ing Liu, Li</w:t>
      </w:r>
      <w:r w:rsidR="00D61DB4" w:rsidRPr="00E55463">
        <w:rPr>
          <w:rFonts w:ascii="Book Antiqua" w:eastAsia="Book Antiqua" w:hAnsi="Book Antiqua" w:cs="Book Antiqua"/>
          <w:b/>
          <w:bCs/>
          <w:color w:val="000000"/>
        </w:rPr>
        <w:t>-L</w:t>
      </w:r>
      <w:r w:rsidRPr="00E55463">
        <w:rPr>
          <w:rFonts w:ascii="Book Antiqua" w:eastAsia="Book Antiqua" w:hAnsi="Book Antiqua" w:cs="Book Antiqua"/>
          <w:b/>
          <w:bCs/>
          <w:color w:val="000000"/>
        </w:rPr>
        <w:t xml:space="preserve">i Zhou, Ang Li, </w:t>
      </w:r>
      <w:r w:rsidRPr="00E55463">
        <w:rPr>
          <w:rFonts w:ascii="Book Antiqua" w:eastAsia="Book Antiqua" w:hAnsi="Book Antiqua" w:cs="Book Antiqua"/>
          <w:color w:val="000000"/>
        </w:rPr>
        <w:t>Department of Pancreatic Surgery, West China Hospital, Sichuan University, Chengdu 610000, Sichuan</w:t>
      </w:r>
      <w:r w:rsidR="00551B91" w:rsidRPr="00E55463">
        <w:rPr>
          <w:rFonts w:ascii="Book Antiqua" w:eastAsia="Book Antiqua" w:hAnsi="Book Antiqua" w:cs="Book Antiqua"/>
          <w:color w:val="000000"/>
        </w:rPr>
        <w:t xml:space="preserve"> Province</w:t>
      </w:r>
      <w:r w:rsidRPr="00E55463">
        <w:rPr>
          <w:rFonts w:ascii="Book Antiqua" w:eastAsia="Book Antiqua" w:hAnsi="Book Antiqua" w:cs="Book Antiqua"/>
          <w:color w:val="000000"/>
        </w:rPr>
        <w:t>, China</w:t>
      </w:r>
    </w:p>
    <w:p w14:paraId="25572B39" w14:textId="77777777" w:rsidR="00A77B3E" w:rsidRPr="00E55463" w:rsidRDefault="00A77B3E" w:rsidP="00040AE1">
      <w:pPr>
        <w:spacing w:line="360" w:lineRule="auto"/>
        <w:jc w:val="both"/>
        <w:rPr>
          <w:rFonts w:ascii="Book Antiqua" w:hAnsi="Book Antiqua"/>
        </w:rPr>
      </w:pPr>
    </w:p>
    <w:p w14:paraId="1C21E73A" w14:textId="5578D62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Ai</w:t>
      </w:r>
      <w:r w:rsidR="00D61DB4" w:rsidRPr="00E55463">
        <w:rPr>
          <w:rFonts w:ascii="Book Antiqua" w:eastAsia="Book Antiqua" w:hAnsi="Book Antiqua" w:cs="Book Antiqua"/>
          <w:b/>
          <w:bCs/>
          <w:color w:val="000000"/>
        </w:rPr>
        <w:t>-L</w:t>
      </w:r>
      <w:r w:rsidRPr="00E55463">
        <w:rPr>
          <w:rFonts w:ascii="Book Antiqua" w:eastAsia="Book Antiqua" w:hAnsi="Book Antiqua" w:cs="Book Antiqua"/>
          <w:b/>
          <w:bCs/>
          <w:color w:val="000000"/>
        </w:rPr>
        <w:t xml:space="preserve">in Wei, </w:t>
      </w:r>
      <w:r w:rsidRPr="00E55463">
        <w:rPr>
          <w:rFonts w:ascii="Book Antiqua" w:eastAsia="Book Antiqua" w:hAnsi="Book Antiqua" w:cs="Book Antiqua"/>
          <w:color w:val="000000"/>
        </w:rPr>
        <w:t xml:space="preserve">Key Laboratory of Transplant Engineering and Immunology, Regenerative Medicine Research Center, West China Hospital, Sichuan University, Chengdu 610000, </w:t>
      </w:r>
      <w:r w:rsidR="000E2376" w:rsidRPr="00E55463">
        <w:rPr>
          <w:rFonts w:ascii="Book Antiqua" w:eastAsia="Book Antiqua" w:hAnsi="Book Antiqua" w:cs="Book Antiqua"/>
          <w:color w:val="000000"/>
        </w:rPr>
        <w:t>Sichuan Province</w:t>
      </w:r>
      <w:r w:rsidRPr="00E55463">
        <w:rPr>
          <w:rFonts w:ascii="Book Antiqua" w:eastAsia="Book Antiqua" w:hAnsi="Book Antiqua" w:cs="Book Antiqua"/>
          <w:color w:val="000000"/>
        </w:rPr>
        <w:t>, China</w:t>
      </w:r>
    </w:p>
    <w:p w14:paraId="5BB0546A" w14:textId="77777777" w:rsidR="00A77B3E" w:rsidRPr="00E55463" w:rsidRDefault="00A77B3E" w:rsidP="00040AE1">
      <w:pPr>
        <w:spacing w:line="360" w:lineRule="auto"/>
        <w:jc w:val="both"/>
        <w:rPr>
          <w:rFonts w:ascii="Book Antiqua" w:hAnsi="Book Antiqua"/>
        </w:rPr>
      </w:pPr>
    </w:p>
    <w:p w14:paraId="16A35721" w14:textId="56E5127F"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Guo-Qing Li, Xuan Wang, </w:t>
      </w:r>
      <w:r w:rsidRPr="00E55463">
        <w:rPr>
          <w:rFonts w:ascii="Book Antiqua" w:eastAsia="Book Antiqua" w:hAnsi="Book Antiqua" w:cs="Book Antiqua"/>
          <w:color w:val="000000"/>
        </w:rPr>
        <w:t xml:space="preserve">West China School of Public Health/West China fourth Hospital, Sichuan University, Chengdu 610000, </w:t>
      </w:r>
      <w:r w:rsidR="000E2376" w:rsidRPr="00E55463">
        <w:rPr>
          <w:rFonts w:ascii="Book Antiqua" w:eastAsia="Book Antiqua" w:hAnsi="Book Antiqua" w:cs="Book Antiqua"/>
          <w:color w:val="000000"/>
        </w:rPr>
        <w:t>Sichuan Province</w:t>
      </w:r>
      <w:r w:rsidRPr="00E55463">
        <w:rPr>
          <w:rFonts w:ascii="Book Antiqua" w:eastAsia="Book Antiqua" w:hAnsi="Book Antiqua" w:cs="Book Antiqua"/>
          <w:color w:val="000000"/>
        </w:rPr>
        <w:t>, China</w:t>
      </w:r>
    </w:p>
    <w:p w14:paraId="135240B1" w14:textId="77777777" w:rsidR="00A77B3E" w:rsidRPr="00E55463" w:rsidRDefault="00A77B3E" w:rsidP="00040AE1">
      <w:pPr>
        <w:spacing w:line="360" w:lineRule="auto"/>
        <w:jc w:val="both"/>
        <w:rPr>
          <w:rFonts w:ascii="Book Antiqua" w:hAnsi="Book Antiqua"/>
        </w:rPr>
      </w:pPr>
    </w:p>
    <w:p w14:paraId="55888683" w14:textId="7674D17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Ka Li, </w:t>
      </w:r>
      <w:r w:rsidRPr="00E55463">
        <w:rPr>
          <w:rFonts w:ascii="Book Antiqua" w:eastAsia="Book Antiqua" w:hAnsi="Book Antiqua" w:cs="Book Antiqua"/>
          <w:color w:val="000000"/>
        </w:rPr>
        <w:t xml:space="preserve">West China Hospital/West China School of Nursing, Sichuan University, Chengdu 610000, </w:t>
      </w:r>
      <w:r w:rsidR="000E2376" w:rsidRPr="00E55463">
        <w:rPr>
          <w:rFonts w:ascii="Book Antiqua" w:eastAsia="Book Antiqua" w:hAnsi="Book Antiqua" w:cs="Book Antiqua"/>
          <w:color w:val="000000"/>
        </w:rPr>
        <w:t>Sichuan Province</w:t>
      </w:r>
      <w:r w:rsidRPr="00E55463">
        <w:rPr>
          <w:rFonts w:ascii="Book Antiqua" w:eastAsia="Book Antiqua" w:hAnsi="Book Antiqua" w:cs="Book Antiqua"/>
          <w:color w:val="000000"/>
        </w:rPr>
        <w:t>, China</w:t>
      </w:r>
    </w:p>
    <w:p w14:paraId="719D42FA" w14:textId="77777777" w:rsidR="00A77B3E" w:rsidRPr="00E55463" w:rsidRDefault="00A77B3E" w:rsidP="00040AE1">
      <w:pPr>
        <w:spacing w:line="360" w:lineRule="auto"/>
        <w:jc w:val="both"/>
        <w:rPr>
          <w:rFonts w:ascii="Book Antiqua" w:hAnsi="Book Antiqua"/>
        </w:rPr>
      </w:pPr>
    </w:p>
    <w:p w14:paraId="391F6689"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Mei Rosemary Fu, </w:t>
      </w:r>
      <w:r w:rsidRPr="00E55463">
        <w:rPr>
          <w:rFonts w:ascii="Book Antiqua" w:eastAsia="Book Antiqua" w:hAnsi="Book Antiqua" w:cs="Book Antiqua"/>
          <w:color w:val="000000"/>
        </w:rPr>
        <w:t>Boston College William F. Connell School of Nursing, Boston College William F. Connell School, MA, 02467, United States</w:t>
      </w:r>
    </w:p>
    <w:p w14:paraId="04AD5709" w14:textId="77777777" w:rsidR="00A77B3E" w:rsidRPr="00E55463" w:rsidRDefault="00A77B3E" w:rsidP="00040AE1">
      <w:pPr>
        <w:spacing w:line="360" w:lineRule="auto"/>
        <w:jc w:val="both"/>
        <w:rPr>
          <w:rFonts w:ascii="Book Antiqua" w:hAnsi="Book Antiqua"/>
        </w:rPr>
      </w:pPr>
    </w:p>
    <w:p w14:paraId="24E78752" w14:textId="235E1078"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lastRenderedPageBreak/>
        <w:t xml:space="preserve">Author contributions: </w:t>
      </w:r>
      <w:r w:rsidR="00805770" w:rsidRPr="00E55463">
        <w:rPr>
          <w:rFonts w:ascii="Book Antiqua" w:eastAsia="Book Antiqua" w:hAnsi="Book Antiqua" w:cs="Book Antiqua"/>
          <w:color w:val="000000"/>
        </w:rPr>
        <w:t xml:space="preserve">Li A and Fu MR </w:t>
      </w:r>
      <w:r w:rsidR="00382EB6">
        <w:rPr>
          <w:rFonts w:ascii="Book Antiqua" w:eastAsia="Book Antiqua" w:hAnsi="Book Antiqua" w:cs="Book Antiqua"/>
          <w:color w:val="000000"/>
        </w:rPr>
        <w:t>contributed</w:t>
      </w:r>
      <w:r w:rsidR="00805770" w:rsidRPr="00E55463">
        <w:rPr>
          <w:rFonts w:ascii="Book Antiqua" w:eastAsia="Book Antiqua" w:hAnsi="Book Antiqua" w:cs="Book Antiqua"/>
          <w:color w:val="000000"/>
        </w:rPr>
        <w:t xml:space="preserve"> equally to this work;</w:t>
      </w:r>
      <w:r w:rsidR="00805770" w:rsidRPr="00E55463">
        <w:rPr>
          <w:rFonts w:ascii="Book Antiqua" w:eastAsia="宋体" w:hAnsi="Book Antiqua"/>
          <w:color w:val="FF0000"/>
        </w:rPr>
        <w:t xml:space="preserve"> </w:t>
      </w:r>
      <w:r w:rsidR="000E2376" w:rsidRPr="00E55463">
        <w:rPr>
          <w:rFonts w:ascii="Book Antiqua" w:eastAsia="Book Antiqua" w:hAnsi="Book Antiqua" w:cs="Book Antiqua"/>
          <w:color w:val="000000"/>
        </w:rPr>
        <w:t xml:space="preserve">Fu </w:t>
      </w:r>
      <w:r w:rsidR="00A431BD" w:rsidRPr="00E55463">
        <w:rPr>
          <w:rFonts w:ascii="Book Antiqua" w:eastAsia="Book Antiqua" w:hAnsi="Book Antiqua" w:cs="Book Antiqua"/>
          <w:color w:val="000000"/>
        </w:rPr>
        <w:t xml:space="preserve">MR, </w:t>
      </w:r>
      <w:r w:rsidR="000E2376" w:rsidRPr="00E55463">
        <w:rPr>
          <w:rFonts w:ascii="Book Antiqua" w:eastAsia="Book Antiqua" w:hAnsi="Book Antiqua" w:cs="Book Antiqua"/>
          <w:color w:val="000000"/>
        </w:rPr>
        <w:t xml:space="preserve">Li </w:t>
      </w:r>
      <w:r w:rsidR="00A431BD" w:rsidRPr="00E55463">
        <w:rPr>
          <w:rFonts w:ascii="Book Antiqua" w:eastAsia="Book Antiqua" w:hAnsi="Book Antiqua" w:cs="Book Antiqua"/>
          <w:color w:val="000000"/>
        </w:rPr>
        <w:t xml:space="preserve">A, </w:t>
      </w:r>
      <w:r w:rsidR="001F653F" w:rsidRPr="00E55463">
        <w:rPr>
          <w:rFonts w:ascii="Book Antiqua" w:eastAsia="Book Antiqua" w:hAnsi="Book Antiqua" w:cs="Book Antiqua"/>
          <w:color w:val="000000"/>
        </w:rPr>
        <w:t xml:space="preserve">Wei </w:t>
      </w:r>
      <w:r w:rsidR="00A431BD" w:rsidRPr="00E55463">
        <w:rPr>
          <w:rFonts w:ascii="Book Antiqua" w:eastAsia="Book Antiqua" w:hAnsi="Book Antiqua" w:cs="Book Antiqua"/>
          <w:color w:val="000000"/>
        </w:rPr>
        <w:t xml:space="preserve">AL, </w:t>
      </w:r>
      <w:r w:rsidR="000E2376" w:rsidRPr="00E55463">
        <w:rPr>
          <w:rFonts w:ascii="Book Antiqua" w:eastAsia="Book Antiqua" w:hAnsi="Book Antiqua" w:cs="Book Antiqua"/>
          <w:color w:val="000000"/>
        </w:rPr>
        <w:t xml:space="preserve">Hu </w:t>
      </w:r>
      <w:r w:rsidR="00A431BD" w:rsidRPr="00E55463">
        <w:rPr>
          <w:rFonts w:ascii="Book Antiqua" w:eastAsia="Book Antiqua" w:hAnsi="Book Antiqua" w:cs="Book Antiqua"/>
          <w:color w:val="000000"/>
        </w:rPr>
        <w:t xml:space="preserve">WM, and </w:t>
      </w:r>
      <w:r w:rsidR="000E2376" w:rsidRPr="00E55463">
        <w:rPr>
          <w:rFonts w:ascii="Book Antiqua" w:eastAsia="Book Antiqua" w:hAnsi="Book Antiqua" w:cs="Book Antiqua"/>
          <w:color w:val="000000"/>
        </w:rPr>
        <w:t xml:space="preserve">Li </w:t>
      </w:r>
      <w:r w:rsidR="00A431BD" w:rsidRPr="00E55463">
        <w:rPr>
          <w:rFonts w:ascii="Book Antiqua" w:eastAsia="Book Antiqua" w:hAnsi="Book Antiqua" w:cs="Book Antiqua"/>
          <w:color w:val="000000"/>
        </w:rPr>
        <w:t xml:space="preserve">K </w:t>
      </w:r>
      <w:r w:rsidR="000E2376" w:rsidRPr="00E55463">
        <w:rPr>
          <w:rFonts w:ascii="Book Antiqua" w:eastAsia="Book Antiqua" w:hAnsi="Book Antiqua" w:cs="Book Antiqua"/>
          <w:color w:val="000000"/>
        </w:rPr>
        <w:t>designed the study</w:t>
      </w:r>
      <w:r w:rsidR="00A431BD" w:rsidRPr="00E55463">
        <w:rPr>
          <w:rFonts w:ascii="Book Antiqua" w:eastAsia="Book Antiqua" w:hAnsi="Book Antiqua" w:cs="Book Antiqua"/>
          <w:color w:val="000000"/>
        </w:rPr>
        <w:t xml:space="preserve">; </w:t>
      </w:r>
      <w:r w:rsidR="00CE56C0" w:rsidRPr="00E55463">
        <w:rPr>
          <w:rFonts w:ascii="Book Antiqua" w:eastAsia="Book Antiqua" w:hAnsi="Book Antiqua" w:cs="Book Antiqua"/>
          <w:color w:val="000000"/>
        </w:rPr>
        <w:t xml:space="preserve">Wei </w:t>
      </w:r>
      <w:r w:rsidRPr="00E55463">
        <w:rPr>
          <w:rFonts w:ascii="Book Antiqua" w:eastAsia="Book Antiqua" w:hAnsi="Book Antiqua" w:cs="Book Antiqua"/>
          <w:color w:val="000000"/>
        </w:rPr>
        <w:t xml:space="preserve">AL, </w:t>
      </w:r>
      <w:r w:rsidR="00CE56C0" w:rsidRPr="00E55463">
        <w:rPr>
          <w:rFonts w:ascii="Book Antiqua" w:eastAsia="Book Antiqua" w:hAnsi="Book Antiqua" w:cs="Book Antiqua"/>
          <w:color w:val="000000"/>
        </w:rPr>
        <w:t xml:space="preserve">Fu </w:t>
      </w:r>
      <w:r w:rsidRPr="00E55463">
        <w:rPr>
          <w:rFonts w:ascii="Book Antiqua" w:eastAsia="Book Antiqua" w:hAnsi="Book Antiqua" w:cs="Book Antiqua"/>
          <w:color w:val="000000"/>
        </w:rPr>
        <w:t>MR</w:t>
      </w:r>
      <w:r w:rsidR="00382EB6">
        <w:rPr>
          <w:rFonts w:ascii="Book Antiqua" w:eastAsia="Book Antiqua" w:hAnsi="Book Antiqua" w:cs="Book Antiqua"/>
          <w:color w:val="000000"/>
        </w:rPr>
        <w:t>,</w:t>
      </w:r>
      <w:r w:rsidR="00CE56C0" w:rsidRPr="00E55463">
        <w:rPr>
          <w:rFonts w:ascii="Book Antiqua" w:eastAsia="Book Antiqua" w:hAnsi="Book Antiqua" w:cs="Book Antiqua"/>
          <w:color w:val="000000"/>
        </w:rPr>
        <w:t xml:space="preserve"> and Zhou</w:t>
      </w:r>
      <w:r w:rsidRPr="00E55463">
        <w:rPr>
          <w:rFonts w:ascii="Book Antiqua" w:eastAsia="Book Antiqua" w:hAnsi="Book Antiqua" w:cs="Book Antiqua"/>
          <w:color w:val="000000"/>
        </w:rPr>
        <w:t xml:space="preserve"> LL </w:t>
      </w:r>
      <w:r w:rsidR="00CE56C0" w:rsidRPr="00E55463">
        <w:rPr>
          <w:rFonts w:ascii="Book Antiqua" w:eastAsia="Book Antiqua" w:hAnsi="Book Antiqua" w:cs="Book Antiqua"/>
          <w:color w:val="000000"/>
        </w:rPr>
        <w:t>w</w:t>
      </w:r>
      <w:r w:rsidR="00382EB6">
        <w:rPr>
          <w:rFonts w:ascii="Book Antiqua" w:eastAsia="Book Antiqua" w:hAnsi="Book Antiqua" w:cs="Book Antiqua"/>
          <w:color w:val="000000"/>
        </w:rPr>
        <w:t>ere</w:t>
      </w:r>
      <w:r w:rsidR="00CE56C0" w:rsidRPr="00E55463">
        <w:rPr>
          <w:rFonts w:ascii="Book Antiqua" w:eastAsia="Book Antiqua" w:hAnsi="Book Antiqua" w:cs="Book Antiqua"/>
          <w:color w:val="000000"/>
        </w:rPr>
        <w:t xml:space="preserve"> responsible for the methodology and development stages of the manuscript</w:t>
      </w:r>
      <w:r w:rsidR="00A431BD" w:rsidRPr="00E55463">
        <w:rPr>
          <w:rFonts w:ascii="Book Antiqua" w:eastAsia="Book Antiqua" w:hAnsi="Book Antiqua" w:cs="Book Antiqua"/>
          <w:color w:val="000000"/>
        </w:rPr>
        <w:t xml:space="preserve">; </w:t>
      </w:r>
      <w:r w:rsidR="00CE56C0" w:rsidRPr="00E55463">
        <w:rPr>
          <w:rFonts w:ascii="Book Antiqua" w:eastAsia="Book Antiqua" w:hAnsi="Book Antiqua" w:cs="Book Antiqua"/>
          <w:color w:val="000000"/>
        </w:rPr>
        <w:t>Wang X</w:t>
      </w:r>
      <w:r w:rsidR="0020225E" w:rsidRPr="00E55463">
        <w:rPr>
          <w:rFonts w:ascii="Book Antiqua" w:eastAsia="Book Antiqua" w:hAnsi="Book Antiqua" w:cs="Book Antiqua"/>
          <w:color w:val="000000"/>
        </w:rPr>
        <w:t xml:space="preserve"> and</w:t>
      </w:r>
      <w:r w:rsidR="00CE56C0" w:rsidRPr="00E55463">
        <w:rPr>
          <w:rFonts w:ascii="Book Antiqua" w:eastAsia="Book Antiqua" w:hAnsi="Book Antiqua" w:cs="Book Antiqua"/>
          <w:color w:val="000000"/>
        </w:rPr>
        <w:t xml:space="preserve"> Li GQ collected samples</w:t>
      </w:r>
      <w:r w:rsidR="00A431BD" w:rsidRPr="00E55463">
        <w:rPr>
          <w:rFonts w:ascii="Book Antiqua" w:eastAsia="Book Antiqua" w:hAnsi="Book Antiqua" w:cs="Book Antiqua"/>
          <w:color w:val="000000"/>
        </w:rPr>
        <w:t xml:space="preserve">; </w:t>
      </w:r>
      <w:r w:rsidR="000C27EC" w:rsidRPr="00E55463">
        <w:rPr>
          <w:rFonts w:ascii="Book Antiqua" w:eastAsia="Book Antiqua" w:hAnsi="Book Antiqua" w:cs="Book Antiqua"/>
          <w:color w:val="000000"/>
        </w:rPr>
        <w:t xml:space="preserve">Li </w:t>
      </w:r>
      <w:r w:rsidRPr="00E55463">
        <w:rPr>
          <w:rFonts w:ascii="Book Antiqua" w:eastAsia="Book Antiqua" w:hAnsi="Book Antiqua" w:cs="Book Antiqua"/>
          <w:color w:val="000000"/>
        </w:rPr>
        <w:t xml:space="preserve">M, </w:t>
      </w:r>
      <w:r w:rsidR="000C27EC" w:rsidRPr="00E55463">
        <w:rPr>
          <w:rFonts w:ascii="Book Antiqua" w:eastAsia="Book Antiqua" w:hAnsi="Book Antiqua" w:cs="Book Antiqua"/>
          <w:color w:val="000000"/>
        </w:rPr>
        <w:t xml:space="preserve">Yuan </w:t>
      </w:r>
      <w:r w:rsidRPr="00E55463">
        <w:rPr>
          <w:rFonts w:ascii="Book Antiqua" w:eastAsia="Book Antiqua" w:hAnsi="Book Antiqua" w:cs="Book Antiqua"/>
          <w:color w:val="000000"/>
        </w:rPr>
        <w:t xml:space="preserve">J, </w:t>
      </w:r>
      <w:r w:rsidR="000C27EC" w:rsidRPr="00E55463">
        <w:rPr>
          <w:rFonts w:ascii="Book Antiqua" w:eastAsia="Book Antiqua" w:hAnsi="Book Antiqua" w:cs="Book Antiqua"/>
          <w:color w:val="000000"/>
        </w:rPr>
        <w:t xml:space="preserve">Li </w:t>
      </w:r>
      <w:r w:rsidRPr="00E55463">
        <w:rPr>
          <w:rFonts w:ascii="Book Antiqua" w:eastAsia="Book Antiqua" w:hAnsi="Book Antiqua" w:cs="Book Antiqua"/>
          <w:color w:val="000000"/>
        </w:rPr>
        <w:t xml:space="preserve">ZL, </w:t>
      </w:r>
      <w:r w:rsidR="000C27EC" w:rsidRPr="00E55463">
        <w:rPr>
          <w:rFonts w:ascii="Book Antiqua" w:eastAsia="Book Antiqua" w:hAnsi="Book Antiqua" w:cs="Book Antiqua"/>
          <w:color w:val="000000"/>
        </w:rPr>
        <w:t xml:space="preserve">Liu </w:t>
      </w:r>
      <w:r w:rsidRPr="00E55463">
        <w:rPr>
          <w:rFonts w:ascii="Book Antiqua" w:eastAsia="Book Antiqua" w:hAnsi="Book Antiqua" w:cs="Book Antiqua"/>
          <w:color w:val="000000"/>
        </w:rPr>
        <w:t>HY</w:t>
      </w:r>
      <w:r w:rsidR="006B792E">
        <w:rPr>
          <w:rFonts w:ascii="Book Antiqua" w:eastAsia="Book Antiqua" w:hAnsi="Book Antiqua" w:cs="Book Antiqua"/>
          <w:color w:val="000000"/>
        </w:rPr>
        <w:t>,</w:t>
      </w:r>
      <w:r w:rsidR="007070B4" w:rsidRPr="00E55463">
        <w:rPr>
          <w:rFonts w:ascii="Book Antiqua" w:eastAsia="Book Antiqua" w:hAnsi="Book Antiqua" w:cs="Book Antiqua"/>
          <w:color w:val="000000"/>
        </w:rPr>
        <w:t xml:space="preserve"> and</w:t>
      </w:r>
      <w:r w:rsidRPr="00E55463">
        <w:rPr>
          <w:rFonts w:ascii="Book Antiqua" w:eastAsia="Book Antiqua" w:hAnsi="Book Antiqua" w:cs="Book Antiqua"/>
          <w:color w:val="000000"/>
        </w:rPr>
        <w:t xml:space="preserve"> </w:t>
      </w:r>
      <w:r w:rsidR="000C27EC" w:rsidRPr="00E55463">
        <w:rPr>
          <w:rFonts w:ascii="Book Antiqua" w:eastAsia="Book Antiqua" w:hAnsi="Book Antiqua" w:cs="Book Antiqua"/>
          <w:color w:val="000000"/>
        </w:rPr>
        <w:t xml:space="preserve">Wei </w:t>
      </w:r>
      <w:r w:rsidRPr="00E55463">
        <w:rPr>
          <w:rFonts w:ascii="Book Antiqua" w:eastAsia="Book Antiqua" w:hAnsi="Book Antiqua" w:cs="Book Antiqua"/>
          <w:color w:val="000000"/>
        </w:rPr>
        <w:t xml:space="preserve">AL </w:t>
      </w:r>
      <w:r w:rsidR="000C27EC" w:rsidRPr="00E55463">
        <w:rPr>
          <w:rFonts w:ascii="Book Antiqua" w:eastAsia="Book Antiqua" w:hAnsi="Book Antiqua" w:cs="Book Antiqua"/>
          <w:color w:val="000000"/>
        </w:rPr>
        <w:t>obtained and analyzed the clinical data</w:t>
      </w:r>
      <w:r w:rsidR="00A431BD" w:rsidRPr="00E55463">
        <w:rPr>
          <w:rFonts w:ascii="Book Antiqua" w:eastAsia="Book Antiqua" w:hAnsi="Book Antiqua" w:cs="Book Antiqua"/>
          <w:color w:val="000000"/>
        </w:rPr>
        <w:t xml:space="preserve">; </w:t>
      </w:r>
      <w:r w:rsidR="000C27EC" w:rsidRPr="00E55463">
        <w:rPr>
          <w:rFonts w:ascii="Book Antiqua" w:eastAsia="Book Antiqua" w:hAnsi="Book Antiqua" w:cs="Book Antiqua"/>
          <w:color w:val="000000"/>
        </w:rPr>
        <w:t xml:space="preserve">Wei </w:t>
      </w:r>
      <w:r w:rsidRPr="00E55463">
        <w:rPr>
          <w:rFonts w:ascii="Book Antiqua" w:eastAsia="Book Antiqua" w:hAnsi="Book Antiqua" w:cs="Book Antiqua"/>
          <w:color w:val="000000"/>
        </w:rPr>
        <w:t>AL</w:t>
      </w:r>
      <w:r w:rsidR="006B792E">
        <w:rPr>
          <w:rFonts w:ascii="Book Antiqua" w:eastAsia="Book Antiqua" w:hAnsi="Book Antiqua" w:cs="Book Antiqua"/>
          <w:color w:val="000000"/>
        </w:rPr>
        <w:t xml:space="preserve"> and</w:t>
      </w:r>
      <w:r w:rsidRPr="00E55463">
        <w:rPr>
          <w:rFonts w:ascii="Book Antiqua" w:eastAsia="Book Antiqua" w:hAnsi="Book Antiqua" w:cs="Book Antiqua"/>
          <w:color w:val="000000"/>
        </w:rPr>
        <w:t xml:space="preserve"> </w:t>
      </w:r>
      <w:r w:rsidR="000C27EC" w:rsidRPr="00E55463">
        <w:rPr>
          <w:rFonts w:ascii="Book Antiqua" w:eastAsia="Book Antiqua" w:hAnsi="Book Antiqua" w:cs="Book Antiqua"/>
          <w:color w:val="000000"/>
        </w:rPr>
        <w:t xml:space="preserve">Fu </w:t>
      </w:r>
      <w:r w:rsidRPr="00E55463">
        <w:rPr>
          <w:rFonts w:ascii="Book Antiqua" w:eastAsia="Book Antiqua" w:hAnsi="Book Antiqua" w:cs="Book Antiqua"/>
          <w:color w:val="000000"/>
        </w:rPr>
        <w:t xml:space="preserve">MR </w:t>
      </w:r>
      <w:r w:rsidR="001F5ADE" w:rsidRPr="00E55463">
        <w:rPr>
          <w:rFonts w:ascii="Book Antiqua" w:eastAsia="Book Antiqua" w:hAnsi="Book Antiqua" w:cs="Book Antiqua"/>
          <w:color w:val="000000"/>
        </w:rPr>
        <w:t>wrote a draft</w:t>
      </w:r>
      <w:r w:rsidR="00A431BD" w:rsidRPr="00E55463">
        <w:rPr>
          <w:rFonts w:ascii="Book Antiqua" w:eastAsia="Book Antiqua" w:hAnsi="Book Antiqua" w:cs="Book Antiqua"/>
          <w:color w:val="000000"/>
        </w:rPr>
        <w:t xml:space="preserve">; </w:t>
      </w:r>
      <w:r w:rsidR="006B1B07">
        <w:rPr>
          <w:rFonts w:ascii="Book Antiqua" w:eastAsia="Book Antiqua" w:hAnsi="Book Antiqua" w:cs="Book Antiqua"/>
          <w:color w:val="000000"/>
        </w:rPr>
        <w:t>A</w:t>
      </w:r>
      <w:r w:rsidR="00A431BD" w:rsidRPr="00E55463">
        <w:rPr>
          <w:rFonts w:ascii="Book Antiqua" w:eastAsia="Book Antiqua" w:hAnsi="Book Antiqua" w:cs="Book Antiqua"/>
          <w:color w:val="000000"/>
        </w:rPr>
        <w:t>ll authors wr</w:t>
      </w:r>
      <w:r w:rsidR="006B792E">
        <w:rPr>
          <w:rFonts w:ascii="Book Antiqua" w:eastAsia="Book Antiqua" w:hAnsi="Book Antiqua" w:cs="Book Antiqua"/>
          <w:color w:val="000000"/>
        </w:rPr>
        <w:t>o</w:t>
      </w:r>
      <w:r w:rsidR="00A431BD" w:rsidRPr="00E55463">
        <w:rPr>
          <w:rFonts w:ascii="Book Antiqua" w:eastAsia="Book Antiqua" w:hAnsi="Book Antiqua" w:cs="Book Antiqua"/>
          <w:color w:val="000000"/>
        </w:rPr>
        <w:t>te the manuscript.</w:t>
      </w:r>
    </w:p>
    <w:p w14:paraId="613F269C" w14:textId="77777777" w:rsidR="00A77B3E" w:rsidRPr="00E55463" w:rsidRDefault="00A77B3E" w:rsidP="00040AE1">
      <w:pPr>
        <w:spacing w:line="360" w:lineRule="auto"/>
        <w:jc w:val="both"/>
        <w:rPr>
          <w:rFonts w:ascii="Book Antiqua" w:hAnsi="Book Antiqua"/>
        </w:rPr>
      </w:pPr>
    </w:p>
    <w:p w14:paraId="4EB915FF" w14:textId="6AAA7FBE"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Supported by </w:t>
      </w:r>
      <w:r w:rsidR="00397AB1" w:rsidRPr="00E55463">
        <w:rPr>
          <w:rStyle w:val="tlid-translation"/>
          <w:rFonts w:ascii="Book Antiqua" w:eastAsia="Book Antiqua" w:hAnsi="Book Antiqua" w:cs="Book Antiqua"/>
          <w:color w:val="000000"/>
        </w:rPr>
        <w:t>E</w:t>
      </w:r>
      <w:r w:rsidRPr="00E55463">
        <w:rPr>
          <w:rStyle w:val="tlid-translation"/>
          <w:rFonts w:ascii="Book Antiqua" w:eastAsia="Book Antiqua" w:hAnsi="Book Antiqua" w:cs="Book Antiqua"/>
          <w:color w:val="000000"/>
        </w:rPr>
        <w:t xml:space="preserve">xpert </w:t>
      </w:r>
      <w:r w:rsidR="00397AB1" w:rsidRPr="00E55463">
        <w:rPr>
          <w:rStyle w:val="tlid-translation"/>
          <w:rFonts w:ascii="Book Antiqua" w:eastAsia="Book Antiqua" w:hAnsi="Book Antiqua" w:cs="Book Antiqua"/>
          <w:color w:val="000000"/>
        </w:rPr>
        <w:t>F</w:t>
      </w:r>
      <w:r w:rsidRPr="00E55463">
        <w:rPr>
          <w:rStyle w:val="tlid-translation"/>
          <w:rFonts w:ascii="Book Antiqua" w:eastAsia="Book Antiqua" w:hAnsi="Book Antiqua" w:cs="Book Antiqua"/>
          <w:color w:val="000000"/>
        </w:rPr>
        <w:t>unding of National Natural Science Foundation of China</w:t>
      </w:r>
      <w:r w:rsidR="00397AB1" w:rsidRPr="00E55463">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00397AB1" w:rsidRPr="00E55463">
        <w:rPr>
          <w:rStyle w:val="tlid-translation"/>
          <w:rFonts w:ascii="Book Antiqua" w:eastAsia="Book Antiqua" w:hAnsi="Book Antiqua" w:cs="Book Antiqua"/>
          <w:color w:val="000000"/>
        </w:rPr>
        <w:t xml:space="preserve">No. </w:t>
      </w:r>
      <w:r w:rsidRPr="00E55463">
        <w:rPr>
          <w:rStyle w:val="tlid-translation"/>
          <w:rFonts w:ascii="Book Antiqua" w:eastAsia="Book Antiqua" w:hAnsi="Book Antiqua" w:cs="Book Antiqua"/>
          <w:color w:val="000000"/>
        </w:rPr>
        <w:t>81773174; 1·3·5 project for disciplines of excellence- Clinical Research Incubation and Innovation Project, West China Hospital, Sichuan University</w:t>
      </w:r>
      <w:r w:rsidR="00397AB1" w:rsidRPr="00E55463">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00397AB1" w:rsidRPr="00E55463">
        <w:rPr>
          <w:rStyle w:val="tlid-translation"/>
          <w:rFonts w:ascii="Book Antiqua" w:eastAsia="Book Antiqua" w:hAnsi="Book Antiqua" w:cs="Book Antiqua"/>
          <w:color w:val="000000"/>
        </w:rPr>
        <w:t xml:space="preserve">No. </w:t>
      </w:r>
      <w:r w:rsidRPr="00E55463">
        <w:rPr>
          <w:rStyle w:val="tlid-translation"/>
          <w:rFonts w:ascii="Book Antiqua" w:eastAsia="Book Antiqua" w:hAnsi="Book Antiqua" w:cs="Book Antiqua"/>
          <w:color w:val="000000"/>
        </w:rPr>
        <w:t>ZYJC18044; Clinical Research Incubation and Innovation Project of West China Hospital</w:t>
      </w:r>
      <w:r w:rsidR="00397AB1" w:rsidRPr="00E55463">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00397AB1" w:rsidRPr="00E55463">
        <w:rPr>
          <w:rStyle w:val="tlid-translation"/>
          <w:rFonts w:ascii="Book Antiqua" w:eastAsia="Book Antiqua" w:hAnsi="Book Antiqua" w:cs="Book Antiqua"/>
          <w:color w:val="000000"/>
        </w:rPr>
        <w:t xml:space="preserve">No. </w:t>
      </w:r>
      <w:r w:rsidRPr="00E55463">
        <w:rPr>
          <w:rStyle w:val="tlid-translation"/>
          <w:rFonts w:ascii="Book Antiqua" w:eastAsia="Book Antiqua" w:hAnsi="Book Antiqua" w:cs="Book Antiqua"/>
          <w:color w:val="000000"/>
        </w:rPr>
        <w:t>2019HXFH009; Science and technology project of Sichuan Province</w:t>
      </w:r>
      <w:r w:rsidR="00397AB1" w:rsidRPr="00E55463">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w:t>
      </w:r>
      <w:r w:rsidR="00397AB1" w:rsidRPr="00E55463">
        <w:rPr>
          <w:rStyle w:val="tlid-translation"/>
          <w:rFonts w:ascii="Book Antiqua" w:eastAsia="Book Antiqua" w:hAnsi="Book Antiqua" w:cs="Book Antiqua"/>
          <w:color w:val="000000"/>
        </w:rPr>
        <w:t xml:space="preserve">No. </w:t>
      </w:r>
      <w:r w:rsidRPr="00E55463">
        <w:rPr>
          <w:rStyle w:val="tlid-translation"/>
          <w:rFonts w:ascii="Book Antiqua" w:eastAsia="Book Antiqua" w:hAnsi="Book Antiqua" w:cs="Book Antiqua"/>
          <w:color w:val="000000"/>
        </w:rPr>
        <w:t>2020YFS0264</w:t>
      </w:r>
      <w:r w:rsidR="00397AB1" w:rsidRPr="00E55463">
        <w:rPr>
          <w:rStyle w:val="tlid-translation"/>
          <w:rFonts w:ascii="Book Antiqua" w:eastAsia="Book Antiqua" w:hAnsi="Book Antiqua" w:cs="Book Antiqua"/>
          <w:color w:val="000000"/>
        </w:rPr>
        <w:t>.</w:t>
      </w:r>
    </w:p>
    <w:p w14:paraId="2D8DC3FC" w14:textId="77777777" w:rsidR="00A77B3E" w:rsidRPr="00E55463" w:rsidRDefault="00A77B3E" w:rsidP="00040AE1">
      <w:pPr>
        <w:spacing w:line="360" w:lineRule="auto"/>
        <w:jc w:val="both"/>
        <w:rPr>
          <w:rFonts w:ascii="Book Antiqua" w:hAnsi="Book Antiqua"/>
        </w:rPr>
      </w:pPr>
    </w:p>
    <w:p w14:paraId="32A4670D" w14:textId="15ECAA0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Corresponding author: Ang Li, MD, Professor, </w:t>
      </w:r>
      <w:r w:rsidRPr="00E55463">
        <w:rPr>
          <w:rFonts w:ascii="Book Antiqua" w:eastAsia="Book Antiqua" w:hAnsi="Book Antiqua" w:cs="Book Antiqua"/>
          <w:color w:val="000000"/>
        </w:rPr>
        <w:t>Department of Pancreatic Surgery, West China Hospital, Sichuan University, N</w:t>
      </w:r>
      <w:r w:rsidR="00380BF2" w:rsidRPr="00E55463">
        <w:rPr>
          <w:rFonts w:ascii="Book Antiqua" w:eastAsia="Book Antiqua" w:hAnsi="Book Antiqua" w:cs="Book Antiqua"/>
          <w:color w:val="000000"/>
        </w:rPr>
        <w:t>o</w:t>
      </w:r>
      <w:r w:rsidRPr="00E55463">
        <w:rPr>
          <w:rFonts w:ascii="Book Antiqua" w:eastAsia="Book Antiqua" w:hAnsi="Book Antiqua" w:cs="Book Antiqua"/>
          <w:color w:val="000000"/>
        </w:rPr>
        <w:t>.</w:t>
      </w:r>
      <w:r w:rsidR="00A431BD"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37 Guoxue Alley, Chengdu 610000, Sichuan</w:t>
      </w:r>
      <w:r w:rsidR="00A431BD" w:rsidRPr="00E55463">
        <w:rPr>
          <w:rFonts w:ascii="Book Antiqua" w:eastAsia="Book Antiqua" w:hAnsi="Book Antiqua" w:cs="Book Antiqua"/>
          <w:color w:val="000000"/>
        </w:rPr>
        <w:t xml:space="preserve"> Province</w:t>
      </w:r>
      <w:r w:rsidRPr="00E55463">
        <w:rPr>
          <w:rFonts w:ascii="Book Antiqua" w:eastAsia="Book Antiqua" w:hAnsi="Book Antiqua" w:cs="Book Antiqua"/>
          <w:color w:val="000000"/>
        </w:rPr>
        <w:t>, China. angli@scu.edu.cn</w:t>
      </w:r>
    </w:p>
    <w:p w14:paraId="681222A8" w14:textId="77777777" w:rsidR="00A77B3E" w:rsidRPr="00E55463" w:rsidRDefault="00A77B3E" w:rsidP="00040AE1">
      <w:pPr>
        <w:spacing w:line="360" w:lineRule="auto"/>
        <w:jc w:val="both"/>
        <w:rPr>
          <w:rFonts w:ascii="Book Antiqua" w:hAnsi="Book Antiqua"/>
        </w:rPr>
      </w:pPr>
    </w:p>
    <w:p w14:paraId="1AC86512"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Received: </w:t>
      </w:r>
      <w:r w:rsidRPr="00E55463">
        <w:rPr>
          <w:rFonts w:ascii="Book Antiqua" w:eastAsia="Book Antiqua" w:hAnsi="Book Antiqua" w:cs="Book Antiqua"/>
          <w:color w:val="000000"/>
        </w:rPr>
        <w:t>October 16, 2020</w:t>
      </w:r>
    </w:p>
    <w:p w14:paraId="14DA1572" w14:textId="485AEE34"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Revised: </w:t>
      </w:r>
      <w:r w:rsidR="00C15DC2" w:rsidRPr="00E55463">
        <w:rPr>
          <w:rFonts w:ascii="Book Antiqua" w:hAnsi="Book Antiqua"/>
          <w:color w:val="000000"/>
        </w:rPr>
        <w:t>November 15, 2020</w:t>
      </w:r>
    </w:p>
    <w:p w14:paraId="0D7568D8" w14:textId="6C6F53E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Accepted: </w:t>
      </w:r>
      <w:r w:rsidR="00581B2A" w:rsidRPr="00581B2A">
        <w:rPr>
          <w:rFonts w:ascii="Book Antiqua" w:eastAsia="Book Antiqua" w:hAnsi="Book Antiqua" w:cs="Book Antiqua"/>
          <w:color w:val="000000"/>
        </w:rPr>
        <w:t>December 6, 2020</w:t>
      </w:r>
    </w:p>
    <w:p w14:paraId="6C43E34F" w14:textId="449B2864" w:rsidR="00A77B3E" w:rsidRPr="00DF1DB9" w:rsidRDefault="00C65C7F" w:rsidP="00040AE1">
      <w:pPr>
        <w:spacing w:line="360" w:lineRule="auto"/>
        <w:jc w:val="both"/>
        <w:rPr>
          <w:rFonts w:ascii="Book Antiqua" w:hAnsi="Book Antiqua"/>
          <w:lang w:eastAsia="zh-CN"/>
        </w:rPr>
      </w:pPr>
      <w:r w:rsidRPr="00E55463">
        <w:rPr>
          <w:rFonts w:ascii="Book Antiqua" w:eastAsia="Book Antiqua" w:hAnsi="Book Antiqua" w:cs="Book Antiqua"/>
          <w:b/>
          <w:bCs/>
          <w:color w:val="000000"/>
        </w:rPr>
        <w:t xml:space="preserve">Published online: </w:t>
      </w:r>
      <w:r w:rsidR="00DF1DB9" w:rsidRPr="00DF1DB9">
        <w:rPr>
          <w:rFonts w:ascii="Book Antiqua" w:hAnsi="Book Antiqua" w:cs="Book Antiqua" w:hint="eastAsia"/>
          <w:bCs/>
          <w:color w:val="000000"/>
          <w:lang w:eastAsia="zh-CN"/>
        </w:rPr>
        <w:t>December 28, 2020</w:t>
      </w:r>
    </w:p>
    <w:p w14:paraId="03743A6D" w14:textId="77777777" w:rsidR="00A77B3E" w:rsidRPr="00E55463" w:rsidRDefault="00A77B3E" w:rsidP="00040AE1">
      <w:pPr>
        <w:spacing w:line="360" w:lineRule="auto"/>
        <w:jc w:val="both"/>
        <w:rPr>
          <w:rFonts w:ascii="Book Antiqua" w:hAnsi="Book Antiqua"/>
        </w:rPr>
        <w:sectPr w:rsidR="00A77B3E" w:rsidRPr="00E55463">
          <w:footerReference w:type="default" r:id="rId7"/>
          <w:pgSz w:w="12240" w:h="15840"/>
          <w:pgMar w:top="1440" w:right="1440" w:bottom="1440" w:left="1440" w:header="720" w:footer="720" w:gutter="0"/>
          <w:cols w:space="720"/>
          <w:docGrid w:linePitch="360"/>
        </w:sectPr>
      </w:pPr>
    </w:p>
    <w:p w14:paraId="1CF20A4B"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Abstract</w:t>
      </w:r>
    </w:p>
    <w:p w14:paraId="0C81968C"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BACKGROUND</w:t>
      </w:r>
    </w:p>
    <w:p w14:paraId="62792E48" w14:textId="258DDCCA"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Microbiota profiles differ between patients with pancreatic cancer and healthy people, </w:t>
      </w:r>
      <w:r w:rsidR="00B93332">
        <w:rPr>
          <w:rFonts w:ascii="Book Antiqua" w:eastAsia="Book Antiqua" w:hAnsi="Book Antiqua" w:cs="Book Antiqua"/>
          <w:color w:val="000000"/>
        </w:rPr>
        <w:t>and understanding these differences</w:t>
      </w:r>
      <w:r w:rsidRPr="00E55463">
        <w:rPr>
          <w:rFonts w:ascii="Book Antiqua" w:eastAsia="Book Antiqua" w:hAnsi="Book Antiqua" w:cs="Book Antiqua"/>
          <w:color w:val="000000"/>
        </w:rPr>
        <w:t xml:space="preserve"> may help in early detection of pancreatic cancer. Saliva sampling is </w:t>
      </w:r>
      <w:r w:rsidR="00B93332">
        <w:rPr>
          <w:rFonts w:ascii="Book Antiqua" w:eastAsia="Book Antiqua" w:hAnsi="Book Antiqua" w:cs="Book Antiqua"/>
          <w:color w:val="000000"/>
        </w:rPr>
        <w:t xml:space="preserve">an </w:t>
      </w:r>
      <w:r w:rsidRPr="00E55463">
        <w:rPr>
          <w:rFonts w:ascii="Book Antiqua" w:eastAsia="Book Antiqua" w:hAnsi="Book Antiqua" w:cs="Book Antiqua"/>
          <w:color w:val="000000"/>
        </w:rPr>
        <w:t>easy and cost-effective</w:t>
      </w:r>
      <w:r w:rsidR="00B93332">
        <w:rPr>
          <w:rFonts w:ascii="Book Antiqua" w:eastAsia="Book Antiqua" w:hAnsi="Book Antiqua" w:cs="Book Antiqua"/>
          <w:color w:val="000000"/>
        </w:rPr>
        <w:t xml:space="preserve"> way to</w:t>
      </w:r>
      <w:r w:rsidRPr="00E55463">
        <w:rPr>
          <w:rFonts w:ascii="Book Antiqua" w:eastAsia="Book Antiqua" w:hAnsi="Book Antiqua" w:cs="Book Antiqua"/>
          <w:color w:val="000000"/>
        </w:rPr>
        <w:t xml:space="preserve"> determine microbiota profiles compar</w:t>
      </w:r>
      <w:r w:rsidR="006B792E">
        <w:rPr>
          <w:rFonts w:ascii="Book Antiqua" w:eastAsia="Book Antiqua" w:hAnsi="Book Antiqua" w:cs="Book Antiqua"/>
          <w:color w:val="000000"/>
        </w:rPr>
        <w:t xml:space="preserve">ed </w:t>
      </w:r>
      <w:r w:rsidRPr="00E55463">
        <w:rPr>
          <w:rFonts w:ascii="Book Antiqua" w:eastAsia="Book Antiqua" w:hAnsi="Book Antiqua" w:cs="Book Antiqua"/>
          <w:color w:val="000000"/>
        </w:rPr>
        <w:t>to fecal and tissue sample collection.</w:t>
      </w:r>
    </w:p>
    <w:p w14:paraId="5DF16D8D" w14:textId="77777777" w:rsidR="00A77B3E" w:rsidRPr="00E55463" w:rsidRDefault="00A77B3E" w:rsidP="00040AE1">
      <w:pPr>
        <w:spacing w:line="360" w:lineRule="auto"/>
        <w:jc w:val="both"/>
        <w:rPr>
          <w:rFonts w:ascii="Book Antiqua" w:hAnsi="Book Antiqua"/>
        </w:rPr>
      </w:pPr>
    </w:p>
    <w:p w14:paraId="12049B8F"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AIM</w:t>
      </w:r>
    </w:p>
    <w:p w14:paraId="55D06E8D" w14:textId="15ED1C21"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To investigate the saliva microbiome distribution in patients with pancreatic adenocarcinoma </w:t>
      </w:r>
      <w:r w:rsidR="00E26507" w:rsidRPr="00E55463">
        <w:rPr>
          <w:rFonts w:ascii="Book Antiqua" w:eastAsia="Book Antiqua" w:hAnsi="Book Antiqua" w:cs="Book Antiqua"/>
          <w:color w:val="000000"/>
        </w:rPr>
        <w:t xml:space="preserve">(PDAC) </w:t>
      </w:r>
      <w:r w:rsidRPr="00E55463">
        <w:rPr>
          <w:rFonts w:ascii="Book Antiqua" w:eastAsia="Book Antiqua" w:hAnsi="Book Antiqua" w:cs="Book Antiqua"/>
          <w:color w:val="000000"/>
        </w:rPr>
        <w:t>and the role of oral microbiota profiles in detection and risk prediction of pancreatic cancer.</w:t>
      </w:r>
    </w:p>
    <w:p w14:paraId="382DFA81" w14:textId="77777777" w:rsidR="00A77B3E" w:rsidRPr="00E55463" w:rsidRDefault="00A77B3E" w:rsidP="00040AE1">
      <w:pPr>
        <w:spacing w:line="360" w:lineRule="auto"/>
        <w:jc w:val="both"/>
        <w:rPr>
          <w:rFonts w:ascii="Book Antiqua" w:hAnsi="Book Antiqua"/>
        </w:rPr>
      </w:pPr>
    </w:p>
    <w:p w14:paraId="56EFF430"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METHODS</w:t>
      </w:r>
    </w:p>
    <w:p w14:paraId="4E77C0A9" w14:textId="4E5C0AB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We conducted a prospective study of patients with pancreatic cancer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41) and healthy individuals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69). Bacterial taxa were identified by 16S </w:t>
      </w:r>
      <w:r w:rsidR="006B792E">
        <w:rPr>
          <w:rFonts w:ascii="Book Antiqua" w:eastAsia="Book Antiqua" w:hAnsi="Book Antiqua" w:cs="Book Antiqua"/>
          <w:color w:val="000000"/>
        </w:rPr>
        <w:t>ribosomal ribonucleic acid</w:t>
      </w:r>
      <w:r w:rsidRPr="00E55463">
        <w:rPr>
          <w:rFonts w:ascii="Book Antiqua" w:eastAsia="Book Antiqua" w:hAnsi="Book Antiqua" w:cs="Book Antiqua"/>
          <w:color w:val="000000"/>
        </w:rPr>
        <w:t xml:space="preserve"> gene sequencing, and a linear discriminant analysis effect size algorithm was used to identify differences in taxa. </w:t>
      </w:r>
      <w:r w:rsidR="000307EE" w:rsidRPr="00E55463">
        <w:rPr>
          <w:rFonts w:ascii="Book Antiqua" w:eastAsia="Book Antiqua" w:hAnsi="Book Antiqua" w:cs="Book Antiqua"/>
          <w:color w:val="000000"/>
        </w:rPr>
        <w:t>Operational taxonomic unit</w:t>
      </w:r>
      <w:r w:rsidRPr="00E55463">
        <w:rPr>
          <w:rFonts w:ascii="Book Antiqua" w:eastAsia="Book Antiqua" w:hAnsi="Book Antiqua" w:cs="Book Antiqua"/>
          <w:color w:val="000000"/>
        </w:rPr>
        <w:t xml:space="preserve"> values of all selected taxa were converted into a normalized Z-score</w:t>
      </w:r>
      <w:r w:rsidR="006B792E">
        <w:rPr>
          <w:rFonts w:ascii="Book Antiqua" w:eastAsia="Book Antiqua" w:hAnsi="Book Antiqua" w:cs="Book Antiqua"/>
          <w:color w:val="000000"/>
        </w:rPr>
        <w:t>,</w:t>
      </w:r>
      <w:r w:rsidRPr="00E55463">
        <w:rPr>
          <w:rFonts w:ascii="Book Antiqua" w:eastAsia="Book Antiqua" w:hAnsi="Book Antiqua" w:cs="Book Antiqua"/>
          <w:color w:val="000000"/>
        </w:rPr>
        <w:t xml:space="preserve"> and logistic regressions were used to calculate risk prediction of pancreatic cancer.</w:t>
      </w:r>
    </w:p>
    <w:p w14:paraId="6326EA76" w14:textId="77777777" w:rsidR="00A77B3E" w:rsidRPr="00E55463" w:rsidRDefault="00A77B3E" w:rsidP="00040AE1">
      <w:pPr>
        <w:spacing w:line="360" w:lineRule="auto"/>
        <w:jc w:val="both"/>
        <w:rPr>
          <w:rFonts w:ascii="Book Antiqua" w:hAnsi="Book Antiqua"/>
        </w:rPr>
      </w:pPr>
    </w:p>
    <w:p w14:paraId="66FD8D40"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RESULTS</w:t>
      </w:r>
    </w:p>
    <w:p w14:paraId="2820CF08" w14:textId="4F3783A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Compared with </w:t>
      </w:r>
      <w:r w:rsidR="00B93332">
        <w:rPr>
          <w:rFonts w:ascii="Book Antiqua" w:eastAsia="Book Antiqua" w:hAnsi="Book Antiqua" w:cs="Book Antiqua"/>
          <w:color w:val="000000"/>
        </w:rPr>
        <w:t xml:space="preserve">the </w:t>
      </w:r>
      <w:r w:rsidRPr="00E55463">
        <w:rPr>
          <w:rFonts w:ascii="Book Antiqua" w:eastAsia="Book Antiqua" w:hAnsi="Book Antiqua" w:cs="Book Antiqua"/>
          <w:color w:val="000000"/>
        </w:rPr>
        <w:t xml:space="preserve">healthy control group, carriage of </w:t>
      </w:r>
      <w:r w:rsidRPr="00E55463">
        <w:rPr>
          <w:rFonts w:ascii="Book Antiqua" w:eastAsia="Book Antiqua" w:hAnsi="Book Antiqua" w:cs="Book Antiqua"/>
          <w:i/>
          <w:iCs/>
          <w:color w:val="000000"/>
        </w:rPr>
        <w:t>Streptococcus</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w:t>
      </w:r>
      <w:r w:rsidRPr="00C14E89">
        <w:rPr>
          <w:rFonts w:ascii="Book Antiqua" w:eastAsia="Book Antiqua" w:hAnsi="Book Antiqua" w:cs="Book Antiqua"/>
          <w:i/>
          <w:iCs/>
          <w:color w:val="000000"/>
        </w:rPr>
        <w:t>Leptotric</w:t>
      </w:r>
      <w:r w:rsidRPr="0099439E">
        <w:rPr>
          <w:rFonts w:ascii="Book Antiqua" w:eastAsia="Book Antiqua" w:hAnsi="Book Antiqua" w:cs="Book Antiqua"/>
          <w:i/>
          <w:iCs/>
          <w:color w:val="000000"/>
        </w:rPr>
        <w:t>hina</w:t>
      </w:r>
      <w:r w:rsidRPr="00E55463">
        <w:rPr>
          <w:rFonts w:ascii="Book Antiqua" w:eastAsia="Book Antiqua" w:hAnsi="Book Antiqua" w:cs="Book Antiqua"/>
          <w:color w:val="000000"/>
        </w:rPr>
        <w:t xml:space="preserve"> (z-score) </w:t>
      </w:r>
      <w:r w:rsidR="006B792E">
        <w:rPr>
          <w:rFonts w:ascii="Book Antiqua" w:eastAsia="Book Antiqua" w:hAnsi="Book Antiqua" w:cs="Book Antiqua"/>
          <w:color w:val="000000"/>
        </w:rPr>
        <w:t>was</w:t>
      </w:r>
      <w:r w:rsidR="006B792E"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associated with a higher risk of </w:t>
      </w:r>
      <w:r w:rsidR="00E26507" w:rsidRPr="00E55463">
        <w:rPr>
          <w:rFonts w:ascii="Book Antiqua" w:eastAsia="Book Antiqua" w:hAnsi="Book Antiqua" w:cs="Book Antiqua"/>
          <w:color w:val="000000"/>
        </w:rPr>
        <w:t>PDAC</w:t>
      </w:r>
      <w:r w:rsidRPr="00E55463">
        <w:rPr>
          <w:rFonts w:ascii="Book Antiqua" w:eastAsia="Book Antiqua" w:hAnsi="Book Antiqua" w:cs="Book Antiqua"/>
          <w:color w:val="000000"/>
        </w:rPr>
        <w:t xml:space="preserve"> </w:t>
      </w:r>
      <w:r w:rsidR="006B792E">
        <w:rPr>
          <w:rFonts w:ascii="Book Antiqua" w:eastAsia="Book Antiqua" w:hAnsi="Book Antiqua" w:cs="Book Antiqua"/>
          <w:color w:val="000000"/>
        </w:rPr>
        <w:t>[odds ratio (</w:t>
      </w:r>
      <w:r w:rsidRPr="00E55463">
        <w:rPr>
          <w:rFonts w:ascii="Book Antiqua" w:eastAsia="Book Antiqua" w:hAnsi="Book Antiqua" w:cs="Book Antiqua"/>
          <w:color w:val="000000"/>
        </w:rPr>
        <w:t>OR</w:t>
      </w:r>
      <w:r w:rsidR="006B792E">
        <w:rPr>
          <w:rFonts w:ascii="Book Antiqua" w:eastAsia="Book Antiqua" w:hAnsi="Book Antiqua" w:cs="Book Antiqua"/>
          <w:color w:val="000000"/>
        </w:rPr>
        <w:t>)</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5.344,</w:t>
      </w:r>
      <w:r w:rsidR="006B792E">
        <w:rPr>
          <w:rFonts w:ascii="Book Antiqua" w:eastAsia="Book Antiqua" w:hAnsi="Book Antiqua" w:cs="Book Antiqua"/>
          <w:color w:val="000000"/>
        </w:rPr>
        <w:t xml:space="preserve"> </w:t>
      </w:r>
      <w:r w:rsidRPr="00E55463">
        <w:rPr>
          <w:rFonts w:ascii="Book Antiqua" w:eastAsia="Book Antiqua" w:hAnsi="Book Antiqua" w:cs="Book Antiqua"/>
          <w:color w:val="000000"/>
        </w:rPr>
        <w:t>95%</w:t>
      </w:r>
      <w:r w:rsidR="006B792E">
        <w:rPr>
          <w:rFonts w:ascii="Book Antiqua" w:eastAsia="Book Antiqua" w:hAnsi="Book Antiqua" w:cs="Book Antiqua"/>
          <w:color w:val="000000"/>
        </w:rPr>
        <w:t xml:space="preserve"> confidence interval (</w:t>
      </w:r>
      <w:r w:rsidRPr="00E55463">
        <w:rPr>
          <w:rFonts w:ascii="Book Antiqua" w:eastAsia="Book Antiqua" w:hAnsi="Book Antiqua" w:cs="Book Antiqua"/>
          <w:color w:val="000000"/>
        </w:rPr>
        <w:t>CI</w:t>
      </w:r>
      <w:r w:rsidR="006B792E">
        <w:rPr>
          <w:rFonts w:ascii="Book Antiqua" w:eastAsia="Book Antiqua" w:hAnsi="Book Antiqua" w:cs="Book Antiqua"/>
          <w:color w:val="000000"/>
        </w:rPr>
        <w:t>)</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1.282</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22.282,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0.021 and OR</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6.886, 95%CI</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1.423</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33.337,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0.016, respectively</w:t>
      </w:r>
      <w:r w:rsidR="006B792E">
        <w:rPr>
          <w:rFonts w:ascii="Book Antiqua" w:eastAsia="Book Antiqua" w:hAnsi="Book Antiqua" w:cs="Book Antiqua"/>
          <w:color w:val="000000"/>
        </w:rPr>
        <w:t>]</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Neisseria </w:t>
      </w:r>
      <w:r w:rsidRPr="00E55463">
        <w:rPr>
          <w:rFonts w:ascii="Book Antiqua" w:eastAsia="Book Antiqua" w:hAnsi="Book Antiqua" w:cs="Book Antiqua"/>
          <w:color w:val="000000"/>
        </w:rPr>
        <w:t>(z-score) were considered a protective microbe that decrease</w:t>
      </w:r>
      <w:r w:rsidR="006B792E">
        <w:rPr>
          <w:rFonts w:ascii="Book Antiqua" w:eastAsia="Book Antiqua" w:hAnsi="Book Antiqua" w:cs="Book Antiqua"/>
          <w:color w:val="000000"/>
        </w:rPr>
        <w:t>d</w:t>
      </w:r>
      <w:r w:rsidRPr="00E55463">
        <w:rPr>
          <w:rFonts w:ascii="Book Antiqua" w:eastAsia="Book Antiqua" w:hAnsi="Book Antiqua" w:cs="Book Antiqua"/>
          <w:color w:val="000000"/>
        </w:rPr>
        <w:t xml:space="preserve"> the risk of </w:t>
      </w:r>
      <w:r w:rsidR="00E26507" w:rsidRPr="00E55463">
        <w:rPr>
          <w:rFonts w:ascii="Book Antiqua" w:eastAsia="Book Antiqua" w:hAnsi="Book Antiqua" w:cs="Book Antiqua"/>
          <w:color w:val="000000"/>
        </w:rPr>
        <w:t>PDAC</w:t>
      </w:r>
      <w:r w:rsidRPr="00E55463">
        <w:rPr>
          <w:rFonts w:ascii="Book Antiqua" w:eastAsia="Book Antiqua" w:hAnsi="Book Antiqua" w:cs="Book Antiqua"/>
          <w:color w:val="000000"/>
        </w:rPr>
        <w:t xml:space="preserve"> (OR</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0.187,</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95%CI</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0.055</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0.631,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0.007 and OR</w:t>
      </w:r>
      <w:r w:rsidR="003F3BF5"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0.309, 95%CI</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0.100</w:t>
      </w:r>
      <w:r w:rsidR="003F3BF5"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0.952,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0.041, respectively). </w:t>
      </w:r>
    </w:p>
    <w:p w14:paraId="0DB32646" w14:textId="5A2F90A3" w:rsidR="00A77B3E" w:rsidRPr="00E55463" w:rsidRDefault="00C65C7F" w:rsidP="003F3BF5">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 xml:space="preserve">Among the patients with </w:t>
      </w:r>
      <w:r w:rsidR="00E26507" w:rsidRPr="00E55463">
        <w:rPr>
          <w:rFonts w:ascii="Book Antiqua" w:eastAsia="Book Antiqua" w:hAnsi="Book Antiqua" w:cs="Book Antiqua"/>
          <w:color w:val="000000"/>
        </w:rPr>
        <w:t>PDAC</w:t>
      </w:r>
      <w:r w:rsidRPr="00E55463">
        <w:rPr>
          <w:rFonts w:ascii="Book Antiqua" w:eastAsia="Book Antiqua" w:hAnsi="Book Antiqua" w:cs="Book Antiqua"/>
          <w:color w:val="000000"/>
        </w:rPr>
        <w:t xml:space="preserve">, patients reporting bloating have a higher abundance of </w:t>
      </w:r>
      <w:r w:rsidRPr="00E55463">
        <w:rPr>
          <w:rFonts w:ascii="Book Antiqua" w:eastAsia="Book Antiqua" w:hAnsi="Book Antiqua" w:cs="Book Antiqua"/>
          <w:i/>
          <w:iCs/>
          <w:color w:val="000000"/>
        </w:rPr>
        <w:t>Porphyromonas</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0.039), </w:t>
      </w:r>
      <w:r w:rsidRPr="00E55463">
        <w:rPr>
          <w:rFonts w:ascii="Book Antiqua" w:eastAsia="Book Antiqua" w:hAnsi="Book Antiqua" w:cs="Book Antiqua"/>
          <w:i/>
          <w:iCs/>
          <w:color w:val="000000"/>
        </w:rPr>
        <w:t>Fusobacterium</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0.024)</w:t>
      </w:r>
      <w:r w:rsidR="006B792E">
        <w:rPr>
          <w:rFonts w:ascii="Book Antiqua" w:eastAsia="Book Antiqua" w:hAnsi="Book Antiqua" w:cs="Book Antiqua"/>
          <w:color w:val="000000"/>
        </w:rPr>
        <w:t>,</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Alloprevotella</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0.041); while patients reporting jaundice had a higher amount of </w:t>
      </w:r>
      <w:r w:rsidRPr="00E55463">
        <w:rPr>
          <w:rFonts w:ascii="Book Antiqua" w:eastAsia="Book Antiqua" w:hAnsi="Book Antiqua" w:cs="Book Antiqua"/>
          <w:i/>
          <w:iCs/>
          <w:color w:val="000000"/>
        </w:rPr>
        <w:t>Prevotella</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0.008); patients reporting dark brown urine had a higher amount of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0.035). Patients reporting diarrhea had a lower amount of </w:t>
      </w:r>
      <w:r w:rsidRPr="00E55463">
        <w:rPr>
          <w:rFonts w:ascii="Book Antiqua" w:eastAsia="Book Antiqua" w:hAnsi="Book Antiqua" w:cs="Book Antiqua"/>
          <w:i/>
          <w:iCs/>
          <w:color w:val="000000"/>
        </w:rPr>
        <w:t>Neisseria</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Campylobacter</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0.024 and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0.034)</w:t>
      </w:r>
      <w:r w:rsidR="006B792E">
        <w:rPr>
          <w:rFonts w:ascii="Book Antiqua" w:eastAsia="Book Antiqua" w:hAnsi="Book Antiqua" w:cs="Book Antiqua"/>
          <w:color w:val="000000"/>
        </w:rPr>
        <w:t>,</w:t>
      </w:r>
      <w:r w:rsidRPr="00E55463">
        <w:rPr>
          <w:rFonts w:ascii="Book Antiqua" w:eastAsia="Book Antiqua" w:hAnsi="Book Antiqua" w:cs="Book Antiqua"/>
          <w:color w:val="000000"/>
        </w:rPr>
        <w:t xml:space="preserve"> and patients reporting vomiting had decreased </w:t>
      </w:r>
      <w:r w:rsidRPr="00E55463">
        <w:rPr>
          <w:rFonts w:ascii="Book Antiqua" w:eastAsia="Book Antiqua" w:hAnsi="Book Antiqua" w:cs="Book Antiqua"/>
          <w:i/>
          <w:iCs/>
          <w:color w:val="000000"/>
        </w:rPr>
        <w:t>Alloprevotella</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0.036).</w:t>
      </w:r>
    </w:p>
    <w:p w14:paraId="2CD00008" w14:textId="77777777" w:rsidR="00A77B3E" w:rsidRPr="00E55463" w:rsidRDefault="00A77B3E" w:rsidP="00040AE1">
      <w:pPr>
        <w:spacing w:line="360" w:lineRule="auto"/>
        <w:ind w:firstLine="720"/>
        <w:jc w:val="both"/>
        <w:rPr>
          <w:rFonts w:ascii="Book Antiqua" w:hAnsi="Book Antiqua"/>
        </w:rPr>
      </w:pPr>
    </w:p>
    <w:p w14:paraId="429DFA03"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CONCLUSION</w:t>
      </w:r>
    </w:p>
    <w:p w14:paraId="418D2D64" w14:textId="1FC2606E"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Saliva microbiome </w:t>
      </w:r>
      <w:r w:rsidR="00B93332">
        <w:rPr>
          <w:rFonts w:ascii="Book Antiqua" w:eastAsia="Book Antiqua" w:hAnsi="Book Antiqua" w:cs="Book Antiqua"/>
          <w:color w:val="000000"/>
        </w:rPr>
        <w:t>was</w:t>
      </w:r>
      <w:r w:rsidR="00B93332"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able to distinguish patients with pancreatic cancer and healthy individuals. </w:t>
      </w:r>
      <w:r w:rsidRPr="00E55463">
        <w:rPr>
          <w:rFonts w:ascii="Book Antiqua" w:eastAsia="Book Antiqua" w:hAnsi="Book Antiqua" w:cs="Book Antiqua"/>
          <w:i/>
          <w:iCs/>
          <w:color w:val="000000"/>
        </w:rPr>
        <w:t>Leptotrichia</w:t>
      </w:r>
      <w:r w:rsidRPr="00E55463">
        <w:rPr>
          <w:rFonts w:ascii="Book Antiqua" w:eastAsia="Book Antiqua" w:hAnsi="Book Antiqua" w:cs="Book Antiqua"/>
          <w:color w:val="000000"/>
        </w:rPr>
        <w:t xml:space="preserve"> may be specific for patients living in Sichuan Province, southwest China. Symptomatic patients had different bacteria profiles than asymptomatic patients. Combined symptom and microbiome evaluation may help in </w:t>
      </w:r>
      <w:r w:rsidR="006B792E">
        <w:rPr>
          <w:rFonts w:ascii="Book Antiqua" w:eastAsia="Book Antiqua" w:hAnsi="Book Antiqua" w:cs="Book Antiqua"/>
          <w:color w:val="000000"/>
        </w:rPr>
        <w:t xml:space="preserve">the </w:t>
      </w:r>
      <w:r w:rsidRPr="00E55463">
        <w:rPr>
          <w:rFonts w:ascii="Book Antiqua" w:eastAsia="Book Antiqua" w:hAnsi="Book Antiqua" w:cs="Book Antiqua"/>
          <w:color w:val="000000"/>
        </w:rPr>
        <w:t>early detection of pancreatic cancer.</w:t>
      </w:r>
    </w:p>
    <w:p w14:paraId="6013292C" w14:textId="77777777" w:rsidR="00A77B3E" w:rsidRPr="00E55463" w:rsidRDefault="00A77B3E" w:rsidP="00040AE1">
      <w:pPr>
        <w:spacing w:line="360" w:lineRule="auto"/>
        <w:jc w:val="both"/>
        <w:rPr>
          <w:rFonts w:ascii="Book Antiqua" w:hAnsi="Book Antiqua"/>
        </w:rPr>
      </w:pPr>
    </w:p>
    <w:p w14:paraId="5A1F60A3" w14:textId="5D42824D" w:rsidR="00A77B3E" w:rsidRPr="00E55463" w:rsidRDefault="00C65C7F" w:rsidP="00040AE1">
      <w:pPr>
        <w:spacing w:line="360" w:lineRule="auto"/>
        <w:jc w:val="both"/>
        <w:rPr>
          <w:rFonts w:ascii="Book Antiqua" w:hAnsi="Book Antiqua"/>
          <w:lang w:eastAsia="zh-CN"/>
        </w:rPr>
      </w:pPr>
      <w:r w:rsidRPr="00E55463">
        <w:rPr>
          <w:rFonts w:ascii="Book Antiqua" w:eastAsia="Book Antiqua" w:hAnsi="Book Antiqua" w:cs="Book Antiqua"/>
          <w:b/>
          <w:bCs/>
          <w:color w:val="000000"/>
        </w:rPr>
        <w:t xml:space="preserve">Key Words: </w:t>
      </w:r>
      <w:r w:rsidR="00443CE1" w:rsidRPr="00E55463">
        <w:rPr>
          <w:rFonts w:ascii="Book Antiqua" w:eastAsia="Book Antiqua" w:hAnsi="Book Antiqua" w:cs="Book Antiqua"/>
          <w:color w:val="000000"/>
        </w:rPr>
        <w:t>O</w:t>
      </w:r>
      <w:r w:rsidRPr="00E55463">
        <w:rPr>
          <w:rFonts w:ascii="Book Antiqua" w:eastAsia="Book Antiqua" w:hAnsi="Book Antiqua" w:cs="Book Antiqua"/>
          <w:color w:val="000000"/>
        </w:rPr>
        <w:t xml:space="preserve">ral microbiota; </w:t>
      </w:r>
      <w:r w:rsidR="00443CE1" w:rsidRPr="00E55463">
        <w:rPr>
          <w:rFonts w:ascii="Book Antiqua" w:eastAsia="Book Antiqua" w:hAnsi="Book Antiqua" w:cs="Book Antiqua"/>
          <w:color w:val="000000"/>
        </w:rPr>
        <w:t>D</w:t>
      </w:r>
      <w:r w:rsidRPr="00E55463">
        <w:rPr>
          <w:rFonts w:ascii="Book Antiqua" w:eastAsia="Book Antiqua" w:hAnsi="Book Antiqua" w:cs="Book Antiqua"/>
          <w:color w:val="000000"/>
        </w:rPr>
        <w:t xml:space="preserve">ysbiosis; </w:t>
      </w:r>
      <w:r w:rsidR="00443CE1" w:rsidRPr="00E55463">
        <w:rPr>
          <w:rFonts w:ascii="Book Antiqua" w:eastAsia="Book Antiqua" w:hAnsi="Book Antiqua" w:cs="Book Antiqua"/>
          <w:color w:val="000000"/>
        </w:rPr>
        <w:t>P</w:t>
      </w:r>
      <w:r w:rsidRPr="00E55463">
        <w:rPr>
          <w:rFonts w:ascii="Book Antiqua" w:eastAsia="Book Antiqua" w:hAnsi="Book Antiqua" w:cs="Book Antiqua"/>
          <w:color w:val="000000"/>
        </w:rPr>
        <w:t xml:space="preserve">ancreatic cancer; </w:t>
      </w:r>
      <w:r w:rsidR="00443CE1" w:rsidRPr="00E55463">
        <w:rPr>
          <w:rFonts w:ascii="Book Antiqua" w:eastAsia="Book Antiqua" w:hAnsi="Book Antiqua" w:cs="Book Antiqua"/>
          <w:color w:val="000000"/>
        </w:rPr>
        <w:t>C</w:t>
      </w:r>
      <w:r w:rsidRPr="00E55463">
        <w:rPr>
          <w:rFonts w:ascii="Book Antiqua" w:eastAsia="Book Antiqua" w:hAnsi="Book Antiqua" w:cs="Book Antiqua"/>
          <w:color w:val="000000"/>
        </w:rPr>
        <w:t xml:space="preserve">ancer detection; </w:t>
      </w:r>
      <w:r w:rsidR="004B4B56" w:rsidRPr="00E55463">
        <w:rPr>
          <w:rFonts w:ascii="Book Antiqua" w:eastAsia="Book Antiqua" w:hAnsi="Book Antiqua" w:cs="Book Antiqua"/>
          <w:color w:val="000000"/>
          <w:lang w:eastAsia="zh-CN"/>
        </w:rPr>
        <w:t>16s rRNA; High-throughput sequencing</w:t>
      </w:r>
    </w:p>
    <w:p w14:paraId="00CB3D63" w14:textId="77777777" w:rsidR="00A77B3E" w:rsidRPr="00E55463" w:rsidRDefault="00A77B3E" w:rsidP="00040AE1">
      <w:pPr>
        <w:spacing w:line="360" w:lineRule="auto"/>
        <w:jc w:val="both"/>
        <w:rPr>
          <w:rFonts w:ascii="Book Antiqua" w:hAnsi="Book Antiqua"/>
        </w:rPr>
      </w:pPr>
    </w:p>
    <w:p w14:paraId="496FDE4C" w14:textId="30593295" w:rsidR="00675DEF" w:rsidRDefault="00675DEF" w:rsidP="00040AE1">
      <w:pPr>
        <w:spacing w:line="360" w:lineRule="auto"/>
        <w:jc w:val="both"/>
        <w:rPr>
          <w:rFonts w:ascii="Book Antiqua" w:hAnsi="Book Antiqua" w:cs="Book Antiqua" w:hint="eastAsia"/>
          <w:color w:val="000000"/>
          <w:lang w:eastAsia="zh-CN"/>
        </w:rPr>
      </w:pPr>
      <w:r w:rsidRPr="00675DEF">
        <w:rPr>
          <w:rFonts w:ascii="Book Antiqua" w:hAnsi="Book Antiqua" w:cs="Book Antiqua" w:hint="eastAsia"/>
          <w:b/>
          <w:color w:val="000000"/>
          <w:lang w:eastAsia="zh-CN"/>
        </w:rPr>
        <w:t xml:space="preserve">Citation: </w:t>
      </w:r>
      <w:r w:rsidR="00C65C7F" w:rsidRPr="00E55463">
        <w:rPr>
          <w:rFonts w:ascii="Book Antiqua" w:eastAsia="Book Antiqua" w:hAnsi="Book Antiqua" w:cs="Book Antiqua"/>
          <w:color w:val="000000"/>
        </w:rPr>
        <w:t>Wei A</w:t>
      </w:r>
      <w:r w:rsidR="002D42B5" w:rsidRPr="00E55463">
        <w:rPr>
          <w:rFonts w:ascii="Book Antiqua" w:eastAsia="Book Antiqua" w:hAnsi="Book Antiqua" w:cs="Book Antiqua"/>
          <w:color w:val="000000"/>
        </w:rPr>
        <w:t>L</w:t>
      </w:r>
      <w:r w:rsidR="00C65C7F" w:rsidRPr="00E55463">
        <w:rPr>
          <w:rFonts w:ascii="Book Antiqua" w:eastAsia="Book Antiqua" w:hAnsi="Book Antiqua" w:cs="Book Antiqua"/>
          <w:color w:val="000000"/>
        </w:rPr>
        <w:t>, Li M, Li GQ, Wang X, Hu WM, Li Z</w:t>
      </w:r>
      <w:r w:rsidR="00323A81" w:rsidRPr="00E55463">
        <w:rPr>
          <w:rFonts w:ascii="Book Antiqua" w:eastAsia="Book Antiqua" w:hAnsi="Book Antiqua" w:cs="Book Antiqua"/>
          <w:color w:val="000000"/>
        </w:rPr>
        <w:t>L</w:t>
      </w:r>
      <w:r w:rsidR="00C65C7F" w:rsidRPr="00E55463">
        <w:rPr>
          <w:rFonts w:ascii="Book Antiqua" w:eastAsia="Book Antiqua" w:hAnsi="Book Antiqua" w:cs="Book Antiqua"/>
          <w:color w:val="000000"/>
        </w:rPr>
        <w:t>, Yuan J, Liu H</w:t>
      </w:r>
      <w:r w:rsidR="00323A81" w:rsidRPr="00E55463">
        <w:rPr>
          <w:rFonts w:ascii="Book Antiqua" w:eastAsia="Book Antiqua" w:hAnsi="Book Antiqua" w:cs="Book Antiqua"/>
          <w:color w:val="000000"/>
        </w:rPr>
        <w:t>Y</w:t>
      </w:r>
      <w:r w:rsidR="00C65C7F" w:rsidRPr="00E55463">
        <w:rPr>
          <w:rFonts w:ascii="Book Antiqua" w:eastAsia="Book Antiqua" w:hAnsi="Book Antiqua" w:cs="Book Antiqua"/>
          <w:color w:val="000000"/>
        </w:rPr>
        <w:t>, Zhou L</w:t>
      </w:r>
      <w:r w:rsidR="00323A81" w:rsidRPr="00E55463">
        <w:rPr>
          <w:rFonts w:ascii="Book Antiqua" w:eastAsia="Book Antiqua" w:hAnsi="Book Antiqua" w:cs="Book Antiqua"/>
          <w:color w:val="000000"/>
        </w:rPr>
        <w:t>L</w:t>
      </w:r>
      <w:r w:rsidR="00C65C7F" w:rsidRPr="00E55463">
        <w:rPr>
          <w:rFonts w:ascii="Book Antiqua" w:eastAsia="Book Antiqua" w:hAnsi="Book Antiqua" w:cs="Book Antiqua"/>
          <w:color w:val="000000"/>
        </w:rPr>
        <w:t xml:space="preserve">, Li K, Li A, Fu MR. Oral microbiome and </w:t>
      </w:r>
      <w:r w:rsidR="007C1E92" w:rsidRPr="00E55463">
        <w:rPr>
          <w:rFonts w:ascii="Book Antiqua" w:eastAsia="Book Antiqua" w:hAnsi="Book Antiqua" w:cs="Book Antiqua"/>
          <w:color w:val="000000"/>
        </w:rPr>
        <w:t>p</w:t>
      </w:r>
      <w:r w:rsidR="00C65C7F" w:rsidRPr="00E55463">
        <w:rPr>
          <w:rFonts w:ascii="Book Antiqua" w:eastAsia="Book Antiqua" w:hAnsi="Book Antiqua" w:cs="Book Antiqua"/>
          <w:color w:val="000000"/>
        </w:rPr>
        <w:t xml:space="preserve">ancreatic </w:t>
      </w:r>
      <w:r w:rsidR="007C1E92" w:rsidRPr="00E55463">
        <w:rPr>
          <w:rFonts w:ascii="Book Antiqua" w:eastAsia="Book Antiqua" w:hAnsi="Book Antiqua" w:cs="Book Antiqua"/>
          <w:color w:val="000000"/>
        </w:rPr>
        <w:t>c</w:t>
      </w:r>
      <w:r w:rsidR="00C65C7F" w:rsidRPr="00E55463">
        <w:rPr>
          <w:rFonts w:ascii="Book Antiqua" w:eastAsia="Book Antiqua" w:hAnsi="Book Antiqua" w:cs="Book Antiqua"/>
          <w:color w:val="000000"/>
        </w:rPr>
        <w:t xml:space="preserve">ancer. </w:t>
      </w:r>
      <w:r w:rsidR="00C65C7F" w:rsidRPr="00E55463">
        <w:rPr>
          <w:rFonts w:ascii="Book Antiqua" w:eastAsia="Book Antiqua" w:hAnsi="Book Antiqua" w:cs="Book Antiqua"/>
          <w:i/>
          <w:iCs/>
          <w:color w:val="000000"/>
        </w:rPr>
        <w:t>World J Gastroenterol</w:t>
      </w:r>
      <w:r w:rsidR="00C65C7F" w:rsidRPr="00E55463">
        <w:rPr>
          <w:rFonts w:ascii="Book Antiqua" w:eastAsia="Book Antiqua" w:hAnsi="Book Antiqua" w:cs="Book Antiqua"/>
          <w:color w:val="000000"/>
        </w:rPr>
        <w:t xml:space="preserve"> 2020; </w:t>
      </w:r>
      <w:r w:rsidR="00E61E39" w:rsidRPr="00E61E39">
        <w:rPr>
          <w:rFonts w:ascii="Book Antiqua" w:eastAsia="Book Antiqua" w:hAnsi="Book Antiqua" w:cs="Book Antiqua"/>
          <w:color w:val="000000"/>
        </w:rPr>
        <w:t xml:space="preserve">26(48): </w:t>
      </w:r>
      <w:r w:rsidR="00171113" w:rsidRPr="00171113">
        <w:rPr>
          <w:rFonts w:ascii="Book Antiqua" w:eastAsia="Book Antiqua" w:hAnsi="Book Antiqua" w:cs="Book Antiqua"/>
          <w:color w:val="000000"/>
        </w:rPr>
        <w:t>7679-7692</w:t>
      </w:r>
      <w:r w:rsidR="00E61E39" w:rsidRPr="00E61E39">
        <w:rPr>
          <w:rFonts w:ascii="Book Antiqua" w:eastAsia="Book Antiqua" w:hAnsi="Book Antiqua" w:cs="Book Antiqua"/>
          <w:color w:val="000000"/>
        </w:rPr>
        <w:t xml:space="preserve">  </w:t>
      </w:r>
    </w:p>
    <w:p w14:paraId="52E18DB9" w14:textId="63AFF7E7" w:rsidR="00675DEF" w:rsidRDefault="00E61E39" w:rsidP="00040AE1">
      <w:pPr>
        <w:spacing w:line="360" w:lineRule="auto"/>
        <w:jc w:val="both"/>
        <w:rPr>
          <w:rFonts w:ascii="Book Antiqua" w:hAnsi="Book Antiqua" w:cs="Book Antiqua" w:hint="eastAsia"/>
          <w:color w:val="000000"/>
          <w:lang w:eastAsia="zh-CN"/>
        </w:rPr>
      </w:pPr>
      <w:r w:rsidRPr="00675DEF">
        <w:rPr>
          <w:rFonts w:ascii="Book Antiqua" w:eastAsia="Book Antiqua" w:hAnsi="Book Antiqua" w:cs="Book Antiqua"/>
          <w:b/>
          <w:color w:val="000000"/>
        </w:rPr>
        <w:t xml:space="preserve">URL: </w:t>
      </w:r>
      <w:r w:rsidRPr="00E61E39">
        <w:rPr>
          <w:rFonts w:ascii="Book Antiqua" w:eastAsia="Book Antiqua" w:hAnsi="Book Antiqua" w:cs="Book Antiqua"/>
          <w:color w:val="000000"/>
        </w:rPr>
        <w:t>https://www.wjgnet.com/1007-9327/full/v26/i48/</w:t>
      </w:r>
      <w:r w:rsidR="00171113">
        <w:rPr>
          <w:rFonts w:ascii="Book Antiqua" w:hAnsi="Book Antiqua" w:cs="Book Antiqua" w:hint="eastAsia"/>
          <w:color w:val="000000"/>
          <w:lang w:eastAsia="zh-CN"/>
        </w:rPr>
        <w:t>7679</w:t>
      </w:r>
      <w:r w:rsidRPr="00E61E39">
        <w:rPr>
          <w:rFonts w:ascii="Book Antiqua" w:eastAsia="Book Antiqua" w:hAnsi="Book Antiqua" w:cs="Book Antiqua"/>
          <w:color w:val="000000"/>
        </w:rPr>
        <w:t xml:space="preserve">.htm  </w:t>
      </w:r>
    </w:p>
    <w:p w14:paraId="0FFEAF39" w14:textId="3206C993" w:rsidR="00A77B3E" w:rsidRPr="002C35CE" w:rsidRDefault="00E61E39" w:rsidP="00040AE1">
      <w:pPr>
        <w:spacing w:line="360" w:lineRule="auto"/>
        <w:jc w:val="both"/>
        <w:rPr>
          <w:rFonts w:ascii="Book Antiqua" w:hAnsi="Book Antiqua" w:hint="eastAsia"/>
          <w:lang w:eastAsia="zh-CN"/>
        </w:rPr>
      </w:pPr>
      <w:bookmarkStart w:id="0" w:name="_GoBack"/>
      <w:r w:rsidRPr="00675DEF">
        <w:rPr>
          <w:rFonts w:ascii="Book Antiqua" w:eastAsia="Book Antiqua" w:hAnsi="Book Antiqua" w:cs="Book Antiqua"/>
          <w:b/>
          <w:color w:val="000000"/>
        </w:rPr>
        <w:t xml:space="preserve">DOI: </w:t>
      </w:r>
      <w:bookmarkEnd w:id="0"/>
      <w:r w:rsidRPr="00E61E39">
        <w:rPr>
          <w:rFonts w:ascii="Book Antiqua" w:eastAsia="Book Antiqua" w:hAnsi="Book Antiqua" w:cs="Book Antiqua"/>
          <w:color w:val="000000"/>
        </w:rPr>
        <w:t>https://dx.doi.org/10.3748/wjg.v26.i48.</w:t>
      </w:r>
      <w:r w:rsidR="002C35CE">
        <w:rPr>
          <w:rFonts w:ascii="Book Antiqua" w:hAnsi="Book Antiqua" w:cs="Book Antiqua" w:hint="eastAsia"/>
          <w:color w:val="000000"/>
          <w:lang w:eastAsia="zh-CN"/>
        </w:rPr>
        <w:t>7679</w:t>
      </w:r>
    </w:p>
    <w:p w14:paraId="3894D049" w14:textId="77777777" w:rsidR="00A77B3E" w:rsidRPr="00E55463" w:rsidRDefault="00A77B3E" w:rsidP="00040AE1">
      <w:pPr>
        <w:spacing w:line="360" w:lineRule="auto"/>
        <w:jc w:val="both"/>
        <w:rPr>
          <w:rFonts w:ascii="Book Antiqua" w:hAnsi="Book Antiqua"/>
        </w:rPr>
      </w:pPr>
    </w:p>
    <w:p w14:paraId="400756CD" w14:textId="7EFA2FBA"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Core Tip: </w:t>
      </w:r>
      <w:r w:rsidRPr="00E55463">
        <w:rPr>
          <w:rFonts w:ascii="Book Antiqua" w:eastAsia="Book Antiqua" w:hAnsi="Book Antiqua" w:cs="Book Antiqua"/>
          <w:color w:val="000000"/>
        </w:rPr>
        <w:t xml:space="preserve">Pancreatic adenocarcinoma (PDAC) patients benefit from early detection. This study analyzed the composition and diversity of saliva microbiota in PDAC patients through 16S </w:t>
      </w:r>
      <w:r w:rsidR="00B93332">
        <w:rPr>
          <w:rFonts w:ascii="Book Antiqua" w:eastAsia="Book Antiqua" w:hAnsi="Book Antiqua" w:cs="Book Antiqua"/>
          <w:color w:val="000000"/>
        </w:rPr>
        <w:t>ribosomal ribonucleic acid</w:t>
      </w:r>
      <w:r w:rsidRPr="00E55463">
        <w:rPr>
          <w:rFonts w:ascii="Book Antiqua" w:eastAsia="Book Antiqua" w:hAnsi="Book Antiqua" w:cs="Book Antiqua"/>
          <w:color w:val="000000"/>
        </w:rPr>
        <w:t xml:space="preserve"> sequencing. Normalized z-score of bacteria abundance associated clinical data were analyzed for PDAC risk prediction. Microbiome abundance differences were found between PDAC patients with symptoms and patients without symptoms. Combined symptom and microbiome evaluation may help in early detection and risk prediction of pancreatic cancer.</w:t>
      </w:r>
    </w:p>
    <w:p w14:paraId="7499C332" w14:textId="77777777" w:rsidR="00A77B3E" w:rsidRPr="00E55463" w:rsidRDefault="00A77B3E" w:rsidP="00040AE1">
      <w:pPr>
        <w:spacing w:line="360" w:lineRule="auto"/>
        <w:jc w:val="both"/>
        <w:rPr>
          <w:rFonts w:ascii="Book Antiqua" w:hAnsi="Book Antiqua"/>
        </w:rPr>
      </w:pPr>
    </w:p>
    <w:p w14:paraId="49E2555E" w14:textId="161F0D17" w:rsidR="00A77B3E" w:rsidRPr="00E55463" w:rsidRDefault="00E26507"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br w:type="page"/>
      </w:r>
      <w:r w:rsidR="00C65C7F" w:rsidRPr="00E55463">
        <w:rPr>
          <w:rFonts w:ascii="Book Antiqua" w:eastAsia="Book Antiqua" w:hAnsi="Book Antiqua" w:cs="Book Antiqua"/>
          <w:b/>
          <w:caps/>
          <w:color w:val="000000"/>
          <w:u w:val="single"/>
        </w:rPr>
        <w:t>INTRODUCTION</w:t>
      </w:r>
    </w:p>
    <w:p w14:paraId="0AF1C8E6" w14:textId="63C98B9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Pancreatic cancer or pancreatic adenocarcinoma (PDAC) is a lethal disease with a </w:t>
      </w:r>
      <w:r w:rsidR="006B792E">
        <w:rPr>
          <w:rFonts w:ascii="Book Antiqua" w:eastAsia="Book Antiqua" w:hAnsi="Book Antiqua" w:cs="Book Antiqua"/>
          <w:color w:val="000000"/>
        </w:rPr>
        <w:t>5</w:t>
      </w:r>
      <w:r w:rsidRPr="00E55463">
        <w:rPr>
          <w:rFonts w:ascii="Book Antiqua" w:eastAsia="Book Antiqua" w:hAnsi="Book Antiqua" w:cs="Book Antiqua"/>
          <w:color w:val="000000"/>
        </w:rPr>
        <w:t>-year survival rate of about 6%</w:t>
      </w:r>
      <w:r w:rsidRPr="00E55463">
        <w:rPr>
          <w:rFonts w:ascii="Book Antiqua" w:eastAsia="Book Antiqua" w:hAnsi="Book Antiqua" w:cs="Book Antiqua"/>
          <w:color w:val="000000"/>
          <w:vertAlign w:val="superscript"/>
        </w:rPr>
        <w:t>[1,2]</w:t>
      </w:r>
      <w:r w:rsidRPr="00E55463">
        <w:rPr>
          <w:rFonts w:ascii="Book Antiqua" w:eastAsia="Book Antiqua" w:hAnsi="Book Antiqua" w:cs="Book Antiqua"/>
          <w:color w:val="000000"/>
        </w:rPr>
        <w:t xml:space="preserve">. Early detection and diagnosis </w:t>
      </w:r>
      <w:r w:rsidR="007A59DC">
        <w:rPr>
          <w:rFonts w:ascii="Book Antiqua" w:eastAsia="Book Antiqua" w:hAnsi="Book Antiqua" w:cs="Book Antiqua"/>
          <w:color w:val="000000"/>
        </w:rPr>
        <w:t>are</w:t>
      </w:r>
      <w:r w:rsidRPr="00E55463">
        <w:rPr>
          <w:rFonts w:ascii="Book Antiqua" w:eastAsia="Book Antiqua" w:hAnsi="Book Antiqua" w:cs="Book Antiqua"/>
          <w:color w:val="000000"/>
        </w:rPr>
        <w:t xml:space="preserve"> essential for effective surgery treatment that improves cancer survival</w:t>
      </w:r>
      <w:r w:rsidRPr="00E55463">
        <w:rPr>
          <w:rFonts w:ascii="Book Antiqua" w:eastAsia="Book Antiqua" w:hAnsi="Book Antiqua" w:cs="Book Antiqua"/>
          <w:color w:val="000000"/>
          <w:vertAlign w:val="superscript"/>
        </w:rPr>
        <w:t>[3,4]</w:t>
      </w:r>
      <w:r w:rsidRPr="00E55463">
        <w:rPr>
          <w:rFonts w:ascii="Book Antiqua" w:eastAsia="Book Antiqua" w:hAnsi="Book Antiqua" w:cs="Book Antiqua"/>
          <w:color w:val="000000"/>
        </w:rPr>
        <w:t xml:space="preserve">, yet </w:t>
      </w:r>
      <w:r w:rsidR="007A59DC">
        <w:rPr>
          <w:rFonts w:ascii="Book Antiqua" w:eastAsia="Book Antiqua" w:hAnsi="Book Antiqua" w:cs="Book Antiqua"/>
          <w:color w:val="000000"/>
        </w:rPr>
        <w:t>these</w:t>
      </w:r>
      <w:r w:rsidR="007A59D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remain a great challenge. A variety of diagnostic methods are available. For example, </w:t>
      </w:r>
      <w:r w:rsidR="007A59DC">
        <w:rPr>
          <w:rFonts w:ascii="Book Antiqua" w:eastAsia="Book Antiqua" w:hAnsi="Book Antiqua" w:cs="Book Antiqua"/>
          <w:color w:val="000000"/>
        </w:rPr>
        <w:t>deoxyribonucleic acid (</w:t>
      </w:r>
      <w:r w:rsidRPr="00E55463">
        <w:rPr>
          <w:rFonts w:ascii="Book Antiqua" w:eastAsia="Book Antiqua" w:hAnsi="Book Antiqua" w:cs="Book Antiqua"/>
          <w:color w:val="000000"/>
        </w:rPr>
        <w:t>DNA</w:t>
      </w:r>
      <w:r w:rsidR="007A59DC">
        <w:rPr>
          <w:rFonts w:ascii="Book Antiqua" w:eastAsia="Book Antiqua" w:hAnsi="Book Antiqua" w:cs="Book Antiqua"/>
          <w:color w:val="000000"/>
        </w:rPr>
        <w:t>)</w:t>
      </w:r>
      <w:r w:rsidRPr="00E55463">
        <w:rPr>
          <w:rFonts w:ascii="Book Antiqua" w:eastAsia="Book Antiqua" w:hAnsi="Book Antiqua" w:cs="Book Antiqua"/>
          <w:color w:val="000000"/>
        </w:rPr>
        <w:t xml:space="preserve"> sequencing for detecting and diagnosing pancreatic cancer are limited in clinical use due to the need for fresh, high-quality specimens, tumor content, and tumor heterogeneity</w:t>
      </w:r>
      <w:r w:rsidRPr="00E55463">
        <w:rPr>
          <w:rFonts w:ascii="Book Antiqua" w:eastAsia="Book Antiqua" w:hAnsi="Book Antiqua" w:cs="Book Antiqua"/>
          <w:color w:val="000000"/>
          <w:vertAlign w:val="superscript"/>
        </w:rPr>
        <w:t>[5,6]</w:t>
      </w:r>
      <w:r w:rsidRPr="00E55463">
        <w:rPr>
          <w:rFonts w:ascii="Book Antiqua" w:eastAsia="Book Antiqua" w:hAnsi="Book Antiqua" w:cs="Book Antiqua"/>
          <w:color w:val="000000"/>
        </w:rPr>
        <w:t>. Molecular markers, such as mutant DNA or DNA methylomes, are also limited in clinical use to enhance diagnostic sensitivity or early detection of pancreatic cancer recurrence</w:t>
      </w:r>
      <w:r w:rsidRPr="00E55463">
        <w:rPr>
          <w:rFonts w:ascii="Book Antiqua" w:eastAsia="Book Antiqua" w:hAnsi="Book Antiqua" w:cs="Book Antiqua"/>
          <w:color w:val="000000"/>
          <w:vertAlign w:val="superscript"/>
        </w:rPr>
        <w:t>[7,8]</w:t>
      </w:r>
      <w:r w:rsidRPr="00E55463">
        <w:rPr>
          <w:rFonts w:ascii="Book Antiqua" w:eastAsia="Book Antiqua" w:hAnsi="Book Antiqua" w:cs="Book Antiqua"/>
          <w:color w:val="000000"/>
        </w:rPr>
        <w:t>. Biomarker Ca19-9 has been commonly used for diagnosis and prognosis of pancreatic cancer with diagnostic sensitivity of 0.78 and specificity of 0.77, but this biomarker test has limited sensitivity among patients with jaundice, pancreatitis, enteritis</w:t>
      </w:r>
      <w:r w:rsidR="007A59DC">
        <w:rPr>
          <w:rFonts w:ascii="Book Antiqua" w:eastAsia="Book Antiqua" w:hAnsi="Book Antiqua" w:cs="Book Antiqua"/>
          <w:color w:val="000000"/>
        </w:rPr>
        <w:t>,</w:t>
      </w:r>
      <w:r w:rsidRPr="00E55463">
        <w:rPr>
          <w:rFonts w:ascii="Book Antiqua" w:eastAsia="Book Antiqua" w:hAnsi="Book Antiqua" w:cs="Book Antiqua"/>
          <w:color w:val="000000"/>
        </w:rPr>
        <w:t xml:space="preserve"> and elevated blood glucose</w:t>
      </w:r>
      <w:r w:rsidR="007A59DC">
        <w:rPr>
          <w:rFonts w:ascii="Book Antiqua" w:eastAsia="Book Antiqua" w:hAnsi="Book Antiqua" w:cs="Book Antiqua"/>
          <w:color w:val="000000"/>
        </w:rPr>
        <w:t>,</w:t>
      </w:r>
      <w:r w:rsidRPr="00E55463">
        <w:rPr>
          <w:rFonts w:ascii="Book Antiqua" w:eastAsia="Book Antiqua" w:hAnsi="Book Antiqua" w:cs="Book Antiqua"/>
          <w:color w:val="000000"/>
        </w:rPr>
        <w:t xml:space="preserve"> since such patients usually have elevated Ca19-9 concentrations</w:t>
      </w:r>
      <w:r w:rsidRPr="00E55463">
        <w:rPr>
          <w:rFonts w:ascii="Book Antiqua" w:eastAsia="Book Antiqua" w:hAnsi="Book Antiqua" w:cs="Book Antiqua"/>
          <w:color w:val="000000"/>
          <w:vertAlign w:val="superscript"/>
        </w:rPr>
        <w:t>[9-11]</w:t>
      </w:r>
      <w:r w:rsidRPr="00E55463">
        <w:rPr>
          <w:rFonts w:ascii="Book Antiqua" w:eastAsia="Book Antiqua" w:hAnsi="Book Antiqua" w:cs="Book Antiqua"/>
          <w:color w:val="000000"/>
        </w:rPr>
        <w:t>. In addition, 7%-10% Lewis (a-/b-) populations could not express Ca19-9</w:t>
      </w:r>
      <w:r w:rsidRPr="00E55463">
        <w:rPr>
          <w:rFonts w:ascii="Book Antiqua" w:eastAsia="Book Antiqua" w:hAnsi="Book Antiqua" w:cs="Book Antiqua"/>
          <w:color w:val="000000"/>
          <w:vertAlign w:val="superscript"/>
        </w:rPr>
        <w:t>[12]</w:t>
      </w:r>
      <w:r w:rsidRPr="00E55463">
        <w:rPr>
          <w:rFonts w:ascii="Book Antiqua" w:eastAsia="Book Antiqua" w:hAnsi="Book Antiqua" w:cs="Book Antiqua"/>
          <w:color w:val="000000"/>
        </w:rPr>
        <w:t xml:space="preserve">. </w:t>
      </w:r>
    </w:p>
    <w:p w14:paraId="78B4D98C" w14:textId="52334DA2" w:rsidR="00A77B3E" w:rsidRPr="00E55463" w:rsidRDefault="00B93332" w:rsidP="007F73B9">
      <w:pPr>
        <w:spacing w:line="360" w:lineRule="auto"/>
        <w:ind w:firstLineChars="200" w:firstLine="480"/>
        <w:jc w:val="both"/>
        <w:rPr>
          <w:rFonts w:ascii="Book Antiqua" w:hAnsi="Book Antiqua"/>
        </w:rPr>
      </w:pPr>
      <w:r>
        <w:rPr>
          <w:rFonts w:ascii="Book Antiqua" w:eastAsia="Book Antiqua" w:hAnsi="Book Antiqua" w:cs="Book Antiqua"/>
          <w:color w:val="000000"/>
        </w:rPr>
        <w:t>The o</w:t>
      </w:r>
      <w:r w:rsidR="00C65C7F" w:rsidRPr="00E55463">
        <w:rPr>
          <w:rFonts w:ascii="Book Antiqua" w:eastAsia="Book Antiqua" w:hAnsi="Book Antiqua" w:cs="Book Antiqua"/>
          <w:color w:val="000000"/>
        </w:rPr>
        <w:t>ral or fe</w:t>
      </w:r>
      <w:r>
        <w:rPr>
          <w:rFonts w:ascii="Book Antiqua" w:eastAsia="Book Antiqua" w:hAnsi="Book Antiqua" w:cs="Book Antiqua"/>
          <w:color w:val="000000"/>
        </w:rPr>
        <w:t>c</w:t>
      </w:r>
      <w:r w:rsidR="00C65C7F" w:rsidRPr="00E55463">
        <w:rPr>
          <w:rFonts w:ascii="Book Antiqua" w:eastAsia="Book Antiqua" w:hAnsi="Book Antiqua" w:cs="Book Antiqua"/>
          <w:color w:val="000000"/>
        </w:rPr>
        <w:t>al microbiota profile of gastrointestinal and colorectal cancer, oropharyngeal cancer, liver cancer</w:t>
      </w:r>
      <w:r w:rsidR="007A59DC">
        <w:rPr>
          <w:rFonts w:ascii="Book Antiqua" w:eastAsia="Book Antiqua" w:hAnsi="Book Antiqua" w:cs="Book Antiqua"/>
          <w:color w:val="000000"/>
        </w:rPr>
        <w:t>,</w:t>
      </w:r>
      <w:r w:rsidR="00C65C7F" w:rsidRPr="00E55463">
        <w:rPr>
          <w:rFonts w:ascii="Book Antiqua" w:eastAsia="Book Antiqua" w:hAnsi="Book Antiqua" w:cs="Book Antiqua"/>
          <w:color w:val="000000"/>
        </w:rPr>
        <w:t xml:space="preserve"> and lung cancer may be </w:t>
      </w:r>
      <w:r w:rsidR="007A59DC">
        <w:rPr>
          <w:rFonts w:ascii="Book Antiqua" w:eastAsia="Book Antiqua" w:hAnsi="Book Antiqua" w:cs="Book Antiqua"/>
          <w:color w:val="000000"/>
        </w:rPr>
        <w:t xml:space="preserve">a </w:t>
      </w:r>
      <w:r w:rsidR="00C65C7F" w:rsidRPr="00E55463">
        <w:rPr>
          <w:rFonts w:ascii="Book Antiqua" w:eastAsia="Book Antiqua" w:hAnsi="Book Antiqua" w:cs="Book Antiqua"/>
          <w:color w:val="000000"/>
        </w:rPr>
        <w:t>novel and potential diagnostic biomarker</w:t>
      </w:r>
      <w:r w:rsidR="00C65C7F" w:rsidRPr="00E55463">
        <w:rPr>
          <w:rFonts w:ascii="Book Antiqua" w:eastAsia="Book Antiqua" w:hAnsi="Book Antiqua" w:cs="Book Antiqua"/>
          <w:color w:val="000000"/>
          <w:vertAlign w:val="superscript"/>
        </w:rPr>
        <w:t>[13-19]</w:t>
      </w:r>
      <w:r w:rsidR="00C65C7F" w:rsidRPr="00E55463">
        <w:rPr>
          <w:rFonts w:ascii="Book Antiqua" w:eastAsia="Book Antiqua" w:hAnsi="Book Antiqua" w:cs="Book Antiqua"/>
          <w:color w:val="000000"/>
        </w:rPr>
        <w:t>. Accumulated studies have revealed that oral and gastrointestinal microbiome</w:t>
      </w:r>
      <w:r w:rsidR="007A59DC">
        <w:rPr>
          <w:rFonts w:ascii="Book Antiqua" w:eastAsia="Book Antiqua" w:hAnsi="Book Antiqua" w:cs="Book Antiqua"/>
          <w:color w:val="000000"/>
        </w:rPr>
        <w:t>s</w:t>
      </w:r>
      <w:r w:rsidR="00C65C7F" w:rsidRPr="00E55463">
        <w:rPr>
          <w:rFonts w:ascii="Book Antiqua" w:eastAsia="Book Antiqua" w:hAnsi="Book Antiqua" w:cs="Book Antiqua"/>
          <w:color w:val="000000"/>
        </w:rPr>
        <w:t xml:space="preserve"> differ in abundance in patients with pancreatic cancer compared with healthy individuals</w:t>
      </w:r>
      <w:r w:rsidR="00C65C7F" w:rsidRPr="00E55463">
        <w:rPr>
          <w:rFonts w:ascii="Book Antiqua" w:eastAsia="Book Antiqua" w:hAnsi="Book Antiqua" w:cs="Book Antiqua"/>
          <w:color w:val="000000"/>
          <w:vertAlign w:val="superscript"/>
        </w:rPr>
        <w:t>[20-23]</w:t>
      </w:r>
      <w:r w:rsidR="00C65C7F" w:rsidRPr="00E55463">
        <w:rPr>
          <w:rFonts w:ascii="Book Antiqua" w:eastAsia="Book Antiqua" w:hAnsi="Book Antiqua" w:cs="Book Antiqua"/>
          <w:color w:val="000000"/>
        </w:rPr>
        <w:t xml:space="preserve">. Cancer risk increases with carriage of </w:t>
      </w:r>
      <w:r w:rsidR="00C65C7F" w:rsidRPr="00E55463">
        <w:rPr>
          <w:rFonts w:ascii="Book Antiqua" w:eastAsia="Book Antiqua" w:hAnsi="Book Antiqua" w:cs="Book Antiqua"/>
          <w:i/>
          <w:iCs/>
          <w:color w:val="000000"/>
        </w:rPr>
        <w:t>Porphyromonas gingivalis</w:t>
      </w:r>
      <w:r w:rsidR="00C65C7F" w:rsidRPr="00E55463">
        <w:rPr>
          <w:rFonts w:ascii="Book Antiqua" w:eastAsia="Book Antiqua" w:hAnsi="Book Antiqua" w:cs="Book Antiqua"/>
          <w:color w:val="000000"/>
          <w:vertAlign w:val="superscript"/>
        </w:rPr>
        <w:t>[21]</w:t>
      </w:r>
      <w:r w:rsidR="00C65C7F" w:rsidRPr="00E55463">
        <w:rPr>
          <w:rFonts w:ascii="Book Antiqua" w:eastAsia="Book Antiqua" w:hAnsi="Book Antiqua" w:cs="Book Antiqua"/>
          <w:color w:val="000000"/>
        </w:rPr>
        <w:t xml:space="preserve">, </w:t>
      </w:r>
      <w:r w:rsidR="00C65C7F" w:rsidRPr="00E55463">
        <w:rPr>
          <w:rFonts w:ascii="Book Antiqua" w:eastAsia="Book Antiqua" w:hAnsi="Book Antiqua" w:cs="Book Antiqua"/>
          <w:i/>
          <w:iCs/>
          <w:color w:val="000000"/>
        </w:rPr>
        <w:t>Actinobacillus actinomycetemcomitans</w:t>
      </w:r>
      <w:r w:rsidR="00C65C7F" w:rsidRPr="00E55463">
        <w:rPr>
          <w:rFonts w:ascii="Book Antiqua" w:eastAsia="Book Antiqua" w:hAnsi="Book Antiqua" w:cs="Book Antiqua"/>
          <w:color w:val="000000"/>
          <w:vertAlign w:val="superscript"/>
        </w:rPr>
        <w:t>[21]</w:t>
      </w:r>
      <w:r w:rsidR="009B59A3">
        <w:rPr>
          <w:rFonts w:ascii="Book Antiqua" w:eastAsia="Book Antiqua" w:hAnsi="Book Antiqua" w:cs="Book Antiqua"/>
          <w:color w:val="000000"/>
        </w:rPr>
        <w:t xml:space="preserve">, </w:t>
      </w:r>
      <w:r w:rsidR="00C65C7F" w:rsidRPr="00E55463">
        <w:rPr>
          <w:rFonts w:ascii="Book Antiqua" w:eastAsia="Book Antiqua" w:hAnsi="Book Antiqua" w:cs="Book Antiqua"/>
          <w:color w:val="000000"/>
        </w:rPr>
        <w:t xml:space="preserve">and </w:t>
      </w:r>
      <w:r w:rsidR="00C65C7F" w:rsidRPr="00E55463">
        <w:rPr>
          <w:rFonts w:ascii="Book Antiqua" w:eastAsia="Book Antiqua" w:hAnsi="Book Antiqua" w:cs="Book Antiqua"/>
          <w:i/>
          <w:iCs/>
          <w:color w:val="000000"/>
        </w:rPr>
        <w:t>Alloprevotella</w:t>
      </w:r>
      <w:r w:rsidR="00C65C7F" w:rsidRPr="00E55463">
        <w:rPr>
          <w:rFonts w:ascii="Book Antiqua" w:eastAsia="Book Antiqua" w:hAnsi="Book Antiqua" w:cs="Book Antiqua"/>
          <w:color w:val="000000"/>
          <w:vertAlign w:val="superscript"/>
        </w:rPr>
        <w:t>[21]</w:t>
      </w:r>
      <w:r w:rsidR="009B59A3">
        <w:rPr>
          <w:rFonts w:ascii="Book Antiqua" w:eastAsia="Book Antiqua" w:hAnsi="Book Antiqua" w:cs="Book Antiqua"/>
          <w:color w:val="000000"/>
        </w:rPr>
        <w:t xml:space="preserve">, </w:t>
      </w:r>
      <w:r w:rsidR="00C65C7F" w:rsidRPr="00E55463">
        <w:rPr>
          <w:rFonts w:ascii="Book Antiqua" w:eastAsia="Book Antiqua" w:hAnsi="Book Antiqua" w:cs="Book Antiqua"/>
          <w:color w:val="000000"/>
        </w:rPr>
        <w:t xml:space="preserve">while </w:t>
      </w:r>
      <w:r w:rsidR="00C65C7F" w:rsidRPr="00E55463">
        <w:rPr>
          <w:rFonts w:ascii="Book Antiqua" w:eastAsia="Book Antiqua" w:hAnsi="Book Antiqua" w:cs="Book Antiqua"/>
          <w:i/>
          <w:iCs/>
          <w:color w:val="000000"/>
        </w:rPr>
        <w:t>Fusobacterium</w:t>
      </w:r>
      <w:r w:rsidR="00C65C7F" w:rsidRPr="00E55463">
        <w:rPr>
          <w:rFonts w:ascii="Book Antiqua" w:eastAsia="Book Antiqua" w:hAnsi="Book Antiqua" w:cs="Book Antiqua"/>
          <w:color w:val="000000"/>
          <w:vertAlign w:val="superscript"/>
        </w:rPr>
        <w:t>[21,24]</w:t>
      </w:r>
      <w:r w:rsidR="00C65C7F" w:rsidRPr="00E55463">
        <w:rPr>
          <w:rFonts w:ascii="Book Antiqua" w:eastAsia="Book Antiqua" w:hAnsi="Book Antiqua" w:cs="Book Antiqua"/>
          <w:color w:val="000000"/>
        </w:rPr>
        <w:t xml:space="preserve">, </w:t>
      </w:r>
      <w:r w:rsidR="00C65C7F" w:rsidRPr="00E55463">
        <w:rPr>
          <w:rFonts w:ascii="Book Antiqua" w:eastAsia="Book Antiqua" w:hAnsi="Book Antiqua" w:cs="Book Antiqua"/>
          <w:i/>
          <w:iCs/>
          <w:color w:val="000000"/>
        </w:rPr>
        <w:t>Leptotrichia</w:t>
      </w:r>
      <w:r w:rsidR="00C65C7F" w:rsidRPr="00E55463">
        <w:rPr>
          <w:rFonts w:ascii="Book Antiqua" w:eastAsia="Book Antiqua" w:hAnsi="Book Antiqua" w:cs="Book Antiqua"/>
          <w:color w:val="000000"/>
          <w:vertAlign w:val="superscript"/>
        </w:rPr>
        <w:t>[21,25,26]</w:t>
      </w:r>
      <w:r w:rsidR="00C65C7F" w:rsidRPr="00E55463">
        <w:rPr>
          <w:rFonts w:ascii="Book Antiqua" w:eastAsia="Book Antiqua" w:hAnsi="Book Antiqua" w:cs="Book Antiqua"/>
          <w:color w:val="000000"/>
        </w:rPr>
        <w:t xml:space="preserve">, </w:t>
      </w:r>
      <w:r w:rsidR="00C65C7F" w:rsidRPr="00E55463">
        <w:rPr>
          <w:rFonts w:ascii="Book Antiqua" w:eastAsia="Book Antiqua" w:hAnsi="Book Antiqua" w:cs="Book Antiqua"/>
          <w:i/>
          <w:iCs/>
          <w:color w:val="000000"/>
        </w:rPr>
        <w:t>Neisseria elongate</w:t>
      </w:r>
      <w:r w:rsidR="00C65C7F" w:rsidRPr="00E55463">
        <w:rPr>
          <w:rFonts w:ascii="Book Antiqua" w:eastAsia="Book Antiqua" w:hAnsi="Book Antiqua" w:cs="Book Antiqua"/>
          <w:color w:val="000000"/>
          <w:vertAlign w:val="superscript"/>
        </w:rPr>
        <w:t>[21,23]</w:t>
      </w:r>
      <w:r w:rsidR="009B59A3">
        <w:rPr>
          <w:rFonts w:ascii="Book Antiqua" w:eastAsia="Book Antiqua" w:hAnsi="Book Antiqua" w:cs="Book Antiqua"/>
          <w:color w:val="000000"/>
        </w:rPr>
        <w:t xml:space="preserve">, </w:t>
      </w:r>
      <w:r w:rsidR="00C65C7F" w:rsidRPr="00E55463">
        <w:rPr>
          <w:rFonts w:ascii="Book Antiqua" w:eastAsia="Book Antiqua" w:hAnsi="Book Antiqua" w:cs="Book Antiqua"/>
          <w:color w:val="000000"/>
        </w:rPr>
        <w:t xml:space="preserve">and </w:t>
      </w:r>
      <w:r w:rsidR="00C65C7F" w:rsidRPr="00E55463">
        <w:rPr>
          <w:rFonts w:ascii="Book Antiqua" w:eastAsia="Book Antiqua" w:hAnsi="Book Antiqua" w:cs="Book Antiqua"/>
          <w:i/>
          <w:iCs/>
          <w:color w:val="000000"/>
        </w:rPr>
        <w:t>Streptococcus mitis</w:t>
      </w:r>
      <w:r w:rsidR="00C65C7F" w:rsidRPr="00E55463">
        <w:rPr>
          <w:rFonts w:ascii="Book Antiqua" w:eastAsia="Book Antiqua" w:hAnsi="Book Antiqua" w:cs="Book Antiqua"/>
          <w:color w:val="000000"/>
          <w:vertAlign w:val="superscript"/>
        </w:rPr>
        <w:t xml:space="preserve">[21,23] </w:t>
      </w:r>
      <w:r w:rsidR="00C65C7F" w:rsidRPr="00E55463">
        <w:rPr>
          <w:rFonts w:ascii="Book Antiqua" w:eastAsia="Book Antiqua" w:hAnsi="Book Antiqua" w:cs="Book Antiqua"/>
          <w:color w:val="000000"/>
        </w:rPr>
        <w:t xml:space="preserve">might be </w:t>
      </w:r>
      <w:r w:rsidR="009B59A3">
        <w:rPr>
          <w:rFonts w:ascii="Book Antiqua" w:eastAsia="Book Antiqua" w:hAnsi="Book Antiqua" w:cs="Book Antiqua"/>
          <w:color w:val="000000"/>
        </w:rPr>
        <w:t>a</w:t>
      </w:r>
      <w:r w:rsidR="00C65C7F" w:rsidRPr="00E55463">
        <w:rPr>
          <w:rFonts w:ascii="Book Antiqua" w:eastAsia="Book Antiqua" w:hAnsi="Book Antiqua" w:cs="Book Antiqua"/>
          <w:color w:val="000000"/>
        </w:rPr>
        <w:t xml:space="preserve"> protective factor for having pancreatic cancer. However, Olson </w:t>
      </w:r>
      <w:r w:rsidR="00C65C7F" w:rsidRPr="00E55463">
        <w:rPr>
          <w:rFonts w:ascii="Book Antiqua" w:eastAsia="Book Antiqua" w:hAnsi="Book Antiqua" w:cs="Book Antiqua"/>
          <w:i/>
          <w:iCs/>
          <w:color w:val="000000"/>
        </w:rPr>
        <w:t>et al</w:t>
      </w:r>
      <w:r w:rsidR="007F73B9" w:rsidRPr="00E55463">
        <w:rPr>
          <w:rFonts w:ascii="Book Antiqua" w:eastAsia="Book Antiqua" w:hAnsi="Book Antiqua" w:cs="Book Antiqua"/>
          <w:color w:val="000000"/>
          <w:vertAlign w:val="superscript"/>
        </w:rPr>
        <w:t>[22]</w:t>
      </w:r>
      <w:r w:rsidR="00C65C7F" w:rsidRPr="00E55463">
        <w:rPr>
          <w:rFonts w:ascii="Book Antiqua" w:eastAsia="Book Antiqua" w:hAnsi="Book Antiqua" w:cs="Book Antiqua"/>
          <w:color w:val="000000"/>
        </w:rPr>
        <w:t xml:space="preserve"> did not find significant differences in the diversity of the oral microbiome among PDAC patients (</w:t>
      </w:r>
      <w:r w:rsidR="00C65C7F" w:rsidRPr="00E55463">
        <w:rPr>
          <w:rFonts w:ascii="Book Antiqua" w:eastAsia="Book Antiqua" w:hAnsi="Book Antiqua" w:cs="Book Antiqua"/>
          <w:i/>
          <w:iCs/>
          <w:color w:val="000000"/>
        </w:rPr>
        <w:t>n</w:t>
      </w:r>
      <w:r w:rsidR="00C65C7F" w:rsidRPr="00E55463">
        <w:rPr>
          <w:rFonts w:ascii="Book Antiqua" w:eastAsia="Book Antiqua" w:hAnsi="Book Antiqua" w:cs="Book Antiqua"/>
          <w:color w:val="000000"/>
        </w:rPr>
        <w:t xml:space="preserve"> = 40), intraductal papillary mucinous neoplasms (IPMNs) (</w:t>
      </w:r>
      <w:r w:rsidR="00C65C7F" w:rsidRPr="00E55463">
        <w:rPr>
          <w:rFonts w:ascii="Book Antiqua" w:eastAsia="Book Antiqua" w:hAnsi="Book Antiqua" w:cs="Book Antiqua"/>
          <w:i/>
          <w:iCs/>
          <w:color w:val="000000"/>
        </w:rPr>
        <w:t>n</w:t>
      </w:r>
      <w:r w:rsidR="00C65C7F" w:rsidRPr="00E55463">
        <w:rPr>
          <w:rFonts w:ascii="Book Antiqua" w:eastAsia="Book Antiqua" w:hAnsi="Book Antiqua" w:cs="Book Antiqua"/>
          <w:color w:val="000000"/>
        </w:rPr>
        <w:t xml:space="preserve"> = 39)</w:t>
      </w:r>
      <w:r w:rsidR="009B59A3">
        <w:rPr>
          <w:rFonts w:ascii="Book Antiqua" w:eastAsia="Book Antiqua" w:hAnsi="Book Antiqua" w:cs="Book Antiqua"/>
          <w:color w:val="000000"/>
        </w:rPr>
        <w:t>,</w:t>
      </w:r>
      <w:r w:rsidR="00C65C7F" w:rsidRPr="00E55463">
        <w:rPr>
          <w:rFonts w:ascii="Book Antiqua" w:eastAsia="Book Antiqua" w:hAnsi="Book Antiqua" w:cs="Book Antiqua"/>
          <w:color w:val="000000"/>
        </w:rPr>
        <w:t xml:space="preserve"> and healthy participants (</w:t>
      </w:r>
      <w:r w:rsidR="00C65C7F" w:rsidRPr="00E55463">
        <w:rPr>
          <w:rFonts w:ascii="Book Antiqua" w:eastAsia="Book Antiqua" w:hAnsi="Book Antiqua" w:cs="Book Antiqua"/>
          <w:i/>
          <w:iCs/>
          <w:color w:val="000000"/>
        </w:rPr>
        <w:t>n</w:t>
      </w:r>
      <w:r w:rsidR="00C65C7F" w:rsidRPr="00E55463">
        <w:rPr>
          <w:rFonts w:ascii="Book Antiqua" w:eastAsia="Book Antiqua" w:hAnsi="Book Antiqua" w:cs="Book Antiqua"/>
          <w:color w:val="000000"/>
        </w:rPr>
        <w:t xml:space="preserve"> = 58) in the United States</w:t>
      </w:r>
      <w:r w:rsidR="00C65C7F" w:rsidRPr="00E55463">
        <w:rPr>
          <w:rFonts w:ascii="Book Antiqua" w:eastAsia="Book Antiqua" w:hAnsi="Book Antiqua" w:cs="Book Antiqua"/>
          <w:color w:val="000000"/>
          <w:vertAlign w:val="superscript"/>
        </w:rPr>
        <w:t>[22]</w:t>
      </w:r>
      <w:r w:rsidR="00C65C7F" w:rsidRPr="00E55463">
        <w:rPr>
          <w:rFonts w:ascii="Book Antiqua" w:eastAsia="Book Antiqua" w:hAnsi="Book Antiqua" w:cs="Book Antiqua"/>
          <w:color w:val="000000"/>
        </w:rPr>
        <w:t xml:space="preserve">. The conflicting findings in the prior studies may be due to the differences in methodological approach and sample collection. For example, some studies performed real-time quantitative </w:t>
      </w:r>
      <w:r w:rsidR="009B59A3">
        <w:rPr>
          <w:rFonts w:ascii="Book Antiqua" w:eastAsia="Book Antiqua" w:hAnsi="Book Antiqua" w:cs="Book Antiqua"/>
          <w:color w:val="000000"/>
        </w:rPr>
        <w:t>polymerase chain reaction (</w:t>
      </w:r>
      <w:r w:rsidR="00C65C7F" w:rsidRPr="00E55463">
        <w:rPr>
          <w:rFonts w:ascii="Book Antiqua" w:eastAsia="Book Antiqua" w:hAnsi="Book Antiqua" w:cs="Book Antiqua"/>
          <w:color w:val="000000"/>
        </w:rPr>
        <w:t>PCR</w:t>
      </w:r>
      <w:r w:rsidR="009B59A3">
        <w:rPr>
          <w:rFonts w:ascii="Book Antiqua" w:eastAsia="Book Antiqua" w:hAnsi="Book Antiqua" w:cs="Book Antiqua"/>
          <w:color w:val="000000"/>
        </w:rPr>
        <w:t>)</w:t>
      </w:r>
      <w:r w:rsidR="00C65C7F" w:rsidRPr="00E55463">
        <w:rPr>
          <w:rFonts w:ascii="Book Antiqua" w:eastAsia="Book Antiqua" w:hAnsi="Book Antiqua" w:cs="Book Antiqua"/>
          <w:color w:val="000000"/>
        </w:rPr>
        <w:t xml:space="preserve"> for validation of bacterial candidates</w:t>
      </w:r>
      <w:r w:rsidR="00C65C7F" w:rsidRPr="00E55463">
        <w:rPr>
          <w:rFonts w:ascii="Book Antiqua" w:eastAsia="Book Antiqua" w:hAnsi="Book Antiqua" w:cs="Book Antiqua"/>
          <w:color w:val="000000"/>
          <w:vertAlign w:val="superscript"/>
        </w:rPr>
        <w:t>[23]</w:t>
      </w:r>
      <w:r w:rsidR="009B59A3">
        <w:rPr>
          <w:rFonts w:ascii="Book Antiqua" w:eastAsia="Book Antiqua" w:hAnsi="Book Antiqua" w:cs="Book Antiqua"/>
          <w:color w:val="000000"/>
        </w:rPr>
        <w:t xml:space="preserve">, </w:t>
      </w:r>
      <w:r w:rsidR="00C65C7F" w:rsidRPr="00E55463">
        <w:rPr>
          <w:rFonts w:ascii="Book Antiqua" w:eastAsia="Book Antiqua" w:hAnsi="Book Antiqua" w:cs="Book Antiqua"/>
          <w:color w:val="000000"/>
        </w:rPr>
        <w:t>and some sequenced the microbiota profile in samples of tongue coating</w:t>
      </w:r>
      <w:r w:rsidR="00C65C7F" w:rsidRPr="00E55463">
        <w:rPr>
          <w:rFonts w:ascii="Book Antiqua" w:eastAsia="Book Antiqua" w:hAnsi="Book Antiqua" w:cs="Book Antiqua"/>
          <w:color w:val="000000"/>
          <w:vertAlign w:val="superscript"/>
        </w:rPr>
        <w:t xml:space="preserve">[20] </w:t>
      </w:r>
      <w:r w:rsidR="00C65C7F" w:rsidRPr="00E55463">
        <w:rPr>
          <w:rFonts w:ascii="Book Antiqua" w:eastAsia="Book Antiqua" w:hAnsi="Book Antiqua" w:cs="Book Antiqua"/>
          <w:color w:val="000000"/>
        </w:rPr>
        <w:t>or oral wash samples</w:t>
      </w:r>
      <w:r w:rsidR="00C65C7F" w:rsidRPr="00E55463">
        <w:rPr>
          <w:rFonts w:ascii="Book Antiqua" w:eastAsia="Book Antiqua" w:hAnsi="Book Antiqua" w:cs="Book Antiqua"/>
          <w:color w:val="000000"/>
          <w:vertAlign w:val="superscript"/>
        </w:rPr>
        <w:t>[21]</w:t>
      </w:r>
      <w:r w:rsidR="00C65C7F" w:rsidRPr="00E55463">
        <w:rPr>
          <w:rFonts w:ascii="Book Antiqua" w:eastAsia="Book Antiqua" w:hAnsi="Book Antiqua" w:cs="Book Antiqua"/>
          <w:color w:val="000000"/>
        </w:rPr>
        <w:t>. Tongue coating chang</w:t>
      </w:r>
      <w:r w:rsidR="009B59A3">
        <w:rPr>
          <w:rFonts w:ascii="Book Antiqua" w:eastAsia="Book Antiqua" w:hAnsi="Book Antiqua" w:cs="Book Antiqua"/>
          <w:color w:val="000000"/>
        </w:rPr>
        <w:t>e</w:t>
      </w:r>
      <w:r w:rsidR="00C65C7F" w:rsidRPr="00E55463">
        <w:rPr>
          <w:rFonts w:ascii="Book Antiqua" w:eastAsia="Book Antiqua" w:hAnsi="Book Antiqua" w:cs="Book Antiqua"/>
          <w:color w:val="000000"/>
        </w:rPr>
        <w:t xml:space="preserve"> is a</w:t>
      </w:r>
      <w:r w:rsidR="009B59A3">
        <w:rPr>
          <w:rFonts w:ascii="Book Antiqua" w:eastAsia="Book Antiqua" w:hAnsi="Book Antiqua" w:cs="Book Antiqua"/>
          <w:color w:val="000000"/>
        </w:rPr>
        <w:t xml:space="preserve"> major</w:t>
      </w:r>
      <w:r w:rsidR="00C65C7F" w:rsidRPr="00E55463">
        <w:rPr>
          <w:rFonts w:ascii="Book Antiqua" w:eastAsia="Book Antiqua" w:hAnsi="Book Antiqua" w:cs="Book Antiqua"/>
          <w:color w:val="000000"/>
        </w:rPr>
        <w:t xml:space="preserve"> often-used approach of tongue diagnosis in traditional Chinese medicine</w:t>
      </w:r>
      <w:r w:rsidR="009B59A3">
        <w:rPr>
          <w:rFonts w:ascii="Book Antiqua" w:eastAsia="Book Antiqua" w:hAnsi="Book Antiqua" w:cs="Book Antiqua"/>
          <w:color w:val="000000"/>
        </w:rPr>
        <w:t>,</w:t>
      </w:r>
      <w:r w:rsidR="00C65C7F" w:rsidRPr="00E55463">
        <w:rPr>
          <w:rFonts w:ascii="Book Antiqua" w:eastAsia="Book Antiqua" w:hAnsi="Book Antiqua" w:cs="Book Antiqua"/>
          <w:color w:val="000000"/>
        </w:rPr>
        <w:t xml:space="preserve"> but tongue coating can only capture partial oral microbiota</w:t>
      </w:r>
      <w:r w:rsidR="00C65C7F" w:rsidRPr="00E55463">
        <w:rPr>
          <w:rFonts w:ascii="Book Antiqua" w:eastAsia="Book Antiqua" w:hAnsi="Book Antiqua" w:cs="Book Antiqua"/>
          <w:color w:val="000000"/>
          <w:vertAlign w:val="superscript"/>
        </w:rPr>
        <w:t>[27,28]</w:t>
      </w:r>
      <w:r w:rsidR="00C65C7F" w:rsidRPr="00E55463">
        <w:rPr>
          <w:rFonts w:ascii="Book Antiqua" w:eastAsia="Book Antiqua" w:hAnsi="Book Antiqua" w:cs="Book Antiqua"/>
          <w:color w:val="000000"/>
        </w:rPr>
        <w:t>. The oral wash method</w:t>
      </w:r>
      <w:r w:rsidR="00C65C7F" w:rsidRPr="00E55463">
        <w:rPr>
          <w:rStyle w:val="tlid-translation"/>
          <w:rFonts w:ascii="Book Antiqua" w:eastAsia="Book Antiqua" w:hAnsi="Book Antiqua" w:cs="Book Antiqua"/>
          <w:color w:val="000000"/>
        </w:rPr>
        <w:t xml:space="preserve"> is more complicated and relatively expensive. </w:t>
      </w:r>
    </w:p>
    <w:p w14:paraId="4D0AC054" w14:textId="5CBE91A8" w:rsidR="00A77B3E" w:rsidRPr="00E55463" w:rsidRDefault="00C65C7F" w:rsidP="007F73B9">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Oral cavity contains nearly 619 taxa in 13 phyla (</w:t>
      </w:r>
      <w:r w:rsidRPr="00006F33">
        <w:rPr>
          <w:rFonts w:ascii="Book Antiqua" w:eastAsia="Book Antiqua" w:hAnsi="Book Antiqua" w:cs="Book Antiqua"/>
          <w:color w:val="000000"/>
        </w:rPr>
        <w:t>Firmicutes</w:t>
      </w:r>
      <w:r w:rsidRPr="00E55463">
        <w:rPr>
          <w:rFonts w:ascii="Book Antiqua" w:eastAsia="Book Antiqua" w:hAnsi="Book Antiqua" w:cs="Book Antiqua"/>
          <w:color w:val="000000"/>
        </w:rPr>
        <w:t xml:space="preserve">, </w:t>
      </w:r>
      <w:r w:rsidRPr="00006F33">
        <w:rPr>
          <w:rFonts w:ascii="Book Antiqua" w:eastAsia="Book Antiqua" w:hAnsi="Book Antiqua" w:cs="Book Antiqua"/>
          <w:color w:val="000000"/>
        </w:rPr>
        <w:t>Proteobacteria</w:t>
      </w:r>
      <w:r w:rsidRPr="00E55463">
        <w:rPr>
          <w:rFonts w:ascii="Book Antiqua" w:eastAsia="Book Antiqua" w:hAnsi="Book Antiqua" w:cs="Book Antiqua"/>
          <w:color w:val="000000"/>
        </w:rPr>
        <w:t xml:space="preserve">, Actinobacteria, Fusobacteria, Bacteroidetes, Chlamydiae, Chloroflexi, Euryarchaeota, </w:t>
      </w:r>
      <w:r w:rsidRPr="00006F33">
        <w:rPr>
          <w:rFonts w:ascii="Book Antiqua" w:eastAsia="Book Antiqua" w:hAnsi="Book Antiqua" w:cs="Book Antiqua"/>
          <w:color w:val="000000"/>
        </w:rPr>
        <w:t>Spirochaetes</w:t>
      </w:r>
      <w:r w:rsidRPr="00E55463">
        <w:rPr>
          <w:rFonts w:ascii="Book Antiqua" w:eastAsia="Book Antiqua" w:hAnsi="Book Antiqua" w:cs="Book Antiqua"/>
          <w:color w:val="000000"/>
        </w:rPr>
        <w:t xml:space="preserve">, SR1, </w:t>
      </w:r>
      <w:r w:rsidRPr="00006F33">
        <w:rPr>
          <w:rFonts w:ascii="Book Antiqua" w:eastAsia="Book Antiqua" w:hAnsi="Book Antiqua" w:cs="Book Antiqua"/>
          <w:color w:val="000000"/>
        </w:rPr>
        <w:t>Synergistes</w:t>
      </w:r>
      <w:r w:rsidRPr="00E55463">
        <w:rPr>
          <w:rFonts w:ascii="Book Antiqua" w:eastAsia="Book Antiqua" w:hAnsi="Book Antiqua" w:cs="Book Antiqua"/>
          <w:color w:val="000000"/>
        </w:rPr>
        <w:t xml:space="preserve">, </w:t>
      </w:r>
      <w:r w:rsidRPr="00006F33">
        <w:rPr>
          <w:rFonts w:ascii="Book Antiqua" w:eastAsia="Book Antiqua" w:hAnsi="Book Antiqua" w:cs="Book Antiqua"/>
          <w:color w:val="000000"/>
        </w:rPr>
        <w:t>Tenericutes</w:t>
      </w:r>
      <w:r w:rsidRPr="00E55463">
        <w:rPr>
          <w:rFonts w:ascii="Book Antiqua" w:eastAsia="Book Antiqua" w:hAnsi="Book Antiqua" w:cs="Book Antiqua"/>
          <w:color w:val="000000"/>
        </w:rPr>
        <w:t xml:space="preserve">, and TM7), </w:t>
      </w:r>
      <w:r w:rsidR="00006F33">
        <w:rPr>
          <w:rFonts w:ascii="Book Antiqua" w:eastAsia="Book Antiqua" w:hAnsi="Book Antiqua" w:cs="Book Antiqua"/>
          <w:color w:val="000000"/>
        </w:rPr>
        <w:t xml:space="preserve">and </w:t>
      </w:r>
      <w:r w:rsidRPr="00E55463">
        <w:rPr>
          <w:rFonts w:ascii="Book Antiqua" w:eastAsia="Book Antiqua" w:hAnsi="Book Antiqua" w:cs="Book Antiqua"/>
          <w:color w:val="000000"/>
        </w:rPr>
        <w:t>68% of these bacteria are uncultivated phylotypes</w:t>
      </w:r>
      <w:r w:rsidRPr="00E55463">
        <w:rPr>
          <w:rFonts w:ascii="Book Antiqua" w:eastAsia="Book Antiqua" w:hAnsi="Book Antiqua" w:cs="Book Antiqua"/>
          <w:color w:val="000000"/>
          <w:vertAlign w:val="superscript"/>
        </w:rPr>
        <w:t>[29,30]</w:t>
      </w:r>
      <w:r w:rsidRPr="00E55463">
        <w:rPr>
          <w:rFonts w:ascii="Book Antiqua" w:eastAsia="Book Antiqua" w:hAnsi="Book Antiqua" w:cs="Book Antiqua"/>
          <w:color w:val="000000"/>
        </w:rPr>
        <w:t>. Advanced genomic sequencing for human oral microbiome distribution makes it possible to measure the proportions of bacterial species without relying on traditional culture methods</w:t>
      </w:r>
      <w:r w:rsidRPr="00E55463">
        <w:rPr>
          <w:rFonts w:ascii="Book Antiqua" w:eastAsia="Book Antiqua" w:hAnsi="Book Antiqua" w:cs="Book Antiqua"/>
          <w:color w:val="000000"/>
          <w:vertAlign w:val="superscript"/>
        </w:rPr>
        <w:t>[31-33]</w:t>
      </w:r>
      <w:r w:rsidRPr="00E55463">
        <w:rPr>
          <w:rFonts w:ascii="Book Antiqua" w:eastAsia="Book Antiqua" w:hAnsi="Book Antiqua" w:cs="Book Antiqua"/>
          <w:color w:val="000000"/>
        </w:rPr>
        <w:t xml:space="preserve">. Saliva has been found to contain broad spectrum of bacteria with easy sampling method and is relatively </w:t>
      </w:r>
      <w:r w:rsidRPr="00E55463">
        <w:rPr>
          <w:rFonts w:ascii="Book Antiqua" w:eastAsia="Book Antiqua" w:hAnsi="Book Antiqua" w:cs="Book Antiqua"/>
          <w:color w:val="000000"/>
          <w:shd w:val="clear" w:color="auto" w:fill="FFFFFF"/>
        </w:rPr>
        <w:t>cost-effective</w:t>
      </w:r>
      <w:r w:rsidRPr="00E55463">
        <w:rPr>
          <w:rFonts w:ascii="Book Antiqua" w:eastAsia="Book Antiqua" w:hAnsi="Book Antiqua" w:cs="Book Antiqua"/>
          <w:color w:val="000000"/>
        </w:rPr>
        <w:t xml:space="preserve">. </w:t>
      </w:r>
      <w:r w:rsidRPr="00E55463">
        <w:rPr>
          <w:rStyle w:val="tlid-translation"/>
          <w:rFonts w:ascii="Book Antiqua" w:eastAsia="Book Antiqua" w:hAnsi="Book Antiqua" w:cs="Book Antiqua"/>
          <w:color w:val="000000"/>
        </w:rPr>
        <w:t>Although there are some studies on oral flora and pancreatic cancer in non-Chinese population</w:t>
      </w:r>
      <w:r w:rsidRPr="00E55463">
        <w:rPr>
          <w:rFonts w:ascii="Book Antiqua" w:eastAsia="Book Antiqua" w:hAnsi="Book Antiqua" w:cs="Book Antiqua"/>
          <w:color w:val="000000"/>
        </w:rPr>
        <w:t xml:space="preserve">, the impact of geographical and medical factors, such as race and ethnicity, different dietary habits, </w:t>
      </w:r>
      <w:r w:rsidRPr="00E55463">
        <w:rPr>
          <w:rStyle w:val="tlid-translation"/>
          <w:rFonts w:ascii="Book Antiqua" w:eastAsia="Book Antiqua" w:hAnsi="Book Antiqua" w:cs="Book Antiqua"/>
          <w:color w:val="000000"/>
        </w:rPr>
        <w:t>antibiotic use</w:t>
      </w:r>
      <w:r w:rsidR="00735A1E">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and cancer</w:t>
      </w:r>
      <w:r w:rsidRPr="00E55463">
        <w:rPr>
          <w:rFonts w:ascii="Book Antiqua" w:eastAsia="Book Antiqua" w:hAnsi="Book Antiqua" w:cs="Book Antiqua"/>
          <w:color w:val="000000"/>
        </w:rPr>
        <w:t xml:space="preserve">, may make the oral microbial profile differ among people from different geographic locations. In addition, </w:t>
      </w:r>
      <w:r w:rsidRPr="00E55463">
        <w:rPr>
          <w:rStyle w:val="tlid-translation"/>
          <w:rFonts w:ascii="Book Antiqua" w:eastAsia="Book Antiqua" w:hAnsi="Book Antiqua" w:cs="Book Antiqua"/>
          <w:color w:val="000000"/>
        </w:rPr>
        <w:t xml:space="preserve">there are few studies on oral saliva flora and pancreatic cancer in China. </w:t>
      </w:r>
      <w:r w:rsidRPr="00E55463">
        <w:rPr>
          <w:rFonts w:ascii="Book Antiqua" w:eastAsia="Book Antiqua" w:hAnsi="Book Antiqua" w:cs="Book Antiqua"/>
          <w:color w:val="000000"/>
        </w:rPr>
        <w:t xml:space="preserve">Thus, the purpose of our study was to: </w:t>
      </w:r>
      <w:r w:rsidR="00ED03E3"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1) </w:t>
      </w:r>
      <w:r w:rsidR="00735A1E">
        <w:rPr>
          <w:rFonts w:ascii="Book Antiqua" w:eastAsia="Book Antiqua" w:hAnsi="Book Antiqua" w:cs="Book Antiqua"/>
          <w:color w:val="000000"/>
        </w:rPr>
        <w:t>D</w:t>
      </w:r>
      <w:r w:rsidRPr="00E55463">
        <w:rPr>
          <w:rFonts w:ascii="Book Antiqua" w:eastAsia="Book Antiqua" w:hAnsi="Book Antiqua" w:cs="Book Antiqua"/>
          <w:color w:val="000000"/>
        </w:rPr>
        <w:t xml:space="preserve">etermine the saliva microbiome distribution of pancreatic cancer (including resectable PDAC and unresectable PDAC) among Chinese population using 16S rRNA sequencing; </w:t>
      </w:r>
      <w:r w:rsidR="00ED03E3" w:rsidRPr="00E55463">
        <w:rPr>
          <w:rFonts w:ascii="Book Antiqua" w:eastAsia="Book Antiqua" w:hAnsi="Book Antiqua" w:cs="Book Antiqua"/>
          <w:color w:val="000000"/>
        </w:rPr>
        <w:t>and (</w:t>
      </w:r>
      <w:r w:rsidRPr="00E55463">
        <w:rPr>
          <w:rFonts w:ascii="Book Antiqua" w:eastAsia="Book Antiqua" w:hAnsi="Book Antiqua" w:cs="Book Antiqua"/>
          <w:color w:val="000000"/>
        </w:rPr>
        <w:t xml:space="preserve">2) </w:t>
      </w:r>
      <w:r w:rsidR="00C934B6">
        <w:rPr>
          <w:rFonts w:ascii="Book Antiqua" w:hAnsi="Book Antiqua" w:cs="Book Antiqua" w:hint="eastAsia"/>
          <w:color w:val="000000"/>
          <w:lang w:eastAsia="zh-CN"/>
        </w:rPr>
        <w:t>S</w:t>
      </w:r>
      <w:r w:rsidRPr="00E55463">
        <w:rPr>
          <w:rFonts w:ascii="Book Antiqua" w:eastAsia="Book Antiqua" w:hAnsi="Book Antiqua" w:cs="Book Antiqua"/>
          <w:color w:val="000000"/>
        </w:rPr>
        <w:t>elect proper and specific microbiota for PDAC detecting.</w:t>
      </w:r>
    </w:p>
    <w:p w14:paraId="308122B8" w14:textId="77777777" w:rsidR="00A77B3E" w:rsidRPr="00E55463" w:rsidRDefault="00A77B3E" w:rsidP="00040AE1">
      <w:pPr>
        <w:spacing w:line="360" w:lineRule="auto"/>
        <w:ind w:firstLine="720"/>
        <w:jc w:val="both"/>
        <w:rPr>
          <w:rFonts w:ascii="Book Antiqua" w:hAnsi="Book Antiqua"/>
        </w:rPr>
      </w:pPr>
    </w:p>
    <w:p w14:paraId="651DBC4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MATERIALS AND METHODS</w:t>
      </w:r>
    </w:p>
    <w:p w14:paraId="40CC6B39"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Ethical consideration</w:t>
      </w:r>
    </w:p>
    <w:p w14:paraId="7D3A4078" w14:textId="513435C6"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The Institutional Review Board of the West China Hospital, Sichuan University approved this prospective study. All participants signed written informed consent.</w:t>
      </w:r>
    </w:p>
    <w:p w14:paraId="5AFFC797" w14:textId="77777777" w:rsidR="007F13C0" w:rsidRPr="00E55463" w:rsidRDefault="007F13C0" w:rsidP="00040AE1">
      <w:pPr>
        <w:spacing w:line="360" w:lineRule="auto"/>
        <w:jc w:val="both"/>
        <w:rPr>
          <w:rFonts w:ascii="Book Antiqua" w:hAnsi="Book Antiqua"/>
        </w:rPr>
      </w:pPr>
    </w:p>
    <w:p w14:paraId="3EC848D5"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Research design and participants</w:t>
      </w:r>
      <w:r w:rsidRPr="00E55463">
        <w:rPr>
          <w:rFonts w:ascii="Book Antiqua" w:eastAsia="Book Antiqua" w:hAnsi="Book Antiqua" w:cs="Book Antiqua"/>
          <w:i/>
          <w:iCs/>
          <w:color w:val="000000"/>
        </w:rPr>
        <w:t xml:space="preserve"> </w:t>
      </w:r>
    </w:p>
    <w:p w14:paraId="249EFC5B" w14:textId="5C304296"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This was a prospective study. We consecutively recruited 80 patients who were over age 18 years and suspected to have pancreatic tumor prior to biopsy or surgery. Histopathological results confirmed 45 patients with primary PDAC and 35 patients with non-cancer pancreatic tumors, including 9 IPMN, 11 pancreatic serous cystadenoma, 5 solid pseudopapillary neoplasm</w:t>
      </w:r>
      <w:r w:rsidR="00735A1E">
        <w:rPr>
          <w:rFonts w:ascii="Book Antiqua" w:eastAsia="Book Antiqua" w:hAnsi="Book Antiqua" w:cs="Book Antiqua"/>
          <w:color w:val="000000"/>
        </w:rPr>
        <w:t>,</w:t>
      </w:r>
      <w:r w:rsidRPr="00E55463">
        <w:rPr>
          <w:rFonts w:ascii="Book Antiqua" w:eastAsia="Book Antiqua" w:hAnsi="Book Antiqua" w:cs="Book Antiqua"/>
          <w:color w:val="000000"/>
        </w:rPr>
        <w:t xml:space="preserve"> and 10 neuroendocrine tumors. We also recruited 69 healthy participants from </w:t>
      </w:r>
      <w:r w:rsidR="00735A1E">
        <w:rPr>
          <w:rFonts w:ascii="Book Antiqua" w:eastAsia="Book Antiqua" w:hAnsi="Book Antiqua" w:cs="Book Antiqua"/>
          <w:color w:val="000000"/>
        </w:rPr>
        <w:t xml:space="preserve">the </w:t>
      </w:r>
      <w:r w:rsidRPr="00E55463">
        <w:rPr>
          <w:rFonts w:ascii="Book Antiqua" w:eastAsia="Book Antiqua" w:hAnsi="Book Antiqua" w:cs="Book Antiqua"/>
          <w:color w:val="000000"/>
        </w:rPr>
        <w:t xml:space="preserve">community as a comparison group. Healthy adults had normal liver and renal function, normal cardio-pulmonary function, no history of cancer, and no viral infection. Participants were excluded if they had: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1) </w:t>
      </w:r>
      <w:r w:rsidR="00C934B6">
        <w:rPr>
          <w:rFonts w:ascii="Book Antiqua" w:hAnsi="Book Antiqua" w:cs="Book Antiqua" w:hint="eastAsia"/>
          <w:color w:val="000000"/>
          <w:lang w:eastAsia="zh-CN"/>
        </w:rPr>
        <w:t>A</w:t>
      </w:r>
      <w:r w:rsidRPr="00E55463">
        <w:rPr>
          <w:rFonts w:ascii="Book Antiqua" w:eastAsia="Book Antiqua" w:hAnsi="Book Antiqua" w:cs="Book Antiqua"/>
          <w:color w:val="000000"/>
        </w:rPr>
        <w:t xml:space="preserve"> history of prior malignancy and chemotherapy or radiotherapy;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2) </w:t>
      </w:r>
      <w:r w:rsidR="00C934B6">
        <w:rPr>
          <w:rFonts w:ascii="Book Antiqua" w:hAnsi="Book Antiqua" w:cs="Book Antiqua" w:hint="eastAsia"/>
          <w:color w:val="000000"/>
          <w:lang w:eastAsia="zh-CN"/>
        </w:rPr>
        <w:t>M</w:t>
      </w:r>
      <w:r w:rsidRPr="00E55463">
        <w:rPr>
          <w:rFonts w:ascii="Book Antiqua" w:eastAsia="Book Antiqua" w:hAnsi="Book Antiqua" w:cs="Book Antiqua"/>
          <w:color w:val="000000"/>
        </w:rPr>
        <w:t xml:space="preserve">etastatic PDAC or PDAC with other cancer;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3) </w:t>
      </w:r>
      <w:r w:rsidR="00C934B6">
        <w:rPr>
          <w:rFonts w:ascii="Book Antiqua" w:hAnsi="Book Antiqua" w:cs="Book Antiqua" w:hint="eastAsia"/>
          <w:color w:val="000000"/>
          <w:lang w:eastAsia="zh-CN"/>
        </w:rPr>
        <w:t>A</w:t>
      </w:r>
      <w:r w:rsidRPr="00E55463">
        <w:rPr>
          <w:rFonts w:ascii="Book Antiqua" w:eastAsia="Book Antiqua" w:hAnsi="Book Antiqua" w:cs="Book Antiqua"/>
          <w:color w:val="000000"/>
        </w:rPr>
        <w:t xml:space="preserve"> history of viral infection (</w:t>
      </w:r>
      <w:r w:rsidRPr="00E55463">
        <w:rPr>
          <w:rFonts w:ascii="Book Antiqua" w:eastAsia="Book Antiqua" w:hAnsi="Book Antiqua" w:cs="Book Antiqua"/>
          <w:i/>
          <w:iCs/>
          <w:color w:val="000000"/>
        </w:rPr>
        <w:t>i.e.</w:t>
      </w:r>
      <w:r w:rsidRPr="00E55463">
        <w:rPr>
          <w:rFonts w:ascii="Book Antiqua" w:eastAsia="Book Antiqua" w:hAnsi="Book Antiqua" w:cs="Book Antiqua"/>
          <w:color w:val="000000"/>
        </w:rPr>
        <w:t xml:space="preserve"> </w:t>
      </w:r>
      <w:r w:rsidR="00735A1E">
        <w:rPr>
          <w:rFonts w:ascii="Book Antiqua" w:eastAsia="Book Antiqua" w:hAnsi="Book Antiqua" w:cs="Book Antiqua"/>
          <w:color w:val="000000"/>
        </w:rPr>
        <w:t>hepatitis B virus, hepatitis C virus, human immunodeficiency virus</w:t>
      </w:r>
      <w:r w:rsidRPr="00E55463">
        <w:rPr>
          <w:rFonts w:ascii="Book Antiqua" w:eastAsia="Book Antiqua" w:hAnsi="Book Antiqua" w:cs="Book Antiqua"/>
          <w:color w:val="000000"/>
        </w:rPr>
        <w:t xml:space="preserve">);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4) </w:t>
      </w:r>
      <w:r w:rsidR="00C934B6">
        <w:rPr>
          <w:rFonts w:ascii="Book Antiqua" w:hAnsi="Book Antiqua" w:cs="Book Antiqua" w:hint="eastAsia"/>
          <w:color w:val="000000"/>
          <w:lang w:eastAsia="zh-CN"/>
        </w:rPr>
        <w:t>U</w:t>
      </w:r>
      <w:r w:rsidRPr="00E55463">
        <w:rPr>
          <w:rFonts w:ascii="Book Antiqua" w:eastAsia="Book Antiqua" w:hAnsi="Book Antiqua" w:cs="Book Antiqua"/>
          <w:color w:val="000000"/>
        </w:rPr>
        <w:t>se of antibiotics (including oral, intravenous</w:t>
      </w:r>
      <w:r w:rsidR="00735A1E">
        <w:rPr>
          <w:rFonts w:ascii="Book Antiqua" w:eastAsia="Book Antiqua" w:hAnsi="Book Antiqua" w:cs="Book Antiqua"/>
          <w:color w:val="000000"/>
        </w:rPr>
        <w:t>,</w:t>
      </w:r>
      <w:r w:rsidRPr="00E55463">
        <w:rPr>
          <w:rFonts w:ascii="Book Antiqua" w:eastAsia="Book Antiqua" w:hAnsi="Book Antiqua" w:cs="Book Antiqua"/>
          <w:color w:val="000000"/>
        </w:rPr>
        <w:t xml:space="preserve"> or intramuscular) and probiotics within 4 wk prior to enrollment; and </w:t>
      </w:r>
      <w:r w:rsidR="00C81570"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5) </w:t>
      </w:r>
      <w:r w:rsidR="00C934B6">
        <w:rPr>
          <w:rFonts w:ascii="Book Antiqua" w:hAnsi="Book Antiqua" w:cs="Book Antiqua" w:hint="eastAsia"/>
          <w:color w:val="000000"/>
          <w:lang w:eastAsia="zh-CN"/>
        </w:rPr>
        <w:t>U</w:t>
      </w:r>
      <w:r w:rsidRPr="00E55463">
        <w:rPr>
          <w:rFonts w:ascii="Book Antiqua" w:eastAsia="Book Antiqua" w:hAnsi="Book Antiqua" w:cs="Book Antiqua"/>
          <w:color w:val="000000"/>
        </w:rPr>
        <w:t>se of corticosteroids (nasal or inhaled) or other</w:t>
      </w:r>
      <w:r w:rsidRPr="00E55463">
        <w:rPr>
          <w:rFonts w:ascii="Book Antiqua" w:eastAsia="Book Antiqua" w:hAnsi="Book Antiqua" w:cs="Book Antiqua"/>
          <w:b/>
          <w:bCs/>
          <w:color w:val="000000"/>
        </w:rPr>
        <w:t xml:space="preserve"> </w:t>
      </w:r>
      <w:r w:rsidRPr="00E55463">
        <w:rPr>
          <w:rStyle w:val="tlid-translation"/>
          <w:rFonts w:ascii="Book Antiqua" w:eastAsia="Book Antiqua" w:hAnsi="Book Antiqua" w:cs="Book Antiqua"/>
          <w:color w:val="000000"/>
        </w:rPr>
        <w:t>immunosuppressants.</w:t>
      </w:r>
      <w:r w:rsidRPr="00E55463">
        <w:rPr>
          <w:rFonts w:ascii="Book Antiqua" w:eastAsia="Book Antiqua" w:hAnsi="Book Antiqua" w:cs="Book Antiqua"/>
          <w:color w:val="000000"/>
        </w:rPr>
        <w:t xml:space="preserve"> In addition, we excluded participants with insufficient saliva sample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12) for sequencing analysis and patients with non-cancer pancreatic tumors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35).</w:t>
      </w:r>
    </w:p>
    <w:p w14:paraId="02FD0A09" w14:textId="77777777" w:rsidR="00C81570" w:rsidRPr="00E55463" w:rsidRDefault="00C81570" w:rsidP="00040AE1">
      <w:pPr>
        <w:spacing w:line="360" w:lineRule="auto"/>
        <w:jc w:val="both"/>
        <w:rPr>
          <w:rFonts w:ascii="Book Antiqua" w:hAnsi="Book Antiqua"/>
        </w:rPr>
      </w:pPr>
    </w:p>
    <w:p w14:paraId="0243F4E5" w14:textId="28C49271"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Demographic and </w:t>
      </w:r>
      <w:r w:rsidR="00C81570" w:rsidRPr="00E55463">
        <w:rPr>
          <w:rFonts w:ascii="Book Antiqua" w:eastAsia="Book Antiqua" w:hAnsi="Book Antiqua" w:cs="Book Antiqua"/>
          <w:b/>
          <w:bCs/>
          <w:i/>
          <w:iCs/>
          <w:color w:val="000000"/>
        </w:rPr>
        <w:t>c</w:t>
      </w:r>
      <w:r w:rsidRPr="00E55463">
        <w:rPr>
          <w:rFonts w:ascii="Book Antiqua" w:eastAsia="Book Antiqua" w:hAnsi="Book Antiqua" w:cs="Book Antiqua"/>
          <w:b/>
          <w:bCs/>
          <w:i/>
          <w:iCs/>
          <w:color w:val="000000"/>
        </w:rPr>
        <w:t xml:space="preserve">linical </w:t>
      </w:r>
      <w:r w:rsidR="00C81570" w:rsidRPr="00E55463">
        <w:rPr>
          <w:rFonts w:ascii="Book Antiqua" w:eastAsia="Book Antiqua" w:hAnsi="Book Antiqua" w:cs="Book Antiqua"/>
          <w:b/>
          <w:bCs/>
          <w:i/>
          <w:iCs/>
          <w:color w:val="000000"/>
        </w:rPr>
        <w:t>p</w:t>
      </w:r>
      <w:r w:rsidRPr="00E55463">
        <w:rPr>
          <w:rFonts w:ascii="Book Antiqua" w:eastAsia="Book Antiqua" w:hAnsi="Book Antiqua" w:cs="Book Antiqua"/>
          <w:b/>
          <w:bCs/>
          <w:i/>
          <w:iCs/>
          <w:color w:val="000000"/>
        </w:rPr>
        <w:t xml:space="preserve">henotype </w:t>
      </w:r>
    </w:p>
    <w:p w14:paraId="0416B3C3" w14:textId="07EA1A26" w:rsidR="00A77B3E" w:rsidRPr="00E55463" w:rsidRDefault="00C65C7F" w:rsidP="00040AE1">
      <w:pPr>
        <w:spacing w:line="360" w:lineRule="auto"/>
        <w:jc w:val="both"/>
        <w:rPr>
          <w:rFonts w:ascii="Book Antiqua" w:eastAsia="Book Antiqua" w:hAnsi="Book Antiqua" w:cs="Book Antiqua"/>
          <w:color w:val="000000"/>
          <w:vertAlign w:val="superscript"/>
        </w:rPr>
      </w:pPr>
      <w:r w:rsidRPr="00E55463">
        <w:rPr>
          <w:rFonts w:ascii="Book Antiqua" w:eastAsia="Book Antiqua" w:hAnsi="Book Antiqua" w:cs="Book Antiqua"/>
          <w:color w:val="000000"/>
        </w:rPr>
        <w:t xml:space="preserve">The demographic information collected included age, gender, body mass index (BMI), smoking history, alcohol consumption, dietary habit, and chronic diseases (hypertension and </w:t>
      </w:r>
      <w:r w:rsidR="00735A1E">
        <w:rPr>
          <w:rFonts w:ascii="Book Antiqua" w:eastAsia="Book Antiqua" w:hAnsi="Book Antiqua" w:cs="Book Antiqua"/>
          <w:color w:val="000000"/>
        </w:rPr>
        <w:t>t</w:t>
      </w:r>
      <w:r w:rsidRPr="00E55463">
        <w:rPr>
          <w:rFonts w:ascii="Book Antiqua" w:eastAsia="Book Antiqua" w:hAnsi="Book Antiqua" w:cs="Book Antiqua"/>
          <w:color w:val="000000"/>
        </w:rPr>
        <w:t xml:space="preserve">ype II diabetes). Clinical information was also collected to include cancer site, surgery type, </w:t>
      </w:r>
      <w:r w:rsidR="00735A1E">
        <w:rPr>
          <w:rFonts w:ascii="Book Antiqua" w:eastAsia="Book Antiqua" w:hAnsi="Book Antiqua" w:cs="Book Antiqua"/>
          <w:color w:val="000000"/>
        </w:rPr>
        <w:t xml:space="preserve">and </w:t>
      </w:r>
      <w:r w:rsidRPr="00E55463">
        <w:rPr>
          <w:rFonts w:ascii="Book Antiqua" w:eastAsia="Book Antiqua" w:hAnsi="Book Antiqua" w:cs="Book Antiqua"/>
          <w:color w:val="000000"/>
        </w:rPr>
        <w:t>cancer stages using the American Joint Commission on Cancer</w:t>
      </w:r>
      <w:r w:rsidR="00735A1E">
        <w:rPr>
          <w:rFonts w:ascii="Book Antiqua" w:eastAsia="Book Antiqua" w:hAnsi="Book Antiqua" w:cs="Book Antiqua"/>
          <w:color w:val="000000"/>
        </w:rPr>
        <w:t>,</w:t>
      </w:r>
      <w:r w:rsidRPr="00E55463">
        <w:rPr>
          <w:rFonts w:ascii="Book Antiqua" w:eastAsia="Book Antiqua" w:hAnsi="Book Antiqua" w:cs="Book Antiqua"/>
          <w:color w:val="000000"/>
        </w:rPr>
        <w:t xml:space="preserve"> seventh edition staging manual</w:t>
      </w:r>
      <w:r w:rsidRPr="00E55463">
        <w:rPr>
          <w:rFonts w:ascii="Book Antiqua" w:eastAsia="Book Antiqua" w:hAnsi="Book Antiqua" w:cs="Book Antiqua"/>
          <w:color w:val="000000"/>
          <w:vertAlign w:val="superscript"/>
        </w:rPr>
        <w:t>[34].</w:t>
      </w:r>
    </w:p>
    <w:p w14:paraId="6D2DF066" w14:textId="77777777" w:rsidR="00C81570" w:rsidRPr="00E55463" w:rsidRDefault="00C81570" w:rsidP="00040AE1">
      <w:pPr>
        <w:spacing w:line="360" w:lineRule="auto"/>
        <w:jc w:val="both"/>
        <w:rPr>
          <w:rFonts w:ascii="Book Antiqua" w:hAnsi="Book Antiqua"/>
        </w:rPr>
      </w:pPr>
    </w:p>
    <w:p w14:paraId="75FAE6A7" w14:textId="5943F86E"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Symptom </w:t>
      </w:r>
      <w:r w:rsidR="00C81570" w:rsidRPr="00E55463">
        <w:rPr>
          <w:rFonts w:ascii="Book Antiqua" w:eastAsia="Book Antiqua" w:hAnsi="Book Antiqua" w:cs="Book Antiqua"/>
          <w:b/>
          <w:bCs/>
          <w:i/>
          <w:iCs/>
          <w:color w:val="000000"/>
        </w:rPr>
        <w:t>p</w:t>
      </w:r>
      <w:r w:rsidRPr="00E55463">
        <w:rPr>
          <w:rFonts w:ascii="Book Antiqua" w:eastAsia="Book Antiqua" w:hAnsi="Book Antiqua" w:cs="Book Antiqua"/>
          <w:b/>
          <w:bCs/>
          <w:i/>
          <w:iCs/>
          <w:color w:val="000000"/>
        </w:rPr>
        <w:t>henotype</w:t>
      </w:r>
    </w:p>
    <w:p w14:paraId="356F88F3" w14:textId="3AF9D781"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 xml:space="preserve">Since there is no measure or checklist for symptoms specific to pancreatic cancer, we developed a checklist based on literature review to assess symptoms specific to pancreatic cancer, such as bloating, jaundice, nausea, vomiting, dark brown urine, diarrhea, constipation, pale stools, pruritus, lack of appetite, pain, fatigue, </w:t>
      </w:r>
      <w:r w:rsidR="00F74478">
        <w:rPr>
          <w:rFonts w:ascii="Book Antiqua" w:eastAsia="Book Antiqua" w:hAnsi="Book Antiqua" w:cs="Book Antiqua"/>
          <w:color w:val="000000"/>
        </w:rPr>
        <w:t xml:space="preserve">and </w:t>
      </w:r>
      <w:r w:rsidRPr="00E55463">
        <w:rPr>
          <w:rFonts w:ascii="Book Antiqua" w:eastAsia="Book Antiqua" w:hAnsi="Book Antiqua" w:cs="Book Antiqua"/>
          <w:color w:val="000000"/>
        </w:rPr>
        <w:t>disturbed sleeping. Patients report</w:t>
      </w:r>
      <w:r w:rsidR="00F74478">
        <w:rPr>
          <w:rFonts w:ascii="Book Antiqua" w:eastAsia="Book Antiqua" w:hAnsi="Book Antiqua" w:cs="Book Antiqua"/>
          <w:color w:val="000000"/>
        </w:rPr>
        <w:t>ed</w:t>
      </w:r>
      <w:r w:rsidRPr="00E55463">
        <w:rPr>
          <w:rFonts w:ascii="Book Antiqua" w:eastAsia="Book Antiqua" w:hAnsi="Book Antiqua" w:cs="Book Antiqua"/>
          <w:color w:val="000000"/>
        </w:rPr>
        <w:t xml:space="preserve"> the presence and absence of symptoms by checking “Yes” or “No.” </w:t>
      </w:r>
    </w:p>
    <w:p w14:paraId="1F1A5E4A" w14:textId="77777777" w:rsidR="00C81570" w:rsidRPr="00E55463" w:rsidRDefault="00C81570" w:rsidP="00040AE1">
      <w:pPr>
        <w:spacing w:line="360" w:lineRule="auto"/>
        <w:jc w:val="both"/>
        <w:rPr>
          <w:rFonts w:ascii="Book Antiqua" w:hAnsi="Book Antiqua"/>
        </w:rPr>
      </w:pPr>
    </w:p>
    <w:p w14:paraId="12E59963"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Saliva sample collection </w:t>
      </w:r>
    </w:p>
    <w:p w14:paraId="0D3A2CE8" w14:textId="2CCD8E96"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Before the patients had surgery to confirm pancreatic cancer diagnosis, saliva samples were</w:t>
      </w:r>
      <w:r w:rsidRPr="00E55463">
        <w:rPr>
          <w:rStyle w:val="tlid-translation"/>
          <w:rFonts w:ascii="Book Antiqua" w:eastAsia="Book Antiqua" w:hAnsi="Book Antiqua" w:cs="Book Antiqua"/>
          <w:color w:val="000000"/>
        </w:rPr>
        <w:t xml:space="preserve"> collected by trained professionals (</w:t>
      </w:r>
      <w:r w:rsidR="00C81570" w:rsidRPr="00E55463">
        <w:rPr>
          <w:rFonts w:ascii="Book Antiqua" w:eastAsia="Book Antiqua" w:hAnsi="Book Antiqua" w:cs="Book Antiqua"/>
          <w:color w:val="000000"/>
        </w:rPr>
        <w:t xml:space="preserve">Wang </w:t>
      </w:r>
      <w:r w:rsidRPr="00E55463">
        <w:rPr>
          <w:rFonts w:ascii="Book Antiqua" w:eastAsia="Book Antiqua" w:hAnsi="Book Antiqua" w:cs="Book Antiqua"/>
          <w:color w:val="000000"/>
        </w:rPr>
        <w:t xml:space="preserve">X and </w:t>
      </w:r>
      <w:r w:rsidR="00C81570" w:rsidRPr="00E55463">
        <w:rPr>
          <w:rFonts w:ascii="Book Antiqua" w:eastAsia="Book Antiqua" w:hAnsi="Book Antiqua" w:cs="Book Antiqua"/>
          <w:color w:val="000000"/>
        </w:rPr>
        <w:t xml:space="preserve">Li </w:t>
      </w:r>
      <w:r w:rsidRPr="00E55463">
        <w:rPr>
          <w:rFonts w:ascii="Book Antiqua" w:eastAsia="Book Antiqua" w:hAnsi="Book Antiqua" w:cs="Book Antiqua"/>
          <w:color w:val="000000"/>
        </w:rPr>
        <w:t>GQ</w:t>
      </w:r>
      <w:r w:rsidRPr="00E55463">
        <w:rPr>
          <w:rStyle w:val="tlid-translation"/>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All the participants were instructed to not eat and drink for 0.5 h prior to saliva sample collection. Participants were also instructed not to brush their teeth at least 8 h </w:t>
      </w:r>
      <w:r w:rsidRPr="00E55463">
        <w:rPr>
          <w:rStyle w:val="tlid-translation"/>
          <w:rFonts w:ascii="Book Antiqua" w:eastAsia="Book Antiqua" w:hAnsi="Book Antiqua" w:cs="Book Antiqua"/>
          <w:color w:val="000000"/>
        </w:rPr>
        <w:t>prior to saliva sample collection</w:t>
      </w:r>
      <w:r w:rsidR="00FB59A8">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since brushing teeth may remove part of the oral flora. Participants were asked to rinse their mouths to remove debris from the oral cavity before saliva collection. To ensure </w:t>
      </w:r>
      <w:r w:rsidRPr="00E55463">
        <w:rPr>
          <w:rFonts w:ascii="Book Antiqua" w:eastAsia="Book Antiqua" w:hAnsi="Book Antiqua" w:cs="Book Antiqua"/>
          <w:color w:val="000000"/>
        </w:rPr>
        <w:t xml:space="preserve">all sample collection </w:t>
      </w:r>
      <w:r w:rsidR="00FB59A8">
        <w:rPr>
          <w:rFonts w:ascii="Book Antiqua" w:eastAsia="Book Antiqua" w:hAnsi="Book Antiqua" w:cs="Book Antiqua"/>
          <w:color w:val="000000"/>
        </w:rPr>
        <w:t xml:space="preserve">was </w:t>
      </w:r>
      <w:r w:rsidRPr="00E55463">
        <w:rPr>
          <w:rFonts w:ascii="Book Antiqua" w:eastAsia="Book Antiqua" w:hAnsi="Book Antiqua" w:cs="Book Antiqua"/>
          <w:color w:val="000000"/>
        </w:rPr>
        <w:t xml:space="preserve">at </w:t>
      </w:r>
      <w:r w:rsidR="00FB59A8">
        <w:rPr>
          <w:rFonts w:ascii="Book Antiqua" w:eastAsia="Book Antiqua" w:hAnsi="Book Antiqua" w:cs="Book Antiqua"/>
          <w:color w:val="000000"/>
        </w:rPr>
        <w:t>a</w:t>
      </w:r>
      <w:r w:rsidR="00FB59A8"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similar time period in a day</w:t>
      </w:r>
      <w:r w:rsidRPr="00E55463">
        <w:rPr>
          <w:rFonts w:ascii="Book Antiqua" w:eastAsia="Book Antiqua" w:hAnsi="Book Antiqua" w:cs="Book Antiqua"/>
          <w:b/>
          <w:bCs/>
          <w:color w:val="000000"/>
        </w:rPr>
        <w:t xml:space="preserve">, </w:t>
      </w:r>
      <w:r w:rsidRPr="00E55463">
        <w:rPr>
          <w:rStyle w:val="tlid-translation"/>
          <w:rFonts w:ascii="Book Antiqua" w:eastAsia="Book Antiqua" w:hAnsi="Book Antiqua" w:cs="Book Antiqua"/>
          <w:color w:val="000000"/>
        </w:rPr>
        <w:t xml:space="preserve">we collected patient samples around 4:00 pm on the day of admission prior to biopsy or surgery for cancer diagnosis. Healthy subjects’ saliva samples were also collected around 4:00 pm in the afternoon. </w:t>
      </w:r>
      <w:r w:rsidRPr="00E55463">
        <w:rPr>
          <w:rFonts w:ascii="Book Antiqua" w:eastAsia="Book Antiqua" w:hAnsi="Book Antiqua" w:cs="Book Antiqua"/>
          <w:color w:val="000000"/>
        </w:rPr>
        <w:t>About 3 mL saliva was collected</w:t>
      </w:r>
      <w:r w:rsidR="00FB59A8">
        <w:rPr>
          <w:rFonts w:ascii="Book Antiqua" w:eastAsia="Book Antiqua" w:hAnsi="Book Antiqua" w:cs="Book Antiqua"/>
          <w:color w:val="000000"/>
        </w:rPr>
        <w:t xml:space="preserve"> in a sterile tube</w:t>
      </w:r>
      <w:r w:rsidRPr="00E55463">
        <w:rPr>
          <w:rFonts w:ascii="Book Antiqua" w:eastAsia="Book Antiqua" w:hAnsi="Book Antiqua" w:cs="Book Antiqua"/>
          <w:color w:val="000000"/>
        </w:rPr>
        <w:t xml:space="preserve"> after it accumulated on the mouth floor. The fresh samples were placed on ice and transported to the laboratory. Samples were divided into 1.5 mL aliquots and stored immediately at -80</w:t>
      </w:r>
      <w:r w:rsidR="00C81570"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w:t>
      </w:r>
    </w:p>
    <w:p w14:paraId="42BDD307" w14:textId="77777777" w:rsidR="00C81570" w:rsidRPr="00E55463" w:rsidRDefault="00C81570" w:rsidP="00040AE1">
      <w:pPr>
        <w:spacing w:line="360" w:lineRule="auto"/>
        <w:jc w:val="both"/>
        <w:rPr>
          <w:rFonts w:ascii="Book Antiqua" w:hAnsi="Book Antiqua"/>
        </w:rPr>
      </w:pPr>
    </w:p>
    <w:p w14:paraId="0BD96DC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Genome DNA extraction</w:t>
      </w:r>
      <w:r w:rsidRPr="00E55463">
        <w:rPr>
          <w:rFonts w:ascii="Book Antiqua" w:eastAsia="Book Antiqua" w:hAnsi="Book Antiqua" w:cs="Book Antiqua"/>
          <w:i/>
          <w:iCs/>
          <w:color w:val="000000"/>
        </w:rPr>
        <w:t xml:space="preserve"> </w:t>
      </w:r>
    </w:p>
    <w:p w14:paraId="2F54B57F" w14:textId="64E3EB61"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We used the PowerSoil DNA Isolation Kit (MO BIO Laboratories, Carlsbad, CA, U</w:t>
      </w:r>
      <w:r w:rsidR="00C81570" w:rsidRPr="00E55463">
        <w:rPr>
          <w:rFonts w:ascii="Book Antiqua" w:eastAsia="Book Antiqua" w:hAnsi="Book Antiqua" w:cs="Book Antiqua"/>
          <w:color w:val="000000"/>
        </w:rPr>
        <w:t>nited States</w:t>
      </w:r>
      <w:r w:rsidRPr="00E55463">
        <w:rPr>
          <w:rFonts w:ascii="Book Antiqua" w:eastAsia="Book Antiqua" w:hAnsi="Book Antiqua" w:cs="Book Antiqua"/>
          <w:color w:val="000000"/>
        </w:rPr>
        <w:t xml:space="preserve">) to extract bacterial genomic DNA from saliva samples. DNA concentration and purity was quantified by Qubit 3.0 Fluorometer (Thermo Fisher Scientific, Wilmington, DE, </w:t>
      </w:r>
      <w:r w:rsidR="00CB4E26" w:rsidRPr="00E55463">
        <w:rPr>
          <w:rFonts w:ascii="Book Antiqua" w:eastAsia="Book Antiqua" w:hAnsi="Book Antiqua" w:cs="Book Antiqua"/>
          <w:color w:val="000000"/>
        </w:rPr>
        <w:t>United States</w:t>
      </w:r>
      <w:r w:rsidRPr="00E55463">
        <w:rPr>
          <w:rFonts w:ascii="Book Antiqua" w:eastAsia="Book Antiqua" w:hAnsi="Book Antiqua" w:cs="Book Antiqua"/>
          <w:color w:val="000000"/>
        </w:rPr>
        <w:t>) and agarose gel electrophoresis. Genome DNA with strong smear or with concentration lower than 5 μg/</w:t>
      </w:r>
      <w:r w:rsidR="00C14E89" w:rsidRPr="0099439E">
        <w:rPr>
          <w:rFonts w:ascii="Symbol" w:eastAsia="Book Antiqua" w:hAnsi="Symbol" w:cs="Book Antiqua"/>
          <w:color w:val="000000"/>
        </w:rPr>
        <w:t></w:t>
      </w:r>
      <w:r w:rsidRPr="00E55463">
        <w:rPr>
          <w:rFonts w:ascii="Book Antiqua" w:eastAsia="Book Antiqua" w:hAnsi="Book Antiqua" w:cs="Book Antiqua"/>
          <w:color w:val="000000"/>
        </w:rPr>
        <w:t>L (by Qubit) was excluded for library construction.</w:t>
      </w:r>
    </w:p>
    <w:p w14:paraId="566358C7" w14:textId="77777777" w:rsidR="00CB4E26" w:rsidRPr="00E55463" w:rsidRDefault="00CB4E26" w:rsidP="00040AE1">
      <w:pPr>
        <w:spacing w:line="360" w:lineRule="auto"/>
        <w:jc w:val="both"/>
        <w:rPr>
          <w:rFonts w:ascii="Book Antiqua" w:hAnsi="Book Antiqua"/>
        </w:rPr>
      </w:pPr>
    </w:p>
    <w:p w14:paraId="5FC392F1"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16S rRNA gene sequencing </w:t>
      </w:r>
    </w:p>
    <w:p w14:paraId="6CE8FE2A" w14:textId="1022FD94"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 xml:space="preserve">The third and fourth hypervariable regions (V3-V4) of the 16S rRNA gene of bacteria were amplified by PCR with a domain-specific primer: 341F (5'-CCTACGGGNGGCWGCAG-3') and 805R (5'- GACTACHVGGGTATCTA ATCC-3'). PCR reactions were performed with a 15 </w:t>
      </w:r>
      <w:r w:rsidR="00380BF2">
        <w:rPr>
          <w:rFonts w:ascii="Book Antiqua" w:eastAsia="Book Antiqua" w:hAnsi="Book Antiqua" w:cs="Book Antiqua"/>
          <w:color w:val="000000"/>
        </w:rPr>
        <w:t>µ</w:t>
      </w:r>
      <w:r w:rsidRPr="00E55463">
        <w:rPr>
          <w:rFonts w:ascii="Book Antiqua" w:eastAsia="Book Antiqua" w:hAnsi="Book Antiqua" w:cs="Book Antiqua"/>
          <w:color w:val="000000"/>
        </w:rPr>
        <w:t>L of Phusion® High-Fidelity PCR Master Mix (New England Biolabs</w:t>
      </w:r>
      <w:r w:rsidR="00FB59A8">
        <w:rPr>
          <w:rFonts w:ascii="Book Antiqua" w:eastAsia="Book Antiqua" w:hAnsi="Book Antiqua" w:cs="Book Antiqua"/>
          <w:color w:val="000000"/>
        </w:rPr>
        <w:t>, Ipswich, MA, United States</w:t>
      </w:r>
      <w:r w:rsidRPr="00E55463">
        <w:rPr>
          <w:rFonts w:ascii="Book Antiqua" w:eastAsia="Book Antiqua" w:hAnsi="Book Antiqua" w:cs="Book Antiqua"/>
          <w:color w:val="000000"/>
        </w:rPr>
        <w:t>), 0.2 μ</w:t>
      </w:r>
      <w:r w:rsidR="00380BF2" w:rsidRPr="00380BF2">
        <w:rPr>
          <w:rFonts w:ascii="Book Antiqua" w:hAnsi="Book Antiqua" w:cs="Book Antiqua"/>
          <w:color w:val="000000"/>
          <w:lang w:eastAsia="zh-CN"/>
        </w:rPr>
        <w:t>mol/L</w:t>
      </w:r>
      <w:r w:rsidRPr="00380BF2">
        <w:rPr>
          <w:rFonts w:ascii="Book Antiqua" w:eastAsia="Book Antiqua" w:hAnsi="Book Antiqua" w:cs="Book Antiqua"/>
          <w:color w:val="000000"/>
        </w:rPr>
        <w:t xml:space="preserve"> </w:t>
      </w:r>
      <w:r w:rsidRPr="00E55463">
        <w:rPr>
          <w:rFonts w:ascii="Book Antiqua" w:eastAsia="Book Antiqua" w:hAnsi="Book Antiqua" w:cs="Book Antiqua"/>
          <w:color w:val="000000"/>
        </w:rPr>
        <w:t>of forward and reverse primers, and about 10 ng template DNA. Thermal cycling consisted of initial denaturation at 98</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for 1 min, followed by 30 cycles of denaturation at 98</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for 10 s, annealing at 50</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for 30 s, and elongation at 72</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for 30 s. Finally, samples were incubated at 72</w:t>
      </w:r>
      <w:r w:rsidR="00D7110A"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°C for 5 min. The library quality was assessed by Agilent Bioanalyzer 2100 system (Agilent Technologies, Santa Clara, CA, </w:t>
      </w:r>
      <w:r w:rsidR="00D7110A" w:rsidRPr="00E55463">
        <w:rPr>
          <w:rFonts w:ascii="Book Antiqua" w:eastAsia="Book Antiqua" w:hAnsi="Book Antiqua" w:cs="Book Antiqua"/>
          <w:color w:val="000000"/>
        </w:rPr>
        <w:t>United States</w:t>
      </w:r>
      <w:r w:rsidRPr="00E55463">
        <w:rPr>
          <w:rFonts w:ascii="Book Antiqua" w:eastAsia="Book Antiqua" w:hAnsi="Book Antiqua" w:cs="Book Antiqua"/>
          <w:color w:val="000000"/>
        </w:rPr>
        <w:t>). Sequencing was performed on an Illumina Novaseq6000 sequencing platform (Illumina, San Diego, CA</w:t>
      </w:r>
      <w:r w:rsidR="007C34C2" w:rsidRPr="007C34C2">
        <w:rPr>
          <w:rFonts w:ascii="Book Antiqua" w:hAnsi="Book Antiqua" w:cs="Book Antiqua"/>
          <w:color w:val="000000"/>
          <w:lang w:eastAsia="zh-CN"/>
        </w:rPr>
        <w:t>,</w:t>
      </w:r>
      <w:r w:rsidRPr="007C34C2">
        <w:rPr>
          <w:rFonts w:ascii="Book Antiqua" w:eastAsia="Book Antiqua" w:hAnsi="Book Antiqua" w:cs="Book Antiqua"/>
          <w:color w:val="000000"/>
        </w:rPr>
        <w:t xml:space="preserve"> </w:t>
      </w:r>
      <w:r w:rsidR="00D7110A" w:rsidRPr="00E55463">
        <w:rPr>
          <w:rFonts w:ascii="Book Antiqua" w:eastAsia="Book Antiqua" w:hAnsi="Book Antiqua" w:cs="Book Antiqua"/>
          <w:color w:val="000000"/>
        </w:rPr>
        <w:t>United States</w:t>
      </w:r>
      <w:r w:rsidRPr="00E55463">
        <w:rPr>
          <w:rFonts w:ascii="Book Antiqua" w:eastAsia="Book Antiqua" w:hAnsi="Book Antiqua" w:cs="Book Antiqua"/>
          <w:color w:val="000000"/>
        </w:rPr>
        <w:t>)</w:t>
      </w:r>
      <w:r w:rsidR="00FB59A8">
        <w:rPr>
          <w:rFonts w:ascii="Book Antiqua" w:eastAsia="Book Antiqua" w:hAnsi="Book Antiqua" w:cs="Book Antiqua"/>
          <w:color w:val="000000"/>
        </w:rPr>
        <w:t>,</w:t>
      </w:r>
      <w:r w:rsidRPr="00E55463">
        <w:rPr>
          <w:rFonts w:ascii="Book Antiqua" w:eastAsia="Book Antiqua" w:hAnsi="Book Antiqua" w:cs="Book Antiqua"/>
          <w:color w:val="000000"/>
        </w:rPr>
        <w:t xml:space="preserve"> and 250 bp paired-end reads were generated. </w:t>
      </w:r>
    </w:p>
    <w:p w14:paraId="7090D39E" w14:textId="77777777" w:rsidR="00D7110A" w:rsidRPr="00E55463" w:rsidRDefault="00D7110A" w:rsidP="00040AE1">
      <w:pPr>
        <w:spacing w:line="360" w:lineRule="auto"/>
        <w:jc w:val="both"/>
        <w:rPr>
          <w:rFonts w:ascii="Book Antiqua" w:hAnsi="Book Antiqua"/>
        </w:rPr>
      </w:pPr>
    </w:p>
    <w:p w14:paraId="416B9090" w14:textId="26203424"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 xml:space="preserve">Statistical </w:t>
      </w:r>
      <w:r w:rsidR="002C4640" w:rsidRPr="00E55463">
        <w:rPr>
          <w:rFonts w:ascii="Book Antiqua" w:eastAsia="Book Antiqua" w:hAnsi="Book Antiqua" w:cs="Book Antiqua"/>
          <w:b/>
          <w:bCs/>
          <w:i/>
          <w:iCs/>
          <w:color w:val="000000"/>
        </w:rPr>
        <w:t>a</w:t>
      </w:r>
      <w:r w:rsidRPr="00E55463">
        <w:rPr>
          <w:rFonts w:ascii="Book Antiqua" w:eastAsia="Book Antiqua" w:hAnsi="Book Antiqua" w:cs="Book Antiqua"/>
          <w:b/>
          <w:bCs/>
          <w:i/>
          <w:iCs/>
          <w:color w:val="000000"/>
        </w:rPr>
        <w:t>nalysis</w:t>
      </w:r>
    </w:p>
    <w:p w14:paraId="5695AF2A" w14:textId="570D1515"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Phenotype data analysis</w:t>
      </w:r>
      <w:r w:rsidR="002C4640" w:rsidRPr="00E55463">
        <w:rPr>
          <w:rFonts w:ascii="Book Antiqua" w:eastAsia="Book Antiqua" w:hAnsi="Book Antiqua" w:cs="Book Antiqua"/>
          <w:b/>
          <w:bCs/>
          <w:color w:val="000000"/>
        </w:rPr>
        <w:t>:</w:t>
      </w:r>
      <w:r w:rsidRPr="00E55463">
        <w:rPr>
          <w:rFonts w:ascii="Book Antiqua" w:eastAsia="Book Antiqua" w:hAnsi="Book Antiqua" w:cs="Book Antiqua"/>
          <w:b/>
          <w:bCs/>
          <w:color w:val="000000"/>
        </w:rPr>
        <w:t xml:space="preserve"> </w:t>
      </w:r>
      <w:r w:rsidRPr="00E55463">
        <w:rPr>
          <w:rFonts w:ascii="Book Antiqua" w:eastAsia="Book Antiqua" w:hAnsi="Book Antiqua" w:cs="Book Antiqua"/>
          <w:color w:val="000000"/>
        </w:rPr>
        <w:t xml:space="preserve">Statistical analyses were performed using SPSS (v23.0, SAGE IBM, Armonk, NY, </w:t>
      </w:r>
      <w:r w:rsidR="002C4640" w:rsidRPr="00E55463">
        <w:rPr>
          <w:rFonts w:ascii="Book Antiqua" w:eastAsia="Book Antiqua" w:hAnsi="Book Antiqua" w:cs="Book Antiqua"/>
          <w:color w:val="000000"/>
        </w:rPr>
        <w:t>United States</w:t>
      </w:r>
      <w:r w:rsidRPr="00E55463">
        <w:rPr>
          <w:rFonts w:ascii="Book Antiqua" w:eastAsia="Book Antiqua" w:hAnsi="Book Antiqua" w:cs="Book Antiqua"/>
          <w:color w:val="000000"/>
        </w:rPr>
        <w:t>). Continuous variables (</w:t>
      </w:r>
      <w:r w:rsidR="00FB59A8">
        <w:rPr>
          <w:rFonts w:ascii="Book Antiqua" w:eastAsia="Book Antiqua" w:hAnsi="Book Antiqua" w:cs="Book Antiqua"/>
          <w:color w:val="000000"/>
        </w:rPr>
        <w:t>a</w:t>
      </w:r>
      <w:r w:rsidRPr="00E55463">
        <w:rPr>
          <w:rFonts w:ascii="Book Antiqua" w:eastAsia="Book Antiqua" w:hAnsi="Book Antiqua" w:cs="Book Antiqua"/>
          <w:color w:val="000000"/>
        </w:rPr>
        <w:t>ge and BMI) were estimated as average ± standard error</w:t>
      </w:r>
      <w:r w:rsidR="00FB59A8">
        <w:rPr>
          <w:rFonts w:ascii="Book Antiqua" w:eastAsia="Book Antiqua" w:hAnsi="Book Antiqua" w:cs="Book Antiqua"/>
          <w:color w:val="000000"/>
        </w:rPr>
        <w:t>,</w:t>
      </w:r>
      <w:r w:rsidRPr="00E55463">
        <w:rPr>
          <w:rFonts w:ascii="Book Antiqua" w:eastAsia="Book Antiqua" w:hAnsi="Book Antiqua" w:cs="Book Antiqua"/>
          <w:color w:val="000000"/>
        </w:rPr>
        <w:t xml:space="preserve"> and categorical variables were analyzed in terms of frequencies and percentages. Chi square analysis and Fisher’s exact tests were used for categorical variables; </w:t>
      </w:r>
      <w:r w:rsidRPr="00E55463">
        <w:rPr>
          <w:rFonts w:ascii="Book Antiqua" w:eastAsia="Book Antiqua" w:hAnsi="Book Antiqua" w:cs="Book Antiqua"/>
          <w:i/>
          <w:iCs/>
          <w:color w:val="000000"/>
        </w:rPr>
        <w:t>t</w:t>
      </w:r>
      <w:r w:rsidRPr="00E55463">
        <w:rPr>
          <w:rFonts w:ascii="Book Antiqua" w:eastAsia="Book Antiqua" w:hAnsi="Book Antiqua" w:cs="Book Antiqua"/>
          <w:color w:val="000000"/>
        </w:rPr>
        <w:t xml:space="preserve">-test and Mann-Whitney </w:t>
      </w:r>
      <w:r w:rsidRPr="00F219BE">
        <w:rPr>
          <w:rFonts w:ascii="Book Antiqua" w:eastAsia="Book Antiqua" w:hAnsi="Book Antiqua" w:cs="Book Antiqua"/>
          <w:i/>
          <w:color w:val="000000"/>
        </w:rPr>
        <w:t>U</w:t>
      </w:r>
      <w:r w:rsidRPr="00E55463">
        <w:rPr>
          <w:rFonts w:ascii="Book Antiqua" w:eastAsia="Book Antiqua" w:hAnsi="Book Antiqua" w:cs="Book Antiqua"/>
          <w:color w:val="000000"/>
        </w:rPr>
        <w:t xml:space="preserve"> test were used for continuous variables. All tests were two-sided, and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values &lt;</w:t>
      </w:r>
      <w:r w:rsidR="002C4640"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0.05 were considered statistically significant with 95%</w:t>
      </w:r>
      <w:r w:rsidR="00FB59A8">
        <w:rPr>
          <w:rFonts w:ascii="Book Antiqua" w:eastAsia="Book Antiqua" w:hAnsi="Book Antiqua" w:cs="Book Antiqua"/>
          <w:color w:val="000000"/>
        </w:rPr>
        <w:t xml:space="preserve"> confidence interval (</w:t>
      </w:r>
      <w:r w:rsidRPr="00E55463">
        <w:rPr>
          <w:rFonts w:ascii="Book Antiqua" w:eastAsia="Book Antiqua" w:hAnsi="Book Antiqua" w:cs="Book Antiqua"/>
          <w:color w:val="000000"/>
        </w:rPr>
        <w:t>CI</w:t>
      </w:r>
      <w:r w:rsidR="00FB59A8">
        <w:rPr>
          <w:rFonts w:ascii="Book Antiqua" w:eastAsia="Book Antiqua" w:hAnsi="Book Antiqua" w:cs="Book Antiqua"/>
          <w:color w:val="000000"/>
        </w:rPr>
        <w:t>)</w:t>
      </w:r>
      <w:r w:rsidRPr="00E55463">
        <w:rPr>
          <w:rFonts w:ascii="Book Antiqua" w:eastAsia="Book Antiqua" w:hAnsi="Book Antiqua" w:cs="Book Antiqua"/>
          <w:color w:val="000000"/>
        </w:rPr>
        <w:t>.</w:t>
      </w:r>
    </w:p>
    <w:p w14:paraId="0AA93AD2" w14:textId="77777777" w:rsidR="002C4640" w:rsidRPr="00E55463" w:rsidRDefault="002C4640" w:rsidP="00040AE1">
      <w:pPr>
        <w:spacing w:line="360" w:lineRule="auto"/>
        <w:jc w:val="both"/>
        <w:rPr>
          <w:rFonts w:ascii="Book Antiqua" w:hAnsi="Book Antiqua"/>
        </w:rPr>
      </w:pPr>
    </w:p>
    <w:p w14:paraId="476DC9B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Microbiome data analysis</w:t>
      </w:r>
    </w:p>
    <w:p w14:paraId="59DFEA5C" w14:textId="7B9A9841"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 xml:space="preserve">Profile and quality </w:t>
      </w:r>
      <w:r w:rsidR="00FB59A8">
        <w:rPr>
          <w:rFonts w:ascii="Book Antiqua" w:eastAsia="Book Antiqua" w:hAnsi="Book Antiqua" w:cs="Book Antiqua"/>
          <w:b/>
          <w:bCs/>
          <w:color w:val="000000"/>
        </w:rPr>
        <w:t>ass</w:t>
      </w:r>
      <w:r w:rsidRPr="00E55463">
        <w:rPr>
          <w:rFonts w:ascii="Book Antiqua" w:eastAsia="Book Antiqua" w:hAnsi="Book Antiqua" w:cs="Book Antiqua"/>
          <w:b/>
          <w:bCs/>
          <w:color w:val="000000"/>
        </w:rPr>
        <w:t>urance</w:t>
      </w:r>
      <w:r w:rsidR="00954494" w:rsidRPr="0099439E">
        <w:rPr>
          <w:rFonts w:ascii="Book Antiqua" w:eastAsia="Book Antiqua" w:hAnsi="Book Antiqua" w:cs="Book Antiqua"/>
          <w:b/>
          <w:bCs/>
          <w:color w:val="000000"/>
        </w:rPr>
        <w:t>:</w:t>
      </w:r>
      <w:r w:rsidRPr="00E55463">
        <w:rPr>
          <w:rFonts w:ascii="Book Antiqua" w:eastAsia="Book Antiqua" w:hAnsi="Book Antiqua" w:cs="Book Antiqua"/>
          <w:color w:val="000000"/>
        </w:rPr>
        <w:t xml:space="preserve"> Raw sequences were denoised </w:t>
      </w:r>
      <w:r w:rsidRPr="00E55463">
        <w:rPr>
          <w:rFonts w:ascii="Book Antiqua" w:eastAsia="Book Antiqua" w:hAnsi="Book Antiqua" w:cs="Book Antiqua"/>
          <w:i/>
          <w:iCs/>
          <w:color w:val="000000"/>
        </w:rPr>
        <w:t>via</w:t>
      </w:r>
      <w:r w:rsidRPr="00E55463">
        <w:rPr>
          <w:rFonts w:ascii="Book Antiqua" w:eastAsia="Book Antiqua" w:hAnsi="Book Antiqua" w:cs="Book Antiqua"/>
          <w:color w:val="000000"/>
        </w:rPr>
        <w:t xml:space="preserve"> FLASH (V1.2.7, http://ccb.jhu.edu/software/FLASH/)</w:t>
      </w:r>
      <w:r w:rsidRPr="00E55463">
        <w:rPr>
          <w:rFonts w:ascii="Book Antiqua" w:eastAsia="Book Antiqua" w:hAnsi="Book Antiqua" w:cs="Book Antiqua"/>
          <w:color w:val="000000"/>
          <w:vertAlign w:val="superscript"/>
        </w:rPr>
        <w:t>[35]</w:t>
      </w:r>
      <w:r w:rsidRPr="00E55463">
        <w:rPr>
          <w:rFonts w:ascii="Book Antiqua" w:eastAsia="Book Antiqua" w:hAnsi="Book Antiqua" w:cs="Book Antiqua"/>
          <w:color w:val="000000"/>
        </w:rPr>
        <w:t>. Quality filtering was performed on raw sequences using QIIME quality control process (v1.9.1_http://qiime.org/index.html) and then high quality clean tags were obtained</w:t>
      </w:r>
      <w:r w:rsidRPr="00E55463">
        <w:rPr>
          <w:rFonts w:ascii="Book Antiqua" w:eastAsia="Book Antiqua" w:hAnsi="Book Antiqua" w:cs="Book Antiqua"/>
          <w:color w:val="000000"/>
          <w:vertAlign w:val="superscript"/>
        </w:rPr>
        <w:t>[36]</w:t>
      </w:r>
      <w:r w:rsidRPr="00E55463">
        <w:rPr>
          <w:rFonts w:ascii="Book Antiqua" w:eastAsia="Book Antiqua" w:hAnsi="Book Antiqua" w:cs="Book Antiqua"/>
          <w:color w:val="000000"/>
        </w:rPr>
        <w:t>. Tags were compared with gold database (http://drive5.com/uchime/uchime_download.html)</w:t>
      </w:r>
      <w:r w:rsidR="00FB59A8">
        <w:rPr>
          <w:rFonts w:ascii="Book Antiqua" w:eastAsia="Book Antiqua" w:hAnsi="Book Antiqua" w:cs="Book Antiqua"/>
          <w:color w:val="000000"/>
        </w:rPr>
        <w:t>,</w:t>
      </w:r>
      <w:r w:rsidRPr="00E55463">
        <w:rPr>
          <w:rFonts w:ascii="Book Antiqua" w:eastAsia="Book Antiqua" w:hAnsi="Book Antiqua" w:cs="Book Antiqua"/>
          <w:color w:val="000000"/>
        </w:rPr>
        <w:t xml:space="preserve"> and chimeras were removed with the UCHIME algorithm (v11.0, http://www.drive5.com/usearch/ manual/uchime_algo.html)</w:t>
      </w:r>
      <w:r w:rsidRPr="00E55463">
        <w:rPr>
          <w:rFonts w:ascii="Book Antiqua" w:eastAsia="Book Antiqua" w:hAnsi="Book Antiqua" w:cs="Book Antiqua"/>
          <w:color w:val="000000"/>
          <w:vertAlign w:val="superscript"/>
        </w:rPr>
        <w:t>[37]</w:t>
      </w:r>
      <w:r w:rsidRPr="00E55463">
        <w:rPr>
          <w:rFonts w:ascii="Book Antiqua" w:eastAsia="Book Antiqua" w:hAnsi="Book Antiqua" w:cs="Book Antiqua"/>
          <w:color w:val="000000"/>
        </w:rPr>
        <w:t>. Effective Tags were finally obtained. All effective sequence analysis was performed by Uparse software (v7.0.1001, http://drive5.com/uparse/)</w:t>
      </w:r>
      <w:r w:rsidRPr="00E55463">
        <w:rPr>
          <w:rFonts w:ascii="Book Antiqua" w:eastAsia="Book Antiqua" w:hAnsi="Book Antiqua" w:cs="Book Antiqua"/>
          <w:color w:val="000000"/>
          <w:vertAlign w:val="superscript"/>
        </w:rPr>
        <w:t>[38]</w:t>
      </w:r>
      <w:r w:rsidRPr="00E55463">
        <w:rPr>
          <w:rFonts w:ascii="Book Antiqua" w:eastAsia="Book Antiqua" w:hAnsi="Book Antiqua" w:cs="Book Antiqua"/>
          <w:color w:val="000000"/>
        </w:rPr>
        <w:t>. The optimized, high-quality sequences were clustered into operational taxonomic units (OTUs) at 97% sequence identity.</w:t>
      </w:r>
    </w:p>
    <w:p w14:paraId="5A815789" w14:textId="77777777" w:rsidR="00954494" w:rsidRPr="00E55463" w:rsidRDefault="00954494" w:rsidP="00040AE1">
      <w:pPr>
        <w:spacing w:line="360" w:lineRule="auto"/>
        <w:jc w:val="both"/>
        <w:rPr>
          <w:rFonts w:ascii="Book Antiqua" w:hAnsi="Book Antiqua"/>
        </w:rPr>
      </w:pPr>
    </w:p>
    <w:p w14:paraId="7E2EC1CE" w14:textId="76F59BBB"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Microbiome diversity</w:t>
      </w:r>
      <w:r w:rsidR="00954494" w:rsidRPr="0099439E">
        <w:rPr>
          <w:rFonts w:ascii="Book Antiqua" w:eastAsia="Book Antiqua" w:hAnsi="Book Antiqua" w:cs="Book Antiqua"/>
          <w:b/>
          <w:bCs/>
          <w:color w:val="000000"/>
        </w:rPr>
        <w:t>:</w:t>
      </w:r>
      <w:r w:rsidRPr="00E55463">
        <w:rPr>
          <w:rFonts w:ascii="Book Antiqua" w:eastAsia="Book Antiqua" w:hAnsi="Book Antiqua" w:cs="Book Antiqua"/>
          <w:color w:val="000000"/>
        </w:rPr>
        <w:t xml:space="preserve"> According to the result</w:t>
      </w:r>
      <w:r w:rsidR="00B34801">
        <w:rPr>
          <w:rFonts w:ascii="Book Antiqua" w:eastAsia="Book Antiqua" w:hAnsi="Book Antiqua" w:cs="Book Antiqua"/>
          <w:color w:val="000000"/>
        </w:rPr>
        <w:t>s</w:t>
      </w:r>
      <w:r w:rsidRPr="00E55463">
        <w:rPr>
          <w:rFonts w:ascii="Book Antiqua" w:eastAsia="Book Antiqua" w:hAnsi="Book Antiqua" w:cs="Book Antiqua"/>
          <w:color w:val="000000"/>
        </w:rPr>
        <w:t xml:space="preserve"> of OTUs clustering</w:t>
      </w:r>
      <w:r w:rsidR="00B34801">
        <w:rPr>
          <w:rFonts w:ascii="Book Antiqua" w:eastAsia="Book Antiqua" w:hAnsi="Book Antiqua" w:cs="Book Antiqua"/>
          <w:color w:val="000000"/>
        </w:rPr>
        <w:t xml:space="preserve"> analysis</w:t>
      </w:r>
      <w:r w:rsidRPr="00E55463">
        <w:rPr>
          <w:rFonts w:ascii="Book Antiqua" w:eastAsia="Book Antiqua" w:hAnsi="Book Antiqua" w:cs="Book Antiqua"/>
          <w:color w:val="000000"/>
        </w:rPr>
        <w:t xml:space="preserve"> and the research requirements, the Venn diagram was constructed to illustrate the number of unique and shared species in saliva samples between PDAC and healthy groups. The Venn diagram was made using R program (Package_VennDiagram). We applied alpha diversity to analyze complexity of species diversity for a sample. Four indices were used: “Chao1” and “Abundance-based coverage estimator</w:t>
      </w:r>
      <w:r w:rsidR="00B34801">
        <w:rPr>
          <w:rFonts w:ascii="Book Antiqua" w:eastAsia="Book Antiqua" w:hAnsi="Book Antiqua" w:cs="Book Antiqua"/>
          <w:color w:val="000000"/>
        </w:rPr>
        <w:t xml:space="preserve"> (ACE</w:t>
      </w:r>
      <w:r w:rsidRPr="00E55463">
        <w:rPr>
          <w:rFonts w:ascii="Book Antiqua" w:eastAsia="Book Antiqua" w:hAnsi="Book Antiqua" w:cs="Book Antiqua"/>
          <w:color w:val="000000"/>
        </w:rPr>
        <w:t>)” estimate the species abundance; “Shannon index ” and “Simpson” account for the richness and evenness. The value of Simpson index was calculated as Simpson’s index of diversity 1-D. Thus, higher Shannon and Simpson ind</w:t>
      </w:r>
      <w:r w:rsidR="00B34FE3">
        <w:rPr>
          <w:rFonts w:ascii="Book Antiqua" w:eastAsia="Book Antiqua" w:hAnsi="Book Antiqua" w:cs="Book Antiqua"/>
          <w:color w:val="000000"/>
        </w:rPr>
        <w:t>ices</w:t>
      </w:r>
      <w:r w:rsidRPr="00E55463">
        <w:rPr>
          <w:rFonts w:ascii="Book Antiqua" w:eastAsia="Book Antiqua" w:hAnsi="Book Antiqua" w:cs="Book Antiqua"/>
          <w:color w:val="000000"/>
        </w:rPr>
        <w:t xml:space="preserve"> mean higher species diversity. All indices were calculated with QIIME (v1.9.1) and R software (V2.15.3, </w:t>
      </w:r>
      <w:r w:rsidR="00B34801">
        <w:rPr>
          <w:rFonts w:ascii="Book Antiqua" w:eastAsia="Book Antiqua" w:hAnsi="Book Antiqua" w:cs="Book Antiqua"/>
          <w:color w:val="000000"/>
        </w:rPr>
        <w:t xml:space="preserve">Auckland, </w:t>
      </w:r>
      <w:r w:rsidRPr="00E55463">
        <w:rPr>
          <w:rFonts w:ascii="Book Antiqua" w:eastAsia="Book Antiqua" w:hAnsi="Book Antiqua" w:cs="Book Antiqua"/>
          <w:color w:val="000000"/>
        </w:rPr>
        <w:t>New Zealand). We compared four indices between PDAC and healthy control group using Mann-Whitney U test. Mann-Whitney U test was used to compare the alpha diversity ind</w:t>
      </w:r>
      <w:r w:rsidR="00B34FE3">
        <w:rPr>
          <w:rFonts w:ascii="Book Antiqua" w:eastAsia="Book Antiqua" w:hAnsi="Book Antiqua" w:cs="Book Antiqua"/>
          <w:color w:val="000000"/>
        </w:rPr>
        <w:t>ices</w:t>
      </w:r>
      <w:r w:rsidRPr="00E55463">
        <w:rPr>
          <w:rFonts w:ascii="Book Antiqua" w:eastAsia="Book Antiqua" w:hAnsi="Book Antiqua" w:cs="Book Antiqua"/>
          <w:color w:val="000000"/>
        </w:rPr>
        <w:t xml:space="preserve"> between groups of resectable PDAC </w:t>
      </w:r>
      <w:r w:rsidR="00C14E89">
        <w:rPr>
          <w:rFonts w:ascii="Book Antiqua" w:eastAsia="Book Antiqua" w:hAnsi="Book Antiqua" w:cs="Book Antiqua"/>
          <w:color w:val="000000"/>
        </w:rPr>
        <w:t xml:space="preserve">(rPDAC) </w:t>
      </w:r>
      <w:r w:rsidRPr="00E55463">
        <w:rPr>
          <w:rFonts w:ascii="Book Antiqua" w:eastAsia="Book Antiqua" w:hAnsi="Book Antiqua" w:cs="Book Antiqua"/>
          <w:color w:val="000000"/>
        </w:rPr>
        <w:t>and unresectable PDAC</w:t>
      </w:r>
      <w:r w:rsidR="00C14E89">
        <w:rPr>
          <w:rFonts w:ascii="Book Antiqua" w:eastAsia="Book Antiqua" w:hAnsi="Book Antiqua" w:cs="Book Antiqua"/>
          <w:color w:val="000000"/>
        </w:rPr>
        <w:t xml:space="preserve"> (unrPDAC)</w:t>
      </w:r>
      <w:r w:rsidRPr="00E55463">
        <w:rPr>
          <w:rFonts w:ascii="Book Antiqua" w:eastAsia="Book Antiqua" w:hAnsi="Book Antiqua" w:cs="Book Antiqua"/>
          <w:color w:val="000000"/>
        </w:rPr>
        <w:t xml:space="preserve">. The bacterial taxonomic compositions were evaluated with a linear discriminant analysis effect size algorithm (https://huttenhower.sph.harvard.edu/).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&lt; 0.05 and an LDA score ≥ 2.0 were recognized as significant in Kruskal–Wallis and pairwise Wilcoxon evaluation, respectively.</w:t>
      </w:r>
    </w:p>
    <w:p w14:paraId="2A805BC1" w14:textId="77777777" w:rsidR="00954494" w:rsidRPr="00E55463" w:rsidRDefault="00954494" w:rsidP="00040AE1">
      <w:pPr>
        <w:spacing w:line="360" w:lineRule="auto"/>
        <w:jc w:val="both"/>
        <w:rPr>
          <w:rFonts w:ascii="Book Antiqua" w:hAnsi="Book Antiqua"/>
        </w:rPr>
      </w:pPr>
    </w:p>
    <w:p w14:paraId="62CDFBBD" w14:textId="1E51B144"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Abundance of bacteria and symptom</w:t>
      </w:r>
      <w:r w:rsidR="00954494" w:rsidRPr="00E55463">
        <w:rPr>
          <w:rFonts w:ascii="Book Antiqua" w:eastAsia="Book Antiqua" w:hAnsi="Book Antiqua" w:cs="Book Antiqua"/>
          <w:b/>
          <w:bCs/>
          <w:color w:val="000000"/>
        </w:rPr>
        <w:t>:</w:t>
      </w:r>
      <w:r w:rsidRPr="00E55463">
        <w:rPr>
          <w:rFonts w:ascii="Book Antiqua" w:eastAsia="Book Antiqua" w:hAnsi="Book Antiqua" w:cs="Book Antiqua"/>
          <w:b/>
          <w:bCs/>
          <w:i/>
          <w:iCs/>
          <w:color w:val="000000"/>
        </w:rPr>
        <w:t xml:space="preserve"> </w:t>
      </w:r>
      <w:r w:rsidRPr="00E55463">
        <w:rPr>
          <w:rFonts w:ascii="Book Antiqua" w:eastAsia="Book Antiqua" w:hAnsi="Book Antiqua" w:cs="Book Antiqua"/>
          <w:color w:val="000000"/>
        </w:rPr>
        <w:t xml:space="preserve">We used Wilcoxon rank-sum test to compare the abundance of bacteria (top 10 positively expressed flora) in PDAC patients with and without typical symptoms of PDAC, including bloating, jaundice, nausea, vomiting, dark brown urine, diarrhea, constipation, pale stools, pruritus, lack of appetite, pain, fatigue, and disturbed sleeping. </w:t>
      </w:r>
    </w:p>
    <w:p w14:paraId="3F0A3B72" w14:textId="77777777" w:rsidR="00954494" w:rsidRPr="00E55463" w:rsidRDefault="00954494" w:rsidP="00040AE1">
      <w:pPr>
        <w:spacing w:line="360" w:lineRule="auto"/>
        <w:jc w:val="both"/>
        <w:rPr>
          <w:rFonts w:ascii="Book Antiqua" w:hAnsi="Book Antiqua"/>
        </w:rPr>
      </w:pPr>
    </w:p>
    <w:p w14:paraId="133F5DE6"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Risk prediction for PDAC</w:t>
      </w:r>
    </w:p>
    <w:p w14:paraId="01020B0A" w14:textId="50AADB2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Logistic regressions were used to explore the association of significant taxa with clinical covariates (age, BMI, smoking status, alcohol consumption status, history of blood hypertension</w:t>
      </w:r>
      <w:r w:rsidR="00B34801">
        <w:rPr>
          <w:rFonts w:ascii="Book Antiqua" w:eastAsia="Book Antiqua" w:hAnsi="Book Antiqua" w:cs="Book Antiqua"/>
          <w:color w:val="000000"/>
        </w:rPr>
        <w:t>,</w:t>
      </w:r>
      <w:r w:rsidRPr="00E55463">
        <w:rPr>
          <w:rFonts w:ascii="Book Antiqua" w:eastAsia="Book Antiqua" w:hAnsi="Book Antiqua" w:cs="Book Antiqua"/>
          <w:color w:val="000000"/>
        </w:rPr>
        <w:t xml:space="preserve"> and eating habits). To avoid the occurrence of false negative diagnosis, we focused on the top 20 species (OTUs abundance) and the flora associated with PDAC that has been reported</w:t>
      </w:r>
      <w:r w:rsidRPr="00E55463">
        <w:rPr>
          <w:rFonts w:ascii="Book Antiqua" w:eastAsia="Book Antiqua" w:hAnsi="Book Antiqua" w:cs="Book Antiqua"/>
          <w:color w:val="000000"/>
          <w:vertAlign w:val="superscript"/>
        </w:rPr>
        <w:t>[20-23]</w:t>
      </w:r>
      <w:r w:rsidRPr="00E55463">
        <w:rPr>
          <w:rFonts w:ascii="Book Antiqua" w:eastAsia="Book Antiqua" w:hAnsi="Book Antiqua" w:cs="Book Antiqua"/>
          <w:color w:val="000000"/>
        </w:rPr>
        <w:t xml:space="preserve">. Finally, </w:t>
      </w:r>
      <w:r w:rsidRPr="00E55463">
        <w:rPr>
          <w:rFonts w:ascii="Book Antiqua" w:eastAsia="Book Antiqua" w:hAnsi="Book Antiqua" w:cs="Book Antiqua"/>
          <w:i/>
          <w:iCs/>
          <w:color w:val="000000"/>
        </w:rPr>
        <w:t>Streptococcus, Prevotella, Porphyromonas, Neisseria, Veillonella, Leptotrichia, Lactobacillus, Actinomyces, Haemophilus, Rothia</w:t>
      </w:r>
      <w:r w:rsidR="00B34801">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and </w:t>
      </w:r>
      <w:r w:rsidRPr="00E55463">
        <w:rPr>
          <w:rFonts w:ascii="Book Antiqua" w:eastAsia="Book Antiqua" w:hAnsi="Book Antiqua" w:cs="Book Antiqua"/>
          <w:i/>
          <w:iCs/>
          <w:color w:val="000000"/>
        </w:rPr>
        <w:t>Fusobacterium</w:t>
      </w:r>
      <w:r w:rsidRPr="00E55463">
        <w:rPr>
          <w:rFonts w:ascii="Book Antiqua" w:eastAsia="Book Antiqua" w:hAnsi="Book Antiqua" w:cs="Book Antiqua"/>
          <w:color w:val="000000"/>
        </w:rPr>
        <w:t xml:space="preserve"> were selected for analysis. To make the values comparable, we converted the OTU values of all selected taxa into a normalized z-score. The tetranucleotide-derived z-score, superior to (G</w:t>
      </w:r>
      <w:r w:rsidR="00C15F0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C15F0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C) content differences, was calculated according to the previous methods</w:t>
      </w:r>
      <w:r w:rsidRPr="00E55463">
        <w:rPr>
          <w:rFonts w:ascii="Book Antiqua" w:eastAsia="Book Antiqua" w:hAnsi="Book Antiqua" w:cs="Book Antiqua"/>
          <w:color w:val="000000"/>
          <w:vertAlign w:val="superscript"/>
        </w:rPr>
        <w:t>[39,40]</w:t>
      </w:r>
      <w:r w:rsidRPr="00E55463">
        <w:rPr>
          <w:rFonts w:ascii="Book Antiqua" w:eastAsia="Book Antiqua" w:hAnsi="Book Antiqua" w:cs="Book Antiqua"/>
          <w:color w:val="000000"/>
        </w:rPr>
        <w:t>. Odds ratio with 95%CIs were calculated.</w:t>
      </w:r>
    </w:p>
    <w:p w14:paraId="466E20E0" w14:textId="77777777" w:rsidR="00A77B3E" w:rsidRPr="00E55463" w:rsidRDefault="00A77B3E" w:rsidP="00040AE1">
      <w:pPr>
        <w:spacing w:line="360" w:lineRule="auto"/>
        <w:jc w:val="both"/>
        <w:rPr>
          <w:rFonts w:ascii="Book Antiqua" w:hAnsi="Book Antiqua"/>
        </w:rPr>
      </w:pPr>
    </w:p>
    <w:p w14:paraId="09F00B9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RESULTS</w:t>
      </w:r>
    </w:p>
    <w:p w14:paraId="58F9797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Phenotypic characteristics</w:t>
      </w:r>
    </w:p>
    <w:p w14:paraId="75B5D3B9" w14:textId="7E7AEC8B"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 xml:space="preserve">Between November 2017 and December 2018, a total of 157 participants were enrolled in this study; </w:t>
      </w:r>
      <w:r w:rsidR="00B34801">
        <w:rPr>
          <w:rFonts w:ascii="Book Antiqua" w:eastAsia="Book Antiqua" w:hAnsi="Book Antiqua" w:cs="Book Antiqua"/>
          <w:color w:val="000000"/>
        </w:rPr>
        <w:t>four</w:t>
      </w:r>
      <w:r w:rsidRPr="00E55463">
        <w:rPr>
          <w:rFonts w:ascii="Book Antiqua" w:eastAsia="Book Antiqua" w:hAnsi="Book Antiqua" w:cs="Book Antiqua"/>
          <w:color w:val="000000"/>
        </w:rPr>
        <w:t xml:space="preserve"> PDAC patients and </w:t>
      </w:r>
      <w:r w:rsidR="00B34801">
        <w:rPr>
          <w:rFonts w:ascii="Book Antiqua" w:eastAsia="Book Antiqua" w:hAnsi="Book Antiqua" w:cs="Book Antiqua"/>
          <w:color w:val="000000"/>
        </w:rPr>
        <w:t>eight</w:t>
      </w:r>
      <w:r w:rsidRPr="00E55463">
        <w:rPr>
          <w:rFonts w:ascii="Book Antiqua" w:eastAsia="Book Antiqua" w:hAnsi="Book Antiqua" w:cs="Book Antiqua"/>
          <w:color w:val="000000"/>
        </w:rPr>
        <w:t xml:space="preserve"> healthy participants were eventually excluded due to the insufficient saliva sample for sequencing analysis. A final sample of 110 included patients in PDAC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41) and healthy individuals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69). Table</w:t>
      </w:r>
      <w:r w:rsidR="0051354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 shows the demographic characteristics of PDAC patients and healthy participants. Compared with the healthy group, the PDAC had lower BMIs (22.76 </w:t>
      </w:r>
      <w:r w:rsidRPr="00E55463">
        <w:rPr>
          <w:rFonts w:ascii="Book Antiqua" w:eastAsia="Book Antiqua" w:hAnsi="Book Antiqua" w:cs="Book Antiqua"/>
          <w:i/>
          <w:iCs/>
          <w:color w:val="000000"/>
        </w:rPr>
        <w:t>vs</w:t>
      </w:r>
      <w:r w:rsidRPr="00E55463">
        <w:rPr>
          <w:rFonts w:ascii="Book Antiqua" w:eastAsia="Book Antiqua" w:hAnsi="Book Antiqua" w:cs="Book Antiqua"/>
          <w:color w:val="000000"/>
        </w:rPr>
        <w:t xml:space="preserve"> 24.44, </w:t>
      </w:r>
      <w:r w:rsidR="00C15F09" w:rsidRPr="00E55463">
        <w:rPr>
          <w:rFonts w:ascii="Book Antiqua" w:eastAsia="Book Antiqua" w:hAnsi="Book Antiqua" w:cs="Book Antiqua"/>
          <w:i/>
          <w:iCs/>
          <w:color w:val="000000"/>
        </w:rPr>
        <w:t>P</w:t>
      </w:r>
      <w:r w:rsidR="00C15F0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&lt;</w:t>
      </w:r>
      <w:r w:rsidR="00C15F0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0.0001). As for eating habits, more PDAC patients (61%) preferred oily and fatty foods compar</w:t>
      </w:r>
      <w:r w:rsidR="00B34801">
        <w:rPr>
          <w:rFonts w:ascii="Book Antiqua" w:eastAsia="Book Antiqua" w:hAnsi="Book Antiqua" w:cs="Book Antiqua"/>
          <w:color w:val="000000"/>
        </w:rPr>
        <w:t>ed</w:t>
      </w:r>
      <w:r w:rsidRPr="00E55463">
        <w:rPr>
          <w:rFonts w:ascii="Book Antiqua" w:eastAsia="Book Antiqua" w:hAnsi="Book Antiqua" w:cs="Book Antiqua"/>
          <w:color w:val="000000"/>
        </w:rPr>
        <w:t xml:space="preserve"> to </w:t>
      </w:r>
      <w:r w:rsidR="00B34801">
        <w:rPr>
          <w:rFonts w:ascii="Book Antiqua" w:eastAsia="Book Antiqua" w:hAnsi="Book Antiqua" w:cs="Book Antiqua"/>
          <w:color w:val="000000"/>
        </w:rPr>
        <w:t xml:space="preserve">the </w:t>
      </w:r>
      <w:r w:rsidRPr="00E55463">
        <w:rPr>
          <w:rFonts w:ascii="Book Antiqua" w:eastAsia="Book Antiqua" w:hAnsi="Book Antiqua" w:cs="Book Antiqua"/>
          <w:color w:val="000000"/>
        </w:rPr>
        <w:t>healthy control group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0.002). More healthy control participants had hypertension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0.006). Among the 41 patients with PDAC, 31 (76%) had head pancreatic cancer</w:t>
      </w:r>
      <w:r w:rsidR="00B34801">
        <w:rPr>
          <w:rFonts w:ascii="Book Antiqua" w:eastAsia="Book Antiqua" w:hAnsi="Book Antiqua" w:cs="Book Antiqua"/>
          <w:color w:val="000000"/>
        </w:rPr>
        <w:t>, and 20</w:t>
      </w:r>
      <w:r w:rsidRPr="00E55463">
        <w:rPr>
          <w:rFonts w:ascii="Book Antiqua" w:eastAsia="Book Antiqua" w:hAnsi="Book Antiqua" w:cs="Book Antiqua"/>
          <w:color w:val="000000"/>
        </w:rPr>
        <w:t xml:space="preserve"> (49%) patients </w:t>
      </w:r>
      <w:r w:rsidR="00B34801">
        <w:rPr>
          <w:rFonts w:ascii="Book Antiqua" w:eastAsia="Book Antiqua" w:hAnsi="Book Antiqua" w:cs="Book Antiqua"/>
          <w:color w:val="000000"/>
        </w:rPr>
        <w:t>had</w:t>
      </w:r>
      <w:r w:rsidR="00B34801"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resectable pancreatic cancer. </w:t>
      </w:r>
    </w:p>
    <w:p w14:paraId="1820CEFB" w14:textId="77777777" w:rsidR="00513549" w:rsidRPr="00E55463" w:rsidRDefault="00513549" w:rsidP="00040AE1">
      <w:pPr>
        <w:spacing w:line="360" w:lineRule="auto"/>
        <w:jc w:val="both"/>
        <w:rPr>
          <w:rFonts w:ascii="Book Antiqua" w:hAnsi="Book Antiqua"/>
        </w:rPr>
      </w:pPr>
    </w:p>
    <w:p w14:paraId="5B8845F5" w14:textId="4FF41544"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Bacteria profile</w:t>
      </w:r>
    </w:p>
    <w:p w14:paraId="4F5A80A7" w14:textId="5BFE6450"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b/>
          <w:bCs/>
          <w:color w:val="000000"/>
        </w:rPr>
        <w:t>Alpha-diversity analysis of the study participant groups</w:t>
      </w:r>
      <w:r w:rsidR="00513549" w:rsidRPr="00E55463">
        <w:rPr>
          <w:rFonts w:ascii="Book Antiqua" w:eastAsia="Book Antiqua" w:hAnsi="Book Antiqua" w:cs="Book Antiqua"/>
          <w:b/>
          <w:bCs/>
          <w:color w:val="000000"/>
        </w:rPr>
        <w:t xml:space="preserve">: </w:t>
      </w:r>
      <w:r w:rsidRPr="00E55463">
        <w:rPr>
          <w:rFonts w:ascii="Book Antiqua" w:eastAsia="Book Antiqua" w:hAnsi="Book Antiqua" w:cs="Book Antiqua"/>
          <w:color w:val="000000"/>
        </w:rPr>
        <w:t xml:space="preserve">From 110 samples, we filtered 6356399 qualified reads. We randomly chose 2235200 reads (110 samples multiplied by 20320 reads/sample, the minimum number of reads/sample). Finally, we obtained 1975 OTUs for further analysis. A Venn diagram (Figure 1) shows the details of the OTUs at 97% identity for PDAC patients and healthy participants. </w:t>
      </w:r>
      <w:r w:rsidR="00461A2D">
        <w:rPr>
          <w:rFonts w:ascii="Book Antiqua" w:eastAsia="Book Antiqua" w:hAnsi="Book Antiqua" w:cs="Book Antiqua"/>
          <w:color w:val="000000"/>
        </w:rPr>
        <w:t>The t</w:t>
      </w:r>
      <w:r w:rsidRPr="00E55463">
        <w:rPr>
          <w:rFonts w:ascii="Book Antiqua" w:eastAsia="Book Antiqua" w:hAnsi="Book Antiqua" w:cs="Book Antiqua"/>
          <w:color w:val="000000"/>
        </w:rPr>
        <w:t>wo groups had 690 shared species</w:t>
      </w:r>
      <w:r w:rsidR="00461A2D">
        <w:rPr>
          <w:rFonts w:ascii="Book Antiqua" w:eastAsia="Book Antiqua" w:hAnsi="Book Antiqua" w:cs="Book Antiqua"/>
          <w:color w:val="000000"/>
        </w:rPr>
        <w:t>,</w:t>
      </w:r>
      <w:r w:rsidRPr="00E55463">
        <w:rPr>
          <w:rFonts w:ascii="Book Antiqua" w:eastAsia="Book Antiqua" w:hAnsi="Book Antiqua" w:cs="Book Antiqua"/>
          <w:color w:val="000000"/>
        </w:rPr>
        <w:t xml:space="preserve"> 231</w:t>
      </w:r>
      <w:r w:rsidR="00A104B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unique species for PDAC patient</w:t>
      </w:r>
      <w:r w:rsidR="00461A2D">
        <w:rPr>
          <w:rFonts w:ascii="Book Antiqua" w:eastAsia="Book Antiqua" w:hAnsi="Book Antiqua" w:cs="Book Antiqua"/>
          <w:color w:val="000000"/>
        </w:rPr>
        <w:t>,</w:t>
      </w:r>
      <w:r w:rsidRPr="00E55463">
        <w:rPr>
          <w:rFonts w:ascii="Book Antiqua" w:eastAsia="Book Antiqua" w:hAnsi="Book Antiqua" w:cs="Book Antiqua"/>
          <w:color w:val="000000"/>
        </w:rPr>
        <w:t xml:space="preserve"> and 389 for healthy control group. As Table 2 shows, compared with the healthy group, the PDAC group had significantly increased microbial abundance estimated by the Chao1 index and ACE index while decreased microbial diversity estimated by Shannon and Simpson indices (</w:t>
      </w:r>
      <w:r w:rsidR="00A104BC" w:rsidRPr="00E55463">
        <w:rPr>
          <w:rFonts w:ascii="Book Antiqua" w:eastAsia="Book Antiqua" w:hAnsi="Book Antiqua" w:cs="Book Antiqua"/>
          <w:i/>
          <w:iCs/>
          <w:color w:val="000000"/>
        </w:rPr>
        <w:t>P</w:t>
      </w:r>
      <w:r w:rsidR="00A104B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&lt;</w:t>
      </w:r>
      <w:r w:rsidR="00A104B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0.0001). Patients with rPDAC had lower bacteria abundance and diversity than patients with unrPDAC estimated by Chao1, ACE, Shannon indices</w:t>
      </w:r>
      <w:r w:rsidR="00461A2D">
        <w:rPr>
          <w:rFonts w:ascii="Book Antiqua" w:eastAsia="Book Antiqua" w:hAnsi="Book Antiqua" w:cs="Book Antiqua"/>
          <w:color w:val="000000"/>
        </w:rPr>
        <w:t>,</w:t>
      </w:r>
      <w:r w:rsidRPr="00E55463">
        <w:rPr>
          <w:rFonts w:ascii="Book Antiqua" w:eastAsia="Book Antiqua" w:hAnsi="Book Antiqua" w:cs="Book Antiqua"/>
          <w:color w:val="000000"/>
        </w:rPr>
        <w:t xml:space="preserve"> and Simpson indices. However, Shannon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0.273), Simpson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0.715), Chao1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0.159), </w:t>
      </w:r>
      <w:r w:rsidR="00461A2D">
        <w:rPr>
          <w:rFonts w:ascii="Book Antiqua" w:eastAsia="Book Antiqua" w:hAnsi="Book Antiqua" w:cs="Book Antiqua"/>
          <w:color w:val="000000"/>
        </w:rPr>
        <w:t xml:space="preserve">and </w:t>
      </w:r>
      <w:r w:rsidRPr="00E55463">
        <w:rPr>
          <w:rFonts w:ascii="Book Antiqua" w:eastAsia="Book Antiqua" w:hAnsi="Book Antiqua" w:cs="Book Antiqua"/>
          <w:color w:val="000000"/>
        </w:rPr>
        <w:t>ACE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0.137) were not able to distinguish rPDAC and unrPDAC.</w:t>
      </w:r>
    </w:p>
    <w:p w14:paraId="289538E8" w14:textId="77777777" w:rsidR="00A104BC" w:rsidRPr="00E55463" w:rsidRDefault="00A104BC" w:rsidP="00040AE1">
      <w:pPr>
        <w:spacing w:line="360" w:lineRule="auto"/>
        <w:jc w:val="both"/>
        <w:rPr>
          <w:rFonts w:ascii="Book Antiqua" w:hAnsi="Book Antiqua"/>
        </w:rPr>
      </w:pPr>
    </w:p>
    <w:p w14:paraId="5E0661DB" w14:textId="7FB4DBAB"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Bacterial taxonomic alterations in PDAC</w:t>
      </w:r>
    </w:p>
    <w:p w14:paraId="35E4EA92" w14:textId="5591B072"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 xml:space="preserve">We used a linear discriminant analysis effect size algorithm to assess the bacterial taxonomic compositions and differences between PDAC group and healthy control subjects. Compared with the healthy group, PDAC patients were significantly enriched in </w:t>
      </w:r>
      <w:r w:rsidRPr="0099439E">
        <w:rPr>
          <w:rFonts w:ascii="Book Antiqua" w:eastAsia="Book Antiqua" w:hAnsi="Book Antiqua" w:cs="Book Antiqua"/>
          <w:color w:val="000000"/>
        </w:rPr>
        <w:t>order_Lactobacillales, class_Bacilli, genus_</w:t>
      </w:r>
      <w:r w:rsidRPr="00E55463">
        <w:rPr>
          <w:rFonts w:ascii="Book Antiqua" w:eastAsia="Book Antiqua" w:hAnsi="Book Antiqua" w:cs="Book Antiqua"/>
          <w:i/>
          <w:iCs/>
          <w:color w:val="000000"/>
        </w:rPr>
        <w:t xml:space="preserve">Streptococcus, </w:t>
      </w:r>
      <w:r w:rsidRPr="0099439E">
        <w:rPr>
          <w:rFonts w:ascii="Book Antiqua" w:eastAsia="Book Antiqua" w:hAnsi="Book Antiqua" w:cs="Book Antiqua"/>
          <w:color w:val="000000"/>
        </w:rPr>
        <w:t>phylum_Firmicutes, genus_</w:t>
      </w:r>
      <w:r w:rsidRPr="00E55463">
        <w:rPr>
          <w:rFonts w:ascii="Book Antiqua" w:eastAsia="Book Antiqua" w:hAnsi="Book Antiqua" w:cs="Book Antiqua"/>
          <w:i/>
          <w:iCs/>
          <w:color w:val="000000"/>
        </w:rPr>
        <w:t>Actinomyces</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Rothia</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Leptotrichia</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Lactobacillus</w:t>
      </w:r>
      <w:r w:rsidRPr="0099439E">
        <w:rPr>
          <w:rFonts w:ascii="Book Antiqua" w:eastAsia="Book Antiqua" w:hAnsi="Book Antiqua" w:cs="Book Antiqua"/>
          <w:color w:val="000000"/>
        </w:rPr>
        <w:t>, species_</w:t>
      </w:r>
      <w:r w:rsidRPr="00E55463">
        <w:rPr>
          <w:rFonts w:ascii="Book Antiqua" w:eastAsia="Book Antiqua" w:hAnsi="Book Antiqua" w:cs="Book Antiqua"/>
          <w:i/>
          <w:iCs/>
          <w:color w:val="000000"/>
        </w:rPr>
        <w:t>Escherichia_coli</w:t>
      </w:r>
      <w:r w:rsidR="00461A2D">
        <w:rPr>
          <w:rFonts w:ascii="Book Antiqua" w:eastAsia="Book Antiqua" w:hAnsi="Book Antiqua" w:cs="Book Antiqua"/>
          <w:color w:val="000000"/>
        </w:rPr>
        <w:t xml:space="preserve">, </w:t>
      </w:r>
      <w:r w:rsidRPr="0099439E">
        <w:rPr>
          <w:rFonts w:ascii="Book Antiqua" w:eastAsia="Book Antiqua" w:hAnsi="Book Antiqua" w:cs="Book Antiqua"/>
          <w:color w:val="000000"/>
        </w:rPr>
        <w:t>and order_Enterobacteriales</w:t>
      </w:r>
      <w:r w:rsidRPr="00E55463">
        <w:rPr>
          <w:rFonts w:ascii="Book Antiqua" w:eastAsia="Book Antiqua" w:hAnsi="Book Antiqua" w:cs="Book Antiqua"/>
          <w:i/>
          <w:iCs/>
          <w:color w:val="000000"/>
        </w:rPr>
        <w:t xml:space="preserve"> </w:t>
      </w:r>
      <w:r w:rsidRPr="00E55463">
        <w:rPr>
          <w:rFonts w:ascii="Book Antiqua" w:eastAsia="Book Antiqua" w:hAnsi="Book Antiqua" w:cs="Book Antiqua"/>
          <w:color w:val="000000"/>
        </w:rPr>
        <w:t xml:space="preserve">(Figure 2A). Conversely, PDAC patients had significantly reduced abundances of </w:t>
      </w:r>
      <w:r w:rsidRPr="00E55463">
        <w:rPr>
          <w:rFonts w:ascii="Book Antiqua" w:eastAsia="Book Antiqua" w:hAnsi="Book Antiqua" w:cs="Book Antiqua"/>
          <w:i/>
          <w:iCs/>
          <w:color w:val="000000"/>
        </w:rPr>
        <w:t>Selenomonas, Porphyromnas, Prevotella, Capnocytophaga, Alloprevotella, Tannerella</w:t>
      </w:r>
      <w:r w:rsidR="00461A2D">
        <w:rPr>
          <w:rFonts w:ascii="Book Antiqua" w:eastAsia="Book Antiqua" w:hAnsi="Book Antiqua" w:cs="Book Antiqua"/>
          <w:color w:val="000000"/>
        </w:rPr>
        <w:t xml:space="preserve">, </w:t>
      </w:r>
      <w:r w:rsidRPr="00E55463">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Neisseria </w:t>
      </w:r>
      <w:r w:rsidRPr="00E55463">
        <w:rPr>
          <w:rFonts w:ascii="Book Antiqua" w:eastAsia="Book Antiqua" w:hAnsi="Book Antiqua" w:cs="Book Antiqua"/>
          <w:color w:val="000000"/>
        </w:rPr>
        <w:t>at genus level. We also compared the bacterial distributions between r</w:t>
      </w:r>
      <w:r w:rsidR="00461A2D">
        <w:rPr>
          <w:rFonts w:ascii="Book Antiqua" w:eastAsia="Book Antiqua" w:hAnsi="Book Antiqua" w:cs="Book Antiqua"/>
          <w:color w:val="000000"/>
        </w:rPr>
        <w:t>PDAC</w:t>
      </w:r>
      <w:r w:rsidRPr="00E55463">
        <w:rPr>
          <w:rFonts w:ascii="Book Antiqua" w:eastAsia="Book Antiqua" w:hAnsi="Book Antiqua" w:cs="Book Antiqua"/>
          <w:color w:val="000000"/>
        </w:rPr>
        <w:t xml:space="preserve"> and unrPDAC patients. Figure 2B shows that </w:t>
      </w:r>
      <w:r w:rsidRPr="0099439E">
        <w:rPr>
          <w:rFonts w:ascii="Book Antiqua" w:eastAsia="Book Antiqua" w:hAnsi="Book Antiqua" w:cs="Book Antiqua"/>
          <w:color w:val="000000"/>
        </w:rPr>
        <w:t>species_</w:t>
      </w:r>
      <w:r w:rsidRPr="00E55463">
        <w:rPr>
          <w:rFonts w:ascii="Book Antiqua" w:eastAsia="Book Antiqua" w:hAnsi="Book Antiqua" w:cs="Book Antiqua"/>
          <w:i/>
          <w:iCs/>
          <w:color w:val="000000"/>
        </w:rPr>
        <w:t>Escherichia coli,</w:t>
      </w:r>
      <w:r w:rsidRPr="0099439E">
        <w:rPr>
          <w:rFonts w:ascii="Book Antiqua" w:eastAsia="Book Antiqua" w:hAnsi="Book Antiqua" w:cs="Book Antiqua"/>
          <w:color w:val="000000"/>
        </w:rPr>
        <w:t xml:space="preserve"> genus_</w:t>
      </w:r>
      <w:r w:rsidRPr="00E55463">
        <w:rPr>
          <w:rFonts w:ascii="Book Antiqua" w:eastAsia="Book Antiqua" w:hAnsi="Book Antiqua" w:cs="Book Antiqua"/>
          <w:i/>
          <w:iCs/>
          <w:color w:val="000000"/>
        </w:rPr>
        <w:t>Peptostreptococcus</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Asteroleplasma</w:t>
      </w:r>
      <w:r w:rsidR="00461A2D">
        <w:rPr>
          <w:rFonts w:ascii="Book Antiqua" w:eastAsia="Book Antiqua" w:hAnsi="Book Antiqua" w:cs="Book Antiqua"/>
          <w:color w:val="000000"/>
        </w:rPr>
        <w:t>,</w:t>
      </w:r>
      <w:r w:rsidRPr="0099439E">
        <w:rPr>
          <w:rFonts w:ascii="Book Antiqua" w:eastAsia="Book Antiqua" w:hAnsi="Book Antiqua" w:cs="Book Antiqua"/>
          <w:color w:val="000000"/>
        </w:rPr>
        <w:t xml:space="preserve"> and species_</w:t>
      </w:r>
      <w:r w:rsidRPr="00E55463">
        <w:rPr>
          <w:rFonts w:ascii="Book Antiqua" w:eastAsia="Book Antiqua" w:hAnsi="Book Antiqua" w:cs="Book Antiqua"/>
          <w:i/>
          <w:iCs/>
          <w:color w:val="000000"/>
        </w:rPr>
        <w:t xml:space="preserve">Tannerella forstythia </w:t>
      </w:r>
      <w:r w:rsidRPr="00E55463">
        <w:rPr>
          <w:rFonts w:ascii="Book Antiqua" w:eastAsia="Book Antiqua" w:hAnsi="Book Antiqua" w:cs="Book Antiqua"/>
          <w:color w:val="000000"/>
        </w:rPr>
        <w:t>were more prevalent in the unrPDAC group, whereas we found reduced occurrence of</w:t>
      </w:r>
      <w:r w:rsidRPr="00E55463">
        <w:rPr>
          <w:rFonts w:ascii="Book Antiqua" w:eastAsia="Book Antiqua" w:hAnsi="Book Antiqua" w:cs="Book Antiqua"/>
          <w:i/>
          <w:iCs/>
          <w:color w:val="000000"/>
        </w:rPr>
        <w:t xml:space="preserve"> </w:t>
      </w:r>
      <w:r w:rsidRPr="0099439E">
        <w:rPr>
          <w:rFonts w:ascii="Book Antiqua" w:eastAsia="Book Antiqua" w:hAnsi="Book Antiqua" w:cs="Book Antiqua"/>
          <w:color w:val="000000"/>
        </w:rPr>
        <w:t>species_</w:t>
      </w:r>
      <w:r w:rsidRPr="00E55463">
        <w:rPr>
          <w:rFonts w:ascii="Book Antiqua" w:eastAsia="Book Antiqua" w:hAnsi="Book Antiqua" w:cs="Book Antiqua"/>
          <w:i/>
          <w:iCs/>
          <w:color w:val="000000"/>
        </w:rPr>
        <w:t>Bacteroides stercoris</w:t>
      </w:r>
      <w:r w:rsidRPr="0099439E">
        <w:rPr>
          <w:rFonts w:ascii="Book Antiqua" w:eastAsia="Book Antiqua" w:hAnsi="Book Antiqua" w:cs="Book Antiqua"/>
          <w:color w:val="000000"/>
        </w:rPr>
        <w:t>, genus_</w:t>
      </w:r>
      <w:r w:rsidRPr="00E55463">
        <w:rPr>
          <w:rFonts w:ascii="Book Antiqua" w:eastAsia="Book Antiqua" w:hAnsi="Book Antiqua" w:cs="Book Antiqua"/>
          <w:i/>
          <w:iCs/>
          <w:color w:val="000000"/>
        </w:rPr>
        <w:t>Megasphaera</w:t>
      </w:r>
      <w:r w:rsidRPr="0099439E">
        <w:rPr>
          <w:rFonts w:ascii="Book Antiqua" w:eastAsia="Book Antiqua" w:hAnsi="Book Antiqua" w:cs="Book Antiqua"/>
          <w:color w:val="000000"/>
        </w:rPr>
        <w:t>, and genus_</w:t>
      </w:r>
      <w:r w:rsidRPr="00E55463">
        <w:rPr>
          <w:rFonts w:ascii="Book Antiqua" w:eastAsia="Book Antiqua" w:hAnsi="Book Antiqua" w:cs="Book Antiqua"/>
          <w:i/>
          <w:iCs/>
          <w:color w:val="000000"/>
        </w:rPr>
        <w:t>Veillonella</w:t>
      </w:r>
      <w:r w:rsidR="00A104BC" w:rsidRPr="00E55463">
        <w:rPr>
          <w:rFonts w:ascii="Book Antiqua" w:eastAsia="Book Antiqua" w:hAnsi="Book Antiqua" w:cs="Book Antiqua"/>
          <w:color w:val="000000"/>
        </w:rPr>
        <w:t xml:space="preserve"> (Figure 2).</w:t>
      </w:r>
    </w:p>
    <w:p w14:paraId="35338F40" w14:textId="77777777" w:rsidR="00A104BC" w:rsidRPr="00E55463" w:rsidRDefault="00A104BC" w:rsidP="00040AE1">
      <w:pPr>
        <w:spacing w:line="360" w:lineRule="auto"/>
        <w:jc w:val="both"/>
        <w:rPr>
          <w:rFonts w:ascii="Book Antiqua" w:hAnsi="Book Antiqua"/>
        </w:rPr>
      </w:pPr>
    </w:p>
    <w:p w14:paraId="2A07BEFA"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Microbiome profile and symptoms</w:t>
      </w:r>
    </w:p>
    <w:p w14:paraId="063651CB" w14:textId="463D3693" w:rsidR="00A77B3E" w:rsidRPr="00E55463" w:rsidRDefault="00C65C7F" w:rsidP="00040AE1">
      <w:pPr>
        <w:spacing w:line="360" w:lineRule="auto"/>
        <w:jc w:val="both"/>
        <w:rPr>
          <w:rFonts w:ascii="Book Antiqua" w:eastAsia="Book Antiqua" w:hAnsi="Book Antiqua" w:cs="Book Antiqua"/>
          <w:color w:val="000000"/>
        </w:rPr>
      </w:pPr>
      <w:r w:rsidRPr="00E55463">
        <w:rPr>
          <w:rFonts w:ascii="Book Antiqua" w:eastAsia="Book Antiqua" w:hAnsi="Book Antiqua" w:cs="Book Antiqua"/>
          <w:color w:val="000000"/>
        </w:rPr>
        <w:t>Table 3 presented flora abundance differences between the PDAC patients with symptoms and without symptoms. Patient reporting bloating ha</w:t>
      </w:r>
      <w:r w:rsidR="00C36116">
        <w:rPr>
          <w:rFonts w:ascii="Book Antiqua" w:eastAsia="Book Antiqua" w:hAnsi="Book Antiqua" w:cs="Book Antiqua"/>
          <w:color w:val="000000"/>
        </w:rPr>
        <w:t>d</w:t>
      </w:r>
      <w:r w:rsidRPr="00E55463">
        <w:rPr>
          <w:rFonts w:ascii="Book Antiqua" w:eastAsia="Book Antiqua" w:hAnsi="Book Antiqua" w:cs="Book Antiqua"/>
          <w:color w:val="000000"/>
        </w:rPr>
        <w:t xml:space="preserve"> greater abundance of </w:t>
      </w:r>
      <w:r w:rsidRPr="00E55463">
        <w:rPr>
          <w:rFonts w:ascii="Book Antiqua" w:eastAsia="Book Antiqua" w:hAnsi="Book Antiqua" w:cs="Book Antiqua"/>
          <w:i/>
          <w:iCs/>
          <w:color w:val="000000"/>
        </w:rPr>
        <w:t xml:space="preserve">Porphyromonas </w:t>
      </w:r>
      <w:r w:rsidRPr="00E55463">
        <w:rPr>
          <w:rFonts w:ascii="Book Antiqua" w:eastAsia="Book Antiqua" w:hAnsi="Book Antiqua" w:cs="Book Antiqua"/>
          <w:color w:val="000000"/>
        </w:rPr>
        <w:t>(660.4</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461.0, </w:t>
      </w:r>
      <w:r w:rsidR="000012C7" w:rsidRPr="00E55463">
        <w:rPr>
          <w:rFonts w:ascii="Book Antiqua" w:eastAsia="Book Antiqua" w:hAnsi="Book Antiqua" w:cs="Book Antiqua"/>
          <w:i/>
          <w:iCs/>
          <w:color w:val="000000"/>
        </w:rPr>
        <w:t>P</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0.039)</w:t>
      </w:r>
      <w:r w:rsidRPr="00E55463">
        <w:rPr>
          <w:rFonts w:ascii="Book Antiqua" w:eastAsia="Book Antiqua" w:hAnsi="Book Antiqua" w:cs="Book Antiqua"/>
          <w:i/>
          <w:iCs/>
          <w:color w:val="000000"/>
        </w:rPr>
        <w:t>, Fusobacteria</w:t>
      </w:r>
      <w:r w:rsidRPr="00E55463">
        <w:rPr>
          <w:rFonts w:ascii="Book Antiqua" w:eastAsia="Book Antiqua" w:hAnsi="Book Antiqua" w:cs="Book Antiqua"/>
          <w:color w:val="000000"/>
        </w:rPr>
        <w:t xml:space="preserve"> (490.0</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186.6,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0.024)</w:t>
      </w:r>
      <w:r w:rsidR="00C36116">
        <w:rPr>
          <w:rFonts w:ascii="Book Antiqua" w:eastAsia="Book Antiqua" w:hAnsi="Book Antiqua" w:cs="Book Antiqua"/>
          <w:color w:val="000000"/>
        </w:rPr>
        <w:t>,</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Alloprevotella</w:t>
      </w:r>
      <w:r w:rsidRPr="00E55463">
        <w:rPr>
          <w:rFonts w:ascii="Book Antiqua" w:eastAsia="Book Antiqua" w:hAnsi="Book Antiqua" w:cs="Book Antiqua"/>
          <w:color w:val="000000"/>
        </w:rPr>
        <w:t xml:space="preserve"> (155.4</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124.1,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0.041) compared to those without bloating (412.0</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394.3, 361.8</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184.4 and 99.3</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81.9, respectively). </w:t>
      </w:r>
      <w:r w:rsidRPr="00E55463">
        <w:rPr>
          <w:rFonts w:ascii="Book Antiqua" w:eastAsia="Book Antiqua" w:hAnsi="Book Antiqua" w:cs="Book Antiqua"/>
          <w:i/>
          <w:iCs/>
          <w:color w:val="000000"/>
        </w:rPr>
        <w:t>Prevotella</w:t>
      </w:r>
      <w:r w:rsidRPr="00E55463">
        <w:rPr>
          <w:rFonts w:ascii="Book Antiqua" w:eastAsia="Book Antiqua" w:hAnsi="Book Antiqua" w:cs="Book Antiqua"/>
          <w:color w:val="000000"/>
        </w:rPr>
        <w:t xml:space="preserve"> 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without jaundice (669.4</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384.3,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0.008) compared to those with jaundice (403.2</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310.8). </w:t>
      </w:r>
      <w:r w:rsidRPr="00E55463">
        <w:rPr>
          <w:rFonts w:ascii="Book Antiqua" w:eastAsia="Book Antiqua" w:hAnsi="Book Antiqua" w:cs="Book Antiqua"/>
          <w:i/>
          <w:iCs/>
          <w:color w:val="000000"/>
        </w:rPr>
        <w:t xml:space="preserve">Veillonella </w:t>
      </w:r>
      <w:r w:rsidRPr="00E55463">
        <w:rPr>
          <w:rFonts w:ascii="Book Antiqua" w:eastAsia="Book Antiqua" w:hAnsi="Book Antiqua" w:cs="Book Antiqua"/>
          <w:color w:val="000000"/>
        </w:rPr>
        <w:t>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without dark brown urine (1863.8</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1449.2, </w:t>
      </w:r>
      <w:r w:rsidR="000012C7" w:rsidRPr="00E55463">
        <w:rPr>
          <w:rFonts w:ascii="Book Antiqua" w:eastAsia="Book Antiqua" w:hAnsi="Book Antiqua" w:cs="Book Antiqua"/>
          <w:i/>
          <w:iCs/>
          <w:color w:val="000000"/>
        </w:rPr>
        <w:t>P</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0.035) compared to those with dark brown urine (1018.6</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766.7). </w:t>
      </w:r>
      <w:r w:rsidRPr="00E55463">
        <w:rPr>
          <w:rFonts w:ascii="Book Antiqua" w:eastAsia="Book Antiqua" w:hAnsi="Book Antiqua" w:cs="Book Antiqua"/>
          <w:i/>
          <w:iCs/>
          <w:color w:val="000000"/>
        </w:rPr>
        <w:t>Alloprevotella</w:t>
      </w:r>
      <w:r w:rsidRPr="00E55463">
        <w:rPr>
          <w:rFonts w:ascii="Book Antiqua" w:eastAsia="Book Antiqua" w:hAnsi="Book Antiqua" w:cs="Book Antiqua"/>
          <w:color w:val="000000"/>
        </w:rPr>
        <w:t xml:space="preserve"> 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without vomiting (130.3</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100.9,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0.036) compared to those with vomiting (91.8</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134.4)</w:t>
      </w:r>
      <w:r w:rsidR="00C36116">
        <w:rPr>
          <w:rFonts w:ascii="Book Antiqua" w:eastAsia="Book Antiqua" w:hAnsi="Book Antiqua" w:cs="Book Antiqua"/>
          <w:color w:val="000000"/>
        </w:rPr>
        <w:t>,</w:t>
      </w:r>
      <w:r w:rsidRPr="00E55463">
        <w:rPr>
          <w:rFonts w:ascii="Book Antiqua" w:eastAsia="Book Antiqua" w:hAnsi="Book Antiqua" w:cs="Book Antiqua"/>
          <w:color w:val="000000"/>
        </w:rPr>
        <w:t xml:space="preserve"> while </w:t>
      </w:r>
      <w:r w:rsidRPr="00E55463">
        <w:rPr>
          <w:rFonts w:ascii="Book Antiqua" w:eastAsia="Book Antiqua" w:hAnsi="Book Antiqua" w:cs="Book Antiqua"/>
          <w:i/>
          <w:iCs/>
          <w:color w:val="000000"/>
        </w:rPr>
        <w:t xml:space="preserve">Neisseria </w:t>
      </w:r>
      <w:r w:rsidRPr="00E55463">
        <w:rPr>
          <w:rFonts w:ascii="Book Antiqua" w:eastAsia="Book Antiqua" w:hAnsi="Book Antiqua" w:cs="Book Antiqua"/>
          <w:color w:val="000000"/>
        </w:rPr>
        <w:t>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 vomiting (3343.3</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1829.9,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0.024) compared to those without vomiting (1360.3</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1256.6). </w:t>
      </w:r>
      <w:r w:rsidRPr="00E55463">
        <w:rPr>
          <w:rFonts w:ascii="Book Antiqua" w:eastAsia="Book Antiqua" w:hAnsi="Book Antiqua" w:cs="Book Antiqua"/>
          <w:i/>
          <w:iCs/>
          <w:color w:val="000000"/>
        </w:rPr>
        <w:t>Campylobacter</w:t>
      </w:r>
      <w:r w:rsidRPr="00E55463">
        <w:rPr>
          <w:rFonts w:ascii="Book Antiqua" w:eastAsia="Book Antiqua" w:hAnsi="Book Antiqua" w:cs="Book Antiqua"/>
          <w:color w:val="000000"/>
        </w:rPr>
        <w:t xml:space="preserve"> present</w:t>
      </w:r>
      <w:r w:rsidR="00C36116">
        <w:rPr>
          <w:rFonts w:ascii="Book Antiqua" w:eastAsia="Book Antiqua" w:hAnsi="Book Antiqua" w:cs="Book Antiqua"/>
          <w:color w:val="000000"/>
        </w:rPr>
        <w:t>ed</w:t>
      </w:r>
      <w:r w:rsidRPr="00E55463">
        <w:rPr>
          <w:rFonts w:ascii="Book Antiqua" w:eastAsia="Book Antiqua" w:hAnsi="Book Antiqua" w:cs="Book Antiqua"/>
          <w:color w:val="000000"/>
        </w:rPr>
        <w:t xml:space="preserve"> greater abundance in patients with diarrhea (130.5</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59.7,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0.034) compared to those without diarrhea (74.9</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012C7"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87.2). </w:t>
      </w:r>
    </w:p>
    <w:p w14:paraId="07237806" w14:textId="77777777" w:rsidR="000012C7" w:rsidRPr="00E55463" w:rsidRDefault="000012C7" w:rsidP="00040AE1">
      <w:pPr>
        <w:spacing w:line="360" w:lineRule="auto"/>
        <w:jc w:val="both"/>
        <w:rPr>
          <w:rFonts w:ascii="Book Antiqua" w:hAnsi="Book Antiqua"/>
        </w:rPr>
      </w:pPr>
    </w:p>
    <w:p w14:paraId="6CEC8B7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i/>
          <w:iCs/>
          <w:color w:val="000000"/>
        </w:rPr>
        <w:t>Logistic regression for microbiota profile</w:t>
      </w:r>
    </w:p>
    <w:p w14:paraId="49AF79AC" w14:textId="46C24CF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We explored the PDAC risk in relation to selected bacteria abundances (normalized z-score). As </w:t>
      </w:r>
      <w:r w:rsidR="00C36116">
        <w:rPr>
          <w:rFonts w:ascii="Book Antiqua" w:eastAsia="Book Antiqua" w:hAnsi="Book Antiqua" w:cs="Book Antiqua"/>
          <w:color w:val="000000"/>
        </w:rPr>
        <w:t xml:space="preserve">shown in </w:t>
      </w:r>
      <w:r w:rsidRPr="00E55463">
        <w:rPr>
          <w:rFonts w:ascii="Book Antiqua" w:eastAsia="Book Antiqua" w:hAnsi="Book Antiqua" w:cs="Book Antiqua"/>
          <w:color w:val="000000"/>
        </w:rPr>
        <w:t xml:space="preserve">Table 4, compared with healthy control group, carriage of </w:t>
      </w:r>
      <w:r w:rsidRPr="00E55463">
        <w:rPr>
          <w:rFonts w:ascii="Book Antiqua" w:eastAsia="Book Antiqua" w:hAnsi="Book Antiqua" w:cs="Book Antiqua"/>
          <w:i/>
          <w:iCs/>
          <w:color w:val="000000"/>
        </w:rPr>
        <w:t>Streptococcus</w:t>
      </w:r>
      <w:r w:rsidRPr="00E55463">
        <w:rPr>
          <w:rFonts w:ascii="Book Antiqua" w:eastAsia="Book Antiqua" w:hAnsi="Book Antiqua" w:cs="Book Antiqua"/>
          <w:color w:val="000000"/>
        </w:rPr>
        <w:t xml:space="preserve"> (OR</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5.344,</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95%CI</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1.282</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22.282,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0.021</w:t>
      </w:r>
      <w:r w:rsidR="00C36116">
        <w:rPr>
          <w:rFonts w:ascii="Book Antiqua" w:eastAsia="Book Antiqua" w:hAnsi="Book Antiqua" w:cs="Book Antiqua"/>
          <w:color w:val="000000"/>
        </w:rPr>
        <w:t>)</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Leptotrichina (</w:t>
      </w:r>
      <w:r w:rsidRPr="00E55463">
        <w:rPr>
          <w:rFonts w:ascii="Book Antiqua" w:eastAsia="Book Antiqua" w:hAnsi="Book Antiqua" w:cs="Book Antiqua"/>
          <w:color w:val="000000"/>
        </w:rPr>
        <w:t>OR</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6.886, 95%CI</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1.423</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33.337,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0.016) were associated with a higher risk of PDAC. With each increase of z-score of </w:t>
      </w:r>
      <w:r w:rsidRPr="00E55463">
        <w:rPr>
          <w:rFonts w:ascii="Book Antiqua" w:eastAsia="Book Antiqua" w:hAnsi="Book Antiqua" w:cs="Book Antiqua"/>
          <w:i/>
          <w:iCs/>
          <w:color w:val="000000"/>
        </w:rPr>
        <w:t>Streptococcus</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Leptotrichina</w:t>
      </w:r>
      <w:r w:rsidRPr="00E55463">
        <w:rPr>
          <w:rFonts w:ascii="Book Antiqua" w:eastAsia="Book Antiqua" w:hAnsi="Book Antiqua" w:cs="Book Antiqua"/>
          <w:color w:val="000000"/>
        </w:rPr>
        <w:t xml:space="preserve"> in PDAC patients, the risk of pancreatic cancer increase</w:t>
      </w:r>
      <w:r w:rsidR="00C36116">
        <w:rPr>
          <w:rFonts w:ascii="Book Antiqua" w:eastAsia="Book Antiqua" w:hAnsi="Book Antiqua" w:cs="Book Antiqua"/>
          <w:color w:val="000000"/>
        </w:rPr>
        <w:t>d</w:t>
      </w:r>
      <w:r w:rsidRPr="00E55463">
        <w:rPr>
          <w:rFonts w:ascii="Book Antiqua" w:eastAsia="Book Antiqua" w:hAnsi="Book Antiqua" w:cs="Book Antiqua"/>
          <w:color w:val="000000"/>
        </w:rPr>
        <w:t xml:space="preserve"> by 5.344 odds and 6.886 odds, respectively. Carriage of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Neisseria </w:t>
      </w:r>
      <w:r w:rsidRPr="00E55463">
        <w:rPr>
          <w:rFonts w:ascii="Book Antiqua" w:eastAsia="Book Antiqua" w:hAnsi="Book Antiqua" w:cs="Book Antiqua"/>
          <w:color w:val="000000"/>
        </w:rPr>
        <w:t>were protective factors of having PDAC (OR</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0.187,</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95%CI</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0.055</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0.631,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0.007 and OR</w:t>
      </w:r>
      <w:r w:rsidR="000C669C"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0.309, 95%CI</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0.100</w:t>
      </w:r>
      <w:r w:rsidR="000C669C"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0.952, </w:t>
      </w:r>
      <w:r w:rsidRPr="00E55463">
        <w:rPr>
          <w:rFonts w:ascii="Book Antiqua" w:eastAsia="Book Antiqua" w:hAnsi="Book Antiqua" w:cs="Book Antiqua"/>
          <w:i/>
          <w:iCs/>
          <w:color w:val="000000"/>
        </w:rPr>
        <w:t>P</w:t>
      </w:r>
      <w:r w:rsidRPr="00E55463">
        <w:rPr>
          <w:rFonts w:ascii="Book Antiqua" w:eastAsia="Book Antiqua" w:hAnsi="Book Antiqua" w:cs="Book Antiqua"/>
          <w:color w:val="000000"/>
        </w:rPr>
        <w:t xml:space="preserve"> = 0.041, respectively). With each decrease of z-score of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Neisseria</w:t>
      </w:r>
      <w:r w:rsidRPr="00E55463">
        <w:rPr>
          <w:rFonts w:ascii="Book Antiqua" w:eastAsia="Book Antiqua" w:hAnsi="Book Antiqua" w:cs="Book Antiqua"/>
          <w:color w:val="000000"/>
        </w:rPr>
        <w:t xml:space="preserve"> in PDAC patients, the risk of pancreatic cancer decrease</w:t>
      </w:r>
      <w:r w:rsidR="00C36116">
        <w:rPr>
          <w:rFonts w:ascii="Book Antiqua" w:eastAsia="Book Antiqua" w:hAnsi="Book Antiqua" w:cs="Book Antiqua"/>
          <w:color w:val="000000"/>
        </w:rPr>
        <w:t>d</w:t>
      </w:r>
      <w:r w:rsidRPr="00E55463">
        <w:rPr>
          <w:rFonts w:ascii="Book Antiqua" w:eastAsia="Book Antiqua" w:hAnsi="Book Antiqua" w:cs="Book Antiqua"/>
          <w:color w:val="000000"/>
        </w:rPr>
        <w:t xml:space="preserve"> by 0.187 odds and 0.309 odds, respectively.</w:t>
      </w:r>
    </w:p>
    <w:p w14:paraId="6BDB97B8" w14:textId="77777777" w:rsidR="00A77B3E" w:rsidRPr="00E55463" w:rsidRDefault="00A77B3E" w:rsidP="00040AE1">
      <w:pPr>
        <w:spacing w:line="360" w:lineRule="auto"/>
        <w:jc w:val="both"/>
        <w:rPr>
          <w:rFonts w:ascii="Book Antiqua" w:hAnsi="Book Antiqua"/>
        </w:rPr>
      </w:pPr>
    </w:p>
    <w:p w14:paraId="62585EAF"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DISCUSSION</w:t>
      </w:r>
    </w:p>
    <w:p w14:paraId="73354EB1" w14:textId="1A627AE1"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This prospective study found dysbacteriosis of the oral microbiota existed in patients with PDAC. </w:t>
      </w:r>
      <w:r w:rsidRPr="00E55463">
        <w:rPr>
          <w:rStyle w:val="tlid-translation"/>
          <w:rFonts w:ascii="Book Antiqua" w:eastAsia="Book Antiqua" w:hAnsi="Book Antiqua" w:cs="Book Antiqua"/>
          <w:color w:val="000000"/>
        </w:rPr>
        <w:t>Fecal bacteria flora has been the main sample method for research on pancreatic cancer</w:t>
      </w:r>
      <w:r w:rsidRPr="00E55463">
        <w:rPr>
          <w:rStyle w:val="tlid-translation"/>
          <w:rFonts w:ascii="Book Antiqua" w:eastAsia="Book Antiqua" w:hAnsi="Book Antiqua" w:cs="Book Antiqua"/>
          <w:color w:val="000000"/>
          <w:vertAlign w:val="superscript"/>
        </w:rPr>
        <w:t>[41,42]</w:t>
      </w:r>
      <w:r w:rsidRPr="00E55463">
        <w:rPr>
          <w:rStyle w:val="tlid-translation"/>
          <w:rFonts w:ascii="Book Antiqua" w:eastAsia="Book Antiqua" w:hAnsi="Book Antiqua" w:cs="Book Antiqua"/>
          <w:color w:val="000000"/>
        </w:rPr>
        <w:t xml:space="preserve">. Our study used saliva sample method, which is convenient and the quality of sample is easy to control during sample collection. </w:t>
      </w:r>
      <w:r w:rsidR="00C36116">
        <w:rPr>
          <w:rStyle w:val="tlid-translation"/>
          <w:rFonts w:ascii="Book Antiqua" w:eastAsia="Book Antiqua" w:hAnsi="Book Antiqua" w:cs="Book Antiqua"/>
          <w:color w:val="000000"/>
        </w:rPr>
        <w:t>When c</w:t>
      </w:r>
      <w:r w:rsidRPr="00E55463">
        <w:rPr>
          <w:rStyle w:val="tlid-translation"/>
          <w:rFonts w:ascii="Book Antiqua" w:eastAsia="Book Antiqua" w:hAnsi="Book Antiqua" w:cs="Book Antiqua"/>
          <w:color w:val="000000"/>
        </w:rPr>
        <w:t>omparing bacteria profiles from our saliva samples and fecal samples from other research on Chinese PDAC patients</w:t>
      </w:r>
      <w:r w:rsidRPr="00E55463">
        <w:rPr>
          <w:rStyle w:val="tlid-translation"/>
          <w:rFonts w:ascii="Book Antiqua" w:eastAsia="Book Antiqua" w:hAnsi="Book Antiqua" w:cs="Book Antiqua"/>
          <w:color w:val="000000"/>
          <w:vertAlign w:val="superscript"/>
        </w:rPr>
        <w:t>[20,42]</w:t>
      </w:r>
      <w:r w:rsidRPr="00E55463">
        <w:rPr>
          <w:rStyle w:val="tlid-translation"/>
          <w:rFonts w:ascii="Book Antiqua" w:eastAsia="Book Antiqua" w:hAnsi="Book Antiqua" w:cs="Book Antiqua"/>
          <w:color w:val="000000"/>
        </w:rPr>
        <w:t>, salivary and intestinal bacteria flora consistently had low Shannon index and high Chao1 index</w:t>
      </w:r>
      <w:r w:rsidR="00D00AC0">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and </w:t>
      </w:r>
      <w:r w:rsidRPr="00E55463">
        <w:rPr>
          <w:rStyle w:val="tlid-translation"/>
          <w:rFonts w:ascii="Book Antiqua" w:eastAsia="Book Antiqua" w:hAnsi="Book Antiqua" w:cs="Book Antiqua"/>
          <w:i/>
          <w:iCs/>
          <w:color w:val="000000"/>
        </w:rPr>
        <w:t>Lactobacillus, Enterobacter</w:t>
      </w:r>
      <w:r w:rsidR="00C36116">
        <w:rPr>
          <w:rStyle w:val="tlid-translation"/>
          <w:rFonts w:ascii="Book Antiqua" w:eastAsia="Book Antiqua" w:hAnsi="Book Antiqua" w:cs="Book Antiqua"/>
          <w:color w:val="000000"/>
        </w:rPr>
        <w:t>, and</w:t>
      </w:r>
      <w:r w:rsidRPr="00E55463">
        <w:rPr>
          <w:rStyle w:val="tlid-translation"/>
          <w:rFonts w:ascii="Book Antiqua" w:eastAsia="Book Antiqua" w:hAnsi="Book Antiqua" w:cs="Book Antiqua"/>
          <w:i/>
          <w:iCs/>
          <w:color w:val="000000"/>
        </w:rPr>
        <w:t xml:space="preserve"> Leptotrichia</w:t>
      </w:r>
      <w:r w:rsidRPr="00E55463">
        <w:rPr>
          <w:rStyle w:val="tlid-translation"/>
          <w:rFonts w:ascii="Book Antiqua" w:eastAsia="Book Antiqua" w:hAnsi="Book Antiqua" w:cs="Book Antiqua"/>
          <w:color w:val="000000"/>
        </w:rPr>
        <w:t xml:space="preserve"> at </w:t>
      </w:r>
      <w:r w:rsidR="00D00AC0">
        <w:rPr>
          <w:rStyle w:val="tlid-translation"/>
          <w:rFonts w:ascii="Book Antiqua" w:eastAsia="Book Antiqua" w:hAnsi="Book Antiqua" w:cs="Book Antiqua"/>
          <w:color w:val="000000"/>
        </w:rPr>
        <w:t xml:space="preserve">the </w:t>
      </w:r>
      <w:r w:rsidRPr="00E55463">
        <w:rPr>
          <w:rStyle w:val="tlid-translation"/>
          <w:rFonts w:ascii="Book Antiqua" w:eastAsia="Book Antiqua" w:hAnsi="Book Antiqua" w:cs="Book Antiqua"/>
          <w:color w:val="000000"/>
        </w:rPr>
        <w:t>genus level</w:t>
      </w:r>
      <w:r w:rsidR="00D00AC0">
        <w:rPr>
          <w:rStyle w:val="tlid-translation"/>
          <w:rFonts w:ascii="Book Antiqua" w:eastAsia="Book Antiqua" w:hAnsi="Book Antiqua" w:cs="Book Antiqua"/>
          <w:color w:val="000000"/>
        </w:rPr>
        <w:t xml:space="preserve"> was</w:t>
      </w:r>
      <w:r w:rsidRPr="00E55463">
        <w:rPr>
          <w:rStyle w:val="tlid-translation"/>
          <w:rFonts w:ascii="Book Antiqua" w:eastAsia="Book Antiqua" w:hAnsi="Book Antiqua" w:cs="Book Antiqua"/>
          <w:color w:val="000000"/>
        </w:rPr>
        <w:t xml:space="preserve"> significantly increased. This provides supporting evidence that saliva sample method yields similar bacteria flora profiles compar</w:t>
      </w:r>
      <w:r w:rsidR="00C36116">
        <w:rPr>
          <w:rStyle w:val="tlid-translation"/>
          <w:rFonts w:ascii="Book Antiqua" w:eastAsia="Book Antiqua" w:hAnsi="Book Antiqua" w:cs="Book Antiqua"/>
          <w:color w:val="000000"/>
        </w:rPr>
        <w:t>ed</w:t>
      </w:r>
      <w:r w:rsidRPr="00E55463">
        <w:rPr>
          <w:rStyle w:val="tlid-translation"/>
          <w:rFonts w:ascii="Book Antiqua" w:eastAsia="Book Antiqua" w:hAnsi="Book Antiqua" w:cs="Book Antiqua"/>
          <w:color w:val="000000"/>
        </w:rPr>
        <w:t xml:space="preserve"> to</w:t>
      </w:r>
      <w:r w:rsidR="00AB6521">
        <w:rPr>
          <w:rStyle w:val="tlid-translation"/>
          <w:rFonts w:ascii="Book Antiqua" w:eastAsia="Book Antiqua" w:hAnsi="Book Antiqua" w:cs="Book Antiqua"/>
          <w:color w:val="000000"/>
        </w:rPr>
        <w:t xml:space="preserve"> the</w:t>
      </w:r>
      <w:r w:rsidRPr="00E55463">
        <w:rPr>
          <w:rStyle w:val="tlid-translation"/>
          <w:rFonts w:ascii="Book Antiqua" w:eastAsia="Book Antiqua" w:hAnsi="Book Antiqua" w:cs="Book Antiqua"/>
          <w:color w:val="000000"/>
        </w:rPr>
        <w:t xml:space="preserve"> fecal sample method</w:t>
      </w:r>
      <w:r w:rsidR="00AB6521">
        <w:rPr>
          <w:rStyle w:val="tlid-translation"/>
          <w:rFonts w:ascii="Book Antiqua" w:eastAsia="Book Antiqua" w:hAnsi="Book Antiqua" w:cs="Book Antiqua"/>
          <w:color w:val="000000"/>
        </w:rPr>
        <w:t>, which</w:t>
      </w:r>
      <w:r w:rsidRPr="00E55463">
        <w:rPr>
          <w:rStyle w:val="tlid-translation"/>
          <w:rFonts w:ascii="Book Antiqua" w:eastAsia="Book Antiqua" w:hAnsi="Book Antiqua" w:cs="Book Antiqua"/>
          <w:color w:val="000000"/>
        </w:rPr>
        <w:t xml:space="preserve"> is very often difficult to collect </w:t>
      </w:r>
      <w:r w:rsidR="00D00AC0">
        <w:rPr>
          <w:rStyle w:val="tlid-translation"/>
          <w:rFonts w:ascii="Book Antiqua" w:eastAsia="Book Antiqua" w:hAnsi="Book Antiqua" w:cs="Book Antiqua"/>
          <w:color w:val="000000"/>
        </w:rPr>
        <w:t xml:space="preserve">the </w:t>
      </w:r>
      <w:r w:rsidRPr="00E55463">
        <w:rPr>
          <w:rStyle w:val="tlid-translation"/>
          <w:rFonts w:ascii="Book Antiqua" w:eastAsia="Book Antiqua" w:hAnsi="Book Antiqua" w:cs="Book Antiqua"/>
          <w:color w:val="000000"/>
        </w:rPr>
        <w:t xml:space="preserve">samples. </w:t>
      </w:r>
      <w:r w:rsidRPr="00E55463">
        <w:rPr>
          <w:rFonts w:ascii="Book Antiqua" w:eastAsia="Book Antiqua" w:hAnsi="Book Antiqua" w:cs="Book Antiqua"/>
          <w:color w:val="000000"/>
        </w:rPr>
        <w:t xml:space="preserve">Findings of our study also provided </w:t>
      </w:r>
      <w:r w:rsidR="00034CD8">
        <w:rPr>
          <w:rFonts w:ascii="Book Antiqua" w:eastAsia="Book Antiqua" w:hAnsi="Book Antiqua" w:cs="Book Antiqua"/>
          <w:color w:val="000000"/>
        </w:rPr>
        <w:t>additional</w:t>
      </w:r>
      <w:r w:rsidR="00034CD8"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evidence to confirm that </w:t>
      </w:r>
      <w:r w:rsidRPr="00E55463">
        <w:rPr>
          <w:rFonts w:ascii="Book Antiqua" w:eastAsia="Book Antiqua" w:hAnsi="Book Antiqua" w:cs="Book Antiqua"/>
          <w:i/>
          <w:iCs/>
          <w:color w:val="000000"/>
        </w:rPr>
        <w:t xml:space="preserve">Neisseria </w:t>
      </w:r>
      <w:r w:rsidRPr="00E55463">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Streptococcaceae</w:t>
      </w:r>
      <w:r w:rsidRPr="00E55463">
        <w:rPr>
          <w:rFonts w:ascii="Book Antiqua" w:eastAsia="Book Antiqua" w:hAnsi="Book Antiqua" w:cs="Book Antiqua"/>
          <w:color w:val="000000"/>
        </w:rPr>
        <w:t xml:space="preserve"> are risk factors for pancreatic cancer</w:t>
      </w:r>
      <w:r w:rsidRPr="00E55463">
        <w:rPr>
          <w:rFonts w:ascii="Book Antiqua" w:eastAsia="Book Antiqua" w:hAnsi="Book Antiqua" w:cs="Book Antiqua"/>
          <w:color w:val="000000"/>
          <w:vertAlign w:val="superscript"/>
        </w:rPr>
        <w:t>[21,23]</w:t>
      </w:r>
      <w:r w:rsidRPr="00E55463">
        <w:rPr>
          <w:rFonts w:ascii="Book Antiqua" w:eastAsia="Book Antiqua" w:hAnsi="Book Antiqua" w:cs="Book Antiqua"/>
          <w:color w:val="000000"/>
        </w:rPr>
        <w:t>. Currently, no</w:t>
      </w:r>
      <w:r w:rsidRPr="00E55463">
        <w:rPr>
          <w:rStyle w:val="tlid-translation"/>
          <w:rFonts w:ascii="Book Antiqua" w:eastAsia="Book Antiqua" w:hAnsi="Book Antiqua" w:cs="Book Antiqua"/>
          <w:color w:val="000000"/>
        </w:rPr>
        <w:t xml:space="preserve"> studies </w:t>
      </w:r>
      <w:r w:rsidR="00034CD8">
        <w:rPr>
          <w:rStyle w:val="tlid-translation"/>
          <w:rFonts w:ascii="Book Antiqua" w:eastAsia="Book Antiqua" w:hAnsi="Book Antiqua" w:cs="Book Antiqua"/>
          <w:color w:val="000000"/>
        </w:rPr>
        <w:t xml:space="preserve">have </w:t>
      </w:r>
      <w:r w:rsidRPr="00E55463">
        <w:rPr>
          <w:rStyle w:val="tlid-translation"/>
          <w:rFonts w:ascii="Book Antiqua" w:eastAsia="Book Antiqua" w:hAnsi="Book Antiqua" w:cs="Book Antiqua"/>
          <w:color w:val="000000"/>
        </w:rPr>
        <w:t>focus</w:t>
      </w:r>
      <w:r w:rsidR="00034CD8">
        <w:rPr>
          <w:rStyle w:val="tlid-translation"/>
          <w:rFonts w:ascii="Book Antiqua" w:eastAsia="Book Antiqua" w:hAnsi="Book Antiqua" w:cs="Book Antiqua"/>
          <w:color w:val="000000"/>
        </w:rPr>
        <w:t>ed</w:t>
      </w:r>
      <w:r w:rsidRPr="00E55463">
        <w:rPr>
          <w:rStyle w:val="tlid-translation"/>
          <w:rFonts w:ascii="Book Antiqua" w:eastAsia="Book Antiqua" w:hAnsi="Book Antiqua" w:cs="Book Antiqua"/>
          <w:color w:val="000000"/>
        </w:rPr>
        <w:t xml:space="preserve"> on comparing </w:t>
      </w:r>
      <w:r w:rsidR="00034CD8">
        <w:rPr>
          <w:rStyle w:val="tlid-translation"/>
          <w:rFonts w:ascii="Book Antiqua" w:eastAsia="Book Antiqua" w:hAnsi="Book Antiqua" w:cs="Book Antiqua"/>
          <w:color w:val="000000"/>
        </w:rPr>
        <w:t xml:space="preserve">the </w:t>
      </w:r>
      <w:r w:rsidRPr="00E55463">
        <w:rPr>
          <w:rStyle w:val="tlid-translation"/>
          <w:rFonts w:ascii="Book Antiqua" w:eastAsia="Book Antiqua" w:hAnsi="Book Antiqua" w:cs="Book Antiqua"/>
          <w:color w:val="000000"/>
        </w:rPr>
        <w:t xml:space="preserve">advantages and disadvantages of using different sample collection techniques, </w:t>
      </w:r>
      <w:r w:rsidR="00034CD8">
        <w:rPr>
          <w:rStyle w:val="tlid-translation"/>
          <w:rFonts w:ascii="Book Antiqua" w:eastAsia="Book Antiqua" w:hAnsi="Book Antiqua" w:cs="Book Antiqua"/>
          <w:color w:val="000000"/>
        </w:rPr>
        <w:t>and studies are necessary to</w:t>
      </w:r>
      <w:r w:rsidRPr="00E55463">
        <w:rPr>
          <w:rStyle w:val="tlid-translation"/>
          <w:rFonts w:ascii="Book Antiqua" w:eastAsia="Book Antiqua" w:hAnsi="Book Antiqua" w:cs="Book Antiqua"/>
          <w:color w:val="000000"/>
        </w:rPr>
        <w:t xml:space="preserve"> compare the effectiveness of using different sample collection techniques, such as saliva, tongue coating, and oral wash</w:t>
      </w:r>
      <w:r w:rsidR="00034CD8">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on sample quality for microbiota profiles and preference of patients.</w:t>
      </w:r>
    </w:p>
    <w:p w14:paraId="5F18C473" w14:textId="763AFD99" w:rsidR="00A77B3E" w:rsidRPr="00E55463" w:rsidRDefault="00C65C7F" w:rsidP="000C669C">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 xml:space="preserve">In terms of microbiota abundance and species diversity, our study found that </w:t>
      </w:r>
      <w:r w:rsidR="00B34FE3">
        <w:rPr>
          <w:rFonts w:ascii="Book Antiqua" w:eastAsia="Book Antiqua" w:hAnsi="Book Antiqua" w:cs="Book Antiqua"/>
          <w:color w:val="000000"/>
        </w:rPr>
        <w:t xml:space="preserve">the </w:t>
      </w:r>
      <w:r w:rsidRPr="00E55463">
        <w:rPr>
          <w:rFonts w:ascii="Book Antiqua" w:eastAsia="Book Antiqua" w:hAnsi="Book Antiqua" w:cs="Book Antiqua"/>
          <w:color w:val="000000"/>
        </w:rPr>
        <w:t>PDAC group had significantly increased microbial abundance</w:t>
      </w:r>
      <w:r w:rsidR="00B34FE3">
        <w:rPr>
          <w:rFonts w:ascii="Book Antiqua" w:eastAsia="Book Antiqua" w:hAnsi="Book Antiqua" w:cs="Book Antiqua"/>
          <w:color w:val="000000"/>
        </w:rPr>
        <w:t xml:space="preserve"> as</w:t>
      </w:r>
      <w:r w:rsidRPr="00E55463">
        <w:rPr>
          <w:rFonts w:ascii="Book Antiqua" w:eastAsia="Book Antiqua" w:hAnsi="Book Antiqua" w:cs="Book Antiqua"/>
          <w:color w:val="000000"/>
        </w:rPr>
        <w:t xml:space="preserve"> estimated by the Chao1 and ACE ind</w:t>
      </w:r>
      <w:r w:rsidR="00B34FE3">
        <w:rPr>
          <w:rFonts w:ascii="Book Antiqua" w:eastAsia="Book Antiqua" w:hAnsi="Book Antiqua" w:cs="Book Antiqua"/>
          <w:color w:val="000000"/>
        </w:rPr>
        <w:t>ices</w:t>
      </w:r>
      <w:r w:rsidRPr="00E55463">
        <w:rPr>
          <w:rFonts w:ascii="Book Antiqua" w:eastAsia="Book Antiqua" w:hAnsi="Book Antiqua" w:cs="Book Antiqua"/>
          <w:color w:val="000000"/>
        </w:rPr>
        <w:t xml:space="preserve"> </w:t>
      </w:r>
      <w:r w:rsidR="00B34FE3">
        <w:rPr>
          <w:rFonts w:ascii="Book Antiqua" w:eastAsia="Book Antiqua" w:hAnsi="Book Antiqua" w:cs="Book Antiqua"/>
          <w:color w:val="000000"/>
        </w:rPr>
        <w:t>and</w:t>
      </w:r>
      <w:r w:rsidR="00B34FE3"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decreased microbial diversity </w:t>
      </w:r>
      <w:r w:rsidR="00B34FE3">
        <w:rPr>
          <w:rFonts w:ascii="Book Antiqua" w:eastAsia="Book Antiqua" w:hAnsi="Book Antiqua" w:cs="Book Antiqua"/>
          <w:color w:val="000000"/>
        </w:rPr>
        <w:t xml:space="preserve">as </w:t>
      </w:r>
      <w:r w:rsidRPr="00E55463">
        <w:rPr>
          <w:rFonts w:ascii="Book Antiqua" w:eastAsia="Book Antiqua" w:hAnsi="Book Antiqua" w:cs="Book Antiqua"/>
          <w:color w:val="000000"/>
        </w:rPr>
        <w:t xml:space="preserve">estimated by Shannon and Simpson indices. Lu </w:t>
      </w:r>
      <w:r w:rsidRPr="00E55463">
        <w:rPr>
          <w:rFonts w:ascii="Book Antiqua" w:eastAsia="Book Antiqua" w:hAnsi="Book Antiqua" w:cs="Book Antiqua"/>
          <w:i/>
          <w:iCs/>
          <w:color w:val="000000"/>
        </w:rPr>
        <w:t>et al</w:t>
      </w:r>
      <w:r w:rsidR="008177BE"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also had similar findings from a study on Chinese pancreatic cancer patients using tongue coating samples</w:t>
      </w:r>
      <w:r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However, studies of non-Chinese population did not find any differences of alpha diversity indices of oral microbiota composition between pancreatic cancer patients and healthy individuals</w:t>
      </w:r>
      <w:r w:rsidRPr="00E55463">
        <w:rPr>
          <w:rFonts w:ascii="Book Antiqua" w:eastAsia="Book Antiqua" w:hAnsi="Book Antiqua" w:cs="Book Antiqua"/>
          <w:color w:val="000000"/>
          <w:vertAlign w:val="superscript"/>
        </w:rPr>
        <w:t>[22,23]</w:t>
      </w:r>
      <w:r w:rsidRPr="00E55463">
        <w:rPr>
          <w:rFonts w:ascii="Book Antiqua" w:eastAsia="Book Antiqua" w:hAnsi="Book Antiqua" w:cs="Book Antiqua"/>
          <w:color w:val="000000"/>
        </w:rPr>
        <w:t xml:space="preserve">. Findings of our study and Lu </w:t>
      </w:r>
      <w:r w:rsidRPr="00E55463">
        <w:rPr>
          <w:rFonts w:ascii="Book Antiqua" w:eastAsia="Book Antiqua" w:hAnsi="Book Antiqua" w:cs="Book Antiqua"/>
          <w:i/>
          <w:iCs/>
          <w:color w:val="000000"/>
        </w:rPr>
        <w:t>et al</w:t>
      </w:r>
      <w:r w:rsidR="008177BE"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demonstrated that </w:t>
      </w:r>
      <w:r w:rsidR="00B34FE3">
        <w:rPr>
          <w:rFonts w:ascii="Book Antiqua" w:eastAsia="Book Antiqua" w:hAnsi="Book Antiqua" w:cs="Book Antiqua"/>
          <w:color w:val="000000"/>
        </w:rPr>
        <w:t>seven</w:t>
      </w:r>
      <w:r w:rsidRPr="00E55463">
        <w:rPr>
          <w:rFonts w:ascii="Book Antiqua" w:eastAsia="Book Antiqua" w:hAnsi="Book Antiqua" w:cs="Book Antiqua"/>
          <w:color w:val="000000"/>
        </w:rPr>
        <w:t xml:space="preserve"> of </w:t>
      </w:r>
      <w:r w:rsidR="00C533A9">
        <w:rPr>
          <w:rFonts w:ascii="Book Antiqua" w:eastAsia="Book Antiqua" w:hAnsi="Book Antiqua" w:cs="Book Antiqua"/>
          <w:color w:val="000000"/>
        </w:rPr>
        <w:t>fourteen</w:t>
      </w:r>
      <w:r w:rsidR="00C533A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bacterial families (</w:t>
      </w:r>
      <w:r w:rsidRPr="00E55463">
        <w:rPr>
          <w:rFonts w:ascii="Book Antiqua" w:eastAsia="Book Antiqua" w:hAnsi="Book Antiqua" w:cs="Book Antiqua"/>
          <w:i/>
          <w:iCs/>
          <w:color w:val="000000"/>
        </w:rPr>
        <w:t>Leptotrichiaceae, Actinomycetaceae, Lachnospiraceae, Micrococcaceae, Erysipelotrichaceae, Coriobacteriaceae, Moraxellaceae</w:t>
      </w:r>
      <w:r w:rsidRPr="00E55463">
        <w:rPr>
          <w:rFonts w:ascii="Book Antiqua" w:eastAsia="Book Antiqua" w:hAnsi="Book Antiqua" w:cs="Book Antiqua"/>
          <w:color w:val="000000"/>
        </w:rPr>
        <w:t>) were consistently significantly increased</w:t>
      </w:r>
      <w:r w:rsidR="00C11E8E">
        <w:rPr>
          <w:rFonts w:ascii="Book Antiqua" w:eastAsia="Book Antiqua" w:hAnsi="Book Antiqua" w:cs="Book Antiqua"/>
          <w:color w:val="000000"/>
        </w:rPr>
        <w:t>,</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Porphyromonadaceae</w:t>
      </w:r>
      <w:r w:rsidRPr="00E55463">
        <w:rPr>
          <w:rFonts w:ascii="Book Antiqua" w:eastAsia="Book Antiqua" w:hAnsi="Book Antiqua" w:cs="Book Antiqua"/>
          <w:color w:val="000000"/>
        </w:rPr>
        <w:t xml:space="preserve"> was significantly decreased in Chinese PDAC patients. However, our study found that the abundance of </w:t>
      </w:r>
      <w:r w:rsidR="00C11E8E">
        <w:rPr>
          <w:rFonts w:ascii="Book Antiqua" w:eastAsia="Book Antiqua" w:hAnsi="Book Antiqua" w:cs="Book Antiqua"/>
          <w:color w:val="000000"/>
        </w:rPr>
        <w:t>three</w:t>
      </w:r>
      <w:r w:rsidRPr="00E55463">
        <w:rPr>
          <w:rFonts w:ascii="Book Antiqua" w:eastAsia="Book Antiqua" w:hAnsi="Book Antiqua" w:cs="Book Antiqua"/>
          <w:color w:val="000000"/>
        </w:rPr>
        <w:t xml:space="preserve"> of </w:t>
      </w:r>
      <w:r w:rsidR="00C533A9">
        <w:rPr>
          <w:rFonts w:ascii="Book Antiqua" w:eastAsia="Book Antiqua" w:hAnsi="Book Antiqua" w:cs="Book Antiqua"/>
          <w:color w:val="000000"/>
        </w:rPr>
        <w:t>fourteen</w:t>
      </w:r>
      <w:r w:rsidR="00C533A9"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bacterial families (</w:t>
      </w:r>
      <w:r w:rsidRPr="00E55463">
        <w:rPr>
          <w:rFonts w:ascii="Book Antiqua" w:eastAsia="Book Antiqua" w:hAnsi="Book Antiqua" w:cs="Book Antiqua"/>
          <w:i/>
          <w:iCs/>
          <w:color w:val="000000"/>
        </w:rPr>
        <w:t>Fusobacteriaceae, Campylobacteraceae, Spirochaetaceae</w:t>
      </w:r>
      <w:r w:rsidRPr="00E55463">
        <w:rPr>
          <w:rFonts w:ascii="Book Antiqua" w:eastAsia="Book Antiqua" w:hAnsi="Book Antiqua" w:cs="Book Antiqua"/>
          <w:color w:val="000000"/>
        </w:rPr>
        <w:t>) were significantly decreased in PDAC patients</w:t>
      </w:r>
      <w:r w:rsidR="00C11E8E">
        <w:rPr>
          <w:rFonts w:ascii="Book Antiqua" w:eastAsia="Book Antiqua" w:hAnsi="Book Antiqua" w:cs="Book Antiqua"/>
          <w:color w:val="000000"/>
        </w:rPr>
        <w:t>,</w:t>
      </w:r>
      <w:r w:rsidRPr="00E55463">
        <w:rPr>
          <w:rFonts w:ascii="Book Antiqua" w:eastAsia="Book Antiqua" w:hAnsi="Book Antiqua" w:cs="Book Antiqua"/>
          <w:color w:val="000000"/>
        </w:rPr>
        <w:t xml:space="preserve"> while Lu </w:t>
      </w:r>
      <w:r w:rsidRPr="00E55463">
        <w:rPr>
          <w:rFonts w:ascii="Book Antiqua" w:eastAsia="Book Antiqua" w:hAnsi="Book Antiqua" w:cs="Book Antiqua"/>
          <w:i/>
          <w:iCs/>
          <w:color w:val="000000"/>
        </w:rPr>
        <w:t>et al</w:t>
      </w:r>
      <w:r w:rsidR="00F80710"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found significantly more abundance</w:t>
      </w:r>
      <w:r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Both our study and </w:t>
      </w:r>
      <w:r w:rsidR="00C11E8E">
        <w:rPr>
          <w:rFonts w:ascii="Book Antiqua" w:eastAsia="Book Antiqua" w:hAnsi="Book Antiqua" w:cs="Book Antiqua"/>
          <w:color w:val="000000"/>
        </w:rPr>
        <w:t xml:space="preserve">the </w:t>
      </w:r>
      <w:r w:rsidRPr="00E55463">
        <w:rPr>
          <w:rFonts w:ascii="Book Antiqua" w:eastAsia="Book Antiqua" w:hAnsi="Book Antiqua" w:cs="Book Antiqua"/>
          <w:color w:val="000000"/>
        </w:rPr>
        <w:t xml:space="preserve">study by Lu </w:t>
      </w:r>
      <w:r w:rsidRPr="00E55463">
        <w:rPr>
          <w:rFonts w:ascii="Book Antiqua" w:eastAsia="Book Antiqua" w:hAnsi="Book Antiqua" w:cs="Book Antiqua"/>
          <w:i/>
          <w:iCs/>
          <w:color w:val="000000"/>
        </w:rPr>
        <w:t>et al</w:t>
      </w:r>
      <w:r w:rsidR="00F80710"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found significant increase in </w:t>
      </w:r>
      <w:r w:rsidR="00C11E8E">
        <w:rPr>
          <w:rFonts w:ascii="Book Antiqua" w:eastAsia="Book Antiqua" w:hAnsi="Book Antiqua" w:cs="Book Antiqua"/>
          <w:color w:val="000000"/>
        </w:rPr>
        <w:t xml:space="preserve">the </w:t>
      </w:r>
      <w:r w:rsidRPr="00E55463">
        <w:rPr>
          <w:rFonts w:ascii="Book Antiqua" w:eastAsia="Book Antiqua" w:hAnsi="Book Antiqua" w:cs="Book Antiqua"/>
          <w:color w:val="000000"/>
        </w:rPr>
        <w:t xml:space="preserve">genus of </w:t>
      </w:r>
      <w:r w:rsidRPr="00E55463">
        <w:rPr>
          <w:rFonts w:ascii="Book Antiqua" w:eastAsia="Book Antiqua" w:hAnsi="Book Antiqua" w:cs="Book Antiqua"/>
          <w:i/>
          <w:iCs/>
          <w:color w:val="000000"/>
        </w:rPr>
        <w:t>Leptotrichia, Actinomyces, Rothia, Rothia, Solobacterium, Peptostreptococcus</w:t>
      </w:r>
      <w:r w:rsidR="00C11E8E">
        <w:rPr>
          <w:rFonts w:ascii="Book Antiqua" w:eastAsia="Book Antiqua" w:hAnsi="Book Antiqua" w:cs="Book Antiqua"/>
          <w:color w:val="000000"/>
        </w:rPr>
        <w:t>, and</w:t>
      </w:r>
      <w:r w:rsidRPr="00E55463">
        <w:rPr>
          <w:rFonts w:ascii="Book Antiqua" w:eastAsia="Book Antiqua" w:hAnsi="Book Antiqua" w:cs="Book Antiqua"/>
          <w:i/>
          <w:iCs/>
          <w:color w:val="000000"/>
        </w:rPr>
        <w:t xml:space="preserve"> Oribacterium</w:t>
      </w:r>
      <w:r w:rsidRPr="00E55463">
        <w:rPr>
          <w:rFonts w:ascii="Book Antiqua" w:eastAsia="Book Antiqua" w:hAnsi="Book Antiqua" w:cs="Book Antiqua"/>
          <w:color w:val="000000"/>
        </w:rPr>
        <w:t xml:space="preserve">. Yet, decreased abundance in </w:t>
      </w:r>
      <w:r w:rsidRPr="00E55463">
        <w:rPr>
          <w:rFonts w:ascii="Book Antiqua" w:eastAsia="Book Antiqua" w:hAnsi="Book Antiqua" w:cs="Book Antiqua"/>
          <w:i/>
          <w:iCs/>
          <w:color w:val="000000"/>
        </w:rPr>
        <w:t>Selenomona, Tannerella</w:t>
      </w:r>
      <w:r w:rsidR="00C11E8E">
        <w:rPr>
          <w:rFonts w:ascii="Book Antiqua" w:eastAsia="Book Antiqua" w:hAnsi="Book Antiqua" w:cs="Book Antiqua"/>
          <w:color w:val="000000"/>
        </w:rPr>
        <w:t xml:space="preserve">, </w:t>
      </w:r>
      <w:r w:rsidRPr="00E55463">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Campylobacter </w:t>
      </w:r>
      <w:r w:rsidRPr="00E55463">
        <w:rPr>
          <w:rFonts w:ascii="Book Antiqua" w:eastAsia="Book Antiqua" w:hAnsi="Book Antiqua" w:cs="Book Antiqua"/>
          <w:color w:val="000000"/>
        </w:rPr>
        <w:t>was found in our study using saliva sample method but</w:t>
      </w:r>
      <w:r w:rsidR="00C11E8E">
        <w:rPr>
          <w:rFonts w:ascii="Book Antiqua" w:eastAsia="Book Antiqua" w:hAnsi="Book Antiqua" w:cs="Book Antiqua"/>
          <w:color w:val="000000"/>
        </w:rPr>
        <w:t xml:space="preserve"> was</w:t>
      </w:r>
      <w:r w:rsidRPr="00E55463">
        <w:rPr>
          <w:rFonts w:ascii="Book Antiqua" w:eastAsia="Book Antiqua" w:hAnsi="Book Antiqua" w:cs="Book Antiqua"/>
          <w:color w:val="000000"/>
        </w:rPr>
        <w:t xml:space="preserve"> increased in the study by Lu </w:t>
      </w:r>
      <w:r w:rsidRPr="00E55463">
        <w:rPr>
          <w:rFonts w:ascii="Book Antiqua" w:eastAsia="Book Antiqua" w:hAnsi="Book Antiqua" w:cs="Book Antiqua"/>
          <w:i/>
          <w:iCs/>
          <w:color w:val="000000"/>
        </w:rPr>
        <w:t>et al</w:t>
      </w:r>
      <w:r w:rsidR="00343A7F"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using tongue coating sample method</w:t>
      </w:r>
      <w:r w:rsidRPr="00E55463">
        <w:rPr>
          <w:rFonts w:ascii="Book Antiqua" w:eastAsia="Book Antiqua" w:hAnsi="Book Antiqua" w:cs="Book Antiqua"/>
          <w:color w:val="000000"/>
          <w:vertAlign w:val="superscript"/>
        </w:rPr>
        <w:t>[20]</w:t>
      </w:r>
      <w:r w:rsidRPr="00E55463">
        <w:rPr>
          <w:rFonts w:ascii="Book Antiqua" w:eastAsia="Book Antiqua" w:hAnsi="Book Antiqua" w:cs="Book Antiqua"/>
          <w:color w:val="000000"/>
        </w:rPr>
        <w:t xml:space="preserve">. </w:t>
      </w:r>
      <w:r w:rsidR="00C11E8E">
        <w:rPr>
          <w:rFonts w:ascii="Book Antiqua" w:eastAsia="Book Antiqua" w:hAnsi="Book Antiqua" w:cs="Book Antiqua"/>
          <w:color w:val="000000"/>
        </w:rPr>
        <w:t>There are f</w:t>
      </w:r>
      <w:r w:rsidRPr="00E55463">
        <w:rPr>
          <w:rFonts w:ascii="Book Antiqua" w:eastAsia="Book Antiqua" w:hAnsi="Book Antiqua" w:cs="Book Antiqua"/>
          <w:color w:val="000000"/>
        </w:rPr>
        <w:t xml:space="preserve">our known main </w:t>
      </w:r>
      <w:r w:rsidRPr="00E55463">
        <w:rPr>
          <w:rStyle w:val="tlid-translation"/>
          <w:rFonts w:ascii="Book Antiqua" w:eastAsia="Book Antiqua" w:hAnsi="Book Antiqua" w:cs="Book Antiqua"/>
          <w:color w:val="000000"/>
        </w:rPr>
        <w:t>periodontal disease</w:t>
      </w:r>
      <w:r w:rsidRPr="00E55463">
        <w:rPr>
          <w:rFonts w:ascii="Book Antiqua" w:eastAsia="Book Antiqua" w:hAnsi="Book Antiqua" w:cs="Book Antiqua"/>
          <w:color w:val="000000"/>
        </w:rPr>
        <w:t xml:space="preserve"> contributors: </w:t>
      </w:r>
      <w:r w:rsidRPr="00E55463">
        <w:rPr>
          <w:rFonts w:ascii="Book Antiqua" w:eastAsia="Book Antiqua" w:hAnsi="Book Antiqua" w:cs="Book Antiqua"/>
          <w:i/>
          <w:iCs/>
          <w:color w:val="000000"/>
        </w:rPr>
        <w:t>Aggregatibacter actinomycetemcomitans, Porphyromonas gingivalis, Tannerella forsythia</w:t>
      </w:r>
      <w:r w:rsidR="00C11E8E">
        <w:rPr>
          <w:rFonts w:ascii="Book Antiqua" w:eastAsia="Book Antiqua" w:hAnsi="Book Antiqua" w:cs="Book Antiqua"/>
          <w:color w:val="000000"/>
        </w:rPr>
        <w:t>, and</w:t>
      </w:r>
      <w:r w:rsidRPr="00E55463">
        <w:rPr>
          <w:rFonts w:ascii="Book Antiqua" w:eastAsia="Book Antiqua" w:hAnsi="Book Antiqua" w:cs="Book Antiqua"/>
          <w:i/>
          <w:iCs/>
          <w:color w:val="000000"/>
        </w:rPr>
        <w:t xml:space="preserve"> Prevotella intermedia </w:t>
      </w:r>
      <w:r w:rsidRPr="00E55463">
        <w:rPr>
          <w:rFonts w:ascii="Book Antiqua" w:eastAsia="Book Antiqua" w:hAnsi="Book Antiqua" w:cs="Book Antiqua"/>
          <w:color w:val="000000"/>
        </w:rPr>
        <w:t>were</w:t>
      </w:r>
      <w:r w:rsidRPr="00E55463">
        <w:rPr>
          <w:rFonts w:ascii="Book Antiqua" w:eastAsia="Book Antiqua" w:hAnsi="Book Antiqua" w:cs="Book Antiqua"/>
          <w:i/>
          <w:iCs/>
          <w:color w:val="000000"/>
        </w:rPr>
        <w:t xml:space="preserve"> </w:t>
      </w:r>
      <w:r w:rsidRPr="00E55463">
        <w:rPr>
          <w:rFonts w:ascii="Book Antiqua" w:eastAsia="Book Antiqua" w:hAnsi="Book Antiqua" w:cs="Book Antiqua"/>
          <w:color w:val="000000"/>
        </w:rPr>
        <w:t xml:space="preserve">more prevalent in PDAC patients in Fan </w:t>
      </w:r>
      <w:r w:rsidRPr="00E55463">
        <w:rPr>
          <w:rFonts w:ascii="Book Antiqua" w:eastAsia="Book Antiqua" w:hAnsi="Book Antiqua" w:cs="Book Antiqua"/>
          <w:i/>
          <w:iCs/>
          <w:color w:val="000000"/>
        </w:rPr>
        <w:t>et al</w:t>
      </w:r>
      <w:r w:rsidR="00343A7F" w:rsidRPr="00E55463">
        <w:rPr>
          <w:rFonts w:ascii="Book Antiqua" w:eastAsia="Book Antiqua" w:hAnsi="Book Antiqua" w:cs="Book Antiqua"/>
          <w:color w:val="000000"/>
          <w:vertAlign w:val="superscript"/>
        </w:rPr>
        <w:t>[21]</w:t>
      </w:r>
      <w:r w:rsidRPr="00E55463">
        <w:rPr>
          <w:rFonts w:ascii="Book Antiqua" w:eastAsia="Book Antiqua" w:hAnsi="Book Antiqua" w:cs="Book Antiqua"/>
          <w:color w:val="000000"/>
        </w:rPr>
        <w:t>. However, except for</w:t>
      </w:r>
      <w:r w:rsidRPr="00E55463">
        <w:rPr>
          <w:rFonts w:ascii="Book Antiqua" w:eastAsia="Book Antiqua" w:hAnsi="Book Antiqua" w:cs="Book Antiqua"/>
          <w:i/>
          <w:iCs/>
          <w:color w:val="000000"/>
        </w:rPr>
        <w:t xml:space="preserve"> Actinomyces,</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Porphyromonas gingivalis, Tannerella forsythia</w:t>
      </w:r>
      <w:r w:rsidR="00C11E8E">
        <w:rPr>
          <w:rFonts w:ascii="Book Antiqua" w:eastAsia="Book Antiqua" w:hAnsi="Book Antiqua" w:cs="Book Antiqua"/>
          <w:color w:val="000000"/>
        </w:rPr>
        <w:t>, and</w:t>
      </w:r>
      <w:r w:rsidRPr="00E55463">
        <w:rPr>
          <w:rFonts w:ascii="Book Antiqua" w:eastAsia="Book Antiqua" w:hAnsi="Book Antiqua" w:cs="Book Antiqua"/>
          <w:i/>
          <w:iCs/>
          <w:color w:val="000000"/>
        </w:rPr>
        <w:t xml:space="preserve"> Prevotella intermedia</w:t>
      </w:r>
      <w:r w:rsidRPr="00E55463">
        <w:rPr>
          <w:rFonts w:ascii="Book Antiqua" w:eastAsia="Book Antiqua" w:hAnsi="Book Antiqua" w:cs="Book Antiqua"/>
          <w:color w:val="000000"/>
        </w:rPr>
        <w:t xml:space="preserve"> </w:t>
      </w:r>
      <w:r w:rsidR="00C11E8E">
        <w:rPr>
          <w:rFonts w:ascii="Book Antiqua" w:eastAsia="Book Antiqua" w:hAnsi="Book Antiqua" w:cs="Book Antiqua"/>
          <w:color w:val="000000"/>
        </w:rPr>
        <w:t xml:space="preserve">were </w:t>
      </w:r>
      <w:r w:rsidRPr="00E55463">
        <w:rPr>
          <w:rFonts w:ascii="Book Antiqua" w:eastAsia="Book Antiqua" w:hAnsi="Book Antiqua" w:cs="Book Antiqua"/>
          <w:color w:val="000000"/>
        </w:rPr>
        <w:t xml:space="preserve">significantly reduced in our study. </w:t>
      </w:r>
      <w:r w:rsidRPr="00E55463">
        <w:rPr>
          <w:rFonts w:ascii="Book Antiqua" w:eastAsia="Book Antiqua" w:hAnsi="Book Antiqua" w:cs="Book Antiqua"/>
          <w:i/>
          <w:iCs/>
          <w:color w:val="000000"/>
        </w:rPr>
        <w:t>Leptotrichia</w:t>
      </w:r>
      <w:r w:rsidRPr="00E55463">
        <w:rPr>
          <w:rFonts w:ascii="Book Antiqua" w:eastAsia="Book Antiqua" w:hAnsi="Book Antiqua" w:cs="Book Antiqua"/>
          <w:color w:val="000000"/>
        </w:rPr>
        <w:t xml:space="preserve"> also showed different distribution in our study comparing to Fan </w:t>
      </w:r>
      <w:r w:rsidRPr="00E55463">
        <w:rPr>
          <w:rFonts w:ascii="Book Antiqua" w:eastAsia="Book Antiqua" w:hAnsi="Book Antiqua" w:cs="Book Antiqua"/>
          <w:i/>
          <w:iCs/>
          <w:color w:val="000000"/>
        </w:rPr>
        <w:t>et al</w:t>
      </w:r>
      <w:r w:rsidR="002F114C" w:rsidRPr="00E55463">
        <w:rPr>
          <w:rFonts w:ascii="Book Antiqua" w:eastAsia="Book Antiqua" w:hAnsi="Book Antiqua" w:cs="Book Antiqua"/>
          <w:color w:val="000000"/>
          <w:vertAlign w:val="superscript"/>
        </w:rPr>
        <w:t>[21]</w:t>
      </w:r>
      <w:r w:rsidRPr="00E55463">
        <w:rPr>
          <w:rFonts w:ascii="Book Antiqua" w:eastAsia="Book Antiqua" w:hAnsi="Book Antiqua" w:cs="Book Antiqua"/>
          <w:color w:val="000000"/>
        </w:rPr>
        <w:t>. Torres</w:t>
      </w:r>
      <w:r w:rsidR="002F114C" w:rsidRPr="00E55463">
        <w:rPr>
          <w:rFonts w:ascii="Book Antiqua" w:eastAsia="Book Antiqua" w:hAnsi="Book Antiqua" w:cs="Book Antiqua"/>
          <w:color w:val="000000"/>
        </w:rPr>
        <w:t xml:space="preserve"> </w:t>
      </w:r>
      <w:r w:rsidR="002F114C" w:rsidRPr="00E55463">
        <w:rPr>
          <w:rFonts w:ascii="Book Antiqua" w:eastAsia="Book Antiqua" w:hAnsi="Book Antiqua" w:cs="Book Antiqua"/>
          <w:i/>
          <w:iCs/>
          <w:color w:val="000000"/>
        </w:rPr>
        <w:t>et al</w:t>
      </w:r>
      <w:r w:rsidRPr="00E55463">
        <w:rPr>
          <w:rFonts w:ascii="Book Antiqua" w:eastAsia="Book Antiqua" w:hAnsi="Book Antiqua" w:cs="Book Antiqua"/>
          <w:color w:val="000000"/>
          <w:vertAlign w:val="superscript"/>
        </w:rPr>
        <w:t>[43]</w:t>
      </w:r>
      <w:r w:rsidRPr="00E55463">
        <w:rPr>
          <w:rFonts w:ascii="Book Antiqua" w:eastAsia="Book Antiqua" w:hAnsi="Book Antiqua" w:cs="Book Antiqua"/>
          <w:color w:val="000000"/>
        </w:rPr>
        <w:t xml:space="preserve"> found higher</w:t>
      </w:r>
      <w:r w:rsidRPr="00E55463">
        <w:rPr>
          <w:rFonts w:ascii="Book Antiqua" w:eastAsia="Book Antiqua" w:hAnsi="Book Antiqua" w:cs="Book Antiqua"/>
          <w:i/>
          <w:iCs/>
          <w:color w:val="000000"/>
        </w:rPr>
        <w:t xml:space="preserve"> Leptotrichia </w:t>
      </w:r>
      <w:r w:rsidRPr="00E55463">
        <w:rPr>
          <w:rFonts w:ascii="Book Antiqua" w:eastAsia="Book Antiqua" w:hAnsi="Book Antiqua" w:cs="Book Antiqua"/>
          <w:color w:val="000000"/>
        </w:rPr>
        <w:t>and lower</w:t>
      </w:r>
      <w:r w:rsidRPr="00E55463">
        <w:rPr>
          <w:rFonts w:ascii="Book Antiqua" w:eastAsia="Book Antiqua" w:hAnsi="Book Antiqua" w:cs="Book Antiqua"/>
          <w:i/>
          <w:iCs/>
          <w:color w:val="000000"/>
        </w:rPr>
        <w:t xml:space="preserve"> Porphyromonas </w:t>
      </w:r>
      <w:r w:rsidRPr="00E55463">
        <w:rPr>
          <w:rFonts w:ascii="Book Antiqua" w:eastAsia="Book Antiqua" w:hAnsi="Book Antiqua" w:cs="Book Antiqua"/>
          <w:color w:val="000000"/>
        </w:rPr>
        <w:t>in the saliva of patients with pancreatic cancer, but no significant differences were found in the expression of</w:t>
      </w:r>
      <w:r w:rsidRPr="00E55463">
        <w:rPr>
          <w:rFonts w:ascii="Book Antiqua" w:eastAsia="Book Antiqua" w:hAnsi="Book Antiqua" w:cs="Book Antiqua"/>
          <w:i/>
          <w:iCs/>
          <w:color w:val="000000"/>
        </w:rPr>
        <w:t xml:space="preserve"> Streptococcus mitis</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Granulicatella adiacens. </w:t>
      </w:r>
      <w:r w:rsidRPr="00E55463">
        <w:rPr>
          <w:rFonts w:ascii="Book Antiqua" w:eastAsia="Book Antiqua" w:hAnsi="Book Antiqua" w:cs="Book Antiqua"/>
          <w:color w:val="000000"/>
        </w:rPr>
        <w:t xml:space="preserve">The conflicting findings between our study and other studies may due to different sample collection methods, </w:t>
      </w:r>
      <w:r w:rsidR="00454E8B" w:rsidRPr="00454E8B">
        <w:rPr>
          <w:rFonts w:ascii="Book Antiqua" w:eastAsia="Book Antiqua" w:hAnsi="Book Antiqua" w:cs="Book Antiqua"/>
          <w:i/>
          <w:color w:val="000000"/>
        </w:rPr>
        <w:t>e.g.</w:t>
      </w:r>
      <w:r w:rsidR="00454E8B">
        <w:rPr>
          <w:rFonts w:ascii="Book Antiqua" w:eastAsia="Book Antiqua" w:hAnsi="Book Antiqua" w:cs="Book Antiqua"/>
          <w:color w:val="000000"/>
        </w:rPr>
        <w:t>,</w:t>
      </w:r>
      <w:r w:rsidRPr="00E55463">
        <w:rPr>
          <w:rFonts w:ascii="Book Antiqua" w:eastAsia="Book Antiqua" w:hAnsi="Book Antiqua" w:cs="Book Antiqua"/>
          <w:color w:val="000000"/>
        </w:rPr>
        <w:t xml:space="preserve"> saliva </w:t>
      </w:r>
      <w:r w:rsidRPr="00E55463">
        <w:rPr>
          <w:rFonts w:ascii="Book Antiqua" w:eastAsia="Book Antiqua" w:hAnsi="Book Antiqua" w:cs="Book Antiqua"/>
          <w:i/>
          <w:iCs/>
          <w:color w:val="000000"/>
        </w:rPr>
        <w:t>vs</w:t>
      </w:r>
      <w:r w:rsidRPr="00E55463">
        <w:rPr>
          <w:rFonts w:ascii="Book Antiqua" w:eastAsia="Book Antiqua" w:hAnsi="Book Antiqua" w:cs="Book Antiqua"/>
          <w:color w:val="000000"/>
        </w:rPr>
        <w:t xml:space="preserve"> tongue coating method. Future research should compare different sample collection methods for microbiome research, </w:t>
      </w:r>
      <w:r w:rsidRPr="00454E8B">
        <w:rPr>
          <w:rFonts w:ascii="Book Antiqua" w:eastAsia="Book Antiqua" w:hAnsi="Book Antiqua" w:cs="Book Antiqua"/>
          <w:i/>
          <w:color w:val="000000"/>
        </w:rPr>
        <w:t>e.g.</w:t>
      </w:r>
      <w:r w:rsidR="00454E8B">
        <w:rPr>
          <w:rFonts w:ascii="Book Antiqua" w:eastAsia="Book Antiqua" w:hAnsi="Book Antiqua" w:cs="Book Antiqua"/>
          <w:color w:val="000000"/>
        </w:rPr>
        <w:t>,</w:t>
      </w:r>
      <w:r w:rsidRPr="00E55463">
        <w:rPr>
          <w:rFonts w:ascii="Book Antiqua" w:eastAsia="Book Antiqua" w:hAnsi="Book Antiqua" w:cs="Book Antiqua"/>
          <w:color w:val="000000"/>
        </w:rPr>
        <w:t xml:space="preserve"> saliva </w:t>
      </w:r>
      <w:r w:rsidRPr="00E55463">
        <w:rPr>
          <w:rFonts w:ascii="Book Antiqua" w:eastAsia="Book Antiqua" w:hAnsi="Book Antiqua" w:cs="Book Antiqua"/>
          <w:i/>
          <w:iCs/>
          <w:color w:val="000000"/>
        </w:rPr>
        <w:t>vs</w:t>
      </w:r>
      <w:r w:rsidRPr="00E55463">
        <w:rPr>
          <w:rFonts w:ascii="Book Antiqua" w:eastAsia="Book Antiqua" w:hAnsi="Book Antiqua" w:cs="Book Antiqua"/>
          <w:color w:val="000000"/>
        </w:rPr>
        <w:t xml:space="preserve"> tongue coating method. The other factor for the conflicting findings may geographic food preferences of Chinese population. For example, s</w:t>
      </w:r>
      <w:r w:rsidRPr="00E55463">
        <w:rPr>
          <w:rStyle w:val="tlid-translation"/>
          <w:rFonts w:ascii="Book Antiqua" w:eastAsia="Book Antiqua" w:hAnsi="Book Antiqua" w:cs="Book Antiqua"/>
          <w:color w:val="000000"/>
        </w:rPr>
        <w:t xml:space="preserve">ubjects in Lu </w:t>
      </w:r>
      <w:r w:rsidRPr="00E55463">
        <w:rPr>
          <w:rStyle w:val="tlid-translation"/>
          <w:rFonts w:ascii="Book Antiqua" w:eastAsia="Book Antiqua" w:hAnsi="Book Antiqua" w:cs="Book Antiqua"/>
          <w:i/>
          <w:iCs/>
          <w:color w:val="000000"/>
        </w:rPr>
        <w:t>et al</w:t>
      </w:r>
      <w:r w:rsidR="009D5D96" w:rsidRPr="00E55463">
        <w:rPr>
          <w:rFonts w:ascii="Book Antiqua" w:eastAsia="Book Antiqua" w:hAnsi="Book Antiqua" w:cs="Book Antiqua"/>
          <w:color w:val="000000"/>
          <w:vertAlign w:val="superscript"/>
        </w:rPr>
        <w:t>[20]</w:t>
      </w:r>
      <w:r w:rsidRPr="00E55463">
        <w:rPr>
          <w:rStyle w:val="tlid-translation"/>
          <w:rFonts w:ascii="Book Antiqua" w:eastAsia="Book Antiqua" w:hAnsi="Book Antiqua" w:cs="Book Antiqua"/>
          <w:color w:val="000000"/>
        </w:rPr>
        <w:t>’s study were enrolled from Zhejiang University</w:t>
      </w:r>
      <w:r w:rsidR="00C11E8E">
        <w:rPr>
          <w:rStyle w:val="tlid-translation"/>
          <w:rFonts w:ascii="Book Antiqua" w:eastAsia="Book Antiqua" w:hAnsi="Book Antiqua" w:cs="Book Antiqua"/>
          <w:color w:val="000000"/>
        </w:rPr>
        <w:t>, which</w:t>
      </w:r>
      <w:r w:rsidRPr="00E55463">
        <w:rPr>
          <w:rStyle w:val="tlid-translation"/>
          <w:rFonts w:ascii="Book Antiqua" w:eastAsia="Book Antiqua" w:hAnsi="Book Antiqua" w:cs="Book Antiqua"/>
          <w:color w:val="000000"/>
        </w:rPr>
        <w:t xml:space="preserve"> is located in Hangzhou (</w:t>
      </w:r>
      <w:r w:rsidR="00C11E8E">
        <w:rPr>
          <w:rStyle w:val="tlid-translation"/>
          <w:rFonts w:ascii="Book Antiqua" w:eastAsia="Book Antiqua" w:hAnsi="Book Antiqua" w:cs="Book Antiqua"/>
          <w:color w:val="000000"/>
        </w:rPr>
        <w:t>southe</w:t>
      </w:r>
      <w:r w:rsidRPr="00E55463">
        <w:rPr>
          <w:rStyle w:val="tlid-translation"/>
          <w:rFonts w:ascii="Book Antiqua" w:eastAsia="Book Antiqua" w:hAnsi="Book Antiqua" w:cs="Book Antiqua"/>
          <w:color w:val="000000"/>
        </w:rPr>
        <w:t>ast of China)</w:t>
      </w:r>
      <w:r w:rsidR="00C11E8E">
        <w:rPr>
          <w:rStyle w:val="tlid-translation"/>
          <w:rFonts w:ascii="Book Antiqua" w:eastAsia="Book Antiqua" w:hAnsi="Book Antiqua" w:cs="Book Antiqua"/>
          <w:color w:val="000000"/>
        </w:rPr>
        <w:t>. G</w:t>
      </w:r>
      <w:r w:rsidRPr="00E55463">
        <w:rPr>
          <w:rStyle w:val="tlid-translation"/>
          <w:rFonts w:ascii="Book Antiqua" w:eastAsia="Book Antiqua" w:hAnsi="Book Antiqua" w:cs="Book Antiqua"/>
          <w:color w:val="000000"/>
        </w:rPr>
        <w:t>enerally, people in Hangzhou have different diet preference</w:t>
      </w:r>
      <w:r w:rsidR="00C11E8E">
        <w:rPr>
          <w:rStyle w:val="tlid-translation"/>
          <w:rFonts w:ascii="Book Antiqua" w:eastAsia="Book Antiqua" w:hAnsi="Book Antiqua" w:cs="Book Antiqua"/>
          <w:color w:val="000000"/>
        </w:rPr>
        <w:t>s</w:t>
      </w:r>
      <w:r w:rsidRPr="00E55463">
        <w:rPr>
          <w:rStyle w:val="tlid-translation"/>
          <w:rFonts w:ascii="Book Antiqua" w:eastAsia="Book Antiqua" w:hAnsi="Book Antiqua" w:cs="Book Antiqua"/>
          <w:color w:val="000000"/>
        </w:rPr>
        <w:t>, such as prefer</w:t>
      </w:r>
      <w:r w:rsidR="00C11E8E">
        <w:rPr>
          <w:rStyle w:val="tlid-translation"/>
          <w:rFonts w:ascii="Book Antiqua" w:eastAsia="Book Antiqua" w:hAnsi="Book Antiqua" w:cs="Book Antiqua"/>
          <w:color w:val="000000"/>
        </w:rPr>
        <w:t xml:space="preserve">ences for milder taste </w:t>
      </w:r>
      <w:r w:rsidRPr="00E55463">
        <w:rPr>
          <w:rStyle w:val="tlid-translation"/>
          <w:rFonts w:ascii="Book Antiqua" w:eastAsia="Book Antiqua" w:hAnsi="Book Antiqua" w:cs="Book Antiqua"/>
          <w:color w:val="000000"/>
        </w:rPr>
        <w:t xml:space="preserve">and more sugar. Subjects in our study from Sichuan Province preferred </w:t>
      </w:r>
      <w:r w:rsidRPr="00E55463">
        <w:rPr>
          <w:rFonts w:ascii="Book Antiqua" w:eastAsia="Book Antiqua" w:hAnsi="Book Antiqua" w:cs="Book Antiqua"/>
          <w:color w:val="000000"/>
        </w:rPr>
        <w:t>adding a large amount of different herbs and spices</w:t>
      </w:r>
      <w:r w:rsidR="00C11E8E">
        <w:rPr>
          <w:rFonts w:ascii="Book Antiqua" w:eastAsia="Book Antiqua" w:hAnsi="Book Antiqua" w:cs="Book Antiqua"/>
          <w:color w:val="000000"/>
        </w:rPr>
        <w:t xml:space="preserve"> and</w:t>
      </w:r>
      <w:r w:rsidRPr="00E55463">
        <w:rPr>
          <w:rFonts w:ascii="Book Antiqua" w:eastAsia="Book Antiqua" w:hAnsi="Book Antiqua" w:cs="Book Antiqua"/>
          <w:color w:val="000000"/>
        </w:rPr>
        <w:t xml:space="preserve"> more fat and salt in food</w:t>
      </w:r>
      <w:r w:rsidR="00C11E8E">
        <w:rPr>
          <w:rFonts w:ascii="Book Antiqua" w:eastAsia="Book Antiqua" w:hAnsi="Book Antiqua" w:cs="Book Antiqua"/>
          <w:color w:val="000000"/>
        </w:rPr>
        <w:t>,</w:t>
      </w:r>
      <w:r w:rsidRPr="00E55463">
        <w:rPr>
          <w:rFonts w:ascii="Book Antiqua" w:eastAsia="Book Antiqua" w:hAnsi="Book Antiqua" w:cs="Book Antiqua"/>
          <w:color w:val="000000"/>
        </w:rPr>
        <w:t xml:space="preserve"> which may lead to </w:t>
      </w:r>
      <w:r w:rsidR="00C11E8E">
        <w:rPr>
          <w:rFonts w:ascii="Book Antiqua" w:eastAsia="Book Antiqua" w:hAnsi="Book Antiqua" w:cs="Book Antiqua"/>
          <w:color w:val="000000"/>
        </w:rPr>
        <w:t xml:space="preserve">a </w:t>
      </w:r>
      <w:r w:rsidRPr="00E55463">
        <w:rPr>
          <w:rFonts w:ascii="Book Antiqua" w:eastAsia="Book Antiqua" w:hAnsi="Book Antiqua" w:cs="Book Antiqua"/>
          <w:color w:val="000000"/>
        </w:rPr>
        <w:t>high incidence of digestive system tumors</w:t>
      </w:r>
      <w:r w:rsidRPr="00E55463">
        <w:rPr>
          <w:rFonts w:ascii="Book Antiqua" w:eastAsia="Book Antiqua" w:hAnsi="Book Antiqua" w:cs="Book Antiqua"/>
          <w:color w:val="000000"/>
          <w:vertAlign w:val="superscript"/>
        </w:rPr>
        <w:t>[44,45]</w:t>
      </w:r>
      <w:r w:rsidRPr="00E55463">
        <w:rPr>
          <w:rFonts w:ascii="Book Antiqua" w:eastAsia="Book Antiqua" w:hAnsi="Book Antiqua" w:cs="Book Antiqua"/>
          <w:color w:val="000000"/>
        </w:rPr>
        <w:t>. Future research should focus on the effects of geographical location, race, diet, antibiotic usage (includ</w:t>
      </w:r>
      <w:r w:rsidR="00C11E8E">
        <w:rPr>
          <w:rFonts w:ascii="Book Antiqua" w:eastAsia="Book Antiqua" w:hAnsi="Book Antiqua" w:cs="Book Antiqua"/>
          <w:color w:val="000000"/>
        </w:rPr>
        <w:t>ing</w:t>
      </w:r>
      <w:r w:rsidRPr="00E55463">
        <w:rPr>
          <w:rFonts w:ascii="Book Antiqua" w:eastAsia="Book Antiqua" w:hAnsi="Book Antiqua" w:cs="Book Antiqua"/>
          <w:color w:val="000000"/>
        </w:rPr>
        <w:t xml:space="preserve"> consuming meat products containing antibiotics), injury, illness</w:t>
      </w:r>
      <w:r w:rsidR="00C11E8E">
        <w:rPr>
          <w:rFonts w:ascii="Book Antiqua" w:eastAsia="Book Antiqua" w:hAnsi="Book Antiqua" w:cs="Book Antiqua"/>
          <w:color w:val="000000"/>
        </w:rPr>
        <w:t>,</w:t>
      </w:r>
      <w:r w:rsidRPr="00E55463">
        <w:rPr>
          <w:rFonts w:ascii="Book Antiqua" w:eastAsia="Book Antiqua" w:hAnsi="Book Antiqua" w:cs="Book Antiqua"/>
          <w:color w:val="000000"/>
        </w:rPr>
        <w:t xml:space="preserve"> and hormonal change on flora analysis</w:t>
      </w:r>
      <w:r w:rsidRPr="00E55463">
        <w:rPr>
          <w:rFonts w:ascii="Book Antiqua" w:eastAsia="Book Antiqua" w:hAnsi="Book Antiqua" w:cs="Book Antiqua"/>
          <w:color w:val="000000"/>
          <w:vertAlign w:val="superscript"/>
        </w:rPr>
        <w:t>[46]</w:t>
      </w:r>
      <w:r w:rsidRPr="00E55463">
        <w:rPr>
          <w:rFonts w:ascii="Book Antiqua" w:eastAsia="Book Antiqua" w:hAnsi="Book Antiqua" w:cs="Book Antiqua"/>
          <w:color w:val="000000"/>
        </w:rPr>
        <w:t>.</w:t>
      </w:r>
    </w:p>
    <w:p w14:paraId="54355C33" w14:textId="3CC873A3" w:rsidR="00A77B3E" w:rsidRPr="00E55463" w:rsidRDefault="00C65C7F" w:rsidP="009D5D96">
      <w:pPr>
        <w:spacing w:line="360" w:lineRule="auto"/>
        <w:ind w:firstLineChars="200" w:firstLine="480"/>
        <w:jc w:val="both"/>
        <w:rPr>
          <w:rFonts w:ascii="Book Antiqua" w:hAnsi="Book Antiqua"/>
        </w:rPr>
      </w:pPr>
      <w:r w:rsidRPr="00E55463">
        <w:rPr>
          <w:rStyle w:val="tlid-translation"/>
          <w:rFonts w:ascii="Book Antiqua" w:eastAsia="Book Antiqua" w:hAnsi="Book Antiqua" w:cs="Book Antiqua"/>
          <w:color w:val="000000"/>
        </w:rPr>
        <w:t xml:space="preserve">One important finding of our study </w:t>
      </w:r>
      <w:r w:rsidR="00C11E8E">
        <w:rPr>
          <w:rStyle w:val="tlid-translation"/>
          <w:rFonts w:ascii="Book Antiqua" w:eastAsia="Book Antiqua" w:hAnsi="Book Antiqua" w:cs="Book Antiqua"/>
          <w:color w:val="000000"/>
        </w:rPr>
        <w:t>wa</w:t>
      </w:r>
      <w:r w:rsidRPr="00E55463">
        <w:rPr>
          <w:rStyle w:val="tlid-translation"/>
          <w:rFonts w:ascii="Book Antiqua" w:eastAsia="Book Antiqua" w:hAnsi="Book Antiqua" w:cs="Book Antiqua"/>
          <w:color w:val="000000"/>
        </w:rPr>
        <w:t xml:space="preserve">s that bacteria flora was able to differentiate patients with rPDAC and unrPDAC. This is important because patients with rPDAC usually have better prognosis with timely surgical treatment. We found that </w:t>
      </w:r>
      <w:r w:rsidRPr="0099439E">
        <w:rPr>
          <w:rFonts w:ascii="Book Antiqua" w:eastAsia="Book Antiqua" w:hAnsi="Book Antiqua" w:cs="Book Antiqua"/>
          <w:color w:val="000000"/>
        </w:rPr>
        <w:t>species_</w:t>
      </w:r>
      <w:r w:rsidRPr="00E55463">
        <w:rPr>
          <w:rFonts w:ascii="Book Antiqua" w:eastAsia="Book Antiqua" w:hAnsi="Book Antiqua" w:cs="Book Antiqua"/>
          <w:i/>
          <w:iCs/>
          <w:color w:val="000000"/>
        </w:rPr>
        <w:t xml:space="preserve">Escherichia coli </w:t>
      </w:r>
      <w:r w:rsidRPr="00E55463">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w:t>
      </w:r>
      <w:r w:rsidRPr="0099439E">
        <w:rPr>
          <w:rFonts w:ascii="Book Antiqua" w:eastAsia="Book Antiqua" w:hAnsi="Book Antiqua" w:cs="Book Antiqua"/>
          <w:color w:val="000000"/>
        </w:rPr>
        <w:t>species_</w:t>
      </w:r>
      <w:r w:rsidRPr="00E55463">
        <w:rPr>
          <w:rFonts w:ascii="Book Antiqua" w:eastAsia="Book Antiqua" w:hAnsi="Book Antiqua" w:cs="Book Antiqua"/>
          <w:i/>
          <w:iCs/>
          <w:color w:val="000000"/>
        </w:rPr>
        <w:t xml:space="preserve">Tannerella forstythia </w:t>
      </w:r>
      <w:r w:rsidR="002C3950">
        <w:rPr>
          <w:rFonts w:ascii="Book Antiqua" w:eastAsia="Book Antiqua" w:hAnsi="Book Antiqua" w:cs="Book Antiqua"/>
          <w:color w:val="000000"/>
        </w:rPr>
        <w:t xml:space="preserve">were </w:t>
      </w:r>
      <w:r w:rsidRPr="00E55463">
        <w:rPr>
          <w:rFonts w:ascii="Book Antiqua" w:eastAsia="Book Antiqua" w:hAnsi="Book Antiqua" w:cs="Book Antiqua"/>
          <w:color w:val="000000"/>
        </w:rPr>
        <w:t>increased significantly in unrPDAC</w:t>
      </w:r>
      <w:r w:rsidR="002C3950">
        <w:rPr>
          <w:rFonts w:ascii="Book Antiqua" w:eastAsia="Book Antiqua" w:hAnsi="Book Antiqua" w:cs="Book Antiqua"/>
          <w:color w:val="000000"/>
        </w:rPr>
        <w:t>,</w:t>
      </w:r>
      <w:r w:rsidRPr="00E55463">
        <w:rPr>
          <w:rFonts w:ascii="Book Antiqua" w:eastAsia="Book Antiqua" w:hAnsi="Book Antiqua" w:cs="Book Antiqua"/>
          <w:color w:val="000000"/>
        </w:rPr>
        <w:t xml:space="preserve"> and these bacteria may be able to predict </w:t>
      </w:r>
      <w:r w:rsidR="002C3950">
        <w:rPr>
          <w:rFonts w:ascii="Book Antiqua" w:eastAsia="Book Antiqua" w:hAnsi="Book Antiqua" w:cs="Book Antiqua"/>
          <w:color w:val="000000"/>
        </w:rPr>
        <w:t xml:space="preserve">a </w:t>
      </w:r>
      <w:r w:rsidRPr="00E55463">
        <w:rPr>
          <w:rFonts w:ascii="Book Antiqua" w:eastAsia="Book Antiqua" w:hAnsi="Book Antiqua" w:cs="Book Antiqua"/>
          <w:color w:val="000000"/>
        </w:rPr>
        <w:t>tumor</w:t>
      </w:r>
      <w:r w:rsidR="002C3950">
        <w:rPr>
          <w:rFonts w:ascii="Book Antiqua" w:eastAsia="Book Antiqua" w:hAnsi="Book Antiqua" w:cs="Book Antiqua"/>
          <w:color w:val="000000"/>
        </w:rPr>
        <w:t xml:space="preserve"> that</w:t>
      </w:r>
      <w:r w:rsidRPr="00E55463">
        <w:rPr>
          <w:rFonts w:ascii="Book Antiqua" w:eastAsia="Book Antiqua" w:hAnsi="Book Antiqua" w:cs="Book Antiqua"/>
          <w:color w:val="000000"/>
        </w:rPr>
        <w:t xml:space="preserve"> is already advanced. In contrast, </w:t>
      </w:r>
      <w:r w:rsidRPr="00E55463">
        <w:rPr>
          <w:rStyle w:val="tlid-translation"/>
          <w:rFonts w:ascii="Book Antiqua" w:eastAsia="Book Antiqua" w:hAnsi="Book Antiqua" w:cs="Book Antiqua"/>
          <w:color w:val="000000"/>
        </w:rPr>
        <w:t xml:space="preserve">the expression of </w:t>
      </w:r>
      <w:r w:rsidR="00E37199">
        <w:rPr>
          <w:rStyle w:val="tlid-translation"/>
          <w:rFonts w:ascii="Book Antiqua" w:eastAsia="Book Antiqua" w:hAnsi="Book Antiqua" w:cs="Book Antiqua"/>
          <w:i/>
          <w:iCs/>
          <w:color w:val="000000"/>
        </w:rPr>
        <w:t>V</w:t>
      </w:r>
      <w:r w:rsidRPr="00E55463">
        <w:rPr>
          <w:rStyle w:val="tlid-translation"/>
          <w:rFonts w:ascii="Book Antiqua" w:eastAsia="Book Antiqua" w:hAnsi="Book Antiqua" w:cs="Book Antiqua"/>
          <w:i/>
          <w:iCs/>
          <w:color w:val="000000"/>
        </w:rPr>
        <w:t>eillonella</w:t>
      </w:r>
      <w:r w:rsidRPr="00E55463">
        <w:rPr>
          <w:rStyle w:val="tlid-translation"/>
          <w:rFonts w:ascii="Book Antiqua" w:eastAsia="Book Antiqua" w:hAnsi="Book Antiqua" w:cs="Book Antiqua"/>
          <w:color w:val="000000"/>
        </w:rPr>
        <w:t xml:space="preserve"> demonstrated a gradual decline in saliva samples from healthy people, rPDAC, and advanced PDAC (Figure 3), which indicates that </w:t>
      </w:r>
      <w:r w:rsidR="00E37199">
        <w:rPr>
          <w:rStyle w:val="tlid-translation"/>
          <w:rFonts w:ascii="Book Antiqua" w:eastAsia="Book Antiqua" w:hAnsi="Book Antiqua" w:cs="Book Antiqua"/>
          <w:i/>
          <w:iCs/>
          <w:color w:val="000000"/>
        </w:rPr>
        <w:t>V</w:t>
      </w:r>
      <w:r w:rsidRPr="00E55463">
        <w:rPr>
          <w:rStyle w:val="tlid-translation"/>
          <w:rFonts w:ascii="Book Antiqua" w:eastAsia="Book Antiqua" w:hAnsi="Book Antiqua" w:cs="Book Antiqua"/>
          <w:i/>
          <w:iCs/>
          <w:color w:val="000000"/>
        </w:rPr>
        <w:t xml:space="preserve">eillonella </w:t>
      </w:r>
      <w:r w:rsidRPr="00E55463">
        <w:rPr>
          <w:rStyle w:val="tlid-translation"/>
          <w:rFonts w:ascii="Book Antiqua" w:eastAsia="Book Antiqua" w:hAnsi="Book Antiqua" w:cs="Book Antiqua"/>
          <w:color w:val="000000"/>
        </w:rPr>
        <w:t xml:space="preserve">may be protective bacteria for PDAC development. </w:t>
      </w:r>
    </w:p>
    <w:p w14:paraId="1E1EE400" w14:textId="2A71D572" w:rsidR="00A77B3E" w:rsidRPr="00E55463" w:rsidRDefault="00C65C7F" w:rsidP="002C1EDD">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 xml:space="preserve">Our study is the first to investigate the associations between bacteria profiles and symptoms related to pancreatic cancer. Symptomatic patients had different bacteria profiles than asymptomatic patients in our study. For examples, PDAC with bloating have a higher abundance of </w:t>
      </w:r>
      <w:r w:rsidRPr="00E55463">
        <w:rPr>
          <w:rFonts w:ascii="Book Antiqua" w:eastAsia="Book Antiqua" w:hAnsi="Book Antiqua" w:cs="Book Antiqua"/>
          <w:i/>
          <w:iCs/>
          <w:color w:val="000000"/>
        </w:rPr>
        <w:t>Porphyromonas</w:t>
      </w:r>
      <w:r w:rsidRPr="00E55463">
        <w:rPr>
          <w:rFonts w:ascii="Book Antiqua" w:eastAsia="Book Antiqua" w:hAnsi="Book Antiqua" w:cs="Book Antiqua"/>
          <w:color w:val="000000"/>
        </w:rPr>
        <w:t xml:space="preserve">, </w:t>
      </w:r>
      <w:r w:rsidRPr="00E55463">
        <w:rPr>
          <w:rFonts w:ascii="Book Antiqua" w:eastAsia="Book Antiqua" w:hAnsi="Book Antiqua" w:cs="Book Antiqua"/>
          <w:i/>
          <w:iCs/>
          <w:color w:val="000000"/>
        </w:rPr>
        <w:t>Fusobacterium</w:t>
      </w:r>
      <w:r w:rsidR="00E37199">
        <w:rPr>
          <w:rFonts w:ascii="Book Antiqua" w:eastAsia="Book Antiqua" w:hAnsi="Book Antiqua" w:cs="Book Antiqua"/>
          <w:color w:val="000000"/>
        </w:rPr>
        <w:t>,</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Alloprevotella</w:t>
      </w:r>
      <w:r w:rsidR="00E37199">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and </w:t>
      </w:r>
      <w:r w:rsidRPr="00E55463">
        <w:rPr>
          <w:rFonts w:ascii="Book Antiqua" w:eastAsia="Book Antiqua" w:hAnsi="Book Antiqua" w:cs="Book Antiqua"/>
          <w:i/>
          <w:iCs/>
          <w:color w:val="000000"/>
        </w:rPr>
        <w:t>Alloprevotella</w:t>
      </w:r>
      <w:r w:rsidRPr="00E55463">
        <w:rPr>
          <w:rFonts w:ascii="Book Antiqua" w:eastAsia="Book Antiqua" w:hAnsi="Book Antiqua" w:cs="Book Antiqua"/>
          <w:color w:val="000000"/>
        </w:rPr>
        <w:t xml:space="preserve"> </w:t>
      </w:r>
      <w:r w:rsidR="00E37199">
        <w:rPr>
          <w:rFonts w:ascii="Book Antiqua" w:eastAsia="Book Antiqua" w:hAnsi="Book Antiqua" w:cs="Book Antiqua"/>
          <w:color w:val="000000"/>
        </w:rPr>
        <w:t xml:space="preserve">is decreased </w:t>
      </w:r>
      <w:r w:rsidRPr="00E55463">
        <w:rPr>
          <w:rFonts w:ascii="Book Antiqua" w:eastAsia="Book Antiqua" w:hAnsi="Book Antiqua" w:cs="Book Antiqua"/>
          <w:color w:val="000000"/>
        </w:rPr>
        <w:t xml:space="preserve">in patients with vomiting. In addition, PDAC with jaundice had a higher amount of </w:t>
      </w:r>
      <w:r w:rsidRPr="00E55463">
        <w:rPr>
          <w:rFonts w:ascii="Book Antiqua" w:eastAsia="Book Antiqua" w:hAnsi="Book Antiqua" w:cs="Book Antiqua"/>
          <w:i/>
          <w:iCs/>
          <w:color w:val="000000"/>
        </w:rPr>
        <w:t>Prevotella</w:t>
      </w:r>
      <w:r w:rsidRPr="00E55463">
        <w:rPr>
          <w:rFonts w:ascii="Book Antiqua" w:eastAsia="Book Antiqua" w:hAnsi="Book Antiqua" w:cs="Book Antiqua"/>
          <w:color w:val="000000"/>
        </w:rPr>
        <w:t xml:space="preserve"> compared with the PDAC without jaundice. There was a higher amount of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in patients with dark brown urine. PDAC with diarrhea had a lower amount of </w:t>
      </w:r>
      <w:r w:rsidRPr="00E55463">
        <w:rPr>
          <w:rFonts w:ascii="Book Antiqua" w:eastAsia="Book Antiqua" w:hAnsi="Book Antiqua" w:cs="Book Antiqua"/>
          <w:i/>
          <w:iCs/>
          <w:color w:val="000000"/>
        </w:rPr>
        <w:t>Neisseria</w:t>
      </w:r>
      <w:r w:rsidRPr="00E55463">
        <w:rPr>
          <w:rFonts w:ascii="Book Antiqua" w:eastAsia="Book Antiqua" w:hAnsi="Book Antiqua" w:cs="Book Antiqua"/>
          <w:color w:val="000000"/>
        </w:rPr>
        <w:t xml:space="preserve"> and </w:t>
      </w:r>
      <w:r w:rsidRPr="00E55463">
        <w:rPr>
          <w:rFonts w:ascii="Book Antiqua" w:eastAsia="Book Antiqua" w:hAnsi="Book Antiqua" w:cs="Book Antiqua"/>
          <w:i/>
          <w:iCs/>
          <w:color w:val="000000"/>
        </w:rPr>
        <w:t>Campylobacter</w:t>
      </w:r>
      <w:r w:rsidRPr="00E55463">
        <w:rPr>
          <w:rFonts w:ascii="Book Antiqua" w:eastAsia="Book Antiqua" w:hAnsi="Book Antiqua" w:cs="Book Antiqua"/>
          <w:color w:val="000000"/>
        </w:rPr>
        <w:t xml:space="preserve"> compared with PDAC without diarrhea. One benefit of having symptoms</w:t>
      </w:r>
      <w:r w:rsidR="00E37199">
        <w:rPr>
          <w:rFonts w:ascii="Book Antiqua" w:eastAsia="Book Antiqua" w:hAnsi="Book Antiqua" w:cs="Book Antiqua"/>
          <w:color w:val="000000"/>
        </w:rPr>
        <w:t xml:space="preserve"> is that </w:t>
      </w:r>
      <w:r w:rsidRPr="00E55463">
        <w:rPr>
          <w:rFonts w:ascii="Book Antiqua" w:eastAsia="Book Antiqua" w:hAnsi="Book Antiqua" w:cs="Book Antiqua"/>
          <w:color w:val="000000"/>
        </w:rPr>
        <w:t xml:space="preserve">patients </w:t>
      </w:r>
      <w:r w:rsidR="00E37199">
        <w:rPr>
          <w:rFonts w:ascii="Book Antiqua" w:eastAsia="Book Antiqua" w:hAnsi="Book Antiqua" w:cs="Book Antiqua"/>
          <w:color w:val="000000"/>
        </w:rPr>
        <w:t>will</w:t>
      </w:r>
      <w:r w:rsidRPr="00E55463">
        <w:rPr>
          <w:rFonts w:ascii="Book Antiqua" w:eastAsia="Book Antiqua" w:hAnsi="Book Antiqua" w:cs="Book Antiqua"/>
          <w:color w:val="000000"/>
        </w:rPr>
        <w:t xml:space="preserve"> seek medical help earlier, leading to the diagnosis of early PDAC and improved survival. The exact microbiome mechanism for symptoms is unknown</w:t>
      </w:r>
      <w:r w:rsidR="00E37199">
        <w:rPr>
          <w:rFonts w:ascii="Book Antiqua" w:eastAsia="Book Antiqua" w:hAnsi="Book Antiqua" w:cs="Book Antiqua"/>
          <w:color w:val="000000"/>
        </w:rPr>
        <w:t>,</w:t>
      </w:r>
      <w:r w:rsidRPr="00E55463">
        <w:rPr>
          <w:rFonts w:ascii="Book Antiqua" w:eastAsia="Book Antiqua" w:hAnsi="Book Antiqua" w:cs="Book Antiqua"/>
          <w:color w:val="000000"/>
        </w:rPr>
        <w:t xml:space="preserve"> and more studies are needed to investigate the associations between microbiota and symptoms. Perhaps, combined symptom and microbiome evaluation may help in early detection of pancreatic cancer.</w:t>
      </w:r>
    </w:p>
    <w:p w14:paraId="221D94D1" w14:textId="12707580" w:rsidR="00A77B3E" w:rsidRPr="00E55463" w:rsidRDefault="00C65C7F" w:rsidP="002C1EDD">
      <w:pPr>
        <w:spacing w:line="360" w:lineRule="auto"/>
        <w:ind w:firstLineChars="200" w:firstLine="480"/>
        <w:jc w:val="both"/>
        <w:rPr>
          <w:rFonts w:ascii="Book Antiqua" w:hAnsi="Book Antiqua"/>
        </w:rPr>
      </w:pPr>
      <w:r w:rsidRPr="00E55463">
        <w:rPr>
          <w:rFonts w:ascii="Book Antiqua" w:eastAsia="Book Antiqua" w:hAnsi="Book Antiqua" w:cs="Book Antiqua"/>
          <w:color w:val="000000"/>
        </w:rPr>
        <w:t xml:space="preserve">Our study had limitations. </w:t>
      </w:r>
      <w:r w:rsidRPr="00E55463">
        <w:rPr>
          <w:rStyle w:val="tlid-translation"/>
          <w:rFonts w:ascii="Book Antiqua" w:eastAsia="Book Antiqua" w:hAnsi="Book Antiqua" w:cs="Book Antiqua"/>
          <w:color w:val="000000"/>
        </w:rPr>
        <w:t>We did not include the data of other pancreatic diseases because the sample size was very small</w:t>
      </w:r>
      <w:r w:rsidRPr="00E55463">
        <w:rPr>
          <w:rFonts w:ascii="Book Antiqua" w:eastAsia="Book Antiqua" w:hAnsi="Book Antiqua" w:cs="Book Antiqua"/>
          <w:color w:val="000000"/>
        </w:rPr>
        <w:t xml:space="preserve">. Second, we used only 16S rRNA sequencing to analyze bacterial distributions; future research should include metagenomic sequencing to enhance accuracy of bacterial distributions. It should be noted that the rapid, inexpensive tests of 16S rRNA sequencing can have advantages for clinical implementation </w:t>
      </w:r>
      <w:r w:rsidR="00E37199">
        <w:rPr>
          <w:rFonts w:ascii="Book Antiqua" w:eastAsia="Book Antiqua" w:hAnsi="Book Antiqua" w:cs="Book Antiqua"/>
          <w:color w:val="000000"/>
        </w:rPr>
        <w:t>by</w:t>
      </w:r>
      <w:r w:rsidRPr="00E55463">
        <w:rPr>
          <w:rFonts w:ascii="Book Antiqua" w:eastAsia="Book Antiqua" w:hAnsi="Book Antiqua" w:cs="Book Antiqua"/>
          <w:color w:val="000000"/>
        </w:rPr>
        <w:t xml:space="preserve"> using bacterial distribution test for early detection or prevention of PDAC. Some studies found the association between microbiome profile and dental disease</w:t>
      </w:r>
      <w:r w:rsidRPr="00E55463">
        <w:rPr>
          <w:rFonts w:ascii="Book Antiqua" w:eastAsia="Book Antiqua" w:hAnsi="Book Antiqua" w:cs="Book Antiqua"/>
          <w:color w:val="000000"/>
          <w:vertAlign w:val="superscript"/>
        </w:rPr>
        <w:t>[47]</w:t>
      </w:r>
      <w:r w:rsidRPr="00E55463">
        <w:rPr>
          <w:rFonts w:ascii="Book Antiqua" w:eastAsia="Book Antiqua" w:hAnsi="Book Antiqua" w:cs="Book Antiqua"/>
          <w:color w:val="000000"/>
        </w:rPr>
        <w:t>. Another limitation of our study was that we were not able to exclude participants with dental disease since our participants were not able to provide accurate history of dental disease</w:t>
      </w:r>
      <w:r w:rsidR="00E37199">
        <w:rPr>
          <w:rFonts w:ascii="Book Antiqua" w:eastAsia="Book Antiqua" w:hAnsi="Book Antiqua" w:cs="Book Antiqua"/>
          <w:color w:val="000000"/>
        </w:rPr>
        <w:t>,</w:t>
      </w:r>
      <w:r w:rsidRPr="00E55463">
        <w:rPr>
          <w:rFonts w:ascii="Book Antiqua" w:eastAsia="Book Antiqua" w:hAnsi="Book Antiqua" w:cs="Book Antiqua"/>
          <w:color w:val="000000"/>
        </w:rPr>
        <w:t xml:space="preserve"> and there were no medical record regarding dental disease for us to verify participant dental disease status. In </w:t>
      </w:r>
      <w:r w:rsidR="00E37199">
        <w:rPr>
          <w:rFonts w:ascii="Book Antiqua" w:eastAsia="Book Antiqua" w:hAnsi="Book Antiqua" w:cs="Book Antiqua"/>
          <w:color w:val="000000"/>
        </w:rPr>
        <w:t xml:space="preserve">the </w:t>
      </w:r>
      <w:r w:rsidRPr="00E55463">
        <w:rPr>
          <w:rFonts w:ascii="Book Antiqua" w:eastAsia="Book Antiqua" w:hAnsi="Book Antiqua" w:cs="Book Antiqua"/>
          <w:color w:val="000000"/>
        </w:rPr>
        <w:t>future, it may</w:t>
      </w:r>
      <w:r w:rsidR="00E37199">
        <w:rPr>
          <w:rFonts w:ascii="Book Antiqua" w:eastAsia="Book Antiqua" w:hAnsi="Book Antiqua" w:cs="Book Antiqua"/>
          <w:color w:val="000000"/>
        </w:rPr>
        <w:t xml:space="preserve"> be</w:t>
      </w:r>
      <w:r w:rsidRPr="00E55463">
        <w:rPr>
          <w:rFonts w:ascii="Book Antiqua" w:eastAsia="Book Antiqua" w:hAnsi="Book Antiqua" w:cs="Book Antiqua"/>
          <w:color w:val="000000"/>
        </w:rPr>
        <w:t xml:space="preserve"> beneficial to have a</w:t>
      </w:r>
      <w:r w:rsidRPr="00E55463">
        <w:rPr>
          <w:rStyle w:val="tlid-translation"/>
          <w:rFonts w:ascii="Book Antiqua" w:eastAsia="Book Antiqua" w:hAnsi="Book Antiqua" w:cs="Book Antiqua"/>
          <w:color w:val="000000"/>
        </w:rPr>
        <w:t xml:space="preserve"> professional dentist examine participant’s oral health status so as to ascertain the potential impact of oral health status on microbiome flora profile among patients with pancreatic cancer. </w:t>
      </w:r>
      <w:r w:rsidRPr="00E55463">
        <w:rPr>
          <w:rFonts w:ascii="Book Antiqua" w:eastAsia="Book Antiqua" w:hAnsi="Book Antiqua" w:cs="Book Antiqua"/>
          <w:color w:val="000000"/>
        </w:rPr>
        <w:t>One strength of the study is that we compared the bacteria abundances in patients with positive symptoms to find the relative association between the occurrence of symptoms and potential functions of flora.</w:t>
      </w:r>
    </w:p>
    <w:p w14:paraId="63E2CDF8" w14:textId="77777777" w:rsidR="00A77B3E" w:rsidRPr="00E55463" w:rsidRDefault="00A77B3E" w:rsidP="00040AE1">
      <w:pPr>
        <w:spacing w:line="360" w:lineRule="auto"/>
        <w:jc w:val="both"/>
        <w:rPr>
          <w:rFonts w:ascii="Book Antiqua" w:hAnsi="Book Antiqua"/>
        </w:rPr>
      </w:pPr>
    </w:p>
    <w:p w14:paraId="0F049E3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CONCLUSION</w:t>
      </w:r>
    </w:p>
    <w:p w14:paraId="3F35F513" w14:textId="2C7A6238"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Saliva microbiome are able to distinguish PDAC and healthy individuals. Higher </w:t>
      </w:r>
      <w:r w:rsidRPr="00E55463">
        <w:rPr>
          <w:rFonts w:ascii="Book Antiqua" w:eastAsia="Book Antiqua" w:hAnsi="Book Antiqua" w:cs="Book Antiqua"/>
          <w:i/>
          <w:iCs/>
          <w:color w:val="000000"/>
        </w:rPr>
        <w:t xml:space="preserve">Streptococcus </w:t>
      </w:r>
      <w:r w:rsidRPr="0099439E">
        <w:rPr>
          <w:rFonts w:ascii="Book Antiqua" w:eastAsia="Book Antiqua" w:hAnsi="Book Antiqua" w:cs="Book Antiqua"/>
          <w:color w:val="000000"/>
        </w:rPr>
        <w:t>and</w:t>
      </w:r>
      <w:r w:rsidRPr="00E55463">
        <w:rPr>
          <w:rFonts w:ascii="Book Antiqua" w:eastAsia="Book Antiqua" w:hAnsi="Book Antiqua" w:cs="Book Antiqua"/>
          <w:i/>
          <w:iCs/>
          <w:color w:val="000000"/>
        </w:rPr>
        <w:t xml:space="preserve"> Leptotrichia</w:t>
      </w:r>
      <w:r w:rsidRPr="00E55463">
        <w:rPr>
          <w:rFonts w:ascii="Book Antiqua" w:eastAsia="Book Antiqua" w:hAnsi="Book Antiqua" w:cs="Book Antiqua"/>
          <w:color w:val="000000"/>
        </w:rPr>
        <w:t xml:space="preserve"> abundances were associated with increased risk of PDAC. </w:t>
      </w:r>
      <w:r w:rsidRPr="00E55463">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and</w:t>
      </w:r>
      <w:r w:rsidRPr="00E55463">
        <w:rPr>
          <w:rFonts w:ascii="Book Antiqua" w:eastAsia="Book Antiqua" w:hAnsi="Book Antiqua" w:cs="Book Antiqua"/>
          <w:i/>
          <w:iCs/>
          <w:color w:val="000000"/>
        </w:rPr>
        <w:t xml:space="preserve"> Neisseria</w:t>
      </w:r>
      <w:r w:rsidRPr="00E55463">
        <w:rPr>
          <w:rFonts w:ascii="Book Antiqua" w:eastAsia="Book Antiqua" w:hAnsi="Book Antiqua" w:cs="Book Antiqua"/>
          <w:color w:val="000000"/>
        </w:rPr>
        <w:t xml:space="preserve"> were protective factors for detecting PDAC. </w:t>
      </w:r>
      <w:r w:rsidRPr="00E55463">
        <w:rPr>
          <w:rFonts w:ascii="Book Antiqua" w:eastAsia="Book Antiqua" w:hAnsi="Book Antiqua" w:cs="Book Antiqua"/>
          <w:i/>
          <w:iCs/>
          <w:color w:val="000000"/>
        </w:rPr>
        <w:t xml:space="preserve">Neisseria </w:t>
      </w:r>
      <w:r w:rsidR="00344CD2">
        <w:rPr>
          <w:rFonts w:ascii="Book Antiqua" w:eastAsia="Book Antiqua" w:hAnsi="Book Antiqua" w:cs="Book Antiqua"/>
          <w:color w:val="000000"/>
        </w:rPr>
        <w:t>was</w:t>
      </w:r>
      <w:r w:rsidR="00344CD2"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recognized by all studies to reduce the risk of pancreatic cancer while </w:t>
      </w:r>
      <w:r w:rsidRPr="00E55463">
        <w:rPr>
          <w:rFonts w:ascii="Book Antiqua" w:eastAsia="Book Antiqua" w:hAnsi="Book Antiqua" w:cs="Book Antiqua"/>
          <w:i/>
          <w:iCs/>
          <w:color w:val="000000"/>
        </w:rPr>
        <w:t>Leptotrichia</w:t>
      </w:r>
      <w:r w:rsidRPr="00E55463">
        <w:rPr>
          <w:rFonts w:ascii="Book Antiqua" w:eastAsia="Book Antiqua" w:hAnsi="Book Antiqua" w:cs="Book Antiqua"/>
          <w:color w:val="000000"/>
        </w:rPr>
        <w:t xml:space="preserve"> was </w:t>
      </w:r>
      <w:r w:rsidR="00344CD2">
        <w:rPr>
          <w:rFonts w:ascii="Book Antiqua" w:eastAsia="Book Antiqua" w:hAnsi="Book Antiqua" w:cs="Book Antiqua"/>
          <w:color w:val="000000"/>
        </w:rPr>
        <w:t>identified</w:t>
      </w:r>
      <w:r w:rsidRPr="00E55463">
        <w:rPr>
          <w:rFonts w:ascii="Book Antiqua" w:eastAsia="Book Antiqua" w:hAnsi="Book Antiqua" w:cs="Book Antiqua"/>
          <w:color w:val="000000"/>
        </w:rPr>
        <w:t xml:space="preserve"> in our study </w:t>
      </w:r>
      <w:r w:rsidR="00344CD2">
        <w:rPr>
          <w:rFonts w:ascii="Book Antiqua" w:eastAsia="Book Antiqua" w:hAnsi="Book Antiqua" w:cs="Book Antiqua"/>
          <w:color w:val="000000"/>
        </w:rPr>
        <w:t xml:space="preserve">as a potential </w:t>
      </w:r>
      <w:r w:rsidRPr="00E55463">
        <w:rPr>
          <w:rFonts w:ascii="Book Antiqua" w:eastAsia="Book Antiqua" w:hAnsi="Book Antiqua" w:cs="Book Antiqua"/>
          <w:color w:val="000000"/>
        </w:rPr>
        <w:t xml:space="preserve">specific </w:t>
      </w:r>
      <w:r w:rsidR="00344CD2">
        <w:rPr>
          <w:rFonts w:ascii="Book Antiqua" w:eastAsia="Book Antiqua" w:hAnsi="Book Antiqua" w:cs="Book Antiqua"/>
          <w:color w:val="000000"/>
        </w:rPr>
        <w:t>detector of</w:t>
      </w:r>
      <w:r w:rsidRPr="00E55463">
        <w:rPr>
          <w:rFonts w:ascii="Book Antiqua" w:eastAsia="Book Antiqua" w:hAnsi="Book Antiqua" w:cs="Book Antiqua"/>
          <w:color w:val="000000"/>
        </w:rPr>
        <w:t xml:space="preserve"> PDAC </w:t>
      </w:r>
      <w:r w:rsidR="00344CD2">
        <w:rPr>
          <w:rFonts w:ascii="Book Antiqua" w:eastAsia="Book Antiqua" w:hAnsi="Book Antiqua" w:cs="Book Antiqua"/>
          <w:color w:val="000000"/>
        </w:rPr>
        <w:t>in</w:t>
      </w:r>
      <w:r w:rsidRPr="00E55463">
        <w:rPr>
          <w:rFonts w:ascii="Book Antiqua" w:eastAsia="Book Antiqua" w:hAnsi="Book Antiqua" w:cs="Book Antiqua"/>
          <w:color w:val="000000"/>
        </w:rPr>
        <w:t xml:space="preserve"> patients living in Sichuan Province, southwest China. Symptomatic patients had different bacteria profiles than asymptomatic patients. As symptoms of PDAC are usually nonspecific, combined symptom and microbiome evaluation may help in early detection of pancreatic cancer. Understanding the distribution of bacteria flora is essential step for developing probiotic treatment plans for reducing the risk of pancreatic cancer.</w:t>
      </w:r>
    </w:p>
    <w:p w14:paraId="1407BEFC" w14:textId="77777777" w:rsidR="00A77B3E" w:rsidRPr="00E55463" w:rsidRDefault="00A77B3E" w:rsidP="00040AE1">
      <w:pPr>
        <w:spacing w:line="360" w:lineRule="auto"/>
        <w:jc w:val="both"/>
        <w:rPr>
          <w:rFonts w:ascii="Book Antiqua" w:hAnsi="Book Antiqua"/>
        </w:rPr>
      </w:pPr>
    </w:p>
    <w:p w14:paraId="08367E4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aps/>
          <w:color w:val="000000"/>
          <w:u w:val="single"/>
        </w:rPr>
        <w:t>ARTICLE HIGHLIGHTS</w:t>
      </w:r>
    </w:p>
    <w:p w14:paraId="2D97FEA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background</w:t>
      </w:r>
    </w:p>
    <w:p w14:paraId="3B112CBA"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Understanding the distribution of bacteria flora is essential step for developing probiotic treatment plans for reducing the risk of pancreatic cancer. </w:t>
      </w:r>
    </w:p>
    <w:p w14:paraId="1CEDB02B" w14:textId="77777777" w:rsidR="00A77B3E" w:rsidRPr="00E55463" w:rsidRDefault="00A77B3E" w:rsidP="00040AE1">
      <w:pPr>
        <w:spacing w:line="360" w:lineRule="auto"/>
        <w:jc w:val="both"/>
        <w:rPr>
          <w:rFonts w:ascii="Book Antiqua" w:hAnsi="Book Antiqua"/>
        </w:rPr>
      </w:pPr>
    </w:p>
    <w:p w14:paraId="658C17DE"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motivation</w:t>
      </w:r>
    </w:p>
    <w:p w14:paraId="4A7C8CF8" w14:textId="2BB47DD1"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The impact of geographical and medical factors, such as race and ethnicity, different dietary habits, </w:t>
      </w:r>
      <w:r w:rsidRPr="00E55463">
        <w:rPr>
          <w:rStyle w:val="tlid-translation"/>
          <w:rFonts w:ascii="Book Antiqua" w:eastAsia="Book Antiqua" w:hAnsi="Book Antiqua" w:cs="Book Antiqua"/>
          <w:color w:val="000000"/>
        </w:rPr>
        <w:t>antibiotic use</w:t>
      </w:r>
      <w:r w:rsidR="00721DAD">
        <w:rPr>
          <w:rStyle w:val="tlid-translation"/>
          <w:rFonts w:ascii="Book Antiqua" w:eastAsia="Book Antiqua" w:hAnsi="Book Antiqua" w:cs="Book Antiqua"/>
          <w:color w:val="000000"/>
        </w:rPr>
        <w:t>,</w:t>
      </w:r>
      <w:r w:rsidRPr="00E55463">
        <w:rPr>
          <w:rStyle w:val="tlid-translation"/>
          <w:rFonts w:ascii="Book Antiqua" w:eastAsia="Book Antiqua" w:hAnsi="Book Antiqua" w:cs="Book Antiqua"/>
          <w:color w:val="000000"/>
        </w:rPr>
        <w:t xml:space="preserve"> and cancer</w:t>
      </w:r>
      <w:r w:rsidRPr="00E55463">
        <w:rPr>
          <w:rFonts w:ascii="Book Antiqua" w:eastAsia="Book Antiqua" w:hAnsi="Book Antiqua" w:cs="Book Antiqua"/>
          <w:color w:val="000000"/>
        </w:rPr>
        <w:t>, may make the oral microbial profile differ among people from different geographic locations.</w:t>
      </w:r>
    </w:p>
    <w:p w14:paraId="2738E076" w14:textId="77777777" w:rsidR="00A77B3E" w:rsidRPr="00E55463" w:rsidRDefault="00A77B3E" w:rsidP="00040AE1">
      <w:pPr>
        <w:spacing w:line="360" w:lineRule="auto"/>
        <w:jc w:val="both"/>
        <w:rPr>
          <w:rFonts w:ascii="Book Antiqua" w:hAnsi="Book Antiqua"/>
        </w:rPr>
      </w:pPr>
    </w:p>
    <w:p w14:paraId="4C07C497"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objectives</w:t>
      </w:r>
    </w:p>
    <w:p w14:paraId="610DB7C2"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To investigate the saliva microbiome distribution in patients with pancreatic adenocarcinoma and the role of oral microbiota profiles in detection and risk prediction of pancreatic cancer.</w:t>
      </w:r>
    </w:p>
    <w:p w14:paraId="664F84AF" w14:textId="77777777" w:rsidR="00A77B3E" w:rsidRPr="00E55463" w:rsidRDefault="00A77B3E" w:rsidP="00040AE1">
      <w:pPr>
        <w:spacing w:line="360" w:lineRule="auto"/>
        <w:jc w:val="both"/>
        <w:rPr>
          <w:rFonts w:ascii="Book Antiqua" w:hAnsi="Book Antiqua"/>
        </w:rPr>
      </w:pPr>
    </w:p>
    <w:p w14:paraId="13A22D6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methods</w:t>
      </w:r>
    </w:p>
    <w:p w14:paraId="4FB49D9C" w14:textId="6E16B8DC"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A prospective design was utilized with 16S </w:t>
      </w:r>
      <w:r w:rsidR="00721DAD">
        <w:rPr>
          <w:rFonts w:ascii="Book Antiqua" w:eastAsia="Book Antiqua" w:hAnsi="Book Antiqua" w:cs="Book Antiqua"/>
          <w:color w:val="000000"/>
        </w:rPr>
        <w:t>ribosomal ribonucleic acid</w:t>
      </w:r>
      <w:r w:rsidRPr="00E55463">
        <w:rPr>
          <w:rFonts w:ascii="Book Antiqua" w:eastAsia="Book Antiqua" w:hAnsi="Book Antiqua" w:cs="Book Antiqua"/>
          <w:color w:val="000000"/>
        </w:rPr>
        <w:t xml:space="preserve"> gene sequencing to identify differences in bacterial taxa using a linear discriminant analysis effect size algorithm. </w:t>
      </w:r>
      <w:r w:rsidR="002C1EDD" w:rsidRPr="00E55463">
        <w:rPr>
          <w:rFonts w:ascii="Book Antiqua" w:eastAsia="Book Antiqua" w:hAnsi="Book Antiqua" w:cs="Book Antiqua"/>
          <w:color w:val="000000"/>
        </w:rPr>
        <w:t>Operational taxonomic unit</w:t>
      </w:r>
      <w:r w:rsidRPr="00E55463">
        <w:rPr>
          <w:rFonts w:ascii="Book Antiqua" w:eastAsia="Book Antiqua" w:hAnsi="Book Antiqua" w:cs="Book Antiqua"/>
          <w:color w:val="000000"/>
        </w:rPr>
        <w:t xml:space="preserve"> values of all selected taxa were converted into a normalized Z-score</w:t>
      </w:r>
      <w:r w:rsidR="00721DAD">
        <w:rPr>
          <w:rFonts w:ascii="Book Antiqua" w:eastAsia="Book Antiqua" w:hAnsi="Book Antiqua" w:cs="Book Antiqua"/>
          <w:color w:val="000000"/>
        </w:rPr>
        <w:t>,</w:t>
      </w:r>
      <w:r w:rsidRPr="00E55463">
        <w:rPr>
          <w:rFonts w:ascii="Book Antiqua" w:eastAsia="Book Antiqua" w:hAnsi="Book Antiqua" w:cs="Book Antiqua"/>
          <w:color w:val="000000"/>
        </w:rPr>
        <w:t xml:space="preserve"> and logistic regressions were used to calculate risk prediction of pancreatic cancer.</w:t>
      </w:r>
    </w:p>
    <w:p w14:paraId="5F0F57AA" w14:textId="77777777" w:rsidR="00A77B3E" w:rsidRPr="00E55463" w:rsidRDefault="00A77B3E" w:rsidP="00040AE1">
      <w:pPr>
        <w:spacing w:line="360" w:lineRule="auto"/>
        <w:jc w:val="both"/>
        <w:rPr>
          <w:rFonts w:ascii="Book Antiqua" w:hAnsi="Book Antiqua"/>
        </w:rPr>
      </w:pPr>
    </w:p>
    <w:p w14:paraId="6AA30779"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results</w:t>
      </w:r>
    </w:p>
    <w:p w14:paraId="0B628A52" w14:textId="78BECAC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Saliva microbiome</w:t>
      </w:r>
      <w:r w:rsidR="00721DAD">
        <w:rPr>
          <w:rFonts w:ascii="Book Antiqua" w:eastAsia="Book Antiqua" w:hAnsi="Book Antiqua" w:cs="Book Antiqua"/>
          <w:color w:val="000000"/>
        </w:rPr>
        <w:t xml:space="preserve"> was</w:t>
      </w:r>
      <w:r w:rsidRPr="00E55463">
        <w:rPr>
          <w:rFonts w:ascii="Book Antiqua" w:eastAsia="Book Antiqua" w:hAnsi="Book Antiqua" w:cs="Book Antiqua"/>
          <w:color w:val="000000"/>
        </w:rPr>
        <w:t xml:space="preserve"> able to distinguish patients with pancreatic cancer and healthy individuals. Symptomatic patients had different bacteria profiles than asymptomatic patients. </w:t>
      </w:r>
    </w:p>
    <w:p w14:paraId="5E612BB4" w14:textId="77777777" w:rsidR="00A77B3E" w:rsidRPr="00E55463" w:rsidRDefault="00A77B3E" w:rsidP="00040AE1">
      <w:pPr>
        <w:spacing w:line="360" w:lineRule="auto"/>
        <w:jc w:val="both"/>
        <w:rPr>
          <w:rFonts w:ascii="Book Antiqua" w:hAnsi="Book Antiqua"/>
        </w:rPr>
      </w:pPr>
    </w:p>
    <w:p w14:paraId="50D66FE8"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conclusions</w:t>
      </w:r>
    </w:p>
    <w:p w14:paraId="4D8FF71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Combined symptom and microbiome evaluation may help in early detection of pancreatic cancer.</w:t>
      </w:r>
    </w:p>
    <w:p w14:paraId="2707F997" w14:textId="77777777" w:rsidR="00A77B3E" w:rsidRPr="00E55463" w:rsidRDefault="00A77B3E" w:rsidP="00040AE1">
      <w:pPr>
        <w:spacing w:line="360" w:lineRule="auto"/>
        <w:jc w:val="both"/>
        <w:rPr>
          <w:rFonts w:ascii="Book Antiqua" w:hAnsi="Book Antiqua"/>
        </w:rPr>
      </w:pPr>
    </w:p>
    <w:p w14:paraId="77FED877"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i/>
          <w:color w:val="000000"/>
        </w:rPr>
        <w:t>Research perspectives</w:t>
      </w:r>
    </w:p>
    <w:p w14:paraId="06C3396E" w14:textId="785547D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 xml:space="preserve">Further work may focus on specific microbiota verification and diagnostic ability </w:t>
      </w:r>
      <w:r w:rsidRPr="00E55463">
        <w:rPr>
          <w:rFonts w:ascii="Book Antiqua" w:eastAsia="Book Antiqua" w:hAnsi="Book Antiqua" w:cs="Book Antiqua"/>
          <w:i/>
          <w:iCs/>
          <w:color w:val="000000"/>
        </w:rPr>
        <w:t>via</w:t>
      </w:r>
      <w:r w:rsidRPr="00E55463">
        <w:rPr>
          <w:rFonts w:ascii="Book Antiqua" w:eastAsia="Book Antiqua" w:hAnsi="Book Antiqua" w:cs="Book Antiqua"/>
          <w:color w:val="000000"/>
        </w:rPr>
        <w:t xml:space="preserve"> large sample studies. </w:t>
      </w:r>
    </w:p>
    <w:p w14:paraId="1D8D8FCD" w14:textId="77777777" w:rsidR="00A77B3E" w:rsidRPr="00E55463" w:rsidRDefault="00A77B3E" w:rsidP="00040AE1">
      <w:pPr>
        <w:spacing w:line="360" w:lineRule="auto"/>
        <w:jc w:val="both"/>
        <w:rPr>
          <w:rFonts w:ascii="Book Antiqua" w:hAnsi="Book Antiqua"/>
        </w:rPr>
      </w:pPr>
    </w:p>
    <w:p w14:paraId="5AD260BF" w14:textId="3C0E8184" w:rsidR="00A77B3E" w:rsidRPr="00E55463" w:rsidRDefault="00C65C7F" w:rsidP="00040AE1">
      <w:pPr>
        <w:spacing w:line="360" w:lineRule="auto"/>
        <w:jc w:val="both"/>
        <w:rPr>
          <w:rFonts w:ascii="Book Antiqua" w:eastAsia="Book Antiqua" w:hAnsi="Book Antiqua" w:cs="Book Antiqua"/>
          <w:b/>
          <w:color w:val="000000"/>
        </w:rPr>
      </w:pPr>
      <w:r w:rsidRPr="00E55463">
        <w:rPr>
          <w:rFonts w:ascii="Book Antiqua" w:eastAsia="Book Antiqua" w:hAnsi="Book Antiqua" w:cs="Book Antiqua"/>
          <w:b/>
          <w:color w:val="000000"/>
        </w:rPr>
        <w:t>REFERENCES</w:t>
      </w:r>
    </w:p>
    <w:p w14:paraId="663EE970"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 </w:t>
      </w:r>
      <w:r w:rsidRPr="00E55463">
        <w:rPr>
          <w:rFonts w:ascii="Book Antiqua" w:hAnsi="Book Antiqua"/>
          <w:b/>
          <w:bCs/>
        </w:rPr>
        <w:t>McGuigan A</w:t>
      </w:r>
      <w:r w:rsidRPr="00E55463">
        <w:rPr>
          <w:rFonts w:ascii="Book Antiqua" w:hAnsi="Book Antiqua"/>
        </w:rPr>
        <w:t xml:space="preserve">, Kelly P, Turkington RC, Jones C, Coleman HG, McCain RS. Pancreatic cancer: A review of clinical diagnosis, epidemiology, treatment and outcomes. </w:t>
      </w:r>
      <w:r w:rsidRPr="00E55463">
        <w:rPr>
          <w:rFonts w:ascii="Book Antiqua" w:hAnsi="Book Antiqua"/>
          <w:i/>
          <w:iCs/>
        </w:rPr>
        <w:t>World J Gastroenterol</w:t>
      </w:r>
      <w:r w:rsidRPr="00E55463">
        <w:rPr>
          <w:rFonts w:ascii="Book Antiqua" w:hAnsi="Book Antiqua"/>
        </w:rPr>
        <w:t xml:space="preserve"> 2018; </w:t>
      </w:r>
      <w:r w:rsidRPr="00E55463">
        <w:rPr>
          <w:rFonts w:ascii="Book Antiqua" w:hAnsi="Book Antiqua"/>
          <w:b/>
          <w:bCs/>
        </w:rPr>
        <w:t>24</w:t>
      </w:r>
      <w:r w:rsidRPr="00E55463">
        <w:rPr>
          <w:rFonts w:ascii="Book Antiqua" w:hAnsi="Book Antiqua"/>
        </w:rPr>
        <w:t>: 4846-4861 [PMID: 30487695 DOI: 10.3748/wjg.v24.i43.4846]</w:t>
      </w:r>
    </w:p>
    <w:p w14:paraId="168E5D69" w14:textId="07C4E4B2" w:rsidR="00040AE1" w:rsidRPr="00E55463" w:rsidRDefault="00040AE1" w:rsidP="00040AE1">
      <w:pPr>
        <w:spacing w:line="360" w:lineRule="auto"/>
        <w:jc w:val="both"/>
        <w:rPr>
          <w:rFonts w:ascii="Book Antiqua" w:hAnsi="Book Antiqua"/>
        </w:rPr>
      </w:pPr>
      <w:r w:rsidRPr="00E55463">
        <w:rPr>
          <w:rFonts w:ascii="Book Antiqua" w:hAnsi="Book Antiqua"/>
        </w:rPr>
        <w:t xml:space="preserve">2 </w:t>
      </w:r>
      <w:r w:rsidRPr="00E55463">
        <w:rPr>
          <w:rFonts w:ascii="Book Antiqua" w:hAnsi="Book Antiqua"/>
          <w:b/>
          <w:bCs/>
        </w:rPr>
        <w:t>Rawla P</w:t>
      </w:r>
      <w:r w:rsidRPr="00E55463">
        <w:rPr>
          <w:rFonts w:ascii="Book Antiqua" w:hAnsi="Book Antiqua"/>
        </w:rPr>
        <w:t xml:space="preserve">, Sunkara T, Gaduputi V. Epidemiology of Pancreatic Cancer: Global Trends, Etiology and Risk Factors. </w:t>
      </w:r>
      <w:r w:rsidRPr="00E55463">
        <w:rPr>
          <w:rFonts w:ascii="Book Antiqua" w:hAnsi="Book Antiqua"/>
          <w:i/>
          <w:iCs/>
        </w:rPr>
        <w:t>World J Oncol</w:t>
      </w:r>
      <w:r w:rsidRPr="00E55463">
        <w:rPr>
          <w:rFonts w:ascii="Book Antiqua" w:hAnsi="Book Antiqua"/>
        </w:rPr>
        <w:t xml:space="preserve"> 2019; </w:t>
      </w:r>
      <w:r w:rsidRPr="00E55463">
        <w:rPr>
          <w:rFonts w:ascii="Book Antiqua" w:hAnsi="Book Antiqua"/>
          <w:b/>
          <w:bCs/>
        </w:rPr>
        <w:t>10</w:t>
      </w:r>
      <w:r w:rsidRPr="00E55463">
        <w:rPr>
          <w:rFonts w:ascii="Book Antiqua" w:hAnsi="Book Antiqua"/>
        </w:rPr>
        <w:t xml:space="preserve">: 10-27 [PMID: 30834048 DOI: </w:t>
      </w:r>
      <w:r w:rsidR="00490865" w:rsidRPr="00E55463">
        <w:rPr>
          <w:rFonts w:ascii="Book Antiqua" w:hAnsi="Book Antiqua"/>
        </w:rPr>
        <w:t>10.14740/wjon1166</w:t>
      </w:r>
      <w:r w:rsidRPr="00E55463">
        <w:rPr>
          <w:rFonts w:ascii="Book Antiqua" w:hAnsi="Book Antiqua"/>
        </w:rPr>
        <w:t>]</w:t>
      </w:r>
    </w:p>
    <w:p w14:paraId="6EA231F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 </w:t>
      </w:r>
      <w:r w:rsidRPr="00E55463">
        <w:rPr>
          <w:rFonts w:ascii="Book Antiqua" w:hAnsi="Book Antiqua"/>
          <w:b/>
          <w:bCs/>
        </w:rPr>
        <w:t>Neal RD</w:t>
      </w:r>
      <w:r w:rsidRPr="00E55463">
        <w:rPr>
          <w:rFonts w:ascii="Book Antiqua" w:hAnsi="Book Antiqua"/>
        </w:rPr>
        <w:t xml:space="preserve">, Tharmanathan P, France B, Din NU, Cotton S, Fallon-Ferguson J, Hamilton W, Hendry A, Hendry M, Lewis R, Macleod U, Mitchell ED, Pickett M, Rai T, Shaw K, Stuart N, Tørring ML, Wilkinson C, Williams B, Williams N, Emery J. Is increased time to diagnosis and treatment in symptomatic cancer associated with poorer outcomes? Systematic review. </w:t>
      </w:r>
      <w:r w:rsidRPr="00E55463">
        <w:rPr>
          <w:rFonts w:ascii="Book Antiqua" w:hAnsi="Book Antiqua"/>
          <w:i/>
          <w:iCs/>
        </w:rPr>
        <w:t>Br J Cancer</w:t>
      </w:r>
      <w:r w:rsidRPr="00E55463">
        <w:rPr>
          <w:rFonts w:ascii="Book Antiqua" w:hAnsi="Book Antiqua"/>
        </w:rPr>
        <w:t xml:space="preserve"> 2015; </w:t>
      </w:r>
      <w:r w:rsidRPr="00E55463">
        <w:rPr>
          <w:rFonts w:ascii="Book Antiqua" w:hAnsi="Book Antiqua"/>
          <w:b/>
          <w:bCs/>
        </w:rPr>
        <w:t>112 Suppl 1</w:t>
      </w:r>
      <w:r w:rsidRPr="00E55463">
        <w:rPr>
          <w:rFonts w:ascii="Book Antiqua" w:hAnsi="Book Antiqua"/>
        </w:rPr>
        <w:t>: S92-107 [PMID: 25734382 DOI: 10.1038/bjc.2015.48]</w:t>
      </w:r>
    </w:p>
    <w:p w14:paraId="5F6328F1"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 </w:t>
      </w:r>
      <w:r w:rsidRPr="00E55463">
        <w:rPr>
          <w:rFonts w:ascii="Book Antiqua" w:hAnsi="Book Antiqua"/>
          <w:b/>
          <w:bCs/>
        </w:rPr>
        <w:t>Matsubayashi H</w:t>
      </w:r>
      <w:r w:rsidRPr="00E55463">
        <w:rPr>
          <w:rFonts w:ascii="Book Antiqua" w:hAnsi="Book Antiqua"/>
        </w:rPr>
        <w:t xml:space="preserve">, Ishiwatari H, Sasaki K, Uesaka K, Ono H. Detecting Early Pancreatic Cancer: Current Problems and Future Prospects. </w:t>
      </w:r>
      <w:r w:rsidRPr="00E55463">
        <w:rPr>
          <w:rFonts w:ascii="Book Antiqua" w:hAnsi="Book Antiqua"/>
          <w:i/>
          <w:iCs/>
        </w:rPr>
        <w:t>Gut Liver</w:t>
      </w:r>
      <w:r w:rsidRPr="00E55463">
        <w:rPr>
          <w:rFonts w:ascii="Book Antiqua" w:hAnsi="Book Antiqua"/>
        </w:rPr>
        <w:t xml:space="preserve"> 2020; </w:t>
      </w:r>
      <w:r w:rsidRPr="00E55463">
        <w:rPr>
          <w:rFonts w:ascii="Book Antiqua" w:hAnsi="Book Antiqua"/>
          <w:b/>
          <w:bCs/>
        </w:rPr>
        <w:t>14</w:t>
      </w:r>
      <w:r w:rsidRPr="00E55463">
        <w:rPr>
          <w:rFonts w:ascii="Book Antiqua" w:hAnsi="Book Antiqua"/>
        </w:rPr>
        <w:t>: 30-36 [PMID: 31009958 DOI: 10.5009/gnl18491]</w:t>
      </w:r>
    </w:p>
    <w:p w14:paraId="7A26948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5 </w:t>
      </w:r>
      <w:r w:rsidRPr="00E55463">
        <w:rPr>
          <w:rFonts w:ascii="Book Antiqua" w:hAnsi="Book Antiqua"/>
          <w:b/>
          <w:bCs/>
        </w:rPr>
        <w:t>Rothwell DG</w:t>
      </w:r>
      <w:r w:rsidRPr="00E55463">
        <w:rPr>
          <w:rFonts w:ascii="Book Antiqua" w:hAnsi="Book Antiqua"/>
        </w:rPr>
        <w:t xml:space="preserve">, Ayub M, Cook N, Thistlethwaite F, Carter L, Dean E, Smith N, Villa S, Dransfield J, Clipson A, White D, Nessa K, Ferdous S, Howell M, Gupta A, Kilerci B, Mohan S, Frese K, Gulati S, Miller C, Jordan A, Eaton H, Hickson N, O'Brien C, Graham D, Kelly C, Aruketty S, Metcalf R, Chiramel J, Tinsley N, Vickers AJ, Kurup R, Frost H, Stevenson J, Southam S, Landers D, Wallace A, Marais R, Hughes AM, Brady G, Dive C, Krebs MG. Utility of ctDNA to support patient selection for early phase clinical trials: the TARGET study. </w:t>
      </w:r>
      <w:r w:rsidRPr="00E55463">
        <w:rPr>
          <w:rFonts w:ascii="Book Antiqua" w:hAnsi="Book Antiqua"/>
          <w:i/>
          <w:iCs/>
        </w:rPr>
        <w:t>Nat Med</w:t>
      </w:r>
      <w:r w:rsidRPr="00E55463">
        <w:rPr>
          <w:rFonts w:ascii="Book Antiqua" w:hAnsi="Book Antiqua"/>
        </w:rPr>
        <w:t xml:space="preserve"> 2019; </w:t>
      </w:r>
      <w:r w:rsidRPr="00E55463">
        <w:rPr>
          <w:rFonts w:ascii="Book Antiqua" w:hAnsi="Book Antiqua"/>
          <w:b/>
          <w:bCs/>
        </w:rPr>
        <w:t>25</w:t>
      </w:r>
      <w:r w:rsidRPr="00E55463">
        <w:rPr>
          <w:rFonts w:ascii="Book Antiqua" w:hAnsi="Book Antiqua"/>
        </w:rPr>
        <w:t>: 738-743 [PMID: 31011204 DOI: 10.1038/s41591-019-0380-z]</w:t>
      </w:r>
    </w:p>
    <w:p w14:paraId="351C8C8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6 </w:t>
      </w:r>
      <w:r w:rsidRPr="00E55463">
        <w:rPr>
          <w:rFonts w:ascii="Book Antiqua" w:hAnsi="Book Antiqua"/>
          <w:b/>
          <w:bCs/>
        </w:rPr>
        <w:t>Shen SY</w:t>
      </w:r>
      <w:r w:rsidRPr="00E55463">
        <w:rPr>
          <w:rFonts w:ascii="Book Antiqua" w:hAnsi="Book Antiqua"/>
        </w:rPr>
        <w:t xml:space="preserve">, Singhania R, Fehringer G, Chakravarthy A, Roehrl MHA, Chadwick D, Zuzarte PC, Borgida A, Wang TT, Li T, Kis O, Zhao Z, Spreafico A, Medina TDS, Wang Y, Roulois D, Ettayebi I, Chen Z, Chow S, Murphy T, Arruda A, O'Kane GM, Liu J, Mansour M, McPherson JD, O'Brien C, Leighl N, Bedard PL, Fleshner N, Liu G, Minden MD, Gallinger S, Goldenberg A, Pugh TJ, Hoffman MM, Bratman SV, Hung RJ, De Carvalho DD. Sensitive tumour detection and classification using plasma cell-free DNA methylomes. </w:t>
      </w:r>
      <w:r w:rsidRPr="00E55463">
        <w:rPr>
          <w:rFonts w:ascii="Book Antiqua" w:hAnsi="Book Antiqua"/>
          <w:i/>
          <w:iCs/>
        </w:rPr>
        <w:t>Nature</w:t>
      </w:r>
      <w:r w:rsidRPr="00E55463">
        <w:rPr>
          <w:rFonts w:ascii="Book Antiqua" w:hAnsi="Book Antiqua"/>
        </w:rPr>
        <w:t xml:space="preserve"> 2018; </w:t>
      </w:r>
      <w:r w:rsidRPr="00E55463">
        <w:rPr>
          <w:rFonts w:ascii="Book Antiqua" w:hAnsi="Book Antiqua"/>
          <w:b/>
          <w:bCs/>
        </w:rPr>
        <w:t>563</w:t>
      </w:r>
      <w:r w:rsidRPr="00E55463">
        <w:rPr>
          <w:rFonts w:ascii="Book Antiqua" w:hAnsi="Book Antiqua"/>
        </w:rPr>
        <w:t>: 579-583 [PMID: 30429608 DOI: 10.1038/s41586-018-0703-0]</w:t>
      </w:r>
    </w:p>
    <w:p w14:paraId="23480B8F"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7 </w:t>
      </w:r>
      <w:r w:rsidRPr="00E55463">
        <w:rPr>
          <w:rFonts w:ascii="Book Antiqua" w:hAnsi="Book Antiqua"/>
          <w:b/>
          <w:bCs/>
        </w:rPr>
        <w:t>Cohen JD</w:t>
      </w:r>
      <w:r w:rsidRPr="00E55463">
        <w:rPr>
          <w:rFonts w:ascii="Book Antiqua" w:hAnsi="Book Antiqua"/>
        </w:rPr>
        <w:t xml:space="preserve">, Li L, Wang Y, Thoburn C, Afsari B, Danilova L, Douville C, Javed AA, Wong F, Mattox A, Hruban RH, Wolfgang CL, Goggins MG, Dal Molin M, Wang TL, Roden R, Klein AP, Ptak J, Dobbyn L, Schaefer J, Silliman N, Popoli M, Vogelstein JT, Browne JD, Schoen RE, Brand RE, Tie J, Gibbs P, Wong HL, Mansfield AS, Jen J, Hanash SM, Falconi M, Allen PJ, Zhou S, Bettegowda C, Diaz LA Jr, Tomasetti C, Kinzler KW, Vogelstein B, Lennon AM, Papadopoulos N. Detection and localization of surgically resectable cancers with a multi-analyte blood test. </w:t>
      </w:r>
      <w:r w:rsidRPr="00E55463">
        <w:rPr>
          <w:rFonts w:ascii="Book Antiqua" w:hAnsi="Book Antiqua"/>
          <w:i/>
          <w:iCs/>
        </w:rPr>
        <w:t>Science</w:t>
      </w:r>
      <w:r w:rsidRPr="00E55463">
        <w:rPr>
          <w:rFonts w:ascii="Book Antiqua" w:hAnsi="Book Antiqua"/>
        </w:rPr>
        <w:t xml:space="preserve"> 2018; </w:t>
      </w:r>
      <w:r w:rsidRPr="00E55463">
        <w:rPr>
          <w:rFonts w:ascii="Book Antiqua" w:hAnsi="Book Antiqua"/>
          <w:b/>
          <w:bCs/>
        </w:rPr>
        <w:t>359</w:t>
      </w:r>
      <w:r w:rsidRPr="00E55463">
        <w:rPr>
          <w:rFonts w:ascii="Book Antiqua" w:hAnsi="Book Antiqua"/>
        </w:rPr>
        <w:t>: 926-930 [PMID: 29348365 DOI: 10.1126/science.aar3247]</w:t>
      </w:r>
    </w:p>
    <w:p w14:paraId="1DF031B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8 </w:t>
      </w:r>
      <w:r w:rsidRPr="00E55463">
        <w:rPr>
          <w:rFonts w:ascii="Book Antiqua" w:hAnsi="Book Antiqua"/>
          <w:b/>
          <w:bCs/>
        </w:rPr>
        <w:t>Sausen M</w:t>
      </w:r>
      <w:r w:rsidRPr="00E55463">
        <w:rPr>
          <w:rFonts w:ascii="Book Antiqua" w:hAnsi="Book Antiqua"/>
        </w:rPr>
        <w:t xml:space="preserve">, Phallen J, Adleff V, Jones S, Leary RJ, Barrett MT, Anagnostou V, Parpart-Li S, Murphy D, Kay Li Q, Hruban CA, Scharpf R, White JR, O'Dwyer PJ, Allen PJ, Eshleman JR, Thompson CB, Klimstra DS, Linehan DC, Maitra A, Hruban RH, Diaz LA Jr, Von Hoff DD, Johansen JS, Drebin JA, Velculescu VE. Clinical implications of genomic alterations in the tumour and circulation of pancreatic cancer patients. </w:t>
      </w:r>
      <w:r w:rsidRPr="00E55463">
        <w:rPr>
          <w:rFonts w:ascii="Book Antiqua" w:hAnsi="Book Antiqua"/>
          <w:i/>
          <w:iCs/>
        </w:rPr>
        <w:t>Nat Commun</w:t>
      </w:r>
      <w:r w:rsidRPr="00E55463">
        <w:rPr>
          <w:rFonts w:ascii="Book Antiqua" w:hAnsi="Book Antiqua"/>
        </w:rPr>
        <w:t xml:space="preserve"> 2015; </w:t>
      </w:r>
      <w:r w:rsidRPr="00E55463">
        <w:rPr>
          <w:rFonts w:ascii="Book Antiqua" w:hAnsi="Book Antiqua"/>
          <w:b/>
          <w:bCs/>
        </w:rPr>
        <w:t>6</w:t>
      </w:r>
      <w:r w:rsidRPr="00E55463">
        <w:rPr>
          <w:rFonts w:ascii="Book Antiqua" w:hAnsi="Book Antiqua"/>
        </w:rPr>
        <w:t>: 7686 [PMID: 26154128 DOI: 10.1038/ncomms8686]</w:t>
      </w:r>
    </w:p>
    <w:p w14:paraId="22B0C966"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9 </w:t>
      </w:r>
      <w:r w:rsidRPr="00E55463">
        <w:rPr>
          <w:rFonts w:ascii="Book Antiqua" w:hAnsi="Book Antiqua"/>
          <w:b/>
          <w:bCs/>
        </w:rPr>
        <w:t>Gu J</w:t>
      </w:r>
      <w:r w:rsidRPr="00E55463">
        <w:rPr>
          <w:rFonts w:ascii="Book Antiqua" w:hAnsi="Book Antiqua"/>
        </w:rPr>
        <w:t xml:space="preserve">, Wang D, Huang Y, Lu Y, Peng C. Diagnostic value of combining CA 19-9 and K-ras gene mutation in pancreatic carcinoma: a meta-analysis. </w:t>
      </w:r>
      <w:r w:rsidRPr="00E55463">
        <w:rPr>
          <w:rFonts w:ascii="Book Antiqua" w:hAnsi="Book Antiqua"/>
          <w:i/>
          <w:iCs/>
        </w:rPr>
        <w:t>Int J Clin Exp Med</w:t>
      </w:r>
      <w:r w:rsidRPr="00E55463">
        <w:rPr>
          <w:rFonts w:ascii="Book Antiqua" w:hAnsi="Book Antiqua"/>
        </w:rPr>
        <w:t xml:space="preserve"> 2014; </w:t>
      </w:r>
      <w:r w:rsidRPr="00E55463">
        <w:rPr>
          <w:rFonts w:ascii="Book Antiqua" w:hAnsi="Book Antiqua"/>
          <w:b/>
          <w:bCs/>
        </w:rPr>
        <w:t>7</w:t>
      </w:r>
      <w:r w:rsidRPr="00E55463">
        <w:rPr>
          <w:rFonts w:ascii="Book Antiqua" w:hAnsi="Book Antiqua"/>
        </w:rPr>
        <w:t>: 3225-3234 [PMID: 25419353]</w:t>
      </w:r>
    </w:p>
    <w:p w14:paraId="732B0832"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10 </w:t>
      </w:r>
      <w:r w:rsidRPr="00E55463">
        <w:rPr>
          <w:rFonts w:ascii="Book Antiqua" w:hAnsi="Book Antiqua"/>
          <w:b/>
          <w:bCs/>
        </w:rPr>
        <w:t>Ballehaninna UK</w:t>
      </w:r>
      <w:r w:rsidRPr="00E55463">
        <w:rPr>
          <w:rFonts w:ascii="Book Antiqua" w:hAnsi="Book Antiqua"/>
        </w:rPr>
        <w:t xml:space="preserve">, Chamberlain RS. The clinical utility of serum CA 19-9 in the diagnosis, prognosis and management of pancreatic adenocarcinoma: An evidence based appraisal. </w:t>
      </w:r>
      <w:r w:rsidRPr="00E55463">
        <w:rPr>
          <w:rFonts w:ascii="Book Antiqua" w:hAnsi="Book Antiqua"/>
          <w:i/>
          <w:iCs/>
        </w:rPr>
        <w:t>J Gastrointest Oncol</w:t>
      </w:r>
      <w:r w:rsidRPr="00E55463">
        <w:rPr>
          <w:rFonts w:ascii="Book Antiqua" w:hAnsi="Book Antiqua"/>
        </w:rPr>
        <w:t xml:space="preserve"> 2012; </w:t>
      </w:r>
      <w:r w:rsidRPr="00E55463">
        <w:rPr>
          <w:rFonts w:ascii="Book Antiqua" w:hAnsi="Book Antiqua"/>
          <w:b/>
          <w:bCs/>
        </w:rPr>
        <w:t>3</w:t>
      </w:r>
      <w:r w:rsidRPr="00E55463">
        <w:rPr>
          <w:rFonts w:ascii="Book Antiqua" w:hAnsi="Book Antiqua"/>
        </w:rPr>
        <w:t>: 105-119 [PMID: 22811878 DOI: 10.3978/j.issn.2078-6891.2011.021]</w:t>
      </w:r>
    </w:p>
    <w:p w14:paraId="54E66491"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11 </w:t>
      </w:r>
      <w:r w:rsidRPr="00E55463">
        <w:rPr>
          <w:rFonts w:ascii="Book Antiqua" w:hAnsi="Book Antiqua"/>
          <w:b/>
          <w:bCs/>
        </w:rPr>
        <w:t>Zhang D</w:t>
      </w:r>
      <w:r w:rsidRPr="00E55463">
        <w:rPr>
          <w:rFonts w:ascii="Book Antiqua" w:hAnsi="Book Antiqua"/>
        </w:rPr>
        <w:t xml:space="preserve">, Hou W, Liu F, Yin J, Lu W, Li M, Zheng T, Lu F, Bao Y, Jia W. Metformin reduces serum CA199 levels in type 2 diabetes Chinese patients with time-effect and gender difference. </w:t>
      </w:r>
      <w:r w:rsidRPr="00E55463">
        <w:rPr>
          <w:rFonts w:ascii="Book Antiqua" w:hAnsi="Book Antiqua"/>
          <w:i/>
          <w:iCs/>
        </w:rPr>
        <w:t>Diabetes Technol Ther</w:t>
      </w:r>
      <w:r w:rsidRPr="00E55463">
        <w:rPr>
          <w:rFonts w:ascii="Book Antiqua" w:hAnsi="Book Antiqua"/>
        </w:rPr>
        <w:t xml:space="preserve"> 2015; </w:t>
      </w:r>
      <w:r w:rsidRPr="00E55463">
        <w:rPr>
          <w:rFonts w:ascii="Book Antiqua" w:hAnsi="Book Antiqua"/>
          <w:b/>
          <w:bCs/>
        </w:rPr>
        <w:t>17</w:t>
      </w:r>
      <w:r w:rsidRPr="00E55463">
        <w:rPr>
          <w:rFonts w:ascii="Book Antiqua" w:hAnsi="Book Antiqua"/>
        </w:rPr>
        <w:t>: 72-79 [PMID: 25548963 DOI: 10.1089/dia.2014.0176]</w:t>
      </w:r>
    </w:p>
    <w:p w14:paraId="25ACF900"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12 </w:t>
      </w:r>
      <w:r w:rsidRPr="00E55463">
        <w:rPr>
          <w:rFonts w:ascii="Book Antiqua" w:hAnsi="Book Antiqua"/>
          <w:b/>
          <w:bCs/>
        </w:rPr>
        <w:t>Lamerz R</w:t>
      </w:r>
      <w:r w:rsidRPr="00E55463">
        <w:rPr>
          <w:rFonts w:ascii="Book Antiqua" w:hAnsi="Book Antiqua"/>
        </w:rPr>
        <w:t xml:space="preserve">. Role of tumour markers, cytogenetics. </w:t>
      </w:r>
      <w:r w:rsidRPr="00E55463">
        <w:rPr>
          <w:rFonts w:ascii="Book Antiqua" w:hAnsi="Book Antiqua"/>
          <w:i/>
          <w:iCs/>
        </w:rPr>
        <w:t>Ann Oncol</w:t>
      </w:r>
      <w:r w:rsidRPr="00E55463">
        <w:rPr>
          <w:rFonts w:ascii="Book Antiqua" w:hAnsi="Book Antiqua"/>
        </w:rPr>
        <w:t xml:space="preserve"> 1999; </w:t>
      </w:r>
      <w:r w:rsidRPr="00E55463">
        <w:rPr>
          <w:rFonts w:ascii="Book Antiqua" w:hAnsi="Book Antiqua"/>
          <w:b/>
          <w:bCs/>
        </w:rPr>
        <w:t>10 Suppl 4</w:t>
      </w:r>
      <w:r w:rsidRPr="00E55463">
        <w:rPr>
          <w:rFonts w:ascii="Book Antiqua" w:hAnsi="Book Antiqua"/>
        </w:rPr>
        <w:t>: 145-149 [PMID: 10436809]</w:t>
      </w:r>
    </w:p>
    <w:p w14:paraId="77D9452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13 </w:t>
      </w:r>
      <w:r w:rsidRPr="00E55463">
        <w:rPr>
          <w:rFonts w:ascii="Book Antiqua" w:hAnsi="Book Antiqua"/>
          <w:b/>
          <w:bCs/>
        </w:rPr>
        <w:t>Yachida S</w:t>
      </w:r>
      <w:r w:rsidRPr="00E55463">
        <w:rPr>
          <w:rFonts w:ascii="Book Antiqua" w:hAnsi="Book Antiqua"/>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sidRPr="00E55463">
        <w:rPr>
          <w:rFonts w:ascii="Book Antiqua" w:hAnsi="Book Antiqua"/>
          <w:i/>
          <w:iCs/>
        </w:rPr>
        <w:t>Nat Med</w:t>
      </w:r>
      <w:r w:rsidRPr="00E55463">
        <w:rPr>
          <w:rFonts w:ascii="Book Antiqua" w:hAnsi="Book Antiqua"/>
        </w:rPr>
        <w:t xml:space="preserve"> 2019; </w:t>
      </w:r>
      <w:r w:rsidRPr="00E55463">
        <w:rPr>
          <w:rFonts w:ascii="Book Antiqua" w:hAnsi="Book Antiqua"/>
          <w:b/>
          <w:bCs/>
        </w:rPr>
        <w:t>25</w:t>
      </w:r>
      <w:r w:rsidRPr="00E55463">
        <w:rPr>
          <w:rFonts w:ascii="Book Antiqua" w:hAnsi="Book Antiqua"/>
        </w:rPr>
        <w:t>: 968-976 [PMID: 31171880 DOI: 10.1038/s41591-019-0458-7]</w:t>
      </w:r>
    </w:p>
    <w:p w14:paraId="653F9075"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14 </w:t>
      </w:r>
      <w:r w:rsidRPr="00E55463">
        <w:rPr>
          <w:rFonts w:ascii="Book Antiqua" w:hAnsi="Book Antiqua"/>
          <w:b/>
          <w:bCs/>
        </w:rPr>
        <w:t>Lu H</w:t>
      </w:r>
      <w:r w:rsidRPr="00E55463">
        <w:rPr>
          <w:rFonts w:ascii="Book Antiqua" w:hAnsi="Book Antiqua"/>
        </w:rPr>
        <w:t xml:space="preserve">, Ren Z, Li A, Zhang H, Jiang J, Xu S, Luo Q, Zhou K, Sun X, Zheng S, Li L. Deep sequencing reveals microbiota dysbiosis of tongue coat in patients with liver carcinoma. </w:t>
      </w:r>
      <w:r w:rsidRPr="00E55463">
        <w:rPr>
          <w:rFonts w:ascii="Book Antiqua" w:hAnsi="Book Antiqua"/>
          <w:i/>
          <w:iCs/>
        </w:rPr>
        <w:t>Sci Rep</w:t>
      </w:r>
      <w:r w:rsidRPr="00E55463">
        <w:rPr>
          <w:rFonts w:ascii="Book Antiqua" w:hAnsi="Book Antiqua"/>
        </w:rPr>
        <w:t xml:space="preserve"> 2016; </w:t>
      </w:r>
      <w:r w:rsidRPr="00E55463">
        <w:rPr>
          <w:rFonts w:ascii="Book Antiqua" w:hAnsi="Book Antiqua"/>
          <w:b/>
          <w:bCs/>
        </w:rPr>
        <w:t>6</w:t>
      </w:r>
      <w:r w:rsidRPr="00E55463">
        <w:rPr>
          <w:rFonts w:ascii="Book Antiqua" w:hAnsi="Book Antiqua"/>
        </w:rPr>
        <w:t>: 33142 [PMID: 27605161 DOI: 10.1038/srep33142]</w:t>
      </w:r>
    </w:p>
    <w:p w14:paraId="5295D2D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15 </w:t>
      </w:r>
      <w:r w:rsidRPr="00E55463">
        <w:rPr>
          <w:rFonts w:ascii="Book Antiqua" w:hAnsi="Book Antiqua"/>
          <w:b/>
          <w:bCs/>
        </w:rPr>
        <w:t>Zeller G</w:t>
      </w:r>
      <w:r w:rsidRPr="00E55463">
        <w:rPr>
          <w:rFonts w:ascii="Book Antiqua" w:hAnsi="Book Antiqua"/>
        </w:rPr>
        <w:t xml:space="preserve">, Tap J, Voigt AY, Sunagawa S, Kultima JR, Costea PI, Amiot A, Böhm J, Brunetti F, Habermann N, Hercog R, Koch M, Luciani A, Mende DR, Schneider MA, Schrotz-King P, Tournigand C, Tran Van Nhieu J, Yamada T, Zimmermann J, Benes V, Kloor M, Ulrich CM, von Knebel Doeberitz M, Sobhani I, Bork P. Potential of fecal microbiota for early-stage detection of colorectal cancer. </w:t>
      </w:r>
      <w:r w:rsidRPr="00E55463">
        <w:rPr>
          <w:rFonts w:ascii="Book Antiqua" w:hAnsi="Book Antiqua"/>
          <w:i/>
          <w:iCs/>
        </w:rPr>
        <w:t>Mol Syst Biol</w:t>
      </w:r>
      <w:r w:rsidRPr="00E55463">
        <w:rPr>
          <w:rFonts w:ascii="Book Antiqua" w:hAnsi="Book Antiqua"/>
        </w:rPr>
        <w:t xml:space="preserve"> 2014; </w:t>
      </w:r>
      <w:r w:rsidRPr="00E55463">
        <w:rPr>
          <w:rFonts w:ascii="Book Antiqua" w:hAnsi="Book Antiqua"/>
          <w:b/>
          <w:bCs/>
        </w:rPr>
        <w:t>10</w:t>
      </w:r>
      <w:r w:rsidRPr="00E55463">
        <w:rPr>
          <w:rFonts w:ascii="Book Antiqua" w:hAnsi="Book Antiqua"/>
        </w:rPr>
        <w:t>: 766 [PMID: 25432777 DOI: 10.15252/msb.20145645]</w:t>
      </w:r>
    </w:p>
    <w:p w14:paraId="58C7338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16 </w:t>
      </w:r>
      <w:r w:rsidRPr="00E55463">
        <w:rPr>
          <w:rFonts w:ascii="Book Antiqua" w:hAnsi="Book Antiqua"/>
          <w:b/>
          <w:bCs/>
        </w:rPr>
        <w:t>Börnigen D</w:t>
      </w:r>
      <w:r w:rsidRPr="00E55463">
        <w:rPr>
          <w:rFonts w:ascii="Book Antiqua" w:hAnsi="Book Antiqua"/>
        </w:rPr>
        <w:t xml:space="preserve">, Ren B, Pickard R, Li J, Ozer E, Hartmann EM, Xiao W, Tickle T, Rider J, Gevers D, Franzosa EA, Davey ME, Gillison ML, Huttenhower C. Alterations in oral bacterial communities are associated with risk factors for oral and oropharyngeal cancer. </w:t>
      </w:r>
      <w:r w:rsidRPr="00E55463">
        <w:rPr>
          <w:rFonts w:ascii="Book Antiqua" w:hAnsi="Book Antiqua"/>
          <w:i/>
          <w:iCs/>
        </w:rPr>
        <w:t>Sci Rep</w:t>
      </w:r>
      <w:r w:rsidRPr="00E55463">
        <w:rPr>
          <w:rFonts w:ascii="Book Antiqua" w:hAnsi="Book Antiqua"/>
        </w:rPr>
        <w:t xml:space="preserve"> 2017; </w:t>
      </w:r>
      <w:r w:rsidRPr="00E55463">
        <w:rPr>
          <w:rFonts w:ascii="Book Antiqua" w:hAnsi="Book Antiqua"/>
          <w:b/>
          <w:bCs/>
        </w:rPr>
        <w:t>7</w:t>
      </w:r>
      <w:r w:rsidRPr="00E55463">
        <w:rPr>
          <w:rFonts w:ascii="Book Antiqua" w:hAnsi="Book Antiqua"/>
        </w:rPr>
        <w:t>: 17686 [PMID: 29247187 DOI: 10.1038/s41598-017-17795-z]</w:t>
      </w:r>
    </w:p>
    <w:p w14:paraId="6D101083" w14:textId="53D0DE8A" w:rsidR="00040AE1" w:rsidRPr="00E55463" w:rsidRDefault="00040AE1" w:rsidP="00040AE1">
      <w:pPr>
        <w:spacing w:line="360" w:lineRule="auto"/>
        <w:jc w:val="both"/>
        <w:rPr>
          <w:rFonts w:ascii="Book Antiqua" w:hAnsi="Book Antiqua"/>
        </w:rPr>
      </w:pPr>
      <w:r w:rsidRPr="00E55463">
        <w:rPr>
          <w:rFonts w:ascii="Book Antiqua" w:hAnsi="Book Antiqua"/>
        </w:rPr>
        <w:t xml:space="preserve">17 </w:t>
      </w:r>
      <w:r w:rsidRPr="00E55463">
        <w:rPr>
          <w:rFonts w:ascii="Book Antiqua" w:hAnsi="Book Antiqua"/>
          <w:b/>
          <w:bCs/>
        </w:rPr>
        <w:t>Gao S</w:t>
      </w:r>
      <w:r w:rsidRPr="00E55463">
        <w:rPr>
          <w:rFonts w:ascii="Book Antiqua" w:hAnsi="Book Antiqua"/>
        </w:rPr>
        <w:t xml:space="preserve">, Li S, Ma Z, Liang S, Shan T, Zhang M, Zhu X, Zhang P, Liu G, Zhou F, Yuan X, Jia R, Potempa J, Scott DA, Lamont RJ, Wang H, Feng X. Presence of Porphyromonas gingivalis in esophagus and its association with the clinicopathological characteristics and survival in patients with esophageal cancer. </w:t>
      </w:r>
      <w:r w:rsidRPr="00E55463">
        <w:rPr>
          <w:rFonts w:ascii="Book Antiqua" w:hAnsi="Book Antiqua"/>
          <w:i/>
          <w:iCs/>
        </w:rPr>
        <w:t>Infect Agent Cancer</w:t>
      </w:r>
      <w:r w:rsidRPr="00E55463">
        <w:rPr>
          <w:rFonts w:ascii="Book Antiqua" w:hAnsi="Book Antiqua"/>
        </w:rPr>
        <w:t xml:space="preserve"> 2016; </w:t>
      </w:r>
      <w:r w:rsidRPr="00E55463">
        <w:rPr>
          <w:rFonts w:ascii="Book Antiqua" w:hAnsi="Book Antiqua"/>
          <w:b/>
          <w:bCs/>
        </w:rPr>
        <w:t>11</w:t>
      </w:r>
      <w:r w:rsidRPr="00E55463">
        <w:rPr>
          <w:rFonts w:ascii="Book Antiqua" w:hAnsi="Book Antiqua"/>
        </w:rPr>
        <w:t>: 3 [PMID: 26788120</w:t>
      </w:r>
      <w:r w:rsidR="00C052D4" w:rsidRPr="00E55463">
        <w:rPr>
          <w:rFonts w:ascii="Book Antiqua" w:hAnsi="Book Antiqua"/>
        </w:rPr>
        <w:t xml:space="preserve"> DOI: 10.1186/s13027-016-0049-x</w:t>
      </w:r>
      <w:r w:rsidRPr="00E55463">
        <w:rPr>
          <w:rFonts w:ascii="Book Antiqua" w:hAnsi="Book Antiqua"/>
        </w:rPr>
        <w:t>]</w:t>
      </w:r>
    </w:p>
    <w:p w14:paraId="1C566F52"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18 </w:t>
      </w:r>
      <w:r w:rsidRPr="00E55463">
        <w:rPr>
          <w:rFonts w:ascii="Book Antiqua" w:hAnsi="Book Antiqua"/>
          <w:b/>
          <w:bCs/>
        </w:rPr>
        <w:t>Zhang W</w:t>
      </w:r>
      <w:r w:rsidRPr="00E55463">
        <w:rPr>
          <w:rFonts w:ascii="Book Antiqua" w:hAnsi="Book Antiqua"/>
        </w:rPr>
        <w:t xml:space="preserve">, Luo J, Dong X, Zhao S, Hao Y, Peng C, Shi H, Zhou Y, Shan L, Sun Q, Li Y, Zhao X. Salivary Microbial Dysbiosis is Associated with Systemic Inflammatory Markers and Predicted Oral Metabolites in Non-Small Cell Lung Cancer Patients. </w:t>
      </w:r>
      <w:r w:rsidRPr="00E55463">
        <w:rPr>
          <w:rFonts w:ascii="Book Antiqua" w:hAnsi="Book Antiqua"/>
          <w:i/>
          <w:iCs/>
        </w:rPr>
        <w:t>J Cancer</w:t>
      </w:r>
      <w:r w:rsidRPr="00E55463">
        <w:rPr>
          <w:rFonts w:ascii="Book Antiqua" w:hAnsi="Book Antiqua"/>
        </w:rPr>
        <w:t xml:space="preserve"> 2019; </w:t>
      </w:r>
      <w:r w:rsidRPr="00E55463">
        <w:rPr>
          <w:rFonts w:ascii="Book Antiqua" w:hAnsi="Book Antiqua"/>
          <w:b/>
          <w:bCs/>
        </w:rPr>
        <w:t>10</w:t>
      </w:r>
      <w:r w:rsidRPr="00E55463">
        <w:rPr>
          <w:rFonts w:ascii="Book Antiqua" w:hAnsi="Book Antiqua"/>
        </w:rPr>
        <w:t>: 1651-1662 [PMID: 31205521 DOI: 10.7150/jca.28077]</w:t>
      </w:r>
    </w:p>
    <w:p w14:paraId="3AF96ED6" w14:textId="1F6FD4DD" w:rsidR="00040AE1" w:rsidRPr="00E55463" w:rsidRDefault="00040AE1" w:rsidP="00040AE1">
      <w:pPr>
        <w:spacing w:line="360" w:lineRule="auto"/>
        <w:jc w:val="both"/>
        <w:rPr>
          <w:rFonts w:ascii="Book Antiqua" w:hAnsi="Book Antiqua"/>
        </w:rPr>
      </w:pPr>
      <w:r w:rsidRPr="00E55463">
        <w:rPr>
          <w:rFonts w:ascii="Book Antiqua" w:hAnsi="Book Antiqua"/>
        </w:rPr>
        <w:t xml:space="preserve">19 </w:t>
      </w:r>
      <w:r w:rsidRPr="00E55463">
        <w:rPr>
          <w:rFonts w:ascii="Book Antiqua" w:hAnsi="Book Antiqua"/>
          <w:b/>
          <w:bCs/>
        </w:rPr>
        <w:t>Yan X</w:t>
      </w:r>
      <w:r w:rsidRPr="00E55463">
        <w:rPr>
          <w:rFonts w:ascii="Book Antiqua" w:hAnsi="Book Antiqua"/>
        </w:rPr>
        <w:t xml:space="preserve">, Yang M, Liu J, Gao R, Hu J, Li J, Zhang L, Shi Y, Guo H, Cheng J, Razi M, Pang S, Yu X, Hu S. Discovery and validation of potential bacterial biomarkers for lung cancer. </w:t>
      </w:r>
      <w:r w:rsidRPr="00E55463">
        <w:rPr>
          <w:rFonts w:ascii="Book Antiqua" w:hAnsi="Book Antiqua"/>
          <w:i/>
          <w:iCs/>
        </w:rPr>
        <w:t>Am J Cancer Res</w:t>
      </w:r>
      <w:r w:rsidRPr="00E55463">
        <w:rPr>
          <w:rFonts w:ascii="Book Antiqua" w:hAnsi="Book Antiqua"/>
        </w:rPr>
        <w:t xml:space="preserve"> 2015; </w:t>
      </w:r>
      <w:r w:rsidRPr="00E55463">
        <w:rPr>
          <w:rFonts w:ascii="Book Antiqua" w:hAnsi="Book Antiqua"/>
          <w:b/>
          <w:bCs/>
        </w:rPr>
        <w:t>5</w:t>
      </w:r>
      <w:r w:rsidRPr="00E55463">
        <w:rPr>
          <w:rFonts w:ascii="Book Antiqua" w:hAnsi="Book Antiqua"/>
        </w:rPr>
        <w:t>: 3111-3122 [PMID: 26693063]</w:t>
      </w:r>
    </w:p>
    <w:p w14:paraId="0E1DDD9D"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20 </w:t>
      </w:r>
      <w:r w:rsidRPr="00E55463">
        <w:rPr>
          <w:rFonts w:ascii="Book Antiqua" w:hAnsi="Book Antiqua"/>
          <w:b/>
          <w:bCs/>
        </w:rPr>
        <w:t>Lu H</w:t>
      </w:r>
      <w:r w:rsidRPr="00E55463">
        <w:rPr>
          <w:rFonts w:ascii="Book Antiqua" w:hAnsi="Book Antiqua"/>
        </w:rPr>
        <w:t xml:space="preserve">, Ren Z, Li A, Li J, Xu S, Zhang H, Jiang J, Yang J, Luo Q, Zhou K, Zheng S, Li L. Tongue coating microbiome data distinguish patients with pancreatic head cancer from healthy controls. </w:t>
      </w:r>
      <w:r w:rsidRPr="00E55463">
        <w:rPr>
          <w:rFonts w:ascii="Book Antiqua" w:hAnsi="Book Antiqua"/>
          <w:i/>
          <w:iCs/>
        </w:rPr>
        <w:t>J Oral Microbiol</w:t>
      </w:r>
      <w:r w:rsidRPr="00E55463">
        <w:rPr>
          <w:rFonts w:ascii="Book Antiqua" w:hAnsi="Book Antiqua"/>
        </w:rPr>
        <w:t xml:space="preserve"> 2019; </w:t>
      </w:r>
      <w:r w:rsidRPr="00E55463">
        <w:rPr>
          <w:rFonts w:ascii="Book Antiqua" w:hAnsi="Book Antiqua"/>
          <w:b/>
          <w:bCs/>
        </w:rPr>
        <w:t>11</w:t>
      </w:r>
      <w:r w:rsidRPr="00E55463">
        <w:rPr>
          <w:rFonts w:ascii="Book Antiqua" w:hAnsi="Book Antiqua"/>
        </w:rPr>
        <w:t>: 1563409 [PMID: 30728915 DOI: 10.1080/20002297.2018.1563409]</w:t>
      </w:r>
    </w:p>
    <w:p w14:paraId="2ACB89A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21 </w:t>
      </w:r>
      <w:r w:rsidRPr="00E55463">
        <w:rPr>
          <w:rFonts w:ascii="Book Antiqua" w:hAnsi="Book Antiqua"/>
          <w:b/>
          <w:bCs/>
        </w:rPr>
        <w:t>Fan X</w:t>
      </w:r>
      <w:r w:rsidRPr="00E55463">
        <w:rPr>
          <w:rFonts w:ascii="Book Antiqua" w:hAnsi="Book Antiqua"/>
        </w:rPr>
        <w:t xml:space="preserve">, Alekseyenko AV, Wu J, Peters BA, Jacobs EJ, Gapstur SM, Purdue MP, Abnet CC, Stolzenberg-Solomon R, Miller G, Ravel J, Hayes RB, Ahn J. Human oral microbiome and prospective risk for pancreatic cancer: a population-based nested case-control study. </w:t>
      </w:r>
      <w:r w:rsidRPr="00E55463">
        <w:rPr>
          <w:rFonts w:ascii="Book Antiqua" w:hAnsi="Book Antiqua"/>
          <w:i/>
          <w:iCs/>
        </w:rPr>
        <w:t>Gut</w:t>
      </w:r>
      <w:r w:rsidRPr="00E55463">
        <w:rPr>
          <w:rFonts w:ascii="Book Antiqua" w:hAnsi="Book Antiqua"/>
        </w:rPr>
        <w:t xml:space="preserve"> 2018; </w:t>
      </w:r>
      <w:r w:rsidRPr="00E55463">
        <w:rPr>
          <w:rFonts w:ascii="Book Antiqua" w:hAnsi="Book Antiqua"/>
          <w:b/>
          <w:bCs/>
        </w:rPr>
        <w:t>67</w:t>
      </w:r>
      <w:r w:rsidRPr="00E55463">
        <w:rPr>
          <w:rFonts w:ascii="Book Antiqua" w:hAnsi="Book Antiqua"/>
        </w:rPr>
        <w:t>: 120-127 [PMID: 27742762 DOI: 10.1136/gutjnl-2016-312580]</w:t>
      </w:r>
    </w:p>
    <w:p w14:paraId="5D6CBFA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22 </w:t>
      </w:r>
      <w:r w:rsidRPr="00E55463">
        <w:rPr>
          <w:rFonts w:ascii="Book Antiqua" w:hAnsi="Book Antiqua"/>
          <w:b/>
          <w:bCs/>
        </w:rPr>
        <w:t>Olson SH</w:t>
      </w:r>
      <w:r w:rsidRPr="00E55463">
        <w:rPr>
          <w:rFonts w:ascii="Book Antiqua" w:hAnsi="Book Antiqua"/>
        </w:rPr>
        <w:t xml:space="preserve">, Satagopan J, Xu Y, Ling L, Leong S, Orlow I, Saldia A, Li P, Nunes P, Madonia V, Allen PJ, O'Reilly E, Pamer E, Kurtz RC. The oral microbiota in patients with pancreatic cancer, patients with IPMNs, and controls: a pilot study. </w:t>
      </w:r>
      <w:r w:rsidRPr="00E55463">
        <w:rPr>
          <w:rFonts w:ascii="Book Antiqua" w:hAnsi="Book Antiqua"/>
          <w:i/>
          <w:iCs/>
        </w:rPr>
        <w:t>Cancer Causes Control</w:t>
      </w:r>
      <w:r w:rsidRPr="00E55463">
        <w:rPr>
          <w:rFonts w:ascii="Book Antiqua" w:hAnsi="Book Antiqua"/>
        </w:rPr>
        <w:t xml:space="preserve"> 2017; </w:t>
      </w:r>
      <w:r w:rsidRPr="00E55463">
        <w:rPr>
          <w:rFonts w:ascii="Book Antiqua" w:hAnsi="Book Antiqua"/>
          <w:b/>
          <w:bCs/>
        </w:rPr>
        <w:t>28</w:t>
      </w:r>
      <w:r w:rsidRPr="00E55463">
        <w:rPr>
          <w:rFonts w:ascii="Book Antiqua" w:hAnsi="Book Antiqua"/>
        </w:rPr>
        <w:t>: 959-969 [PMID: 28762074 DOI: 10.1007/s10552-017-0933-8]</w:t>
      </w:r>
    </w:p>
    <w:p w14:paraId="300170C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23 </w:t>
      </w:r>
      <w:r w:rsidRPr="00E55463">
        <w:rPr>
          <w:rFonts w:ascii="Book Antiqua" w:hAnsi="Book Antiqua"/>
          <w:b/>
          <w:bCs/>
        </w:rPr>
        <w:t>Farrell JJ</w:t>
      </w:r>
      <w:r w:rsidRPr="00E55463">
        <w:rPr>
          <w:rFonts w:ascii="Book Antiqua" w:hAnsi="Book Antiqua"/>
        </w:rPr>
        <w:t xml:space="preserve">, Zhang L, Zhou H, Chia D, Elashoff D, Akin D, Paster BJ, Joshipura K, Wong DT. Variations of oral microbiota are associated with pancreatic diseases including pancreatic cancer. </w:t>
      </w:r>
      <w:r w:rsidRPr="00E55463">
        <w:rPr>
          <w:rFonts w:ascii="Book Antiqua" w:hAnsi="Book Antiqua"/>
          <w:i/>
          <w:iCs/>
        </w:rPr>
        <w:t>Gut</w:t>
      </w:r>
      <w:r w:rsidRPr="00E55463">
        <w:rPr>
          <w:rFonts w:ascii="Book Antiqua" w:hAnsi="Book Antiqua"/>
        </w:rPr>
        <w:t xml:space="preserve"> 2012; </w:t>
      </w:r>
      <w:r w:rsidRPr="00E55463">
        <w:rPr>
          <w:rFonts w:ascii="Book Antiqua" w:hAnsi="Book Antiqua"/>
          <w:b/>
          <w:bCs/>
        </w:rPr>
        <w:t>61</w:t>
      </w:r>
      <w:r w:rsidRPr="00E55463">
        <w:rPr>
          <w:rFonts w:ascii="Book Antiqua" w:hAnsi="Book Antiqua"/>
        </w:rPr>
        <w:t>: 582-588 [PMID: 21994333 DOI: 10.1136/gutjnl-2011-300784]</w:t>
      </w:r>
    </w:p>
    <w:p w14:paraId="424FD5C9"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24 </w:t>
      </w:r>
      <w:r w:rsidRPr="00E55463">
        <w:rPr>
          <w:rFonts w:ascii="Book Antiqua" w:hAnsi="Book Antiqua"/>
          <w:b/>
          <w:bCs/>
        </w:rPr>
        <w:t>Michaud DS</w:t>
      </w:r>
      <w:r w:rsidRPr="00E55463">
        <w:rPr>
          <w:rFonts w:ascii="Book Antiqua" w:hAnsi="Book Antiqua"/>
        </w:rPr>
        <w:t xml:space="preserve">, Izard J, Wilhelm-Benartzi CS, You DH, Grote VA, Tjønneland A, Dahm CC, Overvad K, Jenab M, Fedirko V, Boutron-Ruault MC, Clavel-Chapelon F, Racine A, Kaaks R, Boeing H, Foerster J, Trichopoulou A, Lagiou P, Trichopoulos D, Sacerdote C, Sieri S, Palli D, Tumino R, Panico S, Siersema PD, Peeters PH, Lund E, Barricarte A, Huerta JM, Molina-Montes E, Dorronsoro M, Quirós JR, Duell EJ, Ye W, Sund M, Lindkvist B, Johansen D, Khaw KT, Wareham N, Travis RC, Vineis P, Bueno-de-Mesquita HB, Riboli E. Plasma antibodies to oral bacteria and risk of pancreatic cancer in a large European prospective cohort study. </w:t>
      </w:r>
      <w:r w:rsidRPr="00E55463">
        <w:rPr>
          <w:rFonts w:ascii="Book Antiqua" w:hAnsi="Book Antiqua"/>
          <w:i/>
          <w:iCs/>
        </w:rPr>
        <w:t>Gut</w:t>
      </w:r>
      <w:r w:rsidRPr="00E55463">
        <w:rPr>
          <w:rFonts w:ascii="Book Antiqua" w:hAnsi="Book Antiqua"/>
        </w:rPr>
        <w:t xml:space="preserve"> 2013; </w:t>
      </w:r>
      <w:r w:rsidRPr="00E55463">
        <w:rPr>
          <w:rFonts w:ascii="Book Antiqua" w:hAnsi="Book Antiqua"/>
          <w:b/>
          <w:bCs/>
        </w:rPr>
        <w:t>62</w:t>
      </w:r>
      <w:r w:rsidRPr="00E55463">
        <w:rPr>
          <w:rFonts w:ascii="Book Antiqua" w:hAnsi="Book Antiqua"/>
        </w:rPr>
        <w:t>: 1764-1770 [PMID: 22990306 DOI: 10.1136/gutjnl-2012-303006]</w:t>
      </w:r>
    </w:p>
    <w:p w14:paraId="0BC95DE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25 </w:t>
      </w:r>
      <w:r w:rsidRPr="00E55463">
        <w:rPr>
          <w:rFonts w:ascii="Book Antiqua" w:hAnsi="Book Antiqua"/>
          <w:b/>
          <w:bCs/>
        </w:rPr>
        <w:t>Maisonneuve P</w:t>
      </w:r>
      <w:r w:rsidRPr="00E55463">
        <w:rPr>
          <w:rFonts w:ascii="Book Antiqua" w:hAnsi="Book Antiqua"/>
        </w:rPr>
        <w:t xml:space="preserve">, Lowenfels AB. Risk factors for pancreatic cancer: a summary review of meta-analytical studies. </w:t>
      </w:r>
      <w:r w:rsidRPr="00E55463">
        <w:rPr>
          <w:rFonts w:ascii="Book Antiqua" w:hAnsi="Book Antiqua"/>
          <w:i/>
          <w:iCs/>
        </w:rPr>
        <w:t>Int J Epidemiol</w:t>
      </w:r>
      <w:r w:rsidRPr="00E55463">
        <w:rPr>
          <w:rFonts w:ascii="Book Antiqua" w:hAnsi="Book Antiqua"/>
        </w:rPr>
        <w:t xml:space="preserve"> 2015; </w:t>
      </w:r>
      <w:r w:rsidRPr="00E55463">
        <w:rPr>
          <w:rFonts w:ascii="Book Antiqua" w:hAnsi="Book Antiqua"/>
          <w:b/>
          <w:bCs/>
        </w:rPr>
        <w:t>44</w:t>
      </w:r>
      <w:r w:rsidRPr="00E55463">
        <w:rPr>
          <w:rFonts w:ascii="Book Antiqua" w:hAnsi="Book Antiqua"/>
        </w:rPr>
        <w:t>: 186-198 [PMID: 25502106 DOI: 10.1093/ije/dyu240]</w:t>
      </w:r>
    </w:p>
    <w:p w14:paraId="4724579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26 </w:t>
      </w:r>
      <w:r w:rsidRPr="00E55463">
        <w:rPr>
          <w:rFonts w:ascii="Book Antiqua" w:hAnsi="Book Antiqua"/>
          <w:b/>
          <w:bCs/>
        </w:rPr>
        <w:t>Wei MY</w:t>
      </w:r>
      <w:r w:rsidRPr="00E55463">
        <w:rPr>
          <w:rFonts w:ascii="Book Antiqua" w:hAnsi="Book Antiqua"/>
        </w:rPr>
        <w:t xml:space="preserve">, Shi S, Liang C, Meng QC, Hua J, Zhang YY, Liu J, Zhang B, Xu J, Yu XJ. The microbiota and microbiome in pancreatic cancer: more influential than expected. </w:t>
      </w:r>
      <w:r w:rsidRPr="00E55463">
        <w:rPr>
          <w:rFonts w:ascii="Book Antiqua" w:hAnsi="Book Antiqua"/>
          <w:i/>
          <w:iCs/>
        </w:rPr>
        <w:t>Mol Cancer</w:t>
      </w:r>
      <w:r w:rsidRPr="00E55463">
        <w:rPr>
          <w:rFonts w:ascii="Book Antiqua" w:hAnsi="Book Antiqua"/>
        </w:rPr>
        <w:t xml:space="preserve"> 2019; </w:t>
      </w:r>
      <w:r w:rsidRPr="00E55463">
        <w:rPr>
          <w:rFonts w:ascii="Book Antiqua" w:hAnsi="Book Antiqua"/>
          <w:b/>
          <w:bCs/>
        </w:rPr>
        <w:t>18</w:t>
      </w:r>
      <w:r w:rsidRPr="00E55463">
        <w:rPr>
          <w:rFonts w:ascii="Book Antiqua" w:hAnsi="Book Antiqua"/>
        </w:rPr>
        <w:t>: 97 [PMID: 31109338 DOI: 10.1186/s12943-019-1008-0]</w:t>
      </w:r>
    </w:p>
    <w:p w14:paraId="5841DCB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27 </w:t>
      </w:r>
      <w:r w:rsidRPr="00E55463">
        <w:rPr>
          <w:rFonts w:ascii="Book Antiqua" w:hAnsi="Book Antiqua"/>
          <w:b/>
          <w:bCs/>
        </w:rPr>
        <w:t>Zhao Y</w:t>
      </w:r>
      <w:r w:rsidRPr="00E55463">
        <w:rPr>
          <w:rFonts w:ascii="Book Antiqua" w:hAnsi="Book Antiqua"/>
        </w:rPr>
        <w:t xml:space="preserve">, Mao YF, Tang YS, Ni MZ, Liu QH, Wang Y, Feng Q, Peng JH, Hu YY. Altered oral microbiota in chronic hepatitis B patients with different tongue coatings. </w:t>
      </w:r>
      <w:r w:rsidRPr="00E55463">
        <w:rPr>
          <w:rFonts w:ascii="Book Antiqua" w:hAnsi="Book Antiqua"/>
          <w:i/>
          <w:iCs/>
        </w:rPr>
        <w:t>World J Gastroenterol</w:t>
      </w:r>
      <w:r w:rsidRPr="00E55463">
        <w:rPr>
          <w:rFonts w:ascii="Book Antiqua" w:hAnsi="Book Antiqua"/>
        </w:rPr>
        <w:t xml:space="preserve"> 2018; </w:t>
      </w:r>
      <w:r w:rsidRPr="00E55463">
        <w:rPr>
          <w:rFonts w:ascii="Book Antiqua" w:hAnsi="Book Antiqua"/>
          <w:b/>
          <w:bCs/>
        </w:rPr>
        <w:t>24</w:t>
      </w:r>
      <w:r w:rsidRPr="00E55463">
        <w:rPr>
          <w:rFonts w:ascii="Book Antiqua" w:hAnsi="Book Antiqua"/>
        </w:rPr>
        <w:t>: 3448-3461 [PMID: 30122883 DOI: 10.3748/wjg.v24.i30.3448]</w:t>
      </w:r>
    </w:p>
    <w:p w14:paraId="71BCC7D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28 </w:t>
      </w:r>
      <w:r w:rsidRPr="00E55463">
        <w:rPr>
          <w:rFonts w:ascii="Book Antiqua" w:hAnsi="Book Antiqua"/>
          <w:b/>
          <w:bCs/>
        </w:rPr>
        <w:t>Hu J</w:t>
      </w:r>
      <w:r w:rsidRPr="00E55463">
        <w:rPr>
          <w:rFonts w:ascii="Book Antiqua" w:hAnsi="Book Antiqua"/>
        </w:rPr>
        <w:t xml:space="preserve">, Han S, Chen Y, Ji Z. Variations of Tongue Coating Microbiota in Patients with Gastric Cancer. </w:t>
      </w:r>
      <w:r w:rsidRPr="00E55463">
        <w:rPr>
          <w:rFonts w:ascii="Book Antiqua" w:hAnsi="Book Antiqua"/>
          <w:i/>
          <w:iCs/>
        </w:rPr>
        <w:t>Biomed Res Int</w:t>
      </w:r>
      <w:r w:rsidRPr="00E55463">
        <w:rPr>
          <w:rFonts w:ascii="Book Antiqua" w:hAnsi="Book Antiqua"/>
        </w:rPr>
        <w:t xml:space="preserve"> 2015; </w:t>
      </w:r>
      <w:r w:rsidRPr="00E55463">
        <w:rPr>
          <w:rFonts w:ascii="Book Antiqua" w:hAnsi="Book Antiqua"/>
          <w:b/>
          <w:bCs/>
        </w:rPr>
        <w:t>2015</w:t>
      </w:r>
      <w:r w:rsidRPr="00E55463">
        <w:rPr>
          <w:rFonts w:ascii="Book Antiqua" w:hAnsi="Book Antiqua"/>
        </w:rPr>
        <w:t>: 173729 [PMID: 26457297 DOI: 10.1155/2015/173729]</w:t>
      </w:r>
    </w:p>
    <w:p w14:paraId="724B9D3B"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29 </w:t>
      </w:r>
      <w:r w:rsidRPr="00E55463">
        <w:rPr>
          <w:rFonts w:ascii="Book Antiqua" w:hAnsi="Book Antiqua"/>
          <w:b/>
          <w:bCs/>
        </w:rPr>
        <w:t>Kilian M</w:t>
      </w:r>
      <w:r w:rsidRPr="00E55463">
        <w:rPr>
          <w:rFonts w:ascii="Book Antiqua" w:hAnsi="Book Antiqua"/>
        </w:rPr>
        <w:t xml:space="preserve">, Chapple IL, Hannig M, Marsh PD, Meuric V, Pedersen AM, Tonetti MS, Wade WG, Zaura E. The oral microbiome - an update for oral healthcare professionals. </w:t>
      </w:r>
      <w:r w:rsidRPr="00E55463">
        <w:rPr>
          <w:rFonts w:ascii="Book Antiqua" w:hAnsi="Book Antiqua"/>
          <w:i/>
          <w:iCs/>
        </w:rPr>
        <w:t>Br Dent J</w:t>
      </w:r>
      <w:r w:rsidRPr="00E55463">
        <w:rPr>
          <w:rFonts w:ascii="Book Antiqua" w:hAnsi="Book Antiqua"/>
        </w:rPr>
        <w:t xml:space="preserve"> 2016; </w:t>
      </w:r>
      <w:r w:rsidRPr="00E55463">
        <w:rPr>
          <w:rFonts w:ascii="Book Antiqua" w:hAnsi="Book Antiqua"/>
          <w:b/>
          <w:bCs/>
        </w:rPr>
        <w:t>221</w:t>
      </w:r>
      <w:r w:rsidRPr="00E55463">
        <w:rPr>
          <w:rFonts w:ascii="Book Antiqua" w:hAnsi="Book Antiqua"/>
        </w:rPr>
        <w:t>: 657-666 [PMID: 27857087 DOI: 10.1038/sj.bdj.2016.865]</w:t>
      </w:r>
    </w:p>
    <w:p w14:paraId="59DBD2B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30 </w:t>
      </w:r>
      <w:r w:rsidRPr="00E55463">
        <w:rPr>
          <w:rFonts w:ascii="Book Antiqua" w:hAnsi="Book Antiqua"/>
          <w:b/>
          <w:bCs/>
        </w:rPr>
        <w:t>Dawes C</w:t>
      </w:r>
      <w:r w:rsidRPr="00E55463">
        <w:rPr>
          <w:rFonts w:ascii="Book Antiqua" w:hAnsi="Book Antiqua"/>
        </w:rPr>
        <w:t xml:space="preserve">, Wong DTW. Role of Saliva and Salivary Diagnostics in the Advancement of Oral Health. </w:t>
      </w:r>
      <w:r w:rsidRPr="00E55463">
        <w:rPr>
          <w:rFonts w:ascii="Book Antiqua" w:hAnsi="Book Antiqua"/>
          <w:i/>
          <w:iCs/>
        </w:rPr>
        <w:t>J Dent Res</w:t>
      </w:r>
      <w:r w:rsidRPr="00E55463">
        <w:rPr>
          <w:rFonts w:ascii="Book Antiqua" w:hAnsi="Book Antiqua"/>
        </w:rPr>
        <w:t xml:space="preserve"> 2019; </w:t>
      </w:r>
      <w:r w:rsidRPr="00E55463">
        <w:rPr>
          <w:rFonts w:ascii="Book Antiqua" w:hAnsi="Book Antiqua"/>
          <w:b/>
          <w:bCs/>
        </w:rPr>
        <w:t>98</w:t>
      </w:r>
      <w:r w:rsidRPr="00E55463">
        <w:rPr>
          <w:rFonts w:ascii="Book Antiqua" w:hAnsi="Book Antiqua"/>
        </w:rPr>
        <w:t>: 133-141 [PMID: 30782091 DOI: 10.1177/0022034518816961]</w:t>
      </w:r>
    </w:p>
    <w:p w14:paraId="612EF70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31 </w:t>
      </w:r>
      <w:r w:rsidRPr="00E55463">
        <w:rPr>
          <w:rFonts w:ascii="Book Antiqua" w:hAnsi="Book Antiqua"/>
          <w:b/>
          <w:bCs/>
        </w:rPr>
        <w:t>Johnson JS</w:t>
      </w:r>
      <w:r w:rsidRPr="00E55463">
        <w:rPr>
          <w:rFonts w:ascii="Book Antiqua" w:hAnsi="Book Antiqua"/>
        </w:rPr>
        <w:t xml:space="preserve">, Spakowicz DJ, Hong BY, Petersen LM, Demkowicz P, Chen L, Leopold SR, Hanson BM, Agresta HO, Gerstein M, Sodergren E, Weinstock GM. Evaluation of 16S rRNA gene sequencing for species and strain-level microbiome analysis. </w:t>
      </w:r>
      <w:r w:rsidRPr="00E55463">
        <w:rPr>
          <w:rFonts w:ascii="Book Antiqua" w:hAnsi="Book Antiqua"/>
          <w:i/>
          <w:iCs/>
        </w:rPr>
        <w:t>Nat Commun</w:t>
      </w:r>
      <w:r w:rsidRPr="00E55463">
        <w:rPr>
          <w:rFonts w:ascii="Book Antiqua" w:hAnsi="Book Antiqua"/>
        </w:rPr>
        <w:t xml:space="preserve"> 2019; </w:t>
      </w:r>
      <w:r w:rsidRPr="00E55463">
        <w:rPr>
          <w:rFonts w:ascii="Book Antiqua" w:hAnsi="Book Antiqua"/>
          <w:b/>
          <w:bCs/>
        </w:rPr>
        <w:t>10</w:t>
      </w:r>
      <w:r w:rsidRPr="00E55463">
        <w:rPr>
          <w:rFonts w:ascii="Book Antiqua" w:hAnsi="Book Antiqua"/>
        </w:rPr>
        <w:t>: 5029 [PMID: 31695033 DOI: 10.1038/s41467-019-13036-1]</w:t>
      </w:r>
    </w:p>
    <w:p w14:paraId="61C7340F"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32 </w:t>
      </w:r>
      <w:r w:rsidRPr="00E55463">
        <w:rPr>
          <w:rFonts w:ascii="Book Antiqua" w:hAnsi="Book Antiqua"/>
          <w:b/>
          <w:bCs/>
        </w:rPr>
        <w:t>Caporaso JG</w:t>
      </w:r>
      <w:r w:rsidRPr="00E55463">
        <w:rPr>
          <w:rFonts w:ascii="Book Antiqua" w:hAnsi="Book Antiqua"/>
        </w:rPr>
        <w:t xml:space="preserve">, Lauber CL, Walters WA, Berg-Lyons D, Huntley J, Fierer N, Owens SM, Betley J, Fraser L, Bauer M, Gormley N, Gilbert JA, Smith G, Knight R. Ultra-high-throughput microbial community analysis on the Illumina HiSeq and MiSeq platforms. </w:t>
      </w:r>
      <w:r w:rsidRPr="00E55463">
        <w:rPr>
          <w:rFonts w:ascii="Book Antiqua" w:hAnsi="Book Antiqua"/>
          <w:i/>
          <w:iCs/>
        </w:rPr>
        <w:t>ISME J</w:t>
      </w:r>
      <w:r w:rsidRPr="00E55463">
        <w:rPr>
          <w:rFonts w:ascii="Book Antiqua" w:hAnsi="Book Antiqua"/>
        </w:rPr>
        <w:t xml:space="preserve"> 2012; </w:t>
      </w:r>
      <w:r w:rsidRPr="00E55463">
        <w:rPr>
          <w:rFonts w:ascii="Book Antiqua" w:hAnsi="Book Antiqua"/>
          <w:b/>
          <w:bCs/>
        </w:rPr>
        <w:t>6</w:t>
      </w:r>
      <w:r w:rsidRPr="00E55463">
        <w:rPr>
          <w:rFonts w:ascii="Book Antiqua" w:hAnsi="Book Antiqua"/>
        </w:rPr>
        <w:t>: 1621-1624 [PMID: 22402401 DOI: 10.1038/ismej.2012.8]</w:t>
      </w:r>
    </w:p>
    <w:p w14:paraId="32251AF6"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33 </w:t>
      </w:r>
      <w:r w:rsidRPr="00E55463">
        <w:rPr>
          <w:rFonts w:ascii="Book Antiqua" w:hAnsi="Book Antiqua"/>
          <w:b/>
          <w:bCs/>
        </w:rPr>
        <w:t>Kozich JJ</w:t>
      </w:r>
      <w:r w:rsidRPr="00E55463">
        <w:rPr>
          <w:rFonts w:ascii="Book Antiqua" w:hAnsi="Book Antiqua"/>
        </w:rPr>
        <w:t xml:space="preserve">, Westcott SL, Baxter NT, Highlander SK, Schloss PD. Development of a dual-index sequencing strategy and curation pipeline for analyzing amplicon sequence data on the MiSeq Illumina sequencing platform. </w:t>
      </w:r>
      <w:r w:rsidRPr="00E55463">
        <w:rPr>
          <w:rFonts w:ascii="Book Antiqua" w:hAnsi="Book Antiqua"/>
          <w:i/>
          <w:iCs/>
        </w:rPr>
        <w:t>Appl Environ Microbiol</w:t>
      </w:r>
      <w:r w:rsidRPr="00E55463">
        <w:rPr>
          <w:rFonts w:ascii="Book Antiqua" w:hAnsi="Book Antiqua"/>
        </w:rPr>
        <w:t xml:space="preserve"> 2013; </w:t>
      </w:r>
      <w:r w:rsidRPr="00E55463">
        <w:rPr>
          <w:rFonts w:ascii="Book Antiqua" w:hAnsi="Book Antiqua"/>
          <w:b/>
          <w:bCs/>
        </w:rPr>
        <w:t>79</w:t>
      </w:r>
      <w:r w:rsidRPr="00E55463">
        <w:rPr>
          <w:rFonts w:ascii="Book Antiqua" w:hAnsi="Book Antiqua"/>
        </w:rPr>
        <w:t>: 5112-5120 [PMID: 23793624 DOI: 10.1128/AEM.01043-13]</w:t>
      </w:r>
    </w:p>
    <w:p w14:paraId="54881E57"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34 </w:t>
      </w:r>
      <w:r w:rsidRPr="00E55463">
        <w:rPr>
          <w:rFonts w:ascii="Book Antiqua" w:hAnsi="Book Antiqua"/>
          <w:b/>
          <w:bCs/>
        </w:rPr>
        <w:t>Washington K</w:t>
      </w:r>
      <w:r w:rsidRPr="00E55463">
        <w:rPr>
          <w:rFonts w:ascii="Book Antiqua" w:hAnsi="Book Antiqua"/>
        </w:rPr>
        <w:t xml:space="preserve">. 7th edition of the AJCC cancer staging manual: stomach. </w:t>
      </w:r>
      <w:r w:rsidRPr="00E55463">
        <w:rPr>
          <w:rFonts w:ascii="Book Antiqua" w:hAnsi="Book Antiqua"/>
          <w:i/>
          <w:iCs/>
        </w:rPr>
        <w:t>Ann Surg Oncol</w:t>
      </w:r>
      <w:r w:rsidRPr="00E55463">
        <w:rPr>
          <w:rFonts w:ascii="Book Antiqua" w:hAnsi="Book Antiqua"/>
        </w:rPr>
        <w:t xml:space="preserve"> 2010; </w:t>
      </w:r>
      <w:r w:rsidRPr="00E55463">
        <w:rPr>
          <w:rFonts w:ascii="Book Antiqua" w:hAnsi="Book Antiqua"/>
          <w:b/>
          <w:bCs/>
        </w:rPr>
        <w:t>17</w:t>
      </w:r>
      <w:r w:rsidRPr="00E55463">
        <w:rPr>
          <w:rFonts w:ascii="Book Antiqua" w:hAnsi="Book Antiqua"/>
        </w:rPr>
        <w:t>: 3077-3079 [PMID: 20882416 DOI: 10.1245/s10434-010-1362-z]</w:t>
      </w:r>
    </w:p>
    <w:p w14:paraId="0500DAAF"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35 </w:t>
      </w:r>
      <w:r w:rsidRPr="00E55463">
        <w:rPr>
          <w:rFonts w:ascii="Book Antiqua" w:hAnsi="Book Antiqua"/>
          <w:b/>
          <w:bCs/>
        </w:rPr>
        <w:t>Zhang J</w:t>
      </w:r>
      <w:r w:rsidRPr="00E55463">
        <w:rPr>
          <w:rFonts w:ascii="Book Antiqua" w:hAnsi="Book Antiqua"/>
        </w:rPr>
        <w:t xml:space="preserve">, Kobert K, Flouri T, Stamatakis A. PEAR: a fast and accurate Illumina Paired-End reAd mergeR. </w:t>
      </w:r>
      <w:r w:rsidRPr="00E55463">
        <w:rPr>
          <w:rFonts w:ascii="Book Antiqua" w:hAnsi="Book Antiqua"/>
          <w:i/>
          <w:iCs/>
        </w:rPr>
        <w:t>Bioinformatics</w:t>
      </w:r>
      <w:r w:rsidRPr="00E55463">
        <w:rPr>
          <w:rFonts w:ascii="Book Antiqua" w:hAnsi="Book Antiqua"/>
        </w:rPr>
        <w:t xml:space="preserve"> 2014; </w:t>
      </w:r>
      <w:r w:rsidRPr="00E55463">
        <w:rPr>
          <w:rFonts w:ascii="Book Antiqua" w:hAnsi="Book Antiqua"/>
          <w:b/>
          <w:bCs/>
        </w:rPr>
        <w:t>30</w:t>
      </w:r>
      <w:r w:rsidRPr="00E55463">
        <w:rPr>
          <w:rFonts w:ascii="Book Antiqua" w:hAnsi="Book Antiqua"/>
        </w:rPr>
        <w:t>: 614-620 [PMID: 24142950 DOI: 10.1093/bioinformatics/btt593]</w:t>
      </w:r>
    </w:p>
    <w:p w14:paraId="0CD20E58"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36 </w:t>
      </w:r>
      <w:r w:rsidRPr="00E55463">
        <w:rPr>
          <w:rFonts w:ascii="Book Antiqua" w:hAnsi="Book Antiqua"/>
          <w:b/>
          <w:bCs/>
        </w:rPr>
        <w:t>Caporaso JG</w:t>
      </w:r>
      <w:r w:rsidRPr="00E55463">
        <w:rPr>
          <w:rFonts w:ascii="Book Antiqua" w:hAnsi="Book Antiqua"/>
        </w:rPr>
        <w:t xml:space="preserve">, Kuczynski J, Stombaugh J, Bittinger K, Bushman FD, Costello EK, Fierer N, Peña AG, Goodrich JK, Gordon JI, Huttley GA, Kelley ST, Knights D, Koenig JE, Ley RE, Lozupone CA, McDonald D, Muegge BD, Pirrung M, Reeder J, Sevinsky JR, Turnbaugh PJ, Walters WA, Widmann J, Yatsunenko T, Zaneveld J, Knight R. QIIME allows analysis of high-throughput community sequencing data. </w:t>
      </w:r>
      <w:r w:rsidRPr="00E55463">
        <w:rPr>
          <w:rFonts w:ascii="Book Antiqua" w:hAnsi="Book Antiqua"/>
          <w:i/>
          <w:iCs/>
        </w:rPr>
        <w:t>Nat Methods</w:t>
      </w:r>
      <w:r w:rsidRPr="00E55463">
        <w:rPr>
          <w:rFonts w:ascii="Book Antiqua" w:hAnsi="Book Antiqua"/>
        </w:rPr>
        <w:t xml:space="preserve"> 2010; </w:t>
      </w:r>
      <w:r w:rsidRPr="00E55463">
        <w:rPr>
          <w:rFonts w:ascii="Book Antiqua" w:hAnsi="Book Antiqua"/>
          <w:b/>
          <w:bCs/>
        </w:rPr>
        <w:t>7</w:t>
      </w:r>
      <w:r w:rsidRPr="00E55463">
        <w:rPr>
          <w:rFonts w:ascii="Book Antiqua" w:hAnsi="Book Antiqua"/>
        </w:rPr>
        <w:t>: 335-336 [PMID: 20383131 DOI: 10.1038/nmeth.f.303]</w:t>
      </w:r>
    </w:p>
    <w:p w14:paraId="717D043B"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37 </w:t>
      </w:r>
      <w:r w:rsidRPr="00E55463">
        <w:rPr>
          <w:rFonts w:ascii="Book Antiqua" w:hAnsi="Book Antiqua"/>
          <w:b/>
          <w:bCs/>
        </w:rPr>
        <w:t>Edgar RC</w:t>
      </w:r>
      <w:r w:rsidRPr="00E55463">
        <w:rPr>
          <w:rFonts w:ascii="Book Antiqua" w:hAnsi="Book Antiqua"/>
        </w:rPr>
        <w:t xml:space="preserve">, Haas BJ, Clemente JC, Quince C, Knight R. UCHIME improves sensitivity and speed of chimera detection. </w:t>
      </w:r>
      <w:r w:rsidRPr="00E55463">
        <w:rPr>
          <w:rFonts w:ascii="Book Antiqua" w:hAnsi="Book Antiqua"/>
          <w:i/>
          <w:iCs/>
        </w:rPr>
        <w:t>Bioinformatics</w:t>
      </w:r>
      <w:r w:rsidRPr="00E55463">
        <w:rPr>
          <w:rFonts w:ascii="Book Antiqua" w:hAnsi="Book Antiqua"/>
        </w:rPr>
        <w:t xml:space="preserve"> 2011; </w:t>
      </w:r>
      <w:r w:rsidRPr="00E55463">
        <w:rPr>
          <w:rFonts w:ascii="Book Antiqua" w:hAnsi="Book Antiqua"/>
          <w:b/>
          <w:bCs/>
        </w:rPr>
        <w:t>27</w:t>
      </w:r>
      <w:r w:rsidRPr="00E55463">
        <w:rPr>
          <w:rFonts w:ascii="Book Antiqua" w:hAnsi="Book Antiqua"/>
        </w:rPr>
        <w:t>: 2194-2200 [PMID: 21700674 DOI: 10.1093/bioinformatics/btr381]</w:t>
      </w:r>
    </w:p>
    <w:p w14:paraId="64184976"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38 </w:t>
      </w:r>
      <w:r w:rsidRPr="00E55463">
        <w:rPr>
          <w:rFonts w:ascii="Book Antiqua" w:hAnsi="Book Antiqua"/>
          <w:b/>
          <w:bCs/>
        </w:rPr>
        <w:t>Edgar RC</w:t>
      </w:r>
      <w:r w:rsidRPr="00E55463">
        <w:rPr>
          <w:rFonts w:ascii="Book Antiqua" w:hAnsi="Book Antiqua"/>
        </w:rPr>
        <w:t xml:space="preserve">. UPARSE: highly accurate OTU sequences from microbial amplicon reads. </w:t>
      </w:r>
      <w:r w:rsidRPr="00E55463">
        <w:rPr>
          <w:rFonts w:ascii="Book Antiqua" w:hAnsi="Book Antiqua"/>
          <w:i/>
          <w:iCs/>
        </w:rPr>
        <w:t>Nat Methods</w:t>
      </w:r>
      <w:r w:rsidRPr="00E55463">
        <w:rPr>
          <w:rFonts w:ascii="Book Antiqua" w:hAnsi="Book Antiqua"/>
        </w:rPr>
        <w:t xml:space="preserve"> 2013; </w:t>
      </w:r>
      <w:r w:rsidRPr="00E55463">
        <w:rPr>
          <w:rFonts w:ascii="Book Antiqua" w:hAnsi="Book Antiqua"/>
          <w:b/>
          <w:bCs/>
        </w:rPr>
        <w:t>10</w:t>
      </w:r>
      <w:r w:rsidRPr="00E55463">
        <w:rPr>
          <w:rFonts w:ascii="Book Antiqua" w:hAnsi="Book Antiqua"/>
        </w:rPr>
        <w:t>: 996-998 [PMID: 23955772 DOI: 10.1038/nmeth.2604]</w:t>
      </w:r>
    </w:p>
    <w:p w14:paraId="12C721CA"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39 </w:t>
      </w:r>
      <w:r w:rsidRPr="00E55463">
        <w:rPr>
          <w:rFonts w:ascii="Book Antiqua" w:hAnsi="Book Antiqua"/>
          <w:b/>
          <w:bCs/>
        </w:rPr>
        <w:t>Schbath S</w:t>
      </w:r>
      <w:r w:rsidRPr="00E55463">
        <w:rPr>
          <w:rFonts w:ascii="Book Antiqua" w:hAnsi="Book Antiqua"/>
        </w:rPr>
        <w:t xml:space="preserve">, Prum B, de Turckheim E. Exceptional motifs in different Markov chain models for a statistical analysis of DNA sequences. </w:t>
      </w:r>
      <w:r w:rsidRPr="00E55463">
        <w:rPr>
          <w:rFonts w:ascii="Book Antiqua" w:hAnsi="Book Antiqua"/>
          <w:i/>
          <w:iCs/>
        </w:rPr>
        <w:t>J Comput Biol</w:t>
      </w:r>
      <w:r w:rsidRPr="00E55463">
        <w:rPr>
          <w:rFonts w:ascii="Book Antiqua" w:hAnsi="Book Antiqua"/>
        </w:rPr>
        <w:t xml:space="preserve"> 1995; </w:t>
      </w:r>
      <w:r w:rsidRPr="00E55463">
        <w:rPr>
          <w:rFonts w:ascii="Book Antiqua" w:hAnsi="Book Antiqua"/>
          <w:b/>
          <w:bCs/>
        </w:rPr>
        <w:t>2</w:t>
      </w:r>
      <w:r w:rsidRPr="00E55463">
        <w:rPr>
          <w:rFonts w:ascii="Book Antiqua" w:hAnsi="Book Antiqua"/>
        </w:rPr>
        <w:t>: 417-437 [PMID: 8521272 DOI: 10.1089/cmb.1995.2.417]</w:t>
      </w:r>
    </w:p>
    <w:p w14:paraId="7C6807C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40 </w:t>
      </w:r>
      <w:r w:rsidRPr="00E55463">
        <w:rPr>
          <w:rFonts w:ascii="Book Antiqua" w:hAnsi="Book Antiqua"/>
          <w:b/>
          <w:bCs/>
        </w:rPr>
        <w:t>Teeling H</w:t>
      </w:r>
      <w:r w:rsidRPr="00E55463">
        <w:rPr>
          <w:rFonts w:ascii="Book Antiqua" w:hAnsi="Book Antiqua"/>
        </w:rPr>
        <w:t xml:space="preserve">, Meyerdierks A, Bauer M, Amann R, Glöckner FO. Application of tetranucleotide frequencies for the assignment of genomic fragments. </w:t>
      </w:r>
      <w:r w:rsidRPr="00E55463">
        <w:rPr>
          <w:rFonts w:ascii="Book Antiqua" w:hAnsi="Book Antiqua"/>
          <w:i/>
          <w:iCs/>
        </w:rPr>
        <w:t>Environ Microbiol</w:t>
      </w:r>
      <w:r w:rsidRPr="00E55463">
        <w:rPr>
          <w:rFonts w:ascii="Book Antiqua" w:hAnsi="Book Antiqua"/>
        </w:rPr>
        <w:t xml:space="preserve"> 2004; </w:t>
      </w:r>
      <w:r w:rsidRPr="00E55463">
        <w:rPr>
          <w:rFonts w:ascii="Book Antiqua" w:hAnsi="Book Antiqua"/>
          <w:b/>
          <w:bCs/>
        </w:rPr>
        <w:t>6</w:t>
      </w:r>
      <w:r w:rsidRPr="00E55463">
        <w:rPr>
          <w:rFonts w:ascii="Book Antiqua" w:hAnsi="Book Antiqua"/>
        </w:rPr>
        <w:t>: 938-947 [PMID: 15305919 DOI: 10.1111/j.1462-2920.2004.00624.x]</w:t>
      </w:r>
    </w:p>
    <w:p w14:paraId="3DFECBAF"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41 </w:t>
      </w:r>
      <w:r w:rsidRPr="00E55463">
        <w:rPr>
          <w:rFonts w:ascii="Book Antiqua" w:hAnsi="Book Antiqua"/>
          <w:b/>
          <w:bCs/>
        </w:rPr>
        <w:t>Staley C</w:t>
      </w:r>
      <w:r w:rsidRPr="00E55463">
        <w:rPr>
          <w:rFonts w:ascii="Book Antiqua" w:hAnsi="Book Antiqua"/>
        </w:rPr>
        <w:t xml:space="preserve">, Weingarden AR, Khoruts A, Sadowsky MJ. Interaction of gut microbiota with bile acid metabolism and its influence on disease states. </w:t>
      </w:r>
      <w:r w:rsidRPr="00E55463">
        <w:rPr>
          <w:rFonts w:ascii="Book Antiqua" w:hAnsi="Book Antiqua"/>
          <w:i/>
          <w:iCs/>
        </w:rPr>
        <w:t>Appl Microbiol Biotechnol</w:t>
      </w:r>
      <w:r w:rsidRPr="00E55463">
        <w:rPr>
          <w:rFonts w:ascii="Book Antiqua" w:hAnsi="Book Antiqua"/>
        </w:rPr>
        <w:t xml:space="preserve"> 2017; </w:t>
      </w:r>
      <w:r w:rsidRPr="00E55463">
        <w:rPr>
          <w:rFonts w:ascii="Book Antiqua" w:hAnsi="Book Antiqua"/>
          <w:b/>
          <w:bCs/>
        </w:rPr>
        <w:t>101</w:t>
      </w:r>
      <w:r w:rsidRPr="00E55463">
        <w:rPr>
          <w:rFonts w:ascii="Book Antiqua" w:hAnsi="Book Antiqua"/>
        </w:rPr>
        <w:t>: 47-64 [PMID: 27888332 DOI: 10.1007/s00253-016-8006-6]</w:t>
      </w:r>
    </w:p>
    <w:p w14:paraId="72D8DE8D"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42 </w:t>
      </w:r>
      <w:r w:rsidRPr="00E55463">
        <w:rPr>
          <w:rFonts w:ascii="Book Antiqua" w:hAnsi="Book Antiqua"/>
          <w:b/>
          <w:bCs/>
        </w:rPr>
        <w:t>Ren Z</w:t>
      </w:r>
      <w:r w:rsidRPr="00E55463">
        <w:rPr>
          <w:rFonts w:ascii="Book Antiqua" w:hAnsi="Book Antiqua"/>
        </w:rPr>
        <w:t xml:space="preserve">, Jiang J, Xie H, Li A, Lu H, Xu S, Zhou L, Zhang H, Cui G, Chen X, Liu Y, Wu L, Qin N, Sun R, Wang W, Li L, Wang W, Zheng S. Gut microbial profile analysis by MiSeq sequencing of pancreatic carcinoma patients in China. </w:t>
      </w:r>
      <w:r w:rsidRPr="00E55463">
        <w:rPr>
          <w:rFonts w:ascii="Book Antiqua" w:hAnsi="Book Antiqua"/>
          <w:i/>
          <w:iCs/>
        </w:rPr>
        <w:t>Oncotarget</w:t>
      </w:r>
      <w:r w:rsidRPr="00E55463">
        <w:rPr>
          <w:rFonts w:ascii="Book Antiqua" w:hAnsi="Book Antiqua"/>
        </w:rPr>
        <w:t xml:space="preserve"> 2017; </w:t>
      </w:r>
      <w:r w:rsidRPr="00E55463">
        <w:rPr>
          <w:rFonts w:ascii="Book Antiqua" w:hAnsi="Book Antiqua"/>
          <w:b/>
          <w:bCs/>
        </w:rPr>
        <w:t>8</w:t>
      </w:r>
      <w:r w:rsidRPr="00E55463">
        <w:rPr>
          <w:rFonts w:ascii="Book Antiqua" w:hAnsi="Book Antiqua"/>
        </w:rPr>
        <w:t>: 95176-95191 [PMID: 29221120 DOI: 10.18632/oncotarget.18820]</w:t>
      </w:r>
    </w:p>
    <w:p w14:paraId="04DEA93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43 </w:t>
      </w:r>
      <w:r w:rsidRPr="00E55463">
        <w:rPr>
          <w:rFonts w:ascii="Book Antiqua" w:hAnsi="Book Antiqua"/>
          <w:b/>
          <w:bCs/>
        </w:rPr>
        <w:t>Torres PJ</w:t>
      </w:r>
      <w:r w:rsidRPr="00E55463">
        <w:rPr>
          <w:rFonts w:ascii="Book Antiqua" w:hAnsi="Book Antiqua"/>
        </w:rPr>
        <w:t xml:space="preserve">, Fletcher EM, Gibbons SM, Bouvet M, Doran KS, Kelley ST. Characterization of the salivary microbiome in patients with pancreatic cancer. </w:t>
      </w:r>
      <w:r w:rsidRPr="00E55463">
        <w:rPr>
          <w:rFonts w:ascii="Book Antiqua" w:hAnsi="Book Antiqua"/>
          <w:i/>
          <w:iCs/>
        </w:rPr>
        <w:t>PeerJ</w:t>
      </w:r>
      <w:r w:rsidRPr="00E55463">
        <w:rPr>
          <w:rFonts w:ascii="Book Antiqua" w:hAnsi="Book Antiqua"/>
        </w:rPr>
        <w:t xml:space="preserve"> 2015; </w:t>
      </w:r>
      <w:r w:rsidRPr="00E55463">
        <w:rPr>
          <w:rFonts w:ascii="Book Antiqua" w:hAnsi="Book Antiqua"/>
          <w:b/>
          <w:bCs/>
        </w:rPr>
        <w:t>3</w:t>
      </w:r>
      <w:r w:rsidRPr="00E55463">
        <w:rPr>
          <w:rFonts w:ascii="Book Antiqua" w:hAnsi="Book Antiqua"/>
        </w:rPr>
        <w:t>: e1373 [PMID: 26587342 DOI: 10.7717/peerj.1373]</w:t>
      </w:r>
    </w:p>
    <w:p w14:paraId="6D0F0663"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44 </w:t>
      </w:r>
      <w:r w:rsidRPr="00E55463">
        <w:rPr>
          <w:rFonts w:ascii="Book Antiqua" w:hAnsi="Book Antiqua"/>
          <w:b/>
          <w:bCs/>
        </w:rPr>
        <w:t>Tian D</w:t>
      </w:r>
      <w:r w:rsidRPr="00E55463">
        <w:rPr>
          <w:rFonts w:ascii="Book Antiqua" w:hAnsi="Book Antiqua"/>
        </w:rPr>
        <w:t xml:space="preserve">, Mo SJ, Han LK, Cheng L, Huang H, Hao S, Guan YL, Jiang KY, Deng JY, Feng HH, Wen HY, Fu MY. Investigation of Dietary Factors and Esophageal Cancer Knowledge: Comparison of Rural Residents in High- and Low-incidence Areas. </w:t>
      </w:r>
      <w:r w:rsidRPr="00E55463">
        <w:rPr>
          <w:rFonts w:ascii="Book Antiqua" w:hAnsi="Book Antiqua"/>
          <w:i/>
          <w:iCs/>
        </w:rPr>
        <w:t>Sci Rep</w:t>
      </w:r>
      <w:r w:rsidRPr="00E55463">
        <w:rPr>
          <w:rFonts w:ascii="Book Antiqua" w:hAnsi="Book Antiqua"/>
        </w:rPr>
        <w:t xml:space="preserve"> 2018; </w:t>
      </w:r>
      <w:r w:rsidRPr="00E55463">
        <w:rPr>
          <w:rFonts w:ascii="Book Antiqua" w:hAnsi="Book Antiqua"/>
          <w:b/>
          <w:bCs/>
        </w:rPr>
        <w:t>8</w:t>
      </w:r>
      <w:r w:rsidRPr="00E55463">
        <w:rPr>
          <w:rFonts w:ascii="Book Antiqua" w:hAnsi="Book Antiqua"/>
        </w:rPr>
        <w:t>: 4914 [PMID: 29559669 DOI: 10.1038/s41598-018-23251-3]</w:t>
      </w:r>
    </w:p>
    <w:p w14:paraId="7474E884"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45 </w:t>
      </w:r>
      <w:r w:rsidRPr="00E55463">
        <w:rPr>
          <w:rFonts w:ascii="Book Antiqua" w:hAnsi="Book Antiqua"/>
          <w:b/>
          <w:bCs/>
        </w:rPr>
        <w:t>Chen YH</w:t>
      </w:r>
      <w:r w:rsidRPr="00E55463">
        <w:rPr>
          <w:rFonts w:ascii="Book Antiqua" w:hAnsi="Book Antiqua"/>
        </w:rPr>
        <w:t xml:space="preserve">, Zou XN, Zheng TZ, Zhou Q, Qiu H, Chen YL, He M, Du J, Lei HK, Zhao P. High Spicy Food Intake and Risk of Cancer: A Meta-analysis of Case-control Studies. </w:t>
      </w:r>
      <w:r w:rsidRPr="00E55463">
        <w:rPr>
          <w:rFonts w:ascii="Book Antiqua" w:hAnsi="Book Antiqua"/>
          <w:i/>
          <w:iCs/>
        </w:rPr>
        <w:t>Chin Med J (Engl)</w:t>
      </w:r>
      <w:r w:rsidRPr="00E55463">
        <w:rPr>
          <w:rFonts w:ascii="Book Antiqua" w:hAnsi="Book Antiqua"/>
        </w:rPr>
        <w:t xml:space="preserve"> 2017; </w:t>
      </w:r>
      <w:r w:rsidRPr="00E55463">
        <w:rPr>
          <w:rFonts w:ascii="Book Antiqua" w:hAnsi="Book Antiqua"/>
          <w:b/>
          <w:bCs/>
        </w:rPr>
        <w:t>130</w:t>
      </w:r>
      <w:r w:rsidRPr="00E55463">
        <w:rPr>
          <w:rFonts w:ascii="Book Antiqua" w:hAnsi="Book Antiqua"/>
        </w:rPr>
        <w:t>: 2241-2250 [PMID: 28875961 DOI: 10.4103/0366-6999.213968]</w:t>
      </w:r>
    </w:p>
    <w:p w14:paraId="4409072A" w14:textId="38B150E2" w:rsidR="00040AE1" w:rsidRPr="00E55463" w:rsidRDefault="00040AE1" w:rsidP="00040AE1">
      <w:pPr>
        <w:spacing w:line="360" w:lineRule="auto"/>
        <w:jc w:val="both"/>
        <w:rPr>
          <w:rFonts w:ascii="Book Antiqua" w:hAnsi="Book Antiqua"/>
        </w:rPr>
      </w:pPr>
      <w:r w:rsidRPr="00E55463">
        <w:rPr>
          <w:rFonts w:ascii="Book Antiqua" w:hAnsi="Book Antiqua"/>
        </w:rPr>
        <w:t xml:space="preserve">46 </w:t>
      </w:r>
      <w:r w:rsidRPr="00E55463">
        <w:rPr>
          <w:rFonts w:ascii="Book Antiqua" w:hAnsi="Book Antiqua"/>
          <w:b/>
          <w:bCs/>
        </w:rPr>
        <w:t>Mills S</w:t>
      </w:r>
      <w:r w:rsidRPr="00E55463">
        <w:rPr>
          <w:rFonts w:ascii="Book Antiqua" w:hAnsi="Book Antiqua"/>
        </w:rPr>
        <w:t xml:space="preserve">, Stanton C, Lane JA, Smith GJ, Ross RP. Precision Nutrition and the Microbiome, Part I: Current State of the Science. </w:t>
      </w:r>
      <w:r w:rsidRPr="00E55463">
        <w:rPr>
          <w:rFonts w:ascii="Book Antiqua" w:hAnsi="Book Antiqua"/>
          <w:i/>
          <w:iCs/>
        </w:rPr>
        <w:t>Nutrients</w:t>
      </w:r>
      <w:r w:rsidRPr="00E55463">
        <w:rPr>
          <w:rFonts w:ascii="Book Antiqua" w:hAnsi="Book Antiqua"/>
        </w:rPr>
        <w:t xml:space="preserve"> 2019; </w:t>
      </w:r>
      <w:r w:rsidRPr="00E55463">
        <w:rPr>
          <w:rFonts w:ascii="Book Antiqua" w:hAnsi="Book Antiqua"/>
          <w:b/>
          <w:bCs/>
        </w:rPr>
        <w:t>11</w:t>
      </w:r>
      <w:r w:rsidRPr="00E55463">
        <w:rPr>
          <w:rFonts w:ascii="Book Antiqua" w:hAnsi="Book Antiqua"/>
        </w:rPr>
        <w:t xml:space="preserve">: </w:t>
      </w:r>
      <w:r w:rsidR="00055664" w:rsidRPr="00E55463">
        <w:rPr>
          <w:rFonts w:ascii="Book Antiqua" w:hAnsi="Book Antiqua"/>
        </w:rPr>
        <w:t xml:space="preserve">923 </w:t>
      </w:r>
      <w:r w:rsidRPr="00E55463">
        <w:rPr>
          <w:rFonts w:ascii="Book Antiqua" w:hAnsi="Book Antiqua"/>
        </w:rPr>
        <w:t>[PMID: 31022973 DOI: 10.3390/nu11040923]</w:t>
      </w:r>
    </w:p>
    <w:p w14:paraId="2964AFCC" w14:textId="77777777" w:rsidR="00040AE1" w:rsidRPr="00E55463" w:rsidRDefault="00040AE1" w:rsidP="00040AE1">
      <w:pPr>
        <w:spacing w:line="360" w:lineRule="auto"/>
        <w:jc w:val="both"/>
        <w:rPr>
          <w:rFonts w:ascii="Book Antiqua" w:hAnsi="Book Antiqua"/>
        </w:rPr>
      </w:pPr>
      <w:r w:rsidRPr="00E55463">
        <w:rPr>
          <w:rFonts w:ascii="Book Antiqua" w:hAnsi="Book Antiqua"/>
        </w:rPr>
        <w:t xml:space="preserve">47 </w:t>
      </w:r>
      <w:r w:rsidRPr="00E55463">
        <w:rPr>
          <w:rFonts w:ascii="Book Antiqua" w:hAnsi="Book Antiqua"/>
          <w:b/>
          <w:bCs/>
        </w:rPr>
        <w:t>Bracci PM</w:t>
      </w:r>
      <w:r w:rsidRPr="00E55463">
        <w:rPr>
          <w:rFonts w:ascii="Book Antiqua" w:hAnsi="Book Antiqua"/>
        </w:rPr>
        <w:t xml:space="preserve">. Oral Health and the Oral Microbiome in Pancreatic Cancer: An Overview of Epidemiological Studies. </w:t>
      </w:r>
      <w:r w:rsidRPr="00E55463">
        <w:rPr>
          <w:rFonts w:ascii="Book Antiqua" w:hAnsi="Book Antiqua"/>
          <w:i/>
          <w:iCs/>
        </w:rPr>
        <w:t>Cancer J</w:t>
      </w:r>
      <w:r w:rsidRPr="00E55463">
        <w:rPr>
          <w:rFonts w:ascii="Book Antiqua" w:hAnsi="Book Antiqua"/>
        </w:rPr>
        <w:t xml:space="preserve"> 2017; </w:t>
      </w:r>
      <w:r w:rsidRPr="00E55463">
        <w:rPr>
          <w:rFonts w:ascii="Book Antiqua" w:hAnsi="Book Antiqua"/>
          <w:b/>
          <w:bCs/>
        </w:rPr>
        <w:t>23</w:t>
      </w:r>
      <w:r w:rsidRPr="00E55463">
        <w:rPr>
          <w:rFonts w:ascii="Book Antiqua" w:hAnsi="Book Antiqua"/>
        </w:rPr>
        <w:t>: 310-314 [PMID: 29189325 DOI: 10.1097/PPO.0000000000000287]</w:t>
      </w:r>
    </w:p>
    <w:p w14:paraId="138B68C4" w14:textId="77777777" w:rsidR="00040AE1" w:rsidRPr="00E55463" w:rsidRDefault="00040AE1" w:rsidP="00040AE1">
      <w:pPr>
        <w:spacing w:line="360" w:lineRule="auto"/>
        <w:jc w:val="both"/>
        <w:rPr>
          <w:rFonts w:ascii="Book Antiqua" w:hAnsi="Book Antiqua"/>
        </w:rPr>
      </w:pPr>
    </w:p>
    <w:p w14:paraId="21330B9E" w14:textId="77777777" w:rsidR="00A77B3E" w:rsidRPr="00E55463" w:rsidRDefault="00A77B3E" w:rsidP="00040AE1">
      <w:pPr>
        <w:spacing w:line="360" w:lineRule="auto"/>
        <w:jc w:val="both"/>
        <w:rPr>
          <w:rFonts w:ascii="Book Antiqua" w:hAnsi="Book Antiqua"/>
        </w:rPr>
        <w:sectPr w:rsidR="00A77B3E" w:rsidRPr="00E55463">
          <w:pgSz w:w="12240" w:h="15840"/>
          <w:pgMar w:top="1440" w:right="1440" w:bottom="1440" w:left="1440" w:header="720" w:footer="720" w:gutter="0"/>
          <w:cols w:space="720"/>
          <w:docGrid w:linePitch="360"/>
        </w:sectPr>
      </w:pPr>
    </w:p>
    <w:p w14:paraId="3E51778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Footnotes</w:t>
      </w:r>
    </w:p>
    <w:p w14:paraId="56643D2E" w14:textId="5F6BD23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Institutional review board statement: </w:t>
      </w:r>
      <w:r w:rsidRPr="00E55463">
        <w:rPr>
          <w:rFonts w:ascii="Book Antiqua" w:eastAsia="Book Antiqua" w:hAnsi="Book Antiqua" w:cs="Book Antiqua"/>
          <w:color w:val="000000"/>
        </w:rPr>
        <w:t xml:space="preserve">The Institutional Review Board of the West China Hospital, Sichuan University approved this prospective study. </w:t>
      </w:r>
    </w:p>
    <w:p w14:paraId="5E8BE932" w14:textId="19EE5882" w:rsidR="00A77B3E" w:rsidRPr="00E55463" w:rsidRDefault="00A77B3E" w:rsidP="00040AE1">
      <w:pPr>
        <w:spacing w:line="360" w:lineRule="auto"/>
        <w:jc w:val="both"/>
        <w:rPr>
          <w:rFonts w:ascii="Book Antiqua" w:hAnsi="Book Antiqua"/>
        </w:rPr>
      </w:pPr>
    </w:p>
    <w:p w14:paraId="5CD26951" w14:textId="466C39E2" w:rsidR="00542147" w:rsidRPr="00E55463" w:rsidRDefault="00542147" w:rsidP="00040AE1">
      <w:pPr>
        <w:spacing w:line="360" w:lineRule="auto"/>
        <w:jc w:val="both"/>
        <w:rPr>
          <w:rFonts w:ascii="Book Antiqua" w:eastAsia="Book Antiqua" w:hAnsi="Book Antiqua" w:cs="Book Antiqua"/>
          <w:b/>
          <w:bCs/>
          <w:color w:val="000000"/>
        </w:rPr>
      </w:pPr>
      <w:r w:rsidRPr="00E55463">
        <w:rPr>
          <w:rFonts w:ascii="Book Antiqua" w:eastAsia="Book Antiqua" w:hAnsi="Book Antiqua" w:cs="Book Antiqua"/>
          <w:b/>
          <w:bCs/>
          <w:color w:val="000000"/>
        </w:rPr>
        <w:t xml:space="preserve">Informed consent statement: </w:t>
      </w:r>
      <w:r w:rsidRPr="00E55463">
        <w:rPr>
          <w:rFonts w:ascii="Book Antiqua" w:eastAsia="Book Antiqua" w:hAnsi="Book Antiqua" w:cs="Book Antiqua"/>
          <w:color w:val="000000"/>
        </w:rPr>
        <w:t>All participants signed written informed consent.</w:t>
      </w:r>
    </w:p>
    <w:p w14:paraId="67C63370" w14:textId="77777777" w:rsidR="00542147" w:rsidRPr="00E55463" w:rsidRDefault="00542147" w:rsidP="00040AE1">
      <w:pPr>
        <w:spacing w:line="360" w:lineRule="auto"/>
        <w:jc w:val="both"/>
        <w:rPr>
          <w:rFonts w:ascii="Book Antiqua" w:hAnsi="Book Antiqua"/>
        </w:rPr>
      </w:pPr>
    </w:p>
    <w:p w14:paraId="387E1B0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Conflict-of-interest statement: </w:t>
      </w:r>
      <w:r w:rsidRPr="00E55463">
        <w:rPr>
          <w:rFonts w:ascii="Book Antiqua" w:eastAsia="Book Antiqua" w:hAnsi="Book Antiqua" w:cs="Book Antiqua"/>
          <w:color w:val="000000"/>
        </w:rPr>
        <w:t>No potential conflicts of interest were disclosed.</w:t>
      </w:r>
    </w:p>
    <w:p w14:paraId="1CA895EE" w14:textId="50874CA7" w:rsidR="00A77B3E" w:rsidRPr="00E55463" w:rsidRDefault="00A77B3E" w:rsidP="00040AE1">
      <w:pPr>
        <w:spacing w:line="360" w:lineRule="auto"/>
        <w:jc w:val="both"/>
        <w:rPr>
          <w:rFonts w:ascii="Book Antiqua" w:hAnsi="Book Antiqua"/>
        </w:rPr>
      </w:pPr>
    </w:p>
    <w:p w14:paraId="719477EF" w14:textId="252CA6E9" w:rsidR="00FE395D" w:rsidRPr="00E55463" w:rsidRDefault="00FE395D" w:rsidP="00040AE1">
      <w:pPr>
        <w:spacing w:line="360" w:lineRule="auto"/>
        <w:jc w:val="both"/>
        <w:rPr>
          <w:rFonts w:ascii="Book Antiqua" w:hAnsi="Book Antiqua" w:cs="Garamond-Bold"/>
          <w:bCs/>
          <w:color w:val="000000" w:themeColor="text1"/>
        </w:rPr>
      </w:pPr>
      <w:r w:rsidRPr="00E55463">
        <w:rPr>
          <w:rFonts w:ascii="Book Antiqua" w:hAnsi="Book Antiqua" w:cs="Garamond-Bold"/>
          <w:b/>
          <w:color w:val="000000" w:themeColor="text1"/>
        </w:rPr>
        <w:t>STROBE Statement:</w:t>
      </w:r>
      <w:r w:rsidRPr="00E55463">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6A4CBA0E" w14:textId="77777777" w:rsidR="00FE395D" w:rsidRPr="00E55463" w:rsidRDefault="00FE395D" w:rsidP="00040AE1">
      <w:pPr>
        <w:spacing w:line="360" w:lineRule="auto"/>
        <w:jc w:val="both"/>
        <w:rPr>
          <w:rFonts w:ascii="Book Antiqua" w:hAnsi="Book Antiqua"/>
        </w:rPr>
      </w:pPr>
    </w:p>
    <w:p w14:paraId="0A8C9E7C"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Open-Access: </w:t>
      </w:r>
      <w:r w:rsidRPr="00E5546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A8B86A" w14:textId="77777777" w:rsidR="00A77B3E" w:rsidRPr="00E55463" w:rsidRDefault="00A77B3E" w:rsidP="00040AE1">
      <w:pPr>
        <w:spacing w:line="360" w:lineRule="auto"/>
        <w:jc w:val="both"/>
        <w:rPr>
          <w:rFonts w:ascii="Book Antiqua" w:hAnsi="Book Antiqua"/>
        </w:rPr>
      </w:pPr>
    </w:p>
    <w:p w14:paraId="16B78B49" w14:textId="6A4C434E"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Manuscript source: </w:t>
      </w:r>
      <w:r w:rsidRPr="00E55463">
        <w:rPr>
          <w:rFonts w:ascii="Book Antiqua" w:eastAsia="Book Antiqua" w:hAnsi="Book Antiqua" w:cs="Book Antiqua"/>
          <w:color w:val="000000"/>
        </w:rPr>
        <w:t xml:space="preserve">Unsolicited </w:t>
      </w:r>
      <w:r w:rsidR="00483CE6" w:rsidRPr="00E55463">
        <w:rPr>
          <w:rFonts w:ascii="Book Antiqua" w:eastAsia="Book Antiqua" w:hAnsi="Book Antiqua" w:cs="Book Antiqua"/>
          <w:color w:val="000000"/>
        </w:rPr>
        <w:t>m</w:t>
      </w:r>
      <w:r w:rsidRPr="00E55463">
        <w:rPr>
          <w:rFonts w:ascii="Book Antiqua" w:eastAsia="Book Antiqua" w:hAnsi="Book Antiqua" w:cs="Book Antiqua"/>
          <w:color w:val="000000"/>
        </w:rPr>
        <w:t>anuscript</w:t>
      </w:r>
    </w:p>
    <w:p w14:paraId="1A671BA8" w14:textId="77777777" w:rsidR="00A77B3E" w:rsidRPr="00E55463" w:rsidRDefault="00A77B3E" w:rsidP="00040AE1">
      <w:pPr>
        <w:spacing w:line="360" w:lineRule="auto"/>
        <w:jc w:val="both"/>
        <w:rPr>
          <w:rFonts w:ascii="Book Antiqua" w:hAnsi="Book Antiqua"/>
        </w:rPr>
      </w:pPr>
    </w:p>
    <w:p w14:paraId="009CAEFD"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Peer-review started: </w:t>
      </w:r>
      <w:r w:rsidRPr="00E55463">
        <w:rPr>
          <w:rFonts w:ascii="Book Antiqua" w:eastAsia="Book Antiqua" w:hAnsi="Book Antiqua" w:cs="Book Antiqua"/>
          <w:color w:val="000000"/>
        </w:rPr>
        <w:t>October 16, 2020</w:t>
      </w:r>
    </w:p>
    <w:p w14:paraId="15F1C0CE"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First decision: </w:t>
      </w:r>
      <w:r w:rsidRPr="00E55463">
        <w:rPr>
          <w:rFonts w:ascii="Book Antiqua" w:eastAsia="Book Antiqua" w:hAnsi="Book Antiqua" w:cs="Book Antiqua"/>
          <w:color w:val="000000"/>
        </w:rPr>
        <w:t>November 3, 2020</w:t>
      </w:r>
    </w:p>
    <w:p w14:paraId="767E6EB5" w14:textId="7B6B263C"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Article in press: </w:t>
      </w:r>
      <w:r w:rsidR="00BA6A1E" w:rsidRPr="00581B2A">
        <w:rPr>
          <w:rFonts w:ascii="Book Antiqua" w:eastAsia="Book Antiqua" w:hAnsi="Book Antiqua" w:cs="Book Antiqua"/>
          <w:color w:val="000000"/>
        </w:rPr>
        <w:t>December 6, 2020</w:t>
      </w:r>
    </w:p>
    <w:p w14:paraId="6B6A1338" w14:textId="77777777" w:rsidR="00A77B3E" w:rsidRPr="00E55463" w:rsidRDefault="00A77B3E" w:rsidP="00040AE1">
      <w:pPr>
        <w:spacing w:line="360" w:lineRule="auto"/>
        <w:jc w:val="both"/>
        <w:rPr>
          <w:rFonts w:ascii="Book Antiqua" w:hAnsi="Book Antiqua"/>
        </w:rPr>
      </w:pPr>
    </w:p>
    <w:p w14:paraId="5F703E82" w14:textId="7D1595D2"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Specialty type: </w:t>
      </w:r>
      <w:r w:rsidR="00483CE6" w:rsidRPr="00E55463">
        <w:rPr>
          <w:rFonts w:ascii="Book Antiqua" w:eastAsia="微软雅黑" w:hAnsi="Book Antiqua" w:cs="宋体"/>
        </w:rPr>
        <w:t>Gastroenterology and hepatology</w:t>
      </w:r>
    </w:p>
    <w:p w14:paraId="701AE21B"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 xml:space="preserve">Country/Territory of origin: </w:t>
      </w:r>
      <w:r w:rsidRPr="00E55463">
        <w:rPr>
          <w:rFonts w:ascii="Book Antiqua" w:eastAsia="Book Antiqua" w:hAnsi="Book Antiqua" w:cs="Book Antiqua"/>
          <w:color w:val="000000"/>
        </w:rPr>
        <w:t>China</w:t>
      </w:r>
    </w:p>
    <w:p w14:paraId="526120B1"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Peer-review report’s scientific quality classification</w:t>
      </w:r>
    </w:p>
    <w:p w14:paraId="732FFBF1"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A (Excellent): 0</w:t>
      </w:r>
    </w:p>
    <w:p w14:paraId="12E13DFF"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B (Very good): B</w:t>
      </w:r>
    </w:p>
    <w:p w14:paraId="66141369"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C (Good): C, C</w:t>
      </w:r>
    </w:p>
    <w:p w14:paraId="2B3990B1"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D (Fair): 0</w:t>
      </w:r>
    </w:p>
    <w:p w14:paraId="5A709F34"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color w:val="000000"/>
        </w:rPr>
        <w:t>Grade E (Poor): 0</w:t>
      </w:r>
    </w:p>
    <w:p w14:paraId="2D9883FB" w14:textId="77777777" w:rsidR="00A77B3E" w:rsidRPr="00E55463" w:rsidRDefault="00A77B3E" w:rsidP="00040AE1">
      <w:pPr>
        <w:spacing w:line="360" w:lineRule="auto"/>
        <w:jc w:val="both"/>
        <w:rPr>
          <w:rFonts w:ascii="Book Antiqua" w:hAnsi="Book Antiqua"/>
        </w:rPr>
      </w:pPr>
    </w:p>
    <w:p w14:paraId="4F0BF1D9" w14:textId="6A1503DC" w:rsidR="00A77B3E" w:rsidRPr="00BA6A1E" w:rsidRDefault="00C65C7F" w:rsidP="00040AE1">
      <w:pPr>
        <w:spacing w:line="360" w:lineRule="auto"/>
        <w:jc w:val="both"/>
        <w:rPr>
          <w:rFonts w:ascii="Book Antiqua" w:hAnsi="Book Antiqua" w:cs="Book Antiqua"/>
          <w:color w:val="000000"/>
          <w:lang w:eastAsia="zh-CN"/>
        </w:rPr>
      </w:pPr>
      <w:r w:rsidRPr="00E55463">
        <w:rPr>
          <w:rFonts w:ascii="Book Antiqua" w:eastAsia="Book Antiqua" w:hAnsi="Book Antiqua" w:cs="Book Antiqua"/>
          <w:b/>
          <w:color w:val="000000"/>
        </w:rPr>
        <w:t xml:space="preserve">P-Reviewer: </w:t>
      </w:r>
      <w:r w:rsidRPr="00E55463">
        <w:rPr>
          <w:rFonts w:ascii="Book Antiqua" w:eastAsia="Book Antiqua" w:hAnsi="Book Antiqua" w:cs="Book Antiqua"/>
          <w:color w:val="000000"/>
        </w:rPr>
        <w:t>Falasca M, Tsiaoussis J, Zhao Y</w:t>
      </w:r>
      <w:r w:rsidRPr="00E55463">
        <w:rPr>
          <w:rFonts w:ascii="Book Antiqua" w:eastAsia="Book Antiqua" w:hAnsi="Book Antiqua" w:cs="Book Antiqua"/>
          <w:b/>
          <w:color w:val="000000"/>
        </w:rPr>
        <w:t xml:space="preserve"> S-Editor: </w:t>
      </w:r>
      <w:r w:rsidR="0006739D" w:rsidRPr="00E55463">
        <w:rPr>
          <w:rFonts w:ascii="Book Antiqua" w:eastAsia="Book Antiqua" w:hAnsi="Book Antiqua" w:cs="Book Antiqua"/>
          <w:color w:val="000000"/>
        </w:rPr>
        <w:t>F</w:t>
      </w:r>
      <w:r w:rsidRPr="00E55463">
        <w:rPr>
          <w:rFonts w:ascii="Book Antiqua" w:eastAsia="Book Antiqua" w:hAnsi="Book Antiqua" w:cs="Book Antiqua"/>
          <w:color w:val="000000"/>
        </w:rPr>
        <w:t>an J</w:t>
      </w:r>
      <w:r w:rsidR="0006739D" w:rsidRPr="00E55463">
        <w:rPr>
          <w:rFonts w:ascii="Book Antiqua" w:eastAsia="Book Antiqua" w:hAnsi="Book Antiqua" w:cs="Book Antiqua"/>
          <w:color w:val="000000"/>
        </w:rPr>
        <w:t>R</w:t>
      </w:r>
      <w:r w:rsidRPr="00E55463">
        <w:rPr>
          <w:rFonts w:ascii="Book Antiqua" w:eastAsia="Book Antiqua" w:hAnsi="Book Antiqua" w:cs="Book Antiqua"/>
          <w:b/>
          <w:color w:val="000000"/>
        </w:rPr>
        <w:t xml:space="preserve"> L-Editor:</w:t>
      </w:r>
      <w:r w:rsidR="00073F18">
        <w:rPr>
          <w:rFonts w:ascii="Book Antiqua" w:eastAsia="Book Antiqua" w:hAnsi="Book Antiqua" w:cs="Book Antiqua"/>
          <w:b/>
          <w:color w:val="000000"/>
        </w:rPr>
        <w:t xml:space="preserve"> </w:t>
      </w:r>
      <w:r w:rsidR="00073F18">
        <w:rPr>
          <w:rFonts w:ascii="Book Antiqua" w:eastAsia="Book Antiqua" w:hAnsi="Book Antiqua" w:cs="Book Antiqua"/>
          <w:bCs/>
          <w:color w:val="000000"/>
        </w:rPr>
        <w:t>Filipodia</w:t>
      </w:r>
      <w:r w:rsidRPr="00E55463">
        <w:rPr>
          <w:rFonts w:ascii="Book Antiqua" w:eastAsia="Book Antiqua" w:hAnsi="Book Antiqua" w:cs="Book Antiqua"/>
          <w:b/>
          <w:color w:val="000000"/>
        </w:rPr>
        <w:t xml:space="preserve"> P-Editor: </w:t>
      </w:r>
      <w:r w:rsidR="00BA6A1E" w:rsidRPr="00BA6A1E">
        <w:rPr>
          <w:rFonts w:ascii="Book Antiqua" w:hAnsi="Book Antiqua" w:cs="Book Antiqua" w:hint="eastAsia"/>
          <w:color w:val="000000"/>
          <w:lang w:eastAsia="zh-CN"/>
        </w:rPr>
        <w:t>Li JH</w:t>
      </w:r>
    </w:p>
    <w:p w14:paraId="58A6B90B" w14:textId="77777777" w:rsidR="00BA6A1E" w:rsidRDefault="00BA6A1E" w:rsidP="00040AE1">
      <w:pPr>
        <w:spacing w:line="360" w:lineRule="auto"/>
        <w:jc w:val="both"/>
        <w:rPr>
          <w:rFonts w:ascii="Book Antiqua" w:hAnsi="Book Antiqua" w:cs="Book Antiqua"/>
          <w:b/>
          <w:color w:val="000000"/>
          <w:lang w:eastAsia="zh-CN"/>
        </w:rPr>
      </w:pPr>
    </w:p>
    <w:p w14:paraId="4DD01289" w14:textId="77777777" w:rsidR="00BA6A1E" w:rsidRPr="00BA6A1E" w:rsidRDefault="00BA6A1E" w:rsidP="00040AE1">
      <w:pPr>
        <w:spacing w:line="360" w:lineRule="auto"/>
        <w:jc w:val="both"/>
        <w:rPr>
          <w:rFonts w:ascii="Book Antiqua" w:hAnsi="Book Antiqua"/>
          <w:lang w:eastAsia="zh-CN"/>
        </w:rPr>
        <w:sectPr w:rsidR="00BA6A1E" w:rsidRPr="00BA6A1E">
          <w:pgSz w:w="12240" w:h="15840"/>
          <w:pgMar w:top="1440" w:right="1440" w:bottom="1440" w:left="1440" w:header="720" w:footer="720" w:gutter="0"/>
          <w:cols w:space="720"/>
          <w:docGrid w:linePitch="360"/>
        </w:sectPr>
      </w:pPr>
    </w:p>
    <w:p w14:paraId="1849FE7B" w14:textId="77777777"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color w:val="000000"/>
        </w:rPr>
        <w:t>Figure Legends</w:t>
      </w:r>
    </w:p>
    <w:p w14:paraId="6760D002" w14:textId="5EC2F60D" w:rsidR="00073E0A" w:rsidRPr="00E55463" w:rsidRDefault="00073E0A" w:rsidP="00040AE1">
      <w:pPr>
        <w:spacing w:line="360" w:lineRule="auto"/>
        <w:jc w:val="both"/>
        <w:rPr>
          <w:rFonts w:ascii="Book Antiqua" w:eastAsia="Book Antiqua" w:hAnsi="Book Antiqua" w:cs="Book Antiqua"/>
          <w:b/>
          <w:bCs/>
          <w:color w:val="000000"/>
        </w:rPr>
      </w:pPr>
      <w:r w:rsidRPr="00E55463">
        <w:rPr>
          <w:rFonts w:ascii="Book Antiqua" w:hAnsi="Book Antiqua"/>
          <w:noProof/>
          <w:lang w:eastAsia="zh-CN"/>
        </w:rPr>
        <w:drawing>
          <wp:inline distT="0" distB="0" distL="0" distR="0" wp14:anchorId="7866386C" wp14:editId="1E29433C">
            <wp:extent cx="4111010" cy="30692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9256" cy="3075359"/>
                    </a:xfrm>
                    <a:prstGeom prst="rect">
                      <a:avLst/>
                    </a:prstGeom>
                  </pic:spPr>
                </pic:pic>
              </a:graphicData>
            </a:graphic>
          </wp:inline>
        </w:drawing>
      </w:r>
    </w:p>
    <w:p w14:paraId="4B3A657A" w14:textId="64B8EDB3"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Figure 1 Microbial profiles of two groups.</w:t>
      </w:r>
      <w:r w:rsidR="00D13857" w:rsidRPr="00E55463">
        <w:rPr>
          <w:rFonts w:ascii="Book Antiqua" w:hAnsi="Book Antiqua"/>
          <w:lang w:eastAsia="zh-CN"/>
        </w:rPr>
        <w:t xml:space="preserve"> </w:t>
      </w:r>
      <w:r w:rsidRPr="00E55463">
        <w:rPr>
          <w:rFonts w:ascii="Book Antiqua" w:eastAsia="Book Antiqua" w:hAnsi="Book Antiqua" w:cs="Book Antiqua"/>
          <w:color w:val="000000"/>
        </w:rPr>
        <w:t xml:space="preserve">Venn diagram showing shared and unique </w:t>
      </w:r>
      <w:r w:rsidR="004C79EC" w:rsidRPr="00E55463">
        <w:rPr>
          <w:rFonts w:ascii="Book Antiqua" w:eastAsia="Book Antiqua" w:hAnsi="Book Antiqua" w:cs="Book Antiqua"/>
          <w:color w:val="000000"/>
        </w:rPr>
        <w:t>operational taxonomic units</w:t>
      </w:r>
      <w:r w:rsidR="00331051" w:rsidRPr="00E55463">
        <w:rPr>
          <w:rFonts w:ascii="Book Antiqua" w:eastAsia="Book Antiqua" w:hAnsi="Book Antiqua" w:cs="Book Antiqua"/>
          <w:color w:val="000000"/>
        </w:rPr>
        <w:t xml:space="preserve"> (OTUs)</w:t>
      </w:r>
      <w:r w:rsidRPr="00E55463">
        <w:rPr>
          <w:rFonts w:ascii="Book Antiqua" w:eastAsia="Book Antiqua" w:hAnsi="Book Antiqua" w:cs="Book Antiqua"/>
          <w:color w:val="000000"/>
        </w:rPr>
        <w:t xml:space="preserve"> at 97% identity among </w:t>
      </w:r>
      <w:r w:rsidR="00331051" w:rsidRPr="00E55463">
        <w:rPr>
          <w:rFonts w:ascii="Book Antiqua" w:eastAsia="Book Antiqua" w:hAnsi="Book Antiqua" w:cs="Book Antiqua"/>
          <w:color w:val="000000"/>
        </w:rPr>
        <w:t>pancreatic adenocarcinoma (</w:t>
      </w:r>
      <w:r w:rsidRPr="00E55463">
        <w:rPr>
          <w:rFonts w:ascii="Book Antiqua" w:eastAsia="Book Antiqua" w:hAnsi="Book Antiqua" w:cs="Book Antiqua"/>
          <w:color w:val="000000"/>
        </w:rPr>
        <w:t>PDAC</w:t>
      </w:r>
      <w:r w:rsidR="00331051"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group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41) and </w:t>
      </w:r>
      <w:r w:rsidR="00331051" w:rsidRPr="00E55463">
        <w:rPr>
          <w:rFonts w:ascii="Book Antiqua" w:eastAsia="Book Antiqua" w:hAnsi="Book Antiqua" w:cs="Book Antiqua"/>
          <w:color w:val="000000"/>
        </w:rPr>
        <w:t>healthy controls (</w:t>
      </w:r>
      <w:r w:rsidRPr="00E55463">
        <w:rPr>
          <w:rFonts w:ascii="Book Antiqua" w:eastAsia="Book Antiqua" w:hAnsi="Book Antiqua" w:cs="Book Antiqua"/>
          <w:color w:val="000000"/>
        </w:rPr>
        <w:t>HC</w:t>
      </w:r>
      <w:r w:rsidR="00331051"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group (</w:t>
      </w:r>
      <w:r w:rsidRPr="00E55463">
        <w:rPr>
          <w:rFonts w:ascii="Book Antiqua" w:eastAsia="Book Antiqua" w:hAnsi="Book Antiqua" w:cs="Book Antiqua"/>
          <w:i/>
          <w:iCs/>
          <w:color w:val="000000"/>
        </w:rPr>
        <w:t>n</w:t>
      </w:r>
      <w:r w:rsidRPr="00E55463">
        <w:rPr>
          <w:rFonts w:ascii="Book Antiqua" w:eastAsia="Book Antiqua" w:hAnsi="Book Antiqua" w:cs="Book Antiqua"/>
          <w:color w:val="000000"/>
        </w:rPr>
        <w:t xml:space="preserve"> = 69). PDAC group is blue; HC group is green. OTUs (690) are shared by two groups. Unique OTUs of 231 and 389 were found in PDAC and HC, respectively.</w:t>
      </w:r>
      <w:r w:rsidR="004C79EC" w:rsidRPr="00E55463">
        <w:rPr>
          <w:rFonts w:ascii="Book Antiqua" w:eastAsia="Book Antiqua" w:hAnsi="Book Antiqua" w:cs="Book Antiqua"/>
          <w:color w:val="000000"/>
        </w:rPr>
        <w:t xml:space="preserve"> </w:t>
      </w:r>
    </w:p>
    <w:p w14:paraId="6468290E" w14:textId="6848D197" w:rsidR="00073E0A" w:rsidRPr="00E55463" w:rsidRDefault="00073E0A" w:rsidP="00040AE1">
      <w:pPr>
        <w:spacing w:line="360" w:lineRule="auto"/>
        <w:jc w:val="both"/>
        <w:rPr>
          <w:rFonts w:ascii="Book Antiqua" w:eastAsia="Book Antiqua" w:hAnsi="Book Antiqua" w:cs="Book Antiqua"/>
          <w:b/>
          <w:bCs/>
          <w:color w:val="000000"/>
        </w:rPr>
      </w:pPr>
      <w:r w:rsidRPr="00E55463">
        <w:rPr>
          <w:rFonts w:ascii="Book Antiqua" w:eastAsia="Book Antiqua" w:hAnsi="Book Antiqua" w:cs="Book Antiqua"/>
          <w:b/>
          <w:bCs/>
          <w:color w:val="000000"/>
        </w:rPr>
        <w:br w:type="page"/>
      </w:r>
      <w:r w:rsidRPr="00E55463">
        <w:rPr>
          <w:rFonts w:ascii="Book Antiqua" w:hAnsi="Book Antiqua"/>
          <w:noProof/>
          <w:lang w:eastAsia="zh-CN"/>
        </w:rPr>
        <w:drawing>
          <wp:inline distT="0" distB="0" distL="0" distR="0" wp14:anchorId="4F093F6F" wp14:editId="4FC30886">
            <wp:extent cx="3098042" cy="36156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9177" cy="3640357"/>
                    </a:xfrm>
                    <a:prstGeom prst="rect">
                      <a:avLst/>
                    </a:prstGeom>
                  </pic:spPr>
                </pic:pic>
              </a:graphicData>
            </a:graphic>
          </wp:inline>
        </w:drawing>
      </w:r>
      <w:r w:rsidRPr="00E55463">
        <w:rPr>
          <w:rFonts w:ascii="Book Antiqua" w:hAnsi="Book Antiqua"/>
          <w:noProof/>
        </w:rPr>
        <w:t xml:space="preserve"> </w:t>
      </w:r>
      <w:r w:rsidRPr="00E55463">
        <w:rPr>
          <w:rFonts w:ascii="Book Antiqua" w:hAnsi="Book Antiqua"/>
          <w:noProof/>
          <w:lang w:eastAsia="zh-CN"/>
        </w:rPr>
        <w:drawing>
          <wp:inline distT="0" distB="0" distL="0" distR="0" wp14:anchorId="50F08284" wp14:editId="210E0965">
            <wp:extent cx="2770496" cy="355956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9746" cy="3687087"/>
                    </a:xfrm>
                    <a:prstGeom prst="rect">
                      <a:avLst/>
                    </a:prstGeom>
                  </pic:spPr>
                </pic:pic>
              </a:graphicData>
            </a:graphic>
          </wp:inline>
        </w:drawing>
      </w:r>
    </w:p>
    <w:p w14:paraId="483B32D0" w14:textId="1525BE6D"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Figure 2 </w:t>
      </w:r>
      <w:r w:rsidR="00BA4212" w:rsidRPr="00E55463">
        <w:rPr>
          <w:rFonts w:ascii="Book Antiqua" w:eastAsia="Book Antiqua" w:hAnsi="Book Antiqua" w:cs="Book Antiqua"/>
          <w:b/>
          <w:bCs/>
          <w:color w:val="000000"/>
        </w:rPr>
        <w:t>Linear discriminant analysis effect size</w:t>
      </w:r>
      <w:r w:rsidRPr="00E55463">
        <w:rPr>
          <w:rFonts w:ascii="Book Antiqua" w:eastAsia="Book Antiqua" w:hAnsi="Book Antiqua" w:cs="Book Antiqua"/>
          <w:b/>
          <w:bCs/>
          <w:color w:val="000000"/>
        </w:rPr>
        <w:t xml:space="preserve"> and </w:t>
      </w:r>
      <w:r w:rsidR="00E321B9" w:rsidRPr="00E55463">
        <w:rPr>
          <w:rFonts w:ascii="Book Antiqua" w:eastAsia="Book Antiqua" w:hAnsi="Book Antiqua" w:cs="Book Antiqua"/>
          <w:b/>
          <w:bCs/>
          <w:color w:val="000000"/>
        </w:rPr>
        <w:t>l</w:t>
      </w:r>
      <w:r w:rsidR="00BA4212" w:rsidRPr="00E55463">
        <w:rPr>
          <w:rFonts w:ascii="Book Antiqua" w:eastAsia="Book Antiqua" w:hAnsi="Book Antiqua" w:cs="Book Antiqua"/>
          <w:b/>
          <w:bCs/>
          <w:color w:val="000000"/>
        </w:rPr>
        <w:t xml:space="preserve">atent </w:t>
      </w:r>
      <w:r w:rsidR="00E321B9" w:rsidRPr="00E55463">
        <w:rPr>
          <w:rFonts w:ascii="Book Antiqua" w:eastAsia="Book Antiqua" w:hAnsi="Book Antiqua" w:cs="Book Antiqua"/>
          <w:b/>
          <w:bCs/>
          <w:color w:val="000000"/>
        </w:rPr>
        <w:t>d</w:t>
      </w:r>
      <w:r w:rsidR="00BA4212" w:rsidRPr="00E55463">
        <w:rPr>
          <w:rFonts w:ascii="Book Antiqua" w:eastAsia="Book Antiqua" w:hAnsi="Book Antiqua" w:cs="Book Antiqua"/>
          <w:b/>
          <w:bCs/>
          <w:color w:val="000000"/>
        </w:rPr>
        <w:t xml:space="preserve">irichlet </w:t>
      </w:r>
      <w:r w:rsidR="00E321B9" w:rsidRPr="00E55463">
        <w:rPr>
          <w:rFonts w:ascii="Book Antiqua" w:eastAsia="Book Antiqua" w:hAnsi="Book Antiqua" w:cs="Book Antiqua"/>
          <w:b/>
          <w:bCs/>
          <w:color w:val="000000"/>
        </w:rPr>
        <w:t>a</w:t>
      </w:r>
      <w:r w:rsidR="00BA4212" w:rsidRPr="00E55463">
        <w:rPr>
          <w:rFonts w:ascii="Book Antiqua" w:eastAsia="Book Antiqua" w:hAnsi="Book Antiqua" w:cs="Book Antiqua"/>
          <w:b/>
          <w:bCs/>
          <w:color w:val="000000"/>
        </w:rPr>
        <w:t>llocation</w:t>
      </w:r>
      <w:r w:rsidRPr="00E55463">
        <w:rPr>
          <w:rFonts w:ascii="Book Antiqua" w:eastAsia="Book Antiqua" w:hAnsi="Book Antiqua" w:cs="Book Antiqua"/>
          <w:b/>
          <w:bCs/>
          <w:color w:val="000000"/>
        </w:rPr>
        <w:t xml:space="preserve"> analysis based on </w:t>
      </w:r>
      <w:r w:rsidR="00EB420E" w:rsidRPr="00E55463">
        <w:rPr>
          <w:rFonts w:ascii="Book Antiqua" w:eastAsia="Book Antiqua" w:hAnsi="Book Antiqua" w:cs="Book Antiqua"/>
          <w:b/>
          <w:bCs/>
          <w:color w:val="000000"/>
        </w:rPr>
        <w:t>operational taxonomic units</w:t>
      </w:r>
      <w:r w:rsidRPr="00E55463">
        <w:rPr>
          <w:rFonts w:ascii="Book Antiqua" w:eastAsia="Book Antiqua" w:hAnsi="Book Antiqua" w:cs="Book Antiqua"/>
          <w:b/>
          <w:bCs/>
          <w:color w:val="000000"/>
        </w:rPr>
        <w:t xml:space="preserve">. </w:t>
      </w:r>
      <w:r w:rsidRPr="00E55463">
        <w:rPr>
          <w:rFonts w:ascii="Book Antiqua" w:eastAsia="Book Antiqua" w:hAnsi="Book Antiqua" w:cs="Book Antiqua"/>
          <w:color w:val="000000"/>
        </w:rPr>
        <w:t xml:space="preserve">A: </w:t>
      </w:r>
      <w:r w:rsidR="003C5320" w:rsidRPr="00E55463">
        <w:rPr>
          <w:rFonts w:ascii="Book Antiqua" w:eastAsia="Book Antiqua" w:hAnsi="Book Antiqua" w:cs="Book Antiqua"/>
          <w:color w:val="000000"/>
        </w:rPr>
        <w:t>Shows a list of specific oral bacteria that enable discrimination between pancreatic adenocarcinoma (PDAC) patients and healthy control</w:t>
      </w:r>
      <w:r w:rsidR="00721DAD">
        <w:rPr>
          <w:rFonts w:ascii="Book Antiqua" w:eastAsia="Book Antiqua" w:hAnsi="Book Antiqua" w:cs="Book Antiqua"/>
          <w:color w:val="000000"/>
        </w:rPr>
        <w:t>s (HC)</w:t>
      </w:r>
      <w:r w:rsidR="003C5320"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Differences in oral microbial communities between PDAC patients and HC. The horizontal line with red and green denotes the means of the HC and PDAC group</w:t>
      </w:r>
      <w:r w:rsidR="00721DAD">
        <w:rPr>
          <w:rFonts w:ascii="Book Antiqua" w:eastAsia="Book Antiqua" w:hAnsi="Book Antiqua" w:cs="Book Antiqua"/>
          <w:color w:val="000000"/>
        </w:rPr>
        <w:t>s</w:t>
      </w:r>
      <w:r w:rsidRPr="00E55463">
        <w:rPr>
          <w:rFonts w:ascii="Book Antiqua" w:eastAsia="Book Antiqua" w:hAnsi="Book Antiqua" w:cs="Book Antiqua"/>
          <w:color w:val="000000"/>
        </w:rPr>
        <w:t>, respectively</w:t>
      </w:r>
      <w:r w:rsidR="00C563D4" w:rsidRPr="00E55463">
        <w:rPr>
          <w:rFonts w:ascii="Book Antiqua" w:eastAsia="Book Antiqua" w:hAnsi="Book Antiqua" w:cs="Book Antiqua"/>
          <w:color w:val="000000"/>
        </w:rPr>
        <w:t xml:space="preserve">; </w:t>
      </w:r>
      <w:r w:rsidRPr="00E55463">
        <w:rPr>
          <w:rFonts w:ascii="Book Antiqua" w:eastAsia="Book Antiqua" w:hAnsi="Book Antiqua" w:cs="Book Antiqua"/>
          <w:color w:val="000000"/>
        </w:rPr>
        <w:t xml:space="preserve">B: </w:t>
      </w:r>
      <w:r w:rsidR="00CE75CF" w:rsidRPr="00E55463">
        <w:rPr>
          <w:rFonts w:ascii="Book Antiqua" w:eastAsia="Book Antiqua" w:hAnsi="Book Antiqua" w:cs="Book Antiqua"/>
          <w:color w:val="000000"/>
        </w:rPr>
        <w:t>R</w:t>
      </w:r>
      <w:r w:rsidR="003C5320" w:rsidRPr="00E55463">
        <w:rPr>
          <w:rFonts w:ascii="Book Antiqua" w:eastAsia="Book Antiqua" w:hAnsi="Book Antiqua" w:cs="Book Antiqua"/>
          <w:color w:val="000000"/>
        </w:rPr>
        <w:t>esectable PDAC (rPDAC) and unresecta</w:t>
      </w:r>
      <w:r w:rsidR="00FF31DC">
        <w:rPr>
          <w:rFonts w:ascii="Book Antiqua" w:eastAsia="Book Antiqua" w:hAnsi="Book Antiqua" w:cs="Book Antiqua"/>
          <w:color w:val="000000"/>
        </w:rPr>
        <w:t>ble</w:t>
      </w:r>
      <w:r w:rsidR="003C5320" w:rsidRPr="00E55463">
        <w:rPr>
          <w:rFonts w:ascii="Book Antiqua" w:eastAsia="Book Antiqua" w:hAnsi="Book Antiqua" w:cs="Book Antiqua"/>
          <w:color w:val="000000"/>
        </w:rPr>
        <w:t xml:space="preserve"> PDAC (unrPDAC). </w:t>
      </w:r>
      <w:r w:rsidRPr="00E55463">
        <w:rPr>
          <w:rFonts w:ascii="Book Antiqua" w:eastAsia="Book Antiqua" w:hAnsi="Book Antiqua" w:cs="Book Antiqua"/>
          <w:color w:val="000000"/>
        </w:rPr>
        <w:t xml:space="preserve">Differences in oral microbial communities between rPDAC </w:t>
      </w:r>
      <w:r w:rsidR="00727742" w:rsidRPr="00E55463">
        <w:rPr>
          <w:rFonts w:ascii="Book Antiqua" w:eastAsia="Book Antiqua" w:hAnsi="Book Antiqua" w:cs="Book Antiqua"/>
          <w:color w:val="000000"/>
        </w:rPr>
        <w:t xml:space="preserve">group </w:t>
      </w:r>
      <w:r w:rsidRPr="00E55463">
        <w:rPr>
          <w:rFonts w:ascii="Book Antiqua" w:eastAsia="Book Antiqua" w:hAnsi="Book Antiqua" w:cs="Book Antiqua"/>
          <w:color w:val="000000"/>
        </w:rPr>
        <w:t>and unrPDAC. The horizontal line with red and green denotes the means of the rPDAC and unrPDAC group</w:t>
      </w:r>
      <w:r w:rsidR="00721DAD">
        <w:rPr>
          <w:rFonts w:ascii="Book Antiqua" w:eastAsia="Book Antiqua" w:hAnsi="Book Antiqua" w:cs="Book Antiqua"/>
          <w:color w:val="000000"/>
        </w:rPr>
        <w:t>s</w:t>
      </w:r>
      <w:r w:rsidRPr="00E55463">
        <w:rPr>
          <w:rFonts w:ascii="Book Antiqua" w:eastAsia="Book Antiqua" w:hAnsi="Book Antiqua" w:cs="Book Antiqua"/>
          <w:color w:val="000000"/>
        </w:rPr>
        <w:t>, respectively.</w:t>
      </w:r>
      <w:r w:rsidR="009F61F2" w:rsidRPr="00E55463">
        <w:rPr>
          <w:rFonts w:ascii="Book Antiqua" w:eastAsia="Book Antiqua" w:hAnsi="Book Antiqua" w:cs="Book Antiqua"/>
          <w:color w:val="000000"/>
        </w:rPr>
        <w:t xml:space="preserve"> </w:t>
      </w:r>
    </w:p>
    <w:p w14:paraId="30BD746B" w14:textId="39B65733" w:rsidR="00073E0A" w:rsidRPr="00E55463" w:rsidRDefault="00073E0A" w:rsidP="00040AE1">
      <w:pPr>
        <w:spacing w:line="360" w:lineRule="auto"/>
        <w:jc w:val="both"/>
        <w:rPr>
          <w:rFonts w:ascii="Book Antiqua" w:eastAsia="Book Antiqua" w:hAnsi="Book Antiqua" w:cs="Book Antiqua"/>
          <w:b/>
          <w:bCs/>
          <w:color w:val="000000"/>
        </w:rPr>
      </w:pPr>
      <w:r w:rsidRPr="00E55463">
        <w:rPr>
          <w:rFonts w:ascii="Book Antiqua" w:eastAsia="Book Antiqua" w:hAnsi="Book Antiqua" w:cs="Book Antiqua"/>
          <w:b/>
          <w:bCs/>
          <w:color w:val="000000"/>
        </w:rPr>
        <w:br w:type="page"/>
      </w:r>
      <w:r w:rsidRPr="00E55463">
        <w:rPr>
          <w:rFonts w:ascii="Book Antiqua" w:hAnsi="Book Antiqua"/>
          <w:noProof/>
          <w:lang w:eastAsia="zh-CN"/>
        </w:rPr>
        <w:drawing>
          <wp:inline distT="0" distB="0" distL="0" distR="0" wp14:anchorId="72036742" wp14:editId="2E16BF51">
            <wp:extent cx="5943600" cy="2247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47900"/>
                    </a:xfrm>
                    <a:prstGeom prst="rect">
                      <a:avLst/>
                    </a:prstGeom>
                  </pic:spPr>
                </pic:pic>
              </a:graphicData>
            </a:graphic>
          </wp:inline>
        </w:drawing>
      </w:r>
    </w:p>
    <w:p w14:paraId="233C1207" w14:textId="6C2050C3" w:rsidR="00073E0A" w:rsidRPr="00E55463" w:rsidRDefault="00073E0A" w:rsidP="00040AE1">
      <w:pPr>
        <w:spacing w:line="360" w:lineRule="auto"/>
        <w:jc w:val="both"/>
        <w:rPr>
          <w:rFonts w:ascii="Book Antiqua" w:eastAsia="Book Antiqua" w:hAnsi="Book Antiqua" w:cs="Book Antiqua"/>
          <w:b/>
          <w:bCs/>
          <w:color w:val="000000"/>
        </w:rPr>
      </w:pPr>
      <w:r w:rsidRPr="00E55463">
        <w:rPr>
          <w:rFonts w:ascii="Book Antiqua" w:hAnsi="Book Antiqua"/>
          <w:noProof/>
          <w:lang w:eastAsia="zh-CN"/>
        </w:rPr>
        <w:drawing>
          <wp:inline distT="0" distB="0" distL="0" distR="0" wp14:anchorId="2EC74752" wp14:editId="3EC240A9">
            <wp:extent cx="5943600" cy="2466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66340"/>
                    </a:xfrm>
                    <a:prstGeom prst="rect">
                      <a:avLst/>
                    </a:prstGeom>
                  </pic:spPr>
                </pic:pic>
              </a:graphicData>
            </a:graphic>
          </wp:inline>
        </w:drawing>
      </w:r>
    </w:p>
    <w:p w14:paraId="39426ADA" w14:textId="52AB7356" w:rsidR="00A77B3E" w:rsidRPr="00E55463" w:rsidRDefault="00C65C7F" w:rsidP="00040AE1">
      <w:pPr>
        <w:spacing w:line="360" w:lineRule="auto"/>
        <w:jc w:val="both"/>
        <w:rPr>
          <w:rFonts w:ascii="Book Antiqua" w:hAnsi="Book Antiqua"/>
        </w:rPr>
      </w:pPr>
      <w:r w:rsidRPr="00E55463">
        <w:rPr>
          <w:rFonts w:ascii="Book Antiqua" w:eastAsia="Book Antiqua" w:hAnsi="Book Antiqua" w:cs="Book Antiqua"/>
          <w:b/>
          <w:bCs/>
          <w:color w:val="000000"/>
        </w:rPr>
        <w:t xml:space="preserve">Figure 3 The abundance of </w:t>
      </w:r>
      <w:r w:rsidRPr="00C62146">
        <w:rPr>
          <w:rFonts w:ascii="Book Antiqua" w:eastAsia="Book Antiqua" w:hAnsi="Book Antiqua" w:cs="Book Antiqua"/>
          <w:b/>
          <w:bCs/>
          <w:i/>
          <w:color w:val="000000"/>
        </w:rPr>
        <w:t>Veillonella</w:t>
      </w:r>
      <w:r w:rsidRPr="00E55463">
        <w:rPr>
          <w:rFonts w:ascii="Book Antiqua" w:eastAsia="Book Antiqua" w:hAnsi="Book Antiqua" w:cs="Book Antiqua"/>
          <w:b/>
          <w:bCs/>
          <w:color w:val="000000"/>
        </w:rPr>
        <w:t xml:space="preserve"> in different groups.</w:t>
      </w:r>
      <w:r w:rsidR="00073816" w:rsidRPr="00E55463">
        <w:rPr>
          <w:rFonts w:ascii="Book Antiqua" w:hAnsi="Book Antiqua"/>
          <w:lang w:eastAsia="zh-CN"/>
        </w:rPr>
        <w:t xml:space="preserve"> </w:t>
      </w:r>
      <w:r w:rsidRPr="00E55463">
        <w:rPr>
          <w:rFonts w:ascii="Book Antiqua" w:eastAsia="Book Antiqua" w:hAnsi="Book Antiqua" w:cs="Book Antiqua"/>
          <w:color w:val="000000"/>
        </w:rPr>
        <w:t xml:space="preserve">The relative abundance of </w:t>
      </w:r>
      <w:r w:rsidRPr="0099439E">
        <w:rPr>
          <w:rFonts w:ascii="Book Antiqua" w:eastAsia="Book Antiqua" w:hAnsi="Book Antiqua" w:cs="Book Antiqua"/>
          <w:i/>
          <w:iCs/>
          <w:color w:val="000000"/>
        </w:rPr>
        <w:t>Veillonella</w:t>
      </w:r>
      <w:r w:rsidRPr="00E55463">
        <w:rPr>
          <w:rFonts w:ascii="Book Antiqua" w:eastAsia="Book Antiqua" w:hAnsi="Book Antiqua" w:cs="Book Antiqua"/>
          <w:color w:val="000000"/>
        </w:rPr>
        <w:t xml:space="preserve"> in </w:t>
      </w:r>
      <w:r w:rsidR="00073816" w:rsidRPr="00E55463">
        <w:rPr>
          <w:rFonts w:ascii="Book Antiqua" w:eastAsia="Book Antiqua" w:hAnsi="Book Antiqua" w:cs="Book Antiqua"/>
          <w:color w:val="000000"/>
        </w:rPr>
        <w:t>pancreatic adenocarcinoma (</w:t>
      </w:r>
      <w:r w:rsidRPr="00E55463">
        <w:rPr>
          <w:rFonts w:ascii="Book Antiqua" w:eastAsia="Book Antiqua" w:hAnsi="Book Antiqua" w:cs="Book Antiqua"/>
          <w:color w:val="000000"/>
        </w:rPr>
        <w:t>PDAC</w:t>
      </w:r>
      <w:r w:rsidR="00073816" w:rsidRPr="00E55463">
        <w:rPr>
          <w:rFonts w:ascii="Book Antiqua" w:eastAsia="Book Antiqua" w:hAnsi="Book Antiqua" w:cs="Book Antiqua"/>
          <w:color w:val="000000"/>
        </w:rPr>
        <w:t>)</w:t>
      </w:r>
      <w:r w:rsidRPr="00E55463">
        <w:rPr>
          <w:rFonts w:ascii="Book Antiqua" w:eastAsia="Book Antiqua" w:hAnsi="Book Antiqua" w:cs="Book Antiqua"/>
          <w:color w:val="000000"/>
        </w:rPr>
        <w:t xml:space="preserve"> patients is shown by the straight</w:t>
      </w:r>
      <w:r w:rsidR="00721DAD">
        <w:rPr>
          <w:rFonts w:ascii="Book Antiqua" w:eastAsia="Book Antiqua" w:hAnsi="Book Antiqua" w:cs="Book Antiqua"/>
          <w:color w:val="000000"/>
        </w:rPr>
        <w:t>,</w:t>
      </w:r>
      <w:r w:rsidRPr="00E55463">
        <w:rPr>
          <w:rFonts w:ascii="Book Antiqua" w:eastAsia="Book Antiqua" w:hAnsi="Book Antiqua" w:cs="Book Antiqua"/>
          <w:color w:val="000000"/>
        </w:rPr>
        <w:t xml:space="preserve"> and dotted lines plot the means and medians of the relative abundance. The abundance of </w:t>
      </w:r>
      <w:r w:rsidR="00721DAD" w:rsidRPr="0099439E">
        <w:rPr>
          <w:rFonts w:ascii="Book Antiqua" w:eastAsia="Book Antiqua" w:hAnsi="Book Antiqua" w:cs="Book Antiqua"/>
          <w:i/>
          <w:iCs/>
          <w:color w:val="000000"/>
        </w:rPr>
        <w:t>V</w:t>
      </w:r>
      <w:r w:rsidRPr="0099439E">
        <w:rPr>
          <w:rFonts w:ascii="Book Antiqua" w:eastAsia="Book Antiqua" w:hAnsi="Book Antiqua" w:cs="Book Antiqua"/>
          <w:i/>
          <w:iCs/>
          <w:color w:val="000000"/>
        </w:rPr>
        <w:t xml:space="preserve">eillonella </w:t>
      </w:r>
      <w:r w:rsidRPr="00E55463">
        <w:rPr>
          <w:rFonts w:ascii="Book Antiqua" w:eastAsia="Book Antiqua" w:hAnsi="Book Antiqua" w:cs="Book Antiqua"/>
          <w:color w:val="000000"/>
        </w:rPr>
        <w:t>showed a gradual decline in saliva samples from healthy people, resectable PDAC</w:t>
      </w:r>
      <w:r w:rsidR="00C533A9">
        <w:rPr>
          <w:rFonts w:ascii="Book Antiqua" w:eastAsia="Book Antiqua" w:hAnsi="Book Antiqua" w:cs="Book Antiqua"/>
          <w:color w:val="000000"/>
        </w:rPr>
        <w:t xml:space="preserve"> (rPDAC)</w:t>
      </w:r>
      <w:r w:rsidRPr="00E55463">
        <w:rPr>
          <w:rFonts w:ascii="Book Antiqua" w:eastAsia="Book Antiqua" w:hAnsi="Book Antiqua" w:cs="Book Antiqua"/>
          <w:color w:val="000000"/>
        </w:rPr>
        <w:t>, and unresectable PDAC</w:t>
      </w:r>
      <w:r w:rsidR="00C533A9">
        <w:rPr>
          <w:rFonts w:ascii="Book Antiqua" w:eastAsia="Book Antiqua" w:hAnsi="Book Antiqua" w:cs="Book Antiqua"/>
          <w:color w:val="000000"/>
        </w:rPr>
        <w:t xml:space="preserve"> (unrPDAC)</w:t>
      </w:r>
      <w:r w:rsidRPr="00E55463">
        <w:rPr>
          <w:rFonts w:ascii="Book Antiqua" w:eastAsia="Book Antiqua" w:hAnsi="Book Antiqua" w:cs="Book Antiqua"/>
          <w:color w:val="000000"/>
        </w:rPr>
        <w:t xml:space="preserve">. </w:t>
      </w:r>
      <w:r w:rsidR="00C563D4" w:rsidRPr="00E55463">
        <w:rPr>
          <w:rFonts w:ascii="Book Antiqua" w:eastAsia="Book Antiqua" w:hAnsi="Book Antiqua" w:cs="Book Antiqua"/>
          <w:color w:val="000000"/>
        </w:rPr>
        <w:t>HC: Healthy controls</w:t>
      </w:r>
      <w:r w:rsidR="00F8075F" w:rsidRPr="00E55463">
        <w:rPr>
          <w:rFonts w:ascii="Book Antiqua" w:eastAsia="Book Antiqua" w:hAnsi="Book Antiqua" w:cs="Book Antiqua"/>
          <w:color w:val="000000"/>
        </w:rPr>
        <w:t>.</w:t>
      </w:r>
    </w:p>
    <w:p w14:paraId="5DF3FB6C" w14:textId="6ECA0813" w:rsidR="00430E56" w:rsidRPr="00E55463" w:rsidRDefault="00073E0A" w:rsidP="00040AE1">
      <w:pPr>
        <w:spacing w:line="360" w:lineRule="auto"/>
        <w:jc w:val="both"/>
        <w:rPr>
          <w:rFonts w:ascii="Book Antiqua" w:hAnsi="Book Antiqua"/>
          <w:b/>
        </w:rPr>
      </w:pPr>
      <w:r w:rsidRPr="00E55463">
        <w:rPr>
          <w:rFonts w:ascii="Book Antiqua" w:eastAsia="Book Antiqua" w:hAnsi="Book Antiqua" w:cs="Book Antiqua"/>
          <w:color w:val="000000"/>
        </w:rPr>
        <w:br w:type="page"/>
      </w:r>
      <w:r w:rsidR="00C420E4" w:rsidRPr="00E55463">
        <w:rPr>
          <w:rFonts w:ascii="Book Antiqua" w:hAnsi="Book Antiqua"/>
          <w:b/>
        </w:rPr>
        <w:t xml:space="preserve">Table 1 Demographic </w:t>
      </w:r>
      <w:r w:rsidR="00A53B8B" w:rsidRPr="00E55463">
        <w:rPr>
          <w:rFonts w:ascii="Book Antiqua" w:hAnsi="Book Antiqua"/>
          <w:b/>
        </w:rPr>
        <w:t>c</w:t>
      </w:r>
      <w:r w:rsidR="00C420E4" w:rsidRPr="00E55463">
        <w:rPr>
          <w:rFonts w:ascii="Book Antiqua" w:hAnsi="Book Antiqua"/>
          <w:b/>
        </w:rPr>
        <w:t xml:space="preserve">haracteristics of </w:t>
      </w:r>
      <w:r w:rsidR="00A53B8B" w:rsidRPr="00E55463">
        <w:rPr>
          <w:rFonts w:ascii="Book Antiqua" w:hAnsi="Book Antiqua"/>
          <w:b/>
        </w:rPr>
        <w:t>p</w:t>
      </w:r>
      <w:r w:rsidR="00C420E4" w:rsidRPr="00E55463">
        <w:rPr>
          <w:rFonts w:ascii="Book Antiqua" w:hAnsi="Book Antiqua"/>
          <w:b/>
        </w:rPr>
        <w:t>articipants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2040"/>
        <w:gridCol w:w="2377"/>
        <w:gridCol w:w="1307"/>
      </w:tblGrid>
      <w:tr w:rsidR="00457F05" w:rsidRPr="00E55463" w14:paraId="79BE2D65" w14:textId="77777777" w:rsidTr="00C533A9">
        <w:trPr>
          <w:trHeight w:val="856"/>
        </w:trPr>
        <w:tc>
          <w:tcPr>
            <w:tcW w:w="3636" w:type="dxa"/>
            <w:tcBorders>
              <w:top w:val="single" w:sz="4" w:space="0" w:color="auto"/>
              <w:bottom w:val="single" w:sz="4" w:space="0" w:color="auto"/>
            </w:tcBorders>
          </w:tcPr>
          <w:p w14:paraId="58203F5D" w14:textId="5A475AF3" w:rsidR="00457F05" w:rsidRPr="00E55463" w:rsidRDefault="00457F05" w:rsidP="00040AE1">
            <w:pPr>
              <w:spacing w:line="360" w:lineRule="auto"/>
              <w:jc w:val="both"/>
              <w:rPr>
                <w:rFonts w:ascii="Book Antiqua" w:hAnsi="Book Antiqua"/>
              </w:rPr>
            </w:pPr>
            <w:r w:rsidRPr="00E55463">
              <w:rPr>
                <w:rFonts w:ascii="Book Antiqua" w:hAnsi="Book Antiqua"/>
                <w:b/>
                <w:bCs/>
              </w:rPr>
              <w:t>Variables</w:t>
            </w:r>
          </w:p>
        </w:tc>
        <w:tc>
          <w:tcPr>
            <w:tcW w:w="2040" w:type="dxa"/>
            <w:tcBorders>
              <w:top w:val="single" w:sz="4" w:space="0" w:color="auto"/>
              <w:bottom w:val="single" w:sz="4" w:space="0" w:color="auto"/>
            </w:tcBorders>
          </w:tcPr>
          <w:p w14:paraId="682BB96F" w14:textId="114AA0C4" w:rsidR="00457F05" w:rsidRPr="00C62146" w:rsidRDefault="00457F05" w:rsidP="00040AE1">
            <w:pPr>
              <w:spacing w:line="360" w:lineRule="auto"/>
              <w:jc w:val="both"/>
              <w:rPr>
                <w:rFonts w:ascii="Book Antiqua" w:hAnsi="Book Antiqua"/>
                <w:b/>
                <w:bCs/>
              </w:rPr>
            </w:pPr>
            <w:r w:rsidRPr="00E55463">
              <w:rPr>
                <w:rFonts w:ascii="Book Antiqua" w:hAnsi="Book Antiqua"/>
                <w:b/>
                <w:bCs/>
              </w:rPr>
              <w:t>PDAC group</w:t>
            </w:r>
            <w:r w:rsidR="00C533A9">
              <w:rPr>
                <w:rFonts w:ascii="Book Antiqua" w:hAnsi="Book Antiqua"/>
                <w:b/>
                <w:bCs/>
              </w:rPr>
              <w:t>,</w:t>
            </w:r>
            <w:r w:rsidR="00C62146">
              <w:rPr>
                <w:rFonts w:ascii="Book Antiqua" w:hAnsi="Book Antiqua" w:hint="eastAsia"/>
                <w:b/>
                <w:bCs/>
              </w:rPr>
              <w:t xml:space="preserve"> </w:t>
            </w:r>
            <w:r w:rsidRPr="00E55463">
              <w:rPr>
                <w:rFonts w:ascii="Book Antiqua" w:hAnsi="Book Antiqua"/>
                <w:b/>
                <w:bCs/>
                <w:i/>
                <w:iCs/>
              </w:rPr>
              <w:t>n</w:t>
            </w:r>
            <w:r w:rsidRPr="00E55463">
              <w:rPr>
                <w:rFonts w:ascii="Book Antiqua" w:hAnsi="Book Antiqua"/>
                <w:b/>
                <w:bCs/>
              </w:rPr>
              <w:t xml:space="preserve"> = 41</w:t>
            </w:r>
          </w:p>
        </w:tc>
        <w:tc>
          <w:tcPr>
            <w:tcW w:w="2377" w:type="dxa"/>
            <w:tcBorders>
              <w:top w:val="single" w:sz="4" w:space="0" w:color="auto"/>
              <w:bottom w:val="single" w:sz="4" w:space="0" w:color="auto"/>
            </w:tcBorders>
          </w:tcPr>
          <w:p w14:paraId="7075D1AE" w14:textId="43D8CEA0" w:rsidR="00457F05" w:rsidRPr="00E55463" w:rsidRDefault="00457F05" w:rsidP="00040AE1">
            <w:pPr>
              <w:spacing w:line="360" w:lineRule="auto"/>
              <w:jc w:val="both"/>
              <w:rPr>
                <w:rFonts w:ascii="Book Antiqua" w:hAnsi="Book Antiqua"/>
              </w:rPr>
            </w:pPr>
            <w:r w:rsidRPr="00E55463">
              <w:rPr>
                <w:rFonts w:ascii="Book Antiqua" w:hAnsi="Book Antiqua"/>
                <w:b/>
                <w:bCs/>
              </w:rPr>
              <w:t xml:space="preserve"> Healthy control group</w:t>
            </w:r>
            <w:r w:rsidR="00C533A9">
              <w:rPr>
                <w:rFonts w:ascii="Book Antiqua" w:hAnsi="Book Antiqua"/>
                <w:b/>
                <w:bCs/>
              </w:rPr>
              <w:t>,</w:t>
            </w:r>
            <w:r w:rsidRPr="00E55463">
              <w:rPr>
                <w:rFonts w:ascii="Book Antiqua" w:hAnsi="Book Antiqua"/>
                <w:b/>
                <w:bCs/>
              </w:rPr>
              <w:t xml:space="preserve"> </w:t>
            </w:r>
            <w:r w:rsidRPr="00E55463">
              <w:rPr>
                <w:rFonts w:ascii="Book Antiqua" w:hAnsi="Book Antiqua"/>
                <w:b/>
                <w:bCs/>
                <w:i/>
                <w:iCs/>
              </w:rPr>
              <w:t>n</w:t>
            </w:r>
            <w:r w:rsidRPr="00E55463">
              <w:rPr>
                <w:rFonts w:ascii="Book Antiqua" w:hAnsi="Book Antiqua"/>
                <w:b/>
                <w:bCs/>
              </w:rPr>
              <w:t xml:space="preserve"> = 69</w:t>
            </w:r>
          </w:p>
        </w:tc>
        <w:tc>
          <w:tcPr>
            <w:tcW w:w="1307" w:type="dxa"/>
            <w:tcBorders>
              <w:top w:val="single" w:sz="4" w:space="0" w:color="auto"/>
              <w:bottom w:val="single" w:sz="4" w:space="0" w:color="auto"/>
            </w:tcBorders>
          </w:tcPr>
          <w:p w14:paraId="72F9F1CD" w14:textId="0E4209DC" w:rsidR="00457F05" w:rsidRPr="00E55463" w:rsidRDefault="00457F05" w:rsidP="00040AE1">
            <w:pPr>
              <w:spacing w:line="360" w:lineRule="auto"/>
              <w:jc w:val="both"/>
              <w:rPr>
                <w:rFonts w:ascii="Book Antiqua" w:hAnsi="Book Antiqua"/>
              </w:rPr>
            </w:pPr>
            <w:r w:rsidRPr="00E55463">
              <w:rPr>
                <w:rFonts w:ascii="Book Antiqua" w:hAnsi="Book Antiqua"/>
                <w:b/>
                <w:bCs/>
                <w:i/>
              </w:rPr>
              <w:t xml:space="preserve">P </w:t>
            </w:r>
            <w:r w:rsidRPr="00E55463">
              <w:rPr>
                <w:rFonts w:ascii="Book Antiqua" w:hAnsi="Book Antiqua"/>
                <w:b/>
                <w:bCs/>
                <w:iCs/>
              </w:rPr>
              <w:t>value</w:t>
            </w:r>
            <w:r w:rsidRPr="00E55463">
              <w:rPr>
                <w:rFonts w:ascii="Book Antiqua" w:hAnsi="Book Antiqua"/>
                <w:b/>
                <w:bCs/>
                <w:i/>
              </w:rPr>
              <w:t xml:space="preserve"> </w:t>
            </w:r>
          </w:p>
        </w:tc>
      </w:tr>
      <w:tr w:rsidR="00457F05" w:rsidRPr="00E55463" w14:paraId="7EC3FC0C" w14:textId="77777777" w:rsidTr="00C533A9">
        <w:trPr>
          <w:trHeight w:val="1077"/>
        </w:trPr>
        <w:tc>
          <w:tcPr>
            <w:tcW w:w="3636" w:type="dxa"/>
            <w:tcBorders>
              <w:top w:val="single" w:sz="4" w:space="0" w:color="auto"/>
            </w:tcBorders>
          </w:tcPr>
          <w:p w14:paraId="0FE07980" w14:textId="4926358D" w:rsidR="00457F05" w:rsidRPr="00E55463" w:rsidRDefault="00457F05" w:rsidP="00040AE1">
            <w:pPr>
              <w:spacing w:line="360" w:lineRule="auto"/>
              <w:jc w:val="both"/>
              <w:rPr>
                <w:rFonts w:ascii="Book Antiqua" w:hAnsi="Book Antiqua"/>
              </w:rPr>
            </w:pPr>
            <w:r w:rsidRPr="00E55463">
              <w:rPr>
                <w:rFonts w:ascii="Book Antiqua" w:hAnsi="Book Antiqua"/>
              </w:rPr>
              <w:t>Age, average ± standard error</w:t>
            </w:r>
          </w:p>
        </w:tc>
        <w:tc>
          <w:tcPr>
            <w:tcW w:w="2040" w:type="dxa"/>
            <w:tcBorders>
              <w:top w:val="single" w:sz="4" w:space="0" w:color="auto"/>
            </w:tcBorders>
          </w:tcPr>
          <w:p w14:paraId="31A1D614" w14:textId="59E13F22" w:rsidR="00457F05" w:rsidRPr="00E55463" w:rsidRDefault="00457F05" w:rsidP="00040AE1">
            <w:pPr>
              <w:spacing w:line="360" w:lineRule="auto"/>
              <w:jc w:val="both"/>
              <w:rPr>
                <w:rFonts w:ascii="Book Antiqua" w:hAnsi="Book Antiqua"/>
              </w:rPr>
            </w:pPr>
            <w:r w:rsidRPr="00E55463">
              <w:rPr>
                <w:rFonts w:ascii="Book Antiqua" w:hAnsi="Book Antiqua"/>
              </w:rPr>
              <w:t>61.17 ± 1.79</w:t>
            </w:r>
          </w:p>
        </w:tc>
        <w:tc>
          <w:tcPr>
            <w:tcW w:w="2377" w:type="dxa"/>
            <w:tcBorders>
              <w:top w:val="single" w:sz="4" w:space="0" w:color="auto"/>
            </w:tcBorders>
          </w:tcPr>
          <w:p w14:paraId="289E880C" w14:textId="313FDE2F" w:rsidR="00457F05" w:rsidRPr="00E55463" w:rsidRDefault="00457F05" w:rsidP="00040AE1">
            <w:pPr>
              <w:spacing w:line="360" w:lineRule="auto"/>
              <w:jc w:val="both"/>
              <w:rPr>
                <w:rFonts w:ascii="Book Antiqua" w:hAnsi="Book Antiqua"/>
              </w:rPr>
            </w:pPr>
            <w:r w:rsidRPr="00E55463">
              <w:rPr>
                <w:rFonts w:ascii="Book Antiqua" w:hAnsi="Book Antiqua"/>
              </w:rPr>
              <w:t>64.64 ± 1.04</w:t>
            </w:r>
          </w:p>
        </w:tc>
        <w:tc>
          <w:tcPr>
            <w:tcW w:w="1307" w:type="dxa"/>
            <w:tcBorders>
              <w:top w:val="single" w:sz="4" w:space="0" w:color="auto"/>
            </w:tcBorders>
          </w:tcPr>
          <w:p w14:paraId="64D5F279" w14:textId="7A3B7AF3" w:rsidR="00457F05" w:rsidRPr="00E55463" w:rsidRDefault="00457F05" w:rsidP="00040AE1">
            <w:pPr>
              <w:spacing w:line="360" w:lineRule="auto"/>
              <w:jc w:val="both"/>
              <w:rPr>
                <w:rFonts w:ascii="Book Antiqua" w:hAnsi="Book Antiqua"/>
              </w:rPr>
            </w:pPr>
            <w:r w:rsidRPr="00E55463">
              <w:rPr>
                <w:rFonts w:ascii="Book Antiqua" w:hAnsi="Book Antiqua"/>
              </w:rPr>
              <w:t>0.098</w:t>
            </w:r>
          </w:p>
        </w:tc>
      </w:tr>
      <w:tr w:rsidR="00457F05" w:rsidRPr="00E55463" w14:paraId="14117248" w14:textId="77777777" w:rsidTr="00C533A9">
        <w:trPr>
          <w:trHeight w:val="434"/>
        </w:trPr>
        <w:tc>
          <w:tcPr>
            <w:tcW w:w="3636" w:type="dxa"/>
          </w:tcPr>
          <w:p w14:paraId="3FA94E5F" w14:textId="56E8C03A" w:rsidR="00457F05" w:rsidRPr="00E55463" w:rsidRDefault="00457F05" w:rsidP="00040AE1">
            <w:pPr>
              <w:spacing w:line="360" w:lineRule="auto"/>
              <w:jc w:val="both"/>
              <w:rPr>
                <w:rFonts w:ascii="Book Antiqua" w:hAnsi="Book Antiqua"/>
              </w:rPr>
            </w:pPr>
            <w:r w:rsidRPr="00E55463">
              <w:rPr>
                <w:rFonts w:ascii="Book Antiqua" w:hAnsi="Book Antiqua"/>
              </w:rPr>
              <w:t xml:space="preserve">Gender, </w:t>
            </w:r>
            <w:r w:rsidRPr="00E55463">
              <w:rPr>
                <w:rFonts w:ascii="Book Antiqua" w:hAnsi="Book Antiqua"/>
                <w:i/>
                <w:iCs/>
              </w:rPr>
              <w:t>n</w:t>
            </w:r>
            <w:r w:rsidRPr="00E55463">
              <w:rPr>
                <w:rFonts w:ascii="Book Antiqua" w:hAnsi="Book Antiqua"/>
              </w:rPr>
              <w:t xml:space="preserve"> (%)</w:t>
            </w:r>
          </w:p>
        </w:tc>
        <w:tc>
          <w:tcPr>
            <w:tcW w:w="2040" w:type="dxa"/>
          </w:tcPr>
          <w:p w14:paraId="5D306FA5" w14:textId="77777777" w:rsidR="00457F05" w:rsidRPr="00E55463" w:rsidRDefault="00457F05" w:rsidP="00040AE1">
            <w:pPr>
              <w:spacing w:line="360" w:lineRule="auto"/>
              <w:jc w:val="both"/>
              <w:rPr>
                <w:rFonts w:ascii="Book Antiqua" w:hAnsi="Book Antiqua"/>
              </w:rPr>
            </w:pPr>
          </w:p>
        </w:tc>
        <w:tc>
          <w:tcPr>
            <w:tcW w:w="2377" w:type="dxa"/>
          </w:tcPr>
          <w:p w14:paraId="263804AE" w14:textId="77777777" w:rsidR="00457F05" w:rsidRPr="00E55463" w:rsidRDefault="00457F05" w:rsidP="00040AE1">
            <w:pPr>
              <w:spacing w:line="360" w:lineRule="auto"/>
              <w:jc w:val="both"/>
              <w:rPr>
                <w:rFonts w:ascii="Book Antiqua" w:hAnsi="Book Antiqua"/>
              </w:rPr>
            </w:pPr>
          </w:p>
        </w:tc>
        <w:tc>
          <w:tcPr>
            <w:tcW w:w="1307" w:type="dxa"/>
          </w:tcPr>
          <w:p w14:paraId="4E1844BA" w14:textId="77777777" w:rsidR="00457F05" w:rsidRPr="00E55463" w:rsidRDefault="00457F05" w:rsidP="00040AE1">
            <w:pPr>
              <w:spacing w:line="360" w:lineRule="auto"/>
              <w:jc w:val="both"/>
              <w:rPr>
                <w:rFonts w:ascii="Book Antiqua" w:hAnsi="Book Antiqua"/>
              </w:rPr>
            </w:pPr>
          </w:p>
        </w:tc>
      </w:tr>
      <w:tr w:rsidR="00457F05" w:rsidRPr="00E55463" w14:paraId="02B92BEA" w14:textId="77777777" w:rsidTr="00C533A9">
        <w:trPr>
          <w:trHeight w:val="447"/>
        </w:trPr>
        <w:tc>
          <w:tcPr>
            <w:tcW w:w="3636" w:type="dxa"/>
          </w:tcPr>
          <w:p w14:paraId="7C59FE68" w14:textId="3A2345F7" w:rsidR="00457F05" w:rsidRPr="00E55463" w:rsidRDefault="00457F05" w:rsidP="00040AE1">
            <w:pPr>
              <w:spacing w:line="360" w:lineRule="auto"/>
              <w:jc w:val="both"/>
              <w:rPr>
                <w:rFonts w:ascii="Book Antiqua" w:hAnsi="Book Antiqua"/>
              </w:rPr>
            </w:pPr>
            <w:r w:rsidRPr="00E55463">
              <w:rPr>
                <w:rFonts w:ascii="Book Antiqua" w:hAnsi="Book Antiqua"/>
              </w:rPr>
              <w:t>Male</w:t>
            </w:r>
          </w:p>
        </w:tc>
        <w:tc>
          <w:tcPr>
            <w:tcW w:w="2040" w:type="dxa"/>
          </w:tcPr>
          <w:p w14:paraId="2381DC36" w14:textId="1AE95F7D" w:rsidR="00457F05" w:rsidRPr="00E55463" w:rsidRDefault="00457F05" w:rsidP="00040AE1">
            <w:pPr>
              <w:spacing w:line="360" w:lineRule="auto"/>
              <w:jc w:val="both"/>
              <w:rPr>
                <w:rFonts w:ascii="Book Antiqua" w:hAnsi="Book Antiqua"/>
              </w:rPr>
            </w:pPr>
            <w:r w:rsidRPr="00E55463">
              <w:rPr>
                <w:rFonts w:ascii="Book Antiqua" w:hAnsi="Book Antiqua"/>
              </w:rPr>
              <w:t>24 (59</w:t>
            </w:r>
            <w:r w:rsidR="00823621">
              <w:rPr>
                <w:rFonts w:ascii="Book Antiqua" w:hAnsi="Book Antiqua"/>
              </w:rPr>
              <w:t>)</w:t>
            </w:r>
          </w:p>
        </w:tc>
        <w:tc>
          <w:tcPr>
            <w:tcW w:w="2377" w:type="dxa"/>
          </w:tcPr>
          <w:p w14:paraId="47E9C3FB" w14:textId="6F5A6B78" w:rsidR="00457F05" w:rsidRPr="00E55463" w:rsidRDefault="00457F05" w:rsidP="00040AE1">
            <w:pPr>
              <w:spacing w:line="360" w:lineRule="auto"/>
              <w:jc w:val="both"/>
              <w:rPr>
                <w:rFonts w:ascii="Book Antiqua" w:hAnsi="Book Antiqua"/>
              </w:rPr>
            </w:pPr>
            <w:r w:rsidRPr="00E55463">
              <w:rPr>
                <w:rFonts w:ascii="Book Antiqua" w:hAnsi="Book Antiqua"/>
              </w:rPr>
              <w:t>50 (72</w:t>
            </w:r>
            <w:r w:rsidR="00823621">
              <w:rPr>
                <w:rFonts w:ascii="Book Antiqua" w:hAnsi="Book Antiqua"/>
              </w:rPr>
              <w:t>)</w:t>
            </w:r>
          </w:p>
        </w:tc>
        <w:tc>
          <w:tcPr>
            <w:tcW w:w="1307" w:type="dxa"/>
          </w:tcPr>
          <w:p w14:paraId="6E104F25" w14:textId="5BC20CD8" w:rsidR="00457F05" w:rsidRPr="00E55463" w:rsidRDefault="00457F05" w:rsidP="00040AE1">
            <w:pPr>
              <w:spacing w:line="360" w:lineRule="auto"/>
              <w:jc w:val="both"/>
              <w:rPr>
                <w:rFonts w:ascii="Book Antiqua" w:hAnsi="Book Antiqua"/>
              </w:rPr>
            </w:pPr>
            <w:r w:rsidRPr="00E55463">
              <w:rPr>
                <w:rFonts w:ascii="Book Antiqua" w:hAnsi="Book Antiqua"/>
              </w:rPr>
              <w:t>0.132</w:t>
            </w:r>
          </w:p>
        </w:tc>
      </w:tr>
      <w:tr w:rsidR="00457F05" w:rsidRPr="00E55463" w14:paraId="7736B3F3" w14:textId="77777777" w:rsidTr="00C533A9">
        <w:trPr>
          <w:trHeight w:val="665"/>
        </w:trPr>
        <w:tc>
          <w:tcPr>
            <w:tcW w:w="3636" w:type="dxa"/>
          </w:tcPr>
          <w:p w14:paraId="14D67206" w14:textId="3E738F70" w:rsidR="00457F05" w:rsidRPr="00E55463" w:rsidRDefault="00457F05" w:rsidP="00040AE1">
            <w:pPr>
              <w:spacing w:line="360" w:lineRule="auto"/>
              <w:jc w:val="both"/>
              <w:rPr>
                <w:rFonts w:ascii="Book Antiqua" w:hAnsi="Book Antiqua"/>
              </w:rPr>
            </w:pPr>
            <w:r w:rsidRPr="00E55463">
              <w:rPr>
                <w:rFonts w:ascii="Book Antiqua" w:hAnsi="Book Antiqua"/>
              </w:rPr>
              <w:t>Female</w:t>
            </w:r>
          </w:p>
        </w:tc>
        <w:tc>
          <w:tcPr>
            <w:tcW w:w="2040" w:type="dxa"/>
          </w:tcPr>
          <w:p w14:paraId="01E104A3" w14:textId="0ED1A225" w:rsidR="00457F05" w:rsidRPr="00E55463" w:rsidRDefault="00457F05" w:rsidP="00040AE1">
            <w:pPr>
              <w:spacing w:line="360" w:lineRule="auto"/>
              <w:jc w:val="both"/>
              <w:rPr>
                <w:rFonts w:ascii="Book Antiqua" w:hAnsi="Book Antiqua"/>
              </w:rPr>
            </w:pPr>
            <w:r w:rsidRPr="00E55463">
              <w:rPr>
                <w:rFonts w:ascii="Book Antiqua" w:hAnsi="Book Antiqua"/>
              </w:rPr>
              <w:t>17 (41</w:t>
            </w:r>
            <w:r w:rsidR="00823621">
              <w:rPr>
                <w:rFonts w:ascii="Book Antiqua" w:hAnsi="Book Antiqua"/>
              </w:rPr>
              <w:t>)</w:t>
            </w:r>
          </w:p>
        </w:tc>
        <w:tc>
          <w:tcPr>
            <w:tcW w:w="2377" w:type="dxa"/>
          </w:tcPr>
          <w:p w14:paraId="307B8B07" w14:textId="6A454BE7" w:rsidR="00457F05" w:rsidRPr="00E55463" w:rsidRDefault="00457F05" w:rsidP="00040AE1">
            <w:pPr>
              <w:spacing w:line="360" w:lineRule="auto"/>
              <w:jc w:val="both"/>
              <w:rPr>
                <w:rFonts w:ascii="Book Antiqua" w:hAnsi="Book Antiqua"/>
              </w:rPr>
            </w:pPr>
            <w:r w:rsidRPr="00E55463">
              <w:rPr>
                <w:rFonts w:ascii="Book Antiqua" w:hAnsi="Book Antiqua"/>
              </w:rPr>
              <w:t>19 (28</w:t>
            </w:r>
            <w:r w:rsidR="00823621">
              <w:rPr>
                <w:rFonts w:ascii="Book Antiqua" w:hAnsi="Book Antiqua"/>
              </w:rPr>
              <w:t>)</w:t>
            </w:r>
          </w:p>
        </w:tc>
        <w:tc>
          <w:tcPr>
            <w:tcW w:w="1307" w:type="dxa"/>
          </w:tcPr>
          <w:p w14:paraId="0E914CA9" w14:textId="77777777" w:rsidR="00457F05" w:rsidRPr="00E55463" w:rsidRDefault="00457F05" w:rsidP="00040AE1">
            <w:pPr>
              <w:spacing w:line="360" w:lineRule="auto"/>
              <w:jc w:val="both"/>
              <w:rPr>
                <w:rFonts w:ascii="Book Antiqua" w:hAnsi="Book Antiqua"/>
              </w:rPr>
            </w:pPr>
          </w:p>
        </w:tc>
      </w:tr>
      <w:tr w:rsidR="00457F05" w:rsidRPr="00E55463" w14:paraId="2ECAB89B" w14:textId="77777777" w:rsidTr="00C533A9">
        <w:trPr>
          <w:trHeight w:val="983"/>
        </w:trPr>
        <w:tc>
          <w:tcPr>
            <w:tcW w:w="3636" w:type="dxa"/>
          </w:tcPr>
          <w:p w14:paraId="08A27933" w14:textId="5D936FB7" w:rsidR="00457F05" w:rsidRPr="00E55463" w:rsidRDefault="00457F05" w:rsidP="00040AE1">
            <w:pPr>
              <w:spacing w:line="360" w:lineRule="auto"/>
              <w:jc w:val="both"/>
              <w:rPr>
                <w:rFonts w:ascii="Book Antiqua" w:hAnsi="Book Antiqua"/>
              </w:rPr>
            </w:pPr>
            <w:r w:rsidRPr="00E55463">
              <w:rPr>
                <w:rFonts w:ascii="Book Antiqua" w:hAnsi="Book Antiqua"/>
              </w:rPr>
              <w:t>BMI</w:t>
            </w:r>
            <w:r w:rsidR="007F3CD1" w:rsidRPr="00E55463">
              <w:rPr>
                <w:rFonts w:ascii="Book Antiqua" w:hAnsi="Book Antiqua" w:cs="Microsoft Yi Baiti"/>
              </w:rPr>
              <w:t xml:space="preserve">, </w:t>
            </w:r>
            <w:r w:rsidRPr="00E55463">
              <w:rPr>
                <w:rFonts w:ascii="Book Antiqua" w:hAnsi="Book Antiqua"/>
              </w:rPr>
              <w:t>average ± standard error</w:t>
            </w:r>
          </w:p>
        </w:tc>
        <w:tc>
          <w:tcPr>
            <w:tcW w:w="2040" w:type="dxa"/>
          </w:tcPr>
          <w:p w14:paraId="5C10602F" w14:textId="07E57D37" w:rsidR="00457F05" w:rsidRPr="00E55463" w:rsidRDefault="00457F05" w:rsidP="00040AE1">
            <w:pPr>
              <w:spacing w:line="360" w:lineRule="auto"/>
              <w:jc w:val="both"/>
              <w:rPr>
                <w:rFonts w:ascii="Book Antiqua" w:hAnsi="Book Antiqua"/>
              </w:rPr>
            </w:pPr>
            <w:r w:rsidRPr="00E55463">
              <w:rPr>
                <w:rFonts w:ascii="Book Antiqua" w:hAnsi="Book Antiqua"/>
              </w:rPr>
              <w:t>22.76 ± 0.94</w:t>
            </w:r>
          </w:p>
        </w:tc>
        <w:tc>
          <w:tcPr>
            <w:tcW w:w="2377" w:type="dxa"/>
          </w:tcPr>
          <w:p w14:paraId="7B46CFED" w14:textId="0A014960" w:rsidR="00457F05" w:rsidRPr="00E55463" w:rsidRDefault="00457F05" w:rsidP="00040AE1">
            <w:pPr>
              <w:spacing w:line="360" w:lineRule="auto"/>
              <w:jc w:val="both"/>
              <w:rPr>
                <w:rFonts w:ascii="Book Antiqua" w:hAnsi="Book Antiqua"/>
              </w:rPr>
            </w:pPr>
            <w:r w:rsidRPr="00E55463">
              <w:rPr>
                <w:rFonts w:ascii="Book Antiqua" w:hAnsi="Book Antiqua"/>
              </w:rPr>
              <w:t>24.44 ± 0.39</w:t>
            </w:r>
          </w:p>
        </w:tc>
        <w:tc>
          <w:tcPr>
            <w:tcW w:w="1307" w:type="dxa"/>
          </w:tcPr>
          <w:p w14:paraId="66A3A3AB" w14:textId="6E68A9A9" w:rsidR="00457F05" w:rsidRPr="00E55463" w:rsidRDefault="00457F05" w:rsidP="00040AE1">
            <w:pPr>
              <w:spacing w:line="360" w:lineRule="auto"/>
              <w:jc w:val="both"/>
              <w:rPr>
                <w:rFonts w:ascii="Book Antiqua" w:hAnsi="Book Antiqua"/>
              </w:rPr>
            </w:pPr>
            <w:r w:rsidRPr="00E55463">
              <w:rPr>
                <w:rFonts w:ascii="Book Antiqua" w:hAnsi="Book Antiqua"/>
              </w:rPr>
              <w:t>&lt; 0.0001</w:t>
            </w:r>
          </w:p>
        </w:tc>
      </w:tr>
      <w:tr w:rsidR="00457F05" w:rsidRPr="00E55463" w14:paraId="1EEED8F3" w14:textId="77777777" w:rsidTr="00C533A9">
        <w:trPr>
          <w:trHeight w:val="562"/>
        </w:trPr>
        <w:tc>
          <w:tcPr>
            <w:tcW w:w="3636" w:type="dxa"/>
          </w:tcPr>
          <w:p w14:paraId="3218D1D9" w14:textId="29C8A0BE" w:rsidR="00457F05" w:rsidRPr="00E55463" w:rsidRDefault="00457F05" w:rsidP="00040AE1">
            <w:pPr>
              <w:spacing w:line="360" w:lineRule="auto"/>
              <w:jc w:val="both"/>
              <w:rPr>
                <w:rFonts w:ascii="Book Antiqua" w:hAnsi="Book Antiqua"/>
              </w:rPr>
            </w:pPr>
            <w:r w:rsidRPr="00E55463">
              <w:rPr>
                <w:rFonts w:ascii="Book Antiqua" w:hAnsi="Book Antiqua"/>
              </w:rPr>
              <w:t xml:space="preserve">Smoking </w:t>
            </w:r>
            <w:r w:rsidR="00822945" w:rsidRPr="00E55463">
              <w:rPr>
                <w:rFonts w:ascii="Book Antiqua" w:hAnsi="Book Antiqua"/>
              </w:rPr>
              <w:t>h</w:t>
            </w:r>
            <w:r w:rsidRPr="00E55463">
              <w:rPr>
                <w:rFonts w:ascii="Book Antiqua" w:hAnsi="Book Antiqua"/>
              </w:rPr>
              <w:t xml:space="preserve">istory, </w:t>
            </w:r>
            <w:r w:rsidRPr="00E55463">
              <w:rPr>
                <w:rFonts w:ascii="Book Antiqua" w:hAnsi="Book Antiqua"/>
                <w:i/>
                <w:iCs/>
              </w:rPr>
              <w:t>n</w:t>
            </w:r>
            <w:r w:rsidRPr="00E55463">
              <w:rPr>
                <w:rFonts w:ascii="Book Antiqua" w:hAnsi="Book Antiqua"/>
              </w:rPr>
              <w:t xml:space="preserve"> (%)</w:t>
            </w:r>
          </w:p>
        </w:tc>
        <w:tc>
          <w:tcPr>
            <w:tcW w:w="2040" w:type="dxa"/>
          </w:tcPr>
          <w:p w14:paraId="7D374CDE" w14:textId="1AA9FF29" w:rsidR="00457F05" w:rsidRPr="00E55463" w:rsidRDefault="00457F05" w:rsidP="00040AE1">
            <w:pPr>
              <w:spacing w:line="360" w:lineRule="auto"/>
              <w:jc w:val="both"/>
              <w:rPr>
                <w:rFonts w:ascii="Book Antiqua" w:hAnsi="Book Antiqua"/>
              </w:rPr>
            </w:pPr>
            <w:r w:rsidRPr="00E55463">
              <w:rPr>
                <w:rFonts w:ascii="Book Antiqua" w:hAnsi="Book Antiqua"/>
              </w:rPr>
              <w:t>17 (41</w:t>
            </w:r>
            <w:r w:rsidR="00823621">
              <w:rPr>
                <w:rFonts w:ascii="Book Antiqua" w:hAnsi="Book Antiqua"/>
              </w:rPr>
              <w:t>)</w:t>
            </w:r>
          </w:p>
        </w:tc>
        <w:tc>
          <w:tcPr>
            <w:tcW w:w="2377" w:type="dxa"/>
          </w:tcPr>
          <w:p w14:paraId="4D8CD516" w14:textId="70B9A66B" w:rsidR="00457F05" w:rsidRPr="00E55463" w:rsidRDefault="00457F05" w:rsidP="00040AE1">
            <w:pPr>
              <w:spacing w:line="360" w:lineRule="auto"/>
              <w:jc w:val="both"/>
              <w:rPr>
                <w:rFonts w:ascii="Book Antiqua" w:hAnsi="Book Antiqua"/>
              </w:rPr>
            </w:pPr>
            <w:r w:rsidRPr="00E55463">
              <w:rPr>
                <w:rFonts w:ascii="Book Antiqua" w:hAnsi="Book Antiqua"/>
              </w:rPr>
              <w:t xml:space="preserve">37 </w:t>
            </w:r>
            <w:r w:rsidRPr="00E55463">
              <w:rPr>
                <w:rFonts w:ascii="Book Antiqua" w:hAnsi="Book Antiqua" w:cs="Microsoft Tai Le"/>
              </w:rPr>
              <w:t>(</w:t>
            </w:r>
            <w:r w:rsidRPr="00E55463">
              <w:rPr>
                <w:rFonts w:ascii="Book Antiqua" w:hAnsi="Book Antiqua"/>
              </w:rPr>
              <w:t>54</w:t>
            </w:r>
            <w:r w:rsidR="00823621">
              <w:rPr>
                <w:rFonts w:ascii="Book Antiqua" w:hAnsi="Book Antiqua"/>
              </w:rPr>
              <w:t>)</w:t>
            </w:r>
          </w:p>
        </w:tc>
        <w:tc>
          <w:tcPr>
            <w:tcW w:w="1307" w:type="dxa"/>
          </w:tcPr>
          <w:p w14:paraId="2ED79153" w14:textId="42C3728B" w:rsidR="00457F05" w:rsidRPr="00E55463" w:rsidRDefault="00457F05" w:rsidP="00040AE1">
            <w:pPr>
              <w:spacing w:line="360" w:lineRule="auto"/>
              <w:jc w:val="both"/>
              <w:rPr>
                <w:rFonts w:ascii="Book Antiqua" w:hAnsi="Book Antiqua"/>
              </w:rPr>
            </w:pPr>
            <w:r w:rsidRPr="00E55463">
              <w:rPr>
                <w:rFonts w:ascii="Book Antiqua" w:hAnsi="Book Antiqua"/>
              </w:rPr>
              <w:t>0.217</w:t>
            </w:r>
          </w:p>
        </w:tc>
      </w:tr>
      <w:tr w:rsidR="00457F05" w:rsidRPr="00E55463" w14:paraId="746E58D1" w14:textId="77777777" w:rsidTr="00C533A9">
        <w:trPr>
          <w:trHeight w:val="305"/>
        </w:trPr>
        <w:tc>
          <w:tcPr>
            <w:tcW w:w="3636" w:type="dxa"/>
          </w:tcPr>
          <w:p w14:paraId="4C0593CE" w14:textId="5F0E1ABB" w:rsidR="00457F05" w:rsidRPr="00E55463" w:rsidRDefault="00457F05" w:rsidP="00040AE1">
            <w:pPr>
              <w:spacing w:line="360" w:lineRule="auto"/>
              <w:jc w:val="both"/>
              <w:rPr>
                <w:rFonts w:ascii="Book Antiqua" w:hAnsi="Book Antiqua"/>
              </w:rPr>
            </w:pPr>
            <w:r w:rsidRPr="00E55463">
              <w:rPr>
                <w:rFonts w:ascii="Book Antiqua" w:hAnsi="Book Antiqua"/>
              </w:rPr>
              <w:t xml:space="preserve">Alcohol consumption, </w:t>
            </w:r>
            <w:r w:rsidRPr="00E55463">
              <w:rPr>
                <w:rFonts w:ascii="Book Antiqua" w:hAnsi="Book Antiqua"/>
                <w:i/>
                <w:iCs/>
              </w:rPr>
              <w:t>n</w:t>
            </w:r>
            <w:r w:rsidRPr="00E55463">
              <w:rPr>
                <w:rFonts w:ascii="Book Antiqua" w:hAnsi="Book Antiqua"/>
              </w:rPr>
              <w:t xml:space="preserve"> (%)</w:t>
            </w:r>
          </w:p>
        </w:tc>
        <w:tc>
          <w:tcPr>
            <w:tcW w:w="2040" w:type="dxa"/>
          </w:tcPr>
          <w:p w14:paraId="0D042227" w14:textId="2FBC0038" w:rsidR="00457F05" w:rsidRPr="00E55463" w:rsidRDefault="00457F05" w:rsidP="00040AE1">
            <w:pPr>
              <w:spacing w:line="360" w:lineRule="auto"/>
              <w:jc w:val="both"/>
              <w:rPr>
                <w:rFonts w:ascii="Book Antiqua" w:hAnsi="Book Antiqua"/>
              </w:rPr>
            </w:pPr>
            <w:r w:rsidRPr="00E55463">
              <w:rPr>
                <w:rFonts w:ascii="Book Antiqua" w:hAnsi="Book Antiqua"/>
              </w:rPr>
              <w:t>16 (39</w:t>
            </w:r>
            <w:r w:rsidR="00823621">
              <w:rPr>
                <w:rFonts w:ascii="Book Antiqua" w:hAnsi="Book Antiqua"/>
              </w:rPr>
              <w:t>)</w:t>
            </w:r>
          </w:p>
        </w:tc>
        <w:tc>
          <w:tcPr>
            <w:tcW w:w="2377" w:type="dxa"/>
          </w:tcPr>
          <w:p w14:paraId="729EDD40" w14:textId="5DA45960" w:rsidR="00457F05" w:rsidRPr="00E55463" w:rsidRDefault="00457F05" w:rsidP="00040AE1">
            <w:pPr>
              <w:spacing w:line="360" w:lineRule="auto"/>
              <w:jc w:val="both"/>
              <w:rPr>
                <w:rFonts w:ascii="Book Antiqua" w:hAnsi="Book Antiqua"/>
              </w:rPr>
            </w:pPr>
            <w:r w:rsidRPr="00E55463">
              <w:rPr>
                <w:rFonts w:ascii="Book Antiqua" w:hAnsi="Book Antiqua"/>
              </w:rPr>
              <w:t xml:space="preserve">30 </w:t>
            </w:r>
            <w:r w:rsidRPr="00E55463">
              <w:rPr>
                <w:rFonts w:ascii="Book Antiqua" w:hAnsi="Book Antiqua" w:cs="Microsoft Tai Le"/>
              </w:rPr>
              <w:t>(</w:t>
            </w:r>
            <w:r w:rsidRPr="00E55463">
              <w:rPr>
                <w:rFonts w:ascii="Book Antiqua" w:hAnsi="Book Antiqua"/>
              </w:rPr>
              <w:t>43</w:t>
            </w:r>
            <w:r w:rsidR="00823621">
              <w:rPr>
                <w:rFonts w:ascii="Book Antiqua" w:hAnsi="Book Antiqua"/>
              </w:rPr>
              <w:t>)</w:t>
            </w:r>
          </w:p>
        </w:tc>
        <w:tc>
          <w:tcPr>
            <w:tcW w:w="1307" w:type="dxa"/>
          </w:tcPr>
          <w:p w14:paraId="539ACB19" w14:textId="34E2EBC5" w:rsidR="00457F05" w:rsidRPr="00E55463" w:rsidRDefault="00457F05" w:rsidP="00040AE1">
            <w:pPr>
              <w:spacing w:line="360" w:lineRule="auto"/>
              <w:jc w:val="both"/>
              <w:rPr>
                <w:rFonts w:ascii="Book Antiqua" w:hAnsi="Book Antiqua"/>
              </w:rPr>
            </w:pPr>
            <w:r w:rsidRPr="00E55463">
              <w:rPr>
                <w:rFonts w:ascii="Book Antiqua" w:hAnsi="Book Antiqua"/>
              </w:rPr>
              <w:t>0.647</w:t>
            </w:r>
          </w:p>
        </w:tc>
      </w:tr>
      <w:tr w:rsidR="00457F05" w:rsidRPr="00E55463" w14:paraId="49E06DC6" w14:textId="77777777" w:rsidTr="00C533A9">
        <w:trPr>
          <w:trHeight w:val="447"/>
        </w:trPr>
        <w:tc>
          <w:tcPr>
            <w:tcW w:w="3636" w:type="dxa"/>
          </w:tcPr>
          <w:p w14:paraId="485248DB" w14:textId="0EF63523" w:rsidR="00457F05" w:rsidRPr="00E55463" w:rsidRDefault="00457F05" w:rsidP="00040AE1">
            <w:pPr>
              <w:spacing w:line="360" w:lineRule="auto"/>
              <w:jc w:val="both"/>
              <w:rPr>
                <w:rFonts w:ascii="Book Antiqua" w:hAnsi="Book Antiqua"/>
              </w:rPr>
            </w:pPr>
            <w:r w:rsidRPr="00E55463">
              <w:rPr>
                <w:rFonts w:ascii="Book Antiqua" w:hAnsi="Book Antiqua"/>
              </w:rPr>
              <w:t xml:space="preserve">Dietary </w:t>
            </w:r>
            <w:r w:rsidR="00822945" w:rsidRPr="00E55463">
              <w:rPr>
                <w:rFonts w:ascii="Book Antiqua" w:hAnsi="Book Antiqua"/>
              </w:rPr>
              <w:t>h</w:t>
            </w:r>
            <w:r w:rsidRPr="00E55463">
              <w:rPr>
                <w:rFonts w:ascii="Book Antiqua" w:hAnsi="Book Antiqua"/>
              </w:rPr>
              <w:t xml:space="preserve">abit, </w:t>
            </w:r>
            <w:r w:rsidRPr="00E55463">
              <w:rPr>
                <w:rFonts w:ascii="Book Antiqua" w:hAnsi="Book Antiqua"/>
                <w:i/>
                <w:iCs/>
              </w:rPr>
              <w:t>n</w:t>
            </w:r>
            <w:r w:rsidRPr="00E55463">
              <w:rPr>
                <w:rFonts w:ascii="Book Antiqua" w:hAnsi="Book Antiqua"/>
              </w:rPr>
              <w:t xml:space="preserve"> (%)</w:t>
            </w:r>
          </w:p>
        </w:tc>
        <w:tc>
          <w:tcPr>
            <w:tcW w:w="2040" w:type="dxa"/>
          </w:tcPr>
          <w:p w14:paraId="17C1C803" w14:textId="77777777" w:rsidR="00457F05" w:rsidRPr="00E55463" w:rsidRDefault="00457F05" w:rsidP="00040AE1">
            <w:pPr>
              <w:spacing w:line="360" w:lineRule="auto"/>
              <w:jc w:val="both"/>
              <w:rPr>
                <w:rFonts w:ascii="Book Antiqua" w:hAnsi="Book Antiqua"/>
              </w:rPr>
            </w:pPr>
          </w:p>
        </w:tc>
        <w:tc>
          <w:tcPr>
            <w:tcW w:w="2377" w:type="dxa"/>
          </w:tcPr>
          <w:p w14:paraId="0022D563" w14:textId="77777777" w:rsidR="00457F05" w:rsidRPr="00E55463" w:rsidRDefault="00457F05" w:rsidP="00040AE1">
            <w:pPr>
              <w:spacing w:line="360" w:lineRule="auto"/>
              <w:jc w:val="both"/>
              <w:rPr>
                <w:rFonts w:ascii="Book Antiqua" w:hAnsi="Book Antiqua"/>
              </w:rPr>
            </w:pPr>
          </w:p>
        </w:tc>
        <w:tc>
          <w:tcPr>
            <w:tcW w:w="1307" w:type="dxa"/>
          </w:tcPr>
          <w:p w14:paraId="5360F694" w14:textId="77777777" w:rsidR="00457F05" w:rsidRPr="00E55463" w:rsidRDefault="00457F05" w:rsidP="00040AE1">
            <w:pPr>
              <w:spacing w:line="360" w:lineRule="auto"/>
              <w:jc w:val="both"/>
              <w:rPr>
                <w:rFonts w:ascii="Book Antiqua" w:hAnsi="Book Antiqua"/>
              </w:rPr>
            </w:pPr>
          </w:p>
        </w:tc>
      </w:tr>
      <w:tr w:rsidR="00457F05" w:rsidRPr="00E55463" w14:paraId="433DDD26" w14:textId="77777777" w:rsidTr="00C533A9">
        <w:trPr>
          <w:trHeight w:val="434"/>
        </w:trPr>
        <w:tc>
          <w:tcPr>
            <w:tcW w:w="3636" w:type="dxa"/>
          </w:tcPr>
          <w:p w14:paraId="41E01D45" w14:textId="248401A1" w:rsidR="00457F05" w:rsidRPr="00E55463" w:rsidRDefault="00457F05" w:rsidP="00040AE1">
            <w:pPr>
              <w:spacing w:line="360" w:lineRule="auto"/>
              <w:jc w:val="both"/>
              <w:rPr>
                <w:rFonts w:ascii="Book Antiqua" w:hAnsi="Book Antiqua"/>
              </w:rPr>
            </w:pPr>
            <w:r w:rsidRPr="00E55463">
              <w:rPr>
                <w:rFonts w:ascii="Book Antiqua" w:hAnsi="Book Antiqua"/>
              </w:rPr>
              <w:t>Oily and fatty food</w:t>
            </w:r>
          </w:p>
        </w:tc>
        <w:tc>
          <w:tcPr>
            <w:tcW w:w="2040" w:type="dxa"/>
          </w:tcPr>
          <w:p w14:paraId="4DCFBFD3" w14:textId="463A5709" w:rsidR="00457F05" w:rsidRPr="00E55463" w:rsidRDefault="00457F05" w:rsidP="00040AE1">
            <w:pPr>
              <w:spacing w:line="360" w:lineRule="auto"/>
              <w:jc w:val="both"/>
              <w:rPr>
                <w:rFonts w:ascii="Book Antiqua" w:hAnsi="Book Antiqua"/>
              </w:rPr>
            </w:pPr>
            <w:r w:rsidRPr="00E55463">
              <w:rPr>
                <w:rFonts w:ascii="Book Antiqua" w:hAnsi="Book Antiqua"/>
              </w:rPr>
              <w:t>25 (61</w:t>
            </w:r>
            <w:r w:rsidR="00823621">
              <w:rPr>
                <w:rFonts w:ascii="Book Antiqua" w:hAnsi="Book Antiqua"/>
              </w:rPr>
              <w:t>)</w:t>
            </w:r>
          </w:p>
        </w:tc>
        <w:tc>
          <w:tcPr>
            <w:tcW w:w="2377" w:type="dxa"/>
          </w:tcPr>
          <w:p w14:paraId="35FEE0BD" w14:textId="28174DE4" w:rsidR="00457F05" w:rsidRPr="00E55463" w:rsidRDefault="00457F05" w:rsidP="00040AE1">
            <w:pPr>
              <w:spacing w:line="360" w:lineRule="auto"/>
              <w:jc w:val="both"/>
              <w:rPr>
                <w:rFonts w:ascii="Book Antiqua" w:hAnsi="Book Antiqua"/>
              </w:rPr>
            </w:pPr>
            <w:r w:rsidRPr="00E55463">
              <w:rPr>
                <w:rFonts w:ascii="Book Antiqua" w:hAnsi="Book Antiqua"/>
              </w:rPr>
              <w:t xml:space="preserve">21 </w:t>
            </w:r>
            <w:r w:rsidRPr="00E55463">
              <w:rPr>
                <w:rFonts w:ascii="Book Antiqua" w:hAnsi="Book Antiqua" w:cs="Microsoft Tai Le"/>
              </w:rPr>
              <w:t>(</w:t>
            </w:r>
            <w:r w:rsidRPr="00E55463">
              <w:rPr>
                <w:rFonts w:ascii="Book Antiqua" w:hAnsi="Book Antiqua"/>
              </w:rPr>
              <w:t>31</w:t>
            </w:r>
            <w:r w:rsidR="00823621">
              <w:rPr>
                <w:rFonts w:ascii="Book Antiqua" w:hAnsi="Book Antiqua"/>
              </w:rPr>
              <w:t>)</w:t>
            </w:r>
          </w:p>
        </w:tc>
        <w:tc>
          <w:tcPr>
            <w:tcW w:w="1307" w:type="dxa"/>
          </w:tcPr>
          <w:p w14:paraId="0E007965" w14:textId="07AC983B" w:rsidR="00457F05" w:rsidRPr="00E55463" w:rsidRDefault="00457F05" w:rsidP="00040AE1">
            <w:pPr>
              <w:spacing w:line="360" w:lineRule="auto"/>
              <w:jc w:val="both"/>
              <w:rPr>
                <w:rFonts w:ascii="Book Antiqua" w:hAnsi="Book Antiqua"/>
              </w:rPr>
            </w:pPr>
            <w:r w:rsidRPr="00E55463">
              <w:rPr>
                <w:rFonts w:ascii="Book Antiqua" w:hAnsi="Book Antiqua"/>
              </w:rPr>
              <w:t>0.002</w:t>
            </w:r>
          </w:p>
        </w:tc>
      </w:tr>
      <w:tr w:rsidR="00457F05" w:rsidRPr="00E55463" w14:paraId="60DD596F" w14:textId="77777777" w:rsidTr="00C533A9">
        <w:trPr>
          <w:trHeight w:val="447"/>
        </w:trPr>
        <w:tc>
          <w:tcPr>
            <w:tcW w:w="3636" w:type="dxa"/>
          </w:tcPr>
          <w:p w14:paraId="3759E341" w14:textId="2C207784" w:rsidR="00457F05" w:rsidRPr="00E55463" w:rsidRDefault="00457F05" w:rsidP="00040AE1">
            <w:pPr>
              <w:spacing w:line="360" w:lineRule="auto"/>
              <w:jc w:val="both"/>
              <w:rPr>
                <w:rFonts w:ascii="Book Antiqua" w:hAnsi="Book Antiqua"/>
              </w:rPr>
            </w:pPr>
            <w:r w:rsidRPr="00E55463">
              <w:rPr>
                <w:rFonts w:ascii="Book Antiqua" w:hAnsi="Book Antiqua"/>
              </w:rPr>
              <w:t xml:space="preserve">Salty </w:t>
            </w:r>
            <w:r w:rsidR="00822945" w:rsidRPr="00E55463">
              <w:rPr>
                <w:rFonts w:ascii="Book Antiqua" w:hAnsi="Book Antiqua"/>
              </w:rPr>
              <w:t>f</w:t>
            </w:r>
            <w:r w:rsidRPr="00E55463">
              <w:rPr>
                <w:rFonts w:ascii="Book Antiqua" w:hAnsi="Book Antiqua"/>
              </w:rPr>
              <w:t>ood</w:t>
            </w:r>
          </w:p>
        </w:tc>
        <w:tc>
          <w:tcPr>
            <w:tcW w:w="2040" w:type="dxa"/>
          </w:tcPr>
          <w:p w14:paraId="0E701666" w14:textId="14E392B9" w:rsidR="00457F05" w:rsidRPr="00E55463" w:rsidRDefault="00457F05" w:rsidP="00040AE1">
            <w:pPr>
              <w:spacing w:line="360" w:lineRule="auto"/>
              <w:jc w:val="both"/>
              <w:rPr>
                <w:rFonts w:ascii="Book Antiqua" w:hAnsi="Book Antiqua"/>
              </w:rPr>
            </w:pPr>
            <w:r w:rsidRPr="00E55463">
              <w:rPr>
                <w:rFonts w:ascii="Book Antiqua" w:hAnsi="Book Antiqua"/>
              </w:rPr>
              <w:t>6 (15</w:t>
            </w:r>
            <w:r w:rsidR="00823621">
              <w:rPr>
                <w:rFonts w:ascii="Book Antiqua" w:hAnsi="Book Antiqua"/>
              </w:rPr>
              <w:t>)</w:t>
            </w:r>
          </w:p>
        </w:tc>
        <w:tc>
          <w:tcPr>
            <w:tcW w:w="2377" w:type="dxa"/>
          </w:tcPr>
          <w:p w14:paraId="7D17FC1A" w14:textId="4F89D26D" w:rsidR="00457F05" w:rsidRPr="00E55463" w:rsidRDefault="00457F05" w:rsidP="00040AE1">
            <w:pPr>
              <w:spacing w:line="360" w:lineRule="auto"/>
              <w:jc w:val="both"/>
              <w:rPr>
                <w:rFonts w:ascii="Book Antiqua" w:hAnsi="Book Antiqua"/>
              </w:rPr>
            </w:pPr>
            <w:r w:rsidRPr="00E55463">
              <w:rPr>
                <w:rFonts w:ascii="Book Antiqua" w:hAnsi="Book Antiqua"/>
              </w:rPr>
              <w:t xml:space="preserve">8 </w:t>
            </w:r>
            <w:r w:rsidRPr="00E55463">
              <w:rPr>
                <w:rFonts w:ascii="Book Antiqua" w:hAnsi="Book Antiqua" w:cs="Microsoft Tai Le"/>
              </w:rPr>
              <w:t>(</w:t>
            </w:r>
            <w:r w:rsidRPr="00E55463">
              <w:rPr>
                <w:rFonts w:ascii="Book Antiqua" w:hAnsi="Book Antiqua"/>
              </w:rPr>
              <w:t>11</w:t>
            </w:r>
            <w:r w:rsidR="00823621">
              <w:rPr>
                <w:rFonts w:ascii="Book Antiqua" w:hAnsi="Book Antiqua"/>
              </w:rPr>
              <w:t>)</w:t>
            </w:r>
          </w:p>
        </w:tc>
        <w:tc>
          <w:tcPr>
            <w:tcW w:w="1307" w:type="dxa"/>
          </w:tcPr>
          <w:p w14:paraId="1C2F625D" w14:textId="02B2C532" w:rsidR="00457F05" w:rsidRPr="00E55463" w:rsidRDefault="00457F05" w:rsidP="00040AE1">
            <w:pPr>
              <w:spacing w:line="360" w:lineRule="auto"/>
              <w:jc w:val="both"/>
              <w:rPr>
                <w:rFonts w:ascii="Book Antiqua" w:hAnsi="Book Antiqua"/>
              </w:rPr>
            </w:pPr>
            <w:r w:rsidRPr="00E55463">
              <w:rPr>
                <w:rFonts w:ascii="Book Antiqua" w:hAnsi="Book Antiqua"/>
              </w:rPr>
              <w:t>0.664</w:t>
            </w:r>
          </w:p>
        </w:tc>
      </w:tr>
      <w:tr w:rsidR="00457F05" w:rsidRPr="00E55463" w14:paraId="7FE724DA" w14:textId="77777777" w:rsidTr="00C533A9">
        <w:trPr>
          <w:trHeight w:val="501"/>
        </w:trPr>
        <w:tc>
          <w:tcPr>
            <w:tcW w:w="3636" w:type="dxa"/>
          </w:tcPr>
          <w:p w14:paraId="26BCD463" w14:textId="1F43CC88" w:rsidR="00457F05" w:rsidRPr="00E55463" w:rsidRDefault="00457F05" w:rsidP="00040AE1">
            <w:pPr>
              <w:spacing w:line="360" w:lineRule="auto"/>
              <w:jc w:val="both"/>
              <w:rPr>
                <w:rFonts w:ascii="Book Antiqua" w:hAnsi="Book Antiqua"/>
              </w:rPr>
            </w:pPr>
            <w:r w:rsidRPr="00E55463">
              <w:rPr>
                <w:rFonts w:ascii="Book Antiqua" w:hAnsi="Book Antiqua"/>
              </w:rPr>
              <w:t>Light diet</w:t>
            </w:r>
          </w:p>
        </w:tc>
        <w:tc>
          <w:tcPr>
            <w:tcW w:w="2040" w:type="dxa"/>
          </w:tcPr>
          <w:p w14:paraId="352CA45F" w14:textId="2E7DE67E" w:rsidR="00457F05" w:rsidRPr="00E55463" w:rsidRDefault="00457F05" w:rsidP="00040AE1">
            <w:pPr>
              <w:spacing w:line="360" w:lineRule="auto"/>
              <w:jc w:val="both"/>
              <w:rPr>
                <w:rFonts w:ascii="Book Antiqua" w:hAnsi="Book Antiqua"/>
              </w:rPr>
            </w:pPr>
            <w:r w:rsidRPr="00E55463">
              <w:rPr>
                <w:rFonts w:ascii="Book Antiqua" w:hAnsi="Book Antiqua"/>
              </w:rPr>
              <w:t>10 (24</w:t>
            </w:r>
            <w:r w:rsidR="00823621">
              <w:rPr>
                <w:rFonts w:ascii="Book Antiqua" w:hAnsi="Book Antiqua"/>
              </w:rPr>
              <w:t>)</w:t>
            </w:r>
          </w:p>
        </w:tc>
        <w:tc>
          <w:tcPr>
            <w:tcW w:w="2377" w:type="dxa"/>
          </w:tcPr>
          <w:p w14:paraId="0CAA9227" w14:textId="3959DA9B" w:rsidR="00457F05" w:rsidRPr="00E55463" w:rsidRDefault="00457F05" w:rsidP="00040AE1">
            <w:pPr>
              <w:spacing w:line="360" w:lineRule="auto"/>
              <w:jc w:val="both"/>
              <w:rPr>
                <w:rFonts w:ascii="Book Antiqua" w:hAnsi="Book Antiqua"/>
              </w:rPr>
            </w:pPr>
            <w:r w:rsidRPr="00E55463">
              <w:rPr>
                <w:rFonts w:ascii="Book Antiqua" w:hAnsi="Book Antiqua"/>
              </w:rPr>
              <w:t xml:space="preserve">40 </w:t>
            </w:r>
            <w:r w:rsidRPr="00E55463">
              <w:rPr>
                <w:rFonts w:ascii="Book Antiqua" w:hAnsi="Book Antiqua" w:cs="Microsoft Tai Le"/>
              </w:rPr>
              <w:t>(</w:t>
            </w:r>
            <w:r w:rsidRPr="00E55463">
              <w:rPr>
                <w:rFonts w:ascii="Book Antiqua" w:hAnsi="Book Antiqua"/>
              </w:rPr>
              <w:t>58</w:t>
            </w:r>
            <w:r w:rsidR="00823621">
              <w:rPr>
                <w:rFonts w:ascii="Book Antiqua" w:hAnsi="Book Antiqua" w:cs="Kaiti SC Black"/>
              </w:rPr>
              <w:t>)</w:t>
            </w:r>
          </w:p>
        </w:tc>
        <w:tc>
          <w:tcPr>
            <w:tcW w:w="1307" w:type="dxa"/>
          </w:tcPr>
          <w:p w14:paraId="06B59A25" w14:textId="3687FBDE" w:rsidR="00457F05" w:rsidRPr="00E55463" w:rsidRDefault="00457F05" w:rsidP="00040AE1">
            <w:pPr>
              <w:spacing w:line="360" w:lineRule="auto"/>
              <w:jc w:val="both"/>
              <w:rPr>
                <w:rFonts w:ascii="Book Antiqua" w:hAnsi="Book Antiqua"/>
              </w:rPr>
            </w:pPr>
            <w:r w:rsidRPr="00E55463">
              <w:rPr>
                <w:rFonts w:ascii="Book Antiqua" w:hAnsi="Book Antiqua"/>
              </w:rPr>
              <w:t>0.001</w:t>
            </w:r>
          </w:p>
        </w:tc>
      </w:tr>
      <w:tr w:rsidR="00457F05" w:rsidRPr="00E55463" w14:paraId="74070ED4" w14:textId="77777777" w:rsidTr="00C533A9">
        <w:trPr>
          <w:trHeight w:val="434"/>
        </w:trPr>
        <w:tc>
          <w:tcPr>
            <w:tcW w:w="3636" w:type="dxa"/>
          </w:tcPr>
          <w:p w14:paraId="617DADDD" w14:textId="19D63BBB" w:rsidR="00457F05" w:rsidRPr="00E55463" w:rsidRDefault="00457F05" w:rsidP="00040AE1">
            <w:pPr>
              <w:spacing w:line="360" w:lineRule="auto"/>
              <w:jc w:val="both"/>
              <w:rPr>
                <w:rFonts w:ascii="Book Antiqua" w:hAnsi="Book Antiqua"/>
              </w:rPr>
            </w:pPr>
            <w:r w:rsidRPr="00E55463">
              <w:rPr>
                <w:rFonts w:ascii="Book Antiqua" w:hAnsi="Book Antiqua"/>
              </w:rPr>
              <w:t xml:space="preserve">Chronic disease, </w:t>
            </w:r>
            <w:r w:rsidRPr="00E55463">
              <w:rPr>
                <w:rFonts w:ascii="Book Antiqua" w:hAnsi="Book Antiqua"/>
                <w:i/>
                <w:iCs/>
              </w:rPr>
              <w:t>n</w:t>
            </w:r>
            <w:r w:rsidRPr="00E55463">
              <w:rPr>
                <w:rFonts w:ascii="Book Antiqua" w:hAnsi="Book Antiqua"/>
              </w:rPr>
              <w:t xml:space="preserve"> (%)</w:t>
            </w:r>
          </w:p>
        </w:tc>
        <w:tc>
          <w:tcPr>
            <w:tcW w:w="2040" w:type="dxa"/>
          </w:tcPr>
          <w:p w14:paraId="2D83DC11" w14:textId="77777777" w:rsidR="00457F05" w:rsidRPr="00E55463" w:rsidRDefault="00457F05" w:rsidP="00040AE1">
            <w:pPr>
              <w:spacing w:line="360" w:lineRule="auto"/>
              <w:jc w:val="both"/>
              <w:rPr>
                <w:rFonts w:ascii="Book Antiqua" w:hAnsi="Book Antiqua"/>
              </w:rPr>
            </w:pPr>
          </w:p>
        </w:tc>
        <w:tc>
          <w:tcPr>
            <w:tcW w:w="2377" w:type="dxa"/>
          </w:tcPr>
          <w:p w14:paraId="369E376B" w14:textId="77777777" w:rsidR="00457F05" w:rsidRPr="00E55463" w:rsidRDefault="00457F05" w:rsidP="00040AE1">
            <w:pPr>
              <w:spacing w:line="360" w:lineRule="auto"/>
              <w:jc w:val="both"/>
              <w:rPr>
                <w:rFonts w:ascii="Book Antiqua" w:hAnsi="Book Antiqua"/>
              </w:rPr>
            </w:pPr>
          </w:p>
        </w:tc>
        <w:tc>
          <w:tcPr>
            <w:tcW w:w="1307" w:type="dxa"/>
          </w:tcPr>
          <w:p w14:paraId="6EC0C308" w14:textId="77777777" w:rsidR="00457F05" w:rsidRPr="00E55463" w:rsidRDefault="00457F05" w:rsidP="00040AE1">
            <w:pPr>
              <w:spacing w:line="360" w:lineRule="auto"/>
              <w:jc w:val="both"/>
              <w:rPr>
                <w:rFonts w:ascii="Book Antiqua" w:hAnsi="Book Antiqua"/>
              </w:rPr>
            </w:pPr>
          </w:p>
        </w:tc>
      </w:tr>
      <w:tr w:rsidR="00457F05" w:rsidRPr="00E55463" w14:paraId="500D570C" w14:textId="77777777" w:rsidTr="00C533A9">
        <w:trPr>
          <w:trHeight w:val="534"/>
        </w:trPr>
        <w:tc>
          <w:tcPr>
            <w:tcW w:w="3636" w:type="dxa"/>
          </w:tcPr>
          <w:p w14:paraId="4DD0BDD8" w14:textId="4ABE44BB" w:rsidR="00457F05" w:rsidRPr="00E55463" w:rsidRDefault="00457F05" w:rsidP="00040AE1">
            <w:pPr>
              <w:spacing w:line="360" w:lineRule="auto"/>
              <w:jc w:val="both"/>
              <w:rPr>
                <w:rFonts w:ascii="Book Antiqua" w:hAnsi="Book Antiqua"/>
              </w:rPr>
            </w:pPr>
            <w:r w:rsidRPr="00E55463">
              <w:rPr>
                <w:rFonts w:ascii="Book Antiqua" w:hAnsi="Book Antiqua"/>
              </w:rPr>
              <w:t>Hypertension</w:t>
            </w:r>
          </w:p>
        </w:tc>
        <w:tc>
          <w:tcPr>
            <w:tcW w:w="2040" w:type="dxa"/>
          </w:tcPr>
          <w:p w14:paraId="5C0FF7C9" w14:textId="523FD888" w:rsidR="00457F05" w:rsidRPr="00E55463" w:rsidRDefault="00457F05" w:rsidP="00040AE1">
            <w:pPr>
              <w:spacing w:line="360" w:lineRule="auto"/>
              <w:jc w:val="both"/>
              <w:rPr>
                <w:rFonts w:ascii="Book Antiqua" w:hAnsi="Book Antiqua"/>
              </w:rPr>
            </w:pPr>
            <w:r w:rsidRPr="00E55463">
              <w:rPr>
                <w:rFonts w:ascii="Book Antiqua" w:hAnsi="Book Antiqua"/>
              </w:rPr>
              <w:t>1 (2</w:t>
            </w:r>
            <w:r w:rsidR="00823621">
              <w:rPr>
                <w:rFonts w:ascii="Book Antiqua" w:hAnsi="Book Antiqua"/>
              </w:rPr>
              <w:t>)</w:t>
            </w:r>
          </w:p>
        </w:tc>
        <w:tc>
          <w:tcPr>
            <w:tcW w:w="2377" w:type="dxa"/>
          </w:tcPr>
          <w:p w14:paraId="6BA1BE92" w14:textId="45FBAD1B" w:rsidR="00457F05" w:rsidRPr="00E55463" w:rsidRDefault="00457F05" w:rsidP="00040AE1">
            <w:pPr>
              <w:spacing w:line="360" w:lineRule="auto"/>
              <w:jc w:val="both"/>
              <w:rPr>
                <w:rFonts w:ascii="Book Antiqua" w:hAnsi="Book Antiqua"/>
              </w:rPr>
            </w:pPr>
            <w:r w:rsidRPr="00E55463">
              <w:rPr>
                <w:rFonts w:ascii="Book Antiqua" w:hAnsi="Book Antiqua"/>
              </w:rPr>
              <w:t xml:space="preserve">15 </w:t>
            </w:r>
            <w:r w:rsidRPr="00E55463">
              <w:rPr>
                <w:rFonts w:ascii="Book Antiqua" w:hAnsi="Book Antiqua" w:cs="Microsoft Tai Le"/>
              </w:rPr>
              <w:t>(</w:t>
            </w:r>
            <w:r w:rsidRPr="00E55463">
              <w:rPr>
                <w:rFonts w:ascii="Book Antiqua" w:hAnsi="Book Antiqua"/>
              </w:rPr>
              <w:t>22</w:t>
            </w:r>
            <w:r w:rsidR="00823621">
              <w:rPr>
                <w:rFonts w:ascii="Book Antiqua" w:hAnsi="Book Antiqua"/>
              </w:rPr>
              <w:t>)</w:t>
            </w:r>
          </w:p>
        </w:tc>
        <w:tc>
          <w:tcPr>
            <w:tcW w:w="1307" w:type="dxa"/>
          </w:tcPr>
          <w:p w14:paraId="3718DE1A" w14:textId="74AF7A4C" w:rsidR="00457F05" w:rsidRPr="00E55463" w:rsidRDefault="00457F05" w:rsidP="00040AE1">
            <w:pPr>
              <w:spacing w:line="360" w:lineRule="auto"/>
              <w:jc w:val="both"/>
              <w:rPr>
                <w:rFonts w:ascii="Book Antiqua" w:hAnsi="Book Antiqua"/>
              </w:rPr>
            </w:pPr>
            <w:r w:rsidRPr="00E55463">
              <w:rPr>
                <w:rFonts w:ascii="Book Antiqua" w:hAnsi="Book Antiqua"/>
              </w:rPr>
              <w:t>0.006</w:t>
            </w:r>
          </w:p>
        </w:tc>
      </w:tr>
      <w:tr w:rsidR="00457F05" w:rsidRPr="00E55463" w14:paraId="74DCAD5C" w14:textId="77777777" w:rsidTr="00C533A9">
        <w:trPr>
          <w:trHeight w:val="570"/>
        </w:trPr>
        <w:tc>
          <w:tcPr>
            <w:tcW w:w="3636" w:type="dxa"/>
          </w:tcPr>
          <w:p w14:paraId="2AD14BC4" w14:textId="2FFCFAB1" w:rsidR="00457F05" w:rsidRPr="00E55463" w:rsidRDefault="00457F05" w:rsidP="00040AE1">
            <w:pPr>
              <w:spacing w:line="360" w:lineRule="auto"/>
              <w:jc w:val="both"/>
              <w:rPr>
                <w:rFonts w:ascii="Book Antiqua" w:hAnsi="Book Antiqua"/>
              </w:rPr>
            </w:pPr>
            <w:r w:rsidRPr="00E55463">
              <w:rPr>
                <w:rFonts w:ascii="Book Antiqua" w:hAnsi="Book Antiqua"/>
              </w:rPr>
              <w:t xml:space="preserve">Type II </w:t>
            </w:r>
            <w:r w:rsidR="00822945" w:rsidRPr="00E55463">
              <w:rPr>
                <w:rFonts w:ascii="Book Antiqua" w:hAnsi="Book Antiqua"/>
              </w:rPr>
              <w:t>d</w:t>
            </w:r>
            <w:r w:rsidRPr="00E55463">
              <w:rPr>
                <w:rFonts w:ascii="Book Antiqua" w:hAnsi="Book Antiqua"/>
              </w:rPr>
              <w:t>iabetes</w:t>
            </w:r>
          </w:p>
        </w:tc>
        <w:tc>
          <w:tcPr>
            <w:tcW w:w="2040" w:type="dxa"/>
          </w:tcPr>
          <w:p w14:paraId="3A5460F7" w14:textId="48ABA02E" w:rsidR="00457F05" w:rsidRPr="00E55463" w:rsidRDefault="00457F05" w:rsidP="00040AE1">
            <w:pPr>
              <w:spacing w:line="360" w:lineRule="auto"/>
              <w:jc w:val="both"/>
              <w:rPr>
                <w:rFonts w:ascii="Book Antiqua" w:hAnsi="Book Antiqua"/>
              </w:rPr>
            </w:pPr>
            <w:r w:rsidRPr="00E55463">
              <w:rPr>
                <w:rFonts w:ascii="Book Antiqua" w:hAnsi="Book Antiqua"/>
              </w:rPr>
              <w:t>2 (5</w:t>
            </w:r>
            <w:r w:rsidR="00823621">
              <w:rPr>
                <w:rFonts w:ascii="Book Antiqua" w:hAnsi="Book Antiqua"/>
              </w:rPr>
              <w:t>)</w:t>
            </w:r>
          </w:p>
        </w:tc>
        <w:tc>
          <w:tcPr>
            <w:tcW w:w="2377" w:type="dxa"/>
          </w:tcPr>
          <w:p w14:paraId="5218B780" w14:textId="04AA4A28" w:rsidR="00457F05" w:rsidRPr="00E55463" w:rsidRDefault="00457F05" w:rsidP="00040AE1">
            <w:pPr>
              <w:spacing w:line="360" w:lineRule="auto"/>
              <w:jc w:val="both"/>
              <w:rPr>
                <w:rFonts w:ascii="Book Antiqua" w:hAnsi="Book Antiqua"/>
              </w:rPr>
            </w:pPr>
            <w:r w:rsidRPr="00E55463">
              <w:rPr>
                <w:rFonts w:ascii="Book Antiqua" w:hAnsi="Book Antiqua"/>
              </w:rPr>
              <w:t xml:space="preserve">6 </w:t>
            </w:r>
            <w:r w:rsidRPr="00E55463">
              <w:rPr>
                <w:rFonts w:ascii="Book Antiqua" w:hAnsi="Book Antiqua" w:cs="Microsoft Tai Le"/>
              </w:rPr>
              <w:t>(</w:t>
            </w:r>
            <w:r w:rsidRPr="00E55463">
              <w:rPr>
                <w:rFonts w:ascii="Book Antiqua" w:hAnsi="Book Antiqua"/>
              </w:rPr>
              <w:t>9</w:t>
            </w:r>
            <w:r w:rsidR="00823621">
              <w:rPr>
                <w:rFonts w:ascii="Book Antiqua" w:hAnsi="Book Antiqua"/>
              </w:rPr>
              <w:t>)</w:t>
            </w:r>
          </w:p>
        </w:tc>
        <w:tc>
          <w:tcPr>
            <w:tcW w:w="1307" w:type="dxa"/>
          </w:tcPr>
          <w:p w14:paraId="19448630" w14:textId="6C29CAC6" w:rsidR="00457F05" w:rsidRPr="00E55463" w:rsidRDefault="00457F05" w:rsidP="00040AE1">
            <w:pPr>
              <w:spacing w:line="360" w:lineRule="auto"/>
              <w:jc w:val="both"/>
              <w:rPr>
                <w:rFonts w:ascii="Book Antiqua" w:hAnsi="Book Antiqua"/>
              </w:rPr>
            </w:pPr>
            <w:r w:rsidRPr="00E55463">
              <w:rPr>
                <w:rFonts w:ascii="Book Antiqua" w:hAnsi="Book Antiqua"/>
              </w:rPr>
              <w:t>0.714</w:t>
            </w:r>
          </w:p>
        </w:tc>
      </w:tr>
      <w:tr w:rsidR="00457F05" w:rsidRPr="00E55463" w14:paraId="26CE61D1" w14:textId="77777777" w:rsidTr="00C533A9">
        <w:trPr>
          <w:trHeight w:val="564"/>
        </w:trPr>
        <w:tc>
          <w:tcPr>
            <w:tcW w:w="3636" w:type="dxa"/>
          </w:tcPr>
          <w:p w14:paraId="50F39F07" w14:textId="1A54ED17" w:rsidR="00457F05" w:rsidRPr="00E55463" w:rsidRDefault="00457F05" w:rsidP="00040AE1">
            <w:pPr>
              <w:spacing w:line="360" w:lineRule="auto"/>
              <w:jc w:val="both"/>
              <w:rPr>
                <w:rFonts w:ascii="Book Antiqua" w:hAnsi="Book Antiqua"/>
              </w:rPr>
            </w:pPr>
            <w:r w:rsidRPr="00E55463">
              <w:rPr>
                <w:rFonts w:ascii="Book Antiqua" w:hAnsi="Book Antiqua"/>
              </w:rPr>
              <w:t>Both</w:t>
            </w:r>
          </w:p>
        </w:tc>
        <w:tc>
          <w:tcPr>
            <w:tcW w:w="2040" w:type="dxa"/>
          </w:tcPr>
          <w:p w14:paraId="2D28AC15" w14:textId="4E1E7378" w:rsidR="00457F05" w:rsidRPr="00E55463" w:rsidRDefault="00457F05" w:rsidP="00040AE1">
            <w:pPr>
              <w:spacing w:line="360" w:lineRule="auto"/>
              <w:jc w:val="both"/>
              <w:rPr>
                <w:rFonts w:ascii="Book Antiqua" w:hAnsi="Book Antiqua"/>
              </w:rPr>
            </w:pPr>
            <w:r w:rsidRPr="00E55463">
              <w:rPr>
                <w:rFonts w:ascii="Book Antiqua" w:hAnsi="Book Antiqua"/>
              </w:rPr>
              <w:t>3 (7</w:t>
            </w:r>
            <w:r w:rsidR="00823621">
              <w:rPr>
                <w:rFonts w:ascii="Book Antiqua" w:hAnsi="Book Antiqua"/>
              </w:rPr>
              <w:t>)</w:t>
            </w:r>
          </w:p>
        </w:tc>
        <w:tc>
          <w:tcPr>
            <w:tcW w:w="2377" w:type="dxa"/>
          </w:tcPr>
          <w:p w14:paraId="0C5E619F" w14:textId="27B554E0" w:rsidR="00457F05" w:rsidRPr="00E55463" w:rsidRDefault="00457F05" w:rsidP="00040AE1">
            <w:pPr>
              <w:spacing w:line="360" w:lineRule="auto"/>
              <w:jc w:val="both"/>
              <w:rPr>
                <w:rFonts w:ascii="Book Antiqua" w:hAnsi="Book Antiqua"/>
              </w:rPr>
            </w:pPr>
            <w:r w:rsidRPr="00E55463">
              <w:rPr>
                <w:rFonts w:ascii="Book Antiqua" w:hAnsi="Book Antiqua"/>
              </w:rPr>
              <w:t xml:space="preserve">5 </w:t>
            </w:r>
            <w:r w:rsidRPr="00E55463">
              <w:rPr>
                <w:rFonts w:ascii="Book Antiqua" w:hAnsi="Book Antiqua" w:cs="Microsoft Tai Le"/>
              </w:rPr>
              <w:t>(</w:t>
            </w:r>
            <w:r w:rsidRPr="00E55463">
              <w:rPr>
                <w:rFonts w:ascii="Book Antiqua" w:hAnsi="Book Antiqua"/>
              </w:rPr>
              <w:t>7</w:t>
            </w:r>
            <w:r w:rsidR="00823621">
              <w:rPr>
                <w:rFonts w:ascii="Book Antiqua" w:hAnsi="Book Antiqua"/>
              </w:rPr>
              <w:t>)</w:t>
            </w:r>
          </w:p>
        </w:tc>
        <w:tc>
          <w:tcPr>
            <w:tcW w:w="1307" w:type="dxa"/>
          </w:tcPr>
          <w:p w14:paraId="1BD3C8E3" w14:textId="38FDBCA0" w:rsidR="00457F05" w:rsidRPr="00E55463" w:rsidRDefault="00457F05" w:rsidP="00040AE1">
            <w:pPr>
              <w:spacing w:line="360" w:lineRule="auto"/>
              <w:jc w:val="both"/>
              <w:rPr>
                <w:rFonts w:ascii="Book Antiqua" w:hAnsi="Book Antiqua"/>
              </w:rPr>
            </w:pPr>
            <w:r w:rsidRPr="00E55463">
              <w:rPr>
                <w:rFonts w:ascii="Book Antiqua" w:hAnsi="Book Antiqua"/>
              </w:rPr>
              <w:t>1.000</w:t>
            </w:r>
          </w:p>
        </w:tc>
      </w:tr>
      <w:tr w:rsidR="00457F05" w:rsidRPr="00E55463" w14:paraId="51AA4BC7" w14:textId="77777777" w:rsidTr="00C533A9">
        <w:trPr>
          <w:trHeight w:val="424"/>
        </w:trPr>
        <w:tc>
          <w:tcPr>
            <w:tcW w:w="3636" w:type="dxa"/>
          </w:tcPr>
          <w:p w14:paraId="568B4EFD" w14:textId="793A2522" w:rsidR="00457F05" w:rsidRPr="00E55463" w:rsidRDefault="00457F05" w:rsidP="00040AE1">
            <w:pPr>
              <w:spacing w:line="360" w:lineRule="auto"/>
              <w:jc w:val="both"/>
              <w:rPr>
                <w:rFonts w:ascii="Book Antiqua" w:hAnsi="Book Antiqua"/>
              </w:rPr>
            </w:pPr>
            <w:r w:rsidRPr="00E55463">
              <w:rPr>
                <w:rFonts w:ascii="Book Antiqua" w:hAnsi="Book Antiqua"/>
              </w:rPr>
              <w:t xml:space="preserve">Loss of weight, </w:t>
            </w:r>
            <w:r w:rsidRPr="00E55463">
              <w:rPr>
                <w:rFonts w:ascii="Book Antiqua" w:hAnsi="Book Antiqua"/>
                <w:i/>
                <w:iCs/>
              </w:rPr>
              <w:t>n</w:t>
            </w:r>
            <w:r w:rsidRPr="00E55463">
              <w:rPr>
                <w:rFonts w:ascii="Book Antiqua" w:hAnsi="Book Antiqua"/>
              </w:rPr>
              <w:t xml:space="preserve"> (%)</w:t>
            </w:r>
          </w:p>
        </w:tc>
        <w:tc>
          <w:tcPr>
            <w:tcW w:w="2040" w:type="dxa"/>
          </w:tcPr>
          <w:p w14:paraId="3962255D" w14:textId="15C6FEB6" w:rsidR="00457F05" w:rsidRPr="00E55463" w:rsidRDefault="00457F05" w:rsidP="00040AE1">
            <w:pPr>
              <w:spacing w:line="360" w:lineRule="auto"/>
              <w:jc w:val="both"/>
              <w:rPr>
                <w:rFonts w:ascii="Book Antiqua" w:hAnsi="Book Antiqua"/>
              </w:rPr>
            </w:pPr>
            <w:r w:rsidRPr="00E55463">
              <w:rPr>
                <w:rFonts w:ascii="Book Antiqua" w:hAnsi="Book Antiqua"/>
              </w:rPr>
              <w:t>23 (56</w:t>
            </w:r>
            <w:r w:rsidR="00823621">
              <w:rPr>
                <w:rFonts w:ascii="Book Antiqua" w:hAnsi="Book Antiqua"/>
              </w:rPr>
              <w:t>)</w:t>
            </w:r>
          </w:p>
        </w:tc>
        <w:tc>
          <w:tcPr>
            <w:tcW w:w="2377" w:type="dxa"/>
          </w:tcPr>
          <w:p w14:paraId="05403861" w14:textId="6D14B3DF" w:rsidR="00457F05" w:rsidRPr="00E55463" w:rsidRDefault="00457F05" w:rsidP="00040AE1">
            <w:pPr>
              <w:spacing w:line="360" w:lineRule="auto"/>
              <w:jc w:val="both"/>
              <w:rPr>
                <w:rFonts w:ascii="Book Antiqua" w:hAnsi="Book Antiqua"/>
              </w:rPr>
            </w:pPr>
            <w:r w:rsidRPr="00E55463">
              <w:rPr>
                <w:rFonts w:ascii="Book Antiqua" w:hAnsi="Book Antiqua"/>
              </w:rPr>
              <w:t xml:space="preserve">3 </w:t>
            </w:r>
            <w:r w:rsidRPr="00E55463">
              <w:rPr>
                <w:rFonts w:ascii="Book Antiqua" w:hAnsi="Book Antiqua" w:cs="Microsoft Tai Le"/>
              </w:rPr>
              <w:t>(</w:t>
            </w:r>
            <w:r w:rsidRPr="00E55463">
              <w:rPr>
                <w:rFonts w:ascii="Book Antiqua" w:hAnsi="Book Antiqua"/>
              </w:rPr>
              <w:t>4</w:t>
            </w:r>
            <w:r w:rsidR="00823621">
              <w:rPr>
                <w:rFonts w:ascii="Book Antiqua" w:hAnsi="Book Antiqua" w:cs="Kaiti SC Black"/>
              </w:rPr>
              <w:t>)</w:t>
            </w:r>
          </w:p>
        </w:tc>
        <w:tc>
          <w:tcPr>
            <w:tcW w:w="1307" w:type="dxa"/>
          </w:tcPr>
          <w:p w14:paraId="0BBFA1AE" w14:textId="6D725149" w:rsidR="00457F05" w:rsidRPr="00E55463" w:rsidRDefault="00457F05" w:rsidP="00040AE1">
            <w:pPr>
              <w:spacing w:line="360" w:lineRule="auto"/>
              <w:jc w:val="both"/>
              <w:rPr>
                <w:rFonts w:ascii="Book Antiqua" w:hAnsi="Book Antiqua"/>
              </w:rPr>
            </w:pPr>
            <w:r w:rsidRPr="00E55463">
              <w:rPr>
                <w:rFonts w:ascii="Book Antiqua" w:hAnsi="Book Antiqua"/>
              </w:rPr>
              <w:t>0.0001</w:t>
            </w:r>
          </w:p>
        </w:tc>
      </w:tr>
      <w:tr w:rsidR="00457F05" w:rsidRPr="00E55463" w14:paraId="3E7618D7" w14:textId="77777777" w:rsidTr="00C533A9">
        <w:trPr>
          <w:trHeight w:val="434"/>
        </w:trPr>
        <w:tc>
          <w:tcPr>
            <w:tcW w:w="3636" w:type="dxa"/>
          </w:tcPr>
          <w:p w14:paraId="0D29FAA5" w14:textId="3A532DCA" w:rsidR="00457F05" w:rsidRPr="00E55463" w:rsidRDefault="00457F05" w:rsidP="00040AE1">
            <w:pPr>
              <w:spacing w:line="360" w:lineRule="auto"/>
              <w:jc w:val="both"/>
              <w:rPr>
                <w:rFonts w:ascii="Book Antiqua" w:hAnsi="Book Antiqua"/>
              </w:rPr>
            </w:pPr>
            <w:r w:rsidRPr="00E55463">
              <w:rPr>
                <w:rFonts w:ascii="Book Antiqua" w:hAnsi="Book Antiqua"/>
              </w:rPr>
              <w:t xml:space="preserve">Primary </w:t>
            </w:r>
            <w:r w:rsidR="00822945" w:rsidRPr="00E55463">
              <w:rPr>
                <w:rFonts w:ascii="Book Antiqua" w:hAnsi="Book Antiqua"/>
              </w:rPr>
              <w:t>c</w:t>
            </w:r>
            <w:r w:rsidRPr="00E55463">
              <w:rPr>
                <w:rFonts w:ascii="Book Antiqua" w:hAnsi="Book Antiqua"/>
              </w:rPr>
              <w:t xml:space="preserve">ancer </w:t>
            </w:r>
            <w:r w:rsidR="00822945" w:rsidRPr="00E55463">
              <w:rPr>
                <w:rFonts w:ascii="Book Antiqua" w:hAnsi="Book Antiqua"/>
              </w:rPr>
              <w:t>s</w:t>
            </w:r>
            <w:r w:rsidRPr="00E55463">
              <w:rPr>
                <w:rFonts w:ascii="Book Antiqua" w:hAnsi="Book Antiqua"/>
              </w:rPr>
              <w:t xml:space="preserve">ite, </w:t>
            </w:r>
            <w:r w:rsidRPr="00E55463">
              <w:rPr>
                <w:rFonts w:ascii="Book Antiqua" w:hAnsi="Book Antiqua"/>
                <w:i/>
                <w:iCs/>
              </w:rPr>
              <w:t>n</w:t>
            </w:r>
            <w:r w:rsidRPr="00E55463">
              <w:rPr>
                <w:rFonts w:ascii="Book Antiqua" w:hAnsi="Book Antiqua"/>
              </w:rPr>
              <w:t xml:space="preserve"> (%)</w:t>
            </w:r>
          </w:p>
        </w:tc>
        <w:tc>
          <w:tcPr>
            <w:tcW w:w="2040" w:type="dxa"/>
          </w:tcPr>
          <w:p w14:paraId="1E814E41" w14:textId="77777777" w:rsidR="00457F05" w:rsidRPr="00E55463" w:rsidRDefault="00457F05" w:rsidP="00040AE1">
            <w:pPr>
              <w:spacing w:line="360" w:lineRule="auto"/>
              <w:jc w:val="both"/>
              <w:rPr>
                <w:rFonts w:ascii="Book Antiqua" w:hAnsi="Book Antiqua"/>
              </w:rPr>
            </w:pPr>
          </w:p>
        </w:tc>
        <w:tc>
          <w:tcPr>
            <w:tcW w:w="2377" w:type="dxa"/>
          </w:tcPr>
          <w:p w14:paraId="61A3E3EF" w14:textId="77777777" w:rsidR="00457F05" w:rsidRPr="00E55463" w:rsidRDefault="00457F05" w:rsidP="00040AE1">
            <w:pPr>
              <w:spacing w:line="360" w:lineRule="auto"/>
              <w:jc w:val="both"/>
              <w:rPr>
                <w:rFonts w:ascii="Book Antiqua" w:hAnsi="Book Antiqua"/>
              </w:rPr>
            </w:pPr>
          </w:p>
        </w:tc>
        <w:tc>
          <w:tcPr>
            <w:tcW w:w="1307" w:type="dxa"/>
          </w:tcPr>
          <w:p w14:paraId="676C3D3C" w14:textId="77777777" w:rsidR="00457F05" w:rsidRPr="00E55463" w:rsidRDefault="00457F05" w:rsidP="00040AE1">
            <w:pPr>
              <w:spacing w:line="360" w:lineRule="auto"/>
              <w:jc w:val="both"/>
              <w:rPr>
                <w:rFonts w:ascii="Book Antiqua" w:hAnsi="Book Antiqua"/>
              </w:rPr>
            </w:pPr>
          </w:p>
        </w:tc>
      </w:tr>
      <w:tr w:rsidR="00457F05" w:rsidRPr="00E55463" w14:paraId="03E2AAB1" w14:textId="77777777" w:rsidTr="00C533A9">
        <w:trPr>
          <w:trHeight w:val="577"/>
        </w:trPr>
        <w:tc>
          <w:tcPr>
            <w:tcW w:w="3636" w:type="dxa"/>
          </w:tcPr>
          <w:p w14:paraId="53A3B51D" w14:textId="3F63497F" w:rsidR="00457F05" w:rsidRPr="00E55463" w:rsidRDefault="00457F05" w:rsidP="00040AE1">
            <w:pPr>
              <w:spacing w:line="360" w:lineRule="auto"/>
              <w:jc w:val="both"/>
              <w:rPr>
                <w:rFonts w:ascii="Book Antiqua" w:hAnsi="Book Antiqua"/>
              </w:rPr>
            </w:pPr>
            <w:r w:rsidRPr="00E55463">
              <w:rPr>
                <w:rFonts w:ascii="Book Antiqua" w:hAnsi="Book Antiqua"/>
              </w:rPr>
              <w:t>Head</w:t>
            </w:r>
          </w:p>
        </w:tc>
        <w:tc>
          <w:tcPr>
            <w:tcW w:w="2040" w:type="dxa"/>
          </w:tcPr>
          <w:p w14:paraId="4A67FE8A" w14:textId="555EA637" w:rsidR="00457F05" w:rsidRPr="00E55463" w:rsidRDefault="00457F05" w:rsidP="00040AE1">
            <w:pPr>
              <w:spacing w:line="360" w:lineRule="auto"/>
              <w:jc w:val="both"/>
              <w:rPr>
                <w:rFonts w:ascii="Book Antiqua" w:hAnsi="Book Antiqua"/>
              </w:rPr>
            </w:pPr>
            <w:r w:rsidRPr="00E55463">
              <w:rPr>
                <w:rFonts w:ascii="Book Antiqua" w:hAnsi="Book Antiqua"/>
              </w:rPr>
              <w:t>31 (76</w:t>
            </w:r>
            <w:r w:rsidR="00823621">
              <w:rPr>
                <w:rFonts w:ascii="Book Antiqua" w:hAnsi="Book Antiqua"/>
              </w:rPr>
              <w:t>)</w:t>
            </w:r>
          </w:p>
        </w:tc>
        <w:tc>
          <w:tcPr>
            <w:tcW w:w="2377" w:type="dxa"/>
          </w:tcPr>
          <w:p w14:paraId="129CC848" w14:textId="37F84E29" w:rsidR="00457F05" w:rsidRPr="00E55463" w:rsidRDefault="00457F05" w:rsidP="00040AE1">
            <w:pPr>
              <w:spacing w:line="360" w:lineRule="auto"/>
              <w:jc w:val="both"/>
              <w:rPr>
                <w:rFonts w:ascii="Book Antiqua" w:hAnsi="Book Antiqua"/>
              </w:rPr>
            </w:pPr>
            <w:r w:rsidRPr="00E55463">
              <w:rPr>
                <w:rFonts w:ascii="Book Antiqua" w:hAnsi="Book Antiqua"/>
              </w:rPr>
              <w:t>NA</w:t>
            </w:r>
          </w:p>
        </w:tc>
        <w:tc>
          <w:tcPr>
            <w:tcW w:w="1307" w:type="dxa"/>
          </w:tcPr>
          <w:p w14:paraId="23BC24F6" w14:textId="4BDB472C" w:rsidR="00457F05" w:rsidRPr="00E55463" w:rsidRDefault="00457F05" w:rsidP="00040AE1">
            <w:pPr>
              <w:spacing w:line="360" w:lineRule="auto"/>
              <w:jc w:val="both"/>
              <w:rPr>
                <w:rFonts w:ascii="Book Antiqua" w:hAnsi="Book Antiqua"/>
              </w:rPr>
            </w:pPr>
            <w:r w:rsidRPr="00E55463">
              <w:rPr>
                <w:rFonts w:ascii="Book Antiqua" w:hAnsi="Book Antiqua"/>
              </w:rPr>
              <w:t>NA</w:t>
            </w:r>
          </w:p>
        </w:tc>
      </w:tr>
      <w:tr w:rsidR="00457F05" w:rsidRPr="00E55463" w14:paraId="593593C0" w14:textId="77777777" w:rsidTr="00C533A9">
        <w:trPr>
          <w:trHeight w:val="447"/>
        </w:trPr>
        <w:tc>
          <w:tcPr>
            <w:tcW w:w="3636" w:type="dxa"/>
          </w:tcPr>
          <w:p w14:paraId="29BAFA0E" w14:textId="36463961" w:rsidR="00457F05" w:rsidRPr="00E55463" w:rsidRDefault="00457F05" w:rsidP="00040AE1">
            <w:pPr>
              <w:spacing w:line="360" w:lineRule="auto"/>
              <w:jc w:val="both"/>
              <w:rPr>
                <w:rFonts w:ascii="Book Antiqua" w:hAnsi="Book Antiqua"/>
              </w:rPr>
            </w:pPr>
            <w:r w:rsidRPr="00E55463">
              <w:rPr>
                <w:rFonts w:ascii="Book Antiqua" w:hAnsi="Book Antiqua"/>
              </w:rPr>
              <w:t>Body and tail</w:t>
            </w:r>
          </w:p>
        </w:tc>
        <w:tc>
          <w:tcPr>
            <w:tcW w:w="2040" w:type="dxa"/>
          </w:tcPr>
          <w:p w14:paraId="0517B5F1" w14:textId="3F140246" w:rsidR="00457F05" w:rsidRPr="00E55463" w:rsidRDefault="00457F05" w:rsidP="00040AE1">
            <w:pPr>
              <w:spacing w:line="360" w:lineRule="auto"/>
              <w:jc w:val="both"/>
              <w:rPr>
                <w:rFonts w:ascii="Book Antiqua" w:hAnsi="Book Antiqua"/>
              </w:rPr>
            </w:pPr>
            <w:r w:rsidRPr="00E55463">
              <w:rPr>
                <w:rFonts w:ascii="Book Antiqua" w:hAnsi="Book Antiqua"/>
              </w:rPr>
              <w:t>10</w:t>
            </w:r>
          </w:p>
        </w:tc>
        <w:tc>
          <w:tcPr>
            <w:tcW w:w="2377" w:type="dxa"/>
          </w:tcPr>
          <w:p w14:paraId="79ABA3A2" w14:textId="77777777" w:rsidR="00457F05" w:rsidRPr="00E55463" w:rsidRDefault="00457F05" w:rsidP="00040AE1">
            <w:pPr>
              <w:spacing w:line="360" w:lineRule="auto"/>
              <w:jc w:val="both"/>
              <w:rPr>
                <w:rFonts w:ascii="Book Antiqua" w:hAnsi="Book Antiqua"/>
              </w:rPr>
            </w:pPr>
          </w:p>
        </w:tc>
        <w:tc>
          <w:tcPr>
            <w:tcW w:w="1307" w:type="dxa"/>
          </w:tcPr>
          <w:p w14:paraId="48B169D3" w14:textId="77777777" w:rsidR="00457F05" w:rsidRPr="00E55463" w:rsidRDefault="00457F05" w:rsidP="00040AE1">
            <w:pPr>
              <w:spacing w:line="360" w:lineRule="auto"/>
              <w:jc w:val="both"/>
              <w:rPr>
                <w:rFonts w:ascii="Book Antiqua" w:hAnsi="Book Antiqua"/>
              </w:rPr>
            </w:pPr>
          </w:p>
        </w:tc>
      </w:tr>
      <w:tr w:rsidR="00457F05" w:rsidRPr="00E55463" w14:paraId="07A69A95" w14:textId="77777777" w:rsidTr="00C533A9">
        <w:trPr>
          <w:trHeight w:val="434"/>
        </w:trPr>
        <w:tc>
          <w:tcPr>
            <w:tcW w:w="3636" w:type="dxa"/>
          </w:tcPr>
          <w:p w14:paraId="77720D41" w14:textId="7DA80E91" w:rsidR="00457F05" w:rsidRPr="00E55463" w:rsidRDefault="00457F05" w:rsidP="00040AE1">
            <w:pPr>
              <w:spacing w:line="360" w:lineRule="auto"/>
              <w:jc w:val="both"/>
              <w:rPr>
                <w:rFonts w:ascii="Book Antiqua" w:hAnsi="Book Antiqua"/>
              </w:rPr>
            </w:pPr>
            <w:r w:rsidRPr="00E55463">
              <w:rPr>
                <w:rFonts w:ascii="Book Antiqua" w:hAnsi="Book Antiqua"/>
              </w:rPr>
              <w:t xml:space="preserve">Surgery, </w:t>
            </w:r>
            <w:r w:rsidRPr="00E55463">
              <w:rPr>
                <w:rFonts w:ascii="Book Antiqua" w:hAnsi="Book Antiqua"/>
                <w:i/>
                <w:iCs/>
              </w:rPr>
              <w:t>n</w:t>
            </w:r>
            <w:r w:rsidRPr="00E55463">
              <w:rPr>
                <w:rFonts w:ascii="Book Antiqua" w:hAnsi="Book Antiqua"/>
              </w:rPr>
              <w:t xml:space="preserve"> (%)</w:t>
            </w:r>
          </w:p>
        </w:tc>
        <w:tc>
          <w:tcPr>
            <w:tcW w:w="2040" w:type="dxa"/>
          </w:tcPr>
          <w:p w14:paraId="6D737504" w14:textId="77777777" w:rsidR="00457F05" w:rsidRPr="00E55463" w:rsidRDefault="00457F05" w:rsidP="00040AE1">
            <w:pPr>
              <w:spacing w:line="360" w:lineRule="auto"/>
              <w:jc w:val="both"/>
              <w:rPr>
                <w:rFonts w:ascii="Book Antiqua" w:hAnsi="Book Antiqua"/>
              </w:rPr>
            </w:pPr>
          </w:p>
        </w:tc>
        <w:tc>
          <w:tcPr>
            <w:tcW w:w="2377" w:type="dxa"/>
          </w:tcPr>
          <w:p w14:paraId="015D04C8" w14:textId="77777777" w:rsidR="00457F05" w:rsidRPr="00E55463" w:rsidRDefault="00457F05" w:rsidP="00040AE1">
            <w:pPr>
              <w:spacing w:line="360" w:lineRule="auto"/>
              <w:jc w:val="both"/>
              <w:rPr>
                <w:rFonts w:ascii="Book Antiqua" w:hAnsi="Book Antiqua"/>
              </w:rPr>
            </w:pPr>
          </w:p>
        </w:tc>
        <w:tc>
          <w:tcPr>
            <w:tcW w:w="1307" w:type="dxa"/>
          </w:tcPr>
          <w:p w14:paraId="688D168A" w14:textId="77777777" w:rsidR="00457F05" w:rsidRPr="00E55463" w:rsidRDefault="00457F05" w:rsidP="00040AE1">
            <w:pPr>
              <w:spacing w:line="360" w:lineRule="auto"/>
              <w:jc w:val="both"/>
              <w:rPr>
                <w:rFonts w:ascii="Book Antiqua" w:hAnsi="Book Antiqua"/>
              </w:rPr>
            </w:pPr>
          </w:p>
        </w:tc>
      </w:tr>
      <w:tr w:rsidR="00457F05" w:rsidRPr="00E55463" w14:paraId="41216F41" w14:textId="77777777" w:rsidTr="00C533A9">
        <w:trPr>
          <w:trHeight w:val="447"/>
        </w:trPr>
        <w:tc>
          <w:tcPr>
            <w:tcW w:w="3636" w:type="dxa"/>
          </w:tcPr>
          <w:p w14:paraId="1D84FB08" w14:textId="3343DA65" w:rsidR="00457F05" w:rsidRPr="00E55463" w:rsidRDefault="00457F05" w:rsidP="00040AE1">
            <w:pPr>
              <w:spacing w:line="360" w:lineRule="auto"/>
              <w:jc w:val="both"/>
              <w:rPr>
                <w:rFonts w:ascii="Book Antiqua" w:hAnsi="Book Antiqua"/>
              </w:rPr>
            </w:pPr>
            <w:r w:rsidRPr="00E55463">
              <w:rPr>
                <w:rFonts w:ascii="Book Antiqua" w:hAnsi="Book Antiqua"/>
              </w:rPr>
              <w:t>Pancreaticoduodenectomy</w:t>
            </w:r>
          </w:p>
        </w:tc>
        <w:tc>
          <w:tcPr>
            <w:tcW w:w="2040" w:type="dxa"/>
          </w:tcPr>
          <w:p w14:paraId="119F1E87" w14:textId="55D312D0" w:rsidR="00457F05" w:rsidRPr="00E55463" w:rsidRDefault="00457F05" w:rsidP="00040AE1">
            <w:pPr>
              <w:spacing w:line="360" w:lineRule="auto"/>
              <w:jc w:val="both"/>
              <w:rPr>
                <w:rFonts w:ascii="Book Antiqua" w:hAnsi="Book Antiqua"/>
              </w:rPr>
            </w:pPr>
            <w:r w:rsidRPr="00E55463">
              <w:rPr>
                <w:rFonts w:ascii="Book Antiqua" w:hAnsi="Book Antiqua"/>
              </w:rPr>
              <w:t>14 (34</w:t>
            </w:r>
            <w:r w:rsidR="00823621">
              <w:rPr>
                <w:rFonts w:ascii="Book Antiqua" w:hAnsi="Book Antiqua"/>
              </w:rPr>
              <w:t>)</w:t>
            </w:r>
          </w:p>
        </w:tc>
        <w:tc>
          <w:tcPr>
            <w:tcW w:w="2377" w:type="dxa"/>
          </w:tcPr>
          <w:p w14:paraId="2062D27F" w14:textId="191CF264" w:rsidR="00457F05" w:rsidRPr="00E55463" w:rsidRDefault="00457F05" w:rsidP="00040AE1">
            <w:pPr>
              <w:spacing w:line="360" w:lineRule="auto"/>
              <w:jc w:val="both"/>
              <w:rPr>
                <w:rFonts w:ascii="Book Antiqua" w:hAnsi="Book Antiqua"/>
              </w:rPr>
            </w:pPr>
            <w:r w:rsidRPr="00E55463">
              <w:rPr>
                <w:rFonts w:ascii="Book Antiqua" w:hAnsi="Book Antiqua"/>
              </w:rPr>
              <w:t>NA</w:t>
            </w:r>
          </w:p>
        </w:tc>
        <w:tc>
          <w:tcPr>
            <w:tcW w:w="1307" w:type="dxa"/>
          </w:tcPr>
          <w:p w14:paraId="0A32277C" w14:textId="068BB588" w:rsidR="00457F05" w:rsidRPr="00E55463" w:rsidRDefault="00457F05" w:rsidP="00040AE1">
            <w:pPr>
              <w:spacing w:line="360" w:lineRule="auto"/>
              <w:jc w:val="both"/>
              <w:rPr>
                <w:rFonts w:ascii="Book Antiqua" w:hAnsi="Book Antiqua"/>
              </w:rPr>
            </w:pPr>
            <w:r w:rsidRPr="00E55463">
              <w:rPr>
                <w:rFonts w:ascii="Book Antiqua" w:hAnsi="Book Antiqua"/>
              </w:rPr>
              <w:t>NA</w:t>
            </w:r>
          </w:p>
        </w:tc>
      </w:tr>
      <w:tr w:rsidR="00457F05" w:rsidRPr="00E55463" w14:paraId="267C4A44" w14:textId="77777777" w:rsidTr="00C533A9">
        <w:trPr>
          <w:trHeight w:val="447"/>
        </w:trPr>
        <w:tc>
          <w:tcPr>
            <w:tcW w:w="3636" w:type="dxa"/>
          </w:tcPr>
          <w:p w14:paraId="3AB5D4B9" w14:textId="38BFD5A8" w:rsidR="00457F05" w:rsidRPr="00E55463" w:rsidRDefault="00457F05" w:rsidP="00040AE1">
            <w:pPr>
              <w:spacing w:line="360" w:lineRule="auto"/>
              <w:jc w:val="both"/>
              <w:rPr>
                <w:rFonts w:ascii="Book Antiqua" w:hAnsi="Book Antiqua"/>
              </w:rPr>
            </w:pPr>
            <w:r w:rsidRPr="00E55463">
              <w:rPr>
                <w:rFonts w:ascii="Book Antiqua" w:hAnsi="Book Antiqua"/>
              </w:rPr>
              <w:t>Distal pancreatectomy</w:t>
            </w:r>
          </w:p>
        </w:tc>
        <w:tc>
          <w:tcPr>
            <w:tcW w:w="2040" w:type="dxa"/>
          </w:tcPr>
          <w:p w14:paraId="6CAE9B51" w14:textId="2920057A" w:rsidR="00457F05" w:rsidRPr="00E55463" w:rsidRDefault="00457F05" w:rsidP="00040AE1">
            <w:pPr>
              <w:spacing w:line="360" w:lineRule="auto"/>
              <w:jc w:val="both"/>
              <w:rPr>
                <w:rFonts w:ascii="Book Antiqua" w:hAnsi="Book Antiqua"/>
              </w:rPr>
            </w:pPr>
            <w:r w:rsidRPr="00E55463">
              <w:rPr>
                <w:rFonts w:ascii="Book Antiqua" w:hAnsi="Book Antiqua"/>
              </w:rPr>
              <w:t>6 (15</w:t>
            </w:r>
            <w:r w:rsidR="00823621">
              <w:rPr>
                <w:rFonts w:ascii="Book Antiqua" w:hAnsi="Book Antiqua"/>
              </w:rPr>
              <w:t>)</w:t>
            </w:r>
          </w:p>
        </w:tc>
        <w:tc>
          <w:tcPr>
            <w:tcW w:w="2377" w:type="dxa"/>
          </w:tcPr>
          <w:p w14:paraId="018951AA" w14:textId="77777777" w:rsidR="00457F05" w:rsidRPr="00E55463" w:rsidRDefault="00457F05" w:rsidP="00040AE1">
            <w:pPr>
              <w:spacing w:line="360" w:lineRule="auto"/>
              <w:jc w:val="both"/>
              <w:rPr>
                <w:rFonts w:ascii="Book Antiqua" w:hAnsi="Book Antiqua"/>
              </w:rPr>
            </w:pPr>
          </w:p>
        </w:tc>
        <w:tc>
          <w:tcPr>
            <w:tcW w:w="1307" w:type="dxa"/>
          </w:tcPr>
          <w:p w14:paraId="0C0E9524" w14:textId="77777777" w:rsidR="00457F05" w:rsidRPr="00E55463" w:rsidRDefault="00457F05" w:rsidP="00040AE1">
            <w:pPr>
              <w:spacing w:line="360" w:lineRule="auto"/>
              <w:jc w:val="both"/>
              <w:rPr>
                <w:rFonts w:ascii="Book Antiqua" w:hAnsi="Book Antiqua"/>
              </w:rPr>
            </w:pPr>
          </w:p>
        </w:tc>
      </w:tr>
      <w:tr w:rsidR="00457F05" w:rsidRPr="00E55463" w14:paraId="6FAAF0B4" w14:textId="77777777" w:rsidTr="00C533A9">
        <w:trPr>
          <w:trHeight w:val="1045"/>
        </w:trPr>
        <w:tc>
          <w:tcPr>
            <w:tcW w:w="3636" w:type="dxa"/>
          </w:tcPr>
          <w:p w14:paraId="0939DCEC" w14:textId="382617A6" w:rsidR="00457F05" w:rsidRPr="00E55463" w:rsidRDefault="00457F05" w:rsidP="00040AE1">
            <w:pPr>
              <w:spacing w:line="360" w:lineRule="auto"/>
              <w:jc w:val="both"/>
              <w:rPr>
                <w:rFonts w:ascii="Book Antiqua" w:hAnsi="Book Antiqua"/>
              </w:rPr>
            </w:pPr>
            <w:r w:rsidRPr="00E55463">
              <w:rPr>
                <w:rFonts w:ascii="Book Antiqua" w:hAnsi="Book Antiqua"/>
              </w:rPr>
              <w:t>Palliative intervention techniques</w:t>
            </w:r>
          </w:p>
        </w:tc>
        <w:tc>
          <w:tcPr>
            <w:tcW w:w="2040" w:type="dxa"/>
          </w:tcPr>
          <w:p w14:paraId="0BDD0D23" w14:textId="3C65E786" w:rsidR="00457F05" w:rsidRPr="00E55463" w:rsidRDefault="00457F05" w:rsidP="00040AE1">
            <w:pPr>
              <w:spacing w:line="360" w:lineRule="auto"/>
              <w:jc w:val="both"/>
              <w:rPr>
                <w:rFonts w:ascii="Book Antiqua" w:hAnsi="Book Antiqua"/>
              </w:rPr>
            </w:pPr>
            <w:r w:rsidRPr="00E55463">
              <w:rPr>
                <w:rFonts w:ascii="Book Antiqua" w:hAnsi="Book Antiqua"/>
              </w:rPr>
              <w:t>21 (51</w:t>
            </w:r>
            <w:r w:rsidR="00823621">
              <w:rPr>
                <w:rFonts w:ascii="Book Antiqua" w:hAnsi="Book Antiqua"/>
              </w:rPr>
              <w:t>)</w:t>
            </w:r>
          </w:p>
        </w:tc>
        <w:tc>
          <w:tcPr>
            <w:tcW w:w="2377" w:type="dxa"/>
          </w:tcPr>
          <w:p w14:paraId="3A4DA6CF" w14:textId="77777777" w:rsidR="00457F05" w:rsidRPr="00E55463" w:rsidRDefault="00457F05" w:rsidP="00040AE1">
            <w:pPr>
              <w:spacing w:line="360" w:lineRule="auto"/>
              <w:jc w:val="both"/>
              <w:rPr>
                <w:rFonts w:ascii="Book Antiqua" w:hAnsi="Book Antiqua"/>
              </w:rPr>
            </w:pPr>
          </w:p>
        </w:tc>
        <w:tc>
          <w:tcPr>
            <w:tcW w:w="1307" w:type="dxa"/>
          </w:tcPr>
          <w:p w14:paraId="5005200A" w14:textId="77777777" w:rsidR="00457F05" w:rsidRPr="00E55463" w:rsidRDefault="00457F05" w:rsidP="00040AE1">
            <w:pPr>
              <w:spacing w:line="360" w:lineRule="auto"/>
              <w:jc w:val="both"/>
              <w:rPr>
                <w:rFonts w:ascii="Book Antiqua" w:hAnsi="Book Antiqua"/>
              </w:rPr>
            </w:pPr>
          </w:p>
        </w:tc>
      </w:tr>
      <w:tr w:rsidR="00457F05" w:rsidRPr="00E55463" w14:paraId="03A7822D" w14:textId="77777777" w:rsidTr="00C533A9">
        <w:trPr>
          <w:trHeight w:val="447"/>
        </w:trPr>
        <w:tc>
          <w:tcPr>
            <w:tcW w:w="3636" w:type="dxa"/>
          </w:tcPr>
          <w:p w14:paraId="0BE117C3" w14:textId="6D5D5419" w:rsidR="00457F05" w:rsidRPr="00E55463" w:rsidRDefault="00457F05" w:rsidP="00040AE1">
            <w:pPr>
              <w:spacing w:line="360" w:lineRule="auto"/>
              <w:jc w:val="both"/>
              <w:rPr>
                <w:rFonts w:ascii="Book Antiqua" w:hAnsi="Book Antiqua"/>
              </w:rPr>
            </w:pPr>
            <w:r w:rsidRPr="00E55463">
              <w:rPr>
                <w:rFonts w:ascii="Book Antiqua" w:hAnsi="Book Antiqua"/>
              </w:rPr>
              <w:t>AJCC staging</w:t>
            </w:r>
          </w:p>
        </w:tc>
        <w:tc>
          <w:tcPr>
            <w:tcW w:w="2040" w:type="dxa"/>
          </w:tcPr>
          <w:p w14:paraId="55595CBE" w14:textId="77777777" w:rsidR="00457F05" w:rsidRPr="00E55463" w:rsidRDefault="00457F05" w:rsidP="00040AE1">
            <w:pPr>
              <w:spacing w:line="360" w:lineRule="auto"/>
              <w:jc w:val="both"/>
              <w:rPr>
                <w:rFonts w:ascii="Book Antiqua" w:hAnsi="Book Antiqua"/>
              </w:rPr>
            </w:pPr>
          </w:p>
        </w:tc>
        <w:tc>
          <w:tcPr>
            <w:tcW w:w="2377" w:type="dxa"/>
          </w:tcPr>
          <w:p w14:paraId="6047DB1C" w14:textId="30702683" w:rsidR="00457F05" w:rsidRPr="00E55463" w:rsidRDefault="00457F05" w:rsidP="00040AE1">
            <w:pPr>
              <w:spacing w:line="360" w:lineRule="auto"/>
              <w:jc w:val="both"/>
              <w:rPr>
                <w:rFonts w:ascii="Book Antiqua" w:hAnsi="Book Antiqua"/>
              </w:rPr>
            </w:pPr>
            <w:r w:rsidRPr="00E55463">
              <w:rPr>
                <w:rFonts w:ascii="Book Antiqua" w:hAnsi="Book Antiqua"/>
              </w:rPr>
              <w:t>NA</w:t>
            </w:r>
          </w:p>
        </w:tc>
        <w:tc>
          <w:tcPr>
            <w:tcW w:w="1307" w:type="dxa"/>
          </w:tcPr>
          <w:p w14:paraId="3FADA534" w14:textId="59824AED" w:rsidR="00457F05" w:rsidRPr="00E55463" w:rsidRDefault="00457F05" w:rsidP="00040AE1">
            <w:pPr>
              <w:spacing w:line="360" w:lineRule="auto"/>
              <w:jc w:val="both"/>
              <w:rPr>
                <w:rFonts w:ascii="Book Antiqua" w:hAnsi="Book Antiqua"/>
              </w:rPr>
            </w:pPr>
            <w:r w:rsidRPr="00E55463">
              <w:rPr>
                <w:rFonts w:ascii="Book Antiqua" w:hAnsi="Book Antiqua"/>
              </w:rPr>
              <w:t>NA</w:t>
            </w:r>
          </w:p>
        </w:tc>
      </w:tr>
      <w:tr w:rsidR="00457F05" w:rsidRPr="00E55463" w14:paraId="414EB08C" w14:textId="77777777" w:rsidTr="00C533A9">
        <w:trPr>
          <w:trHeight w:val="434"/>
        </w:trPr>
        <w:tc>
          <w:tcPr>
            <w:tcW w:w="3636" w:type="dxa"/>
          </w:tcPr>
          <w:p w14:paraId="4C39BA5C" w14:textId="7681500B" w:rsidR="00457F05" w:rsidRPr="00E55463" w:rsidRDefault="00457F05" w:rsidP="00040AE1">
            <w:pPr>
              <w:spacing w:line="360" w:lineRule="auto"/>
              <w:jc w:val="both"/>
              <w:rPr>
                <w:rFonts w:ascii="Book Antiqua" w:hAnsi="Book Antiqua"/>
              </w:rPr>
            </w:pPr>
            <w:r w:rsidRPr="00E55463">
              <w:rPr>
                <w:rFonts w:ascii="Book Antiqua" w:hAnsi="Book Antiqua"/>
              </w:rPr>
              <w:t>I-IIB</w:t>
            </w:r>
          </w:p>
        </w:tc>
        <w:tc>
          <w:tcPr>
            <w:tcW w:w="2040" w:type="dxa"/>
          </w:tcPr>
          <w:p w14:paraId="5DAF363C" w14:textId="5B76E3C9" w:rsidR="00457F05" w:rsidRPr="00E55463" w:rsidRDefault="00457F05" w:rsidP="00040AE1">
            <w:pPr>
              <w:spacing w:line="360" w:lineRule="auto"/>
              <w:jc w:val="both"/>
              <w:rPr>
                <w:rFonts w:ascii="Book Antiqua" w:hAnsi="Book Antiqua"/>
              </w:rPr>
            </w:pPr>
            <w:r w:rsidRPr="00E55463">
              <w:rPr>
                <w:rFonts w:ascii="Book Antiqua" w:hAnsi="Book Antiqua"/>
              </w:rPr>
              <w:t>20 (49</w:t>
            </w:r>
            <w:r w:rsidR="00823621">
              <w:rPr>
                <w:rFonts w:ascii="Book Antiqua" w:hAnsi="Book Antiqua"/>
              </w:rPr>
              <w:t>)</w:t>
            </w:r>
          </w:p>
        </w:tc>
        <w:tc>
          <w:tcPr>
            <w:tcW w:w="2377" w:type="dxa"/>
          </w:tcPr>
          <w:p w14:paraId="25C07B55" w14:textId="77777777" w:rsidR="00457F05" w:rsidRPr="00E55463" w:rsidRDefault="00457F05" w:rsidP="00040AE1">
            <w:pPr>
              <w:spacing w:line="360" w:lineRule="auto"/>
              <w:jc w:val="both"/>
              <w:rPr>
                <w:rFonts w:ascii="Book Antiqua" w:hAnsi="Book Antiqua"/>
              </w:rPr>
            </w:pPr>
          </w:p>
        </w:tc>
        <w:tc>
          <w:tcPr>
            <w:tcW w:w="1307" w:type="dxa"/>
          </w:tcPr>
          <w:p w14:paraId="6448360E" w14:textId="77777777" w:rsidR="00457F05" w:rsidRPr="00E55463" w:rsidRDefault="00457F05" w:rsidP="00040AE1">
            <w:pPr>
              <w:spacing w:line="360" w:lineRule="auto"/>
              <w:jc w:val="both"/>
              <w:rPr>
                <w:rFonts w:ascii="Book Antiqua" w:hAnsi="Book Antiqua"/>
              </w:rPr>
            </w:pPr>
          </w:p>
        </w:tc>
      </w:tr>
      <w:tr w:rsidR="00457F05" w:rsidRPr="00E55463" w14:paraId="0FA0EF3C" w14:textId="77777777" w:rsidTr="00C533A9">
        <w:trPr>
          <w:trHeight w:val="459"/>
        </w:trPr>
        <w:tc>
          <w:tcPr>
            <w:tcW w:w="3636" w:type="dxa"/>
          </w:tcPr>
          <w:p w14:paraId="02D7AF33" w14:textId="4EB6DEE1" w:rsidR="00457F05" w:rsidRPr="00E55463" w:rsidRDefault="00457F05" w:rsidP="00040AE1">
            <w:pPr>
              <w:spacing w:line="360" w:lineRule="auto"/>
              <w:jc w:val="both"/>
              <w:rPr>
                <w:rFonts w:ascii="Book Antiqua" w:hAnsi="Book Antiqua"/>
              </w:rPr>
            </w:pPr>
            <w:r w:rsidRPr="00E55463">
              <w:rPr>
                <w:rFonts w:ascii="Book Antiqua" w:hAnsi="Book Antiqua"/>
              </w:rPr>
              <w:t>III-IV</w:t>
            </w:r>
          </w:p>
        </w:tc>
        <w:tc>
          <w:tcPr>
            <w:tcW w:w="2040" w:type="dxa"/>
          </w:tcPr>
          <w:p w14:paraId="2768DDD1" w14:textId="589136C0" w:rsidR="00457F05" w:rsidRPr="00E55463" w:rsidRDefault="00457F05" w:rsidP="00040AE1">
            <w:pPr>
              <w:spacing w:line="360" w:lineRule="auto"/>
              <w:jc w:val="both"/>
              <w:rPr>
                <w:rFonts w:ascii="Book Antiqua" w:hAnsi="Book Antiqua"/>
              </w:rPr>
            </w:pPr>
            <w:r w:rsidRPr="00E55463">
              <w:rPr>
                <w:rFonts w:ascii="Book Antiqua" w:hAnsi="Book Antiqua"/>
              </w:rPr>
              <w:t>21</w:t>
            </w:r>
          </w:p>
        </w:tc>
        <w:tc>
          <w:tcPr>
            <w:tcW w:w="2377" w:type="dxa"/>
          </w:tcPr>
          <w:p w14:paraId="7D126DCC" w14:textId="77777777" w:rsidR="00457F05" w:rsidRPr="00E55463" w:rsidRDefault="00457F05" w:rsidP="00040AE1">
            <w:pPr>
              <w:spacing w:line="360" w:lineRule="auto"/>
              <w:jc w:val="both"/>
              <w:rPr>
                <w:rFonts w:ascii="Book Antiqua" w:hAnsi="Book Antiqua"/>
              </w:rPr>
            </w:pPr>
          </w:p>
        </w:tc>
        <w:tc>
          <w:tcPr>
            <w:tcW w:w="1307" w:type="dxa"/>
          </w:tcPr>
          <w:p w14:paraId="470B17E8" w14:textId="77777777" w:rsidR="00457F05" w:rsidRPr="00E55463" w:rsidRDefault="00457F05" w:rsidP="00040AE1">
            <w:pPr>
              <w:spacing w:line="360" w:lineRule="auto"/>
              <w:jc w:val="both"/>
              <w:rPr>
                <w:rFonts w:ascii="Book Antiqua" w:hAnsi="Book Antiqua"/>
              </w:rPr>
            </w:pPr>
          </w:p>
        </w:tc>
      </w:tr>
    </w:tbl>
    <w:p w14:paraId="7F4A788D" w14:textId="4C66EDB8" w:rsidR="00430E56" w:rsidRPr="00E55463" w:rsidRDefault="00C533A9" w:rsidP="00040AE1">
      <w:pPr>
        <w:spacing w:line="360" w:lineRule="auto"/>
        <w:jc w:val="both"/>
        <w:rPr>
          <w:rFonts w:ascii="Book Antiqua" w:hAnsi="Book Antiqua"/>
          <w:lang w:eastAsia="zh-CN"/>
        </w:rPr>
      </w:pPr>
      <w:r w:rsidRPr="00E55463">
        <w:rPr>
          <w:rFonts w:ascii="Book Antiqua" w:hAnsi="Book Antiqua"/>
          <w:lang w:eastAsia="zh-CN"/>
        </w:rPr>
        <w:t xml:space="preserve">AJCC: </w:t>
      </w:r>
      <w:r w:rsidRPr="00E55463">
        <w:rPr>
          <w:rFonts w:ascii="Book Antiqua" w:eastAsia="Book Antiqua" w:hAnsi="Book Antiqua" w:cs="Book Antiqua"/>
          <w:color w:val="000000"/>
        </w:rPr>
        <w:t>American Joint Commission on Cancer</w:t>
      </w:r>
      <w:r>
        <w:rPr>
          <w:rFonts w:ascii="Book Antiqua" w:hAnsi="Book Antiqua"/>
          <w:lang w:eastAsia="zh-CN"/>
        </w:rPr>
        <w:t xml:space="preserve">; </w:t>
      </w:r>
      <w:r w:rsidR="00116233" w:rsidRPr="00E55463">
        <w:rPr>
          <w:rFonts w:ascii="Book Antiqua" w:hAnsi="Book Antiqua"/>
          <w:lang w:eastAsia="zh-CN"/>
        </w:rPr>
        <w:t xml:space="preserve">BMI: </w:t>
      </w:r>
      <w:r w:rsidR="00116233" w:rsidRPr="00E55463">
        <w:rPr>
          <w:rFonts w:ascii="Book Antiqua" w:eastAsia="Book Antiqua" w:hAnsi="Book Antiqua" w:cs="Book Antiqua"/>
          <w:color w:val="000000"/>
        </w:rPr>
        <w:t>Body mass index</w:t>
      </w:r>
      <w:r w:rsidR="00116233" w:rsidRPr="00E55463">
        <w:rPr>
          <w:rFonts w:ascii="Book Antiqua" w:hAnsi="Book Antiqua"/>
          <w:lang w:eastAsia="zh-CN"/>
        </w:rPr>
        <w:t xml:space="preserve">; </w:t>
      </w:r>
      <w:r w:rsidR="00542031" w:rsidRPr="00E55463">
        <w:rPr>
          <w:rFonts w:ascii="Book Antiqua" w:hAnsi="Book Antiqua"/>
          <w:lang w:eastAsia="zh-CN"/>
        </w:rPr>
        <w:t xml:space="preserve">PDAC: </w:t>
      </w:r>
      <w:r w:rsidR="00542031" w:rsidRPr="00E55463">
        <w:rPr>
          <w:rFonts w:ascii="Book Antiqua" w:eastAsia="Book Antiqua" w:hAnsi="Book Antiqua" w:cs="Book Antiqua"/>
          <w:color w:val="000000"/>
        </w:rPr>
        <w:t>Pancreatic adenocarcinoma</w:t>
      </w:r>
      <w:r>
        <w:rPr>
          <w:rFonts w:ascii="Book Antiqua" w:hAnsi="Book Antiqua"/>
          <w:lang w:eastAsia="zh-CN"/>
        </w:rPr>
        <w:t>.</w:t>
      </w:r>
    </w:p>
    <w:p w14:paraId="64C4BF14" w14:textId="77777777" w:rsidR="00430E56" w:rsidRPr="00E55463" w:rsidRDefault="00430E56" w:rsidP="00040AE1">
      <w:pPr>
        <w:spacing w:line="360" w:lineRule="auto"/>
        <w:jc w:val="both"/>
        <w:rPr>
          <w:rFonts w:ascii="Book Antiqua" w:hAnsi="Book Antiqua"/>
        </w:rPr>
      </w:pPr>
    </w:p>
    <w:p w14:paraId="6AE34BB0" w14:textId="23BA8F33" w:rsidR="00430E56" w:rsidRPr="00E55463" w:rsidRDefault="00A4308F" w:rsidP="00040AE1">
      <w:pPr>
        <w:spacing w:line="360" w:lineRule="auto"/>
        <w:jc w:val="both"/>
        <w:rPr>
          <w:rFonts w:ascii="Book Antiqua" w:hAnsi="Book Antiqua"/>
        </w:rPr>
      </w:pPr>
      <w:r w:rsidRPr="00E55463">
        <w:rPr>
          <w:rFonts w:ascii="Book Antiqua" w:hAnsi="Book Antiqua"/>
        </w:rPr>
        <w:br w:type="page"/>
      </w:r>
      <w:r w:rsidR="00BE68E4" w:rsidRPr="00E55463">
        <w:rPr>
          <w:rFonts w:ascii="Book Antiqua" w:hAnsi="Book Antiqua"/>
          <w:b/>
        </w:rPr>
        <w:t>Table 2 α-diversity ind</w:t>
      </w:r>
      <w:r w:rsidR="00B34FE3">
        <w:rPr>
          <w:rFonts w:ascii="Book Antiqua" w:hAnsi="Book Antiqua"/>
          <w:b/>
        </w:rPr>
        <w:t>ices</w:t>
      </w:r>
      <w:r w:rsidR="00BE68E4" w:rsidRPr="00E55463">
        <w:rPr>
          <w:rFonts w:ascii="Book Antiqua" w:hAnsi="Book Antiqua"/>
          <w:b/>
        </w:rPr>
        <w:t xml:space="preserve"> of two groups</w:t>
      </w:r>
    </w:p>
    <w:tbl>
      <w:tblPr>
        <w:tblW w:w="5000" w:type="pct"/>
        <w:tblBorders>
          <w:top w:val="single" w:sz="4" w:space="0" w:color="auto"/>
          <w:bottom w:val="single" w:sz="4" w:space="0" w:color="auto"/>
        </w:tblBorders>
        <w:shd w:val="clear" w:color="auto" w:fill="FFFFFF"/>
        <w:tblLook w:val="04A0" w:firstRow="1" w:lastRow="0" w:firstColumn="1" w:lastColumn="0" w:noHBand="0" w:noVBand="1"/>
      </w:tblPr>
      <w:tblGrid>
        <w:gridCol w:w="1803"/>
        <w:gridCol w:w="2689"/>
        <w:gridCol w:w="3558"/>
        <w:gridCol w:w="1526"/>
      </w:tblGrid>
      <w:tr w:rsidR="00430E56" w:rsidRPr="00E55463" w14:paraId="474E8FC6" w14:textId="77777777" w:rsidTr="00144809">
        <w:trPr>
          <w:trHeight w:val="266"/>
          <w:tblHeader/>
        </w:trPr>
        <w:tc>
          <w:tcPr>
            <w:tcW w:w="941" w:type="pct"/>
            <w:tcBorders>
              <w:top w:val="single" w:sz="4" w:space="0" w:color="auto"/>
              <w:bottom w:val="single" w:sz="4" w:space="0" w:color="auto"/>
              <w:right w:val="nil"/>
            </w:tcBorders>
            <w:shd w:val="clear" w:color="auto" w:fill="FFFFFF"/>
          </w:tcPr>
          <w:p w14:paraId="6FDA6A0B" w14:textId="77777777" w:rsidR="00430E56" w:rsidRPr="00E55463" w:rsidRDefault="00430E56" w:rsidP="00040AE1">
            <w:pPr>
              <w:spacing w:line="360" w:lineRule="auto"/>
              <w:jc w:val="both"/>
              <w:rPr>
                <w:rFonts w:ascii="Book Antiqua" w:hAnsi="Book Antiqua"/>
              </w:rPr>
            </w:pPr>
          </w:p>
        </w:tc>
        <w:tc>
          <w:tcPr>
            <w:tcW w:w="1404" w:type="pct"/>
            <w:tcBorders>
              <w:top w:val="single" w:sz="4" w:space="0" w:color="auto"/>
              <w:left w:val="nil"/>
              <w:bottom w:val="single" w:sz="4" w:space="0" w:color="auto"/>
              <w:right w:val="nil"/>
            </w:tcBorders>
            <w:shd w:val="clear" w:color="auto" w:fill="FFFFFF"/>
          </w:tcPr>
          <w:p w14:paraId="40ED2AC3" w14:textId="75793E63" w:rsidR="00430E56" w:rsidRPr="00E55463" w:rsidRDefault="00430E56" w:rsidP="00040AE1">
            <w:pPr>
              <w:spacing w:line="360" w:lineRule="auto"/>
              <w:jc w:val="both"/>
              <w:rPr>
                <w:rFonts w:ascii="Book Antiqua" w:hAnsi="Book Antiqua"/>
                <w:b/>
                <w:bCs/>
              </w:rPr>
            </w:pPr>
            <w:r w:rsidRPr="00E55463">
              <w:rPr>
                <w:rFonts w:ascii="Book Antiqua" w:hAnsi="Book Antiqua"/>
                <w:b/>
                <w:bCs/>
              </w:rPr>
              <w:t>PDAC group</w:t>
            </w:r>
            <w:r w:rsidR="00C533A9">
              <w:rPr>
                <w:rFonts w:ascii="Book Antiqua" w:hAnsi="Book Antiqua"/>
                <w:b/>
                <w:bCs/>
              </w:rPr>
              <w:t>,</w:t>
            </w:r>
            <w:r w:rsidR="00BE68E4" w:rsidRPr="00E55463">
              <w:rPr>
                <w:rFonts w:ascii="Book Antiqua" w:hAnsi="Book Antiqua"/>
                <w:b/>
                <w:bCs/>
                <w:lang w:eastAsia="zh-CN"/>
              </w:rPr>
              <w:t xml:space="preserve"> </w:t>
            </w:r>
            <w:r w:rsidRPr="00E55463">
              <w:rPr>
                <w:rFonts w:ascii="Book Antiqua" w:hAnsi="Book Antiqua"/>
                <w:b/>
                <w:bCs/>
                <w:i/>
                <w:iCs/>
              </w:rPr>
              <w:t>n</w:t>
            </w:r>
            <w:r w:rsidRPr="00E55463">
              <w:rPr>
                <w:rFonts w:ascii="Book Antiqua" w:hAnsi="Book Antiqua"/>
                <w:b/>
                <w:bCs/>
              </w:rPr>
              <w:t xml:space="preserve"> =</w:t>
            </w:r>
            <w:r w:rsidR="00BE68E4" w:rsidRPr="00E55463">
              <w:rPr>
                <w:rFonts w:ascii="Book Antiqua" w:hAnsi="Book Antiqua"/>
                <w:b/>
                <w:bCs/>
              </w:rPr>
              <w:t xml:space="preserve"> </w:t>
            </w:r>
            <w:r w:rsidRPr="00E55463">
              <w:rPr>
                <w:rFonts w:ascii="Book Antiqua" w:hAnsi="Book Antiqua"/>
                <w:b/>
                <w:bCs/>
              </w:rPr>
              <w:t>41</w:t>
            </w:r>
          </w:p>
        </w:tc>
        <w:tc>
          <w:tcPr>
            <w:tcW w:w="1858" w:type="pct"/>
            <w:tcBorders>
              <w:top w:val="single" w:sz="4" w:space="0" w:color="auto"/>
              <w:left w:val="nil"/>
              <w:bottom w:val="single" w:sz="4" w:space="0" w:color="auto"/>
              <w:right w:val="nil"/>
            </w:tcBorders>
            <w:shd w:val="clear" w:color="auto" w:fill="FFFFFF"/>
          </w:tcPr>
          <w:p w14:paraId="210880BD" w14:textId="168FB382" w:rsidR="00430E56" w:rsidRPr="00E55463" w:rsidRDefault="00430E56" w:rsidP="00040AE1">
            <w:pPr>
              <w:spacing w:line="360" w:lineRule="auto"/>
              <w:jc w:val="both"/>
              <w:rPr>
                <w:rFonts w:ascii="Book Antiqua" w:hAnsi="Book Antiqua"/>
                <w:b/>
                <w:bCs/>
              </w:rPr>
            </w:pPr>
            <w:r w:rsidRPr="00E55463">
              <w:rPr>
                <w:rFonts w:ascii="Book Antiqua" w:hAnsi="Book Antiqua"/>
                <w:b/>
                <w:bCs/>
              </w:rPr>
              <w:t>Healthy control group</w:t>
            </w:r>
            <w:r w:rsidR="00C533A9">
              <w:rPr>
                <w:rFonts w:ascii="Book Antiqua" w:hAnsi="Book Antiqua"/>
                <w:b/>
                <w:bCs/>
              </w:rPr>
              <w:t>,</w:t>
            </w:r>
            <w:r w:rsidR="00BE68E4" w:rsidRPr="00E55463">
              <w:rPr>
                <w:rFonts w:ascii="Book Antiqua" w:hAnsi="Book Antiqua"/>
                <w:b/>
                <w:bCs/>
                <w:lang w:eastAsia="zh-CN"/>
              </w:rPr>
              <w:t xml:space="preserve"> </w:t>
            </w:r>
            <w:r w:rsidRPr="00E55463">
              <w:rPr>
                <w:rFonts w:ascii="Book Antiqua" w:hAnsi="Book Antiqua"/>
                <w:b/>
                <w:bCs/>
                <w:i/>
                <w:iCs/>
              </w:rPr>
              <w:t>n</w:t>
            </w:r>
            <w:r w:rsidRPr="00E55463">
              <w:rPr>
                <w:rFonts w:ascii="Book Antiqua" w:hAnsi="Book Antiqua"/>
                <w:b/>
                <w:bCs/>
              </w:rPr>
              <w:t xml:space="preserve"> =</w:t>
            </w:r>
            <w:r w:rsidR="00BE68E4" w:rsidRPr="00E55463">
              <w:rPr>
                <w:rFonts w:ascii="Book Antiqua" w:hAnsi="Book Antiqua"/>
                <w:b/>
                <w:bCs/>
              </w:rPr>
              <w:t xml:space="preserve"> </w:t>
            </w:r>
            <w:r w:rsidRPr="00E55463">
              <w:rPr>
                <w:rFonts w:ascii="Book Antiqua" w:hAnsi="Book Antiqua"/>
                <w:b/>
                <w:bCs/>
              </w:rPr>
              <w:t>69</w:t>
            </w:r>
          </w:p>
        </w:tc>
        <w:tc>
          <w:tcPr>
            <w:tcW w:w="797" w:type="pct"/>
            <w:tcBorders>
              <w:top w:val="single" w:sz="4" w:space="0" w:color="auto"/>
              <w:left w:val="nil"/>
              <w:bottom w:val="single" w:sz="4" w:space="0" w:color="auto"/>
            </w:tcBorders>
            <w:shd w:val="clear" w:color="auto" w:fill="FFFFFF"/>
          </w:tcPr>
          <w:p w14:paraId="5E3F8E9A" w14:textId="2933708F" w:rsidR="00430E56" w:rsidRPr="00E55463" w:rsidRDefault="00430E56" w:rsidP="004B4B56">
            <w:pPr>
              <w:spacing w:line="360" w:lineRule="auto"/>
              <w:ind w:firstLineChars="200" w:firstLine="482"/>
              <w:jc w:val="both"/>
              <w:rPr>
                <w:rFonts w:ascii="Book Antiqua" w:hAnsi="Book Antiqua"/>
                <w:b/>
                <w:bCs/>
              </w:rPr>
            </w:pPr>
            <w:r w:rsidRPr="00E55463">
              <w:rPr>
                <w:rFonts w:ascii="Book Antiqua" w:hAnsi="Book Antiqua"/>
                <w:b/>
                <w:bCs/>
                <w:i/>
                <w:iCs/>
              </w:rPr>
              <w:t>P</w:t>
            </w:r>
            <w:r w:rsidR="00BE68E4" w:rsidRPr="00E55463">
              <w:rPr>
                <w:rFonts w:ascii="Book Antiqua" w:hAnsi="Book Antiqua"/>
                <w:b/>
                <w:bCs/>
              </w:rPr>
              <w:t xml:space="preserve"> value</w:t>
            </w:r>
          </w:p>
        </w:tc>
      </w:tr>
      <w:tr w:rsidR="00430E56" w:rsidRPr="00E55463" w14:paraId="350F53D5" w14:textId="77777777" w:rsidTr="00144809">
        <w:trPr>
          <w:trHeight w:val="1810"/>
        </w:trPr>
        <w:tc>
          <w:tcPr>
            <w:tcW w:w="941" w:type="pct"/>
            <w:tcBorders>
              <w:top w:val="single" w:sz="4" w:space="0" w:color="auto"/>
              <w:bottom w:val="single" w:sz="4" w:space="0" w:color="auto"/>
              <w:right w:val="nil"/>
            </w:tcBorders>
            <w:shd w:val="clear" w:color="auto" w:fill="FFFFFF"/>
            <w:vAlign w:val="center"/>
          </w:tcPr>
          <w:p w14:paraId="2BEE7300" w14:textId="77777777" w:rsidR="00430E56" w:rsidRPr="00E55463" w:rsidRDefault="00430E56" w:rsidP="00040AE1">
            <w:pPr>
              <w:spacing w:line="360" w:lineRule="auto"/>
              <w:jc w:val="both"/>
              <w:rPr>
                <w:rFonts w:ascii="Book Antiqua" w:hAnsi="Book Antiqua"/>
              </w:rPr>
            </w:pPr>
            <w:r w:rsidRPr="00E55463">
              <w:rPr>
                <w:rFonts w:ascii="Book Antiqua" w:hAnsi="Book Antiqua"/>
              </w:rPr>
              <w:t>Shannon</w:t>
            </w:r>
          </w:p>
          <w:p w14:paraId="75BE9932" w14:textId="77777777" w:rsidR="00430E56" w:rsidRPr="00E55463" w:rsidRDefault="00430E56" w:rsidP="00040AE1">
            <w:pPr>
              <w:spacing w:line="360" w:lineRule="auto"/>
              <w:jc w:val="both"/>
              <w:rPr>
                <w:rFonts w:ascii="Book Antiqua" w:hAnsi="Book Antiqua"/>
              </w:rPr>
            </w:pPr>
            <w:r w:rsidRPr="00E55463">
              <w:rPr>
                <w:rFonts w:ascii="Book Antiqua" w:hAnsi="Book Antiqua"/>
              </w:rPr>
              <w:t>Simpson</w:t>
            </w:r>
          </w:p>
          <w:p w14:paraId="2C07F6F8" w14:textId="77777777" w:rsidR="00430E56" w:rsidRPr="00E55463" w:rsidRDefault="00430E56" w:rsidP="00040AE1">
            <w:pPr>
              <w:spacing w:line="360" w:lineRule="auto"/>
              <w:jc w:val="both"/>
              <w:rPr>
                <w:rFonts w:ascii="Book Antiqua" w:hAnsi="Book Antiqua"/>
              </w:rPr>
            </w:pPr>
            <w:r w:rsidRPr="00E55463">
              <w:rPr>
                <w:rFonts w:ascii="Book Antiqua" w:hAnsi="Book Antiqua"/>
              </w:rPr>
              <w:t>Chao1</w:t>
            </w:r>
          </w:p>
          <w:p w14:paraId="489A5FD6" w14:textId="77777777" w:rsidR="00430E56" w:rsidRPr="00E55463" w:rsidRDefault="00430E56" w:rsidP="00040AE1">
            <w:pPr>
              <w:spacing w:line="360" w:lineRule="auto"/>
              <w:jc w:val="both"/>
              <w:rPr>
                <w:rFonts w:ascii="Book Antiqua" w:hAnsi="Book Antiqua"/>
              </w:rPr>
            </w:pPr>
            <w:r w:rsidRPr="00E55463">
              <w:rPr>
                <w:rFonts w:ascii="Book Antiqua" w:hAnsi="Book Antiqua"/>
              </w:rPr>
              <w:t>ACE</w:t>
            </w:r>
          </w:p>
        </w:tc>
        <w:tc>
          <w:tcPr>
            <w:tcW w:w="1404" w:type="pct"/>
            <w:tcBorders>
              <w:top w:val="single" w:sz="4" w:space="0" w:color="auto"/>
              <w:left w:val="nil"/>
              <w:bottom w:val="single" w:sz="4" w:space="0" w:color="auto"/>
              <w:right w:val="nil"/>
            </w:tcBorders>
            <w:shd w:val="clear" w:color="auto" w:fill="FFFFFF"/>
          </w:tcPr>
          <w:p w14:paraId="655B631D" w14:textId="0BF1B7A3" w:rsidR="00430E56" w:rsidRPr="00E55463" w:rsidRDefault="00430E56" w:rsidP="00040AE1">
            <w:pPr>
              <w:spacing w:line="360" w:lineRule="auto"/>
              <w:jc w:val="both"/>
              <w:rPr>
                <w:rFonts w:ascii="Book Antiqua" w:hAnsi="Book Antiqua"/>
              </w:rPr>
            </w:pPr>
            <w:r w:rsidRPr="00E55463">
              <w:rPr>
                <w:rFonts w:ascii="Book Antiqua" w:hAnsi="Book Antiqua"/>
              </w:rPr>
              <w:t>5.14</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0.67</w:t>
            </w:r>
          </w:p>
          <w:p w14:paraId="7DF64F96" w14:textId="0E116D9B" w:rsidR="00430E56" w:rsidRPr="00E55463" w:rsidRDefault="00430E56" w:rsidP="00040AE1">
            <w:pPr>
              <w:spacing w:line="360" w:lineRule="auto"/>
              <w:jc w:val="both"/>
              <w:rPr>
                <w:rFonts w:ascii="Book Antiqua" w:hAnsi="Book Antiqua"/>
              </w:rPr>
            </w:pPr>
            <w:r w:rsidRPr="00E55463">
              <w:rPr>
                <w:rFonts w:ascii="Book Antiqua" w:hAnsi="Book Antiqua"/>
              </w:rPr>
              <w:t>0.90</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0.08</w:t>
            </w:r>
          </w:p>
          <w:p w14:paraId="6D581797" w14:textId="3B3872FD" w:rsidR="00430E56" w:rsidRPr="00E55463" w:rsidRDefault="00430E56" w:rsidP="00040AE1">
            <w:pPr>
              <w:spacing w:line="360" w:lineRule="auto"/>
              <w:jc w:val="both"/>
              <w:rPr>
                <w:rFonts w:ascii="Book Antiqua" w:hAnsi="Book Antiqua"/>
              </w:rPr>
            </w:pPr>
            <w:r w:rsidRPr="00E55463">
              <w:rPr>
                <w:rFonts w:ascii="Book Antiqua" w:hAnsi="Book Antiqua"/>
              </w:rPr>
              <w:t>423.48</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55.69</w:t>
            </w:r>
          </w:p>
          <w:p w14:paraId="678DDD7C" w14:textId="32135633" w:rsidR="00430E56" w:rsidRPr="00E55463" w:rsidRDefault="00430E56" w:rsidP="00040AE1">
            <w:pPr>
              <w:spacing w:line="360" w:lineRule="auto"/>
              <w:jc w:val="both"/>
              <w:rPr>
                <w:rFonts w:ascii="Book Antiqua" w:hAnsi="Book Antiqua"/>
              </w:rPr>
            </w:pPr>
            <w:r w:rsidRPr="00E55463">
              <w:rPr>
                <w:rFonts w:ascii="Book Antiqua" w:hAnsi="Book Antiqua"/>
              </w:rPr>
              <w:t>424.00</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55.72</w:t>
            </w:r>
          </w:p>
        </w:tc>
        <w:tc>
          <w:tcPr>
            <w:tcW w:w="1858" w:type="pct"/>
            <w:tcBorders>
              <w:top w:val="single" w:sz="4" w:space="0" w:color="auto"/>
              <w:left w:val="nil"/>
              <w:bottom w:val="single" w:sz="4" w:space="0" w:color="auto"/>
              <w:right w:val="nil"/>
            </w:tcBorders>
            <w:shd w:val="clear" w:color="auto" w:fill="FFFFFF"/>
          </w:tcPr>
          <w:p w14:paraId="4876D1F6" w14:textId="6D957093" w:rsidR="00430E56" w:rsidRPr="00E55463" w:rsidRDefault="00430E56" w:rsidP="00040AE1">
            <w:pPr>
              <w:spacing w:line="360" w:lineRule="auto"/>
              <w:jc w:val="both"/>
              <w:rPr>
                <w:rFonts w:ascii="Book Antiqua" w:hAnsi="Book Antiqua"/>
              </w:rPr>
            </w:pPr>
            <w:r w:rsidRPr="00E55463">
              <w:rPr>
                <w:rFonts w:ascii="Book Antiqua" w:hAnsi="Book Antiqua"/>
              </w:rPr>
              <w:t>5.67</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0.51</w:t>
            </w:r>
          </w:p>
          <w:p w14:paraId="1161A422" w14:textId="1420F2C5" w:rsidR="00430E56" w:rsidRPr="00E55463" w:rsidRDefault="00430E56" w:rsidP="00040AE1">
            <w:pPr>
              <w:spacing w:line="360" w:lineRule="auto"/>
              <w:jc w:val="both"/>
              <w:rPr>
                <w:rFonts w:ascii="Book Antiqua" w:hAnsi="Book Antiqua"/>
              </w:rPr>
            </w:pPr>
            <w:r w:rsidRPr="00E55463">
              <w:rPr>
                <w:rFonts w:ascii="Book Antiqua" w:hAnsi="Book Antiqua"/>
              </w:rPr>
              <w:t>0.95</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0.02</w:t>
            </w:r>
          </w:p>
          <w:p w14:paraId="69E2770E" w14:textId="6F236EFB" w:rsidR="00430E56" w:rsidRPr="00E55463" w:rsidRDefault="00430E56" w:rsidP="00040AE1">
            <w:pPr>
              <w:spacing w:line="360" w:lineRule="auto"/>
              <w:jc w:val="both"/>
              <w:rPr>
                <w:rFonts w:ascii="Book Antiqua" w:hAnsi="Book Antiqua"/>
              </w:rPr>
            </w:pPr>
            <w:r w:rsidRPr="00E55463">
              <w:rPr>
                <w:rFonts w:ascii="Book Antiqua" w:hAnsi="Book Antiqua"/>
              </w:rPr>
              <w:t>295.00</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54.05</w:t>
            </w:r>
          </w:p>
          <w:p w14:paraId="2FFE3199" w14:textId="7AEE44A4" w:rsidR="00430E56" w:rsidRPr="00E55463" w:rsidRDefault="00430E56" w:rsidP="00040AE1">
            <w:pPr>
              <w:spacing w:line="360" w:lineRule="auto"/>
              <w:jc w:val="both"/>
              <w:rPr>
                <w:rFonts w:ascii="Book Antiqua" w:hAnsi="Book Antiqua"/>
              </w:rPr>
            </w:pPr>
            <w:r w:rsidRPr="00E55463">
              <w:rPr>
                <w:rFonts w:ascii="Book Antiqua" w:hAnsi="Book Antiqua"/>
              </w:rPr>
              <w:t>293.97</w:t>
            </w:r>
            <w:r w:rsidR="00BE68E4" w:rsidRPr="00E55463">
              <w:rPr>
                <w:rFonts w:ascii="Book Antiqua" w:hAnsi="Book Antiqua"/>
              </w:rPr>
              <w:t xml:space="preserve"> </w:t>
            </w:r>
            <w:r w:rsidRPr="00E55463">
              <w:rPr>
                <w:rFonts w:ascii="Book Antiqua" w:hAnsi="Book Antiqua"/>
              </w:rPr>
              <w:t>±</w:t>
            </w:r>
            <w:r w:rsidR="00BE68E4" w:rsidRPr="00E55463">
              <w:rPr>
                <w:rFonts w:ascii="Book Antiqua" w:hAnsi="Book Antiqua"/>
              </w:rPr>
              <w:t xml:space="preserve"> </w:t>
            </w:r>
            <w:r w:rsidRPr="00E55463">
              <w:rPr>
                <w:rFonts w:ascii="Book Antiqua" w:hAnsi="Book Antiqua"/>
              </w:rPr>
              <w:t>50.09</w:t>
            </w:r>
          </w:p>
        </w:tc>
        <w:tc>
          <w:tcPr>
            <w:tcW w:w="797" w:type="pct"/>
            <w:tcBorders>
              <w:top w:val="single" w:sz="4" w:space="0" w:color="auto"/>
              <w:left w:val="nil"/>
              <w:bottom w:val="single" w:sz="4" w:space="0" w:color="auto"/>
            </w:tcBorders>
            <w:shd w:val="clear" w:color="auto" w:fill="FFFFFF"/>
          </w:tcPr>
          <w:p w14:paraId="45C1886F" w14:textId="77777777" w:rsidR="00430E56" w:rsidRPr="00E55463" w:rsidRDefault="00430E56" w:rsidP="00040AE1">
            <w:pPr>
              <w:spacing w:line="360" w:lineRule="auto"/>
              <w:ind w:firstLine="435"/>
              <w:jc w:val="both"/>
              <w:rPr>
                <w:rFonts w:ascii="Book Antiqua" w:hAnsi="Book Antiqua"/>
              </w:rPr>
            </w:pPr>
            <w:r w:rsidRPr="00E55463">
              <w:rPr>
                <w:rFonts w:ascii="Book Antiqua" w:hAnsi="Book Antiqua"/>
              </w:rPr>
              <w:t>0.0001</w:t>
            </w:r>
          </w:p>
          <w:p w14:paraId="2C9BD99A" w14:textId="77777777" w:rsidR="00430E56" w:rsidRPr="00E55463" w:rsidRDefault="00430E56" w:rsidP="00040AE1">
            <w:pPr>
              <w:spacing w:line="360" w:lineRule="auto"/>
              <w:ind w:firstLine="435"/>
              <w:jc w:val="both"/>
              <w:rPr>
                <w:rFonts w:ascii="Book Antiqua" w:hAnsi="Book Antiqua"/>
              </w:rPr>
            </w:pPr>
            <w:r w:rsidRPr="00E55463">
              <w:rPr>
                <w:rFonts w:ascii="Book Antiqua" w:hAnsi="Book Antiqua"/>
              </w:rPr>
              <w:t>0.0001</w:t>
            </w:r>
          </w:p>
          <w:p w14:paraId="71F7A329" w14:textId="77777777" w:rsidR="00430E56" w:rsidRPr="00E55463" w:rsidRDefault="00430E56" w:rsidP="00040AE1">
            <w:pPr>
              <w:spacing w:line="360" w:lineRule="auto"/>
              <w:ind w:firstLine="435"/>
              <w:jc w:val="both"/>
              <w:rPr>
                <w:rFonts w:ascii="Book Antiqua" w:hAnsi="Book Antiqua"/>
              </w:rPr>
            </w:pPr>
            <w:r w:rsidRPr="00E55463">
              <w:rPr>
                <w:rFonts w:ascii="Book Antiqua" w:hAnsi="Book Antiqua"/>
              </w:rPr>
              <w:t>0.0001</w:t>
            </w:r>
          </w:p>
          <w:p w14:paraId="443B6144" w14:textId="77777777" w:rsidR="00430E56" w:rsidRPr="00E55463" w:rsidRDefault="00430E56" w:rsidP="00040AE1">
            <w:pPr>
              <w:spacing w:line="360" w:lineRule="auto"/>
              <w:ind w:firstLine="435"/>
              <w:jc w:val="both"/>
              <w:rPr>
                <w:rFonts w:ascii="Book Antiqua" w:hAnsi="Book Antiqua"/>
              </w:rPr>
            </w:pPr>
            <w:r w:rsidRPr="00E55463">
              <w:rPr>
                <w:rFonts w:ascii="Book Antiqua" w:hAnsi="Book Antiqua"/>
              </w:rPr>
              <w:t>0.0001</w:t>
            </w:r>
          </w:p>
        </w:tc>
      </w:tr>
    </w:tbl>
    <w:p w14:paraId="3F9C052A" w14:textId="16D1230C" w:rsidR="00430E56" w:rsidRPr="00E55463" w:rsidRDefault="008A23A8" w:rsidP="00040AE1">
      <w:pPr>
        <w:spacing w:line="360" w:lineRule="auto"/>
        <w:jc w:val="both"/>
        <w:rPr>
          <w:rFonts w:ascii="Book Antiqua" w:hAnsi="Book Antiqua"/>
          <w:lang w:eastAsia="zh-CN"/>
        </w:rPr>
      </w:pPr>
      <w:r w:rsidRPr="00E55463">
        <w:rPr>
          <w:rFonts w:ascii="Book Antiqua" w:hAnsi="Book Antiqua"/>
          <w:lang w:eastAsia="zh-CN"/>
        </w:rPr>
        <w:t xml:space="preserve">PDAC: </w:t>
      </w:r>
      <w:r w:rsidRPr="00E55463">
        <w:rPr>
          <w:rFonts w:ascii="Book Antiqua" w:eastAsia="Book Antiqua" w:hAnsi="Book Antiqua" w:cs="Book Antiqua"/>
          <w:color w:val="000000"/>
        </w:rPr>
        <w:t>Pancreatic adenocarcinoma</w:t>
      </w:r>
      <w:r w:rsidR="00AD0DE3" w:rsidRPr="00E55463">
        <w:rPr>
          <w:rFonts w:ascii="Book Antiqua" w:hAnsi="Book Antiqua"/>
          <w:lang w:eastAsia="zh-CN"/>
        </w:rPr>
        <w:t>.</w:t>
      </w:r>
    </w:p>
    <w:p w14:paraId="193FB4F3" w14:textId="0F78583D" w:rsidR="00430E56" w:rsidRPr="00E55463" w:rsidRDefault="00A4308F" w:rsidP="00040AE1">
      <w:pPr>
        <w:spacing w:line="360" w:lineRule="auto"/>
        <w:jc w:val="both"/>
        <w:rPr>
          <w:rFonts w:ascii="Book Antiqua" w:hAnsi="Book Antiqua"/>
          <w:lang w:eastAsia="zh-CN"/>
        </w:rPr>
      </w:pPr>
      <w:r w:rsidRPr="00E55463">
        <w:rPr>
          <w:rFonts w:ascii="Book Antiqua" w:hAnsi="Book Antiqua"/>
        </w:rPr>
        <w:br w:type="page"/>
      </w:r>
      <w:r w:rsidRPr="00E55463">
        <w:rPr>
          <w:rFonts w:ascii="Book Antiqua" w:hAnsi="Book Antiqua"/>
          <w:b/>
        </w:rPr>
        <w:t xml:space="preserve">Table 3 Flora abundance differences in </w:t>
      </w:r>
      <w:r w:rsidR="0064194D" w:rsidRPr="00E55463">
        <w:rPr>
          <w:rFonts w:ascii="Book Antiqua" w:eastAsia="Book Antiqua" w:hAnsi="Book Antiqua" w:cs="Book Antiqua"/>
          <w:b/>
          <w:bCs/>
          <w:color w:val="000000"/>
        </w:rPr>
        <w:t>pancreatic adenocarcinoma</w:t>
      </w:r>
      <w:r w:rsidR="0064194D" w:rsidRPr="00E55463">
        <w:rPr>
          <w:rFonts w:ascii="Book Antiqua" w:hAnsi="Book Antiqua"/>
          <w:b/>
          <w:bCs/>
          <w:lang w:eastAsia="zh-CN"/>
        </w:rPr>
        <w:t xml:space="preserve"> </w:t>
      </w:r>
      <w:r w:rsidRPr="00E55463">
        <w:rPr>
          <w:rFonts w:ascii="Book Antiqua" w:hAnsi="Book Antiqua"/>
          <w:b/>
        </w:rPr>
        <w:t>patients with symptomatic phenotype</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1935"/>
        <w:gridCol w:w="1880"/>
        <w:gridCol w:w="1843"/>
        <w:gridCol w:w="1247"/>
      </w:tblGrid>
      <w:tr w:rsidR="00430E56" w:rsidRPr="00E55463" w14:paraId="26D82936" w14:textId="77777777" w:rsidTr="0064194D">
        <w:trPr>
          <w:tblHeader/>
        </w:trPr>
        <w:tc>
          <w:tcPr>
            <w:tcW w:w="2247" w:type="dxa"/>
            <w:tcBorders>
              <w:top w:val="single" w:sz="4" w:space="0" w:color="auto"/>
              <w:bottom w:val="single" w:sz="4" w:space="0" w:color="auto"/>
            </w:tcBorders>
          </w:tcPr>
          <w:p w14:paraId="24B42F0E"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 xml:space="preserve">Symptoms </w:t>
            </w:r>
          </w:p>
        </w:tc>
        <w:tc>
          <w:tcPr>
            <w:tcW w:w="1935" w:type="dxa"/>
            <w:tcBorders>
              <w:top w:val="single" w:sz="4" w:space="0" w:color="auto"/>
              <w:bottom w:val="single" w:sz="4" w:space="0" w:color="auto"/>
            </w:tcBorders>
          </w:tcPr>
          <w:p w14:paraId="2F7DE675"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 xml:space="preserve">Microbiome </w:t>
            </w:r>
          </w:p>
        </w:tc>
        <w:tc>
          <w:tcPr>
            <w:tcW w:w="1880" w:type="dxa"/>
            <w:tcBorders>
              <w:top w:val="single" w:sz="4" w:space="0" w:color="auto"/>
              <w:bottom w:val="single" w:sz="4" w:space="0" w:color="auto"/>
            </w:tcBorders>
          </w:tcPr>
          <w:p w14:paraId="0BFEDD17"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Without symptoms</w:t>
            </w:r>
          </w:p>
        </w:tc>
        <w:tc>
          <w:tcPr>
            <w:tcW w:w="1843" w:type="dxa"/>
            <w:tcBorders>
              <w:top w:val="single" w:sz="4" w:space="0" w:color="auto"/>
              <w:bottom w:val="single" w:sz="4" w:space="0" w:color="auto"/>
            </w:tcBorders>
          </w:tcPr>
          <w:p w14:paraId="4B7472E1"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With symptoms</w:t>
            </w:r>
          </w:p>
        </w:tc>
        <w:tc>
          <w:tcPr>
            <w:tcW w:w="1247" w:type="dxa"/>
            <w:tcBorders>
              <w:top w:val="single" w:sz="4" w:space="0" w:color="auto"/>
              <w:bottom w:val="single" w:sz="4" w:space="0" w:color="auto"/>
            </w:tcBorders>
          </w:tcPr>
          <w:p w14:paraId="4D67EC11" w14:textId="7B1C6C82" w:rsidR="00430E56" w:rsidRPr="00E55463" w:rsidRDefault="00430E56" w:rsidP="00040AE1">
            <w:pPr>
              <w:spacing w:line="360" w:lineRule="auto"/>
              <w:jc w:val="both"/>
              <w:rPr>
                <w:rFonts w:ascii="Book Antiqua" w:hAnsi="Book Antiqua"/>
                <w:b/>
                <w:bCs/>
                <w:i/>
              </w:rPr>
            </w:pPr>
            <w:r w:rsidRPr="00E55463">
              <w:rPr>
                <w:rFonts w:ascii="Book Antiqua" w:hAnsi="Book Antiqua"/>
                <w:b/>
                <w:bCs/>
                <w:i/>
              </w:rPr>
              <w:t>P</w:t>
            </w:r>
            <w:r w:rsidR="0064194D" w:rsidRPr="00E55463">
              <w:rPr>
                <w:rFonts w:ascii="Book Antiqua" w:hAnsi="Book Antiqua"/>
                <w:b/>
                <w:bCs/>
                <w:iCs/>
              </w:rPr>
              <w:t xml:space="preserve"> value</w:t>
            </w:r>
          </w:p>
        </w:tc>
      </w:tr>
      <w:tr w:rsidR="00430E56" w:rsidRPr="00E55463" w14:paraId="07728951" w14:textId="77777777" w:rsidTr="0064194D">
        <w:tc>
          <w:tcPr>
            <w:tcW w:w="2247" w:type="dxa"/>
            <w:vMerge w:val="restart"/>
            <w:tcBorders>
              <w:top w:val="single" w:sz="4" w:space="0" w:color="auto"/>
            </w:tcBorders>
          </w:tcPr>
          <w:p w14:paraId="68E31924" w14:textId="459F395D" w:rsidR="00430E56" w:rsidRPr="00E55463" w:rsidRDefault="00430E56" w:rsidP="00040AE1">
            <w:pPr>
              <w:spacing w:line="360" w:lineRule="auto"/>
              <w:jc w:val="both"/>
              <w:rPr>
                <w:rFonts w:ascii="Book Antiqua" w:hAnsi="Book Antiqua"/>
              </w:rPr>
            </w:pPr>
            <w:r w:rsidRPr="00E55463">
              <w:rPr>
                <w:rFonts w:ascii="Book Antiqua" w:hAnsi="Book Antiqua"/>
              </w:rPr>
              <w:t>Bloating</w:t>
            </w:r>
          </w:p>
        </w:tc>
        <w:tc>
          <w:tcPr>
            <w:tcW w:w="1935" w:type="dxa"/>
            <w:tcBorders>
              <w:top w:val="single" w:sz="4" w:space="0" w:color="auto"/>
            </w:tcBorders>
          </w:tcPr>
          <w:p w14:paraId="6B487362"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Porphyromonas</w:t>
            </w:r>
          </w:p>
        </w:tc>
        <w:tc>
          <w:tcPr>
            <w:tcW w:w="1880" w:type="dxa"/>
            <w:tcBorders>
              <w:top w:val="single" w:sz="4" w:space="0" w:color="auto"/>
            </w:tcBorders>
          </w:tcPr>
          <w:p w14:paraId="557F79BA" w14:textId="25BEFAB7" w:rsidR="00430E56" w:rsidRPr="00E55463" w:rsidRDefault="00430E56" w:rsidP="00040AE1">
            <w:pPr>
              <w:spacing w:line="360" w:lineRule="auto"/>
              <w:jc w:val="both"/>
              <w:rPr>
                <w:rFonts w:ascii="Book Antiqua" w:hAnsi="Book Antiqua"/>
              </w:rPr>
            </w:pPr>
            <w:r w:rsidRPr="00E55463">
              <w:rPr>
                <w:rFonts w:ascii="Book Antiqua" w:hAnsi="Book Antiqua"/>
              </w:rPr>
              <w:t>412.0</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394.3</w:t>
            </w:r>
          </w:p>
        </w:tc>
        <w:tc>
          <w:tcPr>
            <w:tcW w:w="1843" w:type="dxa"/>
            <w:tcBorders>
              <w:top w:val="single" w:sz="4" w:space="0" w:color="auto"/>
            </w:tcBorders>
          </w:tcPr>
          <w:p w14:paraId="166DA99E" w14:textId="281497F9" w:rsidR="00430E56" w:rsidRPr="00E55463" w:rsidRDefault="00430E56" w:rsidP="00040AE1">
            <w:pPr>
              <w:spacing w:line="360" w:lineRule="auto"/>
              <w:jc w:val="both"/>
              <w:rPr>
                <w:rFonts w:ascii="Book Antiqua" w:hAnsi="Book Antiqua"/>
              </w:rPr>
            </w:pPr>
            <w:r w:rsidRPr="00E55463">
              <w:rPr>
                <w:rFonts w:ascii="Book Antiqua" w:hAnsi="Book Antiqua"/>
              </w:rPr>
              <w:t>660.4</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461.0</w:t>
            </w:r>
          </w:p>
        </w:tc>
        <w:tc>
          <w:tcPr>
            <w:tcW w:w="1247" w:type="dxa"/>
            <w:tcBorders>
              <w:top w:val="single" w:sz="4" w:space="0" w:color="auto"/>
            </w:tcBorders>
          </w:tcPr>
          <w:p w14:paraId="0810CC19" w14:textId="77777777" w:rsidR="00430E56" w:rsidRPr="00E55463" w:rsidRDefault="00430E56" w:rsidP="00040AE1">
            <w:pPr>
              <w:spacing w:line="360" w:lineRule="auto"/>
              <w:jc w:val="both"/>
              <w:rPr>
                <w:rFonts w:ascii="Book Antiqua" w:hAnsi="Book Antiqua"/>
              </w:rPr>
            </w:pPr>
            <w:r w:rsidRPr="00E55463">
              <w:rPr>
                <w:rFonts w:ascii="Book Antiqua" w:hAnsi="Book Antiqua"/>
              </w:rPr>
              <w:t>0.039</w:t>
            </w:r>
          </w:p>
        </w:tc>
      </w:tr>
      <w:tr w:rsidR="00430E56" w:rsidRPr="00E55463" w14:paraId="56759966" w14:textId="77777777" w:rsidTr="0064194D">
        <w:tc>
          <w:tcPr>
            <w:tcW w:w="2247" w:type="dxa"/>
            <w:vMerge/>
          </w:tcPr>
          <w:p w14:paraId="500A9EAC" w14:textId="77777777" w:rsidR="00430E56" w:rsidRPr="00E55463" w:rsidRDefault="00430E56" w:rsidP="00040AE1">
            <w:pPr>
              <w:spacing w:line="360" w:lineRule="auto"/>
              <w:jc w:val="both"/>
              <w:rPr>
                <w:rFonts w:ascii="Book Antiqua" w:hAnsi="Book Antiqua"/>
              </w:rPr>
            </w:pPr>
          </w:p>
        </w:tc>
        <w:tc>
          <w:tcPr>
            <w:tcW w:w="1935" w:type="dxa"/>
          </w:tcPr>
          <w:p w14:paraId="427619CE"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Fusobacteria</w:t>
            </w:r>
          </w:p>
        </w:tc>
        <w:tc>
          <w:tcPr>
            <w:tcW w:w="1880" w:type="dxa"/>
          </w:tcPr>
          <w:p w14:paraId="47C8CE33" w14:textId="18BA2973" w:rsidR="00430E56" w:rsidRPr="00E55463" w:rsidRDefault="00430E56" w:rsidP="00040AE1">
            <w:pPr>
              <w:spacing w:line="360" w:lineRule="auto"/>
              <w:jc w:val="both"/>
              <w:rPr>
                <w:rFonts w:ascii="Book Antiqua" w:hAnsi="Book Antiqua"/>
              </w:rPr>
            </w:pPr>
            <w:r w:rsidRPr="00E55463">
              <w:rPr>
                <w:rFonts w:ascii="Book Antiqua" w:hAnsi="Book Antiqua"/>
              </w:rPr>
              <w:t>361.8</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184.4</w:t>
            </w:r>
          </w:p>
        </w:tc>
        <w:tc>
          <w:tcPr>
            <w:tcW w:w="1843" w:type="dxa"/>
          </w:tcPr>
          <w:p w14:paraId="7D9B569C" w14:textId="1EB4EC5C" w:rsidR="00430E56" w:rsidRPr="00E55463" w:rsidRDefault="00430E56" w:rsidP="00040AE1">
            <w:pPr>
              <w:spacing w:line="360" w:lineRule="auto"/>
              <w:jc w:val="both"/>
              <w:rPr>
                <w:rFonts w:ascii="Book Antiqua" w:hAnsi="Book Antiqua"/>
              </w:rPr>
            </w:pPr>
            <w:r w:rsidRPr="00E55463">
              <w:rPr>
                <w:rFonts w:ascii="Book Antiqua" w:hAnsi="Book Antiqua"/>
              </w:rPr>
              <w:t>490.0</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186.6</w:t>
            </w:r>
          </w:p>
        </w:tc>
        <w:tc>
          <w:tcPr>
            <w:tcW w:w="1247" w:type="dxa"/>
          </w:tcPr>
          <w:p w14:paraId="4B56A7F1" w14:textId="77777777" w:rsidR="00430E56" w:rsidRPr="00E55463" w:rsidRDefault="00430E56" w:rsidP="00040AE1">
            <w:pPr>
              <w:spacing w:line="360" w:lineRule="auto"/>
              <w:jc w:val="both"/>
              <w:rPr>
                <w:rFonts w:ascii="Book Antiqua" w:hAnsi="Book Antiqua"/>
              </w:rPr>
            </w:pPr>
            <w:r w:rsidRPr="00E55463">
              <w:rPr>
                <w:rFonts w:ascii="Book Antiqua" w:hAnsi="Book Antiqua"/>
              </w:rPr>
              <w:t>0.024</w:t>
            </w:r>
          </w:p>
        </w:tc>
      </w:tr>
      <w:tr w:rsidR="00430E56" w:rsidRPr="00E55463" w14:paraId="7F0DCB91" w14:textId="77777777" w:rsidTr="0064194D">
        <w:trPr>
          <w:trHeight w:val="605"/>
        </w:trPr>
        <w:tc>
          <w:tcPr>
            <w:tcW w:w="2247" w:type="dxa"/>
            <w:vMerge/>
          </w:tcPr>
          <w:p w14:paraId="788AB784" w14:textId="77777777" w:rsidR="00430E56" w:rsidRPr="00E55463" w:rsidRDefault="00430E56" w:rsidP="00040AE1">
            <w:pPr>
              <w:spacing w:line="360" w:lineRule="auto"/>
              <w:jc w:val="both"/>
              <w:rPr>
                <w:rFonts w:ascii="Book Antiqua" w:hAnsi="Book Antiqua"/>
              </w:rPr>
            </w:pPr>
          </w:p>
        </w:tc>
        <w:tc>
          <w:tcPr>
            <w:tcW w:w="1935" w:type="dxa"/>
          </w:tcPr>
          <w:p w14:paraId="7CAF3E82"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Alloprevotella</w:t>
            </w:r>
          </w:p>
        </w:tc>
        <w:tc>
          <w:tcPr>
            <w:tcW w:w="1880" w:type="dxa"/>
          </w:tcPr>
          <w:p w14:paraId="69FDEF4B" w14:textId="594F82BB" w:rsidR="00430E56" w:rsidRPr="00E55463" w:rsidRDefault="00430E56" w:rsidP="00040AE1">
            <w:pPr>
              <w:spacing w:line="360" w:lineRule="auto"/>
              <w:jc w:val="both"/>
              <w:rPr>
                <w:rFonts w:ascii="Book Antiqua" w:hAnsi="Book Antiqua"/>
              </w:rPr>
            </w:pPr>
            <w:r w:rsidRPr="00E55463">
              <w:rPr>
                <w:rFonts w:ascii="Book Antiqua" w:hAnsi="Book Antiqua"/>
              </w:rPr>
              <w:t>99.3</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81.9</w:t>
            </w:r>
          </w:p>
        </w:tc>
        <w:tc>
          <w:tcPr>
            <w:tcW w:w="1843" w:type="dxa"/>
          </w:tcPr>
          <w:p w14:paraId="4DD20A01" w14:textId="0281CD45" w:rsidR="00430E56" w:rsidRPr="00E55463" w:rsidRDefault="00430E56" w:rsidP="00040AE1">
            <w:pPr>
              <w:spacing w:line="360" w:lineRule="auto"/>
              <w:jc w:val="both"/>
              <w:rPr>
                <w:rFonts w:ascii="Book Antiqua" w:hAnsi="Book Antiqua"/>
              </w:rPr>
            </w:pPr>
            <w:r w:rsidRPr="00E55463">
              <w:rPr>
                <w:rFonts w:ascii="Book Antiqua" w:hAnsi="Book Antiqua"/>
              </w:rPr>
              <w:t>155.4</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124.1</w:t>
            </w:r>
          </w:p>
        </w:tc>
        <w:tc>
          <w:tcPr>
            <w:tcW w:w="1247" w:type="dxa"/>
          </w:tcPr>
          <w:p w14:paraId="0DD6A893" w14:textId="77777777" w:rsidR="00430E56" w:rsidRPr="00E55463" w:rsidRDefault="00430E56" w:rsidP="00040AE1">
            <w:pPr>
              <w:spacing w:line="360" w:lineRule="auto"/>
              <w:jc w:val="both"/>
              <w:rPr>
                <w:rFonts w:ascii="Book Antiqua" w:hAnsi="Book Antiqua"/>
              </w:rPr>
            </w:pPr>
            <w:r w:rsidRPr="00E55463">
              <w:rPr>
                <w:rFonts w:ascii="Book Antiqua" w:hAnsi="Book Antiqua"/>
              </w:rPr>
              <w:t>0.041</w:t>
            </w:r>
          </w:p>
        </w:tc>
      </w:tr>
      <w:tr w:rsidR="00430E56" w:rsidRPr="00E55463" w14:paraId="2382192C" w14:textId="77777777" w:rsidTr="0064194D">
        <w:trPr>
          <w:trHeight w:val="582"/>
        </w:trPr>
        <w:tc>
          <w:tcPr>
            <w:tcW w:w="2247" w:type="dxa"/>
          </w:tcPr>
          <w:p w14:paraId="4F477468" w14:textId="77777777" w:rsidR="00430E56" w:rsidRPr="00E55463" w:rsidRDefault="00430E56" w:rsidP="00040AE1">
            <w:pPr>
              <w:spacing w:line="360" w:lineRule="auto"/>
              <w:jc w:val="both"/>
              <w:rPr>
                <w:rFonts w:ascii="Book Antiqua" w:hAnsi="Book Antiqua"/>
              </w:rPr>
            </w:pPr>
            <w:r w:rsidRPr="00E55463">
              <w:rPr>
                <w:rFonts w:ascii="Book Antiqua" w:hAnsi="Book Antiqua"/>
              </w:rPr>
              <w:t xml:space="preserve">Jaundice </w:t>
            </w:r>
          </w:p>
        </w:tc>
        <w:tc>
          <w:tcPr>
            <w:tcW w:w="1935" w:type="dxa"/>
          </w:tcPr>
          <w:p w14:paraId="0349A801"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Prevotella</w:t>
            </w:r>
          </w:p>
        </w:tc>
        <w:tc>
          <w:tcPr>
            <w:tcW w:w="1880" w:type="dxa"/>
          </w:tcPr>
          <w:p w14:paraId="3BBEE942" w14:textId="5BE342D3" w:rsidR="00430E56" w:rsidRPr="00E55463" w:rsidRDefault="00430E56" w:rsidP="00040AE1">
            <w:pPr>
              <w:spacing w:line="360" w:lineRule="auto"/>
              <w:jc w:val="both"/>
              <w:rPr>
                <w:rFonts w:ascii="Book Antiqua" w:hAnsi="Book Antiqua"/>
              </w:rPr>
            </w:pPr>
            <w:r w:rsidRPr="00E55463">
              <w:rPr>
                <w:rFonts w:ascii="Book Antiqua" w:hAnsi="Book Antiqua"/>
              </w:rPr>
              <w:t>669.4</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384.3</w:t>
            </w:r>
          </w:p>
        </w:tc>
        <w:tc>
          <w:tcPr>
            <w:tcW w:w="1843" w:type="dxa"/>
          </w:tcPr>
          <w:p w14:paraId="260759FA" w14:textId="423C1BE5" w:rsidR="00430E56" w:rsidRPr="00E55463" w:rsidRDefault="00430E56" w:rsidP="00040AE1">
            <w:pPr>
              <w:spacing w:line="360" w:lineRule="auto"/>
              <w:jc w:val="both"/>
              <w:rPr>
                <w:rFonts w:ascii="Book Antiqua" w:hAnsi="Book Antiqua"/>
              </w:rPr>
            </w:pPr>
            <w:r w:rsidRPr="00E55463">
              <w:rPr>
                <w:rFonts w:ascii="Book Antiqua" w:hAnsi="Book Antiqua"/>
              </w:rPr>
              <w:t>403.2</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310.8</w:t>
            </w:r>
          </w:p>
        </w:tc>
        <w:tc>
          <w:tcPr>
            <w:tcW w:w="1247" w:type="dxa"/>
          </w:tcPr>
          <w:p w14:paraId="0313A3DD" w14:textId="77777777" w:rsidR="00430E56" w:rsidRPr="00E55463" w:rsidRDefault="00430E56" w:rsidP="00040AE1">
            <w:pPr>
              <w:spacing w:line="360" w:lineRule="auto"/>
              <w:jc w:val="both"/>
              <w:rPr>
                <w:rFonts w:ascii="Book Antiqua" w:hAnsi="Book Antiqua"/>
              </w:rPr>
            </w:pPr>
            <w:r w:rsidRPr="00E55463">
              <w:rPr>
                <w:rFonts w:ascii="Book Antiqua" w:hAnsi="Book Antiqua"/>
              </w:rPr>
              <w:t>0.008</w:t>
            </w:r>
          </w:p>
        </w:tc>
      </w:tr>
      <w:tr w:rsidR="00430E56" w:rsidRPr="00E55463" w14:paraId="7995FB65" w14:textId="77777777" w:rsidTr="0064194D">
        <w:trPr>
          <w:trHeight w:val="704"/>
        </w:trPr>
        <w:tc>
          <w:tcPr>
            <w:tcW w:w="2247" w:type="dxa"/>
          </w:tcPr>
          <w:p w14:paraId="510C7631" w14:textId="77777777" w:rsidR="00430E56" w:rsidRPr="00E55463" w:rsidRDefault="00430E56" w:rsidP="00040AE1">
            <w:pPr>
              <w:spacing w:line="360" w:lineRule="auto"/>
              <w:jc w:val="both"/>
              <w:rPr>
                <w:rFonts w:ascii="Book Antiqua" w:hAnsi="Book Antiqua"/>
              </w:rPr>
            </w:pPr>
            <w:r w:rsidRPr="00E55463">
              <w:rPr>
                <w:rFonts w:ascii="Book Antiqua" w:hAnsi="Book Antiqua"/>
              </w:rPr>
              <w:t>Dark brown urine</w:t>
            </w:r>
          </w:p>
        </w:tc>
        <w:tc>
          <w:tcPr>
            <w:tcW w:w="1935" w:type="dxa"/>
          </w:tcPr>
          <w:p w14:paraId="661F1209"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Veillonella</w:t>
            </w:r>
          </w:p>
        </w:tc>
        <w:tc>
          <w:tcPr>
            <w:tcW w:w="1880" w:type="dxa"/>
          </w:tcPr>
          <w:p w14:paraId="5103D41C" w14:textId="3E93A535" w:rsidR="00430E56" w:rsidRPr="00E55463" w:rsidRDefault="00430E56" w:rsidP="00040AE1">
            <w:pPr>
              <w:spacing w:line="360" w:lineRule="auto"/>
              <w:jc w:val="both"/>
              <w:rPr>
                <w:rFonts w:ascii="Book Antiqua" w:hAnsi="Book Antiqua"/>
              </w:rPr>
            </w:pPr>
            <w:r w:rsidRPr="00E55463">
              <w:rPr>
                <w:rFonts w:ascii="Book Antiqua" w:hAnsi="Book Antiqua"/>
              </w:rPr>
              <w:t>1863.8</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1449.2</w:t>
            </w:r>
          </w:p>
        </w:tc>
        <w:tc>
          <w:tcPr>
            <w:tcW w:w="1843" w:type="dxa"/>
          </w:tcPr>
          <w:p w14:paraId="1AED2525" w14:textId="01001FE4" w:rsidR="00430E56" w:rsidRPr="00E55463" w:rsidRDefault="00430E56" w:rsidP="00040AE1">
            <w:pPr>
              <w:spacing w:line="360" w:lineRule="auto"/>
              <w:jc w:val="both"/>
              <w:rPr>
                <w:rFonts w:ascii="Book Antiqua" w:hAnsi="Book Antiqua"/>
              </w:rPr>
            </w:pPr>
            <w:r w:rsidRPr="00E55463">
              <w:rPr>
                <w:rFonts w:ascii="Book Antiqua" w:hAnsi="Book Antiqua"/>
              </w:rPr>
              <w:t>1018.6</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766.7</w:t>
            </w:r>
          </w:p>
        </w:tc>
        <w:tc>
          <w:tcPr>
            <w:tcW w:w="1247" w:type="dxa"/>
          </w:tcPr>
          <w:p w14:paraId="16B6B04B" w14:textId="77777777" w:rsidR="00430E56" w:rsidRPr="00E55463" w:rsidRDefault="00430E56" w:rsidP="00040AE1">
            <w:pPr>
              <w:spacing w:line="360" w:lineRule="auto"/>
              <w:jc w:val="both"/>
              <w:rPr>
                <w:rFonts w:ascii="Book Antiqua" w:hAnsi="Book Antiqua"/>
              </w:rPr>
            </w:pPr>
            <w:r w:rsidRPr="00E55463">
              <w:rPr>
                <w:rFonts w:ascii="Book Antiqua" w:hAnsi="Book Antiqua"/>
              </w:rPr>
              <w:t>0.035</w:t>
            </w:r>
          </w:p>
        </w:tc>
      </w:tr>
      <w:tr w:rsidR="00430E56" w:rsidRPr="00E55463" w14:paraId="3446300A" w14:textId="77777777" w:rsidTr="0064194D">
        <w:trPr>
          <w:trHeight w:val="714"/>
        </w:trPr>
        <w:tc>
          <w:tcPr>
            <w:tcW w:w="2247" w:type="dxa"/>
          </w:tcPr>
          <w:p w14:paraId="09DA3CD8" w14:textId="77777777" w:rsidR="00430E56" w:rsidRPr="00E55463" w:rsidRDefault="00430E56" w:rsidP="00040AE1">
            <w:pPr>
              <w:spacing w:line="360" w:lineRule="auto"/>
              <w:jc w:val="both"/>
              <w:rPr>
                <w:rFonts w:ascii="Book Antiqua" w:hAnsi="Book Antiqua"/>
              </w:rPr>
            </w:pPr>
            <w:r w:rsidRPr="00E55463">
              <w:rPr>
                <w:rFonts w:ascii="Book Antiqua" w:hAnsi="Book Antiqua"/>
              </w:rPr>
              <w:t xml:space="preserve">Vomiting </w:t>
            </w:r>
          </w:p>
        </w:tc>
        <w:tc>
          <w:tcPr>
            <w:tcW w:w="1935" w:type="dxa"/>
          </w:tcPr>
          <w:p w14:paraId="145CD45B"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Alloprevotella</w:t>
            </w:r>
          </w:p>
        </w:tc>
        <w:tc>
          <w:tcPr>
            <w:tcW w:w="1880" w:type="dxa"/>
          </w:tcPr>
          <w:p w14:paraId="484B6F24" w14:textId="5E8931A3" w:rsidR="00430E56" w:rsidRPr="00E55463" w:rsidRDefault="00430E56" w:rsidP="00040AE1">
            <w:pPr>
              <w:spacing w:line="360" w:lineRule="auto"/>
              <w:jc w:val="both"/>
              <w:rPr>
                <w:rFonts w:ascii="Book Antiqua" w:hAnsi="Book Antiqua"/>
              </w:rPr>
            </w:pPr>
            <w:r w:rsidRPr="00E55463">
              <w:rPr>
                <w:rFonts w:ascii="Book Antiqua" w:hAnsi="Book Antiqua"/>
              </w:rPr>
              <w:t>130.3</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100.9</w:t>
            </w:r>
          </w:p>
        </w:tc>
        <w:tc>
          <w:tcPr>
            <w:tcW w:w="1843" w:type="dxa"/>
          </w:tcPr>
          <w:p w14:paraId="10F387E1" w14:textId="73058860" w:rsidR="00430E56" w:rsidRPr="00E55463" w:rsidRDefault="00430E56" w:rsidP="00040AE1">
            <w:pPr>
              <w:spacing w:line="360" w:lineRule="auto"/>
              <w:jc w:val="both"/>
              <w:rPr>
                <w:rFonts w:ascii="Book Antiqua" w:hAnsi="Book Antiqua"/>
              </w:rPr>
            </w:pPr>
            <w:r w:rsidRPr="00E55463">
              <w:rPr>
                <w:rFonts w:ascii="Book Antiqua" w:hAnsi="Book Antiqua"/>
              </w:rPr>
              <w:t>91.8</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134.4</w:t>
            </w:r>
          </w:p>
        </w:tc>
        <w:tc>
          <w:tcPr>
            <w:tcW w:w="1247" w:type="dxa"/>
          </w:tcPr>
          <w:p w14:paraId="69B0875F" w14:textId="77777777" w:rsidR="00430E56" w:rsidRPr="00E55463" w:rsidRDefault="00430E56" w:rsidP="00040AE1">
            <w:pPr>
              <w:spacing w:line="360" w:lineRule="auto"/>
              <w:jc w:val="both"/>
              <w:rPr>
                <w:rFonts w:ascii="Book Antiqua" w:hAnsi="Book Antiqua"/>
              </w:rPr>
            </w:pPr>
            <w:r w:rsidRPr="00E55463">
              <w:rPr>
                <w:rFonts w:ascii="Book Antiqua" w:hAnsi="Book Antiqua"/>
              </w:rPr>
              <w:t>0.036</w:t>
            </w:r>
          </w:p>
        </w:tc>
      </w:tr>
      <w:tr w:rsidR="00430E56" w:rsidRPr="00E55463" w14:paraId="56FC14B7" w14:textId="77777777" w:rsidTr="0064194D">
        <w:trPr>
          <w:trHeight w:val="425"/>
        </w:trPr>
        <w:tc>
          <w:tcPr>
            <w:tcW w:w="2247" w:type="dxa"/>
            <w:vMerge w:val="restart"/>
          </w:tcPr>
          <w:p w14:paraId="3993411C" w14:textId="77777777" w:rsidR="00430E56" w:rsidRPr="00E55463" w:rsidRDefault="00430E56" w:rsidP="00040AE1">
            <w:pPr>
              <w:spacing w:line="360" w:lineRule="auto"/>
              <w:jc w:val="both"/>
              <w:rPr>
                <w:rFonts w:ascii="Book Antiqua" w:hAnsi="Book Antiqua"/>
              </w:rPr>
            </w:pPr>
            <w:r w:rsidRPr="00E55463">
              <w:rPr>
                <w:rFonts w:ascii="Book Antiqua" w:hAnsi="Book Antiqua"/>
              </w:rPr>
              <w:t xml:space="preserve">Diarrhea </w:t>
            </w:r>
          </w:p>
        </w:tc>
        <w:tc>
          <w:tcPr>
            <w:tcW w:w="1935" w:type="dxa"/>
            <w:tcBorders>
              <w:bottom w:val="nil"/>
            </w:tcBorders>
          </w:tcPr>
          <w:p w14:paraId="61359A19"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Neisseria</w:t>
            </w:r>
          </w:p>
        </w:tc>
        <w:tc>
          <w:tcPr>
            <w:tcW w:w="1880" w:type="dxa"/>
            <w:tcBorders>
              <w:bottom w:val="nil"/>
            </w:tcBorders>
          </w:tcPr>
          <w:p w14:paraId="6065A37F" w14:textId="129AC82A" w:rsidR="00430E56" w:rsidRPr="00E55463" w:rsidRDefault="00430E56" w:rsidP="00040AE1">
            <w:pPr>
              <w:spacing w:line="360" w:lineRule="auto"/>
              <w:jc w:val="both"/>
              <w:rPr>
                <w:rFonts w:ascii="Book Antiqua" w:hAnsi="Book Antiqua"/>
              </w:rPr>
            </w:pPr>
            <w:r w:rsidRPr="00E55463">
              <w:rPr>
                <w:rFonts w:ascii="Book Antiqua" w:hAnsi="Book Antiqua"/>
              </w:rPr>
              <w:t>1360.3</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1256.6</w:t>
            </w:r>
          </w:p>
        </w:tc>
        <w:tc>
          <w:tcPr>
            <w:tcW w:w="1843" w:type="dxa"/>
            <w:tcBorders>
              <w:bottom w:val="nil"/>
            </w:tcBorders>
          </w:tcPr>
          <w:p w14:paraId="363E26FD" w14:textId="56FDBA4A" w:rsidR="00430E56" w:rsidRPr="00E55463" w:rsidRDefault="00430E56" w:rsidP="00040AE1">
            <w:pPr>
              <w:spacing w:line="360" w:lineRule="auto"/>
              <w:jc w:val="both"/>
              <w:rPr>
                <w:rFonts w:ascii="Book Antiqua" w:hAnsi="Book Antiqua"/>
              </w:rPr>
            </w:pPr>
            <w:r w:rsidRPr="00E55463">
              <w:rPr>
                <w:rFonts w:ascii="Book Antiqua" w:hAnsi="Book Antiqua"/>
              </w:rPr>
              <w:t>3343.3±</w:t>
            </w:r>
            <w:r w:rsidR="0064194D" w:rsidRPr="00E55463">
              <w:rPr>
                <w:rFonts w:ascii="Book Antiqua" w:hAnsi="Book Antiqua"/>
              </w:rPr>
              <w:t xml:space="preserve"> </w:t>
            </w:r>
            <w:r w:rsidRPr="00E55463">
              <w:rPr>
                <w:rFonts w:ascii="Book Antiqua" w:hAnsi="Book Antiqua"/>
              </w:rPr>
              <w:t>1829.9</w:t>
            </w:r>
          </w:p>
        </w:tc>
        <w:tc>
          <w:tcPr>
            <w:tcW w:w="1247" w:type="dxa"/>
            <w:tcBorders>
              <w:bottom w:val="nil"/>
            </w:tcBorders>
          </w:tcPr>
          <w:p w14:paraId="096A8850" w14:textId="77777777" w:rsidR="00430E56" w:rsidRPr="00E55463" w:rsidRDefault="00430E56" w:rsidP="00040AE1">
            <w:pPr>
              <w:spacing w:line="360" w:lineRule="auto"/>
              <w:jc w:val="both"/>
              <w:rPr>
                <w:rFonts w:ascii="Book Antiqua" w:hAnsi="Book Antiqua"/>
              </w:rPr>
            </w:pPr>
            <w:r w:rsidRPr="00E55463">
              <w:rPr>
                <w:rFonts w:ascii="Book Antiqua" w:hAnsi="Book Antiqua"/>
              </w:rPr>
              <w:t>0.024</w:t>
            </w:r>
          </w:p>
        </w:tc>
      </w:tr>
      <w:tr w:rsidR="00430E56" w:rsidRPr="00E55463" w14:paraId="30F145D9" w14:textId="77777777" w:rsidTr="0064194D">
        <w:tc>
          <w:tcPr>
            <w:tcW w:w="2247" w:type="dxa"/>
            <w:vMerge/>
            <w:tcBorders>
              <w:bottom w:val="single" w:sz="4" w:space="0" w:color="auto"/>
            </w:tcBorders>
          </w:tcPr>
          <w:p w14:paraId="1FB39E67" w14:textId="77777777" w:rsidR="00430E56" w:rsidRPr="00E55463" w:rsidRDefault="00430E56" w:rsidP="00040AE1">
            <w:pPr>
              <w:spacing w:line="360" w:lineRule="auto"/>
              <w:jc w:val="both"/>
              <w:rPr>
                <w:rFonts w:ascii="Book Antiqua" w:hAnsi="Book Antiqua"/>
              </w:rPr>
            </w:pPr>
          </w:p>
        </w:tc>
        <w:tc>
          <w:tcPr>
            <w:tcW w:w="1935" w:type="dxa"/>
            <w:tcBorders>
              <w:top w:val="nil"/>
              <w:bottom w:val="single" w:sz="4" w:space="0" w:color="auto"/>
            </w:tcBorders>
          </w:tcPr>
          <w:p w14:paraId="48D09ACD" w14:textId="77777777" w:rsidR="00430E56" w:rsidRPr="0099439E" w:rsidRDefault="00430E56" w:rsidP="00040AE1">
            <w:pPr>
              <w:spacing w:line="360" w:lineRule="auto"/>
              <w:jc w:val="both"/>
              <w:rPr>
                <w:rFonts w:ascii="Book Antiqua" w:hAnsi="Book Antiqua"/>
                <w:i/>
                <w:iCs/>
              </w:rPr>
            </w:pPr>
            <w:r w:rsidRPr="0099439E">
              <w:rPr>
                <w:rFonts w:ascii="Book Antiqua" w:hAnsi="Book Antiqua"/>
                <w:i/>
                <w:iCs/>
              </w:rPr>
              <w:t>Campylobacter</w:t>
            </w:r>
          </w:p>
        </w:tc>
        <w:tc>
          <w:tcPr>
            <w:tcW w:w="1880" w:type="dxa"/>
            <w:tcBorders>
              <w:top w:val="nil"/>
              <w:bottom w:val="single" w:sz="4" w:space="0" w:color="auto"/>
            </w:tcBorders>
          </w:tcPr>
          <w:p w14:paraId="05CF8BF5" w14:textId="38A4A6D1" w:rsidR="00430E56" w:rsidRPr="00E55463" w:rsidRDefault="00430E56" w:rsidP="00040AE1">
            <w:pPr>
              <w:spacing w:line="360" w:lineRule="auto"/>
              <w:jc w:val="both"/>
              <w:rPr>
                <w:rFonts w:ascii="Book Antiqua" w:hAnsi="Book Antiqua"/>
              </w:rPr>
            </w:pPr>
            <w:r w:rsidRPr="00E55463">
              <w:rPr>
                <w:rFonts w:ascii="Book Antiqua" w:hAnsi="Book Antiqua"/>
              </w:rPr>
              <w:t>74.9</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87.2</w:t>
            </w:r>
          </w:p>
        </w:tc>
        <w:tc>
          <w:tcPr>
            <w:tcW w:w="1843" w:type="dxa"/>
            <w:tcBorders>
              <w:top w:val="nil"/>
              <w:bottom w:val="single" w:sz="4" w:space="0" w:color="auto"/>
            </w:tcBorders>
          </w:tcPr>
          <w:p w14:paraId="0638F58C" w14:textId="2AEAE08D" w:rsidR="00430E56" w:rsidRPr="00E55463" w:rsidRDefault="00430E56" w:rsidP="00040AE1">
            <w:pPr>
              <w:spacing w:line="360" w:lineRule="auto"/>
              <w:jc w:val="both"/>
              <w:rPr>
                <w:rFonts w:ascii="Book Antiqua" w:hAnsi="Book Antiqua"/>
              </w:rPr>
            </w:pPr>
            <w:r w:rsidRPr="00E55463">
              <w:rPr>
                <w:rFonts w:ascii="Book Antiqua" w:hAnsi="Book Antiqua"/>
              </w:rPr>
              <w:t>130.5</w:t>
            </w:r>
            <w:r w:rsidR="0064194D" w:rsidRPr="00E55463">
              <w:rPr>
                <w:rFonts w:ascii="Book Antiqua" w:hAnsi="Book Antiqua"/>
              </w:rPr>
              <w:t xml:space="preserve"> </w:t>
            </w:r>
            <w:r w:rsidRPr="00E55463">
              <w:rPr>
                <w:rFonts w:ascii="Book Antiqua" w:hAnsi="Book Antiqua"/>
              </w:rPr>
              <w:t>±</w:t>
            </w:r>
            <w:r w:rsidR="0064194D" w:rsidRPr="00E55463">
              <w:rPr>
                <w:rFonts w:ascii="Book Antiqua" w:hAnsi="Book Antiqua"/>
              </w:rPr>
              <w:t xml:space="preserve"> </w:t>
            </w:r>
            <w:r w:rsidRPr="00E55463">
              <w:rPr>
                <w:rFonts w:ascii="Book Antiqua" w:hAnsi="Book Antiqua"/>
              </w:rPr>
              <w:t>59.7</w:t>
            </w:r>
          </w:p>
        </w:tc>
        <w:tc>
          <w:tcPr>
            <w:tcW w:w="1247" w:type="dxa"/>
            <w:tcBorders>
              <w:top w:val="nil"/>
              <w:bottom w:val="single" w:sz="4" w:space="0" w:color="auto"/>
            </w:tcBorders>
          </w:tcPr>
          <w:p w14:paraId="5230B088" w14:textId="77777777" w:rsidR="00430E56" w:rsidRPr="00E55463" w:rsidRDefault="00430E56" w:rsidP="00040AE1">
            <w:pPr>
              <w:spacing w:line="360" w:lineRule="auto"/>
              <w:jc w:val="both"/>
              <w:rPr>
                <w:rFonts w:ascii="Book Antiqua" w:hAnsi="Book Antiqua"/>
              </w:rPr>
            </w:pPr>
            <w:r w:rsidRPr="00E55463">
              <w:rPr>
                <w:rFonts w:ascii="Book Antiqua" w:hAnsi="Book Antiqua"/>
              </w:rPr>
              <w:t>0.034</w:t>
            </w:r>
          </w:p>
        </w:tc>
      </w:tr>
    </w:tbl>
    <w:p w14:paraId="12040A1E" w14:textId="77777777" w:rsidR="00430E56" w:rsidRPr="00E55463" w:rsidRDefault="00430E56" w:rsidP="00040AE1">
      <w:pPr>
        <w:spacing w:line="360" w:lineRule="auto"/>
        <w:jc w:val="both"/>
        <w:rPr>
          <w:rFonts w:ascii="Book Antiqua" w:hAnsi="Book Antiqua"/>
        </w:rPr>
      </w:pPr>
    </w:p>
    <w:p w14:paraId="62ECC55B" w14:textId="1AA7BAEE" w:rsidR="00430E56" w:rsidRPr="00E55463" w:rsidRDefault="00A4308F" w:rsidP="00040AE1">
      <w:pPr>
        <w:spacing w:line="360" w:lineRule="auto"/>
        <w:jc w:val="both"/>
        <w:rPr>
          <w:rFonts w:ascii="Book Antiqua" w:hAnsi="Book Antiqua"/>
        </w:rPr>
      </w:pPr>
      <w:r w:rsidRPr="00E55463">
        <w:rPr>
          <w:rFonts w:ascii="Book Antiqua" w:hAnsi="Book Antiqua"/>
        </w:rPr>
        <w:br w:type="page"/>
      </w:r>
      <w:r w:rsidRPr="00E55463">
        <w:rPr>
          <w:rFonts w:ascii="Book Antiqua" w:hAnsi="Book Antiqua"/>
          <w:b/>
        </w:rPr>
        <w:t>Table 4 Oral bacteria distribution and risk of pancreatic adenocarcinoma</w:t>
      </w:r>
    </w:p>
    <w:tbl>
      <w:tblPr>
        <w:tblStyle w:val="a5"/>
        <w:tblW w:w="9534"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984"/>
        <w:gridCol w:w="1276"/>
        <w:gridCol w:w="1134"/>
        <w:gridCol w:w="2021"/>
      </w:tblGrid>
      <w:tr w:rsidR="007F4DC7" w:rsidRPr="00E55463" w14:paraId="1B833E18" w14:textId="77777777" w:rsidTr="007F4DC7">
        <w:tc>
          <w:tcPr>
            <w:tcW w:w="3119" w:type="dxa"/>
            <w:tcBorders>
              <w:top w:val="single" w:sz="4" w:space="0" w:color="auto"/>
              <w:bottom w:val="single" w:sz="4" w:space="0" w:color="auto"/>
            </w:tcBorders>
          </w:tcPr>
          <w:p w14:paraId="4E93D0FE" w14:textId="77777777" w:rsidR="00430E56" w:rsidRPr="00E55463" w:rsidRDefault="00430E56" w:rsidP="00040AE1">
            <w:pPr>
              <w:spacing w:line="360" w:lineRule="auto"/>
              <w:jc w:val="both"/>
              <w:rPr>
                <w:rFonts w:ascii="Book Antiqua" w:hAnsi="Book Antiqua"/>
              </w:rPr>
            </w:pPr>
          </w:p>
        </w:tc>
        <w:tc>
          <w:tcPr>
            <w:tcW w:w="1984" w:type="dxa"/>
            <w:tcBorders>
              <w:top w:val="single" w:sz="4" w:space="0" w:color="auto"/>
              <w:bottom w:val="single" w:sz="4" w:space="0" w:color="auto"/>
            </w:tcBorders>
          </w:tcPr>
          <w:p w14:paraId="17C582F5" w14:textId="2B1F57A7" w:rsidR="00430E56" w:rsidRPr="00E55463" w:rsidRDefault="0064194D" w:rsidP="00040AE1">
            <w:pPr>
              <w:spacing w:line="360" w:lineRule="auto"/>
              <w:jc w:val="both"/>
              <w:rPr>
                <w:rFonts w:ascii="Book Antiqua" w:hAnsi="Book Antiqua"/>
                <w:b/>
                <w:bCs/>
              </w:rPr>
            </w:pPr>
            <w:r w:rsidRPr="00E55463">
              <w:rPr>
                <w:rFonts w:ascii="Book Antiqua" w:hAnsi="Book Antiqua"/>
                <w:b/>
                <w:bCs/>
              </w:rPr>
              <w:t>O</w:t>
            </w:r>
            <w:r w:rsidR="00430E56" w:rsidRPr="00E55463">
              <w:rPr>
                <w:rFonts w:ascii="Book Antiqua" w:hAnsi="Book Antiqua"/>
                <w:b/>
                <w:bCs/>
              </w:rPr>
              <w:t>dds ratio</w:t>
            </w:r>
          </w:p>
        </w:tc>
        <w:tc>
          <w:tcPr>
            <w:tcW w:w="2410" w:type="dxa"/>
            <w:gridSpan w:val="2"/>
            <w:tcBorders>
              <w:top w:val="single" w:sz="4" w:space="0" w:color="auto"/>
              <w:bottom w:val="single" w:sz="4" w:space="0" w:color="auto"/>
            </w:tcBorders>
          </w:tcPr>
          <w:p w14:paraId="0F3DACF3" w14:textId="77777777" w:rsidR="00430E56" w:rsidRPr="00E55463" w:rsidRDefault="00430E56" w:rsidP="00040AE1">
            <w:pPr>
              <w:spacing w:line="360" w:lineRule="auto"/>
              <w:jc w:val="both"/>
              <w:rPr>
                <w:rFonts w:ascii="Book Antiqua" w:hAnsi="Book Antiqua"/>
                <w:b/>
                <w:bCs/>
              </w:rPr>
            </w:pPr>
            <w:r w:rsidRPr="00E55463">
              <w:rPr>
                <w:rFonts w:ascii="Book Antiqua" w:hAnsi="Book Antiqua"/>
                <w:b/>
                <w:bCs/>
              </w:rPr>
              <w:t>95%CI</w:t>
            </w:r>
          </w:p>
        </w:tc>
        <w:tc>
          <w:tcPr>
            <w:tcW w:w="2021" w:type="dxa"/>
            <w:tcBorders>
              <w:top w:val="single" w:sz="4" w:space="0" w:color="auto"/>
              <w:bottom w:val="single" w:sz="4" w:space="0" w:color="auto"/>
            </w:tcBorders>
          </w:tcPr>
          <w:p w14:paraId="4C20A5BE" w14:textId="4BAE002A" w:rsidR="00430E56" w:rsidRPr="00E55463" w:rsidRDefault="00A0064A" w:rsidP="00040AE1">
            <w:pPr>
              <w:spacing w:line="360" w:lineRule="auto"/>
              <w:jc w:val="both"/>
              <w:rPr>
                <w:rFonts w:ascii="Book Antiqua" w:hAnsi="Book Antiqua"/>
                <w:b/>
                <w:bCs/>
              </w:rPr>
            </w:pPr>
            <w:r w:rsidRPr="00E55463">
              <w:rPr>
                <w:rFonts w:ascii="Book Antiqua" w:hAnsi="Book Antiqua"/>
                <w:b/>
                <w:bCs/>
                <w:i/>
                <w:iCs/>
              </w:rPr>
              <w:t>P</w:t>
            </w:r>
            <w:r w:rsidRPr="00E55463">
              <w:rPr>
                <w:rFonts w:ascii="Book Antiqua" w:hAnsi="Book Antiqua"/>
                <w:b/>
                <w:bCs/>
              </w:rPr>
              <w:t xml:space="preserve"> value</w:t>
            </w:r>
          </w:p>
        </w:tc>
      </w:tr>
      <w:tr w:rsidR="00430E56" w:rsidRPr="00E55463" w14:paraId="39F5174E" w14:textId="77777777" w:rsidTr="007F4DC7">
        <w:tc>
          <w:tcPr>
            <w:tcW w:w="3119" w:type="dxa"/>
            <w:tcBorders>
              <w:top w:val="single" w:sz="4" w:space="0" w:color="auto"/>
            </w:tcBorders>
          </w:tcPr>
          <w:p w14:paraId="14F1F0EB" w14:textId="77777777" w:rsidR="00430E56" w:rsidRPr="00E55463" w:rsidRDefault="00430E56" w:rsidP="00040AE1">
            <w:pPr>
              <w:spacing w:line="360" w:lineRule="auto"/>
              <w:jc w:val="both"/>
              <w:rPr>
                <w:rFonts w:ascii="Book Antiqua" w:hAnsi="Book Antiqua"/>
              </w:rPr>
            </w:pPr>
            <w:r w:rsidRPr="00E55463">
              <w:rPr>
                <w:rFonts w:ascii="Book Antiqua" w:hAnsi="Book Antiqua"/>
              </w:rPr>
              <w:t>Healthy control group</w:t>
            </w:r>
          </w:p>
        </w:tc>
        <w:tc>
          <w:tcPr>
            <w:tcW w:w="6415" w:type="dxa"/>
            <w:gridSpan w:val="4"/>
            <w:tcBorders>
              <w:top w:val="single" w:sz="4" w:space="0" w:color="auto"/>
            </w:tcBorders>
          </w:tcPr>
          <w:p w14:paraId="20B424D1" w14:textId="77777777" w:rsidR="00430E56" w:rsidRPr="00E55463" w:rsidRDefault="00430E56" w:rsidP="00040AE1">
            <w:pPr>
              <w:spacing w:line="360" w:lineRule="auto"/>
              <w:jc w:val="both"/>
              <w:rPr>
                <w:rFonts w:ascii="Book Antiqua" w:hAnsi="Book Antiqua"/>
              </w:rPr>
            </w:pPr>
            <w:r w:rsidRPr="00E55463">
              <w:rPr>
                <w:rFonts w:ascii="Book Antiqua" w:hAnsi="Book Antiqua"/>
              </w:rPr>
              <w:t>Base outcome</w:t>
            </w:r>
          </w:p>
        </w:tc>
      </w:tr>
      <w:tr w:rsidR="007F4DC7" w:rsidRPr="00E55463" w14:paraId="49A42EFB" w14:textId="77777777" w:rsidTr="007F4DC7">
        <w:tc>
          <w:tcPr>
            <w:tcW w:w="3119" w:type="dxa"/>
          </w:tcPr>
          <w:p w14:paraId="0A8BD9B7" w14:textId="77777777" w:rsidR="00430E56" w:rsidRPr="00E55463" w:rsidRDefault="00430E56" w:rsidP="00040AE1">
            <w:pPr>
              <w:spacing w:line="360" w:lineRule="auto"/>
              <w:jc w:val="both"/>
              <w:rPr>
                <w:rFonts w:ascii="Book Antiqua" w:hAnsi="Book Antiqua"/>
              </w:rPr>
            </w:pPr>
            <w:r w:rsidRPr="00E55463">
              <w:rPr>
                <w:rFonts w:ascii="Book Antiqua" w:hAnsi="Book Antiqua"/>
              </w:rPr>
              <w:t>PDAC group</w:t>
            </w:r>
          </w:p>
        </w:tc>
        <w:tc>
          <w:tcPr>
            <w:tcW w:w="1984" w:type="dxa"/>
          </w:tcPr>
          <w:p w14:paraId="322BF4CF" w14:textId="77777777" w:rsidR="00430E56" w:rsidRPr="00E55463" w:rsidRDefault="00430E56" w:rsidP="00040AE1">
            <w:pPr>
              <w:spacing w:line="360" w:lineRule="auto"/>
              <w:jc w:val="both"/>
              <w:rPr>
                <w:rFonts w:ascii="Book Antiqua" w:hAnsi="Book Antiqua"/>
              </w:rPr>
            </w:pPr>
          </w:p>
        </w:tc>
        <w:tc>
          <w:tcPr>
            <w:tcW w:w="1276" w:type="dxa"/>
          </w:tcPr>
          <w:p w14:paraId="5B5B6CEF" w14:textId="77777777" w:rsidR="00430E56" w:rsidRPr="00E55463" w:rsidRDefault="00430E56" w:rsidP="00040AE1">
            <w:pPr>
              <w:spacing w:line="360" w:lineRule="auto"/>
              <w:jc w:val="both"/>
              <w:rPr>
                <w:rFonts w:ascii="Book Antiqua" w:hAnsi="Book Antiqua"/>
              </w:rPr>
            </w:pPr>
          </w:p>
        </w:tc>
        <w:tc>
          <w:tcPr>
            <w:tcW w:w="1134" w:type="dxa"/>
          </w:tcPr>
          <w:p w14:paraId="5D6EEE74" w14:textId="77777777" w:rsidR="00430E56" w:rsidRPr="00E55463" w:rsidRDefault="00430E56" w:rsidP="00040AE1">
            <w:pPr>
              <w:spacing w:line="360" w:lineRule="auto"/>
              <w:jc w:val="both"/>
              <w:rPr>
                <w:rFonts w:ascii="Book Antiqua" w:hAnsi="Book Antiqua"/>
              </w:rPr>
            </w:pPr>
          </w:p>
        </w:tc>
        <w:tc>
          <w:tcPr>
            <w:tcW w:w="2021" w:type="dxa"/>
          </w:tcPr>
          <w:p w14:paraId="03BECBFC" w14:textId="77777777" w:rsidR="00430E56" w:rsidRPr="00E55463" w:rsidRDefault="00430E56" w:rsidP="00040AE1">
            <w:pPr>
              <w:spacing w:line="360" w:lineRule="auto"/>
              <w:jc w:val="both"/>
              <w:rPr>
                <w:rFonts w:ascii="Book Antiqua" w:hAnsi="Book Antiqua"/>
              </w:rPr>
            </w:pPr>
          </w:p>
        </w:tc>
      </w:tr>
      <w:tr w:rsidR="007F4DC7" w:rsidRPr="00E55463" w14:paraId="7040A04F" w14:textId="77777777" w:rsidTr="007F4DC7">
        <w:tc>
          <w:tcPr>
            <w:tcW w:w="3119" w:type="dxa"/>
          </w:tcPr>
          <w:p w14:paraId="3AAB2202" w14:textId="77777777" w:rsidR="00430E56" w:rsidRPr="00E55463" w:rsidRDefault="00430E56" w:rsidP="00040AE1">
            <w:pPr>
              <w:spacing w:line="360" w:lineRule="auto"/>
              <w:jc w:val="both"/>
              <w:rPr>
                <w:rFonts w:ascii="Book Antiqua" w:hAnsi="Book Antiqua"/>
              </w:rPr>
            </w:pPr>
            <w:r w:rsidRPr="00E55463">
              <w:rPr>
                <w:rFonts w:ascii="Book Antiqua" w:hAnsi="Book Antiqua"/>
              </w:rPr>
              <w:t>Age</w:t>
            </w:r>
          </w:p>
        </w:tc>
        <w:tc>
          <w:tcPr>
            <w:tcW w:w="1984" w:type="dxa"/>
          </w:tcPr>
          <w:p w14:paraId="524483DD" w14:textId="77777777" w:rsidR="00430E56" w:rsidRPr="00E55463" w:rsidRDefault="00430E56" w:rsidP="00040AE1">
            <w:pPr>
              <w:spacing w:line="360" w:lineRule="auto"/>
              <w:jc w:val="both"/>
              <w:rPr>
                <w:rFonts w:ascii="Book Antiqua" w:hAnsi="Book Antiqua"/>
              </w:rPr>
            </w:pPr>
            <w:r w:rsidRPr="00E55463">
              <w:rPr>
                <w:rFonts w:ascii="Book Antiqua" w:hAnsi="Book Antiqua"/>
              </w:rPr>
              <w:t>0.956</w:t>
            </w:r>
          </w:p>
        </w:tc>
        <w:tc>
          <w:tcPr>
            <w:tcW w:w="1276" w:type="dxa"/>
          </w:tcPr>
          <w:p w14:paraId="298386A9" w14:textId="77777777" w:rsidR="00430E56" w:rsidRPr="00E55463" w:rsidRDefault="00430E56" w:rsidP="00040AE1">
            <w:pPr>
              <w:spacing w:line="360" w:lineRule="auto"/>
              <w:jc w:val="both"/>
              <w:rPr>
                <w:rFonts w:ascii="Book Antiqua" w:hAnsi="Book Antiqua"/>
              </w:rPr>
            </w:pPr>
            <w:r w:rsidRPr="00E55463">
              <w:rPr>
                <w:rFonts w:ascii="Book Antiqua" w:hAnsi="Book Antiqua"/>
              </w:rPr>
              <w:t>0.875</w:t>
            </w:r>
          </w:p>
        </w:tc>
        <w:tc>
          <w:tcPr>
            <w:tcW w:w="1134" w:type="dxa"/>
          </w:tcPr>
          <w:p w14:paraId="35D1BEE9" w14:textId="77777777" w:rsidR="00430E56" w:rsidRPr="00E55463" w:rsidRDefault="00430E56" w:rsidP="00040AE1">
            <w:pPr>
              <w:spacing w:line="360" w:lineRule="auto"/>
              <w:jc w:val="both"/>
              <w:rPr>
                <w:rFonts w:ascii="Book Antiqua" w:hAnsi="Book Antiqua"/>
              </w:rPr>
            </w:pPr>
            <w:r w:rsidRPr="00E55463">
              <w:rPr>
                <w:rFonts w:ascii="Book Antiqua" w:hAnsi="Book Antiqua"/>
              </w:rPr>
              <w:t>1.046</w:t>
            </w:r>
          </w:p>
        </w:tc>
        <w:tc>
          <w:tcPr>
            <w:tcW w:w="2021" w:type="dxa"/>
          </w:tcPr>
          <w:p w14:paraId="4A95CF5B" w14:textId="77777777" w:rsidR="00430E56" w:rsidRPr="00E55463" w:rsidRDefault="00430E56" w:rsidP="00040AE1">
            <w:pPr>
              <w:spacing w:line="360" w:lineRule="auto"/>
              <w:jc w:val="both"/>
              <w:rPr>
                <w:rFonts w:ascii="Book Antiqua" w:hAnsi="Book Antiqua"/>
              </w:rPr>
            </w:pPr>
            <w:r w:rsidRPr="00E55463">
              <w:rPr>
                <w:rFonts w:ascii="Book Antiqua" w:hAnsi="Book Antiqua"/>
              </w:rPr>
              <w:t>0.327</w:t>
            </w:r>
          </w:p>
        </w:tc>
      </w:tr>
      <w:tr w:rsidR="007F4DC7" w:rsidRPr="00E55463" w14:paraId="6B3EF485" w14:textId="77777777" w:rsidTr="007F4DC7">
        <w:tc>
          <w:tcPr>
            <w:tcW w:w="3119" w:type="dxa"/>
          </w:tcPr>
          <w:p w14:paraId="7A52F720" w14:textId="77777777" w:rsidR="00430E56" w:rsidRPr="00E55463" w:rsidRDefault="00430E56" w:rsidP="00040AE1">
            <w:pPr>
              <w:spacing w:line="360" w:lineRule="auto"/>
              <w:jc w:val="both"/>
              <w:rPr>
                <w:rFonts w:ascii="Book Antiqua" w:hAnsi="Book Antiqua"/>
              </w:rPr>
            </w:pPr>
            <w:r w:rsidRPr="00E55463">
              <w:rPr>
                <w:rFonts w:ascii="Book Antiqua" w:hAnsi="Book Antiqua"/>
              </w:rPr>
              <w:t>BMI</w:t>
            </w:r>
          </w:p>
        </w:tc>
        <w:tc>
          <w:tcPr>
            <w:tcW w:w="1984" w:type="dxa"/>
          </w:tcPr>
          <w:p w14:paraId="5BDF6D5A" w14:textId="77777777" w:rsidR="00430E56" w:rsidRPr="00E55463" w:rsidRDefault="00430E56" w:rsidP="00040AE1">
            <w:pPr>
              <w:spacing w:line="360" w:lineRule="auto"/>
              <w:jc w:val="both"/>
              <w:rPr>
                <w:rFonts w:ascii="Book Antiqua" w:hAnsi="Book Antiqua"/>
              </w:rPr>
            </w:pPr>
            <w:r w:rsidRPr="00E55463">
              <w:rPr>
                <w:rFonts w:ascii="Book Antiqua" w:hAnsi="Book Antiqua"/>
              </w:rPr>
              <w:t>0.973</w:t>
            </w:r>
          </w:p>
        </w:tc>
        <w:tc>
          <w:tcPr>
            <w:tcW w:w="1276" w:type="dxa"/>
          </w:tcPr>
          <w:p w14:paraId="2572F0BC" w14:textId="77777777" w:rsidR="00430E56" w:rsidRPr="00E55463" w:rsidRDefault="00430E56" w:rsidP="00040AE1">
            <w:pPr>
              <w:spacing w:line="360" w:lineRule="auto"/>
              <w:jc w:val="both"/>
              <w:rPr>
                <w:rFonts w:ascii="Book Antiqua" w:hAnsi="Book Antiqua"/>
              </w:rPr>
            </w:pPr>
            <w:r w:rsidRPr="00E55463">
              <w:rPr>
                <w:rFonts w:ascii="Book Antiqua" w:hAnsi="Book Antiqua"/>
              </w:rPr>
              <w:t>0.708</w:t>
            </w:r>
          </w:p>
        </w:tc>
        <w:tc>
          <w:tcPr>
            <w:tcW w:w="1134" w:type="dxa"/>
          </w:tcPr>
          <w:p w14:paraId="458A2A5F" w14:textId="77777777" w:rsidR="00430E56" w:rsidRPr="00E55463" w:rsidRDefault="00430E56" w:rsidP="00040AE1">
            <w:pPr>
              <w:spacing w:line="360" w:lineRule="auto"/>
              <w:jc w:val="both"/>
              <w:rPr>
                <w:rFonts w:ascii="Book Antiqua" w:hAnsi="Book Antiqua"/>
              </w:rPr>
            </w:pPr>
            <w:r w:rsidRPr="00E55463">
              <w:rPr>
                <w:rFonts w:ascii="Book Antiqua" w:hAnsi="Book Antiqua"/>
              </w:rPr>
              <w:t>1.338</w:t>
            </w:r>
          </w:p>
        </w:tc>
        <w:tc>
          <w:tcPr>
            <w:tcW w:w="2021" w:type="dxa"/>
          </w:tcPr>
          <w:p w14:paraId="608862B0" w14:textId="77777777" w:rsidR="00430E56" w:rsidRPr="00E55463" w:rsidRDefault="00430E56" w:rsidP="00040AE1">
            <w:pPr>
              <w:spacing w:line="360" w:lineRule="auto"/>
              <w:jc w:val="both"/>
              <w:rPr>
                <w:rFonts w:ascii="Book Antiqua" w:hAnsi="Book Antiqua"/>
              </w:rPr>
            </w:pPr>
            <w:r w:rsidRPr="00E55463">
              <w:rPr>
                <w:rFonts w:ascii="Book Antiqua" w:hAnsi="Book Antiqua"/>
              </w:rPr>
              <w:t>0.866</w:t>
            </w:r>
          </w:p>
        </w:tc>
      </w:tr>
      <w:tr w:rsidR="007F4DC7" w:rsidRPr="00E55463" w14:paraId="6C77418B" w14:textId="77777777" w:rsidTr="007F4DC7">
        <w:tc>
          <w:tcPr>
            <w:tcW w:w="3119" w:type="dxa"/>
          </w:tcPr>
          <w:p w14:paraId="69377272" w14:textId="77777777" w:rsidR="00430E56" w:rsidRPr="00E55463" w:rsidRDefault="00430E56" w:rsidP="00040AE1">
            <w:pPr>
              <w:spacing w:line="360" w:lineRule="auto"/>
              <w:jc w:val="both"/>
              <w:rPr>
                <w:rFonts w:ascii="Book Antiqua" w:hAnsi="Book Antiqua"/>
              </w:rPr>
            </w:pPr>
            <w:r w:rsidRPr="00E55463">
              <w:rPr>
                <w:rFonts w:ascii="Book Antiqua" w:hAnsi="Book Antiqua"/>
              </w:rPr>
              <w:t>Oily and fatty food</w:t>
            </w:r>
          </w:p>
        </w:tc>
        <w:tc>
          <w:tcPr>
            <w:tcW w:w="1984" w:type="dxa"/>
          </w:tcPr>
          <w:p w14:paraId="0F2E816B" w14:textId="77777777" w:rsidR="00430E56" w:rsidRPr="00E55463" w:rsidRDefault="00430E56" w:rsidP="00040AE1">
            <w:pPr>
              <w:spacing w:line="360" w:lineRule="auto"/>
              <w:jc w:val="both"/>
              <w:rPr>
                <w:rFonts w:ascii="Book Antiqua" w:hAnsi="Book Antiqua"/>
              </w:rPr>
            </w:pPr>
            <w:r w:rsidRPr="00E55463">
              <w:rPr>
                <w:rFonts w:ascii="Book Antiqua" w:hAnsi="Book Antiqua"/>
              </w:rPr>
              <w:t>0.759</w:t>
            </w:r>
          </w:p>
        </w:tc>
        <w:tc>
          <w:tcPr>
            <w:tcW w:w="1276" w:type="dxa"/>
          </w:tcPr>
          <w:p w14:paraId="06279EF8" w14:textId="77777777" w:rsidR="00430E56" w:rsidRPr="00E55463" w:rsidRDefault="00430E56" w:rsidP="00040AE1">
            <w:pPr>
              <w:spacing w:line="360" w:lineRule="auto"/>
              <w:jc w:val="both"/>
              <w:rPr>
                <w:rFonts w:ascii="Book Antiqua" w:hAnsi="Book Antiqua"/>
              </w:rPr>
            </w:pPr>
            <w:r w:rsidRPr="00E55463">
              <w:rPr>
                <w:rFonts w:ascii="Book Antiqua" w:hAnsi="Book Antiqua"/>
              </w:rPr>
              <w:t>0.122</w:t>
            </w:r>
          </w:p>
        </w:tc>
        <w:tc>
          <w:tcPr>
            <w:tcW w:w="1134" w:type="dxa"/>
          </w:tcPr>
          <w:p w14:paraId="390A534E" w14:textId="77777777" w:rsidR="00430E56" w:rsidRPr="00E55463" w:rsidRDefault="00430E56" w:rsidP="00040AE1">
            <w:pPr>
              <w:spacing w:line="360" w:lineRule="auto"/>
              <w:jc w:val="both"/>
              <w:rPr>
                <w:rFonts w:ascii="Book Antiqua" w:hAnsi="Book Antiqua"/>
              </w:rPr>
            </w:pPr>
            <w:r w:rsidRPr="00E55463">
              <w:rPr>
                <w:rFonts w:ascii="Book Antiqua" w:hAnsi="Book Antiqua"/>
              </w:rPr>
              <w:t>4.730</w:t>
            </w:r>
          </w:p>
        </w:tc>
        <w:tc>
          <w:tcPr>
            <w:tcW w:w="2021" w:type="dxa"/>
          </w:tcPr>
          <w:p w14:paraId="5C2AAE8D" w14:textId="77777777" w:rsidR="00430E56" w:rsidRPr="00E55463" w:rsidRDefault="00430E56" w:rsidP="00040AE1">
            <w:pPr>
              <w:spacing w:line="360" w:lineRule="auto"/>
              <w:jc w:val="both"/>
              <w:rPr>
                <w:rFonts w:ascii="Book Antiqua" w:hAnsi="Book Antiqua"/>
              </w:rPr>
            </w:pPr>
            <w:r w:rsidRPr="00E55463">
              <w:rPr>
                <w:rFonts w:ascii="Book Antiqua" w:hAnsi="Book Antiqua"/>
              </w:rPr>
              <w:t>0.768</w:t>
            </w:r>
          </w:p>
        </w:tc>
      </w:tr>
      <w:tr w:rsidR="007F4DC7" w:rsidRPr="00E55463" w14:paraId="2BBAA387" w14:textId="77777777" w:rsidTr="007F4DC7">
        <w:tc>
          <w:tcPr>
            <w:tcW w:w="3119" w:type="dxa"/>
          </w:tcPr>
          <w:p w14:paraId="361A6809"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Streptococcus</w:t>
            </w:r>
          </w:p>
        </w:tc>
        <w:tc>
          <w:tcPr>
            <w:tcW w:w="1984" w:type="dxa"/>
          </w:tcPr>
          <w:p w14:paraId="2E15E289" w14:textId="77777777" w:rsidR="00430E56" w:rsidRPr="00E55463" w:rsidRDefault="00430E56" w:rsidP="00040AE1">
            <w:pPr>
              <w:spacing w:line="360" w:lineRule="auto"/>
              <w:jc w:val="both"/>
              <w:rPr>
                <w:rFonts w:ascii="Book Antiqua" w:hAnsi="Book Antiqua"/>
              </w:rPr>
            </w:pPr>
            <w:r w:rsidRPr="00E55463">
              <w:rPr>
                <w:rFonts w:ascii="Book Antiqua" w:hAnsi="Book Antiqua"/>
              </w:rPr>
              <w:t>5.344</w:t>
            </w:r>
          </w:p>
        </w:tc>
        <w:tc>
          <w:tcPr>
            <w:tcW w:w="1276" w:type="dxa"/>
          </w:tcPr>
          <w:p w14:paraId="18A05D44" w14:textId="77777777" w:rsidR="00430E56" w:rsidRPr="00E55463" w:rsidRDefault="00430E56" w:rsidP="00040AE1">
            <w:pPr>
              <w:spacing w:line="360" w:lineRule="auto"/>
              <w:jc w:val="both"/>
              <w:rPr>
                <w:rFonts w:ascii="Book Antiqua" w:hAnsi="Book Antiqua"/>
              </w:rPr>
            </w:pPr>
            <w:r w:rsidRPr="00E55463">
              <w:rPr>
                <w:rFonts w:ascii="Book Antiqua" w:hAnsi="Book Antiqua"/>
              </w:rPr>
              <w:t>1.282</w:t>
            </w:r>
          </w:p>
        </w:tc>
        <w:tc>
          <w:tcPr>
            <w:tcW w:w="1134" w:type="dxa"/>
          </w:tcPr>
          <w:p w14:paraId="5B26B5B8" w14:textId="77777777" w:rsidR="00430E56" w:rsidRPr="00E55463" w:rsidRDefault="00430E56" w:rsidP="00040AE1">
            <w:pPr>
              <w:spacing w:line="360" w:lineRule="auto"/>
              <w:jc w:val="both"/>
              <w:rPr>
                <w:rFonts w:ascii="Book Antiqua" w:hAnsi="Book Antiqua"/>
              </w:rPr>
            </w:pPr>
            <w:r w:rsidRPr="00E55463">
              <w:rPr>
                <w:rFonts w:ascii="Book Antiqua" w:hAnsi="Book Antiqua"/>
              </w:rPr>
              <w:t>22.282</w:t>
            </w:r>
          </w:p>
        </w:tc>
        <w:tc>
          <w:tcPr>
            <w:tcW w:w="2021" w:type="dxa"/>
          </w:tcPr>
          <w:p w14:paraId="771640A3" w14:textId="77777777" w:rsidR="00430E56" w:rsidRPr="00E55463" w:rsidRDefault="00430E56" w:rsidP="00040AE1">
            <w:pPr>
              <w:spacing w:line="360" w:lineRule="auto"/>
              <w:jc w:val="both"/>
              <w:rPr>
                <w:rFonts w:ascii="Book Antiqua" w:hAnsi="Book Antiqua"/>
              </w:rPr>
            </w:pPr>
            <w:r w:rsidRPr="00E55463">
              <w:rPr>
                <w:rFonts w:ascii="Book Antiqua" w:hAnsi="Book Antiqua"/>
              </w:rPr>
              <w:t>0.021</w:t>
            </w:r>
          </w:p>
        </w:tc>
      </w:tr>
      <w:tr w:rsidR="007F4DC7" w:rsidRPr="00E55463" w14:paraId="4C3F164A" w14:textId="77777777" w:rsidTr="007F4DC7">
        <w:tc>
          <w:tcPr>
            <w:tcW w:w="3119" w:type="dxa"/>
          </w:tcPr>
          <w:p w14:paraId="322044B1"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Veillonella</w:t>
            </w:r>
            <w:r w:rsidRPr="00E55463">
              <w:rPr>
                <w:rFonts w:ascii="Book Antiqua" w:hAnsi="Book Antiqua"/>
              </w:rPr>
              <w:t xml:space="preserve"> </w:t>
            </w:r>
          </w:p>
        </w:tc>
        <w:tc>
          <w:tcPr>
            <w:tcW w:w="1984" w:type="dxa"/>
          </w:tcPr>
          <w:p w14:paraId="1AF7FB31" w14:textId="77777777" w:rsidR="00430E56" w:rsidRPr="00E55463" w:rsidRDefault="00430E56" w:rsidP="00040AE1">
            <w:pPr>
              <w:spacing w:line="360" w:lineRule="auto"/>
              <w:jc w:val="both"/>
              <w:rPr>
                <w:rFonts w:ascii="Book Antiqua" w:hAnsi="Book Antiqua"/>
              </w:rPr>
            </w:pPr>
            <w:r w:rsidRPr="00E55463">
              <w:rPr>
                <w:rFonts w:ascii="Book Antiqua" w:hAnsi="Book Antiqua"/>
              </w:rPr>
              <w:t>0.187</w:t>
            </w:r>
          </w:p>
        </w:tc>
        <w:tc>
          <w:tcPr>
            <w:tcW w:w="1276" w:type="dxa"/>
          </w:tcPr>
          <w:p w14:paraId="366C45D1" w14:textId="77777777" w:rsidR="00430E56" w:rsidRPr="00E55463" w:rsidRDefault="00430E56" w:rsidP="00040AE1">
            <w:pPr>
              <w:spacing w:line="360" w:lineRule="auto"/>
              <w:jc w:val="both"/>
              <w:rPr>
                <w:rFonts w:ascii="Book Antiqua" w:hAnsi="Book Antiqua"/>
              </w:rPr>
            </w:pPr>
            <w:r w:rsidRPr="00E55463">
              <w:rPr>
                <w:rFonts w:ascii="Book Antiqua" w:hAnsi="Book Antiqua"/>
              </w:rPr>
              <w:t>0.055</w:t>
            </w:r>
          </w:p>
        </w:tc>
        <w:tc>
          <w:tcPr>
            <w:tcW w:w="1134" w:type="dxa"/>
          </w:tcPr>
          <w:p w14:paraId="72BF338C" w14:textId="77777777" w:rsidR="00430E56" w:rsidRPr="00E55463" w:rsidRDefault="00430E56" w:rsidP="00040AE1">
            <w:pPr>
              <w:spacing w:line="360" w:lineRule="auto"/>
              <w:jc w:val="both"/>
              <w:rPr>
                <w:rFonts w:ascii="Book Antiqua" w:hAnsi="Book Antiqua"/>
              </w:rPr>
            </w:pPr>
            <w:r w:rsidRPr="00E55463">
              <w:rPr>
                <w:rFonts w:ascii="Book Antiqua" w:hAnsi="Book Antiqua"/>
              </w:rPr>
              <w:t>0.631</w:t>
            </w:r>
          </w:p>
        </w:tc>
        <w:tc>
          <w:tcPr>
            <w:tcW w:w="2021" w:type="dxa"/>
          </w:tcPr>
          <w:p w14:paraId="2C296CC9" w14:textId="77777777" w:rsidR="00430E56" w:rsidRPr="00E55463" w:rsidRDefault="00430E56" w:rsidP="00040AE1">
            <w:pPr>
              <w:spacing w:line="360" w:lineRule="auto"/>
              <w:jc w:val="both"/>
              <w:rPr>
                <w:rFonts w:ascii="Book Antiqua" w:hAnsi="Book Antiqua"/>
              </w:rPr>
            </w:pPr>
            <w:r w:rsidRPr="00E55463">
              <w:rPr>
                <w:rFonts w:ascii="Book Antiqua" w:hAnsi="Book Antiqua"/>
              </w:rPr>
              <w:t>0.007</w:t>
            </w:r>
          </w:p>
        </w:tc>
      </w:tr>
      <w:tr w:rsidR="007F4DC7" w:rsidRPr="00E55463" w14:paraId="162BB2B7" w14:textId="77777777" w:rsidTr="007F4DC7">
        <w:tc>
          <w:tcPr>
            <w:tcW w:w="3119" w:type="dxa"/>
          </w:tcPr>
          <w:p w14:paraId="2B46E25C"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Neisseria</w:t>
            </w:r>
            <w:r w:rsidRPr="00E55463">
              <w:rPr>
                <w:rFonts w:ascii="Book Antiqua" w:hAnsi="Book Antiqua"/>
              </w:rPr>
              <w:t xml:space="preserve"> </w:t>
            </w:r>
          </w:p>
        </w:tc>
        <w:tc>
          <w:tcPr>
            <w:tcW w:w="1984" w:type="dxa"/>
          </w:tcPr>
          <w:p w14:paraId="5966B637" w14:textId="77777777" w:rsidR="00430E56" w:rsidRPr="00E55463" w:rsidRDefault="00430E56" w:rsidP="00040AE1">
            <w:pPr>
              <w:spacing w:line="360" w:lineRule="auto"/>
              <w:jc w:val="both"/>
              <w:rPr>
                <w:rFonts w:ascii="Book Antiqua" w:hAnsi="Book Antiqua"/>
              </w:rPr>
            </w:pPr>
            <w:r w:rsidRPr="00E55463">
              <w:rPr>
                <w:rFonts w:ascii="Book Antiqua" w:hAnsi="Book Antiqua"/>
              </w:rPr>
              <w:t>0.309</w:t>
            </w:r>
          </w:p>
        </w:tc>
        <w:tc>
          <w:tcPr>
            <w:tcW w:w="1276" w:type="dxa"/>
          </w:tcPr>
          <w:p w14:paraId="5469512B" w14:textId="77777777" w:rsidR="00430E56" w:rsidRPr="00E55463" w:rsidRDefault="00430E56" w:rsidP="00040AE1">
            <w:pPr>
              <w:spacing w:line="360" w:lineRule="auto"/>
              <w:jc w:val="both"/>
              <w:rPr>
                <w:rFonts w:ascii="Book Antiqua" w:hAnsi="Book Antiqua"/>
              </w:rPr>
            </w:pPr>
            <w:r w:rsidRPr="00E55463">
              <w:rPr>
                <w:rFonts w:ascii="Book Antiqua" w:hAnsi="Book Antiqua"/>
              </w:rPr>
              <w:t>0.100</w:t>
            </w:r>
          </w:p>
        </w:tc>
        <w:tc>
          <w:tcPr>
            <w:tcW w:w="1134" w:type="dxa"/>
          </w:tcPr>
          <w:p w14:paraId="675BBBC1" w14:textId="77777777" w:rsidR="00430E56" w:rsidRPr="00E55463" w:rsidRDefault="00430E56" w:rsidP="00040AE1">
            <w:pPr>
              <w:spacing w:line="360" w:lineRule="auto"/>
              <w:jc w:val="both"/>
              <w:rPr>
                <w:rFonts w:ascii="Book Antiqua" w:hAnsi="Book Antiqua"/>
              </w:rPr>
            </w:pPr>
            <w:r w:rsidRPr="00E55463">
              <w:rPr>
                <w:rFonts w:ascii="Book Antiqua" w:hAnsi="Book Antiqua"/>
              </w:rPr>
              <w:t>0.952</w:t>
            </w:r>
          </w:p>
        </w:tc>
        <w:tc>
          <w:tcPr>
            <w:tcW w:w="2021" w:type="dxa"/>
          </w:tcPr>
          <w:p w14:paraId="453ED2D9" w14:textId="77777777" w:rsidR="00430E56" w:rsidRPr="00E55463" w:rsidRDefault="00430E56" w:rsidP="00040AE1">
            <w:pPr>
              <w:spacing w:line="360" w:lineRule="auto"/>
              <w:jc w:val="both"/>
              <w:rPr>
                <w:rFonts w:ascii="Book Antiqua" w:hAnsi="Book Antiqua"/>
              </w:rPr>
            </w:pPr>
            <w:r w:rsidRPr="00E55463">
              <w:rPr>
                <w:rFonts w:ascii="Book Antiqua" w:hAnsi="Book Antiqua"/>
              </w:rPr>
              <w:t>0.041</w:t>
            </w:r>
          </w:p>
        </w:tc>
      </w:tr>
      <w:tr w:rsidR="007F4DC7" w:rsidRPr="00E55463" w14:paraId="6D5AD5BD" w14:textId="77777777" w:rsidTr="007F4DC7">
        <w:tc>
          <w:tcPr>
            <w:tcW w:w="3119" w:type="dxa"/>
          </w:tcPr>
          <w:p w14:paraId="2573CED4"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Lactobacillus</w:t>
            </w:r>
            <w:r w:rsidRPr="00E55463">
              <w:rPr>
                <w:rFonts w:ascii="Book Antiqua" w:hAnsi="Book Antiqua"/>
              </w:rPr>
              <w:t xml:space="preserve"> </w:t>
            </w:r>
          </w:p>
        </w:tc>
        <w:tc>
          <w:tcPr>
            <w:tcW w:w="1984" w:type="dxa"/>
          </w:tcPr>
          <w:p w14:paraId="66D26544" w14:textId="77777777" w:rsidR="00430E56" w:rsidRPr="00E55463" w:rsidRDefault="00430E56" w:rsidP="00040AE1">
            <w:pPr>
              <w:spacing w:line="360" w:lineRule="auto"/>
              <w:jc w:val="both"/>
              <w:rPr>
                <w:rFonts w:ascii="Book Antiqua" w:hAnsi="Book Antiqua"/>
              </w:rPr>
            </w:pPr>
            <w:r w:rsidRPr="00E55463">
              <w:rPr>
                <w:rFonts w:ascii="Book Antiqua" w:hAnsi="Book Antiqua"/>
              </w:rPr>
              <w:t>0.713</w:t>
            </w:r>
          </w:p>
        </w:tc>
        <w:tc>
          <w:tcPr>
            <w:tcW w:w="1276" w:type="dxa"/>
          </w:tcPr>
          <w:p w14:paraId="3083E222" w14:textId="77777777" w:rsidR="00430E56" w:rsidRPr="00E55463" w:rsidRDefault="00430E56" w:rsidP="00040AE1">
            <w:pPr>
              <w:spacing w:line="360" w:lineRule="auto"/>
              <w:jc w:val="both"/>
              <w:rPr>
                <w:rFonts w:ascii="Book Antiqua" w:hAnsi="Book Antiqua"/>
              </w:rPr>
            </w:pPr>
            <w:r w:rsidRPr="00E55463">
              <w:rPr>
                <w:rFonts w:ascii="Book Antiqua" w:hAnsi="Book Antiqua"/>
              </w:rPr>
              <w:t>0.357</w:t>
            </w:r>
          </w:p>
        </w:tc>
        <w:tc>
          <w:tcPr>
            <w:tcW w:w="1134" w:type="dxa"/>
          </w:tcPr>
          <w:p w14:paraId="4E86F291" w14:textId="77777777" w:rsidR="00430E56" w:rsidRPr="00E55463" w:rsidRDefault="00430E56" w:rsidP="00040AE1">
            <w:pPr>
              <w:spacing w:line="360" w:lineRule="auto"/>
              <w:jc w:val="both"/>
              <w:rPr>
                <w:rFonts w:ascii="Book Antiqua" w:hAnsi="Book Antiqua"/>
              </w:rPr>
            </w:pPr>
            <w:r w:rsidRPr="00E55463">
              <w:rPr>
                <w:rFonts w:ascii="Book Antiqua" w:hAnsi="Book Antiqua"/>
              </w:rPr>
              <w:t>1.425</w:t>
            </w:r>
          </w:p>
        </w:tc>
        <w:tc>
          <w:tcPr>
            <w:tcW w:w="2021" w:type="dxa"/>
          </w:tcPr>
          <w:p w14:paraId="2A1471B4" w14:textId="77777777" w:rsidR="00430E56" w:rsidRPr="00E55463" w:rsidRDefault="00430E56" w:rsidP="00040AE1">
            <w:pPr>
              <w:spacing w:line="360" w:lineRule="auto"/>
              <w:jc w:val="both"/>
              <w:rPr>
                <w:rFonts w:ascii="Book Antiqua" w:hAnsi="Book Antiqua"/>
              </w:rPr>
            </w:pPr>
            <w:r w:rsidRPr="00E55463">
              <w:rPr>
                <w:rFonts w:ascii="Book Antiqua" w:hAnsi="Book Antiqua"/>
              </w:rPr>
              <w:t>0.338</w:t>
            </w:r>
          </w:p>
        </w:tc>
      </w:tr>
      <w:tr w:rsidR="007F4DC7" w:rsidRPr="00E55463" w14:paraId="4CFF4AE7" w14:textId="77777777" w:rsidTr="007F4DC7">
        <w:tc>
          <w:tcPr>
            <w:tcW w:w="3119" w:type="dxa"/>
          </w:tcPr>
          <w:p w14:paraId="50C69B36"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Leptotrichia</w:t>
            </w:r>
            <w:r w:rsidRPr="00E55463">
              <w:rPr>
                <w:rFonts w:ascii="Book Antiqua" w:hAnsi="Book Antiqua"/>
              </w:rPr>
              <w:t xml:space="preserve"> </w:t>
            </w:r>
          </w:p>
        </w:tc>
        <w:tc>
          <w:tcPr>
            <w:tcW w:w="1984" w:type="dxa"/>
          </w:tcPr>
          <w:p w14:paraId="6E3D41A7" w14:textId="77777777" w:rsidR="00430E56" w:rsidRPr="00E55463" w:rsidRDefault="00430E56" w:rsidP="00040AE1">
            <w:pPr>
              <w:spacing w:line="360" w:lineRule="auto"/>
              <w:jc w:val="both"/>
              <w:rPr>
                <w:rFonts w:ascii="Book Antiqua" w:hAnsi="Book Antiqua"/>
              </w:rPr>
            </w:pPr>
            <w:r w:rsidRPr="00E55463">
              <w:rPr>
                <w:rFonts w:ascii="Book Antiqua" w:hAnsi="Book Antiqua"/>
              </w:rPr>
              <w:t>6.886</w:t>
            </w:r>
          </w:p>
        </w:tc>
        <w:tc>
          <w:tcPr>
            <w:tcW w:w="1276" w:type="dxa"/>
          </w:tcPr>
          <w:p w14:paraId="3F0C981B" w14:textId="77777777" w:rsidR="00430E56" w:rsidRPr="00E55463" w:rsidRDefault="00430E56" w:rsidP="00040AE1">
            <w:pPr>
              <w:spacing w:line="360" w:lineRule="auto"/>
              <w:jc w:val="both"/>
              <w:rPr>
                <w:rFonts w:ascii="Book Antiqua" w:hAnsi="Book Antiqua"/>
              </w:rPr>
            </w:pPr>
            <w:r w:rsidRPr="00E55463">
              <w:rPr>
                <w:rFonts w:ascii="Book Antiqua" w:hAnsi="Book Antiqua"/>
              </w:rPr>
              <w:t>1.423</w:t>
            </w:r>
          </w:p>
        </w:tc>
        <w:tc>
          <w:tcPr>
            <w:tcW w:w="1134" w:type="dxa"/>
          </w:tcPr>
          <w:p w14:paraId="61342823" w14:textId="77777777" w:rsidR="00430E56" w:rsidRPr="00E55463" w:rsidRDefault="00430E56" w:rsidP="00040AE1">
            <w:pPr>
              <w:spacing w:line="360" w:lineRule="auto"/>
              <w:jc w:val="both"/>
              <w:rPr>
                <w:rFonts w:ascii="Book Antiqua" w:hAnsi="Book Antiqua"/>
              </w:rPr>
            </w:pPr>
            <w:r w:rsidRPr="00E55463">
              <w:rPr>
                <w:rFonts w:ascii="Book Antiqua" w:hAnsi="Book Antiqua"/>
              </w:rPr>
              <w:t>33.337</w:t>
            </w:r>
          </w:p>
        </w:tc>
        <w:tc>
          <w:tcPr>
            <w:tcW w:w="2021" w:type="dxa"/>
          </w:tcPr>
          <w:p w14:paraId="28F4A8DF" w14:textId="77777777" w:rsidR="00430E56" w:rsidRPr="00E55463" w:rsidRDefault="00430E56" w:rsidP="00040AE1">
            <w:pPr>
              <w:spacing w:line="360" w:lineRule="auto"/>
              <w:jc w:val="both"/>
              <w:rPr>
                <w:rFonts w:ascii="Book Antiqua" w:hAnsi="Book Antiqua"/>
              </w:rPr>
            </w:pPr>
            <w:r w:rsidRPr="00E55463">
              <w:rPr>
                <w:rFonts w:ascii="Book Antiqua" w:hAnsi="Book Antiqua"/>
              </w:rPr>
              <w:t>0.016</w:t>
            </w:r>
          </w:p>
        </w:tc>
      </w:tr>
      <w:tr w:rsidR="007F4DC7" w:rsidRPr="00E55463" w14:paraId="47A575B9" w14:textId="77777777" w:rsidTr="007F4DC7">
        <w:tc>
          <w:tcPr>
            <w:tcW w:w="3119" w:type="dxa"/>
          </w:tcPr>
          <w:p w14:paraId="78E95C3A"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Actinomyces</w:t>
            </w:r>
          </w:p>
        </w:tc>
        <w:tc>
          <w:tcPr>
            <w:tcW w:w="1984" w:type="dxa"/>
          </w:tcPr>
          <w:p w14:paraId="2B8414E2" w14:textId="77777777" w:rsidR="00430E56" w:rsidRPr="00E55463" w:rsidRDefault="00430E56" w:rsidP="00040AE1">
            <w:pPr>
              <w:spacing w:line="360" w:lineRule="auto"/>
              <w:jc w:val="both"/>
              <w:rPr>
                <w:rFonts w:ascii="Book Antiqua" w:hAnsi="Book Antiqua"/>
              </w:rPr>
            </w:pPr>
            <w:r w:rsidRPr="00E55463">
              <w:rPr>
                <w:rFonts w:ascii="Book Antiqua" w:hAnsi="Book Antiqua"/>
              </w:rPr>
              <w:t>4.515</w:t>
            </w:r>
          </w:p>
        </w:tc>
        <w:tc>
          <w:tcPr>
            <w:tcW w:w="1276" w:type="dxa"/>
          </w:tcPr>
          <w:p w14:paraId="0521E6AA" w14:textId="77777777" w:rsidR="00430E56" w:rsidRPr="00E55463" w:rsidRDefault="00430E56" w:rsidP="00040AE1">
            <w:pPr>
              <w:spacing w:line="360" w:lineRule="auto"/>
              <w:jc w:val="both"/>
              <w:rPr>
                <w:rFonts w:ascii="Book Antiqua" w:hAnsi="Book Antiqua"/>
              </w:rPr>
            </w:pPr>
            <w:r w:rsidRPr="00E55463">
              <w:rPr>
                <w:rFonts w:ascii="Book Antiqua" w:hAnsi="Book Antiqua"/>
              </w:rPr>
              <w:t>0.444</w:t>
            </w:r>
          </w:p>
        </w:tc>
        <w:tc>
          <w:tcPr>
            <w:tcW w:w="1134" w:type="dxa"/>
          </w:tcPr>
          <w:p w14:paraId="009AC2F5" w14:textId="77777777" w:rsidR="00430E56" w:rsidRPr="00E55463" w:rsidRDefault="00430E56" w:rsidP="00040AE1">
            <w:pPr>
              <w:spacing w:line="360" w:lineRule="auto"/>
              <w:jc w:val="both"/>
              <w:rPr>
                <w:rFonts w:ascii="Book Antiqua" w:hAnsi="Book Antiqua"/>
              </w:rPr>
            </w:pPr>
            <w:r w:rsidRPr="00E55463">
              <w:rPr>
                <w:rFonts w:ascii="Book Antiqua" w:hAnsi="Book Antiqua"/>
              </w:rPr>
              <w:t>45.887</w:t>
            </w:r>
          </w:p>
        </w:tc>
        <w:tc>
          <w:tcPr>
            <w:tcW w:w="2021" w:type="dxa"/>
          </w:tcPr>
          <w:p w14:paraId="4C35D126" w14:textId="77777777" w:rsidR="00430E56" w:rsidRPr="00E55463" w:rsidRDefault="00430E56" w:rsidP="00040AE1">
            <w:pPr>
              <w:spacing w:line="360" w:lineRule="auto"/>
              <w:jc w:val="both"/>
              <w:rPr>
                <w:rFonts w:ascii="Book Antiqua" w:hAnsi="Book Antiqua"/>
              </w:rPr>
            </w:pPr>
            <w:r w:rsidRPr="00E55463">
              <w:rPr>
                <w:rFonts w:ascii="Book Antiqua" w:hAnsi="Book Antiqua"/>
              </w:rPr>
              <w:t>0.203</w:t>
            </w:r>
          </w:p>
        </w:tc>
      </w:tr>
      <w:tr w:rsidR="007F4DC7" w:rsidRPr="00E55463" w14:paraId="4BAF9705" w14:textId="77777777" w:rsidTr="007F4DC7">
        <w:tc>
          <w:tcPr>
            <w:tcW w:w="3119" w:type="dxa"/>
          </w:tcPr>
          <w:p w14:paraId="31A2141F"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Haemophilus</w:t>
            </w:r>
          </w:p>
        </w:tc>
        <w:tc>
          <w:tcPr>
            <w:tcW w:w="1984" w:type="dxa"/>
          </w:tcPr>
          <w:p w14:paraId="31EAC1E7" w14:textId="77777777" w:rsidR="00430E56" w:rsidRPr="00E55463" w:rsidRDefault="00430E56" w:rsidP="00040AE1">
            <w:pPr>
              <w:spacing w:line="360" w:lineRule="auto"/>
              <w:jc w:val="both"/>
              <w:rPr>
                <w:rFonts w:ascii="Book Antiqua" w:hAnsi="Book Antiqua"/>
              </w:rPr>
            </w:pPr>
            <w:r w:rsidRPr="00E55463">
              <w:rPr>
                <w:rFonts w:ascii="Book Antiqua" w:hAnsi="Book Antiqua"/>
              </w:rPr>
              <w:t>1.185</w:t>
            </w:r>
          </w:p>
        </w:tc>
        <w:tc>
          <w:tcPr>
            <w:tcW w:w="1276" w:type="dxa"/>
          </w:tcPr>
          <w:p w14:paraId="161D9030" w14:textId="77777777" w:rsidR="00430E56" w:rsidRPr="00E55463" w:rsidRDefault="00430E56" w:rsidP="00040AE1">
            <w:pPr>
              <w:spacing w:line="360" w:lineRule="auto"/>
              <w:jc w:val="both"/>
              <w:rPr>
                <w:rFonts w:ascii="Book Antiqua" w:hAnsi="Book Antiqua"/>
              </w:rPr>
            </w:pPr>
            <w:r w:rsidRPr="00E55463">
              <w:rPr>
                <w:rFonts w:ascii="Book Antiqua" w:hAnsi="Book Antiqua"/>
              </w:rPr>
              <w:t>0.513</w:t>
            </w:r>
          </w:p>
        </w:tc>
        <w:tc>
          <w:tcPr>
            <w:tcW w:w="1134" w:type="dxa"/>
          </w:tcPr>
          <w:p w14:paraId="0731500B" w14:textId="77777777" w:rsidR="00430E56" w:rsidRPr="00E55463" w:rsidRDefault="00430E56" w:rsidP="00040AE1">
            <w:pPr>
              <w:spacing w:line="360" w:lineRule="auto"/>
              <w:jc w:val="both"/>
              <w:rPr>
                <w:rFonts w:ascii="Book Antiqua" w:hAnsi="Book Antiqua"/>
              </w:rPr>
            </w:pPr>
            <w:r w:rsidRPr="00E55463">
              <w:rPr>
                <w:rFonts w:ascii="Book Antiqua" w:hAnsi="Book Antiqua"/>
              </w:rPr>
              <w:t>2.738</w:t>
            </w:r>
          </w:p>
        </w:tc>
        <w:tc>
          <w:tcPr>
            <w:tcW w:w="2021" w:type="dxa"/>
          </w:tcPr>
          <w:p w14:paraId="09D857DE" w14:textId="77777777" w:rsidR="00430E56" w:rsidRPr="00E55463" w:rsidRDefault="00430E56" w:rsidP="00040AE1">
            <w:pPr>
              <w:spacing w:line="360" w:lineRule="auto"/>
              <w:jc w:val="both"/>
              <w:rPr>
                <w:rFonts w:ascii="Book Antiqua" w:hAnsi="Book Antiqua"/>
              </w:rPr>
            </w:pPr>
            <w:r w:rsidRPr="00E55463">
              <w:rPr>
                <w:rFonts w:ascii="Book Antiqua" w:hAnsi="Book Antiqua"/>
              </w:rPr>
              <w:t>0.691</w:t>
            </w:r>
          </w:p>
        </w:tc>
      </w:tr>
      <w:tr w:rsidR="007F4DC7" w:rsidRPr="00E55463" w14:paraId="27596E67" w14:textId="77777777" w:rsidTr="007F4DC7">
        <w:tc>
          <w:tcPr>
            <w:tcW w:w="3119" w:type="dxa"/>
          </w:tcPr>
          <w:p w14:paraId="2A417D93"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Prevotella</w:t>
            </w:r>
          </w:p>
        </w:tc>
        <w:tc>
          <w:tcPr>
            <w:tcW w:w="1984" w:type="dxa"/>
          </w:tcPr>
          <w:p w14:paraId="2D7B3351" w14:textId="77777777" w:rsidR="00430E56" w:rsidRPr="00E55463" w:rsidRDefault="00430E56" w:rsidP="00040AE1">
            <w:pPr>
              <w:spacing w:line="360" w:lineRule="auto"/>
              <w:jc w:val="both"/>
              <w:rPr>
                <w:rFonts w:ascii="Book Antiqua" w:hAnsi="Book Antiqua"/>
              </w:rPr>
            </w:pPr>
            <w:r w:rsidRPr="00E55463">
              <w:rPr>
                <w:rFonts w:ascii="Book Antiqua" w:hAnsi="Book Antiqua"/>
              </w:rPr>
              <w:t>0.673</w:t>
            </w:r>
          </w:p>
        </w:tc>
        <w:tc>
          <w:tcPr>
            <w:tcW w:w="1276" w:type="dxa"/>
          </w:tcPr>
          <w:p w14:paraId="6A6C65C4" w14:textId="77777777" w:rsidR="00430E56" w:rsidRPr="00E55463" w:rsidRDefault="00430E56" w:rsidP="00040AE1">
            <w:pPr>
              <w:spacing w:line="360" w:lineRule="auto"/>
              <w:jc w:val="both"/>
              <w:rPr>
                <w:rFonts w:ascii="Book Antiqua" w:hAnsi="Book Antiqua"/>
              </w:rPr>
            </w:pPr>
            <w:r w:rsidRPr="00E55463">
              <w:rPr>
                <w:rFonts w:ascii="Book Antiqua" w:hAnsi="Book Antiqua"/>
              </w:rPr>
              <w:t>0.298</w:t>
            </w:r>
          </w:p>
        </w:tc>
        <w:tc>
          <w:tcPr>
            <w:tcW w:w="1134" w:type="dxa"/>
          </w:tcPr>
          <w:p w14:paraId="5B890B02" w14:textId="77777777" w:rsidR="00430E56" w:rsidRPr="00E55463" w:rsidRDefault="00430E56" w:rsidP="00040AE1">
            <w:pPr>
              <w:spacing w:line="360" w:lineRule="auto"/>
              <w:jc w:val="both"/>
              <w:rPr>
                <w:rFonts w:ascii="Book Antiqua" w:hAnsi="Book Antiqua"/>
              </w:rPr>
            </w:pPr>
            <w:r w:rsidRPr="00E55463">
              <w:rPr>
                <w:rFonts w:ascii="Book Antiqua" w:hAnsi="Book Antiqua"/>
              </w:rPr>
              <w:t>1.519</w:t>
            </w:r>
          </w:p>
        </w:tc>
        <w:tc>
          <w:tcPr>
            <w:tcW w:w="2021" w:type="dxa"/>
          </w:tcPr>
          <w:p w14:paraId="337840C4" w14:textId="77777777" w:rsidR="00430E56" w:rsidRPr="00E55463" w:rsidRDefault="00430E56" w:rsidP="00040AE1">
            <w:pPr>
              <w:spacing w:line="360" w:lineRule="auto"/>
              <w:jc w:val="both"/>
              <w:rPr>
                <w:rFonts w:ascii="Book Antiqua" w:hAnsi="Book Antiqua"/>
              </w:rPr>
            </w:pPr>
            <w:r w:rsidRPr="00E55463">
              <w:rPr>
                <w:rFonts w:ascii="Book Antiqua" w:hAnsi="Book Antiqua"/>
              </w:rPr>
              <w:t>0.341</w:t>
            </w:r>
          </w:p>
        </w:tc>
      </w:tr>
      <w:tr w:rsidR="007F4DC7" w:rsidRPr="00E55463" w14:paraId="17201443" w14:textId="77777777" w:rsidTr="007F4DC7">
        <w:tc>
          <w:tcPr>
            <w:tcW w:w="3119" w:type="dxa"/>
          </w:tcPr>
          <w:p w14:paraId="2CED3F09"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Porphyromonas</w:t>
            </w:r>
          </w:p>
        </w:tc>
        <w:tc>
          <w:tcPr>
            <w:tcW w:w="1984" w:type="dxa"/>
          </w:tcPr>
          <w:p w14:paraId="2497F90A" w14:textId="77777777" w:rsidR="00430E56" w:rsidRPr="00E55463" w:rsidRDefault="00430E56" w:rsidP="00040AE1">
            <w:pPr>
              <w:spacing w:line="360" w:lineRule="auto"/>
              <w:jc w:val="both"/>
              <w:rPr>
                <w:rFonts w:ascii="Book Antiqua" w:hAnsi="Book Antiqua"/>
              </w:rPr>
            </w:pPr>
            <w:r w:rsidRPr="00E55463">
              <w:rPr>
                <w:rFonts w:ascii="Book Antiqua" w:hAnsi="Book Antiqua"/>
              </w:rPr>
              <w:t>0.294</w:t>
            </w:r>
          </w:p>
        </w:tc>
        <w:tc>
          <w:tcPr>
            <w:tcW w:w="1276" w:type="dxa"/>
          </w:tcPr>
          <w:p w14:paraId="7539B405" w14:textId="77777777" w:rsidR="00430E56" w:rsidRPr="00E55463" w:rsidRDefault="00430E56" w:rsidP="00040AE1">
            <w:pPr>
              <w:spacing w:line="360" w:lineRule="auto"/>
              <w:jc w:val="both"/>
              <w:rPr>
                <w:rFonts w:ascii="Book Antiqua" w:hAnsi="Book Antiqua"/>
              </w:rPr>
            </w:pPr>
            <w:r w:rsidRPr="00E55463">
              <w:rPr>
                <w:rFonts w:ascii="Book Antiqua" w:hAnsi="Book Antiqua"/>
              </w:rPr>
              <w:t>0.084</w:t>
            </w:r>
          </w:p>
        </w:tc>
        <w:tc>
          <w:tcPr>
            <w:tcW w:w="1134" w:type="dxa"/>
          </w:tcPr>
          <w:p w14:paraId="41BC1748" w14:textId="77777777" w:rsidR="00430E56" w:rsidRPr="00E55463" w:rsidRDefault="00430E56" w:rsidP="00040AE1">
            <w:pPr>
              <w:spacing w:line="360" w:lineRule="auto"/>
              <w:jc w:val="both"/>
              <w:rPr>
                <w:rFonts w:ascii="Book Antiqua" w:hAnsi="Book Antiqua"/>
              </w:rPr>
            </w:pPr>
            <w:r w:rsidRPr="00E55463">
              <w:rPr>
                <w:rFonts w:ascii="Book Antiqua" w:hAnsi="Book Antiqua"/>
              </w:rPr>
              <w:t>1.033</w:t>
            </w:r>
          </w:p>
        </w:tc>
        <w:tc>
          <w:tcPr>
            <w:tcW w:w="2021" w:type="dxa"/>
          </w:tcPr>
          <w:p w14:paraId="67D5FB8C" w14:textId="77777777" w:rsidR="00430E56" w:rsidRPr="00E55463" w:rsidRDefault="00430E56" w:rsidP="00040AE1">
            <w:pPr>
              <w:spacing w:line="360" w:lineRule="auto"/>
              <w:jc w:val="both"/>
              <w:rPr>
                <w:rFonts w:ascii="Book Antiqua" w:hAnsi="Book Antiqua"/>
              </w:rPr>
            </w:pPr>
            <w:r w:rsidRPr="00E55463">
              <w:rPr>
                <w:rFonts w:ascii="Book Antiqua" w:hAnsi="Book Antiqua"/>
              </w:rPr>
              <w:t>0.056</w:t>
            </w:r>
          </w:p>
        </w:tc>
      </w:tr>
      <w:tr w:rsidR="007F4DC7" w:rsidRPr="00E55463" w14:paraId="41DDB6DC" w14:textId="77777777" w:rsidTr="007F4DC7">
        <w:tc>
          <w:tcPr>
            <w:tcW w:w="3119" w:type="dxa"/>
          </w:tcPr>
          <w:p w14:paraId="44B5FF1E" w14:textId="77777777" w:rsidR="00430E56" w:rsidRPr="00E55463" w:rsidRDefault="00430E56" w:rsidP="00040AE1">
            <w:pPr>
              <w:spacing w:line="360" w:lineRule="auto"/>
              <w:jc w:val="both"/>
              <w:rPr>
                <w:rFonts w:ascii="Book Antiqua" w:hAnsi="Book Antiqua"/>
              </w:rPr>
            </w:pPr>
            <w:r w:rsidRPr="00E55463">
              <w:rPr>
                <w:rFonts w:ascii="Book Antiqua" w:hAnsi="Book Antiqua"/>
                <w:i/>
              </w:rPr>
              <w:t>Rothia</w:t>
            </w:r>
          </w:p>
        </w:tc>
        <w:tc>
          <w:tcPr>
            <w:tcW w:w="1984" w:type="dxa"/>
          </w:tcPr>
          <w:p w14:paraId="15090542" w14:textId="77777777" w:rsidR="00430E56" w:rsidRPr="00E55463" w:rsidRDefault="00430E56" w:rsidP="00040AE1">
            <w:pPr>
              <w:spacing w:line="360" w:lineRule="auto"/>
              <w:jc w:val="both"/>
              <w:rPr>
                <w:rFonts w:ascii="Book Antiqua" w:hAnsi="Book Antiqua"/>
              </w:rPr>
            </w:pPr>
            <w:r w:rsidRPr="00E55463">
              <w:rPr>
                <w:rFonts w:ascii="Book Antiqua" w:hAnsi="Book Antiqua"/>
              </w:rPr>
              <w:t>1.257</w:t>
            </w:r>
          </w:p>
        </w:tc>
        <w:tc>
          <w:tcPr>
            <w:tcW w:w="1276" w:type="dxa"/>
          </w:tcPr>
          <w:p w14:paraId="161B62E9" w14:textId="77777777" w:rsidR="00430E56" w:rsidRPr="00E55463" w:rsidRDefault="00430E56" w:rsidP="00040AE1">
            <w:pPr>
              <w:spacing w:line="360" w:lineRule="auto"/>
              <w:jc w:val="both"/>
              <w:rPr>
                <w:rFonts w:ascii="Book Antiqua" w:hAnsi="Book Antiqua"/>
              </w:rPr>
            </w:pPr>
            <w:r w:rsidRPr="00E55463">
              <w:rPr>
                <w:rFonts w:ascii="Book Antiqua" w:hAnsi="Book Antiqua"/>
              </w:rPr>
              <w:t>0.467</w:t>
            </w:r>
          </w:p>
        </w:tc>
        <w:tc>
          <w:tcPr>
            <w:tcW w:w="1134" w:type="dxa"/>
          </w:tcPr>
          <w:p w14:paraId="33AE4562" w14:textId="77777777" w:rsidR="00430E56" w:rsidRPr="00E55463" w:rsidRDefault="00430E56" w:rsidP="00040AE1">
            <w:pPr>
              <w:spacing w:line="360" w:lineRule="auto"/>
              <w:jc w:val="both"/>
              <w:rPr>
                <w:rFonts w:ascii="Book Antiqua" w:hAnsi="Book Antiqua"/>
              </w:rPr>
            </w:pPr>
            <w:r w:rsidRPr="00E55463">
              <w:rPr>
                <w:rFonts w:ascii="Book Antiqua" w:hAnsi="Book Antiqua"/>
              </w:rPr>
              <w:t>3.384</w:t>
            </w:r>
          </w:p>
        </w:tc>
        <w:tc>
          <w:tcPr>
            <w:tcW w:w="2021" w:type="dxa"/>
          </w:tcPr>
          <w:p w14:paraId="3FA8980B" w14:textId="77777777" w:rsidR="00430E56" w:rsidRPr="00E55463" w:rsidRDefault="00430E56" w:rsidP="00040AE1">
            <w:pPr>
              <w:spacing w:line="360" w:lineRule="auto"/>
              <w:jc w:val="both"/>
              <w:rPr>
                <w:rFonts w:ascii="Book Antiqua" w:hAnsi="Book Antiqua"/>
              </w:rPr>
            </w:pPr>
            <w:r w:rsidRPr="00E55463">
              <w:rPr>
                <w:rFonts w:ascii="Book Antiqua" w:hAnsi="Book Antiqua"/>
              </w:rPr>
              <w:t>0.650</w:t>
            </w:r>
          </w:p>
        </w:tc>
      </w:tr>
      <w:tr w:rsidR="007F4DC7" w:rsidRPr="00E55463" w14:paraId="783E8406" w14:textId="77777777" w:rsidTr="007F4DC7">
        <w:tc>
          <w:tcPr>
            <w:tcW w:w="3119" w:type="dxa"/>
          </w:tcPr>
          <w:p w14:paraId="71BD0018" w14:textId="77777777" w:rsidR="00430E56" w:rsidRPr="00E55463" w:rsidRDefault="00430E56" w:rsidP="00040AE1">
            <w:pPr>
              <w:spacing w:line="360" w:lineRule="auto"/>
              <w:jc w:val="both"/>
              <w:rPr>
                <w:rFonts w:ascii="Book Antiqua" w:hAnsi="Book Antiqua"/>
                <w:i/>
              </w:rPr>
            </w:pPr>
            <w:r w:rsidRPr="00E55463">
              <w:rPr>
                <w:rFonts w:ascii="Book Antiqua" w:hAnsi="Book Antiqua"/>
                <w:i/>
              </w:rPr>
              <w:t>Fusobacterium</w:t>
            </w:r>
          </w:p>
        </w:tc>
        <w:tc>
          <w:tcPr>
            <w:tcW w:w="1984" w:type="dxa"/>
          </w:tcPr>
          <w:p w14:paraId="7AB98151" w14:textId="77777777" w:rsidR="00430E56" w:rsidRPr="00E55463" w:rsidRDefault="00430E56" w:rsidP="00040AE1">
            <w:pPr>
              <w:spacing w:line="360" w:lineRule="auto"/>
              <w:jc w:val="both"/>
              <w:rPr>
                <w:rFonts w:ascii="Book Antiqua" w:hAnsi="Book Antiqua"/>
                <w:iCs/>
              </w:rPr>
            </w:pPr>
            <w:r w:rsidRPr="00E55463">
              <w:rPr>
                <w:rFonts w:ascii="Book Antiqua" w:hAnsi="Book Antiqua"/>
                <w:iCs/>
              </w:rPr>
              <w:t>1.006</w:t>
            </w:r>
          </w:p>
        </w:tc>
        <w:tc>
          <w:tcPr>
            <w:tcW w:w="1276" w:type="dxa"/>
          </w:tcPr>
          <w:p w14:paraId="39A2F025" w14:textId="77777777" w:rsidR="00430E56" w:rsidRPr="00E55463" w:rsidRDefault="00430E56" w:rsidP="00040AE1">
            <w:pPr>
              <w:spacing w:line="360" w:lineRule="auto"/>
              <w:jc w:val="both"/>
              <w:rPr>
                <w:rFonts w:ascii="Book Antiqua" w:hAnsi="Book Antiqua"/>
                <w:iCs/>
              </w:rPr>
            </w:pPr>
            <w:r w:rsidRPr="00E55463">
              <w:rPr>
                <w:rFonts w:ascii="Book Antiqua" w:hAnsi="Book Antiqua"/>
                <w:iCs/>
              </w:rPr>
              <w:t>0.335</w:t>
            </w:r>
          </w:p>
        </w:tc>
        <w:tc>
          <w:tcPr>
            <w:tcW w:w="1134" w:type="dxa"/>
          </w:tcPr>
          <w:p w14:paraId="3AE38EB0" w14:textId="77777777" w:rsidR="00430E56" w:rsidRPr="00E55463" w:rsidRDefault="00430E56" w:rsidP="00040AE1">
            <w:pPr>
              <w:spacing w:line="360" w:lineRule="auto"/>
              <w:jc w:val="both"/>
              <w:rPr>
                <w:rFonts w:ascii="Book Antiqua" w:hAnsi="Book Antiqua"/>
                <w:iCs/>
              </w:rPr>
            </w:pPr>
            <w:r w:rsidRPr="00E55463">
              <w:rPr>
                <w:rFonts w:ascii="Book Antiqua" w:hAnsi="Book Antiqua"/>
                <w:iCs/>
              </w:rPr>
              <w:t>3.017</w:t>
            </w:r>
          </w:p>
        </w:tc>
        <w:tc>
          <w:tcPr>
            <w:tcW w:w="2021" w:type="dxa"/>
          </w:tcPr>
          <w:p w14:paraId="46E5C835" w14:textId="77777777" w:rsidR="00430E56" w:rsidRPr="00E55463" w:rsidRDefault="00430E56" w:rsidP="00040AE1">
            <w:pPr>
              <w:spacing w:line="360" w:lineRule="auto"/>
              <w:jc w:val="both"/>
              <w:rPr>
                <w:rFonts w:ascii="Book Antiqua" w:hAnsi="Book Antiqua"/>
                <w:iCs/>
              </w:rPr>
            </w:pPr>
            <w:r w:rsidRPr="00E55463">
              <w:rPr>
                <w:rFonts w:ascii="Book Antiqua" w:hAnsi="Book Antiqua"/>
                <w:iCs/>
              </w:rPr>
              <w:t>0.576</w:t>
            </w:r>
          </w:p>
        </w:tc>
      </w:tr>
    </w:tbl>
    <w:p w14:paraId="0F1F0E3C" w14:textId="0EB2572E" w:rsidR="00073E0A" w:rsidRPr="00E55463" w:rsidRDefault="00A0064A" w:rsidP="00040AE1">
      <w:pPr>
        <w:spacing w:line="360" w:lineRule="auto"/>
        <w:jc w:val="both"/>
        <w:rPr>
          <w:rFonts w:ascii="Book Antiqua" w:hAnsi="Book Antiqua"/>
          <w:lang w:eastAsia="zh-CN"/>
        </w:rPr>
      </w:pPr>
      <w:r w:rsidRPr="00E55463">
        <w:rPr>
          <w:rFonts w:ascii="Book Antiqua" w:hAnsi="Book Antiqua"/>
          <w:lang w:eastAsia="zh-CN"/>
        </w:rPr>
        <w:t xml:space="preserve">BMI: </w:t>
      </w:r>
      <w:r w:rsidRPr="00E55463">
        <w:rPr>
          <w:rFonts w:ascii="Book Antiqua" w:eastAsia="Book Antiqua" w:hAnsi="Book Antiqua" w:cs="Book Antiqua"/>
          <w:color w:val="000000"/>
        </w:rPr>
        <w:t>Body mass index</w:t>
      </w:r>
      <w:r w:rsidR="00721DAD">
        <w:rPr>
          <w:rFonts w:ascii="Book Antiqua" w:eastAsia="Book Antiqua" w:hAnsi="Book Antiqua" w:cs="Book Antiqua"/>
          <w:color w:val="000000"/>
        </w:rPr>
        <w:t>; CI: Confidence interval</w:t>
      </w:r>
      <w:r w:rsidR="00985309">
        <w:rPr>
          <w:rFonts w:ascii="Book Antiqua" w:hAnsi="Book Antiqua"/>
          <w:lang w:eastAsia="zh-CN"/>
        </w:rPr>
        <w:t>;</w:t>
      </w:r>
      <w:r w:rsidR="00985309" w:rsidRPr="00985309">
        <w:rPr>
          <w:rFonts w:ascii="Book Antiqua" w:hAnsi="Book Antiqua"/>
          <w:lang w:eastAsia="zh-CN"/>
        </w:rPr>
        <w:t xml:space="preserve"> </w:t>
      </w:r>
      <w:r w:rsidR="00985309" w:rsidRPr="00E55463">
        <w:rPr>
          <w:rFonts w:ascii="Book Antiqua" w:hAnsi="Book Antiqua"/>
          <w:lang w:eastAsia="zh-CN"/>
        </w:rPr>
        <w:t xml:space="preserve">PDAC: </w:t>
      </w:r>
      <w:r w:rsidR="00985309" w:rsidRPr="00E55463">
        <w:rPr>
          <w:rFonts w:ascii="Book Antiqua" w:eastAsia="Book Antiqua" w:hAnsi="Book Antiqua" w:cs="Book Antiqua"/>
          <w:color w:val="000000"/>
        </w:rPr>
        <w:t>Pancreatic adenocarcinoma</w:t>
      </w:r>
      <w:r w:rsidR="00985309">
        <w:rPr>
          <w:rFonts w:ascii="Book Antiqua" w:hAnsi="Book Antiqua"/>
          <w:lang w:eastAsia="zh-CN"/>
        </w:rPr>
        <w:t>.</w:t>
      </w:r>
    </w:p>
    <w:sectPr w:rsidR="00073E0A" w:rsidRPr="00E55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7E050" w14:textId="77777777" w:rsidR="00837AC7" w:rsidRDefault="00837AC7" w:rsidP="005D77C4">
      <w:r>
        <w:separator/>
      </w:r>
    </w:p>
  </w:endnote>
  <w:endnote w:type="continuationSeparator" w:id="0">
    <w:p w14:paraId="7ECA7B7B" w14:textId="77777777" w:rsidR="00837AC7" w:rsidRDefault="00837AC7" w:rsidP="005D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Bold">
    <w:altName w:val="Segoe Print"/>
    <w:charset w:val="00"/>
    <w:family w:val="auto"/>
    <w:pitch w:val="default"/>
    <w:sig w:usb0="00000000"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Microsoft Tai Le">
    <w:panose1 w:val="020B0502040204020203"/>
    <w:charset w:val="00"/>
    <w:family w:val="swiss"/>
    <w:pitch w:val="variable"/>
    <w:sig w:usb0="00000003" w:usb1="00000000" w:usb2="40000000" w:usb3="00000000" w:csb0="00000001" w:csb1="00000000"/>
  </w:font>
  <w:font w:name="Kaiti SC Black">
    <w:charset w:val="00"/>
    <w:family w:val="auto"/>
    <w:pitch w:val="variable"/>
    <w:sig w:usb0="00000003" w:usb1="080F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69452346"/>
      <w:docPartObj>
        <w:docPartGallery w:val="Page Numbers (Bottom of Page)"/>
        <w:docPartUnique/>
      </w:docPartObj>
    </w:sdtPr>
    <w:sdtEndPr>
      <w:rPr>
        <w:noProof/>
      </w:rPr>
    </w:sdtEndPr>
    <w:sdtContent>
      <w:p w14:paraId="530FDCE3" w14:textId="51F060E6" w:rsidR="006B792E" w:rsidRPr="00382EB6" w:rsidRDefault="006B792E">
        <w:pPr>
          <w:pStyle w:val="a4"/>
          <w:jc w:val="right"/>
          <w:rPr>
            <w:rFonts w:ascii="Book Antiqua" w:hAnsi="Book Antiqua"/>
            <w:sz w:val="24"/>
            <w:szCs w:val="24"/>
          </w:rPr>
        </w:pPr>
        <w:r w:rsidRPr="00382EB6">
          <w:rPr>
            <w:rFonts w:ascii="Book Antiqua" w:hAnsi="Book Antiqua"/>
            <w:sz w:val="24"/>
            <w:szCs w:val="24"/>
          </w:rPr>
          <w:fldChar w:fldCharType="begin"/>
        </w:r>
        <w:r w:rsidRPr="00382EB6">
          <w:rPr>
            <w:rFonts w:ascii="Book Antiqua" w:hAnsi="Book Antiqua"/>
            <w:sz w:val="24"/>
            <w:szCs w:val="24"/>
          </w:rPr>
          <w:instrText xml:space="preserve"> PAGE   \* MERGEFORMAT </w:instrText>
        </w:r>
        <w:r w:rsidRPr="00382EB6">
          <w:rPr>
            <w:rFonts w:ascii="Book Antiqua" w:hAnsi="Book Antiqua"/>
            <w:sz w:val="24"/>
            <w:szCs w:val="24"/>
          </w:rPr>
          <w:fldChar w:fldCharType="separate"/>
        </w:r>
        <w:r w:rsidR="00837AC7">
          <w:rPr>
            <w:rFonts w:ascii="Book Antiqua" w:hAnsi="Book Antiqua"/>
            <w:noProof/>
            <w:sz w:val="24"/>
            <w:szCs w:val="24"/>
          </w:rPr>
          <w:t>1</w:t>
        </w:r>
        <w:r w:rsidRPr="00382EB6">
          <w:rPr>
            <w:rFonts w:ascii="Book Antiqua" w:hAnsi="Book Antiqua"/>
            <w:noProof/>
            <w:sz w:val="24"/>
            <w:szCs w:val="24"/>
          </w:rPr>
          <w:fldChar w:fldCharType="end"/>
        </w:r>
        <w:r w:rsidRPr="00382EB6">
          <w:rPr>
            <w:rFonts w:ascii="Book Antiqua" w:hAnsi="Book Antiqua"/>
            <w:noProof/>
            <w:sz w:val="24"/>
            <w:szCs w:val="24"/>
          </w:rPr>
          <w:t xml:space="preserve"> / 3</w:t>
        </w:r>
        <w:r w:rsidR="00D45698">
          <w:rPr>
            <w:rFonts w:ascii="Book Antiqua" w:hAnsi="Book Antiqua"/>
            <w:noProof/>
            <w:sz w:val="24"/>
            <w:szCs w:val="24"/>
          </w:rPr>
          <w:t>4</w:t>
        </w:r>
      </w:p>
    </w:sdtContent>
  </w:sdt>
  <w:p w14:paraId="4219E4DB" w14:textId="46AC9640" w:rsidR="006B792E" w:rsidRDefault="006B792E">
    <w:pPr>
      <w:pStyle w:val="a4"/>
    </w:pPr>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D2716" w14:textId="77777777" w:rsidR="00837AC7" w:rsidRDefault="00837AC7" w:rsidP="005D77C4">
      <w:r>
        <w:separator/>
      </w:r>
    </w:p>
  </w:footnote>
  <w:footnote w:type="continuationSeparator" w:id="0">
    <w:p w14:paraId="2BF5B330" w14:textId="77777777" w:rsidR="00837AC7" w:rsidRDefault="00837AC7" w:rsidP="005D7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C7"/>
    <w:rsid w:val="00006F33"/>
    <w:rsid w:val="00013CE7"/>
    <w:rsid w:val="000307EE"/>
    <w:rsid w:val="00034CD8"/>
    <w:rsid w:val="00040AE1"/>
    <w:rsid w:val="00055664"/>
    <w:rsid w:val="00064CF1"/>
    <w:rsid w:val="0006739D"/>
    <w:rsid w:val="00073816"/>
    <w:rsid w:val="00073E0A"/>
    <w:rsid w:val="00073F18"/>
    <w:rsid w:val="0009508E"/>
    <w:rsid w:val="000B5EE1"/>
    <w:rsid w:val="000C27EC"/>
    <w:rsid w:val="000C669C"/>
    <w:rsid w:val="000E0C05"/>
    <w:rsid w:val="000E2376"/>
    <w:rsid w:val="001021AE"/>
    <w:rsid w:val="00116233"/>
    <w:rsid w:val="00117D44"/>
    <w:rsid w:val="00143EBC"/>
    <w:rsid w:val="00144809"/>
    <w:rsid w:val="00161615"/>
    <w:rsid w:val="00171113"/>
    <w:rsid w:val="00193A3D"/>
    <w:rsid w:val="001B34B4"/>
    <w:rsid w:val="001E749D"/>
    <w:rsid w:val="001F5ADE"/>
    <w:rsid w:val="001F653F"/>
    <w:rsid w:val="0020225E"/>
    <w:rsid w:val="002B03B8"/>
    <w:rsid w:val="002C1EDD"/>
    <w:rsid w:val="002C35CE"/>
    <w:rsid w:val="002C3950"/>
    <w:rsid w:val="002C4640"/>
    <w:rsid w:val="002D42B5"/>
    <w:rsid w:val="002F114C"/>
    <w:rsid w:val="00307A9C"/>
    <w:rsid w:val="00323A81"/>
    <w:rsid w:val="00331051"/>
    <w:rsid w:val="00343A7F"/>
    <w:rsid w:val="00344CD2"/>
    <w:rsid w:val="003635CA"/>
    <w:rsid w:val="00380BF2"/>
    <w:rsid w:val="00382EB6"/>
    <w:rsid w:val="0039342A"/>
    <w:rsid w:val="00397AB1"/>
    <w:rsid w:val="003C5320"/>
    <w:rsid w:val="003E6F42"/>
    <w:rsid w:val="003F08DA"/>
    <w:rsid w:val="003F3BF5"/>
    <w:rsid w:val="00430E56"/>
    <w:rsid w:val="00443CE1"/>
    <w:rsid w:val="00454E8B"/>
    <w:rsid w:val="00457F05"/>
    <w:rsid w:val="00461A2D"/>
    <w:rsid w:val="00483CE6"/>
    <w:rsid w:val="0048738F"/>
    <w:rsid w:val="00490865"/>
    <w:rsid w:val="004A741A"/>
    <w:rsid w:val="004B053B"/>
    <w:rsid w:val="004B4B56"/>
    <w:rsid w:val="004C79EC"/>
    <w:rsid w:val="00513549"/>
    <w:rsid w:val="00542031"/>
    <w:rsid w:val="00542147"/>
    <w:rsid w:val="00551B91"/>
    <w:rsid w:val="00560198"/>
    <w:rsid w:val="00581B2A"/>
    <w:rsid w:val="005C2831"/>
    <w:rsid w:val="005D77C4"/>
    <w:rsid w:val="00625FFE"/>
    <w:rsid w:val="0064194D"/>
    <w:rsid w:val="00675DEF"/>
    <w:rsid w:val="00685919"/>
    <w:rsid w:val="00690A74"/>
    <w:rsid w:val="006B1B07"/>
    <w:rsid w:val="006B792E"/>
    <w:rsid w:val="00701527"/>
    <w:rsid w:val="007070B4"/>
    <w:rsid w:val="00721DAD"/>
    <w:rsid w:val="00727742"/>
    <w:rsid w:val="00735A1E"/>
    <w:rsid w:val="007A59DC"/>
    <w:rsid w:val="007B6732"/>
    <w:rsid w:val="007C1E92"/>
    <w:rsid w:val="007C34C2"/>
    <w:rsid w:val="007E02D0"/>
    <w:rsid w:val="007F13C0"/>
    <w:rsid w:val="007F3CD1"/>
    <w:rsid w:val="007F4DC7"/>
    <w:rsid w:val="007F73B9"/>
    <w:rsid w:val="00805770"/>
    <w:rsid w:val="00811A44"/>
    <w:rsid w:val="008177BE"/>
    <w:rsid w:val="00822945"/>
    <w:rsid w:val="00823621"/>
    <w:rsid w:val="00837AC7"/>
    <w:rsid w:val="00872FE5"/>
    <w:rsid w:val="00891255"/>
    <w:rsid w:val="008A23A8"/>
    <w:rsid w:val="00954494"/>
    <w:rsid w:val="00956924"/>
    <w:rsid w:val="00985309"/>
    <w:rsid w:val="0099439E"/>
    <w:rsid w:val="009B59A3"/>
    <w:rsid w:val="009D5D96"/>
    <w:rsid w:val="009F61F2"/>
    <w:rsid w:val="00A0064A"/>
    <w:rsid w:val="00A104BC"/>
    <w:rsid w:val="00A12E73"/>
    <w:rsid w:val="00A2595D"/>
    <w:rsid w:val="00A4308F"/>
    <w:rsid w:val="00A431BD"/>
    <w:rsid w:val="00A53B8B"/>
    <w:rsid w:val="00A77B3E"/>
    <w:rsid w:val="00AB6521"/>
    <w:rsid w:val="00AD0DE3"/>
    <w:rsid w:val="00AD3A93"/>
    <w:rsid w:val="00B26F01"/>
    <w:rsid w:val="00B34801"/>
    <w:rsid w:val="00B34FE3"/>
    <w:rsid w:val="00B93332"/>
    <w:rsid w:val="00B945D4"/>
    <w:rsid w:val="00BA4212"/>
    <w:rsid w:val="00BA6A1E"/>
    <w:rsid w:val="00BA6C2E"/>
    <w:rsid w:val="00BC2CF2"/>
    <w:rsid w:val="00BE68E4"/>
    <w:rsid w:val="00C052D4"/>
    <w:rsid w:val="00C11E8E"/>
    <w:rsid w:val="00C14E89"/>
    <w:rsid w:val="00C15DC2"/>
    <w:rsid w:val="00C15F09"/>
    <w:rsid w:val="00C36116"/>
    <w:rsid w:val="00C379AF"/>
    <w:rsid w:val="00C420E4"/>
    <w:rsid w:val="00C433A7"/>
    <w:rsid w:val="00C533A9"/>
    <w:rsid w:val="00C563D4"/>
    <w:rsid w:val="00C610C5"/>
    <w:rsid w:val="00C62146"/>
    <w:rsid w:val="00C65C7F"/>
    <w:rsid w:val="00C81570"/>
    <w:rsid w:val="00C92086"/>
    <w:rsid w:val="00C934B6"/>
    <w:rsid w:val="00C95C75"/>
    <w:rsid w:val="00CA2A55"/>
    <w:rsid w:val="00CB4E26"/>
    <w:rsid w:val="00CE2E3F"/>
    <w:rsid w:val="00CE3F88"/>
    <w:rsid w:val="00CE56C0"/>
    <w:rsid w:val="00CE75CF"/>
    <w:rsid w:val="00D00AC0"/>
    <w:rsid w:val="00D13857"/>
    <w:rsid w:val="00D45698"/>
    <w:rsid w:val="00D61DB4"/>
    <w:rsid w:val="00D7110A"/>
    <w:rsid w:val="00D762B5"/>
    <w:rsid w:val="00DA127B"/>
    <w:rsid w:val="00DE2728"/>
    <w:rsid w:val="00DF1DB9"/>
    <w:rsid w:val="00DF2EB8"/>
    <w:rsid w:val="00DF5EF1"/>
    <w:rsid w:val="00E26507"/>
    <w:rsid w:val="00E30C66"/>
    <w:rsid w:val="00E321B9"/>
    <w:rsid w:val="00E37199"/>
    <w:rsid w:val="00E55463"/>
    <w:rsid w:val="00E61E39"/>
    <w:rsid w:val="00EB420E"/>
    <w:rsid w:val="00ED03E3"/>
    <w:rsid w:val="00F07138"/>
    <w:rsid w:val="00F140D3"/>
    <w:rsid w:val="00F219BE"/>
    <w:rsid w:val="00F436D7"/>
    <w:rsid w:val="00F701FC"/>
    <w:rsid w:val="00F70364"/>
    <w:rsid w:val="00F74478"/>
    <w:rsid w:val="00F80710"/>
    <w:rsid w:val="00F8075F"/>
    <w:rsid w:val="00FB59A8"/>
    <w:rsid w:val="00FC6C24"/>
    <w:rsid w:val="00FE395D"/>
    <w:rsid w:val="00FF31DC"/>
    <w:rsid w:val="00FF6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0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Char"/>
    <w:unhideWhenUsed/>
    <w:rsid w:val="005D77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77C4"/>
    <w:rPr>
      <w:sz w:val="18"/>
      <w:szCs w:val="18"/>
    </w:rPr>
  </w:style>
  <w:style w:type="paragraph" w:styleId="a4">
    <w:name w:val="footer"/>
    <w:basedOn w:val="a"/>
    <w:link w:val="Char0"/>
    <w:uiPriority w:val="99"/>
    <w:unhideWhenUsed/>
    <w:rsid w:val="005D77C4"/>
    <w:pPr>
      <w:tabs>
        <w:tab w:val="center" w:pos="4153"/>
        <w:tab w:val="right" w:pos="8306"/>
      </w:tabs>
      <w:snapToGrid w:val="0"/>
    </w:pPr>
    <w:rPr>
      <w:sz w:val="18"/>
      <w:szCs w:val="18"/>
    </w:rPr>
  </w:style>
  <w:style w:type="character" w:customStyle="1" w:styleId="Char0">
    <w:name w:val="页脚 Char"/>
    <w:basedOn w:val="a0"/>
    <w:link w:val="a4"/>
    <w:uiPriority w:val="99"/>
    <w:rsid w:val="005D77C4"/>
    <w:rPr>
      <w:sz w:val="18"/>
      <w:szCs w:val="18"/>
    </w:rPr>
  </w:style>
  <w:style w:type="table" w:styleId="a5">
    <w:name w:val="Table Grid"/>
    <w:basedOn w:val="a1"/>
    <w:uiPriority w:val="59"/>
    <w:qFormat/>
    <w:rsid w:val="00430E56"/>
    <w:rPr>
      <w:rFonts w:ascii="Calibri" w:eastAsia="等线"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FE395D"/>
    <w:rPr>
      <w:sz w:val="18"/>
      <w:szCs w:val="18"/>
    </w:rPr>
  </w:style>
  <w:style w:type="character" w:customStyle="1" w:styleId="Char1">
    <w:name w:val="批注框文本 Char"/>
    <w:basedOn w:val="a0"/>
    <w:link w:val="a6"/>
    <w:rsid w:val="00FE395D"/>
    <w:rPr>
      <w:sz w:val="18"/>
      <w:szCs w:val="18"/>
    </w:rPr>
  </w:style>
  <w:style w:type="character" w:customStyle="1" w:styleId="dxdefaultcursor">
    <w:name w:val="dxdefaultcursor"/>
    <w:basedOn w:val="a0"/>
    <w:rsid w:val="00542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Char"/>
    <w:unhideWhenUsed/>
    <w:rsid w:val="005D77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77C4"/>
    <w:rPr>
      <w:sz w:val="18"/>
      <w:szCs w:val="18"/>
    </w:rPr>
  </w:style>
  <w:style w:type="paragraph" w:styleId="a4">
    <w:name w:val="footer"/>
    <w:basedOn w:val="a"/>
    <w:link w:val="Char0"/>
    <w:uiPriority w:val="99"/>
    <w:unhideWhenUsed/>
    <w:rsid w:val="005D77C4"/>
    <w:pPr>
      <w:tabs>
        <w:tab w:val="center" w:pos="4153"/>
        <w:tab w:val="right" w:pos="8306"/>
      </w:tabs>
      <w:snapToGrid w:val="0"/>
    </w:pPr>
    <w:rPr>
      <w:sz w:val="18"/>
      <w:szCs w:val="18"/>
    </w:rPr>
  </w:style>
  <w:style w:type="character" w:customStyle="1" w:styleId="Char0">
    <w:name w:val="页脚 Char"/>
    <w:basedOn w:val="a0"/>
    <w:link w:val="a4"/>
    <w:uiPriority w:val="99"/>
    <w:rsid w:val="005D77C4"/>
    <w:rPr>
      <w:sz w:val="18"/>
      <w:szCs w:val="18"/>
    </w:rPr>
  </w:style>
  <w:style w:type="table" w:styleId="a5">
    <w:name w:val="Table Grid"/>
    <w:basedOn w:val="a1"/>
    <w:uiPriority w:val="59"/>
    <w:qFormat/>
    <w:rsid w:val="00430E56"/>
    <w:rPr>
      <w:rFonts w:ascii="Calibri" w:eastAsia="等线" w:hAnsi="Calibri" w:cs="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FE395D"/>
    <w:rPr>
      <w:sz w:val="18"/>
      <w:szCs w:val="18"/>
    </w:rPr>
  </w:style>
  <w:style w:type="character" w:customStyle="1" w:styleId="Char1">
    <w:name w:val="批注框文本 Char"/>
    <w:basedOn w:val="a0"/>
    <w:link w:val="a6"/>
    <w:rsid w:val="00FE395D"/>
    <w:rPr>
      <w:sz w:val="18"/>
      <w:szCs w:val="18"/>
    </w:rPr>
  </w:style>
  <w:style w:type="character" w:customStyle="1" w:styleId="dxdefaultcursor">
    <w:name w:val="dxdefaultcursor"/>
    <w:basedOn w:val="a0"/>
    <w:rsid w:val="0054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36</Pages>
  <Words>7950</Words>
  <Characters>45316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16</cp:revision>
  <dcterms:created xsi:type="dcterms:W3CDTF">2020-12-11T22:24:00Z</dcterms:created>
  <dcterms:modified xsi:type="dcterms:W3CDTF">2020-12-24T06:23:00Z</dcterms:modified>
</cp:coreProperties>
</file>