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9718E" w14:textId="77777777" w:rsidR="00E65361" w:rsidRPr="006078EC" w:rsidRDefault="00E65361" w:rsidP="00E65361">
      <w:pPr>
        <w:spacing w:line="360" w:lineRule="auto"/>
        <w:jc w:val="both"/>
        <w:rPr>
          <w:lang w:val="en-US"/>
        </w:rPr>
      </w:pPr>
      <w:r w:rsidRPr="006078EC">
        <w:rPr>
          <w:rFonts w:ascii="Book Antiqua" w:eastAsia="Book Antiqua" w:hAnsi="Book Antiqua" w:cs="Book Antiqua"/>
          <w:b/>
          <w:color w:val="000000"/>
          <w:lang w:val="en-US"/>
        </w:rPr>
        <w:t xml:space="preserve">Name of Journal: </w:t>
      </w:r>
      <w:r w:rsidRPr="006078EC">
        <w:rPr>
          <w:rFonts w:ascii="Book Antiqua" w:eastAsia="Book Antiqua" w:hAnsi="Book Antiqua" w:cs="Book Antiqua"/>
          <w:i/>
          <w:color w:val="000000"/>
          <w:lang w:val="en-US"/>
        </w:rPr>
        <w:t>World Journal of Orthopedics</w:t>
      </w:r>
    </w:p>
    <w:p w14:paraId="2386329F" w14:textId="77777777" w:rsidR="00E65361" w:rsidRPr="006078EC" w:rsidRDefault="00E65361" w:rsidP="00E65361">
      <w:pPr>
        <w:spacing w:line="360" w:lineRule="auto"/>
        <w:jc w:val="both"/>
        <w:rPr>
          <w:lang w:val="en-US"/>
        </w:rPr>
      </w:pPr>
      <w:r w:rsidRPr="006078EC">
        <w:rPr>
          <w:rFonts w:ascii="Book Antiqua" w:eastAsia="Book Antiqua" w:hAnsi="Book Antiqua" w:cs="Book Antiqua"/>
          <w:b/>
          <w:color w:val="000000"/>
          <w:lang w:val="en-US"/>
        </w:rPr>
        <w:t xml:space="preserve">Manuscript NO: </w:t>
      </w:r>
      <w:r w:rsidRPr="006078EC">
        <w:rPr>
          <w:rFonts w:ascii="Book Antiqua" w:eastAsia="Book Antiqua" w:hAnsi="Book Antiqua" w:cs="Book Antiqua"/>
          <w:color w:val="000000"/>
          <w:lang w:val="en-US"/>
        </w:rPr>
        <w:t>61094</w:t>
      </w:r>
    </w:p>
    <w:p w14:paraId="6E50D606" w14:textId="77777777" w:rsidR="00E65361" w:rsidRPr="006078EC" w:rsidRDefault="00E65361" w:rsidP="00E65361">
      <w:pPr>
        <w:spacing w:line="360" w:lineRule="auto"/>
        <w:jc w:val="both"/>
        <w:rPr>
          <w:lang w:val="en-US"/>
        </w:rPr>
      </w:pPr>
      <w:r w:rsidRPr="006078EC">
        <w:rPr>
          <w:rFonts w:ascii="Book Antiqua" w:eastAsia="Book Antiqua" w:hAnsi="Book Antiqua" w:cs="Book Antiqua"/>
          <w:b/>
          <w:color w:val="000000"/>
          <w:lang w:val="en-US"/>
        </w:rPr>
        <w:t xml:space="preserve">Manuscript Type: </w:t>
      </w:r>
      <w:r w:rsidRPr="006078EC">
        <w:rPr>
          <w:rFonts w:ascii="Book Antiqua" w:eastAsia="Book Antiqua" w:hAnsi="Book Antiqua" w:cs="Book Antiqua"/>
          <w:color w:val="000000"/>
          <w:lang w:val="en-US"/>
        </w:rPr>
        <w:t>MINIREVIEWS</w:t>
      </w:r>
    </w:p>
    <w:p w14:paraId="2E2FA356" w14:textId="77777777" w:rsidR="00E65361" w:rsidRPr="006078EC" w:rsidRDefault="00E65361" w:rsidP="00E65361">
      <w:pPr>
        <w:spacing w:line="360" w:lineRule="auto"/>
        <w:jc w:val="both"/>
        <w:rPr>
          <w:lang w:val="en-US"/>
        </w:rPr>
      </w:pPr>
    </w:p>
    <w:p w14:paraId="7499D728" w14:textId="77777777" w:rsidR="00E65361" w:rsidRPr="006078EC" w:rsidRDefault="00E65361" w:rsidP="00E65361">
      <w:pPr>
        <w:spacing w:line="360" w:lineRule="auto"/>
        <w:jc w:val="both"/>
        <w:rPr>
          <w:lang w:val="en-US"/>
        </w:rPr>
      </w:pPr>
      <w:r w:rsidRPr="006078EC">
        <w:rPr>
          <w:rFonts w:ascii="Book Antiqua" w:eastAsia="Book Antiqua" w:hAnsi="Book Antiqua" w:cs="Book Antiqua"/>
          <w:b/>
          <w:bCs/>
          <w:color w:val="000000"/>
          <w:lang w:val="en-US"/>
        </w:rPr>
        <w:t>Coronaviruses: An overview with special emphasis on COVID-19 outbreak with musculoskeletal manifestations</w:t>
      </w:r>
    </w:p>
    <w:p w14:paraId="4CE00D38" w14:textId="77777777" w:rsidR="00E65361" w:rsidRPr="006078EC" w:rsidRDefault="00E65361" w:rsidP="00E65361">
      <w:pPr>
        <w:spacing w:line="360" w:lineRule="auto"/>
        <w:jc w:val="both"/>
        <w:rPr>
          <w:lang w:val="en-US"/>
        </w:rPr>
      </w:pPr>
    </w:p>
    <w:p w14:paraId="4A680891" w14:textId="77777777" w:rsidR="00E65361" w:rsidRPr="006078EC" w:rsidRDefault="00E65361" w:rsidP="00E65361">
      <w:pPr>
        <w:spacing w:line="360" w:lineRule="auto"/>
        <w:jc w:val="both"/>
        <w:rPr>
          <w:lang w:val="en-US"/>
        </w:rPr>
      </w:pPr>
      <w:r w:rsidRPr="006078EC">
        <w:rPr>
          <w:rFonts w:ascii="Book Antiqua" w:eastAsia="Book Antiqua" w:hAnsi="Book Antiqua" w:cs="Book Antiqua"/>
          <w:color w:val="000000"/>
          <w:lang w:val="en-US"/>
        </w:rPr>
        <w:t xml:space="preserve">Ali S </w:t>
      </w:r>
      <w:r w:rsidRPr="006078EC">
        <w:rPr>
          <w:rFonts w:ascii="Book Antiqua" w:eastAsia="Book Antiqua" w:hAnsi="Book Antiqua" w:cs="Book Antiqua"/>
          <w:i/>
          <w:iCs/>
          <w:color w:val="000000"/>
          <w:lang w:val="en-US"/>
        </w:rPr>
        <w:t>et al</w:t>
      </w:r>
      <w:r w:rsidRPr="006078EC">
        <w:rPr>
          <w:rFonts w:ascii="Book Antiqua" w:eastAsia="Book Antiqua" w:hAnsi="Book Antiqua" w:cs="Book Antiqua"/>
          <w:color w:val="000000"/>
          <w:lang w:val="en-US"/>
        </w:rPr>
        <w:t>. Musculoskeletal manifestations in COVID-19 infection</w:t>
      </w:r>
    </w:p>
    <w:p w14:paraId="141D79BF" w14:textId="77777777" w:rsidR="00E65361" w:rsidRPr="006078EC" w:rsidRDefault="00E65361" w:rsidP="00E65361">
      <w:pPr>
        <w:spacing w:line="360" w:lineRule="auto"/>
        <w:jc w:val="both"/>
        <w:rPr>
          <w:lang w:val="en-US"/>
        </w:rPr>
      </w:pPr>
    </w:p>
    <w:p w14:paraId="49D44A69" w14:textId="77777777" w:rsidR="00E65361" w:rsidRPr="006078EC" w:rsidRDefault="00E65361" w:rsidP="00E65361">
      <w:pPr>
        <w:spacing w:line="360" w:lineRule="auto"/>
        <w:jc w:val="both"/>
        <w:rPr>
          <w:lang w:val="en-US"/>
        </w:rPr>
      </w:pPr>
      <w:r w:rsidRPr="006078EC">
        <w:rPr>
          <w:rFonts w:ascii="Book Antiqua" w:eastAsia="Book Antiqua" w:hAnsi="Book Antiqua" w:cs="Book Antiqua"/>
          <w:color w:val="000000"/>
          <w:lang w:val="en-US"/>
        </w:rPr>
        <w:t>Sabir Ali, Ajai Singh, Nayeem Sharief, Manish Yadav, Salma Siddiqui, Vaishnavi Pandey, Archana Raikwar, Anamika Singh</w:t>
      </w:r>
    </w:p>
    <w:p w14:paraId="7037768F" w14:textId="77777777" w:rsidR="00E65361" w:rsidRPr="006078EC" w:rsidRDefault="00E65361" w:rsidP="00E65361">
      <w:pPr>
        <w:spacing w:line="360" w:lineRule="auto"/>
        <w:jc w:val="both"/>
        <w:rPr>
          <w:lang w:val="en-US"/>
        </w:rPr>
      </w:pPr>
    </w:p>
    <w:p w14:paraId="1ACC32AE" w14:textId="77777777" w:rsidR="00E65361" w:rsidRPr="006078EC" w:rsidRDefault="00E65361" w:rsidP="00E65361">
      <w:pPr>
        <w:spacing w:line="360" w:lineRule="auto"/>
        <w:jc w:val="both"/>
        <w:rPr>
          <w:lang w:val="en-US"/>
        </w:rPr>
      </w:pPr>
      <w:r w:rsidRPr="006078EC">
        <w:rPr>
          <w:rFonts w:ascii="Book Antiqua" w:eastAsia="Book Antiqua" w:hAnsi="Book Antiqua" w:cs="Book Antiqua"/>
          <w:b/>
          <w:bCs/>
          <w:color w:val="000000"/>
          <w:lang w:val="en-US"/>
        </w:rPr>
        <w:t xml:space="preserve">Sabir Ali, Ajai Singh, Nayeem Sharief, Manish Yadav, Salma Siddiqui, Vaishnavi Pandey, Archana Raikwar, Anamika Singh, </w:t>
      </w:r>
      <w:r w:rsidRPr="006078EC">
        <w:rPr>
          <w:rFonts w:ascii="Book Antiqua" w:eastAsia="Book Antiqua" w:hAnsi="Book Antiqua" w:cs="Book Antiqua"/>
          <w:color w:val="000000"/>
          <w:lang w:val="en-US"/>
        </w:rPr>
        <w:t>Department of Paediatric Orthopaedics, King George’s Medical University, Lucknow 226003, Uttar Pradesh, India</w:t>
      </w:r>
    </w:p>
    <w:p w14:paraId="26C0F1E3" w14:textId="77777777" w:rsidR="00E65361" w:rsidRPr="006078EC" w:rsidRDefault="00E65361" w:rsidP="00E65361">
      <w:pPr>
        <w:spacing w:line="360" w:lineRule="auto"/>
        <w:jc w:val="both"/>
        <w:rPr>
          <w:lang w:val="en-US"/>
        </w:rPr>
      </w:pPr>
    </w:p>
    <w:p w14:paraId="530C5F8A" w14:textId="58196260" w:rsidR="00E65361" w:rsidRPr="006078EC" w:rsidRDefault="00E65361" w:rsidP="00E65361">
      <w:pPr>
        <w:spacing w:line="360" w:lineRule="auto"/>
        <w:jc w:val="both"/>
        <w:rPr>
          <w:lang w:val="en-US"/>
        </w:rPr>
      </w:pPr>
      <w:r w:rsidRPr="006078EC">
        <w:rPr>
          <w:rFonts w:ascii="Book Antiqua" w:eastAsia="Book Antiqua" w:hAnsi="Book Antiqua" w:cs="Book Antiqua"/>
          <w:b/>
          <w:bCs/>
          <w:color w:val="000000"/>
          <w:lang w:val="en-US"/>
        </w:rPr>
        <w:t xml:space="preserve">Author contributions: </w:t>
      </w:r>
      <w:r w:rsidRPr="006078EC">
        <w:rPr>
          <w:rFonts w:ascii="Book Antiqua" w:eastAsia="Book Antiqua" w:hAnsi="Book Antiqua" w:cs="Book Antiqua"/>
          <w:color w:val="000000"/>
          <w:lang w:val="en-US"/>
        </w:rPr>
        <w:t>Singh A and Ali S designed the research study; Ali S, Siddiqui S, Pandey V, Yadav M, Raikwar A</w:t>
      </w:r>
      <w:r w:rsidR="0001401D" w:rsidRPr="006078EC">
        <w:rPr>
          <w:rFonts w:ascii="Book Antiqua" w:eastAsia="Book Antiqua" w:hAnsi="Book Antiqua" w:cs="Book Antiqua"/>
          <w:color w:val="000000"/>
          <w:lang w:val="en-US"/>
        </w:rPr>
        <w:t>,</w:t>
      </w:r>
      <w:r w:rsidRPr="006078EC">
        <w:rPr>
          <w:rFonts w:ascii="Book Antiqua" w:eastAsia="Book Antiqua" w:hAnsi="Book Antiqua" w:cs="Book Antiqua"/>
          <w:color w:val="000000"/>
          <w:lang w:val="en-US"/>
        </w:rPr>
        <w:t xml:space="preserve"> and Singh A wrote the manuscript; </w:t>
      </w:r>
      <w:r w:rsidR="0001401D" w:rsidRPr="006078EC">
        <w:rPr>
          <w:rFonts w:ascii="Book Antiqua" w:eastAsia="Book Antiqua" w:hAnsi="Book Antiqua" w:cs="Book Antiqua"/>
          <w:color w:val="000000"/>
          <w:lang w:val="en-US"/>
        </w:rPr>
        <w:t>A</w:t>
      </w:r>
      <w:r w:rsidRPr="006078EC">
        <w:rPr>
          <w:rFonts w:ascii="Book Antiqua" w:eastAsia="Book Antiqua" w:hAnsi="Book Antiqua" w:cs="Book Antiqua"/>
          <w:color w:val="000000"/>
          <w:lang w:val="en-US"/>
        </w:rPr>
        <w:t>ll authors have read and approved the final manuscript.</w:t>
      </w:r>
    </w:p>
    <w:p w14:paraId="1CBA1550" w14:textId="77777777" w:rsidR="00E65361" w:rsidRPr="006078EC" w:rsidRDefault="00E65361" w:rsidP="00E65361">
      <w:pPr>
        <w:spacing w:line="360" w:lineRule="auto"/>
        <w:jc w:val="both"/>
        <w:rPr>
          <w:lang w:val="en-US"/>
        </w:rPr>
      </w:pPr>
    </w:p>
    <w:p w14:paraId="29D07249" w14:textId="77777777" w:rsidR="00E65361" w:rsidRPr="006078EC" w:rsidRDefault="00E65361" w:rsidP="00E65361">
      <w:pPr>
        <w:spacing w:line="360" w:lineRule="auto"/>
        <w:jc w:val="both"/>
        <w:rPr>
          <w:lang w:val="en-US"/>
        </w:rPr>
      </w:pPr>
      <w:r w:rsidRPr="006078EC">
        <w:rPr>
          <w:rFonts w:ascii="Book Antiqua" w:eastAsia="Book Antiqua" w:hAnsi="Book Antiqua" w:cs="Book Antiqua"/>
          <w:b/>
          <w:bCs/>
          <w:color w:val="000000"/>
          <w:lang w:val="en-US"/>
        </w:rPr>
        <w:t xml:space="preserve">Corresponding author: Ajai Singh, MS, Professor, </w:t>
      </w:r>
      <w:r w:rsidRPr="006078EC">
        <w:rPr>
          <w:rFonts w:ascii="Book Antiqua" w:eastAsia="Book Antiqua" w:hAnsi="Book Antiqua" w:cs="Book Antiqua"/>
          <w:color w:val="000000"/>
          <w:lang w:val="en-US"/>
        </w:rPr>
        <w:t>Department of Paediatric Orthopaedics, King George’s Medical University, Shatabdi phase-2, Shamina Road, Lucknow 226003, Uttar Pradesh, India. ajaipaedortho62@gmail.com</w:t>
      </w:r>
    </w:p>
    <w:p w14:paraId="3CBD144A" w14:textId="77777777" w:rsidR="00E65361" w:rsidRPr="006078EC" w:rsidRDefault="00E65361" w:rsidP="00E65361">
      <w:pPr>
        <w:spacing w:line="360" w:lineRule="auto"/>
        <w:jc w:val="both"/>
        <w:rPr>
          <w:lang w:val="en-US"/>
        </w:rPr>
      </w:pPr>
    </w:p>
    <w:p w14:paraId="3CC03672" w14:textId="77777777" w:rsidR="00E65361" w:rsidRPr="006078EC" w:rsidRDefault="00E65361" w:rsidP="00E65361">
      <w:pPr>
        <w:spacing w:line="360" w:lineRule="auto"/>
        <w:jc w:val="both"/>
        <w:rPr>
          <w:lang w:val="en-US"/>
        </w:rPr>
      </w:pPr>
      <w:r w:rsidRPr="006078EC">
        <w:rPr>
          <w:rFonts w:ascii="Book Antiqua" w:eastAsia="Book Antiqua" w:hAnsi="Book Antiqua" w:cs="Book Antiqua"/>
          <w:b/>
          <w:bCs/>
          <w:color w:val="000000"/>
          <w:lang w:val="en-US"/>
        </w:rPr>
        <w:t xml:space="preserve">Received: </w:t>
      </w:r>
      <w:r w:rsidRPr="006078EC">
        <w:rPr>
          <w:rFonts w:ascii="Book Antiqua" w:eastAsia="Book Antiqua" w:hAnsi="Book Antiqua" w:cs="Book Antiqua"/>
          <w:color w:val="000000"/>
          <w:lang w:val="en-US"/>
        </w:rPr>
        <w:t>November 24, 2020</w:t>
      </w:r>
    </w:p>
    <w:p w14:paraId="34F58BE8" w14:textId="77777777" w:rsidR="00E65361" w:rsidRPr="006078EC" w:rsidRDefault="00E65361" w:rsidP="00E65361">
      <w:pPr>
        <w:spacing w:line="360" w:lineRule="auto"/>
        <w:jc w:val="both"/>
        <w:rPr>
          <w:lang w:val="en-US"/>
        </w:rPr>
      </w:pPr>
      <w:r w:rsidRPr="006078EC">
        <w:rPr>
          <w:rFonts w:ascii="Book Antiqua" w:eastAsia="Book Antiqua" w:hAnsi="Book Antiqua" w:cs="Book Antiqua"/>
          <w:b/>
          <w:bCs/>
          <w:color w:val="000000"/>
          <w:lang w:val="en-US"/>
        </w:rPr>
        <w:t xml:space="preserve">Revised: </w:t>
      </w:r>
      <w:r w:rsidRPr="006078EC">
        <w:rPr>
          <w:rFonts w:ascii="Book Antiqua" w:eastAsia="Book Antiqua" w:hAnsi="Book Antiqua" w:cs="Book Antiqua"/>
          <w:color w:val="000000"/>
          <w:lang w:val="en-US"/>
        </w:rPr>
        <w:t>January 28, 2021</w:t>
      </w:r>
    </w:p>
    <w:p w14:paraId="4B050A9D" w14:textId="77777777" w:rsidR="00E65361" w:rsidRPr="006078EC" w:rsidRDefault="00E65361" w:rsidP="00E65361">
      <w:pPr>
        <w:spacing w:line="360" w:lineRule="auto"/>
        <w:jc w:val="both"/>
        <w:rPr>
          <w:lang w:val="en-US"/>
        </w:rPr>
      </w:pPr>
      <w:r w:rsidRPr="006078EC">
        <w:rPr>
          <w:rFonts w:ascii="Book Antiqua" w:eastAsia="Book Antiqua" w:hAnsi="Book Antiqua" w:cs="Book Antiqua"/>
          <w:b/>
          <w:bCs/>
          <w:color w:val="000000"/>
          <w:lang w:val="en-US"/>
        </w:rPr>
        <w:t xml:space="preserve">Accepted: </w:t>
      </w:r>
      <w:r w:rsidRPr="006078EC">
        <w:rPr>
          <w:rFonts w:ascii="Book Antiqua" w:eastAsia="Book Antiqua" w:hAnsi="Book Antiqua" w:cs="Book Antiqua"/>
          <w:bCs/>
          <w:color w:val="000000"/>
          <w:lang w:val="en-US"/>
        </w:rPr>
        <w:t>April 22, 2021</w:t>
      </w:r>
    </w:p>
    <w:p w14:paraId="1B74FFE1" w14:textId="77777777" w:rsidR="00E65361" w:rsidRPr="006078EC" w:rsidRDefault="00E65361" w:rsidP="00E65361">
      <w:pPr>
        <w:spacing w:line="360" w:lineRule="auto"/>
        <w:jc w:val="both"/>
        <w:rPr>
          <w:lang w:val="en-US"/>
        </w:rPr>
      </w:pPr>
      <w:r w:rsidRPr="006078EC">
        <w:rPr>
          <w:rFonts w:ascii="Book Antiqua" w:eastAsia="Book Antiqua" w:hAnsi="Book Antiqua" w:cs="Book Antiqua"/>
          <w:b/>
          <w:bCs/>
          <w:color w:val="000000"/>
          <w:lang w:val="en-US"/>
        </w:rPr>
        <w:t xml:space="preserve">Published online: </w:t>
      </w:r>
    </w:p>
    <w:p w14:paraId="72892238" w14:textId="77777777" w:rsidR="00E65361" w:rsidRPr="006078EC" w:rsidRDefault="00E65361" w:rsidP="00E65361">
      <w:pPr>
        <w:spacing w:line="360" w:lineRule="auto"/>
        <w:jc w:val="both"/>
        <w:rPr>
          <w:lang w:val="en-US"/>
        </w:rPr>
        <w:sectPr w:rsidR="00E65361" w:rsidRPr="006078EC">
          <w:footerReference w:type="default" r:id="rId6"/>
          <w:pgSz w:w="12240" w:h="15840"/>
          <w:pgMar w:top="1440" w:right="1440" w:bottom="1440" w:left="1440" w:header="720" w:footer="720" w:gutter="0"/>
          <w:cols w:space="720"/>
          <w:docGrid w:linePitch="360"/>
        </w:sectPr>
      </w:pPr>
    </w:p>
    <w:p w14:paraId="65927D6F" w14:textId="77777777" w:rsidR="00A77B3E" w:rsidRPr="006078EC" w:rsidRDefault="002A2004">
      <w:pPr>
        <w:spacing w:line="360" w:lineRule="auto"/>
        <w:jc w:val="both"/>
        <w:rPr>
          <w:lang w:val="en-US"/>
        </w:rPr>
      </w:pPr>
      <w:r w:rsidRPr="006078EC">
        <w:rPr>
          <w:rFonts w:ascii="Book Antiqua" w:eastAsia="Book Antiqua" w:hAnsi="Book Antiqua" w:cs="Book Antiqua"/>
          <w:b/>
          <w:color w:val="000000"/>
          <w:lang w:val="en-US"/>
        </w:rPr>
        <w:lastRenderedPageBreak/>
        <w:t>Abstract</w:t>
      </w:r>
    </w:p>
    <w:p w14:paraId="3FE2F4E6" w14:textId="101569C8" w:rsidR="00A77B3E" w:rsidRPr="006078EC" w:rsidRDefault="002A2004">
      <w:pPr>
        <w:spacing w:line="360" w:lineRule="auto"/>
        <w:jc w:val="both"/>
        <w:rPr>
          <w:lang w:val="en-US"/>
        </w:rPr>
      </w:pPr>
      <w:r w:rsidRPr="006078EC">
        <w:rPr>
          <w:rFonts w:ascii="Book Antiqua" w:eastAsia="Book Antiqua" w:hAnsi="Book Antiqua" w:cs="Book Antiqua"/>
          <w:color w:val="000000"/>
          <w:lang w:val="en-US"/>
        </w:rPr>
        <w:t xml:space="preserve">An acute respiratory illness </w:t>
      </w:r>
      <w:r w:rsidR="000D426E" w:rsidRPr="006078EC">
        <w:rPr>
          <w:rFonts w:ascii="Book Antiqua" w:eastAsia="Book Antiqua" w:hAnsi="Book Antiqua" w:cs="Book Antiqua"/>
          <w:color w:val="000000"/>
          <w:lang w:val="en-US"/>
        </w:rPr>
        <w:t xml:space="preserve">caused </w:t>
      </w:r>
      <w:r w:rsidRPr="006078EC">
        <w:rPr>
          <w:rFonts w:ascii="Book Antiqua" w:eastAsia="Book Antiqua" w:hAnsi="Book Antiqua" w:cs="Book Antiqua"/>
          <w:color w:val="000000"/>
          <w:lang w:val="en-US"/>
        </w:rPr>
        <w:t>by a novel coronavirus</w:t>
      </w:r>
      <w:r w:rsidR="000D426E" w:rsidRPr="006078EC">
        <w:rPr>
          <w:rFonts w:ascii="Book Antiqua" w:eastAsia="Book Antiqua" w:hAnsi="Book Antiqua" w:cs="Book Antiqua"/>
          <w:color w:val="000000"/>
          <w:lang w:val="en-US"/>
        </w:rPr>
        <w:t>, namely,</w:t>
      </w:r>
      <w:r w:rsidRPr="006078EC">
        <w:rPr>
          <w:rFonts w:ascii="Book Antiqua" w:eastAsia="Book Antiqua" w:hAnsi="Book Antiqua" w:cs="Book Antiqua"/>
          <w:color w:val="000000"/>
          <w:lang w:val="en-US"/>
        </w:rPr>
        <w:t xml:space="preserve"> severe acute respiratory syndrome coronavirus 2 </w:t>
      </w:r>
      <w:r w:rsidR="006325E0" w:rsidRPr="006078EC">
        <w:rPr>
          <w:rFonts w:ascii="Book Antiqua" w:eastAsia="Book Antiqua" w:hAnsi="Book Antiqua" w:cs="Book Antiqua"/>
          <w:color w:val="000000"/>
          <w:lang w:val="en-US"/>
        </w:rPr>
        <w:t>(SARS-CoV-2)</w:t>
      </w:r>
      <w:r w:rsidR="003067C1" w:rsidRPr="006078EC">
        <w:rPr>
          <w:rFonts w:ascii="Book Antiqua" w:eastAsia="Book Antiqua" w:hAnsi="Book Antiqua" w:cs="Book Antiqua"/>
          <w:color w:val="000000"/>
          <w:lang w:val="en-US"/>
        </w:rPr>
        <w:t>, the virus that causes</w:t>
      </w:r>
      <w:r w:rsidR="003B54B8" w:rsidRPr="006078EC">
        <w:rPr>
          <w:rFonts w:ascii="Book Antiqua" w:eastAsia="Book Antiqua" w:hAnsi="Book Antiqua" w:cs="Book Antiqua"/>
          <w:color w:val="000000"/>
          <w:lang w:val="en-US"/>
        </w:rPr>
        <w:t xml:space="preserve"> </w:t>
      </w:r>
      <w:r w:rsidRPr="006078EC">
        <w:rPr>
          <w:rFonts w:ascii="Book Antiqua" w:eastAsia="Book Antiqua" w:hAnsi="Book Antiqua" w:cs="Book Antiqua"/>
          <w:color w:val="000000"/>
          <w:lang w:val="en-US"/>
        </w:rPr>
        <w:t>coronavirus disease 2019 (COVID-19)</w:t>
      </w:r>
      <w:r w:rsidR="00303AB4" w:rsidRPr="006078EC">
        <w:rPr>
          <w:rFonts w:ascii="Book Antiqua" w:eastAsia="Book Antiqua" w:hAnsi="Book Antiqua" w:cs="Book Antiqua"/>
          <w:color w:val="000000"/>
          <w:lang w:val="en-US"/>
        </w:rPr>
        <w:t>,</w:t>
      </w:r>
      <w:r w:rsidRPr="006078EC">
        <w:rPr>
          <w:rFonts w:ascii="Book Antiqua" w:eastAsia="Book Antiqua" w:hAnsi="Book Antiqua" w:cs="Book Antiqua"/>
          <w:color w:val="000000"/>
          <w:lang w:val="en-US"/>
        </w:rPr>
        <w:t xml:space="preserve"> </w:t>
      </w:r>
      <w:r w:rsidR="00114CCB" w:rsidRPr="006078EC">
        <w:rPr>
          <w:rFonts w:ascii="Book Antiqua" w:eastAsia="Book Antiqua" w:hAnsi="Book Antiqua" w:cs="Book Antiqua"/>
          <w:color w:val="000000"/>
          <w:lang w:val="en-US"/>
        </w:rPr>
        <w:t xml:space="preserve">began </w:t>
      </w:r>
      <w:r w:rsidRPr="006078EC">
        <w:rPr>
          <w:rFonts w:ascii="Book Antiqua" w:eastAsia="Book Antiqua" w:hAnsi="Book Antiqua" w:cs="Book Antiqua"/>
          <w:color w:val="000000"/>
          <w:lang w:val="en-US"/>
        </w:rPr>
        <w:t>spread</w:t>
      </w:r>
      <w:r w:rsidR="00114CCB" w:rsidRPr="006078EC">
        <w:rPr>
          <w:rFonts w:ascii="Book Antiqua" w:eastAsia="Book Antiqua" w:hAnsi="Book Antiqua" w:cs="Book Antiqua"/>
          <w:color w:val="000000"/>
          <w:lang w:val="en-US"/>
        </w:rPr>
        <w:t>ing</w:t>
      </w:r>
      <w:r w:rsidRPr="006078EC">
        <w:rPr>
          <w:rFonts w:ascii="Book Antiqua" w:eastAsia="Book Antiqua" w:hAnsi="Book Antiqua" w:cs="Book Antiqua"/>
          <w:color w:val="000000"/>
          <w:lang w:val="en-US"/>
        </w:rPr>
        <w:t xml:space="preserve"> across China in late December 2019</w:t>
      </w:r>
      <w:r w:rsidR="00114CCB" w:rsidRPr="006078EC">
        <w:rPr>
          <w:rFonts w:ascii="Book Antiqua" w:eastAsia="Book Antiqua" w:hAnsi="Book Antiqua" w:cs="Book Antiqua"/>
          <w:color w:val="000000"/>
          <w:lang w:val="en-US"/>
        </w:rPr>
        <w:t>. The disease</w:t>
      </w:r>
      <w:r w:rsidRPr="006078EC">
        <w:rPr>
          <w:rFonts w:ascii="Book Antiqua" w:eastAsia="Book Antiqua" w:hAnsi="Book Antiqua" w:cs="Book Antiqua"/>
          <w:color w:val="000000"/>
          <w:lang w:val="en-US"/>
        </w:rPr>
        <w:t xml:space="preserve"> gained global attention</w:t>
      </w:r>
      <w:r w:rsidR="004F6216" w:rsidRPr="006078EC">
        <w:rPr>
          <w:rFonts w:ascii="Book Antiqua" w:eastAsia="Book Antiqua" w:hAnsi="Book Antiqua" w:cs="Book Antiqua"/>
          <w:color w:val="000000"/>
          <w:lang w:val="en-US"/>
        </w:rPr>
        <w:t xml:space="preserve"> as it spread worldwide</w:t>
      </w:r>
      <w:r w:rsidRPr="006078EC">
        <w:rPr>
          <w:rFonts w:ascii="Book Antiqua" w:eastAsia="Book Antiqua" w:hAnsi="Book Antiqua" w:cs="Book Antiqua"/>
          <w:color w:val="000000"/>
          <w:lang w:val="en-US"/>
        </w:rPr>
        <w:t xml:space="preserve">. </w:t>
      </w:r>
      <w:r w:rsidR="004F6216" w:rsidRPr="006078EC">
        <w:rPr>
          <w:rFonts w:ascii="Book Antiqua" w:eastAsia="Book Antiqua" w:hAnsi="Book Antiqua" w:cs="Book Antiqua"/>
          <w:color w:val="000000"/>
          <w:lang w:val="en-US"/>
        </w:rPr>
        <w:t>Since</w:t>
      </w:r>
      <w:r w:rsidRPr="006078EC">
        <w:rPr>
          <w:rFonts w:ascii="Book Antiqua" w:eastAsia="Book Antiqua" w:hAnsi="Book Antiqua" w:cs="Book Antiqua"/>
          <w:color w:val="000000"/>
          <w:lang w:val="en-US"/>
        </w:rPr>
        <w:t xml:space="preserve"> the COVID-19 pandemic</w:t>
      </w:r>
      <w:r w:rsidR="004F6216" w:rsidRPr="006078EC">
        <w:rPr>
          <w:rFonts w:ascii="Book Antiqua" w:eastAsia="Book Antiqua" w:hAnsi="Book Antiqua" w:cs="Book Antiqua"/>
          <w:color w:val="000000"/>
          <w:lang w:val="en-US"/>
        </w:rPr>
        <w:t xml:space="preserve"> began</w:t>
      </w:r>
      <w:r w:rsidRPr="006078EC">
        <w:rPr>
          <w:rFonts w:ascii="Book Antiqua" w:eastAsia="Book Antiqua" w:hAnsi="Book Antiqua" w:cs="Book Antiqua"/>
          <w:color w:val="000000"/>
          <w:lang w:val="en-US"/>
        </w:rPr>
        <w:t xml:space="preserve">, many studies </w:t>
      </w:r>
      <w:r w:rsidR="004F6216" w:rsidRPr="006078EC">
        <w:rPr>
          <w:rFonts w:ascii="Book Antiqua" w:eastAsia="Book Antiqua" w:hAnsi="Book Antiqua" w:cs="Book Antiqua"/>
          <w:color w:val="000000"/>
          <w:lang w:val="en-US"/>
        </w:rPr>
        <w:t xml:space="preserve">have </w:t>
      </w:r>
      <w:r w:rsidRPr="006078EC">
        <w:rPr>
          <w:rFonts w:ascii="Book Antiqua" w:eastAsia="Book Antiqua" w:hAnsi="Book Antiqua" w:cs="Book Antiqua"/>
          <w:color w:val="000000"/>
          <w:lang w:val="en-US"/>
        </w:rPr>
        <w:t xml:space="preserve">focused on the impact of </w:t>
      </w:r>
      <w:r w:rsidR="004F6216" w:rsidRPr="006078EC">
        <w:rPr>
          <w:rFonts w:ascii="Book Antiqua" w:eastAsia="Book Antiqua" w:hAnsi="Book Antiqua" w:cs="Book Antiqua"/>
          <w:color w:val="000000"/>
          <w:lang w:val="en-US"/>
        </w:rPr>
        <w:t>the disease</w:t>
      </w:r>
      <w:r w:rsidRPr="006078EC">
        <w:rPr>
          <w:rFonts w:ascii="Book Antiqua" w:eastAsia="Book Antiqua" w:hAnsi="Book Antiqua" w:cs="Book Antiqua"/>
          <w:color w:val="000000"/>
          <w:lang w:val="en-US"/>
        </w:rPr>
        <w:t xml:space="preserve"> on conditions such as diabetes, cardiovascular disease, pulmonary disorders, and renal malfunction. However, few studies have focused on musculoskeletal disorders related to COVID-19 infection. In </w:t>
      </w:r>
      <w:r w:rsidR="0001401D" w:rsidRPr="006078EC">
        <w:rPr>
          <w:rFonts w:ascii="Book Antiqua" w:eastAsia="Book Antiqua" w:hAnsi="Book Antiqua" w:cs="Book Antiqua"/>
          <w:color w:val="000000"/>
          <w:lang w:val="en-US"/>
        </w:rPr>
        <w:t>this</w:t>
      </w:r>
      <w:r w:rsidRPr="006078EC">
        <w:rPr>
          <w:rFonts w:ascii="Book Antiqua" w:eastAsia="Book Antiqua" w:hAnsi="Book Antiqua" w:cs="Book Antiqua"/>
          <w:color w:val="000000"/>
          <w:lang w:val="en-US"/>
        </w:rPr>
        <w:t xml:space="preserve"> review, we update the current knowledge </w:t>
      </w:r>
      <w:r w:rsidR="00434B06" w:rsidRPr="006078EC">
        <w:rPr>
          <w:rFonts w:ascii="Book Antiqua" w:eastAsia="Book Antiqua" w:hAnsi="Book Antiqua" w:cs="Book Antiqua"/>
          <w:color w:val="000000"/>
          <w:lang w:val="en-US"/>
        </w:rPr>
        <w:t xml:space="preserve">on the </w:t>
      </w:r>
      <w:r w:rsidRPr="006078EC">
        <w:rPr>
          <w:rFonts w:ascii="Book Antiqua" w:eastAsia="Book Antiqua" w:hAnsi="Book Antiqua" w:cs="Book Antiqua"/>
          <w:color w:val="000000"/>
          <w:lang w:val="en-US"/>
        </w:rPr>
        <w:t xml:space="preserve">coronavirus with special reference to </w:t>
      </w:r>
      <w:r w:rsidR="00342709" w:rsidRPr="006078EC">
        <w:rPr>
          <w:rFonts w:ascii="Book Antiqua" w:eastAsia="Book Antiqua" w:hAnsi="Book Antiqua" w:cs="Book Antiqua"/>
          <w:color w:val="000000"/>
          <w:lang w:val="en-US"/>
        </w:rPr>
        <w:t xml:space="preserve">its effects </w:t>
      </w:r>
      <w:r w:rsidR="00434B06" w:rsidRPr="006078EC">
        <w:rPr>
          <w:rFonts w:ascii="Book Antiqua" w:eastAsia="Book Antiqua" w:hAnsi="Book Antiqua" w:cs="Book Antiqua"/>
          <w:color w:val="000000"/>
          <w:lang w:val="en-US"/>
        </w:rPr>
        <w:t xml:space="preserve">during </w:t>
      </w:r>
      <w:r w:rsidR="00625339" w:rsidRPr="006078EC">
        <w:rPr>
          <w:rFonts w:ascii="Book Antiqua" w:eastAsia="Book Antiqua" w:hAnsi="Book Antiqua" w:cs="Book Antiqua"/>
          <w:color w:val="000000"/>
          <w:lang w:val="en-US"/>
        </w:rPr>
        <w:t xml:space="preserve">and after </w:t>
      </w:r>
      <w:r w:rsidR="00434B06" w:rsidRPr="006078EC">
        <w:rPr>
          <w:rFonts w:ascii="Book Antiqua" w:eastAsia="Book Antiqua" w:hAnsi="Book Antiqua" w:cs="Book Antiqua"/>
          <w:color w:val="000000"/>
          <w:lang w:val="en-US"/>
        </w:rPr>
        <w:t xml:space="preserve">the pandemic </w:t>
      </w:r>
      <w:r w:rsidR="00342709" w:rsidRPr="006078EC">
        <w:rPr>
          <w:rFonts w:ascii="Book Antiqua" w:eastAsia="Book Antiqua" w:hAnsi="Book Antiqua" w:cs="Book Antiqua"/>
          <w:color w:val="000000"/>
          <w:lang w:val="en-US"/>
        </w:rPr>
        <w:t xml:space="preserve">on </w:t>
      </w:r>
      <w:r w:rsidRPr="006078EC">
        <w:rPr>
          <w:rFonts w:ascii="Book Antiqua" w:eastAsia="Book Antiqua" w:hAnsi="Book Antiqua" w:cs="Book Antiqua"/>
          <w:color w:val="000000"/>
          <w:lang w:val="en-US"/>
        </w:rPr>
        <w:t xml:space="preserve">musculoskeletal aliments, which may </w:t>
      </w:r>
      <w:r w:rsidR="00AA18D7" w:rsidRPr="006078EC">
        <w:rPr>
          <w:rFonts w:ascii="Book Antiqua" w:eastAsia="Book Antiqua" w:hAnsi="Book Antiqua" w:cs="Book Antiqua"/>
          <w:color w:val="000000"/>
          <w:lang w:val="en-US"/>
        </w:rPr>
        <w:t>inform</w:t>
      </w:r>
      <w:r w:rsidRPr="006078EC">
        <w:rPr>
          <w:rFonts w:ascii="Book Antiqua" w:eastAsia="Book Antiqua" w:hAnsi="Book Antiqua" w:cs="Book Antiqua"/>
          <w:color w:val="000000"/>
          <w:lang w:val="en-US"/>
        </w:rPr>
        <w:t xml:space="preserve"> clinical practice.</w:t>
      </w:r>
    </w:p>
    <w:p w14:paraId="00D9F2C7" w14:textId="77777777" w:rsidR="00A77B3E" w:rsidRPr="006078EC" w:rsidRDefault="00A77B3E">
      <w:pPr>
        <w:spacing w:line="360" w:lineRule="auto"/>
        <w:jc w:val="both"/>
        <w:rPr>
          <w:lang w:val="en-US"/>
        </w:rPr>
      </w:pPr>
    </w:p>
    <w:p w14:paraId="444359E4" w14:textId="77777777" w:rsidR="00A77B3E" w:rsidRPr="006078EC" w:rsidRDefault="002A2004">
      <w:pPr>
        <w:spacing w:line="360" w:lineRule="auto"/>
        <w:jc w:val="both"/>
        <w:rPr>
          <w:lang w:val="en-US"/>
        </w:rPr>
      </w:pPr>
      <w:r w:rsidRPr="006078EC">
        <w:rPr>
          <w:rFonts w:ascii="Book Antiqua" w:eastAsia="Book Antiqua" w:hAnsi="Book Antiqua" w:cs="Book Antiqua"/>
          <w:b/>
          <w:bCs/>
          <w:color w:val="000000"/>
          <w:lang w:val="en-US"/>
        </w:rPr>
        <w:t xml:space="preserve">Key Words: </w:t>
      </w:r>
      <w:r w:rsidRPr="006078EC">
        <w:rPr>
          <w:rFonts w:ascii="Book Antiqua" w:eastAsia="Book Antiqua" w:hAnsi="Book Antiqua" w:cs="Book Antiqua"/>
          <w:color w:val="000000"/>
          <w:lang w:val="en-US"/>
        </w:rPr>
        <w:t>Coronaviruses; COVID-19; Musculoskeletal; Infection; Pandemic; Orthopaedics</w:t>
      </w:r>
    </w:p>
    <w:p w14:paraId="66DC5000" w14:textId="77777777" w:rsidR="00A77B3E" w:rsidRPr="006078EC" w:rsidRDefault="00A77B3E">
      <w:pPr>
        <w:spacing w:line="360" w:lineRule="auto"/>
        <w:jc w:val="both"/>
        <w:rPr>
          <w:lang w:val="en-US"/>
        </w:rPr>
      </w:pPr>
    </w:p>
    <w:p w14:paraId="2CF602F1" w14:textId="092593F0" w:rsidR="00A77B3E" w:rsidRPr="006078EC" w:rsidRDefault="002A2004">
      <w:pPr>
        <w:spacing w:line="360" w:lineRule="auto"/>
        <w:jc w:val="both"/>
        <w:rPr>
          <w:lang w:val="en-US"/>
        </w:rPr>
      </w:pPr>
      <w:r w:rsidRPr="006078EC">
        <w:rPr>
          <w:rFonts w:ascii="Book Antiqua" w:eastAsia="Book Antiqua" w:hAnsi="Book Antiqua" w:cs="Book Antiqua"/>
          <w:color w:val="000000"/>
          <w:lang w:val="en-US"/>
        </w:rPr>
        <w:t xml:space="preserve">Ali S, Singh A, Sharief N, Yadav M, Siddiqui S, Pandey V, Raikwar A, Singh A. Coronaviruses: An overview with special emphasis on COVID-19 outbreak with musculoskeletal manifestations. </w:t>
      </w:r>
      <w:r w:rsidRPr="006078EC">
        <w:rPr>
          <w:rFonts w:ascii="Book Antiqua" w:eastAsia="Book Antiqua" w:hAnsi="Book Antiqua" w:cs="Book Antiqua"/>
          <w:i/>
          <w:iCs/>
          <w:color w:val="000000"/>
          <w:lang w:val="en-US"/>
        </w:rPr>
        <w:t>World J Orthop</w:t>
      </w:r>
      <w:r w:rsidRPr="006078EC">
        <w:rPr>
          <w:rFonts w:ascii="Book Antiqua" w:eastAsia="Book Antiqua" w:hAnsi="Book Antiqua" w:cs="Book Antiqua"/>
          <w:color w:val="000000"/>
          <w:lang w:val="en-US"/>
        </w:rPr>
        <w:t xml:space="preserve"> 2021; In press</w:t>
      </w:r>
    </w:p>
    <w:p w14:paraId="74DBA373" w14:textId="77777777" w:rsidR="00A77B3E" w:rsidRPr="006078EC" w:rsidRDefault="00A77B3E">
      <w:pPr>
        <w:spacing w:line="360" w:lineRule="auto"/>
        <w:jc w:val="both"/>
        <w:rPr>
          <w:lang w:val="en-US"/>
        </w:rPr>
      </w:pPr>
    </w:p>
    <w:p w14:paraId="291A730E" w14:textId="6B0D2FCE" w:rsidR="00A77B3E" w:rsidRPr="006078EC" w:rsidRDefault="002A2004">
      <w:pPr>
        <w:spacing w:line="360" w:lineRule="auto"/>
        <w:jc w:val="both"/>
        <w:rPr>
          <w:lang w:val="en-US"/>
        </w:rPr>
      </w:pPr>
      <w:r w:rsidRPr="006078EC">
        <w:rPr>
          <w:rFonts w:ascii="Book Antiqua" w:eastAsia="Book Antiqua" w:hAnsi="Book Antiqua" w:cs="Book Antiqua"/>
          <w:b/>
          <w:bCs/>
          <w:color w:val="000000"/>
          <w:lang w:val="en-US"/>
        </w:rPr>
        <w:t xml:space="preserve">Core Tip: </w:t>
      </w:r>
      <w:r w:rsidR="00066D83" w:rsidRPr="006078EC">
        <w:rPr>
          <w:rFonts w:ascii="Book Antiqua" w:eastAsia="Book Antiqua" w:hAnsi="Book Antiqua" w:cs="Book Antiqua"/>
          <w:color w:val="000000"/>
          <w:lang w:val="en-US"/>
        </w:rPr>
        <w:t>Severe acute respiratory syndrome</w:t>
      </w:r>
      <w:r w:rsidR="000D426E" w:rsidRPr="006078EC">
        <w:rPr>
          <w:rFonts w:ascii="Book Antiqua" w:eastAsia="Book Antiqua" w:hAnsi="Book Antiqua" w:cs="Book Antiqua"/>
          <w:color w:val="000000"/>
          <w:lang w:val="en-US"/>
        </w:rPr>
        <w:t xml:space="preserve"> </w:t>
      </w:r>
      <w:r w:rsidR="00066D83" w:rsidRPr="006078EC">
        <w:rPr>
          <w:rFonts w:ascii="Book Antiqua" w:eastAsia="Book Antiqua" w:hAnsi="Book Antiqua" w:cs="Book Antiqua"/>
          <w:color w:val="000000"/>
          <w:lang w:val="en-US"/>
        </w:rPr>
        <w:t xml:space="preserve">coronavirus 2, the virus that causes coronavirus disease 2019 (COVID-19), </w:t>
      </w:r>
      <w:r w:rsidR="00AE7233" w:rsidRPr="006078EC">
        <w:rPr>
          <w:rFonts w:ascii="Book Antiqua" w:eastAsia="Book Antiqua" w:hAnsi="Book Antiqua" w:cs="Book Antiqua"/>
          <w:color w:val="000000"/>
          <w:lang w:val="en-US"/>
        </w:rPr>
        <w:t xml:space="preserve">began </w:t>
      </w:r>
      <w:r w:rsidRPr="006078EC">
        <w:rPr>
          <w:rFonts w:ascii="Book Antiqua" w:eastAsia="Book Antiqua" w:hAnsi="Book Antiqua" w:cs="Book Antiqua"/>
          <w:color w:val="000000"/>
          <w:lang w:val="en-US"/>
        </w:rPr>
        <w:t>spread</w:t>
      </w:r>
      <w:r w:rsidR="00AE7233" w:rsidRPr="006078EC">
        <w:rPr>
          <w:rFonts w:ascii="Book Antiqua" w:eastAsia="Book Antiqua" w:hAnsi="Book Antiqua" w:cs="Book Antiqua"/>
          <w:color w:val="000000"/>
          <w:lang w:val="en-US"/>
        </w:rPr>
        <w:t>ing</w:t>
      </w:r>
      <w:r w:rsidRPr="006078EC">
        <w:rPr>
          <w:rFonts w:ascii="Book Antiqua" w:eastAsia="Book Antiqua" w:hAnsi="Book Antiqua" w:cs="Book Antiqua"/>
          <w:color w:val="000000"/>
          <w:lang w:val="en-US"/>
        </w:rPr>
        <w:t xml:space="preserve"> across China in late December 2019 and became a pandemic. </w:t>
      </w:r>
      <w:r w:rsidR="0001401D" w:rsidRPr="006078EC">
        <w:rPr>
          <w:rFonts w:ascii="Book Antiqua" w:eastAsia="Book Antiqua" w:hAnsi="Book Antiqua" w:cs="Book Antiqua"/>
          <w:color w:val="000000"/>
          <w:lang w:val="en-US"/>
        </w:rPr>
        <w:t>This</w:t>
      </w:r>
      <w:r w:rsidRPr="006078EC">
        <w:rPr>
          <w:rFonts w:ascii="Book Antiqua" w:eastAsia="Book Antiqua" w:hAnsi="Book Antiqua" w:cs="Book Antiqua"/>
          <w:color w:val="000000"/>
          <w:lang w:val="en-US"/>
        </w:rPr>
        <w:t xml:space="preserve"> review focuse</w:t>
      </w:r>
      <w:r w:rsidR="0004159F" w:rsidRPr="006078EC">
        <w:rPr>
          <w:rFonts w:ascii="Book Antiqua" w:eastAsia="Book Antiqua" w:hAnsi="Book Antiqua" w:cs="Book Antiqua"/>
          <w:color w:val="000000"/>
          <w:lang w:val="en-US"/>
        </w:rPr>
        <w:t>s</w:t>
      </w:r>
      <w:r w:rsidRPr="006078EC">
        <w:rPr>
          <w:rFonts w:ascii="Book Antiqua" w:eastAsia="Book Antiqua" w:hAnsi="Book Antiqua" w:cs="Book Antiqua"/>
          <w:color w:val="000000"/>
          <w:lang w:val="en-US"/>
        </w:rPr>
        <w:t xml:space="preserve"> on musculoskeletal signs and symptoms of COVID-19 infection. Furthermore, a hypothetical pathway showing factor-induced hypoxic conditions and their downflow changes in the musculoskeletal system during severe COVID-19 infection </w:t>
      </w:r>
      <w:r w:rsidR="0001401D" w:rsidRPr="006078EC">
        <w:rPr>
          <w:rFonts w:ascii="Book Antiqua" w:eastAsia="Book Antiqua" w:hAnsi="Book Antiqua" w:cs="Book Antiqua"/>
          <w:color w:val="000000"/>
          <w:lang w:val="en-US"/>
        </w:rPr>
        <w:t xml:space="preserve">are </w:t>
      </w:r>
      <w:r w:rsidRPr="006078EC">
        <w:rPr>
          <w:rFonts w:ascii="Book Antiqua" w:eastAsia="Book Antiqua" w:hAnsi="Book Antiqua" w:cs="Book Antiqua"/>
          <w:color w:val="000000"/>
          <w:lang w:val="en-US"/>
        </w:rPr>
        <w:t>discussed.</w:t>
      </w:r>
    </w:p>
    <w:p w14:paraId="41078CD7" w14:textId="7C93BAB6" w:rsidR="00A77B3E" w:rsidRPr="006078EC" w:rsidRDefault="002A2004">
      <w:pPr>
        <w:spacing w:line="360" w:lineRule="auto"/>
        <w:jc w:val="both"/>
        <w:rPr>
          <w:lang w:val="en-US"/>
        </w:rPr>
      </w:pPr>
      <w:r w:rsidRPr="006078EC">
        <w:rPr>
          <w:lang w:val="en-US"/>
        </w:rPr>
        <w:br w:type="page"/>
      </w:r>
      <w:r w:rsidR="00F92772" w:rsidRPr="006078EC">
        <w:rPr>
          <w:rFonts w:ascii="Book Antiqua" w:eastAsia="Book Antiqua" w:hAnsi="Book Antiqua" w:cs="Book Antiqua"/>
          <w:b/>
          <w:caps/>
          <w:color w:val="000000"/>
          <w:u w:val="single"/>
          <w:lang w:val="en-US"/>
        </w:rPr>
        <w:lastRenderedPageBreak/>
        <w:t>INTRODUCTION</w:t>
      </w:r>
    </w:p>
    <w:p w14:paraId="59B2E2DB" w14:textId="73EFE992" w:rsidR="00A77B3E" w:rsidRPr="006078EC" w:rsidRDefault="002A2004">
      <w:pPr>
        <w:spacing w:line="360" w:lineRule="auto"/>
        <w:jc w:val="both"/>
        <w:rPr>
          <w:lang w:val="en-US"/>
        </w:rPr>
      </w:pPr>
      <w:r w:rsidRPr="006078EC">
        <w:rPr>
          <w:rFonts w:ascii="Book Antiqua" w:eastAsia="Book Antiqua" w:hAnsi="Book Antiqua" w:cs="Book Antiqua"/>
          <w:color w:val="000000"/>
          <w:lang w:val="en-US"/>
        </w:rPr>
        <w:t>Coronaviruses</w:t>
      </w:r>
      <w:r w:rsidR="005B1340" w:rsidRPr="006078EC">
        <w:rPr>
          <w:rFonts w:ascii="Book Antiqua" w:eastAsia="Book Antiqua" w:hAnsi="Book Antiqua" w:cs="Book Antiqua"/>
          <w:color w:val="000000"/>
          <w:lang w:val="en-US"/>
        </w:rPr>
        <w:t>,</w:t>
      </w:r>
      <w:r w:rsidRPr="006078EC">
        <w:rPr>
          <w:rFonts w:ascii="Book Antiqua" w:eastAsia="Book Antiqua" w:hAnsi="Book Antiqua" w:cs="Book Antiqua"/>
          <w:color w:val="000000"/>
          <w:lang w:val="en-US"/>
        </w:rPr>
        <w:t xml:space="preserve"> RNA-positive sensory viruses</w:t>
      </w:r>
      <w:r w:rsidR="005B1340" w:rsidRPr="006078EC">
        <w:rPr>
          <w:rFonts w:ascii="Book Antiqua" w:eastAsia="Book Antiqua" w:hAnsi="Book Antiqua" w:cs="Book Antiqua"/>
          <w:color w:val="000000"/>
          <w:lang w:val="en-US"/>
        </w:rPr>
        <w:t>,</w:t>
      </w:r>
      <w:r w:rsidRPr="006078EC">
        <w:rPr>
          <w:rFonts w:ascii="Book Antiqua" w:eastAsia="Book Antiqua" w:hAnsi="Book Antiqua" w:cs="Book Antiqua"/>
          <w:color w:val="000000"/>
          <w:lang w:val="en-US"/>
        </w:rPr>
        <w:t xml:space="preserve"> </w:t>
      </w:r>
      <w:r w:rsidR="005B1340" w:rsidRPr="006078EC">
        <w:rPr>
          <w:rFonts w:ascii="Book Antiqua" w:eastAsia="Book Antiqua" w:hAnsi="Book Antiqua" w:cs="Book Antiqua"/>
          <w:color w:val="000000"/>
          <w:lang w:val="en-US"/>
        </w:rPr>
        <w:t>are</w:t>
      </w:r>
      <w:r w:rsidR="0079483C" w:rsidRPr="006078EC">
        <w:rPr>
          <w:rFonts w:ascii="Book Antiqua" w:eastAsia="Book Antiqua" w:hAnsi="Book Antiqua" w:cs="Book Antiqua"/>
          <w:color w:val="000000"/>
          <w:lang w:val="en-US"/>
        </w:rPr>
        <w:t xml:space="preserve"> </w:t>
      </w:r>
      <w:r w:rsidR="00080A67" w:rsidRPr="006078EC">
        <w:rPr>
          <w:rFonts w:ascii="Book Antiqua" w:eastAsia="Book Antiqua" w:hAnsi="Book Antiqua" w:cs="Book Antiqua"/>
          <w:color w:val="000000"/>
          <w:lang w:val="en-US"/>
        </w:rPr>
        <w:t>60</w:t>
      </w:r>
      <w:r w:rsidR="00F54DE1" w:rsidRPr="006078EC">
        <w:rPr>
          <w:rFonts w:ascii="Book Antiqua" w:eastAsia="Book Antiqua" w:hAnsi="Book Antiqua" w:cs="Book Antiqua"/>
          <w:color w:val="000000"/>
          <w:lang w:val="en-US"/>
        </w:rPr>
        <w:t>–</w:t>
      </w:r>
      <w:r w:rsidR="00080A67" w:rsidRPr="006078EC">
        <w:rPr>
          <w:rFonts w:ascii="Book Antiqua" w:eastAsia="Book Antiqua" w:hAnsi="Book Antiqua" w:cs="Book Antiqua"/>
          <w:color w:val="000000"/>
          <w:lang w:val="en-US"/>
        </w:rPr>
        <w:t xml:space="preserve">140 nm </w:t>
      </w:r>
      <w:r w:rsidR="00F54DE1" w:rsidRPr="006078EC">
        <w:rPr>
          <w:rFonts w:ascii="Book Antiqua" w:eastAsia="Book Antiqua" w:hAnsi="Book Antiqua" w:cs="Book Antiqua"/>
          <w:color w:val="000000"/>
          <w:lang w:val="en-US"/>
        </w:rPr>
        <w:t xml:space="preserve">diameter </w:t>
      </w:r>
      <w:r w:rsidR="0079483C" w:rsidRPr="006078EC">
        <w:rPr>
          <w:rFonts w:ascii="Book Antiqua" w:eastAsia="Book Antiqua" w:hAnsi="Book Antiqua" w:cs="Book Antiqua"/>
          <w:color w:val="000000"/>
          <w:lang w:val="en-US"/>
        </w:rPr>
        <w:t>spher</w:t>
      </w:r>
      <w:r w:rsidR="003242A6" w:rsidRPr="006078EC">
        <w:rPr>
          <w:rFonts w:ascii="Book Antiqua" w:eastAsia="Book Antiqua" w:hAnsi="Book Antiqua" w:cs="Book Antiqua"/>
          <w:color w:val="000000"/>
          <w:lang w:val="en-US"/>
        </w:rPr>
        <w:t>es</w:t>
      </w:r>
      <w:r w:rsidR="0079483C" w:rsidRPr="006078EC">
        <w:rPr>
          <w:rFonts w:ascii="Book Antiqua" w:eastAsia="Book Antiqua" w:hAnsi="Book Antiqua" w:cs="Book Antiqua"/>
          <w:color w:val="000000"/>
          <w:lang w:val="en-US"/>
        </w:rPr>
        <w:t xml:space="preserve"> with </w:t>
      </w:r>
      <w:r w:rsidRPr="006078EC">
        <w:rPr>
          <w:rFonts w:ascii="Book Antiqua" w:eastAsia="Book Antiqua" w:hAnsi="Book Antiqua" w:cs="Book Antiqua"/>
          <w:color w:val="000000"/>
          <w:lang w:val="en-US"/>
        </w:rPr>
        <w:t>spike</w:t>
      </w:r>
      <w:r w:rsidR="006A1352" w:rsidRPr="006078EC">
        <w:rPr>
          <w:rFonts w:ascii="Book Antiqua" w:eastAsia="Book Antiqua" w:hAnsi="Book Antiqua" w:cs="Book Antiqua"/>
          <w:color w:val="000000"/>
          <w:lang w:val="en-US"/>
        </w:rPr>
        <w:t xml:space="preserve">d </w:t>
      </w:r>
      <w:r w:rsidRPr="006078EC">
        <w:rPr>
          <w:rFonts w:ascii="Book Antiqua" w:eastAsia="Book Antiqua" w:hAnsi="Book Antiqua" w:cs="Book Antiqua"/>
          <w:color w:val="000000"/>
          <w:lang w:val="en-US"/>
        </w:rPr>
        <w:t>projections</w:t>
      </w:r>
      <w:r w:rsidR="00080A67" w:rsidRPr="006078EC">
        <w:rPr>
          <w:rFonts w:ascii="Book Antiqua" w:eastAsia="Book Antiqua" w:hAnsi="Book Antiqua" w:cs="Book Antiqua"/>
          <w:color w:val="000000"/>
          <w:lang w:val="en-US"/>
        </w:rPr>
        <w:t xml:space="preserve"> that make them appear crow</w:t>
      </w:r>
      <w:r w:rsidR="006A1352" w:rsidRPr="006078EC">
        <w:rPr>
          <w:rFonts w:ascii="Book Antiqua" w:eastAsia="Book Antiqua" w:hAnsi="Book Antiqua" w:cs="Book Antiqua"/>
          <w:color w:val="000000"/>
          <w:lang w:val="en-US"/>
        </w:rPr>
        <w:t xml:space="preserve">n-like </w:t>
      </w:r>
      <w:r w:rsidRPr="006078EC">
        <w:rPr>
          <w:rFonts w:ascii="Book Antiqua" w:eastAsia="Book Antiqua" w:hAnsi="Book Antiqua" w:cs="Book Antiqua"/>
          <w:color w:val="000000"/>
          <w:lang w:val="en-US"/>
        </w:rPr>
        <w:t xml:space="preserve"> under an electron microscope</w:t>
      </w:r>
      <w:r w:rsidRPr="006078EC">
        <w:rPr>
          <w:rFonts w:ascii="Book Antiqua" w:eastAsia="Book Antiqua" w:hAnsi="Book Antiqua" w:cs="Book Antiqua"/>
          <w:color w:val="000000"/>
          <w:vertAlign w:val="superscript"/>
          <w:lang w:val="en-US"/>
        </w:rPr>
        <w:t>[1]</w:t>
      </w:r>
      <w:r w:rsidRPr="006078EC">
        <w:rPr>
          <w:rFonts w:ascii="Book Antiqua" w:eastAsia="Book Antiqua" w:hAnsi="Book Antiqua" w:cs="Book Antiqua"/>
          <w:color w:val="000000"/>
          <w:lang w:val="en-US"/>
        </w:rPr>
        <w:t xml:space="preserve">. </w:t>
      </w:r>
      <w:r w:rsidR="00786A49" w:rsidRPr="006078EC">
        <w:rPr>
          <w:rFonts w:ascii="Book Antiqua" w:eastAsia="Book Antiqua" w:hAnsi="Book Antiqua" w:cs="Book Antiqua"/>
          <w:color w:val="000000"/>
          <w:lang w:val="en-US"/>
        </w:rPr>
        <w:t>Subsequent</w:t>
      </w:r>
      <w:r w:rsidRPr="006078EC">
        <w:rPr>
          <w:rFonts w:ascii="Book Antiqua" w:eastAsia="Book Antiqua" w:hAnsi="Book Antiqua" w:cs="Book Antiqua"/>
          <w:color w:val="000000"/>
          <w:lang w:val="en-US"/>
        </w:rPr>
        <w:t xml:space="preserve"> to β-coronavirus</w:t>
      </w:r>
      <w:r w:rsidR="00DA2497" w:rsidRPr="006078EC">
        <w:rPr>
          <w:rFonts w:ascii="Book Antiqua" w:eastAsia="Book Antiqua" w:hAnsi="Book Antiqua" w:cs="Book Antiqua"/>
          <w:color w:val="000000"/>
          <w:lang w:val="en-US"/>
        </w:rPr>
        <w:t xml:space="preserve"> and</w:t>
      </w:r>
      <w:r w:rsidRPr="006078EC">
        <w:rPr>
          <w:rFonts w:ascii="Book Antiqua" w:eastAsia="Book Antiqua" w:hAnsi="Book Antiqua" w:cs="Book Antiqua"/>
          <w:color w:val="000000"/>
          <w:lang w:val="en-US"/>
        </w:rPr>
        <w:t xml:space="preserve"> pneumonia outbreak</w:t>
      </w:r>
      <w:r w:rsidR="00DA2497" w:rsidRPr="006078EC">
        <w:rPr>
          <w:rFonts w:ascii="Book Antiqua" w:eastAsia="Book Antiqua" w:hAnsi="Book Antiqua" w:cs="Book Antiqua"/>
          <w:color w:val="000000"/>
          <w:lang w:val="en-US"/>
        </w:rPr>
        <w:t>s</w:t>
      </w:r>
      <w:r w:rsidRPr="006078EC">
        <w:rPr>
          <w:rFonts w:ascii="Book Antiqua" w:eastAsia="Book Antiqua" w:hAnsi="Book Antiqua" w:cs="Book Antiqua"/>
          <w:color w:val="000000"/>
          <w:lang w:val="en-US"/>
        </w:rPr>
        <w:t xml:space="preserve"> occurr</w:t>
      </w:r>
      <w:r w:rsidR="00DA2497" w:rsidRPr="006078EC">
        <w:rPr>
          <w:rFonts w:ascii="Book Antiqua" w:eastAsia="Book Antiqua" w:hAnsi="Book Antiqua" w:cs="Book Antiqua"/>
          <w:color w:val="000000"/>
          <w:lang w:val="en-US"/>
        </w:rPr>
        <w:t>ing</w:t>
      </w:r>
      <w:r w:rsidRPr="006078EC">
        <w:rPr>
          <w:rFonts w:ascii="Book Antiqua" w:eastAsia="Book Antiqua" w:hAnsi="Book Antiqua" w:cs="Book Antiqua"/>
          <w:color w:val="000000"/>
          <w:lang w:val="en-US"/>
        </w:rPr>
        <w:t xml:space="preserve"> in </w:t>
      </w:r>
      <w:r w:rsidR="008E2009" w:rsidRPr="006078EC">
        <w:rPr>
          <w:rFonts w:ascii="Book Antiqua" w:eastAsia="Book Antiqua" w:hAnsi="Book Antiqua" w:cs="Book Antiqua"/>
          <w:color w:val="000000"/>
          <w:lang w:val="en-US"/>
        </w:rPr>
        <w:t xml:space="preserve">2019 in </w:t>
      </w:r>
      <w:r w:rsidRPr="006078EC">
        <w:rPr>
          <w:rFonts w:ascii="Book Antiqua" w:eastAsia="Book Antiqua" w:hAnsi="Book Antiqua" w:cs="Book Antiqua"/>
          <w:color w:val="000000"/>
          <w:lang w:val="en-US"/>
        </w:rPr>
        <w:t>Wuhan, China</w:t>
      </w:r>
      <w:r w:rsidR="008E2009" w:rsidRPr="006078EC">
        <w:rPr>
          <w:rFonts w:ascii="Book Antiqua" w:eastAsia="Book Antiqua" w:hAnsi="Book Antiqua" w:cs="Book Antiqua"/>
          <w:color w:val="000000"/>
          <w:lang w:val="en-US"/>
        </w:rPr>
        <w:t>,</w:t>
      </w:r>
      <w:r w:rsidRPr="006078EC">
        <w:rPr>
          <w:rFonts w:ascii="Book Antiqua" w:eastAsia="Book Antiqua" w:hAnsi="Book Antiqua" w:cs="Book Antiqua"/>
          <w:color w:val="000000"/>
          <w:lang w:val="en-US"/>
        </w:rPr>
        <w:t xml:space="preserve"> the World Health Organization (WHO) named the novel coronavirus 2019-nCoV on January 12, 2020. The WHO formally identified coronavirus disease 2019 </w:t>
      </w:r>
      <w:r w:rsidR="00D52F79" w:rsidRPr="006078EC">
        <w:rPr>
          <w:rFonts w:ascii="Book Antiqua" w:eastAsia="Book Antiqua" w:hAnsi="Book Antiqua" w:cs="Book Antiqua"/>
          <w:color w:val="000000"/>
          <w:lang w:val="en-US"/>
        </w:rPr>
        <w:t xml:space="preserve">as </w:t>
      </w:r>
      <w:r w:rsidRPr="006078EC">
        <w:rPr>
          <w:rFonts w:ascii="Book Antiqua" w:eastAsia="Book Antiqua" w:hAnsi="Book Antiqua" w:cs="Book Antiqua"/>
          <w:color w:val="000000"/>
          <w:lang w:val="en-US"/>
        </w:rPr>
        <w:t xml:space="preserve">COVID-19, and the </w:t>
      </w:r>
      <w:proofErr w:type="spellStart"/>
      <w:r w:rsidR="006A06E1" w:rsidRPr="006078EC">
        <w:rPr>
          <w:rFonts w:ascii="Book Antiqua" w:eastAsia="Book Antiqua" w:hAnsi="Book Antiqua" w:cs="Book Antiqua"/>
          <w:color w:val="000000"/>
          <w:lang w:val="en-US"/>
        </w:rPr>
        <w:t>Coronaviridae</w:t>
      </w:r>
      <w:proofErr w:type="spellEnd"/>
      <w:r w:rsidR="000128CB" w:rsidRPr="006078EC">
        <w:rPr>
          <w:rFonts w:ascii="Book Antiqua" w:eastAsia="Book Antiqua" w:hAnsi="Book Antiqua" w:cs="Book Antiqua"/>
          <w:color w:val="000000"/>
          <w:lang w:val="en-US"/>
        </w:rPr>
        <w:t xml:space="preserve"> Study Group of the International Committee on Taxonomy of Viruses </w:t>
      </w:r>
      <w:r w:rsidR="00761A4D" w:rsidRPr="006078EC">
        <w:rPr>
          <w:rFonts w:ascii="Book Antiqua" w:eastAsia="Book Antiqua" w:hAnsi="Book Antiqua" w:cs="Book Antiqua"/>
          <w:color w:val="000000"/>
          <w:lang w:val="en-US"/>
        </w:rPr>
        <w:t xml:space="preserve">designated the </w:t>
      </w:r>
      <w:r w:rsidR="000A044A" w:rsidRPr="006078EC">
        <w:rPr>
          <w:rFonts w:ascii="Book Antiqua" w:eastAsia="Book Antiqua" w:hAnsi="Book Antiqua" w:cs="Book Antiqua"/>
          <w:color w:val="000000"/>
          <w:lang w:val="en-US"/>
        </w:rPr>
        <w:t>s</w:t>
      </w:r>
      <w:r w:rsidR="00761A4D" w:rsidRPr="006078EC">
        <w:rPr>
          <w:rFonts w:ascii="Book Antiqua" w:eastAsia="Book Antiqua" w:hAnsi="Book Antiqua" w:cs="Book Antiqua"/>
          <w:color w:val="000000"/>
          <w:lang w:val="en-US"/>
        </w:rPr>
        <w:t>evere acute respiratory syndrome</w:t>
      </w:r>
      <w:r w:rsidR="000D426E" w:rsidRPr="006078EC">
        <w:rPr>
          <w:rFonts w:ascii="Book Antiqua" w:eastAsia="Book Antiqua" w:hAnsi="Book Antiqua" w:cs="Book Antiqua"/>
          <w:color w:val="000000"/>
          <w:lang w:val="en-US"/>
        </w:rPr>
        <w:t xml:space="preserve"> </w:t>
      </w:r>
      <w:r w:rsidR="00761A4D" w:rsidRPr="006078EC">
        <w:rPr>
          <w:rFonts w:ascii="Book Antiqua" w:eastAsia="Book Antiqua" w:hAnsi="Book Antiqua" w:cs="Book Antiqua"/>
          <w:color w:val="000000"/>
          <w:lang w:val="en-US"/>
        </w:rPr>
        <w:t>coronavirus as SARS-CoV-2</w:t>
      </w:r>
      <w:r w:rsidRPr="006078EC">
        <w:rPr>
          <w:rFonts w:ascii="Book Antiqua" w:eastAsia="Book Antiqua" w:hAnsi="Book Antiqua" w:cs="Book Antiqua"/>
          <w:color w:val="000000"/>
          <w:lang w:val="en-US"/>
        </w:rPr>
        <w:t xml:space="preserve"> on February 11, 2020</w:t>
      </w:r>
      <w:r w:rsidRPr="006078EC">
        <w:rPr>
          <w:rFonts w:ascii="Book Antiqua" w:eastAsia="Book Antiqua" w:hAnsi="Book Antiqua" w:cs="Book Antiqua"/>
          <w:color w:val="000000"/>
          <w:vertAlign w:val="superscript"/>
          <w:lang w:val="en-US"/>
        </w:rPr>
        <w:t>[2]</w:t>
      </w:r>
      <w:r w:rsidRPr="006078EC">
        <w:rPr>
          <w:rFonts w:ascii="Book Antiqua" w:eastAsia="Book Antiqua" w:hAnsi="Book Antiqua" w:cs="Book Antiqua"/>
          <w:color w:val="000000"/>
          <w:lang w:val="en-US"/>
        </w:rPr>
        <w:t xml:space="preserve">. The WHO declared </w:t>
      </w:r>
      <w:r w:rsidR="0068246F" w:rsidRPr="006078EC">
        <w:rPr>
          <w:rFonts w:ascii="Book Antiqua" w:eastAsia="Book Antiqua" w:hAnsi="Book Antiqua" w:cs="Book Antiqua"/>
          <w:color w:val="000000"/>
          <w:lang w:val="en-US"/>
        </w:rPr>
        <w:t xml:space="preserve">that </w:t>
      </w:r>
      <w:r w:rsidRPr="006078EC">
        <w:rPr>
          <w:rFonts w:ascii="Book Antiqua" w:eastAsia="Book Antiqua" w:hAnsi="Book Antiqua" w:cs="Book Antiqua"/>
          <w:color w:val="000000"/>
          <w:lang w:val="en-US"/>
        </w:rPr>
        <w:t xml:space="preserve">the COVID-19 outbreak </w:t>
      </w:r>
      <w:r w:rsidR="0068246F" w:rsidRPr="006078EC">
        <w:rPr>
          <w:rFonts w:ascii="Book Antiqua" w:eastAsia="Book Antiqua" w:hAnsi="Book Antiqua" w:cs="Book Antiqua"/>
          <w:color w:val="000000"/>
          <w:lang w:val="en-US"/>
        </w:rPr>
        <w:t xml:space="preserve">was </w:t>
      </w:r>
      <w:r w:rsidRPr="006078EC">
        <w:rPr>
          <w:rFonts w:ascii="Book Antiqua" w:eastAsia="Book Antiqua" w:hAnsi="Book Antiqua" w:cs="Book Antiqua"/>
          <w:color w:val="000000"/>
          <w:lang w:val="en-US"/>
        </w:rPr>
        <w:t>a global pandemic</w:t>
      </w:r>
      <w:r w:rsidR="0068246F" w:rsidRPr="006078EC">
        <w:rPr>
          <w:rFonts w:ascii="Book Antiqua" w:eastAsia="Book Antiqua" w:hAnsi="Book Antiqua" w:cs="Book Antiqua"/>
          <w:color w:val="000000"/>
          <w:lang w:val="en-US"/>
        </w:rPr>
        <w:t xml:space="preserve"> </w:t>
      </w:r>
      <w:r w:rsidRPr="006078EC">
        <w:rPr>
          <w:rFonts w:ascii="Book Antiqua" w:eastAsia="Book Antiqua" w:hAnsi="Book Antiqua" w:cs="Book Antiqua"/>
          <w:color w:val="000000"/>
          <w:lang w:val="en-US"/>
        </w:rPr>
        <w:t>on March 11, 2020.</w:t>
      </w:r>
    </w:p>
    <w:p w14:paraId="5DD5D210" w14:textId="306C318B" w:rsidR="00A77B3E" w:rsidRPr="006078EC" w:rsidRDefault="002A2004" w:rsidP="008B17EA">
      <w:pPr>
        <w:spacing w:line="360" w:lineRule="auto"/>
        <w:ind w:firstLineChars="100" w:firstLine="240"/>
        <w:jc w:val="both"/>
        <w:rPr>
          <w:lang w:val="en-US"/>
        </w:rPr>
      </w:pPr>
      <w:r w:rsidRPr="006078EC">
        <w:rPr>
          <w:rFonts w:ascii="Book Antiqua" w:eastAsia="Book Antiqua" w:hAnsi="Book Antiqua" w:cs="Book Antiqua"/>
          <w:color w:val="000000"/>
          <w:lang w:val="en-US"/>
        </w:rPr>
        <w:t xml:space="preserve">In more than 210 countries and territories, the virus spread within a brief </w:t>
      </w:r>
      <w:r w:rsidR="0047592A" w:rsidRPr="006078EC">
        <w:rPr>
          <w:rFonts w:ascii="Book Antiqua" w:eastAsia="Book Antiqua" w:hAnsi="Book Antiqua" w:cs="Book Antiqua"/>
          <w:color w:val="000000"/>
          <w:lang w:val="en-US"/>
        </w:rPr>
        <w:t>period</w:t>
      </w:r>
      <w:r w:rsidRPr="006078EC">
        <w:rPr>
          <w:rFonts w:ascii="Book Antiqua" w:eastAsia="Book Antiqua" w:hAnsi="Book Antiqua" w:cs="Book Antiqua"/>
          <w:color w:val="000000"/>
          <w:lang w:val="en-US"/>
        </w:rPr>
        <w:t>. Almost 58</w:t>
      </w:r>
      <w:r w:rsidR="007023B0" w:rsidRPr="006078EC">
        <w:rPr>
          <w:rFonts w:ascii="Book Antiqua" w:eastAsia="Book Antiqua" w:hAnsi="Book Antiqua" w:cs="Book Antiqua"/>
          <w:color w:val="000000"/>
          <w:lang w:val="en-US"/>
        </w:rPr>
        <w:t>,</w:t>
      </w:r>
      <w:r w:rsidRPr="006078EC">
        <w:rPr>
          <w:rFonts w:ascii="Book Antiqua" w:eastAsia="Book Antiqua" w:hAnsi="Book Antiqua" w:cs="Book Antiqua"/>
          <w:color w:val="000000"/>
          <w:lang w:val="en-US"/>
        </w:rPr>
        <w:t>699</w:t>
      </w:r>
      <w:r w:rsidR="007023B0" w:rsidRPr="006078EC">
        <w:rPr>
          <w:rFonts w:ascii="Book Antiqua" w:eastAsia="Book Antiqua" w:hAnsi="Book Antiqua" w:cs="Book Antiqua"/>
          <w:color w:val="000000"/>
          <w:lang w:val="en-US"/>
        </w:rPr>
        <w:t>,</w:t>
      </w:r>
      <w:r w:rsidRPr="006078EC">
        <w:rPr>
          <w:rFonts w:ascii="Book Antiqua" w:eastAsia="Book Antiqua" w:hAnsi="Book Antiqua" w:cs="Book Antiqua"/>
          <w:color w:val="000000"/>
          <w:lang w:val="en-US"/>
        </w:rPr>
        <w:t>047 cases of COVID-19 have been reported to date, of which 40</w:t>
      </w:r>
      <w:r w:rsidR="003E18C6" w:rsidRPr="006078EC">
        <w:rPr>
          <w:rFonts w:ascii="Book Antiqua" w:eastAsia="Book Antiqua" w:hAnsi="Book Antiqua" w:cs="Book Antiqua"/>
          <w:color w:val="000000"/>
          <w:lang w:val="en-US"/>
        </w:rPr>
        <w:t>,</w:t>
      </w:r>
      <w:r w:rsidRPr="006078EC">
        <w:rPr>
          <w:rFonts w:ascii="Book Antiqua" w:eastAsia="Book Antiqua" w:hAnsi="Book Antiqua" w:cs="Book Antiqua"/>
          <w:color w:val="000000"/>
          <w:lang w:val="en-US"/>
        </w:rPr>
        <w:t>639</w:t>
      </w:r>
      <w:r w:rsidR="001F75D7" w:rsidRPr="006078EC">
        <w:rPr>
          <w:rFonts w:ascii="Book Antiqua" w:eastAsia="Book Antiqua" w:hAnsi="Book Antiqua" w:cs="Book Antiqua"/>
          <w:color w:val="000000"/>
          <w:lang w:val="en-US"/>
        </w:rPr>
        <w:t>,</w:t>
      </w:r>
      <w:r w:rsidRPr="006078EC">
        <w:rPr>
          <w:rFonts w:ascii="Book Antiqua" w:eastAsia="Book Antiqua" w:hAnsi="Book Antiqua" w:cs="Book Antiqua"/>
          <w:color w:val="000000"/>
          <w:lang w:val="en-US"/>
        </w:rPr>
        <w:t xml:space="preserve">477 </w:t>
      </w:r>
      <w:r w:rsidR="0047592A" w:rsidRPr="006078EC">
        <w:rPr>
          <w:rFonts w:ascii="Book Antiqua" w:eastAsia="Book Antiqua" w:hAnsi="Book Antiqua" w:cs="Book Antiqua"/>
          <w:color w:val="000000"/>
          <w:lang w:val="en-US"/>
        </w:rPr>
        <w:t xml:space="preserve">people have </w:t>
      </w:r>
      <w:r w:rsidRPr="006078EC">
        <w:rPr>
          <w:rFonts w:ascii="Book Antiqua" w:eastAsia="Book Antiqua" w:hAnsi="Book Antiqua" w:cs="Book Antiqua"/>
          <w:color w:val="000000"/>
          <w:lang w:val="en-US"/>
        </w:rPr>
        <w:t>recovered and 1</w:t>
      </w:r>
      <w:r w:rsidR="00C3013B" w:rsidRPr="006078EC">
        <w:rPr>
          <w:rFonts w:ascii="Book Antiqua" w:eastAsia="Book Antiqua" w:hAnsi="Book Antiqua" w:cs="Book Antiqua"/>
          <w:color w:val="000000"/>
          <w:lang w:val="en-US"/>
        </w:rPr>
        <w:t>,</w:t>
      </w:r>
      <w:r w:rsidRPr="006078EC">
        <w:rPr>
          <w:rFonts w:ascii="Book Antiqua" w:eastAsia="Book Antiqua" w:hAnsi="Book Antiqua" w:cs="Book Antiqua"/>
          <w:color w:val="000000"/>
          <w:lang w:val="en-US"/>
        </w:rPr>
        <w:t>389</w:t>
      </w:r>
      <w:r w:rsidR="00C3013B" w:rsidRPr="006078EC">
        <w:rPr>
          <w:rFonts w:ascii="Book Antiqua" w:eastAsia="Book Antiqua" w:hAnsi="Book Antiqua" w:cs="Book Antiqua"/>
          <w:color w:val="000000"/>
          <w:lang w:val="en-US"/>
        </w:rPr>
        <w:t>,</w:t>
      </w:r>
      <w:r w:rsidRPr="006078EC">
        <w:rPr>
          <w:rFonts w:ascii="Book Antiqua" w:eastAsia="Book Antiqua" w:hAnsi="Book Antiqua" w:cs="Book Antiqua"/>
          <w:color w:val="000000"/>
          <w:lang w:val="en-US"/>
        </w:rPr>
        <w:t xml:space="preserve">562 </w:t>
      </w:r>
      <w:r w:rsidR="0047592A" w:rsidRPr="006078EC">
        <w:rPr>
          <w:rFonts w:ascii="Book Antiqua" w:eastAsia="Book Antiqua" w:hAnsi="Book Antiqua" w:cs="Book Antiqua"/>
          <w:color w:val="000000"/>
          <w:lang w:val="en-US"/>
        </w:rPr>
        <w:t xml:space="preserve">people have </w:t>
      </w:r>
      <w:r w:rsidRPr="006078EC">
        <w:rPr>
          <w:rFonts w:ascii="Book Antiqua" w:eastAsia="Book Antiqua" w:hAnsi="Book Antiqua" w:cs="Book Antiqua"/>
          <w:color w:val="000000"/>
          <w:lang w:val="en-US"/>
        </w:rPr>
        <w:t>died. The numbers are increasing, so these figures are changing every day</w:t>
      </w:r>
      <w:r w:rsidRPr="006078EC">
        <w:rPr>
          <w:rFonts w:ascii="Book Antiqua" w:eastAsia="Book Antiqua" w:hAnsi="Book Antiqua" w:cs="Book Antiqua"/>
          <w:color w:val="000000"/>
          <w:vertAlign w:val="superscript"/>
          <w:lang w:val="en-US"/>
        </w:rPr>
        <w:t>[3]</w:t>
      </w:r>
      <w:r w:rsidRPr="006078EC">
        <w:rPr>
          <w:rFonts w:ascii="Book Antiqua" w:eastAsia="Book Antiqua" w:hAnsi="Book Antiqua" w:cs="Book Antiqua"/>
          <w:color w:val="000000"/>
          <w:lang w:val="en-US"/>
        </w:rPr>
        <w:t>.</w:t>
      </w:r>
    </w:p>
    <w:p w14:paraId="6B686CA8" w14:textId="6232D569" w:rsidR="00A77B3E" w:rsidRPr="006078EC" w:rsidRDefault="002A2004" w:rsidP="008B17EA">
      <w:pPr>
        <w:spacing w:line="360" w:lineRule="auto"/>
        <w:ind w:firstLineChars="100" w:firstLine="240"/>
        <w:jc w:val="both"/>
        <w:rPr>
          <w:lang w:val="en-US"/>
        </w:rPr>
      </w:pPr>
      <w:r w:rsidRPr="006078EC">
        <w:rPr>
          <w:rFonts w:ascii="Book Antiqua" w:eastAsia="Book Antiqua" w:hAnsi="Book Antiqua" w:cs="Book Antiqua"/>
          <w:color w:val="000000"/>
          <w:lang w:val="en-US"/>
        </w:rPr>
        <w:t>The enormous potential of infection and low</w:t>
      </w:r>
      <w:r w:rsidR="00CD33FB" w:rsidRPr="006078EC">
        <w:rPr>
          <w:rFonts w:ascii="Book Antiqua" w:eastAsia="Book Antiqua" w:hAnsi="Book Antiqua" w:cs="Book Antiqua"/>
          <w:color w:val="000000"/>
          <w:lang w:val="en-US"/>
        </w:rPr>
        <w:t>-</w:t>
      </w:r>
      <w:r w:rsidRPr="006078EC">
        <w:rPr>
          <w:rFonts w:ascii="Book Antiqua" w:eastAsia="Book Antiqua" w:hAnsi="Book Antiqua" w:cs="Book Antiqua"/>
          <w:color w:val="000000"/>
          <w:lang w:val="en-US"/>
        </w:rPr>
        <w:t>to</w:t>
      </w:r>
      <w:r w:rsidR="00CD33FB" w:rsidRPr="006078EC">
        <w:rPr>
          <w:rFonts w:ascii="Book Antiqua" w:eastAsia="Book Antiqua" w:hAnsi="Book Antiqua" w:cs="Book Antiqua"/>
          <w:color w:val="000000"/>
          <w:lang w:val="en-US"/>
        </w:rPr>
        <w:t>-</w:t>
      </w:r>
      <w:r w:rsidRPr="006078EC">
        <w:rPr>
          <w:rFonts w:ascii="Book Antiqua" w:eastAsia="Book Antiqua" w:hAnsi="Book Antiqua" w:cs="Book Antiqua"/>
          <w:color w:val="000000"/>
          <w:lang w:val="en-US"/>
        </w:rPr>
        <w:t xml:space="preserve">moderate death rates due to COVID-19 </w:t>
      </w:r>
      <w:r w:rsidR="00CD33FB" w:rsidRPr="006078EC">
        <w:rPr>
          <w:rFonts w:ascii="Book Antiqua" w:eastAsia="Book Antiqua" w:hAnsi="Book Antiqua" w:cs="Book Antiqua"/>
          <w:color w:val="000000"/>
          <w:lang w:val="en-US"/>
        </w:rPr>
        <w:t xml:space="preserve">have presented </w:t>
      </w:r>
      <w:r w:rsidRPr="006078EC">
        <w:rPr>
          <w:rFonts w:ascii="Book Antiqua" w:eastAsia="Book Antiqua" w:hAnsi="Book Antiqua" w:cs="Book Antiqua"/>
          <w:color w:val="000000"/>
          <w:lang w:val="en-US"/>
        </w:rPr>
        <w:t>a significant challenge to health care system</w:t>
      </w:r>
      <w:r w:rsidR="00645270" w:rsidRPr="006078EC">
        <w:rPr>
          <w:rFonts w:ascii="Book Antiqua" w:eastAsia="Book Antiqua" w:hAnsi="Book Antiqua" w:cs="Book Antiqua"/>
          <w:color w:val="000000"/>
          <w:lang w:val="en-US"/>
        </w:rPr>
        <w:t>s worldwide</w:t>
      </w:r>
      <w:r w:rsidRPr="006078EC">
        <w:rPr>
          <w:rFonts w:ascii="Book Antiqua" w:eastAsia="Book Antiqua" w:hAnsi="Book Antiqua" w:cs="Book Antiqua"/>
          <w:color w:val="000000"/>
          <w:lang w:val="en-US"/>
        </w:rPr>
        <w:t xml:space="preserve">. Furthermore, </w:t>
      </w:r>
      <w:r w:rsidR="004A50F7" w:rsidRPr="006078EC">
        <w:rPr>
          <w:rFonts w:ascii="Book Antiqua" w:eastAsia="Book Antiqua" w:hAnsi="Book Antiqua" w:cs="Book Antiqua"/>
          <w:color w:val="000000"/>
          <w:lang w:val="en-US"/>
        </w:rPr>
        <w:t>according to</w:t>
      </w:r>
      <w:r w:rsidRPr="006078EC">
        <w:rPr>
          <w:rFonts w:ascii="Book Antiqua" w:eastAsia="Book Antiqua" w:hAnsi="Book Antiqua" w:cs="Book Antiqua"/>
          <w:color w:val="000000"/>
          <w:lang w:val="en-US"/>
        </w:rPr>
        <w:t xml:space="preserve"> the current information, the </w:t>
      </w:r>
      <w:r w:rsidR="00D55910" w:rsidRPr="006078EC">
        <w:rPr>
          <w:rFonts w:ascii="Book Antiqua" w:eastAsia="Book Antiqua" w:hAnsi="Book Antiqua" w:cs="Book Antiqua"/>
          <w:color w:val="000000"/>
          <w:lang w:val="en-US"/>
        </w:rPr>
        <w:t xml:space="preserve">novel </w:t>
      </w:r>
      <w:r w:rsidRPr="006078EC">
        <w:rPr>
          <w:rFonts w:ascii="Book Antiqua" w:eastAsia="Book Antiqua" w:hAnsi="Book Antiqua" w:cs="Book Antiqua"/>
          <w:color w:val="000000"/>
          <w:lang w:val="en-US"/>
        </w:rPr>
        <w:t xml:space="preserve">coronavirus is predominately transmitted through aerosols and direct contact </w:t>
      </w:r>
      <w:r w:rsidR="00D55910" w:rsidRPr="006078EC">
        <w:rPr>
          <w:rFonts w:ascii="Book Antiqua" w:eastAsia="Book Antiqua" w:hAnsi="Book Antiqua" w:cs="Book Antiqua"/>
          <w:color w:val="000000"/>
          <w:lang w:val="en-US"/>
        </w:rPr>
        <w:t>with</w:t>
      </w:r>
      <w:r w:rsidRPr="006078EC">
        <w:rPr>
          <w:rFonts w:ascii="Book Antiqua" w:eastAsia="Book Antiqua" w:hAnsi="Book Antiqua" w:cs="Book Antiqua"/>
          <w:color w:val="000000"/>
          <w:lang w:val="en-US"/>
        </w:rPr>
        <w:t xml:space="preserve"> infected surfaces. Therefore, for any specific prophylactic measures, both of these types of transmission need to be considered.</w:t>
      </w:r>
    </w:p>
    <w:p w14:paraId="1E5EADF7" w14:textId="55E06A11" w:rsidR="00A77B3E" w:rsidRPr="006078EC" w:rsidRDefault="002A2004" w:rsidP="005C327D">
      <w:pPr>
        <w:spacing w:line="360" w:lineRule="auto"/>
        <w:ind w:firstLineChars="100" w:firstLine="240"/>
        <w:jc w:val="both"/>
        <w:rPr>
          <w:lang w:val="en-US"/>
        </w:rPr>
      </w:pPr>
      <w:r w:rsidRPr="006078EC">
        <w:rPr>
          <w:rFonts w:ascii="Book Antiqua" w:eastAsia="Book Antiqua" w:hAnsi="Book Antiqua" w:cs="Book Antiqua"/>
          <w:color w:val="000000"/>
          <w:lang w:val="en-US"/>
        </w:rPr>
        <w:t xml:space="preserve">In this pandemic situation, it is a misconception that COVID-19 affects only specific health care </w:t>
      </w:r>
      <w:r w:rsidR="00423D7A" w:rsidRPr="00423D7A">
        <w:rPr>
          <w:rFonts w:ascii="Book Antiqua" w:eastAsia="Book Antiqua" w:hAnsi="Book Antiqua" w:cs="Book Antiqua"/>
          <w:color w:val="000000"/>
          <w:lang w:val="en-US"/>
        </w:rPr>
        <w:t>specialties</w:t>
      </w:r>
      <w:r w:rsidRPr="006078EC">
        <w:rPr>
          <w:rFonts w:ascii="Book Antiqua" w:eastAsia="Book Antiqua" w:hAnsi="Book Antiqua" w:cs="Book Antiqua"/>
          <w:color w:val="000000"/>
          <w:lang w:val="en-US"/>
        </w:rPr>
        <w:t xml:space="preserve">/systems. </w:t>
      </w:r>
      <w:r w:rsidR="004A50F7" w:rsidRPr="006078EC">
        <w:rPr>
          <w:rFonts w:ascii="Book Antiqua" w:eastAsia="Book Antiqua" w:hAnsi="Book Antiqua" w:cs="Book Antiqua"/>
          <w:color w:val="000000"/>
          <w:lang w:val="en-US"/>
        </w:rPr>
        <w:t>In fact,</w:t>
      </w:r>
      <w:r w:rsidRPr="006078EC">
        <w:rPr>
          <w:rFonts w:ascii="Book Antiqua" w:eastAsia="Book Antiqua" w:hAnsi="Book Antiqua" w:cs="Book Antiqua"/>
          <w:color w:val="000000"/>
          <w:lang w:val="en-US"/>
        </w:rPr>
        <w:t xml:space="preserve"> all body systems are affected by COVID-19. </w:t>
      </w:r>
      <w:r w:rsidR="004A50F7" w:rsidRPr="006078EC">
        <w:rPr>
          <w:rFonts w:ascii="Book Antiqua" w:eastAsia="Book Antiqua" w:hAnsi="Book Antiqua" w:cs="Book Antiqua"/>
          <w:color w:val="000000"/>
          <w:lang w:val="en-US"/>
        </w:rPr>
        <w:t>It has been</w:t>
      </w:r>
      <w:r w:rsidR="00B244F6" w:rsidRPr="006078EC">
        <w:rPr>
          <w:rFonts w:ascii="Book Antiqua" w:eastAsia="Book Antiqua" w:hAnsi="Book Antiqua" w:cs="Book Antiqua"/>
          <w:color w:val="000000"/>
          <w:lang w:val="en-US"/>
        </w:rPr>
        <w:t xml:space="preserve"> </w:t>
      </w:r>
      <w:r w:rsidRPr="006078EC">
        <w:rPr>
          <w:rFonts w:ascii="Book Antiqua" w:eastAsia="Book Antiqua" w:hAnsi="Book Antiqua" w:cs="Book Antiqua"/>
          <w:color w:val="000000"/>
          <w:lang w:val="en-US"/>
        </w:rPr>
        <w:t>observed</w:t>
      </w:r>
      <w:r w:rsidR="004A50F7" w:rsidRPr="006078EC">
        <w:rPr>
          <w:rFonts w:ascii="Book Antiqua" w:eastAsia="Book Antiqua" w:hAnsi="Book Antiqua" w:cs="Book Antiqua"/>
          <w:color w:val="000000"/>
          <w:lang w:val="en-US"/>
        </w:rPr>
        <w:t xml:space="preserve"> that</w:t>
      </w:r>
      <w:r w:rsidRPr="006078EC">
        <w:rPr>
          <w:rFonts w:ascii="Book Antiqua" w:eastAsia="Book Antiqua" w:hAnsi="Book Antiqua" w:cs="Book Antiqua"/>
          <w:color w:val="000000"/>
          <w:lang w:val="en-US"/>
        </w:rPr>
        <w:t xml:space="preserve"> most developed countries, even </w:t>
      </w:r>
      <w:r w:rsidR="004A50F7" w:rsidRPr="006078EC">
        <w:rPr>
          <w:rFonts w:ascii="Book Antiqua" w:eastAsia="Book Antiqua" w:hAnsi="Book Antiqua" w:cs="Book Antiqua"/>
          <w:color w:val="000000"/>
          <w:lang w:val="en-US"/>
        </w:rPr>
        <w:t xml:space="preserve">those </w:t>
      </w:r>
      <w:r w:rsidRPr="006078EC">
        <w:rPr>
          <w:rFonts w:ascii="Book Antiqua" w:eastAsia="Book Antiqua" w:hAnsi="Book Antiqua" w:cs="Book Antiqua"/>
          <w:color w:val="000000"/>
          <w:lang w:val="en-US"/>
        </w:rPr>
        <w:t>with well-established health care system</w:t>
      </w:r>
      <w:r w:rsidR="008847B0" w:rsidRPr="006078EC">
        <w:rPr>
          <w:rFonts w:ascii="Book Antiqua" w:eastAsia="Book Antiqua" w:hAnsi="Book Antiqua" w:cs="Book Antiqua"/>
          <w:color w:val="000000"/>
          <w:lang w:val="en-US"/>
        </w:rPr>
        <w:t>s</w:t>
      </w:r>
      <w:r w:rsidRPr="006078EC">
        <w:rPr>
          <w:rFonts w:ascii="Book Antiqua" w:eastAsia="Book Antiqua" w:hAnsi="Book Antiqua" w:cs="Book Antiqua"/>
          <w:color w:val="000000"/>
          <w:lang w:val="en-US"/>
        </w:rPr>
        <w:t xml:space="preserve">, </w:t>
      </w:r>
      <w:r w:rsidR="00B244F6" w:rsidRPr="006078EC">
        <w:rPr>
          <w:rFonts w:ascii="Book Antiqua" w:eastAsia="Book Antiqua" w:hAnsi="Book Antiqua" w:cs="Book Antiqua"/>
          <w:color w:val="000000"/>
          <w:lang w:val="en-US"/>
        </w:rPr>
        <w:t xml:space="preserve">have </w:t>
      </w:r>
      <w:r w:rsidRPr="006078EC">
        <w:rPr>
          <w:rFonts w:ascii="Book Antiqua" w:eastAsia="Book Antiqua" w:hAnsi="Book Antiqua" w:cs="Book Antiqua"/>
          <w:color w:val="000000"/>
          <w:lang w:val="en-US"/>
        </w:rPr>
        <w:t xml:space="preserve">suffered greatly due to COVID-19. Therefore, it </w:t>
      </w:r>
      <w:r w:rsidR="00382F2D" w:rsidRPr="006078EC">
        <w:rPr>
          <w:rFonts w:ascii="Book Antiqua" w:eastAsia="Book Antiqua" w:hAnsi="Book Antiqua" w:cs="Book Antiqua"/>
          <w:color w:val="000000"/>
          <w:lang w:val="en-US"/>
        </w:rPr>
        <w:t>is</w:t>
      </w:r>
      <w:r w:rsidRPr="006078EC">
        <w:rPr>
          <w:rFonts w:ascii="Book Antiqua" w:eastAsia="Book Antiqua" w:hAnsi="Book Antiqua" w:cs="Book Antiqua"/>
          <w:color w:val="000000"/>
          <w:lang w:val="en-US"/>
        </w:rPr>
        <w:t xml:space="preserve"> not </w:t>
      </w:r>
      <w:r w:rsidR="00382F2D" w:rsidRPr="006078EC">
        <w:rPr>
          <w:rFonts w:ascii="Book Antiqua" w:eastAsia="Book Antiqua" w:hAnsi="Book Antiqua" w:cs="Book Antiqua"/>
          <w:color w:val="000000"/>
          <w:lang w:val="en-US"/>
        </w:rPr>
        <w:t>difficult</w:t>
      </w:r>
      <w:r w:rsidRPr="006078EC">
        <w:rPr>
          <w:rFonts w:ascii="Book Antiqua" w:eastAsia="Book Antiqua" w:hAnsi="Book Antiqua" w:cs="Book Antiqua"/>
          <w:color w:val="000000"/>
          <w:lang w:val="en-US"/>
        </w:rPr>
        <w:t xml:space="preserve"> to understand the disastrous effect of COVID-19 in </w:t>
      </w:r>
      <w:r w:rsidR="000C10C7" w:rsidRPr="006078EC">
        <w:rPr>
          <w:rFonts w:ascii="Book Antiqua" w:eastAsia="Book Antiqua" w:hAnsi="Book Antiqua" w:cs="Book Antiqua"/>
          <w:color w:val="000000"/>
          <w:lang w:val="en-US"/>
        </w:rPr>
        <w:t>low-resource</w:t>
      </w:r>
      <w:r w:rsidR="00382F2D" w:rsidRPr="006078EC">
        <w:rPr>
          <w:rFonts w:ascii="Book Antiqua" w:eastAsia="Book Antiqua" w:hAnsi="Book Antiqua" w:cs="Book Antiqua"/>
          <w:color w:val="000000"/>
          <w:lang w:val="en-US"/>
        </w:rPr>
        <w:t xml:space="preserve"> countries</w:t>
      </w:r>
      <w:r w:rsidR="000C10C7" w:rsidRPr="006078EC">
        <w:rPr>
          <w:rFonts w:ascii="Book Antiqua" w:eastAsia="Book Antiqua" w:hAnsi="Book Antiqua" w:cs="Book Antiqua"/>
          <w:color w:val="000000"/>
          <w:lang w:val="en-US"/>
        </w:rPr>
        <w:t xml:space="preserve"> </w:t>
      </w:r>
      <w:r w:rsidRPr="006078EC">
        <w:rPr>
          <w:rFonts w:ascii="Book Antiqua" w:eastAsia="Book Antiqua" w:hAnsi="Book Antiqua" w:cs="Book Antiqua"/>
          <w:color w:val="000000"/>
          <w:lang w:val="en-US"/>
        </w:rPr>
        <w:t xml:space="preserve">with very limited health care . In the present review, we provide information about coronavirus with special reference to musculoskeletal aliments that </w:t>
      </w:r>
      <w:r w:rsidR="000C10C7" w:rsidRPr="006078EC">
        <w:rPr>
          <w:rFonts w:ascii="Book Antiqua" w:eastAsia="Book Antiqua" w:hAnsi="Book Antiqua" w:cs="Book Antiqua"/>
          <w:color w:val="000000"/>
          <w:lang w:val="en-US"/>
        </w:rPr>
        <w:t xml:space="preserve">have </w:t>
      </w:r>
      <w:r w:rsidR="004A50F7" w:rsidRPr="006078EC">
        <w:rPr>
          <w:rFonts w:ascii="Book Antiqua" w:eastAsia="Book Antiqua" w:hAnsi="Book Antiqua" w:cs="Book Antiqua"/>
          <w:color w:val="000000"/>
          <w:lang w:val="en-US"/>
        </w:rPr>
        <w:t xml:space="preserve">been found </w:t>
      </w:r>
      <w:r w:rsidRPr="006078EC">
        <w:rPr>
          <w:rFonts w:ascii="Book Antiqua" w:eastAsia="Book Antiqua" w:hAnsi="Book Antiqua" w:cs="Book Antiqua"/>
          <w:color w:val="000000"/>
          <w:lang w:val="en-US"/>
        </w:rPr>
        <w:t xml:space="preserve">in COVID-19 </w:t>
      </w:r>
      <w:r w:rsidR="004A50F7" w:rsidRPr="006078EC">
        <w:rPr>
          <w:rFonts w:ascii="Book Antiqua" w:eastAsia="Book Antiqua" w:hAnsi="Book Antiqua" w:cs="Book Antiqua"/>
          <w:color w:val="000000"/>
          <w:lang w:val="en-US"/>
        </w:rPr>
        <w:t xml:space="preserve">patients </w:t>
      </w:r>
      <w:r w:rsidRPr="006078EC">
        <w:rPr>
          <w:rFonts w:ascii="Book Antiqua" w:eastAsia="Book Antiqua" w:hAnsi="Book Antiqua" w:cs="Book Antiqua"/>
          <w:color w:val="000000"/>
          <w:lang w:val="en-US"/>
        </w:rPr>
        <w:t>during th</w:t>
      </w:r>
      <w:r w:rsidR="00C07F08" w:rsidRPr="006078EC">
        <w:rPr>
          <w:rFonts w:ascii="Book Antiqua" w:eastAsia="Book Antiqua" w:hAnsi="Book Antiqua" w:cs="Book Antiqua"/>
          <w:color w:val="000000"/>
          <w:lang w:val="en-US"/>
        </w:rPr>
        <w:t>e</w:t>
      </w:r>
      <w:r w:rsidRPr="006078EC">
        <w:rPr>
          <w:rFonts w:ascii="Book Antiqua" w:eastAsia="Book Antiqua" w:hAnsi="Book Antiqua" w:cs="Book Antiqua"/>
          <w:color w:val="000000"/>
          <w:lang w:val="en-US"/>
        </w:rPr>
        <w:t xml:space="preserve"> pandemic and may </w:t>
      </w:r>
      <w:r w:rsidR="00C07F08" w:rsidRPr="006078EC">
        <w:rPr>
          <w:rFonts w:ascii="Book Antiqua" w:eastAsia="Book Antiqua" w:hAnsi="Book Antiqua" w:cs="Book Antiqua"/>
          <w:color w:val="000000"/>
          <w:lang w:val="en-US"/>
        </w:rPr>
        <w:t xml:space="preserve">continue to </w:t>
      </w:r>
      <w:r w:rsidRPr="006078EC">
        <w:rPr>
          <w:rFonts w:ascii="Book Antiqua" w:eastAsia="Book Antiqua" w:hAnsi="Book Antiqua" w:cs="Book Antiqua"/>
          <w:color w:val="000000"/>
          <w:lang w:val="en-US"/>
        </w:rPr>
        <w:t>appear after the pandemic is over</w:t>
      </w:r>
      <w:r w:rsidR="00C07F08" w:rsidRPr="006078EC">
        <w:rPr>
          <w:rFonts w:ascii="Book Antiqua" w:eastAsia="Book Antiqua" w:hAnsi="Book Antiqua" w:cs="Book Antiqua"/>
          <w:color w:val="000000"/>
          <w:lang w:val="en-US"/>
        </w:rPr>
        <w:t>, thereby</w:t>
      </w:r>
      <w:r w:rsidRPr="006078EC">
        <w:rPr>
          <w:rFonts w:ascii="Book Antiqua" w:eastAsia="Book Antiqua" w:hAnsi="Book Antiqua" w:cs="Book Antiqua"/>
          <w:color w:val="000000"/>
          <w:lang w:val="en-US"/>
        </w:rPr>
        <w:t xml:space="preserve"> affecting clinical practice.</w:t>
      </w:r>
    </w:p>
    <w:p w14:paraId="3144B167" w14:textId="77777777" w:rsidR="00A77B3E" w:rsidRPr="006078EC" w:rsidRDefault="00A77B3E">
      <w:pPr>
        <w:spacing w:line="360" w:lineRule="auto"/>
        <w:jc w:val="both"/>
        <w:rPr>
          <w:lang w:val="en-US"/>
        </w:rPr>
      </w:pPr>
    </w:p>
    <w:p w14:paraId="335679A3" w14:textId="77777777" w:rsidR="00A77B3E" w:rsidRPr="006078EC" w:rsidRDefault="002A2004">
      <w:pPr>
        <w:spacing w:line="360" w:lineRule="auto"/>
        <w:jc w:val="both"/>
        <w:rPr>
          <w:lang w:val="en-US"/>
        </w:rPr>
      </w:pPr>
      <w:r w:rsidRPr="006078EC">
        <w:rPr>
          <w:rFonts w:ascii="Book Antiqua" w:eastAsia="Book Antiqua" w:hAnsi="Book Antiqua" w:cs="Book Antiqua"/>
          <w:b/>
          <w:bCs/>
          <w:caps/>
          <w:color w:val="000000"/>
          <w:u w:val="single"/>
          <w:lang w:val="en-US"/>
        </w:rPr>
        <w:lastRenderedPageBreak/>
        <w:t>Coronaviruses</w:t>
      </w:r>
    </w:p>
    <w:p w14:paraId="1785250E" w14:textId="6A191C26" w:rsidR="00A77B3E" w:rsidRPr="006078EC" w:rsidRDefault="008C3943">
      <w:pPr>
        <w:spacing w:line="360" w:lineRule="auto"/>
        <w:jc w:val="both"/>
        <w:rPr>
          <w:lang w:val="en-US"/>
        </w:rPr>
      </w:pPr>
      <w:r w:rsidRPr="006078EC">
        <w:rPr>
          <w:rFonts w:ascii="Book Antiqua" w:eastAsia="Book Antiqua" w:hAnsi="Book Antiqua" w:cs="Book Antiqua"/>
          <w:color w:val="000000"/>
          <w:lang w:val="en-US"/>
        </w:rPr>
        <w:t>S</w:t>
      </w:r>
      <w:r w:rsidR="002A2004" w:rsidRPr="006078EC">
        <w:rPr>
          <w:rFonts w:ascii="Book Antiqua" w:eastAsia="Book Antiqua" w:hAnsi="Book Antiqua" w:cs="Book Antiqua"/>
          <w:color w:val="000000"/>
          <w:lang w:val="en-US"/>
        </w:rPr>
        <w:t xml:space="preserve">evere acute respiratory syndrome coronavirus (SARS-CoV) </w:t>
      </w:r>
      <w:r w:rsidR="00C26E14" w:rsidRPr="006078EC">
        <w:rPr>
          <w:rFonts w:ascii="Book Antiqua" w:eastAsia="Book Antiqua" w:hAnsi="Book Antiqua" w:cs="Book Antiqua"/>
          <w:color w:val="000000"/>
          <w:lang w:val="en-US"/>
        </w:rPr>
        <w:t xml:space="preserve">first </w:t>
      </w:r>
      <w:r w:rsidRPr="006078EC">
        <w:rPr>
          <w:rFonts w:ascii="Book Antiqua" w:eastAsia="Book Antiqua" w:hAnsi="Book Antiqua" w:cs="Book Antiqua"/>
          <w:color w:val="000000"/>
          <w:lang w:val="en-US"/>
        </w:rPr>
        <w:t xml:space="preserve">appeared </w:t>
      </w:r>
      <w:r w:rsidR="002A2004" w:rsidRPr="006078EC">
        <w:rPr>
          <w:rFonts w:ascii="Book Antiqua" w:eastAsia="Book Antiqua" w:hAnsi="Book Antiqua" w:cs="Book Antiqua"/>
          <w:color w:val="000000"/>
          <w:lang w:val="en-US"/>
        </w:rPr>
        <w:t>in 2003</w:t>
      </w:r>
      <w:r w:rsidR="00AF72FF" w:rsidRPr="006078EC">
        <w:rPr>
          <w:rFonts w:ascii="Book Antiqua" w:eastAsia="Book Antiqua" w:hAnsi="Book Antiqua" w:cs="Book Antiqua"/>
          <w:color w:val="000000"/>
          <w:lang w:val="en-US"/>
        </w:rPr>
        <w:t>,</w:t>
      </w:r>
      <w:r w:rsidR="002A2004" w:rsidRPr="006078EC">
        <w:rPr>
          <w:rFonts w:ascii="Book Antiqua" w:eastAsia="Book Antiqua" w:hAnsi="Book Antiqua" w:cs="Book Antiqua"/>
          <w:color w:val="000000"/>
          <w:lang w:val="en-US"/>
        </w:rPr>
        <w:t xml:space="preserve"> and </w:t>
      </w:r>
      <w:r w:rsidR="00670756" w:rsidRPr="006078EC">
        <w:rPr>
          <w:rFonts w:ascii="Book Antiqua" w:eastAsia="Book Antiqua" w:hAnsi="Book Antiqua" w:cs="Book Antiqua"/>
          <w:color w:val="000000"/>
          <w:lang w:val="en-US"/>
        </w:rPr>
        <w:t xml:space="preserve">later, </w:t>
      </w:r>
      <w:r w:rsidR="00AF72FF" w:rsidRPr="006078EC">
        <w:rPr>
          <w:rFonts w:ascii="Book Antiqua" w:eastAsia="Book Antiqua" w:hAnsi="Book Antiqua" w:cs="Book Antiqua"/>
          <w:color w:val="000000"/>
          <w:lang w:val="en-US"/>
        </w:rPr>
        <w:t xml:space="preserve">in 2012, the </w:t>
      </w:r>
      <w:r w:rsidR="002A2004" w:rsidRPr="006078EC">
        <w:rPr>
          <w:rFonts w:ascii="Book Antiqua" w:eastAsia="Book Antiqua" w:hAnsi="Book Antiqua" w:cs="Book Antiqua"/>
          <w:color w:val="000000"/>
          <w:lang w:val="en-US"/>
        </w:rPr>
        <w:t xml:space="preserve">Middle East </w:t>
      </w:r>
      <w:r w:rsidR="0070638B" w:rsidRPr="006078EC">
        <w:rPr>
          <w:rFonts w:ascii="Book Antiqua" w:eastAsia="Book Antiqua" w:hAnsi="Book Antiqua" w:cs="Book Antiqua"/>
          <w:color w:val="000000"/>
          <w:lang w:val="en-US"/>
        </w:rPr>
        <w:t>R</w:t>
      </w:r>
      <w:r w:rsidR="002A2004" w:rsidRPr="006078EC">
        <w:rPr>
          <w:rFonts w:ascii="Book Antiqua" w:eastAsia="Book Antiqua" w:hAnsi="Book Antiqua" w:cs="Book Antiqua"/>
          <w:color w:val="000000"/>
          <w:lang w:val="en-US"/>
        </w:rPr>
        <w:t xml:space="preserve">espiratory </w:t>
      </w:r>
      <w:r w:rsidR="0070638B" w:rsidRPr="006078EC">
        <w:rPr>
          <w:rFonts w:ascii="Book Antiqua" w:eastAsia="Book Antiqua" w:hAnsi="Book Antiqua" w:cs="Book Antiqua"/>
          <w:color w:val="000000"/>
          <w:lang w:val="en-US"/>
        </w:rPr>
        <w:t>S</w:t>
      </w:r>
      <w:r w:rsidR="002A2004" w:rsidRPr="006078EC">
        <w:rPr>
          <w:rFonts w:ascii="Book Antiqua" w:eastAsia="Book Antiqua" w:hAnsi="Book Antiqua" w:cs="Book Antiqua"/>
          <w:color w:val="000000"/>
          <w:lang w:val="en-US"/>
        </w:rPr>
        <w:t xml:space="preserve">yndrome coronavirus (MERS-CoV) </w:t>
      </w:r>
      <w:r w:rsidR="00670756" w:rsidRPr="006078EC">
        <w:rPr>
          <w:rFonts w:ascii="Book Antiqua" w:eastAsia="Book Antiqua" w:hAnsi="Book Antiqua" w:cs="Book Antiqua"/>
          <w:color w:val="000000"/>
          <w:lang w:val="en-US"/>
        </w:rPr>
        <w:t>emerged</w:t>
      </w:r>
      <w:r w:rsidR="002A2004" w:rsidRPr="006078EC">
        <w:rPr>
          <w:rFonts w:ascii="Book Antiqua" w:eastAsia="Book Antiqua" w:hAnsi="Book Antiqua" w:cs="Book Antiqua"/>
          <w:color w:val="000000"/>
          <w:lang w:val="en-US"/>
        </w:rPr>
        <w:t xml:space="preserve">, </w:t>
      </w:r>
      <w:r w:rsidR="00AF72FF" w:rsidRPr="006078EC">
        <w:rPr>
          <w:rFonts w:ascii="Book Antiqua" w:eastAsia="Book Antiqua" w:hAnsi="Book Antiqua" w:cs="Book Antiqua"/>
          <w:color w:val="000000"/>
          <w:lang w:val="en-US"/>
        </w:rPr>
        <w:t xml:space="preserve">although </w:t>
      </w:r>
      <w:r w:rsidR="002A2004" w:rsidRPr="006078EC">
        <w:rPr>
          <w:rFonts w:ascii="Book Antiqua" w:eastAsia="Book Antiqua" w:hAnsi="Book Antiqua" w:cs="Book Antiqua"/>
          <w:color w:val="000000"/>
          <w:lang w:val="en-US"/>
        </w:rPr>
        <w:t xml:space="preserve">the first coronavirus was reported </w:t>
      </w:r>
      <w:r w:rsidR="00C26E14" w:rsidRPr="006078EC">
        <w:rPr>
          <w:rFonts w:ascii="Book Antiqua" w:eastAsia="Book Antiqua" w:hAnsi="Book Antiqua" w:cs="Book Antiqua"/>
          <w:color w:val="000000"/>
          <w:lang w:val="en-US"/>
        </w:rPr>
        <w:t xml:space="preserve">even earlier, </w:t>
      </w:r>
      <w:r w:rsidR="002A2004" w:rsidRPr="006078EC">
        <w:rPr>
          <w:rFonts w:ascii="Book Antiqua" w:eastAsia="Book Antiqua" w:hAnsi="Book Antiqua" w:cs="Book Antiqua"/>
          <w:color w:val="000000"/>
          <w:lang w:val="en-US"/>
        </w:rPr>
        <w:t>in 1965</w:t>
      </w:r>
      <w:r w:rsidR="005C327D" w:rsidRPr="006078EC">
        <w:rPr>
          <w:rFonts w:ascii="Book Antiqua" w:eastAsia="Book Antiqua" w:hAnsi="Book Antiqua" w:cs="Book Antiqua"/>
          <w:color w:val="000000"/>
          <w:vertAlign w:val="superscript"/>
          <w:lang w:val="en-US"/>
        </w:rPr>
        <w:t>[4]</w:t>
      </w:r>
      <w:r w:rsidR="002A2004" w:rsidRPr="006078EC">
        <w:rPr>
          <w:rFonts w:ascii="Book Antiqua" w:eastAsia="Book Antiqua" w:hAnsi="Book Antiqua" w:cs="Book Antiqua"/>
          <w:color w:val="000000"/>
          <w:lang w:val="en-US"/>
        </w:rPr>
        <w:t xml:space="preserve">. The </w:t>
      </w:r>
      <w:r w:rsidR="00E04B65" w:rsidRPr="006078EC">
        <w:rPr>
          <w:rFonts w:ascii="Book Antiqua" w:eastAsia="Book Antiqua" w:hAnsi="Book Antiqua" w:cs="Book Antiqua"/>
          <w:color w:val="000000"/>
          <w:lang w:val="en-US"/>
        </w:rPr>
        <w:t xml:space="preserve">diverse </w:t>
      </w:r>
      <w:r w:rsidR="002A2004" w:rsidRPr="006078EC">
        <w:rPr>
          <w:rFonts w:ascii="Book Antiqua" w:eastAsia="Book Antiqua" w:hAnsi="Book Antiqua" w:cs="Book Antiqua"/>
          <w:color w:val="000000"/>
          <w:lang w:val="en-US"/>
        </w:rPr>
        <w:t xml:space="preserve">family of viruses infects mammalian and avian hosts' respiratory and gastrointestinal tracts, </w:t>
      </w:r>
      <w:r w:rsidR="00CE5A7D" w:rsidRPr="006078EC">
        <w:rPr>
          <w:rFonts w:ascii="Book Antiqua" w:eastAsia="Book Antiqua" w:hAnsi="Book Antiqua" w:cs="Book Antiqua"/>
          <w:color w:val="000000"/>
          <w:lang w:val="en-US"/>
        </w:rPr>
        <w:t>and</w:t>
      </w:r>
      <w:r w:rsidR="002A2004" w:rsidRPr="006078EC">
        <w:rPr>
          <w:rFonts w:ascii="Book Antiqua" w:eastAsia="Book Antiqua" w:hAnsi="Book Antiqua" w:cs="Book Antiqua"/>
          <w:color w:val="000000"/>
          <w:lang w:val="en-US"/>
        </w:rPr>
        <w:t xml:space="preserve"> the bat is </w:t>
      </w:r>
      <w:r w:rsidR="00670756" w:rsidRPr="006078EC">
        <w:rPr>
          <w:rFonts w:ascii="Book Antiqua" w:eastAsia="Book Antiqua" w:hAnsi="Book Antiqua" w:cs="Book Antiqua"/>
          <w:color w:val="000000"/>
          <w:lang w:val="en-US"/>
        </w:rPr>
        <w:t>a</w:t>
      </w:r>
      <w:r w:rsidR="002A2004" w:rsidRPr="006078EC">
        <w:rPr>
          <w:rFonts w:ascii="Book Antiqua" w:eastAsia="Book Antiqua" w:hAnsi="Book Antiqua" w:cs="Book Antiqua"/>
          <w:color w:val="000000"/>
          <w:lang w:val="en-US"/>
        </w:rPr>
        <w:t xml:space="preserve"> natural reservoir</w:t>
      </w:r>
      <w:r w:rsidR="00E04B65" w:rsidRPr="006078EC">
        <w:rPr>
          <w:rFonts w:ascii="Book Antiqua" w:eastAsia="Book Antiqua" w:hAnsi="Book Antiqua" w:cs="Book Antiqua"/>
          <w:color w:val="000000"/>
          <w:lang w:val="en-US"/>
        </w:rPr>
        <w:t xml:space="preserve"> for these viruses</w:t>
      </w:r>
      <w:r w:rsidR="002A2004" w:rsidRPr="006078EC">
        <w:rPr>
          <w:rFonts w:ascii="Book Antiqua" w:eastAsia="Book Antiqua" w:hAnsi="Book Antiqua" w:cs="Book Antiqua"/>
          <w:color w:val="000000"/>
          <w:vertAlign w:val="superscript"/>
          <w:lang w:val="en-US"/>
        </w:rPr>
        <w:t>[5]</w:t>
      </w:r>
      <w:r w:rsidR="005C327D" w:rsidRPr="006078EC">
        <w:rPr>
          <w:rFonts w:ascii="Book Antiqua" w:eastAsia="Book Antiqua" w:hAnsi="Book Antiqua" w:cs="Book Antiqua"/>
          <w:color w:val="000000"/>
          <w:lang w:val="en-US"/>
        </w:rPr>
        <w:t xml:space="preserve">. The virus belongs to </w:t>
      </w:r>
      <w:r w:rsidR="002A2004" w:rsidRPr="006078EC">
        <w:rPr>
          <w:rFonts w:ascii="Book Antiqua" w:eastAsia="Book Antiqua" w:hAnsi="Book Antiqua" w:cs="Book Antiqua"/>
          <w:color w:val="000000"/>
          <w:lang w:val="en-US"/>
        </w:rPr>
        <w:t xml:space="preserve">the </w:t>
      </w:r>
      <w:r w:rsidR="002A2004" w:rsidRPr="006078EC">
        <w:rPr>
          <w:rFonts w:ascii="Book Antiqua" w:eastAsia="Book Antiqua" w:hAnsi="Book Antiqua" w:cs="Book Antiqua"/>
          <w:i/>
          <w:iCs/>
          <w:color w:val="000000"/>
          <w:shd w:val="clear" w:color="auto" w:fill="FFFFFF"/>
          <w:lang w:val="en-US"/>
        </w:rPr>
        <w:t>Nidovirales</w:t>
      </w:r>
      <w:r w:rsidR="005C327D" w:rsidRPr="006078EC">
        <w:rPr>
          <w:rFonts w:ascii="Book Antiqua" w:eastAsia="Book Antiqua" w:hAnsi="Book Antiqua" w:cs="Book Antiqua"/>
          <w:color w:val="000000"/>
          <w:shd w:val="clear" w:color="auto" w:fill="FFFFFF"/>
          <w:lang w:val="en-US"/>
        </w:rPr>
        <w:t xml:space="preserve"> order</w:t>
      </w:r>
      <w:r w:rsidR="002A2004" w:rsidRPr="006078EC">
        <w:rPr>
          <w:rFonts w:ascii="Book Antiqua" w:eastAsia="Book Antiqua" w:hAnsi="Book Antiqua" w:cs="Book Antiqua"/>
          <w:color w:val="000000"/>
          <w:lang w:val="en-US"/>
        </w:rPr>
        <w:t>,</w:t>
      </w:r>
      <w:r w:rsidR="005C327D" w:rsidRPr="006078EC">
        <w:rPr>
          <w:rFonts w:ascii="Book Antiqua" w:eastAsia="Book Antiqua" w:hAnsi="Book Antiqua" w:cs="Book Antiqua"/>
          <w:color w:val="000000"/>
          <w:shd w:val="clear" w:color="auto" w:fill="FFFFFF"/>
          <w:lang w:val="en-US"/>
        </w:rPr>
        <w:t xml:space="preserve"> which includes four families: </w:t>
      </w:r>
      <w:r w:rsidR="002A2004" w:rsidRPr="006078EC">
        <w:rPr>
          <w:rFonts w:ascii="Book Antiqua" w:eastAsia="Book Antiqua" w:hAnsi="Book Antiqua" w:cs="Book Antiqua"/>
          <w:i/>
          <w:iCs/>
          <w:color w:val="000000"/>
          <w:shd w:val="clear" w:color="auto" w:fill="FFFFFF"/>
          <w:lang w:val="en-US"/>
        </w:rPr>
        <w:t xml:space="preserve">Coronaviridae, Arteriviridae, Roniviridae </w:t>
      </w:r>
      <w:r w:rsidR="002A2004" w:rsidRPr="006078EC">
        <w:rPr>
          <w:rFonts w:ascii="Book Antiqua" w:eastAsia="Book Antiqua" w:hAnsi="Book Antiqua" w:cs="Book Antiqua"/>
          <w:color w:val="000000"/>
          <w:shd w:val="clear" w:color="auto" w:fill="FFFFFF"/>
          <w:lang w:val="en-US"/>
        </w:rPr>
        <w:t>and</w:t>
      </w:r>
      <w:r w:rsidR="005C327D" w:rsidRPr="006078EC">
        <w:rPr>
          <w:rFonts w:ascii="Book Antiqua" w:eastAsia="Book Antiqua" w:hAnsi="Book Antiqua" w:cs="Book Antiqua"/>
          <w:i/>
          <w:iCs/>
          <w:color w:val="000000"/>
          <w:shd w:val="clear" w:color="auto" w:fill="FFFFFF"/>
          <w:lang w:val="en-US"/>
        </w:rPr>
        <w:t xml:space="preserve"> Mesoniviridae</w:t>
      </w:r>
      <w:r w:rsidR="002A2004" w:rsidRPr="006078EC">
        <w:rPr>
          <w:rFonts w:ascii="Book Antiqua" w:eastAsia="Book Antiqua" w:hAnsi="Book Antiqua" w:cs="Book Antiqua"/>
          <w:i/>
          <w:iCs/>
          <w:color w:val="000000"/>
          <w:lang w:val="en-US"/>
        </w:rPr>
        <w:t>,</w:t>
      </w:r>
      <w:r w:rsidR="005C327D" w:rsidRPr="006078EC">
        <w:rPr>
          <w:rFonts w:ascii="Book Antiqua" w:eastAsia="Book Antiqua" w:hAnsi="Book Antiqua" w:cs="Book Antiqua"/>
          <w:i/>
          <w:iCs/>
          <w:color w:val="000000"/>
          <w:shd w:val="clear" w:color="auto" w:fill="FFFFFF"/>
          <w:lang w:val="en-US"/>
        </w:rPr>
        <w:t xml:space="preserve"> </w:t>
      </w:r>
      <w:r w:rsidR="002A2004" w:rsidRPr="006078EC">
        <w:rPr>
          <w:rFonts w:ascii="Book Antiqua" w:eastAsia="Book Antiqua" w:hAnsi="Book Antiqua" w:cs="Book Antiqua"/>
          <w:color w:val="000000"/>
          <w:shd w:val="clear" w:color="auto" w:fill="FFFFFF"/>
          <w:lang w:val="en-US"/>
        </w:rPr>
        <w:t>in which</w:t>
      </w:r>
      <w:r w:rsidR="005C327D" w:rsidRPr="006078EC">
        <w:rPr>
          <w:rFonts w:ascii="Book Antiqua" w:eastAsia="Book Antiqua" w:hAnsi="Book Antiqua" w:cs="Book Antiqua"/>
          <w:i/>
          <w:iCs/>
          <w:color w:val="000000"/>
          <w:shd w:val="clear" w:color="auto" w:fill="FFFFFF"/>
          <w:lang w:val="en-US"/>
        </w:rPr>
        <w:t xml:space="preserve"> Coronaviridae </w:t>
      </w:r>
      <w:r w:rsidR="005C327D" w:rsidRPr="006078EC">
        <w:rPr>
          <w:rFonts w:ascii="Book Antiqua" w:eastAsia="Book Antiqua" w:hAnsi="Book Antiqua" w:cs="Book Antiqua"/>
          <w:color w:val="000000"/>
          <w:shd w:val="clear" w:color="auto" w:fill="FFFFFF"/>
          <w:lang w:val="en-US"/>
        </w:rPr>
        <w:t xml:space="preserve">consists of </w:t>
      </w:r>
      <w:r w:rsidR="002A2004" w:rsidRPr="006078EC">
        <w:rPr>
          <w:rFonts w:ascii="Book Antiqua" w:eastAsia="Book Antiqua" w:hAnsi="Book Antiqua" w:cs="Book Antiqua"/>
          <w:color w:val="000000"/>
          <w:lang w:val="en-US"/>
        </w:rPr>
        <w:t xml:space="preserve">a </w:t>
      </w:r>
      <w:r w:rsidR="005C327D" w:rsidRPr="006078EC">
        <w:rPr>
          <w:rFonts w:ascii="Book Antiqua" w:eastAsia="Book Antiqua" w:hAnsi="Book Antiqua" w:cs="Book Antiqua"/>
          <w:color w:val="000000"/>
          <w:shd w:val="clear" w:color="auto" w:fill="FFFFFF"/>
          <w:lang w:val="en-US"/>
        </w:rPr>
        <w:t xml:space="preserve">vast genome size of 26–32 </w:t>
      </w:r>
      <w:r w:rsidR="002A2004" w:rsidRPr="006078EC">
        <w:rPr>
          <w:rFonts w:ascii="Book Antiqua" w:eastAsia="Book Antiqua" w:hAnsi="Book Antiqua" w:cs="Book Antiqua"/>
          <w:color w:val="000000"/>
          <w:lang w:val="en-US"/>
        </w:rPr>
        <w:t>kb;</w:t>
      </w:r>
      <w:r w:rsidR="005C327D" w:rsidRPr="006078EC">
        <w:rPr>
          <w:rFonts w:ascii="Book Antiqua" w:eastAsia="Book Antiqua" w:hAnsi="Book Antiqua" w:cs="Book Antiqua"/>
          <w:color w:val="000000"/>
          <w:shd w:val="clear" w:color="auto" w:fill="FFFFFF"/>
          <w:lang w:val="en-US"/>
        </w:rPr>
        <w:t xml:space="preserve"> again</w:t>
      </w:r>
      <w:r w:rsidR="002A2004" w:rsidRPr="006078EC">
        <w:rPr>
          <w:rFonts w:ascii="Book Antiqua" w:eastAsia="Book Antiqua" w:hAnsi="Book Antiqua" w:cs="Book Antiqua"/>
          <w:color w:val="000000"/>
          <w:lang w:val="en-US"/>
        </w:rPr>
        <w:t>,</w:t>
      </w:r>
      <w:r w:rsidR="005C327D" w:rsidRPr="006078EC">
        <w:rPr>
          <w:rFonts w:ascii="Book Antiqua" w:eastAsia="Book Antiqua" w:hAnsi="Book Antiqua" w:cs="Book Antiqua"/>
          <w:color w:val="000000"/>
          <w:shd w:val="clear" w:color="auto" w:fill="FFFFFF"/>
          <w:lang w:val="en-US"/>
        </w:rPr>
        <w:t xml:space="preserve"> it has </w:t>
      </w:r>
      <w:r w:rsidR="002A2004" w:rsidRPr="006078EC">
        <w:rPr>
          <w:rFonts w:ascii="Book Antiqua" w:eastAsia="Book Antiqua" w:hAnsi="Book Antiqua" w:cs="Book Antiqua"/>
          <w:color w:val="000000"/>
          <w:lang w:val="en-US"/>
        </w:rPr>
        <w:t xml:space="preserve">a </w:t>
      </w:r>
      <w:r w:rsidR="005C327D" w:rsidRPr="006078EC">
        <w:rPr>
          <w:rFonts w:ascii="Book Antiqua" w:eastAsia="Book Antiqua" w:hAnsi="Book Antiqua" w:cs="Book Antiqua"/>
          <w:color w:val="000000"/>
          <w:shd w:val="clear" w:color="auto" w:fill="FFFFFF"/>
          <w:lang w:val="en-US"/>
        </w:rPr>
        <w:t xml:space="preserve">subfamily, </w:t>
      </w:r>
      <w:r w:rsidR="002A2004" w:rsidRPr="006078EC">
        <w:rPr>
          <w:rFonts w:ascii="Book Antiqua" w:eastAsia="Book Antiqua" w:hAnsi="Book Antiqua" w:cs="Book Antiqua"/>
          <w:i/>
          <w:iCs/>
          <w:color w:val="000000"/>
          <w:shd w:val="clear" w:color="auto" w:fill="FFFFFF"/>
          <w:lang w:val="en-US"/>
        </w:rPr>
        <w:t xml:space="preserve">coronavirinae </w:t>
      </w:r>
      <w:r w:rsidR="002A2004" w:rsidRPr="006078EC">
        <w:rPr>
          <w:rFonts w:ascii="Book Antiqua" w:eastAsia="Book Antiqua" w:hAnsi="Book Antiqua" w:cs="Book Antiqua"/>
          <w:color w:val="000000"/>
          <w:shd w:val="clear" w:color="auto" w:fill="FFFFFF"/>
          <w:lang w:val="en-US"/>
        </w:rPr>
        <w:t>and</w:t>
      </w:r>
      <w:r w:rsidR="005C327D" w:rsidRPr="006078EC">
        <w:rPr>
          <w:rFonts w:ascii="Book Antiqua" w:eastAsia="Book Antiqua" w:hAnsi="Book Antiqua" w:cs="Book Antiqua"/>
          <w:i/>
          <w:iCs/>
          <w:color w:val="000000"/>
          <w:shd w:val="clear" w:color="auto" w:fill="FFFFFF"/>
          <w:lang w:val="en-US"/>
        </w:rPr>
        <w:t xml:space="preserve"> toronavirinae </w:t>
      </w:r>
      <w:r w:rsidR="002A2004" w:rsidRPr="006078EC">
        <w:rPr>
          <w:rFonts w:ascii="Book Antiqua" w:eastAsia="Book Antiqua" w:hAnsi="Book Antiqua" w:cs="Book Antiqua"/>
          <w:color w:val="000000"/>
          <w:shd w:val="clear" w:color="auto" w:fill="FFFFFF"/>
          <w:lang w:val="en-US"/>
        </w:rPr>
        <w:t>with four genera</w:t>
      </w:r>
      <w:r w:rsidR="002A2004" w:rsidRPr="006078EC">
        <w:rPr>
          <w:rFonts w:ascii="Book Antiqua" w:eastAsia="Book Antiqua" w:hAnsi="Book Antiqua" w:cs="Book Antiqua"/>
          <w:color w:val="000000"/>
          <w:lang w:val="en-US"/>
        </w:rPr>
        <w:t>,</w:t>
      </w:r>
      <w:r w:rsidR="002A2004" w:rsidRPr="006078EC">
        <w:rPr>
          <w:rFonts w:ascii="Book Antiqua" w:eastAsia="Book Antiqua" w:hAnsi="Book Antiqua" w:cs="Book Antiqua"/>
          <w:color w:val="000000"/>
          <w:shd w:val="clear" w:color="auto" w:fill="FFFFFF"/>
          <w:lang w:val="en-US"/>
        </w:rPr>
        <w:t xml:space="preserve"> α, β, γ and Δ coronavirus</w:t>
      </w:r>
      <w:r w:rsidR="002A2004" w:rsidRPr="006078EC">
        <w:rPr>
          <w:rFonts w:ascii="Book Antiqua" w:eastAsia="Book Antiqua" w:hAnsi="Book Antiqua" w:cs="Book Antiqua"/>
          <w:color w:val="000000"/>
          <w:vertAlign w:val="superscript"/>
          <w:lang w:val="en-US"/>
        </w:rPr>
        <w:t>[6]</w:t>
      </w:r>
      <w:r w:rsidR="002A2004" w:rsidRPr="006078EC">
        <w:rPr>
          <w:rFonts w:ascii="Book Antiqua" w:eastAsia="Book Antiqua" w:hAnsi="Book Antiqua" w:cs="Book Antiqua"/>
          <w:i/>
          <w:iCs/>
          <w:color w:val="000000"/>
          <w:shd w:val="clear" w:color="auto" w:fill="FFFFFF"/>
          <w:lang w:val="en-US"/>
        </w:rPr>
        <w:t>.</w:t>
      </w:r>
    </w:p>
    <w:p w14:paraId="00C80D70" w14:textId="3B621AD7" w:rsidR="00A77B3E" w:rsidRPr="006078EC" w:rsidRDefault="002A2004" w:rsidP="005C327D">
      <w:pPr>
        <w:spacing w:line="360" w:lineRule="auto"/>
        <w:ind w:firstLineChars="100" w:firstLine="240"/>
        <w:jc w:val="both"/>
        <w:rPr>
          <w:lang w:val="en-US"/>
        </w:rPr>
      </w:pPr>
      <w:r w:rsidRPr="006078EC">
        <w:rPr>
          <w:rFonts w:ascii="Book Antiqua" w:eastAsia="Book Antiqua" w:hAnsi="Book Antiqua" w:cs="Book Antiqua"/>
          <w:color w:val="000000"/>
          <w:lang w:val="en-US"/>
        </w:rPr>
        <w:t>SARS-CoV-2 is the causative agent of the novel COVID-19 and belongs to the β-genera coronavirus</w:t>
      </w:r>
      <w:r w:rsidR="00E04B65" w:rsidRPr="006078EC">
        <w:rPr>
          <w:rFonts w:ascii="Book Antiqua" w:eastAsia="Book Antiqua" w:hAnsi="Book Antiqua" w:cs="Book Antiqua"/>
          <w:color w:val="000000"/>
          <w:lang w:val="en-US"/>
        </w:rPr>
        <w:t xml:space="preserve"> family</w:t>
      </w:r>
      <w:r w:rsidRPr="006078EC">
        <w:rPr>
          <w:rFonts w:ascii="Book Antiqua" w:eastAsia="Book Antiqua" w:hAnsi="Book Antiqua" w:cs="Book Antiqua"/>
          <w:color w:val="000000"/>
          <w:lang w:val="en-US"/>
        </w:rPr>
        <w:t>. The virus consists of positive single-stranded RNA with a single linear RNA fragment</w:t>
      </w:r>
      <w:r w:rsidRPr="006078EC">
        <w:rPr>
          <w:rFonts w:ascii="Book Antiqua" w:eastAsia="Book Antiqua" w:hAnsi="Book Antiqua" w:cs="Book Antiqua"/>
          <w:color w:val="000000"/>
          <w:vertAlign w:val="superscript"/>
          <w:lang w:val="en-US"/>
        </w:rPr>
        <w:t>[7]</w:t>
      </w:r>
      <w:r w:rsidRPr="006078EC">
        <w:rPr>
          <w:rFonts w:ascii="Book Antiqua" w:eastAsia="Book Antiqua" w:hAnsi="Book Antiqua" w:cs="Book Antiqua"/>
          <w:color w:val="000000"/>
          <w:lang w:val="en-US"/>
        </w:rPr>
        <w:t>. Under an electron microscope, it appears crown-shaped, circular or oval with</w:t>
      </w:r>
      <w:r w:rsidR="004729C8" w:rsidRPr="006078EC">
        <w:rPr>
          <w:rFonts w:ascii="Book Antiqua" w:eastAsia="Book Antiqua" w:hAnsi="Book Antiqua" w:cs="Book Antiqua"/>
          <w:color w:val="000000"/>
          <w:lang w:val="en-US"/>
        </w:rPr>
        <w:t xml:space="preserve"> a diameter of</w:t>
      </w:r>
      <w:r w:rsidRPr="006078EC">
        <w:rPr>
          <w:rFonts w:ascii="Book Antiqua" w:eastAsia="Book Antiqua" w:hAnsi="Book Antiqua" w:cs="Book Antiqua"/>
          <w:color w:val="000000"/>
          <w:lang w:val="en-US"/>
        </w:rPr>
        <w:t xml:space="preserve"> 60–140 nm, and the length of the genome is 30 kb</w:t>
      </w:r>
      <w:r w:rsidRPr="006078EC">
        <w:rPr>
          <w:rFonts w:ascii="Book Antiqua" w:eastAsia="Book Antiqua" w:hAnsi="Book Antiqua" w:cs="Book Antiqua"/>
          <w:color w:val="000000"/>
          <w:vertAlign w:val="superscript"/>
          <w:lang w:val="en-US"/>
        </w:rPr>
        <w:t>[8]</w:t>
      </w:r>
      <w:r w:rsidRPr="006078EC">
        <w:rPr>
          <w:rFonts w:ascii="Book Antiqua" w:eastAsia="Book Antiqua" w:hAnsi="Book Antiqua" w:cs="Book Antiqua"/>
          <w:color w:val="000000"/>
          <w:lang w:val="en-US"/>
        </w:rPr>
        <w:t>.</w:t>
      </w:r>
    </w:p>
    <w:p w14:paraId="15B829A1" w14:textId="77777777" w:rsidR="00A77B3E" w:rsidRPr="006078EC" w:rsidRDefault="00A77B3E">
      <w:pPr>
        <w:spacing w:line="360" w:lineRule="auto"/>
        <w:jc w:val="both"/>
        <w:rPr>
          <w:lang w:val="en-US"/>
        </w:rPr>
      </w:pPr>
    </w:p>
    <w:p w14:paraId="5521B1D9" w14:textId="6B102FEB" w:rsidR="00A77B3E" w:rsidRPr="006078EC" w:rsidRDefault="002A2004">
      <w:pPr>
        <w:spacing w:line="360" w:lineRule="auto"/>
        <w:jc w:val="both"/>
        <w:rPr>
          <w:lang w:val="en-US"/>
        </w:rPr>
      </w:pPr>
      <w:r w:rsidRPr="006078EC">
        <w:rPr>
          <w:rFonts w:ascii="Book Antiqua" w:eastAsia="Book Antiqua" w:hAnsi="Book Antiqua" w:cs="Book Antiqua"/>
          <w:b/>
          <w:bCs/>
          <w:i/>
          <w:iCs/>
          <w:color w:val="000000"/>
          <w:lang w:val="en-US"/>
        </w:rPr>
        <w:t>Types of coronaviruses</w:t>
      </w:r>
    </w:p>
    <w:p w14:paraId="08B0A532" w14:textId="55CDE7B4" w:rsidR="00A77B3E" w:rsidRPr="006078EC" w:rsidRDefault="005C327D">
      <w:pPr>
        <w:spacing w:line="360" w:lineRule="auto"/>
        <w:jc w:val="both"/>
        <w:rPr>
          <w:lang w:val="en-US"/>
        </w:rPr>
      </w:pPr>
      <w:r w:rsidRPr="006078EC">
        <w:rPr>
          <w:rFonts w:ascii="Book Antiqua" w:eastAsia="Book Antiqua" w:hAnsi="Book Antiqua" w:cs="Book Antiqua"/>
          <w:color w:val="000000"/>
          <w:lang w:val="en-US"/>
        </w:rPr>
        <w:t xml:space="preserve">According to the </w:t>
      </w:r>
      <w:r w:rsidR="00644E26" w:rsidRPr="006078EC">
        <w:rPr>
          <w:rFonts w:ascii="Book Antiqua" w:eastAsia="Book Antiqua" w:hAnsi="Book Antiqua" w:cs="Book Antiqua"/>
          <w:color w:val="000000"/>
          <w:lang w:val="en-US"/>
        </w:rPr>
        <w:t xml:space="preserve">U.S. </w:t>
      </w:r>
      <w:r w:rsidRPr="006078EC">
        <w:rPr>
          <w:rFonts w:ascii="Book Antiqua" w:eastAsia="Book Antiqua" w:hAnsi="Book Antiqua" w:cs="Book Antiqua"/>
          <w:color w:val="000000"/>
          <w:lang w:val="en-US"/>
        </w:rPr>
        <w:t>Centers for Disease Control, there are seven varieties of coronaviruses: 229E, NL63 (</w:t>
      </w:r>
      <w:r w:rsidRPr="006078EC">
        <w:rPr>
          <w:rFonts w:ascii="Book Antiqua" w:eastAsia="Book Antiqua" w:hAnsi="Book Antiqua" w:cs="Book Antiqua"/>
          <w:color w:val="000000"/>
          <w:shd w:val="clear" w:color="auto" w:fill="FFFFFF"/>
          <w:lang w:val="en-US"/>
        </w:rPr>
        <w:t>α</w:t>
      </w:r>
      <w:r w:rsidR="002A2004" w:rsidRPr="006078EC">
        <w:rPr>
          <w:rFonts w:ascii="Book Antiqua" w:eastAsia="Book Antiqua" w:hAnsi="Book Antiqua" w:cs="Book Antiqua"/>
          <w:color w:val="000000"/>
          <w:lang w:val="en-US"/>
        </w:rPr>
        <w:t xml:space="preserve"> coronaviruses), OC43, and HKU1 are beta coronaviruses, MERS-CoV (</w:t>
      </w:r>
      <w:r w:rsidRPr="006078EC">
        <w:rPr>
          <w:rFonts w:ascii="Book Antiqua" w:eastAsia="Book Antiqua" w:hAnsi="Book Antiqua" w:cs="Book Antiqua"/>
          <w:color w:val="000000"/>
          <w:shd w:val="clear" w:color="auto" w:fill="FFFFFF"/>
          <w:lang w:val="en-US"/>
        </w:rPr>
        <w:t>β</w:t>
      </w:r>
      <w:r w:rsidR="002A2004" w:rsidRPr="006078EC">
        <w:rPr>
          <w:rFonts w:ascii="Book Antiqua" w:eastAsia="Book Antiqua" w:hAnsi="Book Antiqua" w:cs="Book Antiqua"/>
          <w:color w:val="000000"/>
          <w:lang w:val="en-US"/>
        </w:rPr>
        <w:t xml:space="preserve"> coronavirus), SARS-CoV (</w:t>
      </w:r>
      <w:r w:rsidRPr="006078EC">
        <w:rPr>
          <w:rFonts w:ascii="Book Antiqua" w:eastAsia="Book Antiqua" w:hAnsi="Book Antiqua" w:cs="Book Antiqua"/>
          <w:color w:val="000000"/>
          <w:shd w:val="clear" w:color="auto" w:fill="FFFFFF"/>
          <w:lang w:val="en-US"/>
        </w:rPr>
        <w:t>β</w:t>
      </w:r>
      <w:r w:rsidR="002A2004" w:rsidRPr="006078EC">
        <w:rPr>
          <w:rFonts w:ascii="Book Antiqua" w:eastAsia="Book Antiqua" w:hAnsi="Book Antiqua" w:cs="Book Antiqua"/>
          <w:color w:val="000000"/>
          <w:lang w:val="en-US"/>
        </w:rPr>
        <w:t xml:space="preserve"> coronaviruses)</w:t>
      </w:r>
      <w:r w:rsidR="00C3013B" w:rsidRPr="006078EC">
        <w:rPr>
          <w:rFonts w:ascii="Book Antiqua" w:eastAsia="Book Antiqua" w:hAnsi="Book Antiqua" w:cs="Book Antiqua"/>
          <w:color w:val="000000"/>
          <w:lang w:val="en-US"/>
        </w:rPr>
        <w:t>,</w:t>
      </w:r>
      <w:r w:rsidR="002A2004" w:rsidRPr="006078EC">
        <w:rPr>
          <w:rFonts w:ascii="Book Antiqua" w:eastAsia="Book Antiqua" w:hAnsi="Book Antiqua" w:cs="Book Antiqua"/>
          <w:color w:val="000000"/>
          <w:lang w:val="en-US"/>
        </w:rPr>
        <w:t xml:space="preserve"> and COVID-19 (SARS-CoV-2)</w:t>
      </w:r>
      <w:r w:rsidR="002A2004" w:rsidRPr="006078EC">
        <w:rPr>
          <w:rFonts w:ascii="Book Antiqua" w:eastAsia="Book Antiqua" w:hAnsi="Book Antiqua" w:cs="Book Antiqua"/>
          <w:color w:val="000000"/>
          <w:vertAlign w:val="superscript"/>
          <w:lang w:val="en-US"/>
        </w:rPr>
        <w:t>[9]</w:t>
      </w:r>
      <w:r w:rsidR="002A2004" w:rsidRPr="006078EC">
        <w:rPr>
          <w:rFonts w:ascii="Book Antiqua" w:eastAsia="Book Antiqua" w:hAnsi="Book Antiqua" w:cs="Book Antiqua"/>
          <w:color w:val="000000"/>
          <w:lang w:val="en-US"/>
        </w:rPr>
        <w:t>.</w:t>
      </w:r>
    </w:p>
    <w:p w14:paraId="45D3FB50" w14:textId="77777777" w:rsidR="00A77B3E" w:rsidRPr="006078EC" w:rsidRDefault="00A77B3E">
      <w:pPr>
        <w:spacing w:line="360" w:lineRule="auto"/>
        <w:jc w:val="both"/>
        <w:rPr>
          <w:lang w:val="en-US"/>
        </w:rPr>
      </w:pPr>
    </w:p>
    <w:p w14:paraId="705D1170" w14:textId="34CC4DF2" w:rsidR="00A77B3E" w:rsidRPr="006078EC" w:rsidRDefault="002A2004">
      <w:pPr>
        <w:spacing w:line="360" w:lineRule="auto"/>
        <w:jc w:val="both"/>
        <w:rPr>
          <w:lang w:val="en-US"/>
        </w:rPr>
      </w:pPr>
      <w:r w:rsidRPr="006078EC">
        <w:rPr>
          <w:rFonts w:ascii="Book Antiqua" w:eastAsia="Book Antiqua" w:hAnsi="Book Antiqua" w:cs="Book Antiqua"/>
          <w:b/>
          <w:bCs/>
          <w:i/>
          <w:iCs/>
          <w:color w:val="000000"/>
          <w:lang w:val="en-US"/>
        </w:rPr>
        <w:t>Differential molecular structure of COVID-19</w:t>
      </w:r>
    </w:p>
    <w:p w14:paraId="3D72ECAD" w14:textId="6D131288" w:rsidR="00A77B3E" w:rsidRPr="006078EC" w:rsidRDefault="002A2004">
      <w:pPr>
        <w:spacing w:line="360" w:lineRule="auto"/>
        <w:jc w:val="both"/>
        <w:rPr>
          <w:lang w:val="en-US"/>
        </w:rPr>
      </w:pPr>
      <w:r w:rsidRPr="006078EC">
        <w:rPr>
          <w:rFonts w:ascii="Book Antiqua" w:eastAsia="Book Antiqua" w:hAnsi="Book Antiqua" w:cs="Book Antiqua"/>
          <w:color w:val="000000"/>
          <w:lang w:val="en-US"/>
        </w:rPr>
        <w:t xml:space="preserve">A study on protein sequences found that there </w:t>
      </w:r>
      <w:r w:rsidR="00E04B65" w:rsidRPr="006078EC">
        <w:rPr>
          <w:rFonts w:ascii="Book Antiqua" w:eastAsia="Book Antiqua" w:hAnsi="Book Antiqua" w:cs="Book Antiqua"/>
          <w:color w:val="000000"/>
          <w:lang w:val="en-US"/>
        </w:rPr>
        <w:t xml:space="preserve">is </w:t>
      </w:r>
      <w:r w:rsidRPr="006078EC">
        <w:rPr>
          <w:rFonts w:ascii="Book Antiqua" w:eastAsia="Book Antiqua" w:hAnsi="Book Antiqua" w:cs="Book Antiqua"/>
          <w:color w:val="000000"/>
          <w:lang w:val="en-US"/>
        </w:rPr>
        <w:t>94.6% similarit</w:t>
      </w:r>
      <w:r w:rsidR="00E04B65" w:rsidRPr="006078EC">
        <w:rPr>
          <w:rFonts w:ascii="Book Antiqua" w:eastAsia="Book Antiqua" w:hAnsi="Book Antiqua" w:cs="Book Antiqua"/>
          <w:color w:val="000000"/>
          <w:lang w:val="en-US"/>
        </w:rPr>
        <w:t>y</w:t>
      </w:r>
      <w:r w:rsidRPr="006078EC">
        <w:rPr>
          <w:rFonts w:ascii="Book Antiqua" w:eastAsia="Book Antiqua" w:hAnsi="Book Antiqua" w:cs="Book Antiqua"/>
          <w:color w:val="000000"/>
          <w:lang w:val="en-US"/>
        </w:rPr>
        <w:t xml:space="preserve"> </w:t>
      </w:r>
      <w:r w:rsidR="00E04B65" w:rsidRPr="006078EC">
        <w:rPr>
          <w:rFonts w:ascii="Book Antiqua" w:eastAsia="Book Antiqua" w:hAnsi="Book Antiqua" w:cs="Book Antiqua"/>
          <w:color w:val="000000"/>
          <w:lang w:val="en-US"/>
        </w:rPr>
        <w:t xml:space="preserve">among </w:t>
      </w:r>
      <w:r w:rsidRPr="006078EC">
        <w:rPr>
          <w:rFonts w:ascii="Book Antiqua" w:eastAsia="Book Antiqua" w:hAnsi="Book Antiqua" w:cs="Book Antiqua"/>
          <w:color w:val="000000"/>
          <w:lang w:val="en-US"/>
        </w:rPr>
        <w:t>all seven nonstructural proteins and amino acids as well as the genomes of both COVID-19 and SARS-CoV. The spike</w:t>
      </w:r>
      <w:r w:rsidR="008E64FF" w:rsidRPr="006078EC">
        <w:rPr>
          <w:rFonts w:ascii="Book Antiqua" w:eastAsia="Book Antiqua" w:hAnsi="Book Antiqua" w:cs="Book Antiqua"/>
          <w:color w:val="000000"/>
          <w:lang w:val="en-US"/>
        </w:rPr>
        <w:t>s</w:t>
      </w:r>
      <w:r w:rsidRPr="006078EC">
        <w:rPr>
          <w:rFonts w:ascii="Book Antiqua" w:eastAsia="Book Antiqua" w:hAnsi="Book Antiqua" w:cs="Book Antiqua"/>
          <w:color w:val="000000"/>
          <w:lang w:val="en-US"/>
        </w:rPr>
        <w:t xml:space="preserve"> </w:t>
      </w:r>
      <w:r w:rsidR="008E64FF" w:rsidRPr="006078EC">
        <w:rPr>
          <w:rFonts w:ascii="Book Antiqua" w:eastAsia="Book Antiqua" w:hAnsi="Book Antiqua" w:cs="Book Antiqua"/>
          <w:color w:val="000000"/>
          <w:lang w:val="en-US"/>
        </w:rPr>
        <w:t xml:space="preserve">on the viruses </w:t>
      </w:r>
      <w:r w:rsidRPr="006078EC">
        <w:rPr>
          <w:rFonts w:ascii="Book Antiqua" w:eastAsia="Book Antiqua" w:hAnsi="Book Antiqua" w:cs="Book Antiqua"/>
          <w:color w:val="000000"/>
          <w:lang w:val="en-US"/>
        </w:rPr>
        <w:t>consist of two linked parts; when those halves divide, the spike activates</w:t>
      </w:r>
      <w:r w:rsidR="00E04B65" w:rsidRPr="006078EC">
        <w:rPr>
          <w:rFonts w:ascii="Book Antiqua" w:eastAsia="Book Antiqua" w:hAnsi="Book Antiqua" w:cs="Book Antiqua"/>
          <w:color w:val="000000"/>
          <w:lang w:val="en-US"/>
        </w:rPr>
        <w:t>, and</w:t>
      </w:r>
      <w:r w:rsidRPr="006078EC">
        <w:rPr>
          <w:rFonts w:ascii="Book Antiqua" w:eastAsia="Book Antiqua" w:hAnsi="Book Antiqua" w:cs="Book Antiqua"/>
          <w:color w:val="000000"/>
          <w:lang w:val="en-US"/>
        </w:rPr>
        <w:t xml:space="preserve"> only then </w:t>
      </w:r>
      <w:r w:rsidR="00E04B65" w:rsidRPr="006078EC">
        <w:rPr>
          <w:rFonts w:ascii="Book Antiqua" w:eastAsia="Book Antiqua" w:hAnsi="Book Antiqua" w:cs="Book Antiqua"/>
          <w:color w:val="000000"/>
          <w:lang w:val="en-US"/>
        </w:rPr>
        <w:t xml:space="preserve">does </w:t>
      </w:r>
      <w:r w:rsidRPr="006078EC">
        <w:rPr>
          <w:rFonts w:ascii="Book Antiqua" w:eastAsia="Book Antiqua" w:hAnsi="Book Antiqua" w:cs="Book Antiqua"/>
          <w:color w:val="000000"/>
          <w:lang w:val="en-US"/>
        </w:rPr>
        <w:t>the virus reach the host cell. This division happens in SARS-</w:t>
      </w:r>
      <w:proofErr w:type="spellStart"/>
      <w:r w:rsidRPr="006078EC">
        <w:rPr>
          <w:rFonts w:ascii="Book Antiqua" w:eastAsia="Book Antiqua" w:hAnsi="Book Antiqua" w:cs="Book Antiqua"/>
          <w:color w:val="000000"/>
          <w:lang w:val="en-US"/>
        </w:rPr>
        <w:t>CoV</w:t>
      </w:r>
      <w:proofErr w:type="spellEnd"/>
      <w:r w:rsidRPr="006078EC">
        <w:rPr>
          <w:rFonts w:ascii="Book Antiqua" w:eastAsia="Book Antiqua" w:hAnsi="Book Antiqua" w:cs="Book Antiqua"/>
          <w:color w:val="000000"/>
          <w:lang w:val="en-US"/>
        </w:rPr>
        <w:t xml:space="preserve"> with some difficult</w:t>
      </w:r>
      <w:r w:rsidR="00C3013B" w:rsidRPr="006078EC">
        <w:rPr>
          <w:rFonts w:ascii="Book Antiqua" w:eastAsia="Book Antiqua" w:hAnsi="Book Antiqua" w:cs="Book Antiqua"/>
          <w:color w:val="000000"/>
          <w:lang w:val="en-US"/>
        </w:rPr>
        <w:t>y</w:t>
      </w:r>
      <w:r w:rsidRPr="006078EC">
        <w:rPr>
          <w:rFonts w:ascii="Book Antiqua" w:eastAsia="Book Antiqua" w:hAnsi="Book Antiqua" w:cs="Book Antiqua"/>
          <w:color w:val="000000"/>
          <w:lang w:val="en-US"/>
        </w:rPr>
        <w:t>. Nevertheless, in SARS-CoV-2, the bridge that links the two halves can be quickly broken by an enzyme named furin produced by human cells and crucially in several tissues</w:t>
      </w:r>
      <w:r w:rsidR="005C327D" w:rsidRPr="006078EC">
        <w:rPr>
          <w:rFonts w:ascii="Book Antiqua" w:eastAsia="Book Antiqua" w:hAnsi="Book Antiqua" w:cs="Book Antiqua"/>
          <w:color w:val="000000"/>
          <w:vertAlign w:val="superscript"/>
          <w:lang w:val="en-US"/>
        </w:rPr>
        <w:t>[8]</w:t>
      </w:r>
      <w:r w:rsidRPr="006078EC">
        <w:rPr>
          <w:rFonts w:ascii="Book Antiqua" w:eastAsia="Book Antiqua" w:hAnsi="Book Antiqua" w:cs="Book Antiqua"/>
          <w:color w:val="000000"/>
          <w:lang w:val="en-US"/>
        </w:rPr>
        <w:t>. COVID-19 shares a 79.5% identical genomic structure with SARS CoV</w:t>
      </w:r>
      <w:r w:rsidRPr="006078EC">
        <w:rPr>
          <w:rFonts w:ascii="Book Antiqua" w:eastAsia="Book Antiqua" w:hAnsi="Book Antiqua" w:cs="Book Antiqua"/>
          <w:color w:val="000000"/>
          <w:vertAlign w:val="superscript"/>
          <w:lang w:val="en-US"/>
        </w:rPr>
        <w:t>[9]</w:t>
      </w:r>
      <w:r w:rsidRPr="006078EC">
        <w:rPr>
          <w:rFonts w:ascii="Book Antiqua" w:eastAsia="Book Antiqua" w:hAnsi="Book Antiqua" w:cs="Book Antiqua"/>
          <w:color w:val="000000"/>
          <w:lang w:val="en-US"/>
        </w:rPr>
        <w:t>.</w:t>
      </w:r>
    </w:p>
    <w:p w14:paraId="7CEE6D67" w14:textId="77777777" w:rsidR="00A77B3E" w:rsidRPr="006078EC" w:rsidRDefault="00A77B3E">
      <w:pPr>
        <w:spacing w:line="360" w:lineRule="auto"/>
        <w:jc w:val="both"/>
        <w:rPr>
          <w:lang w:val="en-US"/>
        </w:rPr>
      </w:pPr>
    </w:p>
    <w:p w14:paraId="61E81056" w14:textId="777CE271" w:rsidR="00A77B3E" w:rsidRPr="006078EC" w:rsidRDefault="002A2004">
      <w:pPr>
        <w:spacing w:line="360" w:lineRule="auto"/>
        <w:jc w:val="both"/>
        <w:rPr>
          <w:lang w:val="en-US"/>
        </w:rPr>
      </w:pPr>
      <w:r w:rsidRPr="006078EC">
        <w:rPr>
          <w:rFonts w:ascii="Book Antiqua" w:eastAsia="Book Antiqua" w:hAnsi="Book Antiqua" w:cs="Book Antiqua"/>
          <w:b/>
          <w:bCs/>
          <w:i/>
          <w:iCs/>
          <w:color w:val="000000"/>
          <w:lang w:val="en-US"/>
        </w:rPr>
        <w:t>Key virulent factor of COVID-19</w:t>
      </w:r>
    </w:p>
    <w:p w14:paraId="1EC7A044" w14:textId="6D6336D2" w:rsidR="00A77B3E" w:rsidRPr="006078EC" w:rsidRDefault="002A2004">
      <w:pPr>
        <w:spacing w:line="360" w:lineRule="auto"/>
        <w:jc w:val="both"/>
        <w:rPr>
          <w:lang w:val="en-US"/>
        </w:rPr>
      </w:pPr>
      <w:r w:rsidRPr="006078EC">
        <w:rPr>
          <w:rFonts w:ascii="Book Antiqua" w:eastAsia="Book Antiqua" w:hAnsi="Book Antiqua" w:cs="Book Antiqua"/>
          <w:color w:val="000000"/>
          <w:lang w:val="en-US"/>
        </w:rPr>
        <w:t xml:space="preserve">According to a report by Wu </w:t>
      </w:r>
      <w:r w:rsidR="00600FE9" w:rsidRPr="006078EC">
        <w:rPr>
          <w:rFonts w:ascii="Book Antiqua" w:eastAsia="Book Antiqua" w:hAnsi="Book Antiqua" w:cs="Book Antiqua"/>
          <w:i/>
          <w:iCs/>
          <w:color w:val="000000"/>
          <w:lang w:val="en-US"/>
        </w:rPr>
        <w:t xml:space="preserve">et </w:t>
      </w:r>
      <w:proofErr w:type="gramStart"/>
      <w:r w:rsidR="00600FE9" w:rsidRPr="006078EC">
        <w:rPr>
          <w:rFonts w:ascii="Book Antiqua" w:eastAsia="Book Antiqua" w:hAnsi="Book Antiqua" w:cs="Book Antiqua"/>
          <w:i/>
          <w:iCs/>
          <w:color w:val="000000"/>
          <w:lang w:val="en-US"/>
        </w:rPr>
        <w:t>al</w:t>
      </w:r>
      <w:r w:rsidRPr="006078EC">
        <w:rPr>
          <w:rFonts w:ascii="Book Antiqua" w:eastAsia="Book Antiqua" w:hAnsi="Book Antiqua" w:cs="Book Antiqua"/>
          <w:color w:val="000000"/>
          <w:vertAlign w:val="superscript"/>
          <w:lang w:val="en-US"/>
        </w:rPr>
        <w:t>[</w:t>
      </w:r>
      <w:proofErr w:type="gramEnd"/>
      <w:r w:rsidRPr="006078EC">
        <w:rPr>
          <w:rFonts w:ascii="Book Antiqua" w:eastAsia="Book Antiqua" w:hAnsi="Book Antiqua" w:cs="Book Antiqua"/>
          <w:color w:val="000000"/>
          <w:vertAlign w:val="superscript"/>
          <w:lang w:val="en-US"/>
        </w:rPr>
        <w:t>10]</w:t>
      </w:r>
      <w:r w:rsidRPr="006078EC">
        <w:rPr>
          <w:rFonts w:ascii="Book Antiqua" w:eastAsia="Book Antiqua" w:hAnsi="Book Antiqua" w:cs="Book Antiqua"/>
          <w:color w:val="000000"/>
          <w:lang w:val="en-US"/>
        </w:rPr>
        <w:t xml:space="preserve">, </w:t>
      </w:r>
      <w:r w:rsidR="00C3013B" w:rsidRPr="006078EC">
        <w:rPr>
          <w:rFonts w:ascii="Book Antiqua" w:eastAsia="Book Antiqua" w:hAnsi="Book Antiqua" w:cs="Book Antiqua"/>
          <w:color w:val="000000"/>
          <w:lang w:val="en-US"/>
        </w:rPr>
        <w:t>nonstructural protein 1 (</w:t>
      </w:r>
      <w:r w:rsidRPr="006078EC">
        <w:rPr>
          <w:rFonts w:ascii="Book Antiqua" w:eastAsia="Book Antiqua" w:hAnsi="Book Antiqua" w:cs="Book Antiqua"/>
          <w:color w:val="000000"/>
          <w:lang w:val="en-US"/>
        </w:rPr>
        <w:t>Nsp1</w:t>
      </w:r>
      <w:r w:rsidR="00C3013B" w:rsidRPr="006078EC">
        <w:rPr>
          <w:rFonts w:ascii="Book Antiqua" w:eastAsia="Book Antiqua" w:hAnsi="Book Antiqua" w:cs="Book Antiqua"/>
          <w:color w:val="000000"/>
          <w:lang w:val="en-US"/>
        </w:rPr>
        <w:t>)</w:t>
      </w:r>
      <w:r w:rsidRPr="006078EC">
        <w:rPr>
          <w:rFonts w:ascii="Book Antiqua" w:eastAsia="Book Antiqua" w:hAnsi="Book Antiqua" w:cs="Book Antiqua"/>
          <w:color w:val="000000"/>
          <w:lang w:val="en-US"/>
        </w:rPr>
        <w:t>, Nsp3c</w:t>
      </w:r>
      <w:r w:rsidR="00C3013B" w:rsidRPr="006078EC">
        <w:rPr>
          <w:rFonts w:ascii="Book Antiqua" w:eastAsia="Book Antiqua" w:hAnsi="Book Antiqua" w:cs="Book Antiqua"/>
          <w:color w:val="000000"/>
          <w:lang w:val="en-US"/>
        </w:rPr>
        <w:t>,</w:t>
      </w:r>
      <w:r w:rsidRPr="006078EC">
        <w:rPr>
          <w:rFonts w:ascii="Book Antiqua" w:eastAsia="Book Antiqua" w:hAnsi="Book Antiqua" w:cs="Book Antiqua"/>
          <w:color w:val="000000"/>
          <w:lang w:val="en-US"/>
        </w:rPr>
        <w:t xml:space="preserve"> and</w:t>
      </w:r>
      <w:r w:rsidR="00C3013B" w:rsidRPr="006078EC">
        <w:rPr>
          <w:rFonts w:ascii="Book Antiqua" w:eastAsia="Book Antiqua" w:hAnsi="Book Antiqua" w:cs="Book Antiqua"/>
          <w:color w:val="000000"/>
          <w:lang w:val="en-US"/>
        </w:rPr>
        <w:t xml:space="preserve"> open reading frame 7a (</w:t>
      </w:r>
      <w:r w:rsidRPr="006078EC">
        <w:rPr>
          <w:rFonts w:ascii="Book Antiqua" w:eastAsia="Book Antiqua" w:hAnsi="Book Antiqua" w:cs="Book Antiqua"/>
          <w:color w:val="000000"/>
          <w:lang w:val="en-US"/>
        </w:rPr>
        <w:t>ORF7a</w:t>
      </w:r>
      <w:r w:rsidR="00C3013B" w:rsidRPr="006078EC">
        <w:rPr>
          <w:rFonts w:ascii="Book Antiqua" w:eastAsia="Book Antiqua" w:hAnsi="Book Antiqua" w:cs="Book Antiqua"/>
          <w:color w:val="000000"/>
          <w:lang w:val="en-US"/>
        </w:rPr>
        <w:t>)</w:t>
      </w:r>
      <w:r w:rsidRPr="006078EC">
        <w:rPr>
          <w:rFonts w:ascii="Book Antiqua" w:eastAsia="Book Antiqua" w:hAnsi="Book Antiqua" w:cs="Book Antiqua"/>
          <w:color w:val="000000"/>
          <w:lang w:val="en-US"/>
        </w:rPr>
        <w:t xml:space="preserve"> </w:t>
      </w:r>
      <w:r w:rsidR="003D5B12" w:rsidRPr="006078EC">
        <w:rPr>
          <w:rFonts w:ascii="Book Antiqua" w:eastAsia="Book Antiqua" w:hAnsi="Book Antiqua" w:cs="Book Antiqua"/>
          <w:color w:val="000000"/>
          <w:lang w:val="en-US"/>
        </w:rPr>
        <w:t>are</w:t>
      </w:r>
      <w:r w:rsidRPr="006078EC">
        <w:rPr>
          <w:rFonts w:ascii="Book Antiqua" w:eastAsia="Book Antiqua" w:hAnsi="Book Antiqua" w:cs="Book Antiqua"/>
          <w:color w:val="000000"/>
          <w:lang w:val="en-US"/>
        </w:rPr>
        <w:t xml:space="preserve"> the three main coronavirus virulence factors </w:t>
      </w:r>
      <w:r w:rsidR="00731E96" w:rsidRPr="006078EC">
        <w:rPr>
          <w:rFonts w:ascii="Book Antiqua" w:eastAsia="Book Antiqua" w:hAnsi="Book Antiqua" w:cs="Book Antiqua"/>
          <w:color w:val="000000"/>
          <w:lang w:val="en-US"/>
        </w:rPr>
        <w:t>that</w:t>
      </w:r>
      <w:r w:rsidRPr="006078EC">
        <w:rPr>
          <w:rFonts w:ascii="Book Antiqua" w:eastAsia="Book Antiqua" w:hAnsi="Book Antiqua" w:cs="Book Antiqua"/>
          <w:color w:val="000000"/>
          <w:lang w:val="en-US"/>
        </w:rPr>
        <w:t xml:space="preserve"> interfere with the host</w:t>
      </w:r>
      <w:r w:rsidR="00C3013B" w:rsidRPr="006078EC">
        <w:rPr>
          <w:rFonts w:ascii="Book Antiqua" w:eastAsia="Book Antiqua" w:hAnsi="Book Antiqua" w:cs="Book Antiqua"/>
          <w:color w:val="000000"/>
          <w:lang w:val="en-US"/>
        </w:rPr>
        <w:t>’</w:t>
      </w:r>
      <w:r w:rsidRPr="006078EC">
        <w:rPr>
          <w:rFonts w:ascii="Book Antiqua" w:eastAsia="Book Antiqua" w:hAnsi="Book Antiqua" w:cs="Book Antiqua"/>
          <w:color w:val="000000"/>
          <w:lang w:val="en-US"/>
        </w:rPr>
        <w:t xml:space="preserve">s innate immunity and assist in coronavirus immune escape. Nsp1 interacts with the host’s 40S ribosomal subunit, which directly causes mRNA degradation </w:t>
      </w:r>
      <w:r w:rsidR="008067AA" w:rsidRPr="006078EC">
        <w:rPr>
          <w:rFonts w:ascii="Book Antiqua" w:eastAsia="Book Antiqua" w:hAnsi="Book Antiqua" w:cs="Book Antiqua"/>
          <w:color w:val="000000"/>
          <w:lang w:val="en-US"/>
        </w:rPr>
        <w:t>in</w:t>
      </w:r>
      <w:r w:rsidRPr="006078EC">
        <w:rPr>
          <w:rFonts w:ascii="Book Antiqua" w:eastAsia="Book Antiqua" w:hAnsi="Book Antiqua" w:cs="Book Antiqua"/>
          <w:color w:val="000000"/>
          <w:lang w:val="en-US"/>
        </w:rPr>
        <w:t xml:space="preserve"> the host and inhibits interferon development. Nsp3c has the potential to bind ADP ribose from the host to allow coronavirus escape of innate immunity. In addition, bone marrow matrix antigen 2 (BST2) may prevent host cells from releasing newly assembled coronavirus. SARS-CoV ORF7a binds directly to BST2 and inhibits its activity by preventing BST2 glycosylation</w:t>
      </w:r>
      <w:r w:rsidRPr="006078EC">
        <w:rPr>
          <w:rFonts w:ascii="Book Antiqua" w:eastAsia="Book Antiqua" w:hAnsi="Book Antiqua" w:cs="Book Antiqua"/>
          <w:color w:val="000000"/>
          <w:vertAlign w:val="superscript"/>
          <w:lang w:val="en-US"/>
        </w:rPr>
        <w:t>[10]</w:t>
      </w:r>
      <w:r w:rsidRPr="006078EC">
        <w:rPr>
          <w:rFonts w:ascii="Book Antiqua" w:eastAsia="Book Antiqua" w:hAnsi="Book Antiqua" w:cs="Book Antiqua"/>
          <w:color w:val="000000"/>
          <w:lang w:val="en-US"/>
        </w:rPr>
        <w:t>.</w:t>
      </w:r>
    </w:p>
    <w:p w14:paraId="45BFB75F" w14:textId="77777777" w:rsidR="00A77B3E" w:rsidRPr="006078EC" w:rsidRDefault="00A77B3E">
      <w:pPr>
        <w:spacing w:line="360" w:lineRule="auto"/>
        <w:jc w:val="both"/>
        <w:rPr>
          <w:lang w:val="en-US"/>
        </w:rPr>
      </w:pPr>
    </w:p>
    <w:p w14:paraId="66EA98FE" w14:textId="4F30C936" w:rsidR="00A77B3E" w:rsidRPr="006078EC" w:rsidRDefault="002A2004">
      <w:pPr>
        <w:spacing w:line="360" w:lineRule="auto"/>
        <w:jc w:val="both"/>
        <w:rPr>
          <w:lang w:val="en-US"/>
        </w:rPr>
      </w:pPr>
      <w:r w:rsidRPr="006078EC">
        <w:rPr>
          <w:rFonts w:ascii="Book Antiqua" w:eastAsia="Book Antiqua" w:hAnsi="Book Antiqua" w:cs="Book Antiqua"/>
          <w:b/>
          <w:bCs/>
          <w:i/>
          <w:iCs/>
          <w:color w:val="000000"/>
          <w:lang w:val="en-US"/>
        </w:rPr>
        <w:t>What is COVID-19?</w:t>
      </w:r>
    </w:p>
    <w:p w14:paraId="50FC2E2D" w14:textId="153BC22C" w:rsidR="00A77B3E" w:rsidRPr="006078EC" w:rsidRDefault="00274726">
      <w:pPr>
        <w:spacing w:line="360" w:lineRule="auto"/>
        <w:jc w:val="both"/>
        <w:rPr>
          <w:lang w:val="en-US"/>
        </w:rPr>
      </w:pPr>
      <w:r w:rsidRPr="006078EC">
        <w:rPr>
          <w:rFonts w:ascii="Book Antiqua" w:eastAsia="Book Antiqua" w:hAnsi="Book Antiqua" w:cs="Book Antiqua"/>
          <w:color w:val="000000"/>
          <w:lang w:val="en-US"/>
        </w:rPr>
        <w:t>COVID-19 is an infectious disease caused by a n</w:t>
      </w:r>
      <w:r w:rsidR="00955381" w:rsidRPr="006078EC">
        <w:rPr>
          <w:rFonts w:ascii="Book Antiqua" w:eastAsia="Book Antiqua" w:hAnsi="Book Antiqua" w:cs="Book Antiqua"/>
          <w:color w:val="000000"/>
          <w:lang w:val="en-US"/>
        </w:rPr>
        <w:t>ovel</w:t>
      </w:r>
      <w:r w:rsidRPr="006078EC">
        <w:rPr>
          <w:rFonts w:ascii="Book Antiqua" w:eastAsia="Book Antiqua" w:hAnsi="Book Antiqua" w:cs="Book Antiqua"/>
          <w:color w:val="000000"/>
          <w:lang w:val="en-US"/>
        </w:rPr>
        <w:t xml:space="preserve"> coronavirus</w:t>
      </w:r>
      <w:r w:rsidR="002A2004" w:rsidRPr="006078EC">
        <w:rPr>
          <w:rFonts w:ascii="Book Antiqua" w:eastAsia="Book Antiqua" w:hAnsi="Book Antiqua" w:cs="Book Antiqua"/>
          <w:color w:val="000000"/>
          <w:lang w:val="en-US"/>
        </w:rPr>
        <w:t xml:space="preserve"> that</w:t>
      </w:r>
      <w:r w:rsidRPr="006078EC">
        <w:rPr>
          <w:rFonts w:ascii="Book Antiqua" w:eastAsia="Book Antiqua" w:hAnsi="Book Antiqua" w:cs="Book Antiqua"/>
          <w:color w:val="000000"/>
          <w:lang w:val="en-US"/>
        </w:rPr>
        <w:t xml:space="preserve"> may induce flu-like symptoms</w:t>
      </w:r>
      <w:r w:rsidR="00955381" w:rsidRPr="006078EC">
        <w:rPr>
          <w:rFonts w:ascii="Book Antiqua" w:eastAsia="Book Antiqua" w:hAnsi="Book Antiqua" w:cs="Book Antiqua"/>
          <w:color w:val="000000"/>
          <w:lang w:val="en-US"/>
        </w:rPr>
        <w:t>,</w:t>
      </w:r>
      <w:r w:rsidR="00F45C67" w:rsidRPr="006078EC">
        <w:rPr>
          <w:rFonts w:ascii="Book Antiqua" w:hAnsi="Book Antiqua" w:cs="Book Antiqua"/>
          <w:color w:val="000000"/>
          <w:lang w:val="en-US" w:eastAsia="zh-CN"/>
        </w:rPr>
        <w:t xml:space="preserve"> </w:t>
      </w:r>
      <w:r w:rsidR="002A2004" w:rsidRPr="006078EC">
        <w:rPr>
          <w:rFonts w:ascii="Book Antiqua" w:eastAsia="Book Antiqua" w:hAnsi="Book Antiqua" w:cs="Book Antiqua"/>
          <w:color w:val="000000"/>
          <w:lang w:val="en-US"/>
        </w:rPr>
        <w:t xml:space="preserve">such as fever and dry cough (the two most frequent symptoms), weakness, nausea, and nasal congestion. As the pandemic progresses globally, certain new signs have arisen, such as </w:t>
      </w:r>
      <w:r w:rsidR="00F45C67" w:rsidRPr="006078EC">
        <w:rPr>
          <w:rFonts w:ascii="Book Antiqua" w:eastAsia="Book Antiqua" w:hAnsi="Book Antiqua" w:cs="Book Antiqua"/>
          <w:color w:val="000000"/>
          <w:lang w:val="en-US"/>
        </w:rPr>
        <w:t>loss</w:t>
      </w:r>
      <w:r w:rsidR="002A2004" w:rsidRPr="006078EC">
        <w:rPr>
          <w:rFonts w:ascii="Book Antiqua" w:eastAsia="Book Antiqua" w:hAnsi="Book Antiqua" w:cs="Book Antiqua"/>
          <w:color w:val="000000"/>
          <w:lang w:val="en-US"/>
        </w:rPr>
        <w:t xml:space="preserve"> of smell </w:t>
      </w:r>
      <w:r w:rsidR="009B6250" w:rsidRPr="006078EC">
        <w:rPr>
          <w:rFonts w:ascii="Book Antiqua" w:eastAsia="Book Antiqua" w:hAnsi="Book Antiqua" w:cs="Book Antiqua"/>
          <w:color w:val="000000"/>
          <w:lang w:val="en-US"/>
        </w:rPr>
        <w:t>and</w:t>
      </w:r>
      <w:r w:rsidR="002A2004" w:rsidRPr="006078EC">
        <w:rPr>
          <w:rFonts w:ascii="Book Antiqua" w:eastAsia="Book Antiqua" w:hAnsi="Book Antiqua" w:cs="Book Antiqua"/>
          <w:color w:val="000000"/>
          <w:lang w:val="en-US"/>
        </w:rPr>
        <w:t xml:space="preserve"> taste. COVID-19 has a fatality risk of 4.4%, which is significantly lower than </w:t>
      </w:r>
      <w:r w:rsidR="009B6250" w:rsidRPr="006078EC">
        <w:rPr>
          <w:rFonts w:ascii="Book Antiqua" w:eastAsia="Book Antiqua" w:hAnsi="Book Antiqua" w:cs="Book Antiqua"/>
          <w:color w:val="000000"/>
          <w:lang w:val="en-US"/>
        </w:rPr>
        <w:t>that of</w:t>
      </w:r>
      <w:r w:rsidR="002A2004" w:rsidRPr="006078EC">
        <w:rPr>
          <w:rFonts w:ascii="Book Antiqua" w:eastAsia="Book Antiqua" w:hAnsi="Book Antiqua" w:cs="Book Antiqua"/>
          <w:color w:val="000000"/>
          <w:lang w:val="en-US"/>
        </w:rPr>
        <w:t xml:space="preserve"> SARS </w:t>
      </w:r>
      <w:r w:rsidR="009B6250" w:rsidRPr="006078EC">
        <w:rPr>
          <w:rFonts w:ascii="Book Antiqua" w:eastAsia="Book Antiqua" w:hAnsi="Book Antiqua" w:cs="Book Antiqua"/>
          <w:color w:val="000000"/>
          <w:lang w:val="en-US"/>
        </w:rPr>
        <w:t xml:space="preserve">(10%) </w:t>
      </w:r>
      <w:r w:rsidR="002A2004" w:rsidRPr="006078EC">
        <w:rPr>
          <w:rFonts w:ascii="Book Antiqua" w:eastAsia="Book Antiqua" w:hAnsi="Book Antiqua" w:cs="Book Antiqua"/>
          <w:color w:val="000000"/>
          <w:lang w:val="en-US"/>
        </w:rPr>
        <w:t xml:space="preserve">and MERS-CoV </w:t>
      </w:r>
      <w:r w:rsidR="0039605F" w:rsidRPr="006078EC">
        <w:rPr>
          <w:rFonts w:ascii="Book Antiqua" w:eastAsia="Book Antiqua" w:hAnsi="Book Antiqua" w:cs="Book Antiqua"/>
          <w:color w:val="000000"/>
          <w:lang w:val="en-US"/>
        </w:rPr>
        <w:t>(approximately 30%)</w:t>
      </w:r>
      <w:r w:rsidR="002A2004" w:rsidRPr="006078EC">
        <w:rPr>
          <w:rFonts w:ascii="Book Antiqua" w:eastAsia="Book Antiqua" w:hAnsi="Book Antiqua" w:cs="Book Antiqua"/>
          <w:color w:val="000000"/>
          <w:lang w:val="en-US"/>
        </w:rPr>
        <w:t xml:space="preserve">. However, the potency of infection with COVID-19 is much greater than that of either SARS or MERS-CoV. In addition, it is crucially undetectable, even asymptomatic patients or patients with minor symptoms </w:t>
      </w:r>
      <w:r w:rsidR="0039605F" w:rsidRPr="006078EC">
        <w:rPr>
          <w:rFonts w:ascii="Book Antiqua" w:eastAsia="Book Antiqua" w:hAnsi="Book Antiqua" w:cs="Book Antiqua"/>
          <w:color w:val="000000"/>
          <w:lang w:val="en-US"/>
        </w:rPr>
        <w:t xml:space="preserve">are </w:t>
      </w:r>
      <w:r w:rsidR="002A2004" w:rsidRPr="006078EC">
        <w:rPr>
          <w:rFonts w:ascii="Book Antiqua" w:eastAsia="Book Antiqua" w:hAnsi="Book Antiqua" w:cs="Book Antiqua"/>
          <w:color w:val="000000"/>
          <w:lang w:val="en-US"/>
        </w:rPr>
        <w:t>able to transmit the infection</w:t>
      </w:r>
      <w:r w:rsidR="002A2004" w:rsidRPr="006078EC">
        <w:rPr>
          <w:rFonts w:ascii="Book Antiqua" w:eastAsia="Book Antiqua" w:hAnsi="Book Antiqua" w:cs="Book Antiqua"/>
          <w:color w:val="000000"/>
          <w:vertAlign w:val="superscript"/>
          <w:lang w:val="en-US"/>
        </w:rPr>
        <w:t>[11]</w:t>
      </w:r>
      <w:r w:rsidR="002A2004" w:rsidRPr="006078EC">
        <w:rPr>
          <w:rFonts w:ascii="Book Antiqua" w:eastAsia="Book Antiqua" w:hAnsi="Book Antiqua" w:cs="Book Antiqua"/>
          <w:color w:val="000000"/>
          <w:lang w:val="en-US"/>
        </w:rPr>
        <w:t>.</w:t>
      </w:r>
    </w:p>
    <w:p w14:paraId="75844F62" w14:textId="77777777" w:rsidR="00A77B3E" w:rsidRPr="006078EC" w:rsidRDefault="00A77B3E">
      <w:pPr>
        <w:spacing w:line="360" w:lineRule="auto"/>
        <w:jc w:val="both"/>
        <w:rPr>
          <w:lang w:val="en-US"/>
        </w:rPr>
      </w:pPr>
    </w:p>
    <w:p w14:paraId="6FE6570A" w14:textId="3094C2C4" w:rsidR="00A77B3E" w:rsidRPr="006078EC" w:rsidRDefault="002A2004">
      <w:pPr>
        <w:spacing w:line="360" w:lineRule="auto"/>
        <w:jc w:val="both"/>
        <w:rPr>
          <w:lang w:val="en-US"/>
        </w:rPr>
      </w:pPr>
      <w:r w:rsidRPr="006078EC">
        <w:rPr>
          <w:rFonts w:ascii="Book Antiqua" w:eastAsia="Book Antiqua" w:hAnsi="Book Antiqua" w:cs="Book Antiqua"/>
          <w:b/>
          <w:bCs/>
          <w:i/>
          <w:iCs/>
          <w:color w:val="000000"/>
          <w:lang w:val="en-US"/>
        </w:rPr>
        <w:t xml:space="preserve">Why is COVID-19 </w:t>
      </w:r>
      <w:r w:rsidR="006416B6" w:rsidRPr="006078EC">
        <w:rPr>
          <w:rFonts w:ascii="Book Antiqua" w:eastAsia="Book Antiqua" w:hAnsi="Book Antiqua" w:cs="Book Antiqua"/>
          <w:b/>
          <w:bCs/>
          <w:i/>
          <w:iCs/>
          <w:color w:val="000000"/>
          <w:lang w:val="en-US"/>
        </w:rPr>
        <w:t xml:space="preserve">the </w:t>
      </w:r>
      <w:r w:rsidRPr="006078EC">
        <w:rPr>
          <w:rFonts w:ascii="Book Antiqua" w:eastAsia="Book Antiqua" w:hAnsi="Book Antiqua" w:cs="Book Antiqua"/>
          <w:b/>
          <w:bCs/>
          <w:i/>
          <w:iCs/>
          <w:color w:val="000000"/>
          <w:lang w:val="en-US"/>
        </w:rPr>
        <w:t>most virulent</w:t>
      </w:r>
      <w:r w:rsidR="006416B6" w:rsidRPr="006078EC">
        <w:rPr>
          <w:rFonts w:ascii="Book Antiqua" w:eastAsia="Book Antiqua" w:hAnsi="Book Antiqua" w:cs="Book Antiqua"/>
          <w:b/>
          <w:bCs/>
          <w:i/>
          <w:iCs/>
          <w:color w:val="000000"/>
          <w:lang w:val="en-US"/>
        </w:rPr>
        <w:t xml:space="preserve"> form</w:t>
      </w:r>
      <w:r w:rsidRPr="006078EC">
        <w:rPr>
          <w:rFonts w:ascii="Book Antiqua" w:eastAsia="Book Antiqua" w:hAnsi="Book Antiqua" w:cs="Book Antiqua"/>
          <w:b/>
          <w:bCs/>
          <w:i/>
          <w:iCs/>
          <w:color w:val="000000"/>
          <w:lang w:val="en-US"/>
        </w:rPr>
        <w:t>?</w:t>
      </w:r>
    </w:p>
    <w:p w14:paraId="72A5FEF6" w14:textId="052C32EB" w:rsidR="00A77B3E" w:rsidRPr="006078EC" w:rsidRDefault="002A2004">
      <w:pPr>
        <w:spacing w:line="360" w:lineRule="auto"/>
        <w:jc w:val="both"/>
        <w:rPr>
          <w:lang w:val="en-US"/>
        </w:rPr>
      </w:pPr>
      <w:r w:rsidRPr="006078EC">
        <w:rPr>
          <w:rFonts w:ascii="Book Antiqua" w:eastAsia="Book Antiqua" w:hAnsi="Book Antiqua" w:cs="Book Antiqua"/>
          <w:color w:val="000000"/>
          <w:lang w:val="en-US"/>
        </w:rPr>
        <w:t>A study showed that the virus uses the human angiotensin-converting enzyme-2 (ACE-2) receptor and recognizes it with comparable affinity to SARS-CoV isolates, which indicates that it can spread effectively in humans</w:t>
      </w:r>
      <w:r w:rsidRPr="006078EC">
        <w:rPr>
          <w:rFonts w:ascii="Book Antiqua" w:eastAsia="Book Antiqua" w:hAnsi="Book Antiqua" w:cs="Book Antiqua"/>
          <w:color w:val="000000"/>
          <w:vertAlign w:val="superscript"/>
          <w:lang w:val="en-US"/>
        </w:rPr>
        <w:t>[12]</w:t>
      </w:r>
      <w:r w:rsidRPr="006078EC">
        <w:rPr>
          <w:rFonts w:ascii="Book Antiqua" w:eastAsia="Book Antiqua" w:hAnsi="Book Antiqua" w:cs="Book Antiqua"/>
          <w:color w:val="000000"/>
          <w:lang w:val="en-US"/>
        </w:rPr>
        <w:t>. Researchers also found that the RBD spike protein of COVID-19 bind</w:t>
      </w:r>
      <w:r w:rsidR="00002990" w:rsidRPr="006078EC">
        <w:rPr>
          <w:rFonts w:ascii="Book Antiqua" w:eastAsia="Book Antiqua" w:hAnsi="Book Antiqua" w:cs="Book Antiqua"/>
          <w:color w:val="000000"/>
          <w:lang w:val="en-US"/>
        </w:rPr>
        <w:t>s with</w:t>
      </w:r>
      <w:r w:rsidRPr="006078EC">
        <w:rPr>
          <w:rFonts w:ascii="Book Antiqua" w:eastAsia="Book Antiqua" w:hAnsi="Book Antiqua" w:cs="Book Antiqua"/>
          <w:color w:val="000000"/>
          <w:lang w:val="en-US"/>
        </w:rPr>
        <w:t xml:space="preserve"> human ACE-2. This is why the COVID-19 spike protein with high affinity (10–20 times) to human ACE-2 </w:t>
      </w:r>
      <w:r w:rsidR="00E04B65" w:rsidRPr="006078EC">
        <w:rPr>
          <w:rFonts w:ascii="Book Antiqua" w:eastAsia="Book Antiqua" w:hAnsi="Book Antiqua" w:cs="Book Antiqua"/>
          <w:color w:val="000000"/>
          <w:lang w:val="en-US"/>
        </w:rPr>
        <w:t xml:space="preserve"> is the</w:t>
      </w:r>
      <w:r w:rsidRPr="006078EC">
        <w:rPr>
          <w:rFonts w:ascii="Book Antiqua" w:eastAsia="Book Antiqua" w:hAnsi="Book Antiqua" w:cs="Book Antiqua"/>
          <w:color w:val="000000"/>
          <w:lang w:val="en-US"/>
        </w:rPr>
        <w:t xml:space="preserve"> most contagious and virulent</w:t>
      </w:r>
      <w:r w:rsidR="00E04B65" w:rsidRPr="006078EC">
        <w:rPr>
          <w:rFonts w:ascii="Book Antiqua" w:eastAsia="Book Antiqua" w:hAnsi="Book Antiqua" w:cs="Book Antiqua"/>
          <w:color w:val="000000"/>
          <w:lang w:val="en-US"/>
        </w:rPr>
        <w:t xml:space="preserve"> form</w:t>
      </w:r>
      <w:r w:rsidRPr="006078EC">
        <w:rPr>
          <w:rFonts w:ascii="Book Antiqua" w:eastAsia="Book Antiqua" w:hAnsi="Book Antiqua" w:cs="Book Antiqua"/>
          <w:color w:val="000000"/>
          <w:lang w:val="en-US"/>
        </w:rPr>
        <w:t xml:space="preserve"> (Figure 1)</w:t>
      </w:r>
      <w:r w:rsidRPr="006078EC">
        <w:rPr>
          <w:rFonts w:ascii="Book Antiqua" w:eastAsia="Book Antiqua" w:hAnsi="Book Antiqua" w:cs="Book Antiqua"/>
          <w:color w:val="000000"/>
          <w:vertAlign w:val="superscript"/>
          <w:lang w:val="en-US"/>
        </w:rPr>
        <w:t>[13,14]</w:t>
      </w:r>
      <w:r w:rsidRPr="006078EC">
        <w:rPr>
          <w:rFonts w:ascii="Book Antiqua" w:eastAsia="Book Antiqua" w:hAnsi="Book Antiqua" w:cs="Book Antiqua"/>
          <w:color w:val="000000"/>
          <w:lang w:val="en-US"/>
        </w:rPr>
        <w:t>.</w:t>
      </w:r>
    </w:p>
    <w:p w14:paraId="65330599" w14:textId="77777777" w:rsidR="00A77B3E" w:rsidRPr="006078EC" w:rsidRDefault="00A77B3E">
      <w:pPr>
        <w:spacing w:line="360" w:lineRule="auto"/>
        <w:jc w:val="both"/>
        <w:rPr>
          <w:lang w:val="en-US"/>
        </w:rPr>
      </w:pPr>
    </w:p>
    <w:p w14:paraId="716A9D83" w14:textId="123AF706" w:rsidR="00A77B3E" w:rsidRPr="006078EC" w:rsidRDefault="002A2004">
      <w:pPr>
        <w:spacing w:line="360" w:lineRule="auto"/>
        <w:jc w:val="both"/>
        <w:rPr>
          <w:lang w:val="en-US"/>
        </w:rPr>
      </w:pPr>
      <w:r w:rsidRPr="006078EC">
        <w:rPr>
          <w:rFonts w:ascii="Book Antiqua" w:eastAsia="Book Antiqua" w:hAnsi="Book Antiqua" w:cs="Book Antiqua"/>
          <w:b/>
          <w:bCs/>
          <w:caps/>
          <w:color w:val="000000"/>
          <w:u w:val="single"/>
          <w:lang w:val="en-US"/>
        </w:rPr>
        <w:t xml:space="preserve">Impact Of Risk Factors And Comorbidities On </w:t>
      </w:r>
      <w:r w:rsidR="00A74EFB" w:rsidRPr="006078EC">
        <w:rPr>
          <w:rFonts w:ascii="Book Antiqua" w:eastAsia="Book Antiqua" w:hAnsi="Book Antiqua" w:cs="Book Antiqua"/>
          <w:b/>
          <w:bCs/>
          <w:caps/>
          <w:color w:val="000000"/>
          <w:u w:val="single"/>
          <w:lang w:val="en-US"/>
        </w:rPr>
        <w:t xml:space="preserve">the </w:t>
      </w:r>
      <w:r w:rsidRPr="006078EC">
        <w:rPr>
          <w:rFonts w:ascii="Book Antiqua" w:eastAsia="Book Antiqua" w:hAnsi="Book Antiqua" w:cs="Book Antiqua"/>
          <w:b/>
          <w:bCs/>
          <w:caps/>
          <w:color w:val="000000"/>
          <w:u w:val="single"/>
          <w:lang w:val="en-US"/>
        </w:rPr>
        <w:t>Clinical Outcome Of Covid-19</w:t>
      </w:r>
      <w:r w:rsidR="00C3013B" w:rsidRPr="006078EC">
        <w:rPr>
          <w:rFonts w:ascii="Book Antiqua" w:eastAsia="Book Antiqua" w:hAnsi="Book Antiqua" w:cs="Book Antiqua"/>
          <w:b/>
          <w:bCs/>
          <w:caps/>
          <w:color w:val="000000"/>
          <w:u w:val="single"/>
          <w:lang w:val="en-US"/>
        </w:rPr>
        <w:t>-</w:t>
      </w:r>
      <w:r w:rsidRPr="006078EC">
        <w:rPr>
          <w:rFonts w:ascii="Book Antiqua" w:eastAsia="Book Antiqua" w:hAnsi="Book Antiqua" w:cs="Book Antiqua"/>
          <w:b/>
          <w:bCs/>
          <w:caps/>
          <w:color w:val="000000"/>
          <w:u w:val="single"/>
          <w:lang w:val="en-US"/>
        </w:rPr>
        <w:t>Infected Patients</w:t>
      </w:r>
    </w:p>
    <w:p w14:paraId="2229B01D" w14:textId="52D20730" w:rsidR="00A77B3E" w:rsidRPr="006078EC" w:rsidRDefault="002A2004">
      <w:pPr>
        <w:spacing w:line="360" w:lineRule="auto"/>
        <w:jc w:val="both"/>
        <w:rPr>
          <w:lang w:val="en-US"/>
        </w:rPr>
      </w:pPr>
      <w:r w:rsidRPr="006078EC">
        <w:rPr>
          <w:rFonts w:ascii="Book Antiqua" w:eastAsia="Book Antiqua" w:hAnsi="Book Antiqua" w:cs="Book Antiqua"/>
          <w:color w:val="000000"/>
          <w:lang w:val="en-US"/>
        </w:rPr>
        <w:t>Previous studies</w:t>
      </w:r>
      <w:r w:rsidRPr="006078EC">
        <w:rPr>
          <w:rFonts w:ascii="Book Antiqua" w:eastAsia="Book Antiqua" w:hAnsi="Book Antiqua" w:cs="Book Antiqua"/>
          <w:color w:val="000000"/>
          <w:vertAlign w:val="superscript"/>
          <w:lang w:val="en-US"/>
        </w:rPr>
        <w:t>[15-29]</w:t>
      </w:r>
      <w:r w:rsidRPr="006078EC">
        <w:rPr>
          <w:rFonts w:ascii="Book Antiqua" w:eastAsia="Book Antiqua" w:hAnsi="Book Antiqua" w:cs="Book Antiqua"/>
          <w:color w:val="000000"/>
          <w:lang w:val="en-US"/>
        </w:rPr>
        <w:t xml:space="preserve"> </w:t>
      </w:r>
      <w:r w:rsidR="00C3013B" w:rsidRPr="006078EC">
        <w:rPr>
          <w:rFonts w:ascii="Book Antiqua" w:eastAsia="Book Antiqua" w:hAnsi="Book Antiqua" w:cs="Book Antiqua"/>
          <w:color w:val="000000"/>
          <w:lang w:val="en-US"/>
        </w:rPr>
        <w:t xml:space="preserve">have </w:t>
      </w:r>
      <w:r w:rsidRPr="006078EC">
        <w:rPr>
          <w:rFonts w:ascii="Book Antiqua" w:eastAsia="Book Antiqua" w:hAnsi="Book Antiqua" w:cs="Book Antiqua"/>
          <w:color w:val="000000"/>
          <w:lang w:val="en-US"/>
        </w:rPr>
        <w:t>indicated and correlated the risk and severity of COVID-19 illness in patients with comorbidities and compared the</w:t>
      </w:r>
      <w:r w:rsidR="000158FF" w:rsidRPr="006078EC">
        <w:rPr>
          <w:rFonts w:ascii="Book Antiqua" w:eastAsia="Book Antiqua" w:hAnsi="Book Antiqua" w:cs="Book Antiqua"/>
          <w:color w:val="000000"/>
          <w:lang w:val="en-US"/>
        </w:rPr>
        <w:t>se patients</w:t>
      </w:r>
      <w:r w:rsidRPr="006078EC">
        <w:rPr>
          <w:rFonts w:ascii="Book Antiqua" w:eastAsia="Book Antiqua" w:hAnsi="Book Antiqua" w:cs="Book Antiqua"/>
          <w:color w:val="000000"/>
          <w:lang w:val="en-US"/>
        </w:rPr>
        <w:t xml:space="preserve"> </w:t>
      </w:r>
      <w:r w:rsidR="000158FF" w:rsidRPr="006078EC">
        <w:rPr>
          <w:rFonts w:ascii="Book Antiqua" w:eastAsia="Book Antiqua" w:hAnsi="Book Antiqua" w:cs="Book Antiqua"/>
          <w:color w:val="000000"/>
          <w:lang w:val="en-US"/>
        </w:rPr>
        <w:t>to</w:t>
      </w:r>
      <w:r w:rsidRPr="006078EC">
        <w:rPr>
          <w:rFonts w:ascii="Book Antiqua" w:eastAsia="Book Antiqua" w:hAnsi="Book Antiqua" w:cs="Book Antiqua"/>
          <w:color w:val="000000"/>
          <w:lang w:val="en-US"/>
        </w:rPr>
        <w:t xml:space="preserve"> those without </w:t>
      </w:r>
      <w:bookmarkStart w:id="0" w:name="OLE_LINK2"/>
      <w:r w:rsidRPr="006078EC">
        <w:rPr>
          <w:rFonts w:ascii="Book Antiqua" w:eastAsia="Book Antiqua" w:hAnsi="Book Antiqua" w:cs="Book Antiqua"/>
          <w:color w:val="000000"/>
          <w:lang w:val="en-US"/>
        </w:rPr>
        <w:t>comorbidities</w:t>
      </w:r>
      <w:bookmarkEnd w:id="0"/>
      <w:r w:rsidRPr="006078EC">
        <w:rPr>
          <w:rFonts w:ascii="Book Antiqua" w:eastAsia="Book Antiqua" w:hAnsi="Book Antiqua" w:cs="Book Antiqua"/>
          <w:color w:val="000000"/>
          <w:lang w:val="en-US"/>
        </w:rPr>
        <w:t>. Therefore, triage is carried out by carefully reviewing the medical history of COVID-19 patients, as this will help to distinguish patients according to their prognos</w:t>
      </w:r>
      <w:r w:rsidR="001C0AEB" w:rsidRPr="006078EC">
        <w:rPr>
          <w:rFonts w:ascii="Book Antiqua" w:eastAsia="Book Antiqua" w:hAnsi="Book Antiqua" w:cs="Book Antiqua"/>
          <w:color w:val="000000"/>
          <w:lang w:val="en-US"/>
        </w:rPr>
        <w:t>e</w:t>
      </w:r>
      <w:r w:rsidRPr="006078EC">
        <w:rPr>
          <w:rFonts w:ascii="Book Antiqua" w:eastAsia="Book Antiqua" w:hAnsi="Book Antiqua" w:cs="Book Antiqua"/>
          <w:color w:val="000000"/>
          <w:lang w:val="en-US"/>
        </w:rPr>
        <w:t xml:space="preserve">s. </w:t>
      </w:r>
      <w:r w:rsidR="001C0AEB" w:rsidRPr="006078EC">
        <w:rPr>
          <w:rFonts w:ascii="Book Antiqua" w:eastAsia="Book Antiqua" w:hAnsi="Book Antiqua" w:cs="Book Antiqua"/>
          <w:color w:val="000000"/>
          <w:lang w:val="en-US"/>
        </w:rPr>
        <w:t>P</w:t>
      </w:r>
      <w:r w:rsidRPr="006078EC">
        <w:rPr>
          <w:rFonts w:ascii="Book Antiqua" w:eastAsia="Book Antiqua" w:hAnsi="Book Antiqua" w:cs="Book Antiqua"/>
          <w:color w:val="000000"/>
          <w:lang w:val="en-US"/>
        </w:rPr>
        <w:t xml:space="preserve">atients with COVID-19 who have any associated comorbidities are at high risk and should </w:t>
      </w:r>
      <w:r w:rsidR="001C0AEB" w:rsidRPr="006078EC">
        <w:rPr>
          <w:rFonts w:ascii="Book Antiqua" w:eastAsia="Book Antiqua" w:hAnsi="Book Antiqua" w:cs="Book Antiqua"/>
          <w:color w:val="000000"/>
          <w:lang w:val="en-US"/>
        </w:rPr>
        <w:t xml:space="preserve">be treated with </w:t>
      </w:r>
      <w:r w:rsidRPr="006078EC">
        <w:rPr>
          <w:rFonts w:ascii="Book Antiqua" w:eastAsia="Book Antiqua" w:hAnsi="Book Antiqua" w:cs="Book Antiqua"/>
          <w:color w:val="000000"/>
          <w:lang w:val="en-US"/>
        </w:rPr>
        <w:t xml:space="preserve">extra caution </w:t>
      </w:r>
      <w:r w:rsidR="00872DE4" w:rsidRPr="006078EC">
        <w:rPr>
          <w:rFonts w:ascii="Book Antiqua" w:eastAsia="Book Antiqua" w:hAnsi="Book Antiqua" w:cs="Book Antiqua"/>
          <w:color w:val="000000"/>
          <w:lang w:val="en-US"/>
        </w:rPr>
        <w:t xml:space="preserve">in </w:t>
      </w:r>
      <w:r w:rsidRPr="006078EC">
        <w:rPr>
          <w:rFonts w:ascii="Book Antiqua" w:eastAsia="Book Antiqua" w:hAnsi="Book Antiqua" w:cs="Book Antiqua"/>
          <w:color w:val="000000"/>
          <w:lang w:val="en-US"/>
        </w:rPr>
        <w:t>an intensive care unit (ICU) facility if needed.</w:t>
      </w:r>
    </w:p>
    <w:p w14:paraId="34561663" w14:textId="70CC03A6" w:rsidR="00A77B3E" w:rsidRPr="006078EC" w:rsidRDefault="002A2004" w:rsidP="00351D64">
      <w:pPr>
        <w:spacing w:line="360" w:lineRule="auto"/>
        <w:ind w:firstLineChars="100" w:firstLine="240"/>
        <w:jc w:val="both"/>
        <w:rPr>
          <w:lang w:val="en-US"/>
        </w:rPr>
      </w:pPr>
      <w:r w:rsidRPr="006078EC">
        <w:rPr>
          <w:rFonts w:ascii="Book Antiqua" w:eastAsia="Book Antiqua" w:hAnsi="Book Antiqua" w:cs="Book Antiqua"/>
          <w:color w:val="000000"/>
          <w:lang w:val="en-US"/>
        </w:rPr>
        <w:t>There is an urgent need to consider severe clinical comorbid</w:t>
      </w:r>
      <w:r w:rsidR="00B65FA5" w:rsidRPr="006078EC">
        <w:rPr>
          <w:rFonts w:ascii="Book Antiqua" w:eastAsia="Book Antiqua" w:hAnsi="Book Antiqua" w:cs="Book Antiqua"/>
          <w:color w:val="000000"/>
          <w:lang w:val="en-US"/>
        </w:rPr>
        <w:t>ities</w:t>
      </w:r>
      <w:r w:rsidRPr="006078EC">
        <w:rPr>
          <w:rFonts w:ascii="Book Antiqua" w:eastAsia="Book Antiqua" w:hAnsi="Book Antiqua" w:cs="Book Antiqua"/>
          <w:color w:val="000000"/>
          <w:lang w:val="en-US"/>
        </w:rPr>
        <w:t xml:space="preserve"> to improve risk stratification and strategic planning</w:t>
      </w:r>
      <w:r w:rsidR="00B65FA5" w:rsidRPr="006078EC">
        <w:rPr>
          <w:rFonts w:ascii="Book Antiqua" w:eastAsia="Book Antiqua" w:hAnsi="Book Antiqua" w:cs="Book Antiqua"/>
          <w:color w:val="000000"/>
          <w:lang w:val="en-US"/>
        </w:rPr>
        <w:t xml:space="preserve"> for COVID-19 patients</w:t>
      </w:r>
      <w:r w:rsidRPr="006078EC">
        <w:rPr>
          <w:rFonts w:ascii="Book Antiqua" w:eastAsia="Book Antiqua" w:hAnsi="Book Antiqua" w:cs="Book Antiqua"/>
          <w:color w:val="000000"/>
          <w:lang w:val="en-US"/>
        </w:rPr>
        <w:t xml:space="preserve">. Based on the knowledge and clinical experience currently available, older people and people of all ages with severe underlying medical conditions, such as diabetes, cardiovascular disease, pulmonary disorders, and renal malfunction, could be at higher risk of </w:t>
      </w:r>
      <w:r w:rsidR="00816E55" w:rsidRPr="006078EC">
        <w:rPr>
          <w:rFonts w:ascii="Book Antiqua" w:eastAsia="Book Antiqua" w:hAnsi="Book Antiqua" w:cs="Book Antiqua"/>
          <w:color w:val="000000"/>
          <w:lang w:val="en-US"/>
        </w:rPr>
        <w:t xml:space="preserve">acute disease following </w:t>
      </w:r>
      <w:r w:rsidRPr="006078EC">
        <w:rPr>
          <w:rFonts w:ascii="Book Antiqua" w:eastAsia="Book Antiqua" w:hAnsi="Book Antiqua" w:cs="Book Antiqua"/>
          <w:color w:val="000000"/>
          <w:lang w:val="en-US"/>
        </w:rPr>
        <w:t>COVID-19</w:t>
      </w:r>
      <w:r w:rsidRPr="006078EC">
        <w:rPr>
          <w:rFonts w:ascii="Book Antiqua" w:eastAsia="Book Antiqua" w:hAnsi="Book Antiqua" w:cs="Book Antiqua"/>
          <w:color w:val="000000"/>
          <w:vertAlign w:val="superscript"/>
          <w:lang w:val="en-US"/>
        </w:rPr>
        <w:t>[15]</w:t>
      </w:r>
      <w:r w:rsidRPr="006078EC">
        <w:rPr>
          <w:rFonts w:ascii="Book Antiqua" w:eastAsia="Book Antiqua" w:hAnsi="Book Antiqua" w:cs="Book Antiqua"/>
          <w:color w:val="000000"/>
          <w:lang w:val="en-US"/>
        </w:rPr>
        <w:t>.</w:t>
      </w:r>
    </w:p>
    <w:p w14:paraId="65A5A33D" w14:textId="51D3F0F0" w:rsidR="00A77B3E" w:rsidRPr="006078EC" w:rsidRDefault="00351D64" w:rsidP="00351D64">
      <w:pPr>
        <w:spacing w:line="360" w:lineRule="auto"/>
        <w:ind w:firstLineChars="100" w:firstLine="240"/>
        <w:jc w:val="both"/>
        <w:rPr>
          <w:lang w:val="en-US"/>
        </w:rPr>
      </w:pPr>
      <w:r w:rsidRPr="006078EC">
        <w:rPr>
          <w:rFonts w:ascii="Book Antiqua" w:eastAsia="Book Antiqua" w:hAnsi="Book Antiqua" w:cs="Book Antiqua"/>
          <w:color w:val="000000"/>
          <w:lang w:val="en-US"/>
        </w:rPr>
        <w:t xml:space="preserve">In a retrospective study, Zhou </w:t>
      </w:r>
      <w:r w:rsidR="00600FE9" w:rsidRPr="006078EC">
        <w:rPr>
          <w:rFonts w:ascii="Book Antiqua" w:eastAsia="Book Antiqua" w:hAnsi="Book Antiqua" w:cs="Book Antiqua"/>
          <w:i/>
          <w:iCs/>
          <w:color w:val="000000"/>
          <w:lang w:val="en-US"/>
        </w:rPr>
        <w:t xml:space="preserve">et </w:t>
      </w:r>
      <w:proofErr w:type="gramStart"/>
      <w:r w:rsidR="00600FE9" w:rsidRPr="006078EC">
        <w:rPr>
          <w:rFonts w:ascii="Book Antiqua" w:eastAsia="Book Antiqua" w:hAnsi="Book Antiqua" w:cs="Book Antiqua"/>
          <w:i/>
          <w:iCs/>
          <w:color w:val="000000"/>
          <w:lang w:val="en-US"/>
        </w:rPr>
        <w:t>al</w:t>
      </w:r>
      <w:r w:rsidR="002A2004" w:rsidRPr="006078EC">
        <w:rPr>
          <w:rFonts w:ascii="Book Antiqua" w:eastAsia="Book Antiqua" w:hAnsi="Book Antiqua" w:cs="Book Antiqua"/>
          <w:color w:val="000000"/>
          <w:vertAlign w:val="superscript"/>
          <w:lang w:val="en-US"/>
        </w:rPr>
        <w:t>[</w:t>
      </w:r>
      <w:proofErr w:type="gramEnd"/>
      <w:r w:rsidR="002A2004" w:rsidRPr="006078EC">
        <w:rPr>
          <w:rFonts w:ascii="Book Antiqua" w:eastAsia="Book Antiqua" w:hAnsi="Book Antiqua" w:cs="Book Antiqua"/>
          <w:color w:val="000000"/>
          <w:vertAlign w:val="superscript"/>
          <w:lang w:val="en-US"/>
        </w:rPr>
        <w:t>16]</w:t>
      </w:r>
      <w:r w:rsidR="002A2004" w:rsidRPr="006078EC">
        <w:rPr>
          <w:rFonts w:ascii="Book Antiqua" w:eastAsia="Book Antiqua" w:hAnsi="Book Antiqua" w:cs="Book Antiqua"/>
          <w:color w:val="000000"/>
          <w:lang w:val="en-US"/>
        </w:rPr>
        <w:t xml:space="preserve"> found that </w:t>
      </w:r>
      <w:r w:rsidR="001361C3" w:rsidRPr="006078EC">
        <w:rPr>
          <w:rFonts w:ascii="Book Antiqua" w:eastAsia="Book Antiqua" w:hAnsi="Book Antiqua" w:cs="Book Antiqua"/>
          <w:color w:val="000000"/>
          <w:lang w:val="en-US"/>
        </w:rPr>
        <w:t xml:space="preserve">advanced </w:t>
      </w:r>
      <w:r w:rsidR="002A2004" w:rsidRPr="006078EC">
        <w:rPr>
          <w:rFonts w:ascii="Book Antiqua" w:eastAsia="Book Antiqua" w:hAnsi="Book Antiqua" w:cs="Book Antiqua"/>
          <w:color w:val="000000"/>
          <w:lang w:val="en-US"/>
        </w:rPr>
        <w:t>age, higher rates of sepsis-related organ failure assessment score, and high d-dimer at enrolment were risk factors for the deaths of COVID-19 adult patients</w:t>
      </w:r>
      <w:r w:rsidR="002A2004" w:rsidRPr="006078EC">
        <w:rPr>
          <w:rFonts w:ascii="Book Antiqua" w:eastAsia="Book Antiqua" w:hAnsi="Book Antiqua" w:cs="Book Antiqua"/>
          <w:color w:val="000000"/>
          <w:vertAlign w:val="superscript"/>
          <w:lang w:val="en-US"/>
        </w:rPr>
        <w:t>[16]</w:t>
      </w:r>
      <w:r w:rsidR="002A2004" w:rsidRPr="006078EC">
        <w:rPr>
          <w:rFonts w:ascii="Book Antiqua" w:eastAsia="Book Antiqua" w:hAnsi="Book Antiqua" w:cs="Book Antiqua"/>
          <w:color w:val="000000"/>
          <w:lang w:val="en-US"/>
        </w:rPr>
        <w:t xml:space="preserve">. In the </w:t>
      </w:r>
      <w:r w:rsidR="001361C3" w:rsidRPr="006078EC">
        <w:rPr>
          <w:rFonts w:ascii="Book Antiqua" w:eastAsia="Book Antiqua" w:hAnsi="Book Antiqua" w:cs="Book Antiqua"/>
          <w:color w:val="000000"/>
          <w:lang w:val="en-US"/>
        </w:rPr>
        <w:t>sex-based</w:t>
      </w:r>
      <w:r w:rsidR="002A2004" w:rsidRPr="006078EC">
        <w:rPr>
          <w:rFonts w:ascii="Book Antiqua" w:eastAsia="Book Antiqua" w:hAnsi="Book Antiqua" w:cs="Book Antiqua"/>
          <w:color w:val="000000"/>
          <w:lang w:val="en-US"/>
        </w:rPr>
        <w:t xml:space="preserve"> comparison, there were more male than female</w:t>
      </w:r>
      <w:r w:rsidR="001361C3" w:rsidRPr="006078EC">
        <w:rPr>
          <w:rFonts w:ascii="Book Antiqua" w:eastAsia="Book Antiqua" w:hAnsi="Book Antiqua" w:cs="Book Antiqua"/>
          <w:color w:val="000000"/>
          <w:lang w:val="en-US"/>
        </w:rPr>
        <w:t xml:space="preserve"> patient</w:t>
      </w:r>
      <w:r w:rsidR="002A2004" w:rsidRPr="006078EC">
        <w:rPr>
          <w:rFonts w:ascii="Book Antiqua" w:eastAsia="Book Antiqua" w:hAnsi="Book Antiqua" w:cs="Book Antiqua"/>
          <w:color w:val="000000"/>
          <w:lang w:val="en-US"/>
        </w:rPr>
        <w:t xml:space="preserve">s. This inequality </w:t>
      </w:r>
      <w:r w:rsidR="00C07BE3" w:rsidRPr="006078EC">
        <w:rPr>
          <w:rFonts w:ascii="Book Antiqua" w:eastAsia="Book Antiqua" w:hAnsi="Book Antiqua" w:cs="Book Antiqua"/>
          <w:color w:val="000000"/>
          <w:lang w:val="en-US"/>
        </w:rPr>
        <w:t xml:space="preserve">indicates </w:t>
      </w:r>
      <w:r w:rsidR="002A2004" w:rsidRPr="006078EC">
        <w:rPr>
          <w:rFonts w:ascii="Book Antiqua" w:eastAsia="Book Antiqua" w:hAnsi="Book Antiqua" w:cs="Book Antiqua"/>
          <w:color w:val="000000"/>
          <w:lang w:val="en-US"/>
        </w:rPr>
        <w:t>that women have more robust innate and adaptive immune responses</w:t>
      </w:r>
      <w:r w:rsidR="002A2004" w:rsidRPr="006078EC">
        <w:rPr>
          <w:rFonts w:ascii="Book Antiqua" w:eastAsia="Book Antiqua" w:hAnsi="Book Antiqua" w:cs="Book Antiqua"/>
          <w:color w:val="000000"/>
          <w:vertAlign w:val="superscript"/>
          <w:lang w:val="en-US"/>
        </w:rPr>
        <w:t>[17,18]</w:t>
      </w:r>
      <w:r w:rsidR="002A2004" w:rsidRPr="006078EC">
        <w:rPr>
          <w:rFonts w:ascii="Book Antiqua" w:eastAsia="Book Antiqua" w:hAnsi="Book Antiqua" w:cs="Book Antiqua"/>
          <w:color w:val="000000"/>
          <w:lang w:val="en-US"/>
        </w:rPr>
        <w:t>. However, this observation may also be due to occupational risk factors for men in Huanan’s wet market</w:t>
      </w:r>
      <w:r w:rsidR="002A2004" w:rsidRPr="006078EC">
        <w:rPr>
          <w:rFonts w:ascii="Book Antiqua" w:eastAsia="Book Antiqua" w:hAnsi="Book Antiqua" w:cs="Book Antiqua"/>
          <w:color w:val="000000"/>
          <w:vertAlign w:val="superscript"/>
          <w:lang w:val="en-US"/>
        </w:rPr>
        <w:t>[19]</w:t>
      </w:r>
      <w:r w:rsidR="002A2004" w:rsidRPr="006078EC">
        <w:rPr>
          <w:rFonts w:ascii="Book Antiqua" w:eastAsia="Book Antiqua" w:hAnsi="Book Antiqua" w:cs="Book Antiqua"/>
          <w:color w:val="000000"/>
          <w:lang w:val="en-US"/>
        </w:rPr>
        <w:t>.</w:t>
      </w:r>
    </w:p>
    <w:p w14:paraId="1E743BBF" w14:textId="6E483CFD" w:rsidR="00A77B3E" w:rsidRPr="006078EC" w:rsidRDefault="001361C3" w:rsidP="00351D64">
      <w:pPr>
        <w:spacing w:line="360" w:lineRule="auto"/>
        <w:ind w:firstLineChars="100" w:firstLine="240"/>
        <w:jc w:val="both"/>
        <w:rPr>
          <w:lang w:val="en-US"/>
        </w:rPr>
      </w:pPr>
      <w:r w:rsidRPr="006078EC">
        <w:rPr>
          <w:rFonts w:ascii="Book Antiqua" w:eastAsia="Book Antiqua" w:hAnsi="Book Antiqua" w:cs="Book Antiqua"/>
          <w:color w:val="000000"/>
          <w:lang w:val="en-US"/>
        </w:rPr>
        <w:t>According to some</w:t>
      </w:r>
      <w:r w:rsidR="002A2004" w:rsidRPr="006078EC">
        <w:rPr>
          <w:rFonts w:ascii="Book Antiqua" w:eastAsia="Book Antiqua" w:hAnsi="Book Antiqua" w:cs="Book Antiqua"/>
          <w:color w:val="000000"/>
          <w:lang w:val="en-US"/>
        </w:rPr>
        <w:t xml:space="preserve"> studies</w:t>
      </w:r>
      <w:r w:rsidR="00351D64" w:rsidRPr="006078EC">
        <w:rPr>
          <w:rFonts w:ascii="Book Antiqua" w:eastAsia="Book Antiqua" w:hAnsi="Book Antiqua" w:cs="Book Antiqua"/>
          <w:color w:val="000000"/>
          <w:vertAlign w:val="superscript"/>
          <w:lang w:val="en-US"/>
        </w:rPr>
        <w:t>[20-23]</w:t>
      </w:r>
      <w:r w:rsidR="002A2004" w:rsidRPr="006078EC">
        <w:rPr>
          <w:rFonts w:ascii="Book Antiqua" w:eastAsia="Book Antiqua" w:hAnsi="Book Antiqua" w:cs="Book Antiqua"/>
          <w:color w:val="000000"/>
          <w:lang w:val="en-US"/>
        </w:rPr>
        <w:t>, the most prominent comorbidity with COVID-19 infections was hypertension (14%-30%) and diabetes (6%-19%), followed by cardiovascular diseases such as acute cardiac injury or failure (4%-8%) and respiratory system diseases such as pulmonary hypertension and chronic obstructive pulmonary disease (COPD) (1%-3%)</w:t>
      </w:r>
      <w:r w:rsidR="002A2004" w:rsidRPr="006078EC">
        <w:rPr>
          <w:rFonts w:ascii="Book Antiqua" w:eastAsia="Book Antiqua" w:hAnsi="Book Antiqua" w:cs="Book Antiqua"/>
          <w:color w:val="000000"/>
          <w:vertAlign w:val="superscript"/>
          <w:lang w:val="en-US"/>
        </w:rPr>
        <w:t>[20-23]</w:t>
      </w:r>
      <w:r w:rsidR="002A2004" w:rsidRPr="006078EC">
        <w:rPr>
          <w:rFonts w:ascii="Book Antiqua" w:eastAsia="Book Antiqua" w:hAnsi="Book Antiqua" w:cs="Book Antiqua"/>
          <w:color w:val="000000"/>
          <w:lang w:val="en-US"/>
        </w:rPr>
        <w:t xml:space="preserve">. Among these comorbidities, hypertension </w:t>
      </w:r>
      <w:r w:rsidR="0082595C" w:rsidRPr="006078EC">
        <w:rPr>
          <w:rFonts w:ascii="Book Antiqua" w:eastAsia="Book Antiqua" w:hAnsi="Book Antiqua" w:cs="Book Antiqua"/>
          <w:color w:val="000000"/>
          <w:lang w:val="en-US"/>
        </w:rPr>
        <w:t xml:space="preserve">is associated with </w:t>
      </w:r>
      <w:r w:rsidR="002A2004" w:rsidRPr="006078EC">
        <w:rPr>
          <w:rFonts w:ascii="Book Antiqua" w:eastAsia="Book Antiqua" w:hAnsi="Book Antiqua" w:cs="Book Antiqua"/>
          <w:color w:val="000000"/>
          <w:lang w:val="en-US"/>
        </w:rPr>
        <w:t xml:space="preserve">an almost 2.5-fold higher risk of severe illness or death with SARS-CoV-2 infections. According to </w:t>
      </w:r>
      <w:proofErr w:type="spellStart"/>
      <w:r w:rsidR="002A2004" w:rsidRPr="006078EC">
        <w:rPr>
          <w:rFonts w:ascii="Book Antiqua" w:eastAsia="Book Antiqua" w:hAnsi="Book Antiqua" w:cs="Book Antiqua"/>
          <w:color w:val="000000"/>
          <w:lang w:val="en-US"/>
        </w:rPr>
        <w:t>Schiffrin</w:t>
      </w:r>
      <w:proofErr w:type="spellEnd"/>
      <w:r w:rsidR="002A2004" w:rsidRPr="006078EC">
        <w:rPr>
          <w:rFonts w:ascii="Book Antiqua" w:eastAsia="Book Antiqua" w:hAnsi="Book Antiqua" w:cs="Book Antiqua"/>
          <w:color w:val="000000"/>
          <w:lang w:val="en-US"/>
        </w:rPr>
        <w:t xml:space="preserve"> </w:t>
      </w:r>
      <w:r w:rsidR="00600FE9" w:rsidRPr="006078EC">
        <w:rPr>
          <w:rFonts w:ascii="Book Antiqua" w:eastAsia="Book Antiqua" w:hAnsi="Book Antiqua" w:cs="Book Antiqua"/>
          <w:i/>
          <w:iCs/>
          <w:color w:val="000000"/>
          <w:lang w:val="en-US"/>
        </w:rPr>
        <w:t xml:space="preserve">et </w:t>
      </w:r>
      <w:proofErr w:type="gramStart"/>
      <w:r w:rsidR="00600FE9" w:rsidRPr="006078EC">
        <w:rPr>
          <w:rFonts w:ascii="Book Antiqua" w:eastAsia="Book Antiqua" w:hAnsi="Book Antiqua" w:cs="Book Antiqua"/>
          <w:i/>
          <w:iCs/>
          <w:color w:val="000000"/>
          <w:lang w:val="en-US"/>
        </w:rPr>
        <w:t>al</w:t>
      </w:r>
      <w:r w:rsidR="00351D64" w:rsidRPr="006078EC">
        <w:rPr>
          <w:rFonts w:ascii="Book Antiqua" w:eastAsia="Book Antiqua" w:hAnsi="Book Antiqua" w:cs="Book Antiqua"/>
          <w:color w:val="000000"/>
          <w:vertAlign w:val="superscript"/>
          <w:lang w:val="en-US"/>
        </w:rPr>
        <w:t>[</w:t>
      </w:r>
      <w:proofErr w:type="gramEnd"/>
      <w:r w:rsidR="00351D64" w:rsidRPr="006078EC">
        <w:rPr>
          <w:rFonts w:ascii="Book Antiqua" w:eastAsia="Book Antiqua" w:hAnsi="Book Antiqua" w:cs="Book Antiqua"/>
          <w:color w:val="000000"/>
          <w:vertAlign w:val="superscript"/>
          <w:lang w:val="en-US"/>
        </w:rPr>
        <w:t>24]</w:t>
      </w:r>
      <w:r w:rsidR="00600FE9" w:rsidRPr="006078EC">
        <w:rPr>
          <w:rFonts w:ascii="Book Antiqua" w:eastAsia="Book Antiqua" w:hAnsi="Book Antiqua" w:cs="Book Antiqua"/>
          <w:color w:val="000000"/>
          <w:lang w:val="en-US"/>
        </w:rPr>
        <w:t xml:space="preserve">, there is no evidence </w:t>
      </w:r>
      <w:r w:rsidR="002A2004" w:rsidRPr="006078EC">
        <w:rPr>
          <w:rFonts w:ascii="Book Antiqua" w:eastAsia="Book Antiqua" w:hAnsi="Book Antiqua" w:cs="Book Antiqua"/>
          <w:color w:val="000000"/>
          <w:lang w:val="en-US"/>
        </w:rPr>
        <w:t>to date</w:t>
      </w:r>
      <w:r w:rsidR="00600FE9" w:rsidRPr="006078EC">
        <w:rPr>
          <w:rFonts w:ascii="Book Antiqua" w:eastAsia="Book Antiqua" w:hAnsi="Book Antiqua" w:cs="Book Antiqua"/>
          <w:color w:val="000000"/>
          <w:lang w:val="en-US"/>
        </w:rPr>
        <w:t xml:space="preserve"> that hypertension is related to </w:t>
      </w:r>
      <w:r w:rsidR="00600FE9" w:rsidRPr="006078EC">
        <w:rPr>
          <w:rFonts w:ascii="Book Antiqua" w:eastAsia="Book Antiqua" w:hAnsi="Book Antiqua" w:cs="Book Antiqua"/>
          <w:color w:val="000000"/>
          <w:lang w:val="en-US"/>
        </w:rPr>
        <w:lastRenderedPageBreak/>
        <w:t xml:space="preserve">COVID-19 outcomes. In COVID-19 patients, people with diabetes </w:t>
      </w:r>
      <w:r w:rsidR="002A2004" w:rsidRPr="006078EC">
        <w:rPr>
          <w:rFonts w:ascii="Book Antiqua" w:eastAsia="Book Antiqua" w:hAnsi="Book Antiqua" w:cs="Book Antiqua"/>
          <w:color w:val="000000"/>
          <w:lang w:val="en-US"/>
        </w:rPr>
        <w:t>present</w:t>
      </w:r>
      <w:r w:rsidR="00600FE9" w:rsidRPr="006078EC">
        <w:rPr>
          <w:rFonts w:ascii="Book Antiqua" w:eastAsia="Book Antiqua" w:hAnsi="Book Antiqua" w:cs="Book Antiqua"/>
          <w:color w:val="000000"/>
          <w:lang w:val="en-US"/>
        </w:rPr>
        <w:t xml:space="preserve"> poor outcomes; however, the susceptibility to COVID-19 infection in diabetic patients may not be more significant</w:t>
      </w:r>
      <w:r w:rsidR="002A2004" w:rsidRPr="006078EC">
        <w:rPr>
          <w:rFonts w:ascii="Book Antiqua" w:eastAsia="Book Antiqua" w:hAnsi="Book Antiqua" w:cs="Book Antiqua"/>
          <w:color w:val="000000"/>
          <w:vertAlign w:val="superscript"/>
          <w:lang w:val="en-US"/>
        </w:rPr>
        <w:t>[25]</w:t>
      </w:r>
      <w:r w:rsidR="002A2004" w:rsidRPr="006078EC">
        <w:rPr>
          <w:rFonts w:ascii="Book Antiqua" w:eastAsia="Book Antiqua" w:hAnsi="Book Antiqua" w:cs="Book Antiqua"/>
          <w:color w:val="000000"/>
          <w:lang w:val="en-US"/>
        </w:rPr>
        <w:t xml:space="preserve">. Because of a lack of clinical evidence, current guidelines from the European Cardiology Society also strongly recommend </w:t>
      </w:r>
      <w:r w:rsidR="0063469C" w:rsidRPr="006078EC">
        <w:rPr>
          <w:rFonts w:ascii="Book Antiqua" w:eastAsia="Book Antiqua" w:hAnsi="Book Antiqua" w:cs="Book Antiqua"/>
          <w:color w:val="000000"/>
          <w:lang w:val="en-US"/>
        </w:rPr>
        <w:t xml:space="preserve">that patients </w:t>
      </w:r>
      <w:r w:rsidR="002A2004" w:rsidRPr="006078EC">
        <w:rPr>
          <w:rFonts w:ascii="Book Antiqua" w:eastAsia="Book Antiqua" w:hAnsi="Book Antiqua" w:cs="Book Antiqua"/>
          <w:color w:val="000000"/>
          <w:lang w:val="en-US"/>
        </w:rPr>
        <w:t>us</w:t>
      </w:r>
      <w:r w:rsidR="0063469C" w:rsidRPr="006078EC">
        <w:rPr>
          <w:rFonts w:ascii="Book Antiqua" w:eastAsia="Book Antiqua" w:hAnsi="Book Antiqua" w:cs="Book Antiqua"/>
          <w:color w:val="000000"/>
          <w:lang w:val="en-US"/>
        </w:rPr>
        <w:t>e</w:t>
      </w:r>
      <w:r w:rsidR="002A2004" w:rsidRPr="006078EC">
        <w:rPr>
          <w:rFonts w:ascii="Book Antiqua" w:eastAsia="Book Antiqua" w:hAnsi="Book Antiqua" w:cs="Book Antiqua"/>
          <w:color w:val="000000"/>
          <w:lang w:val="en-US"/>
        </w:rPr>
        <w:t xml:space="preserve"> their typical diabetic/antihypertensive medication</w:t>
      </w:r>
      <w:r w:rsidR="00600E08" w:rsidRPr="006078EC">
        <w:rPr>
          <w:rFonts w:ascii="Book Antiqua" w:eastAsia="Book Antiqua" w:hAnsi="Book Antiqua" w:cs="Book Antiqua"/>
          <w:color w:val="000000"/>
          <w:lang w:val="en-US"/>
        </w:rPr>
        <w:t>s</w:t>
      </w:r>
      <w:r w:rsidR="002A2004" w:rsidRPr="006078EC">
        <w:rPr>
          <w:rFonts w:ascii="Book Antiqua" w:eastAsia="Book Antiqua" w:hAnsi="Book Antiqua" w:cs="Book Antiqua"/>
          <w:color w:val="000000"/>
          <w:lang w:val="en-US"/>
        </w:rPr>
        <w:t xml:space="preserve"> as usual in the COVID-19 pandemic situation</w:t>
      </w:r>
      <w:r w:rsidR="002A2004" w:rsidRPr="006078EC">
        <w:rPr>
          <w:rFonts w:ascii="Book Antiqua" w:eastAsia="Book Antiqua" w:hAnsi="Book Antiqua" w:cs="Book Antiqua"/>
          <w:color w:val="000000"/>
          <w:vertAlign w:val="superscript"/>
          <w:lang w:val="en-US"/>
        </w:rPr>
        <w:t>[26]</w:t>
      </w:r>
      <w:r w:rsidR="00100AF6" w:rsidRPr="006078EC">
        <w:rPr>
          <w:rFonts w:ascii="Book Antiqua" w:eastAsia="Book Antiqua" w:hAnsi="Book Antiqua" w:cs="Book Antiqua"/>
          <w:color w:val="000000"/>
          <w:lang w:val="en-US"/>
        </w:rPr>
        <w:t>. In a comprehensive meta-analysis, Lippi and Henry</w:t>
      </w:r>
      <w:r w:rsidR="00351D64" w:rsidRPr="006078EC">
        <w:rPr>
          <w:rFonts w:ascii="Book Antiqua" w:eastAsia="Book Antiqua" w:hAnsi="Book Antiqua" w:cs="Book Antiqua"/>
          <w:color w:val="000000"/>
          <w:vertAlign w:val="superscript"/>
          <w:lang w:val="en-US"/>
        </w:rPr>
        <w:t>[27]</w:t>
      </w:r>
      <w:r w:rsidR="002A2004" w:rsidRPr="006078EC">
        <w:rPr>
          <w:rFonts w:ascii="Book Antiqua" w:eastAsia="Book Antiqua" w:hAnsi="Book Antiqua" w:cs="Book Antiqua"/>
          <w:color w:val="000000"/>
          <w:lang w:val="en-US"/>
        </w:rPr>
        <w:t xml:space="preserve"> showed that COPD is associated with more than a fivefold elevated risk and severity of COVID-19 infection; thus, patients with COPD must be advised to take more effective measures to prevent from </w:t>
      </w:r>
      <w:r w:rsidR="0082595C" w:rsidRPr="006078EC">
        <w:rPr>
          <w:rFonts w:ascii="Book Antiqua" w:eastAsia="Book Antiqua" w:hAnsi="Book Antiqua" w:cs="Book Antiqua"/>
          <w:color w:val="000000"/>
          <w:lang w:val="en-US"/>
        </w:rPr>
        <w:t xml:space="preserve">becoming infected with </w:t>
      </w:r>
      <w:r w:rsidR="002A2004" w:rsidRPr="006078EC">
        <w:rPr>
          <w:rFonts w:ascii="Book Antiqua" w:eastAsia="Book Antiqua" w:hAnsi="Book Antiqua" w:cs="Book Antiqua"/>
          <w:color w:val="000000"/>
          <w:lang w:val="en-US"/>
        </w:rPr>
        <w:t xml:space="preserve">COVID-19. Patients with chronic cardiovascular disease are among the individuals at </w:t>
      </w:r>
      <w:r w:rsidR="00E515EF" w:rsidRPr="006078EC">
        <w:rPr>
          <w:rFonts w:ascii="Book Antiqua" w:eastAsia="Book Antiqua" w:hAnsi="Book Antiqua" w:cs="Book Antiqua"/>
          <w:color w:val="000000"/>
          <w:lang w:val="en-US"/>
        </w:rPr>
        <w:t xml:space="preserve">highest </w:t>
      </w:r>
      <w:r w:rsidR="002A2004" w:rsidRPr="006078EC">
        <w:rPr>
          <w:rFonts w:ascii="Book Antiqua" w:eastAsia="Book Antiqua" w:hAnsi="Book Antiqua" w:cs="Book Antiqua"/>
          <w:color w:val="000000"/>
          <w:lang w:val="en-US"/>
        </w:rPr>
        <w:t xml:space="preserve">risk for severe COVID-19 disease and death </w:t>
      </w:r>
      <w:r w:rsidR="00CE56CE" w:rsidRPr="006078EC">
        <w:rPr>
          <w:rFonts w:ascii="Book Antiqua" w:eastAsia="Book Antiqua" w:hAnsi="Book Antiqua" w:cs="Book Antiqua"/>
          <w:color w:val="000000"/>
          <w:lang w:val="en-US"/>
        </w:rPr>
        <w:t>from</w:t>
      </w:r>
      <w:r w:rsidR="002A2004" w:rsidRPr="006078EC">
        <w:rPr>
          <w:rFonts w:ascii="Book Antiqua" w:eastAsia="Book Antiqua" w:hAnsi="Book Antiqua" w:cs="Book Antiqua"/>
          <w:color w:val="000000"/>
          <w:lang w:val="en-US"/>
        </w:rPr>
        <w:t xml:space="preserve"> acute cardiac injury or failure</w:t>
      </w:r>
      <w:r w:rsidR="002A2004" w:rsidRPr="006078EC">
        <w:rPr>
          <w:rFonts w:ascii="Book Antiqua" w:eastAsia="Book Antiqua" w:hAnsi="Book Antiqua" w:cs="Book Antiqua"/>
          <w:color w:val="000000"/>
          <w:vertAlign w:val="superscript"/>
          <w:lang w:val="en-US"/>
        </w:rPr>
        <w:t>[20]</w:t>
      </w:r>
      <w:r w:rsidR="00351D64" w:rsidRPr="006078EC">
        <w:rPr>
          <w:rFonts w:ascii="Book Antiqua" w:eastAsia="Book Antiqua" w:hAnsi="Book Antiqua" w:cs="Book Antiqua"/>
          <w:color w:val="000000"/>
          <w:lang w:val="en-US"/>
        </w:rPr>
        <w:t xml:space="preserve">. According to Li </w:t>
      </w:r>
      <w:r w:rsidR="00600FE9" w:rsidRPr="006078EC">
        <w:rPr>
          <w:rFonts w:ascii="Book Antiqua" w:eastAsia="Book Antiqua" w:hAnsi="Book Antiqua" w:cs="Book Antiqua"/>
          <w:i/>
          <w:iCs/>
          <w:color w:val="000000"/>
          <w:lang w:val="en-US"/>
        </w:rPr>
        <w:t xml:space="preserve">et </w:t>
      </w:r>
      <w:proofErr w:type="gramStart"/>
      <w:r w:rsidR="00600FE9" w:rsidRPr="006078EC">
        <w:rPr>
          <w:rFonts w:ascii="Book Antiqua" w:eastAsia="Book Antiqua" w:hAnsi="Book Antiqua" w:cs="Book Antiqua"/>
          <w:i/>
          <w:iCs/>
          <w:color w:val="000000"/>
          <w:lang w:val="en-US"/>
        </w:rPr>
        <w:t>al</w:t>
      </w:r>
      <w:r w:rsidR="00351D64" w:rsidRPr="006078EC">
        <w:rPr>
          <w:rFonts w:ascii="Book Antiqua" w:eastAsia="Book Antiqua" w:hAnsi="Book Antiqua" w:cs="Book Antiqua"/>
          <w:color w:val="000000"/>
          <w:vertAlign w:val="superscript"/>
          <w:lang w:val="en-US"/>
        </w:rPr>
        <w:t>[</w:t>
      </w:r>
      <w:proofErr w:type="gramEnd"/>
      <w:r w:rsidR="00351D64" w:rsidRPr="006078EC">
        <w:rPr>
          <w:rFonts w:ascii="Book Antiqua" w:eastAsia="Book Antiqua" w:hAnsi="Book Antiqua" w:cs="Book Antiqua"/>
          <w:color w:val="000000"/>
          <w:vertAlign w:val="superscript"/>
          <w:lang w:val="en-US"/>
        </w:rPr>
        <w:t>28]</w:t>
      </w:r>
      <w:r w:rsidR="002A2004" w:rsidRPr="006078EC">
        <w:rPr>
          <w:rFonts w:ascii="Book Antiqua" w:eastAsia="Book Antiqua" w:hAnsi="Book Antiqua" w:cs="Book Antiqua"/>
          <w:color w:val="000000"/>
          <w:lang w:val="en-US"/>
        </w:rPr>
        <w:t>, patients with prior cardiovascular and metabolic disorders may face a higher risk of COVID-19 infection with a poor prognosis due to sudden morphologic</w:t>
      </w:r>
      <w:r w:rsidR="0082595C" w:rsidRPr="006078EC">
        <w:rPr>
          <w:rFonts w:ascii="Book Antiqua" w:eastAsia="Book Antiqua" w:hAnsi="Book Antiqua" w:cs="Book Antiqua"/>
          <w:color w:val="000000"/>
          <w:lang w:val="en-US"/>
        </w:rPr>
        <w:t>al</w:t>
      </w:r>
      <w:r w:rsidR="002A2004" w:rsidRPr="006078EC">
        <w:rPr>
          <w:rFonts w:ascii="Book Antiqua" w:eastAsia="Book Antiqua" w:hAnsi="Book Antiqua" w:cs="Book Antiqua"/>
          <w:color w:val="000000"/>
          <w:lang w:val="en-US"/>
        </w:rPr>
        <w:t xml:space="preserve"> and </w:t>
      </w:r>
      <w:r w:rsidR="00423D7A" w:rsidRPr="00423D7A">
        <w:rPr>
          <w:rFonts w:ascii="Book Antiqua" w:eastAsia="Book Antiqua" w:hAnsi="Book Antiqua" w:cs="Book Antiqua"/>
          <w:color w:val="000000"/>
          <w:lang w:val="en-US"/>
        </w:rPr>
        <w:t>hemodynamic</w:t>
      </w:r>
      <w:r w:rsidR="002A2004" w:rsidRPr="006078EC">
        <w:rPr>
          <w:rFonts w:ascii="Book Antiqua" w:eastAsia="Book Antiqua" w:hAnsi="Book Antiqua" w:cs="Book Antiqua"/>
          <w:color w:val="000000"/>
          <w:lang w:val="en-US"/>
        </w:rPr>
        <w:t xml:space="preserve"> damage to heart tissues.</w:t>
      </w:r>
    </w:p>
    <w:p w14:paraId="6C24C708" w14:textId="2883D697" w:rsidR="00A77B3E" w:rsidRPr="006078EC" w:rsidRDefault="002A2004" w:rsidP="00351D64">
      <w:pPr>
        <w:spacing w:line="360" w:lineRule="auto"/>
        <w:ind w:firstLineChars="100" w:firstLine="240"/>
        <w:jc w:val="both"/>
        <w:rPr>
          <w:lang w:val="en-US"/>
        </w:rPr>
      </w:pPr>
      <w:r w:rsidRPr="006078EC">
        <w:rPr>
          <w:rFonts w:ascii="Book Antiqua" w:eastAsia="Book Antiqua" w:hAnsi="Book Antiqua" w:cs="Book Antiqua"/>
          <w:color w:val="000000"/>
          <w:lang w:val="en-US"/>
        </w:rPr>
        <w:t>Similarly, patients with chronic musculoskeletal disorders may also be at high risk of COVID-19 infection. This might be due to impaired immunity because of prolonged use of corticosteroids or nonsteroidal anti-inflammatory drugs (NSAIDs) in daily life.</w:t>
      </w:r>
    </w:p>
    <w:p w14:paraId="59F46408" w14:textId="780BFF95" w:rsidR="00A77B3E" w:rsidRPr="006078EC" w:rsidRDefault="002A2004" w:rsidP="00351D64">
      <w:pPr>
        <w:spacing w:line="360" w:lineRule="auto"/>
        <w:ind w:firstLineChars="100" w:firstLine="240"/>
        <w:jc w:val="both"/>
        <w:rPr>
          <w:lang w:val="en-US"/>
        </w:rPr>
      </w:pPr>
      <w:r w:rsidRPr="006078EC">
        <w:rPr>
          <w:rFonts w:ascii="Book Antiqua" w:eastAsia="Book Antiqua" w:hAnsi="Book Antiqua" w:cs="Book Antiqua"/>
          <w:color w:val="000000"/>
          <w:lang w:val="en-US"/>
        </w:rPr>
        <w:t>However, the main limitation to properly a</w:t>
      </w:r>
      <w:r w:rsidR="00873A7B" w:rsidRPr="006078EC">
        <w:rPr>
          <w:rFonts w:ascii="Book Antiqua" w:eastAsia="Book Antiqua" w:hAnsi="Book Antiqua" w:cs="Book Antiqua"/>
          <w:color w:val="000000"/>
          <w:lang w:val="en-US"/>
        </w:rPr>
        <w:t>ss</w:t>
      </w:r>
      <w:r w:rsidRPr="006078EC">
        <w:rPr>
          <w:rFonts w:ascii="Book Antiqua" w:eastAsia="Book Antiqua" w:hAnsi="Book Antiqua" w:cs="Book Antiqua"/>
          <w:color w:val="000000"/>
          <w:lang w:val="en-US"/>
        </w:rPr>
        <w:t>essing the comorbid risk with COVID-19 is self-reporting on admission, mainly due to lack of awareness. Moreover, underreporting of comorbidities might be a significant confounding factor affecting the strength of association with poor prognos</w:t>
      </w:r>
      <w:r w:rsidR="00DD59B7" w:rsidRPr="006078EC">
        <w:rPr>
          <w:rFonts w:ascii="Book Antiqua" w:eastAsia="Book Antiqua" w:hAnsi="Book Antiqua" w:cs="Book Antiqua"/>
          <w:color w:val="000000"/>
          <w:lang w:val="en-US"/>
        </w:rPr>
        <w:t>e</w:t>
      </w:r>
      <w:r w:rsidRPr="006078EC">
        <w:rPr>
          <w:rFonts w:ascii="Book Antiqua" w:eastAsia="Book Antiqua" w:hAnsi="Book Antiqua" w:cs="Book Antiqua"/>
          <w:color w:val="000000"/>
          <w:lang w:val="en-US"/>
        </w:rPr>
        <w:t>s. Thus, more controlled and well-designed studies with large sample size</w:t>
      </w:r>
      <w:r w:rsidR="00DD59B7" w:rsidRPr="006078EC">
        <w:rPr>
          <w:rFonts w:ascii="Book Antiqua" w:eastAsia="Book Antiqua" w:hAnsi="Book Antiqua" w:cs="Book Antiqua"/>
          <w:color w:val="000000"/>
          <w:lang w:val="en-US"/>
        </w:rPr>
        <w:t>s</w:t>
      </w:r>
      <w:r w:rsidRPr="006078EC">
        <w:rPr>
          <w:rFonts w:ascii="Book Antiqua" w:eastAsia="Book Antiqua" w:hAnsi="Book Antiqua" w:cs="Book Antiqua"/>
          <w:color w:val="000000"/>
          <w:lang w:val="en-US"/>
        </w:rPr>
        <w:t xml:space="preserve"> </w:t>
      </w:r>
      <w:r w:rsidR="00DD59B7" w:rsidRPr="006078EC">
        <w:rPr>
          <w:rFonts w:ascii="Book Antiqua" w:eastAsia="Book Antiqua" w:hAnsi="Book Antiqua" w:cs="Book Antiqua"/>
          <w:color w:val="000000"/>
          <w:lang w:val="en-US"/>
        </w:rPr>
        <w:t>are</w:t>
      </w:r>
      <w:r w:rsidRPr="006078EC">
        <w:rPr>
          <w:rFonts w:ascii="Book Antiqua" w:eastAsia="Book Antiqua" w:hAnsi="Book Antiqua" w:cs="Book Antiqua"/>
          <w:color w:val="000000"/>
          <w:lang w:val="en-US"/>
        </w:rPr>
        <w:t xml:space="preserve"> needed to explore their associations in a more reliable way.</w:t>
      </w:r>
    </w:p>
    <w:p w14:paraId="0FAE76ED" w14:textId="77777777" w:rsidR="00A77B3E" w:rsidRPr="006078EC" w:rsidRDefault="00A77B3E">
      <w:pPr>
        <w:spacing w:line="360" w:lineRule="auto"/>
        <w:jc w:val="both"/>
        <w:rPr>
          <w:lang w:val="en-US"/>
        </w:rPr>
      </w:pPr>
    </w:p>
    <w:p w14:paraId="33152AC7" w14:textId="77777777" w:rsidR="00A77B3E" w:rsidRPr="006078EC" w:rsidRDefault="002A2004">
      <w:pPr>
        <w:spacing w:line="360" w:lineRule="auto"/>
        <w:jc w:val="both"/>
        <w:rPr>
          <w:lang w:val="en-US"/>
        </w:rPr>
      </w:pPr>
      <w:r w:rsidRPr="006078EC">
        <w:rPr>
          <w:rFonts w:ascii="Book Antiqua" w:eastAsia="Book Antiqua" w:hAnsi="Book Antiqua" w:cs="Book Antiqua"/>
          <w:b/>
          <w:bCs/>
          <w:caps/>
          <w:color w:val="000000"/>
          <w:u w:val="single"/>
          <w:lang w:val="en-US"/>
        </w:rPr>
        <w:t>Musculoskeletal Anomaly During Severe Covid-19 Infection</w:t>
      </w:r>
    </w:p>
    <w:p w14:paraId="4E16F579" w14:textId="00D73351" w:rsidR="00A77B3E" w:rsidRPr="006078EC" w:rsidRDefault="002A2004">
      <w:pPr>
        <w:spacing w:line="360" w:lineRule="auto"/>
        <w:jc w:val="both"/>
        <w:rPr>
          <w:lang w:val="en-US"/>
        </w:rPr>
      </w:pPr>
      <w:r w:rsidRPr="006078EC">
        <w:rPr>
          <w:rFonts w:ascii="Book Antiqua" w:eastAsia="Book Antiqua" w:hAnsi="Book Antiqua" w:cs="Book Antiqua"/>
          <w:color w:val="000000"/>
          <w:lang w:val="en-US"/>
        </w:rPr>
        <w:t xml:space="preserve">The </w:t>
      </w:r>
      <w:r w:rsidR="00F92772" w:rsidRPr="006078EC">
        <w:rPr>
          <w:rFonts w:ascii="Book Antiqua" w:eastAsia="Book Antiqua" w:hAnsi="Book Antiqua" w:cs="Book Antiqua"/>
          <w:color w:val="000000"/>
          <w:lang w:val="en-US"/>
        </w:rPr>
        <w:t xml:space="preserve">number of COVID-19 patients </w:t>
      </w:r>
      <w:r w:rsidRPr="006078EC">
        <w:rPr>
          <w:rFonts w:ascii="Book Antiqua" w:eastAsia="Book Antiqua" w:hAnsi="Book Antiqua" w:cs="Book Antiqua"/>
          <w:color w:val="000000"/>
          <w:lang w:val="en-US"/>
        </w:rPr>
        <w:t>is</w:t>
      </w:r>
      <w:r w:rsidR="00F92772" w:rsidRPr="006078EC">
        <w:rPr>
          <w:rFonts w:ascii="Book Antiqua" w:eastAsia="Book Antiqua" w:hAnsi="Book Antiqua" w:cs="Book Antiqua"/>
          <w:color w:val="000000"/>
          <w:lang w:val="en-US"/>
        </w:rPr>
        <w:t xml:space="preserve"> increasing dramatically worldwide. It is necessary to discriminate between </w:t>
      </w:r>
      <w:r w:rsidR="0082595C" w:rsidRPr="006078EC">
        <w:rPr>
          <w:rFonts w:ascii="Book Antiqua" w:eastAsia="Book Antiqua" w:hAnsi="Book Antiqua" w:cs="Book Antiqua"/>
          <w:color w:val="000000"/>
          <w:lang w:val="en-US"/>
        </w:rPr>
        <w:t xml:space="preserve">patients with </w:t>
      </w:r>
      <w:r w:rsidR="00F92772" w:rsidRPr="006078EC">
        <w:rPr>
          <w:rFonts w:ascii="Book Antiqua" w:eastAsia="Book Antiqua" w:hAnsi="Book Antiqua" w:cs="Book Antiqua"/>
          <w:color w:val="000000"/>
          <w:lang w:val="en-US"/>
        </w:rPr>
        <w:t xml:space="preserve">mild and severe </w:t>
      </w:r>
      <w:r w:rsidR="0082595C" w:rsidRPr="006078EC">
        <w:rPr>
          <w:rFonts w:ascii="Book Antiqua" w:eastAsia="Book Antiqua" w:hAnsi="Book Antiqua" w:cs="Book Antiqua"/>
          <w:color w:val="000000"/>
          <w:lang w:val="en-US"/>
        </w:rPr>
        <w:t xml:space="preserve">cases of </w:t>
      </w:r>
      <w:r w:rsidR="00F92772" w:rsidRPr="006078EC">
        <w:rPr>
          <w:rFonts w:ascii="Book Antiqua" w:eastAsia="Book Antiqua" w:hAnsi="Book Antiqua" w:cs="Book Antiqua"/>
          <w:color w:val="000000"/>
          <w:lang w:val="en-US"/>
        </w:rPr>
        <w:t>COVID-19 to prevent overburden</w:t>
      </w:r>
      <w:r w:rsidR="00C84FD1" w:rsidRPr="006078EC">
        <w:rPr>
          <w:rFonts w:ascii="Book Antiqua" w:eastAsia="Book Antiqua" w:hAnsi="Book Antiqua" w:cs="Book Antiqua"/>
          <w:color w:val="000000"/>
          <w:lang w:val="en-US"/>
        </w:rPr>
        <w:t>ing</w:t>
      </w:r>
      <w:r w:rsidR="00F92772" w:rsidRPr="006078EC">
        <w:rPr>
          <w:rFonts w:ascii="Book Antiqua" w:eastAsia="Book Antiqua" w:hAnsi="Book Antiqua" w:cs="Book Antiqua"/>
          <w:color w:val="000000"/>
          <w:lang w:val="en-US"/>
        </w:rPr>
        <w:t xml:space="preserve"> </w:t>
      </w:r>
      <w:r w:rsidRPr="006078EC">
        <w:rPr>
          <w:rFonts w:ascii="Book Antiqua" w:eastAsia="Book Antiqua" w:hAnsi="Book Antiqua" w:cs="Book Antiqua"/>
          <w:color w:val="000000"/>
          <w:lang w:val="en-US"/>
        </w:rPr>
        <w:t xml:space="preserve">the </w:t>
      </w:r>
      <w:r w:rsidR="00F92772" w:rsidRPr="006078EC">
        <w:rPr>
          <w:rFonts w:ascii="Book Antiqua" w:eastAsia="Book Antiqua" w:hAnsi="Book Antiqua" w:cs="Book Antiqua"/>
          <w:color w:val="000000"/>
          <w:lang w:val="en-US"/>
        </w:rPr>
        <w:t xml:space="preserve">ICU and </w:t>
      </w:r>
      <w:r w:rsidR="00C84FD1" w:rsidRPr="006078EC">
        <w:rPr>
          <w:rFonts w:ascii="Book Antiqua" w:eastAsia="Book Antiqua" w:hAnsi="Book Antiqua" w:cs="Book Antiqua"/>
          <w:color w:val="000000"/>
          <w:lang w:val="en-US"/>
        </w:rPr>
        <w:t xml:space="preserve">to </w:t>
      </w:r>
      <w:r w:rsidR="00F92772" w:rsidRPr="006078EC">
        <w:rPr>
          <w:rFonts w:ascii="Book Antiqua" w:eastAsia="Book Antiqua" w:hAnsi="Book Antiqua" w:cs="Book Antiqua"/>
          <w:color w:val="000000"/>
          <w:lang w:val="en-US"/>
        </w:rPr>
        <w:t>timely triag</w:t>
      </w:r>
      <w:r w:rsidR="00C84FD1" w:rsidRPr="006078EC">
        <w:rPr>
          <w:rFonts w:ascii="Book Antiqua" w:eastAsia="Book Antiqua" w:hAnsi="Book Antiqua" w:cs="Book Antiqua"/>
          <w:color w:val="000000"/>
          <w:lang w:val="en-US"/>
        </w:rPr>
        <w:t>e</w:t>
      </w:r>
      <w:r w:rsidR="00F92772" w:rsidRPr="006078EC">
        <w:rPr>
          <w:rFonts w:ascii="Book Antiqua" w:eastAsia="Book Antiqua" w:hAnsi="Book Antiqua" w:cs="Book Antiqua"/>
          <w:color w:val="000000"/>
          <w:lang w:val="en-US"/>
        </w:rPr>
        <w:t xml:space="preserve"> severe</w:t>
      </w:r>
      <w:r w:rsidR="0082595C" w:rsidRPr="006078EC">
        <w:rPr>
          <w:rFonts w:ascii="Book Antiqua" w:eastAsia="Book Antiqua" w:hAnsi="Book Antiqua" w:cs="Book Antiqua"/>
          <w:color w:val="000000"/>
          <w:lang w:val="en-US"/>
        </w:rPr>
        <w:t>ly ill</w:t>
      </w:r>
      <w:r w:rsidR="00F92772" w:rsidRPr="006078EC">
        <w:rPr>
          <w:rFonts w:ascii="Book Antiqua" w:eastAsia="Book Antiqua" w:hAnsi="Book Antiqua" w:cs="Book Antiqua"/>
          <w:color w:val="000000"/>
          <w:lang w:val="en-US"/>
        </w:rPr>
        <w:t xml:space="preserve"> patients. In severe</w:t>
      </w:r>
      <w:r w:rsidR="0082595C" w:rsidRPr="006078EC">
        <w:rPr>
          <w:rFonts w:ascii="Book Antiqua" w:eastAsia="Book Antiqua" w:hAnsi="Book Antiqua" w:cs="Book Antiqua"/>
          <w:color w:val="000000"/>
          <w:lang w:val="en-US"/>
        </w:rPr>
        <w:t>ly ill patients with</w:t>
      </w:r>
      <w:r w:rsidR="00F92772" w:rsidRPr="006078EC">
        <w:rPr>
          <w:rFonts w:ascii="Book Antiqua" w:eastAsia="Book Antiqua" w:hAnsi="Book Antiqua" w:cs="Book Antiqua"/>
          <w:color w:val="000000"/>
          <w:lang w:val="en-US"/>
        </w:rPr>
        <w:t xml:space="preserve"> COVID-19, due to prolonged pulmonary malfunction, chronic hypoxic </w:t>
      </w:r>
      <w:r w:rsidRPr="006078EC">
        <w:rPr>
          <w:rFonts w:ascii="Book Antiqua" w:eastAsia="Book Antiqua" w:hAnsi="Book Antiqua" w:cs="Book Antiqua"/>
          <w:color w:val="000000"/>
          <w:lang w:val="en-US"/>
        </w:rPr>
        <w:t>conditions develop</w:t>
      </w:r>
      <w:r w:rsidR="00F92772" w:rsidRPr="006078EC">
        <w:rPr>
          <w:rFonts w:ascii="Book Antiqua" w:eastAsia="Book Antiqua" w:hAnsi="Book Antiqua" w:cs="Book Antiqua"/>
          <w:color w:val="000000"/>
          <w:lang w:val="en-US"/>
        </w:rPr>
        <w:t>.</w:t>
      </w:r>
    </w:p>
    <w:p w14:paraId="61D41359" w14:textId="482AEE81" w:rsidR="00A77B3E" w:rsidRPr="006078EC" w:rsidRDefault="00F92772" w:rsidP="00351D64">
      <w:pPr>
        <w:spacing w:line="360" w:lineRule="auto"/>
        <w:ind w:firstLineChars="100" w:firstLine="240"/>
        <w:jc w:val="both"/>
        <w:rPr>
          <w:lang w:val="en-US"/>
        </w:rPr>
      </w:pPr>
      <w:r w:rsidRPr="006078EC">
        <w:rPr>
          <w:rFonts w:ascii="Book Antiqua" w:eastAsia="Book Antiqua" w:hAnsi="Book Antiqua" w:cs="Book Antiqua"/>
          <w:color w:val="000000"/>
          <w:lang w:val="en-US"/>
        </w:rPr>
        <w:lastRenderedPageBreak/>
        <w:t xml:space="preserve">Compared to other body organs, the musculoskeletal system is more adaptive to hypoxic situations due to special </w:t>
      </w:r>
      <w:r w:rsidR="002A2004" w:rsidRPr="006078EC">
        <w:rPr>
          <w:rFonts w:ascii="Book Antiqua" w:eastAsia="Book Antiqua" w:hAnsi="Book Antiqua" w:cs="Book Antiqua"/>
          <w:color w:val="000000"/>
          <w:lang w:val="en-US"/>
        </w:rPr>
        <w:t>muscle fib</w:t>
      </w:r>
      <w:r w:rsidR="00C3013B" w:rsidRPr="006078EC">
        <w:rPr>
          <w:rFonts w:ascii="Book Antiqua" w:eastAsia="Book Antiqua" w:hAnsi="Book Antiqua" w:cs="Book Antiqua"/>
          <w:color w:val="000000"/>
          <w:lang w:val="en-US"/>
        </w:rPr>
        <w:t>ers</w:t>
      </w:r>
      <w:r w:rsidRPr="006078EC">
        <w:rPr>
          <w:rFonts w:ascii="Book Antiqua" w:eastAsia="Book Antiqua" w:hAnsi="Book Antiqua" w:cs="Book Antiqua"/>
          <w:color w:val="000000"/>
          <w:lang w:val="en-US"/>
        </w:rPr>
        <w:t xml:space="preserve"> (intermediate </w:t>
      </w:r>
      <w:r w:rsidR="002A2004" w:rsidRPr="006078EC">
        <w:rPr>
          <w:rFonts w:ascii="Book Antiqua" w:eastAsia="Book Antiqua" w:hAnsi="Book Antiqua" w:cs="Book Antiqua"/>
          <w:color w:val="000000"/>
          <w:lang w:val="en-US"/>
        </w:rPr>
        <w:t>muscle fib</w:t>
      </w:r>
      <w:r w:rsidR="00C3013B">
        <w:rPr>
          <w:rFonts w:ascii="Book Antiqua" w:eastAsia="Book Antiqua" w:hAnsi="Book Antiqua" w:cs="Book Antiqua"/>
          <w:color w:val="000000"/>
          <w:lang w:val="en-US"/>
        </w:rPr>
        <w:t>ers</w:t>
      </w:r>
      <w:r w:rsidRPr="006078EC">
        <w:rPr>
          <w:rFonts w:ascii="Book Antiqua" w:eastAsia="Book Antiqua" w:hAnsi="Book Antiqua" w:cs="Book Antiqua"/>
          <w:color w:val="000000"/>
          <w:lang w:val="en-US"/>
        </w:rPr>
        <w:t xml:space="preserve">). However, </w:t>
      </w:r>
      <w:r w:rsidR="002A2004" w:rsidRPr="006078EC">
        <w:rPr>
          <w:rFonts w:ascii="Book Antiqua" w:eastAsia="Book Antiqua" w:hAnsi="Book Antiqua" w:cs="Book Antiqua"/>
          <w:color w:val="000000"/>
          <w:lang w:val="en-US"/>
        </w:rPr>
        <w:t>the</w:t>
      </w:r>
      <w:r w:rsidRPr="006078EC">
        <w:rPr>
          <w:rFonts w:ascii="Book Antiqua" w:eastAsia="Book Antiqua" w:hAnsi="Book Antiqua" w:cs="Book Antiqua"/>
          <w:color w:val="000000"/>
          <w:lang w:val="en-US"/>
        </w:rPr>
        <w:t xml:space="preserve"> WHO </w:t>
      </w:r>
      <w:r w:rsidR="002A2004" w:rsidRPr="006078EC">
        <w:rPr>
          <w:rFonts w:ascii="Book Antiqua" w:eastAsia="Book Antiqua" w:hAnsi="Book Antiqua" w:cs="Book Antiqua"/>
          <w:color w:val="000000"/>
          <w:lang w:val="en-US"/>
        </w:rPr>
        <w:t xml:space="preserve">recently </w:t>
      </w:r>
      <w:r w:rsidRPr="006078EC">
        <w:rPr>
          <w:rFonts w:ascii="Book Antiqua" w:eastAsia="Book Antiqua" w:hAnsi="Book Antiqua" w:cs="Book Antiqua"/>
          <w:color w:val="000000"/>
          <w:lang w:val="en-US"/>
        </w:rPr>
        <w:t xml:space="preserve">declared </w:t>
      </w:r>
      <w:r w:rsidR="00BF2F17" w:rsidRPr="006078EC">
        <w:rPr>
          <w:rFonts w:ascii="Book Antiqua" w:eastAsia="Book Antiqua" w:hAnsi="Book Antiqua" w:cs="Book Antiqua"/>
          <w:color w:val="000000"/>
          <w:lang w:val="en-US"/>
        </w:rPr>
        <w:t xml:space="preserve">that </w:t>
      </w:r>
      <w:r w:rsidRPr="006078EC">
        <w:rPr>
          <w:rFonts w:ascii="Book Antiqua" w:eastAsia="Book Antiqua" w:hAnsi="Book Antiqua" w:cs="Book Antiqua"/>
          <w:color w:val="000000"/>
          <w:lang w:val="en-US"/>
        </w:rPr>
        <w:t>some musculoskeletal</w:t>
      </w:r>
      <w:r w:rsidR="002A2004" w:rsidRPr="006078EC">
        <w:rPr>
          <w:rFonts w:ascii="Book Antiqua" w:eastAsia="Book Antiqua" w:hAnsi="Book Antiqua" w:cs="Book Antiqua"/>
          <w:color w:val="000000"/>
          <w:lang w:val="en-US"/>
        </w:rPr>
        <w:t>-</w:t>
      </w:r>
      <w:r w:rsidRPr="006078EC">
        <w:rPr>
          <w:rFonts w:ascii="Book Antiqua" w:eastAsia="Book Antiqua" w:hAnsi="Book Antiqua" w:cs="Book Antiqua"/>
          <w:color w:val="000000"/>
          <w:lang w:val="en-US"/>
        </w:rPr>
        <w:t xml:space="preserve">associated symptoms (14.8%) </w:t>
      </w:r>
      <w:r w:rsidR="00BF2F17" w:rsidRPr="006078EC">
        <w:rPr>
          <w:rFonts w:ascii="Book Antiqua" w:eastAsia="Book Antiqua" w:hAnsi="Book Antiqua" w:cs="Book Antiqua"/>
          <w:color w:val="000000"/>
          <w:lang w:val="en-US"/>
        </w:rPr>
        <w:t xml:space="preserve">are </w:t>
      </w:r>
      <w:r w:rsidRPr="006078EC">
        <w:rPr>
          <w:rFonts w:ascii="Book Antiqua" w:eastAsia="Book Antiqua" w:hAnsi="Book Antiqua" w:cs="Book Antiqua"/>
          <w:color w:val="000000"/>
          <w:lang w:val="en-US"/>
        </w:rPr>
        <w:t>related to severe COVID-19 infection, including myalgia or arthralgia</w:t>
      </w:r>
      <w:r w:rsidRPr="006078EC">
        <w:rPr>
          <w:rFonts w:ascii="Book Antiqua" w:eastAsia="Book Antiqua" w:hAnsi="Book Antiqua" w:cs="Book Antiqua"/>
          <w:color w:val="000000"/>
          <w:vertAlign w:val="superscript"/>
          <w:lang w:val="en-US"/>
        </w:rPr>
        <w:t>[29]</w:t>
      </w:r>
      <w:r w:rsidRPr="006078EC">
        <w:rPr>
          <w:rFonts w:ascii="Book Antiqua" w:eastAsia="Book Antiqua" w:hAnsi="Book Antiqua" w:cs="Book Antiqua"/>
          <w:color w:val="000000"/>
          <w:lang w:val="en-US"/>
        </w:rPr>
        <w:t>. Hypoxia-inducible factor (HIF) studies in skeletal muscles are complicated due to various energy metabolism mechanisms, including various O</w:t>
      </w:r>
      <w:r w:rsidRPr="006078EC">
        <w:rPr>
          <w:rFonts w:ascii="Book Antiqua" w:eastAsia="Book Antiqua" w:hAnsi="Book Antiqua" w:cs="Book Antiqua"/>
          <w:color w:val="000000"/>
          <w:szCs w:val="30"/>
          <w:vertAlign w:val="subscript"/>
          <w:lang w:val="en-US"/>
        </w:rPr>
        <w:t>2</w:t>
      </w:r>
      <w:r w:rsidRPr="006078EC">
        <w:rPr>
          <w:rFonts w:ascii="Book Antiqua" w:eastAsia="Book Antiqua" w:hAnsi="Book Antiqua" w:cs="Book Antiqua"/>
          <w:color w:val="000000"/>
          <w:lang w:val="en-US"/>
        </w:rPr>
        <w:t xml:space="preserve"> supplies and homeostasis</w:t>
      </w:r>
      <w:r w:rsidR="002A2004" w:rsidRPr="006078EC">
        <w:rPr>
          <w:rFonts w:ascii="Book Antiqua" w:eastAsia="Book Antiqua" w:hAnsi="Book Antiqua" w:cs="Book Antiqua"/>
          <w:color w:val="000000"/>
          <w:lang w:val="en-US"/>
        </w:rPr>
        <w:t xml:space="preserve"> and</w:t>
      </w:r>
      <w:r w:rsidRPr="006078EC">
        <w:rPr>
          <w:rFonts w:ascii="Book Antiqua" w:eastAsia="Book Antiqua" w:hAnsi="Book Antiqua" w:cs="Book Antiqua"/>
          <w:color w:val="000000"/>
          <w:lang w:val="en-US"/>
        </w:rPr>
        <w:t xml:space="preserve"> varying proportions of oxidative, glycolytic and intermediate </w:t>
      </w:r>
      <w:proofErr w:type="gramStart"/>
      <w:r w:rsidRPr="006078EC">
        <w:rPr>
          <w:rFonts w:ascii="Book Antiqua" w:eastAsia="Book Antiqua" w:hAnsi="Book Antiqua" w:cs="Book Antiqua"/>
          <w:color w:val="000000"/>
          <w:lang w:val="en-US"/>
        </w:rPr>
        <w:t>fib</w:t>
      </w:r>
      <w:r w:rsidR="00C3013B">
        <w:rPr>
          <w:rFonts w:ascii="Book Antiqua" w:eastAsia="Book Antiqua" w:hAnsi="Book Antiqua" w:cs="Book Antiqua"/>
          <w:color w:val="000000"/>
          <w:lang w:val="en-US"/>
        </w:rPr>
        <w:t>ers</w:t>
      </w:r>
      <w:r w:rsidRPr="006078EC">
        <w:rPr>
          <w:rFonts w:ascii="Book Antiqua" w:eastAsia="Book Antiqua" w:hAnsi="Book Antiqua" w:cs="Book Antiqua"/>
          <w:color w:val="000000"/>
          <w:vertAlign w:val="superscript"/>
          <w:lang w:val="en-US"/>
        </w:rPr>
        <w:t>[</w:t>
      </w:r>
      <w:proofErr w:type="gramEnd"/>
      <w:r w:rsidRPr="006078EC">
        <w:rPr>
          <w:rFonts w:ascii="Book Antiqua" w:eastAsia="Book Antiqua" w:hAnsi="Book Antiqua" w:cs="Book Antiqua"/>
          <w:color w:val="000000"/>
          <w:vertAlign w:val="superscript"/>
          <w:lang w:val="en-US"/>
        </w:rPr>
        <w:t>30]</w:t>
      </w:r>
      <w:r w:rsidRPr="006078EC">
        <w:rPr>
          <w:rFonts w:ascii="Book Antiqua" w:eastAsia="Book Antiqua" w:hAnsi="Book Antiqua" w:cs="Book Antiqua"/>
          <w:color w:val="000000"/>
          <w:lang w:val="en-US"/>
        </w:rPr>
        <w:t xml:space="preserve">. This section </w:t>
      </w:r>
      <w:r w:rsidR="002A2004" w:rsidRPr="006078EC">
        <w:rPr>
          <w:rFonts w:ascii="Book Antiqua" w:eastAsia="Book Antiqua" w:hAnsi="Book Antiqua" w:cs="Book Antiqua"/>
          <w:color w:val="000000"/>
          <w:lang w:val="en-US"/>
        </w:rPr>
        <w:t>discusses</w:t>
      </w:r>
      <w:r w:rsidRPr="006078EC">
        <w:rPr>
          <w:rFonts w:ascii="Book Antiqua" w:eastAsia="Book Antiqua" w:hAnsi="Book Antiqua" w:cs="Book Antiqua"/>
          <w:color w:val="000000"/>
          <w:lang w:val="en-US"/>
        </w:rPr>
        <w:t xml:space="preserve"> the downflow changes of severe COVID-19</w:t>
      </w:r>
      <w:r w:rsidR="002A2004" w:rsidRPr="006078EC">
        <w:rPr>
          <w:rFonts w:ascii="Book Antiqua" w:eastAsia="Book Antiqua" w:hAnsi="Book Antiqua" w:cs="Book Antiqua"/>
          <w:color w:val="000000"/>
          <w:lang w:val="en-US"/>
        </w:rPr>
        <w:t>-</w:t>
      </w:r>
      <w:r w:rsidRPr="006078EC">
        <w:rPr>
          <w:rFonts w:ascii="Book Antiqua" w:eastAsia="Book Antiqua" w:hAnsi="Book Antiqua" w:cs="Book Antiqua"/>
          <w:color w:val="000000"/>
          <w:lang w:val="en-US"/>
        </w:rPr>
        <w:t>infected patients with the initiation of musculoskeletal</w:t>
      </w:r>
      <w:r w:rsidR="002A2004" w:rsidRPr="006078EC">
        <w:rPr>
          <w:rFonts w:ascii="Book Antiqua" w:eastAsia="Book Antiqua" w:hAnsi="Book Antiqua" w:cs="Book Antiqua"/>
          <w:color w:val="000000"/>
          <w:lang w:val="en-US"/>
        </w:rPr>
        <w:t>-</w:t>
      </w:r>
      <w:r w:rsidRPr="006078EC">
        <w:rPr>
          <w:rFonts w:ascii="Book Antiqua" w:eastAsia="Book Antiqua" w:hAnsi="Book Antiqua" w:cs="Book Antiqua"/>
          <w:color w:val="000000"/>
          <w:lang w:val="en-US"/>
        </w:rPr>
        <w:t>associated symptoms.</w:t>
      </w:r>
    </w:p>
    <w:p w14:paraId="1FF728DB" w14:textId="320CA826" w:rsidR="00A77B3E" w:rsidRPr="006078EC" w:rsidRDefault="002A2004" w:rsidP="00351D64">
      <w:pPr>
        <w:spacing w:line="360" w:lineRule="auto"/>
        <w:ind w:firstLineChars="100" w:firstLine="240"/>
        <w:jc w:val="both"/>
        <w:rPr>
          <w:lang w:val="en-US"/>
        </w:rPr>
      </w:pPr>
      <w:r w:rsidRPr="006078EC">
        <w:rPr>
          <w:rFonts w:ascii="Book Antiqua" w:eastAsia="Book Antiqua" w:hAnsi="Book Antiqua" w:cs="Book Antiqua"/>
          <w:color w:val="000000"/>
          <w:lang w:val="en-US"/>
        </w:rPr>
        <w:t xml:space="preserve">In severe COVID-19 patients, the </w:t>
      </w:r>
      <w:r w:rsidR="00BF2F17" w:rsidRPr="006078EC">
        <w:rPr>
          <w:rFonts w:ascii="Book Antiqua" w:eastAsia="Book Antiqua" w:hAnsi="Book Antiqua" w:cs="Book Antiqua"/>
          <w:color w:val="000000"/>
          <w:lang w:val="en-US"/>
        </w:rPr>
        <w:t xml:space="preserve">low </w:t>
      </w:r>
      <w:r w:rsidRPr="006078EC">
        <w:rPr>
          <w:rFonts w:ascii="Book Antiqua" w:eastAsia="Book Antiqua" w:hAnsi="Book Antiqua" w:cs="Book Antiqua"/>
          <w:color w:val="000000"/>
          <w:lang w:val="en-US"/>
        </w:rPr>
        <w:t xml:space="preserve">oxygen level in skeletal muscles may lead to the formation of excess lactic acid because of muscle pain (myalgia), </w:t>
      </w:r>
      <w:r w:rsidR="00BF2F17" w:rsidRPr="006078EC">
        <w:rPr>
          <w:rFonts w:ascii="Book Antiqua" w:eastAsia="Book Antiqua" w:hAnsi="Book Antiqua" w:cs="Book Antiqua"/>
          <w:color w:val="000000"/>
          <w:lang w:val="en-US"/>
        </w:rPr>
        <w:t xml:space="preserve">a </w:t>
      </w:r>
      <w:r w:rsidRPr="006078EC">
        <w:rPr>
          <w:rFonts w:ascii="Book Antiqua" w:eastAsia="Book Antiqua" w:hAnsi="Book Antiqua" w:cs="Book Antiqua"/>
          <w:color w:val="000000"/>
          <w:lang w:val="en-US"/>
        </w:rPr>
        <w:t>low pH level (cramps) or other related complications. Furthermore, in chronic hypoxic conditions, muscle tissue shows a significant alteration in gene regulation</w:t>
      </w:r>
      <w:r w:rsidRPr="006078EC">
        <w:rPr>
          <w:rFonts w:ascii="Book Antiqua" w:eastAsia="Book Antiqua" w:hAnsi="Book Antiqua" w:cs="Book Antiqua"/>
          <w:color w:val="000000"/>
          <w:vertAlign w:val="superscript"/>
          <w:lang w:val="en-US"/>
        </w:rPr>
        <w:t>[29]</w:t>
      </w:r>
      <w:r w:rsidRPr="006078EC">
        <w:rPr>
          <w:rFonts w:ascii="Book Antiqua" w:eastAsia="Book Antiqua" w:hAnsi="Book Antiqua" w:cs="Book Antiqua"/>
          <w:color w:val="000000"/>
          <w:lang w:val="en-US"/>
        </w:rPr>
        <w:t xml:space="preserve">. </w:t>
      </w:r>
      <w:r w:rsidR="00BF2F17" w:rsidRPr="006078EC">
        <w:rPr>
          <w:rFonts w:ascii="Book Antiqua" w:eastAsia="Book Antiqua" w:hAnsi="Book Antiqua" w:cs="Book Antiqua"/>
          <w:color w:val="000000"/>
          <w:lang w:val="en-US"/>
        </w:rPr>
        <w:t>T</w:t>
      </w:r>
      <w:r w:rsidRPr="006078EC">
        <w:rPr>
          <w:rFonts w:ascii="Book Antiqua" w:eastAsia="Book Antiqua" w:hAnsi="Book Antiqua" w:cs="Book Antiqua"/>
          <w:color w:val="000000"/>
          <w:lang w:val="en-US"/>
        </w:rPr>
        <w:t xml:space="preserve">he HIF family plays a crucial role in the hypoxic response </w:t>
      </w:r>
      <w:r w:rsidR="00E74882" w:rsidRPr="006078EC">
        <w:rPr>
          <w:rFonts w:ascii="Book Antiqua" w:eastAsia="Book Antiqua" w:hAnsi="Book Antiqua" w:cs="Book Antiqua"/>
          <w:color w:val="000000"/>
          <w:lang w:val="en-US"/>
        </w:rPr>
        <w:t>of</w:t>
      </w:r>
      <w:r w:rsidRPr="006078EC">
        <w:rPr>
          <w:rFonts w:ascii="Book Antiqua" w:eastAsia="Book Antiqua" w:hAnsi="Book Antiqua" w:cs="Book Antiqua"/>
          <w:color w:val="000000"/>
          <w:lang w:val="en-US"/>
        </w:rPr>
        <w:t xml:space="preserve"> the musculoskeletal system</w:t>
      </w:r>
      <w:r w:rsidR="00BF2F17" w:rsidRPr="006078EC">
        <w:rPr>
          <w:rFonts w:ascii="Book Antiqua" w:eastAsia="Book Antiqua" w:hAnsi="Book Antiqua" w:cs="Book Antiqua"/>
          <w:color w:val="000000"/>
          <w:lang w:val="en-US"/>
        </w:rPr>
        <w:t>, similar to other tissues</w:t>
      </w:r>
      <w:r w:rsidRPr="006078EC">
        <w:rPr>
          <w:rFonts w:ascii="Book Antiqua" w:eastAsia="Book Antiqua" w:hAnsi="Book Antiqua" w:cs="Book Antiqua"/>
          <w:color w:val="000000"/>
          <w:vertAlign w:val="superscript"/>
          <w:lang w:val="en-US"/>
        </w:rPr>
        <w:t>[29]</w:t>
      </w:r>
      <w:r w:rsidRPr="006078EC">
        <w:rPr>
          <w:rFonts w:ascii="Book Antiqua" w:eastAsia="Book Antiqua" w:hAnsi="Book Antiqua" w:cs="Book Antiqua"/>
          <w:color w:val="000000"/>
          <w:lang w:val="en-US"/>
        </w:rPr>
        <w:t xml:space="preserve">. HIFs are heterodimeric transcriptional regulatory factors comprised of unstable HIF-α and HIF-β subunits. HIF </w:t>
      </w:r>
      <w:r w:rsidR="00423D7A" w:rsidRPr="00423D7A">
        <w:rPr>
          <w:rFonts w:ascii="Book Antiqua" w:eastAsia="Book Antiqua" w:hAnsi="Book Antiqua" w:cs="Book Antiqua"/>
          <w:color w:val="000000"/>
          <w:lang w:val="en-US"/>
        </w:rPr>
        <w:t>signaling</w:t>
      </w:r>
      <w:r w:rsidRPr="006078EC">
        <w:rPr>
          <w:rFonts w:ascii="Book Antiqua" w:eastAsia="Book Antiqua" w:hAnsi="Book Antiqua" w:cs="Book Antiqua"/>
          <w:color w:val="000000"/>
          <w:lang w:val="en-US"/>
        </w:rPr>
        <w:t xml:space="preserve"> contributes to an adaptive pathway to minimize the oxygen requirement and increase the oxygen supply to achieve a new equilibrium. The cellular level of HIF-α is oxygen-dependent and conditionally balanced by proteasomal degradation (normoxia)</w:t>
      </w:r>
      <w:r w:rsidRPr="006078EC">
        <w:rPr>
          <w:rFonts w:ascii="Book Antiqua" w:eastAsia="Book Antiqua" w:hAnsi="Book Antiqua" w:cs="Book Antiqua"/>
          <w:color w:val="000000"/>
          <w:vertAlign w:val="superscript"/>
          <w:lang w:val="en-US"/>
        </w:rPr>
        <w:t>[31-34]</w:t>
      </w:r>
      <w:r w:rsidRPr="006078EC">
        <w:rPr>
          <w:rFonts w:ascii="Book Antiqua" w:eastAsia="Book Antiqua" w:hAnsi="Book Antiqua" w:cs="Book Antiqua"/>
          <w:color w:val="000000"/>
          <w:lang w:val="en-US"/>
        </w:rPr>
        <w:t>.</w:t>
      </w:r>
    </w:p>
    <w:p w14:paraId="67E72622" w14:textId="1CF33F9E" w:rsidR="00A77B3E" w:rsidRPr="006078EC" w:rsidRDefault="00F92772" w:rsidP="00351D64">
      <w:pPr>
        <w:spacing w:line="360" w:lineRule="auto"/>
        <w:ind w:firstLineChars="100" w:firstLine="240"/>
        <w:jc w:val="both"/>
        <w:rPr>
          <w:lang w:val="en-US"/>
        </w:rPr>
      </w:pPr>
      <w:r w:rsidRPr="006078EC">
        <w:rPr>
          <w:rFonts w:ascii="Book Antiqua" w:eastAsia="Book Antiqua" w:hAnsi="Book Antiqua" w:cs="Book Antiqua"/>
          <w:color w:val="000000"/>
          <w:lang w:val="en-US"/>
        </w:rPr>
        <w:t xml:space="preserve">As seen in severe COVID-19 patients in chronic hypoxic conditions, the low oxygen level inactivates the prolyl </w:t>
      </w:r>
      <w:r w:rsidR="002A2004" w:rsidRPr="006078EC">
        <w:rPr>
          <w:rFonts w:ascii="Book Antiqua" w:eastAsia="Book Antiqua" w:hAnsi="Book Antiqua" w:cs="Book Antiqua"/>
          <w:color w:val="000000"/>
          <w:lang w:val="en-US"/>
        </w:rPr>
        <w:t>hydroxylase</w:t>
      </w:r>
      <w:r w:rsidRPr="006078EC">
        <w:rPr>
          <w:rFonts w:ascii="Book Antiqua" w:eastAsia="Book Antiqua" w:hAnsi="Book Antiqua" w:cs="Book Antiqua"/>
          <w:color w:val="000000"/>
          <w:lang w:val="en-US"/>
        </w:rPr>
        <w:t xml:space="preserve"> action and constrains HIF-α hydroxylation. Subsequently, stabilized HIF-α binds with HIF-β to form a stable dimer. This dimer enters the nucleus and </w:t>
      </w:r>
      <w:r w:rsidR="002A2004" w:rsidRPr="006078EC">
        <w:rPr>
          <w:rFonts w:ascii="Book Antiqua" w:eastAsia="Book Antiqua" w:hAnsi="Book Antiqua" w:cs="Book Antiqua"/>
          <w:color w:val="000000"/>
          <w:lang w:val="en-US"/>
        </w:rPr>
        <w:t>transactivates</w:t>
      </w:r>
      <w:r w:rsidRPr="006078EC">
        <w:rPr>
          <w:rFonts w:ascii="Book Antiqua" w:eastAsia="Book Antiqua" w:hAnsi="Book Antiqua" w:cs="Book Antiqua"/>
          <w:color w:val="000000"/>
          <w:lang w:val="en-US"/>
        </w:rPr>
        <w:t xml:space="preserve"> target genes by directly stimulating the expression of fibrogenic factors. It affects signaling pathways, including</w:t>
      </w:r>
      <w:r w:rsidR="002A2004" w:rsidRPr="006078EC">
        <w:rPr>
          <w:rFonts w:ascii="Book Antiqua" w:eastAsia="Book Antiqua" w:hAnsi="Book Antiqua" w:cs="Book Antiqua"/>
          <w:color w:val="000000"/>
          <w:lang w:val="en-US"/>
        </w:rPr>
        <w:t xml:space="preserve"> the</w:t>
      </w:r>
      <w:r w:rsidRPr="006078EC">
        <w:rPr>
          <w:rFonts w:ascii="Book Antiqua" w:eastAsia="Book Antiqua" w:hAnsi="Book Antiqua" w:cs="Book Antiqua"/>
          <w:color w:val="000000"/>
          <w:lang w:val="en-US"/>
        </w:rPr>
        <w:t xml:space="preserve"> </w:t>
      </w:r>
      <w:r w:rsidR="00C3013B">
        <w:rPr>
          <w:rFonts w:ascii="Book Antiqua" w:eastAsia="Book Antiqua" w:hAnsi="Book Antiqua" w:cs="Book Antiqua"/>
          <w:color w:val="000000"/>
          <w:lang w:val="en-US"/>
        </w:rPr>
        <w:t>transforming growth factor</w:t>
      </w:r>
      <w:r w:rsidRPr="006078EC">
        <w:rPr>
          <w:rFonts w:ascii="Book Antiqua" w:eastAsia="Book Antiqua" w:hAnsi="Book Antiqua" w:cs="Book Antiqua"/>
          <w:color w:val="000000"/>
          <w:lang w:val="en-US"/>
        </w:rPr>
        <w:t>-β/</w:t>
      </w:r>
      <w:proofErr w:type="spellStart"/>
      <w:r w:rsidRPr="006078EC">
        <w:rPr>
          <w:rFonts w:ascii="Book Antiqua" w:eastAsia="Book Antiqua" w:hAnsi="Book Antiqua" w:cs="Book Antiqua"/>
          <w:color w:val="000000"/>
          <w:lang w:val="en-US"/>
        </w:rPr>
        <w:t>Smad</w:t>
      </w:r>
      <w:proofErr w:type="spellEnd"/>
      <w:r w:rsidRPr="006078EC">
        <w:rPr>
          <w:rFonts w:ascii="Book Antiqua" w:eastAsia="Book Antiqua" w:hAnsi="Book Antiqua" w:cs="Book Antiqua"/>
          <w:color w:val="000000"/>
          <w:lang w:val="en-US"/>
        </w:rPr>
        <w:t xml:space="preserve">, Notch, </w:t>
      </w:r>
      <w:r w:rsidR="00C3013B">
        <w:rPr>
          <w:rFonts w:ascii="Book Antiqua" w:eastAsia="Book Antiqua" w:hAnsi="Book Antiqua" w:cs="Book Antiqua"/>
          <w:color w:val="000000"/>
          <w:lang w:val="en-US"/>
        </w:rPr>
        <w:t>phosphoinositide 3-kinase</w:t>
      </w:r>
      <w:r w:rsidRPr="006078EC">
        <w:rPr>
          <w:rFonts w:ascii="Book Antiqua" w:eastAsia="Book Antiqua" w:hAnsi="Book Antiqua" w:cs="Book Antiqua"/>
          <w:color w:val="000000"/>
          <w:lang w:val="en-US"/>
        </w:rPr>
        <w:t>/Akt</w:t>
      </w:r>
      <w:r w:rsidR="00C3013B">
        <w:rPr>
          <w:rFonts w:ascii="Book Antiqua" w:eastAsia="Book Antiqua" w:hAnsi="Book Antiqua" w:cs="Book Antiqua"/>
          <w:color w:val="000000"/>
          <w:lang w:val="en-US"/>
        </w:rPr>
        <w:t>,</w:t>
      </w:r>
      <w:r w:rsidRPr="006078EC">
        <w:rPr>
          <w:rFonts w:ascii="Book Antiqua" w:eastAsia="Book Antiqua" w:hAnsi="Book Antiqua" w:cs="Book Antiqua"/>
          <w:color w:val="000000"/>
          <w:lang w:val="en-US"/>
        </w:rPr>
        <w:t xml:space="preserve"> and </w:t>
      </w:r>
      <w:r w:rsidR="00C3013B">
        <w:rPr>
          <w:rFonts w:ascii="Book Antiqua" w:eastAsia="Book Antiqua" w:hAnsi="Book Antiqua" w:cs="Book Antiqua"/>
          <w:color w:val="000000"/>
          <w:lang w:val="en-US"/>
        </w:rPr>
        <w:t>nuclear factor kappa B</w:t>
      </w:r>
      <w:r w:rsidRPr="006078EC">
        <w:rPr>
          <w:rFonts w:ascii="Book Antiqua" w:eastAsia="Book Antiqua" w:hAnsi="Book Antiqua" w:cs="Book Antiqua"/>
          <w:color w:val="000000"/>
          <w:lang w:val="en-US"/>
        </w:rPr>
        <w:t xml:space="preserve"> pathways, to further affect various biological and pathological processes, ranging from fibrosis and skeletal muscle wasting angiogenesis, erythropoiesis, cell proliferation, inflammation, and </w:t>
      </w:r>
      <w:proofErr w:type="gramStart"/>
      <w:r w:rsidRPr="006078EC">
        <w:rPr>
          <w:rFonts w:ascii="Book Antiqua" w:eastAsia="Book Antiqua" w:hAnsi="Book Antiqua" w:cs="Book Antiqua"/>
          <w:color w:val="000000"/>
          <w:lang w:val="en-US"/>
        </w:rPr>
        <w:t>apoptosis</w:t>
      </w:r>
      <w:r w:rsidRPr="006078EC">
        <w:rPr>
          <w:rFonts w:ascii="Book Antiqua" w:eastAsia="Book Antiqua" w:hAnsi="Book Antiqua" w:cs="Book Antiqua"/>
          <w:color w:val="000000"/>
          <w:vertAlign w:val="superscript"/>
          <w:lang w:val="en-US"/>
        </w:rPr>
        <w:t>[</w:t>
      </w:r>
      <w:proofErr w:type="gramEnd"/>
      <w:r w:rsidRPr="006078EC">
        <w:rPr>
          <w:rFonts w:ascii="Book Antiqua" w:eastAsia="Book Antiqua" w:hAnsi="Book Antiqua" w:cs="Book Antiqua"/>
          <w:color w:val="000000"/>
          <w:vertAlign w:val="superscript"/>
          <w:lang w:val="en-US"/>
        </w:rPr>
        <w:t>30,32-38]</w:t>
      </w:r>
      <w:r w:rsidRPr="006078EC">
        <w:rPr>
          <w:rFonts w:ascii="Book Antiqua" w:eastAsia="Book Antiqua" w:hAnsi="Book Antiqua" w:cs="Book Antiqua"/>
          <w:color w:val="000000"/>
          <w:lang w:val="en-US"/>
        </w:rPr>
        <w:t xml:space="preserve">. These </w:t>
      </w:r>
      <w:r w:rsidR="002A2004" w:rsidRPr="006078EC">
        <w:rPr>
          <w:rFonts w:ascii="Book Antiqua" w:eastAsia="Book Antiqua" w:hAnsi="Book Antiqua" w:cs="Book Antiqua"/>
          <w:color w:val="000000"/>
          <w:lang w:val="en-US"/>
        </w:rPr>
        <w:t>hypoxic conditions</w:t>
      </w:r>
      <w:r w:rsidRPr="006078EC">
        <w:rPr>
          <w:rFonts w:ascii="Book Antiqua" w:eastAsia="Book Antiqua" w:hAnsi="Book Antiqua" w:cs="Book Antiqua"/>
          <w:color w:val="000000"/>
          <w:lang w:val="en-US"/>
        </w:rPr>
        <w:t xml:space="preserve"> induce altered gene </w:t>
      </w:r>
      <w:r w:rsidR="002A2004" w:rsidRPr="006078EC">
        <w:rPr>
          <w:rFonts w:ascii="Book Antiqua" w:eastAsia="Book Antiqua" w:hAnsi="Book Antiqua" w:cs="Book Antiqua"/>
          <w:color w:val="000000"/>
          <w:lang w:val="en-US"/>
        </w:rPr>
        <w:t>regulation</w:t>
      </w:r>
      <w:r w:rsidRPr="006078EC">
        <w:rPr>
          <w:rFonts w:ascii="Book Antiqua" w:eastAsia="Book Antiqua" w:hAnsi="Book Antiqua" w:cs="Book Antiqua"/>
          <w:color w:val="000000"/>
          <w:lang w:val="en-US"/>
        </w:rPr>
        <w:t xml:space="preserve"> that </w:t>
      </w:r>
      <w:r w:rsidR="00567F7C" w:rsidRPr="006078EC">
        <w:rPr>
          <w:rFonts w:ascii="Book Antiqua" w:eastAsia="Book Antiqua" w:hAnsi="Book Antiqua" w:cs="Book Antiqua"/>
          <w:color w:val="000000"/>
          <w:lang w:val="en-US"/>
        </w:rPr>
        <w:t xml:space="preserve">may </w:t>
      </w:r>
      <w:r w:rsidRPr="006078EC">
        <w:rPr>
          <w:rFonts w:ascii="Book Antiqua" w:eastAsia="Book Antiqua" w:hAnsi="Book Antiqua" w:cs="Book Antiqua"/>
          <w:color w:val="000000"/>
          <w:lang w:val="en-US"/>
        </w:rPr>
        <w:t>lead to more pronounced initial musculoskeletal symptoms</w:t>
      </w:r>
      <w:r w:rsidR="002A2004" w:rsidRPr="006078EC">
        <w:rPr>
          <w:rFonts w:ascii="Book Antiqua" w:eastAsia="Book Antiqua" w:hAnsi="Book Antiqua" w:cs="Book Antiqua"/>
          <w:color w:val="000000"/>
          <w:lang w:val="en-US"/>
        </w:rPr>
        <w:t>, such as</w:t>
      </w:r>
      <w:r w:rsidRPr="006078EC">
        <w:rPr>
          <w:rFonts w:ascii="Book Antiqua" w:eastAsia="Book Antiqua" w:hAnsi="Book Antiqua" w:cs="Book Antiqua"/>
          <w:color w:val="000000"/>
          <w:lang w:val="en-US"/>
        </w:rPr>
        <w:t xml:space="preserve"> </w:t>
      </w:r>
      <w:r w:rsidRPr="006078EC">
        <w:rPr>
          <w:rFonts w:ascii="Book Antiqua" w:eastAsia="Book Antiqua" w:hAnsi="Book Antiqua" w:cs="Book Antiqua"/>
          <w:color w:val="000000"/>
          <w:lang w:val="en-US"/>
        </w:rPr>
        <w:lastRenderedPageBreak/>
        <w:t>myalgia (</w:t>
      </w:r>
      <w:r w:rsidR="002A2004" w:rsidRPr="006078EC">
        <w:rPr>
          <w:rFonts w:ascii="Book Antiqua" w:eastAsia="Book Antiqua" w:hAnsi="Book Antiqua" w:cs="Book Antiqua"/>
          <w:color w:val="000000"/>
          <w:lang w:val="en-US"/>
        </w:rPr>
        <w:t xml:space="preserve">which </w:t>
      </w:r>
      <w:r w:rsidRPr="006078EC">
        <w:rPr>
          <w:rFonts w:ascii="Book Antiqua" w:eastAsia="Book Antiqua" w:hAnsi="Book Antiqua" w:cs="Book Antiqua"/>
          <w:color w:val="000000"/>
          <w:lang w:val="en-US"/>
        </w:rPr>
        <w:t>may be due to excess lactic acid production), arthralgia (</w:t>
      </w:r>
      <w:r w:rsidR="002A2004" w:rsidRPr="006078EC">
        <w:rPr>
          <w:rFonts w:ascii="Book Antiqua" w:eastAsia="Book Antiqua" w:hAnsi="Book Antiqua" w:cs="Book Antiqua"/>
          <w:color w:val="000000"/>
          <w:lang w:val="en-US"/>
        </w:rPr>
        <w:t xml:space="preserve">which </w:t>
      </w:r>
      <w:r w:rsidRPr="006078EC">
        <w:rPr>
          <w:rFonts w:ascii="Book Antiqua" w:eastAsia="Book Antiqua" w:hAnsi="Book Antiqua" w:cs="Book Antiqua"/>
          <w:color w:val="000000"/>
          <w:lang w:val="en-US"/>
        </w:rPr>
        <w:t>may be due to inflammation), and other musculoskeletal abnormalities (</w:t>
      </w:r>
      <w:r w:rsidR="002A2004" w:rsidRPr="006078EC">
        <w:rPr>
          <w:rFonts w:ascii="Book Antiqua" w:eastAsia="Book Antiqua" w:hAnsi="Book Antiqua" w:cs="Book Antiqua"/>
          <w:color w:val="000000"/>
          <w:lang w:val="en-US"/>
        </w:rPr>
        <w:t>such as</w:t>
      </w:r>
      <w:r w:rsidRPr="006078EC">
        <w:rPr>
          <w:rFonts w:ascii="Book Antiqua" w:eastAsia="Book Antiqua" w:hAnsi="Book Antiqua" w:cs="Book Antiqua"/>
          <w:color w:val="000000"/>
          <w:lang w:val="en-US"/>
        </w:rPr>
        <w:t xml:space="preserve"> lower back pain</w:t>
      </w:r>
      <w:r w:rsidR="002A2004" w:rsidRPr="006078EC">
        <w:rPr>
          <w:rFonts w:ascii="Book Antiqua" w:eastAsia="Book Antiqua" w:hAnsi="Book Antiqua" w:cs="Book Antiqua"/>
          <w:color w:val="000000"/>
          <w:lang w:val="en-US"/>
        </w:rPr>
        <w:t xml:space="preserve"> and</w:t>
      </w:r>
      <w:r w:rsidRPr="006078EC">
        <w:rPr>
          <w:rFonts w:ascii="Book Antiqua" w:eastAsia="Book Antiqua" w:hAnsi="Book Antiqua" w:cs="Book Antiqua"/>
          <w:color w:val="000000"/>
          <w:lang w:val="en-US"/>
        </w:rPr>
        <w:t xml:space="preserve"> cervical pain)</w:t>
      </w:r>
      <w:r w:rsidR="002A2004" w:rsidRPr="006078EC">
        <w:rPr>
          <w:rFonts w:ascii="Book Antiqua" w:eastAsia="Book Antiqua" w:hAnsi="Book Antiqua" w:cs="Book Antiqua"/>
          <w:color w:val="000000"/>
          <w:lang w:val="en-US"/>
        </w:rPr>
        <w:t>,</w:t>
      </w:r>
      <w:r w:rsidRPr="006078EC">
        <w:rPr>
          <w:rFonts w:ascii="Book Antiqua" w:eastAsia="Book Antiqua" w:hAnsi="Book Antiqua" w:cs="Book Antiqua"/>
          <w:color w:val="000000"/>
          <w:lang w:val="en-US"/>
        </w:rPr>
        <w:t xml:space="preserve"> that ultimately indicate the severity of COVID-19 </w:t>
      </w:r>
      <w:r w:rsidR="002A2004" w:rsidRPr="006078EC">
        <w:rPr>
          <w:rFonts w:ascii="Book Antiqua" w:eastAsia="Book Antiqua" w:hAnsi="Book Antiqua" w:cs="Book Antiqua"/>
          <w:color w:val="000000"/>
          <w:lang w:val="en-US"/>
        </w:rPr>
        <w:t xml:space="preserve">in </w:t>
      </w:r>
      <w:r w:rsidRPr="006078EC">
        <w:rPr>
          <w:rFonts w:ascii="Book Antiqua" w:eastAsia="Book Antiqua" w:hAnsi="Book Antiqua" w:cs="Book Antiqua"/>
          <w:color w:val="000000"/>
          <w:lang w:val="en-US"/>
        </w:rPr>
        <w:t>patients (Figure 2). Apart from associated symptoms and inadequate peripheral oxygen saturation levels, several laboratory parameters</w:t>
      </w:r>
      <w:r w:rsidR="002A2004" w:rsidRPr="006078EC">
        <w:rPr>
          <w:rFonts w:ascii="Book Antiqua" w:eastAsia="Book Antiqua" w:hAnsi="Book Antiqua" w:cs="Book Antiqua"/>
          <w:color w:val="000000"/>
          <w:lang w:val="en-US"/>
        </w:rPr>
        <w:t xml:space="preserve"> such as</w:t>
      </w:r>
      <w:r w:rsidRPr="006078EC">
        <w:rPr>
          <w:rFonts w:ascii="Book Antiqua" w:eastAsia="Book Antiqua" w:hAnsi="Book Antiqua" w:cs="Book Antiqua"/>
          <w:color w:val="000000"/>
          <w:lang w:val="en-US"/>
        </w:rPr>
        <w:t xml:space="preserve"> low lymphocyte count and elevated C-reactive protein, D-dimers, interleukin 6, ferritin and cardiac troponin may also indicate the severity or poor prognosis of COVID-19 patients. The clinician should consider these parameters </w:t>
      </w:r>
      <w:r w:rsidR="00442477" w:rsidRPr="006078EC">
        <w:rPr>
          <w:rFonts w:ascii="Book Antiqua" w:eastAsia="Book Antiqua" w:hAnsi="Book Antiqua" w:cs="Book Antiqua"/>
          <w:color w:val="000000"/>
          <w:lang w:val="en-US"/>
        </w:rPr>
        <w:t xml:space="preserve">in </w:t>
      </w:r>
      <w:r w:rsidRPr="006078EC">
        <w:rPr>
          <w:rFonts w:ascii="Book Antiqua" w:eastAsia="Book Antiqua" w:hAnsi="Book Antiqua" w:cs="Book Antiqua"/>
          <w:color w:val="000000"/>
          <w:lang w:val="en-US"/>
        </w:rPr>
        <w:t>prioriti</w:t>
      </w:r>
      <w:r w:rsidR="00C3013B">
        <w:rPr>
          <w:rFonts w:ascii="Book Antiqua" w:eastAsia="Book Antiqua" w:hAnsi="Book Antiqua" w:cs="Book Antiqua"/>
          <w:color w:val="000000"/>
          <w:lang w:val="en-US"/>
        </w:rPr>
        <w:t>z</w:t>
      </w:r>
      <w:r w:rsidRPr="006078EC">
        <w:rPr>
          <w:rFonts w:ascii="Book Antiqua" w:eastAsia="Book Antiqua" w:hAnsi="Book Antiqua" w:cs="Book Antiqua"/>
          <w:color w:val="000000"/>
          <w:lang w:val="en-US"/>
        </w:rPr>
        <w:t xml:space="preserve">ing risk stratification and admittance to </w:t>
      </w:r>
      <w:r w:rsidR="00C3013B">
        <w:rPr>
          <w:rFonts w:ascii="Book Antiqua" w:eastAsia="Book Antiqua" w:hAnsi="Book Antiqua" w:cs="Book Antiqua"/>
          <w:color w:val="000000"/>
          <w:lang w:val="en-US"/>
        </w:rPr>
        <w:t xml:space="preserve">the </w:t>
      </w:r>
      <w:r w:rsidRPr="006078EC">
        <w:rPr>
          <w:rFonts w:ascii="Book Antiqua" w:eastAsia="Book Antiqua" w:hAnsi="Book Antiqua" w:cs="Book Antiqua"/>
          <w:color w:val="000000"/>
          <w:lang w:val="en-US"/>
        </w:rPr>
        <w:t xml:space="preserve">ICUs of COVID-19 </w:t>
      </w:r>
      <w:proofErr w:type="gramStart"/>
      <w:r w:rsidRPr="006078EC">
        <w:rPr>
          <w:rFonts w:ascii="Book Antiqua" w:eastAsia="Book Antiqua" w:hAnsi="Book Antiqua" w:cs="Book Antiqua"/>
          <w:color w:val="000000"/>
          <w:lang w:val="en-US"/>
        </w:rPr>
        <w:t>patients</w:t>
      </w:r>
      <w:r w:rsidRPr="006078EC">
        <w:rPr>
          <w:rFonts w:ascii="Book Antiqua" w:eastAsia="Book Antiqua" w:hAnsi="Book Antiqua" w:cs="Book Antiqua"/>
          <w:color w:val="000000"/>
          <w:vertAlign w:val="superscript"/>
          <w:lang w:val="en-US"/>
        </w:rPr>
        <w:t>[</w:t>
      </w:r>
      <w:proofErr w:type="gramEnd"/>
      <w:r w:rsidRPr="006078EC">
        <w:rPr>
          <w:rFonts w:ascii="Book Antiqua" w:eastAsia="Book Antiqua" w:hAnsi="Book Antiqua" w:cs="Book Antiqua"/>
          <w:color w:val="000000"/>
          <w:vertAlign w:val="superscript"/>
          <w:lang w:val="en-US"/>
        </w:rPr>
        <w:t>38]</w:t>
      </w:r>
      <w:r w:rsidRPr="006078EC">
        <w:rPr>
          <w:rFonts w:ascii="Book Antiqua" w:eastAsia="Book Antiqua" w:hAnsi="Book Antiqua" w:cs="Book Antiqua"/>
          <w:color w:val="000000"/>
          <w:lang w:val="en-US"/>
        </w:rPr>
        <w:t xml:space="preserve">. </w:t>
      </w:r>
      <w:r w:rsidR="002A2004" w:rsidRPr="006078EC">
        <w:rPr>
          <w:rFonts w:ascii="Book Antiqua" w:eastAsia="Book Antiqua" w:hAnsi="Book Antiqua" w:cs="Book Antiqua"/>
          <w:color w:val="000000"/>
          <w:lang w:val="en-US"/>
        </w:rPr>
        <w:t>Additionally</w:t>
      </w:r>
      <w:r w:rsidRPr="006078EC">
        <w:rPr>
          <w:rFonts w:ascii="Book Antiqua" w:eastAsia="Book Antiqua" w:hAnsi="Book Antiqua" w:cs="Book Antiqua"/>
          <w:color w:val="000000"/>
          <w:lang w:val="en-US"/>
        </w:rPr>
        <w:t>, these alterations in blood parameters might directly or indirectly affect musculoskeletal physiology. However, further research needs to delineate the possible musculoskeletal pathophysiology mechanism.</w:t>
      </w:r>
    </w:p>
    <w:p w14:paraId="29AED89E" w14:textId="77777777" w:rsidR="00A77B3E" w:rsidRPr="006078EC" w:rsidRDefault="00A77B3E">
      <w:pPr>
        <w:spacing w:line="360" w:lineRule="auto"/>
        <w:jc w:val="both"/>
        <w:rPr>
          <w:lang w:val="en-US"/>
        </w:rPr>
      </w:pPr>
    </w:p>
    <w:p w14:paraId="33B8FF50" w14:textId="77777777" w:rsidR="00A77B3E" w:rsidRPr="006078EC" w:rsidRDefault="002A2004">
      <w:pPr>
        <w:spacing w:line="360" w:lineRule="auto"/>
        <w:jc w:val="both"/>
        <w:rPr>
          <w:lang w:val="en-US"/>
        </w:rPr>
      </w:pPr>
      <w:r w:rsidRPr="006078EC">
        <w:rPr>
          <w:rFonts w:ascii="Book Antiqua" w:eastAsia="Book Antiqua" w:hAnsi="Book Antiqua" w:cs="Book Antiqua"/>
          <w:b/>
          <w:bCs/>
          <w:caps/>
          <w:color w:val="000000"/>
          <w:u w:val="single"/>
          <w:lang w:val="en-US"/>
        </w:rPr>
        <w:t>COVID-19 In Musculoskeletal Manifestations</w:t>
      </w:r>
    </w:p>
    <w:p w14:paraId="5B2778B4" w14:textId="5B708357" w:rsidR="00A77B3E" w:rsidRPr="006078EC" w:rsidRDefault="002A2004">
      <w:pPr>
        <w:spacing w:line="360" w:lineRule="auto"/>
        <w:jc w:val="both"/>
        <w:rPr>
          <w:lang w:val="en-US"/>
        </w:rPr>
      </w:pPr>
      <w:r w:rsidRPr="006078EC">
        <w:rPr>
          <w:rFonts w:ascii="Book Antiqua" w:eastAsia="Book Antiqua" w:hAnsi="Book Antiqua" w:cs="Book Antiqua"/>
          <w:color w:val="000000"/>
          <w:lang w:val="en-US"/>
        </w:rPr>
        <w:t>As already discussed, the effect of comorbidities on the outcome of COVID-19 is well observed, but information that highlight</w:t>
      </w:r>
      <w:r w:rsidR="00567D6C" w:rsidRPr="006078EC">
        <w:rPr>
          <w:rFonts w:ascii="Book Antiqua" w:eastAsia="Book Antiqua" w:hAnsi="Book Antiqua" w:cs="Book Antiqua"/>
          <w:color w:val="000000"/>
          <w:lang w:val="en-US"/>
        </w:rPr>
        <w:t>s</w:t>
      </w:r>
      <w:r w:rsidRPr="006078EC">
        <w:rPr>
          <w:rFonts w:ascii="Book Antiqua" w:eastAsia="Book Antiqua" w:hAnsi="Book Antiqua" w:cs="Book Antiqua"/>
          <w:color w:val="000000"/>
          <w:lang w:val="en-US"/>
        </w:rPr>
        <w:t xml:space="preserve"> the chronic musculoskeletal comorbid condition</w:t>
      </w:r>
      <w:r w:rsidR="00567D6C" w:rsidRPr="006078EC">
        <w:rPr>
          <w:rFonts w:ascii="Book Antiqua" w:eastAsia="Book Antiqua" w:hAnsi="Book Antiqua" w:cs="Book Antiqua"/>
          <w:color w:val="000000"/>
          <w:lang w:val="en-US"/>
        </w:rPr>
        <w:t xml:space="preserve"> is not currently available</w:t>
      </w:r>
      <w:r w:rsidRPr="006078EC">
        <w:rPr>
          <w:rFonts w:ascii="Book Antiqua" w:eastAsia="Book Antiqua" w:hAnsi="Book Antiqua" w:cs="Book Antiqua"/>
          <w:color w:val="000000"/>
          <w:lang w:val="en-US"/>
        </w:rPr>
        <w:t>. Many questions</w:t>
      </w:r>
      <w:r w:rsidR="00AB404A" w:rsidRPr="006078EC">
        <w:rPr>
          <w:rFonts w:ascii="Book Antiqua" w:eastAsia="Book Antiqua" w:hAnsi="Book Antiqua" w:cs="Book Antiqua"/>
          <w:color w:val="000000"/>
          <w:lang w:val="en-US"/>
        </w:rPr>
        <w:t xml:space="preserve"> remain</w:t>
      </w:r>
      <w:r w:rsidR="00656469" w:rsidRPr="006078EC">
        <w:rPr>
          <w:rFonts w:ascii="Book Antiqua" w:eastAsia="Book Antiqua" w:hAnsi="Book Antiqua" w:cs="Book Antiqua"/>
          <w:color w:val="000000"/>
          <w:lang w:val="en-US"/>
        </w:rPr>
        <w:t xml:space="preserve">, such as </w:t>
      </w:r>
      <w:r w:rsidR="005141D2" w:rsidRPr="006078EC">
        <w:rPr>
          <w:rFonts w:ascii="Book Antiqua" w:eastAsia="Book Antiqua" w:hAnsi="Book Antiqua" w:cs="Book Antiqua"/>
          <w:color w:val="000000"/>
          <w:lang w:val="en-US"/>
        </w:rPr>
        <w:t xml:space="preserve">“Do </w:t>
      </w:r>
      <w:r w:rsidRPr="006078EC">
        <w:rPr>
          <w:rFonts w:ascii="Book Antiqua" w:eastAsia="Book Antiqua" w:hAnsi="Book Antiqua" w:cs="Book Antiqua"/>
          <w:color w:val="000000"/>
          <w:lang w:val="en-US"/>
        </w:rPr>
        <w:t>musculoskeletal comorbidities worse</w:t>
      </w:r>
      <w:r w:rsidR="00AB404A" w:rsidRPr="006078EC">
        <w:rPr>
          <w:rFonts w:ascii="Book Antiqua" w:eastAsia="Book Antiqua" w:hAnsi="Book Antiqua" w:cs="Book Antiqua"/>
          <w:color w:val="000000"/>
          <w:lang w:val="en-US"/>
        </w:rPr>
        <w:t>n</w:t>
      </w:r>
      <w:r w:rsidRPr="006078EC">
        <w:rPr>
          <w:rFonts w:ascii="Book Antiqua" w:eastAsia="Book Antiqua" w:hAnsi="Book Antiqua" w:cs="Book Antiqua"/>
          <w:color w:val="000000"/>
          <w:lang w:val="en-US"/>
        </w:rPr>
        <w:t xml:space="preserve"> the prognosis of COVID-19 patients?</w:t>
      </w:r>
      <w:r w:rsidR="00C3013B">
        <w:rPr>
          <w:rFonts w:ascii="Book Antiqua" w:eastAsia="Book Antiqua" w:hAnsi="Book Antiqua" w:cs="Book Antiqua"/>
          <w:color w:val="000000"/>
          <w:lang w:val="en-US"/>
        </w:rPr>
        <w:t>”</w:t>
      </w:r>
      <w:r w:rsidRPr="006078EC">
        <w:rPr>
          <w:rFonts w:ascii="Book Antiqua" w:eastAsia="Book Antiqua" w:hAnsi="Book Antiqua" w:cs="Book Antiqua"/>
          <w:color w:val="000000"/>
          <w:lang w:val="en-US"/>
        </w:rPr>
        <w:t xml:space="preserve"> </w:t>
      </w:r>
      <w:r w:rsidR="00FD4D14" w:rsidRPr="006078EC">
        <w:rPr>
          <w:rFonts w:ascii="Book Antiqua" w:eastAsia="Book Antiqua" w:hAnsi="Book Antiqua" w:cs="Book Antiqua"/>
          <w:color w:val="000000"/>
          <w:lang w:val="en-US"/>
        </w:rPr>
        <w:t>Whether</w:t>
      </w:r>
      <w:r w:rsidRPr="006078EC">
        <w:rPr>
          <w:rFonts w:ascii="Book Antiqua" w:eastAsia="Book Antiqua" w:hAnsi="Book Antiqua" w:cs="Book Antiqua"/>
          <w:color w:val="000000"/>
          <w:lang w:val="en-US"/>
        </w:rPr>
        <w:t xml:space="preserve"> th</w:t>
      </w:r>
      <w:r w:rsidR="00656469" w:rsidRPr="006078EC">
        <w:rPr>
          <w:rFonts w:ascii="Book Antiqua" w:eastAsia="Book Antiqua" w:hAnsi="Book Antiqua" w:cs="Book Antiqua"/>
          <w:color w:val="000000"/>
          <w:lang w:val="en-US"/>
        </w:rPr>
        <w:t xml:space="preserve">ese comorbidities are </w:t>
      </w:r>
      <w:r w:rsidRPr="006078EC">
        <w:rPr>
          <w:rFonts w:ascii="Book Antiqua" w:eastAsia="Book Antiqua" w:hAnsi="Book Antiqua" w:cs="Book Antiqua"/>
          <w:color w:val="000000"/>
          <w:lang w:val="en-US"/>
        </w:rPr>
        <w:t>a prominent risk factor for COVID-19 infections remain</w:t>
      </w:r>
      <w:r w:rsidR="00BB69E6" w:rsidRPr="006078EC">
        <w:rPr>
          <w:rFonts w:ascii="Book Antiqua" w:eastAsia="Book Antiqua" w:hAnsi="Book Antiqua" w:cs="Book Antiqua"/>
          <w:color w:val="000000"/>
          <w:lang w:val="en-US"/>
        </w:rPr>
        <w:t>s</w:t>
      </w:r>
      <w:r w:rsidRPr="006078EC">
        <w:rPr>
          <w:rFonts w:ascii="Book Antiqua" w:eastAsia="Book Antiqua" w:hAnsi="Book Antiqua" w:cs="Book Antiqua"/>
          <w:color w:val="000000"/>
          <w:lang w:val="en-US"/>
        </w:rPr>
        <w:t xml:space="preserve"> a dilemma to date. This may alter the natural course of the disease.</w:t>
      </w:r>
    </w:p>
    <w:p w14:paraId="1EC52FFF" w14:textId="521DDB2D" w:rsidR="00A77B3E" w:rsidRPr="006078EC" w:rsidRDefault="002A2004" w:rsidP="00351D64">
      <w:pPr>
        <w:spacing w:line="360" w:lineRule="auto"/>
        <w:ind w:firstLineChars="100" w:firstLine="240"/>
        <w:jc w:val="both"/>
        <w:rPr>
          <w:lang w:val="en-US"/>
        </w:rPr>
      </w:pPr>
      <w:r w:rsidRPr="006078EC">
        <w:rPr>
          <w:rFonts w:ascii="Book Antiqua" w:eastAsia="Book Antiqua" w:hAnsi="Book Antiqua" w:cs="Book Antiqua"/>
          <w:color w:val="000000"/>
          <w:lang w:val="en-US"/>
        </w:rPr>
        <w:t>It is also a matter of concern that most musculoskeletal patients are either middle-aged or elderly persons with a history of taking corticosteroids or NSAIDs for a long time to control pain and relieve localized inflammation</w:t>
      </w:r>
      <w:r w:rsidRPr="006078EC">
        <w:rPr>
          <w:rFonts w:ascii="Book Antiqua" w:eastAsia="Book Antiqua" w:hAnsi="Book Antiqua" w:cs="Book Antiqua"/>
          <w:color w:val="000000"/>
          <w:vertAlign w:val="superscript"/>
          <w:lang w:val="en-US"/>
        </w:rPr>
        <w:t>[39]</w:t>
      </w:r>
      <w:r w:rsidRPr="006078EC">
        <w:rPr>
          <w:rFonts w:ascii="Book Antiqua" w:eastAsia="Book Antiqua" w:hAnsi="Book Antiqua" w:cs="Book Antiqua"/>
          <w:color w:val="000000"/>
          <w:lang w:val="en-US"/>
        </w:rPr>
        <w:t xml:space="preserve">. A long-term history of taking these </w:t>
      </w:r>
      <w:r w:rsidR="00BB69E6" w:rsidRPr="006078EC">
        <w:rPr>
          <w:rFonts w:ascii="Book Antiqua" w:eastAsia="Book Antiqua" w:hAnsi="Book Antiqua" w:cs="Book Antiqua"/>
          <w:color w:val="000000"/>
          <w:lang w:val="en-US"/>
        </w:rPr>
        <w:t>medications</w:t>
      </w:r>
      <w:r w:rsidRPr="006078EC">
        <w:rPr>
          <w:rFonts w:ascii="Book Antiqua" w:eastAsia="Book Antiqua" w:hAnsi="Book Antiqua" w:cs="Book Antiqua"/>
          <w:color w:val="000000"/>
          <w:lang w:val="en-US"/>
        </w:rPr>
        <w:t xml:space="preserve"> may result in a weaker immune system and make the</w:t>
      </w:r>
      <w:r w:rsidR="00BB69E6" w:rsidRPr="006078EC">
        <w:rPr>
          <w:rFonts w:ascii="Book Antiqua" w:eastAsia="Book Antiqua" w:hAnsi="Book Antiqua" w:cs="Book Antiqua"/>
          <w:color w:val="000000"/>
          <w:lang w:val="en-US"/>
        </w:rPr>
        <w:t>se individuals</w:t>
      </w:r>
      <w:r w:rsidRPr="006078EC">
        <w:rPr>
          <w:rFonts w:ascii="Book Antiqua" w:eastAsia="Book Antiqua" w:hAnsi="Book Antiqua" w:cs="Book Antiqua"/>
          <w:color w:val="000000"/>
          <w:lang w:val="en-US"/>
        </w:rPr>
        <w:t xml:space="preserve"> more susceptible to any infection</w:t>
      </w:r>
      <w:r w:rsidR="00BB69E6" w:rsidRPr="006078EC">
        <w:rPr>
          <w:rFonts w:ascii="Book Antiqua" w:eastAsia="Book Antiqua" w:hAnsi="Book Antiqua" w:cs="Book Antiqua"/>
          <w:color w:val="000000"/>
          <w:lang w:val="en-US"/>
        </w:rPr>
        <w:t xml:space="preserve"> </w:t>
      </w:r>
      <w:r w:rsidRPr="006078EC">
        <w:rPr>
          <w:rFonts w:ascii="Book Antiqua" w:eastAsia="Book Antiqua" w:hAnsi="Book Antiqua" w:cs="Book Antiqua"/>
          <w:color w:val="000000"/>
          <w:lang w:val="en-US"/>
        </w:rPr>
        <w:t xml:space="preserve">, including COVID-19 infections. Thus, </w:t>
      </w:r>
      <w:r w:rsidR="008D65A1" w:rsidRPr="006078EC">
        <w:rPr>
          <w:rFonts w:ascii="Book Antiqua" w:eastAsia="Book Antiqua" w:hAnsi="Book Antiqua" w:cs="Book Antiqua"/>
          <w:color w:val="000000"/>
          <w:lang w:val="en-US"/>
        </w:rPr>
        <w:t xml:space="preserve">corticosteroids or NSAIDs </w:t>
      </w:r>
      <w:r w:rsidRPr="006078EC">
        <w:rPr>
          <w:rFonts w:ascii="Book Antiqua" w:eastAsia="Book Antiqua" w:hAnsi="Book Antiqua" w:cs="Book Antiqua"/>
          <w:color w:val="000000"/>
          <w:lang w:val="en-US"/>
        </w:rPr>
        <w:t>may alter the clinical picture of these patients. The use of methylprednisolone causes delayed viral shedding in SARS-CoV</w:t>
      </w:r>
      <w:r w:rsidR="008739B1" w:rsidRPr="006078EC">
        <w:rPr>
          <w:rFonts w:ascii="Book Antiqua" w:eastAsia="Book Antiqua" w:hAnsi="Book Antiqua" w:cs="Book Antiqua"/>
          <w:color w:val="000000"/>
          <w:lang w:val="en-US"/>
        </w:rPr>
        <w:t>2</w:t>
      </w:r>
      <w:r w:rsidRPr="006078EC">
        <w:rPr>
          <w:rFonts w:ascii="Book Antiqua" w:eastAsia="Book Antiqua" w:hAnsi="Book Antiqua" w:cs="Book Antiqua"/>
          <w:color w:val="000000"/>
          <w:lang w:val="en-US"/>
        </w:rPr>
        <w:t xml:space="preserve"> and MERS-CoV and avascular necrosis and psychosis related to SARS-CoV. It was also observed that using methylprednisolone can increase mortality in influenza infections</w:t>
      </w:r>
      <w:r w:rsidRPr="006078EC">
        <w:rPr>
          <w:rFonts w:ascii="Book Antiqua" w:eastAsia="Book Antiqua" w:hAnsi="Book Antiqua" w:cs="Book Antiqua"/>
          <w:color w:val="000000"/>
          <w:vertAlign w:val="superscript"/>
          <w:lang w:val="en-US"/>
        </w:rPr>
        <w:t>[40]</w:t>
      </w:r>
      <w:r w:rsidRPr="006078EC">
        <w:rPr>
          <w:rFonts w:ascii="Book Antiqua" w:eastAsia="Book Antiqua" w:hAnsi="Book Antiqua" w:cs="Book Antiqua"/>
          <w:color w:val="000000"/>
          <w:lang w:val="en-US"/>
        </w:rPr>
        <w:t xml:space="preserve">. Thus, the WHO currently does not advise the use of any corticosteroids during COVID-19 infection unless they are associated with </w:t>
      </w:r>
      <w:r w:rsidRPr="006078EC">
        <w:rPr>
          <w:rFonts w:ascii="Book Antiqua" w:eastAsia="Book Antiqua" w:hAnsi="Book Antiqua" w:cs="Book Antiqua"/>
          <w:color w:val="000000"/>
          <w:lang w:val="en-US"/>
        </w:rPr>
        <w:lastRenderedPageBreak/>
        <w:t>acute respiratory distress</w:t>
      </w:r>
      <w:r w:rsidRPr="006078EC">
        <w:rPr>
          <w:rFonts w:ascii="Book Antiqua" w:eastAsia="Book Antiqua" w:hAnsi="Book Antiqua" w:cs="Book Antiqua"/>
          <w:color w:val="000000"/>
          <w:vertAlign w:val="superscript"/>
          <w:lang w:val="en-US"/>
        </w:rPr>
        <w:t>[41]</w:t>
      </w:r>
      <w:r w:rsidRPr="006078EC">
        <w:rPr>
          <w:rFonts w:ascii="Book Antiqua" w:eastAsia="Book Antiqua" w:hAnsi="Book Antiqua" w:cs="Book Antiqua"/>
          <w:color w:val="000000"/>
          <w:lang w:val="en-US"/>
        </w:rPr>
        <w:t>. A previous human study showed that intraarticular steroid application significantly diminished the effectiveness of the influenza vaccine, and patients became more susceptible to viral streaming</w:t>
      </w:r>
      <w:r w:rsidR="00C25F93" w:rsidRPr="006078EC">
        <w:rPr>
          <w:rFonts w:ascii="Book Antiqua" w:eastAsia="Book Antiqua" w:hAnsi="Book Antiqua" w:cs="Book Antiqua"/>
          <w:color w:val="000000"/>
          <w:vertAlign w:val="superscript"/>
          <w:lang w:val="en-US"/>
        </w:rPr>
        <w:t>[42]</w:t>
      </w:r>
      <w:r w:rsidRPr="006078EC">
        <w:rPr>
          <w:rFonts w:ascii="Book Antiqua" w:eastAsia="Book Antiqua" w:hAnsi="Book Antiqua" w:cs="Book Antiqua"/>
          <w:color w:val="000000"/>
          <w:lang w:val="en-US"/>
        </w:rPr>
        <w:t xml:space="preserve">. However, to date, no research paper explicitly focusing on intraarticular steroid administration in the COVID-19 pandemic situation is available, but the WHO advises not using steroids/NSAIDs unless the patient is in </w:t>
      </w:r>
      <w:r w:rsidR="00C3013B">
        <w:rPr>
          <w:rFonts w:ascii="Book Antiqua" w:eastAsia="Book Antiqua" w:hAnsi="Book Antiqua" w:cs="Book Antiqua"/>
          <w:color w:val="000000"/>
          <w:lang w:val="en-US"/>
        </w:rPr>
        <w:t>a</w:t>
      </w:r>
      <w:r w:rsidRPr="006078EC">
        <w:rPr>
          <w:rFonts w:ascii="Book Antiqua" w:eastAsia="Book Antiqua" w:hAnsi="Book Antiqua" w:cs="Book Antiqua"/>
          <w:color w:val="000000"/>
          <w:lang w:val="en-US"/>
        </w:rPr>
        <w:t xml:space="preserve">cute </w:t>
      </w:r>
      <w:r w:rsidR="00C3013B">
        <w:rPr>
          <w:rFonts w:ascii="Book Antiqua" w:eastAsia="Book Antiqua" w:hAnsi="Book Antiqua" w:cs="Book Antiqua"/>
          <w:color w:val="000000"/>
          <w:lang w:val="en-US"/>
        </w:rPr>
        <w:t>r</w:t>
      </w:r>
      <w:r w:rsidRPr="006078EC">
        <w:rPr>
          <w:rFonts w:ascii="Book Antiqua" w:eastAsia="Book Antiqua" w:hAnsi="Book Antiqua" w:cs="Book Antiqua"/>
          <w:color w:val="000000"/>
          <w:lang w:val="en-US"/>
        </w:rPr>
        <w:t xml:space="preserve">espiratory </w:t>
      </w:r>
      <w:r w:rsidR="00C3013B">
        <w:rPr>
          <w:rFonts w:ascii="Book Antiqua" w:eastAsia="Book Antiqua" w:hAnsi="Book Antiqua" w:cs="Book Antiqua"/>
          <w:color w:val="000000"/>
          <w:lang w:val="en-US"/>
        </w:rPr>
        <w:t>d</w:t>
      </w:r>
      <w:r w:rsidRPr="006078EC">
        <w:rPr>
          <w:rFonts w:ascii="Book Antiqua" w:eastAsia="Book Antiqua" w:hAnsi="Book Antiqua" w:cs="Book Antiqua"/>
          <w:color w:val="000000"/>
          <w:lang w:val="en-US"/>
        </w:rPr>
        <w:t xml:space="preserve">istress </w:t>
      </w:r>
      <w:proofErr w:type="gramStart"/>
      <w:r w:rsidR="00C3013B">
        <w:rPr>
          <w:rFonts w:ascii="Book Antiqua" w:eastAsia="Book Antiqua" w:hAnsi="Book Antiqua" w:cs="Book Antiqua"/>
          <w:color w:val="000000"/>
          <w:lang w:val="en-US"/>
        </w:rPr>
        <w:t>s</w:t>
      </w:r>
      <w:r w:rsidRPr="006078EC">
        <w:rPr>
          <w:rFonts w:ascii="Book Antiqua" w:eastAsia="Book Antiqua" w:hAnsi="Book Antiqua" w:cs="Book Antiqua"/>
          <w:color w:val="000000"/>
          <w:lang w:val="en-US"/>
        </w:rPr>
        <w:t>yndrome</w:t>
      </w:r>
      <w:r w:rsidRPr="006078EC">
        <w:rPr>
          <w:rFonts w:ascii="Book Antiqua" w:eastAsia="Book Antiqua" w:hAnsi="Book Antiqua" w:cs="Book Antiqua"/>
          <w:color w:val="000000"/>
          <w:vertAlign w:val="superscript"/>
          <w:lang w:val="en-US"/>
        </w:rPr>
        <w:t>[</w:t>
      </w:r>
      <w:proofErr w:type="gramEnd"/>
      <w:r w:rsidRPr="006078EC">
        <w:rPr>
          <w:rFonts w:ascii="Book Antiqua" w:eastAsia="Book Antiqua" w:hAnsi="Book Antiqua" w:cs="Book Antiqua"/>
          <w:color w:val="000000"/>
          <w:vertAlign w:val="superscript"/>
          <w:lang w:val="en-US"/>
        </w:rPr>
        <w:t>29]</w:t>
      </w:r>
      <w:r w:rsidRPr="006078EC">
        <w:rPr>
          <w:rFonts w:ascii="Book Antiqua" w:eastAsia="Book Antiqua" w:hAnsi="Book Antiqua" w:cs="Book Antiqua"/>
          <w:color w:val="000000"/>
          <w:lang w:val="en-US"/>
        </w:rPr>
        <w:t>.</w:t>
      </w:r>
    </w:p>
    <w:p w14:paraId="5BED4F62" w14:textId="5E6E3F03" w:rsidR="00A77B3E" w:rsidRPr="006078EC" w:rsidRDefault="002A2004" w:rsidP="00C25F93">
      <w:pPr>
        <w:spacing w:line="360" w:lineRule="auto"/>
        <w:ind w:firstLineChars="100" w:firstLine="240"/>
        <w:jc w:val="both"/>
        <w:rPr>
          <w:lang w:val="en-US"/>
        </w:rPr>
      </w:pPr>
      <w:r w:rsidRPr="006078EC">
        <w:rPr>
          <w:rFonts w:ascii="Book Antiqua" w:eastAsia="Book Antiqua" w:hAnsi="Book Antiqua" w:cs="Book Antiqua"/>
          <w:color w:val="000000"/>
          <w:lang w:val="en-US"/>
        </w:rPr>
        <w:t>The current advice is to use mild analgesics and antipyretics such as paracetamol to treat symptoms such as fever and pain</w:t>
      </w:r>
      <w:r w:rsidRPr="006078EC">
        <w:rPr>
          <w:rFonts w:ascii="Book Antiqua" w:eastAsia="Book Antiqua" w:hAnsi="Book Antiqua" w:cs="Book Antiqua"/>
          <w:color w:val="000000"/>
          <w:vertAlign w:val="superscript"/>
          <w:lang w:val="en-US"/>
        </w:rPr>
        <w:t>[43]</w:t>
      </w:r>
      <w:r w:rsidRPr="006078EC">
        <w:rPr>
          <w:rFonts w:ascii="Book Antiqua" w:eastAsia="Book Antiqua" w:hAnsi="Book Antiqua" w:cs="Book Antiqua"/>
          <w:color w:val="000000"/>
          <w:lang w:val="en-US"/>
        </w:rPr>
        <w:t>. Corticosteroids or NSAIDs may cause significant release of specific cytokines, termed “cytokine storms</w:t>
      </w:r>
      <w:r w:rsidR="00C3013B">
        <w:rPr>
          <w:rFonts w:ascii="Book Antiqua" w:eastAsia="Book Antiqua" w:hAnsi="Book Antiqua" w:cs="Book Antiqua"/>
          <w:color w:val="000000"/>
          <w:lang w:val="en-US"/>
        </w:rPr>
        <w:t>,</w:t>
      </w:r>
      <w:r w:rsidRPr="006078EC">
        <w:rPr>
          <w:rFonts w:ascii="Book Antiqua" w:eastAsia="Book Antiqua" w:hAnsi="Book Antiqua" w:cs="Book Antiqua"/>
          <w:color w:val="000000"/>
          <w:lang w:val="en-US"/>
        </w:rPr>
        <w:t xml:space="preserve">” and </w:t>
      </w:r>
      <w:r w:rsidR="00642370" w:rsidRPr="006078EC">
        <w:rPr>
          <w:rFonts w:ascii="Book Antiqua" w:eastAsia="Book Antiqua" w:hAnsi="Book Antiqua" w:cs="Book Antiqua"/>
          <w:color w:val="000000"/>
          <w:lang w:val="en-US"/>
        </w:rPr>
        <w:t xml:space="preserve">could </w:t>
      </w:r>
      <w:r w:rsidRPr="006078EC">
        <w:rPr>
          <w:rFonts w:ascii="Book Antiqua" w:eastAsia="Book Antiqua" w:hAnsi="Book Antiqua" w:cs="Book Antiqua"/>
          <w:color w:val="000000"/>
          <w:lang w:val="en-US"/>
        </w:rPr>
        <w:t>lead to multi</w:t>
      </w:r>
      <w:r w:rsidR="00642370" w:rsidRPr="006078EC">
        <w:rPr>
          <w:rFonts w:ascii="Book Antiqua" w:eastAsia="Book Antiqua" w:hAnsi="Book Antiqua" w:cs="Book Antiqua"/>
          <w:color w:val="000000"/>
          <w:lang w:val="en-US"/>
        </w:rPr>
        <w:t xml:space="preserve">ple </w:t>
      </w:r>
      <w:r w:rsidRPr="006078EC">
        <w:rPr>
          <w:rFonts w:ascii="Book Antiqua" w:eastAsia="Book Antiqua" w:hAnsi="Book Antiqua" w:cs="Book Antiqua"/>
          <w:color w:val="000000"/>
          <w:lang w:val="en-US"/>
        </w:rPr>
        <w:t>organ failure. Taking these drugs at the initial stages of COVID-19 may lead to more severe respiratory or cardiac complications with altered disease outcomes.</w:t>
      </w:r>
    </w:p>
    <w:p w14:paraId="5D709D55" w14:textId="467444FC" w:rsidR="00A77B3E" w:rsidRPr="006078EC" w:rsidRDefault="002A2004" w:rsidP="00C25F93">
      <w:pPr>
        <w:spacing w:line="360" w:lineRule="auto"/>
        <w:ind w:firstLineChars="100" w:firstLine="240"/>
        <w:jc w:val="both"/>
        <w:rPr>
          <w:lang w:val="en-US"/>
        </w:rPr>
      </w:pPr>
      <w:r w:rsidRPr="006078EC">
        <w:rPr>
          <w:rFonts w:ascii="Book Antiqua" w:eastAsia="Book Antiqua" w:hAnsi="Book Antiqua" w:cs="Book Antiqua"/>
          <w:color w:val="000000"/>
          <w:lang w:val="en-US"/>
        </w:rPr>
        <w:t xml:space="preserve">Again, the problem is not limited to the current COVID-19 pandemic. It is </w:t>
      </w:r>
      <w:r w:rsidR="00915F4A" w:rsidRPr="006078EC">
        <w:rPr>
          <w:rFonts w:ascii="Book Antiqua" w:eastAsia="Book Antiqua" w:hAnsi="Book Antiqua" w:cs="Book Antiqua"/>
          <w:color w:val="000000"/>
          <w:lang w:val="en-US"/>
        </w:rPr>
        <w:t xml:space="preserve">assumed </w:t>
      </w:r>
      <w:r w:rsidRPr="006078EC">
        <w:rPr>
          <w:rFonts w:ascii="Book Antiqua" w:eastAsia="Book Antiqua" w:hAnsi="Book Antiqua" w:cs="Book Antiqua"/>
          <w:color w:val="000000"/>
          <w:lang w:val="en-US"/>
        </w:rPr>
        <w:t xml:space="preserve">that musculoskeletal disorders </w:t>
      </w:r>
      <w:r w:rsidR="009047C0" w:rsidRPr="006078EC">
        <w:rPr>
          <w:rFonts w:ascii="Book Antiqua" w:eastAsia="Book Antiqua" w:hAnsi="Book Antiqua" w:cs="Book Antiqua"/>
          <w:color w:val="000000"/>
          <w:lang w:val="en-US"/>
        </w:rPr>
        <w:t xml:space="preserve">will </w:t>
      </w:r>
      <w:r w:rsidRPr="006078EC">
        <w:rPr>
          <w:rFonts w:ascii="Book Antiqua" w:eastAsia="Book Antiqua" w:hAnsi="Book Antiqua" w:cs="Book Antiqua"/>
          <w:color w:val="000000"/>
          <w:lang w:val="en-US"/>
        </w:rPr>
        <w:t xml:space="preserve">worsen during the post-pandemic situation. </w:t>
      </w:r>
      <w:r w:rsidR="00915F4A" w:rsidRPr="006078EC">
        <w:rPr>
          <w:rFonts w:ascii="Book Antiqua" w:eastAsia="Book Antiqua" w:hAnsi="Book Antiqua" w:cs="Book Antiqua"/>
          <w:color w:val="000000"/>
          <w:lang w:val="en-US"/>
        </w:rPr>
        <w:t>According to</w:t>
      </w:r>
      <w:r w:rsidRPr="006078EC">
        <w:rPr>
          <w:rFonts w:ascii="Book Antiqua" w:eastAsia="Book Antiqua" w:hAnsi="Book Antiqua" w:cs="Book Antiqua"/>
          <w:color w:val="000000"/>
          <w:lang w:val="en-US"/>
        </w:rPr>
        <w:t xml:space="preserve"> the WHO</w:t>
      </w:r>
      <w:r w:rsidR="00C25F93" w:rsidRPr="006078EC">
        <w:rPr>
          <w:rFonts w:ascii="Book Antiqua" w:eastAsia="Book Antiqua" w:hAnsi="Book Antiqua" w:cs="Book Antiqua"/>
          <w:color w:val="000000"/>
          <w:vertAlign w:val="superscript"/>
          <w:lang w:val="en-US"/>
        </w:rPr>
        <w:t>[30]</w:t>
      </w:r>
      <w:r w:rsidRPr="006078EC">
        <w:rPr>
          <w:rFonts w:ascii="Book Antiqua" w:eastAsia="Book Antiqua" w:hAnsi="Book Antiqua" w:cs="Book Antiqua"/>
          <w:color w:val="000000"/>
          <w:lang w:val="en-US"/>
        </w:rPr>
        <w:t>,</w:t>
      </w:r>
      <w:r w:rsidRPr="006078EC">
        <w:rPr>
          <w:rFonts w:ascii="Book Antiqua" w:eastAsia="Book Antiqua" w:hAnsi="Book Antiqua" w:cs="Book Antiqua"/>
          <w:color w:val="000000"/>
          <w:szCs w:val="30"/>
          <w:vertAlign w:val="superscript"/>
          <w:lang w:val="en-US"/>
        </w:rPr>
        <w:t xml:space="preserve"> </w:t>
      </w:r>
      <w:r w:rsidRPr="006078EC">
        <w:rPr>
          <w:rFonts w:ascii="Book Antiqua" w:eastAsia="Book Antiqua" w:hAnsi="Book Antiqua" w:cs="Book Antiqua"/>
          <w:color w:val="000000"/>
          <w:lang w:val="en-US"/>
        </w:rPr>
        <w:t xml:space="preserve">musculoskeletal disorders are the world's most significant contributor to disabilities, with low back pain being the single most significant global cause of disabilities. Severe COVID-19 infection affects muscle tissue (proposed pathway given in the previous section), leading to pain, muscle weakness, myalgia, arthralgia </w:t>
      </w:r>
      <w:r w:rsidR="008F06FA" w:rsidRPr="006078EC">
        <w:rPr>
          <w:rFonts w:ascii="Book Antiqua" w:eastAsia="Book Antiqua" w:hAnsi="Book Antiqua" w:cs="Book Antiqua"/>
          <w:color w:val="000000"/>
          <w:lang w:val="en-US"/>
        </w:rPr>
        <w:t>and</w:t>
      </w:r>
      <w:r w:rsidRPr="006078EC">
        <w:rPr>
          <w:rFonts w:ascii="Book Antiqua" w:eastAsia="Book Antiqua" w:hAnsi="Book Antiqua" w:cs="Book Antiqua"/>
          <w:color w:val="000000"/>
          <w:lang w:val="en-US"/>
        </w:rPr>
        <w:t xml:space="preserve"> other musculoskeletal issues. In recovered COVID-19 patients, these musculoskeletal disorders may persist for a longer duration and significantly affect their mental health and socioeconomic loss, as well as </w:t>
      </w:r>
      <w:r w:rsidR="00F067DC" w:rsidRPr="006078EC">
        <w:rPr>
          <w:rFonts w:ascii="Book Antiqua" w:eastAsia="Book Antiqua" w:hAnsi="Book Antiqua" w:cs="Book Antiqua"/>
          <w:color w:val="000000"/>
          <w:lang w:val="en-US"/>
        </w:rPr>
        <w:t xml:space="preserve">place </w:t>
      </w:r>
      <w:r w:rsidRPr="006078EC">
        <w:rPr>
          <w:rFonts w:ascii="Book Antiqua" w:eastAsia="Book Antiqua" w:hAnsi="Book Antiqua" w:cs="Book Antiqua"/>
          <w:color w:val="000000"/>
          <w:lang w:val="en-US"/>
        </w:rPr>
        <w:t xml:space="preserve">an extra burden </w:t>
      </w:r>
      <w:r w:rsidR="00F067DC" w:rsidRPr="006078EC">
        <w:rPr>
          <w:rFonts w:ascii="Book Antiqua" w:eastAsia="Book Antiqua" w:hAnsi="Book Antiqua" w:cs="Book Antiqua"/>
          <w:color w:val="000000"/>
          <w:lang w:val="en-US"/>
        </w:rPr>
        <w:t>on</w:t>
      </w:r>
      <w:r w:rsidRPr="006078EC">
        <w:rPr>
          <w:rFonts w:ascii="Book Antiqua" w:eastAsia="Book Antiqua" w:hAnsi="Book Antiqua" w:cs="Book Antiqua"/>
          <w:color w:val="000000"/>
          <w:lang w:val="en-US"/>
        </w:rPr>
        <w:t xml:space="preserve"> treatment cent</w:t>
      </w:r>
      <w:r w:rsidR="00C3013B">
        <w:rPr>
          <w:rFonts w:ascii="Book Antiqua" w:eastAsia="Book Antiqua" w:hAnsi="Book Antiqua" w:cs="Book Antiqua"/>
          <w:color w:val="000000"/>
          <w:lang w:val="en-US"/>
        </w:rPr>
        <w:t>er</w:t>
      </w:r>
      <w:r w:rsidRPr="006078EC">
        <w:rPr>
          <w:rFonts w:ascii="Book Antiqua" w:eastAsia="Book Antiqua" w:hAnsi="Book Antiqua" w:cs="Book Antiqua"/>
          <w:color w:val="000000"/>
          <w:lang w:val="en-US"/>
        </w:rPr>
        <w:t>s. The altered musculoskeletal physiology induced due to severe COVID-19 infection may also increase the chance of many bony pathologies or fractures. Therefore, it is clear that in post</w:t>
      </w:r>
      <w:r w:rsidR="00423D7A">
        <w:rPr>
          <w:rFonts w:ascii="Book Antiqua" w:eastAsia="Book Antiqua" w:hAnsi="Book Antiqua" w:cs="Book Antiqua"/>
          <w:color w:val="000000"/>
          <w:lang w:val="en-US"/>
        </w:rPr>
        <w:t>-</w:t>
      </w:r>
      <w:r w:rsidRPr="006078EC">
        <w:rPr>
          <w:rFonts w:ascii="Book Antiqua" w:eastAsia="Book Antiqua" w:hAnsi="Book Antiqua" w:cs="Book Antiqua"/>
          <w:color w:val="000000"/>
          <w:lang w:val="en-US"/>
        </w:rPr>
        <w:t xml:space="preserve">pandemic circumstances, apart from </w:t>
      </w:r>
      <w:r w:rsidR="00915F4A" w:rsidRPr="006078EC">
        <w:rPr>
          <w:rFonts w:ascii="Book Antiqua" w:eastAsia="Book Antiqua" w:hAnsi="Book Antiqua" w:cs="Book Antiqua"/>
          <w:color w:val="000000"/>
          <w:lang w:val="en-US"/>
        </w:rPr>
        <w:t xml:space="preserve">patients with </w:t>
      </w:r>
      <w:r w:rsidRPr="006078EC">
        <w:rPr>
          <w:rFonts w:ascii="Book Antiqua" w:eastAsia="Book Antiqua" w:hAnsi="Book Antiqua" w:cs="Book Antiqua"/>
          <w:color w:val="000000"/>
          <w:lang w:val="en-US"/>
        </w:rPr>
        <w:t>regular musculoskeletal disorder</w:t>
      </w:r>
      <w:r w:rsidR="00915F4A" w:rsidRPr="006078EC">
        <w:rPr>
          <w:rFonts w:ascii="Book Antiqua" w:eastAsia="Book Antiqua" w:hAnsi="Book Antiqua" w:cs="Book Antiqua"/>
          <w:color w:val="000000"/>
          <w:lang w:val="en-US"/>
        </w:rPr>
        <w:t>s</w:t>
      </w:r>
      <w:r w:rsidRPr="006078EC">
        <w:rPr>
          <w:rFonts w:ascii="Book Antiqua" w:eastAsia="Book Antiqua" w:hAnsi="Book Antiqua" w:cs="Book Antiqua"/>
          <w:color w:val="000000"/>
          <w:lang w:val="en-US"/>
        </w:rPr>
        <w:t>, recovered COVID-19 patients with musculoskeletal anomalies will dramatically increase.</w:t>
      </w:r>
    </w:p>
    <w:p w14:paraId="4450A796" w14:textId="77777777" w:rsidR="00A77B3E" w:rsidRPr="006078EC" w:rsidRDefault="00A77B3E">
      <w:pPr>
        <w:spacing w:line="360" w:lineRule="auto"/>
        <w:jc w:val="both"/>
        <w:rPr>
          <w:lang w:val="en-US"/>
        </w:rPr>
      </w:pPr>
    </w:p>
    <w:p w14:paraId="6539F9EF" w14:textId="77777777" w:rsidR="00A77B3E" w:rsidRPr="006078EC" w:rsidRDefault="002A2004">
      <w:pPr>
        <w:spacing w:line="360" w:lineRule="auto"/>
        <w:jc w:val="both"/>
        <w:rPr>
          <w:lang w:val="en-US"/>
        </w:rPr>
      </w:pPr>
      <w:r w:rsidRPr="006078EC">
        <w:rPr>
          <w:rFonts w:ascii="Book Antiqua" w:eastAsia="Book Antiqua" w:hAnsi="Book Antiqua" w:cs="Book Antiqua"/>
          <w:b/>
          <w:caps/>
          <w:color w:val="000000"/>
          <w:u w:val="single"/>
          <w:lang w:val="en-US"/>
        </w:rPr>
        <w:t>CONCLUSION</w:t>
      </w:r>
    </w:p>
    <w:p w14:paraId="7C363ADC" w14:textId="7B8EA541" w:rsidR="00A77B3E" w:rsidRDefault="002A2004">
      <w:pPr>
        <w:spacing w:line="360" w:lineRule="auto"/>
        <w:jc w:val="both"/>
        <w:rPr>
          <w:rFonts w:ascii="Book Antiqua" w:eastAsia="Book Antiqua" w:hAnsi="Book Antiqua" w:cs="Book Antiqua"/>
          <w:color w:val="000000"/>
          <w:lang w:val="en-US"/>
        </w:rPr>
      </w:pPr>
      <w:r w:rsidRPr="006078EC">
        <w:rPr>
          <w:rFonts w:ascii="Book Antiqua" w:eastAsia="Book Antiqua" w:hAnsi="Book Antiqua" w:cs="Book Antiqua"/>
          <w:color w:val="000000"/>
          <w:lang w:val="en-US"/>
        </w:rPr>
        <w:t xml:space="preserve">This COVID-19 outbreak has challenged </w:t>
      </w:r>
      <w:r w:rsidR="00915F4A" w:rsidRPr="006078EC">
        <w:rPr>
          <w:rFonts w:ascii="Book Antiqua" w:eastAsia="Book Antiqua" w:hAnsi="Book Antiqua" w:cs="Book Antiqua"/>
          <w:color w:val="000000"/>
          <w:lang w:val="en-US"/>
        </w:rPr>
        <w:t xml:space="preserve">the </w:t>
      </w:r>
      <w:r w:rsidRPr="006078EC">
        <w:rPr>
          <w:rFonts w:ascii="Book Antiqua" w:eastAsia="Book Antiqua" w:hAnsi="Book Antiqua" w:cs="Book Antiqua"/>
          <w:color w:val="000000"/>
          <w:lang w:val="en-US"/>
        </w:rPr>
        <w:t xml:space="preserve">health care infrastructure and socioeconomic balance worldwide. In addition, it was </w:t>
      </w:r>
      <w:r w:rsidR="00915F4A" w:rsidRPr="006078EC">
        <w:rPr>
          <w:rFonts w:ascii="Book Antiqua" w:eastAsia="Book Antiqua" w:hAnsi="Book Antiqua" w:cs="Book Antiqua"/>
          <w:color w:val="000000"/>
          <w:lang w:val="en-US"/>
        </w:rPr>
        <w:t xml:space="preserve">assumed </w:t>
      </w:r>
      <w:r w:rsidRPr="006078EC">
        <w:rPr>
          <w:rFonts w:ascii="Book Antiqua" w:eastAsia="Book Antiqua" w:hAnsi="Book Antiqua" w:cs="Book Antiqua"/>
          <w:color w:val="000000"/>
          <w:lang w:val="en-US"/>
        </w:rPr>
        <w:t xml:space="preserve">that the severity of COVID-19 infection significantly affects many associated musculoskeletal disorders. Therefore, it is necessary </w:t>
      </w:r>
      <w:r w:rsidRPr="006078EC">
        <w:rPr>
          <w:rFonts w:ascii="Book Antiqua" w:eastAsia="Book Antiqua" w:hAnsi="Book Antiqua" w:cs="Book Antiqua"/>
          <w:color w:val="000000"/>
          <w:lang w:val="en-US"/>
        </w:rPr>
        <w:lastRenderedPageBreak/>
        <w:t xml:space="preserve">to </w:t>
      </w:r>
      <w:r w:rsidR="00915F4A" w:rsidRPr="006078EC">
        <w:rPr>
          <w:rFonts w:ascii="Book Antiqua" w:eastAsia="Book Antiqua" w:hAnsi="Book Antiqua" w:cs="Book Antiqua"/>
          <w:color w:val="000000"/>
          <w:lang w:val="en-US"/>
        </w:rPr>
        <w:t xml:space="preserve">improve </w:t>
      </w:r>
      <w:r w:rsidRPr="006078EC">
        <w:rPr>
          <w:rFonts w:ascii="Book Antiqua" w:eastAsia="Book Antiqua" w:hAnsi="Book Antiqua" w:cs="Book Antiqua"/>
          <w:color w:val="000000"/>
          <w:lang w:val="en-US"/>
        </w:rPr>
        <w:t xml:space="preserve">the overall health care system and </w:t>
      </w:r>
      <w:r w:rsidR="00915F4A" w:rsidRPr="006078EC">
        <w:rPr>
          <w:rFonts w:ascii="Book Antiqua" w:eastAsia="Book Antiqua" w:hAnsi="Book Antiqua" w:cs="Book Antiqua"/>
          <w:color w:val="000000"/>
          <w:lang w:val="en-US"/>
        </w:rPr>
        <w:t xml:space="preserve">revise </w:t>
      </w:r>
      <w:r w:rsidRPr="006078EC">
        <w:rPr>
          <w:rFonts w:ascii="Book Antiqua" w:eastAsia="Book Antiqua" w:hAnsi="Book Antiqua" w:cs="Book Antiqua"/>
          <w:color w:val="000000"/>
          <w:lang w:val="en-US"/>
        </w:rPr>
        <w:t xml:space="preserve">related comprehensive guidelines </w:t>
      </w:r>
      <w:r w:rsidR="004943E8" w:rsidRPr="006078EC">
        <w:rPr>
          <w:rFonts w:ascii="Book Antiqua" w:eastAsia="Book Antiqua" w:hAnsi="Book Antiqua" w:cs="Book Antiqua"/>
          <w:color w:val="000000"/>
          <w:lang w:val="en-US"/>
        </w:rPr>
        <w:t>for</w:t>
      </w:r>
      <w:r w:rsidRPr="006078EC">
        <w:rPr>
          <w:rFonts w:ascii="Book Antiqua" w:eastAsia="Book Antiqua" w:hAnsi="Book Antiqua" w:cs="Book Antiqua"/>
          <w:color w:val="000000"/>
          <w:lang w:val="en-US"/>
        </w:rPr>
        <w:t xml:space="preserve"> every specialty to </w:t>
      </w:r>
      <w:r w:rsidR="00FC7FD0" w:rsidRPr="006078EC">
        <w:rPr>
          <w:rFonts w:ascii="Book Antiqua" w:eastAsia="Book Antiqua" w:hAnsi="Book Antiqua" w:cs="Book Antiqua"/>
          <w:color w:val="000000"/>
          <w:lang w:val="en-US"/>
        </w:rPr>
        <w:t xml:space="preserve">better </w:t>
      </w:r>
      <w:proofErr w:type="gramStart"/>
      <w:r w:rsidR="00FC7FD0" w:rsidRPr="006078EC">
        <w:rPr>
          <w:rFonts w:ascii="Book Antiqua" w:eastAsia="Book Antiqua" w:hAnsi="Book Antiqua" w:cs="Book Antiqua"/>
          <w:color w:val="000000"/>
          <w:lang w:val="en-US"/>
        </w:rPr>
        <w:t xml:space="preserve">prepare </w:t>
      </w:r>
      <w:r w:rsidR="004943E8" w:rsidRPr="006078EC">
        <w:rPr>
          <w:rFonts w:ascii="Book Antiqua" w:eastAsia="Book Antiqua" w:hAnsi="Book Antiqua" w:cs="Book Antiqua"/>
          <w:color w:val="000000"/>
          <w:lang w:val="en-US"/>
        </w:rPr>
        <w:t xml:space="preserve"> providers</w:t>
      </w:r>
      <w:proofErr w:type="gramEnd"/>
      <w:r w:rsidR="0027309C" w:rsidRPr="006078EC">
        <w:rPr>
          <w:rFonts w:ascii="Book Antiqua" w:eastAsia="Book Antiqua" w:hAnsi="Book Antiqua" w:cs="Book Antiqua"/>
          <w:color w:val="000000"/>
          <w:lang w:val="en-US"/>
        </w:rPr>
        <w:t xml:space="preserve">, especially those in orthopedics, </w:t>
      </w:r>
      <w:r w:rsidRPr="006078EC">
        <w:rPr>
          <w:rFonts w:ascii="Book Antiqua" w:eastAsia="Book Antiqua" w:hAnsi="Book Antiqua" w:cs="Book Antiqua"/>
          <w:color w:val="000000"/>
          <w:lang w:val="en-US"/>
        </w:rPr>
        <w:t xml:space="preserve"> to cope </w:t>
      </w:r>
      <w:r w:rsidR="003F25BD" w:rsidRPr="006078EC">
        <w:rPr>
          <w:rFonts w:ascii="Book Antiqua" w:eastAsia="Book Antiqua" w:hAnsi="Book Antiqua" w:cs="Book Antiqua"/>
          <w:color w:val="000000"/>
          <w:lang w:val="en-US"/>
        </w:rPr>
        <w:t>with</w:t>
      </w:r>
      <w:r w:rsidRPr="006078EC">
        <w:rPr>
          <w:rFonts w:ascii="Book Antiqua" w:eastAsia="Book Antiqua" w:hAnsi="Book Antiqua" w:cs="Book Antiqua"/>
          <w:color w:val="000000"/>
          <w:lang w:val="en-US"/>
        </w:rPr>
        <w:t xml:space="preserve"> </w:t>
      </w:r>
      <w:r w:rsidR="00915F4A" w:rsidRPr="006078EC">
        <w:rPr>
          <w:rFonts w:ascii="Book Antiqua" w:eastAsia="Book Antiqua" w:hAnsi="Book Antiqua" w:cs="Book Antiqua"/>
          <w:color w:val="000000"/>
          <w:lang w:val="en-US"/>
        </w:rPr>
        <w:t xml:space="preserve">the effects of </w:t>
      </w:r>
      <w:r w:rsidRPr="006078EC">
        <w:rPr>
          <w:rFonts w:ascii="Book Antiqua" w:eastAsia="Book Antiqua" w:hAnsi="Book Antiqua" w:cs="Book Antiqua"/>
          <w:color w:val="000000"/>
          <w:lang w:val="en-US"/>
        </w:rPr>
        <w:t xml:space="preserve">post-pandemic COVID-19 </w:t>
      </w:r>
      <w:r w:rsidR="0027309C" w:rsidRPr="006078EC">
        <w:rPr>
          <w:rFonts w:ascii="Book Antiqua" w:eastAsia="Book Antiqua" w:hAnsi="Book Antiqua" w:cs="Book Antiqua"/>
          <w:color w:val="000000"/>
          <w:lang w:val="en-US"/>
        </w:rPr>
        <w:t>and future pandemics</w:t>
      </w:r>
      <w:r w:rsidRPr="006078EC">
        <w:rPr>
          <w:rFonts w:ascii="Book Antiqua" w:eastAsia="Book Antiqua" w:hAnsi="Book Antiqua" w:cs="Book Antiqua"/>
          <w:color w:val="000000"/>
          <w:lang w:val="en-US"/>
        </w:rPr>
        <w:t>.</w:t>
      </w:r>
    </w:p>
    <w:p w14:paraId="2A66A022" w14:textId="3E19F305" w:rsidR="006B75A7" w:rsidRDefault="006B75A7">
      <w:pPr>
        <w:spacing w:line="360" w:lineRule="auto"/>
        <w:jc w:val="both"/>
        <w:rPr>
          <w:rFonts w:ascii="Book Antiqua" w:eastAsia="Book Antiqua" w:hAnsi="Book Antiqua" w:cs="Book Antiqua"/>
          <w:color w:val="000000"/>
          <w:lang w:val="en-US"/>
        </w:rPr>
      </w:pPr>
    </w:p>
    <w:p w14:paraId="2CDDEFD5" w14:textId="77777777" w:rsidR="006B75A7" w:rsidRDefault="006B75A7" w:rsidP="006B75A7">
      <w:pPr>
        <w:spacing w:line="360" w:lineRule="auto"/>
        <w:jc w:val="both"/>
      </w:pPr>
      <w:r>
        <w:rPr>
          <w:rFonts w:ascii="Book Antiqua" w:eastAsia="Book Antiqua" w:hAnsi="Book Antiqua" w:cs="Book Antiqua"/>
          <w:b/>
          <w:color w:val="000000"/>
        </w:rPr>
        <w:t>REFERENCES</w:t>
      </w:r>
    </w:p>
    <w:p w14:paraId="59468A35" w14:textId="77777777" w:rsidR="006B75A7" w:rsidRDefault="006B75A7" w:rsidP="006B75A7">
      <w:pPr>
        <w:spacing w:line="360" w:lineRule="auto"/>
        <w:jc w:val="both"/>
      </w:pPr>
      <w:bookmarkStart w:id="1" w:name="OLE_LINK1"/>
      <w:r w:rsidRPr="00CA747A">
        <w:rPr>
          <w:rFonts w:ascii="Book Antiqua" w:eastAsia="Book Antiqua" w:hAnsi="Book Antiqua" w:cs="Book Antiqua"/>
          <w:color w:val="000000"/>
          <w:highlight w:val="yellow"/>
        </w:rPr>
        <w:t xml:space="preserve">1 </w:t>
      </w:r>
      <w:r w:rsidRPr="00CA747A">
        <w:rPr>
          <w:rFonts w:ascii="Book Antiqua" w:eastAsia="Book Antiqua" w:hAnsi="Book Antiqua" w:cs="Book Antiqua"/>
          <w:b/>
          <w:bCs/>
          <w:color w:val="000000"/>
          <w:highlight w:val="yellow"/>
        </w:rPr>
        <w:t>Richman DD</w:t>
      </w:r>
      <w:r w:rsidRPr="00CA747A">
        <w:rPr>
          <w:rFonts w:ascii="Book Antiqua" w:eastAsia="Book Antiqua" w:hAnsi="Book Antiqua" w:cs="Book Antiqua"/>
          <w:color w:val="000000"/>
          <w:highlight w:val="yellow"/>
        </w:rPr>
        <w:t>, Whitley RJ, Hayden FG. Clinical Virology, 4</w:t>
      </w:r>
      <w:r w:rsidRPr="00CF11F7">
        <w:rPr>
          <w:rFonts w:ascii="Book Antiqua" w:eastAsia="Book Antiqua" w:hAnsi="Book Antiqua" w:cs="Book Antiqua"/>
          <w:color w:val="000000"/>
          <w:highlight w:val="yellow"/>
          <w:vertAlign w:val="superscript"/>
        </w:rPr>
        <w:t>th</w:t>
      </w:r>
      <w:r w:rsidRPr="00CA747A">
        <w:rPr>
          <w:rFonts w:ascii="Book Antiqua" w:eastAsia="Book Antiqua" w:hAnsi="Book Antiqua" w:cs="Book Antiqua"/>
          <w:color w:val="000000"/>
          <w:highlight w:val="yellow"/>
        </w:rPr>
        <w:t xml:space="preserve"> ed. Washington: ASM Press</w:t>
      </w:r>
      <w:r>
        <w:rPr>
          <w:rFonts w:ascii="Book Antiqua" w:eastAsia="Book Antiqua" w:hAnsi="Book Antiqua" w:cs="Book Antiqua"/>
          <w:color w:val="000000"/>
          <w:highlight w:val="yellow"/>
        </w:rPr>
        <w:t>;</w:t>
      </w:r>
      <w:r w:rsidRPr="00CA747A">
        <w:rPr>
          <w:rFonts w:ascii="Book Antiqua" w:eastAsia="Book Antiqua" w:hAnsi="Book Antiqua" w:cs="Book Antiqua"/>
          <w:color w:val="000000"/>
          <w:highlight w:val="yellow"/>
        </w:rPr>
        <w:t xml:space="preserve"> 2016</w:t>
      </w:r>
    </w:p>
    <w:p w14:paraId="0230E634" w14:textId="77777777" w:rsidR="006B75A7" w:rsidRDefault="006B75A7" w:rsidP="006B75A7">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Liu Y</w:t>
      </w:r>
      <w:r>
        <w:rPr>
          <w:rFonts w:ascii="Book Antiqua" w:eastAsia="Book Antiqua" w:hAnsi="Book Antiqua" w:cs="Book Antiqua"/>
          <w:color w:val="000000"/>
        </w:rPr>
        <w:t xml:space="preserve">, Gayle AA, Wilder-Smith A, </w:t>
      </w:r>
      <w:proofErr w:type="spellStart"/>
      <w:r>
        <w:rPr>
          <w:rFonts w:ascii="Book Antiqua" w:eastAsia="Book Antiqua" w:hAnsi="Book Antiqua" w:cs="Book Antiqua"/>
          <w:color w:val="000000"/>
        </w:rPr>
        <w:t>Rocklöv</w:t>
      </w:r>
      <w:proofErr w:type="spellEnd"/>
      <w:r>
        <w:rPr>
          <w:rFonts w:ascii="Book Antiqua" w:eastAsia="Book Antiqua" w:hAnsi="Book Antiqua" w:cs="Book Antiqua"/>
          <w:color w:val="000000"/>
        </w:rPr>
        <w:t xml:space="preserve"> J. The reproductive number of COVID-19 is higher compared to SARS coronavirus. </w:t>
      </w:r>
      <w:r>
        <w:rPr>
          <w:rFonts w:ascii="Book Antiqua" w:eastAsia="Book Antiqua" w:hAnsi="Book Antiqua" w:cs="Book Antiqua"/>
          <w:i/>
          <w:iCs/>
          <w:color w:val="000000"/>
        </w:rPr>
        <w:t>J Travel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xml:space="preserve"> [PMID: 32052846 DOI: 10.1093/</w:t>
      </w:r>
      <w:proofErr w:type="spellStart"/>
      <w:r>
        <w:rPr>
          <w:rFonts w:ascii="Book Antiqua" w:eastAsia="Book Antiqua" w:hAnsi="Book Antiqua" w:cs="Book Antiqua"/>
          <w:color w:val="000000"/>
        </w:rPr>
        <w:t>jtm</w:t>
      </w:r>
      <w:proofErr w:type="spellEnd"/>
      <w:r>
        <w:rPr>
          <w:rFonts w:ascii="Book Antiqua" w:eastAsia="Book Antiqua" w:hAnsi="Book Antiqua" w:cs="Book Antiqua"/>
          <w:color w:val="000000"/>
        </w:rPr>
        <w:t>/taaa021]</w:t>
      </w:r>
    </w:p>
    <w:p w14:paraId="28FC0F4A" w14:textId="77777777" w:rsidR="006B75A7" w:rsidRDefault="006B75A7" w:rsidP="006B75A7">
      <w:pPr>
        <w:spacing w:line="360" w:lineRule="auto"/>
        <w:jc w:val="both"/>
      </w:pPr>
      <w:r w:rsidRPr="00BD78CF">
        <w:rPr>
          <w:rFonts w:ascii="Book Antiqua" w:eastAsia="Book Antiqua" w:hAnsi="Book Antiqua" w:cs="Book Antiqua"/>
          <w:color w:val="000000"/>
          <w:highlight w:val="yellow"/>
        </w:rPr>
        <w:t xml:space="preserve">3 </w:t>
      </w:r>
      <w:bookmarkStart w:id="2" w:name="_Hlk64651638"/>
      <w:proofErr w:type="spellStart"/>
      <w:r w:rsidRPr="00BD78CF">
        <w:rPr>
          <w:rFonts w:ascii="Book Antiqua" w:eastAsia="Book Antiqua" w:hAnsi="Book Antiqua" w:cs="Book Antiqua"/>
          <w:b/>
          <w:bCs/>
          <w:color w:val="000000"/>
          <w:highlight w:val="yellow"/>
        </w:rPr>
        <w:t>Worldometer</w:t>
      </w:r>
      <w:bookmarkEnd w:id="2"/>
      <w:proofErr w:type="spellEnd"/>
      <w:r w:rsidRPr="00BD78CF">
        <w:rPr>
          <w:rFonts w:ascii="Book Antiqua" w:eastAsia="Book Antiqua" w:hAnsi="Book Antiqua" w:cs="Book Antiqua"/>
          <w:color w:val="000000"/>
          <w:highlight w:val="yellow"/>
        </w:rPr>
        <w:t xml:space="preserve">. COVID-19 Coronavirus pandemic. [cited 22 November 2020]. </w:t>
      </w:r>
      <w:r w:rsidRPr="00BD78CF">
        <w:rPr>
          <w:rFonts w:ascii="Book Antiqua" w:hAnsi="Book Antiqua"/>
          <w:bCs/>
          <w:color w:val="000000" w:themeColor="text1"/>
          <w:highlight w:val="yellow"/>
        </w:rPr>
        <w:t xml:space="preserve">In: </w:t>
      </w:r>
      <w:proofErr w:type="spellStart"/>
      <w:r w:rsidRPr="00BD78CF">
        <w:rPr>
          <w:rFonts w:ascii="Book Antiqua" w:hAnsi="Book Antiqua"/>
          <w:bCs/>
          <w:color w:val="000000" w:themeColor="text1"/>
          <w:highlight w:val="yellow"/>
        </w:rPr>
        <w:t>Worldometer</w:t>
      </w:r>
      <w:proofErr w:type="spellEnd"/>
      <w:r w:rsidRPr="00BD78CF">
        <w:rPr>
          <w:rFonts w:ascii="Book Antiqua" w:hAnsi="Book Antiqua"/>
          <w:bCs/>
          <w:color w:val="000000" w:themeColor="text1"/>
          <w:highlight w:val="yellow"/>
        </w:rPr>
        <w:t xml:space="preserve"> [Internet].</w:t>
      </w:r>
      <w:r w:rsidRPr="00BD78CF">
        <w:rPr>
          <w:rFonts w:ascii="Book Antiqua" w:eastAsia="Book Antiqua" w:hAnsi="Book Antiqua" w:cs="Book Antiqua"/>
          <w:color w:val="000000"/>
          <w:highlight w:val="yellow"/>
        </w:rPr>
        <w:t xml:space="preserve"> Available from: https://www.worldometers.info/coronavirus/#countries</w:t>
      </w:r>
    </w:p>
    <w:p w14:paraId="68E35EC7" w14:textId="77777777" w:rsidR="006B75A7" w:rsidRDefault="006B75A7" w:rsidP="006B75A7">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Chatterjee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Nagi</w:t>
      </w:r>
      <w:proofErr w:type="spellEnd"/>
      <w:r>
        <w:rPr>
          <w:rFonts w:ascii="Book Antiqua" w:eastAsia="Book Antiqua" w:hAnsi="Book Antiqua" w:cs="Book Antiqua"/>
          <w:color w:val="000000"/>
        </w:rPr>
        <w:t xml:space="preserve"> N, Agarwal A, Das B, Banerjee S, Sarkar S, Gupta N, </w:t>
      </w:r>
      <w:proofErr w:type="spellStart"/>
      <w:r>
        <w:rPr>
          <w:rFonts w:ascii="Book Antiqua" w:eastAsia="Book Antiqua" w:hAnsi="Book Antiqua" w:cs="Book Antiqua"/>
          <w:color w:val="000000"/>
        </w:rPr>
        <w:t>Gangakhedkar</w:t>
      </w:r>
      <w:proofErr w:type="spellEnd"/>
      <w:r>
        <w:rPr>
          <w:rFonts w:ascii="Book Antiqua" w:eastAsia="Book Antiqua" w:hAnsi="Book Antiqua" w:cs="Book Antiqua"/>
          <w:color w:val="000000"/>
        </w:rPr>
        <w:t xml:space="preserve"> RR. The 2019 novel coronavirus disease (COVID-19) pandemic: A review of the current evidence. </w:t>
      </w:r>
      <w:r>
        <w:rPr>
          <w:rFonts w:ascii="Book Antiqua" w:eastAsia="Book Antiqua" w:hAnsi="Book Antiqua" w:cs="Book Antiqua"/>
          <w:i/>
          <w:iCs/>
          <w:color w:val="000000"/>
        </w:rPr>
        <w:t>Indian J Med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151</w:t>
      </w:r>
      <w:r>
        <w:rPr>
          <w:rFonts w:ascii="Book Antiqua" w:eastAsia="Book Antiqua" w:hAnsi="Book Antiqua" w:cs="Book Antiqua"/>
          <w:color w:val="000000"/>
        </w:rPr>
        <w:t>: 147-159 [PMID: 32362642 DOI: 10.4103/ijmr.IJMR_519_20]</w:t>
      </w:r>
    </w:p>
    <w:p w14:paraId="75B7E16A" w14:textId="77777777" w:rsidR="006B75A7" w:rsidRDefault="006B75A7" w:rsidP="006B75A7">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Valitutto</w:t>
      </w:r>
      <w:proofErr w:type="spellEnd"/>
      <w:r>
        <w:rPr>
          <w:rFonts w:ascii="Book Antiqua" w:eastAsia="Book Antiqua" w:hAnsi="Book Antiqua" w:cs="Book Antiqua"/>
          <w:b/>
          <w:bCs/>
          <w:color w:val="000000"/>
        </w:rPr>
        <w:t xml:space="preserve"> MT</w:t>
      </w:r>
      <w:r>
        <w:rPr>
          <w:rFonts w:ascii="Book Antiqua" w:eastAsia="Book Antiqua" w:hAnsi="Book Antiqua" w:cs="Book Antiqua"/>
          <w:color w:val="000000"/>
        </w:rPr>
        <w:t xml:space="preserve">, Aung O, Tun KYN, </w:t>
      </w:r>
      <w:proofErr w:type="spellStart"/>
      <w:r>
        <w:rPr>
          <w:rFonts w:ascii="Book Antiqua" w:eastAsia="Book Antiqua" w:hAnsi="Book Antiqua" w:cs="Book Antiqua"/>
          <w:color w:val="000000"/>
        </w:rPr>
        <w:t>Vodzak</w:t>
      </w:r>
      <w:proofErr w:type="spellEnd"/>
      <w:r>
        <w:rPr>
          <w:rFonts w:ascii="Book Antiqua" w:eastAsia="Book Antiqua" w:hAnsi="Book Antiqua" w:cs="Book Antiqua"/>
          <w:color w:val="000000"/>
        </w:rPr>
        <w:t xml:space="preserve"> ME, Zimmerman D, Yu JH, Win YT, Maw MT, Thein WZ, Win HH, </w:t>
      </w:r>
      <w:proofErr w:type="spellStart"/>
      <w:r>
        <w:rPr>
          <w:rFonts w:ascii="Book Antiqua" w:eastAsia="Book Antiqua" w:hAnsi="Book Antiqua" w:cs="Book Antiqua"/>
          <w:color w:val="000000"/>
        </w:rPr>
        <w:t>Dhanota</w:t>
      </w:r>
      <w:proofErr w:type="spellEnd"/>
      <w:r>
        <w:rPr>
          <w:rFonts w:ascii="Book Antiqua" w:eastAsia="Book Antiqua" w:hAnsi="Book Antiqua" w:cs="Book Antiqua"/>
          <w:color w:val="000000"/>
        </w:rPr>
        <w:t xml:space="preserve"> J, Ontiveros V, Smith B, Tremeau-Brevard A, Goldstein T, Johnson CK, Murray S, </w:t>
      </w:r>
      <w:proofErr w:type="spellStart"/>
      <w:r>
        <w:rPr>
          <w:rFonts w:ascii="Book Antiqua" w:eastAsia="Book Antiqua" w:hAnsi="Book Antiqua" w:cs="Book Antiqua"/>
          <w:color w:val="000000"/>
        </w:rPr>
        <w:t>Mazet</w:t>
      </w:r>
      <w:proofErr w:type="spellEnd"/>
      <w:r>
        <w:rPr>
          <w:rFonts w:ascii="Book Antiqua" w:eastAsia="Book Antiqua" w:hAnsi="Book Antiqua" w:cs="Book Antiqua"/>
          <w:color w:val="000000"/>
        </w:rPr>
        <w:t xml:space="preserve"> J. Detection of novel coronaviruses in bats in Myanmar.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e0230802 [PMID: 32271768 DOI: 10.1371/journal.pone.0230802]</w:t>
      </w:r>
    </w:p>
    <w:p w14:paraId="2A4F99A5" w14:textId="77777777" w:rsidR="006B75A7" w:rsidRDefault="006B75A7" w:rsidP="006B75A7">
      <w:pPr>
        <w:spacing w:line="360" w:lineRule="auto"/>
        <w:jc w:val="both"/>
      </w:pPr>
      <w:r>
        <w:rPr>
          <w:rFonts w:ascii="Book Antiqua" w:eastAsia="Book Antiqua" w:hAnsi="Book Antiqua" w:cs="Book Antiqua"/>
          <w:color w:val="000000"/>
        </w:rPr>
        <w:t xml:space="preserve">6 </w:t>
      </w:r>
      <w:r w:rsidRPr="00BD78CF">
        <w:rPr>
          <w:rFonts w:ascii="Book Antiqua" w:eastAsia="Book Antiqua" w:hAnsi="Book Antiqua" w:cs="Book Antiqua"/>
          <w:b/>
          <w:bCs/>
          <w:color w:val="000000"/>
        </w:rPr>
        <w:t>Tatar G</w:t>
      </w:r>
      <w:r>
        <w:rPr>
          <w:rFonts w:ascii="Book Antiqua" w:eastAsia="Book Antiqua" w:hAnsi="Book Antiqua" w:cs="Book Antiqua"/>
          <w:color w:val="000000"/>
        </w:rPr>
        <w:t xml:space="preserve">, </w:t>
      </w:r>
      <w:r w:rsidRPr="00BD78CF">
        <w:rPr>
          <w:rFonts w:ascii="Book Antiqua" w:eastAsia="Book Antiqua" w:hAnsi="Book Antiqua" w:cs="Book Antiqua"/>
          <w:color w:val="000000"/>
        </w:rPr>
        <w:t>Tok TT</w:t>
      </w:r>
      <w:r>
        <w:rPr>
          <w:rFonts w:ascii="Book Antiqua" w:eastAsia="Book Antiqua" w:hAnsi="Book Antiqua" w:cs="Book Antiqua"/>
          <w:color w:val="000000"/>
        </w:rPr>
        <w:t xml:space="preserve">. Structures and Functions of Coronavirus Proteins: Molecular </w:t>
      </w:r>
      <w:proofErr w:type="spellStart"/>
      <w:r>
        <w:rPr>
          <w:rFonts w:ascii="Book Antiqua" w:eastAsia="Book Antiqua" w:hAnsi="Book Antiqua" w:cs="Book Antiqua"/>
          <w:color w:val="000000"/>
        </w:rPr>
        <w:t>Modeling</w:t>
      </w:r>
      <w:proofErr w:type="spellEnd"/>
      <w:r>
        <w:rPr>
          <w:rFonts w:ascii="Book Antiqua" w:eastAsia="Book Antiqua" w:hAnsi="Book Antiqua" w:cs="Book Antiqua"/>
          <w:color w:val="000000"/>
        </w:rPr>
        <w:t xml:space="preserve"> of Viral Nucleoprotein. </w:t>
      </w:r>
      <w:r w:rsidRPr="00BD78CF">
        <w:rPr>
          <w:rFonts w:ascii="Book Antiqua" w:eastAsia="Book Antiqua" w:hAnsi="Book Antiqua" w:cs="Book Antiqua"/>
          <w:i/>
          <w:iCs/>
          <w:color w:val="000000"/>
        </w:rPr>
        <w:t xml:space="preserve">Int J </w:t>
      </w:r>
      <w:proofErr w:type="spellStart"/>
      <w:r w:rsidRPr="00BD78CF">
        <w:rPr>
          <w:rFonts w:ascii="Book Antiqua" w:eastAsia="Book Antiqua" w:hAnsi="Book Antiqua" w:cs="Book Antiqua"/>
          <w:i/>
          <w:iCs/>
          <w:color w:val="000000"/>
        </w:rPr>
        <w:t>Virol</w:t>
      </w:r>
      <w:proofErr w:type="spellEnd"/>
      <w:r w:rsidRPr="00BD78CF">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2017</w:t>
      </w:r>
    </w:p>
    <w:p w14:paraId="4AC6056A" w14:textId="77777777" w:rsidR="006B75A7" w:rsidRDefault="006B75A7" w:rsidP="006B75A7">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Zhu N</w:t>
      </w:r>
      <w:r>
        <w:rPr>
          <w:rFonts w:ascii="Book Antiqua" w:eastAsia="Book Antiqua" w:hAnsi="Book Antiqua" w:cs="Book Antiqua"/>
          <w:color w:val="000000"/>
        </w:rPr>
        <w:t xml:space="preserve">, Zhang D, Wang W, Li X, Yang B, Song J, Zhao X, Huang B, Shi W, Lu R,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P, Zhan F, Ma X, Wang D, Xu W, Wu G, Gao GF, Tan W; China Novel Coronavirus Investigating and Research Team. A Novel Coronavirus from Patients with Pneumonia in China, 2019.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727-733 [PMID: 31978945 DOI: 10.1056/NEJMoa2001017]</w:t>
      </w:r>
    </w:p>
    <w:p w14:paraId="29CA8F5F" w14:textId="77777777" w:rsidR="006B75A7" w:rsidRDefault="006B75A7" w:rsidP="006B75A7">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Yang P</w:t>
      </w:r>
      <w:r>
        <w:rPr>
          <w:rFonts w:ascii="Book Antiqua" w:eastAsia="Book Antiqua" w:hAnsi="Book Antiqua" w:cs="Book Antiqua"/>
          <w:color w:val="000000"/>
        </w:rPr>
        <w:t xml:space="preserve">, Wang X. COVID-19: a new challenge for human beings. </w:t>
      </w:r>
      <w:r>
        <w:rPr>
          <w:rFonts w:ascii="Book Antiqua" w:eastAsia="Book Antiqua" w:hAnsi="Book Antiqua" w:cs="Book Antiqua"/>
          <w:i/>
          <w:iCs/>
          <w:color w:val="000000"/>
        </w:rPr>
        <w:t>Cell Mol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555-557 [PMID: 32235915 DOI: 10.1038/s41423-020-0407-x]</w:t>
      </w:r>
    </w:p>
    <w:p w14:paraId="5AEAFD83" w14:textId="77777777" w:rsidR="006B75A7" w:rsidRDefault="006B75A7" w:rsidP="006B75A7">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Guo YR</w:t>
      </w:r>
      <w:r>
        <w:rPr>
          <w:rFonts w:ascii="Book Antiqua" w:eastAsia="Book Antiqua" w:hAnsi="Book Antiqua" w:cs="Book Antiqua"/>
          <w:color w:val="000000"/>
        </w:rPr>
        <w:t xml:space="preserve">, Cao QD, Hong ZS, Tan YY, Chen SD,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HJ, Tan KS, Wang DY, Yan Y. The origin, transmission and clinical therapies on coronavirus disease 2019 (COVID-19) outbreak - an update on the status. </w:t>
      </w:r>
      <w:r>
        <w:rPr>
          <w:rFonts w:ascii="Book Antiqua" w:eastAsia="Book Antiqua" w:hAnsi="Book Antiqua" w:cs="Book Antiqua"/>
          <w:i/>
          <w:iCs/>
          <w:color w:val="000000"/>
        </w:rPr>
        <w:t>Mil Med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11 [PMID: 32169119 DOI: 10.1186/s40779-020-00240-0]</w:t>
      </w:r>
    </w:p>
    <w:p w14:paraId="040C67CE" w14:textId="77777777" w:rsidR="006B75A7" w:rsidRDefault="006B75A7" w:rsidP="006B75A7">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Wu C</w:t>
      </w:r>
      <w:r>
        <w:rPr>
          <w:rFonts w:ascii="Book Antiqua" w:eastAsia="Book Antiqua" w:hAnsi="Book Antiqua" w:cs="Book Antiqua"/>
          <w:color w:val="000000"/>
        </w:rPr>
        <w:t xml:space="preserve">, Liu Y, Yang Y, Zhang P, Zhong W, Wang Y, Wang Q, Xu Y, Li M, Li X, Zheng M, Chen L, Li H. Analysis of therapeutic targets for SARS-CoV-2 and discovery of potential drugs by computational methods. </w:t>
      </w:r>
      <w:r>
        <w:rPr>
          <w:rFonts w:ascii="Book Antiqua" w:eastAsia="Book Antiqua" w:hAnsi="Book Antiqua" w:cs="Book Antiqua"/>
          <w:i/>
          <w:iCs/>
          <w:color w:val="000000"/>
        </w:rPr>
        <w:t>Acta Pharm Sin B</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766-788 [PMID: 32292689 DOI: 10.1016/j.apsb.2020.02.008]</w:t>
      </w:r>
    </w:p>
    <w:p w14:paraId="6AF6FBD0" w14:textId="77777777" w:rsidR="006B75A7" w:rsidRDefault="006B75A7" w:rsidP="006B75A7">
      <w:pPr>
        <w:spacing w:line="360" w:lineRule="auto"/>
        <w:jc w:val="both"/>
      </w:pPr>
      <w:r w:rsidRPr="00CA747A">
        <w:rPr>
          <w:rFonts w:ascii="Book Antiqua" w:eastAsia="Book Antiqua" w:hAnsi="Book Antiqua" w:cs="Book Antiqua"/>
          <w:color w:val="000000"/>
          <w:highlight w:val="yellow"/>
        </w:rPr>
        <w:t xml:space="preserve">11 </w:t>
      </w:r>
      <w:r w:rsidRPr="00CA747A">
        <w:rPr>
          <w:rFonts w:ascii="Book Antiqua" w:eastAsia="Book Antiqua" w:hAnsi="Book Antiqua" w:cs="Book Antiqua"/>
          <w:b/>
          <w:bCs/>
          <w:color w:val="000000"/>
          <w:highlight w:val="yellow"/>
        </w:rPr>
        <w:t>The Vaccine Alliance</w:t>
      </w:r>
      <w:r w:rsidRPr="00CA747A">
        <w:rPr>
          <w:rFonts w:ascii="Book Antiqua" w:eastAsia="Book Antiqua" w:hAnsi="Book Antiqua" w:cs="Book Antiqua"/>
          <w:color w:val="000000"/>
          <w:highlight w:val="yellow"/>
        </w:rPr>
        <w:t xml:space="preserve">. What is COVID-19 and how is it spread? </w:t>
      </w:r>
      <w:r>
        <w:rPr>
          <w:rFonts w:ascii="Book Antiqua" w:eastAsia="Book Antiqua" w:hAnsi="Book Antiqua" w:cs="Book Antiqua"/>
          <w:color w:val="000000"/>
          <w:highlight w:val="yellow"/>
        </w:rPr>
        <w:t>27</w:t>
      </w:r>
      <w:r w:rsidRPr="00CA747A">
        <w:rPr>
          <w:rFonts w:ascii="Book Antiqua" w:eastAsia="Book Antiqua" w:hAnsi="Book Antiqua" w:cs="Book Antiqua"/>
          <w:color w:val="000000"/>
          <w:highlight w:val="yellow"/>
        </w:rPr>
        <w:t xml:space="preserve"> Mar </w:t>
      </w:r>
      <w:r>
        <w:rPr>
          <w:rFonts w:ascii="Book Antiqua" w:eastAsia="Book Antiqua" w:hAnsi="Book Antiqua" w:cs="Book Antiqua"/>
          <w:color w:val="000000"/>
          <w:highlight w:val="yellow"/>
        </w:rPr>
        <w:t>2020</w:t>
      </w:r>
      <w:r w:rsidRPr="00CA747A">
        <w:rPr>
          <w:rFonts w:ascii="Book Antiqua" w:eastAsia="Book Antiqua" w:hAnsi="Book Antiqua" w:cs="Book Antiqua"/>
          <w:color w:val="000000"/>
          <w:highlight w:val="yellow"/>
        </w:rPr>
        <w:t xml:space="preserve"> [cited 28 April 2020]. In: Gavi </w:t>
      </w:r>
      <w:r w:rsidRPr="00CA747A">
        <w:rPr>
          <w:rFonts w:ascii="Book Antiqua" w:hAnsi="Book Antiqua"/>
          <w:bCs/>
          <w:color w:val="000000" w:themeColor="text1"/>
          <w:highlight w:val="yellow"/>
        </w:rPr>
        <w:t xml:space="preserve">[Internet]. </w:t>
      </w:r>
      <w:r w:rsidRPr="00CA747A">
        <w:rPr>
          <w:rFonts w:ascii="Book Antiqua" w:eastAsia="Book Antiqua" w:hAnsi="Book Antiqua" w:cs="Book Antiqua"/>
          <w:color w:val="000000"/>
          <w:highlight w:val="yellow"/>
        </w:rPr>
        <w:t>Available from: https://www.gavi.org/vaccineswork/what-is-covid-19-and-how-does-it-spread</w:t>
      </w:r>
    </w:p>
    <w:p w14:paraId="20273A53" w14:textId="77777777" w:rsidR="006B75A7" w:rsidRDefault="006B75A7" w:rsidP="006B75A7">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Walls AC</w:t>
      </w:r>
      <w:r>
        <w:rPr>
          <w:rFonts w:ascii="Book Antiqua" w:eastAsia="Book Antiqua" w:hAnsi="Book Antiqua" w:cs="Book Antiqua"/>
          <w:color w:val="000000"/>
        </w:rPr>
        <w:t xml:space="preserve">, Park YJ, </w:t>
      </w:r>
      <w:proofErr w:type="spellStart"/>
      <w:r>
        <w:rPr>
          <w:rFonts w:ascii="Book Antiqua" w:eastAsia="Book Antiqua" w:hAnsi="Book Antiqua" w:cs="Book Antiqua"/>
          <w:color w:val="000000"/>
        </w:rPr>
        <w:t>Tortorici</w:t>
      </w:r>
      <w:proofErr w:type="spellEnd"/>
      <w:r>
        <w:rPr>
          <w:rFonts w:ascii="Book Antiqua" w:eastAsia="Book Antiqua" w:hAnsi="Book Antiqua" w:cs="Book Antiqua"/>
          <w:color w:val="000000"/>
        </w:rPr>
        <w:t xml:space="preserve"> MA, Wall A, McGuire AT, </w:t>
      </w:r>
      <w:proofErr w:type="spellStart"/>
      <w:r>
        <w:rPr>
          <w:rFonts w:ascii="Book Antiqua" w:eastAsia="Book Antiqua" w:hAnsi="Book Antiqua" w:cs="Book Antiqua"/>
          <w:color w:val="000000"/>
        </w:rPr>
        <w:t>Veesler</w:t>
      </w:r>
      <w:proofErr w:type="spellEnd"/>
      <w:r>
        <w:rPr>
          <w:rFonts w:ascii="Book Antiqua" w:eastAsia="Book Antiqua" w:hAnsi="Book Antiqua" w:cs="Book Antiqua"/>
          <w:color w:val="000000"/>
        </w:rPr>
        <w:t xml:space="preserve"> D. Structure, Function, and Antigenicity of the SARS-CoV-2 Spike Glycoprotein.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181</w:t>
      </w:r>
      <w:r>
        <w:rPr>
          <w:rFonts w:ascii="Book Antiqua" w:eastAsia="Book Antiqua" w:hAnsi="Book Antiqua" w:cs="Book Antiqua"/>
          <w:color w:val="000000"/>
        </w:rPr>
        <w:t>: 281-292.e6 [PMID: 32155444 DOI: 10.1016/j.cell.2020.02.058]</w:t>
      </w:r>
    </w:p>
    <w:p w14:paraId="1BF53B07" w14:textId="77777777" w:rsidR="006B75A7" w:rsidRDefault="006B75A7" w:rsidP="006B75A7">
      <w:pPr>
        <w:spacing w:line="360" w:lineRule="auto"/>
        <w:jc w:val="both"/>
      </w:pPr>
      <w:r w:rsidRPr="00472931">
        <w:rPr>
          <w:rFonts w:ascii="Book Antiqua" w:eastAsia="Book Antiqua" w:hAnsi="Book Antiqua" w:cs="Book Antiqua"/>
          <w:color w:val="000000"/>
          <w:highlight w:val="yellow"/>
        </w:rPr>
        <w:t xml:space="preserve">13 </w:t>
      </w:r>
      <w:r w:rsidRPr="00472931">
        <w:rPr>
          <w:rFonts w:ascii="Book Antiqua" w:eastAsia="Book Antiqua" w:hAnsi="Book Antiqua" w:cs="Book Antiqua"/>
          <w:b/>
          <w:bCs/>
          <w:color w:val="000000"/>
          <w:highlight w:val="yellow"/>
        </w:rPr>
        <w:t>Bullock HA</w:t>
      </w:r>
      <w:r w:rsidRPr="00472931">
        <w:rPr>
          <w:rFonts w:ascii="Book Antiqua" w:eastAsia="Book Antiqua" w:hAnsi="Book Antiqua" w:cs="Book Antiqua"/>
          <w:color w:val="000000"/>
          <w:highlight w:val="yellow"/>
        </w:rPr>
        <w:t xml:space="preserve">, </w:t>
      </w:r>
      <w:proofErr w:type="spellStart"/>
      <w:r w:rsidRPr="00472931">
        <w:rPr>
          <w:rFonts w:ascii="Book Antiqua" w:eastAsia="Book Antiqua" w:hAnsi="Book Antiqua" w:cs="Book Antiqua"/>
          <w:color w:val="000000"/>
          <w:highlight w:val="yellow"/>
        </w:rPr>
        <w:t>Tamin</w:t>
      </w:r>
      <w:proofErr w:type="spellEnd"/>
      <w:r w:rsidRPr="00472931">
        <w:rPr>
          <w:rFonts w:ascii="Book Antiqua" w:eastAsia="Book Antiqua" w:hAnsi="Book Antiqua" w:cs="Book Antiqua"/>
          <w:color w:val="000000"/>
          <w:highlight w:val="yellow"/>
        </w:rPr>
        <w:t xml:space="preserve"> A. Coronavirus Evolved naturally and is Not a Laboratory construct genetic Study Shows. </w:t>
      </w:r>
      <w:r>
        <w:rPr>
          <w:rFonts w:ascii="Book Antiqua" w:eastAsia="Book Antiqua" w:hAnsi="Book Antiqua" w:cs="Book Antiqua"/>
          <w:color w:val="000000"/>
          <w:highlight w:val="yellow"/>
        </w:rPr>
        <w:t>19</w:t>
      </w:r>
      <w:r w:rsidRPr="00472931">
        <w:rPr>
          <w:rFonts w:ascii="Book Antiqua" w:eastAsia="Book Antiqua" w:hAnsi="Book Antiqua" w:cs="Book Antiqua"/>
          <w:color w:val="000000"/>
          <w:highlight w:val="yellow"/>
        </w:rPr>
        <w:t xml:space="preserve"> March </w:t>
      </w:r>
      <w:r>
        <w:rPr>
          <w:rFonts w:ascii="Book Antiqua" w:eastAsia="Book Antiqua" w:hAnsi="Book Antiqua" w:cs="Book Antiqua"/>
          <w:color w:val="000000"/>
          <w:highlight w:val="yellow"/>
        </w:rPr>
        <w:t>200</w:t>
      </w:r>
      <w:r w:rsidRPr="00472931">
        <w:rPr>
          <w:rFonts w:ascii="Book Antiqua" w:eastAsia="Book Antiqua" w:hAnsi="Book Antiqua" w:cs="Book Antiqua"/>
          <w:color w:val="000000"/>
          <w:highlight w:val="yellow"/>
        </w:rPr>
        <w:t xml:space="preserve"> [cited 26 April 2020]. In: Genetic Engineering &amp; Biotechnology News </w:t>
      </w:r>
      <w:r w:rsidRPr="00472931">
        <w:rPr>
          <w:rFonts w:ascii="Book Antiqua" w:hAnsi="Book Antiqua"/>
          <w:bCs/>
          <w:color w:val="000000" w:themeColor="text1"/>
          <w:highlight w:val="yellow"/>
        </w:rPr>
        <w:t xml:space="preserve">[Internet]. </w:t>
      </w:r>
      <w:r w:rsidRPr="00472931">
        <w:rPr>
          <w:rFonts w:ascii="Book Antiqua" w:eastAsia="Book Antiqua" w:hAnsi="Book Antiqua" w:cs="Book Antiqua"/>
          <w:color w:val="000000"/>
          <w:highlight w:val="yellow"/>
        </w:rPr>
        <w:t>Available from: https://www.genengnews.com/news/coronavirus-evolved-naturally-and-is-not-a-laboratory-construct-genetic-study-shows/</w:t>
      </w:r>
    </w:p>
    <w:p w14:paraId="29E629DA" w14:textId="77777777" w:rsidR="006B75A7" w:rsidRDefault="006B75A7" w:rsidP="006B75A7">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Xia S</w:t>
      </w:r>
      <w:r>
        <w:rPr>
          <w:rFonts w:ascii="Book Antiqua" w:eastAsia="Book Antiqua" w:hAnsi="Book Antiqua" w:cs="Book Antiqua"/>
          <w:color w:val="000000"/>
        </w:rPr>
        <w:t xml:space="preserve">, Liu M, Wang C, Xu W, Lan Q, Feng S, Qi F, Bao L, Du L, Liu S, Qin C, Sun F, Shi Z, Zhu Y, Jiang S, Lu L. Inhibition of SARS-CoV-2 (previously 2019-nCoV) infection by a highly potent pan-coronavirus fusion inhibitor targeting its spike protein that </w:t>
      </w:r>
      <w:proofErr w:type="spellStart"/>
      <w:r>
        <w:rPr>
          <w:rFonts w:ascii="Book Antiqua" w:eastAsia="Book Antiqua" w:hAnsi="Book Antiqua" w:cs="Book Antiqua"/>
          <w:color w:val="000000"/>
        </w:rPr>
        <w:t>harbors</w:t>
      </w:r>
      <w:proofErr w:type="spellEnd"/>
      <w:r>
        <w:rPr>
          <w:rFonts w:ascii="Book Antiqua" w:eastAsia="Book Antiqua" w:hAnsi="Book Antiqua" w:cs="Book Antiqua"/>
          <w:color w:val="000000"/>
        </w:rPr>
        <w:t xml:space="preserve"> a high capacity to mediate membrane fusion. </w:t>
      </w:r>
      <w:r>
        <w:rPr>
          <w:rFonts w:ascii="Book Antiqua" w:eastAsia="Book Antiqua" w:hAnsi="Book Antiqua" w:cs="Book Antiqua"/>
          <w:i/>
          <w:iCs/>
          <w:color w:val="000000"/>
        </w:rPr>
        <w:t>Cell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343-355 [PMID: 32231345 DOI: 10.1038/s41422-020-0305-x]</w:t>
      </w:r>
    </w:p>
    <w:p w14:paraId="7DE04D69" w14:textId="77777777" w:rsidR="006B75A7" w:rsidRDefault="006B75A7" w:rsidP="006B75A7">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Shahid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Kalayanamitra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McClafferty</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Kepko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Ramgobin</w:t>
      </w:r>
      <w:proofErr w:type="spellEnd"/>
      <w:r>
        <w:rPr>
          <w:rFonts w:ascii="Book Antiqua" w:eastAsia="Book Antiqua" w:hAnsi="Book Antiqua" w:cs="Book Antiqua"/>
          <w:color w:val="000000"/>
        </w:rPr>
        <w:t xml:space="preserve"> D, Patel R, Aggarwal CS, </w:t>
      </w:r>
      <w:proofErr w:type="spellStart"/>
      <w:r>
        <w:rPr>
          <w:rFonts w:ascii="Book Antiqua" w:eastAsia="Book Antiqua" w:hAnsi="Book Antiqua" w:cs="Book Antiqua"/>
          <w:color w:val="000000"/>
        </w:rPr>
        <w:t>Vunnam</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Sahu</w:t>
      </w:r>
      <w:proofErr w:type="spellEnd"/>
      <w:r>
        <w:rPr>
          <w:rFonts w:ascii="Book Antiqua" w:eastAsia="Book Antiqua" w:hAnsi="Book Antiqua" w:cs="Book Antiqua"/>
          <w:color w:val="000000"/>
        </w:rPr>
        <w:t xml:space="preserve"> N, Bhatt D, Jones K, </w:t>
      </w:r>
      <w:proofErr w:type="spellStart"/>
      <w:r>
        <w:rPr>
          <w:rFonts w:ascii="Book Antiqua" w:eastAsia="Book Antiqua" w:hAnsi="Book Antiqua" w:cs="Book Antiqua"/>
          <w:color w:val="000000"/>
        </w:rPr>
        <w:t>Golamari</w:t>
      </w:r>
      <w:proofErr w:type="spellEnd"/>
      <w:r>
        <w:rPr>
          <w:rFonts w:ascii="Book Antiqua" w:eastAsia="Book Antiqua" w:hAnsi="Book Antiqua" w:cs="Book Antiqua"/>
          <w:color w:val="000000"/>
        </w:rPr>
        <w:t xml:space="preserve"> R, Jain R. COVID-19 and Older Adults: </w:t>
      </w:r>
      <w:r>
        <w:rPr>
          <w:rFonts w:ascii="Book Antiqua" w:eastAsia="Book Antiqua" w:hAnsi="Book Antiqua" w:cs="Book Antiqua"/>
          <w:color w:val="000000"/>
        </w:rPr>
        <w:lastRenderedPageBreak/>
        <w:t xml:space="preserve">What We Know.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Geriatr</w:t>
      </w:r>
      <w:proofErr w:type="spellEnd"/>
      <w:r>
        <w:rPr>
          <w:rFonts w:ascii="Book Antiqua" w:eastAsia="Book Antiqua" w:hAnsi="Book Antiqua" w:cs="Book Antiqua"/>
          <w:i/>
          <w:iCs/>
          <w:color w:val="000000"/>
        </w:rPr>
        <w:t xml:space="preserve"> Soc</w:t>
      </w:r>
      <w:r>
        <w:rPr>
          <w:rFonts w:ascii="Book Antiqua" w:eastAsia="Book Antiqua" w:hAnsi="Book Antiqua" w:cs="Book Antiqua"/>
          <w:color w:val="000000"/>
        </w:rPr>
        <w:t xml:space="preserve"> 2020; </w:t>
      </w:r>
      <w:r>
        <w:rPr>
          <w:rFonts w:ascii="Book Antiqua" w:eastAsia="Book Antiqua" w:hAnsi="Book Antiqua" w:cs="Book Antiqua"/>
          <w:b/>
          <w:bCs/>
          <w:color w:val="000000"/>
        </w:rPr>
        <w:t>68</w:t>
      </w:r>
      <w:r>
        <w:rPr>
          <w:rFonts w:ascii="Book Antiqua" w:eastAsia="Book Antiqua" w:hAnsi="Book Antiqua" w:cs="Book Antiqua"/>
          <w:color w:val="000000"/>
        </w:rPr>
        <w:t>: 926-929 [PMID: 32255507 DOI: 10.1111/jgs.16472]</w:t>
      </w:r>
    </w:p>
    <w:p w14:paraId="21069E59" w14:textId="77777777" w:rsidR="006B75A7" w:rsidRDefault="006B75A7" w:rsidP="006B75A7">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Zhou F</w:t>
      </w:r>
      <w:r>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1054-1062 [PMID: 32171076 DOI: 10.1016/S0140-6736(20)30566-3]</w:t>
      </w:r>
    </w:p>
    <w:p w14:paraId="15F570B6" w14:textId="77777777" w:rsidR="006B75A7" w:rsidRDefault="006B75A7" w:rsidP="006B75A7">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Badawi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Ryoo</w:t>
      </w:r>
      <w:proofErr w:type="spellEnd"/>
      <w:r>
        <w:rPr>
          <w:rFonts w:ascii="Book Antiqua" w:eastAsia="Book Antiqua" w:hAnsi="Book Antiqua" w:cs="Book Antiqua"/>
          <w:color w:val="000000"/>
        </w:rPr>
        <w:t xml:space="preserve"> SG. Prevalence of comorbidities in the Middle East respiratory syndrome coronavirus (MERS-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a systematic review and meta-analysis. </w:t>
      </w:r>
      <w:r>
        <w:rPr>
          <w:rFonts w:ascii="Book Antiqua" w:eastAsia="Book Antiqua" w:hAnsi="Book Antiqua" w:cs="Book Antiqua"/>
          <w:i/>
          <w:iCs/>
          <w:color w:val="000000"/>
        </w:rPr>
        <w:t>Int J Infect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49</w:t>
      </w:r>
      <w:r>
        <w:rPr>
          <w:rFonts w:ascii="Book Antiqua" w:eastAsia="Book Antiqua" w:hAnsi="Book Antiqua" w:cs="Book Antiqua"/>
          <w:color w:val="000000"/>
        </w:rPr>
        <w:t>: 129-133 [PMID: 27352628 DOI: 10.1016/j.ijid.2016.06.015]</w:t>
      </w:r>
    </w:p>
    <w:p w14:paraId="03F1A853" w14:textId="77777777" w:rsidR="006B75A7" w:rsidRDefault="006B75A7" w:rsidP="006B75A7">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Channappanavar</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Fett C, Mack M, Ten Eyck PP, </w:t>
      </w:r>
      <w:proofErr w:type="spellStart"/>
      <w:r>
        <w:rPr>
          <w:rFonts w:ascii="Book Antiqua" w:eastAsia="Book Antiqua" w:hAnsi="Book Antiqua" w:cs="Book Antiqua"/>
          <w:color w:val="000000"/>
        </w:rPr>
        <w:t>Meyerholz</w:t>
      </w:r>
      <w:proofErr w:type="spellEnd"/>
      <w:r>
        <w:rPr>
          <w:rFonts w:ascii="Book Antiqua" w:eastAsia="Book Antiqua" w:hAnsi="Book Antiqua" w:cs="Book Antiqua"/>
          <w:color w:val="000000"/>
        </w:rPr>
        <w:t xml:space="preserve"> DK, Perlman S. Sex-Based Differences in Susceptibility to Severe Acute Respiratory Syndrome Coronavirus Infection.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198</w:t>
      </w:r>
      <w:r>
        <w:rPr>
          <w:rFonts w:ascii="Book Antiqua" w:eastAsia="Book Antiqua" w:hAnsi="Book Antiqua" w:cs="Book Antiqua"/>
          <w:color w:val="000000"/>
        </w:rPr>
        <w:t>: 4046-4053 [PMID: 28373583 DOI: 10.4049/jimmunol.1601896]</w:t>
      </w:r>
    </w:p>
    <w:p w14:paraId="68D32016" w14:textId="77777777" w:rsidR="006B75A7" w:rsidRDefault="006B75A7" w:rsidP="006B75A7">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Jaillon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Berthenet</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Garlanda</w:t>
      </w:r>
      <w:proofErr w:type="spellEnd"/>
      <w:r>
        <w:rPr>
          <w:rFonts w:ascii="Book Antiqua" w:eastAsia="Book Antiqua" w:hAnsi="Book Antiqua" w:cs="Book Antiqua"/>
          <w:color w:val="000000"/>
        </w:rPr>
        <w:t xml:space="preserve"> C. Sexual Dimorphism in Innate Immunity. </w:t>
      </w:r>
      <w:r>
        <w:rPr>
          <w:rFonts w:ascii="Book Antiqua" w:eastAsia="Book Antiqua" w:hAnsi="Book Antiqua" w:cs="Book Antiqua"/>
          <w:i/>
          <w:iCs/>
          <w:color w:val="000000"/>
        </w:rPr>
        <w:t>Clin Rev Allergy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56</w:t>
      </w:r>
      <w:r>
        <w:rPr>
          <w:rFonts w:ascii="Book Antiqua" w:eastAsia="Book Antiqua" w:hAnsi="Book Antiqua" w:cs="Book Antiqua"/>
          <w:color w:val="000000"/>
        </w:rPr>
        <w:t>: 308-321 [PMID: 28963611 DOI: 10.1007/s12016-017-8648-x]</w:t>
      </w:r>
    </w:p>
    <w:p w14:paraId="0682E515" w14:textId="77777777" w:rsidR="006B75A7" w:rsidRDefault="006B75A7" w:rsidP="006B75A7">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Yang J</w:t>
      </w:r>
      <w:r>
        <w:rPr>
          <w:rFonts w:ascii="Book Antiqua" w:eastAsia="Book Antiqua" w:hAnsi="Book Antiqua" w:cs="Book Antiqua"/>
          <w:color w:val="000000"/>
        </w:rPr>
        <w:t xml:space="preserve">, Zheng Y, Gou X, Pu K, Chen Z, Guo Q, Ji R, Wang H, Wang Y, Zhou Y. Prevalence of comorbidities and its effects in patients infected with SARS-CoV-2: a systematic review and meta-analysis. </w:t>
      </w:r>
      <w:r>
        <w:rPr>
          <w:rFonts w:ascii="Book Antiqua" w:eastAsia="Book Antiqua" w:hAnsi="Book Antiqua" w:cs="Book Antiqua"/>
          <w:i/>
          <w:iCs/>
          <w:color w:val="000000"/>
        </w:rPr>
        <w:t>Int J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94</w:t>
      </w:r>
      <w:r>
        <w:rPr>
          <w:rFonts w:ascii="Book Antiqua" w:eastAsia="Book Antiqua" w:hAnsi="Book Antiqua" w:cs="Book Antiqua"/>
          <w:color w:val="000000"/>
        </w:rPr>
        <w:t>: 91-95 [PMID: 32173574 DOI: 10.1016/j.ijid.2020.03.017]</w:t>
      </w:r>
    </w:p>
    <w:p w14:paraId="669AF81F" w14:textId="77777777" w:rsidR="006B75A7" w:rsidRDefault="006B75A7" w:rsidP="006B75A7">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Wang Y, Li X, Ren L, Zhao J, Hu Y, Zhang L, Fan G, Xu J, Gu X, Cheng Z, Yu T, Xia J, Wei Y, Wu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Yin W, Li H, Liu M, Xiao Y, Gao H, Guo L,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Wang G, Jiang R, Gao Z,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Q, Wang J, Cao B. Clinical features of patients infected with 2019 novel coronavirus in Wuhan, China.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497-506 [PMID: 31986264 DOI: 10.1016/S0140-6736(20)30183-5]</w:t>
      </w:r>
    </w:p>
    <w:p w14:paraId="622D9E84" w14:textId="77777777" w:rsidR="006B75A7" w:rsidRDefault="006B75A7" w:rsidP="006B75A7">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Wu C</w:t>
      </w:r>
      <w:r>
        <w:rPr>
          <w:rFonts w:ascii="Book Antiqua" w:eastAsia="Book Antiqua" w:hAnsi="Book Antiqua" w:cs="Book Antiqua"/>
          <w:color w:val="000000"/>
        </w:rPr>
        <w:t xml:space="preserve">, Chen X, Cai Y, Xia J, Zhou X, Xu S, Huang H, Zhang L, Zhou X, Du C, Zhang Y, Song J, Wang S, Chao Y, Yang Z, Xu J, Zhou X, Chen D,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W, Xu L, Zhou F, Jiang J, Bai C, Zheng J, Song Y. Risk Factors Associated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Acute Respiratory Distress Syndrome and Death in Patients With Coronavirus Disease 2019 Pneumonia in Wuhan, </w:t>
      </w:r>
      <w:r>
        <w:rPr>
          <w:rFonts w:ascii="Book Antiqua" w:eastAsia="Book Antiqua" w:hAnsi="Book Antiqua" w:cs="Book Antiqua"/>
          <w:color w:val="000000"/>
        </w:rPr>
        <w:lastRenderedPageBreak/>
        <w:t xml:space="preserve">China. </w:t>
      </w:r>
      <w:r>
        <w:rPr>
          <w:rFonts w:ascii="Book Antiqua" w:eastAsia="Book Antiqua" w:hAnsi="Book Antiqua" w:cs="Book Antiqua"/>
          <w:i/>
          <w:iCs/>
          <w:color w:val="000000"/>
        </w:rPr>
        <w:t>JAMA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180</w:t>
      </w:r>
      <w:r>
        <w:rPr>
          <w:rFonts w:ascii="Book Antiqua" w:eastAsia="Book Antiqua" w:hAnsi="Book Antiqua" w:cs="Book Antiqua"/>
          <w:color w:val="000000"/>
        </w:rPr>
        <w:t>: 934-943 [PMID: 32167524 DOI: 10.1001/jamainternmed.2020.0994]</w:t>
      </w:r>
    </w:p>
    <w:p w14:paraId="0B272551" w14:textId="77777777" w:rsidR="006B75A7" w:rsidRDefault="006B75A7" w:rsidP="006B75A7">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Lippi G</w:t>
      </w:r>
      <w:r>
        <w:rPr>
          <w:rFonts w:ascii="Book Antiqua" w:eastAsia="Book Antiqua" w:hAnsi="Book Antiqua" w:cs="Book Antiqua"/>
          <w:color w:val="000000"/>
        </w:rPr>
        <w:t xml:space="preserve">, Wong J, Henry BM. Hypertension in patients with coronavirus disease 2019 (COVID-19): a pooled analysis. </w:t>
      </w:r>
      <w:r>
        <w:rPr>
          <w:rFonts w:ascii="Book Antiqua" w:eastAsia="Book Antiqua" w:hAnsi="Book Antiqua" w:cs="Book Antiqua"/>
          <w:i/>
          <w:iCs/>
          <w:color w:val="000000"/>
        </w:rPr>
        <w:t>Pol Arch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130</w:t>
      </w:r>
      <w:r>
        <w:rPr>
          <w:rFonts w:ascii="Book Antiqua" w:eastAsia="Book Antiqua" w:hAnsi="Book Antiqua" w:cs="Book Antiqua"/>
          <w:color w:val="000000"/>
        </w:rPr>
        <w:t>: 304-309 [PMID: 32231171 DOI: 10.20452/pamw.15272]</w:t>
      </w:r>
    </w:p>
    <w:p w14:paraId="77CF5576" w14:textId="77777777" w:rsidR="006B75A7" w:rsidRDefault="006B75A7" w:rsidP="006B75A7">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Schiffrin</w:t>
      </w:r>
      <w:proofErr w:type="spellEnd"/>
      <w:r>
        <w:rPr>
          <w:rFonts w:ascii="Book Antiqua" w:eastAsia="Book Antiqua" w:hAnsi="Book Antiqua" w:cs="Book Antiqua"/>
          <w:b/>
          <w:bCs/>
          <w:color w:val="000000"/>
        </w:rPr>
        <w:t xml:space="preserve"> EL</w:t>
      </w:r>
      <w:r>
        <w:rPr>
          <w:rFonts w:ascii="Book Antiqua" w:eastAsia="Book Antiqua" w:hAnsi="Book Antiqua" w:cs="Book Antiqua"/>
          <w:color w:val="000000"/>
        </w:rPr>
        <w:t xml:space="preserve">, Flack JM, Ito S, </w:t>
      </w:r>
      <w:proofErr w:type="spellStart"/>
      <w:r>
        <w:rPr>
          <w:rFonts w:ascii="Book Antiqua" w:eastAsia="Book Antiqua" w:hAnsi="Book Antiqua" w:cs="Book Antiqua"/>
          <w:color w:val="000000"/>
        </w:rPr>
        <w:t>Muntner</w:t>
      </w:r>
      <w:proofErr w:type="spellEnd"/>
      <w:r>
        <w:rPr>
          <w:rFonts w:ascii="Book Antiqua" w:eastAsia="Book Antiqua" w:hAnsi="Book Antiqua" w:cs="Book Antiqua"/>
          <w:color w:val="000000"/>
        </w:rPr>
        <w:t xml:space="preserve"> P, Webb RC. Hypertension and COVID-19.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Hypertens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373-374 [PMID: 32251498 DOI: 10.1093/</w:t>
      </w:r>
      <w:proofErr w:type="spellStart"/>
      <w:r>
        <w:rPr>
          <w:rFonts w:ascii="Book Antiqua" w:eastAsia="Book Antiqua" w:hAnsi="Book Antiqua" w:cs="Book Antiqua"/>
          <w:color w:val="000000"/>
        </w:rPr>
        <w:t>ajh</w:t>
      </w:r>
      <w:proofErr w:type="spellEnd"/>
      <w:r>
        <w:rPr>
          <w:rFonts w:ascii="Book Antiqua" w:eastAsia="Book Antiqua" w:hAnsi="Book Antiqua" w:cs="Book Antiqua"/>
          <w:color w:val="000000"/>
        </w:rPr>
        <w:t>/hpaa057]</w:t>
      </w:r>
    </w:p>
    <w:p w14:paraId="680E832E" w14:textId="77777777" w:rsidR="006B75A7" w:rsidRDefault="006B75A7" w:rsidP="006B75A7">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Ferlita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Yegiazaryan</w:t>
      </w:r>
      <w:proofErr w:type="spellEnd"/>
      <w:r>
        <w:rPr>
          <w:rFonts w:ascii="Book Antiqua" w:eastAsia="Book Antiqua" w:hAnsi="Book Antiqua" w:cs="Book Antiqua"/>
          <w:color w:val="000000"/>
        </w:rPr>
        <w:t xml:space="preserve"> A, Noori N, Lal G, Nguyen T, To K, </w:t>
      </w:r>
      <w:proofErr w:type="spellStart"/>
      <w:r>
        <w:rPr>
          <w:rFonts w:ascii="Book Antiqua" w:eastAsia="Book Antiqua" w:hAnsi="Book Antiqua" w:cs="Book Antiqua"/>
          <w:color w:val="000000"/>
        </w:rPr>
        <w:t>Venketaraman</w:t>
      </w:r>
      <w:proofErr w:type="spellEnd"/>
      <w:r>
        <w:rPr>
          <w:rFonts w:ascii="Book Antiqua" w:eastAsia="Book Antiqua" w:hAnsi="Book Antiqua" w:cs="Book Antiqua"/>
          <w:color w:val="000000"/>
        </w:rPr>
        <w:t xml:space="preserve"> V. Type 2 Diabetes Mellitus and Altered Immune System Leading to Susceptibility to Pathogens, Especially </w:t>
      </w:r>
      <w:r>
        <w:rPr>
          <w:rFonts w:ascii="Book Antiqua" w:eastAsia="Book Antiqua" w:hAnsi="Book Antiqua" w:cs="Book Antiqua"/>
          <w:i/>
          <w:iCs/>
          <w:color w:val="000000"/>
        </w:rPr>
        <w:t>Mycobacterium tuberculosis</w:t>
      </w:r>
      <w:r>
        <w:rPr>
          <w:rFonts w:ascii="Book Antiqua" w:eastAsia="Book Antiqua" w:hAnsi="Book Antiqua" w:cs="Book Antiqua"/>
          <w:color w:val="000000"/>
        </w:rPr>
        <w:t xml:space="preserve">.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31888124 DOI: 10.3390/jcm8122219]</w:t>
      </w:r>
    </w:p>
    <w:p w14:paraId="0FCB6A88" w14:textId="77777777" w:rsidR="006B75A7" w:rsidRDefault="006B75A7" w:rsidP="006B75A7">
      <w:pPr>
        <w:spacing w:line="360" w:lineRule="auto"/>
        <w:jc w:val="both"/>
      </w:pPr>
      <w:r w:rsidRPr="00D06775">
        <w:rPr>
          <w:rFonts w:ascii="Book Antiqua" w:eastAsia="Book Antiqua" w:hAnsi="Book Antiqua" w:cs="Book Antiqua"/>
          <w:color w:val="000000"/>
          <w:highlight w:val="yellow"/>
        </w:rPr>
        <w:t xml:space="preserve">26 </w:t>
      </w:r>
      <w:r w:rsidRPr="00D06775">
        <w:rPr>
          <w:rFonts w:ascii="Book Antiqua" w:eastAsia="Book Antiqua" w:hAnsi="Book Antiqua" w:cs="Book Antiqua"/>
          <w:b/>
          <w:bCs/>
          <w:color w:val="000000"/>
          <w:highlight w:val="yellow"/>
        </w:rPr>
        <w:t>De Simone G</w:t>
      </w:r>
      <w:r w:rsidRPr="00D06775">
        <w:rPr>
          <w:rFonts w:ascii="Book Antiqua" w:eastAsia="Book Antiqua" w:hAnsi="Book Antiqua" w:cs="Book Antiqua"/>
          <w:color w:val="000000"/>
          <w:highlight w:val="yellow"/>
        </w:rPr>
        <w:t>. Position Statement of the ESC Council on Hypertension on ACE‐Inhibitors and Angiotensin Receptor Blockers. 13 March 2020</w:t>
      </w:r>
      <w:r>
        <w:rPr>
          <w:rFonts w:ascii="Book Antiqua" w:eastAsia="Book Antiqua" w:hAnsi="Book Antiqua" w:cs="Book Antiqua"/>
          <w:color w:val="000000"/>
          <w:highlight w:val="yellow"/>
        </w:rPr>
        <w:t xml:space="preserve"> [cited 22 August 20</w:t>
      </w:r>
      <w:r w:rsidRPr="00472931">
        <w:rPr>
          <w:rFonts w:ascii="Book Antiqua" w:eastAsia="Book Antiqua" w:hAnsi="Book Antiqua" w:cs="Book Antiqua"/>
          <w:color w:val="000000"/>
          <w:highlight w:val="yellow"/>
        </w:rPr>
        <w:t>20]</w:t>
      </w:r>
      <w:r w:rsidRPr="00472931">
        <w:rPr>
          <w:rFonts w:ascii="Book Antiqua" w:hAnsi="Book Antiqua"/>
          <w:bCs/>
          <w:highlight w:val="yellow"/>
        </w:rPr>
        <w:t xml:space="preserve">. </w:t>
      </w:r>
      <w:r>
        <w:rPr>
          <w:rFonts w:ascii="Book Antiqua" w:hAnsi="Book Antiqua"/>
          <w:bCs/>
          <w:highlight w:val="yellow"/>
        </w:rPr>
        <w:t xml:space="preserve">In: </w:t>
      </w:r>
      <w:r w:rsidRPr="00D06775">
        <w:rPr>
          <w:rFonts w:ascii="Book Antiqua" w:eastAsia="Book Antiqua" w:hAnsi="Book Antiqua" w:cs="Book Antiqua"/>
          <w:color w:val="000000"/>
          <w:highlight w:val="yellow"/>
        </w:rPr>
        <w:t>European Society of Cardiology</w:t>
      </w:r>
      <w:r w:rsidRPr="00472931">
        <w:rPr>
          <w:rFonts w:ascii="Book Antiqua" w:eastAsia="Book Antiqua" w:hAnsi="Book Antiqua" w:cs="Book Antiqua"/>
          <w:color w:val="000000"/>
          <w:highlight w:val="yellow"/>
        </w:rPr>
        <w:t xml:space="preserve"> </w:t>
      </w:r>
      <w:r w:rsidRPr="00BA790F">
        <w:rPr>
          <w:rFonts w:ascii="Book Antiqua" w:hAnsi="Book Antiqua"/>
          <w:bCs/>
          <w:color w:val="000000" w:themeColor="text1"/>
          <w:highlight w:val="yellow"/>
        </w:rPr>
        <w:t>[Internet].</w:t>
      </w:r>
      <w:r>
        <w:rPr>
          <w:rFonts w:ascii="Book Antiqua" w:hAnsi="Book Antiqua"/>
          <w:bCs/>
          <w:color w:val="000000" w:themeColor="text1"/>
          <w:highlight w:val="yellow"/>
        </w:rPr>
        <w:t xml:space="preserve"> </w:t>
      </w:r>
      <w:r w:rsidRPr="00472931">
        <w:rPr>
          <w:rFonts w:ascii="Book Antiqua" w:eastAsia="Book Antiqua" w:hAnsi="Book Antiqua" w:cs="Book Antiqua"/>
          <w:color w:val="000000"/>
          <w:highlight w:val="yellow"/>
        </w:rPr>
        <w:t>Availab</w:t>
      </w:r>
      <w:r w:rsidRPr="00D06775">
        <w:rPr>
          <w:rFonts w:ascii="Book Antiqua" w:eastAsia="Book Antiqua" w:hAnsi="Book Antiqua" w:cs="Book Antiqua"/>
          <w:color w:val="000000"/>
          <w:highlight w:val="yellow"/>
        </w:rPr>
        <w:t xml:space="preserve">le from: </w:t>
      </w:r>
      <w:r w:rsidRPr="00472931">
        <w:rPr>
          <w:rFonts w:ascii="Book Antiqua" w:eastAsia="Book Antiqua" w:hAnsi="Book Antiqua" w:cs="Book Antiqua"/>
          <w:color w:val="000000"/>
          <w:highlight w:val="yellow"/>
        </w:rPr>
        <w:t>https://www.escardio.org/Councils/Council‐on‐Hypertension‐(CHT)/News/position‐statement‐of‐the‐esc‐council‐on‐hypertension‐on‐ace‐inhibitors‐and‐ang</w:t>
      </w:r>
    </w:p>
    <w:p w14:paraId="09C2AFB0" w14:textId="77777777" w:rsidR="006B75A7" w:rsidRDefault="006B75A7" w:rsidP="006B75A7">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Lippi G</w:t>
      </w:r>
      <w:r>
        <w:rPr>
          <w:rFonts w:ascii="Book Antiqua" w:eastAsia="Book Antiqua" w:hAnsi="Book Antiqua" w:cs="Book Antiqua"/>
          <w:color w:val="000000"/>
        </w:rPr>
        <w:t xml:space="preserve">, Henry BM. Chronic obstructive pulmonary disease is associated with severe coronavirus disease 2019 (COVID-19). </w:t>
      </w:r>
      <w:r>
        <w:rPr>
          <w:rFonts w:ascii="Book Antiqua" w:eastAsia="Book Antiqua" w:hAnsi="Book Antiqua" w:cs="Book Antiqua"/>
          <w:i/>
          <w:iCs/>
          <w:color w:val="000000"/>
        </w:rPr>
        <w:t>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167</w:t>
      </w:r>
      <w:r>
        <w:rPr>
          <w:rFonts w:ascii="Book Antiqua" w:eastAsia="Book Antiqua" w:hAnsi="Book Antiqua" w:cs="Book Antiqua"/>
          <w:color w:val="000000"/>
        </w:rPr>
        <w:t>: 105941 [PMID: 32421537 DOI: 10.1016/j.rmed.2020.105941]</w:t>
      </w:r>
    </w:p>
    <w:p w14:paraId="0CDAA2F8" w14:textId="77777777" w:rsidR="006B75A7" w:rsidRDefault="006B75A7" w:rsidP="006B75A7">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Li B</w:t>
      </w:r>
      <w:r>
        <w:rPr>
          <w:rFonts w:ascii="Book Antiqua" w:eastAsia="Book Antiqua" w:hAnsi="Book Antiqua" w:cs="Book Antiqua"/>
          <w:color w:val="000000"/>
        </w:rPr>
        <w:t xml:space="preserve">, Yang J, Zhao F,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 L, Wang X, Liu L, Bi Z, Zhao Y. Prevalence and impact of cardiovascular metabolic diseases on COVID-19 in China. </w:t>
      </w:r>
      <w:r>
        <w:rPr>
          <w:rFonts w:ascii="Book Antiqua" w:eastAsia="Book Antiqua" w:hAnsi="Book Antiqua" w:cs="Book Antiqua"/>
          <w:i/>
          <w:iCs/>
          <w:color w:val="000000"/>
        </w:rPr>
        <w:t xml:space="preserve">Clin Res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109</w:t>
      </w:r>
      <w:r>
        <w:rPr>
          <w:rFonts w:ascii="Book Antiqua" w:eastAsia="Book Antiqua" w:hAnsi="Book Antiqua" w:cs="Book Antiqua"/>
          <w:color w:val="000000"/>
        </w:rPr>
        <w:t>: 531-538 [PMID: 32161990 DOI: 10.1007/s00392-020-01626-9]</w:t>
      </w:r>
    </w:p>
    <w:p w14:paraId="3AAAC821" w14:textId="77777777" w:rsidR="006B75A7" w:rsidRDefault="006B75A7" w:rsidP="006B75A7">
      <w:pPr>
        <w:spacing w:line="360" w:lineRule="auto"/>
        <w:jc w:val="both"/>
      </w:pPr>
      <w:r>
        <w:rPr>
          <w:rFonts w:ascii="Book Antiqua" w:eastAsia="Book Antiqua" w:hAnsi="Book Antiqua" w:cs="Book Antiqua"/>
          <w:color w:val="000000"/>
          <w:highlight w:val="yellow"/>
        </w:rPr>
        <w:t>29</w:t>
      </w:r>
      <w:r w:rsidRPr="00BA790F">
        <w:rPr>
          <w:rFonts w:ascii="Book Antiqua" w:eastAsia="Book Antiqua" w:hAnsi="Book Antiqua" w:cs="Book Antiqua"/>
          <w:color w:val="000000"/>
          <w:highlight w:val="yellow"/>
        </w:rPr>
        <w:t xml:space="preserve"> </w:t>
      </w:r>
      <w:r w:rsidRPr="00BA790F">
        <w:rPr>
          <w:rFonts w:ascii="Book Antiqua" w:eastAsia="Book Antiqua" w:hAnsi="Book Antiqua" w:cs="Book Antiqua"/>
          <w:b/>
          <w:bCs/>
          <w:color w:val="000000"/>
          <w:highlight w:val="yellow"/>
        </w:rPr>
        <w:t>World Health Organization</w:t>
      </w:r>
      <w:r w:rsidRPr="00BA790F">
        <w:rPr>
          <w:rFonts w:ascii="Book Antiqua" w:eastAsia="Book Antiqua" w:hAnsi="Book Antiqua" w:cs="Book Antiqua"/>
          <w:color w:val="000000"/>
          <w:highlight w:val="yellow"/>
        </w:rPr>
        <w:t xml:space="preserve">. Coronavirus disease (COVID-19) Weekly Epidemiological Update and Weekly Operational Update: Situation reports. [cited 27 April 2020]. In: World Health Organization </w:t>
      </w:r>
      <w:r w:rsidRPr="00BA790F">
        <w:rPr>
          <w:rFonts w:ascii="Book Antiqua" w:hAnsi="Book Antiqua"/>
          <w:bCs/>
          <w:color w:val="000000" w:themeColor="text1"/>
          <w:highlight w:val="yellow"/>
        </w:rPr>
        <w:t xml:space="preserve">[Internet]. </w:t>
      </w:r>
      <w:r w:rsidRPr="00BA790F">
        <w:rPr>
          <w:rFonts w:ascii="Book Antiqua" w:eastAsia="Book Antiqua" w:hAnsi="Book Antiqua" w:cs="Book Antiqua"/>
          <w:color w:val="000000"/>
          <w:highlight w:val="yellow"/>
        </w:rPr>
        <w:t>Available from: https://www.who.int/emergencies/diseases/novel-coronavirus-2019/situation-reports/</w:t>
      </w:r>
    </w:p>
    <w:p w14:paraId="44CC7121" w14:textId="77777777" w:rsidR="006B75A7" w:rsidRDefault="006B75A7" w:rsidP="006B75A7">
      <w:pPr>
        <w:spacing w:line="360" w:lineRule="auto"/>
        <w:jc w:val="both"/>
      </w:pPr>
      <w:r>
        <w:rPr>
          <w:rFonts w:ascii="Book Antiqua" w:eastAsia="Book Antiqua" w:hAnsi="Book Antiqua" w:cs="Book Antiqua"/>
          <w:color w:val="000000"/>
        </w:rPr>
        <w:lastRenderedPageBreak/>
        <w:t xml:space="preserve">30 </w:t>
      </w:r>
      <w:r>
        <w:rPr>
          <w:rFonts w:ascii="Book Antiqua" w:eastAsia="Book Antiqua" w:hAnsi="Book Antiqua" w:cs="Book Antiqua"/>
          <w:b/>
          <w:bCs/>
          <w:color w:val="000000"/>
        </w:rPr>
        <w:t>Pisani DF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Dechesne</w:t>
      </w:r>
      <w:proofErr w:type="spellEnd"/>
      <w:r>
        <w:rPr>
          <w:rFonts w:ascii="Book Antiqua" w:eastAsia="Book Antiqua" w:hAnsi="Book Antiqua" w:cs="Book Antiqua"/>
          <w:color w:val="000000"/>
        </w:rPr>
        <w:t xml:space="preserve"> CA. Skeletal muscle HIF-1alpha expression is dependent on muscle </w:t>
      </w:r>
      <w:proofErr w:type="spellStart"/>
      <w:r>
        <w:rPr>
          <w:rFonts w:ascii="Book Antiqua" w:eastAsia="Book Antiqua" w:hAnsi="Book Antiqua" w:cs="Book Antiqua"/>
          <w:color w:val="000000"/>
        </w:rPr>
        <w:t>fiber</w:t>
      </w:r>
      <w:proofErr w:type="spellEnd"/>
      <w:r>
        <w:rPr>
          <w:rFonts w:ascii="Book Antiqua" w:eastAsia="Book Antiqua" w:hAnsi="Book Antiqua" w:cs="Book Antiqua"/>
          <w:color w:val="000000"/>
        </w:rPr>
        <w:t xml:space="preserve"> type. </w:t>
      </w:r>
      <w:r>
        <w:rPr>
          <w:rFonts w:ascii="Book Antiqua" w:eastAsia="Book Antiqua" w:hAnsi="Book Antiqua" w:cs="Book Antiqua"/>
          <w:i/>
          <w:iCs/>
          <w:color w:val="000000"/>
        </w:rPr>
        <w:t xml:space="preserve">J Gen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126</w:t>
      </w:r>
      <w:r>
        <w:rPr>
          <w:rFonts w:ascii="Book Antiqua" w:eastAsia="Book Antiqua" w:hAnsi="Book Antiqua" w:cs="Book Antiqua"/>
          <w:color w:val="000000"/>
        </w:rPr>
        <w:t>: 173-178 [PMID: 16043777 DOI: 10.1085/jgp.200509265]</w:t>
      </w:r>
    </w:p>
    <w:p w14:paraId="721CE257" w14:textId="77777777" w:rsidR="006B75A7" w:rsidRDefault="006B75A7" w:rsidP="006B75A7">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Ratcliffe PJ</w:t>
      </w:r>
      <w:r>
        <w:rPr>
          <w:rFonts w:ascii="Book Antiqua" w:eastAsia="Book Antiqua" w:hAnsi="Book Antiqua" w:cs="Book Antiqua"/>
          <w:color w:val="000000"/>
        </w:rPr>
        <w:t xml:space="preserve">. Oxygen sensing and hypoxia signalling pathways in animals: the implications of physiology for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591</w:t>
      </w:r>
      <w:r>
        <w:rPr>
          <w:rFonts w:ascii="Book Antiqua" w:eastAsia="Book Antiqua" w:hAnsi="Book Antiqua" w:cs="Book Antiqua"/>
          <w:color w:val="000000"/>
        </w:rPr>
        <w:t>: 2027-2042 [PMID: 23401619 DOI: 10.1113/jphysiol.2013.251470]</w:t>
      </w:r>
    </w:p>
    <w:p w14:paraId="59241E43" w14:textId="77777777" w:rsidR="006B75A7" w:rsidRDefault="006B75A7" w:rsidP="006B75A7">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Semenza</w:t>
      </w:r>
      <w:proofErr w:type="spellEnd"/>
      <w:r>
        <w:rPr>
          <w:rFonts w:ascii="Book Antiqua" w:eastAsia="Book Antiqua" w:hAnsi="Book Antiqua" w:cs="Book Antiqua"/>
          <w:b/>
          <w:bCs/>
          <w:color w:val="000000"/>
        </w:rPr>
        <w:t xml:space="preserve"> GL</w:t>
      </w:r>
      <w:r>
        <w:rPr>
          <w:rFonts w:ascii="Book Antiqua" w:eastAsia="Book Antiqua" w:hAnsi="Book Antiqua" w:cs="Book Antiqua"/>
          <w:color w:val="000000"/>
        </w:rPr>
        <w:t xml:space="preserve">. Oxygen sensing, homeostasis, and disease.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365</w:t>
      </w:r>
      <w:r>
        <w:rPr>
          <w:rFonts w:ascii="Book Antiqua" w:eastAsia="Book Antiqua" w:hAnsi="Book Antiqua" w:cs="Book Antiqua"/>
          <w:color w:val="000000"/>
        </w:rPr>
        <w:t>: 537-547 [PMID: 21830968 DOI: 10.1056/NEJMra1011165]</w:t>
      </w:r>
    </w:p>
    <w:p w14:paraId="59A9D784" w14:textId="77777777" w:rsidR="006B75A7" w:rsidRDefault="006B75A7" w:rsidP="006B75A7">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Semenza</w:t>
      </w:r>
      <w:proofErr w:type="spellEnd"/>
      <w:r>
        <w:rPr>
          <w:rFonts w:ascii="Book Antiqua" w:eastAsia="Book Antiqua" w:hAnsi="Book Antiqua" w:cs="Book Antiqua"/>
          <w:b/>
          <w:bCs/>
          <w:color w:val="000000"/>
        </w:rPr>
        <w:t xml:space="preserve"> GL</w:t>
      </w:r>
      <w:r>
        <w:rPr>
          <w:rFonts w:ascii="Book Antiqua" w:eastAsia="Book Antiqua" w:hAnsi="Book Antiqua" w:cs="Book Antiqua"/>
          <w:color w:val="000000"/>
        </w:rPr>
        <w:t xml:space="preserve">. Oxygen homeostasis. </w:t>
      </w:r>
      <w:r>
        <w:rPr>
          <w:rFonts w:ascii="Book Antiqua" w:eastAsia="Book Antiqua" w:hAnsi="Book Antiqua" w:cs="Book Antiqua"/>
          <w:i/>
          <w:iCs/>
          <w:color w:val="000000"/>
        </w:rPr>
        <w:t xml:space="preserve">Wiley </w:t>
      </w:r>
      <w:proofErr w:type="spellStart"/>
      <w:r>
        <w:rPr>
          <w:rFonts w:ascii="Book Antiqua" w:eastAsia="Book Antiqua" w:hAnsi="Book Antiqua" w:cs="Book Antiqua"/>
          <w:i/>
          <w:iCs/>
          <w:color w:val="000000"/>
        </w:rPr>
        <w:t>Interdiscip</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Syst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2</w:t>
      </w:r>
      <w:r>
        <w:rPr>
          <w:rFonts w:ascii="Book Antiqua" w:eastAsia="Book Antiqua" w:hAnsi="Book Antiqua" w:cs="Book Antiqua"/>
          <w:color w:val="000000"/>
        </w:rPr>
        <w:t>: 336-361 [PMID: 20836033 DOI: 10.1002/wsbm.69]</w:t>
      </w:r>
    </w:p>
    <w:p w14:paraId="63BDC15C" w14:textId="77777777" w:rsidR="006B75A7" w:rsidRDefault="006B75A7" w:rsidP="006B75A7">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Semenza</w:t>
      </w:r>
      <w:proofErr w:type="spellEnd"/>
      <w:r>
        <w:rPr>
          <w:rFonts w:ascii="Book Antiqua" w:eastAsia="Book Antiqua" w:hAnsi="Book Antiqua" w:cs="Book Antiqua"/>
          <w:b/>
          <w:bCs/>
          <w:color w:val="000000"/>
        </w:rPr>
        <w:t xml:space="preserve"> GL</w:t>
      </w:r>
      <w:r>
        <w:rPr>
          <w:rFonts w:ascii="Book Antiqua" w:eastAsia="Book Antiqua" w:hAnsi="Book Antiqua" w:cs="Book Antiqua"/>
          <w:color w:val="000000"/>
        </w:rPr>
        <w:t xml:space="preserve">. Hydroxylation of HIF-1: oxygen sensing at the molecular level. </w:t>
      </w:r>
      <w:r>
        <w:rPr>
          <w:rFonts w:ascii="Book Antiqua" w:eastAsia="Book Antiqua" w:hAnsi="Book Antiqua" w:cs="Book Antiqua"/>
          <w:i/>
          <w:iCs/>
          <w:color w:val="000000"/>
        </w:rPr>
        <w:t>Physiology (Bethesda)</w:t>
      </w:r>
      <w:r>
        <w:rPr>
          <w:rFonts w:ascii="Book Antiqua" w:eastAsia="Book Antiqua" w:hAnsi="Book Antiqua" w:cs="Book Antiqua"/>
          <w:color w:val="000000"/>
        </w:rPr>
        <w:t xml:space="preserve"> 2004; </w:t>
      </w:r>
      <w:r>
        <w:rPr>
          <w:rFonts w:ascii="Book Antiqua" w:eastAsia="Book Antiqua" w:hAnsi="Book Antiqua" w:cs="Book Antiqua"/>
          <w:b/>
          <w:bCs/>
          <w:color w:val="000000"/>
        </w:rPr>
        <w:t>19</w:t>
      </w:r>
      <w:r>
        <w:rPr>
          <w:rFonts w:ascii="Book Antiqua" w:eastAsia="Book Antiqua" w:hAnsi="Book Antiqua" w:cs="Book Antiqua"/>
          <w:color w:val="000000"/>
        </w:rPr>
        <w:t>: 176-182 [PMID: 15304631 DOI: 10.1152/physiol.00001.2004]</w:t>
      </w:r>
    </w:p>
    <w:p w14:paraId="01AFE188" w14:textId="77777777" w:rsidR="006B75A7" w:rsidRDefault="006B75A7" w:rsidP="006B75A7">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Yamaguchi J</w:t>
      </w:r>
      <w:r>
        <w:rPr>
          <w:rFonts w:ascii="Book Antiqua" w:eastAsia="Book Antiqua" w:hAnsi="Book Antiqua" w:cs="Book Antiqua"/>
          <w:color w:val="000000"/>
        </w:rPr>
        <w:t xml:space="preserve">, Tanaka T, </w:t>
      </w:r>
      <w:proofErr w:type="spellStart"/>
      <w:r>
        <w:rPr>
          <w:rFonts w:ascii="Book Antiqua" w:eastAsia="Book Antiqua" w:hAnsi="Book Antiqua" w:cs="Book Antiqua"/>
          <w:color w:val="000000"/>
        </w:rPr>
        <w:t>Eto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Nangaku</w:t>
      </w:r>
      <w:proofErr w:type="spellEnd"/>
      <w:r>
        <w:rPr>
          <w:rFonts w:ascii="Book Antiqua" w:eastAsia="Book Antiqua" w:hAnsi="Book Antiqua" w:cs="Book Antiqua"/>
          <w:color w:val="000000"/>
        </w:rPr>
        <w:t xml:space="preserve"> M. Inflammation and hypoxia linked to renal injury by CCAAT/enhancer-binding protein δ.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88</w:t>
      </w:r>
      <w:r>
        <w:rPr>
          <w:rFonts w:ascii="Book Antiqua" w:eastAsia="Book Antiqua" w:hAnsi="Book Antiqua" w:cs="Book Antiqua"/>
          <w:color w:val="000000"/>
        </w:rPr>
        <w:t>: 262-275 [PMID: 25692954 DOI: 10.1038/ki.2015.21]</w:t>
      </w:r>
    </w:p>
    <w:p w14:paraId="536BE297" w14:textId="77777777" w:rsidR="006B75A7" w:rsidRDefault="006B75A7" w:rsidP="006B75A7">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Kaelin</w:t>
      </w:r>
      <w:proofErr w:type="spellEnd"/>
      <w:r>
        <w:rPr>
          <w:rFonts w:ascii="Book Antiqua" w:eastAsia="Book Antiqua" w:hAnsi="Book Antiqua" w:cs="Book Antiqua"/>
          <w:b/>
          <w:bCs/>
          <w:color w:val="000000"/>
        </w:rPr>
        <w:t xml:space="preserve"> WG Jr</w:t>
      </w:r>
      <w:r>
        <w:rPr>
          <w:rFonts w:ascii="Book Antiqua" w:eastAsia="Book Antiqua" w:hAnsi="Book Antiqua" w:cs="Book Antiqua"/>
          <w:color w:val="000000"/>
        </w:rPr>
        <w:t xml:space="preserve">. The von Hippel-Lindau tumour suppressor protein: O2 sensing and cancer.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2008; </w:t>
      </w:r>
      <w:r>
        <w:rPr>
          <w:rFonts w:ascii="Book Antiqua" w:eastAsia="Book Antiqua" w:hAnsi="Book Antiqua" w:cs="Book Antiqua"/>
          <w:b/>
          <w:bCs/>
          <w:color w:val="000000"/>
        </w:rPr>
        <w:t>8</w:t>
      </w:r>
      <w:r>
        <w:rPr>
          <w:rFonts w:ascii="Book Antiqua" w:eastAsia="Book Antiqua" w:hAnsi="Book Antiqua" w:cs="Book Antiqua"/>
          <w:color w:val="000000"/>
        </w:rPr>
        <w:t>: 865-873 [PMID: 18923434 DOI: 10.1038/nrc2502]</w:t>
      </w:r>
    </w:p>
    <w:p w14:paraId="6CE09FEF" w14:textId="77777777" w:rsidR="006B75A7" w:rsidRDefault="006B75A7" w:rsidP="006B75A7">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Ivan M</w:t>
      </w:r>
      <w:r>
        <w:rPr>
          <w:rFonts w:ascii="Book Antiqua" w:eastAsia="Book Antiqua" w:hAnsi="Book Antiqua" w:cs="Book Antiqua"/>
          <w:color w:val="000000"/>
        </w:rPr>
        <w:t xml:space="preserve">, Kondo K, Yang H, Kim W, </w:t>
      </w:r>
      <w:proofErr w:type="spellStart"/>
      <w:r>
        <w:rPr>
          <w:rFonts w:ascii="Book Antiqua" w:eastAsia="Book Antiqua" w:hAnsi="Book Antiqua" w:cs="Book Antiqua"/>
          <w:color w:val="000000"/>
        </w:rPr>
        <w:t>Valiando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Ohh</w:t>
      </w:r>
      <w:proofErr w:type="spellEnd"/>
      <w:r>
        <w:rPr>
          <w:rFonts w:ascii="Book Antiqua" w:eastAsia="Book Antiqua" w:hAnsi="Book Antiqua" w:cs="Book Antiqua"/>
          <w:color w:val="000000"/>
        </w:rPr>
        <w:t xml:space="preserve"> M, Salic A, </w:t>
      </w:r>
      <w:proofErr w:type="spellStart"/>
      <w:r>
        <w:rPr>
          <w:rFonts w:ascii="Book Antiqua" w:eastAsia="Book Antiqua" w:hAnsi="Book Antiqua" w:cs="Book Antiqua"/>
          <w:color w:val="000000"/>
        </w:rPr>
        <w:t>Asara</w:t>
      </w:r>
      <w:proofErr w:type="spellEnd"/>
      <w:r>
        <w:rPr>
          <w:rFonts w:ascii="Book Antiqua" w:eastAsia="Book Antiqua" w:hAnsi="Book Antiqua" w:cs="Book Antiqua"/>
          <w:color w:val="000000"/>
        </w:rPr>
        <w:t xml:space="preserve"> JM, Lane WS, </w:t>
      </w:r>
      <w:proofErr w:type="spellStart"/>
      <w:r>
        <w:rPr>
          <w:rFonts w:ascii="Book Antiqua" w:eastAsia="Book Antiqua" w:hAnsi="Book Antiqua" w:cs="Book Antiqua"/>
          <w:color w:val="000000"/>
        </w:rPr>
        <w:t>Kaelin</w:t>
      </w:r>
      <w:proofErr w:type="spellEnd"/>
      <w:r>
        <w:rPr>
          <w:rFonts w:ascii="Book Antiqua" w:eastAsia="Book Antiqua" w:hAnsi="Book Antiqua" w:cs="Book Antiqua"/>
          <w:color w:val="000000"/>
        </w:rPr>
        <w:t xml:space="preserve"> WG Jr. </w:t>
      </w:r>
      <w:proofErr w:type="spellStart"/>
      <w:r>
        <w:rPr>
          <w:rFonts w:ascii="Book Antiqua" w:eastAsia="Book Antiqua" w:hAnsi="Book Antiqua" w:cs="Book Antiqua"/>
          <w:color w:val="000000"/>
        </w:rPr>
        <w:t>HIFalpha</w:t>
      </w:r>
      <w:proofErr w:type="spellEnd"/>
      <w:r>
        <w:rPr>
          <w:rFonts w:ascii="Book Antiqua" w:eastAsia="Book Antiqua" w:hAnsi="Book Antiqua" w:cs="Book Antiqua"/>
          <w:color w:val="000000"/>
        </w:rPr>
        <w:t xml:space="preserve"> targeted for VHL-mediated destruction by proline hydroxylation: implications for O2 sensing.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2001; </w:t>
      </w:r>
      <w:r>
        <w:rPr>
          <w:rFonts w:ascii="Book Antiqua" w:eastAsia="Book Antiqua" w:hAnsi="Book Antiqua" w:cs="Book Antiqua"/>
          <w:b/>
          <w:bCs/>
          <w:color w:val="000000"/>
        </w:rPr>
        <w:t>292</w:t>
      </w:r>
      <w:r>
        <w:rPr>
          <w:rFonts w:ascii="Book Antiqua" w:eastAsia="Book Antiqua" w:hAnsi="Book Antiqua" w:cs="Book Antiqua"/>
          <w:color w:val="000000"/>
        </w:rPr>
        <w:t>: 464-468 [PMID: 11292862 DOI: 10.1126/science.1059817]</w:t>
      </w:r>
    </w:p>
    <w:p w14:paraId="006485F2" w14:textId="77777777" w:rsidR="006B75A7" w:rsidRDefault="006B75A7" w:rsidP="006B75A7">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Velavan</w:t>
      </w:r>
      <w:proofErr w:type="spellEnd"/>
      <w:r>
        <w:rPr>
          <w:rFonts w:ascii="Book Antiqua" w:eastAsia="Book Antiqua" w:hAnsi="Book Antiqua" w:cs="Book Antiqua"/>
          <w:b/>
          <w:bCs/>
          <w:color w:val="000000"/>
        </w:rPr>
        <w:t xml:space="preserve"> TP</w:t>
      </w:r>
      <w:r>
        <w:rPr>
          <w:rFonts w:ascii="Book Antiqua" w:eastAsia="Book Antiqua" w:hAnsi="Book Antiqua" w:cs="Book Antiqua"/>
          <w:color w:val="000000"/>
        </w:rPr>
        <w:t xml:space="preserve">, Meyer CG. Mild </w:t>
      </w:r>
      <w:r>
        <w:rPr>
          <w:rFonts w:ascii="Book Antiqua" w:eastAsia="Book Antiqua" w:hAnsi="Book Antiqua" w:cs="Book Antiqua"/>
          <w:i/>
          <w:iCs/>
          <w:color w:val="000000"/>
        </w:rPr>
        <w:t>vs</w:t>
      </w:r>
      <w:r>
        <w:rPr>
          <w:rFonts w:ascii="Book Antiqua" w:eastAsia="Book Antiqua" w:hAnsi="Book Antiqua" w:cs="Book Antiqua"/>
          <w:color w:val="000000"/>
        </w:rPr>
        <w:t xml:space="preserve"> severe COVID-19: Laboratory markers. </w:t>
      </w:r>
      <w:r>
        <w:rPr>
          <w:rFonts w:ascii="Book Antiqua" w:eastAsia="Book Antiqua" w:hAnsi="Book Antiqua" w:cs="Book Antiqua"/>
          <w:i/>
          <w:iCs/>
          <w:color w:val="000000"/>
        </w:rPr>
        <w:t>Int J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95</w:t>
      </w:r>
      <w:r>
        <w:rPr>
          <w:rFonts w:ascii="Book Antiqua" w:eastAsia="Book Antiqua" w:hAnsi="Book Antiqua" w:cs="Book Antiqua"/>
          <w:color w:val="000000"/>
        </w:rPr>
        <w:t>: 304-307 [PMID: 32344011 DOI: 10.1016/j.ijid.2020.04.061]</w:t>
      </w:r>
    </w:p>
    <w:p w14:paraId="2B733A9B" w14:textId="77777777" w:rsidR="006B75A7" w:rsidRDefault="006B75A7" w:rsidP="006B75A7">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Griffin MR</w:t>
      </w:r>
      <w:r>
        <w:rPr>
          <w:rFonts w:ascii="Book Antiqua" w:eastAsia="Book Antiqua" w:hAnsi="Book Antiqua" w:cs="Book Antiqua"/>
          <w:color w:val="000000"/>
        </w:rPr>
        <w:t xml:space="preserve">. Epidemiology of nonsteroidal anti-inflammatory drug-associated gastrointestinal injury.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1998; </w:t>
      </w:r>
      <w:r>
        <w:rPr>
          <w:rFonts w:ascii="Book Antiqua" w:eastAsia="Book Antiqua" w:hAnsi="Book Antiqua" w:cs="Book Antiqua"/>
          <w:b/>
          <w:bCs/>
          <w:color w:val="000000"/>
        </w:rPr>
        <w:t>104</w:t>
      </w:r>
      <w:r>
        <w:rPr>
          <w:rFonts w:ascii="Book Antiqua" w:eastAsia="Book Antiqua" w:hAnsi="Book Antiqua" w:cs="Book Antiqua"/>
          <w:color w:val="000000"/>
        </w:rPr>
        <w:t>: 23S-29S; discussion 41S-42S [PMID: 9572317 DOI: 10.1016/s0002-9343(97)00207-6]</w:t>
      </w:r>
    </w:p>
    <w:p w14:paraId="7E9C0DCB" w14:textId="77777777" w:rsidR="006B75A7" w:rsidRDefault="006B75A7" w:rsidP="006B75A7">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Russell CD</w:t>
      </w:r>
      <w:r>
        <w:rPr>
          <w:rFonts w:ascii="Book Antiqua" w:eastAsia="Book Antiqua" w:hAnsi="Book Antiqua" w:cs="Book Antiqua"/>
          <w:color w:val="000000"/>
        </w:rPr>
        <w:t xml:space="preserve">, Millar JE, Baillie JK. Clinical evidence does not support corticosteroid treatment for 2019-nCoV lung injury.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473-475 [PMID: 32043983 DOI: 10.1016/S0140-6736(20)30317-2]</w:t>
      </w:r>
    </w:p>
    <w:p w14:paraId="43CA29E5" w14:textId="77777777" w:rsidR="006B75A7" w:rsidRDefault="006B75A7" w:rsidP="006B75A7">
      <w:pPr>
        <w:spacing w:line="360" w:lineRule="auto"/>
        <w:jc w:val="both"/>
      </w:pPr>
      <w:r>
        <w:rPr>
          <w:rFonts w:ascii="Book Antiqua" w:eastAsia="Book Antiqua" w:hAnsi="Book Antiqua" w:cs="Book Antiqua"/>
          <w:color w:val="000000"/>
        </w:rPr>
        <w:lastRenderedPageBreak/>
        <w:t xml:space="preserve">41 </w:t>
      </w:r>
      <w:r>
        <w:rPr>
          <w:rFonts w:ascii="Book Antiqua" w:eastAsia="Book Antiqua" w:hAnsi="Book Antiqua" w:cs="Book Antiqua"/>
          <w:b/>
          <w:bCs/>
          <w:color w:val="000000"/>
        </w:rPr>
        <w:t>Vetter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Eckerle</w:t>
      </w:r>
      <w:proofErr w:type="spellEnd"/>
      <w:r>
        <w:rPr>
          <w:rFonts w:ascii="Book Antiqua" w:eastAsia="Book Antiqua" w:hAnsi="Book Antiqua" w:cs="Book Antiqua"/>
          <w:color w:val="000000"/>
        </w:rPr>
        <w:t xml:space="preserve"> I, Kaiser L. Covid-19: a puzzle with many missing pieces. </w:t>
      </w:r>
      <w:r>
        <w:rPr>
          <w:rFonts w:ascii="Book Antiqua" w:eastAsia="Book Antiqua" w:hAnsi="Book Antiqua" w:cs="Book Antiqua"/>
          <w:i/>
          <w:iCs/>
          <w:color w:val="000000"/>
        </w:rPr>
        <w:t>BMJ</w:t>
      </w:r>
      <w:r>
        <w:rPr>
          <w:rFonts w:ascii="Book Antiqua" w:eastAsia="Book Antiqua" w:hAnsi="Book Antiqua" w:cs="Book Antiqua"/>
          <w:color w:val="000000"/>
        </w:rPr>
        <w:t xml:space="preserve"> 2020; </w:t>
      </w:r>
      <w:r>
        <w:rPr>
          <w:rFonts w:ascii="Book Antiqua" w:eastAsia="Book Antiqua" w:hAnsi="Book Antiqua" w:cs="Book Antiqua"/>
          <w:b/>
          <w:bCs/>
          <w:color w:val="000000"/>
        </w:rPr>
        <w:t>368</w:t>
      </w:r>
      <w:r>
        <w:rPr>
          <w:rFonts w:ascii="Book Antiqua" w:eastAsia="Book Antiqua" w:hAnsi="Book Antiqua" w:cs="Book Antiqua"/>
          <w:color w:val="000000"/>
        </w:rPr>
        <w:t>: m627 [PMID: 32075791 DOI: 10.1136/bmj.m627]</w:t>
      </w:r>
    </w:p>
    <w:p w14:paraId="3DB6077D" w14:textId="77777777" w:rsidR="006B75A7" w:rsidRDefault="006B75A7" w:rsidP="006B75A7">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Sytsma TT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Greenlund</w:t>
      </w:r>
      <w:proofErr w:type="spellEnd"/>
      <w:r>
        <w:rPr>
          <w:rFonts w:ascii="Book Antiqua" w:eastAsia="Book Antiqua" w:hAnsi="Book Antiqua" w:cs="Book Antiqua"/>
          <w:color w:val="000000"/>
        </w:rPr>
        <w:t xml:space="preserve"> LK, </w:t>
      </w:r>
      <w:proofErr w:type="spellStart"/>
      <w:r>
        <w:rPr>
          <w:rFonts w:ascii="Book Antiqua" w:eastAsia="Book Antiqua" w:hAnsi="Book Antiqua" w:cs="Book Antiqua"/>
          <w:color w:val="000000"/>
        </w:rPr>
        <w:t>Greenlund</w:t>
      </w:r>
      <w:proofErr w:type="spellEnd"/>
      <w:r>
        <w:rPr>
          <w:rFonts w:ascii="Book Antiqua" w:eastAsia="Book Antiqua" w:hAnsi="Book Antiqua" w:cs="Book Antiqua"/>
          <w:color w:val="000000"/>
        </w:rPr>
        <w:t xml:space="preserve"> LS. Joint Corticosteroid Injection Associated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Increased Influenza Risk. </w:t>
      </w:r>
      <w:r>
        <w:rPr>
          <w:rFonts w:ascii="Book Antiqua" w:eastAsia="Book Antiqua" w:hAnsi="Book Antiqua" w:cs="Book Antiqua"/>
          <w:i/>
          <w:iCs/>
          <w:color w:val="000000"/>
        </w:rPr>
        <w:t xml:space="preserve">Mayo Clin Proc </w:t>
      </w:r>
      <w:proofErr w:type="spellStart"/>
      <w:r>
        <w:rPr>
          <w:rFonts w:ascii="Book Antiqua" w:eastAsia="Book Antiqua" w:hAnsi="Book Antiqua" w:cs="Book Antiqua"/>
          <w:i/>
          <w:iCs/>
          <w:color w:val="000000"/>
        </w:rPr>
        <w:t>Innov</w:t>
      </w:r>
      <w:proofErr w:type="spellEnd"/>
      <w:r>
        <w:rPr>
          <w:rFonts w:ascii="Book Antiqua" w:eastAsia="Book Antiqua" w:hAnsi="Book Antiqua" w:cs="Book Antiqua"/>
          <w:i/>
          <w:iCs/>
          <w:color w:val="000000"/>
        </w:rPr>
        <w:t xml:space="preserve"> Qual Outcomes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w:t>
      </w:r>
      <w:r>
        <w:rPr>
          <w:rFonts w:ascii="Book Antiqua" w:eastAsia="Book Antiqua" w:hAnsi="Book Antiqua" w:cs="Book Antiqua"/>
          <w:color w:val="000000"/>
        </w:rPr>
        <w:t>: 194-198 [PMID: 30225449 DOI: 10.1016/j.mayocpiqo.2018.01.005]</w:t>
      </w:r>
    </w:p>
    <w:p w14:paraId="0B4A2353" w14:textId="77777777" w:rsidR="006B75A7" w:rsidRDefault="006B75A7" w:rsidP="006B75A7">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Day M</w:t>
      </w:r>
      <w:r>
        <w:rPr>
          <w:rFonts w:ascii="Book Antiqua" w:eastAsia="Book Antiqua" w:hAnsi="Book Antiqua" w:cs="Book Antiqua"/>
          <w:color w:val="000000"/>
        </w:rPr>
        <w:t xml:space="preserve">. Covid-19: ibuprofen should not be used for managing symptoms, say doctors and scientists. </w:t>
      </w:r>
      <w:r>
        <w:rPr>
          <w:rFonts w:ascii="Book Antiqua" w:eastAsia="Book Antiqua" w:hAnsi="Book Antiqua" w:cs="Book Antiqua"/>
          <w:i/>
          <w:iCs/>
          <w:color w:val="000000"/>
        </w:rPr>
        <w:t>BMJ</w:t>
      </w:r>
      <w:r>
        <w:rPr>
          <w:rFonts w:ascii="Book Antiqua" w:eastAsia="Book Antiqua" w:hAnsi="Book Antiqua" w:cs="Book Antiqua"/>
          <w:color w:val="000000"/>
        </w:rPr>
        <w:t xml:space="preserve"> 2020; </w:t>
      </w:r>
      <w:r>
        <w:rPr>
          <w:rFonts w:ascii="Book Antiqua" w:eastAsia="Book Antiqua" w:hAnsi="Book Antiqua" w:cs="Book Antiqua"/>
          <w:b/>
          <w:bCs/>
          <w:color w:val="000000"/>
        </w:rPr>
        <w:t>368</w:t>
      </w:r>
      <w:r>
        <w:rPr>
          <w:rFonts w:ascii="Book Antiqua" w:eastAsia="Book Antiqua" w:hAnsi="Book Antiqua" w:cs="Book Antiqua"/>
          <w:color w:val="000000"/>
        </w:rPr>
        <w:t>: m1086 [PMID: 32184201 DOI: 10.1136/bmj.m1086]</w:t>
      </w:r>
    </w:p>
    <w:bookmarkEnd w:id="1"/>
    <w:p w14:paraId="3639E39F" w14:textId="77777777" w:rsidR="006B75A7" w:rsidRDefault="006B75A7" w:rsidP="006B75A7">
      <w:pPr>
        <w:spacing w:line="360" w:lineRule="auto"/>
        <w:jc w:val="both"/>
        <w:sectPr w:rsidR="006B75A7">
          <w:pgSz w:w="12240" w:h="15840"/>
          <w:pgMar w:top="1440" w:right="1440" w:bottom="1440" w:left="1440" w:header="720" w:footer="720" w:gutter="0"/>
          <w:cols w:space="720"/>
          <w:docGrid w:linePitch="360"/>
        </w:sectPr>
      </w:pPr>
    </w:p>
    <w:p w14:paraId="65DE14A4" w14:textId="77777777" w:rsidR="006B75A7" w:rsidRDefault="006B75A7" w:rsidP="006B75A7">
      <w:pPr>
        <w:spacing w:line="360" w:lineRule="auto"/>
        <w:jc w:val="both"/>
      </w:pPr>
      <w:r>
        <w:rPr>
          <w:rFonts w:ascii="Book Antiqua" w:eastAsia="Book Antiqua" w:hAnsi="Book Antiqua" w:cs="Book Antiqua"/>
          <w:b/>
          <w:color w:val="000000"/>
        </w:rPr>
        <w:lastRenderedPageBreak/>
        <w:t>Footnotes</w:t>
      </w:r>
    </w:p>
    <w:p w14:paraId="13CAB52B" w14:textId="77777777" w:rsidR="006B75A7" w:rsidRDefault="006B75A7" w:rsidP="006B75A7">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There is no conflicts of interest.</w:t>
      </w:r>
    </w:p>
    <w:p w14:paraId="6294E113" w14:textId="77777777" w:rsidR="006B75A7" w:rsidRDefault="006B75A7" w:rsidP="006B75A7">
      <w:pPr>
        <w:spacing w:line="360" w:lineRule="auto"/>
        <w:jc w:val="both"/>
      </w:pPr>
    </w:p>
    <w:p w14:paraId="048B876C" w14:textId="77777777" w:rsidR="006B75A7" w:rsidRDefault="006B75A7" w:rsidP="006B75A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7D6F4D3" w14:textId="77777777" w:rsidR="006B75A7" w:rsidRDefault="006B75A7" w:rsidP="006B75A7">
      <w:pPr>
        <w:spacing w:line="360" w:lineRule="auto"/>
        <w:jc w:val="both"/>
      </w:pPr>
    </w:p>
    <w:p w14:paraId="0C7B4482" w14:textId="77777777" w:rsidR="006B75A7" w:rsidRDefault="006B75A7" w:rsidP="006B75A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6FFFDA75" w14:textId="77777777" w:rsidR="006B75A7" w:rsidRDefault="006B75A7" w:rsidP="006B75A7">
      <w:pPr>
        <w:spacing w:line="360" w:lineRule="auto"/>
        <w:jc w:val="both"/>
      </w:pPr>
    </w:p>
    <w:p w14:paraId="456CB34A" w14:textId="77777777" w:rsidR="006B75A7" w:rsidRDefault="006B75A7" w:rsidP="006B75A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30, 2020</w:t>
      </w:r>
    </w:p>
    <w:p w14:paraId="7626F03A" w14:textId="77777777" w:rsidR="006B75A7" w:rsidRDefault="006B75A7" w:rsidP="006B75A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31, 2020</w:t>
      </w:r>
    </w:p>
    <w:p w14:paraId="4EDAD2D0" w14:textId="77777777" w:rsidR="006B75A7" w:rsidRDefault="006B75A7" w:rsidP="006B75A7">
      <w:pPr>
        <w:spacing w:line="360" w:lineRule="auto"/>
        <w:jc w:val="both"/>
      </w:pPr>
      <w:r>
        <w:rPr>
          <w:rFonts w:ascii="Book Antiqua" w:eastAsia="Book Antiqua" w:hAnsi="Book Antiqua" w:cs="Book Antiqua"/>
          <w:b/>
          <w:color w:val="000000"/>
        </w:rPr>
        <w:t xml:space="preserve">Article in press: </w:t>
      </w:r>
    </w:p>
    <w:p w14:paraId="3BD64536" w14:textId="77777777" w:rsidR="006B75A7" w:rsidRDefault="006B75A7" w:rsidP="006B75A7">
      <w:pPr>
        <w:spacing w:line="360" w:lineRule="auto"/>
        <w:jc w:val="both"/>
      </w:pPr>
    </w:p>
    <w:p w14:paraId="262A05AE" w14:textId="77777777" w:rsidR="006B75A7" w:rsidRDefault="006B75A7" w:rsidP="006B75A7">
      <w:pPr>
        <w:spacing w:line="360" w:lineRule="auto"/>
        <w:jc w:val="both"/>
      </w:pPr>
      <w:r>
        <w:rPr>
          <w:rFonts w:ascii="Book Antiqua" w:eastAsia="Book Antiqua" w:hAnsi="Book Antiqua" w:cs="Book Antiqua"/>
          <w:b/>
          <w:color w:val="000000"/>
        </w:rPr>
        <w:t xml:space="preserve">Specialty type: </w:t>
      </w:r>
      <w:proofErr w:type="spellStart"/>
      <w:r w:rsidRPr="00E700C2">
        <w:rPr>
          <w:rFonts w:ascii="Book Antiqua" w:eastAsia="微软雅黑" w:hAnsi="Book Antiqua" w:cs="宋体"/>
        </w:rPr>
        <w:t>Orthopedics</w:t>
      </w:r>
      <w:proofErr w:type="spellEnd"/>
    </w:p>
    <w:p w14:paraId="3528AE9E" w14:textId="77777777" w:rsidR="006B75A7" w:rsidRDefault="006B75A7" w:rsidP="006B75A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14:paraId="74BFA508" w14:textId="77777777" w:rsidR="006B75A7" w:rsidRDefault="006B75A7" w:rsidP="006B75A7">
      <w:pPr>
        <w:spacing w:line="360" w:lineRule="auto"/>
        <w:jc w:val="both"/>
      </w:pPr>
      <w:r>
        <w:rPr>
          <w:rFonts w:ascii="Book Antiqua" w:eastAsia="Book Antiqua" w:hAnsi="Book Antiqua" w:cs="Book Antiqua"/>
          <w:b/>
          <w:color w:val="000000"/>
        </w:rPr>
        <w:t>Peer-review report’s scientific quality classification</w:t>
      </w:r>
    </w:p>
    <w:p w14:paraId="772B289A" w14:textId="77777777" w:rsidR="006B75A7" w:rsidRDefault="006B75A7" w:rsidP="006B75A7">
      <w:pPr>
        <w:spacing w:line="360" w:lineRule="auto"/>
        <w:jc w:val="both"/>
      </w:pPr>
      <w:r>
        <w:rPr>
          <w:rFonts w:ascii="Book Antiqua" w:eastAsia="Book Antiqua" w:hAnsi="Book Antiqua" w:cs="Book Antiqua"/>
          <w:color w:val="000000"/>
        </w:rPr>
        <w:t>Grade A (Excellent): 0</w:t>
      </w:r>
    </w:p>
    <w:p w14:paraId="4DC19029" w14:textId="77777777" w:rsidR="006B75A7" w:rsidRDefault="006B75A7" w:rsidP="006B75A7">
      <w:pPr>
        <w:spacing w:line="360" w:lineRule="auto"/>
        <w:jc w:val="both"/>
      </w:pPr>
      <w:r>
        <w:rPr>
          <w:rFonts w:ascii="Book Antiqua" w:eastAsia="Book Antiqua" w:hAnsi="Book Antiqua" w:cs="Book Antiqua"/>
          <w:color w:val="000000"/>
        </w:rPr>
        <w:t>Grade B (Very good): 0</w:t>
      </w:r>
    </w:p>
    <w:p w14:paraId="15C4443F" w14:textId="77777777" w:rsidR="006B75A7" w:rsidRDefault="006B75A7" w:rsidP="006B75A7">
      <w:pPr>
        <w:spacing w:line="360" w:lineRule="auto"/>
        <w:jc w:val="both"/>
      </w:pPr>
      <w:r>
        <w:rPr>
          <w:rFonts w:ascii="Book Antiqua" w:eastAsia="Book Antiqua" w:hAnsi="Book Antiqua" w:cs="Book Antiqua"/>
          <w:color w:val="000000"/>
        </w:rPr>
        <w:t>Grade C (Good): C</w:t>
      </w:r>
    </w:p>
    <w:p w14:paraId="257AE614" w14:textId="77777777" w:rsidR="006B75A7" w:rsidRDefault="006B75A7" w:rsidP="006B75A7">
      <w:pPr>
        <w:spacing w:line="360" w:lineRule="auto"/>
        <w:jc w:val="both"/>
      </w:pPr>
      <w:r>
        <w:rPr>
          <w:rFonts w:ascii="Book Antiqua" w:eastAsia="Book Antiqua" w:hAnsi="Book Antiqua" w:cs="Book Antiqua"/>
          <w:color w:val="000000"/>
        </w:rPr>
        <w:t>Grade D (Fair): 0</w:t>
      </w:r>
    </w:p>
    <w:p w14:paraId="76D941CA" w14:textId="77777777" w:rsidR="006B75A7" w:rsidRDefault="006B75A7" w:rsidP="006B75A7">
      <w:pPr>
        <w:spacing w:line="360" w:lineRule="auto"/>
        <w:jc w:val="both"/>
      </w:pPr>
      <w:r>
        <w:rPr>
          <w:rFonts w:ascii="Book Antiqua" w:eastAsia="Book Antiqua" w:hAnsi="Book Antiqua" w:cs="Book Antiqua"/>
          <w:color w:val="000000"/>
        </w:rPr>
        <w:t>Grade E (Poor): 0</w:t>
      </w:r>
    </w:p>
    <w:p w14:paraId="07BDC8E3" w14:textId="77777777" w:rsidR="006B75A7" w:rsidRDefault="006B75A7" w:rsidP="006B75A7">
      <w:pPr>
        <w:spacing w:line="360" w:lineRule="auto"/>
        <w:jc w:val="both"/>
      </w:pPr>
    </w:p>
    <w:p w14:paraId="048CE947" w14:textId="33A86B96" w:rsidR="006B75A7" w:rsidRPr="006078EC" w:rsidRDefault="006B75A7" w:rsidP="00DD3B02">
      <w:pPr>
        <w:pStyle w:val="a"/>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Farshadpour</w:t>
      </w:r>
      <w:proofErr w:type="spellEnd"/>
      <w:r>
        <w:rPr>
          <w:rFonts w:ascii="Book Antiqua" w:eastAsia="Book Antiqua" w:hAnsi="Book Antiqua" w:cs="Book Antiqua"/>
          <w:color w:val="000000"/>
        </w:rPr>
        <w:t xml:space="preserve"> F</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DD3B02">
        <w:rPr>
          <w:rFonts w:ascii="Book Antiqua" w:hAnsi="Book Antiqua"/>
          <w:bCs/>
          <w:color w:val="000000"/>
        </w:rPr>
        <w:t>Filipodia</w:t>
      </w:r>
      <w:r>
        <w:rPr>
          <w:rFonts w:ascii="Book Antiqua" w:eastAsia="Book Antiqua" w:hAnsi="Book Antiqua" w:cs="Book Antiqua"/>
          <w:b/>
          <w:color w:val="000000"/>
        </w:rPr>
        <w:t xml:space="preserve"> P-Editor:</w:t>
      </w:r>
    </w:p>
    <w:p w14:paraId="477CFF7C" w14:textId="77777777" w:rsidR="00A77B3E" w:rsidRPr="006078EC" w:rsidRDefault="00A77B3E">
      <w:pPr>
        <w:spacing w:line="360" w:lineRule="auto"/>
        <w:jc w:val="both"/>
        <w:rPr>
          <w:lang w:val="en-US"/>
        </w:rPr>
      </w:pPr>
    </w:p>
    <w:p w14:paraId="64040EEB" w14:textId="2F7629F9" w:rsidR="00A77B3E" w:rsidRPr="006078EC" w:rsidRDefault="00A77B3E">
      <w:pPr>
        <w:spacing w:line="360" w:lineRule="auto"/>
        <w:jc w:val="both"/>
        <w:rPr>
          <w:lang w:val="en-US"/>
        </w:rPr>
        <w:sectPr w:rsidR="00A77B3E" w:rsidRPr="006078EC">
          <w:footerReference w:type="default" r:id="rId7"/>
          <w:pgSz w:w="12240" w:h="15840"/>
          <w:pgMar w:top="1440" w:right="1440" w:bottom="1440" w:left="1440" w:header="720" w:footer="720" w:gutter="0"/>
          <w:cols w:space="720"/>
          <w:docGrid w:linePitch="360"/>
        </w:sectPr>
      </w:pPr>
    </w:p>
    <w:p w14:paraId="0ABD42A3" w14:textId="4C4C4CAF" w:rsidR="00A77B3E" w:rsidRPr="006078EC" w:rsidRDefault="002A2004">
      <w:pPr>
        <w:spacing w:line="360" w:lineRule="auto"/>
        <w:jc w:val="both"/>
        <w:rPr>
          <w:rFonts w:ascii="Book Antiqua" w:eastAsia="Book Antiqua" w:hAnsi="Book Antiqua" w:cs="Book Antiqua"/>
          <w:b/>
          <w:color w:val="000000"/>
          <w:lang w:val="en-US"/>
        </w:rPr>
      </w:pPr>
      <w:r w:rsidRPr="006078EC">
        <w:rPr>
          <w:rFonts w:ascii="Book Antiqua" w:eastAsia="Book Antiqua" w:hAnsi="Book Antiqua" w:cs="Book Antiqua"/>
          <w:b/>
          <w:color w:val="000000"/>
          <w:lang w:val="en-US"/>
        </w:rPr>
        <w:lastRenderedPageBreak/>
        <w:t>Figure Legends</w:t>
      </w:r>
    </w:p>
    <w:p w14:paraId="2626A4C6" w14:textId="1DD8E0FE" w:rsidR="00C25F93" w:rsidRPr="006078EC" w:rsidRDefault="002A2004">
      <w:pPr>
        <w:spacing w:line="360" w:lineRule="auto"/>
        <w:jc w:val="both"/>
        <w:rPr>
          <w:lang w:val="en-US"/>
        </w:rPr>
      </w:pPr>
      <w:r w:rsidRPr="006078EC">
        <w:rPr>
          <w:noProof/>
          <w:lang w:val="en-US" w:eastAsia="en-IN"/>
        </w:rPr>
        <w:drawing>
          <wp:inline distT="0" distB="0" distL="0" distR="0" wp14:anchorId="0A689B36" wp14:editId="6A172914">
            <wp:extent cx="5943600" cy="45351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958610" name=""/>
                    <pic:cNvPicPr/>
                  </pic:nvPicPr>
                  <pic:blipFill>
                    <a:blip r:embed="rId8"/>
                    <a:stretch>
                      <a:fillRect/>
                    </a:stretch>
                  </pic:blipFill>
                  <pic:spPr>
                    <a:xfrm>
                      <a:off x="0" y="0"/>
                      <a:ext cx="5943600" cy="4535170"/>
                    </a:xfrm>
                    <a:prstGeom prst="rect">
                      <a:avLst/>
                    </a:prstGeom>
                  </pic:spPr>
                </pic:pic>
              </a:graphicData>
            </a:graphic>
          </wp:inline>
        </w:drawing>
      </w:r>
    </w:p>
    <w:p w14:paraId="19B224F5" w14:textId="7E56E5FE" w:rsidR="008E057B" w:rsidRPr="006078EC" w:rsidRDefault="00C25F93">
      <w:pPr>
        <w:spacing w:line="360" w:lineRule="auto"/>
        <w:jc w:val="both"/>
        <w:rPr>
          <w:rFonts w:ascii="Book Antiqua" w:eastAsia="Book Antiqua" w:hAnsi="Book Antiqua" w:cs="Book Antiqua"/>
          <w:color w:val="000000"/>
          <w:szCs w:val="17"/>
          <w:shd w:val="clear" w:color="auto" w:fill="FFFFFF"/>
          <w:lang w:val="en-US"/>
        </w:rPr>
      </w:pPr>
      <w:r w:rsidRPr="006078EC">
        <w:rPr>
          <w:rFonts w:ascii="Book Antiqua" w:eastAsia="Book Antiqua" w:hAnsi="Book Antiqua" w:cs="Book Antiqua"/>
          <w:b/>
          <w:bCs/>
          <w:color w:val="000000"/>
          <w:szCs w:val="17"/>
          <w:shd w:val="clear" w:color="auto" w:fill="FFFFFF"/>
          <w:lang w:val="en-US"/>
        </w:rPr>
        <w:t>Figure 1 Spike protein on the virion binds to a</w:t>
      </w:r>
      <w:r w:rsidRPr="006078EC">
        <w:rPr>
          <w:rFonts w:ascii="Book Antiqua" w:eastAsia="Book Antiqua" w:hAnsi="Book Antiqua" w:cs="Book Antiqua"/>
          <w:b/>
          <w:bCs/>
          <w:color w:val="000000"/>
          <w:lang w:val="en-US"/>
        </w:rPr>
        <w:t>ngiotensin-converting enzyme-2</w:t>
      </w:r>
      <w:r w:rsidR="002A2004" w:rsidRPr="006078EC">
        <w:rPr>
          <w:rFonts w:ascii="Book Antiqua" w:eastAsia="Book Antiqua" w:hAnsi="Book Antiqua" w:cs="Book Antiqua"/>
          <w:b/>
          <w:bCs/>
          <w:color w:val="000000"/>
          <w:szCs w:val="17"/>
          <w:shd w:val="clear" w:color="auto" w:fill="FFFFFF"/>
          <w:lang w:val="en-US"/>
        </w:rPr>
        <w:t xml:space="preserve"> (cell surface protein), transmembrane protease serine-2, an enzyme that helps the virion enter and release virion RNA.</w:t>
      </w:r>
      <w:r w:rsidR="002A2004" w:rsidRPr="006078EC">
        <w:rPr>
          <w:rFonts w:ascii="Book Antiqua" w:eastAsia="Book Antiqua" w:hAnsi="Book Antiqua" w:cs="Book Antiqua"/>
          <w:color w:val="000000"/>
          <w:szCs w:val="17"/>
          <w:shd w:val="clear" w:color="auto" w:fill="FFFFFF"/>
          <w:lang w:val="en-US"/>
        </w:rPr>
        <w:t xml:space="preserve"> Some RNA is translated into proteins by </w:t>
      </w:r>
      <w:r w:rsidR="002A2004" w:rsidRPr="006078EC">
        <w:rPr>
          <w:rFonts w:ascii="Book Antiqua" w:eastAsia="Book Antiqua" w:hAnsi="Book Antiqua" w:cs="Book Antiqua"/>
          <w:color w:val="000000"/>
          <w:szCs w:val="17"/>
          <w:lang w:val="en-US"/>
        </w:rPr>
        <w:t>the cell</w:t>
      </w:r>
      <w:r w:rsidR="002A2004" w:rsidRPr="006078EC">
        <w:rPr>
          <w:rFonts w:ascii="Book Antiqua" w:eastAsia="Book Antiqua" w:hAnsi="Book Antiqua" w:cs="Book Antiqua"/>
          <w:color w:val="000000"/>
          <w:szCs w:val="17"/>
          <w:shd w:val="clear" w:color="auto" w:fill="FFFFFF"/>
          <w:lang w:val="en-US"/>
        </w:rPr>
        <w:t xml:space="preserve"> machinery; some of these proteins form replication </w:t>
      </w:r>
      <w:r w:rsidR="002A2004" w:rsidRPr="006078EC">
        <w:rPr>
          <w:rFonts w:ascii="Book Antiqua" w:eastAsia="Book Antiqua" w:hAnsi="Book Antiqua" w:cs="Book Antiqua"/>
          <w:color w:val="000000"/>
          <w:szCs w:val="17"/>
          <w:lang w:val="en-US"/>
        </w:rPr>
        <w:t>complexes</w:t>
      </w:r>
      <w:r w:rsidR="002A2004" w:rsidRPr="006078EC">
        <w:rPr>
          <w:rFonts w:ascii="Book Antiqua" w:eastAsia="Book Antiqua" w:hAnsi="Book Antiqua" w:cs="Book Antiqua"/>
          <w:color w:val="000000"/>
          <w:szCs w:val="17"/>
          <w:shd w:val="clear" w:color="auto" w:fill="FFFFFF"/>
          <w:lang w:val="en-US"/>
        </w:rPr>
        <w:t xml:space="preserve"> to make more RNA. The proteins and RNA assemble into a new virion in</w:t>
      </w:r>
      <w:r w:rsidR="002A2004" w:rsidRPr="006078EC">
        <w:rPr>
          <w:rFonts w:ascii="Book Antiqua" w:eastAsia="Book Antiqua" w:hAnsi="Book Antiqua" w:cs="Book Antiqua"/>
          <w:color w:val="000000"/>
          <w:szCs w:val="17"/>
          <w:lang w:val="en-US"/>
        </w:rPr>
        <w:t xml:space="preserve"> the</w:t>
      </w:r>
      <w:r w:rsidR="002A2004" w:rsidRPr="006078EC">
        <w:rPr>
          <w:rFonts w:ascii="Book Antiqua" w:eastAsia="Book Antiqua" w:hAnsi="Book Antiqua" w:cs="Book Antiqua"/>
          <w:color w:val="000000"/>
          <w:szCs w:val="17"/>
          <w:shd w:val="clear" w:color="auto" w:fill="FFFFFF"/>
          <w:lang w:val="en-US"/>
        </w:rPr>
        <w:t xml:space="preserve"> Golgi and </w:t>
      </w:r>
      <w:r w:rsidR="00E54DC6" w:rsidRPr="006078EC">
        <w:rPr>
          <w:rFonts w:ascii="Book Antiqua" w:eastAsia="Book Antiqua" w:hAnsi="Book Antiqua" w:cs="Book Antiqua"/>
          <w:color w:val="000000"/>
          <w:szCs w:val="17"/>
          <w:shd w:val="clear" w:color="auto" w:fill="FFFFFF"/>
          <w:lang w:val="en-US"/>
        </w:rPr>
        <w:t xml:space="preserve">are </w:t>
      </w:r>
      <w:r w:rsidR="002A2004" w:rsidRPr="006078EC">
        <w:rPr>
          <w:rFonts w:ascii="Book Antiqua" w:eastAsia="Book Antiqua" w:hAnsi="Book Antiqua" w:cs="Book Antiqua"/>
          <w:color w:val="000000"/>
          <w:szCs w:val="17"/>
          <w:shd w:val="clear" w:color="auto" w:fill="FFFFFF"/>
          <w:lang w:val="en-US"/>
        </w:rPr>
        <w:t xml:space="preserve">finally released. </w:t>
      </w:r>
      <w:r w:rsidR="002F4DC7" w:rsidRPr="006078EC">
        <w:rPr>
          <w:rFonts w:ascii="Book Antiqua" w:eastAsia="Book Antiqua" w:hAnsi="Book Antiqua" w:cs="Book Antiqua"/>
          <w:color w:val="000000"/>
          <w:lang w:val="en-US"/>
        </w:rPr>
        <w:t xml:space="preserve">ACE-2: Angiotensin-converting enzyme-2; </w:t>
      </w:r>
      <w:r w:rsidRPr="006078EC">
        <w:rPr>
          <w:rFonts w:ascii="Book Antiqua" w:eastAsia="Book Antiqua" w:hAnsi="Book Antiqua" w:cs="Book Antiqua"/>
          <w:color w:val="000000"/>
          <w:lang w:val="en-US"/>
        </w:rPr>
        <w:t xml:space="preserve">SARS-CoV-2: </w:t>
      </w:r>
      <w:proofErr w:type="gramStart"/>
      <w:r w:rsidRPr="006078EC">
        <w:rPr>
          <w:rFonts w:ascii="Book Antiqua" w:eastAsia="Book Antiqua" w:hAnsi="Book Antiqua" w:cs="Book Antiqua"/>
          <w:color w:val="000000"/>
          <w:lang w:val="en-US"/>
        </w:rPr>
        <w:t>Severe acute respiratory syndrome</w:t>
      </w:r>
      <w:proofErr w:type="gramEnd"/>
      <w:r w:rsidRPr="006078EC">
        <w:rPr>
          <w:rFonts w:ascii="Book Antiqua" w:eastAsia="Book Antiqua" w:hAnsi="Book Antiqua" w:cs="Book Antiqua"/>
          <w:color w:val="000000"/>
          <w:lang w:val="en-US"/>
        </w:rPr>
        <w:t xml:space="preserve"> coronavirus-2; </w:t>
      </w:r>
      <w:r w:rsidRPr="006078EC">
        <w:rPr>
          <w:rFonts w:ascii="Book Antiqua" w:eastAsia="Book Antiqua" w:hAnsi="Book Antiqua" w:cs="Book Antiqua"/>
          <w:color w:val="000000"/>
          <w:szCs w:val="17"/>
          <w:shd w:val="clear" w:color="auto" w:fill="FFFFFF"/>
          <w:lang w:val="en-US"/>
        </w:rPr>
        <w:t>TMPRSS-2: Transmembrane protease serine-2.</w:t>
      </w:r>
    </w:p>
    <w:p w14:paraId="2F754B79" w14:textId="0CF9048C" w:rsidR="00A77B3E" w:rsidRPr="006078EC" w:rsidRDefault="002A2004">
      <w:pPr>
        <w:spacing w:line="360" w:lineRule="auto"/>
        <w:jc w:val="both"/>
        <w:rPr>
          <w:lang w:val="en-US"/>
        </w:rPr>
      </w:pPr>
      <w:r w:rsidRPr="006078EC">
        <w:rPr>
          <w:rFonts w:ascii="Book Antiqua" w:eastAsia="Book Antiqua" w:hAnsi="Book Antiqua" w:cs="Book Antiqua"/>
          <w:color w:val="000000"/>
          <w:szCs w:val="17"/>
          <w:shd w:val="clear" w:color="auto" w:fill="FFFFFF"/>
          <w:lang w:val="en-US"/>
        </w:rPr>
        <w:br w:type="page"/>
      </w:r>
      <w:r w:rsidRPr="006078EC">
        <w:rPr>
          <w:rFonts w:ascii="Book Antiqua" w:eastAsia="Book Antiqua" w:hAnsi="Book Antiqua" w:cs="Book Antiqua"/>
          <w:noProof/>
          <w:color w:val="000000"/>
          <w:szCs w:val="17"/>
          <w:shd w:val="clear" w:color="auto" w:fill="FFFFFF"/>
          <w:lang w:val="en-US" w:eastAsia="en-IN"/>
        </w:rPr>
        <w:lastRenderedPageBreak/>
        <w:drawing>
          <wp:inline distT="0" distB="0" distL="0" distR="0" wp14:anchorId="158FC287" wp14:editId="47267BDA">
            <wp:extent cx="5279561" cy="422772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433491"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285397" cy="4232402"/>
                    </a:xfrm>
                    <a:prstGeom prst="rect">
                      <a:avLst/>
                    </a:prstGeom>
                    <a:noFill/>
                  </pic:spPr>
                </pic:pic>
              </a:graphicData>
            </a:graphic>
          </wp:inline>
        </w:drawing>
      </w:r>
    </w:p>
    <w:p w14:paraId="62409841" w14:textId="2BF26624" w:rsidR="00A77B3E" w:rsidRPr="006078EC" w:rsidRDefault="002A2004">
      <w:pPr>
        <w:spacing w:line="360" w:lineRule="auto"/>
        <w:jc w:val="both"/>
        <w:rPr>
          <w:lang w:val="en-US"/>
        </w:rPr>
      </w:pPr>
      <w:r w:rsidRPr="006078EC">
        <w:rPr>
          <w:rFonts w:ascii="Book Antiqua" w:eastAsia="Book Antiqua" w:hAnsi="Book Antiqua" w:cs="Book Antiqua"/>
          <w:b/>
          <w:bCs/>
          <w:color w:val="000000"/>
          <w:szCs w:val="17"/>
          <w:shd w:val="clear" w:color="auto" w:fill="FFFFFF"/>
          <w:lang w:val="en-US"/>
        </w:rPr>
        <w:t xml:space="preserve">Figure 2 Tentative representation of musculoskeletal </w:t>
      </w:r>
      <w:r w:rsidRPr="006078EC">
        <w:rPr>
          <w:rFonts w:ascii="Book Antiqua" w:eastAsia="Book Antiqua" w:hAnsi="Book Antiqua" w:cs="Book Antiqua"/>
          <w:b/>
          <w:bCs/>
          <w:color w:val="000000"/>
          <w:szCs w:val="17"/>
          <w:lang w:val="en-US"/>
        </w:rPr>
        <w:t>anomalies</w:t>
      </w:r>
      <w:r w:rsidRPr="006078EC">
        <w:rPr>
          <w:rFonts w:ascii="Book Antiqua" w:eastAsia="Book Antiqua" w:hAnsi="Book Antiqua" w:cs="Book Antiqua"/>
          <w:b/>
          <w:bCs/>
          <w:color w:val="000000"/>
          <w:szCs w:val="17"/>
          <w:shd w:val="clear" w:color="auto" w:fill="FFFFFF"/>
          <w:lang w:val="en-US"/>
        </w:rPr>
        <w:t xml:space="preserve"> during severe </w:t>
      </w:r>
      <w:r w:rsidR="008E057B" w:rsidRPr="006078EC">
        <w:rPr>
          <w:rFonts w:ascii="Book Antiqua" w:eastAsia="Book Antiqua" w:hAnsi="Book Antiqua" w:cs="Book Antiqua"/>
          <w:b/>
          <w:bCs/>
          <w:color w:val="000000"/>
          <w:lang w:val="en-US"/>
        </w:rPr>
        <w:t>coronavirus disease 2019</w:t>
      </w:r>
      <w:r w:rsidRPr="006078EC">
        <w:rPr>
          <w:rFonts w:ascii="Book Antiqua" w:eastAsia="Book Antiqua" w:hAnsi="Book Antiqua" w:cs="Book Antiqua"/>
          <w:b/>
          <w:bCs/>
          <w:color w:val="000000"/>
          <w:szCs w:val="17"/>
          <w:shd w:val="clear" w:color="auto" w:fill="FFFFFF"/>
          <w:lang w:val="en-US"/>
        </w:rPr>
        <w:t xml:space="preserve"> infection</w:t>
      </w:r>
      <w:r w:rsidR="00AD2EEB" w:rsidRPr="006078EC">
        <w:rPr>
          <w:rFonts w:ascii="Book Antiqua" w:eastAsia="Book Antiqua" w:hAnsi="Book Antiqua" w:cs="Book Antiqua"/>
          <w:b/>
          <w:bCs/>
          <w:color w:val="000000"/>
          <w:lang w:val="en-US"/>
        </w:rPr>
        <w:t xml:space="preserve">. </w:t>
      </w:r>
      <w:r w:rsidR="00AD2EEB" w:rsidRPr="006078EC">
        <w:rPr>
          <w:rFonts w:ascii="Book Antiqua" w:eastAsia="Book Antiqua" w:hAnsi="Book Antiqua" w:cs="Book Antiqua"/>
          <w:color w:val="000000"/>
          <w:szCs w:val="17"/>
          <w:shd w:val="clear" w:color="auto" w:fill="FFFFFF"/>
          <w:lang w:val="en-US"/>
        </w:rPr>
        <w:t xml:space="preserve">COVID-19: </w:t>
      </w:r>
      <w:r w:rsidR="00AD2EEB" w:rsidRPr="006078EC">
        <w:rPr>
          <w:rFonts w:ascii="Book Antiqua" w:eastAsia="Book Antiqua" w:hAnsi="Book Antiqua" w:cs="Book Antiqua"/>
          <w:color w:val="000000"/>
          <w:lang w:val="en-US"/>
        </w:rPr>
        <w:t xml:space="preserve">Coronavirus disease 2019; HIF: Hypoxia-inducible factors; </w:t>
      </w:r>
      <w:r w:rsidR="002F4DC7" w:rsidRPr="006078EC">
        <w:rPr>
          <w:rFonts w:ascii="Book Antiqua" w:eastAsia="Book Antiqua" w:hAnsi="Book Antiqua" w:cs="Book Antiqua"/>
          <w:color w:val="000000"/>
          <w:lang w:val="en-US"/>
        </w:rPr>
        <w:t>NF-κβ: Nuclear factor-</w:t>
      </w:r>
      <w:r w:rsidR="00423D7A" w:rsidRPr="00423D7A">
        <w:rPr>
          <w:rFonts w:ascii="Book Antiqua" w:eastAsia="Book Antiqua" w:hAnsi="Book Antiqua" w:cs="Book Antiqua"/>
          <w:color w:val="000000"/>
          <w:lang w:val="en-US"/>
        </w:rPr>
        <w:t>kappa</w:t>
      </w:r>
      <w:r w:rsidR="002F4DC7" w:rsidRPr="006078EC">
        <w:rPr>
          <w:rFonts w:ascii="Book Antiqua" w:eastAsia="Book Antiqua" w:hAnsi="Book Antiqua" w:cs="Book Antiqua"/>
          <w:color w:val="000000"/>
          <w:lang w:val="en-US"/>
        </w:rPr>
        <w:t xml:space="preserve"> beta; PI3K: Phosphoinositide 3-kinase; </w:t>
      </w:r>
      <w:r w:rsidR="00AD2EEB" w:rsidRPr="006078EC">
        <w:rPr>
          <w:rFonts w:ascii="Book Antiqua" w:eastAsia="Book Antiqua" w:hAnsi="Book Antiqua" w:cs="Book Antiqua"/>
          <w:color w:val="000000"/>
          <w:lang w:val="en-US"/>
        </w:rPr>
        <w:t>TGF-β: Transforming growth factor β</w:t>
      </w:r>
      <w:r w:rsidR="002F4DC7" w:rsidRPr="006078EC">
        <w:rPr>
          <w:rFonts w:ascii="Book Antiqua" w:eastAsia="Book Antiqua" w:hAnsi="Book Antiqua" w:cs="Book Antiqua"/>
          <w:color w:val="000000"/>
          <w:lang w:val="en-US"/>
        </w:rPr>
        <w:t>.</w:t>
      </w:r>
      <w:r w:rsidR="00AD2EEB" w:rsidRPr="006078EC">
        <w:rPr>
          <w:rFonts w:ascii="Book Antiqua" w:eastAsia="Book Antiqua" w:hAnsi="Book Antiqua" w:cs="Book Antiqua"/>
          <w:color w:val="000000"/>
          <w:lang w:val="en-US"/>
        </w:rPr>
        <w:t xml:space="preserve"> </w:t>
      </w:r>
    </w:p>
    <w:sectPr w:rsidR="00A77B3E" w:rsidRPr="006078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6CD95" w14:textId="77777777" w:rsidR="001F6DD1" w:rsidRPr="008B6289" w:rsidRDefault="001F6DD1">
      <w:r w:rsidRPr="008B6289">
        <w:separator/>
      </w:r>
    </w:p>
  </w:endnote>
  <w:endnote w:type="continuationSeparator" w:id="0">
    <w:p w14:paraId="052DFE04" w14:textId="77777777" w:rsidR="001F6DD1" w:rsidRPr="008B6289" w:rsidRDefault="001F6DD1">
      <w:r w:rsidRPr="008B628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228945"/>
      <w:docPartObj>
        <w:docPartGallery w:val="Page Numbers (Bottom of Page)"/>
        <w:docPartUnique/>
      </w:docPartObj>
    </w:sdtPr>
    <w:sdtEndPr>
      <w:rPr>
        <w:rFonts w:ascii="Book Antiqua" w:hAnsi="Book Antiqua"/>
        <w:sz w:val="24"/>
        <w:szCs w:val="24"/>
      </w:rPr>
    </w:sdtEndPr>
    <w:sdtContent>
      <w:sdt>
        <w:sdtPr>
          <w:id w:val="-1010216273"/>
          <w:docPartObj>
            <w:docPartGallery w:val="Page Numbers (Top of Page)"/>
            <w:docPartUnique/>
          </w:docPartObj>
        </w:sdtPr>
        <w:sdtEndPr>
          <w:rPr>
            <w:rFonts w:ascii="Book Antiqua" w:hAnsi="Book Antiqua"/>
            <w:sz w:val="24"/>
            <w:szCs w:val="24"/>
          </w:rPr>
        </w:sdtEndPr>
        <w:sdtContent>
          <w:p w14:paraId="33049A25" w14:textId="77777777" w:rsidR="00E65361" w:rsidRPr="005E58FE" w:rsidRDefault="00E65361" w:rsidP="005E58FE">
            <w:pPr>
              <w:pStyle w:val="Footer"/>
              <w:jc w:val="right"/>
              <w:rPr>
                <w:rFonts w:ascii="Book Antiqua" w:hAnsi="Book Antiqua"/>
                <w:sz w:val="24"/>
                <w:szCs w:val="24"/>
              </w:rPr>
            </w:pPr>
            <w:r w:rsidRPr="005E58FE">
              <w:rPr>
                <w:rFonts w:ascii="Book Antiqua" w:hAnsi="Book Antiqua"/>
                <w:sz w:val="24"/>
                <w:szCs w:val="24"/>
                <w:lang w:val="zh-CN" w:eastAsia="zh-CN"/>
              </w:rPr>
              <w:t xml:space="preserve"> </w:t>
            </w:r>
            <w:r w:rsidRPr="005E58FE">
              <w:rPr>
                <w:rFonts w:ascii="Book Antiqua" w:hAnsi="Book Antiqua"/>
                <w:sz w:val="24"/>
                <w:szCs w:val="24"/>
              </w:rPr>
              <w:fldChar w:fldCharType="begin"/>
            </w:r>
            <w:r w:rsidRPr="005E58FE">
              <w:rPr>
                <w:rFonts w:ascii="Book Antiqua" w:hAnsi="Book Antiqua"/>
                <w:sz w:val="24"/>
                <w:szCs w:val="24"/>
              </w:rPr>
              <w:instrText>PAGE</w:instrText>
            </w:r>
            <w:r w:rsidRPr="005E58FE">
              <w:rPr>
                <w:rFonts w:ascii="Book Antiqua" w:hAnsi="Book Antiqua"/>
                <w:sz w:val="24"/>
                <w:szCs w:val="24"/>
              </w:rPr>
              <w:fldChar w:fldCharType="separate"/>
            </w:r>
            <w:r>
              <w:rPr>
                <w:rFonts w:ascii="Book Antiqua" w:hAnsi="Book Antiqua"/>
                <w:noProof/>
                <w:sz w:val="24"/>
                <w:szCs w:val="24"/>
              </w:rPr>
              <w:t>1</w:t>
            </w:r>
            <w:r w:rsidRPr="005E58FE">
              <w:rPr>
                <w:rFonts w:ascii="Book Antiqua" w:hAnsi="Book Antiqua"/>
                <w:sz w:val="24"/>
                <w:szCs w:val="24"/>
              </w:rPr>
              <w:fldChar w:fldCharType="end"/>
            </w:r>
            <w:r w:rsidRPr="005E58FE">
              <w:rPr>
                <w:rFonts w:ascii="Book Antiqua" w:hAnsi="Book Antiqua"/>
                <w:sz w:val="24"/>
                <w:szCs w:val="24"/>
                <w:lang w:val="zh-CN" w:eastAsia="zh-CN"/>
              </w:rPr>
              <w:t xml:space="preserve"> / </w:t>
            </w:r>
            <w:r w:rsidRPr="005E58FE">
              <w:rPr>
                <w:rFonts w:ascii="Book Antiqua" w:hAnsi="Book Antiqua"/>
                <w:sz w:val="24"/>
                <w:szCs w:val="24"/>
              </w:rPr>
              <w:fldChar w:fldCharType="begin"/>
            </w:r>
            <w:r w:rsidRPr="005E58FE">
              <w:rPr>
                <w:rFonts w:ascii="Book Antiqua" w:hAnsi="Book Antiqua"/>
                <w:sz w:val="24"/>
                <w:szCs w:val="24"/>
              </w:rPr>
              <w:instrText>NUMPAGES</w:instrText>
            </w:r>
            <w:r w:rsidRPr="005E58FE">
              <w:rPr>
                <w:rFonts w:ascii="Book Antiqua" w:hAnsi="Book Antiqua"/>
                <w:sz w:val="24"/>
                <w:szCs w:val="24"/>
              </w:rPr>
              <w:fldChar w:fldCharType="separate"/>
            </w:r>
            <w:r>
              <w:rPr>
                <w:rFonts w:ascii="Book Antiqua" w:hAnsi="Book Antiqua"/>
                <w:noProof/>
                <w:sz w:val="24"/>
                <w:szCs w:val="24"/>
              </w:rPr>
              <w:t>13</w:t>
            </w:r>
            <w:r w:rsidRPr="005E58FE">
              <w:rPr>
                <w:rFonts w:ascii="Book Antiqua" w:hAnsi="Book Antiqua"/>
                <w:sz w:val="24"/>
                <w:szCs w:val="24"/>
              </w:rPr>
              <w:fldChar w:fldCharType="end"/>
            </w:r>
          </w:p>
        </w:sdtContent>
      </w:sdt>
    </w:sdtContent>
  </w:sdt>
  <w:p w14:paraId="529A5C3A" w14:textId="77777777" w:rsidR="00E65361" w:rsidRPr="005E58FE" w:rsidRDefault="00E65361" w:rsidP="005E58FE">
    <w:pPr>
      <w:pStyle w:val="Footer"/>
      <w:jc w:val="right"/>
      <w:rPr>
        <w:rFonts w:ascii="Book Antiqua" w:hAnsi="Book Antiqua"/>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89075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A07F025" w14:textId="75A4AF8B" w:rsidR="005E58FE" w:rsidRPr="008B6289" w:rsidRDefault="002A2004" w:rsidP="005E58FE">
            <w:pPr>
              <w:pStyle w:val="Footer"/>
              <w:jc w:val="right"/>
              <w:rPr>
                <w:rFonts w:ascii="Book Antiqua" w:hAnsi="Book Antiqua"/>
                <w:sz w:val="24"/>
                <w:szCs w:val="24"/>
              </w:rPr>
            </w:pPr>
            <w:r w:rsidRPr="008B6289">
              <w:rPr>
                <w:rFonts w:ascii="Book Antiqua" w:hAnsi="Book Antiqua"/>
                <w:sz w:val="24"/>
                <w:szCs w:val="24"/>
                <w:lang w:eastAsia="zh-CN"/>
              </w:rPr>
              <w:t xml:space="preserve"> </w:t>
            </w:r>
            <w:r w:rsidRPr="008B6289">
              <w:rPr>
                <w:rFonts w:ascii="Book Antiqua" w:hAnsi="Book Antiqua"/>
                <w:sz w:val="24"/>
                <w:szCs w:val="24"/>
              </w:rPr>
              <w:fldChar w:fldCharType="begin"/>
            </w:r>
            <w:r w:rsidRPr="008B6289">
              <w:rPr>
                <w:rFonts w:ascii="Book Antiqua" w:hAnsi="Book Antiqua"/>
                <w:sz w:val="24"/>
                <w:szCs w:val="24"/>
              </w:rPr>
              <w:instrText>PAGE</w:instrText>
            </w:r>
            <w:r w:rsidRPr="008B6289">
              <w:rPr>
                <w:rFonts w:ascii="Book Antiqua" w:hAnsi="Book Antiqua"/>
                <w:sz w:val="24"/>
                <w:szCs w:val="24"/>
              </w:rPr>
              <w:fldChar w:fldCharType="separate"/>
            </w:r>
            <w:r w:rsidR="00E65361">
              <w:rPr>
                <w:rFonts w:ascii="Book Antiqua" w:hAnsi="Book Antiqua"/>
                <w:noProof/>
                <w:sz w:val="24"/>
                <w:szCs w:val="24"/>
              </w:rPr>
              <w:t>13</w:t>
            </w:r>
            <w:r w:rsidRPr="008B6289">
              <w:rPr>
                <w:rFonts w:ascii="Book Antiqua" w:hAnsi="Book Antiqua"/>
                <w:sz w:val="24"/>
                <w:szCs w:val="24"/>
              </w:rPr>
              <w:fldChar w:fldCharType="end"/>
            </w:r>
            <w:r w:rsidRPr="008B6289">
              <w:rPr>
                <w:rFonts w:ascii="Book Antiqua" w:hAnsi="Book Antiqua"/>
                <w:sz w:val="24"/>
                <w:szCs w:val="24"/>
                <w:lang w:eastAsia="zh-CN"/>
              </w:rPr>
              <w:t xml:space="preserve"> / </w:t>
            </w:r>
            <w:r w:rsidRPr="008B6289">
              <w:rPr>
                <w:rFonts w:ascii="Book Antiqua" w:hAnsi="Book Antiqua"/>
                <w:sz w:val="24"/>
                <w:szCs w:val="24"/>
              </w:rPr>
              <w:fldChar w:fldCharType="begin"/>
            </w:r>
            <w:r w:rsidRPr="008B6289">
              <w:rPr>
                <w:rFonts w:ascii="Book Antiqua" w:hAnsi="Book Antiqua"/>
                <w:sz w:val="24"/>
                <w:szCs w:val="24"/>
              </w:rPr>
              <w:instrText>NUMPAGES</w:instrText>
            </w:r>
            <w:r w:rsidRPr="008B6289">
              <w:rPr>
                <w:rFonts w:ascii="Book Antiqua" w:hAnsi="Book Antiqua"/>
                <w:sz w:val="24"/>
                <w:szCs w:val="24"/>
              </w:rPr>
              <w:fldChar w:fldCharType="separate"/>
            </w:r>
            <w:r w:rsidR="00E65361">
              <w:rPr>
                <w:rFonts w:ascii="Book Antiqua" w:hAnsi="Book Antiqua"/>
                <w:noProof/>
                <w:sz w:val="24"/>
                <w:szCs w:val="24"/>
              </w:rPr>
              <w:t>13</w:t>
            </w:r>
            <w:r w:rsidRPr="008B6289">
              <w:rPr>
                <w:rFonts w:ascii="Book Antiqua" w:hAnsi="Book Antiqua"/>
                <w:sz w:val="24"/>
                <w:szCs w:val="24"/>
              </w:rPr>
              <w:fldChar w:fldCharType="end"/>
            </w:r>
          </w:p>
        </w:sdtContent>
      </w:sdt>
    </w:sdtContent>
  </w:sdt>
  <w:p w14:paraId="25727DC9" w14:textId="77777777" w:rsidR="005E58FE" w:rsidRPr="008B6289" w:rsidRDefault="005E58FE" w:rsidP="005E58FE">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5DCB6" w14:textId="77777777" w:rsidR="001F6DD1" w:rsidRPr="008B6289" w:rsidRDefault="001F6DD1">
      <w:r w:rsidRPr="008B6289">
        <w:separator/>
      </w:r>
    </w:p>
  </w:footnote>
  <w:footnote w:type="continuationSeparator" w:id="0">
    <w:p w14:paraId="2F8DBEA0" w14:textId="77777777" w:rsidR="001F6DD1" w:rsidRPr="008B6289" w:rsidRDefault="001F6DD1">
      <w:r w:rsidRPr="008B6289">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szQzMDczMTY2sDBS0lEKTi0uzszPAykwqQUAgRqWjiwAAAA="/>
  </w:docVars>
  <w:rsids>
    <w:rsidRoot w:val="00A77B3E"/>
    <w:rsid w:val="00002990"/>
    <w:rsid w:val="0000551D"/>
    <w:rsid w:val="000128CB"/>
    <w:rsid w:val="0001401D"/>
    <w:rsid w:val="00014702"/>
    <w:rsid w:val="000158FF"/>
    <w:rsid w:val="0004159F"/>
    <w:rsid w:val="0006249F"/>
    <w:rsid w:val="00066D83"/>
    <w:rsid w:val="00075DA7"/>
    <w:rsid w:val="00080A67"/>
    <w:rsid w:val="00097706"/>
    <w:rsid w:val="000A044A"/>
    <w:rsid w:val="000B3476"/>
    <w:rsid w:val="000C10C7"/>
    <w:rsid w:val="000D3113"/>
    <w:rsid w:val="000D426E"/>
    <w:rsid w:val="00100AF6"/>
    <w:rsid w:val="00105838"/>
    <w:rsid w:val="00114CCB"/>
    <w:rsid w:val="001316A2"/>
    <w:rsid w:val="001361C3"/>
    <w:rsid w:val="00172131"/>
    <w:rsid w:val="00176A13"/>
    <w:rsid w:val="001C0AEB"/>
    <w:rsid w:val="001C171E"/>
    <w:rsid w:val="001D32E2"/>
    <w:rsid w:val="001F6DD1"/>
    <w:rsid w:val="001F75D7"/>
    <w:rsid w:val="002043F9"/>
    <w:rsid w:val="002364C2"/>
    <w:rsid w:val="0027309C"/>
    <w:rsid w:val="00274726"/>
    <w:rsid w:val="002A1D78"/>
    <w:rsid w:val="002A2004"/>
    <w:rsid w:val="002F4DC7"/>
    <w:rsid w:val="00303AB4"/>
    <w:rsid w:val="003067C1"/>
    <w:rsid w:val="003242A6"/>
    <w:rsid w:val="00325C26"/>
    <w:rsid w:val="003341B0"/>
    <w:rsid w:val="00342709"/>
    <w:rsid w:val="00351D64"/>
    <w:rsid w:val="00382F2D"/>
    <w:rsid w:val="0039605F"/>
    <w:rsid w:val="003B03FA"/>
    <w:rsid w:val="003B11BB"/>
    <w:rsid w:val="003B54B8"/>
    <w:rsid w:val="003D5219"/>
    <w:rsid w:val="003D5B12"/>
    <w:rsid w:val="003E18C6"/>
    <w:rsid w:val="003F25BD"/>
    <w:rsid w:val="003F36BA"/>
    <w:rsid w:val="00423D7A"/>
    <w:rsid w:val="00434B06"/>
    <w:rsid w:val="00442477"/>
    <w:rsid w:val="00472931"/>
    <w:rsid w:val="004729C8"/>
    <w:rsid w:val="0047592A"/>
    <w:rsid w:val="004870DE"/>
    <w:rsid w:val="004943E8"/>
    <w:rsid w:val="004A50F7"/>
    <w:rsid w:val="004F6216"/>
    <w:rsid w:val="00510B7D"/>
    <w:rsid w:val="005141D2"/>
    <w:rsid w:val="0054695C"/>
    <w:rsid w:val="00567054"/>
    <w:rsid w:val="00567D6C"/>
    <w:rsid w:val="00567F7C"/>
    <w:rsid w:val="005817DB"/>
    <w:rsid w:val="005B1340"/>
    <w:rsid w:val="005C327D"/>
    <w:rsid w:val="005C6FE7"/>
    <w:rsid w:val="005D3C76"/>
    <w:rsid w:val="005E58FE"/>
    <w:rsid w:val="00600E08"/>
    <w:rsid w:val="00600FE9"/>
    <w:rsid w:val="006078EC"/>
    <w:rsid w:val="00610D4B"/>
    <w:rsid w:val="00611495"/>
    <w:rsid w:val="00625339"/>
    <w:rsid w:val="00625BCE"/>
    <w:rsid w:val="006325E0"/>
    <w:rsid w:val="0063286C"/>
    <w:rsid w:val="0063415F"/>
    <w:rsid w:val="0063469C"/>
    <w:rsid w:val="006416B6"/>
    <w:rsid w:val="00642370"/>
    <w:rsid w:val="00644E26"/>
    <w:rsid w:val="00645270"/>
    <w:rsid w:val="00656469"/>
    <w:rsid w:val="00670756"/>
    <w:rsid w:val="00681A14"/>
    <w:rsid w:val="0068246F"/>
    <w:rsid w:val="00692B1B"/>
    <w:rsid w:val="006978E9"/>
    <w:rsid w:val="006A06E1"/>
    <w:rsid w:val="006A1352"/>
    <w:rsid w:val="006A1DC6"/>
    <w:rsid w:val="006A40CE"/>
    <w:rsid w:val="006B75A7"/>
    <w:rsid w:val="007023B0"/>
    <w:rsid w:val="0070638B"/>
    <w:rsid w:val="00706FF5"/>
    <w:rsid w:val="007100CE"/>
    <w:rsid w:val="007238D2"/>
    <w:rsid w:val="00724103"/>
    <w:rsid w:val="00731E96"/>
    <w:rsid w:val="00751BDE"/>
    <w:rsid w:val="00753272"/>
    <w:rsid w:val="00754C23"/>
    <w:rsid w:val="00754D52"/>
    <w:rsid w:val="00756389"/>
    <w:rsid w:val="007603BF"/>
    <w:rsid w:val="00761A4D"/>
    <w:rsid w:val="0077228F"/>
    <w:rsid w:val="00786A49"/>
    <w:rsid w:val="0079483C"/>
    <w:rsid w:val="007B2BC8"/>
    <w:rsid w:val="007B74D4"/>
    <w:rsid w:val="007C0CD0"/>
    <w:rsid w:val="007D4E29"/>
    <w:rsid w:val="0080535B"/>
    <w:rsid w:val="008067AA"/>
    <w:rsid w:val="00816E55"/>
    <w:rsid w:val="0082595C"/>
    <w:rsid w:val="00842DEA"/>
    <w:rsid w:val="00852D15"/>
    <w:rsid w:val="008556F1"/>
    <w:rsid w:val="00856250"/>
    <w:rsid w:val="00872DE4"/>
    <w:rsid w:val="008739B1"/>
    <w:rsid w:val="00873A7B"/>
    <w:rsid w:val="008847B0"/>
    <w:rsid w:val="00890B91"/>
    <w:rsid w:val="008A2FCC"/>
    <w:rsid w:val="008B17EA"/>
    <w:rsid w:val="008B6289"/>
    <w:rsid w:val="008C3943"/>
    <w:rsid w:val="008D65A1"/>
    <w:rsid w:val="008E057B"/>
    <w:rsid w:val="008E2009"/>
    <w:rsid w:val="008E64FF"/>
    <w:rsid w:val="008F06FA"/>
    <w:rsid w:val="00902EF8"/>
    <w:rsid w:val="009047C0"/>
    <w:rsid w:val="00915F4A"/>
    <w:rsid w:val="00920F40"/>
    <w:rsid w:val="00925077"/>
    <w:rsid w:val="00944247"/>
    <w:rsid w:val="00950018"/>
    <w:rsid w:val="00955381"/>
    <w:rsid w:val="009573B0"/>
    <w:rsid w:val="0096560E"/>
    <w:rsid w:val="00982B2F"/>
    <w:rsid w:val="00993AF3"/>
    <w:rsid w:val="009B6250"/>
    <w:rsid w:val="009F45B7"/>
    <w:rsid w:val="00A07A36"/>
    <w:rsid w:val="00A10762"/>
    <w:rsid w:val="00A36448"/>
    <w:rsid w:val="00A73737"/>
    <w:rsid w:val="00A74EFB"/>
    <w:rsid w:val="00A77B3E"/>
    <w:rsid w:val="00A934B0"/>
    <w:rsid w:val="00AA18D7"/>
    <w:rsid w:val="00AB36C0"/>
    <w:rsid w:val="00AB404A"/>
    <w:rsid w:val="00AD2EEB"/>
    <w:rsid w:val="00AD4EED"/>
    <w:rsid w:val="00AE7233"/>
    <w:rsid w:val="00AF3980"/>
    <w:rsid w:val="00AF72FF"/>
    <w:rsid w:val="00B244F6"/>
    <w:rsid w:val="00B52398"/>
    <w:rsid w:val="00B53963"/>
    <w:rsid w:val="00B65FA5"/>
    <w:rsid w:val="00BA790F"/>
    <w:rsid w:val="00BB24B1"/>
    <w:rsid w:val="00BB3B0A"/>
    <w:rsid w:val="00BB69E6"/>
    <w:rsid w:val="00BC3CA3"/>
    <w:rsid w:val="00BD12B4"/>
    <w:rsid w:val="00BD78CF"/>
    <w:rsid w:val="00BE0454"/>
    <w:rsid w:val="00BF2F17"/>
    <w:rsid w:val="00C07BE3"/>
    <w:rsid w:val="00C07F08"/>
    <w:rsid w:val="00C20899"/>
    <w:rsid w:val="00C22F81"/>
    <w:rsid w:val="00C25F93"/>
    <w:rsid w:val="00C26E14"/>
    <w:rsid w:val="00C3013B"/>
    <w:rsid w:val="00C52FF0"/>
    <w:rsid w:val="00C61EC6"/>
    <w:rsid w:val="00C84FD1"/>
    <w:rsid w:val="00C95453"/>
    <w:rsid w:val="00CA2A55"/>
    <w:rsid w:val="00CA747A"/>
    <w:rsid w:val="00CC33DE"/>
    <w:rsid w:val="00CD33FB"/>
    <w:rsid w:val="00CD4F56"/>
    <w:rsid w:val="00CE544F"/>
    <w:rsid w:val="00CE56CE"/>
    <w:rsid w:val="00CE5A7D"/>
    <w:rsid w:val="00CF11F7"/>
    <w:rsid w:val="00CF797B"/>
    <w:rsid w:val="00D06775"/>
    <w:rsid w:val="00D07783"/>
    <w:rsid w:val="00D14085"/>
    <w:rsid w:val="00D47CD8"/>
    <w:rsid w:val="00D52F79"/>
    <w:rsid w:val="00D55910"/>
    <w:rsid w:val="00D6456A"/>
    <w:rsid w:val="00D766A5"/>
    <w:rsid w:val="00D76823"/>
    <w:rsid w:val="00DA19A1"/>
    <w:rsid w:val="00DA2497"/>
    <w:rsid w:val="00DA34C3"/>
    <w:rsid w:val="00DC3753"/>
    <w:rsid w:val="00DD3B02"/>
    <w:rsid w:val="00DD59B7"/>
    <w:rsid w:val="00E04B65"/>
    <w:rsid w:val="00E501F1"/>
    <w:rsid w:val="00E515EF"/>
    <w:rsid w:val="00E54DC6"/>
    <w:rsid w:val="00E65361"/>
    <w:rsid w:val="00E71F5C"/>
    <w:rsid w:val="00E74882"/>
    <w:rsid w:val="00EB25C6"/>
    <w:rsid w:val="00F067DC"/>
    <w:rsid w:val="00F163B1"/>
    <w:rsid w:val="00F24E14"/>
    <w:rsid w:val="00F45C67"/>
    <w:rsid w:val="00F54DE1"/>
    <w:rsid w:val="00F71259"/>
    <w:rsid w:val="00F754E8"/>
    <w:rsid w:val="00F762ED"/>
    <w:rsid w:val="00F92772"/>
    <w:rsid w:val="00F94F5C"/>
    <w:rsid w:val="00FC7FD0"/>
    <w:rsid w:val="00FD4D14"/>
    <w:rsid w:val="00FE0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1D0282"/>
  <w15:docId w15:val="{7203C36A-60E1-48F0-A64F-88DE4389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D76823"/>
    <w:rPr>
      <w:rFonts w:ascii="Tahoma" w:hAnsi="Tahoma" w:cs="Tahoma"/>
      <w:b w:val="0"/>
      <w:i w:val="0"/>
      <w:caps w:val="0"/>
      <w:strike w:val="0"/>
      <w:sz w:val="16"/>
      <w:szCs w:val="21"/>
      <w:u w:val="none"/>
    </w:rPr>
  </w:style>
  <w:style w:type="paragraph" w:styleId="CommentText">
    <w:name w:val="annotation text"/>
    <w:basedOn w:val="Normal"/>
    <w:link w:val="CommentTextChar"/>
    <w:semiHidden/>
    <w:unhideWhenUsed/>
    <w:rsid w:val="00D76823"/>
    <w:rPr>
      <w:rFonts w:ascii="Tahoma" w:hAnsi="Tahoma" w:cs="Tahoma"/>
      <w:sz w:val="16"/>
      <w:lang w:val="en-US"/>
    </w:rPr>
  </w:style>
  <w:style w:type="character" w:customStyle="1" w:styleId="CommentTextChar">
    <w:name w:val="Comment Text Char"/>
    <w:basedOn w:val="DefaultParagraphFont"/>
    <w:link w:val="CommentText"/>
    <w:semiHidden/>
    <w:rsid w:val="00D76823"/>
    <w:rPr>
      <w:rFonts w:ascii="Tahoma" w:hAnsi="Tahoma" w:cs="Tahoma"/>
      <w:sz w:val="16"/>
      <w:szCs w:val="24"/>
    </w:rPr>
  </w:style>
  <w:style w:type="paragraph" w:styleId="CommentSubject">
    <w:name w:val="annotation subject"/>
    <w:basedOn w:val="CommentText"/>
    <w:next w:val="CommentText"/>
    <w:link w:val="CommentSubjectChar"/>
    <w:semiHidden/>
    <w:unhideWhenUsed/>
    <w:rsid w:val="00D76823"/>
    <w:rPr>
      <w:b/>
      <w:bCs/>
    </w:rPr>
  </w:style>
  <w:style w:type="character" w:customStyle="1" w:styleId="CommentSubjectChar">
    <w:name w:val="Comment Subject Char"/>
    <w:basedOn w:val="CommentTextChar"/>
    <w:link w:val="CommentSubject"/>
    <w:semiHidden/>
    <w:rsid w:val="00D76823"/>
    <w:rPr>
      <w:rFonts w:ascii="Tahoma" w:hAnsi="Tahoma" w:cs="Tahoma"/>
      <w:b/>
      <w:bCs/>
      <w:sz w:val="16"/>
      <w:szCs w:val="24"/>
    </w:rPr>
  </w:style>
  <w:style w:type="character" w:styleId="Hyperlink">
    <w:name w:val="Hyperlink"/>
    <w:basedOn w:val="DefaultParagraphFont"/>
    <w:unhideWhenUsed/>
    <w:rsid w:val="00AF3980"/>
    <w:rPr>
      <w:color w:val="0000FF" w:themeColor="hyperlink"/>
      <w:u w:val="single"/>
    </w:rPr>
  </w:style>
  <w:style w:type="character" w:customStyle="1" w:styleId="1">
    <w:name w:val="未处理的提及1"/>
    <w:basedOn w:val="DefaultParagraphFont"/>
    <w:uiPriority w:val="99"/>
    <w:semiHidden/>
    <w:unhideWhenUsed/>
    <w:rsid w:val="00AF3980"/>
    <w:rPr>
      <w:color w:val="605E5C"/>
      <w:shd w:val="clear" w:color="auto" w:fill="E1DFDD"/>
    </w:rPr>
  </w:style>
  <w:style w:type="paragraph" w:styleId="Header">
    <w:name w:val="header"/>
    <w:basedOn w:val="Normal"/>
    <w:link w:val="HeaderChar"/>
    <w:uiPriority w:val="99"/>
    <w:unhideWhenUsed/>
    <w:rsid w:val="00DA19A1"/>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HeaderChar">
    <w:name w:val="Header Char"/>
    <w:basedOn w:val="DefaultParagraphFont"/>
    <w:link w:val="Header"/>
    <w:uiPriority w:val="99"/>
    <w:rsid w:val="00DA19A1"/>
    <w:rPr>
      <w:rFonts w:asciiTheme="minorHAnsi" w:hAnsiTheme="minorHAnsi" w:cstheme="minorBidi"/>
      <w:kern w:val="2"/>
      <w:sz w:val="18"/>
      <w:szCs w:val="18"/>
      <w:lang w:eastAsia="zh-CN"/>
    </w:rPr>
  </w:style>
  <w:style w:type="paragraph" w:styleId="Footer">
    <w:name w:val="footer"/>
    <w:basedOn w:val="Normal"/>
    <w:link w:val="FooterChar"/>
    <w:uiPriority w:val="99"/>
    <w:unhideWhenUsed/>
    <w:rsid w:val="005E58F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E58FE"/>
    <w:rPr>
      <w:sz w:val="18"/>
      <w:szCs w:val="18"/>
    </w:rPr>
  </w:style>
  <w:style w:type="paragraph" w:styleId="BalloonText">
    <w:name w:val="Balloon Text"/>
    <w:basedOn w:val="Normal"/>
    <w:link w:val="BalloonTextChar"/>
    <w:rsid w:val="006978E9"/>
    <w:rPr>
      <w:rFonts w:ascii="Segoe UI" w:hAnsi="Segoe UI" w:cs="Segoe UI"/>
      <w:sz w:val="18"/>
      <w:szCs w:val="18"/>
      <w:lang w:val="en-US"/>
    </w:rPr>
  </w:style>
  <w:style w:type="character" w:customStyle="1" w:styleId="BalloonTextChar">
    <w:name w:val="Balloon Text Char"/>
    <w:basedOn w:val="DefaultParagraphFont"/>
    <w:link w:val="BalloonText"/>
    <w:rsid w:val="006978E9"/>
    <w:rPr>
      <w:rFonts w:ascii="Segoe UI" w:hAnsi="Segoe UI" w:cs="Segoe UI"/>
      <w:sz w:val="18"/>
      <w:szCs w:val="18"/>
    </w:rPr>
  </w:style>
  <w:style w:type="character" w:customStyle="1" w:styleId="UnresolvedMention1">
    <w:name w:val="Unresolved Mention1"/>
    <w:basedOn w:val="DefaultParagraphFont"/>
    <w:uiPriority w:val="99"/>
    <w:semiHidden/>
    <w:unhideWhenUsed/>
    <w:rsid w:val="00472931"/>
    <w:rPr>
      <w:color w:val="605E5C"/>
      <w:shd w:val="clear" w:color="auto" w:fill="E1DFDD"/>
    </w:rPr>
  </w:style>
  <w:style w:type="paragraph" w:customStyle="1" w:styleId="a">
    <w:name w:val="正文"/>
    <w:rsid w:val="00DD3B02"/>
    <w:rPr>
      <w:rFonts w:eastAsia="宋体"/>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675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4617</Words>
  <Characters>27601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刘 曼</cp:lastModifiedBy>
  <cp:revision>2</cp:revision>
  <dcterms:created xsi:type="dcterms:W3CDTF">2021-08-25T08:02:00Z</dcterms:created>
  <dcterms:modified xsi:type="dcterms:W3CDTF">2021-08-25T08:02:00Z</dcterms:modified>
</cp:coreProperties>
</file>