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2FFB72"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Name of Journal: </w:t>
      </w:r>
      <w:r w:rsidRPr="00914826">
        <w:rPr>
          <w:rFonts w:ascii="Book Antiqua" w:eastAsia="Book Antiqua" w:hAnsi="Book Antiqua" w:cs="Book Antiqua"/>
          <w:i/>
          <w:color w:val="000000"/>
        </w:rPr>
        <w:t>World Journal of Gastrointestinal Endoscopy</w:t>
      </w:r>
    </w:p>
    <w:p w14:paraId="42CE2166"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Manuscript NO: </w:t>
      </w:r>
      <w:r w:rsidRPr="00914826">
        <w:rPr>
          <w:rFonts w:ascii="Book Antiqua" w:eastAsia="Book Antiqua" w:hAnsi="Book Antiqua" w:cs="Book Antiqua"/>
          <w:color w:val="000000"/>
        </w:rPr>
        <w:t>61287</w:t>
      </w:r>
    </w:p>
    <w:p w14:paraId="78E42FDA"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Manuscript Type: </w:t>
      </w:r>
      <w:r w:rsidRPr="00914826">
        <w:rPr>
          <w:rFonts w:ascii="Book Antiqua" w:eastAsia="Book Antiqua" w:hAnsi="Book Antiqua" w:cs="Book Antiqua"/>
          <w:color w:val="000000"/>
        </w:rPr>
        <w:t>CASE REPORT</w:t>
      </w:r>
    </w:p>
    <w:p w14:paraId="650CAA51" w14:textId="77777777" w:rsidR="00A77B3E" w:rsidRPr="00914826" w:rsidRDefault="00A77B3E" w:rsidP="00914826">
      <w:pPr>
        <w:adjustRightInd w:val="0"/>
        <w:snapToGrid w:val="0"/>
        <w:spacing w:line="360" w:lineRule="auto"/>
        <w:jc w:val="both"/>
        <w:rPr>
          <w:rFonts w:ascii="Book Antiqua" w:hAnsi="Book Antiqua"/>
        </w:rPr>
      </w:pPr>
    </w:p>
    <w:p w14:paraId="2FCD5E22" w14:textId="517FB649" w:rsidR="00A77B3E" w:rsidRPr="00914826" w:rsidRDefault="00F61EB3" w:rsidP="00914826">
      <w:pPr>
        <w:adjustRightInd w:val="0"/>
        <w:snapToGrid w:val="0"/>
        <w:spacing w:line="360" w:lineRule="auto"/>
        <w:jc w:val="both"/>
        <w:rPr>
          <w:rFonts w:ascii="Book Antiqua" w:eastAsia="Book Antiqua" w:hAnsi="Book Antiqua" w:cs="Book Antiqua"/>
          <w:b/>
          <w:bCs/>
          <w:color w:val="000000"/>
        </w:rPr>
      </w:pPr>
      <w:bookmarkStart w:id="0" w:name="OLE_LINK35"/>
      <w:bookmarkStart w:id="1" w:name="OLE_LINK36"/>
      <w:r w:rsidRPr="00914826">
        <w:rPr>
          <w:rFonts w:ascii="Book Antiqua" w:eastAsia="Book Antiqua" w:hAnsi="Book Antiqua" w:cs="Book Antiqua"/>
          <w:b/>
          <w:bCs/>
          <w:color w:val="000000"/>
        </w:rPr>
        <w:t>Visibility of the bleeding point in acute rectal hemorrhagic ulcer using red dichromatic imaging: A case report</w:t>
      </w:r>
    </w:p>
    <w:bookmarkEnd w:id="0"/>
    <w:bookmarkEnd w:id="1"/>
    <w:p w14:paraId="2B80F912" w14:textId="77777777" w:rsidR="00F61EB3" w:rsidRPr="00914826" w:rsidRDefault="00F61EB3" w:rsidP="00914826">
      <w:pPr>
        <w:adjustRightInd w:val="0"/>
        <w:snapToGrid w:val="0"/>
        <w:spacing w:line="360" w:lineRule="auto"/>
        <w:jc w:val="both"/>
        <w:rPr>
          <w:rFonts w:ascii="Book Antiqua" w:hAnsi="Book Antiqua"/>
        </w:rPr>
      </w:pPr>
    </w:p>
    <w:p w14:paraId="74A11724" w14:textId="0E3BBFDF" w:rsidR="00A77B3E" w:rsidRPr="00914826" w:rsidRDefault="00CD76B6"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Hirai Y </w:t>
      </w:r>
      <w:r w:rsidRPr="00914826">
        <w:rPr>
          <w:rFonts w:ascii="Book Antiqua" w:eastAsia="Book Antiqua" w:hAnsi="Book Antiqua" w:cs="Book Antiqua"/>
          <w:i/>
          <w:iCs/>
          <w:color w:val="000000"/>
        </w:rPr>
        <w:t>et al</w:t>
      </w:r>
      <w:r w:rsidRPr="00914826">
        <w:rPr>
          <w:rFonts w:ascii="Book Antiqua" w:eastAsia="Book Antiqua" w:hAnsi="Book Antiqua" w:cs="Book Antiqua"/>
          <w:color w:val="000000"/>
        </w:rPr>
        <w:t xml:space="preserve">. </w:t>
      </w:r>
      <w:bookmarkStart w:id="2" w:name="OLE_LINK9"/>
      <w:bookmarkStart w:id="3" w:name="OLE_LINK10"/>
      <w:r w:rsidR="008D251C" w:rsidRPr="00914826">
        <w:rPr>
          <w:rFonts w:ascii="Book Antiqua" w:eastAsia="Book Antiqua" w:hAnsi="Book Antiqua" w:cs="Book Antiqua"/>
          <w:color w:val="000000"/>
        </w:rPr>
        <w:t>RDI of rectal ulcer bleeding</w:t>
      </w:r>
      <w:bookmarkEnd w:id="2"/>
      <w:bookmarkEnd w:id="3"/>
    </w:p>
    <w:p w14:paraId="6301A348" w14:textId="77777777" w:rsidR="00A77B3E" w:rsidRPr="00914826" w:rsidRDefault="00A77B3E" w:rsidP="00914826">
      <w:pPr>
        <w:adjustRightInd w:val="0"/>
        <w:snapToGrid w:val="0"/>
        <w:spacing w:line="360" w:lineRule="auto"/>
        <w:jc w:val="both"/>
        <w:rPr>
          <w:rFonts w:ascii="Book Antiqua" w:hAnsi="Book Antiqua"/>
        </w:rPr>
      </w:pPr>
    </w:p>
    <w:p w14:paraId="50E1EDE0"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Yuichiro Hirai, </w:t>
      </w:r>
      <w:proofErr w:type="spellStart"/>
      <w:r w:rsidRPr="00914826">
        <w:rPr>
          <w:rFonts w:ascii="Book Antiqua" w:eastAsia="Book Antiqua" w:hAnsi="Book Antiqua" w:cs="Book Antiqua"/>
          <w:color w:val="000000"/>
        </w:rPr>
        <w:t>Atsuto</w:t>
      </w:r>
      <w:proofErr w:type="spellEnd"/>
      <w:r w:rsidRPr="00914826">
        <w:rPr>
          <w:rFonts w:ascii="Book Antiqua" w:eastAsia="Book Antiqua" w:hAnsi="Book Antiqua" w:cs="Book Antiqua"/>
          <w:color w:val="000000"/>
        </w:rPr>
        <w:t xml:space="preserve"> </w:t>
      </w:r>
      <w:proofErr w:type="spellStart"/>
      <w:r w:rsidRPr="00914826">
        <w:rPr>
          <w:rFonts w:ascii="Book Antiqua" w:eastAsia="Book Antiqua" w:hAnsi="Book Antiqua" w:cs="Book Antiqua"/>
          <w:color w:val="000000"/>
        </w:rPr>
        <w:t>Kayashima</w:t>
      </w:r>
      <w:proofErr w:type="spellEnd"/>
      <w:r w:rsidRPr="00914826">
        <w:rPr>
          <w:rFonts w:ascii="Book Antiqua" w:eastAsia="Book Antiqua" w:hAnsi="Book Antiqua" w:cs="Book Antiqua"/>
          <w:color w:val="000000"/>
        </w:rPr>
        <w:t xml:space="preserve">, Yoshihiro </w:t>
      </w:r>
      <w:proofErr w:type="spellStart"/>
      <w:r w:rsidRPr="00914826">
        <w:rPr>
          <w:rFonts w:ascii="Book Antiqua" w:eastAsia="Book Antiqua" w:hAnsi="Book Antiqua" w:cs="Book Antiqua"/>
          <w:color w:val="000000"/>
        </w:rPr>
        <w:t>Nakazato</w:t>
      </w:r>
      <w:proofErr w:type="spellEnd"/>
      <w:r w:rsidRPr="00914826">
        <w:rPr>
          <w:rFonts w:ascii="Book Antiqua" w:eastAsia="Book Antiqua" w:hAnsi="Book Antiqua" w:cs="Book Antiqua"/>
          <w:color w:val="000000"/>
        </w:rPr>
        <w:t>, Ai Fujimoto</w:t>
      </w:r>
    </w:p>
    <w:p w14:paraId="066F99B9" w14:textId="77777777" w:rsidR="00A77B3E" w:rsidRPr="00914826" w:rsidRDefault="00A77B3E" w:rsidP="00914826">
      <w:pPr>
        <w:adjustRightInd w:val="0"/>
        <w:snapToGrid w:val="0"/>
        <w:spacing w:line="360" w:lineRule="auto"/>
        <w:jc w:val="both"/>
        <w:rPr>
          <w:rFonts w:ascii="Book Antiqua" w:hAnsi="Book Antiqua"/>
        </w:rPr>
      </w:pPr>
    </w:p>
    <w:p w14:paraId="0268FE8A" w14:textId="2EE29620" w:rsidR="00A77B3E" w:rsidRPr="00914826" w:rsidRDefault="008D251C" w:rsidP="00914826">
      <w:pPr>
        <w:adjustRightInd w:val="0"/>
        <w:snapToGrid w:val="0"/>
        <w:spacing w:line="360" w:lineRule="auto"/>
        <w:jc w:val="both"/>
        <w:rPr>
          <w:rFonts w:ascii="Book Antiqua" w:hAnsi="Book Antiqua"/>
        </w:rPr>
      </w:pPr>
      <w:proofErr w:type="spellStart"/>
      <w:r w:rsidRPr="00914826">
        <w:rPr>
          <w:rFonts w:ascii="Book Antiqua" w:eastAsia="Book Antiqua" w:hAnsi="Book Antiqua" w:cs="Book Antiqua"/>
          <w:b/>
          <w:bCs/>
          <w:color w:val="000000"/>
        </w:rPr>
        <w:t>Yuichiro</w:t>
      </w:r>
      <w:proofErr w:type="spellEnd"/>
      <w:r w:rsidRPr="00914826">
        <w:rPr>
          <w:rFonts w:ascii="Book Antiqua" w:eastAsia="Book Antiqua" w:hAnsi="Book Antiqua" w:cs="Book Antiqua"/>
          <w:b/>
          <w:bCs/>
          <w:color w:val="000000"/>
        </w:rPr>
        <w:t xml:space="preserve"> Hirai, </w:t>
      </w:r>
      <w:proofErr w:type="spellStart"/>
      <w:r w:rsidRPr="00914826">
        <w:rPr>
          <w:rFonts w:ascii="Book Antiqua" w:eastAsia="Book Antiqua" w:hAnsi="Book Antiqua" w:cs="Book Antiqua"/>
          <w:b/>
          <w:bCs/>
          <w:color w:val="000000"/>
        </w:rPr>
        <w:t>Atsuto</w:t>
      </w:r>
      <w:proofErr w:type="spellEnd"/>
      <w:r w:rsidRPr="00914826">
        <w:rPr>
          <w:rFonts w:ascii="Book Antiqua" w:eastAsia="Book Antiqua" w:hAnsi="Book Antiqua" w:cs="Book Antiqua"/>
          <w:b/>
          <w:bCs/>
          <w:color w:val="000000"/>
        </w:rPr>
        <w:t xml:space="preserve"> </w:t>
      </w:r>
      <w:proofErr w:type="spellStart"/>
      <w:r w:rsidRPr="00914826">
        <w:rPr>
          <w:rFonts w:ascii="Book Antiqua" w:eastAsia="Book Antiqua" w:hAnsi="Book Antiqua" w:cs="Book Antiqua"/>
          <w:b/>
          <w:bCs/>
          <w:color w:val="000000"/>
        </w:rPr>
        <w:t>Kayashima</w:t>
      </w:r>
      <w:proofErr w:type="spellEnd"/>
      <w:r w:rsidRPr="00914826">
        <w:rPr>
          <w:rFonts w:ascii="Book Antiqua" w:eastAsia="Book Antiqua" w:hAnsi="Book Antiqua" w:cs="Book Antiqua"/>
          <w:b/>
          <w:bCs/>
          <w:color w:val="000000"/>
        </w:rPr>
        <w:t xml:space="preserve">, Yoshihiro </w:t>
      </w:r>
      <w:proofErr w:type="spellStart"/>
      <w:r w:rsidRPr="00914826">
        <w:rPr>
          <w:rFonts w:ascii="Book Antiqua" w:eastAsia="Book Antiqua" w:hAnsi="Book Antiqua" w:cs="Book Antiqua"/>
          <w:b/>
          <w:bCs/>
          <w:color w:val="000000"/>
        </w:rPr>
        <w:t>Nakazato</w:t>
      </w:r>
      <w:proofErr w:type="spellEnd"/>
      <w:r w:rsidRPr="00914826">
        <w:rPr>
          <w:rFonts w:ascii="Book Antiqua" w:eastAsia="Book Antiqua" w:hAnsi="Book Antiqua" w:cs="Book Antiqua"/>
          <w:b/>
          <w:bCs/>
          <w:color w:val="000000"/>
        </w:rPr>
        <w:t xml:space="preserve">, </w:t>
      </w:r>
      <w:r w:rsidR="00CD76B6" w:rsidRPr="00914826">
        <w:rPr>
          <w:rFonts w:ascii="Book Antiqua" w:eastAsia="Book Antiqua" w:hAnsi="Book Antiqua" w:cs="Book Antiqua"/>
          <w:b/>
          <w:bCs/>
          <w:color w:val="000000"/>
        </w:rPr>
        <w:t xml:space="preserve">Ai Fujimoto, </w:t>
      </w:r>
      <w:r w:rsidRPr="00914826">
        <w:rPr>
          <w:rFonts w:ascii="Book Antiqua" w:eastAsia="Book Antiqua" w:hAnsi="Book Antiqua" w:cs="Book Antiqua"/>
          <w:color w:val="000000"/>
        </w:rPr>
        <w:t xml:space="preserve">Department of Gastroenterology, National Hospital Organization Tokyo Medical Center, Tokyo </w:t>
      </w:r>
      <w:bookmarkStart w:id="4" w:name="OLE_LINK5"/>
      <w:bookmarkStart w:id="5" w:name="OLE_LINK6"/>
      <w:r w:rsidRPr="00914826">
        <w:rPr>
          <w:rFonts w:ascii="Book Antiqua" w:eastAsia="Book Antiqua" w:hAnsi="Book Antiqua" w:cs="Book Antiqua"/>
          <w:color w:val="000000"/>
        </w:rPr>
        <w:t>1520021</w:t>
      </w:r>
      <w:bookmarkEnd w:id="4"/>
      <w:bookmarkEnd w:id="5"/>
      <w:r w:rsidRPr="00914826">
        <w:rPr>
          <w:rFonts w:ascii="Book Antiqua" w:eastAsia="Book Antiqua" w:hAnsi="Book Antiqua" w:cs="Book Antiqua"/>
          <w:color w:val="000000"/>
        </w:rPr>
        <w:t>, Japan</w:t>
      </w:r>
    </w:p>
    <w:p w14:paraId="10F9ADAE" w14:textId="77777777" w:rsidR="00A77B3E" w:rsidRPr="00914826" w:rsidRDefault="00A77B3E" w:rsidP="00914826">
      <w:pPr>
        <w:adjustRightInd w:val="0"/>
        <w:snapToGrid w:val="0"/>
        <w:spacing w:line="360" w:lineRule="auto"/>
        <w:jc w:val="both"/>
        <w:rPr>
          <w:rFonts w:ascii="Book Antiqua" w:hAnsi="Book Antiqua"/>
        </w:rPr>
      </w:pPr>
    </w:p>
    <w:p w14:paraId="3A2B3A5E" w14:textId="6D3A08BB"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Author contributions: </w:t>
      </w:r>
      <w:r w:rsidRPr="00914826">
        <w:rPr>
          <w:rFonts w:ascii="Book Antiqua" w:eastAsia="Book Antiqua" w:hAnsi="Book Antiqua" w:cs="Book Antiqua"/>
          <w:color w:val="000000"/>
        </w:rPr>
        <w:t xml:space="preserve">Fujimoto A was involved in conceptualization, revision and final approval; Hirai Y carried out investigation, data curation, writing original draft and editing the figures; </w:t>
      </w:r>
      <w:proofErr w:type="spellStart"/>
      <w:r w:rsidRPr="00914826">
        <w:rPr>
          <w:rFonts w:ascii="Book Antiqua" w:eastAsia="Book Antiqua" w:hAnsi="Book Antiqua" w:cs="Book Antiqua"/>
          <w:color w:val="000000"/>
        </w:rPr>
        <w:t>Kayashima</w:t>
      </w:r>
      <w:proofErr w:type="spellEnd"/>
      <w:r w:rsidRPr="00914826">
        <w:rPr>
          <w:rFonts w:ascii="Book Antiqua" w:eastAsia="Book Antiqua" w:hAnsi="Book Antiqua" w:cs="Book Antiqua"/>
          <w:color w:val="000000"/>
        </w:rPr>
        <w:t xml:space="preserve"> A was involved in performing the endoscopic h</w:t>
      </w:r>
      <w:r w:rsidR="00D51D1D" w:rsidRPr="00914826">
        <w:rPr>
          <w:rFonts w:ascii="Book Antiqua" w:eastAsia="MS Mincho" w:hAnsi="Book Antiqua" w:cs="MS Mincho"/>
          <w:color w:val="000000"/>
          <w:lang w:eastAsia="ja-JP"/>
        </w:rPr>
        <w:t>e</w:t>
      </w:r>
      <w:r w:rsidRPr="00914826">
        <w:rPr>
          <w:rFonts w:ascii="Book Antiqua" w:eastAsia="Book Antiqua" w:hAnsi="Book Antiqua" w:cs="Book Antiqua"/>
          <w:color w:val="000000"/>
        </w:rPr>
        <w:t>mostasis with the patient's consent</w:t>
      </w:r>
      <w:r w:rsidR="0070338D">
        <w:rPr>
          <w:rFonts w:ascii="Book Antiqua" w:eastAsia="Book Antiqua" w:hAnsi="Book Antiqua" w:cs="Book Antiqua"/>
          <w:color w:val="000000"/>
        </w:rPr>
        <w:t xml:space="preserve">; </w:t>
      </w:r>
      <w:r w:rsidR="0070338D" w:rsidRPr="00914826">
        <w:rPr>
          <w:rFonts w:ascii="Book Antiqua" w:eastAsia="Book Antiqua" w:hAnsi="Book Antiqua" w:cs="Book Antiqua"/>
          <w:color w:val="000000"/>
        </w:rPr>
        <w:t>a</w:t>
      </w:r>
      <w:r w:rsidRPr="00914826">
        <w:rPr>
          <w:rFonts w:ascii="Book Antiqua" w:eastAsia="Book Antiqua" w:hAnsi="Book Antiqua" w:cs="Book Antiqua"/>
          <w:color w:val="000000"/>
        </w:rPr>
        <w:t>ll authors have read and approved the final manuscript.</w:t>
      </w:r>
    </w:p>
    <w:p w14:paraId="276B0A62" w14:textId="77777777" w:rsidR="00A77B3E" w:rsidRPr="00914826" w:rsidRDefault="00A77B3E" w:rsidP="00914826">
      <w:pPr>
        <w:adjustRightInd w:val="0"/>
        <w:snapToGrid w:val="0"/>
        <w:spacing w:line="360" w:lineRule="auto"/>
        <w:jc w:val="both"/>
        <w:rPr>
          <w:rFonts w:ascii="Book Antiqua" w:hAnsi="Book Antiqua"/>
        </w:rPr>
      </w:pPr>
    </w:p>
    <w:p w14:paraId="507A0A19" w14:textId="5F204758"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Corresponding author: Ai Fujimoto, MD, PhD, Staff Physician, </w:t>
      </w:r>
      <w:r w:rsidRPr="00914826">
        <w:rPr>
          <w:rFonts w:ascii="Book Antiqua" w:eastAsia="Book Antiqua" w:hAnsi="Book Antiqua" w:cs="Book Antiqua"/>
          <w:color w:val="000000"/>
        </w:rPr>
        <w:t xml:space="preserve">Department of Gastroenterology, National Hospital Organization Tokyo Medical Center, 2-5-1 </w:t>
      </w:r>
      <w:proofErr w:type="spellStart"/>
      <w:r w:rsidRPr="00914826">
        <w:rPr>
          <w:rFonts w:ascii="Book Antiqua" w:eastAsia="Book Antiqua" w:hAnsi="Book Antiqua" w:cs="Book Antiqua"/>
          <w:color w:val="000000"/>
        </w:rPr>
        <w:t>Higashigaoka</w:t>
      </w:r>
      <w:proofErr w:type="spellEnd"/>
      <w:r w:rsidRPr="00914826">
        <w:rPr>
          <w:rFonts w:ascii="Book Antiqua" w:eastAsia="Book Antiqua" w:hAnsi="Book Antiqua" w:cs="Book Antiqua"/>
          <w:color w:val="000000"/>
        </w:rPr>
        <w:t>, Meguro-</w:t>
      </w:r>
      <w:proofErr w:type="spellStart"/>
      <w:r w:rsidRPr="00914826">
        <w:rPr>
          <w:rFonts w:ascii="Book Antiqua" w:eastAsia="Book Antiqua" w:hAnsi="Book Antiqua" w:cs="Book Antiqua"/>
          <w:color w:val="000000"/>
        </w:rPr>
        <w:t>ku</w:t>
      </w:r>
      <w:proofErr w:type="spellEnd"/>
      <w:r w:rsidRPr="00914826">
        <w:rPr>
          <w:rFonts w:ascii="Book Antiqua" w:eastAsia="Book Antiqua" w:hAnsi="Book Antiqua" w:cs="Book Antiqua"/>
          <w:color w:val="000000"/>
        </w:rPr>
        <w:t>, Tokyo 1528902, Japan. aifujimoto0517@gmail.com</w:t>
      </w:r>
    </w:p>
    <w:p w14:paraId="74E23945" w14:textId="77777777" w:rsidR="00A77B3E" w:rsidRPr="00914826" w:rsidRDefault="00A77B3E" w:rsidP="00914826">
      <w:pPr>
        <w:adjustRightInd w:val="0"/>
        <w:snapToGrid w:val="0"/>
        <w:spacing w:line="360" w:lineRule="auto"/>
        <w:jc w:val="both"/>
        <w:rPr>
          <w:rFonts w:ascii="Book Antiqua" w:hAnsi="Book Antiqua"/>
        </w:rPr>
      </w:pPr>
    </w:p>
    <w:p w14:paraId="25BC0441"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Received: </w:t>
      </w:r>
      <w:r w:rsidRPr="00914826">
        <w:rPr>
          <w:rFonts w:ascii="Book Antiqua" w:eastAsia="Book Antiqua" w:hAnsi="Book Antiqua" w:cs="Book Antiqua"/>
          <w:color w:val="000000"/>
        </w:rPr>
        <w:t>December 18, 2020</w:t>
      </w:r>
    </w:p>
    <w:p w14:paraId="38FBF294"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Revised: </w:t>
      </w:r>
      <w:r w:rsidRPr="00914826">
        <w:rPr>
          <w:rFonts w:ascii="Book Antiqua" w:eastAsia="Book Antiqua" w:hAnsi="Book Antiqua" w:cs="Book Antiqua"/>
          <w:color w:val="000000"/>
        </w:rPr>
        <w:t>January 14, 2021</w:t>
      </w:r>
    </w:p>
    <w:p w14:paraId="3495DDC0" w14:textId="47744438"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Accepted: </w:t>
      </w:r>
      <w:r w:rsidR="004D497F" w:rsidRPr="004D497F">
        <w:rPr>
          <w:rFonts w:ascii="Book Antiqua" w:eastAsia="Book Antiqua" w:hAnsi="Book Antiqua" w:cs="Book Antiqua"/>
          <w:bCs/>
          <w:color w:val="000000"/>
        </w:rPr>
        <w:t>June 25, 2021</w:t>
      </w:r>
    </w:p>
    <w:p w14:paraId="7468DB40"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Published online: </w:t>
      </w:r>
    </w:p>
    <w:p w14:paraId="75B0118B" w14:textId="77777777" w:rsidR="00A77B3E" w:rsidRPr="00914826" w:rsidRDefault="00A77B3E" w:rsidP="00914826">
      <w:pPr>
        <w:adjustRightInd w:val="0"/>
        <w:snapToGrid w:val="0"/>
        <w:spacing w:line="360" w:lineRule="auto"/>
        <w:jc w:val="both"/>
        <w:rPr>
          <w:rFonts w:ascii="Book Antiqua" w:hAnsi="Book Antiqua"/>
        </w:rPr>
        <w:sectPr w:rsidR="00A77B3E" w:rsidRPr="00914826" w:rsidSect="00346D59">
          <w:footerReference w:type="default" r:id="rId6"/>
          <w:pgSz w:w="12240" w:h="15840"/>
          <w:pgMar w:top="1440" w:right="1800" w:bottom="1440" w:left="1800" w:header="720" w:footer="720" w:gutter="0"/>
          <w:cols w:space="720"/>
          <w:docGrid w:linePitch="360"/>
        </w:sectPr>
      </w:pPr>
    </w:p>
    <w:p w14:paraId="7E9E05E4"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lastRenderedPageBreak/>
        <w:t>Abstract</w:t>
      </w:r>
    </w:p>
    <w:p w14:paraId="0F54FA89"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BACKGROUND</w:t>
      </w:r>
    </w:p>
    <w:p w14:paraId="4A1C133D" w14:textId="77777777" w:rsidR="00A77B3E" w:rsidRPr="00914826" w:rsidRDefault="008D251C" w:rsidP="00914826">
      <w:pPr>
        <w:adjustRightInd w:val="0"/>
        <w:snapToGrid w:val="0"/>
        <w:spacing w:line="360" w:lineRule="auto"/>
        <w:jc w:val="both"/>
        <w:rPr>
          <w:rFonts w:ascii="Book Antiqua" w:hAnsi="Book Antiqua"/>
        </w:rPr>
      </w:pPr>
      <w:bookmarkStart w:id="6" w:name="OLE_LINK3"/>
      <w:bookmarkStart w:id="7" w:name="OLE_LINK4"/>
      <w:bookmarkStart w:id="8" w:name="OLE_LINK37"/>
      <w:r w:rsidRPr="00914826">
        <w:rPr>
          <w:rFonts w:ascii="Book Antiqua" w:eastAsia="Book Antiqua" w:hAnsi="Book Antiqua" w:cs="Book Antiqua"/>
          <w:color w:val="000000"/>
        </w:rPr>
        <w:t>Red dichromatic imaging (RDI) is a novel image-enhanced endoscopy expected to improve the visibility of the bleeding point. However, it has not been thoroughly investigated.</w:t>
      </w:r>
    </w:p>
    <w:bookmarkEnd w:id="6"/>
    <w:bookmarkEnd w:id="7"/>
    <w:bookmarkEnd w:id="8"/>
    <w:p w14:paraId="321AF137" w14:textId="77777777" w:rsidR="00A77B3E" w:rsidRPr="00914826" w:rsidRDefault="00A77B3E" w:rsidP="00914826">
      <w:pPr>
        <w:adjustRightInd w:val="0"/>
        <w:snapToGrid w:val="0"/>
        <w:spacing w:line="360" w:lineRule="auto"/>
        <w:jc w:val="both"/>
        <w:rPr>
          <w:rFonts w:ascii="Book Antiqua" w:hAnsi="Book Antiqua"/>
        </w:rPr>
      </w:pPr>
    </w:p>
    <w:p w14:paraId="4EA48D97"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CASE SUMMARY</w:t>
      </w:r>
    </w:p>
    <w:p w14:paraId="19D8C60E" w14:textId="77777777" w:rsidR="00A77B3E" w:rsidRPr="00914826" w:rsidRDefault="008D251C" w:rsidP="00914826">
      <w:pPr>
        <w:adjustRightInd w:val="0"/>
        <w:snapToGrid w:val="0"/>
        <w:spacing w:line="360" w:lineRule="auto"/>
        <w:jc w:val="both"/>
        <w:rPr>
          <w:rFonts w:ascii="Book Antiqua" w:hAnsi="Book Antiqua"/>
        </w:rPr>
      </w:pPr>
      <w:bookmarkStart w:id="9" w:name="OLE_LINK38"/>
      <w:bookmarkStart w:id="10" w:name="OLE_LINK39"/>
      <w:r w:rsidRPr="00914826">
        <w:rPr>
          <w:rFonts w:ascii="Book Antiqua" w:eastAsia="Book Antiqua" w:hAnsi="Book Antiqua" w:cs="Book Antiqua"/>
          <w:color w:val="000000"/>
        </w:rPr>
        <w:t xml:space="preserve">A 91-year-old man developed a sudden massive hematochezia and underwent emergent colonoscopy. An ulcer with pulsatile bleeding was found on the lower rectum. Due to massive bleeding, the exact location of the bleeding point was not easy to detect with white light imaging (WLI). Upon switching to RDI, the bleeding point appeared in deeper yellow compared to the surrounding blood. Thus, RDI enabled us for easier recognition of the bleeding point, and hemostasis was achieved successfully. Furthermore, we reviewed endoscopic images and evaluated the color difference between the bleeding point and surrounding blood for WLI and RDI. In our case, the color difference of RDI was greater than that of WLI (9. 75 </w:t>
      </w:r>
      <w:r w:rsidRPr="00914826">
        <w:rPr>
          <w:rFonts w:ascii="Book Antiqua" w:eastAsia="Book Antiqua" w:hAnsi="Book Antiqua" w:cs="Book Antiqua"/>
          <w:i/>
          <w:iCs/>
          <w:color w:val="000000"/>
        </w:rPr>
        <w:t>vs</w:t>
      </w:r>
      <w:r w:rsidRPr="00914826">
        <w:rPr>
          <w:rFonts w:ascii="Book Antiqua" w:eastAsia="Book Antiqua" w:hAnsi="Book Antiqua" w:cs="Book Antiqua"/>
          <w:color w:val="000000"/>
        </w:rPr>
        <w:t xml:space="preserve"> 6. 61), and RDI showed a better distinguished bleeding point from the surrounding blood.</w:t>
      </w:r>
    </w:p>
    <w:bookmarkEnd w:id="9"/>
    <w:bookmarkEnd w:id="10"/>
    <w:p w14:paraId="2C32C5A7" w14:textId="77777777" w:rsidR="00A77B3E" w:rsidRPr="00914826" w:rsidRDefault="00A77B3E" w:rsidP="00914826">
      <w:pPr>
        <w:adjustRightInd w:val="0"/>
        <w:snapToGrid w:val="0"/>
        <w:spacing w:line="360" w:lineRule="auto"/>
        <w:jc w:val="both"/>
        <w:rPr>
          <w:rFonts w:ascii="Book Antiqua" w:hAnsi="Book Antiqua"/>
        </w:rPr>
      </w:pPr>
    </w:p>
    <w:p w14:paraId="32D564D8"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CONCLUSION</w:t>
      </w:r>
    </w:p>
    <w:p w14:paraId="3F8A8FC1" w14:textId="77777777" w:rsidR="00A77B3E" w:rsidRPr="00914826" w:rsidRDefault="008D251C" w:rsidP="00914826">
      <w:pPr>
        <w:adjustRightInd w:val="0"/>
        <w:snapToGrid w:val="0"/>
        <w:spacing w:line="360" w:lineRule="auto"/>
        <w:jc w:val="both"/>
        <w:rPr>
          <w:rFonts w:ascii="Book Antiqua" w:hAnsi="Book Antiqua"/>
        </w:rPr>
      </w:pPr>
      <w:bookmarkStart w:id="11" w:name="OLE_LINK40"/>
      <w:r w:rsidRPr="00914826">
        <w:rPr>
          <w:rFonts w:ascii="Book Antiqua" w:eastAsia="Book Antiqua" w:hAnsi="Book Antiqua" w:cs="Book Antiqua"/>
          <w:color w:val="000000"/>
        </w:rPr>
        <w:t>RDI may improve visualization of the bleeding point by providing better contrast in color difference relative to surrounding blood.</w:t>
      </w:r>
    </w:p>
    <w:bookmarkEnd w:id="11"/>
    <w:p w14:paraId="41B9BE6C" w14:textId="77777777" w:rsidR="00A77B3E" w:rsidRPr="00914826" w:rsidRDefault="00A77B3E" w:rsidP="00914826">
      <w:pPr>
        <w:adjustRightInd w:val="0"/>
        <w:snapToGrid w:val="0"/>
        <w:spacing w:line="360" w:lineRule="auto"/>
        <w:jc w:val="both"/>
        <w:rPr>
          <w:rFonts w:ascii="Book Antiqua" w:hAnsi="Book Antiqua"/>
        </w:rPr>
      </w:pPr>
    </w:p>
    <w:p w14:paraId="0DCB10E0"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Key Words: </w:t>
      </w:r>
      <w:r w:rsidRPr="00914826">
        <w:rPr>
          <w:rFonts w:ascii="Book Antiqua" w:eastAsia="Book Antiqua" w:hAnsi="Book Antiqua" w:cs="Book Antiqua"/>
          <w:color w:val="000000"/>
        </w:rPr>
        <w:t xml:space="preserve">Red dichromatic imaging; Image-enhanced endoscopy; </w:t>
      </w:r>
      <w:proofErr w:type="gramStart"/>
      <w:r w:rsidRPr="00914826">
        <w:rPr>
          <w:rFonts w:ascii="Book Antiqua" w:eastAsia="Book Antiqua" w:hAnsi="Book Antiqua" w:cs="Book Antiqua"/>
          <w:color w:val="000000"/>
        </w:rPr>
        <w:t>Acute</w:t>
      </w:r>
      <w:proofErr w:type="gramEnd"/>
      <w:r w:rsidRPr="00914826">
        <w:rPr>
          <w:rFonts w:ascii="Book Antiqua" w:eastAsia="Book Antiqua" w:hAnsi="Book Antiqua" w:cs="Book Antiqua"/>
          <w:color w:val="000000"/>
        </w:rPr>
        <w:t xml:space="preserve"> hemorrhagic rectal ulcer; Gastrointestinal hemorrhage; Endoscopic hemostasis; Case report</w:t>
      </w:r>
    </w:p>
    <w:p w14:paraId="7EE21B46" w14:textId="77777777" w:rsidR="00196D66" w:rsidRPr="00914826" w:rsidRDefault="00196D66" w:rsidP="00914826">
      <w:pPr>
        <w:adjustRightInd w:val="0"/>
        <w:snapToGrid w:val="0"/>
        <w:spacing w:line="360" w:lineRule="auto"/>
        <w:jc w:val="both"/>
        <w:rPr>
          <w:rFonts w:ascii="Book Antiqua" w:hAnsi="Book Antiqua"/>
        </w:rPr>
      </w:pPr>
      <w:bookmarkStart w:id="12" w:name="OLE_LINK1"/>
      <w:bookmarkStart w:id="13" w:name="OLE_LINK2"/>
    </w:p>
    <w:p w14:paraId="092B572C" w14:textId="0FBC632A" w:rsidR="00A77B3E" w:rsidRPr="00914826" w:rsidRDefault="008D251C" w:rsidP="00914826">
      <w:pPr>
        <w:adjustRightInd w:val="0"/>
        <w:snapToGrid w:val="0"/>
        <w:spacing w:line="360" w:lineRule="auto"/>
        <w:jc w:val="both"/>
        <w:rPr>
          <w:rFonts w:ascii="Book Antiqua" w:eastAsia="Book Antiqua" w:hAnsi="Book Antiqua" w:cs="Book Antiqua"/>
          <w:bCs/>
          <w:color w:val="000000"/>
        </w:rPr>
      </w:pPr>
      <w:bookmarkStart w:id="14" w:name="OLE_LINK7"/>
      <w:bookmarkStart w:id="15" w:name="OLE_LINK8"/>
      <w:r w:rsidRPr="00914826">
        <w:rPr>
          <w:rFonts w:ascii="Book Antiqua" w:eastAsia="Book Antiqua" w:hAnsi="Book Antiqua" w:cs="Book Antiqua"/>
          <w:color w:val="000000"/>
        </w:rPr>
        <w:lastRenderedPageBreak/>
        <w:t>Hirai Y</w:t>
      </w:r>
      <w:bookmarkEnd w:id="12"/>
      <w:bookmarkEnd w:id="13"/>
      <w:r w:rsidRPr="00914826">
        <w:rPr>
          <w:rFonts w:ascii="Book Antiqua" w:eastAsia="Book Antiqua" w:hAnsi="Book Antiqua" w:cs="Book Antiqua"/>
          <w:color w:val="000000"/>
        </w:rPr>
        <w:t xml:space="preserve">, </w:t>
      </w:r>
      <w:proofErr w:type="spellStart"/>
      <w:r w:rsidRPr="00914826">
        <w:rPr>
          <w:rFonts w:ascii="Book Antiqua" w:eastAsia="Book Antiqua" w:hAnsi="Book Antiqua" w:cs="Book Antiqua"/>
          <w:color w:val="000000"/>
        </w:rPr>
        <w:t>Kayashima</w:t>
      </w:r>
      <w:proofErr w:type="spellEnd"/>
      <w:r w:rsidRPr="00914826">
        <w:rPr>
          <w:rFonts w:ascii="Book Antiqua" w:eastAsia="Book Antiqua" w:hAnsi="Book Antiqua" w:cs="Book Antiqua"/>
          <w:color w:val="000000"/>
        </w:rPr>
        <w:t xml:space="preserve"> A, </w:t>
      </w:r>
      <w:proofErr w:type="spellStart"/>
      <w:r w:rsidRPr="00914826">
        <w:rPr>
          <w:rFonts w:ascii="Book Antiqua" w:eastAsia="Book Antiqua" w:hAnsi="Book Antiqua" w:cs="Book Antiqua"/>
          <w:color w:val="000000"/>
        </w:rPr>
        <w:t>Nakazato</w:t>
      </w:r>
      <w:proofErr w:type="spellEnd"/>
      <w:r w:rsidRPr="00914826">
        <w:rPr>
          <w:rFonts w:ascii="Book Antiqua" w:eastAsia="Book Antiqua" w:hAnsi="Book Antiqua" w:cs="Book Antiqua"/>
          <w:color w:val="000000"/>
        </w:rPr>
        <w:t xml:space="preserve"> Y, Fujimoto A. </w:t>
      </w:r>
      <w:r w:rsidR="00196D66" w:rsidRPr="00914826">
        <w:rPr>
          <w:rFonts w:ascii="Book Antiqua" w:eastAsia="Book Antiqua" w:hAnsi="Book Antiqua" w:cs="Book Antiqua"/>
          <w:bCs/>
          <w:color w:val="000000"/>
        </w:rPr>
        <w:t>Visibility of the bleeding point in acute rectal hemorrhagic ulcer using red dichromatic imaging: A case report</w:t>
      </w:r>
      <w:r w:rsidRPr="00914826">
        <w:rPr>
          <w:rFonts w:ascii="Book Antiqua" w:eastAsia="Book Antiqua" w:hAnsi="Book Antiqua" w:cs="Book Antiqua"/>
          <w:color w:val="000000"/>
        </w:rPr>
        <w:t xml:space="preserve">. </w:t>
      </w:r>
      <w:r w:rsidRPr="00914826">
        <w:rPr>
          <w:rFonts w:ascii="Book Antiqua" w:eastAsia="Book Antiqua" w:hAnsi="Book Antiqua" w:cs="Book Antiqua"/>
          <w:i/>
          <w:iCs/>
          <w:color w:val="000000"/>
        </w:rPr>
        <w:t xml:space="preserve">World J </w:t>
      </w:r>
      <w:proofErr w:type="spellStart"/>
      <w:r w:rsidRPr="00914826">
        <w:rPr>
          <w:rFonts w:ascii="Book Antiqua" w:eastAsia="Book Antiqua" w:hAnsi="Book Antiqua" w:cs="Book Antiqua"/>
          <w:i/>
          <w:iCs/>
          <w:color w:val="000000"/>
        </w:rPr>
        <w:t>Gastrointest</w:t>
      </w:r>
      <w:proofErr w:type="spellEnd"/>
      <w:r w:rsidRPr="00914826">
        <w:rPr>
          <w:rFonts w:ascii="Book Antiqua" w:eastAsia="Book Antiqua" w:hAnsi="Book Antiqua" w:cs="Book Antiqua"/>
          <w:i/>
          <w:iCs/>
          <w:color w:val="000000"/>
        </w:rPr>
        <w:t xml:space="preserve"> </w:t>
      </w:r>
      <w:proofErr w:type="spellStart"/>
      <w:r w:rsidRPr="00914826">
        <w:rPr>
          <w:rFonts w:ascii="Book Antiqua" w:eastAsia="Book Antiqua" w:hAnsi="Book Antiqua" w:cs="Book Antiqua"/>
          <w:i/>
          <w:iCs/>
          <w:color w:val="000000"/>
        </w:rPr>
        <w:t>Endosc</w:t>
      </w:r>
      <w:proofErr w:type="spellEnd"/>
      <w:r w:rsidRPr="00914826">
        <w:rPr>
          <w:rFonts w:ascii="Book Antiqua" w:eastAsia="Book Antiqua" w:hAnsi="Book Antiqua" w:cs="Book Antiqua"/>
          <w:color w:val="000000"/>
        </w:rPr>
        <w:t xml:space="preserve"> 2021; </w:t>
      </w:r>
      <w:proofErr w:type="gramStart"/>
      <w:r w:rsidRPr="00914826">
        <w:rPr>
          <w:rFonts w:ascii="Book Antiqua" w:eastAsia="Book Antiqua" w:hAnsi="Book Antiqua" w:cs="Book Antiqua"/>
          <w:color w:val="000000"/>
        </w:rPr>
        <w:t>In</w:t>
      </w:r>
      <w:proofErr w:type="gramEnd"/>
      <w:r w:rsidRPr="00914826">
        <w:rPr>
          <w:rFonts w:ascii="Book Antiqua" w:eastAsia="Book Antiqua" w:hAnsi="Book Antiqua" w:cs="Book Antiqua"/>
          <w:color w:val="000000"/>
        </w:rPr>
        <w:t xml:space="preserve"> press</w:t>
      </w:r>
    </w:p>
    <w:bookmarkEnd w:id="14"/>
    <w:bookmarkEnd w:id="15"/>
    <w:p w14:paraId="5EBBE3D6" w14:textId="77777777" w:rsidR="00A77B3E" w:rsidRPr="00914826" w:rsidRDefault="00A77B3E" w:rsidP="00914826">
      <w:pPr>
        <w:adjustRightInd w:val="0"/>
        <w:snapToGrid w:val="0"/>
        <w:spacing w:line="360" w:lineRule="auto"/>
        <w:jc w:val="both"/>
        <w:rPr>
          <w:rFonts w:ascii="Book Antiqua" w:hAnsi="Book Antiqua"/>
        </w:rPr>
      </w:pPr>
    </w:p>
    <w:p w14:paraId="1CEB235A" w14:textId="433D558C"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Core Tip: </w:t>
      </w:r>
      <w:r w:rsidRPr="00914826">
        <w:rPr>
          <w:rFonts w:ascii="Book Antiqua" w:eastAsia="Book Antiqua" w:hAnsi="Book Antiqua" w:cs="Book Antiqua"/>
          <w:color w:val="000000"/>
        </w:rPr>
        <w:t>Red dichromatic imaging (RDI) is a novel image-enhanced endoscopy presumed to improve the visibility of the bleeding point but has not yet been fully explored. We present a case in which RDI effectively identified the bleeding point in an acute hemorrhagic rectal ulcer lesion with an analysis of color difference compared to white light imaging. RDI may enable easier recognition of the bleeding point by enhancing the color contrast of the bleeding point relative to the surrounding blood.</w:t>
      </w:r>
    </w:p>
    <w:p w14:paraId="03B7F4D0" w14:textId="780E799F" w:rsidR="00A77B3E" w:rsidRPr="00914826" w:rsidRDefault="007E3413"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aps/>
          <w:color w:val="000000"/>
          <w:u w:val="single"/>
        </w:rPr>
        <w:br w:type="page"/>
      </w:r>
      <w:r w:rsidR="008D251C" w:rsidRPr="00914826">
        <w:rPr>
          <w:rFonts w:ascii="Book Antiqua" w:eastAsia="Book Antiqua" w:hAnsi="Book Antiqua" w:cs="Book Antiqua"/>
          <w:b/>
          <w:caps/>
          <w:color w:val="000000"/>
          <w:u w:val="single"/>
        </w:rPr>
        <w:lastRenderedPageBreak/>
        <w:t>INTRODUCTION</w:t>
      </w:r>
    </w:p>
    <w:p w14:paraId="43377D1E" w14:textId="7B3CABE7" w:rsidR="00A77B3E" w:rsidRPr="00914826" w:rsidRDefault="008D251C" w:rsidP="00914826">
      <w:pPr>
        <w:adjustRightInd w:val="0"/>
        <w:snapToGrid w:val="0"/>
        <w:spacing w:line="360" w:lineRule="auto"/>
        <w:jc w:val="both"/>
        <w:rPr>
          <w:rFonts w:ascii="Book Antiqua" w:hAnsi="Book Antiqua"/>
        </w:rPr>
      </w:pPr>
      <w:bookmarkStart w:id="16" w:name="OLE_LINK13"/>
      <w:bookmarkStart w:id="17" w:name="OLE_LINK14"/>
      <w:bookmarkStart w:id="18" w:name="OLE_LINK41"/>
      <w:r w:rsidRPr="00914826">
        <w:rPr>
          <w:rFonts w:ascii="Book Antiqua" w:eastAsia="Book Antiqua" w:hAnsi="Book Antiqua" w:cs="Book Antiqua"/>
          <w:color w:val="000000"/>
        </w:rPr>
        <w:t>Endoscopic hemostasis of acute gastrointestinal bleeding</w:t>
      </w:r>
      <w:r w:rsidR="007E3413" w:rsidRPr="00914826">
        <w:rPr>
          <w:rFonts w:ascii="Book Antiqua" w:eastAsia="Book Antiqua" w:hAnsi="Book Antiqua" w:cs="Book Antiqua"/>
          <w:color w:val="000000"/>
        </w:rPr>
        <w:t xml:space="preserve"> </w:t>
      </w:r>
      <w:r w:rsidRPr="00914826">
        <w:rPr>
          <w:rFonts w:ascii="Book Antiqua" w:eastAsia="Book Antiqua" w:hAnsi="Book Antiqua" w:cs="Book Antiqua"/>
          <w:color w:val="000000"/>
        </w:rPr>
        <w:t xml:space="preserve">is sometimes a challenging task, especially when pulsatile bleeding from the artery impedes clear visibility of the bleeding point. Red dichromatic imaging (RDI) is a new endoscopic technology using three types of wavelength (540 nm, 600 nm and 630 nm) </w:t>
      </w:r>
      <w:proofErr w:type="gramStart"/>
      <w:r w:rsidRPr="00914826">
        <w:rPr>
          <w:rFonts w:ascii="Book Antiqua" w:eastAsia="Book Antiqua" w:hAnsi="Book Antiqua" w:cs="Book Antiqua"/>
          <w:color w:val="000000"/>
        </w:rPr>
        <w:t>lights</w:t>
      </w:r>
      <w:r w:rsidRPr="00914826">
        <w:rPr>
          <w:rFonts w:ascii="Book Antiqua" w:eastAsia="Book Antiqua" w:hAnsi="Book Antiqua" w:cs="Book Antiqua"/>
          <w:color w:val="000000"/>
          <w:vertAlign w:val="superscript"/>
        </w:rPr>
        <w:t>[</w:t>
      </w:r>
      <w:proofErr w:type="gramEnd"/>
      <w:r w:rsidRPr="00914826">
        <w:rPr>
          <w:rFonts w:ascii="Book Antiqua" w:eastAsia="Book Antiqua" w:hAnsi="Book Antiqua" w:cs="Book Antiqua"/>
          <w:color w:val="000000"/>
          <w:vertAlign w:val="superscript"/>
        </w:rPr>
        <w:t>1]</w:t>
      </w:r>
      <w:r w:rsidRPr="00914826">
        <w:rPr>
          <w:rFonts w:ascii="Book Antiqua" w:eastAsia="Book Antiqua" w:hAnsi="Book Antiqua" w:cs="Book Antiqua"/>
          <w:color w:val="000000"/>
        </w:rPr>
        <w:t xml:space="preserve">. </w:t>
      </w:r>
      <w:r w:rsidR="00F61EB3" w:rsidRPr="00914826">
        <w:rPr>
          <w:rFonts w:ascii="Book Antiqua" w:eastAsia="Book Antiqua" w:hAnsi="Book Antiqua" w:cs="Book Antiqua"/>
          <w:color w:val="000000"/>
        </w:rPr>
        <w:t xml:space="preserve">It is integrated as a new function in the latest endoscopic system (EVIS X1, Olympus Co., Tokyo, Japan) from April 2020. </w:t>
      </w:r>
      <w:r w:rsidRPr="00914826">
        <w:rPr>
          <w:rFonts w:ascii="Book Antiqua" w:eastAsia="Book Antiqua" w:hAnsi="Book Antiqua" w:cs="Book Antiqua"/>
          <w:color w:val="000000"/>
        </w:rPr>
        <w:t xml:space="preserve">An </w:t>
      </w:r>
      <w:proofErr w:type="spellStart"/>
      <w:r w:rsidRPr="00914826">
        <w:rPr>
          <w:rFonts w:ascii="Book Antiqua" w:eastAsia="Book Antiqua" w:hAnsi="Book Antiqua" w:cs="Book Antiqua"/>
          <w:color w:val="000000"/>
        </w:rPr>
        <w:t>endoscopist</w:t>
      </w:r>
      <w:proofErr w:type="spellEnd"/>
      <w:r w:rsidRPr="00914826">
        <w:rPr>
          <w:rFonts w:ascii="Book Antiqua" w:eastAsia="Book Antiqua" w:hAnsi="Book Antiqua" w:cs="Book Antiqua"/>
          <w:color w:val="000000"/>
        </w:rPr>
        <w:t xml:space="preserve"> can quickly switch from white light imaging (WLI) to RDI, a modality that visualizes blood in yellow, during an endoscopic intervention. Recently, RDI has been found to be effective in the identification of bleeding point in endoscopic hemostasis during endoscopic submucosal dissection</w:t>
      </w:r>
      <w:r w:rsidR="007E3413" w:rsidRPr="00914826">
        <w:rPr>
          <w:rFonts w:ascii="Book Antiqua" w:eastAsia="Book Antiqua" w:hAnsi="Book Antiqua" w:cs="Book Antiqua"/>
          <w:color w:val="000000"/>
        </w:rPr>
        <w:t xml:space="preserve"> </w:t>
      </w:r>
      <w:r w:rsidRPr="00914826">
        <w:rPr>
          <w:rFonts w:ascii="Book Antiqua" w:eastAsia="Book Antiqua" w:hAnsi="Book Antiqua" w:cs="Book Antiqua"/>
          <w:color w:val="000000"/>
        </w:rPr>
        <w:t xml:space="preserve">or hemorrhage from upper gastrointestinal </w:t>
      </w:r>
      <w:proofErr w:type="gramStart"/>
      <w:r w:rsidRPr="00914826">
        <w:rPr>
          <w:rFonts w:ascii="Book Antiqua" w:eastAsia="Book Antiqua" w:hAnsi="Book Antiqua" w:cs="Book Antiqua"/>
          <w:color w:val="000000"/>
        </w:rPr>
        <w:t>ulcer</w:t>
      </w:r>
      <w:r w:rsidRPr="00914826">
        <w:rPr>
          <w:rFonts w:ascii="Book Antiqua" w:eastAsia="Book Antiqua" w:hAnsi="Book Antiqua" w:cs="Book Antiqua"/>
          <w:color w:val="000000"/>
          <w:vertAlign w:val="superscript"/>
        </w:rPr>
        <w:t>[</w:t>
      </w:r>
      <w:proofErr w:type="gramEnd"/>
      <w:r w:rsidRPr="00914826">
        <w:rPr>
          <w:rFonts w:ascii="Book Antiqua" w:eastAsia="Book Antiqua" w:hAnsi="Book Antiqua" w:cs="Book Antiqua"/>
          <w:color w:val="000000"/>
          <w:vertAlign w:val="superscript"/>
        </w:rPr>
        <w:t>2-5]</w:t>
      </w:r>
      <w:r w:rsidRPr="00914826">
        <w:rPr>
          <w:rFonts w:ascii="Book Antiqua" w:eastAsia="Book Antiqua" w:hAnsi="Book Antiqua" w:cs="Book Antiqua"/>
          <w:color w:val="000000"/>
        </w:rPr>
        <w:t>. In this report, we describe an impressive case in which RDI effectively identified the bleeding point in an acute hemorrhagic rectal ulcer</w:t>
      </w:r>
      <w:r w:rsidR="007E3413" w:rsidRPr="00914826">
        <w:rPr>
          <w:rFonts w:ascii="Book Antiqua" w:eastAsia="Book Antiqua" w:hAnsi="Book Antiqua" w:cs="Book Antiqua"/>
          <w:color w:val="000000"/>
        </w:rPr>
        <w:t xml:space="preserve"> </w:t>
      </w:r>
      <w:r w:rsidRPr="00914826">
        <w:rPr>
          <w:rFonts w:ascii="Book Antiqua" w:eastAsia="Book Antiqua" w:hAnsi="Book Antiqua" w:cs="Book Antiqua"/>
          <w:color w:val="000000"/>
        </w:rPr>
        <w:t xml:space="preserve">lesion </w:t>
      </w:r>
      <w:r w:rsidRPr="00914826">
        <w:rPr>
          <w:rFonts w:ascii="Book Antiqua" w:eastAsia="Book Antiqua" w:hAnsi="Book Antiqua" w:cs="Book Antiqua"/>
          <w:i/>
          <w:iCs/>
          <w:color w:val="000000"/>
        </w:rPr>
        <w:t xml:space="preserve">via </w:t>
      </w:r>
      <w:r w:rsidRPr="00914826">
        <w:rPr>
          <w:rFonts w:ascii="Book Antiqua" w:eastAsia="Book Antiqua" w:hAnsi="Book Antiqua" w:cs="Book Antiqua"/>
          <w:color w:val="000000"/>
        </w:rPr>
        <w:t>analysis of the color difference between the bleeding point and surrounding blood.</w:t>
      </w:r>
    </w:p>
    <w:bookmarkEnd w:id="16"/>
    <w:bookmarkEnd w:id="17"/>
    <w:bookmarkEnd w:id="18"/>
    <w:p w14:paraId="42C7D286" w14:textId="77777777" w:rsidR="00A77B3E" w:rsidRPr="00914826" w:rsidRDefault="00A77B3E" w:rsidP="00914826">
      <w:pPr>
        <w:adjustRightInd w:val="0"/>
        <w:snapToGrid w:val="0"/>
        <w:spacing w:line="360" w:lineRule="auto"/>
        <w:jc w:val="both"/>
        <w:rPr>
          <w:rFonts w:ascii="Book Antiqua" w:hAnsi="Book Antiqua"/>
        </w:rPr>
      </w:pPr>
    </w:p>
    <w:p w14:paraId="06E4245E"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aps/>
          <w:color w:val="000000"/>
          <w:u w:val="single"/>
        </w:rPr>
        <w:t>CASE PRESENTATION</w:t>
      </w:r>
    </w:p>
    <w:p w14:paraId="7953DAC6"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i/>
          <w:color w:val="000000"/>
        </w:rPr>
        <w:t>Chief complaints</w:t>
      </w:r>
    </w:p>
    <w:p w14:paraId="20FCD9B7" w14:textId="77777777" w:rsidR="00A77B3E" w:rsidRPr="00914826" w:rsidRDefault="008D251C" w:rsidP="00914826">
      <w:pPr>
        <w:adjustRightInd w:val="0"/>
        <w:snapToGrid w:val="0"/>
        <w:spacing w:line="360" w:lineRule="auto"/>
        <w:jc w:val="both"/>
        <w:rPr>
          <w:rFonts w:ascii="Book Antiqua" w:eastAsia="Book Antiqua" w:hAnsi="Book Antiqua" w:cs="Book Antiqua"/>
          <w:color w:val="000000"/>
        </w:rPr>
      </w:pPr>
      <w:bookmarkStart w:id="19" w:name="OLE_LINK15"/>
      <w:bookmarkStart w:id="20" w:name="OLE_LINK16"/>
      <w:bookmarkStart w:id="21" w:name="OLE_LINK42"/>
      <w:r w:rsidRPr="00914826">
        <w:rPr>
          <w:rFonts w:ascii="Book Antiqua" w:eastAsia="Book Antiqua" w:hAnsi="Book Antiqua" w:cs="Book Antiqua"/>
          <w:color w:val="000000"/>
        </w:rPr>
        <w:t>A 91-year-old man hospitalized with pneumonia was referred to our department due to sudden massive fresh hematochezia on the 13</w:t>
      </w:r>
      <w:r w:rsidRPr="00914826">
        <w:rPr>
          <w:rFonts w:ascii="Book Antiqua" w:eastAsia="Book Antiqua" w:hAnsi="Book Antiqua" w:cs="Book Antiqua"/>
          <w:color w:val="000000"/>
          <w:vertAlign w:val="superscript"/>
        </w:rPr>
        <w:t>th</w:t>
      </w:r>
      <w:r w:rsidRPr="00914826">
        <w:rPr>
          <w:rFonts w:ascii="Book Antiqua" w:eastAsia="Book Antiqua" w:hAnsi="Book Antiqua" w:cs="Book Antiqua"/>
          <w:color w:val="000000"/>
        </w:rPr>
        <w:t xml:space="preserve"> day of hospitalization.</w:t>
      </w:r>
    </w:p>
    <w:bookmarkEnd w:id="19"/>
    <w:bookmarkEnd w:id="20"/>
    <w:bookmarkEnd w:id="21"/>
    <w:p w14:paraId="1F38F7A8" w14:textId="77777777" w:rsidR="00A77B3E" w:rsidRPr="00914826" w:rsidRDefault="00A77B3E" w:rsidP="00914826">
      <w:pPr>
        <w:adjustRightInd w:val="0"/>
        <w:snapToGrid w:val="0"/>
        <w:spacing w:line="360" w:lineRule="auto"/>
        <w:jc w:val="both"/>
        <w:rPr>
          <w:rFonts w:ascii="Book Antiqua" w:hAnsi="Book Antiqua"/>
        </w:rPr>
      </w:pPr>
    </w:p>
    <w:p w14:paraId="6781A805"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i/>
          <w:color w:val="000000"/>
        </w:rPr>
        <w:t>History of present illness</w:t>
      </w:r>
    </w:p>
    <w:p w14:paraId="7417A64C" w14:textId="4B55C237" w:rsidR="00A77B3E" w:rsidRPr="00914826" w:rsidRDefault="00F61EB3" w:rsidP="00914826">
      <w:pPr>
        <w:adjustRightInd w:val="0"/>
        <w:snapToGrid w:val="0"/>
        <w:spacing w:line="360" w:lineRule="auto"/>
        <w:jc w:val="both"/>
        <w:rPr>
          <w:rFonts w:ascii="Book Antiqua" w:eastAsia="Book Antiqua" w:hAnsi="Book Antiqua" w:cs="Book Antiqua"/>
          <w:color w:val="000000"/>
        </w:rPr>
      </w:pPr>
      <w:bookmarkStart w:id="22" w:name="OLE_LINK17"/>
      <w:bookmarkStart w:id="23" w:name="OLE_LINK18"/>
      <w:r w:rsidRPr="00914826">
        <w:rPr>
          <w:rFonts w:ascii="Book Antiqua" w:eastAsia="Book Antiqua" w:hAnsi="Book Antiqua" w:cs="Book Antiqua"/>
          <w:color w:val="000000"/>
        </w:rPr>
        <w:t xml:space="preserve">At admission, a right femoral neck fracture was also found and required bed-rest as a </w:t>
      </w:r>
      <w:proofErr w:type="spellStart"/>
      <w:r w:rsidRPr="00914826">
        <w:rPr>
          <w:rFonts w:ascii="Book Antiqua" w:eastAsia="Book Antiqua" w:hAnsi="Book Antiqua" w:cs="Book Antiqua"/>
          <w:color w:val="000000"/>
        </w:rPr>
        <w:t>nonoperative</w:t>
      </w:r>
      <w:proofErr w:type="spellEnd"/>
      <w:r w:rsidRPr="00914826">
        <w:rPr>
          <w:rFonts w:ascii="Book Antiqua" w:eastAsia="Book Antiqua" w:hAnsi="Book Antiqua" w:cs="Book Antiqua"/>
          <w:color w:val="000000"/>
        </w:rPr>
        <w:t xml:space="preserve"> treatment</w:t>
      </w:r>
      <w:r w:rsidR="008D251C" w:rsidRPr="00914826">
        <w:rPr>
          <w:rFonts w:ascii="Book Antiqua" w:eastAsia="Book Antiqua" w:hAnsi="Book Antiqua" w:cs="Book Antiqua"/>
          <w:color w:val="000000"/>
        </w:rPr>
        <w:t>.</w:t>
      </w:r>
    </w:p>
    <w:bookmarkEnd w:id="22"/>
    <w:bookmarkEnd w:id="23"/>
    <w:p w14:paraId="4A53B3AF" w14:textId="77777777" w:rsidR="00A77B3E" w:rsidRPr="00914826" w:rsidRDefault="00A77B3E" w:rsidP="00914826">
      <w:pPr>
        <w:adjustRightInd w:val="0"/>
        <w:snapToGrid w:val="0"/>
        <w:spacing w:line="360" w:lineRule="auto"/>
        <w:jc w:val="both"/>
        <w:rPr>
          <w:rFonts w:ascii="Book Antiqua" w:hAnsi="Book Antiqua"/>
        </w:rPr>
      </w:pPr>
    </w:p>
    <w:p w14:paraId="08212701"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i/>
          <w:color w:val="000000"/>
        </w:rPr>
        <w:t>History of past illness</w:t>
      </w:r>
    </w:p>
    <w:p w14:paraId="7AE21073"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He had a history of pneumonia and hypertension.</w:t>
      </w:r>
    </w:p>
    <w:p w14:paraId="4D9E09BB" w14:textId="77777777" w:rsidR="00A77B3E" w:rsidRPr="00914826" w:rsidRDefault="00A77B3E" w:rsidP="00914826">
      <w:pPr>
        <w:adjustRightInd w:val="0"/>
        <w:snapToGrid w:val="0"/>
        <w:spacing w:line="360" w:lineRule="auto"/>
        <w:jc w:val="both"/>
        <w:rPr>
          <w:rFonts w:ascii="Book Antiqua" w:hAnsi="Book Antiqua"/>
        </w:rPr>
      </w:pPr>
    </w:p>
    <w:p w14:paraId="42E831CF"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i/>
          <w:color w:val="000000"/>
        </w:rPr>
        <w:t>Personal and family history</w:t>
      </w:r>
    </w:p>
    <w:p w14:paraId="60CBBB19" w14:textId="214B0C89" w:rsidR="00A77B3E" w:rsidRPr="00914826" w:rsidRDefault="008D251C" w:rsidP="00914826">
      <w:pPr>
        <w:adjustRightInd w:val="0"/>
        <w:snapToGrid w:val="0"/>
        <w:spacing w:line="360" w:lineRule="auto"/>
        <w:jc w:val="both"/>
        <w:rPr>
          <w:rFonts w:ascii="Book Antiqua" w:eastAsia="Book Antiqua" w:hAnsi="Book Antiqua" w:cs="Book Antiqua"/>
          <w:color w:val="000000"/>
        </w:rPr>
      </w:pPr>
      <w:r w:rsidRPr="00914826">
        <w:rPr>
          <w:rFonts w:ascii="Book Antiqua" w:eastAsia="Book Antiqua" w:hAnsi="Book Antiqua" w:cs="Book Antiqua"/>
          <w:color w:val="000000"/>
        </w:rPr>
        <w:lastRenderedPageBreak/>
        <w:t>He had smoked 2 p</w:t>
      </w:r>
      <w:bookmarkStart w:id="24" w:name="OLE_LINK19"/>
      <w:bookmarkStart w:id="25" w:name="OLE_LINK20"/>
      <w:r w:rsidRPr="00914826">
        <w:rPr>
          <w:rFonts w:ascii="Book Antiqua" w:eastAsia="Book Antiqua" w:hAnsi="Book Antiqua" w:cs="Book Antiqua"/>
          <w:color w:val="000000"/>
        </w:rPr>
        <w:t xml:space="preserve">acks-per-day of cigarettes for over 30 </w:t>
      </w:r>
      <w:r w:rsidR="00B86AAD" w:rsidRPr="00914826">
        <w:rPr>
          <w:rFonts w:ascii="Book Antiqua" w:eastAsia="Book Antiqua" w:hAnsi="Book Antiqua" w:cs="Book Antiqua"/>
          <w:color w:val="000000"/>
        </w:rPr>
        <w:t>years but</w:t>
      </w:r>
      <w:r w:rsidRPr="00914826">
        <w:rPr>
          <w:rFonts w:ascii="Book Antiqua" w:eastAsia="Book Antiqua" w:hAnsi="Book Antiqua" w:cs="Book Antiqua"/>
          <w:color w:val="000000"/>
        </w:rPr>
        <w:t xml:space="preserve"> quit 40 years ago and was a social drinker. His family history was unremarkable.</w:t>
      </w:r>
    </w:p>
    <w:bookmarkEnd w:id="24"/>
    <w:bookmarkEnd w:id="25"/>
    <w:p w14:paraId="02D59350" w14:textId="77777777" w:rsidR="00A77B3E" w:rsidRPr="00914826" w:rsidRDefault="00A77B3E" w:rsidP="00914826">
      <w:pPr>
        <w:adjustRightInd w:val="0"/>
        <w:snapToGrid w:val="0"/>
        <w:spacing w:line="360" w:lineRule="auto"/>
        <w:jc w:val="both"/>
        <w:rPr>
          <w:rFonts w:ascii="Book Antiqua" w:hAnsi="Book Antiqua"/>
        </w:rPr>
      </w:pPr>
    </w:p>
    <w:p w14:paraId="568126BF"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i/>
          <w:color w:val="000000"/>
        </w:rPr>
        <w:t>Physical examination</w:t>
      </w:r>
    </w:p>
    <w:p w14:paraId="33B8608E" w14:textId="28C83591" w:rsidR="00A77B3E" w:rsidRPr="00914826" w:rsidRDefault="008D251C" w:rsidP="00914826">
      <w:pPr>
        <w:adjustRightInd w:val="0"/>
        <w:snapToGrid w:val="0"/>
        <w:spacing w:line="360" w:lineRule="auto"/>
        <w:jc w:val="both"/>
        <w:rPr>
          <w:rFonts w:ascii="Book Antiqua" w:eastAsia="Book Antiqua" w:hAnsi="Book Antiqua" w:cs="Book Antiqua"/>
          <w:color w:val="000000"/>
        </w:rPr>
      </w:pPr>
      <w:bookmarkStart w:id="26" w:name="OLE_LINK21"/>
      <w:bookmarkStart w:id="27" w:name="OLE_LINK22"/>
      <w:r w:rsidRPr="00914826">
        <w:rPr>
          <w:rFonts w:ascii="Book Antiqua" w:eastAsia="Book Antiqua" w:hAnsi="Book Antiqua" w:cs="Book Antiqua"/>
          <w:color w:val="000000"/>
        </w:rPr>
        <w:t>He presented signs of hypovolemic shock with low blood pressure (BP of 79/38 mmHg) and tachycardia (101 bpm). The vital signs were stabilized after a rapid infusion of 1000 mL of lactated Ringer’s solution. His abdominal examination was normal with no tenderness.</w:t>
      </w:r>
    </w:p>
    <w:bookmarkEnd w:id="26"/>
    <w:bookmarkEnd w:id="27"/>
    <w:p w14:paraId="435CF908" w14:textId="77777777" w:rsidR="00A77B3E" w:rsidRPr="00914826" w:rsidRDefault="00A77B3E" w:rsidP="00914826">
      <w:pPr>
        <w:adjustRightInd w:val="0"/>
        <w:snapToGrid w:val="0"/>
        <w:spacing w:line="360" w:lineRule="auto"/>
        <w:jc w:val="both"/>
        <w:rPr>
          <w:rFonts w:ascii="Book Antiqua" w:hAnsi="Book Antiqua"/>
        </w:rPr>
      </w:pPr>
    </w:p>
    <w:p w14:paraId="60CA92C1"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i/>
          <w:color w:val="000000"/>
        </w:rPr>
        <w:t>Laboratory examinations</w:t>
      </w:r>
    </w:p>
    <w:p w14:paraId="566CD0B3" w14:textId="77777777" w:rsidR="00A77B3E" w:rsidRPr="00914826" w:rsidRDefault="008D251C" w:rsidP="00914826">
      <w:pPr>
        <w:adjustRightInd w:val="0"/>
        <w:snapToGrid w:val="0"/>
        <w:spacing w:line="360" w:lineRule="auto"/>
        <w:jc w:val="both"/>
        <w:rPr>
          <w:rFonts w:ascii="Book Antiqua" w:eastAsia="Book Antiqua" w:hAnsi="Book Antiqua" w:cs="Book Antiqua"/>
          <w:color w:val="000000"/>
        </w:rPr>
      </w:pPr>
      <w:bookmarkStart w:id="28" w:name="OLE_LINK23"/>
      <w:bookmarkStart w:id="29" w:name="OLE_LINK24"/>
      <w:r w:rsidRPr="00914826">
        <w:rPr>
          <w:rFonts w:ascii="Book Antiqua" w:eastAsia="Book Antiqua" w:hAnsi="Book Antiqua" w:cs="Book Antiqua"/>
          <w:color w:val="000000"/>
        </w:rPr>
        <w:t>His hemoglobin level dropped from 11.5 to 7.2 g/</w:t>
      </w:r>
      <w:proofErr w:type="spellStart"/>
      <w:r w:rsidRPr="00914826">
        <w:rPr>
          <w:rFonts w:ascii="Book Antiqua" w:eastAsia="Book Antiqua" w:hAnsi="Book Antiqua" w:cs="Book Antiqua"/>
          <w:color w:val="000000"/>
        </w:rPr>
        <w:t>dL</w:t>
      </w:r>
      <w:proofErr w:type="spellEnd"/>
      <w:r w:rsidRPr="00914826">
        <w:rPr>
          <w:rFonts w:ascii="Book Antiqua" w:eastAsia="Book Antiqua" w:hAnsi="Book Antiqua" w:cs="Book Antiqua"/>
          <w:color w:val="000000"/>
        </w:rPr>
        <w:t>.</w:t>
      </w:r>
    </w:p>
    <w:bookmarkEnd w:id="28"/>
    <w:bookmarkEnd w:id="29"/>
    <w:p w14:paraId="278F5405" w14:textId="77777777" w:rsidR="00A77B3E" w:rsidRPr="00914826" w:rsidRDefault="00A77B3E" w:rsidP="00914826">
      <w:pPr>
        <w:adjustRightInd w:val="0"/>
        <w:snapToGrid w:val="0"/>
        <w:spacing w:line="360" w:lineRule="auto"/>
        <w:jc w:val="both"/>
        <w:rPr>
          <w:rFonts w:ascii="Book Antiqua" w:hAnsi="Book Antiqua"/>
        </w:rPr>
      </w:pPr>
    </w:p>
    <w:p w14:paraId="40971A5C"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i/>
          <w:color w:val="000000"/>
        </w:rPr>
        <w:t>Imaging examinations</w:t>
      </w:r>
    </w:p>
    <w:p w14:paraId="7FDB0D64" w14:textId="01693947" w:rsidR="00A77B3E" w:rsidRPr="00914826" w:rsidRDefault="008D251C" w:rsidP="00914826">
      <w:pPr>
        <w:adjustRightInd w:val="0"/>
        <w:snapToGrid w:val="0"/>
        <w:spacing w:line="360" w:lineRule="auto"/>
        <w:jc w:val="both"/>
        <w:rPr>
          <w:rFonts w:ascii="Book Antiqua" w:hAnsi="Book Antiqua"/>
        </w:rPr>
      </w:pPr>
      <w:bookmarkStart w:id="30" w:name="OLE_LINK25"/>
      <w:bookmarkStart w:id="31" w:name="OLE_LINK26"/>
      <w:bookmarkStart w:id="32" w:name="OLE_LINK43"/>
      <w:r w:rsidRPr="00914826">
        <w:rPr>
          <w:rFonts w:ascii="Book Antiqua" w:eastAsia="Book Antiqua" w:hAnsi="Book Antiqua" w:cs="Book Antiqua"/>
          <w:color w:val="000000"/>
        </w:rPr>
        <w:t>Contrast computed tomography</w:t>
      </w:r>
      <w:r w:rsidR="007E3413" w:rsidRPr="00914826">
        <w:rPr>
          <w:rFonts w:ascii="Book Antiqua" w:eastAsia="Book Antiqua" w:hAnsi="Book Antiqua" w:cs="Book Antiqua"/>
          <w:color w:val="000000"/>
        </w:rPr>
        <w:t xml:space="preserve"> </w:t>
      </w:r>
      <w:r w:rsidRPr="00914826">
        <w:rPr>
          <w:rFonts w:ascii="Book Antiqua" w:eastAsia="Book Antiqua" w:hAnsi="Book Antiqua" w:cs="Book Antiqua"/>
          <w:color w:val="000000"/>
        </w:rPr>
        <w:t>revealed extravasation in the lower rectum (Figure 1). After</w:t>
      </w:r>
      <w:r w:rsidR="007E3413" w:rsidRPr="00914826">
        <w:rPr>
          <w:rFonts w:ascii="Book Antiqua" w:eastAsia="Book Antiqua" w:hAnsi="Book Antiqua" w:cs="Book Antiqua"/>
          <w:color w:val="000000"/>
        </w:rPr>
        <w:t xml:space="preserve"> computed tomography</w:t>
      </w:r>
      <w:r w:rsidRPr="00914826">
        <w:rPr>
          <w:rFonts w:ascii="Book Antiqua" w:eastAsia="Book Antiqua" w:hAnsi="Book Antiqua" w:cs="Book Antiqua"/>
          <w:color w:val="000000"/>
        </w:rPr>
        <w:t xml:space="preserve">, we promptly performed an emergent colonoscopy </w:t>
      </w:r>
      <w:r w:rsidR="00681ADE" w:rsidRPr="00914826">
        <w:rPr>
          <w:rFonts w:ascii="Book Antiqua" w:hAnsi="Book Antiqua"/>
        </w:rPr>
        <w:t xml:space="preserve">using </w:t>
      </w:r>
      <w:r w:rsidR="00681ADE" w:rsidRPr="00914826">
        <w:rPr>
          <w:rFonts w:ascii="Book Antiqua" w:hAnsi="Book Antiqua"/>
          <w:lang w:val="en"/>
        </w:rPr>
        <w:t>a prototype endoscope (GIF-Y0058; Olympus</w:t>
      </w:r>
      <w:r w:rsidR="00AC6B42" w:rsidRPr="00914826">
        <w:rPr>
          <w:rFonts w:ascii="Book Antiqua" w:hAnsi="Book Antiqua"/>
        </w:rPr>
        <w:t xml:space="preserve"> Co</w:t>
      </w:r>
      <w:r w:rsidR="00AC6B42" w:rsidRPr="00914826">
        <w:rPr>
          <w:rFonts w:ascii="Book Antiqua" w:hAnsi="Book Antiqua"/>
          <w:lang w:eastAsia="ja-JP"/>
        </w:rPr>
        <w:t>.</w:t>
      </w:r>
      <w:r w:rsidR="00681ADE" w:rsidRPr="00914826">
        <w:rPr>
          <w:rFonts w:ascii="Book Antiqua" w:hAnsi="Book Antiqua"/>
        </w:rPr>
        <w:t>, Tokyo, Japan</w:t>
      </w:r>
      <w:r w:rsidR="00681ADE" w:rsidRPr="00914826">
        <w:rPr>
          <w:rFonts w:ascii="Book Antiqua" w:hAnsi="Book Antiqua"/>
          <w:lang w:val="en"/>
        </w:rPr>
        <w:t>) instrumented with R</w:t>
      </w:r>
      <w:r w:rsidR="00681ADE" w:rsidRPr="00914826">
        <w:rPr>
          <w:rFonts w:ascii="Book Antiqua" w:eastAsia="MS Mincho" w:hAnsi="Book Antiqua"/>
          <w:lang w:val="en" w:eastAsia="ja-JP"/>
        </w:rPr>
        <w:t>D</w:t>
      </w:r>
      <w:r w:rsidR="00681ADE" w:rsidRPr="00914826">
        <w:rPr>
          <w:rFonts w:ascii="Book Antiqua" w:hAnsi="Book Antiqua"/>
          <w:lang w:val="en"/>
        </w:rPr>
        <w:t>I mode</w:t>
      </w:r>
      <w:r w:rsidRPr="00914826">
        <w:rPr>
          <w:rFonts w:ascii="Book Antiqua" w:eastAsia="Book Antiqua" w:hAnsi="Book Antiqua" w:cs="Book Antiqua"/>
          <w:color w:val="000000"/>
        </w:rPr>
        <w:t>, and an ulcer accompanied with a pulsatile bleeding was found on the lower rectum.</w:t>
      </w:r>
    </w:p>
    <w:bookmarkEnd w:id="30"/>
    <w:bookmarkEnd w:id="31"/>
    <w:bookmarkEnd w:id="32"/>
    <w:p w14:paraId="119DAA98" w14:textId="77777777" w:rsidR="00A77B3E" w:rsidRPr="00914826" w:rsidRDefault="00A77B3E" w:rsidP="00914826">
      <w:pPr>
        <w:adjustRightInd w:val="0"/>
        <w:snapToGrid w:val="0"/>
        <w:spacing w:line="360" w:lineRule="auto"/>
        <w:jc w:val="both"/>
        <w:rPr>
          <w:rFonts w:ascii="Book Antiqua" w:hAnsi="Book Antiqua"/>
        </w:rPr>
      </w:pPr>
    </w:p>
    <w:p w14:paraId="68A64708"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aps/>
          <w:color w:val="000000"/>
          <w:u w:val="single"/>
        </w:rPr>
        <w:t>FINAL DIAGNOSIS</w:t>
      </w:r>
    </w:p>
    <w:p w14:paraId="4DFFF87D" w14:textId="7A1075F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The patient was diagnosed with </w:t>
      </w:r>
      <w:r w:rsidR="007E3413" w:rsidRPr="00914826">
        <w:rPr>
          <w:rFonts w:ascii="Book Antiqua" w:eastAsia="Book Antiqua" w:hAnsi="Book Antiqua" w:cs="Book Antiqua"/>
          <w:color w:val="000000"/>
        </w:rPr>
        <w:t>acute hemorrhagic rectal ulcer</w:t>
      </w:r>
      <w:r w:rsidRPr="00914826">
        <w:rPr>
          <w:rFonts w:ascii="Book Antiqua" w:eastAsia="Book Antiqua" w:hAnsi="Book Antiqua" w:cs="Book Antiqua"/>
          <w:color w:val="000000"/>
        </w:rPr>
        <w:t xml:space="preserve">, likely caused due to being </w:t>
      </w:r>
      <w:r w:rsidR="00F61EB3" w:rsidRPr="00914826">
        <w:rPr>
          <w:rFonts w:ascii="Book Antiqua" w:eastAsia="Book Antiqua" w:hAnsi="Book Antiqua" w:cs="Book Antiqua"/>
          <w:color w:val="000000"/>
        </w:rPr>
        <w:t xml:space="preserve">bed-rest status </w:t>
      </w:r>
      <w:r w:rsidR="00F61EB3" w:rsidRPr="00914826">
        <w:rPr>
          <w:rFonts w:ascii="Book Antiqua" w:eastAsia="Book Antiqua" w:hAnsi="Book Antiqua" w:cs="Book Antiqua"/>
          <w:color w:val="000000"/>
          <w:shd w:val="clear" w:color="auto" w:fill="FFFFFF"/>
        </w:rPr>
        <w:t>and constipated.</w:t>
      </w:r>
    </w:p>
    <w:p w14:paraId="6FECB38A" w14:textId="77777777" w:rsidR="00A77B3E" w:rsidRPr="00914826" w:rsidRDefault="00A77B3E" w:rsidP="00914826">
      <w:pPr>
        <w:adjustRightInd w:val="0"/>
        <w:snapToGrid w:val="0"/>
        <w:spacing w:line="360" w:lineRule="auto"/>
        <w:jc w:val="both"/>
        <w:rPr>
          <w:rFonts w:ascii="Book Antiqua" w:hAnsi="Book Antiqua"/>
        </w:rPr>
      </w:pPr>
    </w:p>
    <w:p w14:paraId="66B0B70E"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aps/>
          <w:color w:val="000000"/>
          <w:u w:val="single"/>
        </w:rPr>
        <w:t>TREATMENT</w:t>
      </w:r>
    </w:p>
    <w:p w14:paraId="246B9317" w14:textId="240947B4" w:rsidR="00A77B3E" w:rsidRPr="00914826" w:rsidRDefault="008D251C" w:rsidP="00914826">
      <w:pPr>
        <w:adjustRightInd w:val="0"/>
        <w:snapToGrid w:val="0"/>
        <w:spacing w:line="360" w:lineRule="auto"/>
        <w:jc w:val="both"/>
        <w:rPr>
          <w:rFonts w:ascii="Book Antiqua" w:hAnsi="Book Antiqua"/>
        </w:rPr>
      </w:pPr>
      <w:bookmarkStart w:id="33" w:name="OLE_LINK27"/>
      <w:bookmarkStart w:id="34" w:name="OLE_LINK28"/>
      <w:bookmarkStart w:id="35" w:name="OLE_LINK44"/>
      <w:bookmarkStart w:id="36" w:name="OLE_LINK45"/>
      <w:r w:rsidRPr="00914826">
        <w:rPr>
          <w:rFonts w:ascii="Book Antiqua" w:eastAsia="Book Antiqua" w:hAnsi="Book Antiqua" w:cs="Book Antiqua"/>
          <w:color w:val="000000"/>
        </w:rPr>
        <w:t xml:space="preserve">Followed by endoscopic observation, we went on to achieve hemostasis. However, massive bleeding </w:t>
      </w:r>
      <w:r w:rsidR="00F61EB3" w:rsidRPr="00914826">
        <w:rPr>
          <w:rFonts w:ascii="Book Antiqua" w:eastAsia="Book Antiqua" w:hAnsi="Book Antiqua" w:cs="Book Antiqua"/>
          <w:color w:val="000000"/>
        </w:rPr>
        <w:t xml:space="preserve">with pooled blood </w:t>
      </w:r>
      <w:r w:rsidRPr="00914826">
        <w:rPr>
          <w:rFonts w:ascii="Book Antiqua" w:eastAsia="Book Antiqua" w:hAnsi="Book Antiqua" w:cs="Book Antiqua"/>
          <w:color w:val="000000"/>
        </w:rPr>
        <w:t xml:space="preserve">hindered observation of the bleeding point with WLI (Figure 2A). Thereby, we switched to RDI, and the bleeding point was clearly identified as it was displayed in deeper yellow compared to the surrounding blood (Figure 2B). The bleeding vessel was coagulated with </w:t>
      </w:r>
      <w:r w:rsidRPr="00914826">
        <w:rPr>
          <w:rFonts w:ascii="Book Antiqua" w:eastAsia="Book Antiqua" w:hAnsi="Book Antiqua" w:cs="Book Antiqua"/>
          <w:color w:val="000000"/>
        </w:rPr>
        <w:lastRenderedPageBreak/>
        <w:t>hemostatic forceps (</w:t>
      </w:r>
      <w:proofErr w:type="spellStart"/>
      <w:r w:rsidRPr="00914826">
        <w:rPr>
          <w:rFonts w:ascii="Book Antiqua" w:eastAsia="Book Antiqua" w:hAnsi="Book Antiqua" w:cs="Book Antiqua"/>
          <w:color w:val="000000"/>
        </w:rPr>
        <w:t>Coagrasper</w:t>
      </w:r>
      <w:proofErr w:type="spellEnd"/>
      <w:r w:rsidRPr="00914826">
        <w:rPr>
          <w:rFonts w:ascii="Book Antiqua" w:eastAsia="Book Antiqua" w:hAnsi="Book Antiqua" w:cs="Book Antiqua"/>
          <w:color w:val="000000"/>
        </w:rPr>
        <w:t xml:space="preserve">; Olympus Co., Tokyo, Japan) in soft coagulation current (effect 5, 50 W) using an electrosurgical system (VIO300D; ERBE, </w:t>
      </w:r>
      <w:proofErr w:type="spellStart"/>
      <w:r w:rsidRPr="00914826">
        <w:rPr>
          <w:rFonts w:ascii="Book Antiqua" w:eastAsia="Book Antiqua" w:hAnsi="Book Antiqua" w:cs="Book Antiqua"/>
          <w:color w:val="000000"/>
          <w:shd w:val="clear" w:color="auto" w:fill="FFFFFF"/>
        </w:rPr>
        <w:t>Tübingen</w:t>
      </w:r>
      <w:proofErr w:type="spellEnd"/>
      <w:r w:rsidRPr="00914826">
        <w:rPr>
          <w:rFonts w:ascii="Book Antiqua" w:eastAsia="Book Antiqua" w:hAnsi="Book Antiqua" w:cs="Book Antiqua"/>
          <w:color w:val="000000"/>
          <w:shd w:val="clear" w:color="auto" w:fill="FFFFFF"/>
        </w:rPr>
        <w:t>, </w:t>
      </w:r>
      <w:r w:rsidRPr="00914826">
        <w:rPr>
          <w:rFonts w:ascii="Book Antiqua" w:eastAsia="Book Antiqua" w:hAnsi="Book Antiqua" w:cs="Book Antiqua"/>
          <w:color w:val="000000"/>
        </w:rPr>
        <w:t>Germany), and hemostasis was obtained successfully (Figure 2C).</w:t>
      </w:r>
    </w:p>
    <w:bookmarkEnd w:id="33"/>
    <w:bookmarkEnd w:id="34"/>
    <w:p w14:paraId="4DF6AEA0" w14:textId="77777777" w:rsidR="00A77B3E" w:rsidRPr="00914826" w:rsidRDefault="00A77B3E" w:rsidP="00914826">
      <w:pPr>
        <w:adjustRightInd w:val="0"/>
        <w:snapToGrid w:val="0"/>
        <w:spacing w:line="360" w:lineRule="auto"/>
        <w:jc w:val="both"/>
        <w:rPr>
          <w:rFonts w:ascii="Book Antiqua" w:hAnsi="Book Antiqua"/>
        </w:rPr>
      </w:pPr>
    </w:p>
    <w:bookmarkEnd w:id="35"/>
    <w:bookmarkEnd w:id="36"/>
    <w:p w14:paraId="0B95FEBA"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aps/>
          <w:color w:val="000000"/>
          <w:u w:val="single"/>
        </w:rPr>
        <w:t>OUTCOME AND FOLLOW-UP</w:t>
      </w:r>
    </w:p>
    <w:p w14:paraId="1459EDCE" w14:textId="679DB473" w:rsidR="00A77B3E" w:rsidRPr="00914826" w:rsidRDefault="008D251C" w:rsidP="00914826">
      <w:pPr>
        <w:adjustRightInd w:val="0"/>
        <w:snapToGrid w:val="0"/>
        <w:spacing w:line="360" w:lineRule="auto"/>
        <w:jc w:val="both"/>
        <w:rPr>
          <w:rFonts w:ascii="Book Antiqua" w:eastAsia="Book Antiqua" w:hAnsi="Book Antiqua" w:cs="Book Antiqua"/>
          <w:color w:val="000000"/>
        </w:rPr>
      </w:pPr>
      <w:bookmarkStart w:id="37" w:name="OLE_LINK29"/>
      <w:bookmarkStart w:id="38" w:name="OLE_LINK30"/>
      <w:r w:rsidRPr="00914826">
        <w:rPr>
          <w:rFonts w:ascii="Book Antiqua" w:eastAsia="Book Antiqua" w:hAnsi="Book Antiqua" w:cs="Book Antiqua"/>
          <w:color w:val="000000"/>
        </w:rPr>
        <w:t xml:space="preserve">After the achievement of endoscopic hemostasis, his anemia improved after receiving 4 units of packed red blood cells. No further bleeding was noted for </w:t>
      </w:r>
      <w:r w:rsidR="00D67CD1" w:rsidRPr="00914826">
        <w:rPr>
          <w:rFonts w:ascii="Book Antiqua" w:eastAsia="Book Antiqua" w:hAnsi="Book Antiqua" w:cs="Book Antiqua"/>
          <w:color w:val="000000"/>
        </w:rPr>
        <w:t>a month</w:t>
      </w:r>
      <w:r w:rsidRPr="00914826">
        <w:rPr>
          <w:rFonts w:ascii="Book Antiqua" w:eastAsia="Book Antiqua" w:hAnsi="Book Antiqua" w:cs="Book Antiqua"/>
          <w:color w:val="000000"/>
        </w:rPr>
        <w:t xml:space="preserve"> until the patient was discharged to another hospital for rehabilitation.</w:t>
      </w:r>
    </w:p>
    <w:bookmarkEnd w:id="37"/>
    <w:bookmarkEnd w:id="38"/>
    <w:p w14:paraId="5904AF35" w14:textId="77777777" w:rsidR="00A77B3E" w:rsidRPr="00914826" w:rsidRDefault="00A77B3E" w:rsidP="00914826">
      <w:pPr>
        <w:adjustRightInd w:val="0"/>
        <w:snapToGrid w:val="0"/>
        <w:spacing w:line="360" w:lineRule="auto"/>
        <w:jc w:val="both"/>
        <w:rPr>
          <w:rFonts w:ascii="Book Antiqua" w:hAnsi="Book Antiqua"/>
        </w:rPr>
      </w:pPr>
    </w:p>
    <w:p w14:paraId="23C26703"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aps/>
          <w:color w:val="000000"/>
          <w:u w:val="single"/>
        </w:rPr>
        <w:t>DISCUSSION</w:t>
      </w:r>
    </w:p>
    <w:p w14:paraId="73F6A0FF" w14:textId="641D1605" w:rsidR="00A77B3E" w:rsidRPr="00914826" w:rsidRDefault="00F61EB3" w:rsidP="00914826">
      <w:pPr>
        <w:snapToGrid w:val="0"/>
        <w:spacing w:line="360" w:lineRule="auto"/>
        <w:jc w:val="both"/>
        <w:rPr>
          <w:rFonts w:ascii="Book Antiqua" w:hAnsi="Book Antiqua" w:cs="Book Antiqua"/>
          <w:color w:val="000000"/>
        </w:rPr>
      </w:pPr>
      <w:bookmarkStart w:id="39" w:name="OLE_LINK31"/>
      <w:bookmarkStart w:id="40" w:name="OLE_LINK32"/>
      <w:r w:rsidRPr="00914826">
        <w:rPr>
          <w:rFonts w:ascii="Book Antiqua" w:hAnsi="Book Antiqua" w:cs="Book Antiqua"/>
          <w:color w:val="000000"/>
        </w:rPr>
        <w:t>When attempting endoscopic hemostasis for active bleeding with acute hemorrhagic rectal ulcer using WLI, we often encounter with pooled blood hindering the detection of bleeding points in a similar shade of red. The patient may even need to be repositioned to facilitate the detection of the bleeding point when the bleeding point is located at the gravity side.</w:t>
      </w:r>
      <w:r w:rsidRPr="00914826">
        <w:rPr>
          <w:rFonts w:ascii="Book Antiqua" w:eastAsia="MS Mincho" w:hAnsi="Book Antiqua" w:cs="Book Antiqua"/>
          <w:color w:val="000000"/>
          <w:lang w:eastAsia="ja-JP"/>
        </w:rPr>
        <w:t xml:space="preserve"> </w:t>
      </w:r>
      <w:r w:rsidRPr="00914826">
        <w:rPr>
          <w:rFonts w:ascii="Book Antiqua" w:hAnsi="Book Antiqua" w:cs="Book Antiqua"/>
          <w:color w:val="000000"/>
        </w:rPr>
        <w:t xml:space="preserve">RDI may overcome this problem as it can enhance the bleeding point in the presence of pooled blood and eventually facilitate the endoscopic hemostasis. </w:t>
      </w:r>
      <w:r w:rsidR="008D251C" w:rsidRPr="00914826">
        <w:rPr>
          <w:rFonts w:ascii="Book Antiqua" w:eastAsia="Book Antiqua" w:hAnsi="Book Antiqua" w:cs="Book Antiqua"/>
          <w:color w:val="000000"/>
        </w:rPr>
        <w:t xml:space="preserve">The key mechanism of RDI that enables clear visualization of the bleeding point </w:t>
      </w:r>
      <w:r w:rsidRPr="00914826">
        <w:rPr>
          <w:rFonts w:ascii="Book Antiqua" w:eastAsia="Book Antiqua" w:hAnsi="Book Antiqua" w:cs="Book Antiqua"/>
          <w:color w:val="000000"/>
        </w:rPr>
        <w:t xml:space="preserve">in the presence of pooled blood </w:t>
      </w:r>
      <w:r w:rsidR="008D251C" w:rsidRPr="00914826">
        <w:rPr>
          <w:rFonts w:ascii="Book Antiqua" w:eastAsia="Book Antiqua" w:hAnsi="Book Antiqua" w:cs="Book Antiqua"/>
          <w:color w:val="000000"/>
        </w:rPr>
        <w:t>is the difference in blood concentration and/or blood volume. The narrow-band light of 60</w:t>
      </w:r>
      <w:r w:rsidRPr="00914826">
        <w:rPr>
          <w:rFonts w:ascii="Book Antiqua" w:eastAsia="Book Antiqua" w:hAnsi="Book Antiqua" w:cs="Book Antiqua"/>
          <w:color w:val="000000"/>
        </w:rPr>
        <w:t xml:space="preserve">0 </w:t>
      </w:r>
      <w:r w:rsidR="008D251C" w:rsidRPr="00914826">
        <w:rPr>
          <w:rFonts w:ascii="Book Antiqua" w:eastAsia="Book Antiqua" w:hAnsi="Book Antiqua" w:cs="Book Antiqua"/>
          <w:color w:val="000000"/>
        </w:rPr>
        <w:t>nm wavelength highlights the difference in blood concentration and/or its volume because of the light absorption features of the hemoglobin. The center and circumference of the bleeding point appears in clear contrast because they contain different amounts of hemoglobin and accordingly absorb and reflect differential levels of 600 nm light</w:t>
      </w:r>
      <w:r w:rsidR="008D251C" w:rsidRPr="00914826">
        <w:rPr>
          <w:rFonts w:ascii="Book Antiqua" w:eastAsia="Book Antiqua" w:hAnsi="Book Antiqua" w:cs="Book Antiqua"/>
          <w:color w:val="000000"/>
          <w:vertAlign w:val="superscript"/>
        </w:rPr>
        <w:t>[6,7]</w:t>
      </w:r>
      <w:r w:rsidR="008D251C" w:rsidRPr="00914826">
        <w:rPr>
          <w:rFonts w:ascii="Book Antiqua" w:eastAsia="Book Antiqua" w:hAnsi="Book Antiqua" w:cs="Book Antiqua"/>
          <w:color w:val="000000"/>
        </w:rPr>
        <w:t>. This means that more light is reflected from the center and less from the circumference. We speculated that this mechanism produces a larger color difference between the bleeding point and surrounding blood, resulting in easier detection of the bleeding point.</w:t>
      </w:r>
    </w:p>
    <w:p w14:paraId="578B5EB5" w14:textId="16D1143A" w:rsidR="00A77B3E" w:rsidRPr="00914826" w:rsidRDefault="008D251C" w:rsidP="00914826">
      <w:pPr>
        <w:adjustRightInd w:val="0"/>
        <w:snapToGrid w:val="0"/>
        <w:spacing w:line="360" w:lineRule="auto"/>
        <w:ind w:firstLineChars="100" w:firstLine="240"/>
        <w:jc w:val="both"/>
        <w:rPr>
          <w:rFonts w:ascii="Book Antiqua" w:hAnsi="Book Antiqua"/>
        </w:rPr>
      </w:pPr>
      <w:r w:rsidRPr="00914826">
        <w:rPr>
          <w:rFonts w:ascii="Book Antiqua" w:eastAsia="Book Antiqua" w:hAnsi="Book Antiqua" w:cs="Book Antiqua"/>
          <w:color w:val="000000"/>
        </w:rPr>
        <w:t xml:space="preserve">Therefore, we investigated the visibility of the bleeding point by evaluating the color difference between the bleeding point and surrounding blood for WLI and </w:t>
      </w:r>
      <w:r w:rsidRPr="00914826">
        <w:rPr>
          <w:rFonts w:ascii="Book Antiqua" w:eastAsia="Book Antiqua" w:hAnsi="Book Antiqua" w:cs="Book Antiqua"/>
          <w:color w:val="000000"/>
        </w:rPr>
        <w:lastRenderedPageBreak/>
        <w:t>the corresponding RDI images in still pictures of this case. The color difference was evaluated by comparing the color values of regions of interest (</w:t>
      </w:r>
      <w:r w:rsidRPr="00914826">
        <w:rPr>
          <w:rFonts w:ascii="Book Antiqua" w:eastAsia="Book Antiqua" w:hAnsi="Book Antiqua" w:cs="Book Antiqua"/>
          <w:color w:val="000000"/>
          <w:shd w:val="clear" w:color="auto" w:fill="FFFFFF"/>
        </w:rPr>
        <w:t>ROI) for the bleeding point and s</w:t>
      </w:r>
      <w:r w:rsidRPr="00914826">
        <w:rPr>
          <w:rFonts w:ascii="Book Antiqua" w:eastAsia="Book Antiqua" w:hAnsi="Book Antiqua" w:cs="Book Antiqua"/>
          <w:color w:val="000000"/>
        </w:rPr>
        <w:t>urrounding blood</w:t>
      </w:r>
      <w:r w:rsidRPr="00914826">
        <w:rPr>
          <w:rFonts w:ascii="Book Antiqua" w:eastAsia="Book Antiqua" w:hAnsi="Book Antiqua" w:cs="Book Antiqua"/>
          <w:color w:val="000000"/>
          <w:shd w:val="clear" w:color="auto" w:fill="FFFFFF"/>
        </w:rPr>
        <w:t xml:space="preserve"> using Adobe Photoshop Elements 2020 (Adobe Systems Inc., CA, San Jose, </w:t>
      </w:r>
      <w:r w:rsidR="0091418B" w:rsidRPr="00914826">
        <w:rPr>
          <w:rFonts w:ascii="Book Antiqua" w:eastAsia="Book Antiqua" w:hAnsi="Book Antiqua" w:cs="Book Antiqua"/>
          <w:color w:val="000000"/>
          <w:shd w:val="clear" w:color="auto" w:fill="FFFFFF"/>
        </w:rPr>
        <w:t>United States</w:t>
      </w:r>
      <w:r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rPr>
        <w:t>The details for the setting of ROI are shown in Figure 3</w:t>
      </w:r>
      <w:r w:rsidR="0091418B" w:rsidRPr="00914826">
        <w:rPr>
          <w:rFonts w:ascii="Book Antiqua" w:eastAsia="Book Antiqua" w:hAnsi="Book Antiqua" w:cs="Book Antiqua"/>
          <w:color w:val="000000"/>
        </w:rPr>
        <w:t>A</w:t>
      </w:r>
      <w:r w:rsidRPr="00914826">
        <w:rPr>
          <w:rFonts w:ascii="Book Antiqua" w:eastAsia="Book Antiqua" w:hAnsi="Book Antiqua" w:cs="Book Antiqua"/>
          <w:color w:val="000000"/>
        </w:rPr>
        <w:t>. The color values were defined as the median color values in each ROI (</w:t>
      </w:r>
      <w:r w:rsidRPr="00914826">
        <w:rPr>
          <w:rFonts w:ascii="Book Antiqua" w:eastAsia="Book Antiqua" w:hAnsi="Book Antiqua" w:cs="Book Antiqua"/>
          <w:color w:val="000000"/>
          <w:shd w:val="clear" w:color="auto" w:fill="FFFFFF"/>
        </w:rPr>
        <w:t xml:space="preserve">24 × 24 pixels) </w:t>
      </w:r>
      <w:r w:rsidRPr="00914826">
        <w:rPr>
          <w:rFonts w:ascii="Book Antiqua" w:eastAsia="Book Antiqua" w:hAnsi="Book Antiqua" w:cs="Book Antiqua"/>
          <w:color w:val="000000"/>
        </w:rPr>
        <w:t>according to</w:t>
      </w:r>
      <w:r w:rsidRPr="00914826">
        <w:rPr>
          <w:rFonts w:ascii="Book Antiqua" w:eastAsia="Book Antiqua" w:hAnsi="Book Antiqua" w:cs="Book Antiqua"/>
          <w:color w:val="000000"/>
          <w:shd w:val="clear" w:color="auto" w:fill="FFFFFF"/>
        </w:rPr>
        <w:t xml:space="preserve"> the Commission </w:t>
      </w:r>
      <w:proofErr w:type="spellStart"/>
      <w:r w:rsidRPr="00914826">
        <w:rPr>
          <w:rFonts w:ascii="Book Antiqua" w:eastAsia="Book Antiqua" w:hAnsi="Book Antiqua" w:cs="Book Antiqua"/>
          <w:color w:val="000000"/>
          <w:shd w:val="clear" w:color="auto" w:fill="FFFFFF"/>
        </w:rPr>
        <w:t>Internationaled’Eclairage</w:t>
      </w:r>
      <w:proofErr w:type="spellEnd"/>
      <w:r w:rsidR="0091418B"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shd w:val="clear" w:color="auto" w:fill="FFFFFF"/>
        </w:rPr>
        <w:t>L</w:t>
      </w:r>
      <w:r w:rsidR="00D67CD1" w:rsidRPr="00914826">
        <w:rPr>
          <w:rFonts w:ascii="Book Antiqua" w:hAnsi="Book Antiqua"/>
          <w:shd w:val="clear" w:color="auto" w:fill="FFFFFF"/>
        </w:rPr>
        <w:t>*</w:t>
      </w:r>
      <w:r w:rsidRPr="00914826">
        <w:rPr>
          <w:rFonts w:ascii="Book Antiqua" w:eastAsia="Book Antiqua" w:hAnsi="Book Antiqua" w:cs="Book Antiqua"/>
          <w:color w:val="000000"/>
          <w:shd w:val="clear" w:color="auto" w:fill="FFFFFF"/>
        </w:rPr>
        <w:t>a</w:t>
      </w:r>
      <w:r w:rsidR="00D67CD1" w:rsidRPr="00914826">
        <w:rPr>
          <w:rFonts w:ascii="Book Antiqua" w:hAnsi="Book Antiqua"/>
          <w:shd w:val="clear" w:color="auto" w:fill="FFFFFF"/>
        </w:rPr>
        <w:t>*</w:t>
      </w:r>
      <w:r w:rsidRPr="00914826">
        <w:rPr>
          <w:rFonts w:ascii="Book Antiqua" w:eastAsia="Book Antiqua" w:hAnsi="Book Antiqua" w:cs="Book Antiqua"/>
          <w:color w:val="000000"/>
          <w:shd w:val="clear" w:color="auto" w:fill="FFFFFF"/>
        </w:rPr>
        <w:t>b</w:t>
      </w:r>
      <w:r w:rsidR="00D67CD1" w:rsidRPr="00914826">
        <w:rPr>
          <w:rFonts w:ascii="Book Antiqua" w:hAnsi="Book Antiqua"/>
          <w:shd w:val="clear" w:color="auto" w:fill="FFFFFF"/>
        </w:rPr>
        <w:t>*</w:t>
      </w:r>
      <w:r w:rsidRPr="00914826">
        <w:rPr>
          <w:rFonts w:ascii="Book Antiqua" w:eastAsia="Book Antiqua" w:hAnsi="Book Antiqua" w:cs="Book Antiqua"/>
          <w:color w:val="000000"/>
          <w:shd w:val="clear" w:color="auto" w:fill="FFFFFF"/>
        </w:rPr>
        <w:t xml:space="preserve"> (L</w:t>
      </w:r>
      <w:r w:rsidR="00D67CD1" w:rsidRPr="00914826">
        <w:rPr>
          <w:rFonts w:ascii="Book Antiqua" w:hAnsi="Book Antiqua"/>
          <w:shd w:val="clear" w:color="auto" w:fill="FFFFFF"/>
        </w:rPr>
        <w:t>*</w:t>
      </w:r>
      <w:r w:rsidR="0091418B"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shd w:val="clear" w:color="auto" w:fill="FFFFFF"/>
        </w:rPr>
        <w:t>= black to white; 0 to +</w:t>
      </w:r>
      <w:r w:rsidR="00364E77"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shd w:val="clear" w:color="auto" w:fill="FFFFFF"/>
        </w:rPr>
        <w:t>100, a</w:t>
      </w:r>
      <w:r w:rsidR="00D67CD1" w:rsidRPr="00914826">
        <w:rPr>
          <w:rFonts w:ascii="Book Antiqua" w:hAnsi="Book Antiqua"/>
          <w:shd w:val="clear" w:color="auto" w:fill="FFFFFF"/>
        </w:rPr>
        <w:t>*</w:t>
      </w:r>
      <w:r w:rsidRPr="00914826">
        <w:rPr>
          <w:rFonts w:ascii="Book Antiqua" w:eastAsia="Book Antiqua" w:hAnsi="Book Antiqua" w:cs="Book Antiqua"/>
          <w:color w:val="000000"/>
          <w:shd w:val="clear" w:color="auto" w:fill="FFFFFF"/>
        </w:rPr>
        <w:t xml:space="preserve"> = green to red; -128 to +</w:t>
      </w:r>
      <w:r w:rsidR="00A647EA"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shd w:val="clear" w:color="auto" w:fill="FFFFFF"/>
        </w:rPr>
        <w:t>127, b</w:t>
      </w:r>
      <w:r w:rsidR="00D67CD1" w:rsidRPr="00914826">
        <w:rPr>
          <w:rFonts w:ascii="Book Antiqua" w:hAnsi="Book Antiqua"/>
          <w:shd w:val="clear" w:color="auto" w:fill="FFFFFF"/>
        </w:rPr>
        <w:t>*</w:t>
      </w:r>
      <w:r w:rsidRPr="00914826">
        <w:rPr>
          <w:rFonts w:ascii="Book Antiqua" w:eastAsia="Book Antiqua" w:hAnsi="Book Antiqua" w:cs="Book Antiqua"/>
          <w:color w:val="000000"/>
          <w:shd w:val="clear" w:color="auto" w:fill="FFFFFF"/>
        </w:rPr>
        <w:t xml:space="preserve"> =</w:t>
      </w:r>
      <w:r w:rsidR="0091418B" w:rsidRPr="00914826">
        <w:rPr>
          <w:rFonts w:ascii="Book Antiqua" w:eastAsia="Book Antiqua" w:hAnsi="Book Antiqua" w:cs="Book Antiqua"/>
          <w:color w:val="000000"/>
          <w:shd w:val="clear" w:color="auto" w:fill="FFFFFF"/>
        </w:rPr>
        <w:t xml:space="preserve"> </w:t>
      </w:r>
      <w:r w:rsidR="00A647EA" w:rsidRPr="00914826">
        <w:rPr>
          <w:rFonts w:ascii="Book Antiqua" w:eastAsia="Book Antiqua" w:hAnsi="Book Antiqua" w:cs="Book Antiqua"/>
          <w:color w:val="000000"/>
          <w:shd w:val="clear" w:color="auto" w:fill="FFFFFF"/>
        </w:rPr>
        <w:t xml:space="preserve">blue to yellow; -128 to </w:t>
      </w:r>
      <w:r w:rsidRPr="00914826">
        <w:rPr>
          <w:rFonts w:ascii="Book Antiqua" w:eastAsia="Book Antiqua" w:hAnsi="Book Antiqua" w:cs="Book Antiqua"/>
          <w:color w:val="000000"/>
          <w:shd w:val="clear" w:color="auto" w:fill="FFFFFF"/>
        </w:rPr>
        <w:t>+</w:t>
      </w:r>
      <w:r w:rsidR="00A647EA"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shd w:val="clear" w:color="auto" w:fill="FFFFFF"/>
        </w:rPr>
        <w:t xml:space="preserve">127) color </w:t>
      </w:r>
      <w:proofErr w:type="gramStart"/>
      <w:r w:rsidRPr="00914826">
        <w:rPr>
          <w:rFonts w:ascii="Book Antiqua" w:eastAsia="Book Antiqua" w:hAnsi="Book Antiqua" w:cs="Book Antiqua"/>
          <w:color w:val="000000"/>
          <w:shd w:val="clear" w:color="auto" w:fill="FFFFFF"/>
        </w:rPr>
        <w:t>space</w:t>
      </w:r>
      <w:r w:rsidRPr="00914826">
        <w:rPr>
          <w:rFonts w:ascii="Book Antiqua" w:eastAsia="Book Antiqua" w:hAnsi="Book Antiqua" w:cs="Book Antiqua"/>
          <w:color w:val="000000"/>
          <w:vertAlign w:val="superscript"/>
        </w:rPr>
        <w:t>[</w:t>
      </w:r>
      <w:proofErr w:type="gramEnd"/>
      <w:r w:rsidRPr="00914826">
        <w:rPr>
          <w:rFonts w:ascii="Book Antiqua" w:eastAsia="Book Antiqua" w:hAnsi="Book Antiqua" w:cs="Book Antiqua"/>
          <w:color w:val="000000"/>
          <w:vertAlign w:val="superscript"/>
        </w:rPr>
        <w:t>8]</w:t>
      </w:r>
      <w:r w:rsidRPr="00914826">
        <w:rPr>
          <w:rFonts w:ascii="Book Antiqua" w:eastAsia="Book Antiqua" w:hAnsi="Book Antiqua" w:cs="Book Antiqua"/>
          <w:color w:val="000000"/>
          <w:shd w:val="clear" w:color="auto" w:fill="FFFFFF"/>
        </w:rPr>
        <w:t>. The color difference was calculated by the following equation: ΔE</w:t>
      </w:r>
      <w:r w:rsidR="00364E77"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shd w:val="clear" w:color="auto" w:fill="FFFFFF"/>
        </w:rPr>
        <w:t>=</w:t>
      </w:r>
      <w:r w:rsidR="00364E77"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shd w:val="clear" w:color="auto" w:fill="FFFFFF"/>
        </w:rPr>
        <w:t>√ (ΔL</w:t>
      </w:r>
      <w:proofErr w:type="gramStart"/>
      <w:r w:rsidRPr="00914826">
        <w:rPr>
          <w:rFonts w:ascii="Book Antiqua" w:eastAsia="Book Antiqua" w:hAnsi="Book Antiqua" w:cs="Book Antiqua"/>
          <w:color w:val="000000"/>
          <w:shd w:val="clear" w:color="auto" w:fill="FFFFFF"/>
        </w:rPr>
        <w:t>)</w:t>
      </w:r>
      <w:r w:rsidRPr="00914826">
        <w:rPr>
          <w:rFonts w:ascii="Book Antiqua" w:eastAsia="Book Antiqua" w:hAnsi="Book Antiqua" w:cs="Book Antiqua"/>
          <w:color w:val="000000"/>
          <w:shd w:val="clear" w:color="auto" w:fill="FFFFFF"/>
          <w:vertAlign w:val="superscript"/>
        </w:rPr>
        <w:t>2</w:t>
      </w:r>
      <w:proofErr w:type="gramEnd"/>
      <w:r w:rsidRPr="00914826">
        <w:rPr>
          <w:rFonts w:ascii="Book Antiqua" w:eastAsia="Book Antiqua" w:hAnsi="Book Antiqua" w:cs="Book Antiqua"/>
          <w:color w:val="000000"/>
          <w:shd w:val="clear" w:color="auto" w:fill="FFFFFF"/>
        </w:rPr>
        <w:t> + (</w:t>
      </w:r>
      <w:proofErr w:type="spellStart"/>
      <w:r w:rsidRPr="00914826">
        <w:rPr>
          <w:rFonts w:ascii="Book Antiqua" w:eastAsia="Book Antiqua" w:hAnsi="Book Antiqua" w:cs="Book Antiqua"/>
          <w:color w:val="000000"/>
          <w:shd w:val="clear" w:color="auto" w:fill="FFFFFF"/>
        </w:rPr>
        <w:t>Δa</w:t>
      </w:r>
      <w:proofErr w:type="spellEnd"/>
      <w:r w:rsidRPr="00914826">
        <w:rPr>
          <w:rFonts w:ascii="Book Antiqua" w:eastAsia="Book Antiqua" w:hAnsi="Book Antiqua" w:cs="Book Antiqua"/>
          <w:color w:val="000000"/>
          <w:shd w:val="clear" w:color="auto" w:fill="FFFFFF"/>
        </w:rPr>
        <w:t>)</w:t>
      </w:r>
      <w:r w:rsidRPr="00914826">
        <w:rPr>
          <w:rFonts w:ascii="Book Antiqua" w:eastAsia="Book Antiqua" w:hAnsi="Book Antiqua" w:cs="Book Antiqua"/>
          <w:color w:val="000000"/>
          <w:shd w:val="clear" w:color="auto" w:fill="FFFFFF"/>
          <w:vertAlign w:val="superscript"/>
        </w:rPr>
        <w:t>2</w:t>
      </w:r>
      <w:r w:rsidRPr="00914826">
        <w:rPr>
          <w:rFonts w:ascii="Book Antiqua" w:eastAsia="Book Antiqua" w:hAnsi="Book Antiqua" w:cs="Book Antiqua"/>
          <w:color w:val="000000"/>
          <w:shd w:val="clear" w:color="auto" w:fill="FFFFFF"/>
        </w:rPr>
        <w:t> + (</w:t>
      </w:r>
      <w:proofErr w:type="spellStart"/>
      <w:r w:rsidRPr="00914826">
        <w:rPr>
          <w:rFonts w:ascii="Book Antiqua" w:eastAsia="Book Antiqua" w:hAnsi="Book Antiqua" w:cs="Book Antiqua"/>
          <w:color w:val="000000"/>
          <w:shd w:val="clear" w:color="auto" w:fill="FFFFFF"/>
        </w:rPr>
        <w:t>Δb</w:t>
      </w:r>
      <w:proofErr w:type="spellEnd"/>
      <w:r w:rsidRPr="00914826">
        <w:rPr>
          <w:rFonts w:ascii="Book Antiqua" w:eastAsia="Book Antiqua" w:hAnsi="Book Antiqua" w:cs="Book Antiqua"/>
          <w:color w:val="000000"/>
          <w:shd w:val="clear" w:color="auto" w:fill="FFFFFF"/>
        </w:rPr>
        <w:t>)</w:t>
      </w:r>
      <w:r w:rsidRPr="00914826">
        <w:rPr>
          <w:rFonts w:ascii="Book Antiqua" w:eastAsia="Book Antiqua" w:hAnsi="Book Antiqua" w:cs="Book Antiqua"/>
          <w:color w:val="000000"/>
          <w:shd w:val="clear" w:color="auto" w:fill="FFFFFF"/>
          <w:vertAlign w:val="superscript"/>
        </w:rPr>
        <w:t>2</w:t>
      </w:r>
      <w:r w:rsidRPr="00914826">
        <w:rPr>
          <w:rFonts w:ascii="Book Antiqua" w:eastAsia="Book Antiqua" w:hAnsi="Book Antiqua" w:cs="Book Antiqua"/>
          <w:color w:val="000000"/>
          <w:shd w:val="clear" w:color="auto" w:fill="FFFFFF"/>
        </w:rPr>
        <w:t>.</w:t>
      </w:r>
      <w:r w:rsidRPr="00914826">
        <w:rPr>
          <w:rFonts w:ascii="Book Antiqua" w:eastAsia="Book Antiqua" w:hAnsi="Book Antiqua" w:cs="Book Antiqua"/>
          <w:color w:val="000000"/>
        </w:rPr>
        <w:t xml:space="preserve"> In the present case, the color dif</w:t>
      </w:r>
      <w:r w:rsidR="00364E77" w:rsidRPr="00914826">
        <w:rPr>
          <w:rFonts w:ascii="Book Antiqua" w:eastAsia="Book Antiqua" w:hAnsi="Book Antiqua" w:cs="Book Antiqua"/>
          <w:color w:val="000000"/>
        </w:rPr>
        <w:t>ference with WLI and RDI was 6.61 and 9.</w:t>
      </w:r>
      <w:r w:rsidRPr="00914826">
        <w:rPr>
          <w:rFonts w:ascii="Book Antiqua" w:eastAsia="Book Antiqua" w:hAnsi="Book Antiqua" w:cs="Book Antiqua"/>
          <w:color w:val="000000"/>
        </w:rPr>
        <w:t>75, respectively (Figure 3</w:t>
      </w:r>
      <w:r w:rsidR="00096214" w:rsidRPr="00914826">
        <w:rPr>
          <w:rFonts w:ascii="Book Antiqua" w:eastAsia="Book Antiqua" w:hAnsi="Book Antiqua" w:cs="Book Antiqua"/>
          <w:color w:val="000000"/>
        </w:rPr>
        <w:t>B</w:t>
      </w:r>
      <w:r w:rsidRPr="00914826">
        <w:rPr>
          <w:rFonts w:ascii="Book Antiqua" w:eastAsia="Book Antiqua" w:hAnsi="Book Antiqua" w:cs="Book Antiqua"/>
          <w:color w:val="000000"/>
        </w:rPr>
        <w:t>). Thus, RDI differentiated the bleeding point from surrounding blood better than WLI based on color difference.</w:t>
      </w:r>
    </w:p>
    <w:p w14:paraId="18BD1A33" w14:textId="3009A0F4" w:rsidR="00A77B3E" w:rsidRPr="00914826" w:rsidRDefault="008D251C" w:rsidP="00914826">
      <w:pPr>
        <w:adjustRightInd w:val="0"/>
        <w:snapToGrid w:val="0"/>
        <w:spacing w:line="360" w:lineRule="auto"/>
        <w:ind w:firstLineChars="100" w:firstLine="240"/>
        <w:jc w:val="both"/>
        <w:rPr>
          <w:rFonts w:ascii="Book Antiqua" w:hAnsi="Book Antiqua"/>
        </w:rPr>
      </w:pPr>
      <w:r w:rsidRPr="00914826">
        <w:rPr>
          <w:rFonts w:ascii="Book Antiqua" w:eastAsia="Book Antiqua" w:hAnsi="Book Antiqua" w:cs="Book Antiqua"/>
          <w:color w:val="000000"/>
        </w:rPr>
        <w:t xml:space="preserve">This report is the first of its kind to use the color difference as an objective indicator for the investigation of the visibility of bleeding point with RDI. Subsequent to this research, we are now conducting a larger study by comparing the visibility of the bleeding point including the evaluation of the color difference between WLI and RDI for </w:t>
      </w:r>
      <w:r w:rsidR="007E3413" w:rsidRPr="00914826">
        <w:rPr>
          <w:rFonts w:ascii="Book Antiqua" w:eastAsia="Book Antiqua" w:hAnsi="Book Antiqua" w:cs="Book Antiqua"/>
          <w:color w:val="000000"/>
        </w:rPr>
        <w:t>acute gastrointestinal bleeding</w:t>
      </w:r>
      <w:r w:rsidRPr="00914826">
        <w:rPr>
          <w:rFonts w:ascii="Book Antiqua" w:eastAsia="Book Antiqua" w:hAnsi="Book Antiqua" w:cs="Book Antiqua"/>
          <w:color w:val="000000"/>
        </w:rPr>
        <w:t>.</w:t>
      </w:r>
    </w:p>
    <w:bookmarkEnd w:id="39"/>
    <w:bookmarkEnd w:id="40"/>
    <w:p w14:paraId="29A2E534" w14:textId="77777777" w:rsidR="00A77B3E" w:rsidRPr="00914826" w:rsidRDefault="00A77B3E" w:rsidP="00914826">
      <w:pPr>
        <w:adjustRightInd w:val="0"/>
        <w:snapToGrid w:val="0"/>
        <w:spacing w:line="360" w:lineRule="auto"/>
        <w:ind w:firstLine="120"/>
        <w:jc w:val="both"/>
        <w:rPr>
          <w:rFonts w:ascii="Book Antiqua" w:hAnsi="Book Antiqua"/>
        </w:rPr>
      </w:pPr>
    </w:p>
    <w:p w14:paraId="693FCB16"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aps/>
          <w:color w:val="000000"/>
          <w:u w:val="single"/>
        </w:rPr>
        <w:t>CONCLUSION</w:t>
      </w:r>
    </w:p>
    <w:p w14:paraId="4F5F0AF8" w14:textId="55BCB28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Our case of </w:t>
      </w:r>
      <w:r w:rsidR="007E3413" w:rsidRPr="00914826">
        <w:rPr>
          <w:rFonts w:ascii="Book Antiqua" w:eastAsia="Book Antiqua" w:hAnsi="Book Antiqua" w:cs="Book Antiqua"/>
          <w:color w:val="000000"/>
        </w:rPr>
        <w:t>acute hemorrhagic rectal ulcer</w:t>
      </w:r>
      <w:r w:rsidRPr="00914826">
        <w:rPr>
          <w:rFonts w:ascii="Book Antiqua" w:eastAsia="Book Antiqua" w:hAnsi="Book Antiqua" w:cs="Book Antiqua"/>
          <w:color w:val="000000"/>
        </w:rPr>
        <w:t xml:space="preserve"> demonstrated the usefulness of </w:t>
      </w:r>
      <w:r w:rsidR="00096214" w:rsidRPr="00914826">
        <w:rPr>
          <w:rFonts w:ascii="Book Antiqua" w:eastAsia="Book Antiqua" w:hAnsi="Book Antiqua" w:cs="Book Antiqua"/>
          <w:color w:val="000000"/>
        </w:rPr>
        <w:t>red dichromatic imaging</w:t>
      </w:r>
      <w:r w:rsidRPr="00914826">
        <w:rPr>
          <w:rFonts w:ascii="Book Antiqua" w:eastAsia="Book Antiqua" w:hAnsi="Book Antiqua" w:cs="Book Antiqua"/>
          <w:color w:val="000000"/>
        </w:rPr>
        <w:t xml:space="preserve"> for achieving endoscopic hemostasis by improving the detection of the bleeding point. </w:t>
      </w:r>
      <w:r w:rsidR="00096214" w:rsidRPr="00914826">
        <w:rPr>
          <w:rFonts w:ascii="Book Antiqua" w:eastAsia="Book Antiqua" w:hAnsi="Book Antiqua" w:cs="Book Antiqua"/>
          <w:color w:val="000000"/>
        </w:rPr>
        <w:t>Red dichromatic imaging</w:t>
      </w:r>
      <w:r w:rsidRPr="00914826">
        <w:rPr>
          <w:rFonts w:ascii="Book Antiqua" w:eastAsia="Book Antiqua" w:hAnsi="Book Antiqua" w:cs="Book Antiqua"/>
          <w:color w:val="000000"/>
        </w:rPr>
        <w:t xml:space="preserve"> may be useful for recognition of the bleeding point by offering good contrast in color difference relative to surrounding blood.</w:t>
      </w:r>
    </w:p>
    <w:p w14:paraId="0C34AF3A" w14:textId="77777777" w:rsidR="00A77B3E" w:rsidRPr="00914826" w:rsidRDefault="00A77B3E" w:rsidP="00914826">
      <w:pPr>
        <w:adjustRightInd w:val="0"/>
        <w:snapToGrid w:val="0"/>
        <w:spacing w:line="360" w:lineRule="auto"/>
        <w:jc w:val="both"/>
        <w:rPr>
          <w:rFonts w:ascii="Book Antiqua" w:hAnsi="Book Antiqua"/>
        </w:rPr>
      </w:pPr>
    </w:p>
    <w:p w14:paraId="5C330375"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REFERENCES</w:t>
      </w:r>
    </w:p>
    <w:p w14:paraId="2C1892F8"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1 </w:t>
      </w:r>
      <w:r w:rsidRPr="00914826">
        <w:rPr>
          <w:rFonts w:ascii="Book Antiqua" w:eastAsia="Book Antiqua" w:hAnsi="Book Antiqua" w:cs="Book Antiqua"/>
          <w:b/>
          <w:bCs/>
          <w:color w:val="000000"/>
        </w:rPr>
        <w:t>Yahagi N</w:t>
      </w:r>
      <w:r w:rsidRPr="00914826">
        <w:rPr>
          <w:rFonts w:ascii="Book Antiqua" w:eastAsia="Book Antiqua" w:hAnsi="Book Antiqua" w:cs="Book Antiqua"/>
          <w:color w:val="000000"/>
        </w:rPr>
        <w:t xml:space="preserve">, Fujimoto A, Horii J, </w:t>
      </w:r>
      <w:proofErr w:type="spellStart"/>
      <w:r w:rsidRPr="00914826">
        <w:rPr>
          <w:rFonts w:ascii="Book Antiqua" w:eastAsia="Book Antiqua" w:hAnsi="Book Antiqua" w:cs="Book Antiqua"/>
          <w:color w:val="000000"/>
        </w:rPr>
        <w:t>Uraoka</w:t>
      </w:r>
      <w:proofErr w:type="spellEnd"/>
      <w:r w:rsidRPr="00914826">
        <w:rPr>
          <w:rFonts w:ascii="Book Antiqua" w:eastAsia="Book Antiqua" w:hAnsi="Book Antiqua" w:cs="Book Antiqua"/>
          <w:color w:val="000000"/>
        </w:rPr>
        <w:t xml:space="preserve"> T, </w:t>
      </w:r>
      <w:proofErr w:type="spellStart"/>
      <w:r w:rsidRPr="00914826">
        <w:rPr>
          <w:rFonts w:ascii="Book Antiqua" w:eastAsia="Book Antiqua" w:hAnsi="Book Antiqua" w:cs="Book Antiqua"/>
          <w:color w:val="000000"/>
        </w:rPr>
        <w:t>Shimoda</w:t>
      </w:r>
      <w:proofErr w:type="spellEnd"/>
      <w:r w:rsidRPr="00914826">
        <w:rPr>
          <w:rFonts w:ascii="Book Antiqua" w:eastAsia="Book Antiqua" w:hAnsi="Book Antiqua" w:cs="Book Antiqua"/>
          <w:color w:val="000000"/>
        </w:rPr>
        <w:t xml:space="preserve"> M, </w:t>
      </w:r>
      <w:proofErr w:type="spellStart"/>
      <w:r w:rsidRPr="00914826">
        <w:rPr>
          <w:rFonts w:ascii="Book Antiqua" w:eastAsia="Book Antiqua" w:hAnsi="Book Antiqua" w:cs="Book Antiqua"/>
          <w:color w:val="000000"/>
        </w:rPr>
        <w:t>Takabayashi</w:t>
      </w:r>
      <w:proofErr w:type="spellEnd"/>
      <w:r w:rsidRPr="00914826">
        <w:rPr>
          <w:rFonts w:ascii="Book Antiqua" w:eastAsia="Book Antiqua" w:hAnsi="Book Antiqua" w:cs="Book Antiqua"/>
          <w:color w:val="000000"/>
        </w:rPr>
        <w:t xml:space="preserve"> K, </w:t>
      </w:r>
      <w:proofErr w:type="spellStart"/>
      <w:r w:rsidRPr="00914826">
        <w:rPr>
          <w:rFonts w:ascii="Book Antiqua" w:eastAsia="Book Antiqua" w:hAnsi="Book Antiqua" w:cs="Book Antiqua"/>
          <w:color w:val="000000"/>
        </w:rPr>
        <w:t>Nisizawa</w:t>
      </w:r>
      <w:proofErr w:type="spellEnd"/>
      <w:r w:rsidRPr="00914826">
        <w:rPr>
          <w:rFonts w:ascii="Book Antiqua" w:eastAsia="Book Antiqua" w:hAnsi="Book Antiqua" w:cs="Book Antiqua"/>
          <w:color w:val="000000"/>
        </w:rPr>
        <w:t xml:space="preserve"> T, </w:t>
      </w:r>
      <w:proofErr w:type="spellStart"/>
      <w:r w:rsidRPr="00914826">
        <w:rPr>
          <w:rFonts w:ascii="Book Antiqua" w:eastAsia="Book Antiqua" w:hAnsi="Book Antiqua" w:cs="Book Antiqua"/>
          <w:color w:val="000000"/>
        </w:rPr>
        <w:t>Goto</w:t>
      </w:r>
      <w:proofErr w:type="spellEnd"/>
      <w:r w:rsidRPr="00914826">
        <w:rPr>
          <w:rFonts w:ascii="Book Antiqua" w:eastAsia="Book Antiqua" w:hAnsi="Book Antiqua" w:cs="Book Antiqua"/>
          <w:color w:val="000000"/>
        </w:rPr>
        <w:t xml:space="preserve"> O, </w:t>
      </w:r>
      <w:proofErr w:type="spellStart"/>
      <w:r w:rsidRPr="00914826">
        <w:rPr>
          <w:rFonts w:ascii="Book Antiqua" w:eastAsia="Book Antiqua" w:hAnsi="Book Antiqua" w:cs="Book Antiqua"/>
          <w:color w:val="000000"/>
        </w:rPr>
        <w:t>Ochiai</w:t>
      </w:r>
      <w:proofErr w:type="spellEnd"/>
      <w:r w:rsidRPr="00914826">
        <w:rPr>
          <w:rFonts w:ascii="Book Antiqua" w:eastAsia="Book Antiqua" w:hAnsi="Book Antiqua" w:cs="Book Antiqua"/>
          <w:color w:val="000000"/>
        </w:rPr>
        <w:t xml:space="preserve"> Y, </w:t>
      </w:r>
      <w:proofErr w:type="spellStart"/>
      <w:r w:rsidRPr="00914826">
        <w:rPr>
          <w:rFonts w:ascii="Book Antiqua" w:eastAsia="Book Antiqua" w:hAnsi="Book Antiqua" w:cs="Book Antiqua"/>
          <w:color w:val="000000"/>
        </w:rPr>
        <w:t>Maehata</w:t>
      </w:r>
      <w:proofErr w:type="spellEnd"/>
      <w:r w:rsidRPr="00914826">
        <w:rPr>
          <w:rFonts w:ascii="Book Antiqua" w:eastAsia="Book Antiqua" w:hAnsi="Book Antiqua" w:cs="Book Antiqua"/>
          <w:color w:val="000000"/>
        </w:rPr>
        <w:t xml:space="preserve"> T, Nakayama A, Kato M, </w:t>
      </w:r>
      <w:proofErr w:type="spellStart"/>
      <w:r w:rsidRPr="00914826">
        <w:rPr>
          <w:rFonts w:ascii="Book Antiqua" w:eastAsia="Book Antiqua" w:hAnsi="Book Antiqua" w:cs="Book Antiqua"/>
          <w:color w:val="000000"/>
        </w:rPr>
        <w:t>Hosoe</w:t>
      </w:r>
      <w:proofErr w:type="spellEnd"/>
      <w:r w:rsidRPr="00914826">
        <w:rPr>
          <w:rFonts w:ascii="Book Antiqua" w:eastAsia="Book Antiqua" w:hAnsi="Book Antiqua" w:cs="Book Antiqua"/>
          <w:color w:val="000000"/>
        </w:rPr>
        <w:t xml:space="preserve"> N, </w:t>
      </w:r>
      <w:proofErr w:type="spellStart"/>
      <w:r w:rsidRPr="00914826">
        <w:rPr>
          <w:rFonts w:ascii="Book Antiqua" w:eastAsia="Book Antiqua" w:hAnsi="Book Antiqua" w:cs="Book Antiqua"/>
          <w:color w:val="000000"/>
        </w:rPr>
        <w:t>Naganuma</w:t>
      </w:r>
      <w:proofErr w:type="spellEnd"/>
      <w:r w:rsidRPr="00914826">
        <w:rPr>
          <w:rFonts w:ascii="Book Antiqua" w:eastAsia="Book Antiqua" w:hAnsi="Book Antiqua" w:cs="Book Antiqua"/>
          <w:color w:val="000000"/>
        </w:rPr>
        <w:t xml:space="preserve"> M. Dual red imaging: a novel endoscopic imaging technology visualizing thick blood </w:t>
      </w:r>
      <w:r w:rsidRPr="00914826">
        <w:rPr>
          <w:rFonts w:ascii="Book Antiqua" w:eastAsia="Book Antiqua" w:hAnsi="Book Antiqua" w:cs="Book Antiqua"/>
          <w:color w:val="000000"/>
        </w:rPr>
        <w:lastRenderedPageBreak/>
        <w:t xml:space="preserve">vessels in the gastrointestinal wall. </w:t>
      </w:r>
      <w:proofErr w:type="spellStart"/>
      <w:r w:rsidRPr="00914826">
        <w:rPr>
          <w:rFonts w:ascii="Book Antiqua" w:eastAsia="Book Antiqua" w:hAnsi="Book Antiqua" w:cs="Book Antiqua"/>
          <w:i/>
          <w:iCs/>
          <w:color w:val="000000"/>
        </w:rPr>
        <w:t>Endosc</w:t>
      </w:r>
      <w:proofErr w:type="spellEnd"/>
      <w:r w:rsidRPr="00914826">
        <w:rPr>
          <w:rFonts w:ascii="Book Antiqua" w:eastAsia="Book Antiqua" w:hAnsi="Book Antiqua" w:cs="Book Antiqua"/>
          <w:i/>
          <w:iCs/>
          <w:color w:val="000000"/>
        </w:rPr>
        <w:t xml:space="preserve"> </w:t>
      </w:r>
      <w:proofErr w:type="spellStart"/>
      <w:r w:rsidRPr="00914826">
        <w:rPr>
          <w:rFonts w:ascii="Book Antiqua" w:eastAsia="Book Antiqua" w:hAnsi="Book Antiqua" w:cs="Book Antiqua"/>
          <w:i/>
          <w:iCs/>
          <w:color w:val="000000"/>
        </w:rPr>
        <w:t>Int</w:t>
      </w:r>
      <w:proofErr w:type="spellEnd"/>
      <w:r w:rsidRPr="00914826">
        <w:rPr>
          <w:rFonts w:ascii="Book Antiqua" w:eastAsia="Book Antiqua" w:hAnsi="Book Antiqua" w:cs="Book Antiqua"/>
          <w:i/>
          <w:iCs/>
          <w:color w:val="000000"/>
        </w:rPr>
        <w:t xml:space="preserve"> Open</w:t>
      </w:r>
      <w:r w:rsidRPr="00914826">
        <w:rPr>
          <w:rFonts w:ascii="Book Antiqua" w:eastAsia="Book Antiqua" w:hAnsi="Book Antiqua" w:cs="Book Antiqua"/>
          <w:color w:val="000000"/>
        </w:rPr>
        <w:t xml:space="preserve"> 2019; </w:t>
      </w:r>
      <w:r w:rsidRPr="00914826">
        <w:rPr>
          <w:rFonts w:ascii="Book Antiqua" w:eastAsia="Book Antiqua" w:hAnsi="Book Antiqua" w:cs="Book Antiqua"/>
          <w:b/>
          <w:bCs/>
          <w:color w:val="000000"/>
        </w:rPr>
        <w:t>7</w:t>
      </w:r>
      <w:r w:rsidRPr="00914826">
        <w:rPr>
          <w:rFonts w:ascii="Book Antiqua" w:eastAsia="Book Antiqua" w:hAnsi="Book Antiqua" w:cs="Book Antiqua"/>
          <w:color w:val="000000"/>
        </w:rPr>
        <w:t>: E1632-E1635 [PMID: 31788544 DOI: 10.1055/a-0749-0075]</w:t>
      </w:r>
    </w:p>
    <w:p w14:paraId="45CB0A69"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2 </w:t>
      </w:r>
      <w:r w:rsidRPr="00914826">
        <w:rPr>
          <w:rFonts w:ascii="Book Antiqua" w:eastAsia="Book Antiqua" w:hAnsi="Book Antiqua" w:cs="Book Antiqua"/>
          <w:b/>
          <w:bCs/>
          <w:color w:val="000000"/>
        </w:rPr>
        <w:t>Tanaka H</w:t>
      </w:r>
      <w:r w:rsidRPr="00914826">
        <w:rPr>
          <w:rFonts w:ascii="Book Antiqua" w:eastAsia="Book Antiqua" w:hAnsi="Book Antiqua" w:cs="Book Antiqua"/>
          <w:color w:val="000000"/>
        </w:rPr>
        <w:t xml:space="preserve">, Oka S, Tanaka S. Endoscopic hemostasis for spurting duodenal bleeding using dual red imaging. </w:t>
      </w:r>
      <w:r w:rsidRPr="00914826">
        <w:rPr>
          <w:rFonts w:ascii="Book Antiqua" w:eastAsia="Book Antiqua" w:hAnsi="Book Antiqua" w:cs="Book Antiqua"/>
          <w:i/>
          <w:iCs/>
          <w:color w:val="000000"/>
        </w:rPr>
        <w:t xml:space="preserve">Dig </w:t>
      </w:r>
      <w:proofErr w:type="spellStart"/>
      <w:r w:rsidRPr="00914826">
        <w:rPr>
          <w:rFonts w:ascii="Book Antiqua" w:eastAsia="Book Antiqua" w:hAnsi="Book Antiqua" w:cs="Book Antiqua"/>
          <w:i/>
          <w:iCs/>
          <w:color w:val="000000"/>
        </w:rPr>
        <w:t>Endosc</w:t>
      </w:r>
      <w:proofErr w:type="spellEnd"/>
      <w:r w:rsidRPr="00914826">
        <w:rPr>
          <w:rFonts w:ascii="Book Antiqua" w:eastAsia="Book Antiqua" w:hAnsi="Book Antiqua" w:cs="Book Antiqua"/>
          <w:color w:val="000000"/>
        </w:rPr>
        <w:t xml:space="preserve"> 2017; </w:t>
      </w:r>
      <w:r w:rsidRPr="00914826">
        <w:rPr>
          <w:rFonts w:ascii="Book Antiqua" w:eastAsia="Book Antiqua" w:hAnsi="Book Antiqua" w:cs="Book Antiqua"/>
          <w:b/>
          <w:bCs/>
          <w:color w:val="000000"/>
        </w:rPr>
        <w:t>29</w:t>
      </w:r>
      <w:r w:rsidRPr="00914826">
        <w:rPr>
          <w:rFonts w:ascii="Book Antiqua" w:eastAsia="Book Antiqua" w:hAnsi="Book Antiqua" w:cs="Book Antiqua"/>
          <w:color w:val="000000"/>
        </w:rPr>
        <w:t>: 816-817 [PMID: 28758246 DOI: 10.1111/den.12930]</w:t>
      </w:r>
    </w:p>
    <w:p w14:paraId="195B4194"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3 </w:t>
      </w:r>
      <w:proofErr w:type="spellStart"/>
      <w:r w:rsidRPr="00914826">
        <w:rPr>
          <w:rFonts w:ascii="Book Antiqua" w:eastAsia="Book Antiqua" w:hAnsi="Book Antiqua" w:cs="Book Antiqua"/>
          <w:b/>
          <w:bCs/>
          <w:color w:val="000000"/>
        </w:rPr>
        <w:t>Kubosawa</w:t>
      </w:r>
      <w:proofErr w:type="spellEnd"/>
      <w:r w:rsidRPr="00914826">
        <w:rPr>
          <w:rFonts w:ascii="Book Antiqua" w:eastAsia="Book Antiqua" w:hAnsi="Book Antiqua" w:cs="Book Antiqua"/>
          <w:b/>
          <w:bCs/>
          <w:color w:val="000000"/>
        </w:rPr>
        <w:t xml:space="preserve"> Y</w:t>
      </w:r>
      <w:r w:rsidRPr="00914826">
        <w:rPr>
          <w:rFonts w:ascii="Book Antiqua" w:eastAsia="Book Antiqua" w:hAnsi="Book Antiqua" w:cs="Book Antiqua"/>
          <w:color w:val="000000"/>
        </w:rPr>
        <w:t xml:space="preserve">, Mori H, Fujimoto A. Utility of Dual Red Imaging for Endoscopic Hemostasis of Gastric Ulcer Bleeding. </w:t>
      </w:r>
      <w:r w:rsidRPr="00914826">
        <w:rPr>
          <w:rFonts w:ascii="Book Antiqua" w:eastAsia="Book Antiqua" w:hAnsi="Book Antiqua" w:cs="Book Antiqua"/>
          <w:i/>
          <w:iCs/>
          <w:color w:val="000000"/>
        </w:rPr>
        <w:t>Dig Dis</w:t>
      </w:r>
      <w:r w:rsidRPr="00914826">
        <w:rPr>
          <w:rFonts w:ascii="Book Antiqua" w:eastAsia="Book Antiqua" w:hAnsi="Book Antiqua" w:cs="Book Antiqua"/>
          <w:color w:val="000000"/>
        </w:rPr>
        <w:t xml:space="preserve"> 2020; </w:t>
      </w:r>
      <w:r w:rsidRPr="00914826">
        <w:rPr>
          <w:rFonts w:ascii="Book Antiqua" w:eastAsia="Book Antiqua" w:hAnsi="Book Antiqua" w:cs="Book Antiqua"/>
          <w:b/>
          <w:bCs/>
          <w:color w:val="000000"/>
        </w:rPr>
        <w:t>38</w:t>
      </w:r>
      <w:r w:rsidRPr="00914826">
        <w:rPr>
          <w:rFonts w:ascii="Book Antiqua" w:eastAsia="Book Antiqua" w:hAnsi="Book Antiqua" w:cs="Book Antiqua"/>
          <w:color w:val="000000"/>
        </w:rPr>
        <w:t>: 352-354 [PMID: 31865356 DOI: 10.1159/000504386]</w:t>
      </w:r>
    </w:p>
    <w:p w14:paraId="5CEF7FAA"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4 </w:t>
      </w:r>
      <w:proofErr w:type="spellStart"/>
      <w:r w:rsidRPr="00914826">
        <w:rPr>
          <w:rFonts w:ascii="Book Antiqua" w:eastAsia="Book Antiqua" w:hAnsi="Book Antiqua" w:cs="Book Antiqua"/>
          <w:b/>
          <w:bCs/>
          <w:color w:val="000000"/>
        </w:rPr>
        <w:t>Yorita</w:t>
      </w:r>
      <w:proofErr w:type="spellEnd"/>
      <w:r w:rsidRPr="00914826">
        <w:rPr>
          <w:rFonts w:ascii="Book Antiqua" w:eastAsia="Book Antiqua" w:hAnsi="Book Antiqua" w:cs="Book Antiqua"/>
          <w:b/>
          <w:bCs/>
          <w:color w:val="000000"/>
        </w:rPr>
        <w:t xml:space="preserve"> N</w:t>
      </w:r>
      <w:r w:rsidRPr="00914826">
        <w:rPr>
          <w:rFonts w:ascii="Book Antiqua" w:eastAsia="Book Antiqua" w:hAnsi="Book Antiqua" w:cs="Book Antiqua"/>
          <w:color w:val="000000"/>
        </w:rPr>
        <w:t xml:space="preserve">, Oka S, Tanaka S, </w:t>
      </w:r>
      <w:proofErr w:type="spellStart"/>
      <w:r w:rsidRPr="00914826">
        <w:rPr>
          <w:rFonts w:ascii="Book Antiqua" w:eastAsia="Book Antiqua" w:hAnsi="Book Antiqua" w:cs="Book Antiqua"/>
          <w:color w:val="000000"/>
        </w:rPr>
        <w:t>Kotachi</w:t>
      </w:r>
      <w:proofErr w:type="spellEnd"/>
      <w:r w:rsidRPr="00914826">
        <w:rPr>
          <w:rFonts w:ascii="Book Antiqua" w:eastAsia="Book Antiqua" w:hAnsi="Book Antiqua" w:cs="Book Antiqua"/>
          <w:color w:val="000000"/>
        </w:rPr>
        <w:t xml:space="preserve"> T, Nagasaki N, </w:t>
      </w:r>
      <w:proofErr w:type="spellStart"/>
      <w:r w:rsidRPr="00914826">
        <w:rPr>
          <w:rFonts w:ascii="Book Antiqua" w:eastAsia="Book Antiqua" w:hAnsi="Book Antiqua" w:cs="Book Antiqua"/>
          <w:color w:val="000000"/>
        </w:rPr>
        <w:t>Hata</w:t>
      </w:r>
      <w:proofErr w:type="spellEnd"/>
      <w:r w:rsidRPr="00914826">
        <w:rPr>
          <w:rFonts w:ascii="Book Antiqua" w:eastAsia="Book Antiqua" w:hAnsi="Book Antiqua" w:cs="Book Antiqua"/>
          <w:color w:val="000000"/>
        </w:rPr>
        <w:t xml:space="preserve"> K, Kuroki K, Masuda K, </w:t>
      </w:r>
      <w:proofErr w:type="spellStart"/>
      <w:r w:rsidRPr="00914826">
        <w:rPr>
          <w:rFonts w:ascii="Book Antiqua" w:eastAsia="Book Antiqua" w:hAnsi="Book Antiqua" w:cs="Book Antiqua"/>
          <w:color w:val="000000"/>
        </w:rPr>
        <w:t>Kurihara</w:t>
      </w:r>
      <w:proofErr w:type="spellEnd"/>
      <w:r w:rsidRPr="00914826">
        <w:rPr>
          <w:rFonts w:ascii="Book Antiqua" w:eastAsia="Book Antiqua" w:hAnsi="Book Antiqua" w:cs="Book Antiqua"/>
          <w:color w:val="000000"/>
        </w:rPr>
        <w:t xml:space="preserve"> M, Kiso M, </w:t>
      </w:r>
      <w:proofErr w:type="spellStart"/>
      <w:r w:rsidRPr="00914826">
        <w:rPr>
          <w:rFonts w:ascii="Book Antiqua" w:eastAsia="Book Antiqua" w:hAnsi="Book Antiqua" w:cs="Book Antiqua"/>
          <w:color w:val="000000"/>
        </w:rPr>
        <w:t>Boda</w:t>
      </w:r>
      <w:proofErr w:type="spellEnd"/>
      <w:r w:rsidRPr="00914826">
        <w:rPr>
          <w:rFonts w:ascii="Book Antiqua" w:eastAsia="Book Antiqua" w:hAnsi="Book Antiqua" w:cs="Book Antiqua"/>
          <w:color w:val="000000"/>
        </w:rPr>
        <w:t xml:space="preserve"> T, Ito M, </w:t>
      </w:r>
      <w:proofErr w:type="spellStart"/>
      <w:r w:rsidRPr="00914826">
        <w:rPr>
          <w:rFonts w:ascii="Book Antiqua" w:eastAsia="Book Antiqua" w:hAnsi="Book Antiqua" w:cs="Book Antiqua"/>
          <w:color w:val="000000"/>
        </w:rPr>
        <w:t>Chayama</w:t>
      </w:r>
      <w:proofErr w:type="spellEnd"/>
      <w:r w:rsidRPr="00914826">
        <w:rPr>
          <w:rFonts w:ascii="Book Antiqua" w:eastAsia="Book Antiqua" w:hAnsi="Book Antiqua" w:cs="Book Antiqua"/>
          <w:color w:val="000000"/>
        </w:rPr>
        <w:t xml:space="preserve"> K. Clinical Usefulness of Dual Red Imaging in Gastric Endoscopic Submucosal Dissection: A Pilot Study. </w:t>
      </w:r>
      <w:proofErr w:type="spellStart"/>
      <w:r w:rsidRPr="00914826">
        <w:rPr>
          <w:rFonts w:ascii="Book Antiqua" w:eastAsia="Book Antiqua" w:hAnsi="Book Antiqua" w:cs="Book Antiqua"/>
          <w:i/>
          <w:iCs/>
          <w:color w:val="000000"/>
        </w:rPr>
        <w:t>Clin</w:t>
      </w:r>
      <w:proofErr w:type="spellEnd"/>
      <w:r w:rsidRPr="00914826">
        <w:rPr>
          <w:rFonts w:ascii="Book Antiqua" w:eastAsia="Book Antiqua" w:hAnsi="Book Antiqua" w:cs="Book Antiqua"/>
          <w:i/>
          <w:iCs/>
          <w:color w:val="000000"/>
        </w:rPr>
        <w:t xml:space="preserve"> </w:t>
      </w:r>
      <w:proofErr w:type="spellStart"/>
      <w:r w:rsidRPr="00914826">
        <w:rPr>
          <w:rFonts w:ascii="Book Antiqua" w:eastAsia="Book Antiqua" w:hAnsi="Book Antiqua" w:cs="Book Antiqua"/>
          <w:i/>
          <w:iCs/>
          <w:color w:val="000000"/>
        </w:rPr>
        <w:t>Endosc</w:t>
      </w:r>
      <w:proofErr w:type="spellEnd"/>
      <w:r w:rsidRPr="00914826">
        <w:rPr>
          <w:rFonts w:ascii="Book Antiqua" w:eastAsia="Book Antiqua" w:hAnsi="Book Antiqua" w:cs="Book Antiqua"/>
          <w:color w:val="000000"/>
        </w:rPr>
        <w:t xml:space="preserve"> 2020; </w:t>
      </w:r>
      <w:r w:rsidRPr="00914826">
        <w:rPr>
          <w:rFonts w:ascii="Book Antiqua" w:eastAsia="Book Antiqua" w:hAnsi="Book Antiqua" w:cs="Book Antiqua"/>
          <w:b/>
          <w:bCs/>
          <w:color w:val="000000"/>
        </w:rPr>
        <w:t>53</w:t>
      </w:r>
      <w:r w:rsidRPr="00914826">
        <w:rPr>
          <w:rFonts w:ascii="Book Antiqua" w:eastAsia="Book Antiqua" w:hAnsi="Book Antiqua" w:cs="Book Antiqua"/>
          <w:color w:val="000000"/>
        </w:rPr>
        <w:t>: 54-59 [PMID: 31476844 DOI: 10.5946/ce.2019.065]</w:t>
      </w:r>
    </w:p>
    <w:p w14:paraId="6B017FBC"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5 </w:t>
      </w:r>
      <w:proofErr w:type="spellStart"/>
      <w:r w:rsidRPr="00914826">
        <w:rPr>
          <w:rFonts w:ascii="Book Antiqua" w:eastAsia="Book Antiqua" w:hAnsi="Book Antiqua" w:cs="Book Antiqua"/>
          <w:b/>
          <w:bCs/>
          <w:color w:val="000000"/>
        </w:rPr>
        <w:t>Maehata</w:t>
      </w:r>
      <w:proofErr w:type="spellEnd"/>
      <w:r w:rsidRPr="00914826">
        <w:rPr>
          <w:rFonts w:ascii="Book Antiqua" w:eastAsia="Book Antiqua" w:hAnsi="Book Antiqua" w:cs="Book Antiqua"/>
          <w:b/>
          <w:bCs/>
          <w:color w:val="000000"/>
        </w:rPr>
        <w:t xml:space="preserve"> T</w:t>
      </w:r>
      <w:r w:rsidRPr="00914826">
        <w:rPr>
          <w:rFonts w:ascii="Book Antiqua" w:eastAsia="Book Antiqua" w:hAnsi="Book Antiqua" w:cs="Book Antiqua"/>
          <w:color w:val="000000"/>
        </w:rPr>
        <w:t xml:space="preserve">, Fujimoto A, </w:t>
      </w:r>
      <w:proofErr w:type="spellStart"/>
      <w:r w:rsidRPr="00914826">
        <w:rPr>
          <w:rFonts w:ascii="Book Antiqua" w:eastAsia="Book Antiqua" w:hAnsi="Book Antiqua" w:cs="Book Antiqua"/>
          <w:color w:val="000000"/>
        </w:rPr>
        <w:t>Uraoka</w:t>
      </w:r>
      <w:proofErr w:type="spellEnd"/>
      <w:r w:rsidRPr="00914826">
        <w:rPr>
          <w:rFonts w:ascii="Book Antiqua" w:eastAsia="Book Antiqua" w:hAnsi="Book Antiqua" w:cs="Book Antiqua"/>
          <w:color w:val="000000"/>
        </w:rPr>
        <w:t xml:space="preserve"> T, Kato M, Horii J, Sasaki M, </w:t>
      </w:r>
      <w:proofErr w:type="spellStart"/>
      <w:r w:rsidRPr="00914826">
        <w:rPr>
          <w:rFonts w:ascii="Book Antiqua" w:eastAsia="Book Antiqua" w:hAnsi="Book Antiqua" w:cs="Book Antiqua"/>
          <w:color w:val="000000"/>
        </w:rPr>
        <w:t>Kiguchi</w:t>
      </w:r>
      <w:proofErr w:type="spellEnd"/>
      <w:r w:rsidRPr="00914826">
        <w:rPr>
          <w:rFonts w:ascii="Book Antiqua" w:eastAsia="Book Antiqua" w:hAnsi="Book Antiqua" w:cs="Book Antiqua"/>
          <w:color w:val="000000"/>
        </w:rPr>
        <w:t xml:space="preserve"> Y, Akimoto T, Nakayama A, </w:t>
      </w:r>
      <w:proofErr w:type="spellStart"/>
      <w:r w:rsidRPr="00914826">
        <w:rPr>
          <w:rFonts w:ascii="Book Antiqua" w:eastAsia="Book Antiqua" w:hAnsi="Book Antiqua" w:cs="Book Antiqua"/>
          <w:color w:val="000000"/>
        </w:rPr>
        <w:t>Ochiai</w:t>
      </w:r>
      <w:proofErr w:type="spellEnd"/>
      <w:r w:rsidRPr="00914826">
        <w:rPr>
          <w:rFonts w:ascii="Book Antiqua" w:eastAsia="Book Antiqua" w:hAnsi="Book Antiqua" w:cs="Book Antiqua"/>
          <w:color w:val="000000"/>
        </w:rPr>
        <w:t xml:space="preserve"> Y, </w:t>
      </w:r>
      <w:proofErr w:type="spellStart"/>
      <w:r w:rsidRPr="00914826">
        <w:rPr>
          <w:rFonts w:ascii="Book Antiqua" w:eastAsia="Book Antiqua" w:hAnsi="Book Antiqua" w:cs="Book Antiqua"/>
          <w:color w:val="000000"/>
        </w:rPr>
        <w:t>Goto</w:t>
      </w:r>
      <w:proofErr w:type="spellEnd"/>
      <w:r w:rsidRPr="00914826">
        <w:rPr>
          <w:rFonts w:ascii="Book Antiqua" w:eastAsia="Book Antiqua" w:hAnsi="Book Antiqua" w:cs="Book Antiqua"/>
          <w:color w:val="000000"/>
        </w:rPr>
        <w:t xml:space="preserve"> O, </w:t>
      </w:r>
      <w:proofErr w:type="spellStart"/>
      <w:r w:rsidRPr="00914826">
        <w:rPr>
          <w:rFonts w:ascii="Book Antiqua" w:eastAsia="Book Antiqua" w:hAnsi="Book Antiqua" w:cs="Book Antiqua"/>
          <w:color w:val="000000"/>
        </w:rPr>
        <w:t>Nishizawa</w:t>
      </w:r>
      <w:proofErr w:type="spellEnd"/>
      <w:r w:rsidRPr="00914826">
        <w:rPr>
          <w:rFonts w:ascii="Book Antiqua" w:eastAsia="Book Antiqua" w:hAnsi="Book Antiqua" w:cs="Book Antiqua"/>
          <w:color w:val="000000"/>
        </w:rPr>
        <w:t xml:space="preserve"> T, Yahagi N. Efficacy of a new image-enhancement technique for achieving hemostasis in endoscopic submucosal dissection. </w:t>
      </w:r>
      <w:proofErr w:type="spellStart"/>
      <w:r w:rsidRPr="00914826">
        <w:rPr>
          <w:rFonts w:ascii="Book Antiqua" w:eastAsia="Book Antiqua" w:hAnsi="Book Antiqua" w:cs="Book Antiqua"/>
          <w:i/>
          <w:iCs/>
          <w:color w:val="000000"/>
        </w:rPr>
        <w:t>Gastrointest</w:t>
      </w:r>
      <w:proofErr w:type="spellEnd"/>
      <w:r w:rsidRPr="00914826">
        <w:rPr>
          <w:rFonts w:ascii="Book Antiqua" w:eastAsia="Book Antiqua" w:hAnsi="Book Antiqua" w:cs="Book Antiqua"/>
          <w:i/>
          <w:iCs/>
          <w:color w:val="000000"/>
        </w:rPr>
        <w:t xml:space="preserve"> </w:t>
      </w:r>
      <w:proofErr w:type="spellStart"/>
      <w:r w:rsidRPr="00914826">
        <w:rPr>
          <w:rFonts w:ascii="Book Antiqua" w:eastAsia="Book Antiqua" w:hAnsi="Book Antiqua" w:cs="Book Antiqua"/>
          <w:i/>
          <w:iCs/>
          <w:color w:val="000000"/>
        </w:rPr>
        <w:t>Endosc</w:t>
      </w:r>
      <w:proofErr w:type="spellEnd"/>
      <w:r w:rsidRPr="00914826">
        <w:rPr>
          <w:rFonts w:ascii="Book Antiqua" w:eastAsia="Book Antiqua" w:hAnsi="Book Antiqua" w:cs="Book Antiqua"/>
          <w:color w:val="000000"/>
        </w:rPr>
        <w:t xml:space="preserve"> 2020; </w:t>
      </w:r>
      <w:r w:rsidRPr="00914826">
        <w:rPr>
          <w:rFonts w:ascii="Book Antiqua" w:eastAsia="Book Antiqua" w:hAnsi="Book Antiqua" w:cs="Book Antiqua"/>
          <w:b/>
          <w:bCs/>
          <w:color w:val="000000"/>
        </w:rPr>
        <w:t>92</w:t>
      </w:r>
      <w:r w:rsidRPr="00914826">
        <w:rPr>
          <w:rFonts w:ascii="Book Antiqua" w:eastAsia="Book Antiqua" w:hAnsi="Book Antiqua" w:cs="Book Antiqua"/>
          <w:color w:val="000000"/>
        </w:rPr>
        <w:t>: 667-674 [PMID: 32497538 DOI: 10.1016/j.gie.2020.05.033]</w:t>
      </w:r>
    </w:p>
    <w:p w14:paraId="338E4D7A"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6 </w:t>
      </w:r>
      <w:r w:rsidRPr="00914826">
        <w:rPr>
          <w:rFonts w:ascii="Book Antiqua" w:eastAsia="Book Antiqua" w:hAnsi="Book Antiqua" w:cs="Book Antiqua"/>
          <w:b/>
          <w:bCs/>
          <w:color w:val="000000"/>
        </w:rPr>
        <w:t>Fujimoto A</w:t>
      </w:r>
      <w:r w:rsidRPr="00914826">
        <w:rPr>
          <w:rFonts w:ascii="Book Antiqua" w:eastAsia="Book Antiqua" w:hAnsi="Book Antiqua" w:cs="Book Antiqua"/>
          <w:color w:val="000000"/>
        </w:rPr>
        <w:t xml:space="preserve">, Saito Y, Abe S, </w:t>
      </w:r>
      <w:proofErr w:type="spellStart"/>
      <w:r w:rsidRPr="00914826">
        <w:rPr>
          <w:rFonts w:ascii="Book Antiqua" w:eastAsia="Book Antiqua" w:hAnsi="Book Antiqua" w:cs="Book Antiqua"/>
          <w:color w:val="000000"/>
        </w:rPr>
        <w:t>Hoteya</w:t>
      </w:r>
      <w:proofErr w:type="spellEnd"/>
      <w:r w:rsidRPr="00914826">
        <w:rPr>
          <w:rFonts w:ascii="Book Antiqua" w:eastAsia="Book Antiqua" w:hAnsi="Book Antiqua" w:cs="Book Antiqua"/>
          <w:color w:val="000000"/>
        </w:rPr>
        <w:t xml:space="preserve"> S, Nomura K, Yasuda H, Matsuo Y, </w:t>
      </w:r>
      <w:proofErr w:type="spellStart"/>
      <w:r w:rsidRPr="00914826">
        <w:rPr>
          <w:rFonts w:ascii="Book Antiqua" w:eastAsia="Book Antiqua" w:hAnsi="Book Antiqua" w:cs="Book Antiqua"/>
          <w:color w:val="000000"/>
        </w:rPr>
        <w:t>Uraoka</w:t>
      </w:r>
      <w:proofErr w:type="spellEnd"/>
      <w:r w:rsidRPr="00914826">
        <w:rPr>
          <w:rFonts w:ascii="Book Antiqua" w:eastAsia="Book Antiqua" w:hAnsi="Book Antiqua" w:cs="Book Antiqua"/>
          <w:color w:val="000000"/>
        </w:rPr>
        <w:t xml:space="preserve"> T, </w:t>
      </w:r>
      <w:proofErr w:type="spellStart"/>
      <w:r w:rsidRPr="00914826">
        <w:rPr>
          <w:rFonts w:ascii="Book Antiqua" w:eastAsia="Book Antiqua" w:hAnsi="Book Antiqua" w:cs="Book Antiqua"/>
          <w:color w:val="000000"/>
        </w:rPr>
        <w:t>Kuribayashi</w:t>
      </w:r>
      <w:proofErr w:type="spellEnd"/>
      <w:r w:rsidRPr="00914826">
        <w:rPr>
          <w:rFonts w:ascii="Book Antiqua" w:eastAsia="Book Antiqua" w:hAnsi="Book Antiqua" w:cs="Book Antiqua"/>
          <w:color w:val="000000"/>
        </w:rPr>
        <w:t xml:space="preserve"> S, Saito I, Tsuji Y, </w:t>
      </w:r>
      <w:proofErr w:type="spellStart"/>
      <w:r w:rsidRPr="00914826">
        <w:rPr>
          <w:rFonts w:ascii="Book Antiqua" w:eastAsia="Book Antiqua" w:hAnsi="Book Antiqua" w:cs="Book Antiqua"/>
          <w:color w:val="000000"/>
        </w:rPr>
        <w:t>Maehata</w:t>
      </w:r>
      <w:proofErr w:type="spellEnd"/>
      <w:r w:rsidRPr="00914826">
        <w:rPr>
          <w:rFonts w:ascii="Book Antiqua" w:eastAsia="Book Antiqua" w:hAnsi="Book Antiqua" w:cs="Book Antiqua"/>
          <w:color w:val="000000"/>
        </w:rPr>
        <w:t xml:space="preserve"> T, </w:t>
      </w:r>
      <w:proofErr w:type="spellStart"/>
      <w:r w:rsidRPr="00914826">
        <w:rPr>
          <w:rFonts w:ascii="Book Antiqua" w:eastAsia="Book Antiqua" w:hAnsi="Book Antiqua" w:cs="Book Antiqua"/>
          <w:color w:val="000000"/>
        </w:rPr>
        <w:t>Ochiai</w:t>
      </w:r>
      <w:proofErr w:type="spellEnd"/>
      <w:r w:rsidRPr="00914826">
        <w:rPr>
          <w:rFonts w:ascii="Book Antiqua" w:eastAsia="Book Antiqua" w:hAnsi="Book Antiqua" w:cs="Book Antiqua"/>
          <w:color w:val="000000"/>
        </w:rPr>
        <w:t xml:space="preserve"> Y, </w:t>
      </w:r>
      <w:proofErr w:type="spellStart"/>
      <w:r w:rsidRPr="00914826">
        <w:rPr>
          <w:rFonts w:ascii="Book Antiqua" w:eastAsia="Book Antiqua" w:hAnsi="Book Antiqua" w:cs="Book Antiqua"/>
          <w:color w:val="000000"/>
        </w:rPr>
        <w:t>Nishizawa</w:t>
      </w:r>
      <w:proofErr w:type="spellEnd"/>
      <w:r w:rsidRPr="00914826">
        <w:rPr>
          <w:rFonts w:ascii="Book Antiqua" w:eastAsia="Book Antiqua" w:hAnsi="Book Antiqua" w:cs="Book Antiqua"/>
          <w:color w:val="000000"/>
        </w:rPr>
        <w:t xml:space="preserve"> T, Yahagi N. </w:t>
      </w:r>
      <w:proofErr w:type="spellStart"/>
      <w:r w:rsidRPr="00914826">
        <w:rPr>
          <w:rFonts w:ascii="Book Antiqua" w:eastAsia="Book Antiqua" w:hAnsi="Book Antiqua" w:cs="Book Antiqua"/>
          <w:color w:val="000000"/>
        </w:rPr>
        <w:t>Haemostasis</w:t>
      </w:r>
      <w:proofErr w:type="spellEnd"/>
      <w:r w:rsidRPr="00914826">
        <w:rPr>
          <w:rFonts w:ascii="Book Antiqua" w:eastAsia="Book Antiqua" w:hAnsi="Book Antiqua" w:cs="Book Antiqua"/>
          <w:color w:val="000000"/>
        </w:rPr>
        <w:t xml:space="preserve"> treatment using dual red imaging during endoscopic submucosal dissection: a </w:t>
      </w:r>
      <w:proofErr w:type="spellStart"/>
      <w:r w:rsidRPr="00914826">
        <w:rPr>
          <w:rFonts w:ascii="Book Antiqua" w:eastAsia="Book Antiqua" w:hAnsi="Book Antiqua" w:cs="Book Antiqua"/>
          <w:color w:val="000000"/>
        </w:rPr>
        <w:t>multicentre</w:t>
      </w:r>
      <w:proofErr w:type="spellEnd"/>
      <w:r w:rsidRPr="00914826">
        <w:rPr>
          <w:rFonts w:ascii="Book Antiqua" w:eastAsia="Book Antiqua" w:hAnsi="Book Antiqua" w:cs="Book Antiqua"/>
          <w:color w:val="000000"/>
        </w:rPr>
        <w:t xml:space="preserve">, open-label, </w:t>
      </w:r>
      <w:proofErr w:type="spellStart"/>
      <w:r w:rsidRPr="00914826">
        <w:rPr>
          <w:rFonts w:ascii="Book Antiqua" w:eastAsia="Book Antiqua" w:hAnsi="Book Antiqua" w:cs="Book Antiqua"/>
          <w:color w:val="000000"/>
        </w:rPr>
        <w:t>randomised</w:t>
      </w:r>
      <w:proofErr w:type="spellEnd"/>
      <w:r w:rsidRPr="00914826">
        <w:rPr>
          <w:rFonts w:ascii="Book Antiqua" w:eastAsia="Book Antiqua" w:hAnsi="Book Antiqua" w:cs="Book Antiqua"/>
          <w:color w:val="000000"/>
        </w:rPr>
        <w:t xml:space="preserve"> controlled trial. </w:t>
      </w:r>
      <w:r w:rsidRPr="00914826">
        <w:rPr>
          <w:rFonts w:ascii="Book Antiqua" w:eastAsia="Book Antiqua" w:hAnsi="Book Antiqua" w:cs="Book Antiqua"/>
          <w:i/>
          <w:iCs/>
          <w:color w:val="000000"/>
        </w:rPr>
        <w:t xml:space="preserve">BMJ Open </w:t>
      </w:r>
      <w:proofErr w:type="spellStart"/>
      <w:r w:rsidRPr="00914826">
        <w:rPr>
          <w:rFonts w:ascii="Book Antiqua" w:eastAsia="Book Antiqua" w:hAnsi="Book Antiqua" w:cs="Book Antiqua"/>
          <w:i/>
          <w:iCs/>
          <w:color w:val="000000"/>
        </w:rPr>
        <w:t>Gastroenterol</w:t>
      </w:r>
      <w:proofErr w:type="spellEnd"/>
      <w:r w:rsidRPr="00914826">
        <w:rPr>
          <w:rFonts w:ascii="Book Antiqua" w:eastAsia="Book Antiqua" w:hAnsi="Book Antiqua" w:cs="Book Antiqua"/>
          <w:color w:val="000000"/>
        </w:rPr>
        <w:t xml:space="preserve"> 2019; </w:t>
      </w:r>
      <w:r w:rsidRPr="00914826">
        <w:rPr>
          <w:rFonts w:ascii="Book Antiqua" w:eastAsia="Book Antiqua" w:hAnsi="Book Antiqua" w:cs="Book Antiqua"/>
          <w:b/>
          <w:bCs/>
          <w:color w:val="000000"/>
        </w:rPr>
        <w:t>6</w:t>
      </w:r>
      <w:r w:rsidRPr="00914826">
        <w:rPr>
          <w:rFonts w:ascii="Book Antiqua" w:eastAsia="Book Antiqua" w:hAnsi="Book Antiqua" w:cs="Book Antiqua"/>
          <w:color w:val="000000"/>
        </w:rPr>
        <w:t>: e000275 [PMID: 30997140 DOI: 10.1136/bmjgast-2019-000275]</w:t>
      </w:r>
    </w:p>
    <w:p w14:paraId="753F16A9"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7 </w:t>
      </w:r>
      <w:r w:rsidRPr="00914826">
        <w:rPr>
          <w:rFonts w:ascii="Book Antiqua" w:eastAsia="Book Antiqua" w:hAnsi="Book Antiqua" w:cs="Book Antiqua"/>
          <w:b/>
          <w:bCs/>
          <w:color w:val="000000"/>
        </w:rPr>
        <w:t>Miyamoto S</w:t>
      </w:r>
      <w:r w:rsidRPr="00914826">
        <w:rPr>
          <w:rFonts w:ascii="Book Antiqua" w:eastAsia="Book Antiqua" w:hAnsi="Book Antiqua" w:cs="Book Antiqua"/>
          <w:color w:val="000000"/>
        </w:rPr>
        <w:t xml:space="preserve">, </w:t>
      </w:r>
      <w:proofErr w:type="spellStart"/>
      <w:r w:rsidRPr="00914826">
        <w:rPr>
          <w:rFonts w:ascii="Book Antiqua" w:eastAsia="Book Antiqua" w:hAnsi="Book Antiqua" w:cs="Book Antiqua"/>
          <w:color w:val="000000"/>
        </w:rPr>
        <w:t>Sugiura</w:t>
      </w:r>
      <w:proofErr w:type="spellEnd"/>
      <w:r w:rsidRPr="00914826">
        <w:rPr>
          <w:rFonts w:ascii="Book Antiqua" w:eastAsia="Book Antiqua" w:hAnsi="Book Antiqua" w:cs="Book Antiqua"/>
          <w:color w:val="000000"/>
        </w:rPr>
        <w:t xml:space="preserve"> R, </w:t>
      </w:r>
      <w:proofErr w:type="spellStart"/>
      <w:r w:rsidRPr="00914826">
        <w:rPr>
          <w:rFonts w:ascii="Book Antiqua" w:eastAsia="Book Antiqua" w:hAnsi="Book Antiqua" w:cs="Book Antiqua"/>
          <w:color w:val="000000"/>
        </w:rPr>
        <w:t>Abiko</w:t>
      </w:r>
      <w:proofErr w:type="spellEnd"/>
      <w:r w:rsidRPr="00914826">
        <w:rPr>
          <w:rFonts w:ascii="Book Antiqua" w:eastAsia="Book Antiqua" w:hAnsi="Book Antiqua" w:cs="Book Antiqua"/>
          <w:color w:val="000000"/>
        </w:rPr>
        <w:t xml:space="preserve"> S, </w:t>
      </w:r>
      <w:proofErr w:type="spellStart"/>
      <w:r w:rsidRPr="00914826">
        <w:rPr>
          <w:rFonts w:ascii="Book Antiqua" w:eastAsia="Book Antiqua" w:hAnsi="Book Antiqua" w:cs="Book Antiqua"/>
          <w:color w:val="000000"/>
        </w:rPr>
        <w:t>Hatanaka</w:t>
      </w:r>
      <w:proofErr w:type="spellEnd"/>
      <w:r w:rsidRPr="00914826">
        <w:rPr>
          <w:rFonts w:ascii="Book Antiqua" w:eastAsia="Book Antiqua" w:hAnsi="Book Antiqua" w:cs="Book Antiqua"/>
          <w:color w:val="000000"/>
        </w:rPr>
        <w:t xml:space="preserve"> K, Yamamoto Y, </w:t>
      </w:r>
      <w:proofErr w:type="spellStart"/>
      <w:r w:rsidRPr="00914826">
        <w:rPr>
          <w:rFonts w:ascii="Book Antiqua" w:eastAsia="Book Antiqua" w:hAnsi="Book Antiqua" w:cs="Book Antiqua"/>
          <w:color w:val="000000"/>
        </w:rPr>
        <w:t>Naruse</w:t>
      </w:r>
      <w:proofErr w:type="spellEnd"/>
      <w:r w:rsidRPr="00914826">
        <w:rPr>
          <w:rFonts w:ascii="Book Antiqua" w:eastAsia="Book Antiqua" w:hAnsi="Book Antiqua" w:cs="Book Antiqua"/>
          <w:color w:val="000000"/>
        </w:rPr>
        <w:t xml:space="preserve"> H, Sakamoto N. Red dichromatic imaging helps in detecting exposed blood vessels in gastric ulcer induced by endoscopic submucosal dissection. </w:t>
      </w:r>
      <w:r w:rsidRPr="00914826">
        <w:rPr>
          <w:rFonts w:ascii="Book Antiqua" w:eastAsia="Book Antiqua" w:hAnsi="Book Antiqua" w:cs="Book Antiqua"/>
          <w:i/>
          <w:iCs/>
          <w:color w:val="000000"/>
        </w:rPr>
        <w:t>Endoscopy</w:t>
      </w:r>
      <w:r w:rsidRPr="00914826">
        <w:rPr>
          <w:rFonts w:ascii="Book Antiqua" w:eastAsia="Book Antiqua" w:hAnsi="Book Antiqua" w:cs="Book Antiqua"/>
          <w:color w:val="000000"/>
        </w:rPr>
        <w:t xml:space="preserve"> 2020 [PMID: 33336336 DOI: 10.1055/a-1314-9714]</w:t>
      </w:r>
    </w:p>
    <w:p w14:paraId="10554D54"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 xml:space="preserve">8 </w:t>
      </w:r>
      <w:proofErr w:type="spellStart"/>
      <w:r w:rsidRPr="00914826">
        <w:rPr>
          <w:rFonts w:ascii="Book Antiqua" w:eastAsia="Book Antiqua" w:hAnsi="Book Antiqua" w:cs="Book Antiqua"/>
          <w:b/>
          <w:bCs/>
          <w:color w:val="000000"/>
        </w:rPr>
        <w:t>Kuehni</w:t>
      </w:r>
      <w:proofErr w:type="spellEnd"/>
      <w:r w:rsidRPr="00914826">
        <w:rPr>
          <w:rFonts w:ascii="Book Antiqua" w:eastAsia="Book Antiqua" w:hAnsi="Book Antiqua" w:cs="Book Antiqua"/>
          <w:b/>
          <w:bCs/>
          <w:color w:val="000000"/>
        </w:rPr>
        <w:t xml:space="preserve"> RG</w:t>
      </w:r>
      <w:r w:rsidRPr="00914826">
        <w:rPr>
          <w:rFonts w:ascii="Book Antiqua" w:eastAsia="Book Antiqua" w:hAnsi="Book Antiqua" w:cs="Book Antiqua"/>
          <w:color w:val="000000"/>
        </w:rPr>
        <w:t xml:space="preserve">. Color-tolerance data and the tentative CIE 1976 L a b formula. </w:t>
      </w:r>
      <w:r w:rsidRPr="00914826">
        <w:rPr>
          <w:rFonts w:ascii="Book Antiqua" w:eastAsia="Book Antiqua" w:hAnsi="Book Antiqua" w:cs="Book Antiqua"/>
          <w:i/>
          <w:iCs/>
          <w:color w:val="000000"/>
        </w:rPr>
        <w:t xml:space="preserve">J Opt </w:t>
      </w:r>
      <w:proofErr w:type="spellStart"/>
      <w:r w:rsidRPr="00914826">
        <w:rPr>
          <w:rFonts w:ascii="Book Antiqua" w:eastAsia="Book Antiqua" w:hAnsi="Book Antiqua" w:cs="Book Antiqua"/>
          <w:i/>
          <w:iCs/>
          <w:color w:val="000000"/>
        </w:rPr>
        <w:t>Soc</w:t>
      </w:r>
      <w:proofErr w:type="spellEnd"/>
      <w:r w:rsidRPr="00914826">
        <w:rPr>
          <w:rFonts w:ascii="Book Antiqua" w:eastAsia="Book Antiqua" w:hAnsi="Book Antiqua" w:cs="Book Antiqua"/>
          <w:i/>
          <w:iCs/>
          <w:color w:val="000000"/>
        </w:rPr>
        <w:t xml:space="preserve"> Am</w:t>
      </w:r>
      <w:r w:rsidRPr="00914826">
        <w:rPr>
          <w:rFonts w:ascii="Book Antiqua" w:eastAsia="Book Antiqua" w:hAnsi="Book Antiqua" w:cs="Book Antiqua"/>
          <w:color w:val="000000"/>
        </w:rPr>
        <w:t xml:space="preserve"> 1976; </w:t>
      </w:r>
      <w:r w:rsidRPr="00914826">
        <w:rPr>
          <w:rFonts w:ascii="Book Antiqua" w:eastAsia="Book Antiqua" w:hAnsi="Book Antiqua" w:cs="Book Antiqua"/>
          <w:b/>
          <w:bCs/>
          <w:color w:val="000000"/>
        </w:rPr>
        <w:t>66</w:t>
      </w:r>
      <w:r w:rsidRPr="00914826">
        <w:rPr>
          <w:rFonts w:ascii="Book Antiqua" w:eastAsia="Book Antiqua" w:hAnsi="Book Antiqua" w:cs="Book Antiqua"/>
          <w:color w:val="000000"/>
        </w:rPr>
        <w:t>: 497-500 [PMID: 932844 DOI: 10.1364/josa.66.000497]</w:t>
      </w:r>
    </w:p>
    <w:p w14:paraId="338453C7" w14:textId="77777777" w:rsidR="00A77B3E" w:rsidRPr="00914826" w:rsidRDefault="00A77B3E" w:rsidP="00914826">
      <w:pPr>
        <w:adjustRightInd w:val="0"/>
        <w:snapToGrid w:val="0"/>
        <w:spacing w:line="360" w:lineRule="auto"/>
        <w:jc w:val="both"/>
        <w:rPr>
          <w:rFonts w:ascii="Book Antiqua" w:hAnsi="Book Antiqua"/>
        </w:rPr>
        <w:sectPr w:rsidR="00A77B3E" w:rsidRPr="00914826" w:rsidSect="00346D59">
          <w:pgSz w:w="12240" w:h="15840"/>
          <w:pgMar w:top="1440" w:right="1800" w:bottom="1440" w:left="1800" w:header="720" w:footer="720" w:gutter="0"/>
          <w:cols w:space="720"/>
          <w:docGrid w:linePitch="360"/>
        </w:sectPr>
      </w:pPr>
    </w:p>
    <w:p w14:paraId="768EBEF9"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lastRenderedPageBreak/>
        <w:t>Footnotes</w:t>
      </w:r>
    </w:p>
    <w:p w14:paraId="5D4153D0"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Informed consent statement: </w:t>
      </w:r>
      <w:r w:rsidRPr="00914826">
        <w:rPr>
          <w:rFonts w:ascii="Book Antiqua" w:eastAsia="Book Antiqua" w:hAnsi="Book Antiqua" w:cs="Book Antiqua"/>
          <w:color w:val="000000"/>
        </w:rPr>
        <w:t xml:space="preserve">Informed consent was obtained from the patient’s son. </w:t>
      </w:r>
    </w:p>
    <w:p w14:paraId="2E39280F" w14:textId="77777777" w:rsidR="00A77B3E" w:rsidRPr="00914826" w:rsidRDefault="00A77B3E" w:rsidP="00914826">
      <w:pPr>
        <w:adjustRightInd w:val="0"/>
        <w:snapToGrid w:val="0"/>
        <w:spacing w:line="360" w:lineRule="auto"/>
        <w:jc w:val="both"/>
        <w:rPr>
          <w:rFonts w:ascii="Book Antiqua" w:hAnsi="Book Antiqua"/>
        </w:rPr>
      </w:pPr>
    </w:p>
    <w:p w14:paraId="61C28497" w14:textId="437AE462"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Conflict-of-interest statement: </w:t>
      </w:r>
      <w:r w:rsidRPr="00914826">
        <w:rPr>
          <w:rFonts w:ascii="Book Antiqua" w:eastAsia="Book Antiqua" w:hAnsi="Book Antiqua" w:cs="Book Antiqua"/>
          <w:color w:val="000000"/>
        </w:rPr>
        <w:t>All the authors declare no conflicts of interest associated with this manuscript.</w:t>
      </w:r>
      <w:r w:rsidR="00F61EB3" w:rsidRPr="00914826">
        <w:rPr>
          <w:rFonts w:ascii="Book Antiqua" w:hAnsi="Book Antiqua"/>
        </w:rPr>
        <w:t xml:space="preserve"> </w:t>
      </w:r>
      <w:r w:rsidR="00F61EB3" w:rsidRPr="00914826">
        <w:rPr>
          <w:rFonts w:ascii="Book Antiqua" w:eastAsia="Book Antiqua" w:hAnsi="Book Antiqua" w:cs="Book Antiqua"/>
          <w:color w:val="000000"/>
        </w:rPr>
        <w:t>The prototype endoscope (GIF-Y0058) was provided free of charge by Olympus Corporation, Tokyo, Japan</w:t>
      </w:r>
      <w:r w:rsidR="00F61EB3" w:rsidRPr="00914826">
        <w:rPr>
          <w:rFonts w:ascii="Book Antiqua" w:hAnsi="Book Antiqua" w:cs="Book Antiqua"/>
          <w:color w:val="000000"/>
          <w:lang w:eastAsia="zh-CN"/>
        </w:rPr>
        <w:t>.</w:t>
      </w:r>
    </w:p>
    <w:p w14:paraId="7E657715" w14:textId="77777777" w:rsidR="00A77B3E" w:rsidRPr="00914826" w:rsidRDefault="00A77B3E" w:rsidP="00914826">
      <w:pPr>
        <w:adjustRightInd w:val="0"/>
        <w:snapToGrid w:val="0"/>
        <w:spacing w:line="360" w:lineRule="auto"/>
        <w:jc w:val="both"/>
        <w:rPr>
          <w:rFonts w:ascii="Book Antiqua" w:hAnsi="Book Antiqua"/>
        </w:rPr>
      </w:pPr>
    </w:p>
    <w:p w14:paraId="159665DB"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CARE Checklist (2016) statement: </w:t>
      </w:r>
      <w:r w:rsidRPr="00914826">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5CE3489" w14:textId="77777777" w:rsidR="00A77B3E" w:rsidRPr="00914826" w:rsidRDefault="00A77B3E" w:rsidP="00914826">
      <w:pPr>
        <w:adjustRightInd w:val="0"/>
        <w:snapToGrid w:val="0"/>
        <w:spacing w:line="360" w:lineRule="auto"/>
        <w:jc w:val="both"/>
        <w:rPr>
          <w:rFonts w:ascii="Book Antiqua" w:hAnsi="Book Antiqua"/>
        </w:rPr>
      </w:pPr>
    </w:p>
    <w:p w14:paraId="12C24B88"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Open-Access: </w:t>
      </w:r>
      <w:bookmarkStart w:id="41" w:name="OLE_LINK11"/>
      <w:bookmarkStart w:id="42" w:name="OLE_LINK12"/>
      <w:r w:rsidRPr="0091482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14826">
        <w:rPr>
          <w:rFonts w:ascii="Book Antiqua" w:eastAsia="Book Antiqua" w:hAnsi="Book Antiqua" w:cs="Book Antiqua"/>
          <w:color w:val="000000"/>
        </w:rPr>
        <w:t>NonCommercial</w:t>
      </w:r>
      <w:proofErr w:type="spellEnd"/>
      <w:r w:rsidRPr="0091482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1"/>
      <w:bookmarkEnd w:id="42"/>
    </w:p>
    <w:p w14:paraId="42D85921" w14:textId="77777777" w:rsidR="00A77B3E" w:rsidRPr="00914826" w:rsidRDefault="00A77B3E" w:rsidP="00914826">
      <w:pPr>
        <w:adjustRightInd w:val="0"/>
        <w:snapToGrid w:val="0"/>
        <w:spacing w:line="360" w:lineRule="auto"/>
        <w:jc w:val="both"/>
        <w:rPr>
          <w:rFonts w:ascii="Book Antiqua" w:hAnsi="Book Antiqua"/>
        </w:rPr>
      </w:pPr>
    </w:p>
    <w:p w14:paraId="00E00DBA" w14:textId="54B0753B"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Manuscript source: </w:t>
      </w:r>
      <w:r w:rsidRPr="00914826">
        <w:rPr>
          <w:rFonts w:ascii="Book Antiqua" w:eastAsia="Book Antiqua" w:hAnsi="Book Antiqua" w:cs="Book Antiqua"/>
          <w:color w:val="000000"/>
        </w:rPr>
        <w:t xml:space="preserve">Unsolicited </w:t>
      </w:r>
      <w:r w:rsidR="00364E77" w:rsidRPr="00914826">
        <w:rPr>
          <w:rFonts w:ascii="Book Antiqua" w:eastAsia="Book Antiqua" w:hAnsi="Book Antiqua" w:cs="Book Antiqua"/>
          <w:color w:val="000000"/>
        </w:rPr>
        <w:t>manuscript</w:t>
      </w:r>
    </w:p>
    <w:p w14:paraId="2E7B37AB" w14:textId="77777777" w:rsidR="00A77B3E" w:rsidRPr="00914826" w:rsidRDefault="00A77B3E" w:rsidP="00914826">
      <w:pPr>
        <w:adjustRightInd w:val="0"/>
        <w:snapToGrid w:val="0"/>
        <w:spacing w:line="360" w:lineRule="auto"/>
        <w:jc w:val="both"/>
        <w:rPr>
          <w:rFonts w:ascii="Book Antiqua" w:hAnsi="Book Antiqua"/>
        </w:rPr>
      </w:pPr>
    </w:p>
    <w:p w14:paraId="48135D35"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Peer-review started: </w:t>
      </w:r>
      <w:r w:rsidRPr="00914826">
        <w:rPr>
          <w:rFonts w:ascii="Book Antiqua" w:eastAsia="Book Antiqua" w:hAnsi="Book Antiqua" w:cs="Book Antiqua"/>
          <w:color w:val="000000"/>
        </w:rPr>
        <w:t>December 18, 2020</w:t>
      </w:r>
    </w:p>
    <w:p w14:paraId="29EBA78A"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First decision: </w:t>
      </w:r>
      <w:r w:rsidRPr="00914826">
        <w:rPr>
          <w:rFonts w:ascii="Book Antiqua" w:eastAsia="Book Antiqua" w:hAnsi="Book Antiqua" w:cs="Book Antiqua"/>
          <w:color w:val="000000"/>
        </w:rPr>
        <w:t>December 31, 2020</w:t>
      </w:r>
    </w:p>
    <w:p w14:paraId="50871CDE"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Article in press: </w:t>
      </w:r>
    </w:p>
    <w:p w14:paraId="6A6B5247" w14:textId="77777777" w:rsidR="00A77B3E" w:rsidRPr="00914826" w:rsidRDefault="00A77B3E" w:rsidP="00914826">
      <w:pPr>
        <w:adjustRightInd w:val="0"/>
        <w:snapToGrid w:val="0"/>
        <w:spacing w:line="360" w:lineRule="auto"/>
        <w:jc w:val="both"/>
        <w:rPr>
          <w:rFonts w:ascii="Book Antiqua" w:hAnsi="Book Antiqua"/>
        </w:rPr>
      </w:pPr>
    </w:p>
    <w:p w14:paraId="324061A2" w14:textId="649804FE"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Specialty type: </w:t>
      </w:r>
      <w:r w:rsidRPr="00914826">
        <w:rPr>
          <w:rFonts w:ascii="Book Antiqua" w:eastAsia="Book Antiqua" w:hAnsi="Book Antiqua" w:cs="Book Antiqua"/>
          <w:color w:val="000000"/>
        </w:rPr>
        <w:t xml:space="preserve">Gastroenterology and </w:t>
      </w:r>
      <w:r w:rsidR="00364E77" w:rsidRPr="00914826">
        <w:rPr>
          <w:rFonts w:ascii="Book Antiqua" w:eastAsia="Book Antiqua" w:hAnsi="Book Antiqua" w:cs="Book Antiqua"/>
          <w:color w:val="000000"/>
        </w:rPr>
        <w:t>hepatology</w:t>
      </w:r>
    </w:p>
    <w:p w14:paraId="6AEE56A5"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 xml:space="preserve">Country/Territory of origin: </w:t>
      </w:r>
      <w:r w:rsidRPr="00914826">
        <w:rPr>
          <w:rFonts w:ascii="Book Antiqua" w:eastAsia="Book Antiqua" w:hAnsi="Book Antiqua" w:cs="Book Antiqua"/>
          <w:color w:val="000000"/>
        </w:rPr>
        <w:t>Japan</w:t>
      </w:r>
    </w:p>
    <w:p w14:paraId="547EED21"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color w:val="000000"/>
        </w:rPr>
        <w:t>Peer-review report’s scientific quality classification</w:t>
      </w:r>
    </w:p>
    <w:p w14:paraId="245BE820"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lastRenderedPageBreak/>
        <w:t xml:space="preserve">Grade </w:t>
      </w:r>
      <w:proofErr w:type="gramStart"/>
      <w:r w:rsidRPr="00914826">
        <w:rPr>
          <w:rFonts w:ascii="Book Antiqua" w:eastAsia="Book Antiqua" w:hAnsi="Book Antiqua" w:cs="Book Antiqua"/>
          <w:color w:val="000000"/>
        </w:rPr>
        <w:t>A</w:t>
      </w:r>
      <w:proofErr w:type="gramEnd"/>
      <w:r w:rsidRPr="00914826">
        <w:rPr>
          <w:rFonts w:ascii="Book Antiqua" w:eastAsia="Book Antiqua" w:hAnsi="Book Antiqua" w:cs="Book Antiqua"/>
          <w:color w:val="000000"/>
        </w:rPr>
        <w:t xml:space="preserve"> (Excellent): 0</w:t>
      </w:r>
    </w:p>
    <w:p w14:paraId="74E4E4FF"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Grade B (Very good): 0</w:t>
      </w:r>
    </w:p>
    <w:p w14:paraId="0C31EE85"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Grade C (Good): C</w:t>
      </w:r>
    </w:p>
    <w:p w14:paraId="72981CBC"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Grade D (Fair): 0</w:t>
      </w:r>
    </w:p>
    <w:p w14:paraId="50934FE2" w14:textId="77777777"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color w:val="000000"/>
        </w:rPr>
        <w:t>Grade E (Poor): 0</w:t>
      </w:r>
    </w:p>
    <w:p w14:paraId="3E6C670B" w14:textId="77777777" w:rsidR="00A77B3E" w:rsidRPr="00914826" w:rsidRDefault="00A77B3E" w:rsidP="00914826">
      <w:pPr>
        <w:adjustRightInd w:val="0"/>
        <w:snapToGrid w:val="0"/>
        <w:spacing w:line="360" w:lineRule="auto"/>
        <w:jc w:val="both"/>
        <w:rPr>
          <w:rFonts w:ascii="Book Antiqua" w:hAnsi="Book Antiqua"/>
        </w:rPr>
      </w:pPr>
    </w:p>
    <w:p w14:paraId="5FB9F7F2" w14:textId="673A0DEC" w:rsidR="00A77B3E" w:rsidRPr="00914826" w:rsidRDefault="008D251C" w:rsidP="00914826">
      <w:pPr>
        <w:adjustRightInd w:val="0"/>
        <w:snapToGrid w:val="0"/>
        <w:spacing w:line="360" w:lineRule="auto"/>
        <w:jc w:val="both"/>
        <w:rPr>
          <w:rFonts w:ascii="Book Antiqua" w:eastAsia="Book Antiqua" w:hAnsi="Book Antiqua" w:cs="Book Antiqua"/>
          <w:b/>
          <w:color w:val="000000"/>
        </w:rPr>
      </w:pPr>
      <w:r w:rsidRPr="00914826">
        <w:rPr>
          <w:rFonts w:ascii="Book Antiqua" w:eastAsia="Book Antiqua" w:hAnsi="Book Antiqua" w:cs="Book Antiqua"/>
          <w:b/>
          <w:color w:val="000000"/>
        </w:rPr>
        <w:t xml:space="preserve">P-Reviewer: </w:t>
      </w:r>
      <w:proofErr w:type="spellStart"/>
      <w:r w:rsidRPr="00914826">
        <w:rPr>
          <w:rFonts w:ascii="Book Antiqua" w:eastAsia="Book Antiqua" w:hAnsi="Book Antiqua" w:cs="Book Antiqua"/>
          <w:color w:val="000000"/>
        </w:rPr>
        <w:t>Montemurro</w:t>
      </w:r>
      <w:proofErr w:type="spellEnd"/>
      <w:r w:rsidRPr="00914826">
        <w:rPr>
          <w:rFonts w:ascii="Book Antiqua" w:eastAsia="Book Antiqua" w:hAnsi="Book Antiqua" w:cs="Book Antiqua"/>
          <w:color w:val="000000"/>
        </w:rPr>
        <w:t xml:space="preserve"> N</w:t>
      </w:r>
      <w:r w:rsidRPr="00914826">
        <w:rPr>
          <w:rFonts w:ascii="Book Antiqua" w:eastAsia="Book Antiqua" w:hAnsi="Book Antiqua" w:cs="Book Antiqua"/>
          <w:b/>
          <w:color w:val="000000"/>
        </w:rPr>
        <w:t xml:space="preserve"> S-Editor: </w:t>
      </w:r>
      <w:r w:rsidRPr="00914826">
        <w:rPr>
          <w:rFonts w:ascii="Book Antiqua" w:eastAsia="Book Antiqua" w:hAnsi="Book Antiqua" w:cs="Book Antiqua"/>
          <w:color w:val="000000"/>
        </w:rPr>
        <w:t>Zhang L</w:t>
      </w:r>
      <w:r w:rsidR="00364E77" w:rsidRPr="00914826">
        <w:rPr>
          <w:rFonts w:ascii="Book Antiqua" w:eastAsia="Book Antiqua" w:hAnsi="Book Antiqua" w:cs="Book Antiqua"/>
          <w:b/>
          <w:color w:val="000000"/>
        </w:rPr>
        <w:t xml:space="preserve"> L-Editor: </w:t>
      </w:r>
      <w:r w:rsidRPr="00914826">
        <w:rPr>
          <w:rFonts w:ascii="Book Antiqua" w:eastAsia="Book Antiqua" w:hAnsi="Book Antiqua" w:cs="Book Antiqua"/>
          <w:b/>
          <w:color w:val="000000"/>
        </w:rPr>
        <w:t xml:space="preserve">P-Editor: </w:t>
      </w:r>
    </w:p>
    <w:p w14:paraId="37047CAF" w14:textId="77777777" w:rsidR="00364E77" w:rsidRPr="00914826" w:rsidRDefault="00364E77" w:rsidP="00914826">
      <w:pPr>
        <w:adjustRightInd w:val="0"/>
        <w:snapToGrid w:val="0"/>
        <w:spacing w:line="360" w:lineRule="auto"/>
        <w:jc w:val="both"/>
        <w:rPr>
          <w:rFonts w:ascii="Book Antiqua" w:hAnsi="Book Antiqua"/>
        </w:rPr>
        <w:sectPr w:rsidR="00364E77" w:rsidRPr="00914826" w:rsidSect="00346D59">
          <w:pgSz w:w="12240" w:h="15840"/>
          <w:pgMar w:top="1440" w:right="1800" w:bottom="1440" w:left="1800" w:header="720" w:footer="720" w:gutter="0"/>
          <w:cols w:space="720"/>
          <w:docGrid w:linePitch="360"/>
        </w:sectPr>
      </w:pPr>
    </w:p>
    <w:p w14:paraId="7C69EEC7" w14:textId="4CB441AC" w:rsidR="00A77B3E" w:rsidRPr="00914826" w:rsidRDefault="008D251C" w:rsidP="00914826">
      <w:pPr>
        <w:adjustRightInd w:val="0"/>
        <w:snapToGrid w:val="0"/>
        <w:spacing w:line="360" w:lineRule="auto"/>
        <w:jc w:val="both"/>
        <w:rPr>
          <w:rFonts w:ascii="Book Antiqua" w:eastAsia="Book Antiqua" w:hAnsi="Book Antiqua" w:cs="Book Antiqua"/>
          <w:b/>
          <w:color w:val="000000"/>
        </w:rPr>
      </w:pPr>
      <w:r w:rsidRPr="00914826">
        <w:rPr>
          <w:rFonts w:ascii="Book Antiqua" w:eastAsia="Book Antiqua" w:hAnsi="Book Antiqua" w:cs="Book Antiqua"/>
          <w:b/>
          <w:color w:val="000000"/>
        </w:rPr>
        <w:lastRenderedPageBreak/>
        <w:t>Figure Legends</w:t>
      </w:r>
    </w:p>
    <w:p w14:paraId="3A483861" w14:textId="15AB16E8" w:rsidR="00096214" w:rsidRPr="00914826" w:rsidRDefault="003062D3" w:rsidP="00914826">
      <w:pPr>
        <w:adjustRightInd w:val="0"/>
        <w:snapToGrid w:val="0"/>
        <w:spacing w:line="360" w:lineRule="auto"/>
        <w:jc w:val="both"/>
        <w:rPr>
          <w:rFonts w:ascii="Book Antiqua" w:hAnsi="Book Antiqua"/>
        </w:rPr>
      </w:pPr>
      <w:r w:rsidRPr="00914826">
        <w:rPr>
          <w:rFonts w:ascii="Book Antiqua" w:hAnsi="Book Antiqua"/>
          <w:noProof/>
          <w:lang w:eastAsia="zh-CN"/>
        </w:rPr>
        <w:drawing>
          <wp:inline distT="0" distB="0" distL="0" distR="0" wp14:anchorId="5F9A735C" wp14:editId="2713C4F9">
            <wp:extent cx="5502302" cy="1834689"/>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13364" cy="1838377"/>
                    </a:xfrm>
                    <a:prstGeom prst="rect">
                      <a:avLst/>
                    </a:prstGeom>
                  </pic:spPr>
                </pic:pic>
              </a:graphicData>
            </a:graphic>
          </wp:inline>
        </w:drawing>
      </w:r>
    </w:p>
    <w:p w14:paraId="06FA4FC4" w14:textId="77777777" w:rsidR="00A77B3E" w:rsidRPr="00914826" w:rsidRDefault="008D251C" w:rsidP="00914826">
      <w:pPr>
        <w:adjustRightInd w:val="0"/>
        <w:snapToGrid w:val="0"/>
        <w:spacing w:line="360" w:lineRule="auto"/>
        <w:jc w:val="both"/>
        <w:rPr>
          <w:rFonts w:ascii="Book Antiqua" w:hAnsi="Book Antiqua"/>
        </w:rPr>
      </w:pPr>
      <w:bookmarkStart w:id="43" w:name="OLE_LINK33"/>
      <w:bookmarkStart w:id="44" w:name="OLE_LINK34"/>
      <w:r w:rsidRPr="00914826">
        <w:rPr>
          <w:rFonts w:ascii="Book Antiqua" w:eastAsia="Book Antiqua" w:hAnsi="Book Antiqua" w:cs="Book Antiqua"/>
          <w:b/>
          <w:bCs/>
          <w:color w:val="000000"/>
        </w:rPr>
        <w:t>Figure 1 Computed tomography scan images of the pelvis.</w:t>
      </w:r>
      <w:r w:rsidRPr="00914826">
        <w:rPr>
          <w:rFonts w:ascii="Book Antiqua" w:eastAsia="Book Antiqua" w:hAnsi="Book Antiqua" w:cs="Book Antiqua"/>
          <w:color w:val="000000"/>
        </w:rPr>
        <w:t xml:space="preserve"> A: Plain; B: Arterial phase; and C: Delayed phase; Contrast extravasation is observed in the lower rectum</w:t>
      </w:r>
      <w:r w:rsidRPr="00914826">
        <w:rPr>
          <w:rFonts w:ascii="Book Antiqua" w:eastAsia="Book Antiqua" w:hAnsi="Book Antiqua" w:cs="Book Antiqua"/>
          <w:color w:val="000000"/>
          <w:shd w:val="clear" w:color="auto" w:fill="FFFFFF"/>
        </w:rPr>
        <w:t xml:space="preserve"> on the arterial phase with further pooling of contrast on the delayed phase</w:t>
      </w:r>
      <w:r w:rsidRPr="00914826">
        <w:rPr>
          <w:rFonts w:ascii="Book Antiqua" w:eastAsia="Book Antiqua" w:hAnsi="Book Antiqua" w:cs="Book Antiqua"/>
          <w:color w:val="000000"/>
        </w:rPr>
        <w:t xml:space="preserve"> (yellow arrow).</w:t>
      </w:r>
    </w:p>
    <w:p w14:paraId="4BD2D543" w14:textId="77777777" w:rsidR="00A77B3E" w:rsidRPr="00914826" w:rsidRDefault="00A77B3E" w:rsidP="00914826">
      <w:pPr>
        <w:adjustRightInd w:val="0"/>
        <w:snapToGrid w:val="0"/>
        <w:spacing w:line="360" w:lineRule="auto"/>
        <w:jc w:val="both"/>
        <w:rPr>
          <w:rFonts w:ascii="Book Antiqua" w:hAnsi="Book Antiqua"/>
        </w:rPr>
      </w:pPr>
    </w:p>
    <w:bookmarkEnd w:id="43"/>
    <w:bookmarkEnd w:id="44"/>
    <w:p w14:paraId="724C5AFB" w14:textId="01E99164" w:rsidR="00A77B3E" w:rsidRPr="00914826" w:rsidRDefault="003062D3"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br w:type="page"/>
      </w:r>
      <w:r w:rsidRPr="00914826">
        <w:rPr>
          <w:rFonts w:ascii="Book Antiqua" w:eastAsia="Book Antiqua" w:hAnsi="Book Antiqua" w:cs="Book Antiqua"/>
          <w:b/>
          <w:bCs/>
          <w:noProof/>
          <w:color w:val="000000"/>
          <w:lang w:eastAsia="zh-CN"/>
        </w:rPr>
        <w:lastRenderedPageBreak/>
        <w:drawing>
          <wp:inline distT="0" distB="0" distL="0" distR="0" wp14:anchorId="6CFD16C7" wp14:editId="34C2D98D">
            <wp:extent cx="5478449" cy="1582078"/>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7703" cy="1584750"/>
                    </a:xfrm>
                    <a:prstGeom prst="rect">
                      <a:avLst/>
                    </a:prstGeom>
                  </pic:spPr>
                </pic:pic>
              </a:graphicData>
            </a:graphic>
          </wp:inline>
        </w:drawing>
      </w:r>
      <w:r w:rsidR="008D251C" w:rsidRPr="00914826">
        <w:rPr>
          <w:rFonts w:ascii="Book Antiqua" w:eastAsia="Book Antiqua" w:hAnsi="Book Antiqua" w:cs="Book Antiqua"/>
          <w:b/>
          <w:bCs/>
          <w:color w:val="000000"/>
        </w:rPr>
        <w:t>Figure 2 Endoscopic images of emergent colonoscopy.</w:t>
      </w:r>
      <w:r w:rsidR="008D251C" w:rsidRPr="00914826">
        <w:rPr>
          <w:rFonts w:ascii="Book Antiqua" w:eastAsia="Book Antiqua" w:hAnsi="Book Antiqua" w:cs="Book Antiqua"/>
          <w:color w:val="000000"/>
        </w:rPr>
        <w:t xml:space="preserve"> A: Massive pulsatile bleeding from the ulcer on the lower rectum hindered the detection of the bleeding point with </w:t>
      </w:r>
      <w:r w:rsidRPr="00914826">
        <w:rPr>
          <w:rFonts w:ascii="Book Antiqua" w:eastAsia="Book Antiqua" w:hAnsi="Book Antiqua" w:cs="Book Antiqua"/>
          <w:color w:val="000000"/>
        </w:rPr>
        <w:t>white light imaging</w:t>
      </w:r>
      <w:r w:rsidR="008D251C" w:rsidRPr="00914826">
        <w:rPr>
          <w:rFonts w:ascii="Book Antiqua" w:eastAsia="Book Antiqua" w:hAnsi="Book Antiqua" w:cs="Book Antiqua"/>
          <w:color w:val="000000"/>
        </w:rPr>
        <w:t xml:space="preserve">; B: After switching to </w:t>
      </w:r>
      <w:r w:rsidRPr="00914826">
        <w:rPr>
          <w:rFonts w:ascii="Book Antiqua" w:eastAsia="Book Antiqua" w:hAnsi="Book Antiqua" w:cs="Book Antiqua"/>
          <w:color w:val="000000"/>
        </w:rPr>
        <w:t>red dichromatic imaging</w:t>
      </w:r>
      <w:r w:rsidR="008D251C" w:rsidRPr="00914826">
        <w:rPr>
          <w:rFonts w:ascii="Book Antiqua" w:eastAsia="Book Antiqua" w:hAnsi="Book Antiqua" w:cs="Book Antiqua"/>
          <w:color w:val="000000"/>
        </w:rPr>
        <w:t xml:space="preserve">, the bleeding point was observed as deep yellow (red arrow) compared to surrounding blood, and that allowed us to recognize it precisely; and C: The bleeding vessel was coagulated, and hemostasis was achieved successfully with </w:t>
      </w:r>
      <w:r w:rsidRPr="00914826">
        <w:rPr>
          <w:rFonts w:ascii="Book Antiqua" w:eastAsia="Book Antiqua" w:hAnsi="Book Antiqua" w:cs="Book Antiqua"/>
          <w:color w:val="000000"/>
        </w:rPr>
        <w:t>red dichromatic imaging</w:t>
      </w:r>
      <w:r w:rsidR="008D251C" w:rsidRPr="00914826">
        <w:rPr>
          <w:rFonts w:ascii="Book Antiqua" w:eastAsia="Book Antiqua" w:hAnsi="Book Antiqua" w:cs="Book Antiqua"/>
          <w:color w:val="000000"/>
        </w:rPr>
        <w:t>.</w:t>
      </w:r>
    </w:p>
    <w:p w14:paraId="764B41BF" w14:textId="77777777" w:rsidR="00A77B3E" w:rsidRPr="00914826" w:rsidRDefault="00A77B3E" w:rsidP="00914826">
      <w:pPr>
        <w:adjustRightInd w:val="0"/>
        <w:snapToGrid w:val="0"/>
        <w:spacing w:line="360" w:lineRule="auto"/>
        <w:jc w:val="both"/>
        <w:rPr>
          <w:rFonts w:ascii="Book Antiqua" w:hAnsi="Book Antiqua"/>
        </w:rPr>
      </w:pPr>
    </w:p>
    <w:p w14:paraId="3BDA9217" w14:textId="77777777" w:rsidR="006E4244" w:rsidRPr="00914826" w:rsidRDefault="003062D3" w:rsidP="00914826">
      <w:pPr>
        <w:adjustRightInd w:val="0"/>
        <w:snapToGrid w:val="0"/>
        <w:spacing w:line="360" w:lineRule="auto"/>
        <w:jc w:val="both"/>
        <w:rPr>
          <w:rFonts w:ascii="Book Antiqua" w:eastAsia="Book Antiqua" w:hAnsi="Book Antiqua" w:cs="Book Antiqua"/>
          <w:b/>
          <w:bCs/>
          <w:color w:val="000000"/>
        </w:rPr>
      </w:pPr>
      <w:r w:rsidRPr="00914826">
        <w:rPr>
          <w:rFonts w:ascii="Book Antiqua" w:eastAsia="Book Antiqua" w:hAnsi="Book Antiqua" w:cs="Book Antiqua"/>
          <w:b/>
          <w:bCs/>
          <w:color w:val="000000"/>
        </w:rPr>
        <w:br w:type="page"/>
      </w:r>
    </w:p>
    <w:p w14:paraId="22E5ADE9" w14:textId="1A7D484B" w:rsidR="006E4244" w:rsidRPr="00914826" w:rsidRDefault="006E4244" w:rsidP="00914826">
      <w:pPr>
        <w:adjustRightInd w:val="0"/>
        <w:snapToGrid w:val="0"/>
        <w:spacing w:line="360" w:lineRule="auto"/>
        <w:jc w:val="both"/>
        <w:rPr>
          <w:rFonts w:ascii="Book Antiqua" w:eastAsia="Book Antiqua" w:hAnsi="Book Antiqua" w:cs="Book Antiqua"/>
          <w:b/>
          <w:bCs/>
          <w:color w:val="000000"/>
        </w:rPr>
      </w:pPr>
      <w:r w:rsidRPr="00914826">
        <w:rPr>
          <w:rFonts w:ascii="Book Antiqua" w:eastAsia="Book Antiqua" w:hAnsi="Book Antiqua" w:cs="Book Antiqua"/>
          <w:b/>
          <w:bCs/>
          <w:noProof/>
          <w:color w:val="000000"/>
          <w:lang w:eastAsia="zh-CN"/>
        </w:rPr>
        <w:lastRenderedPageBreak/>
        <w:drawing>
          <wp:inline distT="0" distB="0" distL="0" distR="0" wp14:anchorId="534B2802" wp14:editId="4F402894">
            <wp:extent cx="5486400" cy="3519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519805"/>
                    </a:xfrm>
                    <a:prstGeom prst="rect">
                      <a:avLst/>
                    </a:prstGeom>
                  </pic:spPr>
                </pic:pic>
              </a:graphicData>
            </a:graphic>
          </wp:inline>
        </w:drawing>
      </w:r>
    </w:p>
    <w:p w14:paraId="40263240" w14:textId="73065B4F" w:rsidR="00A77B3E" w:rsidRPr="00914826" w:rsidRDefault="008D251C" w:rsidP="00914826">
      <w:pPr>
        <w:adjustRightInd w:val="0"/>
        <w:snapToGrid w:val="0"/>
        <w:spacing w:line="360" w:lineRule="auto"/>
        <w:jc w:val="both"/>
        <w:rPr>
          <w:rFonts w:ascii="Book Antiqua" w:hAnsi="Book Antiqua"/>
        </w:rPr>
      </w:pPr>
      <w:r w:rsidRPr="00914826">
        <w:rPr>
          <w:rFonts w:ascii="Book Antiqua" w:eastAsia="Book Antiqua" w:hAnsi="Book Antiqua" w:cs="Book Antiqua"/>
          <w:b/>
          <w:bCs/>
          <w:color w:val="000000"/>
        </w:rPr>
        <w:t xml:space="preserve">Figure 3 Color values and color differences between bleeding point and </w:t>
      </w:r>
      <w:bookmarkStart w:id="45" w:name="_GoBack"/>
      <w:bookmarkEnd w:id="45"/>
      <w:r w:rsidRPr="00914826">
        <w:rPr>
          <w:rFonts w:ascii="Book Antiqua" w:eastAsia="Book Antiqua" w:hAnsi="Book Antiqua" w:cs="Book Antiqua"/>
          <w:b/>
          <w:bCs/>
          <w:color w:val="000000"/>
        </w:rPr>
        <w:t>surrounding blood.</w:t>
      </w:r>
      <w:r w:rsidRPr="00914826">
        <w:rPr>
          <w:rFonts w:ascii="Book Antiqua" w:eastAsia="Book Antiqua" w:hAnsi="Book Antiqua" w:cs="Book Antiqua"/>
          <w:color w:val="000000"/>
        </w:rPr>
        <w:t xml:space="preserve"> A: The </w:t>
      </w:r>
      <w:r w:rsidR="003062D3" w:rsidRPr="00914826">
        <w:rPr>
          <w:rFonts w:ascii="Book Antiqua" w:eastAsia="Book Antiqua" w:hAnsi="Book Antiqua" w:cs="Book Antiqua"/>
          <w:color w:val="000000"/>
        </w:rPr>
        <w:t>regions of interests (</w:t>
      </w:r>
      <w:r w:rsidRPr="00914826">
        <w:rPr>
          <w:rFonts w:ascii="Book Antiqua" w:eastAsia="Book Antiqua" w:hAnsi="Book Antiqua" w:cs="Book Antiqua"/>
          <w:color w:val="000000"/>
        </w:rPr>
        <w:t>ROIs</w:t>
      </w:r>
      <w:r w:rsidR="003062D3" w:rsidRPr="00914826">
        <w:rPr>
          <w:rFonts w:ascii="Book Antiqua" w:eastAsia="Book Antiqua" w:hAnsi="Book Antiqua" w:cs="Book Antiqua"/>
          <w:color w:val="000000"/>
        </w:rPr>
        <w:t>)</w:t>
      </w:r>
      <w:r w:rsidRPr="00914826">
        <w:rPr>
          <w:rFonts w:ascii="Book Antiqua" w:eastAsia="Book Antiqua" w:hAnsi="Book Antiqua" w:cs="Book Antiqua"/>
          <w:color w:val="000000"/>
        </w:rPr>
        <w:t xml:space="preserve"> were located in the bleeding point and at two selected points in surrounding blood (one was just next to outside of the bleeding point and the other was just inside the surrounding blood), avoiding areas with halation. E</w:t>
      </w:r>
      <w:r w:rsidRPr="00914826">
        <w:rPr>
          <w:rFonts w:ascii="Book Antiqua" w:eastAsia="Book Antiqua" w:hAnsi="Book Antiqua" w:cs="Book Antiqua"/>
          <w:color w:val="000000"/>
          <w:shd w:val="clear" w:color="auto" w:fill="FFFFFF"/>
        </w:rPr>
        <w:t xml:space="preserve">ach ROI was set approximately in the same region for </w:t>
      </w:r>
      <w:r w:rsidR="003062D3" w:rsidRPr="00914826">
        <w:rPr>
          <w:rFonts w:ascii="Book Antiqua" w:eastAsia="Book Antiqua" w:hAnsi="Book Antiqua" w:cs="Book Antiqua"/>
          <w:color w:val="000000"/>
        </w:rPr>
        <w:t>white light imaging</w:t>
      </w:r>
      <w:r w:rsidRPr="00914826">
        <w:rPr>
          <w:rFonts w:ascii="Book Antiqua" w:eastAsia="Book Antiqua" w:hAnsi="Book Antiqua" w:cs="Book Antiqua"/>
          <w:color w:val="000000"/>
          <w:shd w:val="clear" w:color="auto" w:fill="FFFFFF"/>
        </w:rPr>
        <w:t xml:space="preserve"> and </w:t>
      </w:r>
      <w:r w:rsidR="003062D3" w:rsidRPr="00914826">
        <w:rPr>
          <w:rFonts w:ascii="Book Antiqua" w:eastAsia="Book Antiqua" w:hAnsi="Book Antiqua" w:cs="Book Antiqua"/>
          <w:color w:val="000000"/>
        </w:rPr>
        <w:t>red dichromatic imaging</w:t>
      </w:r>
      <w:r w:rsidRPr="00914826">
        <w:rPr>
          <w:rFonts w:ascii="Book Antiqua" w:eastAsia="Book Antiqua" w:hAnsi="Book Antiqua" w:cs="Book Antiqua"/>
          <w:color w:val="000000"/>
          <w:shd w:val="clear" w:color="auto" w:fill="FFFFFF"/>
        </w:rPr>
        <w:t xml:space="preserve">. </w:t>
      </w:r>
      <w:r w:rsidRPr="00914826">
        <w:rPr>
          <w:rFonts w:ascii="Book Antiqua" w:eastAsia="Book Antiqua" w:hAnsi="Book Antiqua" w:cs="Book Antiqua"/>
          <w:color w:val="000000"/>
        </w:rPr>
        <w:t xml:space="preserve">The white and blue circles indicate the ROI of the bleeding point (white arrow) and surrounding blood, respectively. The color values were defined as the median color value in each ROI; and B: The </w:t>
      </w:r>
      <w:r w:rsidRPr="00914826">
        <w:rPr>
          <w:rFonts w:ascii="Book Antiqua" w:eastAsia="Book Antiqua" w:hAnsi="Book Antiqua" w:cs="Book Antiqua"/>
          <w:color w:val="000000"/>
          <w:shd w:val="clear" w:color="auto" w:fill="FFFFFF"/>
        </w:rPr>
        <w:t xml:space="preserve">ΔE based on </w:t>
      </w:r>
      <w:r w:rsidRPr="00914826">
        <w:rPr>
          <w:rFonts w:ascii="Book Antiqua" w:eastAsia="Book Antiqua" w:hAnsi="Book Antiqua" w:cs="Book Antiqua"/>
          <w:color w:val="000000"/>
        </w:rPr>
        <w:t>color value change between the ROI of the bleeding point and surrounding blood. WLI:</w:t>
      </w:r>
      <w:r w:rsidR="006F5E34" w:rsidRPr="00914826">
        <w:rPr>
          <w:rFonts w:ascii="Book Antiqua" w:eastAsia="Book Antiqua" w:hAnsi="Book Antiqua" w:cs="Book Antiqua"/>
          <w:color w:val="000000"/>
        </w:rPr>
        <w:t xml:space="preserve"> White light imaging</w:t>
      </w:r>
      <w:r w:rsidRPr="00914826">
        <w:rPr>
          <w:rFonts w:ascii="Book Antiqua" w:eastAsia="Book Antiqua" w:hAnsi="Book Antiqua" w:cs="Book Antiqua"/>
          <w:color w:val="000000"/>
        </w:rPr>
        <w:t>; RDI:</w:t>
      </w:r>
      <w:r w:rsidR="006F5E34" w:rsidRPr="00914826">
        <w:rPr>
          <w:rFonts w:ascii="Book Antiqua" w:eastAsia="Book Antiqua" w:hAnsi="Book Antiqua" w:cs="Book Antiqua"/>
          <w:color w:val="000000"/>
        </w:rPr>
        <w:t xml:space="preserve"> Red dichromatic imaging</w:t>
      </w:r>
      <w:r w:rsidRPr="00914826">
        <w:rPr>
          <w:rFonts w:ascii="Book Antiqua" w:eastAsia="Book Antiqua" w:hAnsi="Book Antiqua" w:cs="Book Antiqua"/>
          <w:color w:val="000000"/>
        </w:rPr>
        <w:t xml:space="preserve">; </w:t>
      </w:r>
      <w:r w:rsidRPr="00914826">
        <w:rPr>
          <w:rFonts w:ascii="Book Antiqua" w:eastAsia="Book Antiqua" w:hAnsi="Book Antiqua" w:cs="Book Antiqua"/>
          <w:color w:val="000000"/>
          <w:shd w:val="clear" w:color="auto" w:fill="FFFFFF"/>
        </w:rPr>
        <w:t xml:space="preserve">ΔE: </w:t>
      </w:r>
      <w:r w:rsidR="006F5E34" w:rsidRPr="00914826">
        <w:rPr>
          <w:rFonts w:ascii="Book Antiqua" w:eastAsia="Book Antiqua" w:hAnsi="Book Antiqua" w:cs="Book Antiqua"/>
          <w:color w:val="000000"/>
        </w:rPr>
        <w:t>C</w:t>
      </w:r>
      <w:r w:rsidRPr="00914826">
        <w:rPr>
          <w:rFonts w:ascii="Book Antiqua" w:eastAsia="Book Antiqua" w:hAnsi="Book Antiqua" w:cs="Book Antiqua"/>
          <w:color w:val="000000"/>
        </w:rPr>
        <w:t>olor difference.</w:t>
      </w:r>
    </w:p>
    <w:sectPr w:rsidR="00A77B3E" w:rsidRPr="00914826" w:rsidSect="00346D59">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91B69F0" w16cid:durableId="247E36AD"/>
  <w16cid:commentId w16cid:paraId="61A12A92" w16cid:durableId="247E36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81DD6C" w14:textId="77777777" w:rsidR="008448C7" w:rsidRDefault="008448C7" w:rsidP="003062D3">
      <w:r>
        <w:separator/>
      </w:r>
    </w:p>
  </w:endnote>
  <w:endnote w:type="continuationSeparator" w:id="0">
    <w:p w14:paraId="08621C77" w14:textId="77777777" w:rsidR="008448C7" w:rsidRDefault="008448C7" w:rsidP="00306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1845001"/>
      <w:docPartObj>
        <w:docPartGallery w:val="Page Numbers (Bottom of Page)"/>
        <w:docPartUnique/>
      </w:docPartObj>
    </w:sdtPr>
    <w:sdtEndPr/>
    <w:sdtContent>
      <w:sdt>
        <w:sdtPr>
          <w:id w:val="-1769616900"/>
          <w:docPartObj>
            <w:docPartGallery w:val="Page Numbers (Top of Page)"/>
            <w:docPartUnique/>
          </w:docPartObj>
        </w:sdtPr>
        <w:sdtEndPr/>
        <w:sdtContent>
          <w:p w14:paraId="302D9833" w14:textId="1F94F91F" w:rsidR="006F5E34" w:rsidRDefault="006F5E3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611E65">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611E65">
              <w:rPr>
                <w:b/>
                <w:bCs/>
                <w:noProof/>
              </w:rPr>
              <w:t>13</w:t>
            </w:r>
            <w:r>
              <w:rPr>
                <w:b/>
                <w:bCs/>
                <w:sz w:val="24"/>
                <w:szCs w:val="24"/>
              </w:rPr>
              <w:fldChar w:fldCharType="end"/>
            </w:r>
          </w:p>
        </w:sdtContent>
      </w:sdt>
    </w:sdtContent>
  </w:sdt>
  <w:p w14:paraId="4E1A2726" w14:textId="77777777" w:rsidR="003062D3" w:rsidRDefault="003062D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4AA813" w14:textId="77777777" w:rsidR="008448C7" w:rsidRDefault="008448C7" w:rsidP="003062D3">
      <w:r>
        <w:separator/>
      </w:r>
    </w:p>
  </w:footnote>
  <w:footnote w:type="continuationSeparator" w:id="0">
    <w:p w14:paraId="44F21396" w14:textId="77777777" w:rsidR="008448C7" w:rsidRDefault="008448C7" w:rsidP="003062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44E2"/>
    <w:rsid w:val="000744B5"/>
    <w:rsid w:val="00096214"/>
    <w:rsid w:val="00196D66"/>
    <w:rsid w:val="0021777C"/>
    <w:rsid w:val="003062D3"/>
    <w:rsid w:val="00346D59"/>
    <w:rsid w:val="00364E77"/>
    <w:rsid w:val="003665BF"/>
    <w:rsid w:val="00370491"/>
    <w:rsid w:val="004C28F5"/>
    <w:rsid w:val="004D497F"/>
    <w:rsid w:val="005370AF"/>
    <w:rsid w:val="005E6364"/>
    <w:rsid w:val="00611050"/>
    <w:rsid w:val="00611E65"/>
    <w:rsid w:val="00624E03"/>
    <w:rsid w:val="00681ADE"/>
    <w:rsid w:val="006E4244"/>
    <w:rsid w:val="006F5E34"/>
    <w:rsid w:val="0070338D"/>
    <w:rsid w:val="007E3413"/>
    <w:rsid w:val="007E6EE1"/>
    <w:rsid w:val="008448C7"/>
    <w:rsid w:val="00857E3F"/>
    <w:rsid w:val="008D251C"/>
    <w:rsid w:val="0091418B"/>
    <w:rsid w:val="00914826"/>
    <w:rsid w:val="00985F8D"/>
    <w:rsid w:val="009F7230"/>
    <w:rsid w:val="00A647EA"/>
    <w:rsid w:val="00A77B3E"/>
    <w:rsid w:val="00AC6B42"/>
    <w:rsid w:val="00AF1E3F"/>
    <w:rsid w:val="00B74AF2"/>
    <w:rsid w:val="00B86AAD"/>
    <w:rsid w:val="00BD7475"/>
    <w:rsid w:val="00C37CFA"/>
    <w:rsid w:val="00CA2A55"/>
    <w:rsid w:val="00CD76B6"/>
    <w:rsid w:val="00D51D1D"/>
    <w:rsid w:val="00D67CD1"/>
    <w:rsid w:val="00DE7448"/>
    <w:rsid w:val="00E806D4"/>
    <w:rsid w:val="00F11BB3"/>
    <w:rsid w:val="00F61E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44C6565"/>
  <w15:docId w15:val="{B6104797-70F3-44BF-A9AF-A9B41013D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62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62D3"/>
    <w:rPr>
      <w:sz w:val="18"/>
      <w:szCs w:val="18"/>
    </w:rPr>
  </w:style>
  <w:style w:type="paragraph" w:styleId="a4">
    <w:name w:val="footer"/>
    <w:basedOn w:val="a"/>
    <w:link w:val="Char0"/>
    <w:uiPriority w:val="99"/>
    <w:unhideWhenUsed/>
    <w:rsid w:val="003062D3"/>
    <w:pPr>
      <w:tabs>
        <w:tab w:val="center" w:pos="4153"/>
        <w:tab w:val="right" w:pos="8306"/>
      </w:tabs>
      <w:snapToGrid w:val="0"/>
    </w:pPr>
    <w:rPr>
      <w:sz w:val="18"/>
      <w:szCs w:val="18"/>
    </w:rPr>
  </w:style>
  <w:style w:type="character" w:customStyle="1" w:styleId="Char0">
    <w:name w:val="页脚 Char"/>
    <w:basedOn w:val="a0"/>
    <w:link w:val="a4"/>
    <w:uiPriority w:val="99"/>
    <w:rsid w:val="003062D3"/>
    <w:rPr>
      <w:sz w:val="18"/>
      <w:szCs w:val="18"/>
    </w:rPr>
  </w:style>
  <w:style w:type="paragraph" w:styleId="a5">
    <w:name w:val="Balloon Text"/>
    <w:basedOn w:val="a"/>
    <w:link w:val="Char1"/>
    <w:semiHidden/>
    <w:unhideWhenUsed/>
    <w:rsid w:val="00A647EA"/>
    <w:rPr>
      <w:sz w:val="18"/>
      <w:szCs w:val="18"/>
    </w:rPr>
  </w:style>
  <w:style w:type="character" w:customStyle="1" w:styleId="Char1">
    <w:name w:val="批注框文本 Char"/>
    <w:basedOn w:val="a0"/>
    <w:link w:val="a5"/>
    <w:semiHidden/>
    <w:rsid w:val="00A647EA"/>
    <w:rPr>
      <w:sz w:val="18"/>
      <w:szCs w:val="18"/>
    </w:rPr>
  </w:style>
  <w:style w:type="character" w:styleId="a6">
    <w:name w:val="annotation reference"/>
    <w:basedOn w:val="a0"/>
    <w:semiHidden/>
    <w:unhideWhenUsed/>
    <w:rsid w:val="00681ADE"/>
    <w:rPr>
      <w:sz w:val="18"/>
      <w:szCs w:val="18"/>
    </w:rPr>
  </w:style>
  <w:style w:type="paragraph" w:styleId="a7">
    <w:name w:val="annotation text"/>
    <w:basedOn w:val="a"/>
    <w:link w:val="Char2"/>
    <w:semiHidden/>
    <w:unhideWhenUsed/>
    <w:rsid w:val="00681ADE"/>
  </w:style>
  <w:style w:type="character" w:customStyle="1" w:styleId="Char2">
    <w:name w:val="批注文字 Char"/>
    <w:basedOn w:val="a0"/>
    <w:link w:val="a7"/>
    <w:semiHidden/>
    <w:rsid w:val="00681ADE"/>
    <w:rPr>
      <w:sz w:val="24"/>
      <w:szCs w:val="24"/>
    </w:rPr>
  </w:style>
  <w:style w:type="paragraph" w:styleId="a8">
    <w:name w:val="annotation subject"/>
    <w:basedOn w:val="a7"/>
    <w:next w:val="a7"/>
    <w:link w:val="Char3"/>
    <w:semiHidden/>
    <w:unhideWhenUsed/>
    <w:rsid w:val="00681ADE"/>
    <w:rPr>
      <w:b/>
      <w:bCs/>
    </w:rPr>
  </w:style>
  <w:style w:type="character" w:customStyle="1" w:styleId="Char3">
    <w:name w:val="批注主题 Char"/>
    <w:basedOn w:val="Char2"/>
    <w:link w:val="a8"/>
    <w:semiHidden/>
    <w:rsid w:val="00681ADE"/>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6/09/relationships/commentsIds" Target="commentsId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2219</Words>
  <Characters>12649</Characters>
  <Application>Microsoft Office Word</Application>
  <DocSecurity>0</DocSecurity>
  <Lines>105</Lines>
  <Paragraphs>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beaglejohn0503</dc:creator>
  <cp:lastModifiedBy>Admin</cp:lastModifiedBy>
  <cp:revision>10</cp:revision>
  <cp:lastPrinted>2021-02-21T06:17:00Z</cp:lastPrinted>
  <dcterms:created xsi:type="dcterms:W3CDTF">2021-06-23T13:40:00Z</dcterms:created>
  <dcterms:modified xsi:type="dcterms:W3CDTF">2021-06-25T08:23:00Z</dcterms:modified>
</cp:coreProperties>
</file>