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857E" w14:textId="77777777" w:rsidR="00A77B3E" w:rsidRDefault="00283D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4630226B" w14:textId="77777777" w:rsidR="00A77B3E" w:rsidRDefault="00283D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61949</w:t>
      </w:r>
    </w:p>
    <w:p w14:paraId="3FA52F39" w14:textId="77777777" w:rsidR="00A77B3E" w:rsidRDefault="00283D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117B11" w14:textId="77777777" w:rsidR="00A77B3E" w:rsidRDefault="00A77B3E">
      <w:pPr>
        <w:spacing w:line="360" w:lineRule="auto"/>
        <w:jc w:val="both"/>
      </w:pPr>
    </w:p>
    <w:p w14:paraId="1CAB2175" w14:textId="77777777" w:rsidR="00A77B3E" w:rsidRDefault="00283DAC">
      <w:pPr>
        <w:spacing w:line="360" w:lineRule="auto"/>
        <w:jc w:val="both"/>
      </w:pPr>
      <w:r>
        <w:rPr>
          <w:rFonts w:ascii="Book Antiqua" w:eastAsia="Book Antiqua" w:hAnsi="Book Antiqua" w:cs="Book Antiqua"/>
          <w:b/>
          <w:color w:val="000000"/>
        </w:rPr>
        <w:t>Understanding the function of the tumor microenvironment, and compounds from marine organisms for breast cancer therapy</w:t>
      </w:r>
    </w:p>
    <w:p w14:paraId="6C2F36A8" w14:textId="77777777" w:rsidR="00A77B3E" w:rsidRDefault="00A77B3E">
      <w:pPr>
        <w:spacing w:line="360" w:lineRule="auto"/>
        <w:jc w:val="both"/>
      </w:pPr>
    </w:p>
    <w:p w14:paraId="6A50AADD" w14:textId="0EDD562E" w:rsidR="00A77B3E" w:rsidRDefault="00826617">
      <w:pPr>
        <w:spacing w:line="360" w:lineRule="auto"/>
        <w:jc w:val="both"/>
      </w:pP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RR </w:t>
      </w:r>
      <w:r w:rsidRPr="007C36A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83DAC">
        <w:rPr>
          <w:rFonts w:ascii="Book Antiqua" w:eastAsia="Book Antiqua" w:hAnsi="Book Antiqua" w:cs="Book Antiqua"/>
          <w:color w:val="000000"/>
        </w:rPr>
        <w:t>Marine drugs for breast cancer therapy</w:t>
      </w:r>
    </w:p>
    <w:p w14:paraId="33B7C66A" w14:textId="77777777" w:rsidR="00A77B3E" w:rsidRDefault="00A77B3E">
      <w:pPr>
        <w:spacing w:line="360" w:lineRule="auto"/>
        <w:jc w:val="both"/>
      </w:pPr>
    </w:p>
    <w:p w14:paraId="2C439A17" w14:textId="77777777" w:rsidR="00A77B3E" w:rsidRDefault="00283DAC">
      <w:pPr>
        <w:spacing w:line="360" w:lineRule="auto"/>
        <w:jc w:val="both"/>
      </w:pPr>
      <w:r>
        <w:rPr>
          <w:rFonts w:ascii="Book Antiqua" w:eastAsia="Book Antiqua" w:hAnsi="Book Antiqua" w:cs="Book Antiqua"/>
          <w:color w:val="000000"/>
        </w:rPr>
        <w:t xml:space="preserve">Rama Rao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Purnachandra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Nagaraju</w:t>
      </w:r>
      <w:proofErr w:type="spellEnd"/>
    </w:p>
    <w:p w14:paraId="387B2612" w14:textId="77777777" w:rsidR="00A77B3E" w:rsidRDefault="00A77B3E">
      <w:pPr>
        <w:spacing w:line="360" w:lineRule="auto"/>
        <w:jc w:val="both"/>
      </w:pPr>
    </w:p>
    <w:p w14:paraId="67703F7A" w14:textId="2B7BC4B0" w:rsidR="00A77B3E" w:rsidRDefault="00283DAC">
      <w:pPr>
        <w:spacing w:line="360" w:lineRule="auto"/>
        <w:jc w:val="both"/>
      </w:pPr>
      <w:r>
        <w:rPr>
          <w:rFonts w:ascii="Book Antiqua" w:eastAsia="Book Antiqua" w:hAnsi="Book Antiqua" w:cs="Book Antiqua"/>
          <w:b/>
          <w:bCs/>
          <w:color w:val="000000"/>
        </w:rPr>
        <w:t xml:space="preserve">Rama Rao </w:t>
      </w:r>
      <w:proofErr w:type="spellStart"/>
      <w:r>
        <w:rPr>
          <w:rFonts w:ascii="Book Antiqua" w:eastAsia="Book Antiqua" w:hAnsi="Book Antiqua" w:cs="Book Antiqua"/>
          <w:b/>
          <w:bCs/>
          <w:color w:val="000000"/>
        </w:rPr>
        <w:t>Malla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Biochemistry and Bioinformatics, GITAM </w:t>
      </w:r>
      <w:r w:rsidR="004F19F9">
        <w:rPr>
          <w:rFonts w:ascii="Book Antiqua" w:eastAsia="Book Antiqua" w:hAnsi="Book Antiqua" w:cs="Book Antiqua"/>
          <w:color w:val="000000"/>
        </w:rPr>
        <w:t xml:space="preserve">(Deemed to be </w:t>
      </w:r>
      <w:r>
        <w:rPr>
          <w:rFonts w:ascii="Book Antiqua" w:eastAsia="Book Antiqua" w:hAnsi="Book Antiqua" w:cs="Book Antiqua"/>
          <w:color w:val="000000"/>
        </w:rPr>
        <w:t>University</w:t>
      </w:r>
      <w:r w:rsidR="004F19F9">
        <w:rPr>
          <w:rFonts w:ascii="Book Antiqua" w:eastAsia="Book Antiqua" w:hAnsi="Book Antiqua" w:cs="Book Antiqua"/>
          <w:color w:val="000000"/>
        </w:rPr>
        <w:t>)</w:t>
      </w:r>
      <w:r>
        <w:rPr>
          <w:rFonts w:ascii="Book Antiqua" w:eastAsia="Book Antiqua" w:hAnsi="Book Antiqua" w:cs="Book Antiqua"/>
          <w:color w:val="000000"/>
        </w:rPr>
        <w:t>, Visakhapatnam 530045, AP, India</w:t>
      </w:r>
    </w:p>
    <w:p w14:paraId="58401B56" w14:textId="77777777" w:rsidR="00A77B3E" w:rsidRDefault="00A77B3E">
      <w:pPr>
        <w:spacing w:line="360" w:lineRule="auto"/>
        <w:jc w:val="both"/>
      </w:pPr>
    </w:p>
    <w:p w14:paraId="2E65A14A" w14:textId="77777777" w:rsidR="00A77B3E" w:rsidRDefault="00283DAC">
      <w:pPr>
        <w:spacing w:line="360" w:lineRule="auto"/>
        <w:jc w:val="both"/>
      </w:pPr>
      <w:proofErr w:type="spellStart"/>
      <w:r>
        <w:rPr>
          <w:rFonts w:ascii="Book Antiqua" w:eastAsia="Book Antiqua" w:hAnsi="Book Antiqua" w:cs="Book Antiqua"/>
          <w:b/>
          <w:bCs/>
          <w:color w:val="000000"/>
        </w:rPr>
        <w:t>Batoul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Farran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Hematology and Medical Oncology, Emory University, Atlanta, GA 30322, United States</w:t>
      </w:r>
    </w:p>
    <w:p w14:paraId="0BE94EB4" w14:textId="77777777" w:rsidR="00A77B3E" w:rsidRDefault="00A77B3E">
      <w:pPr>
        <w:spacing w:line="360" w:lineRule="auto"/>
        <w:jc w:val="both"/>
      </w:pPr>
    </w:p>
    <w:p w14:paraId="107D196C" w14:textId="117B97D7" w:rsidR="00A77B3E" w:rsidRDefault="00283DAC">
      <w:pPr>
        <w:spacing w:line="360" w:lineRule="auto"/>
        <w:jc w:val="both"/>
      </w:pPr>
      <w:proofErr w:type="spellStart"/>
      <w:r>
        <w:rPr>
          <w:rFonts w:ascii="Book Antiqua" w:eastAsia="Book Antiqua" w:hAnsi="Book Antiqua" w:cs="Book Antiqua"/>
          <w:b/>
          <w:bCs/>
          <w:color w:val="000000"/>
        </w:rPr>
        <w:t>Ganji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Purnachandra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Nagaraju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Hematology and Medical Oncology, Winship Cancer Institute</w:t>
      </w:r>
      <w:r w:rsidR="00CE24A8">
        <w:rPr>
          <w:rFonts w:ascii="Book Antiqua" w:eastAsia="Book Antiqua" w:hAnsi="Book Antiqua" w:cs="Book Antiqua"/>
          <w:color w:val="000000"/>
        </w:rPr>
        <w:t>,</w:t>
      </w:r>
      <w:r>
        <w:rPr>
          <w:rFonts w:ascii="Book Antiqua" w:eastAsia="Book Antiqua" w:hAnsi="Book Antiqua" w:cs="Book Antiqua"/>
          <w:color w:val="000000"/>
        </w:rPr>
        <w:t xml:space="preserve"> Emory University, Atlanta, GA 30322, United States</w:t>
      </w:r>
    </w:p>
    <w:p w14:paraId="2A450965" w14:textId="77777777" w:rsidR="00A77B3E" w:rsidRDefault="00A77B3E">
      <w:pPr>
        <w:spacing w:line="360" w:lineRule="auto"/>
        <w:jc w:val="both"/>
      </w:pPr>
    </w:p>
    <w:p w14:paraId="35863445" w14:textId="2E268DED" w:rsidR="00A77B3E" w:rsidRDefault="00283DAC" w:rsidP="0082661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3"/>
        </w:rPr>
        <w:t>All authors design, collect, wrote, and edit the paper</w:t>
      </w:r>
      <w:r w:rsidR="00826617">
        <w:rPr>
          <w:rFonts w:ascii="Book Antiqua" w:eastAsia="Book Antiqua" w:hAnsi="Book Antiqua" w:cs="Book Antiqua"/>
          <w:color w:val="000000"/>
          <w:szCs w:val="23"/>
        </w:rPr>
        <w:t>.</w:t>
      </w:r>
    </w:p>
    <w:p w14:paraId="789006F7" w14:textId="77777777" w:rsidR="00A77B3E" w:rsidRDefault="00A77B3E" w:rsidP="00826617">
      <w:pPr>
        <w:spacing w:line="360" w:lineRule="auto"/>
        <w:jc w:val="both"/>
      </w:pPr>
    </w:p>
    <w:p w14:paraId="48683202" w14:textId="64846A0D" w:rsidR="00A77B3E" w:rsidRDefault="00283DA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Ganji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Purnachandra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Nagaraju</w:t>
      </w:r>
      <w:proofErr w:type="spellEnd"/>
      <w:r>
        <w:rPr>
          <w:rFonts w:ascii="Book Antiqua" w:eastAsia="Book Antiqua" w:hAnsi="Book Antiqua" w:cs="Book Antiqua"/>
          <w:b/>
          <w:bCs/>
          <w:color w:val="000000"/>
        </w:rPr>
        <w:t xml:space="preserve">, DSc, PhD, Instructor, </w:t>
      </w:r>
      <w:r>
        <w:rPr>
          <w:rFonts w:ascii="Book Antiqua" w:eastAsia="Book Antiqua" w:hAnsi="Book Antiqua" w:cs="Book Antiqua"/>
          <w:color w:val="000000"/>
        </w:rPr>
        <w:t>Department of Hematology and Medical Oncology, Winship Cancer Institute</w:t>
      </w:r>
      <w:r w:rsidR="00CE24A8">
        <w:rPr>
          <w:rFonts w:ascii="Book Antiqua" w:eastAsia="Book Antiqua" w:hAnsi="Book Antiqua" w:cs="Book Antiqua"/>
          <w:color w:val="000000"/>
        </w:rPr>
        <w:t>,</w:t>
      </w:r>
      <w:r>
        <w:rPr>
          <w:rFonts w:ascii="Book Antiqua" w:eastAsia="Book Antiqua" w:hAnsi="Book Antiqua" w:cs="Book Antiqua"/>
          <w:color w:val="000000"/>
        </w:rPr>
        <w:t xml:space="preserve"> Emory University, </w:t>
      </w:r>
      <w:r w:rsidR="00CE24A8">
        <w:rPr>
          <w:rFonts w:ascii="Book Antiqua" w:eastAsia="Book Antiqua" w:hAnsi="Book Antiqua" w:cs="Book Antiqua"/>
          <w:color w:val="000000"/>
        </w:rPr>
        <w:t>1365 Clifton Rd NE</w:t>
      </w:r>
      <w:r>
        <w:rPr>
          <w:rFonts w:ascii="Book Antiqua" w:eastAsia="Book Antiqua" w:hAnsi="Book Antiqua" w:cs="Book Antiqua"/>
          <w:color w:val="000000"/>
        </w:rPr>
        <w:t>, Atlanta, GA 30322, United States. pganji@emory.edu</w:t>
      </w:r>
    </w:p>
    <w:p w14:paraId="60534F5D" w14:textId="77777777" w:rsidR="00A77B3E" w:rsidRDefault="00A77B3E">
      <w:pPr>
        <w:spacing w:line="360" w:lineRule="auto"/>
        <w:jc w:val="both"/>
      </w:pPr>
    </w:p>
    <w:p w14:paraId="77189E6A" w14:textId="77777777" w:rsidR="00A77B3E" w:rsidRDefault="00283D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23, 2020</w:t>
      </w:r>
    </w:p>
    <w:p w14:paraId="06823D7A" w14:textId="77777777" w:rsidR="00A77B3E" w:rsidRDefault="00283D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14:paraId="4D7D1343" w14:textId="19D72FB2" w:rsidR="00A77B3E" w:rsidRDefault="00283DAC">
      <w:pPr>
        <w:spacing w:line="360" w:lineRule="auto"/>
        <w:jc w:val="both"/>
      </w:pPr>
      <w:r>
        <w:rPr>
          <w:rFonts w:ascii="Book Antiqua" w:eastAsia="Book Antiqua" w:hAnsi="Book Antiqua" w:cs="Book Antiqua"/>
          <w:b/>
          <w:bCs/>
          <w:color w:val="000000"/>
        </w:rPr>
        <w:t xml:space="preserve">Accepted: </w:t>
      </w:r>
      <w:r w:rsidR="00501274" w:rsidRPr="00501274">
        <w:rPr>
          <w:rFonts w:ascii="Book Antiqua" w:eastAsia="Book Antiqua" w:hAnsi="Book Antiqua" w:cs="Book Antiqua"/>
          <w:color w:val="000000"/>
        </w:rPr>
        <w:t>February 20, 2021</w:t>
      </w:r>
    </w:p>
    <w:p w14:paraId="5258D60B" w14:textId="77777777" w:rsidR="00A77B3E" w:rsidRDefault="00283DAC">
      <w:pPr>
        <w:spacing w:line="360" w:lineRule="auto"/>
        <w:jc w:val="both"/>
      </w:pPr>
      <w:r>
        <w:rPr>
          <w:rFonts w:ascii="Book Antiqua" w:eastAsia="Book Antiqua" w:hAnsi="Book Antiqua" w:cs="Book Antiqua"/>
          <w:b/>
          <w:bCs/>
          <w:color w:val="000000"/>
        </w:rPr>
        <w:t xml:space="preserve">Published online: </w:t>
      </w:r>
    </w:p>
    <w:p w14:paraId="351842A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EC10422" w14:textId="77777777" w:rsidR="00A77B3E" w:rsidRDefault="00283DAC">
      <w:pPr>
        <w:spacing w:line="360" w:lineRule="auto"/>
        <w:jc w:val="both"/>
      </w:pPr>
      <w:r>
        <w:rPr>
          <w:rFonts w:ascii="Book Antiqua" w:eastAsia="Book Antiqua" w:hAnsi="Book Antiqua" w:cs="Book Antiqua"/>
          <w:b/>
          <w:color w:val="000000"/>
        </w:rPr>
        <w:lastRenderedPageBreak/>
        <w:t>Abstract</w:t>
      </w:r>
    </w:p>
    <w:p w14:paraId="4DC890E6" w14:textId="336C21BD" w:rsidR="00A77B3E" w:rsidRDefault="00283DAC">
      <w:pPr>
        <w:spacing w:line="360" w:lineRule="auto"/>
        <w:jc w:val="both"/>
      </w:pPr>
      <w:r>
        <w:rPr>
          <w:rFonts w:ascii="Book Antiqua" w:eastAsia="Book Antiqua" w:hAnsi="Book Antiqua" w:cs="Book Antiqua"/>
          <w:color w:val="000000"/>
          <w:shd w:val="clear" w:color="auto" w:fill="FFFFFF"/>
        </w:rPr>
        <w:t xml:space="preserve">The pathology and physiology of breast cancer (BC), including metastasis, and drug resistance, is driven by multiple signaling pathways in the </w:t>
      </w:r>
      <w:bookmarkStart w:id="0" w:name="_Hlk62657297"/>
      <w:r>
        <w:rPr>
          <w:rFonts w:ascii="Book Antiqua" w:eastAsia="Book Antiqua" w:hAnsi="Book Antiqua" w:cs="Book Antiqua"/>
          <w:color w:val="000000"/>
          <w:shd w:val="clear" w:color="auto" w:fill="FFFFFF"/>
        </w:rPr>
        <w:t>tumor microenvironment</w:t>
      </w:r>
      <w:bookmarkEnd w:id="0"/>
      <w:r>
        <w:rPr>
          <w:rFonts w:ascii="Book Antiqua" w:eastAsia="Book Antiqua" w:hAnsi="Book Antiqua" w:cs="Book Antiqua"/>
          <w:color w:val="000000"/>
          <w:shd w:val="clear" w:color="auto" w:fill="FFFFFF"/>
        </w:rPr>
        <w:t xml:space="preserve"> (TME), which hamper antitumor immunity. Recently, </w:t>
      </w:r>
      <w:bookmarkStart w:id="1" w:name="_Hlk62654943"/>
      <w:r w:rsidR="00244763">
        <w:rPr>
          <w:rFonts w:ascii="Book Antiqua" w:eastAsia="Book Antiqua" w:hAnsi="Book Antiqua" w:cs="Book Antiqua"/>
          <w:color w:val="000000"/>
        </w:rPr>
        <w:t>long non-coding RNAs</w:t>
      </w:r>
      <w:bookmarkEnd w:id="1"/>
      <w:r>
        <w:rPr>
          <w:rFonts w:ascii="Book Antiqua" w:eastAsia="Book Antiqua" w:hAnsi="Book Antiqua" w:cs="Book Antiqua"/>
          <w:color w:val="000000"/>
          <w:shd w:val="clear" w:color="auto" w:fill="FFFFFF"/>
        </w:rPr>
        <w:t xml:space="preserve"> have been reported to mediate pathophysiological developments such as metastasis as well as immune suppression within the TME. Given the complex biology of BC, novel personalized therapeutic strategies that address its diverse </w:t>
      </w:r>
      <w:proofErr w:type="spellStart"/>
      <w:r>
        <w:rPr>
          <w:rFonts w:ascii="Book Antiqua" w:eastAsia="Book Antiqua" w:hAnsi="Book Antiqua" w:cs="Book Antiqua"/>
          <w:color w:val="000000"/>
          <w:shd w:val="clear" w:color="auto" w:fill="FFFFFF"/>
        </w:rPr>
        <w:t>pathophysiologies</w:t>
      </w:r>
      <w:proofErr w:type="spellEnd"/>
      <w:r>
        <w:rPr>
          <w:rFonts w:ascii="Book Antiqua" w:eastAsia="Book Antiqua" w:hAnsi="Book Antiqua" w:cs="Book Antiqua"/>
          <w:color w:val="000000"/>
          <w:shd w:val="clear" w:color="auto" w:fill="FFFFFF"/>
        </w:rPr>
        <w:t xml:space="preserve"> are needed to improve clinical outcomes. In this review, we describe the advances in the biology of breast neoplasia, including cellular and molecular biology, heterogeneity, and TME. We review the role of novel molecules such as </w:t>
      </w:r>
      <w:r w:rsidR="00244763">
        <w:rPr>
          <w:rFonts w:ascii="Book Antiqua" w:eastAsia="Book Antiqua" w:hAnsi="Book Antiqua" w:cs="Book Antiqua"/>
          <w:color w:val="000000"/>
        </w:rPr>
        <w:t>long non-coding RNAs</w:t>
      </w:r>
      <w:r>
        <w:rPr>
          <w:rFonts w:ascii="Book Antiqua" w:eastAsia="Book Antiqua" w:hAnsi="Book Antiqua" w:cs="Book Antiqua"/>
          <w:color w:val="000000"/>
          <w:shd w:val="clear" w:color="auto" w:fill="FFFFFF"/>
        </w:rPr>
        <w:t xml:space="preserve"> in the pathophysiology of BC. Finally, we provide an up-to-date overview of anticancer compounds extracted from marine microorganisms, crustaceans, and fishes and their synergistic effects in combination with other anticancer drugs. Marine compounds are a new discipline of research in BC and offer a wide range of anti-cancer effects that could be harnessed to target the various pathways involved in BC development, thus assisting current therapeutic regimens. </w:t>
      </w:r>
    </w:p>
    <w:p w14:paraId="226BADD5" w14:textId="77777777" w:rsidR="00A77B3E" w:rsidRDefault="00A77B3E">
      <w:pPr>
        <w:spacing w:line="360" w:lineRule="auto"/>
        <w:jc w:val="both"/>
      </w:pPr>
    </w:p>
    <w:p w14:paraId="17F89BE6" w14:textId="12BC45C0" w:rsidR="00A77B3E" w:rsidRDefault="00283DAC">
      <w:pPr>
        <w:spacing w:line="360" w:lineRule="auto"/>
        <w:jc w:val="both"/>
      </w:pPr>
      <w:r>
        <w:rPr>
          <w:rFonts w:ascii="Book Antiqua" w:eastAsia="Book Antiqua" w:hAnsi="Book Antiqua" w:cs="Book Antiqua"/>
          <w:b/>
          <w:bCs/>
          <w:color w:val="000000"/>
        </w:rPr>
        <w:t xml:space="preserve">Key Words: </w:t>
      </w:r>
      <w:r w:rsidR="00244763">
        <w:rPr>
          <w:rFonts w:ascii="Book Antiqua" w:eastAsia="Book Antiqua" w:hAnsi="Book Antiqua" w:cs="Book Antiqua"/>
          <w:color w:val="000000"/>
        </w:rPr>
        <w:t>B</w:t>
      </w:r>
      <w:r>
        <w:rPr>
          <w:rFonts w:ascii="Book Antiqua" w:eastAsia="Book Antiqua" w:hAnsi="Book Antiqua" w:cs="Book Antiqua"/>
          <w:color w:val="000000"/>
        </w:rPr>
        <w:t>reast cancer</w:t>
      </w:r>
      <w:r w:rsidR="00244763">
        <w:rPr>
          <w:rFonts w:ascii="Book Antiqua" w:eastAsia="Book Antiqua" w:hAnsi="Book Antiqua" w:cs="Book Antiqua"/>
          <w:color w:val="000000"/>
        </w:rPr>
        <w:t>;</w:t>
      </w:r>
      <w:r>
        <w:rPr>
          <w:rFonts w:ascii="Book Antiqua" w:eastAsia="Book Antiqua" w:hAnsi="Book Antiqua" w:cs="Book Antiqua"/>
          <w:color w:val="000000"/>
        </w:rPr>
        <w:t xml:space="preserve"> </w:t>
      </w:r>
      <w:r w:rsidR="00244763">
        <w:rPr>
          <w:rFonts w:ascii="Book Antiqua" w:eastAsia="Book Antiqua" w:hAnsi="Book Antiqua" w:cs="Book Antiqua"/>
          <w:color w:val="000000"/>
        </w:rPr>
        <w:t>T</w:t>
      </w:r>
      <w:r>
        <w:rPr>
          <w:rFonts w:ascii="Book Antiqua" w:eastAsia="Book Antiqua" w:hAnsi="Book Antiqua" w:cs="Book Antiqua"/>
          <w:color w:val="000000"/>
        </w:rPr>
        <w:t>umor microenvironment</w:t>
      </w:r>
      <w:r w:rsidR="00244763">
        <w:rPr>
          <w:rFonts w:ascii="Book Antiqua" w:eastAsia="Book Antiqua" w:hAnsi="Book Antiqua" w:cs="Book Antiqua"/>
          <w:color w:val="000000"/>
        </w:rPr>
        <w:t>;</w:t>
      </w:r>
      <w:r>
        <w:rPr>
          <w:rFonts w:ascii="Book Antiqua" w:eastAsia="Book Antiqua" w:hAnsi="Book Antiqua" w:cs="Book Antiqua"/>
          <w:color w:val="000000"/>
        </w:rPr>
        <w:t xml:space="preserve"> </w:t>
      </w:r>
      <w:r w:rsidR="00244763">
        <w:rPr>
          <w:rFonts w:ascii="Book Antiqua" w:eastAsia="Book Antiqua" w:hAnsi="Book Antiqua" w:cs="Book Antiqua"/>
          <w:color w:val="000000"/>
        </w:rPr>
        <w:t>Long non-coding RNAs;</w:t>
      </w:r>
      <w:r>
        <w:rPr>
          <w:rFonts w:ascii="Book Antiqua" w:eastAsia="Book Antiqua" w:hAnsi="Book Antiqua" w:cs="Book Antiqua"/>
          <w:color w:val="000000"/>
        </w:rPr>
        <w:t xml:space="preserve"> </w:t>
      </w:r>
      <w:r w:rsidR="00244763">
        <w:rPr>
          <w:rFonts w:ascii="Book Antiqua" w:eastAsia="Book Antiqua" w:hAnsi="Book Antiqua" w:cs="Book Antiqua"/>
          <w:color w:val="000000"/>
        </w:rPr>
        <w:t>G</w:t>
      </w:r>
      <w:r>
        <w:rPr>
          <w:rFonts w:ascii="Book Antiqua" w:eastAsia="Book Antiqua" w:hAnsi="Book Antiqua" w:cs="Book Antiqua"/>
          <w:color w:val="000000"/>
        </w:rPr>
        <w:t>rowth</w:t>
      </w:r>
      <w:r w:rsidR="00244763">
        <w:rPr>
          <w:rFonts w:ascii="Book Antiqua" w:eastAsia="Book Antiqua" w:hAnsi="Book Antiqua" w:cs="Book Antiqua"/>
          <w:color w:val="000000"/>
        </w:rPr>
        <w:t>;</w:t>
      </w:r>
      <w:r>
        <w:rPr>
          <w:rFonts w:ascii="Book Antiqua" w:eastAsia="Book Antiqua" w:hAnsi="Book Antiqua" w:cs="Book Antiqua"/>
          <w:color w:val="000000"/>
        </w:rPr>
        <w:t xml:space="preserve"> </w:t>
      </w:r>
      <w:r w:rsidR="00244763">
        <w:rPr>
          <w:rFonts w:ascii="Book Antiqua" w:eastAsia="Book Antiqua" w:hAnsi="Book Antiqua" w:cs="Book Antiqua"/>
          <w:color w:val="000000"/>
        </w:rPr>
        <w:t>M</w:t>
      </w:r>
      <w:r>
        <w:rPr>
          <w:rFonts w:ascii="Book Antiqua" w:eastAsia="Book Antiqua" w:hAnsi="Book Antiqua" w:cs="Book Antiqua"/>
          <w:color w:val="000000"/>
        </w:rPr>
        <w:t>etastasis</w:t>
      </w:r>
      <w:r w:rsidR="00244763">
        <w:rPr>
          <w:rFonts w:ascii="Book Antiqua" w:eastAsia="Book Antiqua" w:hAnsi="Book Antiqua" w:cs="Book Antiqua"/>
          <w:color w:val="000000"/>
        </w:rPr>
        <w:t>;</w:t>
      </w:r>
      <w:r>
        <w:rPr>
          <w:rFonts w:ascii="Book Antiqua" w:eastAsia="Book Antiqua" w:hAnsi="Book Antiqua" w:cs="Book Antiqua"/>
          <w:color w:val="000000"/>
        </w:rPr>
        <w:t xml:space="preserve"> </w:t>
      </w:r>
      <w:r w:rsidR="00244763">
        <w:rPr>
          <w:rFonts w:ascii="Book Antiqua" w:eastAsia="Book Antiqua" w:hAnsi="Book Antiqua" w:cs="Book Antiqua"/>
          <w:color w:val="000000"/>
        </w:rPr>
        <w:t>A</w:t>
      </w:r>
      <w:r>
        <w:rPr>
          <w:rFonts w:ascii="Book Antiqua" w:eastAsia="Book Antiqua" w:hAnsi="Book Antiqua" w:cs="Book Antiqua"/>
          <w:color w:val="000000"/>
        </w:rPr>
        <w:t>ngiogenesis</w:t>
      </w:r>
      <w:r w:rsidR="00244763">
        <w:rPr>
          <w:rFonts w:ascii="Book Antiqua" w:eastAsia="Book Antiqua" w:hAnsi="Book Antiqua" w:cs="Book Antiqua"/>
          <w:color w:val="000000"/>
        </w:rPr>
        <w:t>;</w:t>
      </w:r>
      <w:r>
        <w:rPr>
          <w:rFonts w:ascii="Book Antiqua" w:eastAsia="Book Antiqua" w:hAnsi="Book Antiqua" w:cs="Book Antiqua"/>
          <w:color w:val="000000"/>
        </w:rPr>
        <w:t xml:space="preserve"> </w:t>
      </w:r>
      <w:r w:rsidR="00244763">
        <w:rPr>
          <w:rFonts w:ascii="Book Antiqua" w:eastAsia="Book Antiqua" w:hAnsi="Book Antiqua" w:cs="Book Antiqua"/>
          <w:color w:val="000000"/>
        </w:rPr>
        <w:t>M</w:t>
      </w:r>
      <w:r>
        <w:rPr>
          <w:rFonts w:ascii="Book Antiqua" w:eastAsia="Book Antiqua" w:hAnsi="Book Antiqua" w:cs="Book Antiqua"/>
          <w:color w:val="000000"/>
        </w:rPr>
        <w:t>arine compounds</w:t>
      </w:r>
    </w:p>
    <w:p w14:paraId="37818007" w14:textId="77777777" w:rsidR="00A77B3E" w:rsidRDefault="00A77B3E">
      <w:pPr>
        <w:spacing w:line="360" w:lineRule="auto"/>
        <w:jc w:val="both"/>
      </w:pPr>
    </w:p>
    <w:p w14:paraId="7E194C3B" w14:textId="77777777" w:rsidR="00A77B3E" w:rsidRDefault="00283DAC">
      <w:pPr>
        <w:spacing w:line="360" w:lineRule="auto"/>
        <w:jc w:val="both"/>
      </w:pP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Farran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GP. Understanding the function of the tumor microenvironment, and compounds from marine organisms for breast cancer therapy.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2021; In press</w:t>
      </w:r>
    </w:p>
    <w:p w14:paraId="2B8E5C69" w14:textId="77777777" w:rsidR="00A77B3E" w:rsidRDefault="00A77B3E">
      <w:pPr>
        <w:spacing w:line="360" w:lineRule="auto"/>
        <w:jc w:val="both"/>
      </w:pPr>
    </w:p>
    <w:p w14:paraId="0F7BEE0E" w14:textId="08E71577" w:rsidR="00A77B3E" w:rsidRDefault="00283D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Breast cancer (BC) is an aggressive and heterogenous disease. The BC tumor microenvironment</w:t>
      </w:r>
      <w:r w:rsidR="00244763">
        <w:rPr>
          <w:rFonts w:ascii="Book Antiqua" w:eastAsia="Book Antiqua" w:hAnsi="Book Antiqua" w:cs="Book Antiqua"/>
          <w:color w:val="000000"/>
        </w:rPr>
        <w:t xml:space="preserve"> </w:t>
      </w:r>
      <w:r>
        <w:rPr>
          <w:rFonts w:ascii="Book Antiqua" w:eastAsia="Book Antiqua" w:hAnsi="Book Antiqua" w:cs="Book Antiqua"/>
          <w:color w:val="000000"/>
        </w:rPr>
        <w:t>contributes to immune evasion and chemoresistance in BC. Long non-coding RNAs</w:t>
      </w:r>
      <w:r w:rsidR="00244763">
        <w:rPr>
          <w:rFonts w:ascii="Book Antiqua" w:eastAsia="Book Antiqua" w:hAnsi="Book Antiqua" w:cs="Book Antiqua"/>
          <w:color w:val="000000"/>
        </w:rPr>
        <w:t xml:space="preserve"> </w:t>
      </w:r>
      <w:r>
        <w:rPr>
          <w:rFonts w:ascii="Book Antiqua" w:eastAsia="Book Antiqua" w:hAnsi="Book Antiqua" w:cs="Book Antiqua"/>
          <w:color w:val="000000"/>
        </w:rPr>
        <w:t>contribute to BC pathophysiology and are potential BC biomarkers. Marine compounds display promising anticancer activity against BC. The use of novel bioengineering tools will enormously help in improving their production and clinical development for the treatment of BC and other cancers.</w:t>
      </w:r>
    </w:p>
    <w:p w14:paraId="5D8320D1" w14:textId="40F54FB3" w:rsidR="00A77B3E" w:rsidRDefault="00244763">
      <w:pPr>
        <w:spacing w:line="360" w:lineRule="auto"/>
        <w:jc w:val="both"/>
      </w:pPr>
      <w:r>
        <w:br w:type="page"/>
      </w:r>
      <w:r w:rsidR="00283DAC">
        <w:rPr>
          <w:rFonts w:ascii="Book Antiqua" w:eastAsia="Book Antiqua" w:hAnsi="Book Antiqua" w:cs="Book Antiqua"/>
          <w:b/>
          <w:caps/>
          <w:color w:val="000000"/>
          <w:u w:val="single"/>
        </w:rPr>
        <w:lastRenderedPageBreak/>
        <w:t>INTRODUCTION</w:t>
      </w:r>
    </w:p>
    <w:p w14:paraId="0A8ECF97" w14:textId="64A2FE25" w:rsidR="00A77B3E" w:rsidRDefault="00283DAC">
      <w:pPr>
        <w:spacing w:line="360" w:lineRule="auto"/>
        <w:jc w:val="both"/>
      </w:pPr>
      <w:r>
        <w:rPr>
          <w:rFonts w:ascii="Book Antiqua" w:eastAsia="Book Antiqua" w:hAnsi="Book Antiqua" w:cs="Book Antiqua"/>
          <w:color w:val="000000"/>
          <w:shd w:val="clear" w:color="auto" w:fill="FFFFFF"/>
        </w:rPr>
        <w:t xml:space="preserve">According to GLOBOCAN (2018), 2.1 million females were diagnosed with </w:t>
      </w:r>
      <w:r w:rsidR="00244763">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reast cancer (BC) in 2018, accounting for 11.6 % of total cancer patients. As per this report, BC accounts for nearly 1 in 4 cancer cases among women, illustrating its high frequency.</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fact, the incidence of BC ranks first among women-specific cancers worldwide. The elevated prevalence of BC compared to other cancers is due to its risk factors associated with menstruation, reproduction, intake of hormones, nutrition, and anthropometry, postponement of childbearing,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Additionally, the prevalence rate of BC increases in successive generations of high-risk populations due to inherited genetic </w:t>
      </w:r>
      <w:proofErr w:type="gramStart"/>
      <w:r>
        <w:rPr>
          <w:rFonts w:ascii="Book Antiqua" w:eastAsia="Book Antiqua" w:hAnsi="Book Antiqua" w:cs="Book Antiqua"/>
          <w:color w:val="000000"/>
          <w:shd w:val="clear" w:color="auto" w:fill="FFFFFF"/>
        </w:rPr>
        <w:t>predisposition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w:t>
      </w:r>
    </w:p>
    <w:p w14:paraId="23BE8948" w14:textId="1C2622ED" w:rsidR="00A77B3E" w:rsidRDefault="00283DAC" w:rsidP="00244763">
      <w:pPr>
        <w:spacing w:line="360" w:lineRule="auto"/>
        <w:ind w:firstLineChars="100" w:firstLine="240"/>
        <w:jc w:val="both"/>
      </w:pPr>
      <w:r>
        <w:rPr>
          <w:rFonts w:ascii="Book Antiqua" w:eastAsia="Book Antiqua" w:hAnsi="Book Antiqua" w:cs="Book Antiqua"/>
          <w:color w:val="000000"/>
          <w:shd w:val="clear" w:color="auto" w:fill="FFFFFF"/>
        </w:rPr>
        <w:t xml:space="preserve">The characterization of pathophysiology and treatment of BC is highly challenging due to its heterogeneous nature. BC displays rapid visceral as well as distant metastatic ability. Some BC subtypes can be highly aggressive and exhibit unique proliferation markers, </w:t>
      </w:r>
      <w:bookmarkStart w:id="2" w:name="_Hlk62662488"/>
      <w:r w:rsidR="005E52B4" w:rsidRPr="00244763">
        <w:rPr>
          <w:rFonts w:ascii="Book Antiqua" w:eastAsia="Book Antiqua" w:hAnsi="Book Antiqua" w:cs="Book Antiqua"/>
          <w:color w:val="000000"/>
          <w:shd w:val="clear" w:color="auto" w:fill="FFFFFF"/>
        </w:rPr>
        <w:t>endothelial growth factor</w:t>
      </w:r>
      <w:r w:rsidR="005E52B4">
        <w:rPr>
          <w:rFonts w:ascii="Book Antiqua" w:eastAsia="Book Antiqua" w:hAnsi="Book Antiqua" w:cs="Book Antiqua"/>
          <w:color w:val="000000"/>
          <w:shd w:val="clear" w:color="auto" w:fill="FFFFFF"/>
        </w:rPr>
        <w:t xml:space="preserve"> receptor</w:t>
      </w:r>
      <w:bookmarkEnd w:id="2"/>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EGFR</w:t>
      </w:r>
      <w:r w:rsidR="005E52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endocrine receptors. They differ in metabolism, cell proliferation, protein synthesis, and communication between cells. The combined action of mutations, as well as changes in copy number, define the type of BC, while alterations in epigenetic regulation primarily initiate the development of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BC patients develop drug resistance, recurrence, or therapy failure. The high mortality of BC patients is mainly due to aggressive nature, heterogeneity, metastasis, drug resistance, and recurrence as well as late diagnosis.</w:t>
      </w:r>
    </w:p>
    <w:p w14:paraId="5FA55630" w14:textId="142F0B6A" w:rsidR="00A77B3E" w:rsidRDefault="00283DAC" w:rsidP="00244763">
      <w:pPr>
        <w:spacing w:line="360" w:lineRule="auto"/>
        <w:ind w:firstLineChars="100" w:firstLine="240"/>
        <w:jc w:val="both"/>
      </w:pPr>
      <w:r>
        <w:rPr>
          <w:rFonts w:ascii="Book Antiqua" w:eastAsia="Book Antiqua" w:hAnsi="Book Antiqua" w:cs="Book Antiqua"/>
          <w:color w:val="000000"/>
          <w:shd w:val="clear" w:color="auto" w:fill="FFFFFF"/>
        </w:rPr>
        <w:t>Breast tumors consist of cancer cells, surrounding stromal cells, and blood cells in the</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tumor microenvironment</w:t>
      </w:r>
      <w:r w:rsidR="00244763">
        <w:rPr>
          <w:rFonts w:ascii="Book Antiqua" w:eastAsia="Book Antiqua" w:hAnsi="Book Antiqua" w:cs="Book Antiqua"/>
          <w:color w:val="000000"/>
          <w:shd w:val="clear" w:color="auto" w:fill="FFFFFF"/>
        </w:rPr>
        <w:t xml:space="preserve"> (TME)</w:t>
      </w:r>
      <w:r>
        <w:rPr>
          <w:rFonts w:ascii="Book Antiqua" w:eastAsia="Book Antiqua" w:hAnsi="Book Antiqua" w:cs="Book Antiqua"/>
          <w:color w:val="000000"/>
          <w:shd w:val="clear" w:color="auto" w:fill="FFFFFF"/>
        </w:rPr>
        <w:t xml:space="preserve">, which are critical for cancer progression and metastasis. For example, suppressor immune cells, soluble factors, and remodeled </w:t>
      </w:r>
      <w:r w:rsidR="00244763" w:rsidRPr="00244763">
        <w:rPr>
          <w:rFonts w:ascii="Book Antiqua" w:eastAsia="Book Antiqua" w:hAnsi="Book Antiqua" w:cs="Book Antiqua"/>
          <w:color w:val="000000"/>
          <w:shd w:val="clear" w:color="auto" w:fill="FFFFFF"/>
        </w:rPr>
        <w:t>extracellular matrix</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ECM</w:t>
      </w:r>
      <w:r w:rsidR="0024476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collectively hamper the anti-tumor immunity but help metastasis. Stromal cells with altered molecular mechanisms as well as abnormal signaling pathways and their interplay with other components of the TME are associated with poor prognosis of BC. Additionally, the ECM can induce changes in biochemical and molecular mechanisms. Furthermore, the molecular signature of the stroma-ECM influences BC progression as well as impacts the drug resistance cancer phenotypes towards hormone-based as well as cytotoxic based therapeutics.</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Similarly, the cancer-associated stroma (CAS) overexpresses genes encoding ECM, cell cycle-related proteins, </w:t>
      </w:r>
      <w:r w:rsidR="00244763">
        <w:rPr>
          <w:rFonts w:ascii="Book Antiqua" w:eastAsia="Book Antiqua" w:hAnsi="Book Antiqua" w:cs="Book Antiqua"/>
          <w:color w:val="000000"/>
          <w:shd w:val="clear" w:color="auto" w:fill="FFFFFF"/>
        </w:rPr>
        <w:t>m</w:t>
      </w:r>
      <w:r w:rsidR="00244763" w:rsidRPr="00244763">
        <w:rPr>
          <w:rFonts w:ascii="Book Antiqua" w:eastAsia="Book Antiqua" w:hAnsi="Book Antiqua" w:cs="Book Antiqua"/>
          <w:color w:val="000000"/>
          <w:shd w:val="clear" w:color="auto" w:fill="FFFFFF"/>
        </w:rPr>
        <w:t xml:space="preserve">atrix </w:t>
      </w:r>
      <w:r w:rsidR="00244763" w:rsidRPr="00244763">
        <w:rPr>
          <w:rFonts w:ascii="Book Antiqua" w:eastAsia="Book Antiqua" w:hAnsi="Book Antiqua" w:cs="Book Antiqua"/>
          <w:color w:val="000000"/>
          <w:shd w:val="clear" w:color="auto" w:fill="FFFFFF"/>
        </w:rPr>
        <w:lastRenderedPageBreak/>
        <w:t>metalloproteinase</w:t>
      </w:r>
      <w:r w:rsidR="00244763">
        <w:rPr>
          <w:rFonts w:ascii="Book Antiqua" w:eastAsia="Book Antiqua" w:hAnsi="Book Antiqua" w:cs="Book Antiqua"/>
          <w:color w:val="000000"/>
          <w:shd w:val="clear" w:color="auto" w:fill="FFFFFF"/>
        </w:rPr>
        <w:t>s (</w:t>
      </w:r>
      <w:r>
        <w:rPr>
          <w:rFonts w:ascii="Book Antiqua" w:eastAsia="Book Antiqua" w:hAnsi="Book Antiqua" w:cs="Book Antiqua"/>
          <w:color w:val="000000"/>
          <w:shd w:val="clear" w:color="auto" w:fill="FFFFFF"/>
        </w:rPr>
        <w:t>MMPs</w:t>
      </w:r>
      <w:r w:rsidR="0024476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(MMP-2, -11 and -14), and mitochondrial ribosomal proteins during the change to invasive phenotype from pre-invasive phenotype. CAS also correlates with enhanced expression of genes related to immune </w:t>
      </w:r>
      <w:proofErr w:type="gramStart"/>
      <w:r>
        <w:rPr>
          <w:rFonts w:ascii="Book Antiqua" w:eastAsia="Book Antiqua" w:hAnsi="Book Antiqua" w:cs="Book Antiqua"/>
          <w:color w:val="000000"/>
          <w:shd w:val="clear" w:color="auto" w:fill="FFFFFF"/>
        </w:rPr>
        <w:t>response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The molecular mechanisms promoting obesity-associated changes in the TME support BC growth by altering functions of adipose tissue, inducing adipocyte demise, and imposing low-grade chronic inflammation.</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inflamed TME allows remodeling and infiltration of immune cells and stimulates protumor after-effects to sustain irreversible metastatic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w:t>
      </w:r>
    </w:p>
    <w:p w14:paraId="64E850C4" w14:textId="0D90096C" w:rsidR="00A77B3E" w:rsidRDefault="00283DAC" w:rsidP="00244763">
      <w:pPr>
        <w:spacing w:line="360" w:lineRule="auto"/>
        <w:ind w:firstLineChars="100" w:firstLine="240"/>
        <w:jc w:val="both"/>
      </w:pPr>
      <w:r>
        <w:rPr>
          <w:rFonts w:ascii="Book Antiqua" w:eastAsia="Book Antiqua" w:hAnsi="Book Antiqua" w:cs="Book Antiqua"/>
          <w:color w:val="000000"/>
          <w:shd w:val="clear" w:color="auto" w:fill="FFFFFF"/>
        </w:rPr>
        <w:t xml:space="preserve">Tumor angiogenesis is a hallmark of solid tumors and an alternative target of metastatic BC. Metastatic breast tumors create unusual vascularization around the tumor by secreting abnormal levels of proangiogenic factors. The vascular network in tumors is highly disorganized and permeable. The abnormal vascularization leads to the development of poorly perfused tumors in the hypoxic </w:t>
      </w:r>
      <w:r w:rsidR="00244763">
        <w:rPr>
          <w:rFonts w:ascii="Book Antiqua" w:eastAsia="Book Antiqua" w:hAnsi="Book Antiqua" w:cs="Book Antiqua"/>
          <w:color w:val="000000"/>
          <w:shd w:val="clear" w:color="auto" w:fill="FFFFFF"/>
        </w:rPr>
        <w:t>TME</w:t>
      </w:r>
      <w:r>
        <w:rPr>
          <w:rFonts w:ascii="Book Antiqua" w:eastAsia="Book Antiqua" w:hAnsi="Book Antiqua" w:cs="Book Antiqua"/>
          <w:color w:val="000000"/>
          <w:shd w:val="clear" w:color="auto" w:fill="FFFFFF"/>
        </w:rPr>
        <w:t xml:space="preserve">. This hypoxic environment selects highly invasive and aggressive cancer cells with the ability to escape from tumor-destroying immune cells for metastasis. Furthermore, </w:t>
      </w:r>
      <w:r w:rsidR="00244763">
        <w:rPr>
          <w:rFonts w:ascii="Book Antiqua" w:eastAsia="Book Antiqua" w:hAnsi="Book Antiqua" w:cs="Book Antiqua"/>
          <w:color w:val="000000"/>
          <w:shd w:val="clear" w:color="auto" w:fill="FFFFFF"/>
        </w:rPr>
        <w:t>v</w:t>
      </w:r>
      <w:r w:rsidR="00244763" w:rsidRPr="00244763">
        <w:rPr>
          <w:rFonts w:ascii="Book Antiqua" w:eastAsia="Book Antiqua" w:hAnsi="Book Antiqua" w:cs="Book Antiqua"/>
          <w:color w:val="000000"/>
          <w:shd w:val="clear" w:color="auto" w:fill="FFFFFF"/>
        </w:rPr>
        <w:t xml:space="preserve">ascular endothelial growth factor </w:t>
      </w:r>
      <w:r w:rsidR="0024476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VEGF</w:t>
      </w:r>
      <w:r w:rsidR="0024476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increases angiogenesis by suppressing immunity.</w:t>
      </w:r>
      <w:r w:rsidR="002447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addition, abnormal perfusion decreases the efficacy of chemotherapy and radiation therapy. Apart from cancer cells, tumor-associated leukocytes and stromal cells also promote tumor angiogenesis by secreting extracellular proteases, chemokines, and cytokines as well as exosomes.</w:t>
      </w:r>
    </w:p>
    <w:p w14:paraId="3F6F6D88" w14:textId="69C61A4C" w:rsidR="00A77B3E" w:rsidRDefault="00283DAC" w:rsidP="00C87E73">
      <w:pPr>
        <w:spacing w:line="360" w:lineRule="auto"/>
        <w:ind w:firstLineChars="100" w:firstLine="240"/>
        <w:jc w:val="both"/>
      </w:pPr>
      <w:r>
        <w:rPr>
          <w:rFonts w:ascii="Book Antiqua" w:eastAsia="Book Antiqua" w:hAnsi="Book Antiqua" w:cs="Book Antiqua"/>
          <w:color w:val="000000"/>
        </w:rPr>
        <w:t xml:space="preserve">Given the complex biology of BC, novel personalized therapeutic strategies that address its diverse </w:t>
      </w:r>
      <w:proofErr w:type="spellStart"/>
      <w:r>
        <w:rPr>
          <w:rFonts w:ascii="Book Antiqua" w:eastAsia="Book Antiqua" w:hAnsi="Book Antiqua" w:cs="Book Antiqua"/>
          <w:color w:val="000000"/>
        </w:rPr>
        <w:t>pathophysiologies</w:t>
      </w:r>
      <w:proofErr w:type="spellEnd"/>
      <w:r>
        <w:rPr>
          <w:rFonts w:ascii="Book Antiqua" w:eastAsia="Book Antiqua" w:hAnsi="Book Antiqua" w:cs="Book Antiqua"/>
          <w:color w:val="000000"/>
        </w:rPr>
        <w:t xml:space="preserve"> are needed to improve clinical outcomes. Marine sources offer tremendous potential for the detection and advancement of new therapeutic regimens that can assist in BC treatment. Since 1980, advances in biotechnology have enabled new avenues of research exploring marine organisms and their therapeutic potential for novel drug development. This research is dynamic and utilizes advanced technological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has led to an increased interest in exploiting marine microbial, crustacean, and natural fish product scaffolds for rational drug discovery. Marine bioactive compounds represent an accessible source of chemical entities, novel drugs as well as drug leads. They are the basis for nearly 80% of the chemotherapeutics approved </w:t>
      </w:r>
      <w:r>
        <w:rPr>
          <w:rFonts w:ascii="Book Antiqua" w:eastAsia="Book Antiqua" w:hAnsi="Book Antiqua" w:cs="Book Antiqua"/>
          <w:color w:val="000000"/>
        </w:rPr>
        <w:lastRenderedPageBreak/>
        <w:t xml:space="preserve">by the </w:t>
      </w:r>
      <w:r w:rsidR="00C87E73" w:rsidRPr="00C87E73">
        <w:rPr>
          <w:rFonts w:ascii="Book Antiqua" w:eastAsia="Book Antiqua" w:hAnsi="Book Antiqua" w:cs="Book Antiqua"/>
          <w:color w:val="000000"/>
        </w:rPr>
        <w:t>United States Food and Drug Administration (FDA)</w:t>
      </w:r>
      <w:r>
        <w:rPr>
          <w:rFonts w:ascii="Book Antiqua" w:eastAsia="Book Antiqua" w:hAnsi="Book Antiqua" w:cs="Book Antiqua"/>
          <w:color w:val="000000"/>
        </w:rPr>
        <w:t xml:space="preserve">, and more than half of all drugs. Marine compounds are currently used for the treatment of 87% of diseases, including cancer as they can induce cytotoxicity in cancer cells by targeting mediators of oncogenic transduction pathways or by inhibiting the growth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Recent advances in technology and research focusing on marine compounds have allowed the discovery of novel anticancer agents, which are currently undergoing clinical trials.</w:t>
      </w:r>
    </w:p>
    <w:p w14:paraId="30C9DDB0" w14:textId="40F7BEF7" w:rsidR="00A77B3E" w:rsidRDefault="00283DAC" w:rsidP="00C87E73">
      <w:pPr>
        <w:spacing w:line="360" w:lineRule="auto"/>
        <w:ind w:firstLineChars="100" w:firstLine="240"/>
        <w:jc w:val="both"/>
      </w:pPr>
      <w:r>
        <w:rPr>
          <w:rFonts w:ascii="Book Antiqua" w:eastAsia="Book Antiqua" w:hAnsi="Book Antiqua" w:cs="Book Antiqua"/>
          <w:color w:val="000000"/>
          <w:shd w:val="clear" w:color="auto" w:fill="FFFFFF"/>
        </w:rPr>
        <w:t>In the present review, we describe advances in the biology of breast neoplasia, including cellular and molecular biology and heterogeneity as well as epidemiology. Furthermore, we summarize recent knowledge of BC pathophysiology, including the role of TME components in metastasis, angiogenesis, and drug resistance. We then provide an up-to-date review of anticancer compounds originating from marine microorganisms, crustaceans, and fishes and their synergistic effect on anticancer drugs. Finally, we present a summary of the pathophysiology of BC and delineate future directions in the development of marine-based therapeutics for BC.</w:t>
      </w:r>
    </w:p>
    <w:p w14:paraId="4B4A7643" w14:textId="77777777" w:rsidR="00A77B3E" w:rsidRDefault="00A77B3E">
      <w:pPr>
        <w:spacing w:line="360" w:lineRule="auto"/>
        <w:jc w:val="both"/>
      </w:pPr>
    </w:p>
    <w:p w14:paraId="02A7D391"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BC biology</w:t>
      </w:r>
    </w:p>
    <w:p w14:paraId="7B6C1260" w14:textId="08A2D33E" w:rsidR="00A77B3E" w:rsidRDefault="00283DAC">
      <w:pPr>
        <w:spacing w:line="360" w:lineRule="auto"/>
        <w:jc w:val="both"/>
      </w:pPr>
      <w:r>
        <w:rPr>
          <w:rFonts w:ascii="Book Antiqua" w:eastAsia="Book Antiqua" w:hAnsi="Book Antiqua" w:cs="Book Antiqua"/>
          <w:color w:val="000000"/>
          <w:shd w:val="clear" w:color="auto" w:fill="FFFFFF"/>
        </w:rPr>
        <w:t xml:space="preserve">The biology of BC encompasses a unique signature of histopathology, cellular and molecular heterogeneity and responses, which allows a deeper understanding of BC pathophysiology. The biology of breast tumors in women varies with age. BC in younger women is highly complex and accounts for 15% of all BC subtypes in developing countries. Breast tumors in younger women are classified as high-frequency subtypes with unique signatures of histopathology, genetics, molecular biology, and genomics. Substantial literature validates the function of patient immunosurveillance in affecting response to treatment in some subtypes of BC like </w:t>
      </w:r>
      <w:r w:rsidR="00C87E73">
        <w:rPr>
          <w:rFonts w:ascii="Book Antiqua" w:eastAsia="Book Antiqua" w:hAnsi="Book Antiqua" w:cs="Book Antiqua"/>
          <w:color w:val="000000"/>
          <w:shd w:val="clear" w:color="auto" w:fill="FFFFFF"/>
        </w:rPr>
        <w:t>t</w:t>
      </w:r>
      <w:r w:rsidR="00C87E73" w:rsidRPr="00C87E73">
        <w:rPr>
          <w:rFonts w:ascii="Book Antiqua" w:eastAsia="Book Antiqua" w:hAnsi="Book Antiqua" w:cs="Book Antiqua"/>
          <w:color w:val="000000"/>
          <w:shd w:val="clear" w:color="auto" w:fill="FFFFFF"/>
        </w:rPr>
        <w:t>riple-negative breast cancer</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TNBC</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bookmarkStart w:id="3" w:name="_Hlk62662722"/>
      <w:r w:rsidR="00C87E73" w:rsidRPr="00C87E73">
        <w:rPr>
          <w:rFonts w:ascii="Book Antiqua" w:eastAsia="Book Antiqua" w:hAnsi="Book Antiqua" w:cs="Book Antiqua"/>
          <w:color w:val="000000"/>
          <w:shd w:val="clear" w:color="auto" w:fill="FFFFFF"/>
        </w:rPr>
        <w:t>human epidermal growth factor receptor</w:t>
      </w:r>
      <w:bookmarkEnd w:id="3"/>
      <w:r w:rsidR="00C87E73">
        <w:rPr>
          <w:rFonts w:ascii="Book Antiqua" w:eastAsia="Book Antiqua" w:hAnsi="Book Antiqua" w:cs="Book Antiqua"/>
          <w:color w:val="000000"/>
          <w:shd w:val="clear" w:color="auto" w:fill="FFFFFF"/>
        </w:rPr>
        <w:t xml:space="preserve"> </w:t>
      </w:r>
      <w:r w:rsidR="00C87E73" w:rsidRPr="00C87E73">
        <w:rPr>
          <w:rFonts w:ascii="Book Antiqua" w:eastAsia="Book Antiqua" w:hAnsi="Book Antiqua" w:cs="Book Antiqua"/>
          <w:color w:val="000000"/>
          <w:shd w:val="clear" w:color="auto" w:fill="FFFFFF"/>
        </w:rPr>
        <w:t>2</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HER2</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but its role in </w:t>
      </w:r>
      <w:r w:rsidR="00C87E73" w:rsidRPr="00C87E73">
        <w:rPr>
          <w:rFonts w:ascii="Book Antiqua" w:eastAsia="Book Antiqua" w:hAnsi="Book Antiqua" w:cs="Book Antiqua"/>
          <w:color w:val="000000"/>
          <w:shd w:val="clear" w:color="auto" w:fill="FFFFFF"/>
        </w:rPr>
        <w:t xml:space="preserve">estrogen receptor </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ER</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remains unclear because it is less immunogenic</w:t>
      </w:r>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hd w:val="clear" w:color="auto" w:fill="FFFFFF"/>
        </w:rPr>
        <w:t>, highlighting the need for in-depth clinical studies to improving management strategies in ER+ BC.</w:t>
      </w:r>
    </w:p>
    <w:p w14:paraId="7C09EFA0" w14:textId="77777777" w:rsidR="00A77B3E" w:rsidRDefault="00A77B3E">
      <w:pPr>
        <w:spacing w:line="360" w:lineRule="auto"/>
        <w:jc w:val="both"/>
      </w:pPr>
    </w:p>
    <w:p w14:paraId="243ABC8C"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Age signature of BC patients</w:t>
      </w:r>
    </w:p>
    <w:p w14:paraId="7C5FFE3A" w14:textId="494BA625" w:rsidR="00A77B3E" w:rsidRDefault="00283DAC">
      <w:pPr>
        <w:spacing w:line="360" w:lineRule="auto"/>
        <w:jc w:val="both"/>
      </w:pPr>
      <w:r>
        <w:rPr>
          <w:rFonts w:ascii="Book Antiqua" w:eastAsia="Book Antiqua" w:hAnsi="Book Antiqua" w:cs="Book Antiqua"/>
          <w:color w:val="000000"/>
          <w:shd w:val="clear" w:color="auto" w:fill="FFFFFF"/>
        </w:rPr>
        <w:lastRenderedPageBreak/>
        <w:t xml:space="preserve">BC in younger women exhibits differential gene expression, definite genomic signs, and elevated genetic susceptibility, compared to aged females with </w:t>
      </w:r>
      <w:proofErr w:type="gramStart"/>
      <w:r>
        <w:rPr>
          <w:rFonts w:ascii="Book Antiqua" w:eastAsia="Book Antiqua" w:hAnsi="Book Antiqua" w:cs="Book Antiqua"/>
          <w:color w:val="000000"/>
          <w:shd w:val="clear" w:color="auto" w:fill="FFFFFF"/>
        </w:rPr>
        <w:t>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In addition, differences in breast stroma, changes in the breast during pregnancy or breastfeeding contribute to the difference in the biology of tumors in younger </w:t>
      </w:r>
      <w:proofErr w:type="gramStart"/>
      <w:r>
        <w:rPr>
          <w:rFonts w:ascii="Book Antiqua" w:eastAsia="Book Antiqua" w:hAnsi="Book Antiqua" w:cs="Book Antiqua"/>
          <w:color w:val="000000"/>
          <w:shd w:val="clear" w:color="auto" w:fill="FFFFFF"/>
        </w:rPr>
        <w:t>women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Furthermore, BCs in younger women are multicentric, grade 3, triple-negative, and have a high proliferative index, Ki-67</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Furthermore, radiation treatment following BCS can decrease local recurrence from 19.5</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to 10.2% in younger BC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color w:val="000000"/>
          <w:shd w:val="clear" w:color="auto" w:fill="FFFFFF"/>
        </w:rPr>
        <w:t xml:space="preserve">. Clinical investigations evaluating five years of endocrine therapy in TEXT and SOFT trials and extended therapy with tamoxifen in </w:t>
      </w:r>
      <w:proofErr w:type="spellStart"/>
      <w:r>
        <w:rPr>
          <w:rFonts w:ascii="Book Antiqua" w:eastAsia="Book Antiqua" w:hAnsi="Book Antiqua" w:cs="Book Antiqua"/>
          <w:color w:val="000000"/>
          <w:shd w:val="clear" w:color="auto" w:fill="FFFFFF"/>
        </w:rPr>
        <w:t>ATTom</w:t>
      </w:r>
      <w:proofErr w:type="spellEnd"/>
      <w:r>
        <w:rPr>
          <w:rFonts w:ascii="Book Antiqua" w:eastAsia="Book Antiqua" w:hAnsi="Book Antiqua" w:cs="Book Antiqua"/>
          <w:color w:val="000000"/>
          <w:shd w:val="clear" w:color="auto" w:fill="FFFFFF"/>
        </w:rPr>
        <w:t xml:space="preserve"> and ATLAS trials suggest that adjuvant endocrine therapy is an effective treatment for younger BC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w:t>
      </w:r>
    </w:p>
    <w:p w14:paraId="09A90031" w14:textId="358BCBE1" w:rsidR="00A77B3E" w:rsidRDefault="00283DAC" w:rsidP="00C87E73">
      <w:pPr>
        <w:spacing w:line="360" w:lineRule="auto"/>
        <w:ind w:firstLineChars="100" w:firstLine="240"/>
        <w:jc w:val="both"/>
      </w:pPr>
      <w:r>
        <w:rPr>
          <w:rFonts w:ascii="Book Antiqua" w:eastAsia="Book Antiqua" w:hAnsi="Book Antiqua" w:cs="Book Antiqua"/>
          <w:color w:val="000000"/>
          <w:shd w:val="clear" w:color="auto" w:fill="FFFFFF"/>
        </w:rPr>
        <w:t xml:space="preserve">BCs in adolescents account for 5.6% of all invasive BC and are likely to be driven by genes responsible for familial cancer predisposition, which cause larger tumors with distinct metastasis. These patients need a multidisciplinary approach of care and treatment regimens to minimize premature menopause, as well as osteoporosis and sexual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 xml:space="preserve">. In aged women, BCs found at an initial stage are treatable and have prolonged disease-free survival. Furthermore, adjuvant chemotherapy, radiation or endocrine therapy can reduce the danger of BC recurrence and improve </w:t>
      </w:r>
      <w:proofErr w:type="gramStart"/>
      <w:r>
        <w:rPr>
          <w:rFonts w:ascii="Book Antiqua" w:eastAsia="Book Antiqua" w:hAnsi="Book Antiqua" w:cs="Book Antiqua"/>
          <w:color w:val="000000"/>
          <w:shd w:val="clear" w:color="auto" w:fill="FFFFFF"/>
        </w:rPr>
        <w:t>survival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Population-based studies conducted in Asia have recognized that adjuvant modalities, including endocrine and chemotherapy regimens, have significantly improved the overall survival of older women with </w:t>
      </w:r>
      <w:proofErr w:type="gramStart"/>
      <w:r>
        <w:rPr>
          <w:rFonts w:ascii="Book Antiqua" w:eastAsia="Book Antiqua" w:hAnsi="Book Antiqua" w:cs="Book Antiqua"/>
          <w:color w:val="000000"/>
          <w:shd w:val="clear" w:color="auto" w:fill="FFFFFF"/>
        </w:rPr>
        <w:t>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thus illustrating the beneficial role of clinical studies in ameliorating patient outcomes.</w:t>
      </w:r>
    </w:p>
    <w:p w14:paraId="33791ADD" w14:textId="77777777" w:rsidR="00A77B3E" w:rsidRDefault="00A77B3E">
      <w:pPr>
        <w:spacing w:line="360" w:lineRule="auto"/>
        <w:jc w:val="both"/>
      </w:pPr>
    </w:p>
    <w:p w14:paraId="48085991"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Cellular and molecular biology of BC</w:t>
      </w:r>
    </w:p>
    <w:p w14:paraId="0360DBE2" w14:textId="62ADC3C5" w:rsidR="00A77B3E" w:rsidRDefault="00283DAC">
      <w:pPr>
        <w:spacing w:line="360" w:lineRule="auto"/>
        <w:jc w:val="both"/>
      </w:pPr>
      <w:r>
        <w:rPr>
          <w:rFonts w:ascii="Book Antiqua" w:eastAsia="Book Antiqua" w:hAnsi="Book Antiqua" w:cs="Book Antiqua"/>
          <w:color w:val="000000"/>
          <w:shd w:val="clear" w:color="auto" w:fill="FFFFFF"/>
        </w:rPr>
        <w:t xml:space="preserve">The role of pathological examination in predicting etiology, pathogenesis, and clinicopathological correlations of BCs is the gold standard. Despite many biochemical and histochemical biomarkers, ER, </w:t>
      </w:r>
      <w:r w:rsidR="00C87E73" w:rsidRPr="00C87E73">
        <w:rPr>
          <w:rFonts w:ascii="Book Antiqua" w:eastAsia="Book Antiqua" w:hAnsi="Book Antiqua" w:cs="Book Antiqua"/>
          <w:color w:val="000000"/>
          <w:shd w:val="clear" w:color="auto" w:fill="FFFFFF"/>
        </w:rPr>
        <w:t>progesterone receptor</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r w:rsidR="00C87E73">
        <w:rPr>
          <w:rFonts w:ascii="Book Antiqua" w:eastAsia="Book Antiqua" w:hAnsi="Book Antiqua" w:cs="Book Antiqua"/>
          <w:color w:val="000000"/>
          <w:shd w:val="clear" w:color="auto" w:fill="FFFFFF"/>
        </w:rPr>
        <w:t>HER</w:t>
      </w:r>
      <w:r>
        <w:rPr>
          <w:rFonts w:ascii="Book Antiqua" w:eastAsia="Book Antiqua" w:hAnsi="Book Antiqua" w:cs="Book Antiqua"/>
          <w:color w:val="000000"/>
          <w:shd w:val="clear" w:color="auto" w:fill="FFFFFF"/>
        </w:rPr>
        <w:t xml:space="preserve">-2 are the vital components of clinical examination. Initially, these markers were used for the prognosis of BCs, but also for prediction of treatment outcome. However, high throughput experimentation shows molecular heterogeneity in histologically similar subtypes. For example, high throughput data has facilitated the classification of invasive ductal </w:t>
      </w:r>
      <w:r>
        <w:rPr>
          <w:rFonts w:ascii="Book Antiqua" w:eastAsia="Book Antiqua" w:hAnsi="Book Antiqua" w:cs="Book Antiqua"/>
          <w:color w:val="000000"/>
          <w:shd w:val="clear" w:color="auto" w:fill="FFFFFF"/>
        </w:rPr>
        <w:lastRenderedPageBreak/>
        <w:t>carcinoma into four categories such as luminal, H</w:t>
      </w:r>
      <w:r w:rsidR="00C87E73">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2 amplification type, basal-like and normal breast-like. Among the subtypes, 75% of BCs belong to the luminal type, which exhibits highly complex endocrine resistance due to genetic and epigenetic mechanisms. Epigenetic changes in receptors or their signaling pathways, such as the pattern of DNA methylation, histone modifications, and altered expression of miRNAs, are heritable and reversible in luminal </w:t>
      </w:r>
      <w:proofErr w:type="gramStart"/>
      <w:r>
        <w:rPr>
          <w:rFonts w:ascii="Book Antiqua" w:eastAsia="Book Antiqua" w:hAnsi="Book Antiqua" w:cs="Book Antiqua"/>
          <w:color w:val="000000"/>
          <w:shd w:val="clear" w:color="auto" w:fill="FFFFFF"/>
        </w:rPr>
        <w:t>BCs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w:t>
      </w:r>
      <w:r>
        <w:rPr>
          <w:rFonts w:ascii="Book Antiqua" w:eastAsia="Book Antiqua" w:hAnsi="Book Antiqua" w:cs="Book Antiqua"/>
          <w:color w:val="000000"/>
          <w:shd w:val="clear" w:color="auto" w:fill="FFFFFF"/>
        </w:rPr>
        <w:t>.</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Lobular carcinoma of invasive (ILC) type of BC accounts for 5</w:t>
      </w:r>
      <w:r w:rsidR="00C87E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-15% of ductal carcinoma of invasive type. This subtype shows an endocrine response but responds poorly to chemotherapy. Some studies suggest that systemic therapy might be useful for patients with </w:t>
      </w:r>
      <w:proofErr w:type="gramStart"/>
      <w:r>
        <w:rPr>
          <w:rFonts w:ascii="Book Antiqua" w:eastAsia="Book Antiqua" w:hAnsi="Book Antiqua" w:cs="Book Antiqua"/>
          <w:color w:val="000000"/>
          <w:shd w:val="clear" w:color="auto" w:fill="FFFFFF"/>
        </w:rPr>
        <w:t>ILC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w:t>
      </w:r>
    </w:p>
    <w:p w14:paraId="35E0162A" w14:textId="7E16A74D" w:rsidR="00A77B3E" w:rsidRDefault="00283DAC" w:rsidP="00C87E73">
      <w:pPr>
        <w:spacing w:line="360" w:lineRule="auto"/>
        <w:ind w:firstLineChars="100" w:firstLine="240"/>
        <w:jc w:val="both"/>
      </w:pPr>
      <w:r>
        <w:rPr>
          <w:rFonts w:ascii="Book Antiqua" w:eastAsia="Book Antiqua" w:hAnsi="Book Antiqua" w:cs="Book Antiqua"/>
          <w:color w:val="000000"/>
          <w:shd w:val="clear" w:color="auto" w:fill="FFFFFF"/>
        </w:rPr>
        <w:t xml:space="preserve">Genomic analysis has identified seven BC </w:t>
      </w:r>
      <w:proofErr w:type="spellStart"/>
      <w:r>
        <w:rPr>
          <w:rFonts w:ascii="Book Antiqua" w:eastAsia="Book Antiqua" w:hAnsi="Book Antiqua" w:cs="Book Antiqua"/>
          <w:color w:val="000000"/>
          <w:shd w:val="clear" w:color="auto" w:fill="FFFFFF"/>
        </w:rPr>
        <w:t>epitypes</w:t>
      </w:r>
      <w:proofErr w:type="spellEnd"/>
      <w:r>
        <w:rPr>
          <w:rFonts w:ascii="Book Antiqua" w:eastAsia="Book Antiqua" w:hAnsi="Book Antiqua" w:cs="Book Antiqua"/>
          <w:color w:val="000000"/>
          <w:shd w:val="clear" w:color="auto" w:fill="FFFFFF"/>
        </w:rPr>
        <w:t xml:space="preserve"> (ET1 to ET7).</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One subtype is characterized by </w:t>
      </w:r>
      <w:r w:rsidRPr="00C87E73">
        <w:rPr>
          <w:rFonts w:ascii="Book Antiqua" w:eastAsia="Book Antiqua" w:hAnsi="Book Antiqua" w:cs="Book Antiqua"/>
          <w:i/>
          <w:iCs/>
          <w:color w:val="000000"/>
          <w:shd w:val="clear" w:color="auto" w:fill="FFFFFF"/>
        </w:rPr>
        <w:t>BRCA1</w:t>
      </w:r>
      <w:r>
        <w:rPr>
          <w:rFonts w:ascii="Book Antiqua" w:eastAsia="Book Antiqua" w:hAnsi="Book Antiqua" w:cs="Book Antiqua"/>
          <w:color w:val="000000"/>
          <w:shd w:val="clear" w:color="auto" w:fill="FFFFFF"/>
        </w:rPr>
        <w:t xml:space="preserve"> mutations and is linked to basal-like tumors, while another subtype has a complex genome with several additional amplifications such as </w:t>
      </w:r>
      <w:r w:rsidRPr="00C87E73">
        <w:rPr>
          <w:rFonts w:ascii="Book Antiqua" w:eastAsia="Book Antiqua" w:hAnsi="Book Antiqua" w:cs="Book Antiqua"/>
          <w:i/>
          <w:iCs/>
          <w:color w:val="000000"/>
          <w:shd w:val="clear" w:color="auto" w:fill="FFFFFF"/>
        </w:rPr>
        <w:t>ERBB2</w:t>
      </w:r>
      <w:r>
        <w:rPr>
          <w:rFonts w:ascii="Book Antiqua" w:eastAsia="Book Antiqua" w:hAnsi="Book Antiqua" w:cs="Book Antiqua"/>
          <w:color w:val="000000"/>
          <w:shd w:val="clear" w:color="auto" w:fill="FFFFFF"/>
        </w:rPr>
        <w:t xml:space="preserve"> amplification. A third subtype exhibits a normal epithelial cell-like methylation profile. In contrast, the remaining four epigenetic subtypes look like luminal BCs but differ in genomic instability, promoter, and global hypermethylation as well as the rate of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hd w:val="clear" w:color="auto" w:fill="FFFFFF"/>
        </w:rPr>
        <w:t xml:space="preserve">. Furthermore, high throughput studies have uncovered an interaction between genetic and epigenetic alterations among BC </w:t>
      </w:r>
      <w:proofErr w:type="gramStart"/>
      <w:r>
        <w:rPr>
          <w:rFonts w:ascii="Book Antiqua" w:eastAsia="Book Antiqua" w:hAnsi="Book Antiqua" w:cs="Book Antiqua"/>
          <w:color w:val="000000"/>
          <w:shd w:val="clear" w:color="auto" w:fill="FFFFFF"/>
        </w:rPr>
        <w:t>subtypes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20]</w:t>
      </w:r>
      <w:r>
        <w:rPr>
          <w:rFonts w:ascii="Book Antiqua" w:eastAsia="Book Antiqua" w:hAnsi="Book Antiqua" w:cs="Book Antiqua"/>
          <w:color w:val="000000"/>
          <w:shd w:val="clear" w:color="auto" w:fill="FFFFFF"/>
        </w:rPr>
        <w:t>. The diverse and complex biology of these various BC subtypes highlights the need for personalized targeted therapies that address the specificities of each subtype to enhance patient outcomes.</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an effort to identify new biomarkers of each subtype, a microarray study by Zheng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21]</w:t>
      </w:r>
      <w:r>
        <w:rPr>
          <w:rFonts w:ascii="Book Antiqua" w:eastAsia="Book Antiqua" w:hAnsi="Book Antiqua" w:cs="Book Antiqua"/>
          <w:color w:val="000000"/>
          <w:shd w:val="clear" w:color="auto" w:fill="FFFFFF"/>
        </w:rPr>
        <w:t xml:space="preserve"> found differentially expressed genes associated with immune response, cell differentiation, and cell adhesion in various BC types. The genes engage in a protein-protein network with EGFR and spleen-associated tyrosine kinase, which are critical for BC metastasis, and could thus serve as promising novel </w:t>
      </w:r>
      <w:proofErr w:type="gramStart"/>
      <w:r>
        <w:rPr>
          <w:rFonts w:ascii="Book Antiqua" w:eastAsia="Book Antiqua" w:hAnsi="Book Antiqua" w:cs="Book Antiqua"/>
          <w:color w:val="000000"/>
          <w:shd w:val="clear" w:color="auto" w:fill="FFFFFF"/>
        </w:rPr>
        <w:t>biomarkers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21]</w:t>
      </w:r>
      <w:r>
        <w:rPr>
          <w:rFonts w:ascii="Book Antiqua" w:eastAsia="Book Antiqua" w:hAnsi="Book Antiqua" w:cs="Book Antiqua"/>
          <w:color w:val="000000"/>
          <w:shd w:val="clear" w:color="auto" w:fill="FFFFFF"/>
        </w:rPr>
        <w:t xml:space="preserve"> that could improve early BC diagnosis. </w:t>
      </w:r>
    </w:p>
    <w:p w14:paraId="70BF1169" w14:textId="77777777" w:rsidR="00A77B3E" w:rsidRDefault="00A77B3E">
      <w:pPr>
        <w:spacing w:line="360" w:lineRule="auto"/>
        <w:jc w:val="both"/>
      </w:pPr>
    </w:p>
    <w:p w14:paraId="6D0BE646"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Cellular and molecular heterogeneity of BC</w:t>
      </w:r>
    </w:p>
    <w:p w14:paraId="7C8DF274" w14:textId="3FB86C07" w:rsidR="00A77B3E" w:rsidRDefault="00283DAC">
      <w:pPr>
        <w:spacing w:line="360" w:lineRule="auto"/>
        <w:jc w:val="both"/>
      </w:pPr>
      <w:r>
        <w:rPr>
          <w:rFonts w:ascii="Book Antiqua" w:eastAsia="Book Antiqua" w:hAnsi="Book Antiqua" w:cs="Book Antiqua"/>
          <w:color w:val="000000"/>
          <w:shd w:val="clear" w:color="auto" w:fill="FFFFFF"/>
        </w:rPr>
        <w:t>As the previous section shows, breast tumor consists of genetically, pathologically, and clinically distinct subtypes.</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Based on the characteristics of histopathology, BC can be classified into three subtypes, including BCs positive for ER/PR, TNBC, and amplified </w:t>
      </w:r>
      <w:r>
        <w:rPr>
          <w:rFonts w:ascii="Book Antiqua" w:eastAsia="Book Antiqua" w:hAnsi="Book Antiqua" w:cs="Book Antiqua"/>
          <w:color w:val="000000"/>
          <w:shd w:val="clear" w:color="auto" w:fill="FFFFFF"/>
        </w:rPr>
        <w:lastRenderedPageBreak/>
        <w:t>with HER2.</w:t>
      </w:r>
      <w:r w:rsidR="00C87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TNBCs account for 15% of all BCs, enriched with heterogeneity in terms of </w:t>
      </w:r>
      <w:r w:rsidRPr="00C87E73">
        <w:rPr>
          <w:rFonts w:ascii="Book Antiqua" w:eastAsia="Book Antiqua" w:hAnsi="Book Antiqua" w:cs="Book Antiqua"/>
          <w:i/>
          <w:iCs/>
          <w:color w:val="000000"/>
          <w:shd w:val="clear" w:color="auto" w:fill="FFFFFF"/>
        </w:rPr>
        <w:t>BRCA1/2</w:t>
      </w:r>
      <w:r>
        <w:rPr>
          <w:rFonts w:ascii="Book Antiqua" w:eastAsia="Book Antiqua" w:hAnsi="Book Antiqua" w:cs="Book Antiqua"/>
          <w:color w:val="000000"/>
          <w:shd w:val="clear" w:color="auto" w:fill="FFFFFF"/>
        </w:rPr>
        <w:t xml:space="preserve"> mutations, expression of androgen receptor (AR) along with rare genomic changes, and a high degree of lymphocyte infiltration. Furthermore, gene expression studies have demonstrated six clinically distinct subsets of TNBC, counting basal-like-1 and -2, immunomodulatory, mesenchymal, luminal AR and mesenchymal stem-</w:t>
      </w:r>
      <w:proofErr w:type="gramStart"/>
      <w:r>
        <w:rPr>
          <w:rFonts w:ascii="Book Antiqua" w:eastAsia="Book Antiqua" w:hAnsi="Book Antiqua" w:cs="Book Antiqua"/>
          <w:color w:val="000000"/>
          <w:shd w:val="clear" w:color="auto" w:fill="FFFFFF"/>
        </w:rPr>
        <w:t>like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Breast tumors display hierarchical heterogeneity due to the presence of a high degree of cell plasticity elicited by activated oncogenes, which allows the cells to differentiate into diverse cell types. Also, the differentiation of tumor-initiating cells or stem cells, such as the CD44</w:t>
      </w:r>
      <w:r>
        <w:rPr>
          <w:rFonts w:ascii="Book Antiqua" w:eastAsia="Book Antiqua" w:hAnsi="Book Antiqua" w:cs="Book Antiqua"/>
          <w:color w:val="000000"/>
          <w:szCs w:val="20"/>
          <w:shd w:val="clear" w:color="auto" w:fill="FFFFFF"/>
          <w:vertAlign w:val="superscript"/>
        </w:rPr>
        <w:t>high/+</w:t>
      </w:r>
      <w:r>
        <w:rPr>
          <w:rFonts w:ascii="Book Antiqua" w:eastAsia="Book Antiqua" w:hAnsi="Book Antiqua" w:cs="Book Antiqua"/>
          <w:color w:val="000000"/>
          <w:shd w:val="clear" w:color="auto" w:fill="FFFFFF"/>
        </w:rPr>
        <w:t>/CD24</w:t>
      </w:r>
      <w:r>
        <w:rPr>
          <w:rFonts w:ascii="Book Antiqua" w:eastAsia="Book Antiqua" w:hAnsi="Book Antiqua" w:cs="Book Antiqua"/>
          <w:color w:val="000000"/>
          <w:szCs w:val="20"/>
          <w:shd w:val="clear" w:color="auto" w:fill="FFFFFF"/>
          <w:vertAlign w:val="superscript"/>
        </w:rPr>
        <w:t xml:space="preserve">low </w:t>
      </w:r>
      <w:r>
        <w:rPr>
          <w:rFonts w:ascii="Book Antiqua" w:eastAsia="Book Antiqua" w:hAnsi="Book Antiqua" w:cs="Book Antiqua"/>
          <w:color w:val="000000"/>
          <w:shd w:val="clear" w:color="auto" w:fill="FFFFFF"/>
        </w:rPr>
        <w:t xml:space="preserve">subtypes, in breast tumors underlies tumor heterogeneity and the emergence of aggressive and resistant neoplastic </w:t>
      </w:r>
      <w:proofErr w:type="gramStart"/>
      <w:r>
        <w:rPr>
          <w:rFonts w:ascii="Book Antiqua" w:eastAsia="Book Antiqua" w:hAnsi="Book Antiqua" w:cs="Book Antiqua"/>
          <w:color w:val="000000"/>
          <w:shd w:val="clear" w:color="auto" w:fill="FFFFFF"/>
        </w:rPr>
        <w:t>niches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22]</w:t>
      </w:r>
      <w:r>
        <w:rPr>
          <w:rFonts w:ascii="Book Antiqua" w:eastAsia="Book Antiqua" w:hAnsi="Book Antiqua" w:cs="Book Antiqua"/>
          <w:color w:val="000000"/>
          <w:shd w:val="clear" w:color="auto" w:fill="FFFFFF"/>
        </w:rPr>
        <w:t>.</w:t>
      </w:r>
    </w:p>
    <w:p w14:paraId="6C9B430D" w14:textId="70C0BF31" w:rsidR="00A77B3E" w:rsidRDefault="00283DAC" w:rsidP="005E52B4">
      <w:pPr>
        <w:spacing w:line="360" w:lineRule="auto"/>
        <w:ind w:firstLineChars="100" w:firstLine="240"/>
        <w:jc w:val="both"/>
      </w:pPr>
      <w:r>
        <w:rPr>
          <w:rFonts w:ascii="Book Antiqua" w:eastAsia="Book Antiqua" w:hAnsi="Book Antiqua" w:cs="Book Antiqua"/>
          <w:color w:val="000000"/>
          <w:shd w:val="clear" w:color="auto" w:fill="FFFFFF"/>
        </w:rPr>
        <w:t xml:space="preserve">A BC subclone carrying mutations in </w:t>
      </w:r>
      <w:r w:rsidRPr="005E52B4">
        <w:rPr>
          <w:rFonts w:ascii="Book Antiqua" w:eastAsia="Book Antiqua" w:hAnsi="Book Antiqua" w:cs="Book Antiqua"/>
          <w:i/>
          <w:iCs/>
          <w:color w:val="000000"/>
          <w:shd w:val="clear" w:color="auto" w:fill="FFFFFF"/>
        </w:rPr>
        <w:t>AKT</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FGFR</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PIK3CA</w:t>
      </w:r>
      <w:r>
        <w:rPr>
          <w:rFonts w:ascii="Book Antiqua" w:eastAsia="Book Antiqua" w:hAnsi="Book Antiqua" w:cs="Book Antiqua"/>
          <w:color w:val="000000"/>
          <w:shd w:val="clear" w:color="auto" w:fill="FFFFFF"/>
        </w:rPr>
        <w:t xml:space="preserve">, and </w:t>
      </w:r>
      <w:r w:rsidRPr="005E52B4">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and increased chemoresistance, invasiveness, and metastatic ability has been characterized using whole genome and targeted genome sequencing. Single-cell technology has identified a unique claudin-low subclone displaying an epithelial stem cell phenotype and high resistance to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hd w:val="clear" w:color="auto" w:fill="FFFFFF"/>
        </w:rPr>
        <w:t xml:space="preserve">. Additionally, a change in the copy number can cause intratumor heterogeneity in BC. For example, HER2 copy numbers can vary in different BC patients. The accumulation of copy number variations due to complex genomic rearrangements or bursts of chromosome changes can induce the development of metastable, pseudodiploid or chromosomic subpopulations in </w:t>
      </w:r>
      <w:proofErr w:type="gramStart"/>
      <w:r>
        <w:rPr>
          <w:rFonts w:ascii="Book Antiqua" w:eastAsia="Book Antiqua" w:hAnsi="Book Antiqua" w:cs="Book Antiqua"/>
          <w:color w:val="000000"/>
          <w:shd w:val="clear" w:color="auto" w:fill="FFFFFF"/>
        </w:rPr>
        <w:t>TNBC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Copy number changes are also responsible for the emergence of immune suppressive phenotypes in some T-and B-lymphocytes as well as M2 </w:t>
      </w:r>
      <w:proofErr w:type="gramStart"/>
      <w:r>
        <w:rPr>
          <w:rFonts w:ascii="Book Antiqua" w:eastAsia="Book Antiqua" w:hAnsi="Book Antiqua" w:cs="Book Antiqua"/>
          <w:color w:val="000000"/>
          <w:shd w:val="clear" w:color="auto" w:fill="FFFFFF"/>
        </w:rPr>
        <w:t>macrophages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w:t>
      </w:r>
    </w:p>
    <w:p w14:paraId="1B682DC1" w14:textId="5DBF1846" w:rsidR="00A77B3E" w:rsidRDefault="00283DAC" w:rsidP="005E52B4">
      <w:pPr>
        <w:spacing w:line="360" w:lineRule="auto"/>
        <w:ind w:firstLineChars="100" w:firstLine="240"/>
        <w:jc w:val="both"/>
      </w:pPr>
      <w:r>
        <w:rPr>
          <w:rFonts w:ascii="Book Antiqua" w:eastAsia="Book Antiqua" w:hAnsi="Book Antiqua" w:cs="Book Antiqua"/>
          <w:color w:val="000000"/>
          <w:shd w:val="clear" w:color="auto" w:fill="FFFFFF"/>
        </w:rPr>
        <w:t>Molecular heterogeneity in ER has been described in estrogen and androgen hormone responsive BCs, which differ in distant recurrence risk and disease-free survival. Mutational analysis uncovered ER</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/PR</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BC subpopulations enriched with mutations in </w:t>
      </w:r>
      <w:r w:rsidRPr="005E52B4">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GATA3</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CDH1</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HER2</w:t>
      </w:r>
      <w:r>
        <w:rPr>
          <w:rFonts w:ascii="Book Antiqua" w:eastAsia="Book Antiqua" w:hAnsi="Book Antiqua" w:cs="Book Antiqua"/>
          <w:color w:val="000000"/>
          <w:shd w:val="clear" w:color="auto" w:fill="FFFFFF"/>
        </w:rPr>
        <w:t xml:space="preserve">, and </w:t>
      </w:r>
      <w:proofErr w:type="gramStart"/>
      <w:r w:rsidRPr="005E52B4">
        <w:rPr>
          <w:rFonts w:ascii="Book Antiqua" w:eastAsia="Book Antiqua" w:hAnsi="Book Antiqua" w:cs="Book Antiqua"/>
          <w:i/>
          <w:iCs/>
          <w:color w:val="000000"/>
          <w:shd w:val="clear" w:color="auto" w:fill="FFFFFF"/>
        </w:rPr>
        <w:t>BRAF</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Whole exome sequencing studies also reported heterogeneity in ER+/HER2- BCs, which differ in mutational alleles in </w:t>
      </w:r>
      <w:r w:rsidRPr="005E52B4">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CDH1</w:t>
      </w:r>
      <w:r>
        <w:rPr>
          <w:rFonts w:ascii="Book Antiqua" w:eastAsia="Book Antiqua" w:hAnsi="Book Antiqua" w:cs="Book Antiqua"/>
          <w:color w:val="000000"/>
          <w:shd w:val="clear" w:color="auto" w:fill="FFFFFF"/>
        </w:rPr>
        <w:t xml:space="preserve">, </w:t>
      </w:r>
      <w:r w:rsidRPr="005E52B4">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and have poor overall </w:t>
      </w:r>
      <w:proofErr w:type="gramStart"/>
      <w:r>
        <w:rPr>
          <w:rFonts w:ascii="Book Antiqua" w:eastAsia="Book Antiqua" w:hAnsi="Book Antiqua" w:cs="Book Antiqua"/>
          <w:color w:val="000000"/>
          <w:shd w:val="clear" w:color="auto" w:fill="FFFFFF"/>
        </w:rPr>
        <w:t>survival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shd w:val="clear" w:color="auto" w:fill="FFFFFF"/>
        </w:rPr>
        <w:t>. As these studies show, cellular and molecular heterogeneity pose great challenges in treating metastatic BCs and overcoming drug resistance.</w:t>
      </w:r>
    </w:p>
    <w:p w14:paraId="06B00B7A" w14:textId="77777777" w:rsidR="00A77B3E" w:rsidRDefault="00A77B3E">
      <w:pPr>
        <w:spacing w:line="360" w:lineRule="auto"/>
        <w:jc w:val="both"/>
      </w:pPr>
    </w:p>
    <w:p w14:paraId="2AB4E9F0"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lastRenderedPageBreak/>
        <w:t>Epidemiology of BC</w:t>
      </w:r>
    </w:p>
    <w:p w14:paraId="797F72E0" w14:textId="1328998A" w:rsidR="00A77B3E" w:rsidRDefault="00283DAC">
      <w:pPr>
        <w:spacing w:line="360" w:lineRule="auto"/>
        <w:jc w:val="both"/>
      </w:pPr>
      <w:r>
        <w:rPr>
          <w:rFonts w:ascii="Book Antiqua" w:eastAsia="Book Antiqua" w:hAnsi="Book Antiqua" w:cs="Book Antiqua"/>
          <w:color w:val="000000"/>
          <w:shd w:val="clear" w:color="auto" w:fill="FFFFFF"/>
        </w:rPr>
        <w:t xml:space="preserve">Epidemiological investigations have established unmodifiable risk factors such as race, family history of BC, genetic makeup and ethnicity, as well as variable factors such as consumption of alcohol, high-fat diet, female reproductive factors, hormone therapy, obesity as BC causative factors. Additionally, menarche at a younger age, pregnancy at a late age, parity, and nulliparity can also influence BC risk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by affecting sex hormones. Genetic variants and gene mutations in proteins tangled in DNA repair have been implicated as additional risk promoters in </w:t>
      </w:r>
      <w:proofErr w:type="gramStart"/>
      <w:r>
        <w:rPr>
          <w:rFonts w:ascii="Book Antiqua" w:eastAsia="Book Antiqua" w:hAnsi="Book Antiqua" w:cs="Book Antiqua"/>
          <w:color w:val="000000"/>
          <w:shd w:val="clear" w:color="auto" w:fill="FFFFFF"/>
        </w:rPr>
        <w:t>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28]</w:t>
      </w:r>
      <w:r>
        <w:rPr>
          <w:rFonts w:ascii="Book Antiqua" w:eastAsia="Book Antiqua" w:hAnsi="Book Antiqua" w:cs="Book Antiqua"/>
          <w:color w:val="000000"/>
          <w:shd w:val="clear" w:color="auto" w:fill="FFFFFF"/>
        </w:rPr>
        <w:t xml:space="preserve">. Molecular and genetic studies have identified high-risk BC patients with mutations in </w:t>
      </w:r>
      <w:r w:rsidRPr="00C87E73">
        <w:rPr>
          <w:rFonts w:ascii="Book Antiqua" w:eastAsia="Book Antiqua" w:hAnsi="Book Antiqua" w:cs="Book Antiqua"/>
          <w:i/>
          <w:iCs/>
          <w:color w:val="000000"/>
          <w:shd w:val="clear" w:color="auto" w:fill="FFFFFF"/>
        </w:rPr>
        <w:t>BRCA1</w:t>
      </w:r>
      <w:r>
        <w:rPr>
          <w:rFonts w:ascii="Book Antiqua" w:eastAsia="Book Antiqua" w:hAnsi="Book Antiqua" w:cs="Book Antiqua"/>
          <w:color w:val="000000"/>
          <w:shd w:val="clear" w:color="auto" w:fill="FFFFFF"/>
        </w:rPr>
        <w:t xml:space="preserve"> and </w:t>
      </w:r>
      <w:r w:rsidRPr="00C87E73">
        <w:rPr>
          <w:rFonts w:ascii="Book Antiqua" w:eastAsia="Book Antiqua" w:hAnsi="Book Antiqua" w:cs="Book Antiqua"/>
          <w:i/>
          <w:iCs/>
          <w:color w:val="000000"/>
          <w:shd w:val="clear" w:color="auto" w:fill="FFFFFF"/>
        </w:rPr>
        <w:t>BRCA2</w:t>
      </w:r>
      <w:r>
        <w:rPr>
          <w:rFonts w:ascii="Book Antiqua" w:eastAsia="Book Antiqua" w:hAnsi="Book Antiqua" w:cs="Book Antiqua"/>
          <w:color w:val="000000"/>
          <w:shd w:val="clear" w:color="auto" w:fill="FFFFFF"/>
        </w:rPr>
        <w:t xml:space="preserve">, along with moderate change of BC-susceptibility genes including </w:t>
      </w:r>
      <w:r w:rsidRPr="005E52B4">
        <w:rPr>
          <w:rFonts w:ascii="Book Antiqua" w:eastAsia="Book Antiqua" w:hAnsi="Book Antiqua" w:cs="Book Antiqua"/>
          <w:i/>
          <w:iCs/>
          <w:color w:val="000000"/>
          <w:shd w:val="clear" w:color="auto" w:fill="FFFFFF"/>
        </w:rPr>
        <w:t>PTEN</w:t>
      </w:r>
      <w:r>
        <w:rPr>
          <w:rFonts w:ascii="Book Antiqua" w:eastAsia="Book Antiqua" w:hAnsi="Book Antiqua" w:cs="Book Antiqua"/>
          <w:color w:val="000000"/>
          <w:shd w:val="clear" w:color="auto" w:fill="FFFFFF"/>
        </w:rPr>
        <w:t xml:space="preserve"> and </w:t>
      </w:r>
      <w:r w:rsidRPr="005E52B4">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hd w:val="clear" w:color="auto" w:fill="FFFFFF"/>
        </w:rPr>
        <w:t xml:space="preserve">. Furthermore, </w:t>
      </w:r>
      <w:r w:rsidRPr="005E52B4">
        <w:rPr>
          <w:rFonts w:ascii="Book Antiqua" w:eastAsia="Book Antiqua" w:hAnsi="Book Antiqua" w:cs="Book Antiqua"/>
          <w:i/>
          <w:iCs/>
          <w:color w:val="000000"/>
          <w:shd w:val="clear" w:color="auto" w:fill="FFFFFF"/>
        </w:rPr>
        <w:t>GWAS</w:t>
      </w:r>
      <w:r>
        <w:rPr>
          <w:rFonts w:ascii="Book Antiqua" w:eastAsia="Book Antiqua" w:hAnsi="Book Antiqua" w:cs="Book Antiqua"/>
          <w:color w:val="000000"/>
          <w:shd w:val="clear" w:color="auto" w:fill="FFFFFF"/>
        </w:rPr>
        <w:t xml:space="preserve"> have established the combination of genetic weakness loci, reproductive risk factors, the interaction of gene-environment with obesity and lifestyle as a potential risk factor. Additionally, gene-environment interaction studies have identified BC subtypes in high-risk </w:t>
      </w:r>
      <w:proofErr w:type="gramStart"/>
      <w:r>
        <w:rPr>
          <w:rFonts w:ascii="Book Antiqua" w:eastAsia="Book Antiqua" w:hAnsi="Book Antiqua" w:cs="Book Antiqua"/>
          <w:color w:val="000000"/>
          <w:shd w:val="clear" w:color="auto" w:fill="FFFFFF"/>
        </w:rPr>
        <w:t>women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Physical activity can enhance anti-tumor immunity in BC patients by increasing cytotoxic monocytes, </w:t>
      </w:r>
      <w:r w:rsidR="005E52B4">
        <w:rPr>
          <w:rFonts w:ascii="Book Antiqua" w:eastAsia="Book Antiqua" w:hAnsi="Book Antiqua" w:cs="Book Antiqua"/>
          <w:color w:val="000000"/>
          <w:shd w:val="clear" w:color="auto" w:fill="FFFFFF"/>
        </w:rPr>
        <w:t>n</w:t>
      </w:r>
      <w:r w:rsidR="005E52B4" w:rsidRPr="005E52B4">
        <w:rPr>
          <w:rFonts w:ascii="Book Antiqua" w:eastAsia="Book Antiqua" w:hAnsi="Book Antiqua" w:cs="Book Antiqua"/>
          <w:color w:val="000000"/>
          <w:shd w:val="clear" w:color="auto" w:fill="FFFFFF"/>
        </w:rPr>
        <w:t>atural killer</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NK</w:t>
      </w:r>
      <w:r w:rsidR="005E52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cells, and </w:t>
      </w:r>
      <w:proofErr w:type="gramStart"/>
      <w:r>
        <w:rPr>
          <w:rFonts w:ascii="Book Antiqua" w:eastAsia="Book Antiqua" w:hAnsi="Book Antiqua" w:cs="Book Antiqua"/>
          <w:color w:val="000000"/>
          <w:shd w:val="clear" w:color="auto" w:fill="FFFFFF"/>
        </w:rPr>
        <w:t>cytokines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 Recent technological advances have thus allowed an improved characterization of the various BC subtypes and their molecular and genetic underpinnings, which can enable enhanced detection strategies.</w:t>
      </w:r>
    </w:p>
    <w:p w14:paraId="296701A6" w14:textId="77777777" w:rsidR="00A77B3E" w:rsidRDefault="00A77B3E">
      <w:pPr>
        <w:spacing w:line="360" w:lineRule="auto"/>
        <w:jc w:val="both"/>
      </w:pPr>
    </w:p>
    <w:p w14:paraId="6FB703F6"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Pathophysiology of BC</w:t>
      </w:r>
    </w:p>
    <w:p w14:paraId="5B1FD938" w14:textId="1796EFCB" w:rsidR="00A77B3E" w:rsidRDefault="00283DAC">
      <w:pPr>
        <w:spacing w:line="360" w:lineRule="auto"/>
        <w:jc w:val="both"/>
      </w:pPr>
      <w:r>
        <w:rPr>
          <w:rFonts w:ascii="Book Antiqua" w:eastAsia="Book Antiqua" w:hAnsi="Book Antiqua" w:cs="Book Antiqua"/>
          <w:color w:val="000000"/>
          <w:shd w:val="clear" w:color="auto" w:fill="FFFFFF"/>
        </w:rPr>
        <w:t>The current understanding of the pathophysiology of the breast TME is that the aggressive and metastatic phenotypes arise through a series of molecular alterations at the cellular and molecular level. Advanced studies have also elucidated the role of sustained angiogenesis in the pathophysiology of TME and the involvement of CSCs and redox biology in drug resistance in BC. The following sections explore the role of the TME in the development and progression of breast tumors.</w:t>
      </w:r>
    </w:p>
    <w:p w14:paraId="6FDD2610" w14:textId="77777777" w:rsidR="00A77B3E" w:rsidRDefault="00A77B3E">
      <w:pPr>
        <w:spacing w:line="360" w:lineRule="auto"/>
        <w:jc w:val="both"/>
      </w:pPr>
    </w:p>
    <w:p w14:paraId="120A2329" w14:textId="3FC13EB6" w:rsidR="00A77B3E" w:rsidRDefault="00283DAC">
      <w:pPr>
        <w:spacing w:line="360" w:lineRule="auto"/>
        <w:jc w:val="both"/>
      </w:pPr>
      <w:r w:rsidRPr="005E52B4">
        <w:rPr>
          <w:rFonts w:ascii="Book Antiqua" w:eastAsia="Book Antiqua" w:hAnsi="Book Antiqua" w:cs="Book Antiqua"/>
          <w:b/>
          <w:bCs/>
          <w:i/>
          <w:iCs/>
          <w:caps/>
          <w:color w:val="000000"/>
          <w:shd w:val="clear" w:color="auto" w:fill="FFFFFF"/>
        </w:rPr>
        <w:t xml:space="preserve">TME </w:t>
      </w:r>
      <w:r w:rsidR="005E52B4" w:rsidRPr="005E52B4">
        <w:rPr>
          <w:rFonts w:ascii="Book Antiqua" w:eastAsia="Book Antiqua" w:hAnsi="Book Antiqua" w:cs="Book Antiqua"/>
          <w:b/>
          <w:bCs/>
          <w:i/>
          <w:iCs/>
          <w:color w:val="000000"/>
          <w:shd w:val="clear" w:color="auto" w:fill="FFFFFF"/>
        </w:rPr>
        <w:t>components in</w:t>
      </w:r>
      <w:r w:rsidRPr="005E52B4">
        <w:rPr>
          <w:rFonts w:ascii="Book Antiqua" w:eastAsia="Book Antiqua" w:hAnsi="Book Antiqua" w:cs="Book Antiqua"/>
          <w:b/>
          <w:bCs/>
          <w:i/>
          <w:iCs/>
          <w:caps/>
          <w:color w:val="000000"/>
          <w:shd w:val="clear" w:color="auto" w:fill="FFFFFF"/>
        </w:rPr>
        <w:t xml:space="preserve"> BC </w:t>
      </w:r>
      <w:r w:rsidR="005E52B4" w:rsidRPr="005E52B4">
        <w:rPr>
          <w:rFonts w:ascii="Book Antiqua" w:eastAsia="Book Antiqua" w:hAnsi="Book Antiqua" w:cs="Book Antiqua"/>
          <w:b/>
          <w:bCs/>
          <w:i/>
          <w:iCs/>
          <w:color w:val="000000"/>
          <w:shd w:val="clear" w:color="auto" w:fill="FFFFFF"/>
        </w:rPr>
        <w:t>metastasis</w:t>
      </w:r>
    </w:p>
    <w:p w14:paraId="29F38C60" w14:textId="738F8FC6" w:rsidR="00A77B3E" w:rsidRDefault="00283DAC">
      <w:pPr>
        <w:spacing w:line="360" w:lineRule="auto"/>
        <w:jc w:val="both"/>
      </w:pPr>
      <w:r>
        <w:rPr>
          <w:rFonts w:ascii="Book Antiqua" w:eastAsia="Book Antiqua" w:hAnsi="Book Antiqua" w:cs="Book Antiqua"/>
          <w:color w:val="000000"/>
          <w:shd w:val="clear" w:color="auto" w:fill="FFFFFF"/>
        </w:rPr>
        <w:t>Metastasis is the last step of BC progression and is a common cause of BC mortality.</w:t>
      </w:r>
      <w:r w:rsidR="005E52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Recent studies show that the components of the TME, including immune suppressive </w:t>
      </w:r>
      <w:r>
        <w:rPr>
          <w:rFonts w:ascii="Book Antiqua" w:eastAsia="Book Antiqua" w:hAnsi="Book Antiqua" w:cs="Book Antiqua"/>
          <w:color w:val="000000"/>
          <w:shd w:val="clear" w:color="auto" w:fill="FFFFFF"/>
        </w:rPr>
        <w:lastRenderedPageBreak/>
        <w:t xml:space="preserve">cells, soluble factors, and remodeled ECM, can reciprocally communicate with each other to promote BC metastasis (Figure 1). The breast TME is characterized by unusual signaling pathways and characteristic molecular changes. Tumor associated stomal cell interactions with BC cells promote metastasis through the induction of cytokine (CXCL8) production, which activates the expression of notch1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r w:rsidR="00581600" w:rsidRPr="00BC0BCD">
        <w:rPr>
          <w:rFonts w:ascii="Book Antiqua" w:eastAsia="Book Antiqua" w:hAnsi="Book Antiqua" w:cs="Book Antiqua"/>
          <w:color w:val="000000"/>
        </w:rPr>
        <w:t>tumor necrosis factor</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α-induced p65 activation</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 Cancer-associated fibroblasts (CAFs) are the most prominent stromal cells of the breast TME and accelerate metastasis by associating with other TME cells.</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Zhou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hd w:val="clear" w:color="auto" w:fill="FFFFFF"/>
        </w:rPr>
        <w:t xml:space="preserve"> reported that CAFs promote lymph node metastasis of TNBC cells by interacting with tumor-associated macrophages (TAMs). This study also demonstrated that activated CAFs can increase lymphatic metastasis by increasing the intrusion of polarized macrophages in TNBC patients. CAFs promoted lung metastasis of TNBC cells in the homograft tumor model by activating </w:t>
      </w:r>
      <w:r w:rsidR="00500404" w:rsidRPr="003532B7">
        <w:rPr>
          <w:rFonts w:ascii="Book Antiqua" w:eastAsia="Book Antiqua" w:hAnsi="Book Antiqua" w:cs="Book Antiqua"/>
          <w:color w:val="000000"/>
        </w:rPr>
        <w:t>transforming growth factor</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TGF</w:t>
      </w:r>
      <w:r w:rsidR="00500404">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β</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 thus indicating their key role in BC progression.</w:t>
      </w:r>
    </w:p>
    <w:p w14:paraId="7F5D065A" w14:textId="06BE2254" w:rsidR="00A77B3E" w:rsidRDefault="00283DAC" w:rsidP="00500404">
      <w:pPr>
        <w:spacing w:line="360" w:lineRule="auto"/>
        <w:ind w:firstLineChars="100" w:firstLine="240"/>
        <w:jc w:val="both"/>
      </w:pPr>
      <w:r>
        <w:rPr>
          <w:rFonts w:ascii="Book Antiqua" w:eastAsia="Book Antiqua" w:hAnsi="Book Antiqua" w:cs="Book Antiqua"/>
          <w:color w:val="000000"/>
          <w:shd w:val="clear" w:color="auto" w:fill="FFFFFF"/>
        </w:rPr>
        <w:t xml:space="preserve">Neutrophils can also accelerate BC metastasis. </w:t>
      </w:r>
      <w:proofErr w:type="spellStart"/>
      <w:r>
        <w:rPr>
          <w:rFonts w:ascii="Book Antiqua" w:eastAsia="Book Antiqua" w:hAnsi="Book Antiqua" w:cs="Book Antiqua"/>
          <w:color w:val="000000"/>
          <w:shd w:val="clear" w:color="auto" w:fill="FFFFFF"/>
        </w:rPr>
        <w:t>Coffelt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w:t>
      </w:r>
      <w:r>
        <w:rPr>
          <w:rFonts w:ascii="Book Antiqua" w:eastAsia="Book Antiqua" w:hAnsi="Book Antiqua" w:cs="Book Antiqua"/>
          <w:color w:val="000000"/>
          <w:shd w:val="clear" w:color="auto" w:fill="FFFFFF"/>
        </w:rPr>
        <w:t xml:space="preserve"> reported that neutrophils are expanded and polarized by </w:t>
      </w:r>
      <w:bookmarkStart w:id="4" w:name="_Hlk58003126"/>
      <w:r w:rsidR="00500404" w:rsidRPr="003F43AD">
        <w:rPr>
          <w:rFonts w:ascii="Book Antiqua" w:eastAsia="Book Antiqua" w:hAnsi="Book Antiqua" w:cs="Book Antiqua"/>
          <w:color w:val="000000"/>
        </w:rPr>
        <w:t>interleukin</w:t>
      </w:r>
      <w:bookmarkEnd w:id="4"/>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17 from </w:t>
      </w:r>
      <w:proofErr w:type="spellStart"/>
      <w:r>
        <w:rPr>
          <w:rFonts w:ascii="Book Antiqua" w:eastAsia="Book Antiqua" w:hAnsi="Book Antiqua" w:cs="Book Antiqua"/>
          <w:color w:val="000000"/>
          <w:shd w:val="clear" w:color="auto" w:fill="FFFFFF"/>
        </w:rPr>
        <w:t>γδT</w:t>
      </w:r>
      <w:proofErr w:type="spellEnd"/>
      <w:r>
        <w:rPr>
          <w:rFonts w:ascii="Book Antiqua" w:eastAsia="Book Antiqua" w:hAnsi="Book Antiqua" w:cs="Book Antiqua"/>
          <w:color w:val="000000"/>
          <w:shd w:val="clear" w:color="auto" w:fill="FFFFFF"/>
        </w:rPr>
        <w:t>-cells of breast tumor in mice. The polarized neutrophils promote metastasis by suppressing CD8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cytotoxic T cells. IL-17 neutralization using specific antibodies reduced the lung metastasis of BC cells by decreasing the T-cell suppressive </w:t>
      </w:r>
      <w:proofErr w:type="gramStart"/>
      <w:r>
        <w:rPr>
          <w:rFonts w:ascii="Book Antiqua" w:eastAsia="Book Antiqua" w:hAnsi="Book Antiqua" w:cs="Book Antiqua"/>
          <w:color w:val="000000"/>
          <w:shd w:val="clear" w:color="auto" w:fill="FFFFFF"/>
        </w:rPr>
        <w:t>neutrophils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w:t>
      </w:r>
      <w:r>
        <w:rPr>
          <w:rFonts w:ascii="Book Antiqua" w:eastAsia="Book Antiqua" w:hAnsi="Book Antiqua" w:cs="Book Antiqua"/>
          <w:color w:val="000000"/>
          <w:shd w:val="clear" w:color="auto" w:fill="FFFFFF"/>
        </w:rPr>
        <w:t xml:space="preserve">. Another study reported that neutrophils can also mediate BC metastasis through leukotrienes. This study observed that blocking leukotriene synthesizing enzyme 5-lipooxygenase can reduce metastasis by abrogating the </w:t>
      </w:r>
      <w:proofErr w:type="spellStart"/>
      <w:r>
        <w:rPr>
          <w:rFonts w:ascii="Book Antiqua" w:eastAsia="Book Antiqua" w:hAnsi="Book Antiqua" w:cs="Book Antiqua"/>
          <w:color w:val="000000"/>
          <w:shd w:val="clear" w:color="auto" w:fill="FFFFFF"/>
        </w:rPr>
        <w:t>prometastatic</w:t>
      </w:r>
      <w:proofErr w:type="spellEnd"/>
      <w:r>
        <w:rPr>
          <w:rFonts w:ascii="Book Antiqua" w:eastAsia="Book Antiqua" w:hAnsi="Book Antiqua" w:cs="Book Antiqua"/>
          <w:color w:val="000000"/>
          <w:shd w:val="clear" w:color="auto" w:fill="FFFFFF"/>
        </w:rPr>
        <w:t xml:space="preserve"> activity of </w:t>
      </w:r>
      <w:proofErr w:type="gramStart"/>
      <w:r>
        <w:rPr>
          <w:rFonts w:ascii="Book Antiqua" w:eastAsia="Book Antiqua" w:hAnsi="Book Antiqua" w:cs="Book Antiqua"/>
          <w:color w:val="000000"/>
          <w:shd w:val="clear" w:color="auto" w:fill="FFFFFF"/>
        </w:rPr>
        <w:t>neutrophils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hd w:val="clear" w:color="auto" w:fill="FFFFFF"/>
        </w:rPr>
        <w:t xml:space="preserve">. Additionally, neutrophils can increase the metastatic ability of BC cells by eliciting cell cycle progression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modulating the expression of cytokine receptors and genes associated with cell-cell </w:t>
      </w:r>
      <w:proofErr w:type="gramStart"/>
      <w:r>
        <w:rPr>
          <w:rFonts w:ascii="Book Antiqua" w:eastAsia="Book Antiqua" w:hAnsi="Book Antiqua" w:cs="Book Antiqua"/>
          <w:color w:val="000000"/>
          <w:shd w:val="clear" w:color="auto" w:fill="FFFFFF"/>
        </w:rPr>
        <w:t>junctions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37]</w:t>
      </w:r>
      <w:r>
        <w:rPr>
          <w:rFonts w:ascii="Book Antiqua" w:eastAsia="Book Antiqua" w:hAnsi="Book Antiqua" w:cs="Book Antiqua"/>
          <w:color w:val="000000"/>
          <w:shd w:val="clear" w:color="auto" w:fill="FFFFFF"/>
        </w:rPr>
        <w:t xml:space="preserve">. Notch signaling also promotes local invasion of BC cells. Furthermore, the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component LGR4 </w:t>
      </w:r>
      <w:r w:rsidR="00500404">
        <w:rPr>
          <w:rFonts w:ascii="Book Antiqua" w:eastAsia="Book Antiqua" w:hAnsi="Book Antiqua" w:cs="Book Antiqua"/>
          <w:color w:val="000000"/>
          <w:shd w:val="clear" w:color="auto" w:fill="FFFFFF"/>
        </w:rPr>
        <w:t>(t</w:t>
      </w:r>
      <w:r w:rsidR="00500404" w:rsidRPr="00500404">
        <w:rPr>
          <w:rFonts w:ascii="Book Antiqua" w:eastAsia="Book Antiqua" w:hAnsi="Book Antiqua" w:cs="Book Antiqua"/>
          <w:color w:val="000000"/>
          <w:shd w:val="clear" w:color="auto" w:fill="FFFFFF"/>
        </w:rPr>
        <w:t>he fourth member of the leucine-rich repeat-containing GPCR family</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over expressed in BC stem cells </w:t>
      </w:r>
      <w:r w:rsidR="00581600">
        <w:rPr>
          <w:rFonts w:ascii="Book Antiqua" w:eastAsia="Book Antiqua" w:hAnsi="Book Antiqua" w:cs="Book Antiqua"/>
          <w:color w:val="000000"/>
          <w:shd w:val="clear" w:color="auto" w:fill="FFFFFF"/>
        </w:rPr>
        <w:t xml:space="preserve">(BCSC) </w:t>
      </w:r>
      <w:r>
        <w:rPr>
          <w:rFonts w:ascii="Book Antiqua" w:eastAsia="Book Antiqua" w:hAnsi="Book Antiqua" w:cs="Book Antiqua"/>
          <w:color w:val="000000"/>
          <w:shd w:val="clear" w:color="auto" w:fill="FFFFFF"/>
        </w:rPr>
        <w:t xml:space="preserve">and can modulate the metastasis of BC cells to the lung by promoting </w:t>
      </w:r>
      <w:r w:rsidR="00500404">
        <w:rPr>
          <w:rFonts w:ascii="Book Antiqua" w:eastAsia="Book Antiqua" w:hAnsi="Book Antiqua" w:cs="Book Antiqua"/>
          <w:color w:val="000000"/>
          <w:shd w:val="clear" w:color="auto" w:fill="FFFFFF"/>
        </w:rPr>
        <w:t>e</w:t>
      </w:r>
      <w:r w:rsidR="00500404" w:rsidRPr="00500404">
        <w:rPr>
          <w:rFonts w:ascii="Book Antiqua" w:eastAsia="Book Antiqua" w:hAnsi="Book Antiqua" w:cs="Book Antiqua"/>
          <w:color w:val="000000"/>
          <w:shd w:val="clear" w:color="auto" w:fill="FFFFFF"/>
        </w:rPr>
        <w:t>pithelial to mesenchymal transition</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EMT</w:t>
      </w:r>
      <w:r w:rsidR="0050040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increasing the expression of N-cadherin and transcription factor snail and decreasing the expression of E-</w:t>
      </w:r>
      <w:proofErr w:type="gramStart"/>
      <w:r>
        <w:rPr>
          <w:rFonts w:ascii="Book Antiqua" w:eastAsia="Book Antiqua" w:hAnsi="Book Antiqua" w:cs="Book Antiqua"/>
          <w:color w:val="000000"/>
          <w:shd w:val="clear" w:color="auto" w:fill="FFFFFF"/>
        </w:rPr>
        <w:t>cadherin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hd w:val="clear" w:color="auto" w:fill="FFFFFF"/>
        </w:rPr>
        <w:t>. Therapeutic strategies that target and reprogram the TME are thus required to improve treatment outcomes in BC patients.</w:t>
      </w:r>
    </w:p>
    <w:p w14:paraId="706198D7" w14:textId="77777777" w:rsidR="00500404" w:rsidRDefault="00500404">
      <w:pPr>
        <w:spacing w:line="360" w:lineRule="auto"/>
        <w:jc w:val="both"/>
        <w:rPr>
          <w:rFonts w:ascii="Book Antiqua" w:eastAsia="Book Antiqua" w:hAnsi="Book Antiqua" w:cs="Book Antiqua"/>
          <w:b/>
          <w:bCs/>
          <w:color w:val="000000"/>
          <w:shd w:val="clear" w:color="auto" w:fill="FFFFFF"/>
        </w:rPr>
      </w:pPr>
    </w:p>
    <w:p w14:paraId="591CCD5E" w14:textId="45267BA1" w:rsidR="00A77B3E" w:rsidRPr="005E52B4" w:rsidRDefault="00283DAC">
      <w:pPr>
        <w:spacing w:line="360" w:lineRule="auto"/>
        <w:jc w:val="both"/>
        <w:rPr>
          <w:i/>
          <w:iCs/>
        </w:rPr>
      </w:pPr>
      <w:r w:rsidRPr="005E52B4">
        <w:rPr>
          <w:rFonts w:ascii="Book Antiqua" w:eastAsia="Book Antiqua" w:hAnsi="Book Antiqua" w:cs="Book Antiqua"/>
          <w:b/>
          <w:bCs/>
          <w:i/>
          <w:iCs/>
          <w:caps/>
          <w:color w:val="000000"/>
          <w:shd w:val="clear" w:color="auto" w:fill="FFFFFF"/>
        </w:rPr>
        <w:t xml:space="preserve">TME </w:t>
      </w:r>
      <w:r w:rsidR="005E52B4" w:rsidRPr="005E52B4">
        <w:rPr>
          <w:rFonts w:ascii="Book Antiqua" w:eastAsia="Book Antiqua" w:hAnsi="Book Antiqua" w:cs="Book Antiqua"/>
          <w:b/>
          <w:bCs/>
          <w:i/>
          <w:iCs/>
          <w:color w:val="000000"/>
          <w:shd w:val="clear" w:color="auto" w:fill="FFFFFF"/>
        </w:rPr>
        <w:t xml:space="preserve">components in </w:t>
      </w:r>
      <w:r w:rsidRPr="005E52B4">
        <w:rPr>
          <w:rFonts w:ascii="Book Antiqua" w:eastAsia="Book Antiqua" w:hAnsi="Book Antiqua" w:cs="Book Antiqua"/>
          <w:b/>
          <w:bCs/>
          <w:i/>
          <w:iCs/>
          <w:caps/>
          <w:color w:val="000000"/>
          <w:shd w:val="clear" w:color="auto" w:fill="FFFFFF"/>
        </w:rPr>
        <w:t xml:space="preserve">BC </w:t>
      </w:r>
      <w:r w:rsidR="005E52B4" w:rsidRPr="005E52B4">
        <w:rPr>
          <w:rFonts w:ascii="Book Antiqua" w:eastAsia="Book Antiqua" w:hAnsi="Book Antiqua" w:cs="Book Antiqua"/>
          <w:b/>
          <w:bCs/>
          <w:i/>
          <w:iCs/>
          <w:color w:val="000000"/>
          <w:shd w:val="clear" w:color="auto" w:fill="FFFFFF"/>
        </w:rPr>
        <w:t>angiogenesis</w:t>
      </w:r>
    </w:p>
    <w:p w14:paraId="40FF6996" w14:textId="47530873" w:rsidR="00A77B3E" w:rsidRDefault="00283DAC">
      <w:pPr>
        <w:spacing w:line="360" w:lineRule="auto"/>
        <w:jc w:val="both"/>
      </w:pPr>
      <w:r>
        <w:rPr>
          <w:rFonts w:ascii="Book Antiqua" w:eastAsia="Book Antiqua" w:hAnsi="Book Antiqua" w:cs="Book Antiqua"/>
          <w:color w:val="000000"/>
          <w:shd w:val="clear" w:color="auto" w:fill="FFFFFF"/>
        </w:rPr>
        <w:t xml:space="preserve">In the TME, angiogenesis is modulated by innate immune cells and other communicators (Figure 2), including neutrophils, macrophages, dendritic cells, myeloid-derived cells, </w:t>
      </w:r>
      <w:proofErr w:type="spellStart"/>
      <w:r>
        <w:rPr>
          <w:rFonts w:ascii="Book Antiqua" w:eastAsia="Book Antiqua" w:hAnsi="Book Antiqua" w:cs="Book Antiqua"/>
          <w:color w:val="000000"/>
          <w:shd w:val="clear" w:color="auto" w:fill="FFFFFF"/>
        </w:rPr>
        <w:t>γδTcells</w:t>
      </w:r>
      <w:proofErr w:type="spellEnd"/>
      <w:r>
        <w:rPr>
          <w:rFonts w:ascii="Book Antiqua" w:eastAsia="Book Antiqua" w:hAnsi="Book Antiqua" w:cs="Book Antiqua"/>
          <w:color w:val="000000"/>
          <w:shd w:val="clear" w:color="auto" w:fill="FFFFFF"/>
        </w:rPr>
        <w:t xml:space="preserve">, mast cells, and NK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39]</w:t>
      </w:r>
      <w:r>
        <w:rPr>
          <w:rFonts w:ascii="Book Antiqua" w:eastAsia="Book Antiqua" w:hAnsi="Book Antiqua" w:cs="Book Antiqua"/>
          <w:color w:val="000000"/>
          <w:shd w:val="clear" w:color="auto" w:fill="FFFFFF"/>
        </w:rPr>
        <w:t>.</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40]</w:t>
      </w:r>
      <w:r>
        <w:rPr>
          <w:rFonts w:ascii="Book Antiqua" w:eastAsia="Book Antiqua" w:hAnsi="Book Antiqua" w:cs="Book Antiqua"/>
          <w:color w:val="000000"/>
          <w:shd w:val="clear" w:color="auto" w:fill="FFFFFF"/>
        </w:rPr>
        <w:t xml:space="preserve"> reported that TAMs help angiogenesis after infiltrating into the breast TME. This study correlated the expression of CCL18, CD34, and microvascular density by double immunohistochemical staining of breast tumor tissues. It also demonstrated the induction of angiogenesis by chemokine, CCL18 in the coculture of TAMs, and endothelial cells. Additionally, the study reported that blocking of CCL18 putative receptor (PITPNM3) inhibited CCL18-promoted migration of endothelial cells as well as tube formation. In contrast, the treatment of endothelial cells with CCL18 stimulated the transition of endothelial cells to mesenchymal cells by activating the Akt/GSK-3β/Snail and ERK </w:t>
      </w:r>
      <w:r w:rsidR="00CD1661">
        <w:rPr>
          <w:rFonts w:ascii="Book Antiqua" w:eastAsia="Book Antiqua" w:hAnsi="Book Antiqua" w:cs="Book Antiqua"/>
          <w:color w:val="000000"/>
          <w:shd w:val="clear" w:color="auto" w:fill="FFFFFF"/>
        </w:rPr>
        <w:t>(</w:t>
      </w:r>
      <w:r w:rsidR="00CD1661" w:rsidRPr="00CD1661">
        <w:rPr>
          <w:rFonts w:ascii="Book Antiqua" w:eastAsia="Book Antiqua" w:hAnsi="Book Antiqua" w:cs="Book Antiqua"/>
          <w:color w:val="000000"/>
          <w:shd w:val="clear" w:color="auto" w:fill="FFFFFF"/>
        </w:rPr>
        <w:t>extracellular regulated protein kinases</w:t>
      </w:r>
      <w:r w:rsidR="00CD1661">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40]</w:t>
      </w:r>
      <w:r>
        <w:rPr>
          <w:rFonts w:ascii="Book Antiqua" w:eastAsia="Book Antiqua" w:hAnsi="Book Antiqua" w:cs="Book Antiqua"/>
          <w:color w:val="000000"/>
          <w:shd w:val="clear" w:color="auto" w:fill="FFFFFF"/>
        </w:rPr>
        <w:t xml:space="preserve">. In the TME, TAMs induced angiogenesis by remodeling ECM for promoting invasion and BC cell modeling into stem cells for evading host immunity as well as recruiting immune-suppressive immune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41]</w:t>
      </w:r>
      <w:r>
        <w:rPr>
          <w:rFonts w:ascii="Book Antiqua" w:eastAsia="Book Antiqua" w:hAnsi="Book Antiqua" w:cs="Book Antiqua"/>
          <w:color w:val="000000"/>
          <w:shd w:val="clear" w:color="auto" w:fill="FFFFFF"/>
        </w:rPr>
        <w:t>.</w:t>
      </w:r>
      <w:r w:rsidR="0050040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 study indicates that TAMs can induce angiogenesis and promote the progression of BC.</w:t>
      </w:r>
    </w:p>
    <w:p w14:paraId="2182828D" w14:textId="2C0DC26E" w:rsidR="00A77B3E" w:rsidRDefault="00283DAC" w:rsidP="00500404">
      <w:pPr>
        <w:spacing w:line="360" w:lineRule="auto"/>
        <w:ind w:firstLineChars="100" w:firstLine="240"/>
        <w:jc w:val="both"/>
      </w:pPr>
      <w:r>
        <w:rPr>
          <w:rFonts w:ascii="Book Antiqua" w:eastAsia="Book Antiqua" w:hAnsi="Book Antiqua" w:cs="Book Antiqua"/>
          <w:color w:val="000000"/>
          <w:shd w:val="clear" w:color="auto" w:fill="FFFFFF"/>
        </w:rPr>
        <w:t xml:space="preserve">Similar to TAMs, CAFs promote tumor angiogenesis by various mechanisms. Du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hd w:val="clear" w:color="auto" w:fill="FFFFFF"/>
        </w:rPr>
        <w:t xml:space="preserve"> demonstrated that miRNA-205/YAP1 signaling induces tumor formation as well as the sprouting of endothelial cells by promoting the transformation of normal fibroblasts into CAFs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enhancing the expression of IL11 and IL15. However, blocking of miRNA-205 in CAFs inhibited angiogenesis. Additionally, the study reported that CAFs release IL11 and 15 by stimulating STAT3 signaling in endothelial cells. However, blocking of IL11 and 15 halted CAF-induced angiogenesis as well as BC metastasis by inactivating STAT3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hd w:val="clear" w:color="auto" w:fill="FFFFFF"/>
        </w:rPr>
        <w:t xml:space="preserve">, thus highlighting its therapeutic potential in BC. Furthermore, </w:t>
      </w:r>
      <w:proofErr w:type="spellStart"/>
      <w:r>
        <w:rPr>
          <w:rFonts w:ascii="Book Antiqua" w:eastAsia="Book Antiqua" w:hAnsi="Book Antiqua" w:cs="Book Antiqua"/>
          <w:color w:val="000000"/>
          <w:shd w:val="clear" w:color="auto" w:fill="FFFFFF"/>
        </w:rPr>
        <w:t>Eiro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43]</w:t>
      </w:r>
      <w:r>
        <w:rPr>
          <w:rFonts w:ascii="Book Antiqua" w:eastAsia="Book Antiqua" w:hAnsi="Book Antiqua" w:cs="Book Antiqua"/>
          <w:color w:val="000000"/>
          <w:shd w:val="clear" w:color="auto" w:fill="FFFFFF"/>
        </w:rPr>
        <w:t xml:space="preserve"> reported that CAFs can enhance the levels of invasion and angiogenesis-associated genes in BC. The study demonstrated that CAFs derived from MMP11 positive stromal mononuclear inflammatory cells increased the transcript levels of IL-6 and -8 in BC cells in the co-culture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43]</w:t>
      </w:r>
      <w:r>
        <w:rPr>
          <w:rFonts w:ascii="Book Antiqua" w:eastAsia="Book Antiqua" w:hAnsi="Book Antiqua" w:cs="Book Antiqua"/>
          <w:color w:val="000000"/>
          <w:shd w:val="clear" w:color="auto" w:fill="FFFFFF"/>
        </w:rPr>
        <w:t xml:space="preserve">. However, in co-culture of hypoxic CAFs and endothelial cells, CAFs induced abnormal blood vessels formation by changing the balance between anti- </w:t>
      </w:r>
      <w:r>
        <w:rPr>
          <w:rFonts w:ascii="Book Antiqua" w:eastAsia="Book Antiqua" w:hAnsi="Book Antiqua" w:cs="Book Antiqua"/>
          <w:color w:val="000000"/>
          <w:shd w:val="clear" w:color="auto" w:fill="FFFFFF"/>
        </w:rPr>
        <w:lastRenderedPageBreak/>
        <w:t xml:space="preserve">and pro-angiogenic factors. This study also revealed that hypoxia altered the expression of hypoxia-induced angiogenesis regulator (HAIR) in CAFs. Furthermore, knockdown of HAIR inhibited CAF-induced migration of endothelial cells by reducing the release of VEGF as well as inhibiting VEGF/VEGFR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44]</w:t>
      </w:r>
      <w:r>
        <w:rPr>
          <w:rFonts w:ascii="Book Antiqua" w:eastAsia="Book Antiqua" w:hAnsi="Book Antiqua" w:cs="Book Antiqua"/>
          <w:color w:val="000000"/>
          <w:shd w:val="clear" w:color="auto" w:fill="FFFFFF"/>
        </w:rPr>
        <w:t>. These various studies show that CAFs can strongly influence BC development, suggesting that therapeutic strategies that target CAFs in the TME could improve therapeutic responses in BC patients.</w:t>
      </w:r>
    </w:p>
    <w:p w14:paraId="26D713A5" w14:textId="69F83B07" w:rsidR="00A77B3E" w:rsidRDefault="00283DAC" w:rsidP="00581600">
      <w:pPr>
        <w:spacing w:line="360" w:lineRule="auto"/>
        <w:ind w:firstLineChars="100" w:firstLine="240"/>
        <w:jc w:val="both"/>
      </w:pPr>
      <w:r>
        <w:rPr>
          <w:rFonts w:ascii="Book Antiqua" w:eastAsia="Book Antiqua" w:hAnsi="Book Antiqua" w:cs="Book Antiqua"/>
          <w:color w:val="000000"/>
          <w:shd w:val="clear" w:color="auto" w:fill="FFFFFF"/>
        </w:rPr>
        <w:t>Tumor-derived exosomes have emerged as key mediators of tumor-induced angiogenesis. Annexin II (</w:t>
      </w:r>
      <w:proofErr w:type="spellStart"/>
      <w:r>
        <w:rPr>
          <w:rFonts w:ascii="Book Antiqua" w:eastAsia="Book Antiqua" w:hAnsi="Book Antiqua" w:cs="Book Antiqua"/>
          <w:color w:val="000000"/>
          <w:shd w:val="clear" w:color="auto" w:fill="FFFFFF"/>
        </w:rPr>
        <w:t>Anx</w:t>
      </w:r>
      <w:proofErr w:type="spellEnd"/>
      <w:r>
        <w:rPr>
          <w:rFonts w:ascii="Book Antiqua" w:eastAsia="Book Antiqua" w:hAnsi="Book Antiqua" w:cs="Book Antiqua"/>
          <w:color w:val="000000"/>
          <w:shd w:val="clear" w:color="auto" w:fill="FFFFFF"/>
        </w:rPr>
        <w:t xml:space="preserve"> II) is one of the most highly expressed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proteins associated with BC pathogenesis. The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Anx</w:t>
      </w:r>
      <w:proofErr w:type="spellEnd"/>
      <w:r>
        <w:rPr>
          <w:rFonts w:ascii="Book Antiqua" w:eastAsia="Book Antiqua" w:hAnsi="Book Antiqua" w:cs="Book Antiqua"/>
          <w:color w:val="000000"/>
          <w:shd w:val="clear" w:color="auto" w:fill="FFFFFF"/>
        </w:rPr>
        <w:t xml:space="preserve"> II (Exo-</w:t>
      </w:r>
      <w:proofErr w:type="spellStart"/>
      <w:r>
        <w:rPr>
          <w:rFonts w:ascii="Book Antiqua" w:eastAsia="Book Antiqua" w:hAnsi="Book Antiqua" w:cs="Book Antiqua"/>
          <w:color w:val="000000"/>
          <w:shd w:val="clear" w:color="auto" w:fill="FFFFFF"/>
        </w:rPr>
        <w:t>AnxII</w:t>
      </w:r>
      <w:proofErr w:type="spellEnd"/>
      <w:r>
        <w:rPr>
          <w:rFonts w:ascii="Book Antiqua" w:eastAsia="Book Antiqua" w:hAnsi="Book Antiqua" w:cs="Book Antiqua"/>
          <w:color w:val="000000"/>
          <w:shd w:val="clear" w:color="auto" w:fill="FFFFFF"/>
        </w:rPr>
        <w:t xml:space="preserve">) reshapes the environment for supporting metastasis, including promoting </w:t>
      </w:r>
      <w:proofErr w:type="spellStart"/>
      <w:r>
        <w:rPr>
          <w:rFonts w:ascii="Book Antiqua" w:eastAsia="Book Antiqua" w:hAnsi="Book Antiqua" w:cs="Book Antiqua"/>
          <w:color w:val="000000"/>
          <w:shd w:val="clear" w:color="auto" w:fill="FFFFFF"/>
        </w:rPr>
        <w:t>tPA</w:t>
      </w:r>
      <w:proofErr w:type="spellEnd"/>
      <w:r>
        <w:rPr>
          <w:rFonts w:ascii="Book Antiqua" w:eastAsia="Book Antiqua" w:hAnsi="Book Antiqua" w:cs="Book Antiqua"/>
          <w:color w:val="000000"/>
          <w:shd w:val="clear" w:color="auto" w:fill="FFFFFF"/>
        </w:rPr>
        <w:t>-mediated angiogenesis. This study reported that Exo-</w:t>
      </w:r>
      <w:proofErr w:type="spellStart"/>
      <w:r>
        <w:rPr>
          <w:rFonts w:ascii="Book Antiqua" w:eastAsia="Book Antiqua" w:hAnsi="Book Antiqua" w:cs="Book Antiqua"/>
          <w:color w:val="000000"/>
          <w:shd w:val="clear" w:color="auto" w:fill="FFFFFF"/>
        </w:rPr>
        <w:t>Anx</w:t>
      </w:r>
      <w:proofErr w:type="spellEnd"/>
      <w:r>
        <w:rPr>
          <w:rFonts w:ascii="Book Antiqua" w:eastAsia="Book Antiqua" w:hAnsi="Book Antiqua" w:cs="Book Antiqua"/>
          <w:color w:val="000000"/>
          <w:shd w:val="clear" w:color="auto" w:fill="FFFFFF"/>
        </w:rPr>
        <w:t xml:space="preserve"> II induces macrophages to secrete IL6 and TNF-α by activating p38</w:t>
      </w:r>
      <w:r w:rsidR="00666F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MAPK</w:t>
      </w:r>
      <w:r w:rsidR="00666F46">
        <w:rPr>
          <w:rFonts w:ascii="Book Antiqua" w:eastAsia="Book Antiqua" w:hAnsi="Book Antiqua" w:cs="Book Antiqua"/>
          <w:color w:val="000000"/>
          <w:shd w:val="clear" w:color="auto" w:fill="FFFFFF"/>
        </w:rPr>
        <w:t xml:space="preserve"> (</w:t>
      </w:r>
      <w:r w:rsidR="00666F46" w:rsidRPr="00666F46">
        <w:rPr>
          <w:rFonts w:ascii="Book Antiqua" w:eastAsia="Book Antiqua" w:hAnsi="Book Antiqua" w:cs="Book Antiqua"/>
          <w:color w:val="000000"/>
          <w:shd w:val="clear" w:color="auto" w:fill="FFFFFF"/>
        </w:rPr>
        <w:t>mitogen-activated protein kinase</w:t>
      </w:r>
      <w:r w:rsidR="00666F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581600" w:rsidRPr="00581600">
        <w:rPr>
          <w:rFonts w:ascii="Book Antiqua" w:eastAsia="Book Antiqua" w:hAnsi="Book Antiqua" w:cs="Book Antiqua"/>
          <w:color w:val="000000"/>
          <w:shd w:val="clear" w:color="auto" w:fill="FFFFFF"/>
        </w:rPr>
        <w:t>nuclear factor-</w:t>
      </w:r>
      <w:proofErr w:type="spellStart"/>
      <w:r w:rsidR="00581600" w:rsidRPr="00581600">
        <w:rPr>
          <w:rFonts w:ascii="Book Antiqua" w:eastAsia="Book Antiqua" w:hAnsi="Book Antiqua" w:cs="Book Antiqua"/>
          <w:color w:val="000000"/>
          <w:shd w:val="clear" w:color="auto" w:fill="FFFFFF"/>
        </w:rPr>
        <w:t>κappa</w:t>
      </w:r>
      <w:proofErr w:type="spellEnd"/>
      <w:r w:rsidR="00581600" w:rsidRPr="00581600">
        <w:rPr>
          <w:rFonts w:ascii="Book Antiqua" w:eastAsia="Book Antiqua" w:hAnsi="Book Antiqua" w:cs="Book Antiqua"/>
          <w:color w:val="000000"/>
          <w:shd w:val="clear" w:color="auto" w:fill="FFFFFF"/>
        </w:rPr>
        <w:t xml:space="preserve"> beta </w:t>
      </w:r>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NF-</w:t>
      </w:r>
      <w:proofErr w:type="spellStart"/>
      <w:r>
        <w:rPr>
          <w:rFonts w:ascii="Book Antiqua" w:eastAsia="Book Antiqua" w:hAnsi="Book Antiqua" w:cs="Book Antiqua"/>
          <w:color w:val="000000"/>
          <w:shd w:val="clear" w:color="auto" w:fill="FFFFFF"/>
        </w:rPr>
        <w:t>κB</w:t>
      </w:r>
      <w:proofErr w:type="spellEnd"/>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STAT3 signaling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shd w:val="clear" w:color="auto" w:fill="FFFFFF"/>
        </w:rPr>
        <w:t>.</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Also,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miRNAs from hypoxic tumor cells contribute to the development of tumor angiogenesis. They promote angiogenesis by enhancing the vasculature remodeling genes, including </w:t>
      </w:r>
      <w:r w:rsidRPr="00581600">
        <w:rPr>
          <w:rFonts w:ascii="Book Antiqua" w:eastAsia="Book Antiqua" w:hAnsi="Book Antiqua" w:cs="Book Antiqua"/>
          <w:i/>
          <w:iCs/>
          <w:color w:val="000000"/>
          <w:shd w:val="clear" w:color="auto" w:fill="FFFFFF"/>
        </w:rPr>
        <w:t>Ephrin A3</w:t>
      </w:r>
      <w:r>
        <w:rPr>
          <w:rFonts w:ascii="Book Antiqua" w:eastAsia="Book Antiqua" w:hAnsi="Book Antiqua" w:cs="Book Antiqua"/>
          <w:color w:val="000000"/>
          <w:shd w:val="clear" w:color="auto" w:fill="FFFFFF"/>
        </w:rPr>
        <w:t xml:space="preserve"> and </w:t>
      </w:r>
      <w:r w:rsidRPr="00581600">
        <w:rPr>
          <w:rFonts w:ascii="Book Antiqua" w:eastAsia="Book Antiqua" w:hAnsi="Book Antiqua" w:cs="Book Antiqua"/>
          <w:i/>
          <w:iCs/>
          <w:color w:val="000000"/>
          <w:shd w:val="clear" w:color="auto" w:fill="FFFFFF"/>
        </w:rPr>
        <w:t>PTP1B</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transferring miRNA-210 to adjacent tumor cells in </w:t>
      </w:r>
      <w:proofErr w:type="gramStart"/>
      <w:r>
        <w:rPr>
          <w:rFonts w:ascii="Book Antiqua" w:eastAsia="Book Antiqua" w:hAnsi="Book Antiqua" w:cs="Book Antiqua"/>
          <w:color w:val="000000"/>
          <w:shd w:val="clear" w:color="auto" w:fill="FFFFFF"/>
        </w:rPr>
        <w:t>TME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 xml:space="preserve">. Exosomes orchestrate angiogenesis for BC metastasis after activation by Notch signaling. The interaction of aspartate β-hydroxylase (ASPH) with Notch signaling components promotes the synthesis and release of exosomes in murine BC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47]</w:t>
      </w:r>
      <w:r>
        <w:rPr>
          <w:rFonts w:ascii="Book Antiqua" w:eastAsia="Book Antiqua" w:hAnsi="Book Antiqua" w:cs="Book Antiqua"/>
          <w:color w:val="000000"/>
          <w:shd w:val="clear" w:color="auto" w:fill="FFFFFF"/>
        </w:rPr>
        <w:t xml:space="preserve">. Exosomes from CXCR4 overexpressing BC cells enhance the expression of stemness-related genes in recipient cells and increase their proliferative, migratory, and invasive </w:t>
      </w:r>
      <w:proofErr w:type="gramStart"/>
      <w:r>
        <w:rPr>
          <w:rFonts w:ascii="Book Antiqua" w:eastAsia="Book Antiqua" w:hAnsi="Book Antiqua" w:cs="Book Antiqua"/>
          <w:color w:val="000000"/>
          <w:shd w:val="clear" w:color="auto" w:fill="FFFFFF"/>
        </w:rPr>
        <w:t>ability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48]</w:t>
      </w:r>
      <w:r>
        <w:rPr>
          <w:rFonts w:ascii="Book Antiqua" w:eastAsia="Book Antiqua" w:hAnsi="Book Antiqua" w:cs="Book Antiqua"/>
          <w:color w:val="000000"/>
          <w:shd w:val="clear" w:color="auto" w:fill="FFFFFF"/>
        </w:rPr>
        <w:t>.</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contrast, exosomes from mesenchymal stem cells can reduce angiogenesis in BC by decreasing the VEGF expression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miRNA-16</w:t>
      </w:r>
      <w:r>
        <w:rPr>
          <w:rFonts w:ascii="Book Antiqua" w:eastAsia="Book Antiqua" w:hAnsi="Book Antiqua" w:cs="Book Antiqua"/>
          <w:color w:val="000000"/>
          <w:szCs w:val="20"/>
          <w:shd w:val="clear" w:color="auto" w:fill="FFFFFF"/>
          <w:vertAlign w:val="superscript"/>
        </w:rPr>
        <w:t>[49]</w:t>
      </w:r>
      <w:r>
        <w:rPr>
          <w:rFonts w:ascii="Book Antiqua" w:eastAsia="Book Antiqua" w:hAnsi="Book Antiqua" w:cs="Book Antiqua"/>
          <w:color w:val="000000"/>
          <w:shd w:val="clear" w:color="auto" w:fill="FFFFFF"/>
        </w:rPr>
        <w:t>. These studies support the role of exosomes in the modulation of angiogenesis in BC and highlight their importance as novel potentials diagnostic and therapeutic tools in BC.</w:t>
      </w:r>
    </w:p>
    <w:p w14:paraId="2419722A" w14:textId="77777777" w:rsidR="00A77B3E" w:rsidRDefault="00A77B3E">
      <w:pPr>
        <w:spacing w:line="360" w:lineRule="auto"/>
        <w:jc w:val="both"/>
      </w:pPr>
    </w:p>
    <w:p w14:paraId="7F3D8B32" w14:textId="620045EC" w:rsidR="00A77B3E" w:rsidRPr="005E52B4" w:rsidRDefault="005E52B4">
      <w:pPr>
        <w:spacing w:line="360" w:lineRule="auto"/>
        <w:jc w:val="both"/>
        <w:rPr>
          <w:i/>
          <w:iCs/>
        </w:rPr>
      </w:pPr>
      <w:r w:rsidRPr="005E52B4">
        <w:rPr>
          <w:rFonts w:ascii="Book Antiqua" w:eastAsia="Book Antiqua" w:hAnsi="Book Antiqua" w:cs="Book Antiqua"/>
          <w:b/>
          <w:bCs/>
          <w:i/>
          <w:iCs/>
          <w:color w:val="000000"/>
          <w:shd w:val="clear" w:color="auto" w:fill="FFFFFF"/>
        </w:rPr>
        <w:t>TME components in drug resistance of BC</w:t>
      </w:r>
    </w:p>
    <w:p w14:paraId="77120A7A" w14:textId="4C1141CD" w:rsidR="00A77B3E" w:rsidRDefault="00283DAC">
      <w:pPr>
        <w:spacing w:line="360" w:lineRule="auto"/>
        <w:jc w:val="both"/>
      </w:pPr>
      <w:r>
        <w:rPr>
          <w:rFonts w:ascii="Book Antiqua" w:eastAsia="Book Antiqua" w:hAnsi="Book Antiqua" w:cs="Book Antiqua"/>
          <w:color w:val="000000"/>
          <w:shd w:val="clear" w:color="auto" w:fill="FFFFFF"/>
        </w:rPr>
        <w:t xml:space="preserve">In BC, drug resistance and recurrence are mediated by BCSC as well as redox molecules (Figure 3). A fine orchestration between BCSC and TME cells is involved in the process of drug resistance. This interaction promotes drug resistance by upregulating BC </w:t>
      </w:r>
      <w:r>
        <w:rPr>
          <w:rFonts w:ascii="Book Antiqua" w:eastAsia="Book Antiqua" w:hAnsi="Book Antiqua" w:cs="Book Antiqua"/>
          <w:color w:val="000000"/>
          <w:shd w:val="clear" w:color="auto" w:fill="FFFFFF"/>
        </w:rPr>
        <w:lastRenderedPageBreak/>
        <w:t xml:space="preserve">resistance protein (BCRP), which mediates the drug efflux mechanism in BC cells. Stem cells from bone marrow, adipose tissue, and fibroblasts also enhance the metastatic potential of BC cells by activating developmental pathways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secreting chemokines and cytokines.</w:t>
      </w:r>
      <w:r w:rsidR="0058160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of BCSC along with glutathione overexpressing genes mediates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50]</w:t>
      </w:r>
      <w:r>
        <w:rPr>
          <w:rFonts w:ascii="Book Antiqua" w:eastAsia="Book Antiqua" w:hAnsi="Book Antiqua" w:cs="Book Antiqua"/>
          <w:color w:val="000000"/>
          <w:shd w:val="clear" w:color="auto" w:fill="FFFFFF"/>
        </w:rPr>
        <w:t>. These mechanisms can reshape the TME leading to increased drug evasion and survival, thus challenging the success of current therapeutic regimens.</w:t>
      </w:r>
    </w:p>
    <w:p w14:paraId="5C4D045C" w14:textId="3A4F1CBE" w:rsidR="00A77B3E" w:rsidRDefault="00283DAC" w:rsidP="00581600">
      <w:pPr>
        <w:spacing w:line="360" w:lineRule="auto"/>
        <w:ind w:firstLineChars="100" w:firstLine="240"/>
        <w:jc w:val="both"/>
      </w:pPr>
      <w:r>
        <w:rPr>
          <w:rFonts w:ascii="Book Antiqua" w:eastAsia="Book Antiqua" w:hAnsi="Book Antiqua" w:cs="Book Antiqua"/>
          <w:color w:val="000000"/>
          <w:shd w:val="clear" w:color="auto" w:fill="FFFFFF"/>
        </w:rPr>
        <w:t xml:space="preserve">Additionally, emerging scenarios have recognized that redox signals promote TME mediated drug resistance in BC. Redox mechanisms orchestrate pathophysiology of BC to promote abnormal proliferation, metastasis, and drug resistance through </w:t>
      </w:r>
      <w:r w:rsidR="00581600">
        <w:rPr>
          <w:rFonts w:ascii="Book Antiqua" w:eastAsia="Book Antiqua" w:hAnsi="Book Antiqua" w:cs="Book Antiqua"/>
          <w:color w:val="000000"/>
          <w:shd w:val="clear" w:color="auto" w:fill="FFFFFF"/>
        </w:rPr>
        <w:t>r</w:t>
      </w:r>
      <w:r w:rsidR="00581600" w:rsidRPr="00581600">
        <w:rPr>
          <w:rFonts w:ascii="Book Antiqua" w:eastAsia="Book Antiqua" w:hAnsi="Book Antiqua" w:cs="Book Antiqua"/>
          <w:color w:val="000000"/>
          <w:shd w:val="clear" w:color="auto" w:fill="FFFFFF"/>
        </w:rPr>
        <w:t xml:space="preserve">eactive oxygen species </w:t>
      </w:r>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ROS</w:t>
      </w:r>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signals. The hypoxic condition in the TME promotes drug resistance by inducing the remodeling of cells from a low ROS mesenchymal state to a high ROS epithelial state. Cancer cells with high ROS induce drug resistance by producing chemokines that elicit the infiltration of monocytes into the TME and activate macrophages to promote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hd w:val="clear" w:color="auto" w:fill="FFFFFF"/>
        </w:rPr>
        <w:t xml:space="preserve">. ROS also induces drug resistance by promoting the immunosuppressive phenotype of TAMs, which release immunosuppressive chemokines by increasing the levels of programmed death ligand-1 (PD-L1)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shd w:val="clear" w:color="auto" w:fill="FFFFFF"/>
        </w:rPr>
        <w:t xml:space="preserve">. In the breast TME, multinucleated cells promote drug resistance by increasing VEGF secretion and macrophage migration inhibitory factor (MIF)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RAS/MAPK pathway-dependent </w:t>
      </w:r>
      <w:r w:rsidR="00581600">
        <w:rPr>
          <w:rFonts w:ascii="Book Antiqua" w:eastAsia="Book Antiqua" w:hAnsi="Book Antiqua" w:cs="Book Antiqua"/>
          <w:color w:val="000000"/>
        </w:rPr>
        <w:t>hypoxia-inducible factor (</w:t>
      </w:r>
      <w:r>
        <w:rPr>
          <w:rFonts w:ascii="Book Antiqua" w:eastAsia="Book Antiqua" w:hAnsi="Book Antiqua" w:cs="Book Antiqua"/>
          <w:color w:val="000000"/>
          <w:shd w:val="clear" w:color="auto" w:fill="FFFFFF"/>
        </w:rPr>
        <w:t>HIF</w:t>
      </w:r>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-1α</w:t>
      </w:r>
      <w:r>
        <w:rPr>
          <w:rFonts w:ascii="Book Antiqua" w:eastAsia="Book Antiqua" w:hAnsi="Book Antiqua" w:cs="Book Antiqua"/>
          <w:color w:val="000000"/>
          <w:szCs w:val="20"/>
          <w:shd w:val="clear" w:color="auto" w:fill="FFFFFF"/>
          <w:vertAlign w:val="superscript"/>
        </w:rPr>
        <w:t>[53]</w:t>
      </w:r>
      <w:r>
        <w:rPr>
          <w:rFonts w:ascii="Book Antiqua" w:eastAsia="Book Antiqua" w:hAnsi="Book Antiqua" w:cs="Book Antiqua"/>
          <w:color w:val="000000"/>
          <w:shd w:val="clear" w:color="auto" w:fill="FFFFFF"/>
        </w:rPr>
        <w:t>. Macrophages induce TGF-1β expression in cancer cells by secreting IL-1β and IL-6.</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These cytokines promote EMT and migration of tumor cells by activating </w:t>
      </w:r>
      <w:proofErr w:type="spellStart"/>
      <w:r>
        <w:rPr>
          <w:rFonts w:ascii="Book Antiqua" w:eastAsia="Book Antiqua" w:hAnsi="Book Antiqua" w:cs="Book Antiqua"/>
          <w:color w:val="000000"/>
          <w:shd w:val="clear" w:color="auto" w:fill="FFFFFF"/>
        </w:rPr>
        <w:t>pCREB</w:t>
      </w:r>
      <w:proofErr w:type="spellEnd"/>
      <w:r>
        <w:rPr>
          <w:rFonts w:ascii="Book Antiqua" w:eastAsia="Book Antiqua" w:hAnsi="Book Antiqua" w:cs="Book Antiqua"/>
          <w:color w:val="000000"/>
          <w:shd w:val="clear" w:color="auto" w:fill="FFFFFF"/>
        </w:rPr>
        <w:t xml:space="preserve"> signaling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ROS.</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ROS facilitates drug resistance in metastatic cells by inducing MIF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promoting phosphorylation of ERK, which</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promotes the release of </w:t>
      </w:r>
      <w:r w:rsidR="00581600" w:rsidRPr="00581600">
        <w:rPr>
          <w:rFonts w:ascii="Book Antiqua" w:eastAsia="Book Antiqua" w:hAnsi="Book Antiqua" w:cs="Book Antiqua"/>
          <w:color w:val="000000"/>
          <w:shd w:val="clear" w:color="auto" w:fill="FFFFFF"/>
        </w:rPr>
        <w:t>high-mobility group box 1</w:t>
      </w:r>
      <w:r w:rsidR="005816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HMGB1</w:t>
      </w:r>
      <w:r w:rsidR="005816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into the cytosol from the nucleus by inducing caveolin-1 phosphorylation. The released HMGB1 then phosphorylates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activating TLR4</w:t>
      </w:r>
      <w:r w:rsidR="00CD1661">
        <w:rPr>
          <w:rFonts w:ascii="Book Antiqua" w:eastAsia="Book Antiqua" w:hAnsi="Book Antiqua" w:cs="Book Antiqua"/>
          <w:color w:val="000000"/>
          <w:shd w:val="clear" w:color="auto" w:fill="FFFFFF"/>
        </w:rPr>
        <w:t xml:space="preserve"> (</w:t>
      </w:r>
      <w:r w:rsidR="00CD1661" w:rsidRPr="00CD1661">
        <w:rPr>
          <w:rFonts w:ascii="Book Antiqua" w:eastAsia="Book Antiqua" w:hAnsi="Book Antiqua" w:cs="Book Antiqua"/>
          <w:color w:val="000000"/>
          <w:shd w:val="clear" w:color="auto" w:fill="FFFFFF"/>
        </w:rPr>
        <w:t>toll-like receptor 4</w:t>
      </w:r>
      <w:r w:rsidR="00CD16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signaling. The activated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activates MMP2 and induces transcription of Snail and Twist.</w:t>
      </w:r>
      <w:r w:rsidR="00CD16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This MIF-mediated HMGB1 signaling regulates the CD11b+ immune cell recruitment in the breast TME and promotes drug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As these various studies show, the TME plays a key role in BC development and metastasis. Hence, novel therapeutic regimens that target the various components of the TME to overcome </w:t>
      </w:r>
      <w:r>
        <w:rPr>
          <w:rFonts w:ascii="Book Antiqua" w:eastAsia="Book Antiqua" w:hAnsi="Book Antiqua" w:cs="Book Antiqua"/>
          <w:color w:val="000000"/>
          <w:shd w:val="clear" w:color="auto" w:fill="FFFFFF"/>
        </w:rPr>
        <w:lastRenderedPageBreak/>
        <w:t>resistance mechanisms could unleash the native immune system against BCs and improve therapeutic outcomes.</w:t>
      </w:r>
    </w:p>
    <w:p w14:paraId="11AD2593" w14:textId="77777777" w:rsidR="00A77B3E" w:rsidRDefault="00A77B3E">
      <w:pPr>
        <w:spacing w:line="360" w:lineRule="auto"/>
        <w:jc w:val="both"/>
      </w:pPr>
    </w:p>
    <w:p w14:paraId="3A873E50" w14:textId="3E965246" w:rsidR="00A77B3E" w:rsidRDefault="00CD1661">
      <w:pPr>
        <w:spacing w:line="360" w:lineRule="auto"/>
        <w:jc w:val="both"/>
      </w:pPr>
      <w:r w:rsidRPr="00CD1661">
        <w:rPr>
          <w:rFonts w:ascii="Book Antiqua" w:eastAsia="Book Antiqua" w:hAnsi="Book Antiqua" w:cs="Book Antiqua"/>
          <w:b/>
          <w:bCs/>
          <w:caps/>
          <w:color w:val="000000"/>
          <w:u w:val="single"/>
          <w:shd w:val="clear" w:color="auto" w:fill="FFFFFF"/>
        </w:rPr>
        <w:t>long non-coding RNAs</w:t>
      </w:r>
      <w:r w:rsidR="00283DAC">
        <w:rPr>
          <w:rFonts w:ascii="Book Antiqua" w:eastAsia="Book Antiqua" w:hAnsi="Book Antiqua" w:cs="Book Antiqua"/>
          <w:b/>
          <w:bCs/>
          <w:caps/>
          <w:color w:val="000000"/>
          <w:u w:val="single"/>
          <w:shd w:val="clear" w:color="auto" w:fill="FFFFFF"/>
        </w:rPr>
        <w:t xml:space="preserve"> in the pathophysiology of BC</w:t>
      </w:r>
    </w:p>
    <w:p w14:paraId="2EE3DEA3" w14:textId="7A01FB7F" w:rsidR="00A77B3E" w:rsidRDefault="00283DAC" w:rsidP="00283DAC">
      <w:pPr>
        <w:spacing w:line="360" w:lineRule="auto"/>
        <w:jc w:val="both"/>
      </w:pPr>
      <w:r>
        <w:rPr>
          <w:rFonts w:ascii="Book Antiqua" w:eastAsia="Book Antiqua" w:hAnsi="Book Antiqua" w:cs="Book Antiqua"/>
          <w:color w:val="000000"/>
          <w:shd w:val="clear" w:color="auto" w:fill="FFFFFF"/>
        </w:rPr>
        <w:t xml:space="preserve">Recently, </w:t>
      </w:r>
      <w:bookmarkStart w:id="5" w:name="_Hlk62659133"/>
      <w:r w:rsidR="00CD1661">
        <w:rPr>
          <w:rFonts w:ascii="Book Antiqua" w:eastAsia="Book Antiqua" w:hAnsi="Book Antiqua" w:cs="Book Antiqua"/>
          <w:color w:val="000000"/>
        </w:rPr>
        <w:t>long non-coding RNAs</w:t>
      </w:r>
      <w:bookmarkEnd w:id="5"/>
      <w:r w:rsidR="00CD1661">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lncRNAs</w:t>
      </w:r>
      <w:proofErr w:type="spellEnd"/>
      <w:r w:rsidR="00CD16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have been reported to mediate pathophysiological developments such as metastasis as well as immune suppression within the TME (Figure 4).</w:t>
      </w:r>
      <w:r w:rsidR="00CD1661">
        <w:rPr>
          <w:rFonts w:ascii="Book Antiqua" w:eastAsia="Book Antiqua" w:hAnsi="Book Antiqua" w:cs="Book Antiqua"/>
          <w:color w:val="000000"/>
          <w:shd w:val="clear" w:color="auto" w:fill="FFFFFF"/>
        </w:rPr>
        <w:t xml:space="preserve"> M</w:t>
      </w:r>
      <w:r w:rsidR="00CD1661" w:rsidRPr="00CD1661">
        <w:rPr>
          <w:rFonts w:ascii="Book Antiqua" w:eastAsia="Book Antiqua" w:hAnsi="Book Antiqua" w:cs="Book Antiqua"/>
          <w:color w:val="000000"/>
          <w:shd w:val="clear" w:color="auto" w:fill="FFFFFF"/>
        </w:rPr>
        <w:t>etastasis-associated lung adenocarcinoma transcript 1</w:t>
      </w:r>
      <w:r w:rsidR="00CD16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MALAT1</w:t>
      </w:r>
      <w:r w:rsidR="00CD166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is a </w:t>
      </w:r>
      <w:proofErr w:type="spellStart"/>
      <w:r>
        <w:rPr>
          <w:rFonts w:ascii="Book Antiqua" w:eastAsia="Book Antiqua" w:hAnsi="Book Antiqua" w:cs="Book Antiqua"/>
          <w:color w:val="000000"/>
          <w:shd w:val="clear" w:color="auto" w:fill="FFFFFF"/>
        </w:rPr>
        <w:t>lncRNAs</w:t>
      </w:r>
      <w:proofErr w:type="spellEnd"/>
      <w:r>
        <w:rPr>
          <w:rFonts w:ascii="Book Antiqua" w:eastAsia="Book Antiqua" w:hAnsi="Book Antiqua" w:cs="Book Antiqua"/>
          <w:color w:val="000000"/>
          <w:shd w:val="clear" w:color="auto" w:fill="FFFFFF"/>
        </w:rPr>
        <w:t xml:space="preserve"> enriched in the nucleus and helps cancer growth and progression by regulating gene expression and post-translational modifications.</w:t>
      </w:r>
      <w:r w:rsidR="00CD166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TNBC cells, MALAT1 drives tumor progression and metastasis. The expression levels are correlated with reduced disease-free survival in both HER2 and TNBC patients, who are negative for ER and lymph </w:t>
      </w:r>
      <w:proofErr w:type="gramStart"/>
      <w:r>
        <w:rPr>
          <w:rFonts w:ascii="Book Antiqua" w:eastAsia="Book Antiqua" w:hAnsi="Book Antiqua" w:cs="Book Antiqua"/>
          <w:color w:val="000000"/>
          <w:shd w:val="clear" w:color="auto" w:fill="FFFFFF"/>
        </w:rPr>
        <w:t>node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55]</w:t>
      </w:r>
      <w:r>
        <w:rPr>
          <w:rFonts w:ascii="Book Antiqua" w:eastAsia="Book Antiqua" w:hAnsi="Book Antiqua" w:cs="Book Antiqua"/>
          <w:color w:val="000000"/>
          <w:shd w:val="clear" w:color="auto" w:fill="FFFFFF"/>
        </w:rPr>
        <w:t>. MALAT1interacts with ER, and its increased expression levels correlate with ER and PR positive status in BCs with prognostic significance (cut-off value 75%) associated with relapse. It also promotes invasion and migration of TNBCs by targeting tumor suppressor miRNA-129-5p, but its silencing induced cell cycle arrest at G0/G1</w:t>
      </w:r>
      <w:proofErr w:type="gramStart"/>
      <w:r>
        <w:rPr>
          <w:rFonts w:ascii="Book Antiqua" w:eastAsia="Book Antiqua" w:hAnsi="Book Antiqua" w:cs="Book Antiqua"/>
          <w:color w:val="000000"/>
          <w:shd w:val="clear" w:color="auto" w:fill="FFFFFF"/>
        </w:rPr>
        <w:t>phage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hd w:val="clear" w:color="auto" w:fill="FFFFFF"/>
        </w:rPr>
        <w:t xml:space="preserve">. Hence, MALAT1 could be a potential diagnostic tool for BC (Figure </w:t>
      </w:r>
      <w:proofErr w:type="gramStart"/>
      <w:r>
        <w:rPr>
          <w:rFonts w:ascii="Book Antiqua" w:eastAsia="Book Antiqua" w:hAnsi="Book Antiqua" w:cs="Book Antiqua"/>
          <w:color w:val="000000"/>
          <w:shd w:val="clear" w:color="auto" w:fill="FFFFFF"/>
        </w:rPr>
        <w:t>4)</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57]</w:t>
      </w:r>
      <w:r>
        <w:rPr>
          <w:rFonts w:ascii="Book Antiqua" w:eastAsia="Book Antiqua" w:hAnsi="Book Antiqua" w:cs="Book Antiqua"/>
          <w:color w:val="000000"/>
          <w:shd w:val="clear" w:color="auto" w:fill="FFFFFF"/>
        </w:rPr>
        <w:t>.</w:t>
      </w:r>
    </w:p>
    <w:p w14:paraId="76E0F0F2" w14:textId="391A2C8D" w:rsidR="00A77B3E" w:rsidRDefault="00283DAC" w:rsidP="00283DAC">
      <w:pPr>
        <w:spacing w:line="360" w:lineRule="auto"/>
        <w:ind w:firstLineChars="100" w:firstLine="240"/>
        <w:jc w:val="both"/>
      </w:pPr>
      <w:r>
        <w:rPr>
          <w:rFonts w:ascii="Book Antiqua" w:eastAsia="Book Antiqua" w:hAnsi="Book Antiqua" w:cs="Book Antiqua"/>
          <w:color w:val="000000"/>
          <w:shd w:val="clear" w:color="auto" w:fill="FFFFFF"/>
        </w:rPr>
        <w:t xml:space="preserve">Silencing of MALAT1 reduced cancer growth and progression by increasing cell adhesion and decreasing migration of cancer cells in mouse mammary carcinoma model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altering the expression pattern of genes implicated in differentiation and </w:t>
      </w:r>
      <w:proofErr w:type="spellStart"/>
      <w:r>
        <w:rPr>
          <w:rFonts w:ascii="Book Antiqua" w:eastAsia="Book Antiqua" w:hAnsi="Book Antiqua" w:cs="Book Antiqua"/>
          <w:color w:val="000000"/>
          <w:shd w:val="clear" w:color="auto" w:fill="FFFFFF"/>
        </w:rPr>
        <w:t>protumorigenic</w:t>
      </w:r>
      <w:proofErr w:type="spellEnd"/>
      <w:r>
        <w:rPr>
          <w:rFonts w:ascii="Book Antiqua" w:eastAsia="Book Antiqua" w:hAnsi="Book Antiqua" w:cs="Book Antiqua"/>
          <w:color w:val="000000"/>
          <w:shd w:val="clear" w:color="auto" w:fill="FFFFFF"/>
        </w:rPr>
        <w:t xml:space="preserve"> signaling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hd w:val="clear" w:color="auto" w:fill="FFFFFF"/>
        </w:rPr>
        <w:t xml:space="preserve">. The expression patterns of MALAT1 and transcription factor BACH1 were substantially associated with TNM stage, metastatic ability, and pathological stage as well as the survival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 xml:space="preserve">. MALAT1 can possibly promote metastasis in association with ZEB2 by transcriptionally regulating disruptor of telomeric silencing 1-like in </w:t>
      </w:r>
      <w:proofErr w:type="gramStart"/>
      <w:r>
        <w:rPr>
          <w:rFonts w:ascii="Book Antiqua" w:eastAsia="Book Antiqua" w:hAnsi="Book Antiqua" w:cs="Book Antiqua"/>
          <w:color w:val="000000"/>
          <w:shd w:val="clear" w:color="auto" w:fill="FFFFFF"/>
        </w:rPr>
        <w:t>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60]</w:t>
      </w:r>
      <w:r>
        <w:rPr>
          <w:rFonts w:ascii="Book Antiqua" w:eastAsia="Book Antiqua" w:hAnsi="Book Antiqua" w:cs="Book Antiqua"/>
          <w:color w:val="000000"/>
          <w:shd w:val="clear" w:color="auto" w:fill="FFFFFF"/>
        </w:rPr>
        <w:t>. Furthermore, hypoxia induces MALAT1, which also enhances the metastasis of BCs by promoting the interaction of HIF-2α with the MALAT1 gene between the promoter region and putative enhancer-3 as well as chromatin interactions with putative enhancer-7</w:t>
      </w:r>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xml:space="preserve">. In contrast, Kim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62]</w:t>
      </w:r>
      <w:r>
        <w:rPr>
          <w:rFonts w:ascii="Book Antiqua" w:eastAsia="Book Antiqua" w:hAnsi="Book Antiqua" w:cs="Book Antiqua"/>
          <w:color w:val="000000"/>
          <w:shd w:val="clear" w:color="auto" w:fill="FFFFFF"/>
        </w:rPr>
        <w:t xml:space="preserve"> reported that overexpression of MALAT1 can reduce metastasis of BC cells in the xenograft model by </w:t>
      </w:r>
      <w:r>
        <w:rPr>
          <w:rFonts w:ascii="Book Antiqua" w:eastAsia="Book Antiqua" w:hAnsi="Book Antiqua" w:cs="Book Antiqua"/>
          <w:color w:val="000000"/>
          <w:shd w:val="clear" w:color="auto" w:fill="FFFFFF"/>
        </w:rPr>
        <w:lastRenderedPageBreak/>
        <w:t xml:space="preserve">hindering the interaction of TEAD with YAP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transcriptional inactivation. However, the silencing of MALAT1 enhances the metastatic ability of BC cells.</w:t>
      </w:r>
    </w:p>
    <w:p w14:paraId="2E887D09" w14:textId="32FA94FE" w:rsidR="00A77B3E" w:rsidRDefault="00283DAC" w:rsidP="00283DAC">
      <w:pPr>
        <w:spacing w:line="360" w:lineRule="auto"/>
        <w:ind w:firstLineChars="100" w:firstLine="240"/>
        <w:jc w:val="both"/>
      </w:pPr>
      <w:r>
        <w:rPr>
          <w:rFonts w:ascii="Book Antiqua" w:eastAsia="Book Antiqua" w:hAnsi="Book Antiqua" w:cs="Book Antiqua"/>
          <w:color w:val="000000"/>
          <w:shd w:val="clear" w:color="auto" w:fill="FFFFFF"/>
        </w:rPr>
        <w:t xml:space="preserve">Another important lncRNA that promotes metastasis of BCs by reprogramming chromatin state is HOX antisense intergenic RNA (HOTAIR). It is highly expressed in both primary as well as metastatic breast tumors. Its expression is strongly correlated with lymph node metastasis and the expression of the AR. Mechanistically, HOTAIR upregulation using overexpressing plasmid enhanced the expression of </w:t>
      </w:r>
      <w:proofErr w:type="spellStart"/>
      <w:r>
        <w:rPr>
          <w:rFonts w:ascii="Book Antiqua" w:eastAsia="Book Antiqua" w:hAnsi="Book Antiqua" w:cs="Book Antiqua"/>
          <w:color w:val="000000"/>
          <w:shd w:val="clear" w:color="auto" w:fill="FFFFFF"/>
        </w:rPr>
        <w:t>polycomb</w:t>
      </w:r>
      <w:proofErr w:type="spellEnd"/>
      <w:r>
        <w:rPr>
          <w:rFonts w:ascii="Book Antiqua" w:eastAsia="Book Antiqua" w:hAnsi="Book Antiqua" w:cs="Book Antiqua"/>
          <w:color w:val="000000"/>
          <w:shd w:val="clear" w:color="auto" w:fill="FFFFFF"/>
        </w:rPr>
        <w:t xml:space="preserve"> repressive complex 2 (PRC2) and altered the epigenome by histone H3 </w:t>
      </w:r>
      <w:r w:rsidR="00A73146">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ysine 27 methylation. It also enhanced invasiveness and metastasis in BCs, while its silencing inhibited invasiveness in PRC2 overexpressing </w:t>
      </w:r>
      <w:proofErr w:type="gramStart"/>
      <w:r>
        <w:rPr>
          <w:rFonts w:ascii="Book Antiqua" w:eastAsia="Book Antiqua" w:hAnsi="Book Antiqua" w:cs="Book Antiqua"/>
          <w:color w:val="000000"/>
          <w:shd w:val="clear" w:color="auto" w:fill="FFFFFF"/>
        </w:rPr>
        <w:t>BCs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63]</w:t>
      </w:r>
      <w:r>
        <w:rPr>
          <w:rFonts w:ascii="Book Antiqua" w:eastAsia="Book Antiqua" w:hAnsi="Book Antiqua" w:cs="Book Antiqua"/>
          <w:color w:val="000000"/>
          <w:shd w:val="clear" w:color="auto" w:fill="FFFFFF"/>
        </w:rPr>
        <w:t xml:space="preserve">. HOTAIR can also promote progression by increasing migration and invasiveness and inhibiting apoptosis through targeting high mobility AT-hook 2 (HMGA2)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miRNA-20a-5p in BC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64]</w:t>
      </w:r>
      <w:r>
        <w:rPr>
          <w:rFonts w:ascii="Book Antiqua" w:eastAsia="Book Antiqua" w:hAnsi="Book Antiqua" w:cs="Book Antiqua"/>
          <w:color w:val="000000"/>
          <w:shd w:val="clear" w:color="auto" w:fill="FFFFFF"/>
        </w:rPr>
        <w:t>.</w:t>
      </w:r>
    </w:p>
    <w:p w14:paraId="45318555" w14:textId="7C852942" w:rsidR="00A77B3E" w:rsidRDefault="00283DAC" w:rsidP="00283DAC">
      <w:pPr>
        <w:spacing w:line="360" w:lineRule="auto"/>
        <w:ind w:firstLineChars="100" w:firstLine="240"/>
        <w:jc w:val="both"/>
      </w:pPr>
      <w:r>
        <w:rPr>
          <w:rFonts w:ascii="Book Antiqua" w:eastAsia="Book Antiqua" w:hAnsi="Book Antiqua" w:cs="Book Antiqua"/>
          <w:color w:val="000000"/>
          <w:shd w:val="clear" w:color="auto" w:fill="FFFFFF"/>
        </w:rPr>
        <w:t xml:space="preserve">The overexpression of </w:t>
      </w:r>
      <w:r w:rsidRPr="003D65A0">
        <w:rPr>
          <w:rFonts w:ascii="Book Antiqua" w:eastAsia="Book Antiqua" w:hAnsi="Book Antiqua" w:cs="Book Antiqua"/>
          <w:i/>
          <w:iCs/>
          <w:color w:val="000000"/>
          <w:shd w:val="clear" w:color="auto" w:fill="FFFFFF"/>
        </w:rPr>
        <w:t>MEG3</w:t>
      </w:r>
      <w:r>
        <w:rPr>
          <w:rFonts w:ascii="Book Antiqua" w:eastAsia="Book Antiqua" w:hAnsi="Book Antiqua" w:cs="Book Antiqua"/>
          <w:color w:val="000000"/>
          <w:shd w:val="clear" w:color="auto" w:fill="FFFFFF"/>
        </w:rPr>
        <w:t xml:space="preserve"> reduced angiogenesis in BC by reducing the capillary formation of endothelial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decreasing the expression of proangiogenic molecules as well as blocking Akt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65]</w:t>
      </w:r>
      <w:r>
        <w:rPr>
          <w:rFonts w:ascii="Book Antiqua" w:eastAsia="Book Antiqua" w:hAnsi="Book Antiqua" w:cs="Book Antiqua"/>
          <w:color w:val="000000"/>
          <w:shd w:val="clear" w:color="auto" w:fill="FFFFFF"/>
        </w:rPr>
        <w:t xml:space="preserve">. However, overexpression of </w:t>
      </w:r>
      <w:proofErr w:type="spellStart"/>
      <w:r>
        <w:rPr>
          <w:rFonts w:ascii="Book Antiqua" w:eastAsia="Book Antiqua" w:hAnsi="Book Antiqua" w:cs="Book Antiqua"/>
          <w:color w:val="000000"/>
          <w:shd w:val="clear" w:color="auto" w:fill="FFFFFF"/>
        </w:rPr>
        <w:t>lnc</w:t>
      </w:r>
      <w:proofErr w:type="spellEnd"/>
      <w:r>
        <w:rPr>
          <w:rFonts w:ascii="Book Antiqua" w:eastAsia="Book Antiqua" w:hAnsi="Book Antiqua" w:cs="Book Antiqua"/>
          <w:color w:val="000000"/>
          <w:shd w:val="clear" w:color="auto" w:fill="FFFFFF"/>
        </w:rPr>
        <w:t xml:space="preserve"> RNA </w:t>
      </w:r>
      <w:r w:rsidRPr="0018703F">
        <w:rPr>
          <w:rFonts w:ascii="Book Antiqua" w:eastAsia="Book Antiqua" w:hAnsi="Book Antiqua" w:cs="Book Antiqua"/>
          <w:i/>
          <w:iCs/>
          <w:color w:val="000000"/>
          <w:shd w:val="clear" w:color="auto" w:fill="FFFFFF"/>
        </w:rPr>
        <w:t>NKILA</w:t>
      </w:r>
      <w:r>
        <w:rPr>
          <w:rFonts w:ascii="Book Antiqua" w:eastAsia="Book Antiqua" w:hAnsi="Book Antiqua" w:cs="Book Antiqua"/>
          <w:color w:val="000000"/>
          <w:shd w:val="clear" w:color="auto" w:fill="FFFFFF"/>
        </w:rPr>
        <w:t xml:space="preserve">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interacting lncRNA) significantly reduced tumor angiogenesis by reducing the IL-dependent VEGF-A and VEGF-R expressions through inhibiting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signaling and </w:t>
      </w:r>
      <w:proofErr w:type="spellStart"/>
      <w:r>
        <w:rPr>
          <w:rFonts w:ascii="Book Antiqua" w:eastAsia="Book Antiqua" w:hAnsi="Book Antiqua" w:cs="Book Antiqua"/>
          <w:color w:val="000000"/>
          <w:shd w:val="clear" w:color="auto" w:fill="FFFFFF"/>
        </w:rPr>
        <w:t>IkB</w:t>
      </w:r>
      <w:proofErr w:type="spellEnd"/>
      <w:r>
        <w:rPr>
          <w:rFonts w:ascii="Book Antiqua" w:eastAsia="Book Antiqua" w:hAnsi="Book Antiqua" w:cs="Book Antiqua"/>
          <w:color w:val="000000"/>
          <w:shd w:val="clear" w:color="auto" w:fill="FFFFFF"/>
        </w:rPr>
        <w:t xml:space="preserve">α phosphorylation and nuclear </w:t>
      </w:r>
      <w:proofErr w:type="gramStart"/>
      <w:r>
        <w:rPr>
          <w:rFonts w:ascii="Book Antiqua" w:eastAsia="Book Antiqua" w:hAnsi="Book Antiqua" w:cs="Book Antiqua"/>
          <w:color w:val="000000"/>
          <w:shd w:val="clear" w:color="auto" w:fill="FFFFFF"/>
        </w:rPr>
        <w:t>translocation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66]</w:t>
      </w:r>
      <w:r>
        <w:rPr>
          <w:rFonts w:ascii="Book Antiqua" w:eastAsia="Book Antiqua" w:hAnsi="Book Antiqua" w:cs="Book Antiqua"/>
          <w:color w:val="000000"/>
          <w:shd w:val="clear" w:color="auto" w:fill="FFFFFF"/>
        </w:rPr>
        <w:t>.</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Recently, Sun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67]</w:t>
      </w:r>
      <w:r>
        <w:rPr>
          <w:rFonts w:ascii="Book Antiqua" w:eastAsia="Book Antiqua" w:hAnsi="Book Antiqua" w:cs="Book Antiqua"/>
          <w:color w:val="000000"/>
          <w:shd w:val="clear" w:color="auto" w:fill="FFFFFF"/>
        </w:rPr>
        <w:t xml:space="preserve"> reported that overexpression of lncRNA (LINC00968) reduced capillary formation by downregulating miRNA-423-5p mediated </w:t>
      </w:r>
      <w:r w:rsidRPr="003D65A0">
        <w:rPr>
          <w:rFonts w:ascii="Book Antiqua" w:eastAsia="Book Antiqua" w:hAnsi="Book Antiqua" w:cs="Book Antiqua"/>
          <w:i/>
          <w:iCs/>
          <w:color w:val="000000"/>
          <w:shd w:val="clear" w:color="auto" w:fill="FFFFFF"/>
        </w:rPr>
        <w:t>PROX1</w:t>
      </w:r>
      <w:r>
        <w:rPr>
          <w:rFonts w:ascii="Book Antiqua" w:eastAsia="Book Antiqua" w:hAnsi="Book Antiqua" w:cs="Book Antiqua"/>
          <w:color w:val="000000"/>
          <w:shd w:val="clear" w:color="auto" w:fill="FFFFFF"/>
        </w:rPr>
        <w:t xml:space="preserve"> in BC cells. Another </w:t>
      </w:r>
      <w:proofErr w:type="spellStart"/>
      <w:r>
        <w:rPr>
          <w:rFonts w:ascii="Book Antiqua" w:eastAsia="Book Antiqua" w:hAnsi="Book Antiqua" w:cs="Book Antiqua"/>
          <w:color w:val="000000"/>
          <w:shd w:val="clear" w:color="auto" w:fill="FFFFFF"/>
        </w:rPr>
        <w:t>lnRNA</w:t>
      </w:r>
      <w:proofErr w:type="spellEnd"/>
      <w:r>
        <w:rPr>
          <w:rFonts w:ascii="Book Antiqua" w:eastAsia="Book Antiqua" w:hAnsi="Book Antiqua" w:cs="Book Antiqua"/>
          <w:color w:val="000000"/>
          <w:shd w:val="clear" w:color="auto" w:fill="FFFFFF"/>
        </w:rPr>
        <w:t xml:space="preserve">, LINC01133 promoted stem cell phenotypes in TNBC cells by triggering miRNA-199a dependent FOXP2 signaling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modulation of </w:t>
      </w:r>
      <w:proofErr w:type="spellStart"/>
      <w:r>
        <w:rPr>
          <w:rFonts w:ascii="Book Antiqua" w:eastAsia="Book Antiqua" w:hAnsi="Book Antiqua" w:cs="Book Antiqua"/>
          <w:color w:val="000000"/>
          <w:shd w:val="clear" w:color="auto" w:fill="FFFFFF"/>
        </w:rPr>
        <w:t>Kruppel</w:t>
      </w:r>
      <w:proofErr w:type="spellEnd"/>
      <w:r>
        <w:rPr>
          <w:rFonts w:ascii="Book Antiqua" w:eastAsia="Book Antiqua" w:hAnsi="Book Antiqua" w:cs="Book Antiqua"/>
          <w:color w:val="000000"/>
          <w:shd w:val="clear" w:color="auto" w:fill="FFFFFF"/>
        </w:rPr>
        <w:t>-like factor 4</w:t>
      </w:r>
      <w:r>
        <w:rPr>
          <w:rFonts w:ascii="Book Antiqua" w:eastAsia="Book Antiqua" w:hAnsi="Book Antiqua" w:cs="Book Antiqua"/>
          <w:color w:val="000000"/>
          <w:szCs w:val="20"/>
          <w:shd w:val="clear" w:color="auto" w:fill="FFFFFF"/>
          <w:vertAlign w:val="superscript"/>
        </w:rPr>
        <w:t>[68]</w:t>
      </w:r>
      <w:r>
        <w:rPr>
          <w:rFonts w:ascii="Book Antiqua" w:eastAsia="Book Antiqua" w:hAnsi="Book Antiqua" w:cs="Book Antiqua"/>
          <w:color w:val="000000"/>
          <w:shd w:val="clear" w:color="auto" w:fill="FFFFFF"/>
        </w:rPr>
        <w:t xml:space="preserve">. TME induced stemness in BC cells by silencing lncRNA-HAL through chromatin level and transcriptional </w:t>
      </w:r>
      <w:proofErr w:type="gramStart"/>
      <w:r>
        <w:rPr>
          <w:rFonts w:ascii="Book Antiqua" w:eastAsia="Book Antiqua" w:hAnsi="Book Antiqua" w:cs="Book Antiqua"/>
          <w:color w:val="000000"/>
          <w:shd w:val="clear" w:color="auto" w:fill="FFFFFF"/>
        </w:rPr>
        <w:t>regulation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69]</w:t>
      </w:r>
      <w:r>
        <w:rPr>
          <w:rFonts w:ascii="Book Antiqua" w:eastAsia="Book Antiqua" w:hAnsi="Book Antiqua" w:cs="Book Antiqua"/>
          <w:color w:val="000000"/>
          <w:shd w:val="clear" w:color="auto" w:fill="FFFFFF"/>
        </w:rPr>
        <w:t>.</w:t>
      </w:r>
    </w:p>
    <w:p w14:paraId="17D4D729" w14:textId="6C8FDC5F" w:rsidR="00A77B3E" w:rsidRDefault="00283DAC" w:rsidP="003D65A0">
      <w:pPr>
        <w:spacing w:line="360" w:lineRule="auto"/>
        <w:ind w:firstLineChars="100" w:firstLine="240"/>
        <w:jc w:val="both"/>
      </w:pPr>
      <w:r>
        <w:rPr>
          <w:rFonts w:ascii="Book Antiqua" w:eastAsia="Book Antiqua" w:hAnsi="Book Antiqua" w:cs="Book Antiqua"/>
          <w:color w:val="000000"/>
          <w:shd w:val="clear" w:color="auto" w:fill="FFFFFF"/>
        </w:rPr>
        <w:t xml:space="preserve">Additionally, </w:t>
      </w:r>
      <w:proofErr w:type="spellStart"/>
      <w:r>
        <w:rPr>
          <w:rFonts w:ascii="Book Antiqua" w:eastAsia="Book Antiqua" w:hAnsi="Book Antiqua" w:cs="Book Antiqua"/>
          <w:color w:val="000000"/>
          <w:shd w:val="clear" w:color="auto" w:fill="FFFFFF"/>
        </w:rPr>
        <w:t>lncRNAs</w:t>
      </w:r>
      <w:proofErr w:type="spellEnd"/>
      <w:r>
        <w:rPr>
          <w:rFonts w:ascii="Book Antiqua" w:eastAsia="Book Antiqua" w:hAnsi="Book Antiqua" w:cs="Book Antiqua"/>
          <w:color w:val="000000"/>
          <w:shd w:val="clear" w:color="auto" w:fill="FFFFFF"/>
        </w:rPr>
        <w:t xml:space="preserve"> can regulate tumor immunity through various mechanisms. Huang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57]</w:t>
      </w:r>
      <w:r>
        <w:rPr>
          <w:rFonts w:ascii="Book Antiqua" w:eastAsia="Book Antiqua" w:hAnsi="Book Antiqua" w:cs="Book Antiqua"/>
          <w:color w:val="000000"/>
          <w:shd w:val="clear" w:color="auto" w:fill="FFFFFF"/>
        </w:rPr>
        <w:t xml:space="preserve"> reported that </w:t>
      </w:r>
      <w:r w:rsidRPr="0018703F">
        <w:rPr>
          <w:rFonts w:ascii="Book Antiqua" w:eastAsia="Book Antiqua" w:hAnsi="Book Antiqua" w:cs="Book Antiqua"/>
          <w:i/>
          <w:iCs/>
          <w:color w:val="000000"/>
          <w:shd w:val="clear" w:color="auto" w:fill="FFFFFF"/>
        </w:rPr>
        <w:t>NKILA</w:t>
      </w:r>
      <w:r>
        <w:rPr>
          <w:rFonts w:ascii="Book Antiqua" w:eastAsia="Book Antiqua" w:hAnsi="Book Antiqua" w:cs="Book Antiqua"/>
          <w:color w:val="000000"/>
          <w:shd w:val="clear" w:color="auto" w:fill="FFFFFF"/>
        </w:rPr>
        <w:t xml:space="preserve"> promotes antitumor immunity by inducing immune evasion of tumor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sensitizing T-cells through activation-induced cell death mechanism.</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Silencing of lncRNA-21 in TAMs induced apoptosis in BC cells and reduced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70]</w:t>
      </w:r>
      <w:r>
        <w:rPr>
          <w:rFonts w:ascii="Book Antiqua" w:eastAsia="Book Antiqua" w:hAnsi="Book Antiqua" w:cs="Book Antiqua"/>
          <w:color w:val="000000"/>
          <w:shd w:val="clear" w:color="auto" w:fill="FFFFFF"/>
        </w:rPr>
        <w:t>. In contrast, lncRNA (</w:t>
      </w:r>
      <w:r w:rsidRPr="0018703F">
        <w:rPr>
          <w:rFonts w:ascii="Book Antiqua" w:eastAsia="Book Antiqua" w:hAnsi="Book Antiqua" w:cs="Book Antiqua"/>
          <w:i/>
          <w:iCs/>
          <w:color w:val="000000"/>
          <w:shd w:val="clear" w:color="auto" w:fill="FFFFFF"/>
        </w:rPr>
        <w:t>LINK-A</w:t>
      </w:r>
      <w:r>
        <w:rPr>
          <w:rFonts w:ascii="Book Antiqua" w:eastAsia="Book Antiqua" w:hAnsi="Book Antiqua" w:cs="Book Antiqua"/>
          <w:color w:val="000000"/>
          <w:shd w:val="clear" w:color="auto" w:fill="FFFFFF"/>
        </w:rPr>
        <w:t xml:space="preserve">) promotes antitumor immunity by inducing loss of antigenicity through PIP3 and IGPCR pathway in </w:t>
      </w:r>
      <w:proofErr w:type="gramStart"/>
      <w:r>
        <w:rPr>
          <w:rFonts w:ascii="Book Antiqua" w:eastAsia="Book Antiqua" w:hAnsi="Book Antiqua" w:cs="Book Antiqua"/>
          <w:color w:val="000000"/>
          <w:shd w:val="clear" w:color="auto" w:fill="FFFFFF"/>
        </w:rPr>
        <w:t>TNBC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71]</w:t>
      </w:r>
      <w:r>
        <w:rPr>
          <w:rFonts w:ascii="Book Antiqua" w:eastAsia="Book Antiqua" w:hAnsi="Book Antiqua" w:cs="Book Antiqua"/>
          <w:color w:val="000000"/>
          <w:shd w:val="clear" w:color="auto" w:fill="FFFFFF"/>
        </w:rPr>
        <w:t xml:space="preserve">. Hence, </w:t>
      </w:r>
      <w:proofErr w:type="spellStart"/>
      <w:r>
        <w:rPr>
          <w:rFonts w:ascii="Book Antiqua" w:eastAsia="Book Antiqua" w:hAnsi="Book Antiqua" w:cs="Book Antiqua"/>
          <w:color w:val="000000"/>
          <w:shd w:val="clear" w:color="auto" w:fill="FFFFFF"/>
        </w:rPr>
        <w:t>lncRNAs</w:t>
      </w:r>
      <w:proofErr w:type="spellEnd"/>
      <w:r>
        <w:rPr>
          <w:rFonts w:ascii="Book Antiqua" w:eastAsia="Book Antiqua" w:hAnsi="Book Antiqua" w:cs="Book Antiqua"/>
          <w:color w:val="000000"/>
          <w:shd w:val="clear" w:color="auto" w:fill="FFFFFF"/>
        </w:rPr>
        <w:t xml:space="preserve"> can modulate metastasis at different molecular levels, including epigenetic modification and </w:t>
      </w:r>
      <w:r>
        <w:rPr>
          <w:rFonts w:ascii="Book Antiqua" w:eastAsia="Book Antiqua" w:hAnsi="Book Antiqua" w:cs="Book Antiqua"/>
          <w:color w:val="000000"/>
          <w:shd w:val="clear" w:color="auto" w:fill="FFFFFF"/>
        </w:rPr>
        <w:lastRenderedPageBreak/>
        <w:t xml:space="preserve">multiple signaling pathways. Future studies could lead to the development of clinical applications based on </w:t>
      </w:r>
      <w:proofErr w:type="spellStart"/>
      <w:r>
        <w:rPr>
          <w:rFonts w:ascii="Book Antiqua" w:eastAsia="Book Antiqua" w:hAnsi="Book Antiqua" w:cs="Book Antiqua"/>
          <w:color w:val="000000"/>
          <w:shd w:val="clear" w:color="auto" w:fill="FFFFFF"/>
        </w:rPr>
        <w:t>lncRNAs</w:t>
      </w:r>
      <w:proofErr w:type="spellEnd"/>
      <w:r>
        <w:rPr>
          <w:rFonts w:ascii="Book Antiqua" w:eastAsia="Book Antiqua" w:hAnsi="Book Antiqua" w:cs="Book Antiqua"/>
          <w:color w:val="000000"/>
          <w:shd w:val="clear" w:color="auto" w:fill="FFFFFF"/>
        </w:rPr>
        <w:t xml:space="preserve"> as potential diagnostic biomarkers or drug targets.</w:t>
      </w:r>
    </w:p>
    <w:p w14:paraId="5B4F0C18" w14:textId="77777777" w:rsidR="00A77B3E" w:rsidRDefault="00A77B3E">
      <w:pPr>
        <w:spacing w:line="360" w:lineRule="auto"/>
        <w:jc w:val="both"/>
      </w:pPr>
    </w:p>
    <w:p w14:paraId="028FEA83" w14:textId="77777777" w:rsidR="00A77B3E" w:rsidRDefault="00283DAC">
      <w:pPr>
        <w:spacing w:line="360" w:lineRule="auto"/>
        <w:jc w:val="both"/>
      </w:pPr>
      <w:r>
        <w:rPr>
          <w:rFonts w:ascii="Book Antiqua" w:eastAsia="Book Antiqua" w:hAnsi="Book Antiqua" w:cs="Book Antiqua"/>
          <w:b/>
          <w:bCs/>
          <w:caps/>
          <w:color w:val="000000"/>
          <w:u w:val="single"/>
          <w:shd w:val="clear" w:color="auto" w:fill="FFFFFF"/>
        </w:rPr>
        <w:t>BC therapy</w:t>
      </w:r>
    </w:p>
    <w:p w14:paraId="66244561" w14:textId="3DDF4B48" w:rsidR="00A77B3E" w:rsidRDefault="00283D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As the previous sections show, the complex pathophysiology poses a challenge to the development of effective therapeutic regimens. Novel personalized strategies that target the BC TME are required to improve clinical responses.</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Natural compounds (</w:t>
      </w:r>
      <w:r w:rsidRPr="003D65A0">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cytarabine, </w:t>
      </w:r>
      <w:proofErr w:type="spellStart"/>
      <w:r>
        <w:rPr>
          <w:rFonts w:ascii="Book Antiqua" w:eastAsia="Book Antiqua" w:hAnsi="Book Antiqua" w:cs="Book Antiqua"/>
          <w:color w:val="000000"/>
          <w:shd w:val="clear" w:color="auto" w:fill="FFFFFF"/>
        </w:rPr>
        <w:t>eribulin</w:t>
      </w:r>
      <w:proofErr w:type="spellEnd"/>
      <w:r>
        <w:rPr>
          <w:rFonts w:ascii="Book Antiqua" w:eastAsia="Book Antiqua" w:hAnsi="Book Antiqua" w:cs="Book Antiqua"/>
          <w:color w:val="000000"/>
          <w:shd w:val="clear" w:color="auto" w:fill="FFFFFF"/>
        </w:rPr>
        <w:t xml:space="preserve"> mesylate) from marine organisms have been approved by the FDA for cancer treatment and could represent valuable clinical modalities for BC. Several marine compounds with antineoplastic activity are currently undergoing different phases of evaluation in clinical trials (</w:t>
      </w:r>
      <w:r w:rsidRPr="003D65A0">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plinabulin). Additionally, the anticancer activity of more than 1500 marine compounds has been evaluated using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models while the activity of 10000 compounds has been tested using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Marine compounds </w:t>
      </w:r>
      <w:proofErr w:type="spellStart"/>
      <w:r>
        <w:rPr>
          <w:rFonts w:ascii="Book Antiqua" w:eastAsia="Book Antiqua" w:hAnsi="Book Antiqua" w:cs="Book Antiqua"/>
          <w:color w:val="000000"/>
          <w:shd w:val="clear" w:color="auto" w:fill="FFFFFF"/>
        </w:rPr>
        <w:t>malformin</w:t>
      </w:r>
      <w:proofErr w:type="spellEnd"/>
      <w:r>
        <w:rPr>
          <w:rFonts w:ascii="Book Antiqua" w:eastAsia="Book Antiqua" w:hAnsi="Book Antiqua" w:cs="Book Antiqua"/>
          <w:color w:val="000000"/>
          <w:shd w:val="clear" w:color="auto" w:fill="FFFFFF"/>
        </w:rPr>
        <w:t xml:space="preserve"> A (cyclic pentapeptide), </w:t>
      </w:r>
      <w:proofErr w:type="spellStart"/>
      <w:r>
        <w:rPr>
          <w:rFonts w:ascii="Book Antiqua" w:eastAsia="Book Antiqua" w:hAnsi="Book Antiqua" w:cs="Book Antiqua"/>
          <w:color w:val="000000"/>
          <w:shd w:val="clear" w:color="auto" w:fill="FFFFFF"/>
        </w:rPr>
        <w:t>kuanoniamine</w:t>
      </w:r>
      <w:proofErr w:type="spellEnd"/>
      <w:r>
        <w:rPr>
          <w:rFonts w:ascii="Book Antiqua" w:eastAsia="Book Antiqua" w:hAnsi="Book Antiqua" w:cs="Book Antiqua"/>
          <w:color w:val="000000"/>
          <w:shd w:val="clear" w:color="auto" w:fill="FFFFFF"/>
        </w:rPr>
        <w:t xml:space="preserve"> D (</w:t>
      </w:r>
      <w:proofErr w:type="spellStart"/>
      <w:r>
        <w:rPr>
          <w:rFonts w:ascii="Book Antiqua" w:eastAsia="Book Antiqua" w:hAnsi="Book Antiqua" w:cs="Book Antiqua"/>
          <w:color w:val="000000"/>
          <w:shd w:val="clear" w:color="auto" w:fill="FFFFFF"/>
        </w:rPr>
        <w:t>pyridoacridine</w:t>
      </w:r>
      <w:proofErr w:type="spellEnd"/>
      <w:r>
        <w:rPr>
          <w:rFonts w:ascii="Book Antiqua" w:eastAsia="Book Antiqua" w:hAnsi="Book Antiqua" w:cs="Book Antiqua"/>
          <w:color w:val="000000"/>
          <w:shd w:val="clear" w:color="auto" w:fill="FFFFFF"/>
        </w:rPr>
        <w:t xml:space="preserve"> alkaloid), </w:t>
      </w:r>
      <w:proofErr w:type="spellStart"/>
      <w:r>
        <w:rPr>
          <w:rFonts w:ascii="Book Antiqua" w:eastAsia="Book Antiqua" w:hAnsi="Book Antiqua" w:cs="Book Antiqua"/>
          <w:color w:val="000000"/>
          <w:shd w:val="clear" w:color="auto" w:fill="FFFFFF"/>
        </w:rPr>
        <w:t>hymenialdisine</w:t>
      </w:r>
      <w:proofErr w:type="spellEnd"/>
      <w:r>
        <w:rPr>
          <w:rFonts w:ascii="Book Antiqua" w:eastAsia="Book Antiqua" w:hAnsi="Book Antiqua" w:cs="Book Antiqua"/>
          <w:color w:val="000000"/>
          <w:shd w:val="clear" w:color="auto" w:fill="FFFFFF"/>
        </w:rPr>
        <w:t xml:space="preserve"> (C11–N5 alkaloid), and gallic acid (</w:t>
      </w:r>
      <w:r w:rsidR="003D65A0">
        <w:rPr>
          <w:rFonts w:ascii="Book Antiqua" w:eastAsia="Book Antiqua" w:hAnsi="Book Antiqua" w:cs="Book Antiqua"/>
          <w:color w:val="000000"/>
          <w:shd w:val="clear" w:color="auto" w:fill="FFFFFF"/>
        </w:rPr>
        <w:t xml:space="preserve">GA, </w:t>
      </w:r>
      <w:r>
        <w:rPr>
          <w:rFonts w:ascii="Book Antiqua" w:eastAsia="Book Antiqua" w:hAnsi="Book Antiqua" w:cs="Book Antiqua"/>
          <w:color w:val="000000"/>
          <w:shd w:val="clear" w:color="auto" w:fill="FFFFFF"/>
        </w:rPr>
        <w:t xml:space="preserve">phenolic acid) exert potentially high anticancer activity against MCF-7 BC cells by inducing apoptosis and promoting nuclear fragmentation, membrane protrusion, blebbing and chromatin </w:t>
      </w:r>
      <w:proofErr w:type="gramStart"/>
      <w:r>
        <w:rPr>
          <w:rFonts w:ascii="Book Antiqua" w:eastAsia="Book Antiqua" w:hAnsi="Book Antiqua" w:cs="Book Antiqua"/>
          <w:color w:val="000000"/>
          <w:shd w:val="clear" w:color="auto" w:fill="FFFFFF"/>
        </w:rPr>
        <w:t>segregation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73]</w:t>
      </w:r>
      <w:r>
        <w:rPr>
          <w:rFonts w:ascii="Book Antiqua" w:eastAsia="Book Antiqua" w:hAnsi="Book Antiqua" w:cs="Book Antiqua"/>
          <w:color w:val="000000"/>
          <w:shd w:val="clear" w:color="auto" w:fill="FFFFFF"/>
        </w:rPr>
        <w:t>. The following paragraphs will examine some of the best-studied marine compounds and explore their relevance to BC treatment.</w:t>
      </w:r>
    </w:p>
    <w:p w14:paraId="5CE1F7F8" w14:textId="77777777" w:rsidR="003D65A0" w:rsidRDefault="003D65A0">
      <w:pPr>
        <w:spacing w:line="360" w:lineRule="auto"/>
        <w:jc w:val="both"/>
      </w:pPr>
    </w:p>
    <w:p w14:paraId="18869760" w14:textId="15B156E6" w:rsidR="00A77B3E" w:rsidRPr="003D65A0" w:rsidRDefault="003D65A0">
      <w:pPr>
        <w:spacing w:line="360" w:lineRule="auto"/>
        <w:jc w:val="both"/>
        <w:rPr>
          <w:i/>
          <w:iCs/>
        </w:rPr>
      </w:pPr>
      <w:r w:rsidRPr="003D65A0">
        <w:rPr>
          <w:rFonts w:ascii="Book Antiqua" w:eastAsia="Book Antiqua" w:hAnsi="Book Antiqua" w:cs="Book Antiqua"/>
          <w:b/>
          <w:bCs/>
          <w:i/>
          <w:iCs/>
          <w:color w:val="000000"/>
          <w:shd w:val="clear" w:color="auto" w:fill="FFFFFF"/>
        </w:rPr>
        <w:t>Marine compounds with potential anti-BC activity from microorganisms and algae</w:t>
      </w:r>
    </w:p>
    <w:p w14:paraId="7E69EF06" w14:textId="59EA1B6A" w:rsidR="00A77B3E" w:rsidRDefault="00283DAC">
      <w:pPr>
        <w:spacing w:line="360" w:lineRule="auto"/>
        <w:jc w:val="both"/>
      </w:pPr>
      <w:r>
        <w:rPr>
          <w:rFonts w:ascii="Book Antiqua" w:eastAsia="Book Antiqua" w:hAnsi="Book Antiqua" w:cs="Book Antiqua"/>
          <w:color w:val="000000"/>
          <w:shd w:val="clear" w:color="auto" w:fill="FFFFFF"/>
        </w:rPr>
        <w:t xml:space="preserve">Marine compounds from microorganisms have potential anticancer activity (Table 1). For example, GA can stimulate apoptosis by changing p53, </w:t>
      </w:r>
      <w:proofErr w:type="spellStart"/>
      <w:r>
        <w:rPr>
          <w:rFonts w:ascii="Book Antiqua" w:eastAsia="Book Antiqua" w:hAnsi="Book Antiqua" w:cs="Book Antiqua"/>
          <w:color w:val="000000"/>
          <w:shd w:val="clear" w:color="auto" w:fill="FFFFFF"/>
        </w:rPr>
        <w:t>Mcl</w:t>
      </w:r>
      <w:proofErr w:type="spellEnd"/>
      <w:r>
        <w:rPr>
          <w:rFonts w:ascii="Book Antiqua" w:eastAsia="Book Antiqua" w:hAnsi="Book Antiqua" w:cs="Book Antiqua"/>
          <w:color w:val="000000"/>
          <w:shd w:val="clear" w:color="auto" w:fill="FFFFFF"/>
        </w:rPr>
        <w:t xml:space="preserve">, and p21 expression. GA can also stimulate cell cycle arrest in BC cells by altering the </w:t>
      </w:r>
      <w:r w:rsidR="00AA5932" w:rsidRPr="00AA5932">
        <w:rPr>
          <w:rFonts w:ascii="Book Antiqua" w:eastAsia="Book Antiqua" w:hAnsi="Book Antiqua" w:cs="Book Antiqua"/>
          <w:color w:val="000000"/>
          <w:shd w:val="clear" w:color="auto" w:fill="FFFFFF"/>
        </w:rPr>
        <w:t>cyclin-dependent kinase</w:t>
      </w:r>
      <w:r w:rsidR="00AA5932">
        <w:rPr>
          <w:rFonts w:ascii="Book Antiqua" w:eastAsia="Book Antiqua" w:hAnsi="Book Antiqua" w:cs="Book Antiqua"/>
          <w:color w:val="000000"/>
          <w:shd w:val="clear" w:color="auto" w:fill="FFFFFF"/>
        </w:rPr>
        <w:t>s (</w:t>
      </w:r>
      <w:r>
        <w:rPr>
          <w:rFonts w:ascii="Book Antiqua" w:eastAsia="Book Antiqua" w:hAnsi="Book Antiqua" w:cs="Book Antiqua"/>
          <w:color w:val="000000"/>
          <w:shd w:val="clear" w:color="auto" w:fill="FFFFFF"/>
        </w:rPr>
        <w:t>CDKs</w:t>
      </w:r>
      <w:r w:rsidR="00AA59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expression.</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Mechanistically, MAP38 kinase is intricated in GA-stimulated cell cycle arrest and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downregulating cyclin Da/CDK4 and cyclin E/CDK2. However, a combination of GA</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with curcumin stimulated apoptosis in BC cells by overexpressing the expression of </w:t>
      </w:r>
      <w:proofErr w:type="spellStart"/>
      <w:r>
        <w:rPr>
          <w:rFonts w:ascii="Book Antiqua" w:eastAsia="Book Antiqua" w:hAnsi="Book Antiqua" w:cs="Book Antiqua"/>
          <w:color w:val="000000"/>
          <w:shd w:val="clear" w:color="auto" w:fill="FFFFFF"/>
        </w:rPr>
        <w:t>Bax</w:t>
      </w:r>
      <w:proofErr w:type="spellEnd"/>
      <w:r>
        <w:rPr>
          <w:rFonts w:ascii="Book Antiqua" w:eastAsia="Book Antiqua" w:hAnsi="Book Antiqua" w:cs="Book Antiqua"/>
          <w:color w:val="000000"/>
          <w:shd w:val="clear" w:color="auto" w:fill="FFFFFF"/>
        </w:rPr>
        <w:t xml:space="preserve"> as well as activating caspase 3 and </w:t>
      </w:r>
      <w:r w:rsidR="00AA5932" w:rsidRPr="00AA5932">
        <w:rPr>
          <w:rFonts w:ascii="Book Antiqua" w:eastAsia="Book Antiqua" w:hAnsi="Book Antiqua" w:cs="Book Antiqua"/>
          <w:color w:val="000000"/>
          <w:shd w:val="clear" w:color="auto" w:fill="FFFFFF"/>
        </w:rPr>
        <w:t>poly</w:t>
      </w:r>
      <w:r w:rsidR="00AA5932">
        <w:rPr>
          <w:rFonts w:ascii="Book Antiqua" w:eastAsia="Book Antiqua" w:hAnsi="Book Antiqua" w:cs="Book Antiqua"/>
          <w:color w:val="000000"/>
          <w:shd w:val="clear" w:color="auto" w:fill="FFFFFF"/>
        </w:rPr>
        <w:t xml:space="preserve"> (</w:t>
      </w:r>
      <w:r w:rsidR="00AA5932" w:rsidRPr="00AA5932">
        <w:rPr>
          <w:rFonts w:ascii="Book Antiqua" w:eastAsia="Book Antiqua" w:hAnsi="Book Antiqua" w:cs="Book Antiqua"/>
          <w:color w:val="000000"/>
          <w:shd w:val="clear" w:color="auto" w:fill="FFFFFF"/>
        </w:rPr>
        <w:t>ADP</w:t>
      </w:r>
      <w:r w:rsidR="00AA5932">
        <w:rPr>
          <w:rFonts w:ascii="Book Antiqua" w:eastAsia="Book Antiqua" w:hAnsi="Book Antiqua" w:cs="Book Antiqua"/>
          <w:color w:val="000000"/>
          <w:shd w:val="clear" w:color="auto" w:fill="FFFFFF"/>
        </w:rPr>
        <w:t xml:space="preserve"> </w:t>
      </w:r>
      <w:r w:rsidR="00AA5932" w:rsidRPr="00AA5932">
        <w:rPr>
          <w:rFonts w:ascii="Book Antiqua" w:eastAsia="Book Antiqua" w:hAnsi="Book Antiqua" w:cs="Book Antiqua"/>
          <w:color w:val="000000"/>
          <w:shd w:val="clear" w:color="auto" w:fill="FFFFFF"/>
        </w:rPr>
        <w:t>ribose</w:t>
      </w:r>
      <w:r w:rsidR="00AA5932">
        <w:rPr>
          <w:rFonts w:ascii="Book Antiqua" w:eastAsia="Book Antiqua" w:hAnsi="Book Antiqua" w:cs="Book Antiqua"/>
          <w:color w:val="000000"/>
          <w:shd w:val="clear" w:color="auto" w:fill="FFFFFF"/>
        </w:rPr>
        <w:t>)</w:t>
      </w:r>
      <w:r w:rsidR="00AA5932" w:rsidRPr="00AA5932">
        <w:rPr>
          <w:rFonts w:ascii="Book Antiqua" w:eastAsia="Book Antiqua" w:hAnsi="Book Antiqua" w:cs="Book Antiqua"/>
          <w:color w:val="000000"/>
          <w:shd w:val="clear" w:color="auto" w:fill="FFFFFF"/>
        </w:rPr>
        <w:t xml:space="preserve"> polymerase</w:t>
      </w:r>
      <w:r w:rsidR="00AA59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PARP</w:t>
      </w:r>
      <w:r w:rsidR="00AA59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decreasing Bcl2 along with arresting at sub-G1 phase</w:t>
      </w:r>
      <w:r>
        <w:rPr>
          <w:rFonts w:ascii="Book Antiqua" w:eastAsia="Book Antiqua" w:hAnsi="Book Antiqua" w:cs="Book Antiqua"/>
          <w:color w:val="000000"/>
          <w:szCs w:val="20"/>
          <w:shd w:val="clear" w:color="auto" w:fill="FFFFFF"/>
          <w:vertAlign w:val="superscript"/>
        </w:rPr>
        <w:t>[74]</w:t>
      </w:r>
      <w:r>
        <w:rPr>
          <w:rFonts w:ascii="Book Antiqua" w:eastAsia="Book Antiqua" w:hAnsi="Book Antiqua" w:cs="Book Antiqua"/>
          <w:color w:val="000000"/>
          <w:shd w:val="clear" w:color="auto" w:fill="FFFFFF"/>
        </w:rPr>
        <w:t xml:space="preserve">. In addition, a nanocomposite of iron oxide magnetite </w:t>
      </w:r>
      <w:r w:rsidR="00666F46" w:rsidRPr="00666F46">
        <w:rPr>
          <w:rFonts w:ascii="Book Antiqua" w:eastAsia="Book Antiqua" w:hAnsi="Book Antiqua" w:cs="Book Antiqua"/>
          <w:color w:val="000000"/>
          <w:shd w:val="clear" w:color="auto" w:fill="FFFFFF"/>
        </w:rPr>
        <w:t xml:space="preserve">nanoparticles </w:t>
      </w:r>
      <w:r w:rsidR="00666F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NPs</w:t>
      </w:r>
      <w:r w:rsidR="00666F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r w:rsidR="00666F46" w:rsidRPr="00666F46">
        <w:rPr>
          <w:rFonts w:ascii="Book Antiqua" w:eastAsia="Book Antiqua" w:hAnsi="Book Antiqua" w:cs="Book Antiqua"/>
          <w:color w:val="000000"/>
          <w:shd w:val="clear" w:color="auto" w:fill="FFFFFF"/>
        </w:rPr>
        <w:t xml:space="preserve">polyethylene glycol </w:t>
      </w:r>
      <w:r w:rsidR="00666F46">
        <w:rPr>
          <w:rFonts w:ascii="Book Antiqua" w:eastAsia="Book Antiqua" w:hAnsi="Book Antiqua" w:cs="Book Antiqua"/>
          <w:color w:val="000000"/>
          <w:shd w:val="clear" w:color="auto" w:fill="FFFFFF"/>
        </w:rPr>
        <w:lastRenderedPageBreak/>
        <w:t>(</w:t>
      </w:r>
      <w:r>
        <w:rPr>
          <w:rFonts w:ascii="Book Antiqua" w:eastAsia="Book Antiqua" w:hAnsi="Book Antiqua" w:cs="Book Antiqua"/>
          <w:color w:val="000000"/>
          <w:shd w:val="clear" w:color="auto" w:fill="FFFFFF"/>
        </w:rPr>
        <w:t>PEG</w:t>
      </w:r>
      <w:r w:rsidR="00666F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enhanced the anticancer activity of GA.</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Moreover, GA conjugated Gold NPs suppressed the metastasis of MDA-MB cells by blocking EGF dependent MMP-9 expression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suppressing stabilization of p300 as well as activating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/c-Jun pathway. However, overexpression of MEK1 and Akt reduced the inhibitory activity of GA on the EGF-dependent upregulation of MMP-9</w:t>
      </w:r>
      <w:r>
        <w:rPr>
          <w:rFonts w:ascii="Book Antiqua" w:eastAsia="Book Antiqua" w:hAnsi="Book Antiqua" w:cs="Book Antiqua"/>
          <w:color w:val="000000"/>
          <w:szCs w:val="20"/>
          <w:shd w:val="clear" w:color="auto" w:fill="FFFFFF"/>
          <w:vertAlign w:val="superscript"/>
        </w:rPr>
        <w:t>[75]</w:t>
      </w:r>
      <w:r>
        <w:rPr>
          <w:rFonts w:ascii="Book Antiqua" w:eastAsia="Book Antiqua" w:hAnsi="Book Antiqua" w:cs="Book Antiqua"/>
          <w:color w:val="000000"/>
          <w:shd w:val="clear" w:color="auto" w:fill="FFFFFF"/>
        </w:rPr>
        <w:t>.</w:t>
      </w:r>
      <w:r w:rsidR="003D65A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Crambescidin</w:t>
      </w:r>
      <w:proofErr w:type="spellEnd"/>
      <w:r>
        <w:rPr>
          <w:rFonts w:ascii="Book Antiqua" w:eastAsia="Book Antiqua" w:hAnsi="Book Antiqua" w:cs="Book Antiqua"/>
          <w:color w:val="000000"/>
          <w:shd w:val="clear" w:color="auto" w:fill="FFFFFF"/>
        </w:rPr>
        <w:t xml:space="preserve"> 800 is a </w:t>
      </w:r>
      <w:proofErr w:type="spellStart"/>
      <w:r>
        <w:rPr>
          <w:rFonts w:ascii="Book Antiqua" w:eastAsia="Book Antiqua" w:hAnsi="Book Antiqua" w:cs="Book Antiqua"/>
          <w:color w:val="000000"/>
          <w:shd w:val="clear" w:color="auto" w:fill="FFFFFF"/>
        </w:rPr>
        <w:t>heteropenta</w:t>
      </w:r>
      <w:proofErr w:type="spellEnd"/>
      <w:r>
        <w:rPr>
          <w:rFonts w:ascii="Book Antiqua" w:eastAsia="Book Antiqua" w:hAnsi="Book Antiqua" w:cs="Book Antiqua"/>
          <w:color w:val="000000"/>
          <w:shd w:val="clear" w:color="auto" w:fill="FFFFFF"/>
        </w:rPr>
        <w:t xml:space="preserve"> cyclic guanidine alkaloid. </w:t>
      </w:r>
      <w:proofErr w:type="spellStart"/>
      <w:r>
        <w:rPr>
          <w:rFonts w:ascii="Book Antiqua" w:eastAsia="Book Antiqua" w:hAnsi="Book Antiqua" w:cs="Book Antiqua"/>
          <w:color w:val="000000"/>
          <w:shd w:val="clear" w:color="auto" w:fill="FFFFFF"/>
        </w:rPr>
        <w:t>Crambescidin</w:t>
      </w:r>
      <w:proofErr w:type="spellEnd"/>
      <w:r>
        <w:rPr>
          <w:rFonts w:ascii="Book Antiqua" w:eastAsia="Book Antiqua" w:hAnsi="Book Antiqua" w:cs="Book Antiqua"/>
          <w:color w:val="000000"/>
          <w:shd w:val="clear" w:color="auto" w:fill="FFFFFF"/>
        </w:rPr>
        <w:t xml:space="preserve"> 800 stimulated arrest at the G2M phase by decreasing the cyclin D1, CDK-4, and -6 expression in TNBC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modulating the Akt/NF-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/MAPK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76]</w:t>
      </w:r>
      <w:r>
        <w:rPr>
          <w:rFonts w:ascii="Book Antiqua" w:eastAsia="Book Antiqua" w:hAnsi="Book Antiqua" w:cs="Book Antiqua"/>
          <w:color w:val="000000"/>
          <w:shd w:val="clear" w:color="auto" w:fill="FFFFFF"/>
        </w:rPr>
        <w:t xml:space="preserve"> and thus warrants further clinical investigation.</w:t>
      </w:r>
    </w:p>
    <w:p w14:paraId="4103BF60" w14:textId="522EAF4C" w:rsidR="00A77B3E" w:rsidRDefault="00283DAC" w:rsidP="003D65A0">
      <w:pPr>
        <w:spacing w:line="360" w:lineRule="auto"/>
        <w:ind w:firstLineChars="100" w:firstLine="240"/>
        <w:jc w:val="both"/>
      </w:pPr>
      <w:r>
        <w:rPr>
          <w:rFonts w:ascii="Book Antiqua" w:eastAsia="Book Antiqua" w:hAnsi="Book Antiqua" w:cs="Book Antiqua"/>
          <w:color w:val="000000"/>
          <w:shd w:val="clear" w:color="auto" w:fill="FFFFFF"/>
        </w:rPr>
        <w:t xml:space="preserve">The polysaccharide EPS11, isolated from marine bacteria, inhibits lung metastasis by inhibiting the cell adhesion protein CD99. It also inhibits cancer cell growth by inducing </w:t>
      </w:r>
      <w:proofErr w:type="spellStart"/>
      <w:r>
        <w:rPr>
          <w:rFonts w:ascii="Book Antiqua" w:eastAsia="Book Antiqua" w:hAnsi="Book Antiqua" w:cs="Book Antiqua"/>
          <w:color w:val="000000"/>
          <w:shd w:val="clear" w:color="auto" w:fill="FFFFFF"/>
        </w:rPr>
        <w:t>anoikis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inducing the Akt pathway-dependent expression of βIII-</w:t>
      </w:r>
      <w:proofErr w:type="gramStart"/>
      <w:r>
        <w:rPr>
          <w:rFonts w:ascii="Book Antiqua" w:eastAsia="Book Antiqua" w:hAnsi="Book Antiqua" w:cs="Book Antiqua"/>
          <w:color w:val="000000"/>
          <w:shd w:val="clear" w:color="auto" w:fill="FFFFFF"/>
        </w:rPr>
        <w:t>tubulin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77]</w:t>
      </w:r>
      <w:r>
        <w:rPr>
          <w:rFonts w:ascii="Book Antiqua" w:eastAsia="Book Antiqua" w:hAnsi="Book Antiqua" w:cs="Book Antiqua"/>
          <w:color w:val="000000"/>
          <w:shd w:val="clear" w:color="auto" w:fill="FFFFFF"/>
        </w:rPr>
        <w:t>.</w:t>
      </w:r>
      <w:r w:rsidR="003D65A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polysaccharide fractions, SWP1, and SWP2 from brown seaweed decreased the proliferation of BC cells by stimulating apoptosis and activating caspase 3/9 and disrupting the mitochondrial membrane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generation of </w:t>
      </w:r>
      <w:proofErr w:type="gramStart"/>
      <w:r>
        <w:rPr>
          <w:rFonts w:ascii="Book Antiqua" w:eastAsia="Book Antiqua" w:hAnsi="Book Antiqua" w:cs="Book Antiqua"/>
          <w:color w:val="000000"/>
          <w:shd w:val="clear" w:color="auto" w:fill="FFFFFF"/>
        </w:rPr>
        <w:t>ROS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78]</w:t>
      </w:r>
      <w:r>
        <w:rPr>
          <w:rFonts w:ascii="Book Antiqua" w:eastAsia="Book Antiqua" w:hAnsi="Book Antiqua" w:cs="Book Antiqua"/>
          <w:color w:val="000000"/>
          <w:shd w:val="clear" w:color="auto" w:fill="FFFFFF"/>
        </w:rPr>
        <w:t>. Carrageenan, a polysaccharide from red algae, inhibited BC cells at 50</w:t>
      </w:r>
      <w:r w:rsidR="003D65A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μg</w:t>
      </w:r>
      <w:proofErr w:type="spellEnd"/>
      <w:r>
        <w:rPr>
          <w:rFonts w:ascii="Book Antiqua" w:eastAsia="Book Antiqua" w:hAnsi="Book Antiqua" w:cs="Book Antiqua"/>
          <w:color w:val="000000"/>
          <w:shd w:val="clear" w:color="auto" w:fill="FFFFFF"/>
        </w:rPr>
        <w:t xml:space="preserve"> by inducing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promoting condensation of the nucleus and fragmentation of DNA as well as activating caspase 8, an extrinsic apoptotic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hd w:val="clear" w:color="auto" w:fill="FFFFFF"/>
        </w:rPr>
        <w:t>. Exopolysaccharides from marine algae inhibited the growth of BC cells by reducing the cyclin D1 and E transcript levels, while inducing the proliferation of B-cells and decreasing the IL-6 and TNF-1α production in T-</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hd w:val="clear" w:color="auto" w:fill="FFFFFF"/>
        </w:rPr>
        <w:t>. Hence this compound displays promising immunomodulatory effects that warrant further investigation.</w:t>
      </w:r>
    </w:p>
    <w:p w14:paraId="47D1AC01" w14:textId="60417C21" w:rsidR="00A77B3E" w:rsidRDefault="00283DAC" w:rsidP="003D65A0">
      <w:pPr>
        <w:spacing w:line="360" w:lineRule="auto"/>
        <w:ind w:firstLineChars="100" w:firstLine="240"/>
        <w:jc w:val="both"/>
      </w:pPr>
      <w:r>
        <w:rPr>
          <w:rFonts w:ascii="Book Antiqua" w:eastAsia="Book Antiqua" w:hAnsi="Book Antiqua" w:cs="Book Antiqua"/>
          <w:color w:val="000000"/>
          <w:shd w:val="clear" w:color="auto" w:fill="FFFFFF"/>
        </w:rPr>
        <w:t xml:space="preserve">The marine compound, </w:t>
      </w:r>
      <w:proofErr w:type="spellStart"/>
      <w:r>
        <w:rPr>
          <w:rFonts w:ascii="Book Antiqua" w:eastAsia="Book Antiqua" w:hAnsi="Book Antiqua" w:cs="Book Antiqua"/>
          <w:color w:val="000000"/>
          <w:shd w:val="clear" w:color="auto" w:fill="FFFFFF"/>
        </w:rPr>
        <w:t>Ilmycin</w:t>
      </w:r>
      <w:proofErr w:type="spellEnd"/>
      <w:r>
        <w:rPr>
          <w:rFonts w:ascii="Book Antiqua" w:eastAsia="Book Antiqua" w:hAnsi="Book Antiqua" w:cs="Book Antiqua"/>
          <w:color w:val="000000"/>
          <w:shd w:val="clear" w:color="auto" w:fill="FFFFFF"/>
        </w:rPr>
        <w:t xml:space="preserve"> C, is a cyclic peptide, that inhibits the invasion and migration of BC cells by inducing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Bax</w:t>
      </w:r>
      <w:proofErr w:type="spellEnd"/>
      <w:r>
        <w:rPr>
          <w:rFonts w:ascii="Book Antiqua" w:eastAsia="Book Antiqua" w:hAnsi="Book Antiqua" w:cs="Book Antiqua"/>
          <w:color w:val="000000"/>
          <w:shd w:val="clear" w:color="auto" w:fill="FFFFFF"/>
        </w:rPr>
        <w:t xml:space="preserve">/Bcl-2 dependent caspases as well as inhibiting MMP-2 and -9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blocking IL-6 dependent phosphorylation of STAT3</w:t>
      </w:r>
      <w:r>
        <w:rPr>
          <w:rFonts w:ascii="Book Antiqua" w:eastAsia="Book Antiqua" w:hAnsi="Book Antiqua" w:cs="Book Antiqua"/>
          <w:color w:val="000000"/>
          <w:szCs w:val="20"/>
          <w:shd w:val="clear" w:color="auto" w:fill="FFFFFF"/>
          <w:vertAlign w:val="superscript"/>
        </w:rPr>
        <w:t>[81]</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Ilamycin</w:t>
      </w:r>
      <w:proofErr w:type="spellEnd"/>
      <w:r>
        <w:rPr>
          <w:rFonts w:ascii="Book Antiqua" w:eastAsia="Book Antiqua" w:hAnsi="Book Antiqua" w:cs="Book Antiqua"/>
          <w:color w:val="000000"/>
          <w:shd w:val="clear" w:color="auto" w:fill="FFFFFF"/>
        </w:rPr>
        <w:t xml:space="preserve"> E can also inhibit TNBC growth by inducing apoptosis through activating SR stress and reducing Bcl2 in a CHOP dependent </w:t>
      </w:r>
      <w:proofErr w:type="gramStart"/>
      <w:r>
        <w:rPr>
          <w:rFonts w:ascii="Book Antiqua" w:eastAsia="Book Antiqua" w:hAnsi="Book Antiqua" w:cs="Book Antiqua"/>
          <w:color w:val="000000"/>
          <w:shd w:val="clear" w:color="auto" w:fill="FFFFFF"/>
        </w:rPr>
        <w:t>manner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82]</w:t>
      </w:r>
      <w:r>
        <w:rPr>
          <w:rFonts w:ascii="Book Antiqua" w:eastAsia="Book Antiqua" w:hAnsi="Book Antiqua" w:cs="Book Antiqua"/>
          <w:color w:val="000000"/>
          <w:shd w:val="clear" w:color="auto" w:fill="FFFFFF"/>
        </w:rPr>
        <w:t xml:space="preserve">. Cyclic </w:t>
      </w:r>
      <w:proofErr w:type="spellStart"/>
      <w:r>
        <w:rPr>
          <w:rFonts w:ascii="Book Antiqua" w:eastAsia="Book Antiqua" w:hAnsi="Book Antiqua" w:cs="Book Antiqua"/>
          <w:color w:val="000000"/>
          <w:shd w:val="clear" w:color="auto" w:fill="FFFFFF"/>
        </w:rPr>
        <w:t>depsipeptide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molassamide</w:t>
      </w:r>
      <w:proofErr w:type="spellEnd"/>
      <w:r>
        <w:rPr>
          <w:rFonts w:ascii="Book Antiqua" w:eastAsia="Book Antiqua" w:hAnsi="Book Antiqua" w:cs="Book Antiqua"/>
          <w:color w:val="000000"/>
          <w:shd w:val="clear" w:color="auto" w:fill="FFFFFF"/>
        </w:rPr>
        <w:t xml:space="preserve"> can abrogate elastase-dependent migration of highly metastatic TNBC cells. It can also inhibit the activity of elastase and the migration of TNBC cells by targeting the expression of ICAM-1</w:t>
      </w:r>
      <w:r w:rsidR="00666F46">
        <w:rPr>
          <w:rFonts w:ascii="Book Antiqua" w:eastAsia="Book Antiqua" w:hAnsi="Book Antiqua" w:cs="Book Antiqua"/>
          <w:color w:val="000000"/>
          <w:shd w:val="clear" w:color="auto" w:fill="FFFFFF"/>
        </w:rPr>
        <w:t xml:space="preserve"> (</w:t>
      </w:r>
      <w:r w:rsidR="00666F46" w:rsidRPr="00666F46">
        <w:rPr>
          <w:rFonts w:ascii="Book Antiqua" w:eastAsia="Book Antiqua" w:hAnsi="Book Antiqua" w:cs="Book Antiqua"/>
          <w:color w:val="000000"/>
          <w:shd w:val="clear" w:color="auto" w:fill="FFFFFF"/>
        </w:rPr>
        <w:t>intercellular adhesion molecule-1</w:t>
      </w:r>
      <w:r w:rsidR="00666F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decreasing NF-</w:t>
      </w:r>
      <w:proofErr w:type="spellStart"/>
      <w:r>
        <w:rPr>
          <w:rFonts w:ascii="Book Antiqua" w:eastAsia="Book Antiqua" w:hAnsi="Book Antiqua" w:cs="Book Antiqua"/>
          <w:color w:val="000000"/>
          <w:shd w:val="clear" w:color="auto" w:fill="FFFFFF"/>
        </w:rPr>
        <w:t>κ</w:t>
      </w:r>
      <w:proofErr w:type="gramStart"/>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83]</w:t>
      </w:r>
      <w:r>
        <w:rPr>
          <w:rFonts w:ascii="Book Antiqua" w:eastAsia="Book Antiqua" w:hAnsi="Book Antiqua" w:cs="Book Antiqua"/>
          <w:color w:val="000000"/>
          <w:shd w:val="clear" w:color="auto" w:fill="FFFFFF"/>
        </w:rPr>
        <w:t xml:space="preserve">. Another cyclic </w:t>
      </w:r>
      <w:proofErr w:type="spellStart"/>
      <w:r>
        <w:rPr>
          <w:rFonts w:ascii="Book Antiqua" w:eastAsia="Book Antiqua" w:hAnsi="Book Antiqua" w:cs="Book Antiqua"/>
          <w:color w:val="000000"/>
          <w:shd w:val="clear" w:color="auto" w:fill="FFFFFF"/>
        </w:rPr>
        <w:t>depsipeptide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kempopeptin</w:t>
      </w:r>
      <w:proofErr w:type="spellEnd"/>
      <w:r>
        <w:rPr>
          <w:rFonts w:ascii="Book Antiqua" w:eastAsia="Book Antiqua" w:hAnsi="Book Antiqua" w:cs="Book Antiqua"/>
          <w:color w:val="000000"/>
          <w:shd w:val="clear" w:color="auto" w:fill="FFFFFF"/>
        </w:rPr>
        <w:t xml:space="preserve"> C from marine cyanobacteria can inhibit the </w:t>
      </w:r>
      <w:r>
        <w:rPr>
          <w:rFonts w:ascii="Book Antiqua" w:eastAsia="Book Antiqua" w:hAnsi="Book Antiqua" w:cs="Book Antiqua"/>
          <w:color w:val="000000"/>
          <w:shd w:val="clear" w:color="auto" w:fill="FFFFFF"/>
        </w:rPr>
        <w:lastRenderedPageBreak/>
        <w:t xml:space="preserve">invasion and migration of TNBC cells by reducing the cleavage of matriptase substrates CDCP1 </w:t>
      </w:r>
      <w:r w:rsidR="00CF7865">
        <w:rPr>
          <w:rFonts w:ascii="Book Antiqua" w:eastAsia="Book Antiqua" w:hAnsi="Book Antiqua" w:cs="Book Antiqua"/>
          <w:color w:val="000000"/>
          <w:shd w:val="clear" w:color="auto" w:fill="FFFFFF"/>
        </w:rPr>
        <w:t>(</w:t>
      </w:r>
      <w:r w:rsidR="00CF7865" w:rsidRPr="00CF7865">
        <w:rPr>
          <w:rFonts w:ascii="Book Antiqua" w:eastAsia="Book Antiqua" w:hAnsi="Book Antiqua" w:cs="Book Antiqua"/>
          <w:color w:val="000000"/>
          <w:shd w:val="clear" w:color="auto" w:fill="FFFFFF"/>
        </w:rPr>
        <w:t>CUB-domain containing protein 1</w:t>
      </w:r>
      <w:r w:rsidR="00CF786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sesmoglein-2</w:t>
      </w:r>
      <w:r>
        <w:rPr>
          <w:rFonts w:ascii="Book Antiqua" w:eastAsia="Book Antiqua" w:hAnsi="Book Antiqua" w:cs="Book Antiqua"/>
          <w:color w:val="000000"/>
          <w:szCs w:val="20"/>
          <w:shd w:val="clear" w:color="auto" w:fill="FFFFFF"/>
          <w:vertAlign w:val="superscript"/>
        </w:rPr>
        <w:t>[84]</w:t>
      </w:r>
      <w:r>
        <w:rPr>
          <w:rFonts w:ascii="Book Antiqua" w:eastAsia="Book Antiqua" w:hAnsi="Book Antiqua" w:cs="Book Antiqua"/>
          <w:color w:val="000000"/>
          <w:shd w:val="clear" w:color="auto" w:fill="FFFFFF"/>
        </w:rPr>
        <w:t xml:space="preserve">. However, cyclic dipeptide of leucine and proline (CLP) decreased TNBC cells migration by inhibiting proliferation and inducing G2/M arrest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DNA damage. Mechanistically, CLP induced cell cycle arrest by blocking cyclin C, CDK4, PAK, RAC1, and p27kiP1 expression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CD151 and EGFR signaling axis in TNBC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85]</w:t>
      </w:r>
      <w:r>
        <w:rPr>
          <w:rFonts w:ascii="Book Antiqua" w:eastAsia="Book Antiqua" w:hAnsi="Book Antiqua" w:cs="Book Antiqua"/>
          <w:color w:val="000000"/>
          <w:shd w:val="clear" w:color="auto" w:fill="FFFFFF"/>
        </w:rPr>
        <w:t xml:space="preserve">. The marine cyclic pentapeptide </w:t>
      </w:r>
      <w:proofErr w:type="spellStart"/>
      <w:r>
        <w:rPr>
          <w:rFonts w:ascii="Book Antiqua" w:eastAsia="Book Antiqua" w:hAnsi="Book Antiqua" w:cs="Book Antiqua"/>
          <w:color w:val="000000"/>
          <w:shd w:val="clear" w:color="auto" w:fill="FFFFFF"/>
        </w:rPr>
        <w:t>galaxamide</w:t>
      </w:r>
      <w:proofErr w:type="spellEnd"/>
      <w:r>
        <w:rPr>
          <w:rFonts w:ascii="Book Antiqua" w:eastAsia="Book Antiqua" w:hAnsi="Book Antiqua" w:cs="Book Antiqua"/>
          <w:color w:val="000000"/>
          <w:shd w:val="clear" w:color="auto" w:fill="FFFFFF"/>
        </w:rPr>
        <w:t xml:space="preserve"> and its analogs elicited apoptosis in BC cells by arresting the G0/G1 phase as well as reducing mitochondrial membrane potential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generation of </w:t>
      </w:r>
      <w:proofErr w:type="gramStart"/>
      <w:r>
        <w:rPr>
          <w:rFonts w:ascii="Book Antiqua" w:eastAsia="Book Antiqua" w:hAnsi="Book Antiqua" w:cs="Book Antiqua"/>
          <w:color w:val="000000"/>
          <w:shd w:val="clear" w:color="auto" w:fill="FFFFFF"/>
        </w:rPr>
        <w:t>ROS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86]</w:t>
      </w:r>
      <w:r>
        <w:rPr>
          <w:rFonts w:ascii="Book Antiqua" w:eastAsia="Book Antiqua" w:hAnsi="Book Antiqua" w:cs="Book Antiqua"/>
          <w:color w:val="000000"/>
          <w:shd w:val="clear" w:color="auto" w:fill="FFFFFF"/>
        </w:rPr>
        <w:t>. These various studies illustrate the wide ranging molecular and immunomodulatory effects of marine compounds, highlighting their versatility as potential sources of TME modulating molecules with therapeutic benefits.</w:t>
      </w:r>
    </w:p>
    <w:p w14:paraId="51C06BF1" w14:textId="017C3048" w:rsidR="00A77B3E" w:rsidRDefault="00283DAC" w:rsidP="003D65A0">
      <w:pPr>
        <w:spacing w:line="360" w:lineRule="auto"/>
        <w:ind w:firstLineChars="100" w:firstLine="240"/>
        <w:jc w:val="both"/>
      </w:pPr>
      <w:proofErr w:type="spellStart"/>
      <w:r>
        <w:rPr>
          <w:rFonts w:ascii="Book Antiqua" w:eastAsia="Book Antiqua" w:hAnsi="Book Antiqua" w:cs="Book Antiqua"/>
          <w:color w:val="000000"/>
          <w:shd w:val="clear" w:color="auto" w:fill="FFFFFF"/>
        </w:rPr>
        <w:t>Brintonamide</w:t>
      </w:r>
      <w:proofErr w:type="spellEnd"/>
      <w:r>
        <w:rPr>
          <w:rFonts w:ascii="Book Antiqua" w:eastAsia="Book Antiqua" w:hAnsi="Book Antiqua" w:cs="Book Antiqua"/>
          <w:color w:val="000000"/>
          <w:shd w:val="clear" w:color="auto" w:fill="FFFFFF"/>
        </w:rPr>
        <w:t xml:space="preserve"> D is a linear peptide that can reduce CCL27-stimulated proliferation and migration of metastatic BC cells by targeting serine protease kallikrein 7 (KLK7). This study reported that </w:t>
      </w:r>
      <w:proofErr w:type="spellStart"/>
      <w:r>
        <w:rPr>
          <w:rFonts w:ascii="Book Antiqua" w:eastAsia="Book Antiqua" w:hAnsi="Book Antiqua" w:cs="Book Antiqua"/>
          <w:color w:val="000000"/>
          <w:shd w:val="clear" w:color="auto" w:fill="FFFFFF"/>
        </w:rPr>
        <w:t>brintonamide</w:t>
      </w:r>
      <w:proofErr w:type="spellEnd"/>
      <w:r>
        <w:rPr>
          <w:rFonts w:ascii="Book Antiqua" w:eastAsia="Book Antiqua" w:hAnsi="Book Antiqua" w:cs="Book Antiqua"/>
          <w:color w:val="000000"/>
          <w:shd w:val="clear" w:color="auto" w:fill="FFFFFF"/>
        </w:rPr>
        <w:t xml:space="preserve"> D targeted KLK7 by modulating CCR10, the receptor of CCL27 in BC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87]</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Iturin</w:t>
      </w:r>
      <w:proofErr w:type="spellEnd"/>
      <w:r>
        <w:rPr>
          <w:rFonts w:ascii="Book Antiqua" w:eastAsia="Book Antiqua" w:hAnsi="Book Antiqua" w:cs="Book Antiqua"/>
          <w:color w:val="000000"/>
          <w:shd w:val="clear" w:color="auto" w:fill="FFFFFF"/>
        </w:rPr>
        <w:t xml:space="preserve"> A, a marine bacterium derived lipopeptide, stimulated apoptosis in BC cells by increasing sub-G1 cell population, fragmentation of DNA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inhibiting FGF-mediated phosphorylation of Akt, FoxO3a and GSK3β. This study also reported that </w:t>
      </w:r>
      <w:proofErr w:type="spellStart"/>
      <w:r>
        <w:rPr>
          <w:rFonts w:ascii="Book Antiqua" w:eastAsia="Book Antiqua" w:hAnsi="Book Antiqua" w:cs="Book Antiqua"/>
          <w:color w:val="000000"/>
          <w:shd w:val="clear" w:color="auto" w:fill="FFFFFF"/>
        </w:rPr>
        <w:t>Iturin</w:t>
      </w:r>
      <w:proofErr w:type="spellEnd"/>
      <w:r>
        <w:rPr>
          <w:rFonts w:ascii="Book Antiqua" w:eastAsia="Book Antiqua" w:hAnsi="Book Antiqua" w:cs="Book Antiqua"/>
          <w:color w:val="000000"/>
          <w:shd w:val="clear" w:color="auto" w:fill="FFFFFF"/>
        </w:rPr>
        <w:t xml:space="preserve"> A reduces tumor growth by promoting translocation of FoxO3a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inactivating MAPK and Akt kinase in the xenograft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88]</w:t>
      </w:r>
      <w:r>
        <w:rPr>
          <w:rFonts w:ascii="Book Antiqua" w:eastAsia="Book Antiqua" w:hAnsi="Book Antiqua" w:cs="Book Antiqua"/>
          <w:color w:val="000000"/>
          <w:shd w:val="clear" w:color="auto" w:fill="FFFFFF"/>
        </w:rPr>
        <w:t>. Furthermore, Halilectin-3, a sugar-binding lectin protein from marine sponges, inhibited BC cell proliferation by stimulating the G0/G1 arrest. It also promoted apoptosis by increasing the activity of caspase 9 and autophagy by inducing the expression of the light chain 3</w:t>
      </w:r>
      <w:r>
        <w:rPr>
          <w:rFonts w:ascii="Book Antiqua" w:eastAsia="Book Antiqua" w:hAnsi="Book Antiqua" w:cs="Book Antiqua"/>
          <w:color w:val="000000"/>
          <w:szCs w:val="20"/>
          <w:shd w:val="clear" w:color="auto" w:fill="FFFFFF"/>
          <w:vertAlign w:val="superscript"/>
        </w:rPr>
        <w:t>[89]</w:t>
      </w:r>
      <w:r>
        <w:rPr>
          <w:rFonts w:ascii="Book Antiqua" w:eastAsia="Book Antiqua" w:hAnsi="Book Antiqua" w:cs="Book Antiqua"/>
          <w:color w:val="000000"/>
          <w:shd w:val="clear" w:color="auto" w:fill="FFFFFF"/>
        </w:rPr>
        <w:t>. These various marine compounds display promising anti-tumor activity that could be harnessed to target the BC TME in a non-invasive and non-toxic fashion.</w:t>
      </w:r>
    </w:p>
    <w:p w14:paraId="56C4B36D" w14:textId="77740C2C" w:rsidR="00A77B3E" w:rsidRDefault="00283DAC" w:rsidP="003D65A0">
      <w:pPr>
        <w:spacing w:line="360" w:lineRule="auto"/>
        <w:ind w:firstLineChars="100" w:firstLine="240"/>
        <w:jc w:val="both"/>
      </w:pPr>
      <w:r>
        <w:rPr>
          <w:rFonts w:ascii="Book Antiqua" w:eastAsia="Book Antiqua" w:hAnsi="Book Antiqua" w:cs="Book Antiqua"/>
          <w:color w:val="000000"/>
          <w:shd w:val="clear" w:color="auto" w:fill="FFFFFF"/>
        </w:rPr>
        <w:t xml:space="preserve">The marine terpenoid </w:t>
      </w:r>
      <w:proofErr w:type="spellStart"/>
      <w:r>
        <w:rPr>
          <w:rFonts w:ascii="Book Antiqua" w:eastAsia="Book Antiqua" w:hAnsi="Book Antiqua" w:cs="Book Antiqua"/>
          <w:color w:val="000000"/>
          <w:shd w:val="clear" w:color="auto" w:fill="FFFFFF"/>
        </w:rPr>
        <w:t>sinularin</w:t>
      </w:r>
      <w:proofErr w:type="spellEnd"/>
      <w:r>
        <w:rPr>
          <w:rFonts w:ascii="Book Antiqua" w:eastAsia="Book Antiqua" w:hAnsi="Book Antiqua" w:cs="Book Antiqua"/>
          <w:color w:val="000000"/>
          <w:shd w:val="clear" w:color="auto" w:fill="FFFFFF"/>
        </w:rPr>
        <w:t xml:space="preserve"> can decrease the viability of TNBC cells by halting the </w:t>
      </w:r>
      <w:proofErr w:type="spellStart"/>
      <w:r>
        <w:rPr>
          <w:rFonts w:ascii="Book Antiqua" w:eastAsia="Book Antiqua" w:hAnsi="Book Antiqua" w:cs="Book Antiqua"/>
          <w:color w:val="000000"/>
          <w:shd w:val="clear" w:color="auto" w:fill="FFFFFF"/>
        </w:rPr>
        <w:t>the</w:t>
      </w:r>
      <w:proofErr w:type="spellEnd"/>
      <w:r>
        <w:rPr>
          <w:rFonts w:ascii="Book Antiqua" w:eastAsia="Book Antiqua" w:hAnsi="Book Antiqua" w:cs="Book Antiqua"/>
          <w:color w:val="000000"/>
          <w:shd w:val="clear" w:color="auto" w:fill="FFFFFF"/>
        </w:rPr>
        <w:t xml:space="preserve"> G2/M phase and inducing apoptosis through activation of caspase-3 and -8 and PARP. In addition, it can also induce DNA damage by generating ROS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stimulating oxidative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Sipholenol</w:t>
      </w:r>
      <w:proofErr w:type="spellEnd"/>
      <w:r>
        <w:rPr>
          <w:rFonts w:ascii="Book Antiqua" w:eastAsia="Book Antiqua" w:hAnsi="Book Antiqua" w:cs="Book Antiqua"/>
          <w:color w:val="000000"/>
          <w:shd w:val="clear" w:color="auto" w:fill="FFFFFF"/>
        </w:rPr>
        <w:t xml:space="preserve"> A, a triterpene from marine sponges, reduced the metastatic ability of TNBC cells by inhibiting protein tyrosine kinase 6, a key mediator of growth factor-dependent </w:t>
      </w:r>
      <w:proofErr w:type="gramStart"/>
      <w:r>
        <w:rPr>
          <w:rFonts w:ascii="Book Antiqua" w:eastAsia="Book Antiqua" w:hAnsi="Book Antiqua" w:cs="Book Antiqua"/>
          <w:color w:val="000000"/>
          <w:shd w:val="clear" w:color="auto" w:fill="FFFFFF"/>
        </w:rPr>
        <w:t>migration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91]</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Agelasine</w:t>
      </w:r>
      <w:proofErr w:type="spellEnd"/>
      <w:r>
        <w:rPr>
          <w:rFonts w:ascii="Book Antiqua" w:eastAsia="Book Antiqua" w:hAnsi="Book Antiqua" w:cs="Book Antiqua"/>
          <w:color w:val="000000"/>
          <w:shd w:val="clear" w:color="auto" w:fill="FFFFFF"/>
        </w:rPr>
        <w:t xml:space="preserve"> B is a diterpene alkaloid from marine </w:t>
      </w:r>
      <w:r>
        <w:rPr>
          <w:rFonts w:ascii="Book Antiqua" w:eastAsia="Book Antiqua" w:hAnsi="Book Antiqua" w:cs="Book Antiqua"/>
          <w:color w:val="000000"/>
          <w:shd w:val="clear" w:color="auto" w:fill="FFFFFF"/>
        </w:rPr>
        <w:lastRenderedPageBreak/>
        <w:t>sponges that can stimulate apoptosis in BC cells by inhibiting ER Ca</w:t>
      </w:r>
      <w:r>
        <w:rPr>
          <w:rFonts w:ascii="Book Antiqua" w:eastAsia="Book Antiqua" w:hAnsi="Book Antiqua" w:cs="Book Antiqua"/>
          <w:color w:val="000000"/>
          <w:szCs w:val="20"/>
          <w:shd w:val="clear" w:color="auto" w:fill="FFFFFF"/>
          <w:vertAlign w:val="superscript"/>
        </w:rPr>
        <w:t xml:space="preserve">2+ </w:t>
      </w:r>
      <w:r>
        <w:rPr>
          <w:rFonts w:ascii="Book Antiqua" w:eastAsia="Book Antiqua" w:hAnsi="Book Antiqua" w:cs="Book Antiqua"/>
          <w:color w:val="000000"/>
          <w:shd w:val="clear" w:color="auto" w:fill="FFFFFF"/>
        </w:rPr>
        <w:t xml:space="preserve">-ATPase (SERCA) activity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releasing Ca</w:t>
      </w:r>
      <w:r>
        <w:rPr>
          <w:rFonts w:ascii="Book Antiqua" w:eastAsia="Book Antiqua" w:hAnsi="Book Antiqua" w:cs="Book Antiqua"/>
          <w:color w:val="000000"/>
          <w:szCs w:val="20"/>
          <w:shd w:val="clear" w:color="auto" w:fill="FFFFFF"/>
          <w:vertAlign w:val="superscript"/>
        </w:rPr>
        <w:t xml:space="preserve">2+ </w:t>
      </w:r>
      <w:r>
        <w:rPr>
          <w:rFonts w:ascii="Book Antiqua" w:eastAsia="Book Antiqua" w:hAnsi="Book Antiqua" w:cs="Book Antiqua"/>
          <w:color w:val="000000"/>
          <w:shd w:val="clear" w:color="auto" w:fill="FFFFFF"/>
        </w:rPr>
        <w:t xml:space="preserve">from ER and inducing DNA fragmentation. It also reduced Bcl2 expression and increased caspase 8 </w:t>
      </w:r>
      <w:r w:rsidR="00E5168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evels. This study demonstrated that </w:t>
      </w:r>
      <w:proofErr w:type="spellStart"/>
      <w:r>
        <w:rPr>
          <w:rFonts w:ascii="Book Antiqua" w:eastAsia="Book Antiqua" w:hAnsi="Book Antiqua" w:cs="Book Antiqua"/>
          <w:color w:val="000000"/>
          <w:shd w:val="clear" w:color="auto" w:fill="FFFFFF"/>
        </w:rPr>
        <w:t>Agelasine</w:t>
      </w:r>
      <w:proofErr w:type="spellEnd"/>
      <w:r>
        <w:rPr>
          <w:rFonts w:ascii="Book Antiqua" w:eastAsia="Book Antiqua" w:hAnsi="Book Antiqua" w:cs="Book Antiqua"/>
          <w:color w:val="000000"/>
          <w:shd w:val="clear" w:color="auto" w:fill="FFFFFF"/>
        </w:rPr>
        <w:t xml:space="preserve"> B can induce cell death in BC cells through an ER-mediated extrinsic apoptotic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92]</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Hirsutanol</w:t>
      </w:r>
      <w:proofErr w:type="spellEnd"/>
      <w:r>
        <w:rPr>
          <w:rFonts w:ascii="Book Antiqua" w:eastAsia="Book Antiqua" w:hAnsi="Book Antiqua" w:cs="Book Antiqua"/>
          <w:color w:val="000000"/>
          <w:shd w:val="clear" w:color="auto" w:fill="FFFFFF"/>
        </w:rPr>
        <w:t xml:space="preserve"> A, a sesquiterpene from marine fungus, also reduced the growth of BC cells by inhibiting proliferation and stimulating autophagy and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generating ROS. Silencing of Atg7 with siRNA and blockade of autophagy using bafilomycin A1 synergistically increased the efficacy of </w:t>
      </w:r>
      <w:proofErr w:type="spellStart"/>
      <w:r>
        <w:rPr>
          <w:rFonts w:ascii="Book Antiqua" w:eastAsia="Book Antiqua" w:hAnsi="Book Antiqua" w:cs="Book Antiqua"/>
          <w:color w:val="000000"/>
          <w:shd w:val="clear" w:color="auto" w:fill="FFFFFF"/>
        </w:rPr>
        <w:t>hirsutanol</w:t>
      </w:r>
      <w:proofErr w:type="spellEnd"/>
      <w:r>
        <w:rPr>
          <w:rFonts w:ascii="Book Antiqua" w:eastAsia="Book Antiqua" w:hAnsi="Book Antiqua" w:cs="Book Antiqua"/>
          <w:color w:val="000000"/>
          <w:shd w:val="clear" w:color="auto" w:fill="FFFFFF"/>
        </w:rPr>
        <w:t xml:space="preserve"> A in inducing apoptosis and inhibiting cell proliferation. This study indicates that </w:t>
      </w:r>
      <w:proofErr w:type="spellStart"/>
      <w:r>
        <w:rPr>
          <w:rFonts w:ascii="Book Antiqua" w:eastAsia="Book Antiqua" w:hAnsi="Book Antiqua" w:cs="Book Antiqua"/>
          <w:color w:val="000000"/>
          <w:shd w:val="clear" w:color="auto" w:fill="FFFFFF"/>
        </w:rPr>
        <w:t>hirsutanol</w:t>
      </w:r>
      <w:proofErr w:type="spellEnd"/>
      <w:r>
        <w:rPr>
          <w:rFonts w:ascii="Book Antiqua" w:eastAsia="Book Antiqua" w:hAnsi="Book Antiqua" w:cs="Book Antiqua"/>
          <w:color w:val="000000"/>
          <w:shd w:val="clear" w:color="auto" w:fill="FFFFFF"/>
        </w:rPr>
        <w:t xml:space="preserve"> A can induces autophagy and programmed cell death (PCD) by enhancing ROS accumulation in BC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93]</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Dehydrothyrsiferol</w:t>
      </w:r>
      <w:proofErr w:type="spellEnd"/>
      <w:r>
        <w:rPr>
          <w:rFonts w:ascii="Book Antiqua" w:eastAsia="Book Antiqua" w:hAnsi="Book Antiqua" w:cs="Book Antiqua"/>
          <w:color w:val="000000"/>
          <w:shd w:val="clear" w:color="auto" w:fill="FFFFFF"/>
        </w:rPr>
        <w:t xml:space="preserve"> (DT) is a triterpenoid that promotes apoptosis in BC cells by DNA fragmentation and arrest at S-phase and G2M </w:t>
      </w:r>
      <w:proofErr w:type="gramStart"/>
      <w:r>
        <w:rPr>
          <w:rFonts w:ascii="Book Antiqua" w:eastAsia="Book Antiqua" w:hAnsi="Book Antiqua" w:cs="Book Antiqua"/>
          <w:color w:val="000000"/>
          <w:shd w:val="clear" w:color="auto" w:fill="FFFFFF"/>
        </w:rPr>
        <w:t>phase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94]</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Sodwanone</w:t>
      </w:r>
      <w:proofErr w:type="spellEnd"/>
      <w:r>
        <w:rPr>
          <w:rFonts w:ascii="Book Antiqua" w:eastAsia="Book Antiqua" w:hAnsi="Book Antiqua" w:cs="Book Antiqua"/>
          <w:color w:val="000000"/>
          <w:shd w:val="clear" w:color="auto" w:fill="FFFFFF"/>
        </w:rPr>
        <w:t>, a marine triterpene, is highly toxic to BC cells and can inhibit hypoxia-induced HIF-1</w:t>
      </w:r>
      <w:proofErr w:type="gramStart"/>
      <w:r>
        <w:rPr>
          <w:rFonts w:ascii="Book Antiqua" w:eastAsia="Book Antiqua" w:hAnsi="Book Antiqua" w:cs="Book Antiqua"/>
          <w:color w:val="000000"/>
          <w:shd w:val="clear" w:color="auto" w:fill="FFFFFF"/>
        </w:rPr>
        <w:t>α</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95]</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Pseudopterosin</w:t>
      </w:r>
      <w:proofErr w:type="spellEnd"/>
      <w:r>
        <w:rPr>
          <w:rFonts w:ascii="Book Antiqua" w:eastAsia="Book Antiqua" w:hAnsi="Book Antiqua" w:cs="Book Antiqua"/>
          <w:color w:val="000000"/>
          <w:shd w:val="clear" w:color="auto" w:fill="FFFFFF"/>
        </w:rPr>
        <w:t>, a marine diterpene glycoside, also decreased the production of IL-6, TNF-1α, and MCP-1</w:t>
      </w:r>
      <w:r w:rsidR="00CF7865">
        <w:rPr>
          <w:rFonts w:ascii="Book Antiqua" w:eastAsia="Book Antiqua" w:hAnsi="Book Antiqua" w:cs="Book Antiqua"/>
          <w:color w:val="000000"/>
          <w:shd w:val="clear" w:color="auto" w:fill="FFFFFF"/>
        </w:rPr>
        <w:t xml:space="preserve"> (m</w:t>
      </w:r>
      <w:r w:rsidR="00CF7865" w:rsidRPr="00CF7865">
        <w:rPr>
          <w:rFonts w:ascii="Book Antiqua" w:eastAsia="Book Antiqua" w:hAnsi="Book Antiqua" w:cs="Book Antiqua"/>
          <w:color w:val="000000"/>
          <w:shd w:val="clear" w:color="auto" w:fill="FFFFFF"/>
        </w:rPr>
        <w:t>onocyte chemotactic protein-1</w:t>
      </w:r>
      <w:r w:rsidR="00CF786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 BC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blocking p65 and </w:t>
      </w:r>
      <w:proofErr w:type="spellStart"/>
      <w:r>
        <w:rPr>
          <w:rFonts w:ascii="Book Antiqua" w:eastAsia="Book Antiqua" w:hAnsi="Book Antiqua" w:cs="Book Antiqua"/>
          <w:color w:val="000000"/>
          <w:shd w:val="clear" w:color="auto" w:fill="FFFFFF"/>
        </w:rPr>
        <w:t>IkB</w:t>
      </w:r>
      <w:proofErr w:type="spellEnd"/>
      <w:r>
        <w:rPr>
          <w:rFonts w:ascii="Book Antiqua" w:eastAsia="Book Antiqua" w:hAnsi="Book Antiqua" w:cs="Book Antiqua"/>
          <w:color w:val="000000"/>
          <w:shd w:val="clear" w:color="auto" w:fill="FFFFFF"/>
        </w:rPr>
        <w:t xml:space="preserve"> phosphorylation as well as promoting translocation of glucocorticoid receptor from nucleus to </w:t>
      </w:r>
      <w:proofErr w:type="gramStart"/>
      <w:r>
        <w:rPr>
          <w:rFonts w:ascii="Book Antiqua" w:eastAsia="Book Antiqua" w:hAnsi="Book Antiqua" w:cs="Book Antiqua"/>
          <w:color w:val="000000"/>
          <w:shd w:val="clear" w:color="auto" w:fill="FFFFFF"/>
        </w:rPr>
        <w:t>cytosol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96]</w:t>
      </w:r>
      <w:r>
        <w:rPr>
          <w:rFonts w:ascii="Book Antiqua" w:eastAsia="Book Antiqua" w:hAnsi="Book Antiqua" w:cs="Book Antiqua"/>
          <w:color w:val="000000"/>
          <w:shd w:val="clear" w:color="auto" w:fill="FFFFFF"/>
        </w:rPr>
        <w:t>.</w:t>
      </w:r>
    </w:p>
    <w:p w14:paraId="329C1214" w14:textId="619FF80F" w:rsidR="00A77B3E" w:rsidRDefault="00283DAC" w:rsidP="00E5168E">
      <w:pPr>
        <w:spacing w:line="360" w:lineRule="auto"/>
        <w:ind w:firstLineChars="100" w:firstLine="240"/>
        <w:jc w:val="both"/>
      </w:pPr>
      <w:r>
        <w:rPr>
          <w:rFonts w:ascii="Book Antiqua" w:eastAsia="Book Antiqua" w:hAnsi="Book Antiqua" w:cs="Book Antiqua"/>
          <w:color w:val="000000"/>
          <w:shd w:val="clear" w:color="auto" w:fill="FFFFFF"/>
        </w:rPr>
        <w:t xml:space="preserve">Quinazoline, a six-membered nitrogen-containing heterocyclic compound from marine sponge </w:t>
      </w:r>
      <w:proofErr w:type="spellStart"/>
      <w:r>
        <w:rPr>
          <w:rFonts w:ascii="Book Antiqua" w:eastAsia="Book Antiqua" w:hAnsi="Book Antiqua" w:cs="Book Antiqua"/>
          <w:i/>
          <w:iCs/>
          <w:color w:val="000000"/>
          <w:shd w:val="clear" w:color="auto" w:fill="FFFFFF"/>
        </w:rPr>
        <w:t>Hyrtios</w:t>
      </w:r>
      <w:proofErr w:type="spellEnd"/>
      <w:r>
        <w:rPr>
          <w:rFonts w:ascii="Book Antiqua" w:eastAsia="Book Antiqua" w:hAnsi="Book Antiqua" w:cs="Book Antiqua"/>
          <w:i/>
          <w:iCs/>
          <w:color w:val="000000"/>
          <w:shd w:val="clear" w:color="auto" w:fill="FFFFFF"/>
        </w:rPr>
        <w:t xml:space="preserve"> erectus,</w:t>
      </w:r>
      <w:r>
        <w:rPr>
          <w:rFonts w:ascii="Book Antiqua" w:eastAsia="Book Antiqua" w:hAnsi="Book Antiqua" w:cs="Book Antiqua"/>
          <w:color w:val="000000"/>
          <w:shd w:val="clear" w:color="auto" w:fill="FFFFFF"/>
        </w:rPr>
        <w:t xml:space="preserve"> stimulated apoptosis in HER-positive BC cells by decreasing Bcl2 expression and increasing </w:t>
      </w:r>
      <w:proofErr w:type="spellStart"/>
      <w:r>
        <w:rPr>
          <w:rFonts w:ascii="Book Antiqua" w:eastAsia="Book Antiqua" w:hAnsi="Book Antiqua" w:cs="Book Antiqua"/>
          <w:color w:val="000000"/>
          <w:shd w:val="clear" w:color="auto" w:fill="FFFFFF"/>
        </w:rPr>
        <w:t>Bax</w:t>
      </w:r>
      <w:proofErr w:type="spellEnd"/>
      <w:r>
        <w:rPr>
          <w:rFonts w:ascii="Book Antiqua" w:eastAsia="Book Antiqua" w:hAnsi="Book Antiqua" w:cs="Book Antiqua"/>
          <w:color w:val="000000"/>
          <w:shd w:val="clear" w:color="auto" w:fill="FFFFFF"/>
        </w:rPr>
        <w:t xml:space="preserve">. This study reported that quinazoline promoted cell death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ROS-dependent extrinsic or intrinsic apoptotic pathways without systemic toxicity in the mouse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97]</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Sharifi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[98]</w:t>
      </w:r>
      <w:r>
        <w:rPr>
          <w:rFonts w:ascii="Book Antiqua" w:eastAsia="Book Antiqua" w:hAnsi="Book Antiqua" w:cs="Book Antiqua"/>
          <w:color w:val="000000"/>
          <w:shd w:val="clear" w:color="auto" w:fill="FFFFFF"/>
        </w:rPr>
        <w:t xml:space="preserve"> showed that marine compounds (3β)-Cholest-5-en-3-ol (cholesterol), 2-hexadecanol and </w:t>
      </w:r>
      <w:proofErr w:type="spellStart"/>
      <w:r>
        <w:rPr>
          <w:rFonts w:ascii="Book Antiqua" w:eastAsia="Book Antiqua" w:hAnsi="Book Antiqua" w:cs="Book Antiqua"/>
          <w:color w:val="000000"/>
          <w:shd w:val="clear" w:color="auto" w:fill="FFFFFF"/>
        </w:rPr>
        <w:t>hexadecanoic</w:t>
      </w:r>
      <w:proofErr w:type="spellEnd"/>
      <w:r>
        <w:rPr>
          <w:rFonts w:ascii="Book Antiqua" w:eastAsia="Book Antiqua" w:hAnsi="Book Antiqua" w:cs="Book Antiqua"/>
          <w:color w:val="000000"/>
          <w:shd w:val="clear" w:color="auto" w:fill="FFFFFF"/>
        </w:rPr>
        <w:t xml:space="preserve"> acid from sea pen stimulated cell death in TNBC cells by activating caspase 3 and 8 as well as increasing </w:t>
      </w:r>
      <w:proofErr w:type="spellStart"/>
      <w:r>
        <w:rPr>
          <w:rFonts w:ascii="Book Antiqua" w:eastAsia="Book Antiqua" w:hAnsi="Book Antiqua" w:cs="Book Antiqua"/>
          <w:color w:val="000000"/>
          <w:shd w:val="clear" w:color="auto" w:fill="FFFFFF"/>
        </w:rPr>
        <w:t>Bax</w:t>
      </w:r>
      <w:proofErr w:type="spellEnd"/>
      <w:r>
        <w:rPr>
          <w:rFonts w:ascii="Book Antiqua" w:eastAsia="Book Antiqua" w:hAnsi="Book Antiqua" w:cs="Book Antiqua"/>
          <w:color w:val="000000"/>
          <w:shd w:val="clear" w:color="auto" w:fill="FFFFFF"/>
        </w:rPr>
        <w:t xml:space="preserve"> expression and reducing </w:t>
      </w:r>
      <w:proofErr w:type="spellStart"/>
      <w:r>
        <w:rPr>
          <w:rFonts w:ascii="Book Antiqua" w:eastAsia="Book Antiqua" w:hAnsi="Book Antiqua" w:cs="Book Antiqua"/>
          <w:color w:val="000000"/>
          <w:shd w:val="clear" w:color="auto" w:fill="FFFFFF"/>
        </w:rPr>
        <w:t>Bcl</w:t>
      </w:r>
      <w:proofErr w:type="spellEnd"/>
      <w:r>
        <w:rPr>
          <w:rFonts w:ascii="Book Antiqua" w:eastAsia="Book Antiqua" w:hAnsi="Book Antiqua" w:cs="Book Antiqua"/>
          <w:color w:val="000000"/>
          <w:shd w:val="clear" w:color="auto" w:fill="FFFFFF"/>
        </w:rPr>
        <w:t xml:space="preserve"> 2 </w:t>
      </w:r>
      <w:r w:rsidR="00E5168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evels. Furthermore, a sterol from soft corals inhibited BC cell growth by stimulating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activation of caspase 3 and PARP. It also elicited Go/G1 arrest by reducing cyclin D1 and CDK6 and blocking p38/ERK signaling. Furthermore, it induced autophagy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generating ROS and DNA damage through </w:t>
      </w:r>
      <w:r w:rsidRPr="00CF7865">
        <w:rPr>
          <w:rFonts w:ascii="Book Antiqua" w:eastAsia="Book Antiqua" w:hAnsi="Book Antiqua" w:cs="Book Antiqua"/>
          <w:i/>
          <w:iCs/>
          <w:color w:val="000000"/>
          <w:shd w:val="clear" w:color="auto" w:fill="FFFFFF"/>
        </w:rPr>
        <w:t>H2AX</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upregulation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99]</w:t>
      </w:r>
      <w:r>
        <w:rPr>
          <w:rFonts w:ascii="Book Antiqua" w:eastAsia="Book Antiqua" w:hAnsi="Book Antiqua" w:cs="Book Antiqua"/>
          <w:color w:val="000000"/>
          <w:shd w:val="clear" w:color="auto" w:fill="FFFFFF"/>
        </w:rPr>
        <w:t>. Another marine compound, 4-methyenedioxy-β-</w:t>
      </w:r>
      <w:proofErr w:type="spellStart"/>
      <w:r>
        <w:rPr>
          <w:rFonts w:ascii="Book Antiqua" w:eastAsia="Book Antiqua" w:hAnsi="Book Antiqua" w:cs="Book Antiqua"/>
          <w:color w:val="000000"/>
          <w:shd w:val="clear" w:color="auto" w:fill="FFFFFF"/>
        </w:rPr>
        <w:t>nitrostyrene</w:t>
      </w:r>
      <w:proofErr w:type="spellEnd"/>
      <w:r>
        <w:rPr>
          <w:rFonts w:ascii="Book Antiqua" w:eastAsia="Book Antiqua" w:hAnsi="Book Antiqua" w:cs="Book Antiqua"/>
          <w:color w:val="000000"/>
          <w:shd w:val="clear" w:color="auto" w:fill="FFFFFF"/>
        </w:rPr>
        <w:t xml:space="preserve"> (MNS) also inhibited the migration of TNBC cells by disrupting the focal adhesion complex as well as a network of actin stress fibers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reducing β1 integrin-dependent </w:t>
      </w:r>
      <w:r>
        <w:rPr>
          <w:rFonts w:ascii="Book Antiqua" w:eastAsia="Book Antiqua" w:hAnsi="Book Antiqua" w:cs="Book Antiqua"/>
          <w:color w:val="000000"/>
          <w:shd w:val="clear" w:color="auto" w:fill="FFFFFF"/>
        </w:rPr>
        <w:lastRenderedPageBreak/>
        <w:t>phosphorylation of FAK</w:t>
      </w:r>
      <w:r w:rsidR="00CF7865">
        <w:rPr>
          <w:rFonts w:ascii="Book Antiqua" w:eastAsia="Book Antiqua" w:hAnsi="Book Antiqua" w:cs="Book Antiqua"/>
          <w:color w:val="000000"/>
          <w:shd w:val="clear" w:color="auto" w:fill="FFFFFF"/>
        </w:rPr>
        <w:t xml:space="preserve"> (</w:t>
      </w:r>
      <w:r w:rsidR="00CF7865" w:rsidRPr="00CF7865">
        <w:rPr>
          <w:rFonts w:ascii="Book Antiqua" w:eastAsia="Book Antiqua" w:hAnsi="Book Antiqua" w:cs="Book Antiqua"/>
          <w:color w:val="000000"/>
          <w:shd w:val="clear" w:color="auto" w:fill="FFFFFF"/>
        </w:rPr>
        <w:t>focal adhesion kinase</w:t>
      </w:r>
      <w:r w:rsidR="00CF786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paxillin</w:t>
      </w:r>
      <w:r>
        <w:rPr>
          <w:rFonts w:ascii="Book Antiqua" w:eastAsia="Book Antiqua" w:hAnsi="Book Antiqua" w:cs="Book Antiqua"/>
          <w:color w:val="000000"/>
          <w:szCs w:val="20"/>
          <w:shd w:val="clear" w:color="auto" w:fill="FFFFFF"/>
          <w:vertAlign w:val="superscript"/>
        </w:rPr>
        <w:t>[100]</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Yang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101]</w:t>
      </w:r>
      <w:r>
        <w:rPr>
          <w:rFonts w:ascii="Book Antiqua" w:eastAsia="Book Antiqua" w:hAnsi="Book Antiqua" w:cs="Book Antiqua"/>
          <w:color w:val="000000"/>
          <w:shd w:val="clear" w:color="auto" w:fill="FFFFFF"/>
        </w:rPr>
        <w:t xml:space="preserve"> reported that leucine aminopeptidase-3 (LAP-3) can inhibit the growth, invasion and migration of TNBC cells by targeting LAP-3 dependent expression of </w:t>
      </w:r>
      <w:proofErr w:type="spellStart"/>
      <w:r>
        <w:rPr>
          <w:rFonts w:ascii="Book Antiqua" w:eastAsia="Book Antiqua" w:hAnsi="Book Antiqua" w:cs="Book Antiqua"/>
          <w:color w:val="000000"/>
          <w:shd w:val="clear" w:color="auto" w:fill="FFFFFF"/>
        </w:rPr>
        <w:t>fascin</w:t>
      </w:r>
      <w:proofErr w:type="spellEnd"/>
      <w:r>
        <w:rPr>
          <w:rFonts w:ascii="Book Antiqua" w:eastAsia="Book Antiqua" w:hAnsi="Book Antiqua" w:cs="Book Antiqua"/>
          <w:color w:val="000000"/>
          <w:shd w:val="clear" w:color="auto" w:fill="FFFFFF"/>
        </w:rPr>
        <w:t xml:space="preserve"> and MMP-2/9. As these studies illustrate, marine compounds display a wide range of antineoplastic effects that could be exploited to develop novel drug modalities for BC.</w:t>
      </w:r>
    </w:p>
    <w:p w14:paraId="4CD53A3A" w14:textId="77777777" w:rsidR="00E5168E" w:rsidRDefault="00E5168E">
      <w:pPr>
        <w:spacing w:line="360" w:lineRule="auto"/>
        <w:jc w:val="both"/>
        <w:rPr>
          <w:rFonts w:ascii="Book Antiqua" w:eastAsia="Book Antiqua" w:hAnsi="Book Antiqua" w:cs="Book Antiqua"/>
          <w:b/>
          <w:bCs/>
          <w:color w:val="000000"/>
        </w:rPr>
      </w:pPr>
    </w:p>
    <w:p w14:paraId="3D39784B" w14:textId="0D554441" w:rsidR="00A77B3E" w:rsidRPr="00E5168E" w:rsidRDefault="00E5168E">
      <w:pPr>
        <w:spacing w:line="360" w:lineRule="auto"/>
        <w:jc w:val="both"/>
        <w:rPr>
          <w:i/>
          <w:iCs/>
        </w:rPr>
      </w:pPr>
      <w:r w:rsidRPr="00E5168E">
        <w:rPr>
          <w:rFonts w:ascii="Book Antiqua" w:eastAsia="Book Antiqua" w:hAnsi="Book Antiqua" w:cs="Book Antiqua"/>
          <w:b/>
          <w:bCs/>
          <w:i/>
          <w:iCs/>
          <w:color w:val="000000"/>
          <w:shd w:val="clear" w:color="auto" w:fill="FFFFFF"/>
        </w:rPr>
        <w:t>Marine compounds with potential anti-BC activity from crustaceans</w:t>
      </w:r>
    </w:p>
    <w:p w14:paraId="03784131" w14:textId="71D2DEB4" w:rsidR="00A77B3E" w:rsidRDefault="00283D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crustacean shell is a rich source of chitin. Crab, the major crustacean, is highly recommended for cancer treatment in traditional medicine due to chitin, carotenoids (astaxanthin</w:t>
      </w:r>
      <w:r w:rsidR="00E5168E">
        <w:rPr>
          <w:rFonts w:ascii="Book Antiqua" w:eastAsia="Book Antiqua" w:hAnsi="Book Antiqua" w:cs="Book Antiqua"/>
          <w:color w:val="000000"/>
          <w:shd w:val="clear" w:color="auto" w:fill="FFFFFF"/>
        </w:rPr>
        <w:t>, AST</w:t>
      </w:r>
      <w:r>
        <w:rPr>
          <w:rFonts w:ascii="Book Antiqua" w:eastAsia="Book Antiqua" w:hAnsi="Book Antiqua" w:cs="Book Antiqua"/>
          <w:color w:val="000000"/>
          <w:shd w:val="clear" w:color="auto" w:fill="FFFFFF"/>
        </w:rPr>
        <w:t xml:space="preserve">), lutein, and β-carotene (Table </w:t>
      </w:r>
      <w:proofErr w:type="gramStart"/>
      <w:r>
        <w:rPr>
          <w:rFonts w:ascii="Book Antiqua" w:eastAsia="Book Antiqua" w:hAnsi="Book Antiqua" w:cs="Book Antiqua"/>
          <w:color w:val="000000"/>
          <w:shd w:val="clear" w:color="auto" w:fill="FFFFFF"/>
        </w:rPr>
        <w:t>2)</w:t>
      </w:r>
      <w:r w:rsidR="00E5168E">
        <w:rPr>
          <w:rFonts w:ascii="Book Antiqua" w:eastAsia="Book Antiqua" w:hAnsi="Book Antiqua" w:cs="Book Antiqua"/>
          <w:color w:val="000000"/>
          <w:szCs w:val="20"/>
          <w:shd w:val="clear" w:color="auto" w:fill="FFFFFF"/>
          <w:vertAlign w:val="superscript"/>
        </w:rPr>
        <w:t>[</w:t>
      </w:r>
      <w:proofErr w:type="gramEnd"/>
      <w:r w:rsidR="00E5168E">
        <w:rPr>
          <w:rFonts w:ascii="Book Antiqua" w:eastAsia="Book Antiqua" w:hAnsi="Book Antiqua" w:cs="Book Antiqua"/>
          <w:color w:val="000000"/>
          <w:szCs w:val="20"/>
          <w:shd w:val="clear" w:color="auto" w:fill="FFFFFF"/>
          <w:vertAlign w:val="superscript"/>
        </w:rPr>
        <w:t>102]</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hydro-alcoholic extract of crab shells can reduce the proliferation of MCF-7 cells by stimulating apoptosis and decreasing nitric oxide production. This study reported that chitosan and its oligosaccharides, </w:t>
      </w:r>
      <w:r w:rsidR="00E5168E">
        <w:rPr>
          <w:rFonts w:ascii="Book Antiqua" w:eastAsia="Book Antiqua" w:hAnsi="Book Antiqua" w:cs="Book Antiqua"/>
          <w:color w:val="000000"/>
          <w:shd w:val="clear" w:color="auto" w:fill="FFFFFF"/>
        </w:rPr>
        <w:t xml:space="preserve">AST </w:t>
      </w:r>
      <w:r>
        <w:rPr>
          <w:rFonts w:ascii="Book Antiqua" w:eastAsia="Book Antiqua" w:hAnsi="Book Antiqua" w:cs="Book Antiqua"/>
          <w:color w:val="000000"/>
          <w:shd w:val="clear" w:color="auto" w:fill="FFFFFF"/>
        </w:rPr>
        <w:t xml:space="preserve">as well as selenium could be the principle compounds accountable for the anticancer activity of hydro-alcoholic extract of </w:t>
      </w:r>
      <w:proofErr w:type="gramStart"/>
      <w:r>
        <w:rPr>
          <w:rFonts w:ascii="Book Antiqua" w:eastAsia="Book Antiqua" w:hAnsi="Book Antiqua" w:cs="Book Antiqua"/>
          <w:color w:val="000000"/>
          <w:shd w:val="clear" w:color="auto" w:fill="FFFFFF"/>
        </w:rPr>
        <w:t>crab</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103]</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Chitosan from shrimp shell waste reduced the proliferation of MCF-7 cells without affecting normal fibroblasts</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by stimulating G2/M arrest and apoptosis, decreasing Bcl2 expression and upregulating p53 </w:t>
      </w:r>
      <w:proofErr w:type="gramStart"/>
      <w:r w:rsidR="00E5168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evels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104,105]</w:t>
      </w:r>
      <w:r>
        <w:rPr>
          <w:rFonts w:ascii="Book Antiqua" w:eastAsia="Book Antiqua" w:hAnsi="Book Antiqua" w:cs="Book Antiqua"/>
          <w:color w:val="000000"/>
          <w:shd w:val="clear" w:color="auto" w:fill="FFFFFF"/>
        </w:rPr>
        <w:t xml:space="preserve">. AST from shrimps, a marine crustacean, induced PCD in BC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alteration in expression of cyclin D1, </w:t>
      </w:r>
      <w:proofErr w:type="spellStart"/>
      <w:r>
        <w:rPr>
          <w:rFonts w:ascii="Book Antiqua" w:eastAsia="Book Antiqua" w:hAnsi="Book Antiqua" w:cs="Book Antiqua"/>
          <w:color w:val="000000"/>
          <w:shd w:val="clear" w:color="auto" w:fill="FFFFFF"/>
        </w:rPr>
        <w:t>Bax</w:t>
      </w:r>
      <w:proofErr w:type="spellEnd"/>
      <w:r>
        <w:rPr>
          <w:rFonts w:ascii="Book Antiqua" w:eastAsia="Book Antiqua" w:hAnsi="Book Antiqua" w:cs="Book Antiqua"/>
          <w:color w:val="000000"/>
          <w:shd w:val="clear" w:color="auto" w:fill="FFFFFF"/>
        </w:rPr>
        <w:t xml:space="preserve">, p53, and Bcl2 through arrest at G0/G1 </w:t>
      </w:r>
      <w:proofErr w:type="gramStart"/>
      <w:r>
        <w:rPr>
          <w:rFonts w:ascii="Book Antiqua" w:eastAsia="Book Antiqua" w:hAnsi="Book Antiqua" w:cs="Book Antiqua"/>
          <w:color w:val="000000"/>
          <w:shd w:val="clear" w:color="auto" w:fill="FFFFFF"/>
        </w:rPr>
        <w:t>phase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106]</w:t>
      </w:r>
      <w:r>
        <w:rPr>
          <w:rFonts w:ascii="Book Antiqua" w:eastAsia="Book Antiqua" w:hAnsi="Book Antiqua" w:cs="Book Antiqua"/>
          <w:color w:val="000000"/>
          <w:shd w:val="clear" w:color="auto" w:fill="FFFFFF"/>
        </w:rPr>
        <w:t xml:space="preserve">. Chondroitin sulfate from shrimps inhibited angiogenesis by reducing tube formation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inhibiting the expression of </w:t>
      </w:r>
      <w:proofErr w:type="gramStart"/>
      <w:r>
        <w:rPr>
          <w:rFonts w:ascii="Book Antiqua" w:eastAsia="Book Antiqua" w:hAnsi="Book Antiqua" w:cs="Book Antiqua"/>
          <w:color w:val="000000"/>
          <w:shd w:val="clear" w:color="auto" w:fill="FFFFFF"/>
        </w:rPr>
        <w:t>VEGF</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107]</w:t>
      </w:r>
      <w:r>
        <w:rPr>
          <w:rFonts w:ascii="Book Antiqua" w:eastAsia="Book Antiqua" w:hAnsi="Book Antiqua" w:cs="Book Antiqua"/>
          <w:color w:val="000000"/>
          <w:shd w:val="clear" w:color="auto" w:fill="FFFFFF"/>
        </w:rPr>
        <w:t>. β-carotene stimulated apoptosis in BC cells by inducing the release of cytochrome C, increasing PPAR-γ</w:t>
      </w:r>
      <w:r w:rsidR="00F20882">
        <w:rPr>
          <w:rFonts w:ascii="Book Antiqua" w:eastAsia="Book Antiqua" w:hAnsi="Book Antiqua" w:cs="Book Antiqua"/>
          <w:color w:val="000000"/>
          <w:shd w:val="clear" w:color="auto" w:fill="FFFFFF"/>
        </w:rPr>
        <w:t xml:space="preserve"> (</w:t>
      </w:r>
      <w:r w:rsidR="00F20882" w:rsidRPr="00F20882">
        <w:rPr>
          <w:rFonts w:ascii="Book Antiqua" w:eastAsia="Book Antiqua" w:hAnsi="Book Antiqua" w:cs="Book Antiqua"/>
          <w:color w:val="000000"/>
          <w:shd w:val="clear" w:color="auto" w:fill="FFFFFF"/>
        </w:rPr>
        <w:t>peroxisome proliferator-activated receptor</w:t>
      </w:r>
      <w:r w:rsidR="00F20882">
        <w:rPr>
          <w:rFonts w:ascii="Book Antiqua" w:eastAsia="Book Antiqua" w:hAnsi="Book Antiqua" w:cs="Book Antiqua"/>
          <w:color w:val="000000"/>
          <w:shd w:val="clear" w:color="auto" w:fill="FFFFFF"/>
        </w:rPr>
        <w:t xml:space="preserve"> </w:t>
      </w:r>
      <w:r w:rsidR="00F20882" w:rsidRPr="00F20882">
        <w:rPr>
          <w:rFonts w:ascii="Book Antiqua" w:eastAsia="Book Antiqua" w:hAnsi="Book Antiqua" w:cs="Book Antiqua"/>
          <w:color w:val="000000"/>
          <w:shd w:val="clear" w:color="auto" w:fill="FFFFFF"/>
        </w:rPr>
        <w:t>gamma</w:t>
      </w:r>
      <w:r w:rsidR="00F2088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p21(WAF1/CIP1) expression and decreasing cyclooxygenase-2 expression through ROS </w:t>
      </w:r>
      <w:proofErr w:type="gramStart"/>
      <w:r>
        <w:rPr>
          <w:rFonts w:ascii="Book Antiqua" w:eastAsia="Book Antiqua" w:hAnsi="Book Antiqua" w:cs="Book Antiqua"/>
          <w:color w:val="000000"/>
          <w:shd w:val="clear" w:color="auto" w:fill="FFFFFF"/>
        </w:rPr>
        <w:t>generation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108]</w:t>
      </w:r>
      <w:r>
        <w:rPr>
          <w:rFonts w:ascii="Book Antiqua" w:eastAsia="Book Antiqua" w:hAnsi="Book Antiqua" w:cs="Book Antiqua"/>
          <w:color w:val="000000"/>
          <w:shd w:val="clear" w:color="auto" w:fill="FFFFFF"/>
        </w:rPr>
        <w:t>. These studies suggest that bioactive compounds from marine crustaceans are potential targets of BC.</w:t>
      </w:r>
    </w:p>
    <w:p w14:paraId="550D7593" w14:textId="77777777" w:rsidR="00E5168E" w:rsidRDefault="00E5168E">
      <w:pPr>
        <w:spacing w:line="360" w:lineRule="auto"/>
        <w:jc w:val="both"/>
      </w:pPr>
    </w:p>
    <w:p w14:paraId="3769A043" w14:textId="11938C13" w:rsidR="00A77B3E" w:rsidRPr="00E5168E" w:rsidRDefault="00E5168E">
      <w:pPr>
        <w:spacing w:line="360" w:lineRule="auto"/>
        <w:jc w:val="both"/>
        <w:rPr>
          <w:i/>
          <w:iCs/>
        </w:rPr>
      </w:pPr>
      <w:r w:rsidRPr="00E5168E">
        <w:rPr>
          <w:rFonts w:ascii="Book Antiqua" w:eastAsia="Book Antiqua" w:hAnsi="Book Antiqua" w:cs="Book Antiqua"/>
          <w:b/>
          <w:bCs/>
          <w:i/>
          <w:iCs/>
          <w:color w:val="000000"/>
          <w:shd w:val="clear" w:color="auto" w:fill="FFFFFF"/>
        </w:rPr>
        <w:t>Marine compounds with potential anti-BC activity from marine fishes</w:t>
      </w:r>
    </w:p>
    <w:p w14:paraId="6A35EB4D" w14:textId="6680BCE0" w:rsidR="00A77B3E" w:rsidRDefault="00283DAC">
      <w:pPr>
        <w:spacing w:line="360" w:lineRule="auto"/>
        <w:jc w:val="both"/>
      </w:pPr>
      <w:r>
        <w:rPr>
          <w:rFonts w:ascii="Book Antiqua" w:eastAsia="Book Antiqua" w:hAnsi="Book Antiqua" w:cs="Book Antiqua"/>
          <w:color w:val="000000"/>
          <w:shd w:val="clear" w:color="auto" w:fill="FFFFFF"/>
        </w:rPr>
        <w:t>The muscle and live tissues of marine fishes have been described as a source of anticancer compounds (Table 3). Epidemiological studies show that high consumption of fish and seafood in Asian countries correlates with a low prevalence of BC.</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meta-analysis studies reported that high consumption of marine fish can reduce the risk of BC due to </w:t>
      </w:r>
      <w:r>
        <w:rPr>
          <w:rFonts w:ascii="Book Antiqua" w:eastAsia="Book Antiqua" w:hAnsi="Book Antiqua" w:cs="Book Antiqua"/>
          <w:color w:val="000000"/>
          <w:shd w:val="clear" w:color="auto" w:fill="FFFFFF"/>
        </w:rPr>
        <w:lastRenderedPageBreak/>
        <w:t xml:space="preserve">the presence of n-3 </w:t>
      </w:r>
      <w:r w:rsidR="00DC18D1" w:rsidRPr="00DC18D1">
        <w:rPr>
          <w:rFonts w:ascii="Book Antiqua" w:eastAsia="Book Antiqua" w:hAnsi="Book Antiqua" w:cs="Book Antiqua"/>
          <w:color w:val="000000"/>
          <w:shd w:val="clear" w:color="auto" w:fill="FFFFFF"/>
        </w:rPr>
        <w:t xml:space="preserve">polyunsaturated fatty acids </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PUFA</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as well as α-linolenic </w:t>
      </w:r>
      <w:proofErr w:type="gramStart"/>
      <w:r>
        <w:rPr>
          <w:rFonts w:ascii="Book Antiqua" w:eastAsia="Book Antiqua" w:hAnsi="Book Antiqua" w:cs="Book Antiqua"/>
          <w:color w:val="000000"/>
          <w:shd w:val="clear" w:color="auto" w:fill="FFFFFF"/>
        </w:rPr>
        <w:t>acid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109]</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Another epidemiological study reported a positive association between the reduction of invasive BC risk and intake of fatty fish but not with the intake of lean </w:t>
      </w:r>
      <w:proofErr w:type="gramStart"/>
      <w:r>
        <w:rPr>
          <w:rFonts w:ascii="Book Antiqua" w:eastAsia="Book Antiqua" w:hAnsi="Book Antiqua" w:cs="Book Antiqua"/>
          <w:color w:val="000000"/>
          <w:shd w:val="clear" w:color="auto" w:fill="FFFFFF"/>
        </w:rPr>
        <w:t>fish</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110]</w:t>
      </w:r>
      <w:r>
        <w:rPr>
          <w:rFonts w:ascii="Book Antiqua" w:eastAsia="Book Antiqua" w:hAnsi="Book Antiqua" w:cs="Book Antiqua"/>
          <w:color w:val="000000"/>
          <w:shd w:val="clear" w:color="auto" w:fill="FFFFFF"/>
        </w:rPr>
        <w:t xml:space="preserve">. Some </w:t>
      </w:r>
      <w:r>
        <w:rPr>
          <w:rFonts w:ascii="Book Antiqua" w:eastAsia="Book Antiqua" w:hAnsi="Book Antiqua" w:cs="Book Antiqua"/>
          <w:i/>
          <w:iCs/>
          <w:color w:val="000000"/>
          <w:shd w:val="clear" w:color="auto" w:fill="FFFFFF"/>
        </w:rPr>
        <w:t xml:space="preserve">in vitro </w:t>
      </w:r>
      <w:r>
        <w:rPr>
          <w:rFonts w:ascii="Book Antiqua" w:eastAsia="Book Antiqua" w:hAnsi="Book Antiqua" w:cs="Book Antiqua"/>
          <w:color w:val="000000"/>
          <w:shd w:val="clear" w:color="auto" w:fill="FFFFFF"/>
        </w:rPr>
        <w:t xml:space="preserve">and animal studies also confirmed the inhibitory effect of </w:t>
      </w:r>
      <w:proofErr w:type="spellStart"/>
      <w:r w:rsidR="00DC18D1" w:rsidRPr="00DC18D1">
        <w:rPr>
          <w:rFonts w:ascii="Book Antiqua" w:eastAsia="Book Antiqua" w:hAnsi="Book Antiqua" w:cs="Book Antiqua"/>
          <w:color w:val="000000"/>
          <w:shd w:val="clear" w:color="auto" w:fill="FFFFFF"/>
        </w:rPr>
        <w:t>eicosapentaenoic</w:t>
      </w:r>
      <w:proofErr w:type="spellEnd"/>
      <w:r w:rsidR="00DC18D1" w:rsidRPr="00DC18D1">
        <w:rPr>
          <w:rFonts w:ascii="Book Antiqua" w:eastAsia="Book Antiqua" w:hAnsi="Book Antiqua" w:cs="Book Antiqua"/>
          <w:color w:val="000000"/>
          <w:shd w:val="clear" w:color="auto" w:fill="FFFFFF"/>
        </w:rPr>
        <w:t xml:space="preserve"> acid </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EPA</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DC18D1" w:rsidRPr="00DC18D1">
        <w:rPr>
          <w:rFonts w:ascii="Book Antiqua" w:eastAsia="Book Antiqua" w:hAnsi="Book Antiqua" w:cs="Book Antiqua"/>
          <w:color w:val="000000"/>
          <w:shd w:val="clear" w:color="auto" w:fill="FFFFFF"/>
        </w:rPr>
        <w:t xml:space="preserve">docosahexaenoic acid </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DHA</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n-3 PUFA from marine fish on BC growth. The intake of fish containing EPA and DHA showed a dose-dependent reduction of BC </w:t>
      </w:r>
      <w:proofErr w:type="gramStart"/>
      <w:r>
        <w:rPr>
          <w:rFonts w:ascii="Book Antiqua" w:eastAsia="Book Antiqua" w:hAnsi="Book Antiqua" w:cs="Book Antiqua"/>
          <w:color w:val="000000"/>
          <w:shd w:val="clear" w:color="auto" w:fill="FFFFFF"/>
        </w:rPr>
        <w:t>risk</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111]</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Two peptides (K092A and K092B) from marine fish stimulated apoptosis in BC cells by altering the cytoskeleton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actin and tubulin, halting at the G2M phase and decreasing mitochondrial </w:t>
      </w:r>
      <w:proofErr w:type="gramStart"/>
      <w:r>
        <w:rPr>
          <w:rFonts w:ascii="Book Antiqua" w:eastAsia="Book Antiqua" w:hAnsi="Book Antiqua" w:cs="Book Antiqua"/>
          <w:color w:val="000000"/>
          <w:shd w:val="clear" w:color="auto" w:fill="FFFFFF"/>
        </w:rPr>
        <w:t>activity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112]</w:t>
      </w:r>
      <w:r>
        <w:rPr>
          <w:rFonts w:ascii="Book Antiqua" w:eastAsia="Book Antiqua" w:hAnsi="Book Antiqua" w:cs="Book Antiqua"/>
          <w:color w:val="000000"/>
          <w:shd w:val="clear" w:color="auto" w:fill="FFFFFF"/>
        </w:rPr>
        <w:t xml:space="preserve">. A </w:t>
      </w:r>
      <w:proofErr w:type="spellStart"/>
      <w:r>
        <w:rPr>
          <w:rFonts w:ascii="Book Antiqua" w:eastAsia="Book Antiqua" w:hAnsi="Book Antiqua" w:cs="Book Antiqua"/>
          <w:color w:val="000000"/>
          <w:shd w:val="clear" w:color="auto" w:fill="FFFFFF"/>
        </w:rPr>
        <w:t>tetrahydroisoquinoline</w:t>
      </w:r>
      <w:proofErr w:type="spellEnd"/>
      <w:r>
        <w:rPr>
          <w:rFonts w:ascii="Book Antiqua" w:eastAsia="Book Antiqua" w:hAnsi="Book Antiqua" w:cs="Book Antiqua"/>
          <w:color w:val="000000"/>
          <w:shd w:val="clear" w:color="auto" w:fill="FFFFFF"/>
        </w:rPr>
        <w:t xml:space="preserve"> alkaloid, trabectedin from tunicate, induced death receptor-mediated apoptosis by increasing the expression of </w:t>
      </w:r>
      <w:r w:rsidR="00DC18D1" w:rsidRPr="00DC18D1">
        <w:rPr>
          <w:rFonts w:ascii="Book Antiqua" w:eastAsia="Book Antiqua" w:hAnsi="Book Antiqua" w:cs="Book Antiqua"/>
          <w:color w:val="000000"/>
          <w:shd w:val="clear" w:color="auto" w:fill="FFFFFF"/>
        </w:rPr>
        <w:t>TNF-related apoptosis-inducing ligand</w:t>
      </w:r>
      <w:r w:rsidR="00DC18D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TRAIL</w:t>
      </w:r>
      <w:r w:rsidR="00DC18D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-R1, -R2, </w:t>
      </w:r>
      <w:proofErr w:type="spellStart"/>
      <w:r>
        <w:rPr>
          <w:rFonts w:ascii="Book Antiqua" w:eastAsia="Book Antiqua" w:hAnsi="Book Antiqua" w:cs="Book Antiqua"/>
          <w:color w:val="000000"/>
          <w:shd w:val="clear" w:color="auto" w:fill="FFFFFF"/>
        </w:rPr>
        <w:t>F</w:t>
      </w:r>
      <w:r w:rsidR="0035407F">
        <w:rPr>
          <w:rFonts w:ascii="Book Antiqua" w:eastAsia="Book Antiqua" w:hAnsi="Book Antiqua" w:cs="Book Antiqua"/>
          <w:color w:val="000000"/>
          <w:shd w:val="clear" w:color="auto" w:fill="FFFFFF"/>
        </w:rPr>
        <w:t>as</w:t>
      </w:r>
      <w:proofErr w:type="spellEnd"/>
      <w:r>
        <w:rPr>
          <w:rFonts w:ascii="Book Antiqua" w:eastAsia="Book Antiqua" w:hAnsi="Book Antiqua" w:cs="Book Antiqua"/>
          <w:color w:val="000000"/>
          <w:shd w:val="clear" w:color="auto" w:fill="FFFFFF"/>
        </w:rPr>
        <w:t xml:space="preserve">, TNF RI, and FADD </w:t>
      </w:r>
      <w:r w:rsidR="0035407F">
        <w:rPr>
          <w:rFonts w:ascii="Book Antiqua" w:eastAsia="Book Antiqua" w:hAnsi="Book Antiqua" w:cs="Book Antiqua"/>
          <w:color w:val="000000"/>
          <w:shd w:val="clear" w:color="auto" w:fill="FFFFFF"/>
        </w:rPr>
        <w:t>(</w:t>
      </w:r>
      <w:proofErr w:type="spellStart"/>
      <w:r w:rsidR="0035407F">
        <w:rPr>
          <w:rFonts w:ascii="Book Antiqua" w:eastAsia="Book Antiqua" w:hAnsi="Book Antiqua" w:cs="Book Antiqua"/>
          <w:color w:val="000000"/>
          <w:shd w:val="clear" w:color="auto" w:fill="FFFFFF"/>
        </w:rPr>
        <w:t>f</w:t>
      </w:r>
      <w:r w:rsidR="0035407F" w:rsidRPr="0035407F">
        <w:rPr>
          <w:rFonts w:ascii="Book Antiqua" w:eastAsia="Book Antiqua" w:hAnsi="Book Antiqua" w:cs="Book Antiqua"/>
          <w:color w:val="000000"/>
          <w:shd w:val="clear" w:color="auto" w:fill="FFFFFF"/>
        </w:rPr>
        <w:t>as</w:t>
      </w:r>
      <w:proofErr w:type="spellEnd"/>
      <w:r w:rsidR="0035407F" w:rsidRPr="0035407F">
        <w:rPr>
          <w:rFonts w:ascii="Book Antiqua" w:eastAsia="Book Antiqua" w:hAnsi="Book Antiqua" w:cs="Book Antiqua"/>
          <w:color w:val="000000"/>
          <w:shd w:val="clear" w:color="auto" w:fill="FFFFFF"/>
        </w:rPr>
        <w:t>-associated protein with death domain</w:t>
      </w:r>
      <w:r w:rsidR="0035407F">
        <w:rPr>
          <w:rFonts w:ascii="Book Antiqua" w:eastAsia="Book Antiqua" w:hAnsi="Book Antiqua" w:cs="Book Antiqua"/>
          <w:color w:val="000000"/>
          <w:shd w:val="clear" w:color="auto" w:fill="FFFFFF"/>
        </w:rPr>
        <w:t>)</w:t>
      </w:r>
      <w:r w:rsidR="0035407F" w:rsidRPr="0035407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BC cells</w:t>
      </w:r>
      <w:r>
        <w:rPr>
          <w:rFonts w:ascii="Book Antiqua" w:eastAsia="Book Antiqua" w:hAnsi="Book Antiqua" w:cs="Book Antiqua"/>
          <w:color w:val="000000"/>
          <w:szCs w:val="20"/>
          <w:shd w:val="clear" w:color="auto" w:fill="FFFFFF"/>
          <w:vertAlign w:val="superscript"/>
        </w:rPr>
        <w:t>[113]</w:t>
      </w:r>
      <w:r>
        <w:rPr>
          <w:rFonts w:ascii="Book Antiqua" w:eastAsia="Book Antiqua" w:hAnsi="Book Antiqua" w:cs="Book Antiqua"/>
          <w:color w:val="000000"/>
          <w:shd w:val="clear" w:color="auto" w:fill="FFFFFF"/>
        </w:rPr>
        <w:t xml:space="preserve">. Hence, marine compounds extracted from marine fish can display a wide and divers’ range of anti-cancer effects and warrant further study to exploit their potential therapeutic properties in the context of BC. </w:t>
      </w:r>
    </w:p>
    <w:p w14:paraId="6F713D2D" w14:textId="77777777" w:rsidR="00A77B3E" w:rsidRDefault="00A77B3E">
      <w:pPr>
        <w:spacing w:line="360" w:lineRule="auto"/>
        <w:jc w:val="both"/>
      </w:pPr>
    </w:p>
    <w:p w14:paraId="6644EBBE" w14:textId="3FA95294" w:rsidR="00A77B3E" w:rsidRPr="00E5168E" w:rsidRDefault="00E5168E">
      <w:pPr>
        <w:spacing w:line="360" w:lineRule="auto"/>
        <w:jc w:val="both"/>
        <w:rPr>
          <w:i/>
          <w:iCs/>
        </w:rPr>
      </w:pPr>
      <w:r w:rsidRPr="00E5168E">
        <w:rPr>
          <w:rFonts w:ascii="Book Antiqua" w:eastAsia="Book Antiqua" w:hAnsi="Book Antiqua" w:cs="Book Antiqua"/>
          <w:b/>
          <w:bCs/>
          <w:i/>
          <w:iCs/>
          <w:color w:val="000000"/>
          <w:shd w:val="clear" w:color="auto" w:fill="FFFFFF"/>
        </w:rPr>
        <w:t>Combination of marine compounds and chemotherapeutics</w:t>
      </w:r>
    </w:p>
    <w:p w14:paraId="237E7D55" w14:textId="41B694BB" w:rsidR="00A77B3E" w:rsidRDefault="00283DAC" w:rsidP="00E5168E">
      <w:pPr>
        <w:spacing w:line="360" w:lineRule="auto"/>
        <w:jc w:val="both"/>
      </w:pPr>
      <w:r>
        <w:rPr>
          <w:rFonts w:ascii="Book Antiqua" w:eastAsia="Book Antiqua" w:hAnsi="Book Antiqua" w:cs="Book Antiqua"/>
          <w:color w:val="000000"/>
          <w:shd w:val="clear" w:color="auto" w:fill="FFFFFF"/>
        </w:rPr>
        <w:t xml:space="preserve">Marine compounds can </w:t>
      </w:r>
      <w:proofErr w:type="spellStart"/>
      <w:r>
        <w:rPr>
          <w:rFonts w:ascii="Book Antiqua" w:eastAsia="Book Antiqua" w:hAnsi="Book Antiqua" w:cs="Book Antiqua"/>
          <w:color w:val="000000"/>
          <w:shd w:val="clear" w:color="auto" w:fill="FFFFFF"/>
        </w:rPr>
        <w:t>resensitize</w:t>
      </w:r>
      <w:proofErr w:type="spellEnd"/>
      <w:r>
        <w:rPr>
          <w:rFonts w:ascii="Book Antiqua" w:eastAsia="Book Antiqua" w:hAnsi="Book Antiqua" w:cs="Book Antiqua"/>
          <w:color w:val="000000"/>
          <w:shd w:val="clear" w:color="auto" w:fill="FFFFFF"/>
        </w:rPr>
        <w:t xml:space="preserve"> resistant BC cells to chemotherapy (Table 4). For instance, marine-derived cyclic peptide, elisidepsin, and cisplatin or paclitaxel showed synergistic toxicity on BC cells by reducing the phosphorylation of Akt and inhibiting the MAPK pathway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w:t>
      </w:r>
      <w:r w:rsidRPr="00C87E73">
        <w:rPr>
          <w:rFonts w:ascii="Book Antiqua" w:eastAsia="Book Antiqua" w:hAnsi="Book Antiqua" w:cs="Book Antiqua"/>
          <w:i/>
          <w:iCs/>
          <w:color w:val="000000"/>
          <w:shd w:val="clear" w:color="auto" w:fill="FFFFFF"/>
        </w:rPr>
        <w:t>E</w:t>
      </w:r>
      <w:r w:rsidR="00C87E73" w:rsidRPr="00C87E73">
        <w:rPr>
          <w:rFonts w:ascii="Book Antiqua" w:eastAsia="Book Antiqua" w:hAnsi="Book Antiqua" w:cs="Book Antiqua"/>
          <w:i/>
          <w:iCs/>
          <w:color w:val="000000"/>
          <w:shd w:val="clear" w:color="auto" w:fill="FFFFFF"/>
        </w:rPr>
        <w:t>RB</w:t>
      </w:r>
      <w:r w:rsidRPr="00C87E73">
        <w:rPr>
          <w:rFonts w:ascii="Book Antiqua" w:eastAsia="Book Antiqua" w:hAnsi="Book Antiqua" w:cs="Book Antiqua"/>
          <w:i/>
          <w:iCs/>
          <w:color w:val="000000"/>
          <w:shd w:val="clear" w:color="auto" w:fill="FFFFFF"/>
        </w:rPr>
        <w:t>B</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114]</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Sipholenol</w:t>
      </w:r>
      <w:proofErr w:type="spellEnd"/>
      <w:r>
        <w:rPr>
          <w:rFonts w:ascii="Book Antiqua" w:eastAsia="Book Antiqua" w:hAnsi="Book Antiqua" w:cs="Book Antiqua"/>
          <w:color w:val="000000"/>
          <w:shd w:val="clear" w:color="auto" w:fill="FFFFFF"/>
        </w:rPr>
        <w:t xml:space="preserve"> A increased the sensitivity of paclitaxel in BC cells by inhibiting </w:t>
      </w:r>
      <w:r w:rsidR="00590818" w:rsidRPr="00590818">
        <w:rPr>
          <w:rFonts w:ascii="Book Antiqua" w:eastAsia="Book Antiqua" w:hAnsi="Book Antiqua" w:cs="Book Antiqua"/>
          <w:color w:val="000000"/>
          <w:shd w:val="clear" w:color="auto" w:fill="FFFFFF"/>
        </w:rPr>
        <w:t>P-glycoprotein</w:t>
      </w:r>
      <w:r w:rsidR="00590818">
        <w:rPr>
          <w:rFonts w:ascii="Book Antiqua" w:eastAsia="Book Antiqua" w:hAnsi="Book Antiqua" w:cs="Book Antiqua"/>
          <w:color w:val="000000"/>
          <w:shd w:val="clear" w:color="auto" w:fill="FFFFFF"/>
        </w:rPr>
        <w:t xml:space="preserve"> (P</w:t>
      </w:r>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gp</w:t>
      </w:r>
      <w:proofErr w:type="spellEnd"/>
      <w:r w:rsidR="0059081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r w:rsidR="00590818" w:rsidRPr="00590818">
        <w:rPr>
          <w:rFonts w:ascii="Book Antiqua" w:eastAsia="Book Antiqua" w:hAnsi="Book Antiqua" w:cs="Book Antiqua"/>
          <w:color w:val="000000"/>
          <w:shd w:val="clear" w:color="auto" w:fill="FFFFFF"/>
        </w:rPr>
        <w:t>multidrug-resistant associated protein</w:t>
      </w:r>
      <w:r w:rsidR="005908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MRP</w:t>
      </w:r>
      <w:proofErr w:type="gramStart"/>
      <w:r>
        <w:rPr>
          <w:rFonts w:ascii="Book Antiqua" w:eastAsia="Book Antiqua" w:hAnsi="Book Antiqua" w:cs="Book Antiqua"/>
          <w:color w:val="000000"/>
          <w:shd w:val="clear" w:color="auto" w:fill="FFFFFF"/>
        </w:rPr>
        <w:t>1</w:t>
      </w:r>
      <w:r w:rsidR="00590818">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115]</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Permethyl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ningalin</w:t>
      </w:r>
      <w:proofErr w:type="spellEnd"/>
      <w:r>
        <w:rPr>
          <w:rFonts w:ascii="Book Antiqua" w:eastAsia="Book Antiqua" w:hAnsi="Book Antiqua" w:cs="Book Antiqua"/>
          <w:color w:val="000000"/>
          <w:shd w:val="clear" w:color="auto" w:fill="FFFFFF"/>
        </w:rPr>
        <w:t xml:space="preserve"> B, </w:t>
      </w:r>
      <w:proofErr w:type="spellStart"/>
      <w:r>
        <w:rPr>
          <w:rFonts w:ascii="Book Antiqua" w:eastAsia="Book Antiqua" w:hAnsi="Book Antiqua" w:cs="Book Antiqua"/>
          <w:color w:val="000000"/>
          <w:shd w:val="clear" w:color="auto" w:fill="FFFFFF"/>
        </w:rPr>
        <w:t>resensitized</w:t>
      </w:r>
      <w:proofErr w:type="spellEnd"/>
      <w:r>
        <w:rPr>
          <w:rFonts w:ascii="Book Antiqua" w:eastAsia="Book Antiqua" w:hAnsi="Book Antiqua" w:cs="Book Antiqua"/>
          <w:color w:val="000000"/>
          <w:shd w:val="clear" w:color="auto" w:fill="FFFFFF"/>
        </w:rPr>
        <w:t xml:space="preserve"> BC cells to paclitaxel by inhibiting drug efflux activity of P-</w:t>
      </w:r>
      <w:proofErr w:type="spellStart"/>
      <w:r>
        <w:rPr>
          <w:rFonts w:ascii="Book Antiqua" w:eastAsia="Book Antiqua" w:hAnsi="Book Antiqua" w:cs="Book Antiqua"/>
          <w:color w:val="000000"/>
          <w:shd w:val="clear" w:color="auto" w:fill="FFFFFF"/>
        </w:rPr>
        <w:t>gp</w:t>
      </w:r>
      <w:proofErr w:type="spellEnd"/>
      <w:r>
        <w:rPr>
          <w:rFonts w:ascii="Book Antiqua" w:eastAsia="Book Antiqua" w:hAnsi="Book Antiqua" w:cs="Book Antiqua"/>
          <w:color w:val="000000"/>
          <w:shd w:val="clear" w:color="auto" w:fill="FFFFFF"/>
        </w:rPr>
        <w:t xml:space="preserve"> and increasing drug </w:t>
      </w:r>
      <w:proofErr w:type="gramStart"/>
      <w:r>
        <w:rPr>
          <w:rFonts w:ascii="Book Antiqua" w:eastAsia="Book Antiqua" w:hAnsi="Book Antiqua" w:cs="Book Antiqua"/>
          <w:color w:val="000000"/>
          <w:shd w:val="clear" w:color="auto" w:fill="FFFFFF"/>
        </w:rPr>
        <w:t>accumulation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116]</w:t>
      </w:r>
      <w:r>
        <w:rPr>
          <w:rFonts w:ascii="Book Antiqua" w:eastAsia="Book Antiqua" w:hAnsi="Book Antiqua" w:cs="Book Antiqua"/>
          <w:color w:val="000000"/>
          <w:shd w:val="clear" w:color="auto" w:fill="FFFFFF"/>
        </w:rPr>
        <w:t xml:space="preserve">. Preclinical studies reported that trabectedin (ET-743) used with a combination of cisplatin or paclitaxel or doxorubicin displayed an additive effect in the preclinical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117]</w:t>
      </w:r>
      <w:r>
        <w:rPr>
          <w:rFonts w:ascii="Book Antiqua" w:eastAsia="Book Antiqua" w:hAnsi="Book Antiqua" w:cs="Book Antiqua"/>
          <w:color w:val="000000"/>
          <w:shd w:val="clear" w:color="auto" w:fill="FFFFFF"/>
        </w:rPr>
        <w:t xml:space="preserve">. Moreover, marine polysaccharides, in combination with cisplatin, synergistically inhibited TNBC cells growth and migration by blocking MMP-2 and MMP-9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118]</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Iturin</w:t>
      </w:r>
      <w:proofErr w:type="spellEnd"/>
      <w:r>
        <w:rPr>
          <w:rFonts w:ascii="Book Antiqua" w:eastAsia="Book Antiqua" w:hAnsi="Book Antiqua" w:cs="Book Antiqua"/>
          <w:color w:val="000000"/>
          <w:shd w:val="clear" w:color="auto" w:fill="FFFFFF"/>
        </w:rPr>
        <w:t xml:space="preserve"> A, combined with docetaxel, substantially sensitized docetaxel-resistant TNBC cells by reducing proliferation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massive arrest at the G1 phase, </w:t>
      </w:r>
      <w:r>
        <w:rPr>
          <w:rFonts w:ascii="Book Antiqua" w:eastAsia="Book Antiqua" w:hAnsi="Book Antiqua" w:cs="Book Antiqua"/>
          <w:color w:val="000000"/>
          <w:shd w:val="clear" w:color="auto" w:fill="FFFFFF"/>
        </w:rPr>
        <w:lastRenderedPageBreak/>
        <w:t xml:space="preserve">increasing caspase 3 </w:t>
      </w:r>
      <w:r w:rsidR="00E5168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evels and inhibiting Akt and its downstream signaling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119]</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Renieramycin</w:t>
      </w:r>
      <w:proofErr w:type="spellEnd"/>
      <w:r>
        <w:rPr>
          <w:rFonts w:ascii="Book Antiqua" w:eastAsia="Book Antiqua" w:hAnsi="Book Antiqua" w:cs="Book Antiqua"/>
          <w:color w:val="000000"/>
          <w:shd w:val="clear" w:color="auto" w:fill="FFFFFF"/>
        </w:rPr>
        <w:t xml:space="preserve"> M, a </w:t>
      </w:r>
      <w:proofErr w:type="spellStart"/>
      <w:r>
        <w:rPr>
          <w:rFonts w:ascii="Book Antiqua" w:eastAsia="Book Antiqua" w:hAnsi="Book Antiqua" w:cs="Book Antiqua"/>
          <w:color w:val="000000"/>
          <w:shd w:val="clear" w:color="auto" w:fill="FFFFFF"/>
        </w:rPr>
        <w:t>tetrahydroisoquinoline</w:t>
      </w:r>
      <w:proofErr w:type="spellEnd"/>
      <w:r>
        <w:rPr>
          <w:rFonts w:ascii="Book Antiqua" w:eastAsia="Book Antiqua" w:hAnsi="Book Antiqua" w:cs="Book Antiqua"/>
          <w:color w:val="000000"/>
          <w:shd w:val="clear" w:color="auto" w:fill="FFFFFF"/>
        </w:rPr>
        <w:t xml:space="preserve"> from blue sponges, sensitized MCF-7 cells synergistically to doxorubicin by promoting doxorubicin-induced DNA damage, cell cycle arrest, and apoptosis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downregulating E</w:t>
      </w:r>
      <w:r w:rsidR="00C87E73">
        <w:rPr>
          <w:rFonts w:ascii="Book Antiqua" w:eastAsia="Book Antiqua" w:hAnsi="Book Antiqua" w:cs="Book Antiqua"/>
          <w:color w:val="000000"/>
          <w:shd w:val="clear" w:color="auto" w:fill="FFFFFF"/>
        </w:rPr>
        <w:t>RB</w:t>
      </w:r>
      <w:r>
        <w:rPr>
          <w:rFonts w:ascii="Book Antiqua" w:eastAsia="Book Antiqua" w:hAnsi="Book Antiqua" w:cs="Book Antiqua"/>
          <w:color w:val="000000"/>
          <w:shd w:val="clear" w:color="auto" w:fill="FFFFFF"/>
        </w:rPr>
        <w:t xml:space="preserve">B/PI3K-Akt, integrin, and focal adhesion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120]</w:t>
      </w:r>
      <w:r>
        <w:rPr>
          <w:rFonts w:ascii="Book Antiqua" w:eastAsia="Book Antiqua" w:hAnsi="Book Antiqua" w:cs="Book Antiqua"/>
          <w:color w:val="000000"/>
          <w:shd w:val="clear" w:color="auto" w:fill="FFFFFF"/>
        </w:rPr>
        <w:t>.</w:t>
      </w:r>
      <w:r w:rsidR="00E516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Zhang </w:t>
      </w:r>
      <w:r w:rsidR="00E5168E" w:rsidRPr="00E5168E">
        <w:rPr>
          <w:rFonts w:ascii="Book Antiqua" w:eastAsia="Book Antiqua" w:hAnsi="Book Antiqua" w:cs="Book Antiqua"/>
          <w:i/>
          <w:iCs/>
          <w:color w:val="000000"/>
          <w:shd w:val="clear" w:color="auto" w:fill="FFFFFF"/>
        </w:rPr>
        <w:t xml:space="preserve">et </w:t>
      </w:r>
      <w:proofErr w:type="gramStart"/>
      <w:r w:rsidR="00E5168E" w:rsidRPr="00E5168E">
        <w:rPr>
          <w:rFonts w:ascii="Book Antiqua" w:eastAsia="Book Antiqua" w:hAnsi="Book Antiqua" w:cs="Book Antiqua"/>
          <w:i/>
          <w:iCs/>
          <w:color w:val="000000"/>
          <w:shd w:val="clear" w:color="auto" w:fill="FFFFFF"/>
        </w:rPr>
        <w:t>al</w:t>
      </w:r>
      <w:r w:rsidR="00E5168E">
        <w:rPr>
          <w:rFonts w:ascii="Book Antiqua" w:eastAsia="Book Antiqua" w:hAnsi="Book Antiqua" w:cs="Book Antiqua"/>
          <w:color w:val="000000"/>
          <w:szCs w:val="20"/>
          <w:shd w:val="clear" w:color="auto" w:fill="FFFFFF"/>
          <w:vertAlign w:val="superscript"/>
        </w:rPr>
        <w:t>[</w:t>
      </w:r>
      <w:proofErr w:type="gramEnd"/>
      <w:r w:rsidR="00E5168E">
        <w:rPr>
          <w:rFonts w:ascii="Book Antiqua" w:eastAsia="Book Antiqua" w:hAnsi="Book Antiqua" w:cs="Book Antiqua"/>
          <w:color w:val="000000"/>
          <w:szCs w:val="20"/>
          <w:shd w:val="clear" w:color="auto" w:fill="FFFFFF"/>
          <w:vertAlign w:val="superscript"/>
        </w:rPr>
        <w:t>121]</w:t>
      </w:r>
      <w:r w:rsidR="00E5168E">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demonstrated that marine sulfated polysaccharide in a combination of pH-sensitive </w:t>
      </w:r>
      <w:r w:rsidR="00E5168E" w:rsidRPr="00E5168E">
        <w:rPr>
          <w:rFonts w:ascii="Book Antiqua" w:eastAsia="Book Antiqua" w:hAnsi="Book Antiqua" w:cs="Book Antiqua"/>
          <w:color w:val="000000"/>
          <w:shd w:val="clear" w:color="auto" w:fill="FFFFFF"/>
        </w:rPr>
        <w:t>doxorubicin</w:t>
      </w:r>
      <w:r>
        <w:rPr>
          <w:rFonts w:ascii="Book Antiqua" w:eastAsia="Book Antiqua" w:hAnsi="Book Antiqua" w:cs="Book Antiqua"/>
          <w:color w:val="000000"/>
          <w:shd w:val="clear" w:color="auto" w:fill="FFFFFF"/>
        </w:rPr>
        <w:t xml:space="preserve"> releasing </w:t>
      </w:r>
      <w:proofErr w:type="spellStart"/>
      <w:r>
        <w:rPr>
          <w:rFonts w:ascii="Book Antiqua" w:eastAsia="Book Antiqua" w:hAnsi="Book Antiqua" w:cs="Book Antiqua"/>
          <w:color w:val="000000"/>
          <w:shd w:val="clear" w:color="auto" w:fill="FFFFFF"/>
        </w:rPr>
        <w:t>nanosystem</w:t>
      </w:r>
      <w:proofErr w:type="spellEnd"/>
      <w:r>
        <w:rPr>
          <w:rFonts w:ascii="Book Antiqua" w:eastAsia="Book Antiqua" w:hAnsi="Book Antiqua" w:cs="Book Antiqua"/>
          <w:color w:val="000000"/>
          <w:shd w:val="clear" w:color="auto" w:fill="FFFFFF"/>
        </w:rPr>
        <w:t xml:space="preserve"> inhibited growth and progression of BC cells in tumor-bearing mice. Furthermore, </w:t>
      </w:r>
      <w:proofErr w:type="spellStart"/>
      <w:r>
        <w:rPr>
          <w:rFonts w:ascii="Book Antiqua" w:eastAsia="Book Antiqua" w:hAnsi="Book Antiqua" w:cs="Book Antiqua"/>
          <w:color w:val="000000"/>
          <w:shd w:val="clear" w:color="auto" w:fill="FFFFFF"/>
        </w:rPr>
        <w:t>papuamine</w:t>
      </w:r>
      <w:proofErr w:type="spellEnd"/>
      <w:r>
        <w:rPr>
          <w:rFonts w:ascii="Book Antiqua" w:eastAsia="Book Antiqua" w:hAnsi="Book Antiqua" w:cs="Book Antiqua"/>
          <w:color w:val="000000"/>
          <w:shd w:val="clear" w:color="auto" w:fill="FFFFFF"/>
        </w:rPr>
        <w:t xml:space="preserve">, a marine compound from sponges, inhibited the colony-forming ability of BC cells at a subtoxic concentration by targeting activation of </w:t>
      </w:r>
      <w:proofErr w:type="gramStart"/>
      <w:r>
        <w:rPr>
          <w:rFonts w:ascii="Book Antiqua" w:eastAsia="Book Antiqua" w:hAnsi="Book Antiqua" w:cs="Book Antiqua"/>
          <w:color w:val="000000"/>
          <w:shd w:val="clear" w:color="auto" w:fill="FFFFFF"/>
        </w:rPr>
        <w:t>JNK</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122]</w:t>
      </w:r>
      <w:r>
        <w:rPr>
          <w:rFonts w:ascii="Book Antiqua" w:eastAsia="Book Antiqua" w:hAnsi="Book Antiqua" w:cs="Book Antiqua"/>
          <w:color w:val="000000"/>
          <w:shd w:val="clear" w:color="auto" w:fill="FFFFFF"/>
        </w:rPr>
        <w:t xml:space="preserve">. Hence, marine compounds can </w:t>
      </w:r>
      <w:proofErr w:type="spellStart"/>
      <w:r>
        <w:rPr>
          <w:rFonts w:ascii="Book Antiqua" w:eastAsia="Book Antiqua" w:hAnsi="Book Antiqua" w:cs="Book Antiqua"/>
          <w:color w:val="000000"/>
          <w:shd w:val="clear" w:color="auto" w:fill="FFFFFF"/>
        </w:rPr>
        <w:t>resensitize</w:t>
      </w:r>
      <w:proofErr w:type="spellEnd"/>
      <w:r>
        <w:rPr>
          <w:rFonts w:ascii="Book Antiqua" w:eastAsia="Book Antiqua" w:hAnsi="Book Antiqua" w:cs="Book Antiqua"/>
          <w:color w:val="000000"/>
          <w:shd w:val="clear" w:color="auto" w:fill="FFFFFF"/>
        </w:rPr>
        <w:t xml:space="preserve"> refractory BC cells to chemotherapy and display promising potential as therapeutic companion tools to overcome drug resistance in BC.</w:t>
      </w:r>
    </w:p>
    <w:p w14:paraId="469ADEC0" w14:textId="77777777" w:rsidR="00A77B3E" w:rsidRDefault="00A77B3E">
      <w:pPr>
        <w:spacing w:line="360" w:lineRule="auto"/>
        <w:jc w:val="both"/>
      </w:pPr>
    </w:p>
    <w:p w14:paraId="3E60406B" w14:textId="77777777" w:rsidR="00A77B3E" w:rsidRDefault="00283DAC">
      <w:pPr>
        <w:spacing w:line="360" w:lineRule="auto"/>
        <w:jc w:val="both"/>
      </w:pPr>
      <w:r>
        <w:rPr>
          <w:rFonts w:ascii="Book Antiqua" w:eastAsia="Book Antiqua" w:hAnsi="Book Antiqua" w:cs="Book Antiqua"/>
          <w:b/>
          <w:caps/>
          <w:color w:val="000000"/>
          <w:u w:val="single"/>
        </w:rPr>
        <w:t>CONCLUSION</w:t>
      </w:r>
    </w:p>
    <w:p w14:paraId="0D942C74" w14:textId="1504B17C" w:rsidR="00A77B3E" w:rsidRDefault="00283DAC">
      <w:pPr>
        <w:spacing w:line="360" w:lineRule="auto"/>
        <w:jc w:val="both"/>
      </w:pPr>
      <w:r>
        <w:rPr>
          <w:rFonts w:ascii="Book Antiqua" w:eastAsia="Book Antiqua" w:hAnsi="Book Antiqua" w:cs="Book Antiqua"/>
          <w:color w:val="000000"/>
        </w:rPr>
        <w:t>As this in-depth review shows, BC is a highly complex and heterogenous disease and remains one of the major causes of female mortality worldwide. Hence, novel diagnostic tools and drug targets are needed to develop effective management and treatment regimens that overcome chemoresistance and increase survival. The search for novel treatment BC strategies has prompted the clinical investigation of various anticancer compounds extracted from marine microorganisms. As per our detailed survey, marine compounds display promising antineoplastic therapeutic potential for BC. In fact, their enormous genetic diversity supports a wide range of anti-cancer and immunomodulatory mechanisms of action that could be harnessed for BC treatment.</w:t>
      </w:r>
      <w:r w:rsidR="00E5168E">
        <w:rPr>
          <w:rFonts w:ascii="Book Antiqua" w:eastAsia="Book Antiqua" w:hAnsi="Book Antiqua" w:cs="Book Antiqua"/>
          <w:color w:val="000000"/>
        </w:rPr>
        <w:t xml:space="preserve"> </w:t>
      </w:r>
      <w:r>
        <w:rPr>
          <w:rFonts w:ascii="Book Antiqua" w:eastAsia="Book Antiqua" w:hAnsi="Book Antiqua" w:cs="Book Antiqua"/>
          <w:color w:val="000000"/>
        </w:rPr>
        <w:t>Future pharmaceutical development is required to improve the pharmacokinetic properties of these compounds and evaluate their efficacy. Although marine compounds represent a relatively young discipline, their chemical diversity, eco-friendliness and therapeutic properties render them a promising new source of anticancer drugs. The use of novel bioengineering tools will enormously help in improving their production and clinical development for the treatment of BC and other cancers.</w:t>
      </w:r>
    </w:p>
    <w:p w14:paraId="6FA93D40" w14:textId="77777777" w:rsidR="00A77B3E" w:rsidRDefault="00A77B3E">
      <w:pPr>
        <w:spacing w:line="360" w:lineRule="auto"/>
        <w:jc w:val="both"/>
      </w:pPr>
    </w:p>
    <w:p w14:paraId="4A9FB955" w14:textId="77777777" w:rsidR="00A77B3E" w:rsidRDefault="00283DAC">
      <w:pPr>
        <w:spacing w:line="360" w:lineRule="auto"/>
        <w:jc w:val="both"/>
      </w:pPr>
      <w:r>
        <w:rPr>
          <w:rFonts w:ascii="Book Antiqua" w:eastAsia="Book Antiqua" w:hAnsi="Book Antiqua" w:cs="Book Antiqua"/>
          <w:b/>
          <w:color w:val="000000"/>
        </w:rPr>
        <w:t>REFERENCES</w:t>
      </w:r>
    </w:p>
    <w:p w14:paraId="6C95E019" w14:textId="77777777" w:rsidR="00A77B3E" w:rsidRDefault="00283DAC">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CC30057" w14:textId="77777777" w:rsidR="00A77B3E" w:rsidRDefault="00283D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Byler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Goldgar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Heerboth</w:t>
      </w:r>
      <w:proofErr w:type="spellEnd"/>
      <w:r>
        <w:rPr>
          <w:rFonts w:ascii="Book Antiqua" w:eastAsia="Book Antiqua" w:hAnsi="Book Antiqua" w:cs="Book Antiqua"/>
          <w:color w:val="000000"/>
        </w:rPr>
        <w:t xml:space="preserve"> S, Leary M, Housman G, Moulton K, Sarkar S. Genetic and epigenetic aspects of breast cancer progression and therapy.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1071-1077 [PMID: 24596345]</w:t>
      </w:r>
    </w:p>
    <w:p w14:paraId="6FF0DAC0" w14:textId="77777777" w:rsidR="00A77B3E" w:rsidRDefault="00283D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Deepak KGK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Vempati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VR, S N, Rao DN,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RR. Tumor microenvironment: Challenges and opportunities in targeting metastasis of triple negative breast cancer.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153</w:t>
      </w:r>
      <w:r>
        <w:rPr>
          <w:rFonts w:ascii="Book Antiqua" w:eastAsia="Book Antiqua" w:hAnsi="Book Antiqua" w:cs="Book Antiqua"/>
          <w:color w:val="000000"/>
        </w:rPr>
        <w:t>: 104683 [PMID: 32050092 DOI: 10.1016/j.phrs.2020.104683]</w:t>
      </w:r>
    </w:p>
    <w:p w14:paraId="0604ED17" w14:textId="77777777" w:rsidR="00A77B3E" w:rsidRDefault="00283D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Iyengar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Gucalp</w:t>
      </w:r>
      <w:proofErr w:type="spellEnd"/>
      <w:r>
        <w:rPr>
          <w:rFonts w:ascii="Book Antiqua" w:eastAsia="Book Antiqua" w:hAnsi="Book Antiqua" w:cs="Book Antiqua"/>
          <w:color w:val="000000"/>
        </w:rPr>
        <w:t xml:space="preserve"> A, Dannenberg AJ,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CA. Obesity and Cancer Mechanisms: Tumor Microenvironment and Inflammation.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4270-4276 [PMID: 27903155 DOI: 10.1200/jco.2016.67.4283]</w:t>
      </w:r>
    </w:p>
    <w:p w14:paraId="06085038" w14:textId="77777777" w:rsidR="00A77B3E" w:rsidRDefault="00283DA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Newman DJ</w:t>
      </w:r>
      <w:r>
        <w:rPr>
          <w:rFonts w:ascii="Book Antiqua" w:eastAsia="Book Antiqua" w:hAnsi="Book Antiqua" w:cs="Book Antiqua"/>
          <w:color w:val="000000"/>
        </w:rPr>
        <w:t xml:space="preserve">, Cragg GM. Drugs and Drug Candidates from Marine Sources: An Assessment of the Current "State of Play". </w:t>
      </w:r>
      <w:r>
        <w:rPr>
          <w:rFonts w:ascii="Book Antiqua" w:eastAsia="Book Antiqua" w:hAnsi="Book Antiqua" w:cs="Book Antiqua"/>
          <w:i/>
          <w:iCs/>
          <w:color w:val="000000"/>
        </w:rPr>
        <w:t>Planta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775-789 [PMID: 26891002 DOI: 10.1055/s-0042-101353]</w:t>
      </w:r>
    </w:p>
    <w:p w14:paraId="07FA250D" w14:textId="77777777" w:rsidR="00A77B3E" w:rsidRDefault="00283D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Shinde P</w:t>
      </w:r>
      <w:r>
        <w:rPr>
          <w:rFonts w:ascii="Book Antiqua" w:eastAsia="Book Antiqua" w:hAnsi="Book Antiqua" w:cs="Book Antiqua"/>
          <w:color w:val="000000"/>
        </w:rPr>
        <w:t xml:space="preserve">, Banerjee P, </w:t>
      </w:r>
      <w:proofErr w:type="spellStart"/>
      <w:r>
        <w:rPr>
          <w:rFonts w:ascii="Book Antiqua" w:eastAsia="Book Antiqua" w:hAnsi="Book Antiqua" w:cs="Book Antiqua"/>
          <w:color w:val="000000"/>
        </w:rPr>
        <w:t>Mandhare</w:t>
      </w:r>
      <w:proofErr w:type="spellEnd"/>
      <w:r>
        <w:rPr>
          <w:rFonts w:ascii="Book Antiqua" w:eastAsia="Book Antiqua" w:hAnsi="Book Antiqua" w:cs="Book Antiqua"/>
          <w:color w:val="000000"/>
        </w:rPr>
        <w:t xml:space="preserve"> A. Marine natural products as source of new drugs: a patent review (2015-2018).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283-309 [PMID: 30902039 DOI: 10.1080/13543776.2019.1598972]</w:t>
      </w:r>
    </w:p>
    <w:p w14:paraId="226C19C0" w14:textId="77777777" w:rsidR="00A77B3E" w:rsidRDefault="00283DA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Khalifa SAM</w:t>
      </w:r>
      <w:r>
        <w:rPr>
          <w:rFonts w:ascii="Book Antiqua" w:eastAsia="Book Antiqua" w:hAnsi="Book Antiqua" w:cs="Book Antiqua"/>
          <w:color w:val="000000"/>
        </w:rPr>
        <w:t xml:space="preserve">, Elias N, Farag MA, Chen L, Saeed A,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MS, Abd El-</w:t>
      </w:r>
      <w:proofErr w:type="spellStart"/>
      <w:r>
        <w:rPr>
          <w:rFonts w:ascii="Book Antiqua" w:eastAsia="Book Antiqua" w:hAnsi="Book Antiqua" w:cs="Book Antiqua"/>
          <w:color w:val="000000"/>
        </w:rPr>
        <w:t>Wahed</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Mousawi</w:t>
      </w:r>
      <w:proofErr w:type="spellEnd"/>
      <w:r>
        <w:rPr>
          <w:rFonts w:ascii="Book Antiqua" w:eastAsia="Book Antiqua" w:hAnsi="Book Antiqua" w:cs="Book Antiqua"/>
          <w:color w:val="000000"/>
        </w:rPr>
        <w:t xml:space="preserve"> SM, Musharraf SG, Chang FR, Iwasaki A,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Alajlani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Göransson</w:t>
      </w:r>
      <w:proofErr w:type="spellEnd"/>
      <w:r>
        <w:rPr>
          <w:rFonts w:ascii="Book Antiqua" w:eastAsia="Book Antiqua" w:hAnsi="Book Antiqua" w:cs="Book Antiqua"/>
          <w:color w:val="000000"/>
        </w:rPr>
        <w:t xml:space="preserve"> U, El-</w:t>
      </w:r>
      <w:proofErr w:type="spellStart"/>
      <w:r>
        <w:rPr>
          <w:rFonts w:ascii="Book Antiqua" w:eastAsia="Book Antiqua" w:hAnsi="Book Antiqua" w:cs="Book Antiqua"/>
          <w:color w:val="000000"/>
        </w:rPr>
        <w:t>Seedi</w:t>
      </w:r>
      <w:proofErr w:type="spellEnd"/>
      <w:r>
        <w:rPr>
          <w:rFonts w:ascii="Book Antiqua" w:eastAsia="Book Antiqua" w:hAnsi="Book Antiqua" w:cs="Book Antiqua"/>
          <w:color w:val="000000"/>
        </w:rPr>
        <w:t xml:space="preserve"> HR. Marine Natural Products: A Source of Novel Anticancer Drugs.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31443597 DOI: 10.3390/md17090491]</w:t>
      </w:r>
    </w:p>
    <w:p w14:paraId="28248CCE" w14:textId="77777777" w:rsidR="00A77B3E" w:rsidRDefault="00283DA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Luen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Virassamy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Savas</w:t>
      </w:r>
      <w:proofErr w:type="spellEnd"/>
      <w:r>
        <w:rPr>
          <w:rFonts w:ascii="Book Antiqua" w:eastAsia="Book Antiqua" w:hAnsi="Book Antiqua" w:cs="Book Antiqua"/>
          <w:color w:val="000000"/>
        </w:rPr>
        <w:t xml:space="preserve"> P, Salgado R,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S. The genomic landscape of breast cancer and its interaction with host immunity.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241-250 [PMID: 27481651 DOI: 10.1016/j.breast.2016.07.015]</w:t>
      </w:r>
    </w:p>
    <w:p w14:paraId="1D3A7B34" w14:textId="77777777" w:rsidR="00A77B3E" w:rsidRDefault="00283DA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Gómez-Flores-Ramos L</w:t>
      </w:r>
      <w:r>
        <w:rPr>
          <w:rFonts w:ascii="Book Antiqua" w:eastAsia="Book Antiqua" w:hAnsi="Book Antiqua" w:cs="Book Antiqua"/>
          <w:color w:val="000000"/>
        </w:rPr>
        <w:t xml:space="preserve">, Castro-Sánchez A, Peña-Curiel O, Mohar-Betancourt A. Molecular Biology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Young Women With Breast Cancer: From Tumor Gene Expression To DNA Mutations. </w:t>
      </w:r>
      <w:r>
        <w:rPr>
          <w:rFonts w:ascii="Book Antiqua" w:eastAsia="Book Antiqua" w:hAnsi="Book Antiqua" w:cs="Book Antiqua"/>
          <w:i/>
          <w:iCs/>
          <w:color w:val="000000"/>
        </w:rPr>
        <w:t>Rev Invest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181-192 [PMID: 28776603 DOI: 10.24875/ric.17002225]</w:t>
      </w:r>
    </w:p>
    <w:p w14:paraId="67952E7D" w14:textId="77777777" w:rsidR="00A77B3E" w:rsidRDefault="00283DAC">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Azim HA Jr</w:t>
      </w:r>
      <w:r>
        <w:rPr>
          <w:rFonts w:ascii="Book Antiqua" w:eastAsia="Book Antiqua" w:hAnsi="Book Antiqua" w:cs="Book Antiqua"/>
          <w:color w:val="000000"/>
        </w:rPr>
        <w:t xml:space="preserve">, Partridge AH. Biology of breast cancer in young women.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427 [PMID: 25436920 DOI: 10.1186/s13058-014-0427-5]</w:t>
      </w:r>
    </w:p>
    <w:p w14:paraId="61255EE1" w14:textId="77777777" w:rsidR="00A77B3E" w:rsidRDefault="00283DA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Erić</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Kristek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Koprivčić</w:t>
      </w:r>
      <w:proofErr w:type="spellEnd"/>
      <w:r>
        <w:rPr>
          <w:rFonts w:ascii="Book Antiqua" w:eastAsia="Book Antiqua" w:hAnsi="Book Antiqua" w:cs="Book Antiqua"/>
          <w:color w:val="000000"/>
        </w:rPr>
        <w:t xml:space="preserve"> I, Babić M. BREAST CANCER IN YOUNG WOMEN: PATHOLOGIC AND IMMUNOHISTOCHEMICAL FEATURES. </w:t>
      </w:r>
      <w:r>
        <w:rPr>
          <w:rFonts w:ascii="Book Antiqua" w:eastAsia="Book Antiqua" w:hAnsi="Book Antiqua" w:cs="Book Antiqua"/>
          <w:i/>
          <w:iCs/>
          <w:color w:val="000000"/>
        </w:rPr>
        <w:t>Acta Clin Croat</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497-502 [PMID: 31168183 DOI: 10.20471/acc.2018.57.03.13]</w:t>
      </w:r>
    </w:p>
    <w:p w14:paraId="71B5C609" w14:textId="77777777" w:rsidR="00A77B3E" w:rsidRDefault="00283DA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Ribnikar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Ribeiro JM, Pinto D, Sousa B, Pinto AC, Gomes E, Moser EC, Cardoso MJ, Cardoso F. Breast cancer under age 40: a different approach.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 [PMID: 25796377 DOI: 10.1007/s11864-015-0334-8]</w:t>
      </w:r>
    </w:p>
    <w:p w14:paraId="657B417A" w14:textId="77777777" w:rsidR="00A77B3E" w:rsidRDefault="00283D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Rosenberg SM</w:t>
      </w:r>
      <w:r>
        <w:rPr>
          <w:rFonts w:ascii="Book Antiqua" w:eastAsia="Book Antiqua" w:hAnsi="Book Antiqua" w:cs="Book Antiqua"/>
          <w:color w:val="000000"/>
        </w:rPr>
        <w:t xml:space="preserve">, Partridge AH. Management of breast cancer in very young women.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24 Suppl 2</w:t>
      </w:r>
      <w:r>
        <w:rPr>
          <w:rFonts w:ascii="Book Antiqua" w:eastAsia="Book Antiqua" w:hAnsi="Book Antiqua" w:cs="Book Antiqua"/>
          <w:color w:val="000000"/>
        </w:rPr>
        <w:t>: S154-S158 [PMID: 26255745 DOI: 10.1016/j.breast.2015.07.036]</w:t>
      </w:r>
    </w:p>
    <w:p w14:paraId="448BC90D" w14:textId="77777777" w:rsidR="00A77B3E" w:rsidRDefault="00283D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Johnson RH</w:t>
      </w:r>
      <w:r>
        <w:rPr>
          <w:rFonts w:ascii="Book Antiqua" w:eastAsia="Book Antiqua" w:hAnsi="Book Antiqua" w:cs="Book Antiqua"/>
          <w:color w:val="000000"/>
        </w:rPr>
        <w:t xml:space="preserve">, Anders CK, Litton JK, Ruddy KJ, Bleyer A. Breast cancer in adolescents and young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e27397 [PMID: 30156052 DOI: 10.1002/pbc.27397]</w:t>
      </w:r>
    </w:p>
    <w:p w14:paraId="41ACC87F" w14:textId="77777777" w:rsidR="00A77B3E" w:rsidRDefault="00283DA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Jolly TA</w:t>
      </w:r>
      <w:r>
        <w:rPr>
          <w:rFonts w:ascii="Book Antiqua" w:eastAsia="Book Antiqua" w:hAnsi="Book Antiqua" w:cs="Book Antiqua"/>
          <w:color w:val="000000"/>
        </w:rPr>
        <w:t xml:space="preserve">, Williams GR, </w:t>
      </w:r>
      <w:proofErr w:type="spellStart"/>
      <w:r>
        <w:rPr>
          <w:rFonts w:ascii="Book Antiqua" w:eastAsia="Book Antiqua" w:hAnsi="Book Antiqua" w:cs="Book Antiqua"/>
          <w:color w:val="000000"/>
        </w:rPr>
        <w:t>Bushan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Pergolotti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Nyrop</w:t>
      </w:r>
      <w:proofErr w:type="spellEnd"/>
      <w:r>
        <w:rPr>
          <w:rFonts w:ascii="Book Antiqua" w:eastAsia="Book Antiqua" w:hAnsi="Book Antiqua" w:cs="Book Antiqua"/>
          <w:color w:val="000000"/>
        </w:rPr>
        <w:t xml:space="preserve"> KA, Jones EL, Muss HB. Adjuvant treatment for older women with invasive breast cancer.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129-45; quiz 145-6 [PMID: 26767315 DOI: 10.2217/whe.15.92]</w:t>
      </w:r>
    </w:p>
    <w:p w14:paraId="1C9482A3" w14:textId="77777777" w:rsidR="00A77B3E" w:rsidRDefault="00283D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Jeon YW</w:t>
      </w:r>
      <w:r>
        <w:rPr>
          <w:rFonts w:ascii="Book Antiqua" w:eastAsia="Book Antiqua" w:hAnsi="Book Antiqua" w:cs="Book Antiqua"/>
          <w:color w:val="000000"/>
        </w:rPr>
        <w:t xml:space="preserve">, You SH, Lee JE,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HJ, Lim W, Han JH, Park CH, Kim YS. Optimal treatment of breast cancer in women older than 75 years: a Korea Breast Cancer Registry analysis.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693-701 [PMID: 31493032 DOI: 10.1007/s10549-019-05426-2]</w:t>
      </w:r>
    </w:p>
    <w:p w14:paraId="08645A2B" w14:textId="77777777" w:rsidR="00A77B3E" w:rsidRDefault="00283D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Abdel-Hafiz HA</w:t>
      </w:r>
      <w:r>
        <w:rPr>
          <w:rFonts w:ascii="Book Antiqua" w:eastAsia="Book Antiqua" w:hAnsi="Book Antiqua" w:cs="Book Antiqua"/>
          <w:color w:val="000000"/>
        </w:rPr>
        <w:t xml:space="preserve">, Horwitz KB. Role of epigenetic modifications in luminal breast cancer. </w:t>
      </w:r>
      <w:r>
        <w:rPr>
          <w:rFonts w:ascii="Book Antiqua" w:eastAsia="Book Antiqua" w:hAnsi="Book Antiqua" w:cs="Book Antiqua"/>
          <w:i/>
          <w:iCs/>
          <w:color w:val="000000"/>
        </w:rPr>
        <w:t>Epigenomics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847-862 [PMID: 25689414 DOI: 10.2217/epi.15.10]</w:t>
      </w:r>
    </w:p>
    <w:p w14:paraId="0CE3EAE2" w14:textId="77777777" w:rsidR="00A77B3E" w:rsidRDefault="00283D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Guiu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Wolfer A, </w:t>
      </w:r>
      <w:proofErr w:type="spellStart"/>
      <w:r>
        <w:rPr>
          <w:rFonts w:ascii="Book Antiqua" w:eastAsia="Book Antiqua" w:hAnsi="Book Antiqua" w:cs="Book Antiqua"/>
          <w:color w:val="000000"/>
        </w:rPr>
        <w:t>Jacot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Fumoleau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Fiche M. Invasive lobular breast cancer and its variants: how special are they for systemic therapy decisions?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235-257 [PMID: 25129506 DOI: 10.1016/j.critrevonc.2014.07.003]</w:t>
      </w:r>
    </w:p>
    <w:p w14:paraId="1EB6899D" w14:textId="77777777" w:rsidR="00A77B3E" w:rsidRDefault="00283DA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Holm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Staaf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Lauss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Aine</w:t>
      </w:r>
      <w:proofErr w:type="spellEnd"/>
      <w:r>
        <w:rPr>
          <w:rFonts w:ascii="Book Antiqua" w:eastAsia="Book Antiqua" w:hAnsi="Book Antiqua" w:cs="Book Antiqua"/>
          <w:color w:val="000000"/>
        </w:rPr>
        <w:t xml:space="preserve"> M, Lindgren D, </w:t>
      </w:r>
      <w:proofErr w:type="spellStart"/>
      <w:r>
        <w:rPr>
          <w:rFonts w:ascii="Book Antiqua" w:eastAsia="Book Antiqua" w:hAnsi="Book Antiqua" w:cs="Book Antiqua"/>
          <w:color w:val="000000"/>
        </w:rPr>
        <w:t>Bendahl</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Vallon-Christersson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Barkardottir</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Höglund</w:t>
      </w:r>
      <w:proofErr w:type="spellEnd"/>
      <w:r>
        <w:rPr>
          <w:rFonts w:ascii="Book Antiqua" w:eastAsia="Book Antiqua" w:hAnsi="Book Antiqua" w:cs="Book Antiqua"/>
          <w:color w:val="000000"/>
        </w:rPr>
        <w:t xml:space="preserve"> M, Borg Å, </w:t>
      </w:r>
      <w:proofErr w:type="spellStart"/>
      <w:r>
        <w:rPr>
          <w:rFonts w:ascii="Book Antiqua" w:eastAsia="Book Antiqua" w:hAnsi="Book Antiqua" w:cs="Book Antiqua"/>
          <w:color w:val="000000"/>
        </w:rPr>
        <w:t>Jönsson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Ringnér</w:t>
      </w:r>
      <w:proofErr w:type="spellEnd"/>
      <w:r>
        <w:rPr>
          <w:rFonts w:ascii="Book Antiqua" w:eastAsia="Book Antiqua" w:hAnsi="Book Antiqua" w:cs="Book Antiqua"/>
          <w:color w:val="000000"/>
        </w:rPr>
        <w:t xml:space="preserve"> M. An integrated genomics analysis of epigenetic subtypes in human breast tumors links DNA methylation patterns </w:t>
      </w:r>
      <w:r>
        <w:rPr>
          <w:rFonts w:ascii="Book Antiqua" w:eastAsia="Book Antiqua" w:hAnsi="Book Antiqua" w:cs="Book Antiqua"/>
          <w:color w:val="000000"/>
        </w:rPr>
        <w:lastRenderedPageBreak/>
        <w:t xml:space="preserve">to chromatin states in normal mammary cells.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27 [PMID: 26923702 DOI: 10.1186/s13058-016-0685-5]</w:t>
      </w:r>
    </w:p>
    <w:p w14:paraId="5BCA17A3" w14:textId="77777777" w:rsidR="00A77B3E" w:rsidRDefault="00283DA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Dumitrescu</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Interplay Between Genetic and Epigenetic Changes in Breast Cancer Subtypes.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1856</w:t>
      </w:r>
      <w:r>
        <w:rPr>
          <w:rFonts w:ascii="Book Antiqua" w:eastAsia="Book Antiqua" w:hAnsi="Book Antiqua" w:cs="Book Antiqua"/>
          <w:color w:val="000000"/>
        </w:rPr>
        <w:t>: 19-34 [PMID: 30178244 DOI: 10.1007/978-1-4939-8751-1_2]</w:t>
      </w:r>
    </w:p>
    <w:p w14:paraId="72F9AC9E" w14:textId="77777777" w:rsidR="00A77B3E" w:rsidRDefault="00283D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Zheng T</w:t>
      </w:r>
      <w:r>
        <w:rPr>
          <w:rFonts w:ascii="Book Antiqua" w:eastAsia="Book Antiqua" w:hAnsi="Book Antiqua" w:cs="Book Antiqua"/>
          <w:color w:val="000000"/>
        </w:rPr>
        <w:t xml:space="preserve">, Wang A, Hu D, Wang Y. Molecular mechanisms of breast cancer metastasis by gene expression profile analysis.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4671-4677 [PMID: 28791367 DOI: 10.3892/mmr.2017.7157]</w:t>
      </w:r>
    </w:p>
    <w:p w14:paraId="6F601285" w14:textId="77777777" w:rsidR="00A77B3E" w:rsidRDefault="00283DA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Rodilla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w:t>
      </w:r>
      <w:proofErr w:type="spellEnd"/>
      <w:r>
        <w:rPr>
          <w:rFonts w:ascii="Book Antiqua" w:eastAsia="Book Antiqua" w:hAnsi="Book Antiqua" w:cs="Book Antiqua"/>
          <w:color w:val="000000"/>
        </w:rPr>
        <w:t xml:space="preserve"> S. Cellular Plasticity of Mammary Epithelial Cells Underlies Heterogeneity of Breast Cancer.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30388868 DOI: 10.3390/biomedicines6040103]</w:t>
      </w:r>
    </w:p>
    <w:p w14:paraId="53B37286" w14:textId="77777777" w:rsidR="00A77B3E" w:rsidRDefault="00283DA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Yeo SK</w:t>
      </w:r>
      <w:r>
        <w:rPr>
          <w:rFonts w:ascii="Book Antiqua" w:eastAsia="Book Antiqua" w:hAnsi="Book Antiqua" w:cs="Book Antiqua"/>
          <w:color w:val="000000"/>
        </w:rPr>
        <w:t xml:space="preserve">, Guan JL. Breast Cancer: Multiple Subtypes within a Tumor?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753-760 [PMID: 29120751 DOI: 10.1016/j.trecan.2017.09.001]</w:t>
      </w:r>
    </w:p>
    <w:p w14:paraId="263D6269" w14:textId="77777777" w:rsidR="00A77B3E" w:rsidRDefault="00283D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Gao R</w:t>
      </w:r>
      <w:r>
        <w:rPr>
          <w:rFonts w:ascii="Book Antiqua" w:eastAsia="Book Antiqua" w:hAnsi="Book Antiqua" w:cs="Book Antiqua"/>
          <w:color w:val="000000"/>
        </w:rPr>
        <w:t xml:space="preserve">, Davis A, McDonald TO, Sei E, Shi X, Wang Y, Tsai PC, </w:t>
      </w:r>
      <w:proofErr w:type="spellStart"/>
      <w:r>
        <w:rPr>
          <w:rFonts w:ascii="Book Antiqua" w:eastAsia="Book Antiqua" w:hAnsi="Book Antiqua" w:cs="Book Antiqua"/>
          <w:color w:val="000000"/>
        </w:rPr>
        <w:t>Casasent</w:t>
      </w:r>
      <w:proofErr w:type="spellEnd"/>
      <w:r>
        <w:rPr>
          <w:rFonts w:ascii="Book Antiqua" w:eastAsia="Book Antiqua" w:hAnsi="Book Antiqua" w:cs="Book Antiqua"/>
          <w:color w:val="000000"/>
        </w:rPr>
        <w:t xml:space="preserve"> A, Waters J, Zhang H,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Michor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Navin</w:t>
      </w:r>
      <w:proofErr w:type="spellEnd"/>
      <w:r>
        <w:rPr>
          <w:rFonts w:ascii="Book Antiqua" w:eastAsia="Book Antiqua" w:hAnsi="Book Antiqua" w:cs="Book Antiqua"/>
          <w:color w:val="000000"/>
        </w:rPr>
        <w:t xml:space="preserve"> NE. Punctuated copy number evolution and clonal stasis in triple-negative breast cancer.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1119-1130 [PMID: 27526321 DOI: 10.1038/ng.3641]</w:t>
      </w:r>
    </w:p>
    <w:p w14:paraId="1BF526EB" w14:textId="77777777" w:rsidR="00A77B3E" w:rsidRDefault="00283DA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Chung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Eum</w:t>
      </w:r>
      <w:proofErr w:type="spellEnd"/>
      <w:r>
        <w:rPr>
          <w:rFonts w:ascii="Book Antiqua" w:eastAsia="Book Antiqua" w:hAnsi="Book Antiqua" w:cs="Book Antiqua"/>
          <w:color w:val="000000"/>
        </w:rPr>
        <w:t xml:space="preserve"> HH, Lee HO, Lee KM, Lee HB, Kim KT, Ryu HS, Kim S, Lee JE, Park YH, Kan Z, Han W, Park WY. Single-cell RNA-seq enables comprehensive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immune cell profiling in primary breast cancer.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15081 [PMID: 28474673 DOI: 10.1038/ncomms15081]</w:t>
      </w:r>
    </w:p>
    <w:p w14:paraId="26E2D7DE" w14:textId="77777777" w:rsidR="00A77B3E" w:rsidRDefault="00283DA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Lopez G</w:t>
      </w:r>
      <w:r>
        <w:rPr>
          <w:rFonts w:ascii="Book Antiqua" w:eastAsia="Book Antiqua" w:hAnsi="Book Antiqua" w:cs="Book Antiqua"/>
          <w:color w:val="000000"/>
        </w:rPr>
        <w:t xml:space="preserve">, Costanza J, Colleoni M, Fontana L, Ferrero S, </w:t>
      </w:r>
      <w:proofErr w:type="spellStart"/>
      <w:r>
        <w:rPr>
          <w:rFonts w:ascii="Book Antiqua" w:eastAsia="Book Antiqua" w:hAnsi="Book Antiqua" w:cs="Book Antiqua"/>
          <w:color w:val="000000"/>
        </w:rPr>
        <w:t>Miozzo</w:t>
      </w:r>
      <w:proofErr w:type="spellEnd"/>
      <w:r>
        <w:rPr>
          <w:rFonts w:ascii="Book Antiqua" w:eastAsia="Book Antiqua" w:hAnsi="Book Antiqua" w:cs="Book Antiqua"/>
          <w:color w:val="000000"/>
        </w:rPr>
        <w:t xml:space="preserve"> M, Fusco N. Molecular Insights into the Classification of Luminal Breast Cancers: The Genomic Heterogeneity of Progesterone-Negative Tumors.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30691046 DOI: 10.3390/ijms20030510]</w:t>
      </w:r>
    </w:p>
    <w:p w14:paraId="678038F6" w14:textId="77777777" w:rsidR="00A77B3E" w:rsidRDefault="00283DA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 D</w:t>
      </w:r>
      <w:r>
        <w:rPr>
          <w:rFonts w:ascii="Book Antiqua" w:eastAsia="Book Antiqua" w:hAnsi="Book Antiqua" w:cs="Book Antiqua"/>
          <w:color w:val="000000"/>
        </w:rPr>
        <w:t xml:space="preserve">, Jiang YZ, Liu XY, Liu YR, Shao ZM. Clinical and molecular relevance of mutant-allele tumor heterogeneity in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39-48 [PMID: 28093659 DOI: 10.1007/s10549-017-4113-z]</w:t>
      </w:r>
    </w:p>
    <w:p w14:paraId="3D1622FD" w14:textId="77777777" w:rsidR="00A77B3E" w:rsidRDefault="00283DA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Coughlin SS</w:t>
      </w:r>
      <w:r>
        <w:rPr>
          <w:rFonts w:ascii="Book Antiqua" w:eastAsia="Book Antiqua" w:hAnsi="Book Antiqua" w:cs="Book Antiqua"/>
          <w:color w:val="000000"/>
        </w:rPr>
        <w:t xml:space="preserve">. Epidemiology of Breast Cancer in Women.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1152</w:t>
      </w:r>
      <w:r>
        <w:rPr>
          <w:rFonts w:ascii="Book Antiqua" w:eastAsia="Book Antiqua" w:hAnsi="Book Antiqua" w:cs="Book Antiqua"/>
          <w:color w:val="000000"/>
        </w:rPr>
        <w:t>: 9-29 [PMID: 31456177 DOI: 10.1007/978-3-030-20301-6_2]</w:t>
      </w:r>
    </w:p>
    <w:p w14:paraId="154913C9" w14:textId="77777777" w:rsidR="00A77B3E" w:rsidRDefault="00283DAC">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Kleibl</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Kristensen VN. Women at high risk of breast cancer: Molecular characteristics, clinical presentation and management.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136-144 [PMID: 27318168 DOI: 10.1016/j.breast.2016.05.006]</w:t>
      </w:r>
    </w:p>
    <w:p w14:paraId="2F88D1A0" w14:textId="77777777" w:rsidR="00A77B3E" w:rsidRDefault="00283D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Ito H</w:t>
      </w:r>
      <w:r>
        <w:rPr>
          <w:rFonts w:ascii="Book Antiqua" w:eastAsia="Book Antiqua" w:hAnsi="Book Antiqua" w:cs="Book Antiqua"/>
          <w:color w:val="000000"/>
        </w:rPr>
        <w:t xml:space="preserve">, Matsuo K. Molecular epidemiology, and possible real-world applications in breast cancer. </w:t>
      </w:r>
      <w:r>
        <w:rPr>
          <w:rFonts w:ascii="Book Antiqua" w:eastAsia="Book Antiqua" w:hAnsi="Book Antiqua" w:cs="Book Antiqua"/>
          <w:i/>
          <w:iCs/>
          <w:color w:val="000000"/>
        </w:rPr>
        <w:t>Breast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33-38 [PMID: 25862066 DOI: 10.1007/s12282-015-0609-8]</w:t>
      </w:r>
    </w:p>
    <w:p w14:paraId="2EDEA52B" w14:textId="77777777" w:rsidR="00A77B3E" w:rsidRDefault="00283DA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Schmidt 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Mackelenbergh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Wesch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Mundhenke</w:t>
      </w:r>
      <w:proofErr w:type="spellEnd"/>
      <w:r>
        <w:rPr>
          <w:rFonts w:ascii="Book Antiqua" w:eastAsia="Book Antiqua" w:hAnsi="Book Antiqua" w:cs="Book Antiqua"/>
          <w:color w:val="000000"/>
        </w:rPr>
        <w:t xml:space="preserve"> C. Physical activity influences the immune system of breast cancer patients.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392-398 [PMID: 28862198]</w:t>
      </w:r>
    </w:p>
    <w:p w14:paraId="2E732562" w14:textId="77777777" w:rsidR="00A77B3E" w:rsidRDefault="00283DA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Liubomirski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Lerrer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Meshel</w:t>
      </w:r>
      <w:proofErr w:type="spellEnd"/>
      <w:r>
        <w:rPr>
          <w:rFonts w:ascii="Book Antiqua" w:eastAsia="Book Antiqua" w:hAnsi="Book Antiqua" w:cs="Book Antiqua"/>
          <w:color w:val="000000"/>
        </w:rPr>
        <w:t xml:space="preserve"> T, Rubinstein-</w:t>
      </w:r>
      <w:proofErr w:type="spellStart"/>
      <w:r>
        <w:rPr>
          <w:rFonts w:ascii="Book Antiqua" w:eastAsia="Book Antiqua" w:hAnsi="Book Antiqua" w:cs="Book Antiqua"/>
          <w:color w:val="000000"/>
        </w:rPr>
        <w:t>Achiasaf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Morein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Körner</w:t>
      </w:r>
      <w:proofErr w:type="spellEnd"/>
      <w:r>
        <w:rPr>
          <w:rFonts w:ascii="Book Antiqua" w:eastAsia="Book Antiqua" w:hAnsi="Book Antiqua" w:cs="Book Antiqua"/>
          <w:color w:val="000000"/>
        </w:rPr>
        <w:t xml:space="preserve"> C, Ben-Baruch A. Tumor-Stroma-Inflammation Networks Promote Pro-metastatic Chemokines and Aggressiveness Characteristics in Triple-Negative Breast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757 [PMID: 31031757 DOI: 10.3389/fimmu.2019.00757]</w:t>
      </w:r>
    </w:p>
    <w:p w14:paraId="126DF460" w14:textId="77777777" w:rsidR="00A77B3E" w:rsidRDefault="00283DA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Wang XH, Zhao YX, Chen C, Xu XY, Sun Q, Wu HY, Chen M, Sang JF, Su L, Tang XQ, Shi XB, Zhang Y, Yu Q, Yao YZ, Zhang WJ. Cancer-Associated Fibroblasts Correlate with Tumor-Associated Macrophages Infiltration and Lymphatic Metastasis in Triple Negative Breast Cancer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4635-4641 [PMID: 30588247 DOI: 10.7150/jca.28583]</w:t>
      </w:r>
    </w:p>
    <w:p w14:paraId="1F44BD33" w14:textId="77777777" w:rsidR="00A77B3E" w:rsidRDefault="00283DA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Takai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 A, Weaver VM,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Targeting the cancer-associated fibroblasts as a treatment in triple-negative breast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82889-82901 [PMID: 27756881 DOI: 10.18632/oncotarget.12658]</w:t>
      </w:r>
    </w:p>
    <w:p w14:paraId="2B1B1B74" w14:textId="77777777" w:rsidR="00A77B3E" w:rsidRDefault="00283DA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Coffelt</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Kersten K, </w:t>
      </w:r>
      <w:proofErr w:type="spellStart"/>
      <w:r>
        <w:rPr>
          <w:rFonts w:ascii="Book Antiqua" w:eastAsia="Book Antiqua" w:hAnsi="Book Antiqua" w:cs="Book Antiqua"/>
          <w:color w:val="000000"/>
        </w:rPr>
        <w:t>Doornebal</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Weiden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Vrijland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Hau</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NJM, </w:t>
      </w:r>
      <w:proofErr w:type="spellStart"/>
      <w:r>
        <w:rPr>
          <w:rFonts w:ascii="Book Antiqua" w:eastAsia="Book Antiqua" w:hAnsi="Book Antiqua" w:cs="Book Antiqua"/>
          <w:color w:val="000000"/>
        </w:rPr>
        <w:t>Ciampricotti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Hawinkels</w:t>
      </w:r>
      <w:proofErr w:type="spellEnd"/>
      <w:r>
        <w:rPr>
          <w:rFonts w:ascii="Book Antiqua" w:eastAsia="Book Antiqua" w:hAnsi="Book Antiqua" w:cs="Book Antiqua"/>
          <w:color w:val="000000"/>
        </w:rPr>
        <w:t xml:space="preserve"> LJAC,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J, de Visser KE. IL-17-producing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and neutrophils conspire to promote breast cancer metastasis.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522</w:t>
      </w:r>
      <w:r>
        <w:rPr>
          <w:rFonts w:ascii="Book Antiqua" w:eastAsia="Book Antiqua" w:hAnsi="Book Antiqua" w:cs="Book Antiqua"/>
          <w:color w:val="000000"/>
        </w:rPr>
        <w:t>: 345-348 [PMID: 25822788 DOI: 10.1038/nature14282]</w:t>
      </w:r>
    </w:p>
    <w:p w14:paraId="49F90762" w14:textId="77777777" w:rsidR="00A77B3E" w:rsidRDefault="00283DAC">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Wculek</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Malanchi</w:t>
      </w:r>
      <w:proofErr w:type="spellEnd"/>
      <w:r>
        <w:rPr>
          <w:rFonts w:ascii="Book Antiqua" w:eastAsia="Book Antiqua" w:hAnsi="Book Antiqua" w:cs="Book Antiqua"/>
          <w:color w:val="000000"/>
        </w:rPr>
        <w:t xml:space="preserve"> I. Neutrophils support lung colonization of metastasis-initiating breast cancer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528</w:t>
      </w:r>
      <w:r>
        <w:rPr>
          <w:rFonts w:ascii="Book Antiqua" w:eastAsia="Book Antiqua" w:hAnsi="Book Antiqua" w:cs="Book Antiqua"/>
          <w:color w:val="000000"/>
        </w:rPr>
        <w:t>: 413-417 [PMID: 26649828 DOI: 10.1038/nature16140]</w:t>
      </w:r>
    </w:p>
    <w:p w14:paraId="719D170F" w14:textId="77777777" w:rsidR="00A77B3E" w:rsidRDefault="00283DA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Szczerba</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Castro-</w:t>
      </w:r>
      <w:proofErr w:type="spellStart"/>
      <w:r>
        <w:rPr>
          <w:rFonts w:ascii="Book Antiqua" w:eastAsia="Book Antiqua" w:hAnsi="Book Antiqua" w:cs="Book Antiqua"/>
          <w:color w:val="000000"/>
        </w:rPr>
        <w:t>Giner</w:t>
      </w:r>
      <w:proofErr w:type="spellEnd"/>
      <w:r>
        <w:rPr>
          <w:rFonts w:ascii="Book Antiqua" w:eastAsia="Book Antiqua" w:hAnsi="Book Antiqua" w:cs="Book Antiqua"/>
          <w:color w:val="000000"/>
        </w:rPr>
        <w:t xml:space="preserve"> F, Vetter M, </w:t>
      </w:r>
      <w:proofErr w:type="spellStart"/>
      <w:r>
        <w:rPr>
          <w:rFonts w:ascii="Book Antiqua" w:eastAsia="Book Antiqua" w:hAnsi="Book Antiqua" w:cs="Book Antiqua"/>
          <w:color w:val="000000"/>
        </w:rPr>
        <w:t>Krol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Gkountela</w:t>
      </w:r>
      <w:proofErr w:type="spellEnd"/>
      <w:r>
        <w:rPr>
          <w:rFonts w:ascii="Book Antiqua" w:eastAsia="Book Antiqua" w:hAnsi="Book Antiqua" w:cs="Book Antiqua"/>
          <w:color w:val="000000"/>
        </w:rPr>
        <w:t xml:space="preserve"> S, Landin J, </w:t>
      </w:r>
      <w:proofErr w:type="spellStart"/>
      <w:r>
        <w:rPr>
          <w:rFonts w:ascii="Book Antiqua" w:eastAsia="Book Antiqua" w:hAnsi="Book Antiqua" w:cs="Book Antiqua"/>
          <w:color w:val="000000"/>
        </w:rPr>
        <w:t>Scheidmann</w:t>
      </w:r>
      <w:proofErr w:type="spellEnd"/>
      <w:r>
        <w:rPr>
          <w:rFonts w:ascii="Book Antiqua" w:eastAsia="Book Antiqua" w:hAnsi="Book Antiqua" w:cs="Book Antiqua"/>
          <w:color w:val="000000"/>
        </w:rPr>
        <w:t xml:space="preserve"> MC, Donato C, Scherrer R, Singer J, </w:t>
      </w:r>
      <w:proofErr w:type="spellStart"/>
      <w:r>
        <w:rPr>
          <w:rFonts w:ascii="Book Antiqua" w:eastAsia="Book Antiqua" w:hAnsi="Book Antiqua" w:cs="Book Antiqua"/>
          <w:color w:val="000000"/>
        </w:rPr>
        <w:t>Beisel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Kurzeder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Heinzelmann</w:t>
      </w:r>
      <w:proofErr w:type="spellEnd"/>
      <w:r>
        <w:rPr>
          <w:rFonts w:ascii="Book Antiqua" w:eastAsia="Book Antiqua" w:hAnsi="Book Antiqua" w:cs="Book Antiqua"/>
          <w:color w:val="000000"/>
        </w:rPr>
        <w:t xml:space="preserve">-Schwarz V, </w:t>
      </w:r>
      <w:proofErr w:type="spellStart"/>
      <w:r>
        <w:rPr>
          <w:rFonts w:ascii="Book Antiqua" w:eastAsia="Book Antiqua" w:hAnsi="Book Antiqua" w:cs="Book Antiqua"/>
          <w:color w:val="000000"/>
        </w:rPr>
        <w:t>Rochlitz</w:t>
      </w:r>
      <w:proofErr w:type="spellEnd"/>
      <w:r>
        <w:rPr>
          <w:rFonts w:ascii="Book Antiqua" w:eastAsia="Book Antiqua" w:hAnsi="Book Antiqua" w:cs="Book Antiqua"/>
          <w:color w:val="000000"/>
        </w:rPr>
        <w:t xml:space="preserve"> C, Weber WP, </w:t>
      </w:r>
      <w:proofErr w:type="spellStart"/>
      <w:r>
        <w:rPr>
          <w:rFonts w:ascii="Book Antiqua" w:eastAsia="Book Antiqua" w:hAnsi="Book Antiqua" w:cs="Book Antiqua"/>
          <w:color w:val="000000"/>
        </w:rPr>
        <w:t>Beerenwinkel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Aceto</w:t>
      </w:r>
      <w:proofErr w:type="spellEnd"/>
      <w:r>
        <w:rPr>
          <w:rFonts w:ascii="Book Antiqua" w:eastAsia="Book Antiqua" w:hAnsi="Book Antiqua" w:cs="Book Antiqua"/>
          <w:color w:val="000000"/>
        </w:rPr>
        <w:t xml:space="preserve"> N. Neutrophils escort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cells to enable cell cycle progression.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566</w:t>
      </w:r>
      <w:r>
        <w:rPr>
          <w:rFonts w:ascii="Book Antiqua" w:eastAsia="Book Antiqua" w:hAnsi="Book Antiqua" w:cs="Book Antiqua"/>
          <w:color w:val="000000"/>
        </w:rPr>
        <w:t>: 553-557 [PMID: 30728496 DOI: 10.1038/s41586-019-0915-y]</w:t>
      </w:r>
    </w:p>
    <w:p w14:paraId="328AA033" w14:textId="77777777" w:rsidR="00A77B3E" w:rsidRDefault="00283DA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Yue Z</w:t>
      </w:r>
      <w:r>
        <w:rPr>
          <w:rFonts w:ascii="Book Antiqua" w:eastAsia="Book Antiqua" w:hAnsi="Book Antiqua" w:cs="Book Antiqua"/>
          <w:color w:val="000000"/>
        </w:rPr>
        <w:t xml:space="preserve">, Yuan Z, Zeng L, Wang Y, Lai L, Li J, Sun P,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Qi J, Yang Z, Zheng Y, Fang Y, Li D, </w:t>
      </w:r>
      <w:proofErr w:type="spellStart"/>
      <w:r>
        <w:rPr>
          <w:rFonts w:ascii="Book Antiqua" w:eastAsia="Book Antiqua" w:hAnsi="Book Antiqua" w:cs="Book Antiqua"/>
          <w:color w:val="000000"/>
        </w:rPr>
        <w:t>Siwko</w:t>
      </w:r>
      <w:proofErr w:type="spellEnd"/>
      <w:r>
        <w:rPr>
          <w:rFonts w:ascii="Book Antiqua" w:eastAsia="Book Antiqua" w:hAnsi="Book Antiqua" w:cs="Book Antiqua"/>
          <w:color w:val="000000"/>
        </w:rPr>
        <w:t xml:space="preserve"> S, Li Y, Luo J, Liu M. LGR4 modulates breast cancer initiation, metastasis, and cancer stem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2422-2437 [PMID: 29269400 DOI: 10.1096/fj.201700897R]</w:t>
      </w:r>
    </w:p>
    <w:p w14:paraId="0B3080D9" w14:textId="77777777" w:rsidR="00A77B3E" w:rsidRDefault="00283DAC">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Albini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Bruno A, Noonan DM, </w:t>
      </w:r>
      <w:proofErr w:type="spellStart"/>
      <w:r>
        <w:rPr>
          <w:rFonts w:ascii="Book Antiqua" w:eastAsia="Book Antiqua" w:hAnsi="Book Antiqua" w:cs="Book Antiqua"/>
          <w:color w:val="000000"/>
        </w:rPr>
        <w:t>Mortara</w:t>
      </w:r>
      <w:proofErr w:type="spellEnd"/>
      <w:r>
        <w:rPr>
          <w:rFonts w:ascii="Book Antiqua" w:eastAsia="Book Antiqua" w:hAnsi="Book Antiqua" w:cs="Book Antiqua"/>
          <w:color w:val="000000"/>
        </w:rPr>
        <w:t xml:space="preserve"> L. Contribution to Tumor Angiogenesis From Innate Immune Cells Within the Tumor Microenvironment: Implications for Immunotherapy.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527 [PMID: 29675018 DOI: 10.3389/fimmu.2018.00527]</w:t>
      </w:r>
    </w:p>
    <w:p w14:paraId="5ECBC0C6" w14:textId="77777777" w:rsidR="00A77B3E" w:rsidRDefault="00283DA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Lin L</w:t>
      </w:r>
      <w:r>
        <w:rPr>
          <w:rFonts w:ascii="Book Antiqua" w:eastAsia="Book Antiqua" w:hAnsi="Book Antiqua" w:cs="Book Antiqua"/>
          <w:color w:val="000000"/>
        </w:rPr>
        <w:t xml:space="preserve">, Chen YS, Yao YD, Chen JQ, Chen JN, Huang SY, Zeng YJ, Yao HR, Zeng SH, Fu YS, Song EW. CCL18 from tumor-associated macrophages promotes angiogenesis in breast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34758-34773 [PMID: 26416449 DOI: 10.18632/oncotarget.5325]</w:t>
      </w:r>
    </w:p>
    <w:p w14:paraId="49AF51C2" w14:textId="77777777" w:rsidR="00A77B3E" w:rsidRDefault="00283DA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Choi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Gyamfi</w:t>
      </w:r>
      <w:proofErr w:type="spellEnd"/>
      <w:r>
        <w:rPr>
          <w:rFonts w:ascii="Book Antiqua" w:eastAsia="Book Antiqua" w:hAnsi="Book Antiqua" w:cs="Book Antiqua"/>
          <w:color w:val="000000"/>
        </w:rPr>
        <w:t xml:space="preserve"> J, Jang H, Koo JS. The role of tumor-associated macrophage in breast cancer biology.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133-145 [PMID: 28681373 DOI: 10.14670/HH-11-916]</w:t>
      </w:r>
    </w:p>
    <w:p w14:paraId="65E0538B" w14:textId="77777777" w:rsidR="00A77B3E" w:rsidRDefault="00283DA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Du YE</w:t>
      </w:r>
      <w:r>
        <w:rPr>
          <w:rFonts w:ascii="Book Antiqua" w:eastAsia="Book Antiqua" w:hAnsi="Book Antiqua" w:cs="Book Antiqua"/>
          <w:color w:val="000000"/>
        </w:rPr>
        <w:t xml:space="preserve">, Tu G, Yang G, Li G, Yang D, Lang L, Xi L, Sun K, Chen Y, Shu K, Liao H, Liu M, Hou Y. MiR-205/YAP1 in Activated Fibroblasts of Breast Tumor Promotes VEGF-independent Angiogenesis through STAT3 Signaling.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3972-3988 [PMID: 29109792 DOI: 10.7150/thno.18990]</w:t>
      </w:r>
    </w:p>
    <w:p w14:paraId="69F1F40E" w14:textId="77777777" w:rsidR="00A77B3E" w:rsidRDefault="00283DA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Eiro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González L, Martínez-</w:t>
      </w:r>
      <w:proofErr w:type="spellStart"/>
      <w:r>
        <w:rPr>
          <w:rFonts w:ascii="Book Antiqua" w:eastAsia="Book Antiqua" w:hAnsi="Book Antiqua" w:cs="Book Antiqua"/>
          <w:color w:val="000000"/>
        </w:rPr>
        <w:t>Ordoñez</w:t>
      </w:r>
      <w:proofErr w:type="spellEnd"/>
      <w:r>
        <w:rPr>
          <w:rFonts w:ascii="Book Antiqua" w:eastAsia="Book Antiqua" w:hAnsi="Book Antiqua" w:cs="Book Antiqua"/>
          <w:color w:val="000000"/>
        </w:rPr>
        <w:t xml:space="preserve"> A, Fernandez-Garcia B, González LO, Cid S, Dominguez F, Perez-Fernandez R, </w:t>
      </w:r>
      <w:proofErr w:type="spellStart"/>
      <w:r>
        <w:rPr>
          <w:rFonts w:ascii="Book Antiqua" w:eastAsia="Book Antiqua" w:hAnsi="Book Antiqua" w:cs="Book Antiqua"/>
          <w:color w:val="000000"/>
        </w:rPr>
        <w:t>Vizoso</w:t>
      </w:r>
      <w:proofErr w:type="spellEnd"/>
      <w:r>
        <w:rPr>
          <w:rFonts w:ascii="Book Antiqua" w:eastAsia="Book Antiqua" w:hAnsi="Book Antiqua" w:cs="Book Antiqua"/>
          <w:color w:val="000000"/>
        </w:rPr>
        <w:t xml:space="preserve"> FJ. Cancer-associated fibroblasts affect breast cancer cell gene expression, invasion and angiogenesis. </w:t>
      </w:r>
      <w:r>
        <w:rPr>
          <w:rFonts w:ascii="Book Antiqua" w:eastAsia="Book Antiqua" w:hAnsi="Book Antiqua" w:cs="Book Antiqua"/>
          <w:i/>
          <w:iCs/>
          <w:color w:val="000000"/>
        </w:rPr>
        <w:t>Cell Oncol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369-378 [PMID: 29497991 DOI: 10.1007/s13402-018-0371-y]</w:t>
      </w:r>
    </w:p>
    <w:p w14:paraId="022CA0E5" w14:textId="77777777" w:rsidR="00A77B3E" w:rsidRDefault="00283DA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Kugeratski</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Atkinson SJ, Neilson LJ, Lilla S, Knight JRP, </w:t>
      </w:r>
      <w:proofErr w:type="spellStart"/>
      <w:r>
        <w:rPr>
          <w:rFonts w:ascii="Book Antiqua" w:eastAsia="Book Antiqua" w:hAnsi="Book Antiqua" w:cs="Book Antiqua"/>
          <w:color w:val="000000"/>
        </w:rPr>
        <w:t>Serneels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Juin</w:t>
      </w:r>
      <w:proofErr w:type="spellEnd"/>
      <w:r>
        <w:rPr>
          <w:rFonts w:ascii="Book Antiqua" w:eastAsia="Book Antiqua" w:hAnsi="Book Antiqua" w:cs="Book Antiqua"/>
          <w:color w:val="000000"/>
        </w:rPr>
        <w:t xml:space="preserve"> A, Ismail S, Bryant DM, </w:t>
      </w:r>
      <w:proofErr w:type="spellStart"/>
      <w:r>
        <w:rPr>
          <w:rFonts w:ascii="Book Antiqua" w:eastAsia="Book Antiqua" w:hAnsi="Book Antiqua" w:cs="Book Antiqua"/>
          <w:color w:val="000000"/>
        </w:rPr>
        <w:t>Markert</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Machesky</w:t>
      </w:r>
      <w:proofErr w:type="spellEnd"/>
      <w:r>
        <w:rPr>
          <w:rFonts w:ascii="Book Antiqua" w:eastAsia="Book Antiqua" w:hAnsi="Book Antiqua" w:cs="Book Antiqua"/>
          <w:color w:val="000000"/>
        </w:rPr>
        <w:t xml:space="preserve"> LM, Mazzone M, Sansom OJ, </w:t>
      </w:r>
      <w:proofErr w:type="spellStart"/>
      <w:r>
        <w:rPr>
          <w:rFonts w:ascii="Book Antiqua" w:eastAsia="Book Antiqua" w:hAnsi="Book Antiqua" w:cs="Book Antiqua"/>
          <w:color w:val="000000"/>
        </w:rPr>
        <w:t>Zanivan</w:t>
      </w:r>
      <w:proofErr w:type="spellEnd"/>
      <w:r>
        <w:rPr>
          <w:rFonts w:ascii="Book Antiqua" w:eastAsia="Book Antiqua" w:hAnsi="Book Antiqua" w:cs="Book Antiqua"/>
          <w:color w:val="000000"/>
        </w:rPr>
        <w:t xml:space="preserve"> S. Hypoxic cancer-associated fibroblasts increase NCBP2-AS2/HIAR to promote endothelial sprouting through enhanced VEGF signaling.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30723174 DOI: 10.1126/scisignal.aan8247]</w:t>
      </w:r>
    </w:p>
    <w:p w14:paraId="05252293" w14:textId="77777777" w:rsidR="00A77B3E" w:rsidRDefault="00283DAC">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Maji S</w:t>
      </w:r>
      <w:r>
        <w:rPr>
          <w:rFonts w:ascii="Book Antiqua" w:eastAsia="Book Antiqua" w:hAnsi="Book Antiqua" w:cs="Book Antiqua"/>
          <w:color w:val="000000"/>
        </w:rPr>
        <w:t xml:space="preserve">, Chaudhary P, </w:t>
      </w:r>
      <w:proofErr w:type="spellStart"/>
      <w:r>
        <w:rPr>
          <w:rFonts w:ascii="Book Antiqua" w:eastAsia="Book Antiqua" w:hAnsi="Book Antiqua" w:cs="Book Antiqua"/>
          <w:color w:val="000000"/>
        </w:rPr>
        <w:t>Akopova</w:t>
      </w:r>
      <w:proofErr w:type="spellEnd"/>
      <w:r>
        <w:rPr>
          <w:rFonts w:ascii="Book Antiqua" w:eastAsia="Book Antiqua" w:hAnsi="Book Antiqua" w:cs="Book Antiqua"/>
          <w:color w:val="000000"/>
        </w:rPr>
        <w:t xml:space="preserve"> I, Nguyen PM, Hare RJ, </w:t>
      </w:r>
      <w:proofErr w:type="spellStart"/>
      <w:r>
        <w:rPr>
          <w:rFonts w:ascii="Book Antiqua" w:eastAsia="Book Antiqua" w:hAnsi="Book Antiqua" w:cs="Book Antiqua"/>
          <w:color w:val="000000"/>
        </w:rPr>
        <w:t>Gryczynski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Vishwanatha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Annexin II Promotes Angiogenesis and Breast Cancer Metastasis.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93-105 [PMID: 27760843 DOI: 10.1158/1541-7786.MCR-16-0163]</w:t>
      </w:r>
    </w:p>
    <w:p w14:paraId="7CAC096A" w14:textId="77777777" w:rsidR="00A77B3E" w:rsidRDefault="00283DA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Jung KO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H, Lee CH, Kang KW, Chung JK. Visualization of exosome-mediated miR-210 transfer from hypoxic tumor cells.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9899-9910 [PMID: 28038441 DOI: 10.18632/oncotarget.14247]</w:t>
      </w:r>
    </w:p>
    <w:p w14:paraId="6EF21830" w14:textId="77777777" w:rsidR="00A77B3E" w:rsidRDefault="00283DA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Lin Q</w:t>
      </w:r>
      <w:r>
        <w:rPr>
          <w:rFonts w:ascii="Book Antiqua" w:eastAsia="Book Antiqua" w:hAnsi="Book Antiqua" w:cs="Book Antiqua"/>
          <w:color w:val="000000"/>
        </w:rPr>
        <w:t xml:space="preserve">, Chen X, Meng F, Ogawa K, Li M, Song R, Zhang S, Zhang Z, Kong X, Xu Q, He F, Bai X, Sun B, Hung MC, Liu L, Wands J, Dong X. ASPH-notch Axis guided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delivery of </w:t>
      </w:r>
      <w:proofErr w:type="spellStart"/>
      <w:r>
        <w:rPr>
          <w:rFonts w:ascii="Book Antiqua" w:eastAsia="Book Antiqua" w:hAnsi="Book Antiqua" w:cs="Book Antiqua"/>
          <w:color w:val="000000"/>
        </w:rPr>
        <w:t>Prometastatic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renders breast Cancer multi-organ metastasis.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156 [PMID: 31694640 DOI: 10.1186/s12943-019-1077-0]</w:t>
      </w:r>
    </w:p>
    <w:p w14:paraId="5896E1B2" w14:textId="77777777" w:rsidR="00A77B3E" w:rsidRDefault="00283DA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Rodríguez M</w:t>
      </w:r>
      <w:r>
        <w:rPr>
          <w:rFonts w:ascii="Book Antiqua" w:eastAsia="Book Antiqua" w:hAnsi="Book Antiqua" w:cs="Book Antiqua"/>
          <w:color w:val="000000"/>
        </w:rPr>
        <w:t xml:space="preserve">, Silva J, Herrera A, Herrera M, Peña C, Martín P, Gil-Calderón B, </w:t>
      </w:r>
      <w:proofErr w:type="spellStart"/>
      <w:r>
        <w:rPr>
          <w:rFonts w:ascii="Book Antiqua" w:eastAsia="Book Antiqua" w:hAnsi="Book Antiqua" w:cs="Book Antiqua"/>
          <w:color w:val="000000"/>
        </w:rPr>
        <w:t>Larriba</w:t>
      </w:r>
      <w:proofErr w:type="spellEnd"/>
      <w:r>
        <w:rPr>
          <w:rFonts w:ascii="Book Antiqua" w:eastAsia="Book Antiqua" w:hAnsi="Book Antiqua" w:cs="Book Antiqua"/>
          <w:color w:val="000000"/>
        </w:rPr>
        <w:t xml:space="preserve"> MJ, Coronado MJ, </w:t>
      </w:r>
      <w:proofErr w:type="spellStart"/>
      <w:r>
        <w:rPr>
          <w:rFonts w:ascii="Book Antiqua" w:eastAsia="Book Antiqua" w:hAnsi="Book Antiqua" w:cs="Book Antiqua"/>
          <w:color w:val="000000"/>
        </w:rPr>
        <w:t>Soldevilla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Provencio</w:t>
      </w:r>
      <w:proofErr w:type="spellEnd"/>
      <w:r>
        <w:rPr>
          <w:rFonts w:ascii="Book Antiqua" w:eastAsia="Book Antiqua" w:hAnsi="Book Antiqua" w:cs="Book Antiqua"/>
          <w:color w:val="000000"/>
        </w:rPr>
        <w:t xml:space="preserve"> M, Sánchez A, Bonilla F, García-</w:t>
      </w:r>
      <w:proofErr w:type="spellStart"/>
      <w:r>
        <w:rPr>
          <w:rFonts w:ascii="Book Antiqua" w:eastAsia="Book Antiqua" w:hAnsi="Book Antiqua" w:cs="Book Antiqua"/>
          <w:color w:val="000000"/>
        </w:rPr>
        <w:t>Barberán</w:t>
      </w:r>
      <w:proofErr w:type="spellEnd"/>
      <w:r>
        <w:rPr>
          <w:rFonts w:ascii="Book Antiqua" w:eastAsia="Book Antiqua" w:hAnsi="Book Antiqua" w:cs="Book Antiqua"/>
          <w:color w:val="000000"/>
        </w:rPr>
        <w:t xml:space="preserve"> V. Exosomes enriched in stemness/metastatic-related </w:t>
      </w:r>
      <w:proofErr w:type="spellStart"/>
      <w:r>
        <w:rPr>
          <w:rFonts w:ascii="Book Antiqua" w:eastAsia="Book Antiqua" w:hAnsi="Book Antiqua" w:cs="Book Antiqua"/>
          <w:color w:val="000000"/>
        </w:rPr>
        <w:t>mRNAS</w:t>
      </w:r>
      <w:proofErr w:type="spellEnd"/>
      <w:r>
        <w:rPr>
          <w:rFonts w:ascii="Book Antiqua" w:eastAsia="Book Antiqua" w:hAnsi="Book Antiqua" w:cs="Book Antiqua"/>
          <w:color w:val="000000"/>
        </w:rPr>
        <w:t xml:space="preserve"> promote oncogenic potential in breast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40575-40587 [PMID: 26528758 DOI: 10.18632/oncotarget.5818]</w:t>
      </w:r>
    </w:p>
    <w:p w14:paraId="2F5D5809" w14:textId="77777777" w:rsidR="00A77B3E" w:rsidRDefault="00283DA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Lee JK</w:t>
      </w:r>
      <w:r>
        <w:rPr>
          <w:rFonts w:ascii="Book Antiqua" w:eastAsia="Book Antiqua" w:hAnsi="Book Antiqua" w:cs="Book Antiqua"/>
          <w:color w:val="000000"/>
        </w:rPr>
        <w:t xml:space="preserve">, Park SR, Jung BK, Jeon YK, Lee YS, Kim MK, Kim YG, Jang JY, Kim CW. Exosomes derived from mesenchymal stem cells suppress angiogenesis by down-regulating VEGF expression in breast cancer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e84256 [PMID: 24391924 DOI: 10.1371/journal.pone.0084256]</w:t>
      </w:r>
    </w:p>
    <w:p w14:paraId="2B071A1A" w14:textId="77777777" w:rsidR="00A77B3E" w:rsidRDefault="00283DA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Nguyen NP</w:t>
      </w:r>
      <w:r>
        <w:rPr>
          <w:rFonts w:ascii="Book Antiqua" w:eastAsia="Book Antiqua" w:hAnsi="Book Antiqua" w:cs="Book Antiqua"/>
          <w:color w:val="000000"/>
        </w:rPr>
        <w:t xml:space="preserve">, Almeida FS, Chi A, Nguyen LM, Cohen D, Karlsson U, Vinh-Hung V. Molecular biology of breast cancer stem cells: potential clinical applications.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485-491 [PMID: 20231058 DOI: 10.1016/j.ctrv.2010.02.016]</w:t>
      </w:r>
    </w:p>
    <w:p w14:paraId="4A812033" w14:textId="77777777" w:rsidR="00A77B3E" w:rsidRDefault="00283DA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Kubli</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Roux C, </w:t>
      </w:r>
      <w:proofErr w:type="spellStart"/>
      <w:r>
        <w:rPr>
          <w:rFonts w:ascii="Book Antiqua" w:eastAsia="Book Antiqua" w:hAnsi="Book Antiqua" w:cs="Book Antiqua"/>
          <w:color w:val="000000"/>
        </w:rPr>
        <w:t>Wakeham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Göbl</w:t>
      </w:r>
      <w:proofErr w:type="spellEnd"/>
      <w:r>
        <w:rPr>
          <w:rFonts w:ascii="Book Antiqua" w:eastAsia="Book Antiqua" w:hAnsi="Book Antiqua" w:cs="Book Antiqua"/>
          <w:color w:val="000000"/>
        </w:rPr>
        <w:t xml:space="preserve"> C, Zhou W, Jafari SM, Snow B, Jones L, </w:t>
      </w:r>
      <w:proofErr w:type="spellStart"/>
      <w:r>
        <w:rPr>
          <w:rFonts w:ascii="Book Antiqua" w:eastAsia="Book Antiqua" w:hAnsi="Book Antiqua" w:cs="Book Antiqua"/>
          <w:color w:val="000000"/>
        </w:rPr>
        <w:t>Palomero</w:t>
      </w:r>
      <w:proofErr w:type="spellEnd"/>
      <w:r>
        <w:rPr>
          <w:rFonts w:ascii="Book Antiqua" w:eastAsia="Book Antiqua" w:hAnsi="Book Antiqua" w:cs="Book Antiqua"/>
          <w:color w:val="000000"/>
        </w:rPr>
        <w:t xml:space="preserve"> L, Thu KL, </w:t>
      </w:r>
      <w:proofErr w:type="spellStart"/>
      <w:r>
        <w:rPr>
          <w:rFonts w:ascii="Book Antiqua" w:eastAsia="Book Antiqua" w:hAnsi="Book Antiqua" w:cs="Book Antiqua"/>
          <w:color w:val="000000"/>
        </w:rPr>
        <w:t>Cassetta</w:t>
      </w:r>
      <w:proofErr w:type="spellEnd"/>
      <w:r>
        <w:rPr>
          <w:rFonts w:ascii="Book Antiqua" w:eastAsia="Book Antiqua" w:hAnsi="Book Antiqua" w:cs="Book Antiqua"/>
          <w:color w:val="000000"/>
        </w:rPr>
        <w:t xml:space="preserve"> L, Soong D, Berger T, Ramachandran P, </w:t>
      </w:r>
      <w:proofErr w:type="spellStart"/>
      <w:r>
        <w:rPr>
          <w:rFonts w:ascii="Book Antiqua" w:eastAsia="Book Antiqua" w:hAnsi="Book Antiqua" w:cs="Book Antiqua"/>
          <w:color w:val="000000"/>
        </w:rPr>
        <w:t>Baniasadi</w:t>
      </w:r>
      <w:proofErr w:type="spellEnd"/>
      <w:r>
        <w:rPr>
          <w:rFonts w:ascii="Book Antiqua" w:eastAsia="Book Antiqua" w:hAnsi="Book Antiqua" w:cs="Book Antiqua"/>
          <w:color w:val="000000"/>
        </w:rPr>
        <w:t xml:space="preserve"> SP, Duncan G, </w:t>
      </w:r>
      <w:proofErr w:type="spellStart"/>
      <w:r>
        <w:rPr>
          <w:rFonts w:ascii="Book Antiqua" w:eastAsia="Book Antiqua" w:hAnsi="Book Antiqua" w:cs="Book Antiqua"/>
          <w:color w:val="000000"/>
        </w:rPr>
        <w:t>Lindzen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Yarden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C, Lazaro C, Chu MF, Haight J, Tinto P, Silvester J,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DW, Petit A,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Pollard JW,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Pujana</w:t>
      </w:r>
      <w:proofErr w:type="spellEnd"/>
      <w:r>
        <w:rPr>
          <w:rFonts w:ascii="Book Antiqua" w:eastAsia="Book Antiqua" w:hAnsi="Book Antiqua" w:cs="Book Antiqua"/>
          <w:color w:val="000000"/>
        </w:rPr>
        <w:t xml:space="preserve"> MA, Cappello P, </w:t>
      </w:r>
      <w:proofErr w:type="spellStart"/>
      <w:r>
        <w:rPr>
          <w:rFonts w:ascii="Book Antiqua" w:eastAsia="Book Antiqua" w:hAnsi="Book Antiqua" w:cs="Book Antiqua"/>
          <w:color w:val="000000"/>
        </w:rPr>
        <w:t>Gorrini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controls redox homeostasis and shapes the tumor microenvironment in BRCA1-associated breast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3604-3613 [PMID: 30733286 DOI: 10.1073/pnas.1815126116]</w:t>
      </w:r>
    </w:p>
    <w:p w14:paraId="56BD2CAD" w14:textId="77777777" w:rsidR="00A77B3E" w:rsidRDefault="00283DAC">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Roux C</w:t>
      </w:r>
      <w:r>
        <w:rPr>
          <w:rFonts w:ascii="Book Antiqua" w:eastAsia="Book Antiqua" w:hAnsi="Book Antiqua" w:cs="Book Antiqua"/>
          <w:color w:val="000000"/>
        </w:rPr>
        <w:t xml:space="preserve">, Jafari SM, Shinde R, Duncan G,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DW, Silvester J, Chu MF, Hodgson K, Berger T, </w:t>
      </w:r>
      <w:proofErr w:type="spellStart"/>
      <w:r>
        <w:rPr>
          <w:rFonts w:ascii="Book Antiqua" w:eastAsia="Book Antiqua" w:hAnsi="Book Antiqua" w:cs="Book Antiqua"/>
          <w:color w:val="000000"/>
        </w:rPr>
        <w:t>Wakeham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Palomero</w:t>
      </w:r>
      <w:proofErr w:type="spellEnd"/>
      <w:r>
        <w:rPr>
          <w:rFonts w:ascii="Book Antiqua" w:eastAsia="Book Antiqua" w:hAnsi="Book Antiqua" w:cs="Book Antiqua"/>
          <w:color w:val="000000"/>
        </w:rPr>
        <w:t xml:space="preserve"> L, Garcia-Valero M, </w:t>
      </w:r>
      <w:proofErr w:type="spellStart"/>
      <w:r>
        <w:rPr>
          <w:rFonts w:ascii="Book Antiqua" w:eastAsia="Book Antiqua" w:hAnsi="Book Antiqua" w:cs="Book Antiqua"/>
          <w:color w:val="000000"/>
        </w:rPr>
        <w:t>Pujana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McGaha TL, Cappello P, </w:t>
      </w:r>
      <w:proofErr w:type="spellStart"/>
      <w:r>
        <w:rPr>
          <w:rFonts w:ascii="Book Antiqua" w:eastAsia="Book Antiqua" w:hAnsi="Book Antiqua" w:cs="Book Antiqua"/>
          <w:color w:val="000000"/>
        </w:rPr>
        <w:t>Gorrini</w:t>
      </w:r>
      <w:proofErr w:type="spellEnd"/>
      <w:r>
        <w:rPr>
          <w:rFonts w:ascii="Book Antiqua" w:eastAsia="Book Antiqua" w:hAnsi="Book Antiqua" w:cs="Book Antiqua"/>
          <w:color w:val="000000"/>
        </w:rPr>
        <w:t xml:space="preserve"> C. Reactive oxygen species modulate macrophage immunosuppressive phenotype through the up-regulation of PD-L1.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4326-4335 [PMID: 30770442 DOI: 10.1073/pnas.1819473116]</w:t>
      </w:r>
    </w:p>
    <w:p w14:paraId="3267D51F" w14:textId="77777777" w:rsidR="00A77B3E" w:rsidRDefault="00283DA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Parekh A</w:t>
      </w:r>
      <w:r>
        <w:rPr>
          <w:rFonts w:ascii="Book Antiqua" w:eastAsia="Book Antiqua" w:hAnsi="Book Antiqua" w:cs="Book Antiqua"/>
          <w:color w:val="000000"/>
        </w:rPr>
        <w:t xml:space="preserve">, Das S, </w:t>
      </w:r>
      <w:proofErr w:type="spellStart"/>
      <w:r>
        <w:rPr>
          <w:rFonts w:ascii="Book Antiqua" w:eastAsia="Book Antiqua" w:hAnsi="Book Antiqua" w:cs="Book Antiqua"/>
          <w:color w:val="000000"/>
        </w:rPr>
        <w:t>Parida</w:t>
      </w:r>
      <w:proofErr w:type="spellEnd"/>
      <w:r>
        <w:rPr>
          <w:rFonts w:ascii="Book Antiqua" w:eastAsia="Book Antiqua" w:hAnsi="Book Antiqua" w:cs="Book Antiqua"/>
          <w:color w:val="000000"/>
        </w:rPr>
        <w:t xml:space="preserve"> S, Das CK, Dutta D, Mallick SK, Wu PH, Kumar BNP, Bharti R, Dey G, Banerjee K, Rajput S, Bharadwaj D, Pal I, Dey KK, Rajesh Y, Jena BC, Biswas A, </w:t>
      </w:r>
      <w:proofErr w:type="spellStart"/>
      <w:r>
        <w:rPr>
          <w:rFonts w:ascii="Book Antiqua" w:eastAsia="Book Antiqua" w:hAnsi="Book Antiqua" w:cs="Book Antiqua"/>
          <w:color w:val="000000"/>
        </w:rPr>
        <w:t>Banik</w:t>
      </w:r>
      <w:proofErr w:type="spellEnd"/>
      <w:r>
        <w:rPr>
          <w:rFonts w:ascii="Book Antiqua" w:eastAsia="Book Antiqua" w:hAnsi="Book Antiqua" w:cs="Book Antiqua"/>
          <w:color w:val="000000"/>
        </w:rPr>
        <w:t xml:space="preserve"> P, Pradhan AK, Das SK, Das AK, </w:t>
      </w:r>
      <w:proofErr w:type="spellStart"/>
      <w:r>
        <w:rPr>
          <w:rFonts w:ascii="Book Antiqua" w:eastAsia="Book Antiqua" w:hAnsi="Book Antiqua" w:cs="Book Antiqua"/>
          <w:color w:val="000000"/>
        </w:rPr>
        <w:t>Dhara</w:t>
      </w:r>
      <w:proofErr w:type="spellEnd"/>
      <w:r>
        <w:rPr>
          <w:rFonts w:ascii="Book Antiqua" w:eastAsia="Book Antiqua" w:hAnsi="Book Antiqua" w:cs="Book Antiqua"/>
          <w:color w:val="000000"/>
        </w:rPr>
        <w:t xml:space="preserve"> S, Fisher PB, Wirtz D, Mills GB, Mandal M. Multi-nucleated cells use ROS to induce breast cancer chemo-resistance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4546-4561 [PMID: 29743594 DOI: 10.1038/s41388-018-0272-6]</w:t>
      </w:r>
    </w:p>
    <w:p w14:paraId="5467CBCB" w14:textId="77777777" w:rsidR="00A77B3E" w:rsidRDefault="00283DA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Chen N, Lin Y, Ma H,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Li Z, Li X, Pan X, Tian X. Macrophage migration inhibitory factor promotes breast cancer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HMGB1/TLR4/NF kappa B axis.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245-255 [PMID: 26952810 DOI: 10.1016/j.canlet.2016.02.005]</w:t>
      </w:r>
    </w:p>
    <w:p w14:paraId="2D021A2A" w14:textId="77777777" w:rsidR="00A77B3E" w:rsidRDefault="00283DAC">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Jadaliha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Malakar</w:t>
      </w:r>
      <w:proofErr w:type="spellEnd"/>
      <w:r>
        <w:rPr>
          <w:rFonts w:ascii="Book Antiqua" w:eastAsia="Book Antiqua" w:hAnsi="Book Antiqua" w:cs="Book Antiqua"/>
          <w:color w:val="000000"/>
        </w:rPr>
        <w:t xml:space="preserve"> P, Ray T, Singh DK, </w:t>
      </w:r>
      <w:proofErr w:type="spellStart"/>
      <w:r>
        <w:rPr>
          <w:rFonts w:ascii="Book Antiqua" w:eastAsia="Book Antiqua" w:hAnsi="Book Antiqua" w:cs="Book Antiqua"/>
          <w:color w:val="000000"/>
        </w:rPr>
        <w:t>Freier</w:t>
      </w:r>
      <w:proofErr w:type="spellEnd"/>
      <w:r>
        <w:rPr>
          <w:rFonts w:ascii="Book Antiqua" w:eastAsia="Book Antiqua" w:hAnsi="Book Antiqua" w:cs="Book Antiqua"/>
          <w:color w:val="000000"/>
        </w:rPr>
        <w:t xml:space="preserve"> SM, Jensen T, Prasanth SG, </w:t>
      </w:r>
      <w:proofErr w:type="spellStart"/>
      <w:r>
        <w:rPr>
          <w:rFonts w:ascii="Book Antiqua" w:eastAsia="Book Antiqua" w:hAnsi="Book Antiqua" w:cs="Book Antiqua"/>
          <w:color w:val="000000"/>
        </w:rPr>
        <w:t>Karni</w:t>
      </w:r>
      <w:proofErr w:type="spellEnd"/>
      <w:r>
        <w:rPr>
          <w:rFonts w:ascii="Book Antiqua" w:eastAsia="Book Antiqua" w:hAnsi="Book Antiqua" w:cs="Book Antiqua"/>
          <w:color w:val="000000"/>
        </w:rPr>
        <w:t xml:space="preserve"> R, Ray PS, Prasanth KV. Functional and prognostic significance of long non-coding RNA MALAT1 as a metastasis driver in ER negative lymph node negative breast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40418-40436 [PMID: 27250026 DOI: 10.18632/oncotarget.9622]</w:t>
      </w:r>
    </w:p>
    <w:p w14:paraId="44B29AEB" w14:textId="77777777" w:rsidR="00A77B3E" w:rsidRDefault="00283DA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Arun G</w:t>
      </w:r>
      <w:r>
        <w:rPr>
          <w:rFonts w:ascii="Book Antiqua" w:eastAsia="Book Antiqua" w:hAnsi="Book Antiqua" w:cs="Book Antiqua"/>
          <w:color w:val="000000"/>
        </w:rPr>
        <w:t xml:space="preserve">, Spector DL. MALAT1 Long non-coding RNA and breast cancer. </w:t>
      </w:r>
      <w:r>
        <w:rPr>
          <w:rFonts w:ascii="Book Antiqua" w:eastAsia="Book Antiqua" w:hAnsi="Book Antiqua" w:cs="Book Antiqua"/>
          <w:i/>
          <w:iCs/>
          <w:color w:val="000000"/>
        </w:rPr>
        <w:t>RNA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860-863 [PMID: 30874469 DOI: 10.1080/15476286.2019.1592072]</w:t>
      </w:r>
    </w:p>
    <w:p w14:paraId="12EE0529" w14:textId="77777777" w:rsidR="00A77B3E" w:rsidRDefault="00283DA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Huang D</w:t>
      </w:r>
      <w:r>
        <w:rPr>
          <w:rFonts w:ascii="Book Antiqua" w:eastAsia="Book Antiqua" w:hAnsi="Book Antiqua" w:cs="Book Antiqua"/>
          <w:color w:val="000000"/>
        </w:rPr>
        <w:t xml:space="preserve">, Chen J, Yang L, Ouyang Q, Li J, Lao L, Zhao J, Liu J, Lu Y, Xing Y, Chen F, Su F, Yao H, Liu Q, Su S, Song E. NKILA lncRNA promotes tumor immune evasion by sensitizing T cells to activation-induced cell death.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1112-1125 [PMID: 30224822 DOI: 10.1038/s41590-018-0207-y]</w:t>
      </w:r>
    </w:p>
    <w:p w14:paraId="5048BCED" w14:textId="77777777" w:rsidR="00A77B3E" w:rsidRDefault="00283DA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Arun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Diermeier</w:t>
      </w:r>
      <w:proofErr w:type="spellEnd"/>
      <w:r>
        <w:rPr>
          <w:rFonts w:ascii="Book Antiqua" w:eastAsia="Book Antiqua" w:hAnsi="Book Antiqua" w:cs="Book Antiqua"/>
          <w:color w:val="000000"/>
        </w:rPr>
        <w:t xml:space="preserve"> S, Akerman M, Chang KC, Wilkinson JE, Hearn S, Kim Y, MacLeod AR, </w:t>
      </w:r>
      <w:proofErr w:type="spellStart"/>
      <w:r>
        <w:rPr>
          <w:rFonts w:ascii="Book Antiqua" w:eastAsia="Book Antiqua" w:hAnsi="Book Antiqua" w:cs="Book Antiqua"/>
          <w:color w:val="000000"/>
        </w:rPr>
        <w:t>Krainer</w:t>
      </w:r>
      <w:proofErr w:type="spellEnd"/>
      <w:r>
        <w:rPr>
          <w:rFonts w:ascii="Book Antiqua" w:eastAsia="Book Antiqua" w:hAnsi="Book Antiqua" w:cs="Book Antiqua"/>
          <w:color w:val="000000"/>
        </w:rPr>
        <w:t xml:space="preserve"> AR, Norton L, </w:t>
      </w:r>
      <w:proofErr w:type="spellStart"/>
      <w:r>
        <w:rPr>
          <w:rFonts w:ascii="Book Antiqua" w:eastAsia="Book Antiqua" w:hAnsi="Book Antiqua" w:cs="Book Antiqua"/>
          <w:color w:val="000000"/>
        </w:rPr>
        <w:t>Brogi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Egeblad</w:t>
      </w:r>
      <w:proofErr w:type="spellEnd"/>
      <w:r>
        <w:rPr>
          <w:rFonts w:ascii="Book Antiqua" w:eastAsia="Book Antiqua" w:hAnsi="Book Antiqua" w:cs="Book Antiqua"/>
          <w:color w:val="000000"/>
        </w:rPr>
        <w:t xml:space="preserve"> M, Spector DL. Differentiation of mammary tumors and reduction in metastasis upon Malat1 LncRNA loss.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34-51 [PMID: 26701265 DOI: 10.1101/gad.270959.115]</w:t>
      </w:r>
    </w:p>
    <w:p w14:paraId="1184B16F" w14:textId="77777777" w:rsidR="00A77B3E" w:rsidRDefault="00283DAC">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Gao G, </w:t>
      </w:r>
      <w:proofErr w:type="spellStart"/>
      <w:r>
        <w:rPr>
          <w:rFonts w:ascii="Book Antiqua" w:eastAsia="Book Antiqua" w:hAnsi="Book Antiqua" w:cs="Book Antiqua"/>
          <w:color w:val="000000"/>
        </w:rPr>
        <w:t>Bazhabayi</w:t>
      </w:r>
      <w:proofErr w:type="spellEnd"/>
      <w:r>
        <w:rPr>
          <w:rFonts w:ascii="Book Antiqua" w:eastAsia="Book Antiqua" w:hAnsi="Book Antiqua" w:cs="Book Antiqua"/>
          <w:color w:val="000000"/>
        </w:rPr>
        <w:t xml:space="preserve"> M, Zhang K, Liu F, Xiao X. MALAT1 and BACH1 are prognostic biomarkers for triple-negative breast cancer.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1597-1602 [PMID: 31939443 DOI: 10.4103/jcrt.JCRT_282_19]</w:t>
      </w:r>
    </w:p>
    <w:p w14:paraId="2A97A0EE" w14:textId="77777777" w:rsidR="00A77B3E" w:rsidRDefault="00283DA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Duan Y</w:t>
      </w:r>
      <w:r>
        <w:rPr>
          <w:rFonts w:ascii="Book Antiqua" w:eastAsia="Book Antiqua" w:hAnsi="Book Antiqua" w:cs="Book Antiqua"/>
          <w:color w:val="000000"/>
        </w:rPr>
        <w:t xml:space="preserve">, Zhang X, Yang L, Dong X, Zheng Z, Cheng Y, Chen H, Lan B, Li D, Zhou J, Xuan C. Disruptor of telomeric silencing 1-like (DOT1L) is involved in breast cancer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transcriptional regulation of MALAT1 and ZEB2. </w:t>
      </w:r>
      <w:r>
        <w:rPr>
          <w:rFonts w:ascii="Book Antiqua" w:eastAsia="Book Antiqua" w:hAnsi="Book Antiqua" w:cs="Book Antiqua"/>
          <w:i/>
          <w:iCs/>
          <w:color w:val="000000"/>
        </w:rPr>
        <w:t>J Genet 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591-594 [PMID: 31952940 DOI: 10.1016/j.jgg.2019.11.008]</w:t>
      </w:r>
    </w:p>
    <w:p w14:paraId="16058761" w14:textId="77777777" w:rsidR="00A77B3E" w:rsidRDefault="00283DA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Stone JK</w:t>
      </w:r>
      <w:r>
        <w:rPr>
          <w:rFonts w:ascii="Book Antiqua" w:eastAsia="Book Antiqua" w:hAnsi="Book Antiqua" w:cs="Book Antiqua"/>
          <w:color w:val="000000"/>
        </w:rPr>
        <w:t xml:space="preserve">, Kim JH, </w:t>
      </w:r>
      <w:proofErr w:type="spellStart"/>
      <w:r>
        <w:rPr>
          <w:rFonts w:ascii="Book Antiqua" w:eastAsia="Book Antiqua" w:hAnsi="Book Antiqua" w:cs="Book Antiqua"/>
          <w:color w:val="000000"/>
        </w:rPr>
        <w:t>Vukadin</w:t>
      </w:r>
      <w:proofErr w:type="spellEnd"/>
      <w:r>
        <w:rPr>
          <w:rFonts w:ascii="Book Antiqua" w:eastAsia="Book Antiqua" w:hAnsi="Book Antiqua" w:cs="Book Antiqua"/>
          <w:color w:val="000000"/>
        </w:rPr>
        <w:t xml:space="preserve"> L, Richard A, Giannini HK, Lim SS, Tan 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EE. Hypoxia induces cancer cell-specific chromatin interactions and increases MALAT1 expression in breast cancer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11213-11224 [PMID: 31167784 DOI: 10.1074/jbc.RA118.006889]</w:t>
      </w:r>
    </w:p>
    <w:p w14:paraId="6D276190" w14:textId="77777777" w:rsidR="00A77B3E" w:rsidRDefault="00283DA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Kim J</w:t>
      </w:r>
      <w:r>
        <w:rPr>
          <w:rFonts w:ascii="Book Antiqua" w:eastAsia="Book Antiqua" w:hAnsi="Book Antiqua" w:cs="Book Antiqua"/>
          <w:color w:val="000000"/>
        </w:rPr>
        <w:t xml:space="preserve">, Piao HL, Kim BJ, Yao F, Han Z, Wang Y, Xiao Z, </w:t>
      </w:r>
      <w:proofErr w:type="spellStart"/>
      <w:r>
        <w:rPr>
          <w:rFonts w:ascii="Book Antiqua" w:eastAsia="Book Antiqua" w:hAnsi="Book Antiqua" w:cs="Book Antiqua"/>
          <w:color w:val="000000"/>
        </w:rPr>
        <w:t>Siverly</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Lawhon</w:t>
      </w:r>
      <w:proofErr w:type="spellEnd"/>
      <w:r>
        <w:rPr>
          <w:rFonts w:ascii="Book Antiqua" w:eastAsia="Book Antiqua" w:hAnsi="Book Antiqua" w:cs="Book Antiqua"/>
          <w:color w:val="000000"/>
        </w:rPr>
        <w:t xml:space="preserve"> SE, Ton BN, Lee H, Zhou Z, Gan B, Nakagawa S, Ellis MJ, Liang H, Hung MC, You MJ, Sun Y, Ma L. Long noncoding RNA MALAT1 suppresses breast cancer metastasis.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1705-1715 [PMID: 30349115 DOI: 10.1038/s41588-018-0252-3]</w:t>
      </w:r>
    </w:p>
    <w:p w14:paraId="1AD6BC8A" w14:textId="77777777" w:rsidR="00A77B3E" w:rsidRDefault="00283DA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Gupta RA</w:t>
      </w:r>
      <w:r>
        <w:rPr>
          <w:rFonts w:ascii="Book Antiqua" w:eastAsia="Book Antiqua" w:hAnsi="Book Antiqua" w:cs="Book Antiqua"/>
          <w:color w:val="000000"/>
        </w:rPr>
        <w:t xml:space="preserve">, Shah N, Wang KC, Kim J, </w:t>
      </w:r>
      <w:proofErr w:type="spellStart"/>
      <w:r>
        <w:rPr>
          <w:rFonts w:ascii="Book Antiqua" w:eastAsia="Book Antiqua" w:hAnsi="Book Antiqua" w:cs="Book Antiqua"/>
          <w:color w:val="000000"/>
        </w:rPr>
        <w:t>Horlings</w:t>
      </w:r>
      <w:proofErr w:type="spellEnd"/>
      <w:r>
        <w:rPr>
          <w:rFonts w:ascii="Book Antiqua" w:eastAsia="Book Antiqua" w:hAnsi="Book Antiqua" w:cs="Book Antiqua"/>
          <w:color w:val="000000"/>
        </w:rPr>
        <w:t xml:space="preserve"> HM, Wong DJ, Tsai MC, Hung T, </w:t>
      </w:r>
      <w:proofErr w:type="spellStart"/>
      <w:r>
        <w:rPr>
          <w:rFonts w:ascii="Book Antiqua" w:eastAsia="Book Antiqua" w:hAnsi="Book Antiqua" w:cs="Book Antiqua"/>
          <w:color w:val="000000"/>
        </w:rPr>
        <w:t>Argani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Rinn</w:t>
      </w:r>
      <w:proofErr w:type="spellEnd"/>
      <w:r>
        <w:rPr>
          <w:rFonts w:ascii="Book Antiqua" w:eastAsia="Book Antiqua" w:hAnsi="Book Antiqua" w:cs="Book Antiqua"/>
          <w:color w:val="000000"/>
        </w:rPr>
        <w:t xml:space="preserve"> JL, Wang Y, </w:t>
      </w:r>
      <w:proofErr w:type="spellStart"/>
      <w:r>
        <w:rPr>
          <w:rFonts w:ascii="Book Antiqua" w:eastAsia="Book Antiqua" w:hAnsi="Book Antiqua" w:cs="Book Antiqua"/>
          <w:color w:val="000000"/>
        </w:rPr>
        <w:t>Brzoska</w:t>
      </w:r>
      <w:proofErr w:type="spellEnd"/>
      <w:r>
        <w:rPr>
          <w:rFonts w:ascii="Book Antiqua" w:eastAsia="Book Antiqua" w:hAnsi="Book Antiqua" w:cs="Book Antiqua"/>
          <w:color w:val="000000"/>
        </w:rPr>
        <w:t xml:space="preserve"> P, Kong B, Li R, West RB,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MJ, Sukumar S, Chang HY. Long non-coding RNA HOTAIR reprograms chromatin state to promote cancer metastasis.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1071-1076 [PMID: 20393566 DOI: 10.1038/nature08975]</w:t>
      </w:r>
    </w:p>
    <w:p w14:paraId="3B0BAAE9" w14:textId="77777777" w:rsidR="00A77B3E" w:rsidRDefault="00283DA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Zhao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D, Li S, Chen Z, Sun M. LncRNA HOTAIR influences cell growth, migration, invasion, and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miR-20a-5p/HMGA2 axis in breast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842-855 [PMID: 29473328 DOI: 10.1002/cam4.1353]</w:t>
      </w:r>
    </w:p>
    <w:p w14:paraId="49A89000" w14:textId="77777777" w:rsidR="00A77B3E" w:rsidRDefault="00283DA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CY</w:t>
      </w:r>
      <w:r>
        <w:rPr>
          <w:rFonts w:ascii="Book Antiqua" w:eastAsia="Book Antiqua" w:hAnsi="Book Antiqua" w:cs="Book Antiqua"/>
          <w:color w:val="000000"/>
        </w:rPr>
        <w:t xml:space="preserve">, Yu MS, Li X, Zhang Z, Han CR, Yan B. Overexpression of long non-coding RNA MEG3 suppresses breast cancer cell proliferation, invasion, and angiogenesis through AKT pathway.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1010428317701311 [PMID: 28635399 DOI: 10.1177/1010428317701311]</w:t>
      </w:r>
    </w:p>
    <w:p w14:paraId="62A9244B" w14:textId="77777777" w:rsidR="00A77B3E" w:rsidRDefault="00283DA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Luo LH</w:t>
      </w:r>
      <w:r>
        <w:rPr>
          <w:rFonts w:ascii="Book Antiqua" w:eastAsia="Book Antiqua" w:hAnsi="Book Antiqua" w:cs="Book Antiqua"/>
          <w:color w:val="000000"/>
        </w:rPr>
        <w:t>, Rao L, Luo LF, Chen K, Ran RZ, Liu XL. Long non-coding RNA NKILA inhibited angiogenesis of breast cancer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/IL-6 signaling pathway. </w:t>
      </w:r>
      <w:proofErr w:type="spellStart"/>
      <w:r>
        <w:rPr>
          <w:rFonts w:ascii="Book Antiqua" w:eastAsia="Book Antiqua" w:hAnsi="Book Antiqua" w:cs="Book Antiqua"/>
          <w:i/>
          <w:iCs/>
          <w:color w:val="000000"/>
        </w:rPr>
        <w:t>Microvasc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103968 [PMID: 31862380 DOI: 10.1016/j.mvr.2019.103968]</w:t>
      </w:r>
    </w:p>
    <w:p w14:paraId="0DE2385A" w14:textId="77777777" w:rsidR="00A77B3E" w:rsidRDefault="00283DAC">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Sun X</w:t>
      </w:r>
      <w:r>
        <w:rPr>
          <w:rFonts w:ascii="Book Antiqua" w:eastAsia="Book Antiqua" w:hAnsi="Book Antiqua" w:cs="Book Antiqua"/>
          <w:color w:val="000000"/>
        </w:rPr>
        <w:t xml:space="preserve">, Huang T, Zhang C, Zhang S, Wang Y, Zhang Q, Liu Z. Long non-coding RNA LINC00968 reduces cell proliferation and migration and angiogenesis in breast cancer through up-regulation of PROX1 by reducing hsa-miR-423-5p.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1908-1924 [PMID: 31213129 DOI: 10.1080/15384101.2019.1632641]</w:t>
      </w:r>
    </w:p>
    <w:p w14:paraId="3A9885C6" w14:textId="77777777" w:rsidR="00A77B3E" w:rsidRDefault="00283DA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Tu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Schmöllerl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Cuiffo</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Karnoub</w:t>
      </w:r>
      <w:proofErr w:type="spellEnd"/>
      <w:r>
        <w:rPr>
          <w:rFonts w:ascii="Book Antiqua" w:eastAsia="Book Antiqua" w:hAnsi="Book Antiqua" w:cs="Book Antiqua"/>
          <w:color w:val="000000"/>
        </w:rPr>
        <w:t xml:space="preserve"> AE. Microenvironmental Regulation of Long Noncoding RNA LINC01133 Promotes Cancer Stem Cell-Like Phenotypic Traits in Triple-Negative Breast Cancers.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1281-1292 [PMID: 31283068 DOI: 10.1002/stem.3055]</w:t>
      </w:r>
    </w:p>
    <w:p w14:paraId="0850D5CC" w14:textId="77777777" w:rsidR="00A77B3E" w:rsidRDefault="00283DA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Venzor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Mandujano</w:t>
      </w:r>
      <w:proofErr w:type="spellEnd"/>
      <w:r>
        <w:rPr>
          <w:rFonts w:ascii="Book Antiqua" w:eastAsia="Book Antiqua" w:hAnsi="Book Antiqua" w:cs="Book Antiqua"/>
          <w:color w:val="000000"/>
        </w:rPr>
        <w:t xml:space="preserve">-Tinoco EA, Lizarraga F, </w:t>
      </w:r>
      <w:proofErr w:type="spellStart"/>
      <w:r>
        <w:rPr>
          <w:rFonts w:ascii="Book Antiqua" w:eastAsia="Book Antiqua" w:hAnsi="Book Antiqua" w:cs="Book Antiqua"/>
          <w:color w:val="000000"/>
        </w:rPr>
        <w:t>Zampedri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Krötzsch</w:t>
      </w:r>
      <w:proofErr w:type="spellEnd"/>
      <w:r>
        <w:rPr>
          <w:rFonts w:ascii="Book Antiqua" w:eastAsia="Book Antiqua" w:hAnsi="Book Antiqua" w:cs="Book Antiqua"/>
          <w:color w:val="000000"/>
        </w:rPr>
        <w:t xml:space="preserve"> E, Salgado RM, </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-Borja VM, </w:t>
      </w:r>
      <w:proofErr w:type="spellStart"/>
      <w:r>
        <w:rPr>
          <w:rFonts w:ascii="Book Antiqua" w:eastAsia="Book Antiqua" w:hAnsi="Book Antiqua" w:cs="Book Antiqua"/>
          <w:color w:val="000000"/>
        </w:rPr>
        <w:t>Encarnación</w:t>
      </w:r>
      <w:proofErr w:type="spellEnd"/>
      <w:r>
        <w:rPr>
          <w:rFonts w:ascii="Book Antiqua" w:eastAsia="Book Antiqua" w:hAnsi="Book Antiqua" w:cs="Book Antiqua"/>
          <w:color w:val="000000"/>
        </w:rPr>
        <w:t>-Guevara S, Melendez-</w:t>
      </w:r>
      <w:proofErr w:type="spellStart"/>
      <w:r>
        <w:rPr>
          <w:rFonts w:ascii="Book Antiqua" w:eastAsia="Book Antiqua" w:hAnsi="Book Antiqua" w:cs="Book Antiqua"/>
          <w:color w:val="000000"/>
        </w:rPr>
        <w:t>Zajgla</w:t>
      </w:r>
      <w:proofErr w:type="spellEnd"/>
      <w:r>
        <w:rPr>
          <w:rFonts w:ascii="Book Antiqua" w:eastAsia="Book Antiqua" w:hAnsi="Book Antiqua" w:cs="Book Antiqua"/>
          <w:color w:val="000000"/>
        </w:rPr>
        <w:t xml:space="preserve"> J, Maldonado V. Microenvironment-regulated lncRNA-HAL is able to promote stemness in breast cancer cells.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Cell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1866</w:t>
      </w:r>
      <w:r>
        <w:rPr>
          <w:rFonts w:ascii="Book Antiqua" w:eastAsia="Book Antiqua" w:hAnsi="Book Antiqua" w:cs="Book Antiqua"/>
          <w:color w:val="000000"/>
        </w:rPr>
        <w:t>: 118523 [PMID: 31401107 DOI: 10.1016/j.bbamcr.2019.118523]</w:t>
      </w:r>
    </w:p>
    <w:p w14:paraId="2026B6EC" w14:textId="77777777" w:rsidR="00A77B3E" w:rsidRDefault="00283DA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Zhou L</w:t>
      </w:r>
      <w:r>
        <w:rPr>
          <w:rFonts w:ascii="Book Antiqua" w:eastAsia="Book Antiqua" w:hAnsi="Book Antiqua" w:cs="Book Antiqua"/>
          <w:color w:val="000000"/>
        </w:rPr>
        <w:t xml:space="preserve">, Tian Y, Guo F, Yu B, Li J, Xu H, Su Z. LincRNA-p21 knockdown reversed tumor-associated macrophages function by promoting MDM2 to antagonize* p53 activation and alleviate breast cancer development.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835-846 [PMID: 32062693 DOI: 10.1007/s00262-020-02511-0]</w:t>
      </w:r>
    </w:p>
    <w:p w14:paraId="08443DFA" w14:textId="77777777" w:rsidR="00A77B3E" w:rsidRDefault="00283DA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Hu Q</w:t>
      </w:r>
      <w:r>
        <w:rPr>
          <w:rFonts w:ascii="Book Antiqua" w:eastAsia="Book Antiqua" w:hAnsi="Book Antiqua" w:cs="Book Antiqua"/>
          <w:color w:val="000000"/>
        </w:rPr>
        <w:t xml:space="preserve">, Ye Y, Chan LC, Li Y, Liang K, Lin A, </w:t>
      </w:r>
      <w:proofErr w:type="spellStart"/>
      <w:r>
        <w:rPr>
          <w:rFonts w:ascii="Book Antiqua" w:eastAsia="Book Antiqua" w:hAnsi="Book Antiqua" w:cs="Book Antiqua"/>
          <w:color w:val="000000"/>
        </w:rPr>
        <w:t>Egranov</w:t>
      </w:r>
      <w:proofErr w:type="spellEnd"/>
      <w:r>
        <w:rPr>
          <w:rFonts w:ascii="Book Antiqua" w:eastAsia="Book Antiqua" w:hAnsi="Book Antiqua" w:cs="Book Antiqua"/>
          <w:color w:val="000000"/>
        </w:rPr>
        <w:t xml:space="preserve"> SD, Zhang Y, Xia W, Gong J, Pan Y, Chatterjee SS, Yao J, Evans KW, Nguyen TK, Park PK, Liu J, </w:t>
      </w:r>
      <w:proofErr w:type="spellStart"/>
      <w:r>
        <w:rPr>
          <w:rFonts w:ascii="Book Antiqua" w:eastAsia="Book Antiqua" w:hAnsi="Book Antiqua" w:cs="Book Antiqua"/>
          <w:color w:val="000000"/>
        </w:rPr>
        <w:t>Coarfa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Donepudi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Putluri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Putluri</w:t>
      </w:r>
      <w:proofErr w:type="spellEnd"/>
      <w:r>
        <w:rPr>
          <w:rFonts w:ascii="Book Antiqua" w:eastAsia="Book Antiqua" w:hAnsi="Book Antiqua" w:cs="Book Antiqua"/>
          <w:color w:val="000000"/>
        </w:rPr>
        <w:t xml:space="preserve"> N, Sreekumar A, Ambati CR, Hawke DH, Marks JR, </w:t>
      </w:r>
      <w:proofErr w:type="spellStart"/>
      <w:r>
        <w:rPr>
          <w:rFonts w:ascii="Book Antiqua" w:eastAsia="Book Antiqua" w:hAnsi="Book Antiqua" w:cs="Book Antiqua"/>
          <w:color w:val="000000"/>
        </w:rPr>
        <w:t>Gunaratne</w:t>
      </w:r>
      <w:proofErr w:type="spellEnd"/>
      <w:r>
        <w:rPr>
          <w:rFonts w:ascii="Book Antiqua" w:eastAsia="Book Antiqua" w:hAnsi="Book Antiqua" w:cs="Book Antiqua"/>
          <w:color w:val="000000"/>
        </w:rPr>
        <w:t xml:space="preserve"> PH, Caudle AS,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Chen L, Yu D, Hung MC, Curran MA, Han L, Lin C, Yang L. Oncogenic lncRNA downregulates cancer cell antigen presentation and intrinsic tumor suppression.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835-851 [PMID: 31160797 DOI: 10.1038/s41590-019-0400-7]</w:t>
      </w:r>
    </w:p>
    <w:p w14:paraId="3D0A42D0" w14:textId="77777777" w:rsidR="00A77B3E" w:rsidRDefault="00283DAC">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Dyshlovoy</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Honecker F. Marine Compounds and Cancer: 2017 Updates.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29364147 DOI: 10.3390/md16020041]</w:t>
      </w:r>
    </w:p>
    <w:p w14:paraId="4DB1F8BB" w14:textId="77777777" w:rsidR="00A77B3E" w:rsidRDefault="00283DAC">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Dobretsov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Tamimi Y, Al-</w:t>
      </w:r>
      <w:proofErr w:type="spellStart"/>
      <w:r>
        <w:rPr>
          <w:rFonts w:ascii="Book Antiqua" w:eastAsia="Book Antiqua" w:hAnsi="Book Antiqua" w:cs="Book Antiqua"/>
          <w:color w:val="000000"/>
        </w:rPr>
        <w:t>Kindi</w:t>
      </w:r>
      <w:proofErr w:type="spellEnd"/>
      <w:r>
        <w:rPr>
          <w:rFonts w:ascii="Book Antiqua" w:eastAsia="Book Antiqua" w:hAnsi="Book Antiqua" w:cs="Book Antiqua"/>
          <w:color w:val="000000"/>
        </w:rPr>
        <w:t xml:space="preserve"> MA, Burney I. Screening for Anti-Cancer Compounds in Marine Organisms in Oman. </w:t>
      </w:r>
      <w:r>
        <w:rPr>
          <w:rFonts w:ascii="Book Antiqua" w:eastAsia="Book Antiqua" w:hAnsi="Book Antiqua" w:cs="Book Antiqua"/>
          <w:i/>
          <w:iCs/>
          <w:color w:val="000000"/>
        </w:rPr>
        <w:t>Sultan Qaboos Univ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e168-e174 [PMID: 27226907 DOI: 10.18295/squmj.2016.16.02.006]</w:t>
      </w:r>
    </w:p>
    <w:p w14:paraId="3FA00F9A" w14:textId="77777777" w:rsidR="00A77B3E" w:rsidRDefault="00283DAC">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Moghtaderi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Sepehri</w:t>
      </w:r>
      <w:proofErr w:type="spellEnd"/>
      <w:r>
        <w:rPr>
          <w:rFonts w:ascii="Book Antiqua" w:eastAsia="Book Antiqua" w:hAnsi="Book Antiqua" w:cs="Book Antiqua"/>
          <w:color w:val="000000"/>
        </w:rPr>
        <w:t xml:space="preserve"> H, Delphi L, </w:t>
      </w:r>
      <w:proofErr w:type="spellStart"/>
      <w:r>
        <w:rPr>
          <w:rFonts w:ascii="Book Antiqua" w:eastAsia="Book Antiqua" w:hAnsi="Book Antiqua" w:cs="Book Antiqua"/>
          <w:color w:val="000000"/>
        </w:rPr>
        <w:t>Attari</w:t>
      </w:r>
      <w:proofErr w:type="spellEnd"/>
      <w:r>
        <w:rPr>
          <w:rFonts w:ascii="Book Antiqua" w:eastAsia="Book Antiqua" w:hAnsi="Book Antiqua" w:cs="Book Antiqua"/>
          <w:color w:val="000000"/>
        </w:rPr>
        <w:t xml:space="preserve"> F. Gallic acid and curcumin induce cytotoxicity and apoptosis in human breast cancer cell MDA-MB-231. </w:t>
      </w:r>
      <w:proofErr w:type="spellStart"/>
      <w:r>
        <w:rPr>
          <w:rFonts w:ascii="Book Antiqua" w:eastAsia="Book Antiqua" w:hAnsi="Book Antiqua" w:cs="Book Antiqua"/>
          <w:i/>
          <w:iCs/>
          <w:color w:val="000000"/>
        </w:rPr>
        <w:t>Bioimpacts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185-194 [PMID: 30211078 DOI: 10.15171/bi.2018.21]</w:t>
      </w:r>
    </w:p>
    <w:p w14:paraId="7A834F79" w14:textId="77777777" w:rsidR="00A77B3E" w:rsidRDefault="00283DA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Chen YJ</w:t>
      </w:r>
      <w:r>
        <w:rPr>
          <w:rFonts w:ascii="Book Antiqua" w:eastAsia="Book Antiqua" w:hAnsi="Book Antiqua" w:cs="Book Antiqua"/>
          <w:color w:val="000000"/>
        </w:rPr>
        <w:t xml:space="preserve">, Lee YC, Huang CH, Chang LS. Gallic acid-capped gold nanoparticles inhibit EGF-induced MMP-9 expression through suppression of p300 stabilization and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/c-Jun activation in breast cancer MDA-MB-231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Appl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310</w:t>
      </w:r>
      <w:r>
        <w:rPr>
          <w:rFonts w:ascii="Book Antiqua" w:eastAsia="Book Antiqua" w:hAnsi="Book Antiqua" w:cs="Book Antiqua"/>
          <w:color w:val="000000"/>
        </w:rPr>
        <w:t>: 98-107 [PMID: 27634460 DOI: 10.1016/j.taap.2016.09.007]</w:t>
      </w:r>
    </w:p>
    <w:p w14:paraId="1A8CCE91" w14:textId="77777777" w:rsidR="00A77B3E" w:rsidRDefault="00283DA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Shrestha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Sorolla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Fromont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Blancafort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Flematti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Crambescidin</w:t>
      </w:r>
      <w:proofErr w:type="spellEnd"/>
      <w:r>
        <w:rPr>
          <w:rFonts w:ascii="Book Antiqua" w:eastAsia="Book Antiqua" w:hAnsi="Book Antiqua" w:cs="Book Antiqua"/>
          <w:color w:val="000000"/>
        </w:rPr>
        <w:t xml:space="preserve"> 800, Isolated from the Marine Sponge </w:t>
      </w:r>
      <w:proofErr w:type="spellStart"/>
      <w:r>
        <w:rPr>
          <w:rFonts w:ascii="Book Antiqua" w:eastAsia="Book Antiqua" w:hAnsi="Book Antiqua" w:cs="Book Antiqua"/>
          <w:color w:val="000000"/>
        </w:rPr>
        <w:t>Monanchora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viridis</w:t>
      </w:r>
      <w:proofErr w:type="spellEnd"/>
      <w:r>
        <w:rPr>
          <w:rFonts w:ascii="Book Antiqua" w:eastAsia="Book Antiqua" w:hAnsi="Book Antiqua" w:cs="Book Antiqua"/>
          <w:color w:val="000000"/>
        </w:rPr>
        <w:t xml:space="preserve">, Induces Cell Cycle Arrest and Apoptosis in Triple-Negative Breast Cancer Cells.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29419736 DOI: 10.3390/md16020053]</w:t>
      </w:r>
    </w:p>
    <w:p w14:paraId="26DD6306" w14:textId="77777777" w:rsidR="00A77B3E" w:rsidRDefault="00283DA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Shan Y, Wang J, Liu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Sun C. Marine Bacterial Polysaccharide EPS11 Inhibits Cancer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Blocking Cell Adhesion and Stimulating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29518055 DOI: 10.3390/md16030085]</w:t>
      </w:r>
    </w:p>
    <w:p w14:paraId="162CA88F" w14:textId="77777777" w:rsidR="00A77B3E" w:rsidRDefault="00283DAC">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Vaikundamoorthy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Krishnamoorthy V, </w:t>
      </w:r>
      <w:proofErr w:type="spellStart"/>
      <w:r>
        <w:rPr>
          <w:rFonts w:ascii="Book Antiqua" w:eastAsia="Book Antiqua" w:hAnsi="Book Antiqua" w:cs="Book Antiqua"/>
          <w:color w:val="000000"/>
        </w:rPr>
        <w:t>Vilwanathan</w:t>
      </w:r>
      <w:proofErr w:type="spellEnd"/>
      <w:r>
        <w:rPr>
          <w:rFonts w:ascii="Book Antiqua" w:eastAsia="Book Antiqua" w:hAnsi="Book Antiqua" w:cs="Book Antiqua"/>
          <w:color w:val="000000"/>
        </w:rPr>
        <w:t xml:space="preserve"> R, Rajendran R. Structural characterization and anticancer activity (MCF7 and MDA-MB-231) of polysaccharides fractionated from brown seaweed Sargassum </w:t>
      </w:r>
      <w:proofErr w:type="spellStart"/>
      <w:r>
        <w:rPr>
          <w:rFonts w:ascii="Book Antiqua" w:eastAsia="Book Antiqua" w:hAnsi="Book Antiqua" w:cs="Book Antiqua"/>
          <w:color w:val="000000"/>
        </w:rPr>
        <w:t>wightii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Int J Biol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111</w:t>
      </w:r>
      <w:r>
        <w:rPr>
          <w:rFonts w:ascii="Book Antiqua" w:eastAsia="Book Antiqua" w:hAnsi="Book Antiqua" w:cs="Book Antiqua"/>
          <w:color w:val="000000"/>
        </w:rPr>
        <w:t>: 1229-1237 [PMID: 29415413 DOI: 10.1016/j.ijbiomac.2018.01.125]</w:t>
      </w:r>
    </w:p>
    <w:p w14:paraId="4A4B4573" w14:textId="77777777" w:rsidR="00A77B3E" w:rsidRDefault="00283DA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Murad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Ghannam</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Ktaifani</w:t>
      </w:r>
      <w:proofErr w:type="spellEnd"/>
      <w:r>
        <w:rPr>
          <w:rFonts w:ascii="Book Antiqua" w:eastAsia="Book Antiqua" w:hAnsi="Book Antiqua" w:cs="Book Antiqua"/>
          <w:color w:val="000000"/>
        </w:rPr>
        <w:t xml:space="preserve"> M, Abbas A, </w:t>
      </w:r>
      <w:proofErr w:type="spellStart"/>
      <w:r>
        <w:rPr>
          <w:rFonts w:ascii="Book Antiqua" w:eastAsia="Book Antiqua" w:hAnsi="Book Antiqua" w:cs="Book Antiqua"/>
          <w:color w:val="000000"/>
        </w:rPr>
        <w:t>Hawat</w:t>
      </w:r>
      <w:proofErr w:type="spellEnd"/>
      <w:r>
        <w:rPr>
          <w:rFonts w:ascii="Book Antiqua" w:eastAsia="Book Antiqua" w:hAnsi="Book Antiqua" w:cs="Book Antiqua"/>
          <w:color w:val="000000"/>
        </w:rPr>
        <w:t xml:space="preserve"> M. Algal sulfated carrageenan inhibits proliferation of MDA-MB-231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apoptosis regulatory genes.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2153-2158 [PMID: 25384757 DOI: 10.3892/mmr.2014.2915]</w:t>
      </w:r>
    </w:p>
    <w:p w14:paraId="44B41BE7" w14:textId="77777777" w:rsidR="00A77B3E" w:rsidRDefault="00283DA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Park GT</w:t>
      </w:r>
      <w:r>
        <w:rPr>
          <w:rFonts w:ascii="Book Antiqua" w:eastAsia="Book Antiqua" w:hAnsi="Book Antiqua" w:cs="Book Antiqua"/>
          <w:color w:val="000000"/>
        </w:rPr>
        <w:t xml:space="preserve">, Go RE, Lee HM, Lee GA, Kim CW,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JW, Hong WK, Choi KC, Hwang KA. Potential Anti-proliferative and Immunomodulatory Effects of Marine Microalgal Exopolysaccharide on Various Human Cancer Cells and Lymphocytes In Vitro. </w:t>
      </w:r>
      <w:r>
        <w:rPr>
          <w:rFonts w:ascii="Book Antiqua" w:eastAsia="Book Antiqua" w:hAnsi="Book Antiqua" w:cs="Book Antiqua"/>
          <w:i/>
          <w:iCs/>
          <w:color w:val="000000"/>
        </w:rPr>
        <w:t xml:space="preserve">Mar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136-146 [PMID: 28161850 DOI: 10.1007/s10126-017-9735-y]</w:t>
      </w:r>
    </w:p>
    <w:p w14:paraId="4C9F3F90" w14:textId="77777777" w:rsidR="00A77B3E" w:rsidRDefault="00283DAC">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Yang Z, Huang X, Zhang Z, Li J, Ju J, Zhang H, Ma J. </w:t>
      </w:r>
      <w:proofErr w:type="spellStart"/>
      <w:r>
        <w:rPr>
          <w:rFonts w:ascii="Book Antiqua" w:eastAsia="Book Antiqua" w:hAnsi="Book Antiqua" w:cs="Book Antiqua"/>
          <w:color w:val="000000"/>
        </w:rPr>
        <w:t>Ilamycin</w:t>
      </w:r>
      <w:proofErr w:type="spellEnd"/>
      <w:r>
        <w:rPr>
          <w:rFonts w:ascii="Book Antiqua" w:eastAsia="Book Antiqua" w:hAnsi="Book Antiqua" w:cs="Book Antiqua"/>
          <w:color w:val="000000"/>
        </w:rPr>
        <w:t xml:space="preserve"> C induces apoptosis and inhibits migration and invasion in triple-negative breast cancer by suppressing IL-6/STAT3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60 [PMID: 31186039 DOI: 10.1186/s13045-019-0744-3]</w:t>
      </w:r>
    </w:p>
    <w:p w14:paraId="14565E91" w14:textId="77777777" w:rsidR="00A77B3E" w:rsidRDefault="00283DAC">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Zhou W</w:t>
      </w:r>
      <w:r>
        <w:rPr>
          <w:rFonts w:ascii="Book Antiqua" w:eastAsia="Book Antiqua" w:hAnsi="Book Antiqua" w:cs="Book Antiqua"/>
          <w:color w:val="000000"/>
        </w:rPr>
        <w:t xml:space="preserve">, Fang H, Wu Q, Wang X, Liu R, Li F, Xiao J, Yuan L, Zhou Z, Ma J, Wang L, Zhao W, You H, Ju J, Feng J, Chen C. </w:t>
      </w:r>
      <w:proofErr w:type="spellStart"/>
      <w:r>
        <w:rPr>
          <w:rFonts w:ascii="Book Antiqua" w:eastAsia="Book Antiqua" w:hAnsi="Book Antiqua" w:cs="Book Antiqua"/>
          <w:color w:val="000000"/>
        </w:rPr>
        <w:t>Ilamycin</w:t>
      </w:r>
      <w:proofErr w:type="spellEnd"/>
      <w:r>
        <w:rPr>
          <w:rFonts w:ascii="Book Antiqua" w:eastAsia="Book Antiqua" w:hAnsi="Book Antiqua" w:cs="Book Antiqua"/>
          <w:color w:val="000000"/>
        </w:rPr>
        <w:t xml:space="preserve"> E, a natural product of marine actinomycete, inhibits triple-negative breast cancer partially through ER stress-CHOP-Bcl-2.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1723-1732 [PMID: 31360114 DOI: 10.7150/ijbs.35284]</w:t>
      </w:r>
    </w:p>
    <w:p w14:paraId="50769FB1" w14:textId="77777777" w:rsidR="00A77B3E" w:rsidRDefault="00283DA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Al-Awadhi FH</w:t>
      </w:r>
      <w:r>
        <w:rPr>
          <w:rFonts w:ascii="Book Antiqua" w:eastAsia="Book Antiqua" w:hAnsi="Book Antiqua" w:cs="Book Antiqua"/>
          <w:color w:val="000000"/>
        </w:rPr>
        <w:t xml:space="preserve">, Paul VJ, </w:t>
      </w:r>
      <w:proofErr w:type="spellStart"/>
      <w:r>
        <w:rPr>
          <w:rFonts w:ascii="Book Antiqua" w:eastAsia="Book Antiqua" w:hAnsi="Book Antiqua" w:cs="Book Antiqua"/>
          <w:color w:val="000000"/>
        </w:rPr>
        <w:t>Luesch</w:t>
      </w:r>
      <w:proofErr w:type="spellEnd"/>
      <w:r>
        <w:rPr>
          <w:rFonts w:ascii="Book Antiqua" w:eastAsia="Book Antiqua" w:hAnsi="Book Antiqua" w:cs="Book Antiqua"/>
          <w:color w:val="000000"/>
        </w:rPr>
        <w:t xml:space="preserve"> H. Structural Diversity and Anticancer Activity of Marine-Derived Elastase Inhibitors: Key Features and Mechanisms Mediating the Antimetastatic Effects in Invasive Breast Cancer. </w:t>
      </w:r>
      <w:proofErr w:type="spellStart"/>
      <w:r>
        <w:rPr>
          <w:rFonts w:ascii="Book Antiqua" w:eastAsia="Book Antiqua" w:hAnsi="Book Antiqua" w:cs="Book Antiqua"/>
          <w:i/>
          <w:iCs/>
          <w:color w:val="000000"/>
        </w:rPr>
        <w:t>Chembiochem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815-825 [PMID: 29405541 DOI: 10.1002/cbic.201700627]</w:t>
      </w:r>
    </w:p>
    <w:p w14:paraId="71D919EC" w14:textId="77777777" w:rsidR="00A77B3E" w:rsidRDefault="00283DA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Al-Awadhi FH</w:t>
      </w:r>
      <w:r>
        <w:rPr>
          <w:rFonts w:ascii="Book Antiqua" w:eastAsia="Book Antiqua" w:hAnsi="Book Antiqua" w:cs="Book Antiqua"/>
          <w:color w:val="000000"/>
        </w:rPr>
        <w:t xml:space="preserve">, Salvador LA, Law BK, Paul VJ, </w:t>
      </w:r>
      <w:proofErr w:type="spellStart"/>
      <w:r>
        <w:rPr>
          <w:rFonts w:ascii="Book Antiqua" w:eastAsia="Book Antiqua" w:hAnsi="Book Antiqua" w:cs="Book Antiqua"/>
          <w:color w:val="000000"/>
        </w:rPr>
        <w:t>Luesch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Kempopeptin</w:t>
      </w:r>
      <w:proofErr w:type="spellEnd"/>
      <w:r>
        <w:rPr>
          <w:rFonts w:ascii="Book Antiqua" w:eastAsia="Book Antiqua" w:hAnsi="Book Antiqua" w:cs="Book Antiqua"/>
          <w:color w:val="000000"/>
        </w:rPr>
        <w:t xml:space="preserve"> C, a Novel Marine-Derived Serine Protease Inhibitor Targeting Invasive Breast Cancer.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28926939 DOI: 10.3390/md15090290]</w:t>
      </w:r>
    </w:p>
    <w:p w14:paraId="30C45DA9" w14:textId="77777777" w:rsidR="00A77B3E" w:rsidRDefault="00283DAC">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Kgk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Kumari S, G S,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RR. Marine natural compound </w:t>
      </w:r>
      <w:proofErr w:type="spellStart"/>
      <w:r>
        <w:rPr>
          <w:rFonts w:ascii="Book Antiqua" w:eastAsia="Book Antiqua" w:hAnsi="Book Antiqua" w:cs="Book Antiqua"/>
          <w:color w:val="000000"/>
        </w:rPr>
        <w:t>cyclo</w:t>
      </w:r>
      <w:proofErr w:type="spellEnd"/>
      <w:r>
        <w:rPr>
          <w:rFonts w:ascii="Book Antiqua" w:eastAsia="Book Antiqua" w:hAnsi="Book Antiqua" w:cs="Book Antiqua"/>
          <w:color w:val="000000"/>
        </w:rPr>
        <w:t xml:space="preserve">(L-leucyl-L-prolyl) peptide inhibits migration of triple negative breast cancer cells by disrupting interaction of CD151 and EGFR signaling.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315</w:t>
      </w:r>
      <w:r>
        <w:rPr>
          <w:rFonts w:ascii="Book Antiqua" w:eastAsia="Book Antiqua" w:hAnsi="Book Antiqua" w:cs="Book Antiqua"/>
          <w:color w:val="000000"/>
        </w:rPr>
        <w:t>: 108872 [PMID: 31669320 DOI: 10.1016/j.cbi.2019.108872]</w:t>
      </w:r>
    </w:p>
    <w:p w14:paraId="7849D7A9" w14:textId="77777777" w:rsidR="00A77B3E" w:rsidRDefault="00283DAC">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Lunagariya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Liao X, Long W, Zhong S, </w:t>
      </w:r>
      <w:proofErr w:type="spellStart"/>
      <w:r>
        <w:rPr>
          <w:rFonts w:ascii="Book Antiqua" w:eastAsia="Book Antiqua" w:hAnsi="Book Antiqua" w:cs="Book Antiqua"/>
          <w:color w:val="000000"/>
        </w:rPr>
        <w:t>Bhadja</w:t>
      </w:r>
      <w:proofErr w:type="spellEnd"/>
      <w:r>
        <w:rPr>
          <w:rFonts w:ascii="Book Antiqua" w:eastAsia="Book Antiqua" w:hAnsi="Book Antiqua" w:cs="Book Antiqua"/>
          <w:color w:val="000000"/>
        </w:rPr>
        <w:t xml:space="preserve"> P, Li H, Zhao B, Xu S. Cytotoxicity Study of </w:t>
      </w:r>
      <w:proofErr w:type="spellStart"/>
      <w:r>
        <w:rPr>
          <w:rFonts w:ascii="Book Antiqua" w:eastAsia="Book Antiqua" w:hAnsi="Book Antiqua" w:cs="Book Antiqua"/>
          <w:color w:val="000000"/>
        </w:rPr>
        <w:t>Cyclopentapeptide</w:t>
      </w:r>
      <w:proofErr w:type="spellEnd"/>
      <w:r>
        <w:rPr>
          <w:rFonts w:ascii="Book Antiqua" w:eastAsia="Book Antiqua" w:hAnsi="Book Antiqua" w:cs="Book Antiqua"/>
          <w:color w:val="000000"/>
        </w:rPr>
        <w:t xml:space="preserve"> Analogues of Marine Natural Product </w:t>
      </w:r>
      <w:proofErr w:type="spellStart"/>
      <w:r>
        <w:rPr>
          <w:rFonts w:ascii="Book Antiqua" w:eastAsia="Book Antiqua" w:hAnsi="Book Antiqua" w:cs="Book Antiqua"/>
          <w:color w:val="000000"/>
        </w:rPr>
        <w:t>Galaxamide</w:t>
      </w:r>
      <w:proofErr w:type="spellEnd"/>
      <w:r>
        <w:rPr>
          <w:rFonts w:ascii="Book Antiqua" w:eastAsia="Book Antiqua" w:hAnsi="Book Antiqua" w:cs="Book Antiqua"/>
          <w:color w:val="000000"/>
        </w:rPr>
        <w:t xml:space="preserve"> towards Human Breast Cancer Cells.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8392035 [PMID: 29410736 DOI: 10.1155/2017/8392035]</w:t>
      </w:r>
    </w:p>
    <w:p w14:paraId="43E3623C" w14:textId="77777777" w:rsidR="00A77B3E" w:rsidRDefault="00283DA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Al-Awadhi FH</w:t>
      </w:r>
      <w:r>
        <w:rPr>
          <w:rFonts w:ascii="Book Antiqua" w:eastAsia="Book Antiqua" w:hAnsi="Book Antiqua" w:cs="Book Antiqua"/>
          <w:color w:val="000000"/>
        </w:rPr>
        <w:t xml:space="preserve">, Gao B, Rezaei MA, Kwan JC, Li C, Ye T, Paul VJ, </w:t>
      </w:r>
      <w:proofErr w:type="spellStart"/>
      <w:r>
        <w:rPr>
          <w:rFonts w:ascii="Book Antiqua" w:eastAsia="Book Antiqua" w:hAnsi="Book Antiqua" w:cs="Book Antiqua"/>
          <w:color w:val="000000"/>
        </w:rPr>
        <w:t>Luesch</w:t>
      </w:r>
      <w:proofErr w:type="spellEnd"/>
      <w:r>
        <w:rPr>
          <w:rFonts w:ascii="Book Antiqua" w:eastAsia="Book Antiqua" w:hAnsi="Book Antiqua" w:cs="Book Antiqua"/>
          <w:color w:val="000000"/>
        </w:rPr>
        <w:t xml:space="preserve"> H. Discovery, Synthesis, Pharmacological Profiling, and Biological Characterization of </w:t>
      </w:r>
      <w:proofErr w:type="spellStart"/>
      <w:r>
        <w:rPr>
          <w:rFonts w:ascii="Book Antiqua" w:eastAsia="Book Antiqua" w:hAnsi="Book Antiqua" w:cs="Book Antiqua"/>
          <w:color w:val="000000"/>
        </w:rPr>
        <w:t>Brintonamides</w:t>
      </w:r>
      <w:proofErr w:type="spellEnd"/>
      <w:r>
        <w:rPr>
          <w:rFonts w:ascii="Book Antiqua" w:eastAsia="Book Antiqua" w:hAnsi="Book Antiqua" w:cs="Book Antiqua"/>
          <w:color w:val="000000"/>
        </w:rPr>
        <w:t xml:space="preserve"> A-E, Novel Dual Protease and GPCR Modulators from a Marine Cyanobacterium.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6364-6378 [PMID: 30015488 DOI: 10.1021/acs.jmedchem.8b00885]</w:t>
      </w:r>
    </w:p>
    <w:p w14:paraId="053C6ABF" w14:textId="77777777" w:rsidR="00A77B3E" w:rsidRDefault="00283DA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Dey G</w:t>
      </w:r>
      <w:r>
        <w:rPr>
          <w:rFonts w:ascii="Book Antiqua" w:eastAsia="Book Antiqua" w:hAnsi="Book Antiqua" w:cs="Book Antiqua"/>
          <w:color w:val="000000"/>
        </w:rPr>
        <w:t xml:space="preserve">, Bharti R, </w:t>
      </w:r>
      <w:proofErr w:type="spellStart"/>
      <w:r>
        <w:rPr>
          <w:rFonts w:ascii="Book Antiqua" w:eastAsia="Book Antiqua" w:hAnsi="Book Antiqua" w:cs="Book Antiqua"/>
          <w:color w:val="000000"/>
        </w:rPr>
        <w:t>Dhanarajan</w:t>
      </w:r>
      <w:proofErr w:type="spellEnd"/>
      <w:r>
        <w:rPr>
          <w:rFonts w:ascii="Book Antiqua" w:eastAsia="Book Antiqua" w:hAnsi="Book Antiqua" w:cs="Book Antiqua"/>
          <w:color w:val="000000"/>
        </w:rPr>
        <w:t xml:space="preserve"> G, Das S, Dey KK, Kumar BN, Sen R, Mandal M. Marine lipopeptide </w:t>
      </w:r>
      <w:proofErr w:type="spellStart"/>
      <w:r>
        <w:rPr>
          <w:rFonts w:ascii="Book Antiqua" w:eastAsia="Book Antiqua" w:hAnsi="Book Antiqua" w:cs="Book Antiqua"/>
          <w:color w:val="000000"/>
        </w:rPr>
        <w:t>Iturin</w:t>
      </w:r>
      <w:proofErr w:type="spellEnd"/>
      <w:r>
        <w:rPr>
          <w:rFonts w:ascii="Book Antiqua" w:eastAsia="Book Antiqua" w:hAnsi="Book Antiqua" w:cs="Book Antiqua"/>
          <w:color w:val="000000"/>
        </w:rPr>
        <w:t xml:space="preserve"> A inhibits Akt mediated GSK3β and FoxO3a signaling and triggers apoptosis in breast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10316 [PMID: 25974307 DOI: 10.1038/srep10316]</w:t>
      </w:r>
    </w:p>
    <w:p w14:paraId="79D7D7C8" w14:textId="77777777" w:rsidR="00A77B3E" w:rsidRDefault="00283DA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do Nascimento-Neto LG</w:t>
      </w:r>
      <w:r>
        <w:rPr>
          <w:rFonts w:ascii="Book Antiqua" w:eastAsia="Book Antiqua" w:hAnsi="Book Antiqua" w:cs="Book Antiqua"/>
          <w:color w:val="000000"/>
        </w:rPr>
        <w:t xml:space="preserve">, Cabral MG, Carneiro RF, Silva Z, Arruda FVS, Nagano CS, Fernandes AR, Sampaio AH, Teixeira EH, </w:t>
      </w:r>
      <w:proofErr w:type="spellStart"/>
      <w:r>
        <w:rPr>
          <w:rFonts w:ascii="Book Antiqua" w:eastAsia="Book Antiqua" w:hAnsi="Book Antiqua" w:cs="Book Antiqua"/>
          <w:color w:val="000000"/>
        </w:rPr>
        <w:t>Videira</w:t>
      </w:r>
      <w:proofErr w:type="spellEnd"/>
      <w:r>
        <w:rPr>
          <w:rFonts w:ascii="Book Antiqua" w:eastAsia="Book Antiqua" w:hAnsi="Book Antiqua" w:cs="Book Antiqua"/>
          <w:color w:val="000000"/>
        </w:rPr>
        <w:t xml:space="preserve"> PA. Halilectin-3, a Lectin from the Marine Sponge </w:t>
      </w:r>
      <w:proofErr w:type="spellStart"/>
      <w:r>
        <w:rPr>
          <w:rFonts w:ascii="Book Antiqua" w:eastAsia="Book Antiqua" w:hAnsi="Book Antiqua" w:cs="Book Antiqua"/>
          <w:color w:val="000000"/>
        </w:rPr>
        <w:t>Haliclona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caerulea</w:t>
      </w:r>
      <w:proofErr w:type="spellEnd"/>
      <w:r>
        <w:rPr>
          <w:rFonts w:ascii="Book Antiqua" w:eastAsia="Book Antiqua" w:hAnsi="Book Antiqua" w:cs="Book Antiqua"/>
          <w:color w:val="000000"/>
        </w:rPr>
        <w:t xml:space="preserve">, Induces Apoptosis and Autophagy in Human Breast </w:t>
      </w:r>
      <w:r>
        <w:rPr>
          <w:rFonts w:ascii="Book Antiqua" w:eastAsia="Book Antiqua" w:hAnsi="Book Antiqua" w:cs="Book Antiqua"/>
          <w:color w:val="000000"/>
        </w:rPr>
        <w:lastRenderedPageBreak/>
        <w:t xml:space="preserve">Cancer MCF7 Cells Through Caspase-9 Pathway and LC3-II Protein Expression.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521-528 [PMID: 29141557 DOI: 10.2174/1871520617666171114094847]</w:t>
      </w:r>
    </w:p>
    <w:p w14:paraId="687E0EE9" w14:textId="77777777" w:rsidR="00A77B3E" w:rsidRDefault="00283DA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Huang HW</w:t>
      </w:r>
      <w:r>
        <w:rPr>
          <w:rFonts w:ascii="Book Antiqua" w:eastAsia="Book Antiqua" w:hAnsi="Book Antiqua" w:cs="Book Antiqua"/>
          <w:color w:val="000000"/>
        </w:rPr>
        <w:t xml:space="preserve">, Tang JY,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-Yang F, Wang HR, Guan PY, Huang CY, Chen CY, Hou MF,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JH, Chang HW. </w:t>
      </w:r>
      <w:proofErr w:type="spellStart"/>
      <w:r>
        <w:rPr>
          <w:rFonts w:ascii="Book Antiqua" w:eastAsia="Book Antiqua" w:hAnsi="Book Antiqua" w:cs="Book Antiqua"/>
          <w:color w:val="000000"/>
        </w:rPr>
        <w:t>Sinularin</w:t>
      </w:r>
      <w:proofErr w:type="spellEnd"/>
      <w:r>
        <w:rPr>
          <w:rFonts w:ascii="Book Antiqua" w:eastAsia="Book Antiqua" w:hAnsi="Book Antiqua" w:cs="Book Antiqua"/>
          <w:color w:val="000000"/>
        </w:rPr>
        <w:t xml:space="preserve"> Selectively Kills Breast Cancer Cells Showing G2/M Arrest, Apoptosis, and Oxidative DNA Damage.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29642488 DOI: 10.3390/molecules23040849]</w:t>
      </w:r>
    </w:p>
    <w:p w14:paraId="470EF934" w14:textId="77777777" w:rsidR="00A77B3E" w:rsidRDefault="00283DAC">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Foudah</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Jain S, </w:t>
      </w:r>
      <w:proofErr w:type="spellStart"/>
      <w:r>
        <w:rPr>
          <w:rFonts w:ascii="Book Antiqua" w:eastAsia="Book Antiqua" w:hAnsi="Book Antiqua" w:cs="Book Antiqua"/>
          <w:color w:val="000000"/>
        </w:rPr>
        <w:t>Busnena</w:t>
      </w:r>
      <w:proofErr w:type="spellEnd"/>
      <w:r>
        <w:rPr>
          <w:rFonts w:ascii="Book Antiqua" w:eastAsia="Book Antiqua" w:hAnsi="Book Antiqua" w:cs="Book Antiqua"/>
          <w:color w:val="000000"/>
        </w:rPr>
        <w:t xml:space="preserve"> BA, El Sayed KA. Optimization of marine triterpene </w:t>
      </w:r>
      <w:proofErr w:type="spellStart"/>
      <w:r>
        <w:rPr>
          <w:rFonts w:ascii="Book Antiqua" w:eastAsia="Book Antiqua" w:hAnsi="Book Antiqua" w:cs="Book Antiqua"/>
          <w:color w:val="000000"/>
        </w:rPr>
        <w:t>sipholenols</w:t>
      </w:r>
      <w:proofErr w:type="spellEnd"/>
      <w:r>
        <w:rPr>
          <w:rFonts w:ascii="Book Antiqua" w:eastAsia="Book Antiqua" w:hAnsi="Book Antiqua" w:cs="Book Antiqua"/>
          <w:color w:val="000000"/>
        </w:rPr>
        <w:t xml:space="preserve"> as inhibitors of breast cancer migration and invasion. </w:t>
      </w:r>
      <w:proofErr w:type="spellStart"/>
      <w:r>
        <w:rPr>
          <w:rFonts w:ascii="Book Antiqua" w:eastAsia="Book Antiqua" w:hAnsi="Book Antiqua" w:cs="Book Antiqua"/>
          <w:i/>
          <w:iCs/>
          <w:color w:val="000000"/>
        </w:rPr>
        <w:t>ChemMedChem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497-510 [PMID: 23404739 DOI: 10.1002/cmdc.201200516]</w:t>
      </w:r>
    </w:p>
    <w:p w14:paraId="247B23B2" w14:textId="77777777" w:rsidR="00A77B3E" w:rsidRDefault="00283DA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Pimentel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Felibertt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Sojo</w:t>
      </w:r>
      <w:proofErr w:type="spellEnd"/>
      <w:r>
        <w:rPr>
          <w:rFonts w:ascii="Book Antiqua" w:eastAsia="Book Antiqua" w:hAnsi="Book Antiqua" w:cs="Book Antiqua"/>
          <w:color w:val="000000"/>
        </w:rPr>
        <w:t xml:space="preserve"> F, Colman L, </w:t>
      </w:r>
      <w:proofErr w:type="spellStart"/>
      <w:r>
        <w:rPr>
          <w:rFonts w:ascii="Book Antiqua" w:eastAsia="Book Antiqua" w:hAnsi="Book Antiqua" w:cs="Book Antiqua"/>
          <w:color w:val="000000"/>
        </w:rPr>
        <w:t>Mayora</w:t>
      </w:r>
      <w:proofErr w:type="spellEnd"/>
      <w:r>
        <w:rPr>
          <w:rFonts w:ascii="Book Antiqua" w:eastAsia="Book Antiqua" w:hAnsi="Book Antiqua" w:cs="Book Antiqua"/>
          <w:color w:val="000000"/>
        </w:rPr>
        <w:t xml:space="preserve"> A, Silva ML, Rojas H, </w:t>
      </w:r>
      <w:proofErr w:type="spellStart"/>
      <w:r>
        <w:rPr>
          <w:rFonts w:ascii="Book Antiqua" w:eastAsia="Book Antiqua" w:hAnsi="Book Antiqua" w:cs="Book Antiqua"/>
          <w:color w:val="000000"/>
        </w:rPr>
        <w:t>Dipolo</w:t>
      </w:r>
      <w:proofErr w:type="spellEnd"/>
      <w:r>
        <w:rPr>
          <w:rFonts w:ascii="Book Antiqua" w:eastAsia="Book Antiqua" w:hAnsi="Book Antiqua" w:cs="Book Antiqua"/>
          <w:color w:val="000000"/>
        </w:rPr>
        <w:t xml:space="preserve"> R, Suarez AI, </w:t>
      </w:r>
      <w:proofErr w:type="spellStart"/>
      <w:r>
        <w:rPr>
          <w:rFonts w:ascii="Book Antiqua" w:eastAsia="Book Antiqua" w:hAnsi="Book Antiqua" w:cs="Book Antiqua"/>
          <w:color w:val="000000"/>
        </w:rPr>
        <w:t>Compagnone</w:t>
      </w:r>
      <w:proofErr w:type="spellEnd"/>
      <w:r>
        <w:rPr>
          <w:rFonts w:ascii="Book Antiqua" w:eastAsia="Book Antiqua" w:hAnsi="Book Antiqua" w:cs="Book Antiqua"/>
          <w:color w:val="000000"/>
        </w:rPr>
        <w:t xml:space="preserve"> RS, Arvelo F, Galindo-Castro I, De </w:t>
      </w:r>
      <w:proofErr w:type="spellStart"/>
      <w:r>
        <w:rPr>
          <w:rFonts w:ascii="Book Antiqua" w:eastAsia="Book Antiqua" w:hAnsi="Book Antiqua" w:cs="Book Antiqua"/>
          <w:color w:val="000000"/>
        </w:rPr>
        <w:t>Sanctis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Chirino</w:t>
      </w:r>
      <w:proofErr w:type="spellEnd"/>
      <w:r>
        <w:rPr>
          <w:rFonts w:ascii="Book Antiqua" w:eastAsia="Book Antiqua" w:hAnsi="Book Antiqua" w:cs="Book Antiqua"/>
          <w:color w:val="000000"/>
        </w:rPr>
        <w:t xml:space="preserve"> P, Benaim G. The marine sponge toxin </w:t>
      </w:r>
      <w:proofErr w:type="spellStart"/>
      <w:r>
        <w:rPr>
          <w:rFonts w:ascii="Book Antiqua" w:eastAsia="Book Antiqua" w:hAnsi="Book Antiqua" w:cs="Book Antiqua"/>
          <w:color w:val="000000"/>
        </w:rPr>
        <w:t>agelasine</w:t>
      </w:r>
      <w:proofErr w:type="spellEnd"/>
      <w:r>
        <w:rPr>
          <w:rFonts w:ascii="Book Antiqua" w:eastAsia="Book Antiqua" w:hAnsi="Book Antiqua" w:cs="Book Antiqua"/>
          <w:color w:val="000000"/>
        </w:rPr>
        <w:t xml:space="preserve"> B increases the intracellular </w:t>
      </w:r>
      <w:proofErr w:type="gramStart"/>
      <w:r>
        <w:rPr>
          <w:rFonts w:ascii="Book Antiqua" w:eastAsia="Book Antiqua" w:hAnsi="Book Antiqua" w:cs="Book Antiqua"/>
          <w:color w:val="000000"/>
        </w:rPr>
        <w:t>Ca(</w:t>
      </w:r>
      <w:proofErr w:type="gramEnd"/>
      <w:r>
        <w:rPr>
          <w:rFonts w:ascii="Book Antiqua" w:eastAsia="Book Antiqua" w:hAnsi="Book Antiqua" w:cs="Book Antiqua"/>
          <w:color w:val="000000"/>
        </w:rPr>
        <w:t xml:space="preserve">2+) concentration and induces apoptosis in human breast cancer cells (MCF-7).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71-83 [PMID: 21603866 DOI: 10.1007/s00280-011-1677-x]</w:t>
      </w:r>
    </w:p>
    <w:p w14:paraId="23153B68" w14:textId="77777777" w:rsidR="00A77B3E" w:rsidRDefault="00283DA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Yang F</w:t>
      </w:r>
      <w:r>
        <w:rPr>
          <w:rFonts w:ascii="Book Antiqua" w:eastAsia="Book Antiqua" w:hAnsi="Book Antiqua" w:cs="Book Antiqua"/>
          <w:color w:val="000000"/>
        </w:rPr>
        <w:t xml:space="preserve">, Chen WD, Deng R, Li DD, Wu KW, Feng GK, Li HJ, Zhu XF. </w:t>
      </w:r>
      <w:proofErr w:type="spellStart"/>
      <w:r>
        <w:rPr>
          <w:rFonts w:ascii="Book Antiqua" w:eastAsia="Book Antiqua" w:hAnsi="Book Antiqua" w:cs="Book Antiqua"/>
          <w:color w:val="000000"/>
        </w:rPr>
        <w:t>Hirsutanol</w:t>
      </w:r>
      <w:proofErr w:type="spellEnd"/>
      <w:r>
        <w:rPr>
          <w:rFonts w:ascii="Book Antiqua" w:eastAsia="Book Antiqua" w:hAnsi="Book Antiqua" w:cs="Book Antiqua"/>
          <w:color w:val="000000"/>
        </w:rPr>
        <w:t xml:space="preserve"> A induces apoptosis and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reactive oxygen species accumulation in breast cancer MCF-7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214-220 [PMID: 22786562 DOI: 10.1254/jphs.11235fp]</w:t>
      </w:r>
    </w:p>
    <w:p w14:paraId="0094D329" w14:textId="77777777" w:rsidR="00A77B3E" w:rsidRDefault="00283DA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Pec MK</w:t>
      </w:r>
      <w:r>
        <w:rPr>
          <w:rFonts w:ascii="Book Antiqua" w:eastAsia="Book Antiqua" w:hAnsi="Book Antiqua" w:cs="Book Antiqua"/>
          <w:color w:val="000000"/>
        </w:rPr>
        <w:t>, Aguirre A, Moser-</w:t>
      </w:r>
      <w:proofErr w:type="spellStart"/>
      <w:r>
        <w:rPr>
          <w:rFonts w:ascii="Book Antiqua" w:eastAsia="Book Antiqua" w:hAnsi="Book Antiqua" w:cs="Book Antiqua"/>
          <w:color w:val="000000"/>
        </w:rPr>
        <w:t>Thier</w:t>
      </w:r>
      <w:proofErr w:type="spellEnd"/>
      <w:r>
        <w:rPr>
          <w:rFonts w:ascii="Book Antiqua" w:eastAsia="Book Antiqua" w:hAnsi="Book Antiqua" w:cs="Book Antiqua"/>
          <w:color w:val="000000"/>
        </w:rPr>
        <w:t xml:space="preserve"> K, Fernández JJ,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Dorta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Diáz</w:t>
      </w:r>
      <w:proofErr w:type="spellEnd"/>
      <w:r>
        <w:rPr>
          <w:rFonts w:ascii="Book Antiqua" w:eastAsia="Book Antiqua" w:hAnsi="Book Antiqua" w:cs="Book Antiqua"/>
          <w:color w:val="000000"/>
        </w:rPr>
        <w:t xml:space="preserve">-González F, Villar J. Induction of apoptosis in estrogen dependent and independent breast cancer cells by the marine terpenoid </w:t>
      </w:r>
      <w:proofErr w:type="spellStart"/>
      <w:r>
        <w:rPr>
          <w:rFonts w:ascii="Book Antiqua" w:eastAsia="Book Antiqua" w:hAnsi="Book Antiqua" w:cs="Book Antiqua"/>
          <w:color w:val="000000"/>
        </w:rPr>
        <w:t>dehydrothyrsiferol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65</w:t>
      </w:r>
      <w:r>
        <w:rPr>
          <w:rFonts w:ascii="Book Antiqua" w:eastAsia="Book Antiqua" w:hAnsi="Book Antiqua" w:cs="Book Antiqua"/>
          <w:color w:val="000000"/>
        </w:rPr>
        <w:t>: 1451-1461 [PMID: 12732357 DOI: 10.1016/s0006-2952(03)00123-0]</w:t>
      </w:r>
    </w:p>
    <w:p w14:paraId="68757F38" w14:textId="77777777" w:rsidR="00A77B3E" w:rsidRDefault="00283DAC">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Dai J</w:t>
      </w:r>
      <w:r>
        <w:rPr>
          <w:rFonts w:ascii="Book Antiqua" w:eastAsia="Book Antiqua" w:hAnsi="Book Antiqua" w:cs="Book Antiqua"/>
          <w:color w:val="000000"/>
        </w:rPr>
        <w:t xml:space="preserve">, Fishback JA, Zhou YD, Nagle DG. </w:t>
      </w:r>
      <w:proofErr w:type="spellStart"/>
      <w:r>
        <w:rPr>
          <w:rFonts w:ascii="Book Antiqua" w:eastAsia="Book Antiqua" w:hAnsi="Book Antiqua" w:cs="Book Antiqua"/>
          <w:color w:val="000000"/>
        </w:rPr>
        <w:t>Sodwanone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yardenone</w:t>
      </w:r>
      <w:proofErr w:type="spellEnd"/>
      <w:r>
        <w:rPr>
          <w:rFonts w:ascii="Book Antiqua" w:eastAsia="Book Antiqua" w:hAnsi="Book Antiqua" w:cs="Book Antiqua"/>
          <w:color w:val="000000"/>
        </w:rPr>
        <w:t xml:space="preserve"> triterpenes from a South African species of the marine sponge </w:t>
      </w:r>
      <w:proofErr w:type="spellStart"/>
      <w:r>
        <w:rPr>
          <w:rFonts w:ascii="Book Antiqua" w:eastAsia="Book Antiqua" w:hAnsi="Book Antiqua" w:cs="Book Antiqua"/>
          <w:color w:val="000000"/>
        </w:rPr>
        <w:t>Axinella</w:t>
      </w:r>
      <w:proofErr w:type="spellEnd"/>
      <w:r>
        <w:rPr>
          <w:rFonts w:ascii="Book Antiqua" w:eastAsia="Book Antiqua" w:hAnsi="Book Antiqua" w:cs="Book Antiqua"/>
          <w:color w:val="000000"/>
        </w:rPr>
        <w:t xml:space="preserve"> inhibit hypoxia-inducible factor-1 (HIF-1) activation in both breast and prostate tumor cells. </w:t>
      </w:r>
      <w:r>
        <w:rPr>
          <w:rFonts w:ascii="Book Antiqua" w:eastAsia="Book Antiqua" w:hAnsi="Book Antiqua" w:cs="Book Antiqua"/>
          <w:i/>
          <w:iCs/>
          <w:color w:val="000000"/>
        </w:rPr>
        <w:t>J Nat Prod</w:t>
      </w:r>
      <w:r>
        <w:rPr>
          <w:rFonts w:ascii="Book Antiqua" w:eastAsia="Book Antiqua" w:hAnsi="Book Antiqua" w:cs="Book Antiqua"/>
          <w:color w:val="000000"/>
        </w:rPr>
        <w:t xml:space="preserve"> 2006; </w:t>
      </w:r>
      <w:r>
        <w:rPr>
          <w:rFonts w:ascii="Book Antiqua" w:eastAsia="Book Antiqua" w:hAnsi="Book Antiqua" w:cs="Book Antiqua"/>
          <w:b/>
          <w:bCs/>
          <w:color w:val="000000"/>
        </w:rPr>
        <w:t>69</w:t>
      </w:r>
      <w:r>
        <w:rPr>
          <w:rFonts w:ascii="Book Antiqua" w:eastAsia="Book Antiqua" w:hAnsi="Book Antiqua" w:cs="Book Antiqua"/>
          <w:color w:val="000000"/>
        </w:rPr>
        <w:t>: 1715-1720 [PMID: 17190448 DOI: 10.1021/np060278q]</w:t>
      </w:r>
    </w:p>
    <w:p w14:paraId="7E9E7171" w14:textId="77777777" w:rsidR="00A77B3E" w:rsidRDefault="00283DAC">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Sperlich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Kerr R, </w:t>
      </w:r>
      <w:proofErr w:type="spellStart"/>
      <w:r>
        <w:rPr>
          <w:rFonts w:ascii="Book Antiqua" w:eastAsia="Book Antiqua" w:hAnsi="Book Antiqua" w:cs="Book Antiqua"/>
          <w:color w:val="000000"/>
        </w:rPr>
        <w:t>Teusch</w:t>
      </w:r>
      <w:proofErr w:type="spellEnd"/>
      <w:r>
        <w:rPr>
          <w:rFonts w:ascii="Book Antiqua" w:eastAsia="Book Antiqua" w:hAnsi="Book Antiqua" w:cs="Book Antiqua"/>
          <w:color w:val="000000"/>
        </w:rPr>
        <w:t xml:space="preserve"> N. The Marine Natural Product </w:t>
      </w:r>
      <w:proofErr w:type="spellStart"/>
      <w:r>
        <w:rPr>
          <w:rFonts w:ascii="Book Antiqua" w:eastAsia="Book Antiqua" w:hAnsi="Book Antiqua" w:cs="Book Antiqua"/>
          <w:color w:val="000000"/>
        </w:rPr>
        <w:t>Pseudopterosin</w:t>
      </w:r>
      <w:proofErr w:type="spellEnd"/>
      <w:r>
        <w:rPr>
          <w:rFonts w:ascii="Book Antiqua" w:eastAsia="Book Antiqua" w:hAnsi="Book Antiqua" w:cs="Book Antiqua"/>
          <w:color w:val="000000"/>
        </w:rPr>
        <w:t xml:space="preserve"> Blocks Cytokine Release of Triple-Negative Breast Cancer and Monocytic Leukemia Cells by </w:t>
      </w:r>
      <w:r>
        <w:rPr>
          <w:rFonts w:ascii="Book Antiqua" w:eastAsia="Book Antiqua" w:hAnsi="Book Antiqua" w:cs="Book Antiqua"/>
          <w:color w:val="000000"/>
        </w:rPr>
        <w:lastRenderedPageBreak/>
        <w:t>Inhibiting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28832545 DOI: 10.3390/md15090262]</w:t>
      </w:r>
    </w:p>
    <w:p w14:paraId="1F72E926" w14:textId="77777777" w:rsidR="00A77B3E" w:rsidRDefault="00283DAC">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De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Muthiyan</w:t>
      </w:r>
      <w:proofErr w:type="spellEnd"/>
      <w:r>
        <w:rPr>
          <w:rFonts w:ascii="Book Antiqua" w:eastAsia="Book Antiqua" w:hAnsi="Book Antiqua" w:cs="Book Antiqua"/>
          <w:color w:val="000000"/>
        </w:rPr>
        <w:t xml:space="preserve"> R, Mondal S, Mahanta N, Bhattacharya D, </w:t>
      </w:r>
      <w:proofErr w:type="spellStart"/>
      <w:r>
        <w:rPr>
          <w:rFonts w:ascii="Book Antiqua" w:eastAsia="Book Antiqua" w:hAnsi="Book Antiqua" w:cs="Book Antiqua"/>
          <w:color w:val="000000"/>
        </w:rPr>
        <w:t>Ponraj</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Muniswamy</w:t>
      </w:r>
      <w:proofErr w:type="spellEnd"/>
      <w:r>
        <w:rPr>
          <w:rFonts w:ascii="Book Antiqua" w:eastAsia="Book Antiqua" w:hAnsi="Book Antiqua" w:cs="Book Antiqua"/>
          <w:color w:val="000000"/>
        </w:rPr>
        <w:t xml:space="preserve"> K, Kundu A, Kundu MS, Sunder J, Karunakaran D, </w:t>
      </w:r>
      <w:proofErr w:type="spellStart"/>
      <w:r>
        <w:rPr>
          <w:rFonts w:ascii="Book Antiqua" w:eastAsia="Book Antiqua" w:hAnsi="Book Antiqua" w:cs="Book Antiqua"/>
          <w:color w:val="000000"/>
        </w:rPr>
        <w:t>Bera</w:t>
      </w:r>
      <w:proofErr w:type="spellEnd"/>
      <w:r>
        <w:rPr>
          <w:rFonts w:ascii="Book Antiqua" w:eastAsia="Book Antiqua" w:hAnsi="Book Antiqua" w:cs="Book Antiqua"/>
          <w:color w:val="000000"/>
        </w:rPr>
        <w:t xml:space="preserve"> AK, Roy SD, </w:t>
      </w:r>
      <w:proofErr w:type="spellStart"/>
      <w:r>
        <w:rPr>
          <w:rFonts w:ascii="Book Antiqua" w:eastAsia="Book Antiqua" w:hAnsi="Book Antiqua" w:cs="Book Antiqua"/>
          <w:color w:val="000000"/>
        </w:rPr>
        <w:t>Malakar</w:t>
      </w:r>
      <w:proofErr w:type="spellEnd"/>
      <w:r>
        <w:rPr>
          <w:rFonts w:ascii="Book Antiqua" w:eastAsia="Book Antiqua" w:hAnsi="Book Antiqua" w:cs="Book Antiqua"/>
          <w:color w:val="000000"/>
        </w:rPr>
        <w:t xml:space="preserve"> D. A Natural Quinazoline Derivative from Marine Sponge </w:t>
      </w:r>
      <w:proofErr w:type="spellStart"/>
      <w:r>
        <w:rPr>
          <w:rFonts w:ascii="Book Antiqua" w:eastAsia="Book Antiqua" w:hAnsi="Book Antiqua" w:cs="Book Antiqua"/>
          <w:i/>
          <w:iCs/>
          <w:color w:val="000000"/>
        </w:rPr>
        <w:t>Hyrtios</w:t>
      </w:r>
      <w:proofErr w:type="spellEnd"/>
      <w:r>
        <w:rPr>
          <w:rFonts w:ascii="Book Antiqua" w:eastAsia="Book Antiqua" w:hAnsi="Book Antiqua" w:cs="Book Antiqua"/>
          <w:i/>
          <w:iCs/>
          <w:color w:val="000000"/>
        </w:rPr>
        <w:t xml:space="preserve"> erectus</w:t>
      </w:r>
      <w:r>
        <w:rPr>
          <w:rFonts w:ascii="Book Antiqua" w:eastAsia="Book Antiqua" w:hAnsi="Book Antiqua" w:cs="Book Antiqua"/>
          <w:color w:val="000000"/>
        </w:rPr>
        <w:t xml:space="preserve"> Induces Apoptosis of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 Production and Intrinsic or Extrinsic Apoptosis Pathways.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31771152 DOI: 10.3390/md17120658]</w:t>
      </w:r>
    </w:p>
    <w:p w14:paraId="16671C44" w14:textId="77777777" w:rsidR="00A77B3E" w:rsidRDefault="00283DAC">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Sharifi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Mostafavi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Tarasi</w:t>
      </w:r>
      <w:proofErr w:type="spellEnd"/>
      <w:r>
        <w:rPr>
          <w:rFonts w:ascii="Book Antiqua" w:eastAsia="Book Antiqua" w:hAnsi="Book Antiqua" w:cs="Book Antiqua"/>
          <w:color w:val="000000"/>
        </w:rPr>
        <w:t xml:space="preserve"> R, Moradi AM, </w:t>
      </w:r>
      <w:proofErr w:type="spellStart"/>
      <w:r>
        <w:rPr>
          <w:rFonts w:ascii="Book Antiqua" w:eastAsia="Book Antiqua" w:hAnsi="Book Antiqua" w:cs="Book Antiqua"/>
          <w:color w:val="000000"/>
        </w:rPr>
        <w:t>Givianrad</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Farimani</w:t>
      </w:r>
      <w:proofErr w:type="spellEnd"/>
      <w:r>
        <w:rPr>
          <w:rFonts w:ascii="Book Antiqua" w:eastAsia="Book Antiqua" w:hAnsi="Book Antiqua" w:cs="Book Antiqua"/>
          <w:color w:val="000000"/>
        </w:rPr>
        <w:t xml:space="preserve"> MM, Ebrahimi SN, Hamburger M, </w:t>
      </w:r>
      <w:proofErr w:type="spellStart"/>
      <w:r>
        <w:rPr>
          <w:rFonts w:ascii="Book Antiqua" w:eastAsia="Book Antiqua" w:hAnsi="Book Antiqua" w:cs="Book Antiqua"/>
          <w:color w:val="000000"/>
        </w:rPr>
        <w:t>Niknejad</w:t>
      </w:r>
      <w:proofErr w:type="spellEnd"/>
      <w:r>
        <w:rPr>
          <w:rFonts w:ascii="Book Antiqua" w:eastAsia="Book Antiqua" w:hAnsi="Book Antiqua" w:cs="Book Antiqua"/>
          <w:color w:val="000000"/>
        </w:rPr>
        <w:t xml:space="preserve"> H. Purified compounds from marine organism sea pen induce apoptosis in human breast cancer cell MDA-MB-231 and cervical cancer cell Hela.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877</w:t>
      </w:r>
      <w:r>
        <w:rPr>
          <w:rFonts w:ascii="Book Antiqua" w:eastAsia="Book Antiqua" w:hAnsi="Book Antiqua" w:cs="Book Antiqua"/>
          <w:color w:val="000000"/>
        </w:rPr>
        <w:t>: 173075 [PMID: 32222494 DOI: 10.1016/j.ejphar.2020.173075]</w:t>
      </w:r>
    </w:p>
    <w:p w14:paraId="0CB41ECB" w14:textId="77777777" w:rsidR="00A77B3E" w:rsidRDefault="00283DAC">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Weng JR</w:t>
      </w:r>
      <w:r>
        <w:rPr>
          <w:rFonts w:ascii="Book Antiqua" w:eastAsia="Book Antiqua" w:hAnsi="Book Antiqua" w:cs="Book Antiqua"/>
          <w:color w:val="000000"/>
        </w:rPr>
        <w:t xml:space="preserve">, Chiu CF, Hu JL, Feng CH, Huang CY, Bai LY,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JH. A Sterol from Soft Coral Induces Apoptosis and Autophagy in MCF-7 Breast Cancer Cells.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30018246 DOI: 10.3390/md16070238]</w:t>
      </w:r>
    </w:p>
    <w:p w14:paraId="750E0D29" w14:textId="77777777" w:rsidR="00A77B3E" w:rsidRDefault="00283DAC">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Chen IH</w:t>
      </w:r>
      <w:r>
        <w:rPr>
          <w:rFonts w:ascii="Book Antiqua" w:eastAsia="Book Antiqua" w:hAnsi="Book Antiqua" w:cs="Book Antiqua"/>
          <w:color w:val="000000"/>
        </w:rPr>
        <w:t>, Chang FR, Wu YC, Kung PH, Wu CC. 3,4-Methylenedioxy-β-</w:t>
      </w:r>
      <w:proofErr w:type="spellStart"/>
      <w:r>
        <w:rPr>
          <w:rFonts w:ascii="Book Antiqua" w:eastAsia="Book Antiqua" w:hAnsi="Book Antiqua" w:cs="Book Antiqua"/>
          <w:color w:val="000000"/>
        </w:rPr>
        <w:t>nitrostyrene</w:t>
      </w:r>
      <w:proofErr w:type="spellEnd"/>
      <w:r>
        <w:rPr>
          <w:rFonts w:ascii="Book Antiqua" w:eastAsia="Book Antiqua" w:hAnsi="Book Antiqua" w:cs="Book Antiqua"/>
          <w:color w:val="000000"/>
        </w:rPr>
        <w:t xml:space="preserve"> inhibits adhesion and migration of human triple-negative breast cancer cells by suppressing β1 integrin function and surface protein disulfide isomerase.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81-92 [PMID: 25593085 DOI: 10.1016/j.biochi.2015.01.006]</w:t>
      </w:r>
    </w:p>
    <w:p w14:paraId="371BDFAC" w14:textId="77777777" w:rsidR="00A77B3E" w:rsidRDefault="00283DAC">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Yang H</w:t>
      </w:r>
      <w:r>
        <w:rPr>
          <w:rFonts w:ascii="Book Antiqua" w:eastAsia="Book Antiqua" w:hAnsi="Book Antiqua" w:cs="Book Antiqua"/>
          <w:color w:val="000000"/>
        </w:rPr>
        <w:t xml:space="preserve">, Dai G, Wang S, Zhao Y, Wang X, Zhao X, Zhang H, Wei L, Zhang L, Guo S, Song W, Guo L, Fang C. Inhibition of the proliferation, migration, and invasion of human breast cancer cells by leucine aminopeptidase 3 inhibitors derived from natural marine products.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60-66 [PMID: 31609768 DOI: 10.1097/CAD.0000000000000842]</w:t>
      </w:r>
    </w:p>
    <w:p w14:paraId="4360940A" w14:textId="77777777" w:rsidR="00A77B3E" w:rsidRDefault="00283DAC">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Moon DO</w:t>
      </w:r>
      <w:r>
        <w:rPr>
          <w:rFonts w:ascii="Book Antiqua" w:eastAsia="Book Antiqua" w:hAnsi="Book Antiqua" w:cs="Book Antiqua"/>
          <w:color w:val="000000"/>
        </w:rPr>
        <w:t xml:space="preserve">, Choi YH, Moon SK, Kim WJ, Kim GY. Gossypol decreases tumor necrosis factor-α-induced intercellular adhesion molecule-1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 xml:space="preserve">Food Chem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999-1005 [PMID: 21223991 DOI: 10.1016/j.fct.2011.01.006]</w:t>
      </w:r>
    </w:p>
    <w:p w14:paraId="6B1C1334" w14:textId="77777777" w:rsidR="00A77B3E" w:rsidRDefault="00283DAC">
      <w:pPr>
        <w:spacing w:line="360" w:lineRule="auto"/>
        <w:jc w:val="both"/>
      </w:pPr>
      <w:r>
        <w:rPr>
          <w:rFonts w:ascii="Book Antiqua" w:eastAsia="Book Antiqua" w:hAnsi="Book Antiqua" w:cs="Book Antiqua"/>
          <w:color w:val="000000"/>
        </w:rPr>
        <w:lastRenderedPageBreak/>
        <w:t xml:space="preserve">103 </w:t>
      </w:r>
      <w:proofErr w:type="spellStart"/>
      <w:r>
        <w:rPr>
          <w:rFonts w:ascii="Book Antiqua" w:eastAsia="Book Antiqua" w:hAnsi="Book Antiqua" w:cs="Book Antiqua"/>
          <w:b/>
          <w:bCs/>
          <w:color w:val="000000"/>
        </w:rPr>
        <w:t>Rezakhani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Rashidi Z, Mirzapur P, </w:t>
      </w:r>
      <w:proofErr w:type="spellStart"/>
      <w:r>
        <w:rPr>
          <w:rFonts w:ascii="Book Antiqua" w:eastAsia="Book Antiqua" w:hAnsi="Book Antiqua" w:cs="Book Antiqua"/>
          <w:color w:val="000000"/>
        </w:rPr>
        <w:t>Khazaei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Antiproliferatory</w:t>
      </w:r>
      <w:proofErr w:type="spellEnd"/>
      <w:r>
        <w:rPr>
          <w:rFonts w:ascii="Book Antiqua" w:eastAsia="Book Antiqua" w:hAnsi="Book Antiqua" w:cs="Book Antiqua"/>
          <w:color w:val="000000"/>
        </w:rPr>
        <w:t xml:space="preserve"> Effects of Crab Shell Extract on Breast Cancer Cell Line (MCF7). </w:t>
      </w:r>
      <w:r>
        <w:rPr>
          <w:rFonts w:ascii="Book Antiqua" w:eastAsia="Book Antiqua" w:hAnsi="Book Antiqua" w:cs="Book Antiqua"/>
          <w:i/>
          <w:iCs/>
          <w:color w:val="000000"/>
        </w:rPr>
        <w:t>J Breast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219-225 [PMID: 25320619 DOI: 10.4048/jbc.2014.17.3.219]</w:t>
      </w:r>
    </w:p>
    <w:p w14:paraId="2F19AE59" w14:textId="7308E6D6" w:rsidR="00A77B3E" w:rsidRDefault="00283DAC">
      <w:pPr>
        <w:spacing w:line="360" w:lineRule="auto"/>
        <w:jc w:val="both"/>
      </w:pPr>
      <w:r w:rsidRPr="00836E6C">
        <w:rPr>
          <w:rFonts w:ascii="Book Antiqua" w:eastAsia="Book Antiqua" w:hAnsi="Book Antiqua" w:cs="Book Antiqua"/>
          <w:color w:val="000000"/>
          <w:highlight w:val="yellow"/>
        </w:rPr>
        <w:t xml:space="preserve">104 </w:t>
      </w:r>
      <w:proofErr w:type="spellStart"/>
      <w:r w:rsidRPr="00836E6C">
        <w:rPr>
          <w:rFonts w:ascii="Book Antiqua" w:eastAsia="Book Antiqua" w:hAnsi="Book Antiqua" w:cs="Book Antiqua"/>
          <w:b/>
          <w:bCs/>
          <w:color w:val="000000"/>
          <w:highlight w:val="yellow"/>
        </w:rPr>
        <w:t>Resmi</w:t>
      </w:r>
      <w:proofErr w:type="spellEnd"/>
      <w:r w:rsidRPr="00836E6C">
        <w:rPr>
          <w:rFonts w:ascii="Book Antiqua" w:eastAsia="Book Antiqua" w:hAnsi="Book Antiqua" w:cs="Book Antiqua"/>
          <w:b/>
          <w:bCs/>
          <w:color w:val="000000"/>
          <w:highlight w:val="yellow"/>
        </w:rPr>
        <w:t xml:space="preserve"> R</w:t>
      </w:r>
      <w:r w:rsidRPr="00836E6C">
        <w:rPr>
          <w:rFonts w:ascii="Book Antiqua" w:eastAsia="Book Antiqua" w:hAnsi="Book Antiqua" w:cs="Book Antiqua"/>
          <w:color w:val="000000"/>
          <w:highlight w:val="yellow"/>
        </w:rPr>
        <w:t xml:space="preserve">, </w:t>
      </w:r>
      <w:proofErr w:type="spellStart"/>
      <w:r w:rsidRPr="00836E6C">
        <w:rPr>
          <w:rFonts w:ascii="Book Antiqua" w:eastAsia="Book Antiqua" w:hAnsi="Book Antiqua" w:cs="Book Antiqua"/>
          <w:color w:val="000000"/>
          <w:highlight w:val="yellow"/>
        </w:rPr>
        <w:t>Yoonus</w:t>
      </w:r>
      <w:proofErr w:type="spellEnd"/>
      <w:r w:rsidRPr="00836E6C">
        <w:rPr>
          <w:rFonts w:ascii="Book Antiqua" w:eastAsia="Book Antiqua" w:hAnsi="Book Antiqua" w:cs="Book Antiqua"/>
          <w:color w:val="000000"/>
          <w:highlight w:val="yellow"/>
        </w:rPr>
        <w:t xml:space="preserve"> J, </w:t>
      </w:r>
      <w:proofErr w:type="spellStart"/>
      <w:r w:rsidRPr="00836E6C">
        <w:rPr>
          <w:rFonts w:ascii="Book Antiqua" w:eastAsia="Book Antiqua" w:hAnsi="Book Antiqua" w:cs="Book Antiqua"/>
          <w:color w:val="000000"/>
          <w:highlight w:val="yellow"/>
        </w:rPr>
        <w:t>Beena</w:t>
      </w:r>
      <w:proofErr w:type="spellEnd"/>
      <w:r w:rsidRPr="00836E6C">
        <w:rPr>
          <w:rFonts w:ascii="Book Antiqua" w:eastAsia="Book Antiqua" w:hAnsi="Book Antiqua" w:cs="Book Antiqua"/>
          <w:color w:val="000000"/>
          <w:highlight w:val="yellow"/>
        </w:rPr>
        <w:t xml:space="preserve"> B. Anticancer and antibacterial activity of chitosan extracted from shrimp shell waste. Materials Today: Proceedings 2020</w:t>
      </w:r>
      <w:r w:rsidR="0062320D">
        <w:rPr>
          <w:rFonts w:ascii="Book Antiqua" w:eastAsia="Book Antiqua" w:hAnsi="Book Antiqua" w:cs="Book Antiqua"/>
          <w:color w:val="000000"/>
          <w:highlight w:val="yellow"/>
        </w:rPr>
        <w:t xml:space="preserve"> </w:t>
      </w:r>
      <w:r w:rsidRPr="00836E6C">
        <w:rPr>
          <w:rFonts w:ascii="Book Antiqua" w:eastAsia="Book Antiqua" w:hAnsi="Book Antiqua" w:cs="Book Antiqua"/>
          <w:color w:val="000000"/>
          <w:highlight w:val="yellow"/>
        </w:rPr>
        <w:t>[DOI: 10.1016/j.matpr.2020.05.251]</w:t>
      </w:r>
    </w:p>
    <w:p w14:paraId="07425AF0" w14:textId="498FD97C" w:rsidR="00A77B3E" w:rsidRDefault="00283DAC">
      <w:pPr>
        <w:spacing w:line="360" w:lineRule="auto"/>
        <w:jc w:val="both"/>
      </w:pPr>
      <w:r w:rsidRPr="00836E6C">
        <w:rPr>
          <w:rFonts w:ascii="Book Antiqua" w:eastAsia="Book Antiqua" w:hAnsi="Book Antiqua" w:cs="Book Antiqua"/>
          <w:color w:val="000000"/>
          <w:highlight w:val="yellow"/>
        </w:rPr>
        <w:t xml:space="preserve">105 </w:t>
      </w:r>
      <w:r w:rsidRPr="00836E6C">
        <w:rPr>
          <w:rFonts w:ascii="Book Antiqua" w:eastAsia="Book Antiqua" w:hAnsi="Book Antiqua" w:cs="Book Antiqua"/>
          <w:b/>
          <w:bCs/>
          <w:color w:val="000000"/>
          <w:highlight w:val="yellow"/>
        </w:rPr>
        <w:t>Mohamed A</w:t>
      </w:r>
      <w:r w:rsidRPr="00836E6C">
        <w:rPr>
          <w:rFonts w:ascii="Book Antiqua" w:eastAsia="Book Antiqua" w:hAnsi="Book Antiqua" w:cs="Book Antiqua"/>
          <w:color w:val="000000"/>
          <w:highlight w:val="yellow"/>
        </w:rPr>
        <w:t xml:space="preserve">, </w:t>
      </w:r>
      <w:proofErr w:type="spellStart"/>
      <w:r w:rsidRPr="00836E6C">
        <w:rPr>
          <w:rFonts w:ascii="Book Antiqua" w:eastAsia="Book Antiqua" w:hAnsi="Book Antiqua" w:cs="Book Antiqua"/>
          <w:color w:val="000000"/>
          <w:highlight w:val="yellow"/>
        </w:rPr>
        <w:t>B</w:t>
      </w:r>
      <w:r w:rsidR="00836E6C" w:rsidRPr="00836E6C">
        <w:rPr>
          <w:rFonts w:ascii="Book Antiqua" w:eastAsia="Book Antiqua" w:hAnsi="Book Antiqua" w:cs="Book Antiqua"/>
          <w:color w:val="000000"/>
          <w:highlight w:val="yellow"/>
        </w:rPr>
        <w:t>akaar</w:t>
      </w:r>
      <w:proofErr w:type="spellEnd"/>
      <w:r w:rsidRPr="00836E6C">
        <w:rPr>
          <w:rFonts w:ascii="Book Antiqua" w:eastAsia="Book Antiqua" w:hAnsi="Book Antiqua" w:cs="Book Antiqua"/>
          <w:color w:val="000000"/>
          <w:highlight w:val="yellow"/>
        </w:rPr>
        <w:t xml:space="preserve"> A, </w:t>
      </w:r>
      <w:proofErr w:type="spellStart"/>
      <w:r w:rsidRPr="00836E6C">
        <w:rPr>
          <w:rFonts w:ascii="Book Antiqua" w:eastAsia="Book Antiqua" w:hAnsi="Book Antiqua" w:cs="Book Antiqua"/>
          <w:color w:val="000000"/>
          <w:highlight w:val="yellow"/>
        </w:rPr>
        <w:t>G</w:t>
      </w:r>
      <w:r w:rsidR="00836E6C" w:rsidRPr="00836E6C">
        <w:rPr>
          <w:rFonts w:ascii="Book Antiqua" w:eastAsia="Book Antiqua" w:hAnsi="Book Antiqua" w:cs="Book Antiqua"/>
          <w:color w:val="000000"/>
          <w:highlight w:val="yellow"/>
        </w:rPr>
        <w:t>haly</w:t>
      </w:r>
      <w:proofErr w:type="spellEnd"/>
      <w:r w:rsidRPr="00836E6C">
        <w:rPr>
          <w:rFonts w:ascii="Book Antiqua" w:eastAsia="Book Antiqua" w:hAnsi="Book Antiqua" w:cs="Book Antiqua"/>
          <w:color w:val="000000"/>
          <w:highlight w:val="yellow"/>
        </w:rPr>
        <w:t xml:space="preserve"> CAF. In</w:t>
      </w:r>
      <w:r w:rsidR="00F02050">
        <w:rPr>
          <w:rFonts w:ascii="Book Antiqua" w:eastAsia="Book Antiqua" w:hAnsi="Book Antiqua" w:cs="Book Antiqua"/>
          <w:color w:val="000000"/>
          <w:highlight w:val="yellow"/>
        </w:rPr>
        <w:t xml:space="preserve"> </w:t>
      </w:r>
      <w:r w:rsidRPr="00836E6C">
        <w:rPr>
          <w:rFonts w:ascii="Book Antiqua" w:eastAsia="Book Antiqua" w:hAnsi="Book Antiqua" w:cs="Book Antiqua"/>
          <w:color w:val="000000"/>
          <w:highlight w:val="yellow"/>
        </w:rPr>
        <w:t>vitro assessment of anticancer activity of shrimp derived chitosan and related apoptotic profile alteration. 2018</w:t>
      </w:r>
    </w:p>
    <w:p w14:paraId="17A74B0F" w14:textId="77777777" w:rsidR="00A77B3E" w:rsidRDefault="00283DAC">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Sowmya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Arathi</w:t>
      </w:r>
      <w:proofErr w:type="spellEnd"/>
      <w:r>
        <w:rPr>
          <w:rFonts w:ascii="Book Antiqua" w:eastAsia="Book Antiqua" w:hAnsi="Book Antiqua" w:cs="Book Antiqua"/>
          <w:color w:val="000000"/>
        </w:rPr>
        <w:t xml:space="preserve"> BP, Vijay K, Baskaran V, </w:t>
      </w:r>
      <w:proofErr w:type="spellStart"/>
      <w:r>
        <w:rPr>
          <w:rFonts w:ascii="Book Antiqua" w:eastAsia="Book Antiqua" w:hAnsi="Book Antiqua" w:cs="Book Antiqua"/>
          <w:color w:val="000000"/>
        </w:rPr>
        <w:t>Lakshminarayana</w:t>
      </w:r>
      <w:proofErr w:type="spellEnd"/>
      <w:r>
        <w:rPr>
          <w:rFonts w:ascii="Book Antiqua" w:eastAsia="Book Antiqua" w:hAnsi="Book Antiqua" w:cs="Book Antiqua"/>
          <w:color w:val="000000"/>
        </w:rPr>
        <w:t xml:space="preserve"> R. Astaxanthin from shrimp efficiently modulates oxidative stress and allied cell death progression in MCF-7 cells treated synergistically with β-carotene and lutein from greens. </w:t>
      </w:r>
      <w:r>
        <w:rPr>
          <w:rFonts w:ascii="Book Antiqua" w:eastAsia="Book Antiqua" w:hAnsi="Book Antiqua" w:cs="Book Antiqua"/>
          <w:i/>
          <w:iCs/>
          <w:color w:val="000000"/>
        </w:rPr>
        <w:t xml:space="preserve">Food Chem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58-69 [PMID: 28511808 DOI: 10.1016/j.fct.2017.05.024]</w:t>
      </w:r>
    </w:p>
    <w:p w14:paraId="07F735D3" w14:textId="25F8E53D" w:rsidR="00A77B3E" w:rsidRDefault="00283DAC">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Palhares</w:t>
      </w:r>
      <w:proofErr w:type="spellEnd"/>
      <w:r>
        <w:rPr>
          <w:rFonts w:ascii="Book Antiqua" w:eastAsia="Book Antiqua" w:hAnsi="Book Antiqua" w:cs="Book Antiqua"/>
          <w:b/>
          <w:bCs/>
          <w:color w:val="000000"/>
        </w:rPr>
        <w:t xml:space="preserve"> LCGF</w:t>
      </w:r>
      <w:r w:rsidRPr="00836E6C">
        <w:rPr>
          <w:rFonts w:ascii="Book Antiqua" w:eastAsia="Book Antiqua" w:hAnsi="Book Antiqua" w:cs="Book Antiqua"/>
          <w:color w:val="000000"/>
        </w:rPr>
        <w:t xml:space="preserve">, </w:t>
      </w:r>
      <w:r>
        <w:rPr>
          <w:rFonts w:ascii="Book Antiqua" w:eastAsia="Book Antiqua" w:hAnsi="Book Antiqua" w:cs="Book Antiqua"/>
          <w:color w:val="000000"/>
        </w:rPr>
        <w:t xml:space="preserve">Barbosa JS, </w:t>
      </w:r>
      <w:proofErr w:type="spellStart"/>
      <w:r>
        <w:rPr>
          <w:rFonts w:ascii="Book Antiqua" w:eastAsia="Book Antiqua" w:hAnsi="Book Antiqua" w:cs="Book Antiqua"/>
          <w:color w:val="000000"/>
        </w:rPr>
        <w:t>Scortecci</w:t>
      </w:r>
      <w:proofErr w:type="spellEnd"/>
      <w:r>
        <w:rPr>
          <w:rFonts w:ascii="Book Antiqua" w:eastAsia="Book Antiqua" w:hAnsi="Book Antiqua" w:cs="Book Antiqua"/>
          <w:color w:val="000000"/>
        </w:rPr>
        <w:t xml:space="preserve"> KC, Rocha HAO, Brito AS, </w:t>
      </w:r>
      <w:proofErr w:type="spellStart"/>
      <w:r>
        <w:rPr>
          <w:rFonts w:ascii="Book Antiqua" w:eastAsia="Book Antiqua" w:hAnsi="Book Antiqua" w:cs="Book Antiqua"/>
          <w:color w:val="000000"/>
        </w:rPr>
        <w:t>Chavante</w:t>
      </w:r>
      <w:proofErr w:type="spellEnd"/>
      <w:r>
        <w:rPr>
          <w:rFonts w:ascii="Book Antiqua" w:eastAsia="Book Antiqua" w:hAnsi="Book Antiqua" w:cs="Book Antiqua"/>
          <w:color w:val="000000"/>
        </w:rPr>
        <w:t xml:space="preserve"> SF. In vitro antitumor and anti-angiogenic activities of a shrimp chondroitin sulfate. </w:t>
      </w:r>
      <w:r w:rsidRPr="00836E6C">
        <w:rPr>
          <w:rFonts w:ascii="Book Antiqua" w:eastAsia="Book Antiqua" w:hAnsi="Book Antiqua" w:cs="Book Antiqua"/>
          <w:i/>
          <w:iCs/>
          <w:color w:val="000000"/>
        </w:rPr>
        <w:t>Int</w:t>
      </w:r>
      <w:r w:rsidR="00836E6C" w:rsidRPr="00836E6C">
        <w:rPr>
          <w:rFonts w:ascii="Book Antiqua" w:eastAsia="Book Antiqua" w:hAnsi="Book Antiqua" w:cs="Book Antiqua"/>
          <w:i/>
          <w:iCs/>
          <w:color w:val="000000"/>
        </w:rPr>
        <w:t xml:space="preserve"> </w:t>
      </w:r>
      <w:r w:rsidRPr="00836E6C">
        <w:rPr>
          <w:rFonts w:ascii="Book Antiqua" w:eastAsia="Book Antiqua" w:hAnsi="Book Antiqua" w:cs="Book Antiqua"/>
          <w:i/>
          <w:iCs/>
          <w:color w:val="000000"/>
        </w:rPr>
        <w:t>J</w:t>
      </w:r>
      <w:r w:rsidR="00836E6C" w:rsidRPr="00836E6C">
        <w:rPr>
          <w:rFonts w:ascii="Book Antiqua" w:eastAsia="Book Antiqua" w:hAnsi="Book Antiqua" w:cs="Book Antiqua"/>
          <w:i/>
          <w:iCs/>
          <w:color w:val="000000"/>
        </w:rPr>
        <w:t xml:space="preserve"> </w:t>
      </w:r>
      <w:r w:rsidRPr="00836E6C">
        <w:rPr>
          <w:rFonts w:ascii="Book Antiqua" w:eastAsia="Book Antiqua" w:hAnsi="Book Antiqua" w:cs="Book Antiqua"/>
          <w:i/>
          <w:iCs/>
          <w:color w:val="000000"/>
        </w:rPr>
        <w:t>Biol</w:t>
      </w:r>
      <w:r w:rsidR="00836E6C" w:rsidRPr="00836E6C">
        <w:rPr>
          <w:rFonts w:ascii="Book Antiqua" w:eastAsia="Book Antiqua" w:hAnsi="Book Antiqua" w:cs="Book Antiqua"/>
          <w:i/>
          <w:iCs/>
          <w:color w:val="000000"/>
        </w:rPr>
        <w:t xml:space="preserve"> </w:t>
      </w:r>
      <w:proofErr w:type="spellStart"/>
      <w:r w:rsidRPr="00836E6C">
        <w:rPr>
          <w:rFonts w:ascii="Book Antiqua" w:eastAsia="Book Antiqua" w:hAnsi="Book Antiqua" w:cs="Book Antiqua"/>
          <w:i/>
          <w:iCs/>
          <w:color w:val="000000"/>
        </w:rPr>
        <w:t>Macromol</w:t>
      </w:r>
      <w:proofErr w:type="spellEnd"/>
      <w:r w:rsidR="00836E6C">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836E6C">
        <w:rPr>
          <w:rFonts w:ascii="Book Antiqua" w:eastAsia="Book Antiqua" w:hAnsi="Book Antiqua" w:cs="Book Antiqua"/>
          <w:b/>
          <w:bCs/>
          <w:color w:val="000000"/>
        </w:rPr>
        <w:t>162</w:t>
      </w:r>
      <w:r>
        <w:rPr>
          <w:rFonts w:ascii="Book Antiqua" w:eastAsia="Book Antiqua" w:hAnsi="Book Antiqua" w:cs="Book Antiqua"/>
          <w:color w:val="000000"/>
        </w:rPr>
        <w:t>: 1153-1165 [</w:t>
      </w:r>
      <w:r w:rsidR="00836E6C" w:rsidRPr="00836E6C">
        <w:rPr>
          <w:rFonts w:ascii="Book Antiqua" w:eastAsia="Book Antiqua" w:hAnsi="Book Antiqua" w:cs="Book Antiqua"/>
          <w:color w:val="000000"/>
        </w:rPr>
        <w:t xml:space="preserve">PMID: 32553958 </w:t>
      </w:r>
      <w:r>
        <w:rPr>
          <w:rFonts w:ascii="Book Antiqua" w:eastAsia="Book Antiqua" w:hAnsi="Book Antiqua" w:cs="Book Antiqua"/>
          <w:color w:val="000000"/>
        </w:rPr>
        <w:t>DOI: 10.1016/j.ijbiomac.2020.06.100]</w:t>
      </w:r>
    </w:p>
    <w:p w14:paraId="31D89C0C" w14:textId="77777777" w:rsidR="00A77B3E" w:rsidRDefault="00283DAC">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Cui Y</w:t>
      </w:r>
      <w:r>
        <w:rPr>
          <w:rFonts w:ascii="Book Antiqua" w:eastAsia="Book Antiqua" w:hAnsi="Book Antiqua" w:cs="Book Antiqua"/>
          <w:color w:val="000000"/>
        </w:rPr>
        <w:t xml:space="preserve">, Lu Z, Bai L, Shi Z, Zhao WE, Zhao B. beta-Carotene induces apoptosis and up-regulates peroxisome proliferator-activated receptor gamma expression and reactive oxygen species production in MCF-7 cancer cells.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2590-2601 [PMID: 17911009 DOI: 10.1016/j.ejca.2007.08.015]</w:t>
      </w:r>
    </w:p>
    <w:p w14:paraId="5DE73B45" w14:textId="77777777" w:rsidR="00A77B3E" w:rsidRDefault="00283DAC">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Zheng JS</w:t>
      </w:r>
      <w:r>
        <w:rPr>
          <w:rFonts w:ascii="Book Antiqua" w:eastAsia="Book Antiqua" w:hAnsi="Book Antiqua" w:cs="Book Antiqua"/>
          <w:color w:val="000000"/>
        </w:rPr>
        <w:t xml:space="preserve">, Hu XJ, Zhao YM, Yang J, Li D. Intake of fish and marine n-3 polyunsaturated fatty acids and risk of breast cancer: meta-analysis of data from 21 independent prospective cohort studies.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346</w:t>
      </w:r>
      <w:r>
        <w:rPr>
          <w:rFonts w:ascii="Book Antiqua" w:eastAsia="Book Antiqua" w:hAnsi="Book Antiqua" w:cs="Book Antiqua"/>
          <w:color w:val="000000"/>
        </w:rPr>
        <w:t>: f3706 [PMID: 23814120 DOI: 10.1136/bmj.f3706]</w:t>
      </w:r>
    </w:p>
    <w:p w14:paraId="0AD9A7C7" w14:textId="77777777" w:rsidR="00A77B3E" w:rsidRDefault="00283DAC">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Engeset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Alsaker</w:t>
      </w:r>
      <w:proofErr w:type="spellEnd"/>
      <w:r>
        <w:rPr>
          <w:rFonts w:ascii="Book Antiqua" w:eastAsia="Book Antiqua" w:hAnsi="Book Antiqua" w:cs="Book Antiqua"/>
          <w:color w:val="000000"/>
        </w:rPr>
        <w:t xml:space="preserve"> E, Lund E, Welch A,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Thiébaut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Chajès</w:t>
      </w:r>
      <w:proofErr w:type="spellEnd"/>
      <w:r>
        <w:rPr>
          <w:rFonts w:ascii="Book Antiqua" w:eastAsia="Book Antiqua" w:hAnsi="Book Antiqua" w:cs="Book Antiqua"/>
          <w:color w:val="000000"/>
        </w:rPr>
        <w:t xml:space="preserve"> V, Key TJ, Allen NE, </w:t>
      </w:r>
      <w:proofErr w:type="spellStart"/>
      <w:r>
        <w:rPr>
          <w:rFonts w:ascii="Book Antiqua" w:eastAsia="Book Antiqua" w:hAnsi="Book Antiqua" w:cs="Book Antiqua"/>
          <w:color w:val="000000"/>
        </w:rPr>
        <w:t>Amiano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Stripp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van Gils CH,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Nagel G, </w:t>
      </w:r>
      <w:proofErr w:type="spellStart"/>
      <w:r>
        <w:rPr>
          <w:rFonts w:ascii="Book Antiqua" w:eastAsia="Book Antiqua" w:hAnsi="Book Antiqua" w:cs="Book Antiqua"/>
          <w:color w:val="000000"/>
        </w:rPr>
        <w:t>Linseisen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Ocké</w:t>
      </w:r>
      <w:proofErr w:type="spellEnd"/>
      <w:r>
        <w:rPr>
          <w:rFonts w:ascii="Book Antiqua" w:eastAsia="Book Antiqua" w:hAnsi="Book Antiqua" w:cs="Book Antiqua"/>
          <w:color w:val="000000"/>
        </w:rPr>
        <w:t xml:space="preserve"> MC, Bueno-de-Mesquita HB,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Sánchez MJ,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Kalapothaki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Benetou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Agudo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Bjerregaard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Wirfält</w:t>
      </w:r>
      <w:proofErr w:type="spellEnd"/>
      <w:r>
        <w:rPr>
          <w:rFonts w:ascii="Book Antiqua" w:eastAsia="Book Antiqua" w:hAnsi="Book Antiqua" w:cs="Book Antiqua"/>
          <w:color w:val="000000"/>
        </w:rPr>
        <w:t xml:space="preserve"> E, Schulz M, Boeing H, Slimani N,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Fish consumption and breast cancer risk. The </w:t>
      </w:r>
      <w:r>
        <w:rPr>
          <w:rFonts w:ascii="Book Antiqua" w:eastAsia="Book Antiqua" w:hAnsi="Book Antiqua" w:cs="Book Antiqua"/>
          <w:color w:val="000000"/>
        </w:rPr>
        <w:lastRenderedPageBreak/>
        <w:t xml:space="preserve">European Prospective Investigation into Cancer and Nutrition (EPIC).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175-182 [PMID: 16470807 DOI: 10.1002/ijc.21819]</w:t>
      </w:r>
    </w:p>
    <w:p w14:paraId="5B062B5F" w14:textId="77777777" w:rsidR="00A77B3E" w:rsidRDefault="00283DAC">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Patterson RE</w:t>
      </w:r>
      <w:r>
        <w:rPr>
          <w:rFonts w:ascii="Book Antiqua" w:eastAsia="Book Antiqua" w:hAnsi="Book Antiqua" w:cs="Book Antiqua"/>
          <w:color w:val="000000"/>
        </w:rPr>
        <w:t xml:space="preserve">, Flatt SW, Newman VA, Natarajan L, Rock CL, Thomson CA, </w:t>
      </w:r>
      <w:proofErr w:type="spellStart"/>
      <w:r>
        <w:rPr>
          <w:rFonts w:ascii="Book Antiqua" w:eastAsia="Book Antiqua" w:hAnsi="Book Antiqua" w:cs="Book Antiqua"/>
          <w:color w:val="000000"/>
        </w:rPr>
        <w:t>Caan</w:t>
      </w:r>
      <w:proofErr w:type="spellEnd"/>
      <w:r>
        <w:rPr>
          <w:rFonts w:ascii="Book Antiqua" w:eastAsia="Book Antiqua" w:hAnsi="Book Antiqua" w:cs="Book Antiqua"/>
          <w:color w:val="000000"/>
        </w:rPr>
        <w:t xml:space="preserve"> BJ, Parker BA, Pierce JP. Marine fatty acid intake is associated with breast cancer prognosis.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201-206 [PMID: 21178081 DOI: 10.3945/jn.110.128777]</w:t>
      </w:r>
    </w:p>
    <w:p w14:paraId="16BAD08D" w14:textId="77777777" w:rsidR="00A77B3E" w:rsidRDefault="00283DAC">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Bosseboeuf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Baron A, Duval E, Gautier A, </w:t>
      </w:r>
      <w:proofErr w:type="spellStart"/>
      <w:r>
        <w:rPr>
          <w:rFonts w:ascii="Book Antiqua" w:eastAsia="Book Antiqua" w:hAnsi="Book Antiqua" w:cs="Book Antiqua"/>
          <w:color w:val="000000"/>
        </w:rPr>
        <w:t>Sourdaine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Auvray</w:t>
      </w:r>
      <w:proofErr w:type="spellEnd"/>
      <w:r>
        <w:rPr>
          <w:rFonts w:ascii="Book Antiqua" w:eastAsia="Book Antiqua" w:hAnsi="Book Antiqua" w:cs="Book Antiqua"/>
          <w:color w:val="000000"/>
        </w:rPr>
        <w:t xml:space="preserve"> P. K092A and K092B, Two Peptides Isolated from the Dogfish (</w:t>
      </w:r>
      <w:proofErr w:type="spellStart"/>
      <w:r>
        <w:rPr>
          <w:rFonts w:ascii="Book Antiqua" w:eastAsia="Book Antiqua" w:hAnsi="Book Antiqua" w:cs="Book Antiqua"/>
          <w:i/>
          <w:iCs/>
          <w:color w:val="000000"/>
        </w:rPr>
        <w:t>Scyliorhinus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canicula</w:t>
      </w:r>
      <w:proofErr w:type="spellEnd"/>
      <w:r>
        <w:rPr>
          <w:rFonts w:ascii="Book Antiqua" w:eastAsia="Book Antiqua" w:hAnsi="Book Antiqua" w:cs="Book Antiqua"/>
          <w:color w:val="000000"/>
        </w:rPr>
        <w:t xml:space="preserve"> L.), with Potential Antineoplastic Activity Against Human Prostate and Breast Cancer Cells.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31795172 DOI: 10.3390/md17120672]</w:t>
      </w:r>
    </w:p>
    <w:p w14:paraId="17DF806D" w14:textId="77777777" w:rsidR="00A77B3E" w:rsidRDefault="00283DAC">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Atmaca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Bozkurt E,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B. A diverse induction of apoptosis by trabectedin in MCF-7 (HER2-/ER+) and MDA-MB-453 (HER2+/ER-) breast cancer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221</w:t>
      </w:r>
      <w:r>
        <w:rPr>
          <w:rFonts w:ascii="Book Antiqua" w:eastAsia="Book Antiqua" w:hAnsi="Book Antiqua" w:cs="Book Antiqua"/>
          <w:color w:val="000000"/>
        </w:rPr>
        <w:t>: 128-136 [PMID: 23792433 DOI: 10.1016/j.toxlet.2013.06.213]</w:t>
      </w:r>
    </w:p>
    <w:p w14:paraId="744E88D9" w14:textId="77777777" w:rsidR="00A77B3E" w:rsidRDefault="00283DAC">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Teixidó</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Arguelaguet</w:t>
      </w:r>
      <w:proofErr w:type="spellEnd"/>
      <w:r>
        <w:rPr>
          <w:rFonts w:ascii="Book Antiqua" w:eastAsia="Book Antiqua" w:hAnsi="Book Antiqua" w:cs="Book Antiqua"/>
          <w:color w:val="000000"/>
        </w:rPr>
        <w:t xml:space="preserve"> E, Pons B, </w:t>
      </w:r>
      <w:proofErr w:type="spellStart"/>
      <w:r>
        <w:rPr>
          <w:rFonts w:ascii="Book Antiqua" w:eastAsia="Book Antiqua" w:hAnsi="Book Antiqua" w:cs="Book Antiqua"/>
          <w:color w:val="000000"/>
        </w:rPr>
        <w:t>Aracil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J, Somoza R, </w:t>
      </w:r>
      <w:proofErr w:type="spellStart"/>
      <w:r>
        <w:rPr>
          <w:rFonts w:ascii="Book Antiqua" w:eastAsia="Book Antiqua" w:hAnsi="Book Antiqua" w:cs="Book Antiqua"/>
          <w:color w:val="000000"/>
        </w:rPr>
        <w:t>Marés</w:t>
      </w:r>
      <w:proofErr w:type="spellEnd"/>
      <w:r>
        <w:rPr>
          <w:rFonts w:ascii="Book Antiqua" w:eastAsia="Book Antiqua" w:hAnsi="Book Antiqua" w:cs="Book Antiqua"/>
          <w:color w:val="000000"/>
        </w:rPr>
        <w:t xml:space="preserve"> R,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Hernández-</w:t>
      </w:r>
      <w:proofErr w:type="spellStart"/>
      <w:r>
        <w:rPr>
          <w:rFonts w:ascii="Book Antiqua" w:eastAsia="Book Antiqua" w:hAnsi="Book Antiqua" w:cs="Book Antiqua"/>
          <w:color w:val="000000"/>
        </w:rPr>
        <w:t>Losa</w:t>
      </w:r>
      <w:proofErr w:type="spellEnd"/>
      <w:r>
        <w:rPr>
          <w:rFonts w:ascii="Book Antiqua" w:eastAsia="Book Antiqua" w:hAnsi="Book Antiqua" w:cs="Book Antiqua"/>
          <w:color w:val="000000"/>
        </w:rPr>
        <w:t xml:space="preserve"> J. ErbB3 expression predicts sensitivity to elisidepsin treatment: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synergism with cisplatin, paclitaxel and gemcitabine in lung, breast and colon cancer cell lines.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317-324 [PMID: 22485250 DOI: 10.3892/ijo.2012.1425]</w:t>
      </w:r>
    </w:p>
    <w:p w14:paraId="03E4CFF7" w14:textId="77777777" w:rsidR="00A77B3E" w:rsidRDefault="00283DAC">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Abraham I</w:t>
      </w:r>
      <w:r>
        <w:rPr>
          <w:rFonts w:ascii="Book Antiqua" w:eastAsia="Book Antiqua" w:hAnsi="Book Antiqua" w:cs="Book Antiqua"/>
          <w:color w:val="000000"/>
        </w:rPr>
        <w:t xml:space="preserve">, Jain S, Wu CP, </w:t>
      </w:r>
      <w:proofErr w:type="spellStart"/>
      <w:r>
        <w:rPr>
          <w:rFonts w:ascii="Book Antiqua" w:eastAsia="Book Antiqua" w:hAnsi="Book Antiqua" w:cs="Book Antiqua"/>
          <w:color w:val="000000"/>
        </w:rPr>
        <w:t>Khanfar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Dai CL, Shi Z, Chen X, Fu L, </w:t>
      </w:r>
      <w:proofErr w:type="spellStart"/>
      <w:r>
        <w:rPr>
          <w:rFonts w:ascii="Book Antiqua" w:eastAsia="Book Antiqua" w:hAnsi="Book Antiqua" w:cs="Book Antiqua"/>
          <w:color w:val="000000"/>
        </w:rPr>
        <w:t>Ambudkar</w:t>
      </w:r>
      <w:proofErr w:type="spellEnd"/>
      <w:r>
        <w:rPr>
          <w:rFonts w:ascii="Book Antiqua" w:eastAsia="Book Antiqua" w:hAnsi="Book Antiqua" w:cs="Book Antiqua"/>
          <w:color w:val="000000"/>
        </w:rPr>
        <w:t xml:space="preserve"> SV, El Sayed K, Chen ZS. Marine sponge-derived </w:t>
      </w:r>
      <w:proofErr w:type="spellStart"/>
      <w:r>
        <w:rPr>
          <w:rFonts w:ascii="Book Antiqua" w:eastAsia="Book Antiqua" w:hAnsi="Book Antiqua" w:cs="Book Antiqua"/>
          <w:color w:val="000000"/>
        </w:rPr>
        <w:t>sipholane</w:t>
      </w:r>
      <w:proofErr w:type="spellEnd"/>
      <w:r>
        <w:rPr>
          <w:rFonts w:ascii="Book Antiqua" w:eastAsia="Book Antiqua" w:hAnsi="Book Antiqua" w:cs="Book Antiqua"/>
          <w:color w:val="000000"/>
        </w:rPr>
        <w:t xml:space="preserve"> triterpenoids reverse P-glycoprotein (ABCB1)-mediated multidrug resistance in cancer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1497-1506 [PMID: 20696137 DOI: 10.1016/j.bcp.2010.08.001]</w:t>
      </w:r>
    </w:p>
    <w:p w14:paraId="7C0AF631" w14:textId="77777777" w:rsidR="00A77B3E" w:rsidRDefault="00283DAC">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Wong IL, Li FX, Yang C, Liu Z, Jiang T, Jiang TF, Chow LM, Wan SB. Optimization of </w:t>
      </w:r>
      <w:proofErr w:type="spellStart"/>
      <w:r>
        <w:rPr>
          <w:rFonts w:ascii="Book Antiqua" w:eastAsia="Book Antiqua" w:hAnsi="Book Antiqua" w:cs="Book Antiqua"/>
          <w:color w:val="000000"/>
        </w:rPr>
        <w:t>permethyl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ningalin</w:t>
      </w:r>
      <w:proofErr w:type="spellEnd"/>
      <w:r>
        <w:rPr>
          <w:rFonts w:ascii="Book Antiqua" w:eastAsia="Book Antiqua" w:hAnsi="Book Antiqua" w:cs="Book Antiqua"/>
          <w:color w:val="000000"/>
        </w:rPr>
        <w:t xml:space="preserve"> B analogs as P-glycoprotein inhibitors.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5566-5573 [PMID: 26233798 DOI: 10.1016/j.bmc.2015.07.027]</w:t>
      </w:r>
    </w:p>
    <w:p w14:paraId="4B93B03C" w14:textId="77777777" w:rsidR="00A77B3E" w:rsidRDefault="00283DAC">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D'Incalci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J. Preclinical and clinical results with the natural marine product ET-743.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1843-1853 [PMID: 14585059]</w:t>
      </w:r>
    </w:p>
    <w:p w14:paraId="7BDCC024" w14:textId="77777777" w:rsidR="00A77B3E" w:rsidRDefault="00283DAC">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Liu HZ</w:t>
      </w:r>
      <w:r>
        <w:rPr>
          <w:rFonts w:ascii="Book Antiqua" w:eastAsia="Book Antiqua" w:hAnsi="Book Antiqua" w:cs="Book Antiqua"/>
          <w:color w:val="000000"/>
        </w:rPr>
        <w:t xml:space="preserve">, Xiao W, Gu YP, Tao YX, Zhang DY, Du H, Shang JH. Polysaccharide from </w:t>
      </w:r>
      <w:r>
        <w:rPr>
          <w:rFonts w:ascii="Book Antiqua" w:eastAsia="Book Antiqua" w:hAnsi="Book Antiqua" w:cs="Book Antiqua"/>
          <w:i/>
          <w:iCs/>
          <w:color w:val="000000"/>
        </w:rPr>
        <w:t>Sepia esculenta</w:t>
      </w:r>
      <w:r>
        <w:rPr>
          <w:rFonts w:ascii="Book Antiqua" w:eastAsia="Book Antiqua" w:hAnsi="Book Antiqua" w:cs="Book Antiqua"/>
          <w:color w:val="000000"/>
        </w:rPr>
        <w:t xml:space="preserve"> ink and cisplatin inhibit synergistically proliferation and metastasis of triple-negative breast cancer MDA-MB-231 cells.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1292-1298 [PMID: 28096961 DOI: 10.22038/ijbms.2016.7913]</w:t>
      </w:r>
    </w:p>
    <w:p w14:paraId="5EC416D1" w14:textId="77777777" w:rsidR="00A77B3E" w:rsidRDefault="00283DAC">
      <w:pPr>
        <w:spacing w:line="360" w:lineRule="auto"/>
        <w:jc w:val="both"/>
      </w:pPr>
      <w:r>
        <w:rPr>
          <w:rFonts w:ascii="Book Antiqua" w:eastAsia="Book Antiqua" w:hAnsi="Book Antiqua" w:cs="Book Antiqua"/>
          <w:color w:val="000000"/>
        </w:rPr>
        <w:lastRenderedPageBreak/>
        <w:t xml:space="preserve">119 </w:t>
      </w:r>
      <w:r>
        <w:rPr>
          <w:rFonts w:ascii="Book Antiqua" w:eastAsia="Book Antiqua" w:hAnsi="Book Antiqua" w:cs="Book Antiqua"/>
          <w:b/>
          <w:bCs/>
          <w:color w:val="000000"/>
        </w:rPr>
        <w:t>Dey G</w:t>
      </w:r>
      <w:r>
        <w:rPr>
          <w:rFonts w:ascii="Book Antiqua" w:eastAsia="Book Antiqua" w:hAnsi="Book Antiqua" w:cs="Book Antiqua"/>
          <w:color w:val="000000"/>
        </w:rPr>
        <w:t xml:space="preserve">, Bharti R, Das AK, Sen R, Mandal M. </w:t>
      </w:r>
      <w:proofErr w:type="spellStart"/>
      <w:r>
        <w:rPr>
          <w:rFonts w:ascii="Book Antiqua" w:eastAsia="Book Antiqua" w:hAnsi="Book Antiqua" w:cs="Book Antiqua"/>
          <w:color w:val="000000"/>
        </w:rPr>
        <w:t>Resensitization</w:t>
      </w:r>
      <w:proofErr w:type="spellEnd"/>
      <w:r>
        <w:rPr>
          <w:rFonts w:ascii="Book Antiqua" w:eastAsia="Book Antiqua" w:hAnsi="Book Antiqua" w:cs="Book Antiqua"/>
          <w:color w:val="000000"/>
        </w:rPr>
        <w:t xml:space="preserve"> of Akt Induced Docetaxel Resistance in Breast Cancer by '</w:t>
      </w:r>
      <w:proofErr w:type="spellStart"/>
      <w:r>
        <w:rPr>
          <w:rFonts w:ascii="Book Antiqua" w:eastAsia="Book Antiqua" w:hAnsi="Book Antiqua" w:cs="Book Antiqua"/>
          <w:color w:val="000000"/>
        </w:rPr>
        <w:t>Iturin</w:t>
      </w:r>
      <w:proofErr w:type="spellEnd"/>
      <w:r>
        <w:rPr>
          <w:rFonts w:ascii="Book Antiqua" w:eastAsia="Book Antiqua" w:hAnsi="Book Antiqua" w:cs="Book Antiqua"/>
          <w:color w:val="000000"/>
        </w:rPr>
        <w:t xml:space="preserve"> A' a Lipopeptide Molecule from Marine Bacteria Bacillus megaterium.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17324 [PMID: 29229973 DOI: 10.1038/s41598-017-17652-z]</w:t>
      </w:r>
    </w:p>
    <w:p w14:paraId="23AC45F1" w14:textId="77777777" w:rsidR="00A77B3E" w:rsidRDefault="00283DAC">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Tun JO</w:t>
      </w:r>
      <w:r>
        <w:rPr>
          <w:rFonts w:ascii="Book Antiqua" w:eastAsia="Book Antiqua" w:hAnsi="Book Antiqua" w:cs="Book Antiqua"/>
          <w:color w:val="000000"/>
        </w:rPr>
        <w:t xml:space="preserve">, Salvador-Reyes LA, Velarde MC, Saito N, </w:t>
      </w:r>
      <w:proofErr w:type="spellStart"/>
      <w:r>
        <w:rPr>
          <w:rFonts w:ascii="Book Antiqua" w:eastAsia="Book Antiqua" w:hAnsi="Book Antiqua" w:cs="Book Antiqua"/>
          <w:color w:val="000000"/>
        </w:rPr>
        <w:t>Suwanborirux</w:t>
      </w:r>
      <w:proofErr w:type="spellEnd"/>
      <w:r>
        <w:rPr>
          <w:rFonts w:ascii="Book Antiqua" w:eastAsia="Book Antiqua" w:hAnsi="Book Antiqua" w:cs="Book Antiqua"/>
          <w:color w:val="000000"/>
        </w:rPr>
        <w:t xml:space="preserve"> K, Concepcion GP. Synergistic Cytotoxicity of </w:t>
      </w:r>
      <w:proofErr w:type="spellStart"/>
      <w:r>
        <w:rPr>
          <w:rFonts w:ascii="Book Antiqua" w:eastAsia="Book Antiqua" w:hAnsi="Book Antiqua" w:cs="Book Antiqua"/>
          <w:color w:val="000000"/>
        </w:rPr>
        <w:t>Renieramycin</w:t>
      </w:r>
      <w:proofErr w:type="spellEnd"/>
      <w:r>
        <w:rPr>
          <w:rFonts w:ascii="Book Antiqua" w:eastAsia="Book Antiqua" w:hAnsi="Book Antiqua" w:cs="Book Antiqua"/>
          <w:color w:val="000000"/>
        </w:rPr>
        <w:t xml:space="preserve"> M and Doxorubicin in MCF-7 Breast Cancer Cells.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31527453 DOI: 10.3390/md17090536]</w:t>
      </w:r>
    </w:p>
    <w:p w14:paraId="2303E540" w14:textId="77777777" w:rsidR="00A77B3E" w:rsidRDefault="00283DAC">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Liu H, Li Y, Li C, Wan G, Chen B, Li C, Wang Y. A pH-sensitive nanotherapeutic system based on a marine sulfated polysaccharide for the treatment of metastatic breast cancer through combining chemotherapy and COX-2 inhibition.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412-425 [PMID: 31494294 DOI: 10.1016/j.actbio.2019.09.001]</w:t>
      </w:r>
    </w:p>
    <w:p w14:paraId="677E92A7" w14:textId="77777777" w:rsidR="00A77B3E" w:rsidRDefault="00283DAC">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Kanno</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Yomogida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A, Yamazaki H, </w:t>
      </w:r>
      <w:proofErr w:type="spellStart"/>
      <w:r>
        <w:rPr>
          <w:rFonts w:ascii="Book Antiqua" w:eastAsia="Book Antiqua" w:hAnsi="Book Antiqua" w:cs="Book Antiqua"/>
          <w:color w:val="000000"/>
        </w:rPr>
        <w:t>Ukai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Mangindaan</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Namikoshi</w:t>
      </w:r>
      <w:proofErr w:type="spellEnd"/>
      <w:r>
        <w:rPr>
          <w:rFonts w:ascii="Book Antiqua" w:eastAsia="Book Antiqua" w:hAnsi="Book Antiqua" w:cs="Book Antiqua"/>
          <w:color w:val="000000"/>
        </w:rPr>
        <w:t xml:space="preserve"> M, Ishikawa M. Combined effect of </w:t>
      </w:r>
      <w:proofErr w:type="spellStart"/>
      <w:r>
        <w:rPr>
          <w:rFonts w:ascii="Book Antiqua" w:eastAsia="Book Antiqua" w:hAnsi="Book Antiqua" w:cs="Book Antiqua"/>
          <w:color w:val="000000"/>
        </w:rPr>
        <w:t>papuamine</w:t>
      </w:r>
      <w:proofErr w:type="spellEnd"/>
      <w:r>
        <w:rPr>
          <w:rFonts w:ascii="Book Antiqua" w:eastAsia="Book Antiqua" w:hAnsi="Book Antiqua" w:cs="Book Antiqua"/>
          <w:color w:val="000000"/>
        </w:rPr>
        <w:t xml:space="preserve"> and doxorubicin in human breast cancer MCF-7 cells.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547-550 [PMID: 25013468 DOI: 10.3892/ol.2014.2218]</w:t>
      </w:r>
    </w:p>
    <w:p w14:paraId="7DCCF8A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6C9675" w14:textId="77777777" w:rsidR="00A77B3E" w:rsidRDefault="00283DAC">
      <w:pPr>
        <w:spacing w:line="360" w:lineRule="auto"/>
        <w:jc w:val="both"/>
      </w:pPr>
      <w:r>
        <w:rPr>
          <w:rFonts w:ascii="Book Antiqua" w:eastAsia="Book Antiqua" w:hAnsi="Book Antiqua" w:cs="Book Antiqua"/>
          <w:b/>
          <w:color w:val="000000"/>
        </w:rPr>
        <w:lastRenderedPageBreak/>
        <w:t>Footnotes</w:t>
      </w:r>
    </w:p>
    <w:p w14:paraId="4FD4D45B" w14:textId="567C04CE" w:rsidR="00A77B3E" w:rsidRDefault="00283D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w:t>
      </w:r>
      <w:r w:rsidR="00073134">
        <w:rPr>
          <w:rFonts w:ascii="Book Antiqua" w:eastAsia="Book Antiqua" w:hAnsi="Book Antiqua" w:cs="Book Antiqua"/>
          <w:color w:val="000000"/>
        </w:rPr>
        <w:t>.</w:t>
      </w:r>
    </w:p>
    <w:p w14:paraId="32E37655" w14:textId="77777777" w:rsidR="00A77B3E" w:rsidRDefault="00A77B3E">
      <w:pPr>
        <w:spacing w:line="360" w:lineRule="auto"/>
        <w:jc w:val="both"/>
      </w:pPr>
    </w:p>
    <w:p w14:paraId="5B3F7B76" w14:textId="77777777" w:rsidR="00A77B3E" w:rsidRDefault="00283D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03CE1" w14:textId="77777777" w:rsidR="00A77B3E" w:rsidRDefault="00A77B3E">
      <w:pPr>
        <w:spacing w:line="360" w:lineRule="auto"/>
        <w:jc w:val="both"/>
      </w:pPr>
    </w:p>
    <w:p w14:paraId="45DC4381" w14:textId="578C818F" w:rsidR="00A77B3E" w:rsidRDefault="00283D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C1A6E">
        <w:rPr>
          <w:rFonts w:ascii="Book Antiqua" w:eastAsia="Book Antiqua" w:hAnsi="Book Antiqua" w:cs="Book Antiqua"/>
          <w:color w:val="000000"/>
        </w:rPr>
        <w:t>ma</w:t>
      </w:r>
      <w:r>
        <w:rPr>
          <w:rFonts w:ascii="Book Antiqua" w:eastAsia="Book Antiqua" w:hAnsi="Book Antiqua" w:cs="Book Antiqua"/>
          <w:color w:val="000000"/>
        </w:rPr>
        <w:t>nuscript</w:t>
      </w:r>
    </w:p>
    <w:p w14:paraId="1CE4E2CD" w14:textId="77777777" w:rsidR="0062320D" w:rsidRDefault="0062320D">
      <w:pPr>
        <w:spacing w:line="360" w:lineRule="auto"/>
        <w:jc w:val="both"/>
      </w:pPr>
    </w:p>
    <w:p w14:paraId="2E167572" w14:textId="6D471E06" w:rsidR="00A77B3E" w:rsidRDefault="00283DAC">
      <w:pPr>
        <w:spacing w:line="360" w:lineRule="auto"/>
        <w:jc w:val="both"/>
      </w:pPr>
      <w:r>
        <w:rPr>
          <w:rFonts w:ascii="Book Antiqua" w:eastAsia="Book Antiqua" w:hAnsi="Book Antiqua" w:cs="Book Antiqua"/>
          <w:b/>
          <w:color w:val="000000"/>
        </w:rPr>
        <w:t xml:space="preserve">Corresponding Author's Membership in Professional Societies: </w:t>
      </w:r>
      <w:r w:rsidR="007C1A6E" w:rsidRPr="007C1A6E">
        <w:rPr>
          <w:rFonts w:ascii="Book Antiqua" w:eastAsia="Book Antiqua" w:hAnsi="Book Antiqua" w:cs="Book Antiqua"/>
          <w:color w:val="000000"/>
        </w:rPr>
        <w:t>American Association for Cancer Research</w:t>
      </w:r>
      <w:r>
        <w:rPr>
          <w:rFonts w:ascii="Book Antiqua" w:eastAsia="Book Antiqua" w:hAnsi="Book Antiqua" w:cs="Book Antiqua"/>
          <w:color w:val="000000"/>
        </w:rPr>
        <w:t xml:space="preserve">, </w:t>
      </w:r>
      <w:r w:rsidR="007C1A6E">
        <w:rPr>
          <w:rFonts w:ascii="Book Antiqua" w:eastAsia="Book Antiqua" w:hAnsi="Book Antiqua" w:cs="Book Antiqua"/>
          <w:color w:val="000000"/>
        </w:rPr>
        <w:t xml:space="preserve">No. </w:t>
      </w:r>
      <w:r>
        <w:rPr>
          <w:rFonts w:ascii="Book Antiqua" w:eastAsia="Book Antiqua" w:hAnsi="Book Antiqua" w:cs="Book Antiqua"/>
          <w:color w:val="000000"/>
        </w:rPr>
        <w:t>229378.</w:t>
      </w:r>
    </w:p>
    <w:p w14:paraId="2EA45821" w14:textId="77777777" w:rsidR="00A77B3E" w:rsidRDefault="00A77B3E">
      <w:pPr>
        <w:spacing w:line="360" w:lineRule="auto"/>
        <w:jc w:val="both"/>
      </w:pPr>
    </w:p>
    <w:p w14:paraId="71D5A8ED" w14:textId="77777777" w:rsidR="00A77B3E" w:rsidRDefault="00283D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23, 2020</w:t>
      </w:r>
    </w:p>
    <w:p w14:paraId="2CBE7C1E" w14:textId="77777777" w:rsidR="00A77B3E" w:rsidRDefault="00283D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22AC53A8" w14:textId="77777777" w:rsidR="00A77B3E" w:rsidRDefault="00283DAC">
      <w:pPr>
        <w:spacing w:line="360" w:lineRule="auto"/>
        <w:jc w:val="both"/>
      </w:pPr>
      <w:r>
        <w:rPr>
          <w:rFonts w:ascii="Book Antiqua" w:eastAsia="Book Antiqua" w:hAnsi="Book Antiqua" w:cs="Book Antiqua"/>
          <w:b/>
          <w:color w:val="000000"/>
        </w:rPr>
        <w:t xml:space="preserve">Article in press: </w:t>
      </w:r>
    </w:p>
    <w:p w14:paraId="481215D1" w14:textId="77777777" w:rsidR="00A77B3E" w:rsidRDefault="00A77B3E">
      <w:pPr>
        <w:spacing w:line="360" w:lineRule="auto"/>
        <w:jc w:val="both"/>
      </w:pPr>
    </w:p>
    <w:p w14:paraId="78DBDF32" w14:textId="5C57CD81" w:rsidR="00A77B3E" w:rsidRDefault="00283DAC">
      <w:pPr>
        <w:spacing w:line="360" w:lineRule="auto"/>
        <w:jc w:val="both"/>
      </w:pPr>
      <w:r>
        <w:rPr>
          <w:rFonts w:ascii="Book Antiqua" w:eastAsia="Book Antiqua" w:hAnsi="Book Antiqua" w:cs="Book Antiqua"/>
          <w:b/>
          <w:color w:val="000000"/>
        </w:rPr>
        <w:t xml:space="preserve">Specialty type: </w:t>
      </w:r>
      <w:r w:rsidR="007C1A6E" w:rsidRPr="00E700C2">
        <w:rPr>
          <w:rFonts w:ascii="Book Antiqua" w:eastAsia="Microsoft YaHei" w:hAnsi="Book Antiqua" w:cs="SimSun"/>
        </w:rPr>
        <w:t>Biochemistry and molecular biology</w:t>
      </w:r>
    </w:p>
    <w:p w14:paraId="260E6D10" w14:textId="77777777" w:rsidR="00A77B3E" w:rsidRDefault="00283D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27AC7DF" w14:textId="77777777" w:rsidR="00A77B3E" w:rsidRDefault="00283DAC">
      <w:pPr>
        <w:spacing w:line="360" w:lineRule="auto"/>
        <w:jc w:val="both"/>
      </w:pPr>
      <w:r>
        <w:rPr>
          <w:rFonts w:ascii="Book Antiqua" w:eastAsia="Book Antiqua" w:hAnsi="Book Antiqua" w:cs="Book Antiqua"/>
          <w:b/>
          <w:color w:val="000000"/>
        </w:rPr>
        <w:t>Peer-review report’s scientific quality classification</w:t>
      </w:r>
    </w:p>
    <w:p w14:paraId="0B526D50" w14:textId="77777777" w:rsidR="00A77B3E" w:rsidRDefault="00283DAC">
      <w:pPr>
        <w:spacing w:line="360" w:lineRule="auto"/>
        <w:jc w:val="both"/>
      </w:pPr>
      <w:r>
        <w:rPr>
          <w:rFonts w:ascii="Book Antiqua" w:eastAsia="Book Antiqua" w:hAnsi="Book Antiqua" w:cs="Book Antiqua"/>
          <w:color w:val="000000"/>
        </w:rPr>
        <w:t>Grade A (Excellent): 0</w:t>
      </w:r>
    </w:p>
    <w:p w14:paraId="74384B7C" w14:textId="77777777" w:rsidR="00A77B3E" w:rsidRDefault="00283DAC">
      <w:pPr>
        <w:spacing w:line="360" w:lineRule="auto"/>
        <w:jc w:val="both"/>
      </w:pPr>
      <w:r>
        <w:rPr>
          <w:rFonts w:ascii="Book Antiqua" w:eastAsia="Book Antiqua" w:hAnsi="Book Antiqua" w:cs="Book Antiqua"/>
          <w:color w:val="000000"/>
        </w:rPr>
        <w:t>Grade B (Very good): B</w:t>
      </w:r>
    </w:p>
    <w:p w14:paraId="2EB4C172" w14:textId="77777777" w:rsidR="00A77B3E" w:rsidRDefault="00283DAC">
      <w:pPr>
        <w:spacing w:line="360" w:lineRule="auto"/>
        <w:jc w:val="both"/>
      </w:pPr>
      <w:r>
        <w:rPr>
          <w:rFonts w:ascii="Book Antiqua" w:eastAsia="Book Antiqua" w:hAnsi="Book Antiqua" w:cs="Book Antiqua"/>
          <w:color w:val="000000"/>
        </w:rPr>
        <w:t>Grade C (Good): C</w:t>
      </w:r>
    </w:p>
    <w:p w14:paraId="676DED61" w14:textId="77777777" w:rsidR="00A77B3E" w:rsidRDefault="00283DAC">
      <w:pPr>
        <w:spacing w:line="360" w:lineRule="auto"/>
        <w:jc w:val="both"/>
      </w:pPr>
      <w:r>
        <w:rPr>
          <w:rFonts w:ascii="Book Antiqua" w:eastAsia="Book Antiqua" w:hAnsi="Book Antiqua" w:cs="Book Antiqua"/>
          <w:color w:val="000000"/>
        </w:rPr>
        <w:t>Grade D (Fair): 0</w:t>
      </w:r>
    </w:p>
    <w:p w14:paraId="7F38A090" w14:textId="77777777" w:rsidR="00A77B3E" w:rsidRDefault="00283DAC">
      <w:pPr>
        <w:spacing w:line="360" w:lineRule="auto"/>
        <w:jc w:val="both"/>
      </w:pPr>
      <w:r>
        <w:rPr>
          <w:rFonts w:ascii="Book Antiqua" w:eastAsia="Book Antiqua" w:hAnsi="Book Antiqua" w:cs="Book Antiqua"/>
          <w:color w:val="000000"/>
        </w:rPr>
        <w:t>Grade E (Poor): 0</w:t>
      </w:r>
    </w:p>
    <w:p w14:paraId="3A74BDF5" w14:textId="77777777" w:rsidR="00A77B3E" w:rsidRDefault="00A77B3E">
      <w:pPr>
        <w:spacing w:line="360" w:lineRule="auto"/>
        <w:jc w:val="both"/>
      </w:pPr>
    </w:p>
    <w:p w14:paraId="2BA82D68" w14:textId="77777777" w:rsidR="00A77B3E" w:rsidRDefault="00283D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DE2BA9B" w14:textId="6ED13FC7" w:rsidR="00A77B3E" w:rsidRDefault="00283D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88B98A" w14:textId="0EBC087F" w:rsidR="00073134" w:rsidRDefault="00073134">
      <w:pPr>
        <w:spacing w:line="360" w:lineRule="auto"/>
        <w:jc w:val="both"/>
      </w:pPr>
      <w:r>
        <w:rPr>
          <w:noProof/>
          <w:lang w:eastAsia="zh-CN"/>
        </w:rPr>
        <w:drawing>
          <wp:inline distT="0" distB="0" distL="0" distR="0" wp14:anchorId="5E9EB18C" wp14:editId="090E37A8">
            <wp:extent cx="4405345" cy="5505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345" cy="5505490"/>
                    </a:xfrm>
                    <a:prstGeom prst="rect">
                      <a:avLst/>
                    </a:prstGeom>
                  </pic:spPr>
                </pic:pic>
              </a:graphicData>
            </a:graphic>
          </wp:inline>
        </w:drawing>
      </w:r>
    </w:p>
    <w:p w14:paraId="2E1DC59E" w14:textId="065A76CB" w:rsidR="00164231" w:rsidRDefault="00283D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1</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Role of </w:t>
      </w:r>
      <w:r w:rsidR="00164231" w:rsidRPr="00164231">
        <w:rPr>
          <w:rFonts w:ascii="Book Antiqua" w:eastAsia="Book Antiqua" w:hAnsi="Book Antiqua" w:cs="Book Antiqua"/>
          <w:b/>
          <w:bCs/>
          <w:color w:val="000000"/>
          <w:shd w:val="clear" w:color="auto" w:fill="FFFFFF"/>
        </w:rPr>
        <w:t>tumor microenvironment</w:t>
      </w:r>
      <w:r>
        <w:rPr>
          <w:rFonts w:ascii="Book Antiqua" w:eastAsia="Book Antiqua" w:hAnsi="Book Antiqua" w:cs="Book Antiqua"/>
          <w:b/>
          <w:bCs/>
          <w:color w:val="000000"/>
          <w:shd w:val="clear" w:color="auto" w:fill="FFFFFF"/>
        </w:rPr>
        <w:t xml:space="preserve"> components in promoting </w:t>
      </w:r>
      <w:r w:rsidR="00AC1A6E" w:rsidRPr="00AC1A6E">
        <w:rPr>
          <w:rFonts w:ascii="Book Antiqua" w:eastAsia="Book Antiqua" w:hAnsi="Book Antiqua" w:cs="Book Antiqua"/>
          <w:b/>
          <w:bCs/>
          <w:color w:val="000000"/>
          <w:shd w:val="clear" w:color="auto" w:fill="FFFFFF"/>
        </w:rPr>
        <w:t>breast cancer</w:t>
      </w:r>
      <w:r>
        <w:rPr>
          <w:rFonts w:ascii="Book Antiqua" w:eastAsia="Book Antiqua" w:hAnsi="Book Antiqua" w:cs="Book Antiqua"/>
          <w:b/>
          <w:bCs/>
          <w:color w:val="000000"/>
          <w:shd w:val="clear" w:color="auto" w:fill="FFFFFF"/>
        </w:rPr>
        <w:t xml:space="preserve"> metastasis. </w:t>
      </w:r>
      <w:r w:rsidRPr="00164231">
        <w:rPr>
          <w:rFonts w:ascii="Book Antiqua" w:eastAsia="Book Antiqua" w:hAnsi="Book Antiqua" w:cs="Book Antiqua"/>
          <w:color w:val="000000"/>
          <w:shd w:val="clear" w:color="auto" w:fill="FFFFFF"/>
        </w:rPr>
        <w:t xml:space="preserve">Breast </w:t>
      </w:r>
      <w:r w:rsidR="00164231" w:rsidRPr="00164231">
        <w:rPr>
          <w:rFonts w:ascii="Book Antiqua" w:eastAsia="Book Antiqua" w:hAnsi="Book Antiqua" w:cs="Book Antiqua"/>
          <w:color w:val="000000"/>
          <w:shd w:val="clear" w:color="auto" w:fill="FFFFFF"/>
        </w:rPr>
        <w:t>tumor microenvironment</w:t>
      </w:r>
      <w:r w:rsidRPr="00164231">
        <w:rPr>
          <w:rFonts w:ascii="Book Antiqua" w:eastAsia="Book Antiqua" w:hAnsi="Book Antiqua" w:cs="Book Antiqua"/>
          <w:color w:val="000000"/>
          <w:shd w:val="clear" w:color="auto" w:fill="FFFFFF"/>
        </w:rPr>
        <w:t xml:space="preserve"> is typified with different types of components with typical cellular and molecular functions</w:t>
      </w:r>
      <w:r>
        <w:rPr>
          <w:rFonts w:ascii="Book Antiqua" w:eastAsia="Book Antiqua" w:hAnsi="Book Antiqua" w:cs="Book Antiqua"/>
          <w:color w:val="000000"/>
          <w:shd w:val="clear" w:color="auto" w:fill="FFFFFF"/>
        </w:rPr>
        <w:t xml:space="preserve">. Tumor associated stromal cells promote metastasis through the induction of cytokine (CXCL8) production by activating the expression of notch1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TNFα-induced p65 activation. Cancer-associated fibroblasts (CAFs) accelerate lymph node metastasis of </w:t>
      </w:r>
      <w:r w:rsidR="00164231">
        <w:rPr>
          <w:rFonts w:ascii="Book Antiqua" w:eastAsia="Book Antiqua" w:hAnsi="Book Antiqua" w:cs="Book Antiqua"/>
          <w:color w:val="000000"/>
          <w:shd w:val="clear" w:color="auto" w:fill="FFFFFF"/>
        </w:rPr>
        <w:t>t</w:t>
      </w:r>
      <w:r w:rsidR="00164231" w:rsidRPr="00C87E73">
        <w:rPr>
          <w:rFonts w:ascii="Book Antiqua" w:eastAsia="Book Antiqua" w:hAnsi="Book Antiqua" w:cs="Book Antiqua"/>
          <w:color w:val="000000"/>
          <w:shd w:val="clear" w:color="auto" w:fill="FFFFFF"/>
        </w:rPr>
        <w:t>riple-negative breast cancer</w:t>
      </w:r>
      <w:r w:rsidR="00164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TNBC</w:t>
      </w:r>
      <w:r w:rsidR="001642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cells by increasing the intrusion of polarized macrophages in TNBC patients. Tumor associated macrophages promote bone metastasis by secreting </w:t>
      </w:r>
      <w:r w:rsidR="00164231" w:rsidRPr="003F43AD">
        <w:rPr>
          <w:rFonts w:ascii="Book Antiqua" w:eastAsia="Book Antiqua" w:hAnsi="Book Antiqua" w:cs="Book Antiqua"/>
          <w:color w:val="000000"/>
        </w:rPr>
        <w:t>interleukin</w:t>
      </w:r>
      <w:r w:rsidR="00164231" w:rsidDel="00164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12. </w:t>
      </w:r>
      <w:r>
        <w:rPr>
          <w:rFonts w:ascii="Book Antiqua" w:eastAsia="Book Antiqua" w:hAnsi="Book Antiqua" w:cs="Book Antiqua"/>
          <w:color w:val="000000"/>
          <w:shd w:val="clear" w:color="auto" w:fill="FFFFFF"/>
        </w:rPr>
        <w:lastRenderedPageBreak/>
        <w:t xml:space="preserve">CAFs promoted lung metastasis of TNBC cells in the homograft tumor model by activating </w:t>
      </w:r>
      <w:bookmarkStart w:id="6" w:name="_Hlk62653620"/>
      <w:r w:rsidR="00164231" w:rsidRPr="003532B7">
        <w:rPr>
          <w:rFonts w:ascii="Book Antiqua" w:eastAsia="Book Antiqua" w:hAnsi="Book Antiqua" w:cs="Book Antiqua"/>
          <w:color w:val="000000"/>
        </w:rPr>
        <w:t>transforming growth factor</w:t>
      </w:r>
      <w:bookmarkEnd w:id="6"/>
      <w:r w:rsidR="0016423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β.</w:t>
      </w:r>
      <w:r w:rsidR="00164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 associated neutrophils mediates metastasis by leukotrienes.</w:t>
      </w:r>
      <w:r w:rsidR="00164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Neutrophils enhance metastatic ability of circulating </w:t>
      </w:r>
      <w:r w:rsidR="00164231">
        <w:rPr>
          <w:rFonts w:ascii="Book Antiqua" w:eastAsia="Book Antiqua" w:hAnsi="Book Antiqua" w:cs="Book Antiqua"/>
          <w:color w:val="000000"/>
          <w:shd w:val="clear" w:color="auto" w:fill="FFFFFF"/>
        </w:rPr>
        <w:t>breast cancer (</w:t>
      </w:r>
      <w:r>
        <w:rPr>
          <w:rFonts w:ascii="Book Antiqua" w:eastAsia="Book Antiqua" w:hAnsi="Book Antiqua" w:cs="Book Antiqua"/>
          <w:color w:val="000000"/>
          <w:shd w:val="clear" w:color="auto" w:fill="FFFFFF"/>
        </w:rPr>
        <w:t>BC</w:t>
      </w:r>
      <w:r w:rsidR="001642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cells. Notch signaling promotes local invasion of BC cells.</w:t>
      </w:r>
      <w:r w:rsidR="00164231">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modulates metastasis of BC cells to the lung.</w:t>
      </w:r>
      <w:r w:rsidR="00164231">
        <w:rPr>
          <w:rFonts w:ascii="Book Antiqua" w:eastAsia="Book Antiqua" w:hAnsi="Book Antiqua" w:cs="Book Antiqua"/>
          <w:color w:val="000000"/>
          <w:shd w:val="clear" w:color="auto" w:fill="FFFFFF"/>
        </w:rPr>
        <w:t xml:space="preserve"> TAM: Tumor-associated macrophage; CAF: Cancer-associated fibroblast.</w:t>
      </w:r>
    </w:p>
    <w:p w14:paraId="0A6A2D9B" w14:textId="3AEC4971" w:rsidR="00A77B3E" w:rsidRDefault="00164231">
      <w:pPr>
        <w:spacing w:line="360" w:lineRule="auto"/>
        <w:jc w:val="both"/>
      </w:pPr>
      <w:r>
        <w:rPr>
          <w:rFonts w:ascii="Book Antiqua" w:eastAsia="Book Antiqua" w:hAnsi="Book Antiqua" w:cs="Book Antiqua"/>
          <w:color w:val="000000"/>
          <w:shd w:val="clear" w:color="auto" w:fill="FFFFFF"/>
        </w:rPr>
        <w:br w:type="page"/>
      </w:r>
      <w:r w:rsidR="00BA114F">
        <w:rPr>
          <w:rFonts w:ascii="Book Antiqua" w:eastAsia="Book Antiqua" w:hAnsi="Book Antiqua" w:cs="Book Antiqua"/>
          <w:noProof/>
          <w:color w:val="000000"/>
          <w:shd w:val="clear" w:color="auto" w:fill="FFFFFF"/>
          <w:lang w:eastAsia="zh-CN"/>
        </w:rPr>
        <w:lastRenderedPageBreak/>
        <w:drawing>
          <wp:inline distT="0" distB="0" distL="0" distR="0" wp14:anchorId="2788A219" wp14:editId="78DFBF12">
            <wp:extent cx="4022861" cy="492014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6933" cy="4925128"/>
                    </a:xfrm>
                    <a:prstGeom prst="rect">
                      <a:avLst/>
                    </a:prstGeom>
                    <a:noFill/>
                  </pic:spPr>
                </pic:pic>
              </a:graphicData>
            </a:graphic>
          </wp:inline>
        </w:drawing>
      </w:r>
    </w:p>
    <w:p w14:paraId="47331B3C" w14:textId="45EA20E1" w:rsidR="00BA114F" w:rsidRDefault="00283D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Figure 2</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Modulation of angiogenesis by innate immune cells and other communicators in breast </w:t>
      </w:r>
      <w:r w:rsidR="00164231" w:rsidRPr="00164231">
        <w:rPr>
          <w:rFonts w:ascii="Book Antiqua" w:eastAsia="Book Antiqua" w:hAnsi="Book Antiqua" w:cs="Book Antiqua"/>
          <w:b/>
          <w:bCs/>
          <w:color w:val="000000"/>
          <w:shd w:val="clear" w:color="auto" w:fill="FFFFFF"/>
        </w:rPr>
        <w:t>tumor microenvironment</w:t>
      </w:r>
      <w:r w:rsidRPr="00164231">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In breast </w:t>
      </w:r>
      <w:r w:rsidR="00164231">
        <w:rPr>
          <w:rFonts w:ascii="Book Antiqua" w:eastAsia="Book Antiqua" w:hAnsi="Book Antiqua" w:cs="Book Antiqua"/>
          <w:color w:val="000000"/>
          <w:shd w:val="clear" w:color="auto" w:fill="FFFFFF"/>
        </w:rPr>
        <w:t>tumor microenvironment</w:t>
      </w:r>
      <w:r>
        <w:rPr>
          <w:rFonts w:ascii="Book Antiqua" w:eastAsia="Book Antiqua" w:hAnsi="Book Antiqua" w:cs="Book Antiqua"/>
          <w:color w:val="000000"/>
          <w:shd w:val="clear" w:color="auto" w:fill="FFFFFF"/>
        </w:rPr>
        <w:t xml:space="preserve">, innate immune cells and other communicators modulate angiogenesis. Tumor-associated macrophages promote angiogenesis by increasing the expression of CCL18, CD34, and microvascular density and assisting </w:t>
      </w:r>
      <w:r w:rsidR="00164231">
        <w:rPr>
          <w:rFonts w:ascii="Book Antiqua" w:eastAsia="Book Antiqua" w:hAnsi="Book Antiqua" w:cs="Book Antiqua"/>
          <w:color w:val="000000"/>
          <w:shd w:val="clear" w:color="auto" w:fill="FFFFFF"/>
        </w:rPr>
        <w:t>breast cancer</w:t>
      </w:r>
      <w:r>
        <w:rPr>
          <w:rFonts w:ascii="Book Antiqua" w:eastAsia="Book Antiqua" w:hAnsi="Book Antiqua" w:cs="Book Antiqua"/>
          <w:color w:val="000000"/>
          <w:shd w:val="clear" w:color="auto" w:fill="FFFFFF"/>
        </w:rPr>
        <w:t xml:space="preserve"> cell modeling into stem cells for recruitment of immune-suppressive cells.</w:t>
      </w:r>
      <w:r w:rsidR="00BA11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Cancer-associated fibroblasts promote tumor angiogenesis by enhancing the expression of </w:t>
      </w:r>
      <w:r w:rsidR="00BA114F" w:rsidRPr="003F43AD">
        <w:rPr>
          <w:rFonts w:ascii="Book Antiqua" w:eastAsia="Book Antiqua" w:hAnsi="Book Antiqua" w:cs="Book Antiqua"/>
          <w:color w:val="000000"/>
        </w:rPr>
        <w:t>interleukin</w:t>
      </w:r>
      <w:r w:rsidR="00BA11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w:t>
      </w:r>
      <w:r w:rsidR="00BA11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 IL</w:t>
      </w:r>
      <w:r w:rsidR="00BA114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 IL</w:t>
      </w:r>
      <w:r w:rsidR="00BA114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11 and IL</w:t>
      </w:r>
      <w:r w:rsidR="00BA114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15 as well as by changing the balance between pro-and anti-angiogenic factors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hypoxia-induced angiogenesis regulator. Tumor-derived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Annexin II induce angiogenesis by recruiting macrophages to secrete IL</w:t>
      </w:r>
      <w:r w:rsidR="00BA114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 and </w:t>
      </w:r>
      <w:r w:rsidR="00BA114F" w:rsidRPr="00BC0BCD">
        <w:rPr>
          <w:rFonts w:ascii="Book Antiqua" w:eastAsia="Book Antiqua" w:hAnsi="Book Antiqua" w:cs="Book Antiqua"/>
          <w:color w:val="000000"/>
        </w:rPr>
        <w:t>tumor necrosis factor</w:t>
      </w:r>
      <w:r>
        <w:rPr>
          <w:rFonts w:ascii="Book Antiqua" w:eastAsia="Book Antiqua" w:hAnsi="Book Antiqua" w:cs="Book Antiqua"/>
          <w:color w:val="000000"/>
          <w:shd w:val="clear" w:color="auto" w:fill="FFFFFF"/>
        </w:rPr>
        <w:t xml:space="preserve">-α by activating p38MAPK, </w:t>
      </w:r>
      <w:r w:rsidR="00BA114F" w:rsidRPr="00581600">
        <w:rPr>
          <w:rFonts w:ascii="Book Antiqua" w:eastAsia="Book Antiqua" w:hAnsi="Book Antiqua" w:cs="Book Antiqua"/>
          <w:color w:val="000000"/>
          <w:shd w:val="clear" w:color="auto" w:fill="FFFFFF"/>
        </w:rPr>
        <w:t>nuclear factor-</w:t>
      </w:r>
      <w:proofErr w:type="spellStart"/>
      <w:r w:rsidR="00BA114F" w:rsidRPr="00581600">
        <w:rPr>
          <w:rFonts w:ascii="Book Antiqua" w:eastAsia="Book Antiqua" w:hAnsi="Book Antiqua" w:cs="Book Antiqua"/>
          <w:color w:val="000000"/>
          <w:shd w:val="clear" w:color="auto" w:fill="FFFFFF"/>
        </w:rPr>
        <w:t>κappa</w:t>
      </w:r>
      <w:proofErr w:type="spellEnd"/>
      <w:r w:rsidR="00BA114F" w:rsidRPr="00581600">
        <w:rPr>
          <w:rFonts w:ascii="Book Antiqua" w:eastAsia="Book Antiqua" w:hAnsi="Book Antiqua" w:cs="Book Antiqua"/>
          <w:color w:val="000000"/>
          <w:shd w:val="clear" w:color="auto" w:fill="FFFFFF"/>
        </w:rPr>
        <w:t xml:space="preserve"> beta</w:t>
      </w:r>
      <w:r>
        <w:rPr>
          <w:rFonts w:ascii="Book Antiqua" w:eastAsia="Book Antiqua" w:hAnsi="Book Antiqua" w:cs="Book Antiqua"/>
          <w:color w:val="000000"/>
          <w:shd w:val="clear" w:color="auto" w:fill="FFFFFF"/>
        </w:rPr>
        <w:t>, and STAT3 signaling pathways.</w:t>
      </w:r>
      <w:r w:rsidR="00BA114F">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Exosomal</w:t>
      </w:r>
      <w:proofErr w:type="spellEnd"/>
      <w:r>
        <w:rPr>
          <w:rFonts w:ascii="Book Antiqua" w:eastAsia="Book Antiqua" w:hAnsi="Book Antiqua" w:cs="Book Antiqua"/>
          <w:color w:val="000000"/>
          <w:shd w:val="clear" w:color="auto" w:fill="FFFFFF"/>
        </w:rPr>
        <w:t xml:space="preserve"> miRNAs contribute to the development of tumor angiogenesis by enhancing the vasculature remodeling genes, </w:t>
      </w:r>
      <w:r w:rsidRPr="00BA114F">
        <w:rPr>
          <w:rFonts w:ascii="Book Antiqua" w:eastAsia="Book Antiqua" w:hAnsi="Book Antiqua" w:cs="Book Antiqua"/>
          <w:i/>
          <w:iCs/>
          <w:color w:val="000000"/>
          <w:shd w:val="clear" w:color="auto" w:fill="FFFFFF"/>
        </w:rPr>
        <w:lastRenderedPageBreak/>
        <w:t>Ephrin A3</w:t>
      </w:r>
      <w:r>
        <w:rPr>
          <w:rFonts w:ascii="Book Antiqua" w:eastAsia="Book Antiqua" w:hAnsi="Book Antiqua" w:cs="Book Antiqua"/>
          <w:color w:val="000000"/>
          <w:shd w:val="clear" w:color="auto" w:fill="FFFFFF"/>
        </w:rPr>
        <w:t xml:space="preserve"> and </w:t>
      </w:r>
      <w:r w:rsidRPr="00BA114F">
        <w:rPr>
          <w:rFonts w:ascii="Book Antiqua" w:eastAsia="Book Antiqua" w:hAnsi="Book Antiqua" w:cs="Book Antiqua"/>
          <w:i/>
          <w:iCs/>
          <w:color w:val="000000"/>
          <w:shd w:val="clear" w:color="auto" w:fill="FFFFFF"/>
        </w:rPr>
        <w:t>PTP1B</w:t>
      </w:r>
      <w:r>
        <w:rPr>
          <w:rFonts w:ascii="Book Antiqua" w:eastAsia="Book Antiqua" w:hAnsi="Book Antiqua" w:cs="Book Antiqua"/>
          <w:color w:val="000000"/>
          <w:shd w:val="clear" w:color="auto" w:fill="FFFFFF"/>
        </w:rPr>
        <w:t>.</w:t>
      </w:r>
      <w:r w:rsidR="00164231">
        <w:rPr>
          <w:rFonts w:ascii="Book Antiqua" w:eastAsia="Book Antiqua" w:hAnsi="Book Antiqua" w:cs="Book Antiqua"/>
          <w:color w:val="000000"/>
          <w:shd w:val="clear" w:color="auto" w:fill="FFFFFF"/>
        </w:rPr>
        <w:t xml:space="preserve"> TAM: Tumor-associated macrophage; CAF: Cancer-associated fibroblast; </w:t>
      </w:r>
      <w:r w:rsidR="00BA114F">
        <w:rPr>
          <w:rFonts w:ascii="Book Antiqua" w:eastAsia="Book Antiqua" w:hAnsi="Book Antiqua" w:cs="Book Antiqua"/>
          <w:color w:val="000000"/>
          <w:shd w:val="clear" w:color="auto" w:fill="FFFFFF"/>
        </w:rPr>
        <w:t xml:space="preserve">HAIR: Hypoxia-induced angiogenesis regulator; </w:t>
      </w:r>
      <w:r w:rsidR="00BA114F" w:rsidRPr="00890B91">
        <w:rPr>
          <w:rFonts w:ascii="Book Antiqua" w:eastAsia="Book Antiqua" w:hAnsi="Book Antiqua" w:cs="Book Antiqua"/>
          <w:color w:val="000000"/>
        </w:rPr>
        <w:t>NF-κβ</w:t>
      </w:r>
      <w:r w:rsidR="00BA114F">
        <w:rPr>
          <w:rFonts w:ascii="Book Antiqua" w:eastAsia="Book Antiqua" w:hAnsi="Book Antiqua" w:cs="Book Antiqua"/>
          <w:color w:val="000000"/>
        </w:rPr>
        <w:t xml:space="preserve">: </w:t>
      </w:r>
      <w:bookmarkStart w:id="7" w:name="_Hlk61964571"/>
      <w:r w:rsidR="00BA114F">
        <w:rPr>
          <w:rFonts w:ascii="Book Antiqua" w:eastAsia="Book Antiqua" w:hAnsi="Book Antiqua" w:cs="Book Antiqua"/>
          <w:color w:val="000000"/>
        </w:rPr>
        <w:t>N</w:t>
      </w:r>
      <w:r w:rsidR="00BA114F" w:rsidRPr="00890B91">
        <w:rPr>
          <w:rFonts w:ascii="Book Antiqua" w:eastAsia="Book Antiqua" w:hAnsi="Book Antiqua" w:cs="Book Antiqua"/>
          <w:color w:val="000000"/>
        </w:rPr>
        <w:t>uclear factor-</w:t>
      </w:r>
      <w:proofErr w:type="spellStart"/>
      <w:r w:rsidR="00BA114F" w:rsidRPr="00890B91">
        <w:rPr>
          <w:rFonts w:ascii="Book Antiqua" w:eastAsia="Book Antiqua" w:hAnsi="Book Antiqua" w:cs="Book Antiqua"/>
          <w:color w:val="000000"/>
        </w:rPr>
        <w:t>κappa</w:t>
      </w:r>
      <w:proofErr w:type="spellEnd"/>
      <w:r w:rsidR="00BA114F" w:rsidRPr="00890B91">
        <w:rPr>
          <w:rFonts w:ascii="Book Antiqua" w:eastAsia="Book Antiqua" w:hAnsi="Book Antiqua" w:cs="Book Antiqua"/>
          <w:color w:val="000000"/>
        </w:rPr>
        <w:t xml:space="preserve"> beta</w:t>
      </w:r>
      <w:bookmarkEnd w:id="7"/>
      <w:r w:rsidR="00BA114F">
        <w:rPr>
          <w:rFonts w:ascii="Book Antiqua" w:eastAsia="Book Antiqua" w:hAnsi="Book Antiqua" w:cs="Book Antiqua"/>
          <w:color w:val="000000"/>
        </w:rPr>
        <w:t>; TNF</w:t>
      </w:r>
      <w:r w:rsidR="00BA114F" w:rsidRPr="00BC0BCD">
        <w:rPr>
          <w:rFonts w:ascii="Book Antiqua" w:eastAsia="Book Antiqua" w:hAnsi="Book Antiqua" w:cs="Book Antiqua"/>
          <w:color w:val="000000"/>
        </w:rPr>
        <w:t xml:space="preserve">: </w:t>
      </w:r>
      <w:bookmarkStart w:id="8" w:name="_Hlk58003098"/>
      <w:bookmarkStart w:id="9" w:name="_Hlk62654253"/>
      <w:r w:rsidR="00BA114F">
        <w:rPr>
          <w:rFonts w:ascii="Book Antiqua" w:eastAsia="Book Antiqua" w:hAnsi="Book Antiqua" w:cs="Book Antiqua"/>
          <w:color w:val="000000"/>
        </w:rPr>
        <w:t>T</w:t>
      </w:r>
      <w:r w:rsidR="00BA114F" w:rsidRPr="00BC0BCD">
        <w:rPr>
          <w:rFonts w:ascii="Book Antiqua" w:eastAsia="Book Antiqua" w:hAnsi="Book Antiqua" w:cs="Book Antiqua"/>
          <w:color w:val="000000"/>
        </w:rPr>
        <w:t>umor necrosis factor</w:t>
      </w:r>
      <w:bookmarkEnd w:id="8"/>
      <w:bookmarkEnd w:id="9"/>
      <w:r w:rsidR="00BA114F" w:rsidRPr="00BC0BCD">
        <w:rPr>
          <w:rFonts w:ascii="Book Antiqua" w:eastAsia="Book Antiqua" w:hAnsi="Book Antiqua" w:cs="Book Antiqua"/>
          <w:color w:val="000000"/>
        </w:rPr>
        <w:t>;</w:t>
      </w:r>
      <w:r w:rsidR="00BA114F">
        <w:rPr>
          <w:rFonts w:ascii="Book Antiqua" w:eastAsia="Book Antiqua" w:hAnsi="Book Antiqua" w:cs="Book Antiqua"/>
          <w:color w:val="000000"/>
        </w:rPr>
        <w:t xml:space="preserve"> IL: I</w:t>
      </w:r>
      <w:r w:rsidR="00BA114F" w:rsidRPr="00BA114F">
        <w:rPr>
          <w:rFonts w:ascii="Book Antiqua" w:eastAsia="Book Antiqua" w:hAnsi="Book Antiqua" w:cs="Book Antiqua"/>
          <w:color w:val="000000"/>
        </w:rPr>
        <w:t>nterleukin</w:t>
      </w:r>
      <w:r w:rsidR="00BA114F">
        <w:rPr>
          <w:rFonts w:ascii="Book Antiqua" w:eastAsia="Book Antiqua" w:hAnsi="Book Antiqua" w:cs="Book Antiqua"/>
          <w:color w:val="000000"/>
        </w:rPr>
        <w:t>; BC: B</w:t>
      </w:r>
      <w:r w:rsidR="00BA114F" w:rsidRPr="00BA114F">
        <w:rPr>
          <w:rFonts w:ascii="Book Antiqua" w:eastAsia="Book Antiqua" w:hAnsi="Book Antiqua" w:cs="Book Antiqua"/>
          <w:color w:val="000000"/>
        </w:rPr>
        <w:t>reast cancer</w:t>
      </w:r>
      <w:r w:rsidR="00BA114F">
        <w:rPr>
          <w:rFonts w:ascii="Book Antiqua" w:eastAsia="Book Antiqua" w:hAnsi="Book Antiqua" w:cs="Book Antiqua"/>
          <w:color w:val="000000"/>
        </w:rPr>
        <w:t>.</w:t>
      </w:r>
    </w:p>
    <w:p w14:paraId="5A8C07B4" w14:textId="5A404C08" w:rsidR="00A77B3E" w:rsidRDefault="00BA114F">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DEFE005" wp14:editId="75A9BBEA">
            <wp:extent cx="5133328" cy="58866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952" cy="5891917"/>
                    </a:xfrm>
                    <a:prstGeom prst="rect">
                      <a:avLst/>
                    </a:prstGeom>
                    <a:noFill/>
                  </pic:spPr>
                </pic:pic>
              </a:graphicData>
            </a:graphic>
          </wp:inline>
        </w:drawing>
      </w:r>
    </w:p>
    <w:p w14:paraId="0EA8A8AA" w14:textId="5B7C6B9E" w:rsidR="00AF7CE2" w:rsidRDefault="00283D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3</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Cancer stem cell and redox mediated drug resistance in </w:t>
      </w:r>
      <w:r w:rsidR="00F02050" w:rsidRPr="00F02050">
        <w:rPr>
          <w:rFonts w:ascii="Book Antiqua" w:eastAsia="Book Antiqua" w:hAnsi="Book Antiqua" w:cs="Book Antiqua"/>
          <w:b/>
          <w:bCs/>
          <w:color w:val="000000"/>
          <w:shd w:val="clear" w:color="auto" w:fill="FFFFFF"/>
        </w:rPr>
        <w:t>breast cancer</w:t>
      </w:r>
      <w:r>
        <w:rPr>
          <w:rFonts w:ascii="Book Antiqua" w:eastAsia="Book Antiqua" w:hAnsi="Book Antiqua" w:cs="Book Antiqua"/>
          <w:color w:val="000000"/>
          <w:shd w:val="clear" w:color="auto" w:fill="FFFFFF"/>
        </w:rPr>
        <w:t xml:space="preserve">. In breast </w:t>
      </w:r>
      <w:r w:rsidR="00164231">
        <w:rPr>
          <w:rFonts w:ascii="Book Antiqua" w:eastAsia="Book Antiqua" w:hAnsi="Book Antiqua" w:cs="Book Antiqua"/>
          <w:color w:val="000000"/>
          <w:shd w:val="clear" w:color="auto" w:fill="FFFFFF"/>
        </w:rPr>
        <w:t>tumor microenvironment (</w:t>
      </w:r>
      <w:r>
        <w:rPr>
          <w:rFonts w:ascii="Book Antiqua" w:eastAsia="Book Antiqua" w:hAnsi="Book Antiqua" w:cs="Book Antiqua"/>
          <w:color w:val="000000"/>
          <w:shd w:val="clear" w:color="auto" w:fill="FFFFFF"/>
        </w:rPr>
        <w:t>TME</w:t>
      </w:r>
      <w:r w:rsidR="001642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 fine orchestration between </w:t>
      </w:r>
      <w:r w:rsidR="00BA114F">
        <w:rPr>
          <w:rFonts w:ascii="Book Antiqua" w:eastAsia="Book Antiqua" w:hAnsi="Book Antiqua" w:cs="Book Antiqua"/>
          <w:color w:val="000000"/>
          <w:shd w:val="clear" w:color="auto" w:fill="FFFFFF"/>
        </w:rPr>
        <w:t>breast cancer (</w:t>
      </w:r>
      <w:r>
        <w:rPr>
          <w:rFonts w:ascii="Book Antiqua" w:eastAsia="Book Antiqua" w:hAnsi="Book Antiqua" w:cs="Book Antiqua"/>
          <w:color w:val="000000"/>
          <w:shd w:val="clear" w:color="auto" w:fill="FFFFFF"/>
        </w:rPr>
        <w:t>BC</w:t>
      </w:r>
      <w:r w:rsidR="00BA114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stem cells (BCSC) and TME cells promotes drug resistance. BCSC promote drug resistance by overexpressing BC resistance protein, which mediates the drug efflux mechanism in BC cells. Stem cells derived from bone marrow, adipose tissue, and fibroblast enhances the drug resistance by activating developmental pathways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secreting chemokines and cytokines.</w:t>
      </w:r>
      <w:r w:rsidR="00AF7CE2">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signaling of BCSC along with glutathione overexpressing genes mediates resistance.</w:t>
      </w:r>
      <w:r w:rsidR="00AF7C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Hypoxic TME promotes drug resistance by remodeling of cells from a low </w:t>
      </w:r>
      <w:r w:rsidR="00AF7CE2">
        <w:rPr>
          <w:rFonts w:ascii="Book Antiqua" w:eastAsia="Book Antiqua" w:hAnsi="Book Antiqua" w:cs="Book Antiqua"/>
          <w:color w:val="000000"/>
          <w:shd w:val="clear" w:color="auto" w:fill="FFFFFF"/>
        </w:rPr>
        <w:lastRenderedPageBreak/>
        <w:t>r</w:t>
      </w:r>
      <w:r w:rsidR="00AF7CE2" w:rsidRPr="00581600">
        <w:rPr>
          <w:rFonts w:ascii="Book Antiqua" w:eastAsia="Book Antiqua" w:hAnsi="Book Antiqua" w:cs="Book Antiqua"/>
          <w:color w:val="000000"/>
          <w:shd w:val="clear" w:color="auto" w:fill="FFFFFF"/>
        </w:rPr>
        <w:t xml:space="preserve">eactive oxygen species </w:t>
      </w:r>
      <w:r w:rsidR="00AF7CE2">
        <w:rPr>
          <w:rFonts w:ascii="Book Antiqua" w:eastAsia="Book Antiqua" w:hAnsi="Book Antiqua" w:cs="Book Antiqua"/>
          <w:color w:val="000000"/>
          <w:shd w:val="clear" w:color="auto" w:fill="FFFFFF"/>
        </w:rPr>
        <w:t>(ROS)</w:t>
      </w:r>
      <w:r>
        <w:rPr>
          <w:rFonts w:ascii="Book Antiqua" w:eastAsia="Book Antiqua" w:hAnsi="Book Antiqua" w:cs="Book Antiqua"/>
          <w:color w:val="000000"/>
          <w:shd w:val="clear" w:color="auto" w:fill="FFFFFF"/>
        </w:rPr>
        <w:t xml:space="preserve"> mesenchymal state to a high ROS epithelial state. High ROS from cancer cells induces the production of chemokines to infiltrate monocytes into TME and activates macrophages to promote drug resistance.</w:t>
      </w:r>
      <w:r w:rsidR="00AF7C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ROS also induces drug resistance by promoting the immunosuppressive phenotype of </w:t>
      </w:r>
      <w:r w:rsidR="00AF7CE2">
        <w:rPr>
          <w:rFonts w:ascii="Book Antiqua" w:eastAsia="Book Antiqua" w:hAnsi="Book Antiqua" w:cs="Book Antiqua"/>
          <w:color w:val="000000"/>
          <w:shd w:val="clear" w:color="auto" w:fill="FFFFFF"/>
        </w:rPr>
        <w:t>tumor-associated macrophage</w:t>
      </w:r>
      <w:r>
        <w:rPr>
          <w:rFonts w:ascii="Book Antiqua" w:eastAsia="Book Antiqua" w:hAnsi="Book Antiqua" w:cs="Book Antiqua"/>
          <w:color w:val="000000"/>
          <w:shd w:val="clear" w:color="auto" w:fill="FFFFFF"/>
        </w:rPr>
        <w:t xml:space="preserv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enhancing the expression of programmed death ligand-1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w:t>
      </w:r>
      <w:r w:rsidR="00AF7CE2">
        <w:rPr>
          <w:rFonts w:ascii="Book Antiqua" w:eastAsia="Book Antiqua" w:hAnsi="Book Antiqua" w:cs="Book Antiqua"/>
          <w:color w:val="000000"/>
          <w:shd w:val="clear" w:color="auto" w:fill="FFFFFF"/>
        </w:rPr>
        <w:t>(</w:t>
      </w:r>
      <w:r w:rsidR="00AF7CE2" w:rsidRPr="00581600">
        <w:rPr>
          <w:rFonts w:ascii="Book Antiqua" w:eastAsia="Book Antiqua" w:hAnsi="Book Antiqua" w:cs="Book Antiqua"/>
          <w:color w:val="000000"/>
          <w:shd w:val="clear" w:color="auto" w:fill="FFFFFF"/>
        </w:rPr>
        <w:t>nuclear factor-</w:t>
      </w:r>
      <w:proofErr w:type="spellStart"/>
      <w:r w:rsidR="00AF7CE2" w:rsidRPr="00581600">
        <w:rPr>
          <w:rFonts w:ascii="Book Antiqua" w:eastAsia="Book Antiqua" w:hAnsi="Book Antiqua" w:cs="Book Antiqua"/>
          <w:color w:val="000000"/>
          <w:shd w:val="clear" w:color="auto" w:fill="FFFFFF"/>
        </w:rPr>
        <w:t>κappa</w:t>
      </w:r>
      <w:proofErr w:type="spellEnd"/>
      <w:r w:rsidR="00AF7CE2" w:rsidRPr="00581600">
        <w:rPr>
          <w:rFonts w:ascii="Book Antiqua" w:eastAsia="Book Antiqua" w:hAnsi="Book Antiqua" w:cs="Book Antiqua"/>
          <w:color w:val="000000"/>
          <w:shd w:val="clear" w:color="auto" w:fill="FFFFFF"/>
        </w:rPr>
        <w:t xml:space="preserve"> beta</w:t>
      </w:r>
      <w:r w:rsidR="00AF7C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signaling.</w:t>
      </w:r>
      <w:r w:rsidR="00AF7C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Multinucleated cells promote drug resistance by increasing the secretion of </w:t>
      </w:r>
      <w:r w:rsidR="00AF7CE2">
        <w:rPr>
          <w:rFonts w:ascii="Book Antiqua" w:eastAsia="Book Antiqua" w:hAnsi="Book Antiqua" w:cs="Book Antiqua"/>
          <w:color w:val="000000"/>
          <w:shd w:val="clear" w:color="auto" w:fill="FFFFFF"/>
        </w:rPr>
        <w:t>v</w:t>
      </w:r>
      <w:r w:rsidR="00AF7CE2" w:rsidRPr="00244763">
        <w:rPr>
          <w:rFonts w:ascii="Book Antiqua" w:eastAsia="Book Antiqua" w:hAnsi="Book Antiqua" w:cs="Book Antiqua"/>
          <w:color w:val="000000"/>
          <w:shd w:val="clear" w:color="auto" w:fill="FFFFFF"/>
        </w:rPr>
        <w:t>ascular endothelial growth factor</w:t>
      </w:r>
      <w:r>
        <w:rPr>
          <w:rFonts w:ascii="Book Antiqua" w:eastAsia="Book Antiqua" w:hAnsi="Book Antiqua" w:cs="Book Antiqua"/>
          <w:color w:val="000000"/>
          <w:shd w:val="clear" w:color="auto" w:fill="FFFFFF"/>
        </w:rPr>
        <w:t xml:space="preserve"> and macrophage migration inhibitory factor (MIF)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RAS/MAPK pathway-dependent </w:t>
      </w:r>
      <w:r w:rsidR="00AF7CE2">
        <w:rPr>
          <w:rFonts w:ascii="Book Antiqua" w:eastAsia="Book Antiqua" w:hAnsi="Book Antiqua" w:cs="Book Antiqua"/>
          <w:color w:val="000000"/>
        </w:rPr>
        <w:t>hypoxia-inducible factor</w:t>
      </w:r>
      <w:r w:rsidR="00AF7CE2">
        <w:rPr>
          <w:rFonts w:ascii="Book Antiqua" w:eastAsia="Book Antiqua" w:hAnsi="Book Antiqua" w:cs="Book Antiqua"/>
          <w:color w:val="000000"/>
          <w:shd w:val="clear" w:color="auto" w:fill="FFFFFF"/>
        </w:rPr>
        <w:t>-1α</w:t>
      </w:r>
      <w:r>
        <w:rPr>
          <w:rFonts w:ascii="Book Antiqua" w:eastAsia="Book Antiqua" w:hAnsi="Book Antiqua" w:cs="Book Antiqua"/>
          <w:color w:val="000000"/>
          <w:shd w:val="clear" w:color="auto" w:fill="FFFFFF"/>
        </w:rPr>
        <w:t xml:space="preserve">. Macrophage derived ROS induces drug resistance by increasing </w:t>
      </w:r>
      <w:r w:rsidR="00164231" w:rsidRPr="003532B7">
        <w:rPr>
          <w:rFonts w:ascii="Book Antiqua" w:eastAsia="Book Antiqua" w:hAnsi="Book Antiqua" w:cs="Book Antiqua"/>
          <w:color w:val="000000"/>
        </w:rPr>
        <w:t>transforming growth factor</w:t>
      </w:r>
      <w:r w:rsidR="00164231" w:rsidDel="0016423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1β expression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secreting pro-inflammatory cytokines </w:t>
      </w:r>
      <w:r w:rsidR="00AF7CE2" w:rsidRPr="003F43AD">
        <w:rPr>
          <w:rFonts w:ascii="Book Antiqua" w:eastAsia="Book Antiqua" w:hAnsi="Book Antiqua" w:cs="Book Antiqua"/>
          <w:color w:val="000000"/>
        </w:rPr>
        <w:t>interleukin</w:t>
      </w:r>
      <w:r w:rsidR="00AF7CE2">
        <w:rPr>
          <w:rFonts w:ascii="Book Antiqua" w:eastAsia="Book Antiqua" w:hAnsi="Book Antiqua" w:cs="Book Antiqua"/>
          <w:color w:val="000000"/>
          <w:shd w:val="clear" w:color="auto" w:fill="FFFFFF"/>
        </w:rPr>
        <w:t xml:space="preserve"> (IL)</w:t>
      </w:r>
      <w:r>
        <w:rPr>
          <w:rFonts w:ascii="Book Antiqua" w:eastAsia="Book Antiqua" w:hAnsi="Book Antiqua" w:cs="Book Antiqua"/>
          <w:color w:val="000000"/>
          <w:shd w:val="clear" w:color="auto" w:fill="FFFFFF"/>
        </w:rPr>
        <w:t>-1β and IL-6.</w:t>
      </w:r>
      <w:r w:rsidR="00AF7C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ROS also facilitates drug resistance by inducing MIF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promoting phosphorylation of ERK.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activating </w:t>
      </w:r>
      <w:r w:rsidR="00AF7CE2">
        <w:rPr>
          <w:rFonts w:ascii="Book Antiqua" w:eastAsia="Book Antiqua" w:hAnsi="Book Antiqua" w:cs="Book Antiqua"/>
          <w:color w:val="000000"/>
          <w:shd w:val="clear" w:color="auto" w:fill="FFFFFF"/>
        </w:rPr>
        <w:t>TLR4 (</w:t>
      </w:r>
      <w:r w:rsidR="00AF7CE2" w:rsidRPr="00CD1661">
        <w:rPr>
          <w:rFonts w:ascii="Book Antiqua" w:eastAsia="Book Antiqua" w:hAnsi="Book Antiqua" w:cs="Book Antiqua"/>
          <w:color w:val="000000"/>
          <w:shd w:val="clear" w:color="auto" w:fill="FFFFFF"/>
        </w:rPr>
        <w:t>toll-like receptor 4</w:t>
      </w:r>
      <w:r w:rsidR="00AF7CE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signaling.</w:t>
      </w:r>
      <w:r w:rsidR="00BA114F">
        <w:rPr>
          <w:rFonts w:ascii="Book Antiqua" w:eastAsia="Book Antiqua" w:hAnsi="Book Antiqua" w:cs="Book Antiqua"/>
          <w:color w:val="000000"/>
          <w:shd w:val="clear" w:color="auto" w:fill="FFFFFF"/>
        </w:rPr>
        <w:t xml:space="preserve"> TAM: Tumor-associated macrophage;</w:t>
      </w:r>
      <w:r w:rsidR="00AF7CE2">
        <w:rPr>
          <w:rFonts w:ascii="Book Antiqua" w:eastAsia="Book Antiqua" w:hAnsi="Book Antiqua" w:cs="Book Antiqua"/>
          <w:color w:val="000000"/>
          <w:shd w:val="clear" w:color="auto" w:fill="FFFFFF"/>
        </w:rPr>
        <w:t xml:space="preserve"> BC: </w:t>
      </w:r>
      <w:r w:rsidR="00AF7CE2">
        <w:rPr>
          <w:rFonts w:ascii="Book Antiqua" w:eastAsia="Book Antiqua" w:hAnsi="Book Antiqua" w:cs="Book Antiqua"/>
          <w:color w:val="000000"/>
        </w:rPr>
        <w:t>B</w:t>
      </w:r>
      <w:r w:rsidR="00AF7CE2" w:rsidRPr="00BA114F">
        <w:rPr>
          <w:rFonts w:ascii="Book Antiqua" w:eastAsia="Book Antiqua" w:hAnsi="Book Antiqua" w:cs="Book Antiqua"/>
          <w:color w:val="000000"/>
        </w:rPr>
        <w:t>reast cancer</w:t>
      </w:r>
      <w:r w:rsidR="00AF7CE2">
        <w:rPr>
          <w:rFonts w:ascii="Book Antiqua" w:eastAsia="Book Antiqua" w:hAnsi="Book Antiqua" w:cs="Book Antiqua"/>
          <w:color w:val="000000"/>
        </w:rPr>
        <w:t xml:space="preserve">; ROS: </w:t>
      </w:r>
      <w:r w:rsidR="00AF7CE2">
        <w:rPr>
          <w:rFonts w:ascii="Book Antiqua" w:eastAsia="Book Antiqua" w:hAnsi="Book Antiqua" w:cs="Book Antiqua"/>
          <w:color w:val="000000"/>
          <w:shd w:val="clear" w:color="auto" w:fill="FFFFFF"/>
        </w:rPr>
        <w:t>R</w:t>
      </w:r>
      <w:r w:rsidR="00AF7CE2" w:rsidRPr="00581600">
        <w:rPr>
          <w:rFonts w:ascii="Book Antiqua" w:eastAsia="Book Antiqua" w:hAnsi="Book Antiqua" w:cs="Book Antiqua"/>
          <w:color w:val="000000"/>
          <w:shd w:val="clear" w:color="auto" w:fill="FFFFFF"/>
        </w:rPr>
        <w:t>eactive oxygen species</w:t>
      </w:r>
      <w:r w:rsidR="00AF7CE2">
        <w:rPr>
          <w:rFonts w:ascii="Book Antiqua" w:eastAsia="Book Antiqua" w:hAnsi="Book Antiqua" w:cs="Book Antiqua"/>
          <w:color w:val="000000"/>
          <w:shd w:val="clear" w:color="auto" w:fill="FFFFFF"/>
        </w:rPr>
        <w:t xml:space="preserve">; </w:t>
      </w:r>
      <w:r w:rsidR="00AF7CE2">
        <w:rPr>
          <w:rFonts w:ascii="Book Antiqua" w:eastAsia="Book Antiqua" w:hAnsi="Book Antiqua" w:cs="Book Antiqua"/>
          <w:color w:val="000000"/>
        </w:rPr>
        <w:t>TGF: T</w:t>
      </w:r>
      <w:r w:rsidR="00AF7CE2" w:rsidRPr="003532B7">
        <w:rPr>
          <w:rFonts w:ascii="Book Antiqua" w:eastAsia="Book Antiqua" w:hAnsi="Book Antiqua" w:cs="Book Antiqua"/>
          <w:color w:val="000000"/>
        </w:rPr>
        <w:t>ransforming growth factor</w:t>
      </w:r>
      <w:r w:rsidR="00AF7CE2">
        <w:rPr>
          <w:rFonts w:ascii="Book Antiqua" w:eastAsia="Book Antiqua" w:hAnsi="Book Antiqua" w:cs="Book Antiqua"/>
          <w:color w:val="000000"/>
        </w:rPr>
        <w:t>; IL: I</w:t>
      </w:r>
      <w:r w:rsidR="00AF7CE2" w:rsidRPr="00BA114F">
        <w:rPr>
          <w:rFonts w:ascii="Book Antiqua" w:eastAsia="Book Antiqua" w:hAnsi="Book Antiqua" w:cs="Book Antiqua"/>
          <w:color w:val="000000"/>
        </w:rPr>
        <w:t>nterleukin</w:t>
      </w:r>
      <w:r w:rsidR="00AF7CE2">
        <w:rPr>
          <w:rFonts w:ascii="Book Antiqua" w:eastAsia="Book Antiqua" w:hAnsi="Book Antiqua" w:cs="Book Antiqua"/>
          <w:color w:val="000000"/>
        </w:rPr>
        <w:t xml:space="preserve">; TME: </w:t>
      </w:r>
      <w:r w:rsidR="00AF7CE2">
        <w:rPr>
          <w:rFonts w:ascii="Book Antiqua" w:eastAsia="Book Antiqua" w:hAnsi="Book Antiqua" w:cs="Book Antiqua"/>
          <w:color w:val="000000"/>
          <w:shd w:val="clear" w:color="auto" w:fill="FFFFFF"/>
        </w:rPr>
        <w:t>Tumor microenvironment; MIF: Macrophage migration inhibitory factor; TLR: T</w:t>
      </w:r>
      <w:r w:rsidR="00AF7CE2" w:rsidRPr="00CD1661">
        <w:rPr>
          <w:rFonts w:ascii="Book Antiqua" w:eastAsia="Book Antiqua" w:hAnsi="Book Antiqua" w:cs="Book Antiqua"/>
          <w:color w:val="000000"/>
          <w:shd w:val="clear" w:color="auto" w:fill="FFFFFF"/>
        </w:rPr>
        <w:t>oll-like receptor</w:t>
      </w:r>
      <w:r w:rsidR="00AF7CE2">
        <w:rPr>
          <w:rFonts w:ascii="Book Antiqua" w:eastAsia="Book Antiqua" w:hAnsi="Book Antiqua" w:cs="Book Antiqua"/>
          <w:color w:val="000000"/>
          <w:shd w:val="clear" w:color="auto" w:fill="FFFFFF"/>
        </w:rPr>
        <w:t xml:space="preserve">; BCSC: </w:t>
      </w:r>
      <w:bookmarkStart w:id="10" w:name="_Hlk62659159"/>
      <w:r w:rsidR="00AF7CE2">
        <w:rPr>
          <w:rFonts w:ascii="Book Antiqua" w:eastAsia="Book Antiqua" w:hAnsi="Book Antiqua" w:cs="Book Antiqua"/>
          <w:color w:val="000000"/>
          <w:shd w:val="clear" w:color="auto" w:fill="FFFFFF"/>
        </w:rPr>
        <w:t>Breast cancer</w:t>
      </w:r>
      <w:bookmarkEnd w:id="10"/>
      <w:r w:rsidR="00AF7CE2">
        <w:rPr>
          <w:rFonts w:ascii="Book Antiqua" w:eastAsia="Book Antiqua" w:hAnsi="Book Antiqua" w:cs="Book Antiqua"/>
          <w:color w:val="000000"/>
          <w:shd w:val="clear" w:color="auto" w:fill="FFFFFF"/>
        </w:rPr>
        <w:t xml:space="preserve"> stem cell.</w:t>
      </w:r>
    </w:p>
    <w:p w14:paraId="7CCA2449" w14:textId="7A820C5C" w:rsidR="00A77B3E" w:rsidRDefault="00AF7CE2">
      <w:pPr>
        <w:spacing w:line="360" w:lineRule="auto"/>
        <w:jc w:val="both"/>
      </w:pPr>
      <w:r>
        <w:rPr>
          <w:rFonts w:ascii="Book Antiqua" w:eastAsia="Book Antiqua" w:hAnsi="Book Antiqua" w:cs="Book Antiqua"/>
          <w:color w:val="000000"/>
          <w:shd w:val="clear" w:color="auto" w:fill="FFFFFF"/>
        </w:rPr>
        <w:br w:type="page"/>
      </w:r>
      <w:r w:rsidR="00EA1D94">
        <w:rPr>
          <w:rFonts w:ascii="Book Antiqua" w:eastAsia="Book Antiqua" w:hAnsi="Book Antiqua" w:cs="Book Antiqua"/>
          <w:noProof/>
          <w:color w:val="000000"/>
          <w:shd w:val="clear" w:color="auto" w:fill="FFFFFF"/>
          <w:lang w:eastAsia="zh-CN"/>
        </w:rPr>
        <w:lastRenderedPageBreak/>
        <w:drawing>
          <wp:inline distT="0" distB="0" distL="0" distR="0" wp14:anchorId="070789C8" wp14:editId="4395E4BA">
            <wp:extent cx="5513889" cy="43909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1102" cy="4396659"/>
                    </a:xfrm>
                    <a:prstGeom prst="rect">
                      <a:avLst/>
                    </a:prstGeom>
                    <a:noFill/>
                  </pic:spPr>
                </pic:pic>
              </a:graphicData>
            </a:graphic>
          </wp:inline>
        </w:drawing>
      </w:r>
    </w:p>
    <w:p w14:paraId="775B2964" w14:textId="409272F4" w:rsidR="00EA1D94" w:rsidRDefault="00283D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4</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 xml:space="preserve">Role of </w:t>
      </w:r>
      <w:r w:rsidR="00AF7CE2" w:rsidRPr="00AF7CE2">
        <w:rPr>
          <w:rFonts w:ascii="Book Antiqua" w:eastAsia="Book Antiqua" w:hAnsi="Book Antiqua" w:cs="Book Antiqua"/>
          <w:b/>
          <w:bCs/>
          <w:color w:val="000000"/>
          <w:shd w:val="clear" w:color="auto" w:fill="FFFFFF"/>
        </w:rPr>
        <w:t>long non-coding RNAs</w:t>
      </w:r>
      <w:r>
        <w:rPr>
          <w:rFonts w:ascii="Book Antiqua" w:eastAsia="Book Antiqua" w:hAnsi="Book Antiqua" w:cs="Book Antiqua"/>
          <w:b/>
          <w:bCs/>
          <w:color w:val="000000"/>
          <w:shd w:val="clear" w:color="auto" w:fill="FFFFFF"/>
        </w:rPr>
        <w:t xml:space="preserve"> in the pathophysiology of </w:t>
      </w:r>
      <w:r w:rsidR="00A73146">
        <w:rPr>
          <w:rFonts w:ascii="Book Antiqua" w:eastAsia="Book Antiqua" w:hAnsi="Book Antiqua" w:cs="Book Antiqua"/>
          <w:b/>
          <w:bCs/>
          <w:color w:val="000000"/>
          <w:shd w:val="clear" w:color="auto" w:fill="FFFFFF"/>
        </w:rPr>
        <w:t>b</w:t>
      </w:r>
      <w:r w:rsidR="00A73146" w:rsidRPr="00A73146">
        <w:rPr>
          <w:rFonts w:ascii="Book Antiqua" w:eastAsia="Book Antiqua" w:hAnsi="Book Antiqua" w:cs="Book Antiqua"/>
          <w:b/>
          <w:bCs/>
          <w:color w:val="000000"/>
          <w:shd w:val="clear" w:color="auto" w:fill="FFFFFF"/>
        </w:rPr>
        <w:t>reast cancer</w:t>
      </w:r>
      <w:r w:rsidRPr="00AF7CE2">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w:t>
      </w:r>
      <w:r w:rsidR="00AF7CE2">
        <w:rPr>
          <w:rFonts w:ascii="Book Antiqua" w:eastAsia="Book Antiqua" w:hAnsi="Book Antiqua" w:cs="Book Antiqua"/>
          <w:color w:val="000000"/>
          <w:shd w:val="clear" w:color="auto" w:fill="FFFFFF"/>
        </w:rPr>
        <w:t>L</w:t>
      </w:r>
      <w:r w:rsidR="00AF7CE2" w:rsidRPr="00AF7CE2">
        <w:rPr>
          <w:rFonts w:ascii="Book Antiqua" w:eastAsia="Book Antiqua" w:hAnsi="Book Antiqua" w:cs="Book Antiqua"/>
          <w:color w:val="000000"/>
          <w:shd w:val="clear" w:color="auto" w:fill="FFFFFF"/>
        </w:rPr>
        <w:t>ong non-coding RNAs</w:t>
      </w:r>
      <w:r>
        <w:rPr>
          <w:rFonts w:ascii="Book Antiqua" w:eastAsia="Book Antiqua" w:hAnsi="Book Antiqua" w:cs="Book Antiqua"/>
          <w:color w:val="000000"/>
          <w:shd w:val="clear" w:color="auto" w:fill="FFFFFF"/>
        </w:rPr>
        <w:t xml:space="preserve"> are reported to mediate pathophysiological developments such as metastasis as well as immune suppression within the </w:t>
      </w:r>
      <w:r w:rsidR="00AF7CE2">
        <w:rPr>
          <w:rFonts w:ascii="Book Antiqua" w:eastAsia="Book Antiqua" w:hAnsi="Book Antiqua" w:cs="Book Antiqua"/>
          <w:color w:val="000000"/>
          <w:shd w:val="clear" w:color="auto" w:fill="FFFFFF"/>
        </w:rPr>
        <w:t>tumor microenvironment</w:t>
      </w:r>
      <w:r>
        <w:rPr>
          <w:rFonts w:ascii="Book Antiqua" w:eastAsia="Book Antiqua" w:hAnsi="Book Antiqua" w:cs="Book Antiqua"/>
          <w:color w:val="000000"/>
          <w:shd w:val="clear" w:color="auto" w:fill="FFFFFF"/>
        </w:rPr>
        <w:t>.</w:t>
      </w:r>
      <w:r w:rsidR="00A73146">
        <w:rPr>
          <w:rFonts w:ascii="Book Antiqua" w:eastAsia="Book Antiqua" w:hAnsi="Book Antiqua" w:cs="Book Antiqua"/>
          <w:color w:val="000000"/>
          <w:shd w:val="clear" w:color="auto" w:fill="FFFFFF"/>
        </w:rPr>
        <w:t xml:space="preserve"> M</w:t>
      </w:r>
      <w:r w:rsidR="00A73146" w:rsidRPr="00CD1661">
        <w:rPr>
          <w:rFonts w:ascii="Book Antiqua" w:eastAsia="Book Antiqua" w:hAnsi="Book Antiqua" w:cs="Book Antiqua"/>
          <w:color w:val="000000"/>
          <w:shd w:val="clear" w:color="auto" w:fill="FFFFFF"/>
        </w:rPr>
        <w:t>etastasis-associated lung adenocarcinoma transcript 1</w:t>
      </w:r>
      <w:r>
        <w:rPr>
          <w:rFonts w:ascii="Book Antiqua" w:eastAsia="Book Antiqua" w:hAnsi="Book Antiqua" w:cs="Book Antiqua"/>
          <w:color w:val="000000"/>
          <w:shd w:val="clear" w:color="auto" w:fill="FFFFFF"/>
        </w:rPr>
        <w:t xml:space="preserve"> promotes growth and metastasis by controlling gene expression and post-translational modifications, invasion and migration by targeting tumor suppressor miRNA-129-5p, metastasis by transcriptionally regulating disruptor of telomeric silencing 1-like and promoting the interaction of </w:t>
      </w:r>
      <w:r w:rsidR="00A73146">
        <w:rPr>
          <w:rFonts w:ascii="Book Antiqua" w:eastAsia="Book Antiqua" w:hAnsi="Book Antiqua" w:cs="Book Antiqua"/>
          <w:color w:val="000000"/>
        </w:rPr>
        <w:t>hypoxia-inducible factor</w:t>
      </w:r>
      <w:r>
        <w:rPr>
          <w:rFonts w:ascii="Book Antiqua" w:eastAsia="Book Antiqua" w:hAnsi="Book Antiqua" w:cs="Book Antiqua"/>
          <w:color w:val="000000"/>
          <w:shd w:val="clear" w:color="auto" w:fill="FFFFFF"/>
        </w:rPr>
        <w:t>-2α.</w:t>
      </w:r>
      <w:r w:rsidR="00A731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HOTAIR </w:t>
      </w:r>
      <w:r w:rsidR="00A73146">
        <w:rPr>
          <w:rFonts w:ascii="Book Antiqua" w:eastAsia="Book Antiqua" w:hAnsi="Book Antiqua" w:cs="Book Antiqua"/>
          <w:color w:val="000000"/>
          <w:shd w:val="clear" w:color="auto" w:fill="FFFFFF"/>
        </w:rPr>
        <w:t xml:space="preserve">(HOX antisense intergenic RNA) </w:t>
      </w:r>
      <w:r>
        <w:rPr>
          <w:rFonts w:ascii="Book Antiqua" w:eastAsia="Book Antiqua" w:hAnsi="Book Antiqua" w:cs="Book Antiqua"/>
          <w:color w:val="000000"/>
          <w:shd w:val="clear" w:color="auto" w:fill="FFFFFF"/>
        </w:rPr>
        <w:t xml:space="preserve">increases invasiveness and metastasis by enhancing the expression of </w:t>
      </w:r>
      <w:proofErr w:type="spellStart"/>
      <w:r>
        <w:rPr>
          <w:rFonts w:ascii="Book Antiqua" w:eastAsia="Book Antiqua" w:hAnsi="Book Antiqua" w:cs="Book Antiqua"/>
          <w:color w:val="000000"/>
          <w:shd w:val="clear" w:color="auto" w:fill="FFFFFF"/>
        </w:rPr>
        <w:t>polycomb</w:t>
      </w:r>
      <w:proofErr w:type="spellEnd"/>
      <w:r>
        <w:rPr>
          <w:rFonts w:ascii="Book Antiqua" w:eastAsia="Book Antiqua" w:hAnsi="Book Antiqua" w:cs="Book Antiqua"/>
          <w:color w:val="000000"/>
          <w:shd w:val="clear" w:color="auto" w:fill="FFFFFF"/>
        </w:rPr>
        <w:t xml:space="preserve"> repressive complex 2 and altering the epigenome by histone H3 </w:t>
      </w:r>
      <w:r w:rsidR="00A73146">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ysine 27 methylation, enhancing cell migration and invasiveness and inhibiting apoptosis through targeting high mobility AT-hook 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miRNA-20a-5p.</w:t>
      </w:r>
      <w:r w:rsidR="00A73146">
        <w:rPr>
          <w:rFonts w:ascii="Book Antiqua" w:eastAsia="Book Antiqua" w:hAnsi="Book Antiqua" w:cs="Book Antiqua"/>
          <w:color w:val="000000"/>
          <w:shd w:val="clear" w:color="auto" w:fill="FFFFFF"/>
        </w:rPr>
        <w:t xml:space="preserve"> </w:t>
      </w:r>
      <w:r w:rsidRPr="00A73146">
        <w:rPr>
          <w:rFonts w:ascii="Book Antiqua" w:eastAsia="Book Antiqua" w:hAnsi="Book Antiqua" w:cs="Book Antiqua"/>
          <w:i/>
          <w:iCs/>
          <w:color w:val="000000"/>
          <w:shd w:val="clear" w:color="auto" w:fill="FFFFFF"/>
        </w:rPr>
        <w:t>MEG3</w:t>
      </w:r>
      <w:r>
        <w:rPr>
          <w:rFonts w:ascii="Book Antiqua" w:eastAsia="Book Antiqua" w:hAnsi="Book Antiqua" w:cs="Book Antiqua"/>
          <w:color w:val="000000"/>
          <w:shd w:val="clear" w:color="auto" w:fill="FFFFFF"/>
        </w:rPr>
        <w:t xml:space="preserve"> reduced angiogenesis by decreasing the expression of proangiogenic molecules as well as blocking Akt signaling. </w:t>
      </w:r>
      <w:r w:rsidRPr="0018703F">
        <w:rPr>
          <w:rFonts w:ascii="Book Antiqua" w:eastAsia="Book Antiqua" w:hAnsi="Book Antiqua" w:cs="Book Antiqua"/>
          <w:i/>
          <w:iCs/>
          <w:color w:val="000000"/>
          <w:shd w:val="clear" w:color="auto" w:fill="FFFFFF"/>
        </w:rPr>
        <w:t>NKILA</w:t>
      </w:r>
      <w:r>
        <w:rPr>
          <w:rFonts w:ascii="Book Antiqua" w:eastAsia="Book Antiqua" w:hAnsi="Book Antiqua" w:cs="Book Antiqua"/>
          <w:color w:val="000000"/>
          <w:shd w:val="clear" w:color="auto" w:fill="FFFFFF"/>
        </w:rPr>
        <w:t xml:space="preserve"> </w:t>
      </w:r>
      <w:r w:rsidR="00A73146">
        <w:rPr>
          <w:rFonts w:ascii="Book Antiqua" w:eastAsia="Book Antiqua" w:hAnsi="Book Antiqua" w:cs="Book Antiqua"/>
          <w:color w:val="000000"/>
          <w:shd w:val="clear" w:color="auto" w:fill="FFFFFF"/>
        </w:rPr>
        <w:t>[</w:t>
      </w:r>
      <w:r w:rsidR="00A73146" w:rsidRPr="00581600">
        <w:rPr>
          <w:rFonts w:ascii="Book Antiqua" w:eastAsia="Book Antiqua" w:hAnsi="Book Antiqua" w:cs="Book Antiqua"/>
          <w:color w:val="000000"/>
          <w:shd w:val="clear" w:color="auto" w:fill="FFFFFF"/>
        </w:rPr>
        <w:t>nuclear factor-</w:t>
      </w:r>
      <w:proofErr w:type="spellStart"/>
      <w:r w:rsidR="00A73146" w:rsidRPr="00581600">
        <w:rPr>
          <w:rFonts w:ascii="Book Antiqua" w:eastAsia="Book Antiqua" w:hAnsi="Book Antiqua" w:cs="Book Antiqua"/>
          <w:color w:val="000000"/>
          <w:shd w:val="clear" w:color="auto" w:fill="FFFFFF"/>
        </w:rPr>
        <w:lastRenderedPageBreak/>
        <w:t>κappa</w:t>
      </w:r>
      <w:proofErr w:type="spellEnd"/>
      <w:r w:rsidR="00A73146" w:rsidRPr="00581600">
        <w:rPr>
          <w:rFonts w:ascii="Book Antiqua" w:eastAsia="Book Antiqua" w:hAnsi="Book Antiqua" w:cs="Book Antiqua"/>
          <w:color w:val="000000"/>
          <w:shd w:val="clear" w:color="auto" w:fill="FFFFFF"/>
        </w:rPr>
        <w:t xml:space="preserve"> beta</w:t>
      </w:r>
      <w:r w:rsidR="00A731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w:t>
      </w:r>
      <w:proofErr w:type="spellStart"/>
      <w:r>
        <w:rPr>
          <w:rFonts w:ascii="Book Antiqua" w:eastAsia="Book Antiqua" w:hAnsi="Book Antiqua" w:cs="Book Antiqua"/>
          <w:color w:val="000000"/>
          <w:shd w:val="clear" w:color="auto" w:fill="FFFFFF"/>
        </w:rPr>
        <w:t>κB</w:t>
      </w:r>
      <w:proofErr w:type="spellEnd"/>
      <w:r w:rsidR="00A731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interacting lncRNA</w:t>
      </w:r>
      <w:r w:rsidR="00A731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negatively regulates tumor angiogenesis by decreasing the </w:t>
      </w:r>
      <w:r w:rsidR="00A73146" w:rsidRPr="003F43AD">
        <w:rPr>
          <w:rFonts w:ascii="Book Antiqua" w:eastAsia="Book Antiqua" w:hAnsi="Book Antiqua" w:cs="Book Antiqua"/>
          <w:color w:val="000000"/>
        </w:rPr>
        <w:t>interleukin</w:t>
      </w:r>
      <w:r>
        <w:rPr>
          <w:rFonts w:ascii="Book Antiqua" w:eastAsia="Book Antiqua" w:hAnsi="Book Antiqua" w:cs="Book Antiqua"/>
          <w:color w:val="000000"/>
          <w:shd w:val="clear" w:color="auto" w:fill="FFFFFF"/>
        </w:rPr>
        <w:t xml:space="preserve">-dependent expression of </w:t>
      </w:r>
      <w:r w:rsidR="00A73146">
        <w:rPr>
          <w:rFonts w:ascii="Book Antiqua" w:eastAsia="Book Antiqua" w:hAnsi="Book Antiqua" w:cs="Book Antiqua"/>
          <w:color w:val="000000"/>
          <w:shd w:val="clear" w:color="auto" w:fill="FFFFFF"/>
        </w:rPr>
        <w:t>v</w:t>
      </w:r>
      <w:r w:rsidR="00A73146" w:rsidRPr="00244763">
        <w:rPr>
          <w:rFonts w:ascii="Book Antiqua" w:eastAsia="Book Antiqua" w:hAnsi="Book Antiqua" w:cs="Book Antiqua"/>
          <w:color w:val="000000"/>
          <w:shd w:val="clear" w:color="auto" w:fill="FFFFFF"/>
        </w:rPr>
        <w:t>ascular endothelial growth factor</w:t>
      </w:r>
      <w:r w:rsidR="00A731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VEGF</w:t>
      </w:r>
      <w:r w:rsidR="00A731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 and VEGF-R through inhibiting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signaling and promotes antitumor immunity by inducing immune evasion of tumor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sensitizing T-cells through activation-induced cell death mechanism</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LINC00968 inhibits capillary formation by downregulating miRNA-423-5p mediated </w:t>
      </w:r>
      <w:r w:rsidRPr="003D65A0">
        <w:rPr>
          <w:rFonts w:ascii="Book Antiqua" w:eastAsia="Book Antiqua" w:hAnsi="Book Antiqua" w:cs="Book Antiqua"/>
          <w:i/>
          <w:iCs/>
          <w:color w:val="000000"/>
          <w:shd w:val="clear" w:color="auto" w:fill="FFFFFF"/>
        </w:rPr>
        <w:t>PROX1</w:t>
      </w:r>
      <w:r>
        <w:rPr>
          <w:rFonts w:ascii="Book Antiqua" w:eastAsia="Book Antiqua" w:hAnsi="Book Antiqua" w:cs="Book Antiqua"/>
          <w:color w:val="000000"/>
          <w:shd w:val="clear" w:color="auto" w:fill="FFFFFF"/>
        </w:rPr>
        <w:t xml:space="preserve">. LINC01133 promotes stem cell phenotypes by triggering miRNA-199a dependent FOXP2 signaling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modulation of </w:t>
      </w:r>
      <w:proofErr w:type="spellStart"/>
      <w:r>
        <w:rPr>
          <w:rFonts w:ascii="Book Antiqua" w:eastAsia="Book Antiqua" w:hAnsi="Book Antiqua" w:cs="Book Antiqua"/>
          <w:color w:val="000000"/>
          <w:shd w:val="clear" w:color="auto" w:fill="FFFFFF"/>
        </w:rPr>
        <w:t>Kruppel</w:t>
      </w:r>
      <w:proofErr w:type="spellEnd"/>
      <w:r>
        <w:rPr>
          <w:rFonts w:ascii="Book Antiqua" w:eastAsia="Book Antiqua" w:hAnsi="Book Antiqua" w:cs="Book Antiqua"/>
          <w:color w:val="000000"/>
          <w:shd w:val="clear" w:color="auto" w:fill="FFFFFF"/>
        </w:rPr>
        <w:t xml:space="preserve">-like factor 4. Silencing of lncRNA-21 in </w:t>
      </w:r>
      <w:r w:rsidR="00A73146">
        <w:rPr>
          <w:rFonts w:ascii="Book Antiqua" w:eastAsia="Book Antiqua" w:hAnsi="Book Antiqua" w:cs="Book Antiqua"/>
          <w:color w:val="000000"/>
          <w:shd w:val="clear" w:color="auto" w:fill="FFFFFF"/>
        </w:rPr>
        <w:t>tumor-associated macrophage</w:t>
      </w:r>
      <w:r>
        <w:rPr>
          <w:rFonts w:ascii="Book Antiqua" w:eastAsia="Book Antiqua" w:hAnsi="Book Antiqua" w:cs="Book Antiqua"/>
          <w:color w:val="000000"/>
          <w:shd w:val="clear" w:color="auto" w:fill="FFFFFF"/>
        </w:rPr>
        <w:t xml:space="preserve">s induced apoptosis and reduced cell migration and invasion. </w:t>
      </w:r>
      <w:r w:rsidRPr="0018703F">
        <w:rPr>
          <w:rFonts w:ascii="Book Antiqua" w:eastAsia="Book Antiqua" w:hAnsi="Book Antiqua" w:cs="Book Antiqua"/>
          <w:i/>
          <w:iCs/>
          <w:color w:val="000000"/>
          <w:shd w:val="clear" w:color="auto" w:fill="FFFFFF"/>
        </w:rPr>
        <w:t>LINK-A</w:t>
      </w:r>
      <w:r>
        <w:rPr>
          <w:rFonts w:ascii="Book Antiqua" w:eastAsia="Book Antiqua" w:hAnsi="Book Antiqua" w:cs="Book Antiqua"/>
          <w:color w:val="000000"/>
          <w:shd w:val="clear" w:color="auto" w:fill="FFFFFF"/>
        </w:rPr>
        <w:t xml:space="preserve"> promotes antitumor immunity by inducing loss of antigenicity through PIP3 and inhibitory G-protein coupled receptor pathway as well as attenuating protein kinase A-dependent phosphorylation of E3 ubiquitin ligase TRIM71 and degradation of antigen peptide loading complex in </w:t>
      </w:r>
      <w:r w:rsidR="00164231">
        <w:rPr>
          <w:rFonts w:ascii="Book Antiqua" w:eastAsia="Book Antiqua" w:hAnsi="Book Antiqua" w:cs="Book Antiqua"/>
          <w:color w:val="000000"/>
          <w:shd w:val="clear" w:color="auto" w:fill="FFFFFF"/>
        </w:rPr>
        <w:t>t</w:t>
      </w:r>
      <w:r w:rsidR="00164231" w:rsidRPr="00C87E73">
        <w:rPr>
          <w:rFonts w:ascii="Book Antiqua" w:eastAsia="Book Antiqua" w:hAnsi="Book Antiqua" w:cs="Book Antiqua"/>
          <w:color w:val="000000"/>
          <w:shd w:val="clear" w:color="auto" w:fill="FFFFFF"/>
        </w:rPr>
        <w:t>riple-negative breast cancer</w:t>
      </w:r>
      <w:r>
        <w:rPr>
          <w:rFonts w:ascii="Book Antiqua" w:eastAsia="Book Antiqua" w:hAnsi="Book Antiqua" w:cs="Book Antiqua"/>
          <w:color w:val="000000"/>
          <w:shd w:val="clear" w:color="auto" w:fill="FFFFFF"/>
        </w:rPr>
        <w:t>.</w:t>
      </w:r>
      <w:r w:rsidR="00A73146">
        <w:rPr>
          <w:rFonts w:ascii="Book Antiqua" w:eastAsia="Book Antiqua" w:hAnsi="Book Antiqua" w:cs="Book Antiqua"/>
          <w:color w:val="000000"/>
          <w:shd w:val="clear" w:color="auto" w:fill="FFFFFF"/>
        </w:rPr>
        <w:t xml:space="preserve"> MALAT1: M</w:t>
      </w:r>
      <w:r w:rsidR="00A73146" w:rsidRPr="00CD1661">
        <w:rPr>
          <w:rFonts w:ascii="Book Antiqua" w:eastAsia="Book Antiqua" w:hAnsi="Book Antiqua" w:cs="Book Antiqua"/>
          <w:color w:val="000000"/>
          <w:shd w:val="clear" w:color="auto" w:fill="FFFFFF"/>
        </w:rPr>
        <w:t>etastasis-associated lung adenocarcinoma transcript 1</w:t>
      </w:r>
      <w:r w:rsidR="00A73146">
        <w:rPr>
          <w:rFonts w:ascii="Book Antiqua" w:eastAsia="Book Antiqua" w:hAnsi="Book Antiqua" w:cs="Book Antiqua"/>
          <w:color w:val="000000"/>
          <w:shd w:val="clear" w:color="auto" w:fill="FFFFFF"/>
        </w:rPr>
        <w:t xml:space="preserve">; DOT1L: Disruptor of telomeric silencing 1-like; HIF: </w:t>
      </w:r>
      <w:r w:rsidR="00A73146">
        <w:rPr>
          <w:rFonts w:ascii="Book Antiqua" w:eastAsia="Book Antiqua" w:hAnsi="Book Antiqua" w:cs="Book Antiqua"/>
          <w:color w:val="000000"/>
        </w:rPr>
        <w:t xml:space="preserve">Hypoxia-inducible factor; HOTAIR: </w:t>
      </w:r>
      <w:r w:rsidR="00A73146">
        <w:rPr>
          <w:rFonts w:ascii="Book Antiqua" w:eastAsia="Book Antiqua" w:hAnsi="Book Antiqua" w:cs="Book Antiqua"/>
          <w:color w:val="000000"/>
          <w:shd w:val="clear" w:color="auto" w:fill="FFFFFF"/>
        </w:rPr>
        <w:t xml:space="preserve">HOX antisense intergenic RNA; PRC2: </w:t>
      </w:r>
      <w:proofErr w:type="spellStart"/>
      <w:r w:rsidR="00A73146">
        <w:rPr>
          <w:rFonts w:ascii="Book Antiqua" w:eastAsia="Book Antiqua" w:hAnsi="Book Antiqua" w:cs="Book Antiqua"/>
          <w:color w:val="000000"/>
          <w:shd w:val="clear" w:color="auto" w:fill="FFFFFF"/>
        </w:rPr>
        <w:t>Polycomb</w:t>
      </w:r>
      <w:proofErr w:type="spellEnd"/>
      <w:r w:rsidR="00A73146">
        <w:rPr>
          <w:rFonts w:ascii="Book Antiqua" w:eastAsia="Book Antiqua" w:hAnsi="Book Antiqua" w:cs="Book Antiqua"/>
          <w:color w:val="000000"/>
          <w:shd w:val="clear" w:color="auto" w:fill="FFFFFF"/>
        </w:rPr>
        <w:t xml:space="preserve"> repressive complex 2; HMGA2: </w:t>
      </w:r>
      <w:r w:rsidR="0018703F">
        <w:rPr>
          <w:rFonts w:ascii="Book Antiqua" w:eastAsia="Book Antiqua" w:hAnsi="Book Antiqua" w:cs="Book Antiqua"/>
          <w:color w:val="000000"/>
          <w:shd w:val="clear" w:color="auto" w:fill="FFFFFF"/>
        </w:rPr>
        <w:t>High mobility AT-hook 2; TNBC: T</w:t>
      </w:r>
      <w:r w:rsidR="0018703F" w:rsidRPr="00C87E73">
        <w:rPr>
          <w:rFonts w:ascii="Book Antiqua" w:eastAsia="Book Antiqua" w:hAnsi="Book Antiqua" w:cs="Book Antiqua"/>
          <w:color w:val="000000"/>
          <w:shd w:val="clear" w:color="auto" w:fill="FFFFFF"/>
        </w:rPr>
        <w:t>riple-negative breast cancer</w:t>
      </w:r>
      <w:r w:rsidR="0018703F">
        <w:rPr>
          <w:rFonts w:ascii="Book Antiqua" w:eastAsia="Book Antiqua" w:hAnsi="Book Antiqua" w:cs="Book Antiqua"/>
          <w:color w:val="000000"/>
          <w:shd w:val="clear" w:color="auto" w:fill="FFFFFF"/>
        </w:rPr>
        <w:t xml:space="preserve">; </w:t>
      </w:r>
      <w:r w:rsidR="0018703F">
        <w:rPr>
          <w:rFonts w:ascii="Book Antiqua" w:eastAsia="Book Antiqua" w:hAnsi="Book Antiqua" w:cs="Book Antiqua"/>
          <w:color w:val="000000"/>
        </w:rPr>
        <w:t>IL: I</w:t>
      </w:r>
      <w:r w:rsidR="0018703F" w:rsidRPr="00BA114F">
        <w:rPr>
          <w:rFonts w:ascii="Book Antiqua" w:eastAsia="Book Antiqua" w:hAnsi="Book Antiqua" w:cs="Book Antiqua"/>
          <w:color w:val="000000"/>
        </w:rPr>
        <w:t>nterleukin</w:t>
      </w:r>
      <w:r w:rsidR="0018703F">
        <w:rPr>
          <w:rFonts w:ascii="Book Antiqua" w:eastAsia="Book Antiqua" w:hAnsi="Book Antiqua" w:cs="Book Antiqua"/>
          <w:color w:val="000000"/>
        </w:rPr>
        <w:t xml:space="preserve">; </w:t>
      </w:r>
      <w:r w:rsidR="0018703F">
        <w:rPr>
          <w:rFonts w:ascii="Book Antiqua" w:eastAsia="Book Antiqua" w:hAnsi="Book Antiqua" w:cs="Book Antiqua"/>
          <w:color w:val="000000"/>
          <w:shd w:val="clear" w:color="auto" w:fill="FFFFFF"/>
        </w:rPr>
        <w:t xml:space="preserve">VEGF: </w:t>
      </w:r>
      <w:bookmarkStart w:id="11" w:name="_Hlk62663306"/>
      <w:r w:rsidR="0018703F">
        <w:rPr>
          <w:rFonts w:ascii="Book Antiqua" w:eastAsia="Book Antiqua" w:hAnsi="Book Antiqua" w:cs="Book Antiqua"/>
          <w:color w:val="000000"/>
          <w:shd w:val="clear" w:color="auto" w:fill="FFFFFF"/>
        </w:rPr>
        <w:t>V</w:t>
      </w:r>
      <w:r w:rsidR="0018703F" w:rsidRPr="00244763">
        <w:rPr>
          <w:rFonts w:ascii="Book Antiqua" w:eastAsia="Book Antiqua" w:hAnsi="Book Antiqua" w:cs="Book Antiqua"/>
          <w:color w:val="000000"/>
          <w:shd w:val="clear" w:color="auto" w:fill="FFFFFF"/>
        </w:rPr>
        <w:t>ascular endothelial growth factor</w:t>
      </w:r>
      <w:bookmarkEnd w:id="11"/>
      <w:r w:rsidR="0018703F">
        <w:rPr>
          <w:rFonts w:ascii="Book Antiqua" w:eastAsia="Book Antiqua" w:hAnsi="Book Antiqua" w:cs="Book Antiqua"/>
          <w:color w:val="000000"/>
          <w:shd w:val="clear" w:color="auto" w:fill="FFFFFF"/>
        </w:rPr>
        <w:t>.</w:t>
      </w:r>
    </w:p>
    <w:p w14:paraId="74535387" w14:textId="578319E0" w:rsidR="00A77B3E" w:rsidRDefault="00EA1D9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EA1D94">
        <w:rPr>
          <w:rFonts w:ascii="Book Antiqua" w:eastAsia="Book Antiqua" w:hAnsi="Book Antiqua" w:cs="Book Antiqua"/>
          <w:b/>
          <w:bCs/>
          <w:color w:val="000000"/>
          <w:shd w:val="clear" w:color="auto" w:fill="FFFFFF"/>
        </w:rPr>
        <w:lastRenderedPageBreak/>
        <w:t xml:space="preserve">Table 1 Marine compounds with potential anticancer activity against </w:t>
      </w:r>
      <w:r>
        <w:rPr>
          <w:rFonts w:ascii="Book Antiqua" w:eastAsia="Book Antiqua" w:hAnsi="Book Antiqua" w:cs="Book Antiqua"/>
          <w:b/>
          <w:bCs/>
          <w:color w:val="000000"/>
          <w:shd w:val="clear" w:color="auto" w:fill="FFFFFF"/>
        </w:rPr>
        <w:t>b</w:t>
      </w:r>
      <w:r w:rsidRPr="00A73146">
        <w:rPr>
          <w:rFonts w:ascii="Book Antiqua" w:eastAsia="Book Antiqua" w:hAnsi="Book Antiqua" w:cs="Book Antiqua"/>
          <w:b/>
          <w:bCs/>
          <w:color w:val="000000"/>
          <w:shd w:val="clear" w:color="auto" w:fill="FFFFFF"/>
        </w:rPr>
        <w:t>reast cancer</w:t>
      </w:r>
      <w:r w:rsidRPr="00EA1D94">
        <w:rPr>
          <w:rFonts w:ascii="Book Antiqua" w:eastAsia="Book Antiqua" w:hAnsi="Book Antiqua" w:cs="Book Antiqua"/>
          <w:b/>
          <w:bCs/>
          <w:color w:val="000000"/>
          <w:shd w:val="clear" w:color="auto" w:fill="FFFFFF"/>
        </w:rPr>
        <w:t xml:space="preserve"> from microorganisms and algae</w:t>
      </w:r>
    </w:p>
    <w:tbl>
      <w:tblPr>
        <w:tblW w:w="10080" w:type="dxa"/>
        <w:tblLook w:val="04A0" w:firstRow="1" w:lastRow="0" w:firstColumn="1" w:lastColumn="0" w:noHBand="0" w:noVBand="1"/>
      </w:tblPr>
      <w:tblGrid>
        <w:gridCol w:w="2271"/>
        <w:gridCol w:w="1902"/>
        <w:gridCol w:w="3300"/>
        <w:gridCol w:w="2607"/>
      </w:tblGrid>
      <w:tr w:rsidR="00045BC0" w:rsidRPr="00EA1D94" w14:paraId="278197EE" w14:textId="77777777" w:rsidTr="00F671D5">
        <w:trPr>
          <w:trHeight w:val="273"/>
        </w:trPr>
        <w:tc>
          <w:tcPr>
            <w:tcW w:w="1800" w:type="dxa"/>
            <w:tcBorders>
              <w:top w:val="single" w:sz="4" w:space="0" w:color="auto"/>
              <w:bottom w:val="single" w:sz="4" w:space="0" w:color="auto"/>
            </w:tcBorders>
            <w:shd w:val="clear" w:color="auto" w:fill="auto"/>
          </w:tcPr>
          <w:p w14:paraId="44C55605" w14:textId="77777777" w:rsidR="00EA1D94" w:rsidRPr="00EA1D94" w:rsidRDefault="00EA1D94" w:rsidP="00EA1D94">
            <w:pPr>
              <w:spacing w:before="120" w:after="120" w:line="360" w:lineRule="auto"/>
              <w:jc w:val="both"/>
              <w:rPr>
                <w:rFonts w:ascii="Book Antiqua" w:hAnsi="Book Antiqua"/>
                <w:b/>
                <w:bCs/>
                <w:color w:val="0D0D0D"/>
              </w:rPr>
            </w:pPr>
            <w:r w:rsidRPr="00EA1D94">
              <w:rPr>
                <w:rFonts w:ascii="Book Antiqua" w:hAnsi="Book Antiqua"/>
                <w:b/>
                <w:bCs/>
                <w:color w:val="0D0D0D"/>
              </w:rPr>
              <w:t>Marine compound</w:t>
            </w:r>
          </w:p>
        </w:tc>
        <w:tc>
          <w:tcPr>
            <w:tcW w:w="1925" w:type="dxa"/>
            <w:tcBorders>
              <w:top w:val="single" w:sz="4" w:space="0" w:color="auto"/>
              <w:bottom w:val="single" w:sz="4" w:space="0" w:color="auto"/>
            </w:tcBorders>
            <w:shd w:val="clear" w:color="auto" w:fill="auto"/>
          </w:tcPr>
          <w:p w14:paraId="6181CE10" w14:textId="77777777" w:rsidR="00EA1D94" w:rsidRPr="00EA1D94" w:rsidRDefault="00EA1D94" w:rsidP="00EA1D94">
            <w:pPr>
              <w:spacing w:before="120" w:after="120" w:line="360" w:lineRule="auto"/>
              <w:jc w:val="both"/>
              <w:rPr>
                <w:rFonts w:ascii="Book Antiqua" w:hAnsi="Book Antiqua"/>
                <w:b/>
                <w:bCs/>
                <w:color w:val="0D0D0D"/>
              </w:rPr>
            </w:pPr>
            <w:r w:rsidRPr="00EA1D94">
              <w:rPr>
                <w:rFonts w:ascii="Book Antiqua" w:hAnsi="Book Antiqua"/>
                <w:b/>
                <w:bCs/>
                <w:color w:val="0D0D0D"/>
              </w:rPr>
              <w:t>Chemical nature</w:t>
            </w:r>
          </w:p>
        </w:tc>
        <w:tc>
          <w:tcPr>
            <w:tcW w:w="3635" w:type="dxa"/>
            <w:tcBorders>
              <w:top w:val="single" w:sz="4" w:space="0" w:color="auto"/>
              <w:bottom w:val="single" w:sz="4" w:space="0" w:color="auto"/>
            </w:tcBorders>
            <w:shd w:val="clear" w:color="auto" w:fill="auto"/>
          </w:tcPr>
          <w:p w14:paraId="4BCB2A42" w14:textId="77777777" w:rsidR="00EA1D94" w:rsidRPr="00EA1D94" w:rsidRDefault="00EA1D94" w:rsidP="00EA1D94">
            <w:pPr>
              <w:spacing w:before="120" w:after="120" w:line="360" w:lineRule="auto"/>
              <w:jc w:val="both"/>
              <w:rPr>
                <w:rFonts w:ascii="Book Antiqua" w:hAnsi="Book Antiqua"/>
                <w:b/>
                <w:bCs/>
                <w:color w:val="0D0D0D"/>
              </w:rPr>
            </w:pPr>
            <w:r w:rsidRPr="00EA1D94">
              <w:rPr>
                <w:rFonts w:ascii="Book Antiqua" w:hAnsi="Book Antiqua"/>
                <w:b/>
                <w:bCs/>
                <w:color w:val="0D0D0D"/>
              </w:rPr>
              <w:t>Mechanism of action</w:t>
            </w:r>
          </w:p>
        </w:tc>
        <w:tc>
          <w:tcPr>
            <w:tcW w:w="2720" w:type="dxa"/>
            <w:tcBorders>
              <w:top w:val="single" w:sz="4" w:space="0" w:color="auto"/>
              <w:bottom w:val="single" w:sz="4" w:space="0" w:color="auto"/>
            </w:tcBorders>
            <w:shd w:val="clear" w:color="auto" w:fill="auto"/>
          </w:tcPr>
          <w:p w14:paraId="4C20F5C6" w14:textId="7E51A2AB" w:rsidR="00EA1D94" w:rsidRPr="00EA1D94" w:rsidRDefault="00EA1D94" w:rsidP="00EA1D94">
            <w:pPr>
              <w:spacing w:before="120" w:after="120" w:line="360" w:lineRule="auto"/>
              <w:jc w:val="both"/>
              <w:rPr>
                <w:rFonts w:ascii="Book Antiqua" w:hAnsi="Book Antiqua"/>
                <w:b/>
                <w:bCs/>
                <w:color w:val="0D0D0D"/>
              </w:rPr>
            </w:pPr>
            <w:r w:rsidRPr="00EA1D94">
              <w:rPr>
                <w:rFonts w:ascii="Book Antiqua" w:hAnsi="Book Antiqua"/>
                <w:b/>
                <w:bCs/>
                <w:color w:val="0D0D0D"/>
              </w:rPr>
              <w:t>Ref</w:t>
            </w:r>
            <w:r>
              <w:rPr>
                <w:rFonts w:ascii="Book Antiqua" w:hAnsi="Book Antiqua"/>
                <w:b/>
                <w:bCs/>
                <w:color w:val="0D0D0D"/>
              </w:rPr>
              <w:t>.</w:t>
            </w:r>
          </w:p>
        </w:tc>
      </w:tr>
      <w:tr w:rsidR="00045BC0" w:rsidRPr="00EA1D94" w14:paraId="732FCF72" w14:textId="77777777" w:rsidTr="00F671D5">
        <w:trPr>
          <w:trHeight w:val="864"/>
        </w:trPr>
        <w:tc>
          <w:tcPr>
            <w:tcW w:w="1800" w:type="dxa"/>
            <w:tcBorders>
              <w:top w:val="single" w:sz="4" w:space="0" w:color="auto"/>
            </w:tcBorders>
            <w:shd w:val="clear" w:color="auto" w:fill="auto"/>
          </w:tcPr>
          <w:p w14:paraId="31AE47A0" w14:textId="77777777"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rPr>
              <w:t>Gallic acid (GA)</w:t>
            </w:r>
          </w:p>
        </w:tc>
        <w:tc>
          <w:tcPr>
            <w:tcW w:w="1925" w:type="dxa"/>
            <w:tcBorders>
              <w:top w:val="single" w:sz="4" w:space="0" w:color="auto"/>
            </w:tcBorders>
            <w:shd w:val="clear" w:color="auto" w:fill="auto"/>
          </w:tcPr>
          <w:p w14:paraId="05FE8784" w14:textId="77777777" w:rsidR="00EA1D94" w:rsidRPr="00EA1D94" w:rsidRDefault="00EA1D94" w:rsidP="00EA1D94">
            <w:pPr>
              <w:pStyle w:val="ListParagraph"/>
              <w:spacing w:after="0" w:line="360" w:lineRule="auto"/>
              <w:ind w:left="0"/>
              <w:jc w:val="both"/>
              <w:rPr>
                <w:rFonts w:ascii="Book Antiqua" w:hAnsi="Book Antiqua"/>
                <w:color w:val="0D0D0D"/>
                <w:sz w:val="24"/>
                <w:szCs w:val="24"/>
              </w:rPr>
            </w:pPr>
            <w:r w:rsidRPr="00EA1D94">
              <w:rPr>
                <w:rFonts w:ascii="Book Antiqua" w:hAnsi="Book Antiqua"/>
                <w:color w:val="0D0D0D"/>
                <w:sz w:val="24"/>
                <w:szCs w:val="24"/>
              </w:rPr>
              <w:t>Phenolic compound</w:t>
            </w:r>
          </w:p>
        </w:tc>
        <w:tc>
          <w:tcPr>
            <w:tcW w:w="3635" w:type="dxa"/>
            <w:tcBorders>
              <w:top w:val="single" w:sz="4" w:space="0" w:color="auto"/>
            </w:tcBorders>
            <w:shd w:val="clear" w:color="auto" w:fill="auto"/>
          </w:tcPr>
          <w:p w14:paraId="1F4D4008" w14:textId="19A275BF" w:rsidR="00EA1D94" w:rsidRPr="00EA1D94" w:rsidRDefault="00EA1D94" w:rsidP="00EA1D94">
            <w:pPr>
              <w:pStyle w:val="ListParagraph"/>
              <w:spacing w:after="0" w:line="360" w:lineRule="auto"/>
              <w:ind w:left="-13"/>
              <w:jc w:val="both"/>
              <w:rPr>
                <w:rFonts w:ascii="Book Antiqua" w:hAnsi="Book Antiqua"/>
                <w:color w:val="0D0D0D"/>
                <w:sz w:val="24"/>
                <w:szCs w:val="24"/>
              </w:rPr>
            </w:pPr>
            <w:r>
              <w:rPr>
                <w:rFonts w:ascii="Book Antiqua" w:hAnsi="Book Antiqua"/>
                <w:color w:val="0D0D0D"/>
                <w:sz w:val="24"/>
                <w:szCs w:val="24"/>
              </w:rPr>
              <w:t xml:space="preserve">(1) </w:t>
            </w:r>
            <w:r w:rsidRPr="00EA1D94">
              <w:rPr>
                <w:rFonts w:ascii="Book Antiqua" w:hAnsi="Book Antiqua"/>
                <w:color w:val="0D0D0D"/>
                <w:sz w:val="24"/>
                <w:szCs w:val="24"/>
              </w:rPr>
              <w:t xml:space="preserve">Altered the expression of P53, </w:t>
            </w:r>
            <w:proofErr w:type="spellStart"/>
            <w:r w:rsidRPr="00EA1D94">
              <w:rPr>
                <w:rFonts w:ascii="Book Antiqua" w:hAnsi="Book Antiqua"/>
                <w:color w:val="0D0D0D"/>
                <w:sz w:val="24"/>
                <w:szCs w:val="24"/>
              </w:rPr>
              <w:t>Mcl</w:t>
            </w:r>
            <w:proofErr w:type="spellEnd"/>
            <w:r w:rsidRPr="00EA1D94">
              <w:rPr>
                <w:rFonts w:ascii="Book Antiqua" w:hAnsi="Book Antiqua"/>
                <w:color w:val="0D0D0D"/>
                <w:sz w:val="24"/>
                <w:szCs w:val="24"/>
              </w:rPr>
              <w:t xml:space="preserve"> and p21 as well as cell cycle regulators</w:t>
            </w:r>
            <w:r>
              <w:rPr>
                <w:rFonts w:ascii="Book Antiqua" w:hAnsi="Book Antiqua"/>
                <w:color w:val="0D0D0D"/>
                <w:sz w:val="24"/>
                <w:szCs w:val="24"/>
              </w:rPr>
              <w:t>; and (2)</w:t>
            </w:r>
            <w:r w:rsidRPr="00EA1D94">
              <w:rPr>
                <w:rFonts w:ascii="Book Antiqua" w:hAnsi="Book Antiqua"/>
                <w:color w:val="0D0D0D"/>
                <w:sz w:val="24"/>
                <w:szCs w:val="24"/>
                <w:shd w:val="clear" w:color="auto" w:fill="FFFFFF"/>
              </w:rPr>
              <w:t xml:space="preserve"> MAP38 kinase involved in GA induced cell cycle arrest and apoptosis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downregulating cyclin Da/CDK4 and cyclin E/CDK2</w:t>
            </w:r>
          </w:p>
        </w:tc>
        <w:tc>
          <w:tcPr>
            <w:tcW w:w="2720" w:type="dxa"/>
            <w:vMerge w:val="restart"/>
            <w:tcBorders>
              <w:top w:val="single" w:sz="4" w:space="0" w:color="auto"/>
            </w:tcBorders>
            <w:shd w:val="clear" w:color="auto" w:fill="auto"/>
          </w:tcPr>
          <w:p w14:paraId="0BC3D785" w14:textId="2CA9D536" w:rsidR="00EA1D94" w:rsidRPr="00EA1D94" w:rsidRDefault="00EA1D94" w:rsidP="00EA1D94">
            <w:pPr>
              <w:spacing w:line="360" w:lineRule="auto"/>
              <w:ind w:right="-150"/>
              <w:jc w:val="both"/>
              <w:rPr>
                <w:rFonts w:ascii="Book Antiqua" w:hAnsi="Book Antiqua"/>
                <w:color w:val="0D0D0D"/>
              </w:rPr>
            </w:pPr>
            <w:proofErr w:type="spellStart"/>
            <w:r w:rsidRPr="00EA1D94">
              <w:rPr>
                <w:rFonts w:ascii="Book Antiqua" w:hAnsi="Book Antiqua"/>
                <w:color w:val="0D0D0D"/>
                <w:shd w:val="clear" w:color="auto" w:fill="FFFFFF"/>
              </w:rPr>
              <w:t>Moghtaderi</w:t>
            </w:r>
            <w:proofErr w:type="spellEnd"/>
            <w:r w:rsidRPr="00EA1D94">
              <w:rPr>
                <w:rFonts w:ascii="Book Antiqua" w:hAnsi="Book Antiqua"/>
                <w:color w:val="0D0D0D"/>
                <w:shd w:val="clear" w:color="auto" w:fill="FFFFFF"/>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[74]</w:t>
            </w:r>
          </w:p>
        </w:tc>
      </w:tr>
      <w:tr w:rsidR="00045BC0" w:rsidRPr="00EA1D94" w14:paraId="3B42C3D1" w14:textId="77777777" w:rsidTr="00F671D5">
        <w:trPr>
          <w:trHeight w:val="1139"/>
        </w:trPr>
        <w:tc>
          <w:tcPr>
            <w:tcW w:w="1800" w:type="dxa"/>
            <w:shd w:val="clear" w:color="auto" w:fill="auto"/>
          </w:tcPr>
          <w:p w14:paraId="0C364938" w14:textId="7B45292C"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rPr>
              <w:t>GA</w:t>
            </w:r>
          </w:p>
        </w:tc>
        <w:tc>
          <w:tcPr>
            <w:tcW w:w="1925" w:type="dxa"/>
            <w:shd w:val="clear" w:color="auto" w:fill="auto"/>
          </w:tcPr>
          <w:p w14:paraId="19A3A61D" w14:textId="77777777" w:rsidR="00EA1D94" w:rsidRPr="00EA1D94" w:rsidRDefault="00EA1D94" w:rsidP="00EA1D94">
            <w:pPr>
              <w:spacing w:line="360" w:lineRule="auto"/>
              <w:jc w:val="both"/>
              <w:rPr>
                <w:rFonts w:ascii="Book Antiqua" w:hAnsi="Book Antiqua"/>
                <w:color w:val="0D0D0D"/>
                <w:shd w:val="clear" w:color="auto" w:fill="FFFFFF"/>
              </w:rPr>
            </w:pPr>
            <w:r w:rsidRPr="00EA1D94">
              <w:rPr>
                <w:rFonts w:ascii="Book Antiqua" w:hAnsi="Book Antiqua"/>
                <w:color w:val="0D0D0D"/>
              </w:rPr>
              <w:t>Phenolic compound</w:t>
            </w:r>
          </w:p>
        </w:tc>
        <w:tc>
          <w:tcPr>
            <w:tcW w:w="3635" w:type="dxa"/>
            <w:shd w:val="clear" w:color="auto" w:fill="auto"/>
          </w:tcPr>
          <w:p w14:paraId="5AF034D8" w14:textId="336305E1" w:rsidR="00EA1D94" w:rsidRPr="00EA1D94" w:rsidRDefault="00EA1D94" w:rsidP="00EA1D94">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w:t>
            </w:r>
            <w:r w:rsidRPr="00EA1D94">
              <w:rPr>
                <w:rFonts w:ascii="Book Antiqua" w:hAnsi="Book Antiqua"/>
                <w:color w:val="0D0D0D"/>
                <w:sz w:val="24"/>
                <w:szCs w:val="24"/>
                <w:shd w:val="clear" w:color="auto" w:fill="FFFFFF"/>
              </w:rPr>
              <w:t xml:space="preserve">In combination with curcumin stimulated apoptosis by increasing the </w:t>
            </w:r>
            <w:proofErr w:type="spellStart"/>
            <w:r w:rsidRPr="00EA1D94">
              <w:rPr>
                <w:rFonts w:ascii="Book Antiqua" w:hAnsi="Book Antiqua"/>
                <w:color w:val="0D0D0D"/>
                <w:sz w:val="24"/>
                <w:szCs w:val="24"/>
                <w:shd w:val="clear" w:color="auto" w:fill="FFFFFF"/>
              </w:rPr>
              <w:t>Bax</w:t>
            </w:r>
            <w:proofErr w:type="spellEnd"/>
            <w:r w:rsidRPr="00EA1D94">
              <w:rPr>
                <w:rFonts w:ascii="Book Antiqua" w:hAnsi="Book Antiqua"/>
                <w:color w:val="0D0D0D"/>
                <w:sz w:val="24"/>
                <w:szCs w:val="24"/>
                <w:shd w:val="clear" w:color="auto" w:fill="FFFFFF"/>
              </w:rPr>
              <w:t xml:space="preserve"> expression, activating PARP and caspase 3</w:t>
            </w:r>
            <w:r>
              <w:rPr>
                <w:rFonts w:ascii="Book Antiqua" w:hAnsi="Book Antiqua"/>
                <w:color w:val="0D0D0D"/>
                <w:sz w:val="24"/>
                <w:szCs w:val="24"/>
                <w:shd w:val="clear" w:color="auto" w:fill="FFFFFF"/>
              </w:rPr>
              <w:t>; (2) d</w:t>
            </w:r>
            <w:r w:rsidRPr="00EA1D94">
              <w:rPr>
                <w:rFonts w:ascii="Book Antiqua" w:hAnsi="Book Antiqua"/>
                <w:color w:val="0D0D0D"/>
                <w:sz w:val="24"/>
                <w:szCs w:val="24"/>
                <w:shd w:val="clear" w:color="auto" w:fill="FFFFFF"/>
              </w:rPr>
              <w:t>ecreased Bcl2 expression</w:t>
            </w:r>
            <w:r>
              <w:rPr>
                <w:rFonts w:ascii="Book Antiqua" w:hAnsi="Book Antiqua"/>
                <w:color w:val="0D0D0D"/>
                <w:sz w:val="24"/>
                <w:szCs w:val="24"/>
                <w:shd w:val="clear" w:color="auto" w:fill="FFFFFF"/>
              </w:rPr>
              <w:t>; and (3) a</w:t>
            </w:r>
            <w:r w:rsidRPr="00EA1D94">
              <w:rPr>
                <w:rFonts w:ascii="Book Antiqua" w:hAnsi="Book Antiqua"/>
                <w:color w:val="0D0D0D"/>
                <w:sz w:val="24"/>
                <w:szCs w:val="24"/>
                <w:shd w:val="clear" w:color="auto" w:fill="FFFFFF"/>
              </w:rPr>
              <w:t>rrested at sub-G1 stage</w:t>
            </w:r>
          </w:p>
        </w:tc>
        <w:tc>
          <w:tcPr>
            <w:tcW w:w="2720" w:type="dxa"/>
            <w:vMerge/>
            <w:shd w:val="clear" w:color="auto" w:fill="auto"/>
          </w:tcPr>
          <w:p w14:paraId="4C2825E6" w14:textId="77777777" w:rsidR="00EA1D94" w:rsidRPr="00EA1D94" w:rsidRDefault="00EA1D94" w:rsidP="00EA1D94">
            <w:pPr>
              <w:spacing w:line="360" w:lineRule="auto"/>
              <w:rPr>
                <w:rFonts w:ascii="Book Antiqua" w:hAnsi="Book Antiqua"/>
                <w:color w:val="0D0D0D"/>
              </w:rPr>
            </w:pPr>
          </w:p>
        </w:tc>
      </w:tr>
      <w:tr w:rsidR="00045BC0" w:rsidRPr="00EA1D94" w14:paraId="66290FBB" w14:textId="77777777" w:rsidTr="00F671D5">
        <w:trPr>
          <w:trHeight w:val="569"/>
        </w:trPr>
        <w:tc>
          <w:tcPr>
            <w:tcW w:w="1800" w:type="dxa"/>
            <w:shd w:val="clear" w:color="auto" w:fill="auto"/>
          </w:tcPr>
          <w:p w14:paraId="0B5F0BE9" w14:textId="4D5C2C53"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shd w:val="clear" w:color="auto" w:fill="FFFFFF"/>
              </w:rPr>
              <w:t>GA</w:t>
            </w:r>
          </w:p>
        </w:tc>
        <w:tc>
          <w:tcPr>
            <w:tcW w:w="1925" w:type="dxa"/>
            <w:shd w:val="clear" w:color="auto" w:fill="auto"/>
          </w:tcPr>
          <w:p w14:paraId="58589B19" w14:textId="77777777" w:rsidR="00EA1D94" w:rsidRPr="00EA1D94" w:rsidRDefault="00EA1D94" w:rsidP="00EA1D94">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rPr>
              <w:t>Phenolic compound</w:t>
            </w:r>
          </w:p>
        </w:tc>
        <w:tc>
          <w:tcPr>
            <w:tcW w:w="3635" w:type="dxa"/>
            <w:shd w:val="clear" w:color="auto" w:fill="auto"/>
          </w:tcPr>
          <w:p w14:paraId="5A42E36D" w14:textId="38DCF251" w:rsidR="00EA1D94" w:rsidRPr="00EA1D94" w:rsidRDefault="00EA1D94" w:rsidP="00EA1D94">
            <w:pPr>
              <w:pStyle w:val="ListParagraph"/>
              <w:spacing w:after="0" w:line="360" w:lineRule="auto"/>
              <w:ind w:left="0"/>
              <w:jc w:val="both"/>
              <w:rPr>
                <w:rFonts w:ascii="Book Antiqua" w:hAnsi="Book Antiqua"/>
                <w:color w:val="0D0D0D"/>
                <w:sz w:val="24"/>
                <w:szCs w:val="24"/>
              </w:rPr>
            </w:pPr>
            <w:r w:rsidRPr="00EA1D94">
              <w:rPr>
                <w:rFonts w:ascii="Book Antiqua" w:hAnsi="Book Antiqua"/>
                <w:color w:val="0D0D0D"/>
                <w:sz w:val="24"/>
                <w:szCs w:val="24"/>
                <w:shd w:val="clear" w:color="auto" w:fill="FFFFFF"/>
              </w:rPr>
              <w:t xml:space="preserve">Conjugated to Gold NPs, suppressed metastasis by blocking EGF dependent MMP-9 expression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suppressing stabilization of p300 and activation of NF-</w:t>
            </w:r>
            <w:proofErr w:type="spellStart"/>
            <w:r w:rsidR="00666F46">
              <w:rPr>
                <w:rFonts w:ascii="Book Antiqua" w:eastAsia="Book Antiqua" w:hAnsi="Book Antiqua" w:cs="Book Antiqua"/>
                <w:color w:val="000000"/>
                <w:shd w:val="clear" w:color="auto" w:fill="FFFFFF"/>
              </w:rPr>
              <w:t>κ</w:t>
            </w:r>
            <w:r w:rsidRPr="00EA1D94">
              <w:rPr>
                <w:rFonts w:ascii="Book Antiqua" w:hAnsi="Book Antiqua"/>
                <w:color w:val="0D0D0D"/>
                <w:sz w:val="24"/>
                <w:szCs w:val="24"/>
                <w:shd w:val="clear" w:color="auto" w:fill="FFFFFF"/>
              </w:rPr>
              <w:t>B</w:t>
            </w:r>
            <w:proofErr w:type="spellEnd"/>
            <w:r w:rsidRPr="00EA1D94">
              <w:rPr>
                <w:rFonts w:ascii="Book Antiqua" w:hAnsi="Book Antiqua"/>
                <w:color w:val="0D0D0D"/>
                <w:sz w:val="24"/>
                <w:szCs w:val="24"/>
                <w:shd w:val="clear" w:color="auto" w:fill="FFFFFF"/>
              </w:rPr>
              <w:t>/c-Jun pathway</w:t>
            </w:r>
          </w:p>
        </w:tc>
        <w:tc>
          <w:tcPr>
            <w:tcW w:w="2720" w:type="dxa"/>
            <w:shd w:val="clear" w:color="auto" w:fill="auto"/>
          </w:tcPr>
          <w:p w14:paraId="531BA22A" w14:textId="7A84A288"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shd w:val="clear" w:color="auto" w:fill="FFFFFF"/>
              </w:rPr>
              <w:t xml:space="preserve">Chen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[7</w:t>
            </w:r>
            <w:r>
              <w:rPr>
                <w:rFonts w:ascii="Book Antiqua" w:hAnsi="Book Antiqua"/>
                <w:color w:val="0D0D0D"/>
                <w:shd w:val="clear" w:color="auto" w:fill="FFFFFF"/>
                <w:vertAlign w:val="superscript"/>
              </w:rPr>
              <w:t>5</w:t>
            </w:r>
            <w:r w:rsidRPr="00EA1D94">
              <w:rPr>
                <w:rFonts w:ascii="Book Antiqua" w:hAnsi="Book Antiqua"/>
                <w:color w:val="0D0D0D"/>
                <w:shd w:val="clear" w:color="auto" w:fill="FFFFFF"/>
                <w:vertAlign w:val="superscript"/>
              </w:rPr>
              <w:t>]</w:t>
            </w:r>
          </w:p>
        </w:tc>
      </w:tr>
      <w:tr w:rsidR="00045BC0" w:rsidRPr="00EA1D94" w14:paraId="11528062" w14:textId="77777777" w:rsidTr="00F671D5">
        <w:trPr>
          <w:trHeight w:val="822"/>
        </w:trPr>
        <w:tc>
          <w:tcPr>
            <w:tcW w:w="1800" w:type="dxa"/>
            <w:shd w:val="clear" w:color="auto" w:fill="auto"/>
          </w:tcPr>
          <w:p w14:paraId="504D570B" w14:textId="77777777" w:rsidR="00EA1D94" w:rsidRPr="00EA1D94" w:rsidRDefault="00EA1D94" w:rsidP="00EA1D94">
            <w:pPr>
              <w:spacing w:line="360" w:lineRule="auto"/>
              <w:jc w:val="both"/>
              <w:rPr>
                <w:rFonts w:ascii="Book Antiqua" w:hAnsi="Book Antiqua"/>
                <w:color w:val="0D0D0D"/>
              </w:rPr>
            </w:pPr>
            <w:proofErr w:type="spellStart"/>
            <w:r w:rsidRPr="00EA1D94">
              <w:rPr>
                <w:rFonts w:ascii="Book Antiqua" w:hAnsi="Book Antiqua"/>
                <w:color w:val="0D0D0D"/>
                <w:shd w:val="clear" w:color="auto" w:fill="FFFFFF"/>
              </w:rPr>
              <w:lastRenderedPageBreak/>
              <w:t>Crambescidin</w:t>
            </w:r>
            <w:proofErr w:type="spellEnd"/>
            <w:r w:rsidRPr="00EA1D94">
              <w:rPr>
                <w:rFonts w:ascii="Book Antiqua" w:hAnsi="Book Antiqua"/>
                <w:color w:val="0D0D0D"/>
                <w:shd w:val="clear" w:color="auto" w:fill="FFFFFF"/>
              </w:rPr>
              <w:t xml:space="preserve"> 800</w:t>
            </w:r>
          </w:p>
        </w:tc>
        <w:tc>
          <w:tcPr>
            <w:tcW w:w="1925" w:type="dxa"/>
            <w:shd w:val="clear" w:color="auto" w:fill="auto"/>
          </w:tcPr>
          <w:p w14:paraId="4211203B" w14:textId="013D6DFD" w:rsidR="00EA1D94" w:rsidRPr="00EA1D94" w:rsidRDefault="00EA1D94" w:rsidP="00EA1D94">
            <w:pPr>
              <w:spacing w:line="360" w:lineRule="auto"/>
              <w:jc w:val="both"/>
              <w:rPr>
                <w:rFonts w:ascii="Book Antiqua" w:hAnsi="Book Antiqua"/>
                <w:color w:val="0D0D0D"/>
                <w:shd w:val="clear" w:color="auto" w:fill="FFFFFF"/>
              </w:rPr>
            </w:pPr>
            <w:proofErr w:type="spellStart"/>
            <w:r>
              <w:rPr>
                <w:rFonts w:ascii="Book Antiqua" w:hAnsi="Book Antiqua"/>
                <w:color w:val="0D0D0D"/>
                <w:shd w:val="clear" w:color="auto" w:fill="FFFFFF"/>
              </w:rPr>
              <w:t>H</w:t>
            </w:r>
            <w:r w:rsidRPr="00EA1D94">
              <w:rPr>
                <w:rFonts w:ascii="Book Antiqua" w:hAnsi="Book Antiqua"/>
                <w:color w:val="0D0D0D"/>
                <w:shd w:val="clear" w:color="auto" w:fill="FFFFFF"/>
              </w:rPr>
              <w:t>eteropenta</w:t>
            </w:r>
            <w:proofErr w:type="spellEnd"/>
            <w:r w:rsidRPr="00EA1D94">
              <w:rPr>
                <w:rFonts w:ascii="Book Antiqua" w:hAnsi="Book Antiqua"/>
                <w:color w:val="0D0D0D"/>
                <w:shd w:val="clear" w:color="auto" w:fill="FFFFFF"/>
              </w:rPr>
              <w:t xml:space="preserve"> cyclic guanidine alkaloid</w:t>
            </w:r>
          </w:p>
        </w:tc>
        <w:tc>
          <w:tcPr>
            <w:tcW w:w="3635" w:type="dxa"/>
            <w:shd w:val="clear" w:color="auto" w:fill="auto"/>
          </w:tcPr>
          <w:p w14:paraId="260E4C1B" w14:textId="796FDDCC" w:rsidR="00EA1D94" w:rsidRPr="00EA1D94" w:rsidRDefault="00EA1D94" w:rsidP="00EA1D94">
            <w:pPr>
              <w:pStyle w:val="ListParagraph"/>
              <w:spacing w:after="0" w:line="360" w:lineRule="auto"/>
              <w:ind w:left="0"/>
              <w:jc w:val="both"/>
              <w:rPr>
                <w:rFonts w:ascii="Book Antiqua" w:hAnsi="Book Antiqua"/>
                <w:color w:val="0D0D0D"/>
                <w:sz w:val="24"/>
                <w:szCs w:val="24"/>
              </w:rPr>
            </w:pPr>
            <w:r w:rsidRPr="00EA1D94">
              <w:rPr>
                <w:rFonts w:ascii="Book Antiqua" w:hAnsi="Book Antiqua"/>
                <w:color w:val="0D0D0D"/>
                <w:sz w:val="24"/>
                <w:szCs w:val="24"/>
                <w:shd w:val="clear" w:color="auto" w:fill="FFFFFF"/>
              </w:rPr>
              <w:t xml:space="preserve">Induced cell cycle at the G2M phase by decreasing the cyclin D1, CDK-4, and -6 expression in TNBC cells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modulating Akt/NF-</w:t>
            </w:r>
            <w:proofErr w:type="spellStart"/>
            <w:r w:rsidR="00666F46">
              <w:rPr>
                <w:rFonts w:ascii="Book Antiqua" w:eastAsia="Book Antiqua" w:hAnsi="Book Antiqua" w:cs="Book Antiqua"/>
                <w:color w:val="000000"/>
                <w:shd w:val="clear" w:color="auto" w:fill="FFFFFF"/>
              </w:rPr>
              <w:t>κ</w:t>
            </w:r>
            <w:r w:rsidRPr="00EA1D94">
              <w:rPr>
                <w:rFonts w:ascii="Book Antiqua" w:hAnsi="Book Antiqua"/>
                <w:color w:val="0D0D0D"/>
                <w:sz w:val="24"/>
                <w:szCs w:val="24"/>
                <w:shd w:val="clear" w:color="auto" w:fill="FFFFFF"/>
              </w:rPr>
              <w:t>B</w:t>
            </w:r>
            <w:proofErr w:type="spellEnd"/>
            <w:r w:rsidRPr="00EA1D94">
              <w:rPr>
                <w:rFonts w:ascii="Book Antiqua" w:hAnsi="Book Antiqua"/>
                <w:color w:val="0D0D0D"/>
                <w:sz w:val="24"/>
                <w:szCs w:val="24"/>
                <w:shd w:val="clear" w:color="auto" w:fill="FFFFFF"/>
              </w:rPr>
              <w:t>/MAPK pathway</w:t>
            </w:r>
          </w:p>
        </w:tc>
        <w:tc>
          <w:tcPr>
            <w:tcW w:w="2720" w:type="dxa"/>
            <w:shd w:val="clear" w:color="auto" w:fill="auto"/>
          </w:tcPr>
          <w:p w14:paraId="0D8A6507" w14:textId="31577C77"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shd w:val="clear" w:color="auto" w:fill="FFFFFF"/>
              </w:rPr>
              <w:t xml:space="preserve">Moon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102</w:t>
            </w:r>
            <w:r w:rsidRPr="00EA1D94">
              <w:rPr>
                <w:rFonts w:ascii="Book Antiqua" w:hAnsi="Book Antiqua"/>
                <w:color w:val="0D0D0D"/>
                <w:shd w:val="clear" w:color="auto" w:fill="FFFFFF"/>
                <w:vertAlign w:val="superscript"/>
              </w:rPr>
              <w:t>]</w:t>
            </w:r>
          </w:p>
        </w:tc>
      </w:tr>
      <w:tr w:rsidR="00045BC0" w:rsidRPr="00EA1D94" w14:paraId="4A612C20" w14:textId="77777777" w:rsidTr="00F671D5">
        <w:trPr>
          <w:trHeight w:val="864"/>
        </w:trPr>
        <w:tc>
          <w:tcPr>
            <w:tcW w:w="1800" w:type="dxa"/>
            <w:shd w:val="clear" w:color="auto" w:fill="auto"/>
          </w:tcPr>
          <w:p w14:paraId="2513E3FA" w14:textId="4BDFFFC8"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shd w:val="clear" w:color="auto" w:fill="FFFFFF"/>
              </w:rPr>
              <w:t>EPS11</w:t>
            </w:r>
          </w:p>
        </w:tc>
        <w:tc>
          <w:tcPr>
            <w:tcW w:w="1925" w:type="dxa"/>
            <w:shd w:val="clear" w:color="auto" w:fill="auto"/>
          </w:tcPr>
          <w:p w14:paraId="071DC664" w14:textId="77777777" w:rsidR="00EA1D94" w:rsidRPr="00EA1D94" w:rsidRDefault="00EA1D94" w:rsidP="00EA1D94">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Polysaccharide</w:t>
            </w:r>
          </w:p>
        </w:tc>
        <w:tc>
          <w:tcPr>
            <w:tcW w:w="3635" w:type="dxa"/>
            <w:shd w:val="clear" w:color="auto" w:fill="auto"/>
          </w:tcPr>
          <w:p w14:paraId="5A080D6C" w14:textId="27C0DFE6" w:rsidR="00EA1D94" w:rsidRPr="00EA1D94" w:rsidRDefault="00EA1D94" w:rsidP="00EA1D94">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w:t>
            </w:r>
            <w:r w:rsidRPr="00EA1D94">
              <w:rPr>
                <w:rFonts w:ascii="Book Antiqua" w:hAnsi="Book Antiqua"/>
                <w:color w:val="0D0D0D"/>
                <w:sz w:val="24"/>
                <w:szCs w:val="24"/>
                <w:shd w:val="clear" w:color="auto" w:fill="FFFFFF"/>
              </w:rPr>
              <w:t>Inhibited lung metastasis by inhibiting cell adhesion protein CD99</w:t>
            </w:r>
            <w:r>
              <w:rPr>
                <w:rFonts w:ascii="Book Antiqua" w:hAnsi="Book Antiqua"/>
                <w:color w:val="0D0D0D"/>
                <w:sz w:val="24"/>
                <w:szCs w:val="24"/>
                <w:shd w:val="clear" w:color="auto" w:fill="FFFFFF"/>
              </w:rPr>
              <w:t>; and (2) i</w:t>
            </w:r>
            <w:r w:rsidRPr="00EA1D94">
              <w:rPr>
                <w:rFonts w:ascii="Book Antiqua" w:hAnsi="Book Antiqua"/>
                <w:color w:val="0D0D0D"/>
                <w:sz w:val="24"/>
                <w:szCs w:val="24"/>
                <w:shd w:val="clear" w:color="auto" w:fill="FFFFFF"/>
              </w:rPr>
              <w:t xml:space="preserve">nhibited cancer cell growth by inducing </w:t>
            </w:r>
            <w:proofErr w:type="spellStart"/>
            <w:r w:rsidRPr="00EA1D94">
              <w:rPr>
                <w:rFonts w:ascii="Book Antiqua" w:hAnsi="Book Antiqua"/>
                <w:color w:val="0D0D0D"/>
                <w:sz w:val="24"/>
                <w:szCs w:val="24"/>
                <w:shd w:val="clear" w:color="auto" w:fill="FFFFFF"/>
              </w:rPr>
              <w:t>anoikis</w:t>
            </w:r>
            <w:proofErr w:type="spellEnd"/>
            <w:r w:rsidRPr="00EA1D94">
              <w:rPr>
                <w:rFonts w:ascii="Book Antiqua" w:hAnsi="Book Antiqua"/>
                <w:color w:val="0D0D0D"/>
                <w:sz w:val="24"/>
                <w:szCs w:val="24"/>
                <w:shd w:val="clear" w:color="auto" w:fill="FFFFFF"/>
              </w:rPr>
              <w:t xml:space="preserve">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inducing Akt pathway-dependent expression of βIII-tubulin</w:t>
            </w:r>
          </w:p>
        </w:tc>
        <w:tc>
          <w:tcPr>
            <w:tcW w:w="2720" w:type="dxa"/>
            <w:shd w:val="clear" w:color="auto" w:fill="auto"/>
          </w:tcPr>
          <w:p w14:paraId="21A1770F" w14:textId="77C496F4" w:rsidR="00EA1D94" w:rsidRPr="00EA1D94" w:rsidRDefault="00EA1D94" w:rsidP="00EA1D94">
            <w:pPr>
              <w:spacing w:line="360" w:lineRule="auto"/>
              <w:jc w:val="both"/>
              <w:rPr>
                <w:rFonts w:ascii="Book Antiqua" w:hAnsi="Book Antiqua"/>
                <w:color w:val="0D0D0D"/>
              </w:rPr>
            </w:pPr>
            <w:r w:rsidRPr="00EA1D94">
              <w:rPr>
                <w:rFonts w:ascii="Book Antiqua" w:hAnsi="Book Antiqua"/>
                <w:color w:val="0D0D0D"/>
                <w:shd w:val="clear" w:color="auto" w:fill="FFFFFF"/>
              </w:rPr>
              <w:t xml:space="preserve">Cao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[7</w:t>
            </w:r>
            <w:r w:rsidR="0051020B">
              <w:rPr>
                <w:rFonts w:ascii="Book Antiqua" w:hAnsi="Book Antiqua"/>
                <w:color w:val="0D0D0D"/>
                <w:shd w:val="clear" w:color="auto" w:fill="FFFFFF"/>
                <w:vertAlign w:val="superscript"/>
              </w:rPr>
              <w:t>7</w:t>
            </w:r>
            <w:r w:rsidR="0051020B" w:rsidRPr="00EA1D94">
              <w:rPr>
                <w:rFonts w:ascii="Book Antiqua" w:hAnsi="Book Antiqua"/>
                <w:color w:val="0D0D0D"/>
                <w:shd w:val="clear" w:color="auto" w:fill="FFFFFF"/>
                <w:vertAlign w:val="superscript"/>
              </w:rPr>
              <w:t>]</w:t>
            </w:r>
          </w:p>
        </w:tc>
      </w:tr>
      <w:tr w:rsidR="00045BC0" w:rsidRPr="00EA1D94" w14:paraId="318D3FA9" w14:textId="77777777" w:rsidTr="00F671D5">
        <w:trPr>
          <w:trHeight w:val="569"/>
        </w:trPr>
        <w:tc>
          <w:tcPr>
            <w:tcW w:w="1800" w:type="dxa"/>
            <w:shd w:val="clear" w:color="auto" w:fill="auto"/>
          </w:tcPr>
          <w:p w14:paraId="0CE6B1E0" w14:textId="66178338"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SWP1 and SWP2</w:t>
            </w:r>
          </w:p>
        </w:tc>
        <w:tc>
          <w:tcPr>
            <w:tcW w:w="1925" w:type="dxa"/>
            <w:shd w:val="clear" w:color="auto" w:fill="auto"/>
          </w:tcPr>
          <w:p w14:paraId="0942A795"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Polysaccharide</w:t>
            </w:r>
          </w:p>
        </w:tc>
        <w:tc>
          <w:tcPr>
            <w:tcW w:w="3635" w:type="dxa"/>
            <w:shd w:val="clear" w:color="auto" w:fill="auto"/>
          </w:tcPr>
          <w:p w14:paraId="5D23C45C" w14:textId="24DDA534"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Inhibited proliferation by inducing apoptosis, activating caspase 3/9 and disrupting the mitochondrial membrane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generation of ROS</w:t>
            </w:r>
          </w:p>
        </w:tc>
        <w:tc>
          <w:tcPr>
            <w:tcW w:w="2720" w:type="dxa"/>
            <w:shd w:val="clear" w:color="auto" w:fill="auto"/>
          </w:tcPr>
          <w:p w14:paraId="4030F755" w14:textId="2E83FD3A"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Vaikundamoorthy</w:t>
            </w:r>
            <w:proofErr w:type="spellEnd"/>
            <w:r w:rsidRPr="00EA1D94">
              <w:rPr>
                <w:rFonts w:ascii="Book Antiqua" w:hAnsi="Book Antiqua"/>
                <w:color w:val="0D0D0D"/>
                <w:shd w:val="clear" w:color="auto" w:fill="FFFFFF"/>
              </w:rPr>
              <w:t xml:space="preserve">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[7</w:t>
            </w:r>
            <w:r w:rsidR="0051020B">
              <w:rPr>
                <w:rFonts w:ascii="Book Antiqua" w:hAnsi="Book Antiqua"/>
                <w:color w:val="0D0D0D"/>
                <w:shd w:val="clear" w:color="auto" w:fill="FFFFFF"/>
                <w:vertAlign w:val="superscript"/>
              </w:rPr>
              <w:t>8</w:t>
            </w:r>
            <w:r w:rsidR="0051020B" w:rsidRPr="00EA1D94">
              <w:rPr>
                <w:rFonts w:ascii="Book Antiqua" w:hAnsi="Book Antiqua"/>
                <w:color w:val="0D0D0D"/>
                <w:shd w:val="clear" w:color="auto" w:fill="FFFFFF"/>
                <w:vertAlign w:val="superscript"/>
              </w:rPr>
              <w:t>]</w:t>
            </w:r>
          </w:p>
        </w:tc>
      </w:tr>
      <w:tr w:rsidR="00045BC0" w:rsidRPr="00EA1D94" w14:paraId="1FFEBFE6" w14:textId="77777777" w:rsidTr="00F671D5">
        <w:trPr>
          <w:trHeight w:val="140"/>
        </w:trPr>
        <w:tc>
          <w:tcPr>
            <w:tcW w:w="1800" w:type="dxa"/>
            <w:shd w:val="clear" w:color="auto" w:fill="auto"/>
          </w:tcPr>
          <w:p w14:paraId="12D010B0"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Carrageenan</w:t>
            </w:r>
          </w:p>
        </w:tc>
        <w:tc>
          <w:tcPr>
            <w:tcW w:w="1925" w:type="dxa"/>
            <w:shd w:val="clear" w:color="auto" w:fill="auto"/>
          </w:tcPr>
          <w:p w14:paraId="531CDEB1"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Polysaccharide</w:t>
            </w:r>
          </w:p>
        </w:tc>
        <w:tc>
          <w:tcPr>
            <w:tcW w:w="3635" w:type="dxa"/>
            <w:shd w:val="clear" w:color="auto" w:fill="auto"/>
          </w:tcPr>
          <w:p w14:paraId="15981355" w14:textId="398D0647"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Induced apoptosis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promoting condensation of the nucleus and fragmentation of DNA as well as activating caspase 8, an extrinsic apoptotic protein</w:t>
            </w:r>
          </w:p>
        </w:tc>
        <w:tc>
          <w:tcPr>
            <w:tcW w:w="2720" w:type="dxa"/>
            <w:shd w:val="clear" w:color="auto" w:fill="auto"/>
          </w:tcPr>
          <w:p w14:paraId="062A4DFE" w14:textId="759B97B7" w:rsidR="00EA1D94" w:rsidRPr="00EA1D94" w:rsidRDefault="00EA1D94" w:rsidP="0051020B">
            <w:pPr>
              <w:spacing w:line="360" w:lineRule="auto"/>
              <w:ind w:right="-510"/>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Murad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[7</w:t>
            </w:r>
            <w:r w:rsidR="0051020B">
              <w:rPr>
                <w:rFonts w:ascii="Book Antiqua" w:hAnsi="Book Antiqua"/>
                <w:color w:val="0D0D0D"/>
                <w:shd w:val="clear" w:color="auto" w:fill="FFFFFF"/>
                <w:vertAlign w:val="superscript"/>
              </w:rPr>
              <w:t>9</w:t>
            </w:r>
            <w:r w:rsidR="0051020B" w:rsidRPr="00EA1D94">
              <w:rPr>
                <w:rFonts w:ascii="Book Antiqua" w:hAnsi="Book Antiqua"/>
                <w:color w:val="0D0D0D"/>
                <w:shd w:val="clear" w:color="auto" w:fill="FFFFFF"/>
                <w:vertAlign w:val="superscript"/>
              </w:rPr>
              <w:t>]</w:t>
            </w:r>
          </w:p>
        </w:tc>
      </w:tr>
      <w:tr w:rsidR="00045BC0" w:rsidRPr="00EA1D94" w14:paraId="0636FD7D" w14:textId="77777777" w:rsidTr="00F671D5">
        <w:trPr>
          <w:trHeight w:val="140"/>
        </w:trPr>
        <w:tc>
          <w:tcPr>
            <w:tcW w:w="1800" w:type="dxa"/>
            <w:shd w:val="clear" w:color="auto" w:fill="auto"/>
          </w:tcPr>
          <w:p w14:paraId="0B149DFE"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Exopolysaccharide</w:t>
            </w:r>
          </w:p>
        </w:tc>
        <w:tc>
          <w:tcPr>
            <w:tcW w:w="1925" w:type="dxa"/>
            <w:shd w:val="clear" w:color="auto" w:fill="auto"/>
          </w:tcPr>
          <w:p w14:paraId="30FDDF08"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Polysaccharide</w:t>
            </w:r>
          </w:p>
        </w:tc>
        <w:tc>
          <w:tcPr>
            <w:tcW w:w="3635" w:type="dxa"/>
            <w:shd w:val="clear" w:color="auto" w:fill="auto"/>
          </w:tcPr>
          <w:p w14:paraId="4BA0FCF2" w14:textId="5139F3C0" w:rsidR="00EA1D94" w:rsidRPr="00EA1D94" w:rsidRDefault="0051020B" w:rsidP="0051020B">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Inhibited the cell growth by decreasing the cyclin D1 and E expression</w:t>
            </w:r>
            <w:r>
              <w:rPr>
                <w:rFonts w:ascii="Book Antiqua" w:hAnsi="Book Antiqua"/>
                <w:color w:val="0D0D0D"/>
                <w:sz w:val="24"/>
                <w:szCs w:val="24"/>
                <w:shd w:val="clear" w:color="auto" w:fill="FFFFFF"/>
              </w:rPr>
              <w:t xml:space="preserve">; and (2) </w:t>
            </w:r>
            <w:r>
              <w:rPr>
                <w:rFonts w:ascii="Book Antiqua" w:hAnsi="Book Antiqua"/>
                <w:color w:val="0D0D0D"/>
                <w:sz w:val="24"/>
                <w:szCs w:val="24"/>
                <w:shd w:val="clear" w:color="auto" w:fill="FFFFFF"/>
              </w:rPr>
              <w:lastRenderedPageBreak/>
              <w:t>I</w:t>
            </w:r>
            <w:r w:rsidR="00EA1D94" w:rsidRPr="00EA1D94">
              <w:rPr>
                <w:rFonts w:ascii="Book Antiqua" w:hAnsi="Book Antiqua"/>
                <w:color w:val="0D0D0D"/>
                <w:sz w:val="24"/>
                <w:szCs w:val="24"/>
                <w:shd w:val="clear" w:color="auto" w:fill="FFFFFF"/>
              </w:rPr>
              <w:t>nduced the proliferation of B-cells and decreased production of IL-6 and TNF-1α in T-cells</w:t>
            </w:r>
          </w:p>
        </w:tc>
        <w:tc>
          <w:tcPr>
            <w:tcW w:w="2720" w:type="dxa"/>
            <w:shd w:val="clear" w:color="auto" w:fill="auto"/>
          </w:tcPr>
          <w:p w14:paraId="7A14ACD2" w14:textId="1B9E9576"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lastRenderedPageBreak/>
              <w:t xml:space="preserve">Park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80</w:t>
            </w:r>
            <w:r w:rsidR="0051020B" w:rsidRPr="00EA1D94">
              <w:rPr>
                <w:rFonts w:ascii="Book Antiqua" w:hAnsi="Book Antiqua"/>
                <w:color w:val="0D0D0D"/>
                <w:shd w:val="clear" w:color="auto" w:fill="FFFFFF"/>
                <w:vertAlign w:val="superscript"/>
              </w:rPr>
              <w:t>]</w:t>
            </w:r>
          </w:p>
        </w:tc>
      </w:tr>
      <w:tr w:rsidR="00045BC0" w:rsidRPr="00EA1D94" w14:paraId="1BFD09CC" w14:textId="77777777" w:rsidTr="00F671D5">
        <w:trPr>
          <w:trHeight w:val="140"/>
        </w:trPr>
        <w:tc>
          <w:tcPr>
            <w:tcW w:w="1800" w:type="dxa"/>
            <w:shd w:val="clear" w:color="auto" w:fill="auto"/>
          </w:tcPr>
          <w:p w14:paraId="06A74801"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Ilmycin</w:t>
            </w:r>
            <w:proofErr w:type="spellEnd"/>
            <w:r w:rsidRPr="00EA1D94">
              <w:rPr>
                <w:rFonts w:ascii="Book Antiqua" w:hAnsi="Book Antiqua"/>
                <w:color w:val="0D0D0D"/>
                <w:shd w:val="clear" w:color="auto" w:fill="FFFFFF"/>
              </w:rPr>
              <w:t xml:space="preserve"> C</w:t>
            </w:r>
          </w:p>
        </w:tc>
        <w:tc>
          <w:tcPr>
            <w:tcW w:w="1925" w:type="dxa"/>
            <w:shd w:val="clear" w:color="auto" w:fill="auto"/>
          </w:tcPr>
          <w:p w14:paraId="5A820C8D"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Cyclic peptide</w:t>
            </w:r>
          </w:p>
        </w:tc>
        <w:tc>
          <w:tcPr>
            <w:tcW w:w="3635" w:type="dxa"/>
            <w:shd w:val="clear" w:color="auto" w:fill="auto"/>
          </w:tcPr>
          <w:p w14:paraId="4A287449" w14:textId="5979556A"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Inhibited migration and invasion by inducing apoptosis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w:t>
            </w:r>
            <w:proofErr w:type="spellStart"/>
            <w:r w:rsidRPr="00EA1D94">
              <w:rPr>
                <w:rFonts w:ascii="Book Antiqua" w:hAnsi="Book Antiqua"/>
                <w:color w:val="0D0D0D"/>
                <w:sz w:val="24"/>
                <w:szCs w:val="24"/>
                <w:shd w:val="clear" w:color="auto" w:fill="FFFFFF"/>
              </w:rPr>
              <w:t>Bax</w:t>
            </w:r>
            <w:proofErr w:type="spellEnd"/>
            <w:r w:rsidRPr="00EA1D94">
              <w:rPr>
                <w:rFonts w:ascii="Book Antiqua" w:hAnsi="Book Antiqua"/>
                <w:color w:val="0D0D0D"/>
                <w:sz w:val="24"/>
                <w:szCs w:val="24"/>
                <w:shd w:val="clear" w:color="auto" w:fill="FFFFFF"/>
              </w:rPr>
              <w:t xml:space="preserve">/Bcl-2 dependent caspases as well as inhibiting MMP-2 and -9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blocking IL-6 dependent phosphorylation of STAT3</w:t>
            </w:r>
          </w:p>
        </w:tc>
        <w:tc>
          <w:tcPr>
            <w:tcW w:w="2720" w:type="dxa"/>
            <w:shd w:val="clear" w:color="auto" w:fill="auto"/>
          </w:tcPr>
          <w:p w14:paraId="0D01E00D" w14:textId="3414296C"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Xie</w:t>
            </w:r>
            <w:proofErr w:type="spellEnd"/>
            <w:r w:rsidRPr="00EA1D94">
              <w:rPr>
                <w:rFonts w:ascii="Book Antiqua" w:hAnsi="Book Antiqua"/>
                <w:color w:val="0D0D0D"/>
                <w:shd w:val="clear" w:color="auto" w:fill="FFFFFF"/>
              </w:rPr>
              <w:t xml:space="preserve">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81</w:t>
            </w:r>
            <w:r w:rsidR="0051020B" w:rsidRPr="00EA1D94">
              <w:rPr>
                <w:rFonts w:ascii="Book Antiqua" w:hAnsi="Book Antiqua"/>
                <w:color w:val="0D0D0D"/>
                <w:shd w:val="clear" w:color="auto" w:fill="FFFFFF"/>
                <w:vertAlign w:val="superscript"/>
              </w:rPr>
              <w:t>]</w:t>
            </w:r>
          </w:p>
        </w:tc>
      </w:tr>
      <w:tr w:rsidR="00045BC0" w:rsidRPr="00EA1D94" w14:paraId="53FEB1BA" w14:textId="77777777" w:rsidTr="00F671D5">
        <w:trPr>
          <w:trHeight w:val="140"/>
        </w:trPr>
        <w:tc>
          <w:tcPr>
            <w:tcW w:w="1800" w:type="dxa"/>
            <w:shd w:val="clear" w:color="auto" w:fill="auto"/>
          </w:tcPr>
          <w:p w14:paraId="556D9DFE" w14:textId="77777777" w:rsidR="00EA1D94" w:rsidRPr="00EA1D94" w:rsidRDefault="00EA1D94" w:rsidP="00EA1D94">
            <w:pPr>
              <w:spacing w:line="360" w:lineRule="auto"/>
              <w:rPr>
                <w:rFonts w:ascii="Book Antiqua" w:hAnsi="Book Antiqua"/>
                <w:color w:val="0D0D0D"/>
                <w:shd w:val="clear" w:color="auto" w:fill="FFFFFF"/>
              </w:rPr>
            </w:pPr>
          </w:p>
        </w:tc>
        <w:tc>
          <w:tcPr>
            <w:tcW w:w="1925" w:type="dxa"/>
            <w:shd w:val="clear" w:color="auto" w:fill="auto"/>
          </w:tcPr>
          <w:p w14:paraId="6952ECAB" w14:textId="77777777" w:rsidR="00EA1D94" w:rsidRPr="00EA1D94" w:rsidRDefault="00EA1D94" w:rsidP="00EA1D94">
            <w:pPr>
              <w:spacing w:line="360" w:lineRule="auto"/>
              <w:jc w:val="both"/>
              <w:rPr>
                <w:rFonts w:ascii="Book Antiqua" w:hAnsi="Book Antiqua"/>
                <w:color w:val="0D0D0D"/>
                <w:shd w:val="clear" w:color="auto" w:fill="FFFFFF"/>
              </w:rPr>
            </w:pPr>
          </w:p>
        </w:tc>
        <w:tc>
          <w:tcPr>
            <w:tcW w:w="3635" w:type="dxa"/>
            <w:shd w:val="clear" w:color="auto" w:fill="auto"/>
          </w:tcPr>
          <w:p w14:paraId="2D4E3C55" w14:textId="044043D7"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Inhibited growth by inducing apoptosis through activation of SR stress and reducing Bcl2 in a CHOP dependent manner</w:t>
            </w:r>
          </w:p>
        </w:tc>
        <w:tc>
          <w:tcPr>
            <w:tcW w:w="2720" w:type="dxa"/>
            <w:shd w:val="clear" w:color="auto" w:fill="auto"/>
          </w:tcPr>
          <w:p w14:paraId="2D6D450C" w14:textId="03BB59AB" w:rsidR="00EA1D94" w:rsidRPr="00EA1D94" w:rsidRDefault="00EA1D94" w:rsidP="00EA1D94">
            <w:pPr>
              <w:spacing w:line="360" w:lineRule="auto"/>
              <w:rPr>
                <w:rFonts w:ascii="Book Antiqua" w:hAnsi="Book Antiqua"/>
                <w:color w:val="0D0D0D"/>
                <w:shd w:val="clear" w:color="auto" w:fill="FFFFFF"/>
              </w:rPr>
            </w:pPr>
            <w:r w:rsidRPr="00EA1D94">
              <w:rPr>
                <w:rFonts w:ascii="Book Antiqua" w:hAnsi="Book Antiqua"/>
                <w:color w:val="0D0D0D"/>
                <w:shd w:val="clear" w:color="auto" w:fill="FFFFFF"/>
              </w:rPr>
              <w:t xml:space="preserve">Zhou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82</w:t>
            </w:r>
            <w:r w:rsidR="0051020B" w:rsidRPr="00EA1D94">
              <w:rPr>
                <w:rFonts w:ascii="Book Antiqua" w:hAnsi="Book Antiqua"/>
                <w:color w:val="0D0D0D"/>
                <w:shd w:val="clear" w:color="auto" w:fill="FFFFFF"/>
                <w:vertAlign w:val="superscript"/>
              </w:rPr>
              <w:t>]</w:t>
            </w:r>
          </w:p>
        </w:tc>
      </w:tr>
      <w:tr w:rsidR="00045BC0" w:rsidRPr="00EA1D94" w14:paraId="0D2650B2" w14:textId="77777777" w:rsidTr="00F671D5">
        <w:trPr>
          <w:trHeight w:val="140"/>
        </w:trPr>
        <w:tc>
          <w:tcPr>
            <w:tcW w:w="1800" w:type="dxa"/>
            <w:shd w:val="clear" w:color="auto" w:fill="auto"/>
          </w:tcPr>
          <w:p w14:paraId="6CF51AA3"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Molassamide</w:t>
            </w:r>
            <w:proofErr w:type="spellEnd"/>
          </w:p>
        </w:tc>
        <w:tc>
          <w:tcPr>
            <w:tcW w:w="1925" w:type="dxa"/>
            <w:shd w:val="clear" w:color="auto" w:fill="auto"/>
          </w:tcPr>
          <w:p w14:paraId="120BD8E7"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Cyclic </w:t>
            </w:r>
            <w:proofErr w:type="spellStart"/>
            <w:r w:rsidRPr="00EA1D94">
              <w:rPr>
                <w:rFonts w:ascii="Book Antiqua" w:hAnsi="Book Antiqua"/>
                <w:color w:val="0D0D0D"/>
                <w:shd w:val="clear" w:color="auto" w:fill="FFFFFF"/>
              </w:rPr>
              <w:t>depsipeptide</w:t>
            </w:r>
            <w:proofErr w:type="spellEnd"/>
          </w:p>
        </w:tc>
        <w:tc>
          <w:tcPr>
            <w:tcW w:w="3635" w:type="dxa"/>
            <w:shd w:val="clear" w:color="auto" w:fill="auto"/>
          </w:tcPr>
          <w:p w14:paraId="12FFFA67" w14:textId="11CD018D" w:rsidR="00EA1D94" w:rsidRPr="00EA1D94" w:rsidRDefault="0051020B" w:rsidP="0051020B">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Abrogated elastase-dependent migration of highly metastatic TNBC cells</w:t>
            </w:r>
            <w:r>
              <w:rPr>
                <w:rFonts w:ascii="Book Antiqua" w:hAnsi="Book Antiqua"/>
                <w:color w:val="0D0D0D"/>
                <w:sz w:val="24"/>
                <w:szCs w:val="24"/>
                <w:shd w:val="clear" w:color="auto" w:fill="FFFFFF"/>
              </w:rPr>
              <w:t>; and (2) i</w:t>
            </w:r>
            <w:r w:rsidR="00EA1D94" w:rsidRPr="00EA1D94">
              <w:rPr>
                <w:rFonts w:ascii="Book Antiqua" w:hAnsi="Book Antiqua"/>
                <w:color w:val="0D0D0D"/>
                <w:sz w:val="24"/>
                <w:szCs w:val="24"/>
                <w:shd w:val="clear" w:color="auto" w:fill="FFFFFF"/>
              </w:rPr>
              <w:t xml:space="preserve">nhibited the activity of elastase and the migration of TNBC cells by targeting the expression of ICAM-1 </w:t>
            </w:r>
            <w:r w:rsidR="00EA1D94" w:rsidRPr="0051020B">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inhibiting the NF-</w:t>
            </w:r>
            <w:proofErr w:type="spellStart"/>
            <w:r>
              <w:rPr>
                <w:rFonts w:ascii="Book Antiqua" w:eastAsia="Book Antiqua" w:hAnsi="Book Antiqua" w:cs="Book Antiqua"/>
                <w:color w:val="000000"/>
                <w:shd w:val="clear" w:color="auto" w:fill="FFFFFF"/>
              </w:rPr>
              <w:t>κ</w:t>
            </w:r>
            <w:r w:rsidR="00EA1D94" w:rsidRPr="00EA1D94">
              <w:rPr>
                <w:rFonts w:ascii="Book Antiqua" w:hAnsi="Book Antiqua"/>
                <w:color w:val="0D0D0D"/>
                <w:sz w:val="24"/>
                <w:szCs w:val="24"/>
                <w:shd w:val="clear" w:color="auto" w:fill="FFFFFF"/>
              </w:rPr>
              <w:t>B</w:t>
            </w:r>
            <w:proofErr w:type="spellEnd"/>
            <w:r w:rsidR="00EA1D94" w:rsidRPr="00EA1D94">
              <w:rPr>
                <w:rFonts w:ascii="Book Antiqua" w:hAnsi="Book Antiqua"/>
                <w:color w:val="0D0D0D"/>
                <w:sz w:val="24"/>
                <w:szCs w:val="24"/>
                <w:shd w:val="clear" w:color="auto" w:fill="FFFFFF"/>
              </w:rPr>
              <w:t xml:space="preserve"> pathway</w:t>
            </w:r>
          </w:p>
        </w:tc>
        <w:tc>
          <w:tcPr>
            <w:tcW w:w="2720" w:type="dxa"/>
            <w:shd w:val="clear" w:color="auto" w:fill="auto"/>
          </w:tcPr>
          <w:p w14:paraId="0135EF34" w14:textId="2F17E395"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Al-Awadhi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83</w:t>
            </w:r>
            <w:r w:rsidR="0051020B" w:rsidRPr="00EA1D94">
              <w:rPr>
                <w:rFonts w:ascii="Book Antiqua" w:hAnsi="Book Antiqua"/>
                <w:color w:val="0D0D0D"/>
                <w:shd w:val="clear" w:color="auto" w:fill="FFFFFF"/>
                <w:vertAlign w:val="superscript"/>
              </w:rPr>
              <w:t>]</w:t>
            </w:r>
          </w:p>
        </w:tc>
      </w:tr>
      <w:tr w:rsidR="00045BC0" w:rsidRPr="00EA1D94" w14:paraId="08240DF6" w14:textId="77777777" w:rsidTr="00F671D5">
        <w:trPr>
          <w:trHeight w:val="140"/>
        </w:trPr>
        <w:tc>
          <w:tcPr>
            <w:tcW w:w="1800" w:type="dxa"/>
            <w:shd w:val="clear" w:color="auto" w:fill="auto"/>
          </w:tcPr>
          <w:p w14:paraId="11F275FD"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Kempopeptin</w:t>
            </w:r>
            <w:proofErr w:type="spellEnd"/>
            <w:r w:rsidRPr="00EA1D94">
              <w:rPr>
                <w:rFonts w:ascii="Book Antiqua" w:hAnsi="Book Antiqua"/>
                <w:color w:val="0D0D0D"/>
                <w:shd w:val="clear" w:color="auto" w:fill="FFFFFF"/>
              </w:rPr>
              <w:t xml:space="preserve"> C</w:t>
            </w:r>
          </w:p>
        </w:tc>
        <w:tc>
          <w:tcPr>
            <w:tcW w:w="1925" w:type="dxa"/>
            <w:shd w:val="clear" w:color="auto" w:fill="auto"/>
          </w:tcPr>
          <w:p w14:paraId="1DA5282B"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Cyclic </w:t>
            </w:r>
            <w:proofErr w:type="spellStart"/>
            <w:r w:rsidRPr="00EA1D94">
              <w:rPr>
                <w:rFonts w:ascii="Book Antiqua" w:hAnsi="Book Antiqua"/>
                <w:color w:val="0D0D0D"/>
                <w:shd w:val="clear" w:color="auto" w:fill="FFFFFF"/>
              </w:rPr>
              <w:t>depsipeptide</w:t>
            </w:r>
            <w:proofErr w:type="spellEnd"/>
          </w:p>
        </w:tc>
        <w:tc>
          <w:tcPr>
            <w:tcW w:w="3635" w:type="dxa"/>
            <w:shd w:val="clear" w:color="auto" w:fill="auto"/>
          </w:tcPr>
          <w:p w14:paraId="6402ACC2" w14:textId="7B491D60"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Inhibited invasion and migration by decreasing the cleavage of matriptase </w:t>
            </w:r>
            <w:r w:rsidRPr="00EA1D94">
              <w:rPr>
                <w:rFonts w:ascii="Book Antiqua" w:hAnsi="Book Antiqua"/>
                <w:color w:val="0D0D0D"/>
                <w:sz w:val="24"/>
                <w:szCs w:val="24"/>
                <w:shd w:val="clear" w:color="auto" w:fill="FFFFFF"/>
              </w:rPr>
              <w:lastRenderedPageBreak/>
              <w:t>substrates CDCP1 and sesmoglein-2</w:t>
            </w:r>
          </w:p>
        </w:tc>
        <w:tc>
          <w:tcPr>
            <w:tcW w:w="2720" w:type="dxa"/>
            <w:shd w:val="clear" w:color="auto" w:fill="auto"/>
          </w:tcPr>
          <w:p w14:paraId="55AA7A56" w14:textId="1739803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lastRenderedPageBreak/>
              <w:t xml:space="preserve">Al-Awadhi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84</w:t>
            </w:r>
            <w:r w:rsidR="0051020B" w:rsidRPr="00EA1D94">
              <w:rPr>
                <w:rFonts w:ascii="Book Antiqua" w:hAnsi="Book Antiqua"/>
                <w:color w:val="0D0D0D"/>
                <w:shd w:val="clear" w:color="auto" w:fill="FFFFFF"/>
                <w:vertAlign w:val="superscript"/>
              </w:rPr>
              <w:t>]</w:t>
            </w:r>
          </w:p>
        </w:tc>
      </w:tr>
      <w:tr w:rsidR="00045BC0" w:rsidRPr="00EA1D94" w14:paraId="39196BDA" w14:textId="77777777" w:rsidTr="00F671D5">
        <w:trPr>
          <w:trHeight w:val="140"/>
        </w:trPr>
        <w:tc>
          <w:tcPr>
            <w:tcW w:w="1800" w:type="dxa"/>
            <w:shd w:val="clear" w:color="auto" w:fill="auto"/>
          </w:tcPr>
          <w:p w14:paraId="6A384C3D" w14:textId="6D432FC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Cyclic </w:t>
            </w:r>
            <w:proofErr w:type="spellStart"/>
            <w:r w:rsidR="0051020B" w:rsidRPr="00EA1D94">
              <w:rPr>
                <w:rFonts w:ascii="Book Antiqua" w:hAnsi="Book Antiqua"/>
                <w:color w:val="0D0D0D"/>
                <w:shd w:val="clear" w:color="auto" w:fill="FFFFFF"/>
              </w:rPr>
              <w:t>l</w:t>
            </w:r>
            <w:r w:rsidRPr="00EA1D94">
              <w:rPr>
                <w:rFonts w:ascii="Book Antiqua" w:hAnsi="Book Antiqua"/>
                <w:color w:val="0D0D0D"/>
                <w:shd w:val="clear" w:color="auto" w:fill="FFFFFF"/>
              </w:rPr>
              <w:t>eucylproline</w:t>
            </w:r>
            <w:proofErr w:type="spellEnd"/>
          </w:p>
        </w:tc>
        <w:tc>
          <w:tcPr>
            <w:tcW w:w="1925" w:type="dxa"/>
            <w:shd w:val="clear" w:color="auto" w:fill="auto"/>
          </w:tcPr>
          <w:p w14:paraId="0CD1B101" w14:textId="13F86A91"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Cyclic peptide</w:t>
            </w:r>
          </w:p>
        </w:tc>
        <w:tc>
          <w:tcPr>
            <w:tcW w:w="3635" w:type="dxa"/>
            <w:shd w:val="clear" w:color="auto" w:fill="auto"/>
          </w:tcPr>
          <w:p w14:paraId="63803BF8" w14:textId="1AEB0BCB"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Inhibited migration by inhibiting cell proliferation, inducing cell arrest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DNA damage. Mechanistically, CLP induced cell cycle arrest by blocking the expression of cyclin C, CDK4, PAK, RAC1, and p27kiP1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targeting CD151 and EGFR signaling axis in TNBC cells</w:t>
            </w:r>
          </w:p>
        </w:tc>
        <w:tc>
          <w:tcPr>
            <w:tcW w:w="2720" w:type="dxa"/>
            <w:shd w:val="clear" w:color="auto" w:fill="auto"/>
          </w:tcPr>
          <w:p w14:paraId="4989734F" w14:textId="43893B50"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Kgk</w:t>
            </w:r>
            <w:proofErr w:type="spellEnd"/>
            <w:r w:rsidRPr="00EA1D94">
              <w:rPr>
                <w:rFonts w:ascii="Book Antiqua" w:hAnsi="Book Antiqua"/>
                <w:color w:val="0D0D0D"/>
                <w:shd w:val="clear" w:color="auto" w:fill="FFFFFF"/>
              </w:rPr>
              <w:t xml:space="preserve">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85</w:t>
            </w:r>
            <w:r w:rsidR="0051020B" w:rsidRPr="00EA1D94">
              <w:rPr>
                <w:rFonts w:ascii="Book Antiqua" w:hAnsi="Book Antiqua"/>
                <w:color w:val="0D0D0D"/>
                <w:shd w:val="clear" w:color="auto" w:fill="FFFFFF"/>
                <w:vertAlign w:val="superscript"/>
              </w:rPr>
              <w:t>]</w:t>
            </w:r>
          </w:p>
        </w:tc>
      </w:tr>
      <w:tr w:rsidR="00045BC0" w:rsidRPr="00EA1D94" w14:paraId="1934325C" w14:textId="77777777" w:rsidTr="00F671D5">
        <w:trPr>
          <w:trHeight w:val="140"/>
        </w:trPr>
        <w:tc>
          <w:tcPr>
            <w:tcW w:w="1800" w:type="dxa"/>
            <w:shd w:val="clear" w:color="auto" w:fill="auto"/>
          </w:tcPr>
          <w:p w14:paraId="1F4B4EFB"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Galaxamide</w:t>
            </w:r>
            <w:proofErr w:type="spellEnd"/>
          </w:p>
        </w:tc>
        <w:tc>
          <w:tcPr>
            <w:tcW w:w="1925" w:type="dxa"/>
            <w:shd w:val="clear" w:color="auto" w:fill="auto"/>
          </w:tcPr>
          <w:p w14:paraId="2721C349"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Cyclic pentapeptide</w:t>
            </w:r>
          </w:p>
        </w:tc>
        <w:tc>
          <w:tcPr>
            <w:tcW w:w="3635" w:type="dxa"/>
            <w:shd w:val="clear" w:color="auto" w:fill="auto"/>
          </w:tcPr>
          <w:p w14:paraId="554D81AA" w14:textId="73030D99"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Elicited apoptosis in BC cells by arresting at the G1 phase as well as reducing mitochondrial membrane potential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the generation of ROS</w:t>
            </w:r>
          </w:p>
        </w:tc>
        <w:tc>
          <w:tcPr>
            <w:tcW w:w="2720" w:type="dxa"/>
            <w:shd w:val="clear" w:color="auto" w:fill="auto"/>
          </w:tcPr>
          <w:p w14:paraId="19742ECD" w14:textId="6E69E2B4"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Lunagariya</w:t>
            </w:r>
            <w:proofErr w:type="spellEnd"/>
            <w:r w:rsidRPr="00EA1D94">
              <w:rPr>
                <w:rFonts w:ascii="Book Antiqua" w:hAnsi="Book Antiqua"/>
                <w:color w:val="0D0D0D"/>
                <w:shd w:val="clear" w:color="auto" w:fill="FFFFFF"/>
              </w:rPr>
              <w:t xml:space="preserve">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86</w:t>
            </w:r>
            <w:r w:rsidR="0051020B" w:rsidRPr="00EA1D94">
              <w:rPr>
                <w:rFonts w:ascii="Book Antiqua" w:hAnsi="Book Antiqua"/>
                <w:color w:val="0D0D0D"/>
                <w:shd w:val="clear" w:color="auto" w:fill="FFFFFF"/>
                <w:vertAlign w:val="superscript"/>
              </w:rPr>
              <w:t>]</w:t>
            </w:r>
          </w:p>
        </w:tc>
      </w:tr>
      <w:tr w:rsidR="00045BC0" w:rsidRPr="00EA1D94" w14:paraId="175A1E04" w14:textId="77777777" w:rsidTr="00F671D5">
        <w:trPr>
          <w:trHeight w:val="140"/>
        </w:trPr>
        <w:tc>
          <w:tcPr>
            <w:tcW w:w="1800" w:type="dxa"/>
            <w:shd w:val="clear" w:color="auto" w:fill="auto"/>
          </w:tcPr>
          <w:p w14:paraId="027CBCA2"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Brintonamide</w:t>
            </w:r>
            <w:proofErr w:type="spellEnd"/>
            <w:r w:rsidRPr="00EA1D94">
              <w:rPr>
                <w:rFonts w:ascii="Book Antiqua" w:hAnsi="Book Antiqua"/>
                <w:color w:val="0D0D0D"/>
                <w:shd w:val="clear" w:color="auto" w:fill="FFFFFF"/>
              </w:rPr>
              <w:t xml:space="preserve"> D</w:t>
            </w:r>
          </w:p>
        </w:tc>
        <w:tc>
          <w:tcPr>
            <w:tcW w:w="1925" w:type="dxa"/>
            <w:shd w:val="clear" w:color="auto" w:fill="auto"/>
          </w:tcPr>
          <w:p w14:paraId="065D31BA"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Linear peptide</w:t>
            </w:r>
          </w:p>
        </w:tc>
        <w:tc>
          <w:tcPr>
            <w:tcW w:w="3635" w:type="dxa"/>
            <w:shd w:val="clear" w:color="auto" w:fill="auto"/>
          </w:tcPr>
          <w:p w14:paraId="404959C1" w14:textId="35D202B2"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Reduced the CCL27 and stimulated proliferation and progression of metastatic BC cells by targeting serine protease kallikrein 7 (KLK7). This study reported that </w:t>
            </w:r>
            <w:proofErr w:type="spellStart"/>
            <w:r w:rsidRPr="00EA1D94">
              <w:rPr>
                <w:rFonts w:ascii="Book Antiqua" w:hAnsi="Book Antiqua"/>
                <w:color w:val="0D0D0D"/>
                <w:sz w:val="24"/>
                <w:szCs w:val="24"/>
                <w:shd w:val="clear" w:color="auto" w:fill="FFFFFF"/>
              </w:rPr>
              <w:t>brintonamide</w:t>
            </w:r>
            <w:proofErr w:type="spellEnd"/>
            <w:r w:rsidRPr="00EA1D94">
              <w:rPr>
                <w:rFonts w:ascii="Book Antiqua" w:hAnsi="Book Antiqua"/>
                <w:color w:val="0D0D0D"/>
                <w:sz w:val="24"/>
                <w:szCs w:val="24"/>
                <w:shd w:val="clear" w:color="auto" w:fill="FFFFFF"/>
              </w:rPr>
              <w:t xml:space="preserve"> D targeted KLK7 by modulating CCR10, the receptor of CCL27 in BC cells</w:t>
            </w:r>
          </w:p>
        </w:tc>
        <w:tc>
          <w:tcPr>
            <w:tcW w:w="2720" w:type="dxa"/>
            <w:shd w:val="clear" w:color="auto" w:fill="auto"/>
          </w:tcPr>
          <w:p w14:paraId="4026460C" w14:textId="4A0B3D3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Al-Awadhi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87</w:t>
            </w:r>
            <w:r w:rsidR="0051020B" w:rsidRPr="00EA1D94">
              <w:rPr>
                <w:rFonts w:ascii="Book Antiqua" w:hAnsi="Book Antiqua"/>
                <w:color w:val="0D0D0D"/>
                <w:shd w:val="clear" w:color="auto" w:fill="FFFFFF"/>
                <w:vertAlign w:val="superscript"/>
              </w:rPr>
              <w:t>]</w:t>
            </w:r>
          </w:p>
        </w:tc>
      </w:tr>
      <w:tr w:rsidR="00045BC0" w:rsidRPr="00EA1D94" w14:paraId="4A031BDB" w14:textId="77777777" w:rsidTr="00F671D5">
        <w:trPr>
          <w:trHeight w:val="140"/>
        </w:trPr>
        <w:tc>
          <w:tcPr>
            <w:tcW w:w="1800" w:type="dxa"/>
            <w:shd w:val="clear" w:color="auto" w:fill="auto"/>
          </w:tcPr>
          <w:p w14:paraId="773E4941"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lastRenderedPageBreak/>
              <w:t>Iturin</w:t>
            </w:r>
            <w:proofErr w:type="spellEnd"/>
            <w:r w:rsidRPr="00EA1D94">
              <w:rPr>
                <w:rFonts w:ascii="Book Antiqua" w:hAnsi="Book Antiqua"/>
                <w:color w:val="0D0D0D"/>
                <w:shd w:val="clear" w:color="auto" w:fill="FFFFFF"/>
              </w:rPr>
              <w:t xml:space="preserve"> A</w:t>
            </w:r>
          </w:p>
        </w:tc>
        <w:tc>
          <w:tcPr>
            <w:tcW w:w="1925" w:type="dxa"/>
            <w:shd w:val="clear" w:color="auto" w:fill="auto"/>
          </w:tcPr>
          <w:p w14:paraId="2B8D3F98" w14:textId="07858E29" w:rsidR="00EA1D94" w:rsidRPr="00EA1D94" w:rsidRDefault="0051020B"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L</w:t>
            </w:r>
            <w:r w:rsidR="00EA1D94" w:rsidRPr="00EA1D94">
              <w:rPr>
                <w:rFonts w:ascii="Book Antiqua" w:hAnsi="Book Antiqua"/>
                <w:color w:val="0D0D0D"/>
                <w:shd w:val="clear" w:color="auto" w:fill="FFFFFF"/>
              </w:rPr>
              <w:t>ipopeptide</w:t>
            </w:r>
          </w:p>
        </w:tc>
        <w:tc>
          <w:tcPr>
            <w:tcW w:w="3635" w:type="dxa"/>
            <w:shd w:val="clear" w:color="auto" w:fill="auto"/>
          </w:tcPr>
          <w:p w14:paraId="3B2D86AC" w14:textId="0D4802A4" w:rsidR="00EA1D94" w:rsidRPr="00EA1D94" w:rsidRDefault="0051020B" w:rsidP="0051020B">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 xml:space="preserve">Induced apoptosis by increasing sub-G1 cell population, fragmentation of DNA </w:t>
            </w:r>
            <w:r w:rsidR="00EA1D94" w:rsidRPr="0051020B">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inhibiting FGF-mediated phosphorylation of Akt, FoxO3a and GSK3β</w:t>
            </w:r>
            <w:r>
              <w:rPr>
                <w:rFonts w:ascii="Book Antiqua" w:hAnsi="Book Antiqua"/>
                <w:color w:val="0D0D0D"/>
                <w:sz w:val="24"/>
                <w:szCs w:val="24"/>
                <w:shd w:val="clear" w:color="auto" w:fill="FFFFFF"/>
              </w:rPr>
              <w:t>; (2) and r</w:t>
            </w:r>
            <w:r w:rsidR="00EA1D94" w:rsidRPr="00EA1D94">
              <w:rPr>
                <w:rFonts w:ascii="Book Antiqua" w:hAnsi="Book Antiqua"/>
                <w:color w:val="0D0D0D"/>
                <w:sz w:val="24"/>
                <w:szCs w:val="24"/>
                <w:shd w:val="clear" w:color="auto" w:fill="FFFFFF"/>
              </w:rPr>
              <w:t xml:space="preserve">educed tumor growth by promoting translocation of FoxO3a </w:t>
            </w:r>
            <w:r w:rsidR="00EA1D94" w:rsidRPr="0051020B">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downregulating MAPK and Akt kinase in the xenograft model</w:t>
            </w:r>
          </w:p>
        </w:tc>
        <w:tc>
          <w:tcPr>
            <w:tcW w:w="2720" w:type="dxa"/>
            <w:shd w:val="clear" w:color="auto" w:fill="auto"/>
          </w:tcPr>
          <w:p w14:paraId="49011804" w14:textId="6D5482BC"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Dey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88</w:t>
            </w:r>
            <w:r w:rsidR="0051020B" w:rsidRPr="00EA1D94">
              <w:rPr>
                <w:rFonts w:ascii="Book Antiqua" w:hAnsi="Book Antiqua"/>
                <w:color w:val="0D0D0D"/>
                <w:shd w:val="clear" w:color="auto" w:fill="FFFFFF"/>
                <w:vertAlign w:val="superscript"/>
              </w:rPr>
              <w:t>]</w:t>
            </w:r>
          </w:p>
        </w:tc>
      </w:tr>
      <w:tr w:rsidR="00045BC0" w:rsidRPr="00EA1D94" w14:paraId="2F1290C5" w14:textId="77777777" w:rsidTr="00F671D5">
        <w:trPr>
          <w:trHeight w:val="140"/>
        </w:trPr>
        <w:tc>
          <w:tcPr>
            <w:tcW w:w="1800" w:type="dxa"/>
            <w:shd w:val="clear" w:color="auto" w:fill="auto"/>
          </w:tcPr>
          <w:p w14:paraId="7450888E"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Halilectin-3</w:t>
            </w:r>
          </w:p>
        </w:tc>
        <w:tc>
          <w:tcPr>
            <w:tcW w:w="1925" w:type="dxa"/>
            <w:shd w:val="clear" w:color="auto" w:fill="auto"/>
          </w:tcPr>
          <w:p w14:paraId="5093B449"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Sugar-binding lectin protein</w:t>
            </w:r>
          </w:p>
        </w:tc>
        <w:tc>
          <w:tcPr>
            <w:tcW w:w="3635" w:type="dxa"/>
            <w:shd w:val="clear" w:color="auto" w:fill="auto"/>
          </w:tcPr>
          <w:p w14:paraId="4D78225F" w14:textId="1B048A1C"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Inhibited proliferation by inducing arrest at the G1 phase and apoptosis by increasing the activity of caspase 9 and autophagy by inducing the expression of light chain 3</w:t>
            </w:r>
          </w:p>
        </w:tc>
        <w:tc>
          <w:tcPr>
            <w:tcW w:w="2720" w:type="dxa"/>
            <w:shd w:val="clear" w:color="auto" w:fill="auto"/>
          </w:tcPr>
          <w:p w14:paraId="33DFE2F5" w14:textId="61E7537B"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do Nascimento-Neto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89</w:t>
            </w:r>
            <w:r w:rsidR="0051020B" w:rsidRPr="00EA1D94">
              <w:rPr>
                <w:rFonts w:ascii="Book Antiqua" w:hAnsi="Book Antiqua"/>
                <w:color w:val="0D0D0D"/>
                <w:shd w:val="clear" w:color="auto" w:fill="FFFFFF"/>
                <w:vertAlign w:val="superscript"/>
              </w:rPr>
              <w:t>]</w:t>
            </w:r>
          </w:p>
        </w:tc>
      </w:tr>
      <w:tr w:rsidR="00045BC0" w:rsidRPr="00EA1D94" w14:paraId="00245789" w14:textId="77777777" w:rsidTr="00F671D5">
        <w:trPr>
          <w:trHeight w:val="140"/>
        </w:trPr>
        <w:tc>
          <w:tcPr>
            <w:tcW w:w="1800" w:type="dxa"/>
            <w:shd w:val="clear" w:color="auto" w:fill="auto"/>
          </w:tcPr>
          <w:p w14:paraId="76489F25"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Sinularin</w:t>
            </w:r>
            <w:proofErr w:type="spellEnd"/>
          </w:p>
        </w:tc>
        <w:tc>
          <w:tcPr>
            <w:tcW w:w="1925" w:type="dxa"/>
            <w:shd w:val="clear" w:color="auto" w:fill="auto"/>
          </w:tcPr>
          <w:p w14:paraId="5B0E3684"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Terpenoid</w:t>
            </w:r>
          </w:p>
        </w:tc>
        <w:tc>
          <w:tcPr>
            <w:tcW w:w="3635" w:type="dxa"/>
            <w:shd w:val="clear" w:color="auto" w:fill="auto"/>
          </w:tcPr>
          <w:p w14:paraId="4B4E4B55" w14:textId="25159D7C"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Reduced cell viability by halting at the G2M phase and stimulating apoptosis through activation of caspase-3 and -8 as well as PARP. In addition, it also induced DNA damage by generating ROS </w:t>
            </w:r>
            <w:r w:rsidRPr="0051020B">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stimulating oxidative stress</w:t>
            </w:r>
          </w:p>
        </w:tc>
        <w:tc>
          <w:tcPr>
            <w:tcW w:w="2720" w:type="dxa"/>
            <w:shd w:val="clear" w:color="auto" w:fill="auto"/>
          </w:tcPr>
          <w:p w14:paraId="7A829F40" w14:textId="738BF52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Huang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90</w:t>
            </w:r>
            <w:r w:rsidR="0051020B" w:rsidRPr="00EA1D94">
              <w:rPr>
                <w:rFonts w:ascii="Book Antiqua" w:hAnsi="Book Antiqua"/>
                <w:color w:val="0D0D0D"/>
                <w:shd w:val="clear" w:color="auto" w:fill="FFFFFF"/>
                <w:vertAlign w:val="superscript"/>
              </w:rPr>
              <w:t>]</w:t>
            </w:r>
          </w:p>
        </w:tc>
      </w:tr>
      <w:tr w:rsidR="00045BC0" w:rsidRPr="00EA1D94" w14:paraId="1A02DAC6" w14:textId="77777777" w:rsidTr="00F671D5">
        <w:trPr>
          <w:trHeight w:val="140"/>
        </w:trPr>
        <w:tc>
          <w:tcPr>
            <w:tcW w:w="1800" w:type="dxa"/>
            <w:shd w:val="clear" w:color="auto" w:fill="auto"/>
          </w:tcPr>
          <w:p w14:paraId="0D3ECADC"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lastRenderedPageBreak/>
              <w:t>Sipholenol</w:t>
            </w:r>
            <w:proofErr w:type="spellEnd"/>
            <w:r w:rsidRPr="00EA1D94">
              <w:rPr>
                <w:rFonts w:ascii="Book Antiqua" w:hAnsi="Book Antiqua"/>
                <w:color w:val="0D0D0D"/>
                <w:shd w:val="clear" w:color="auto" w:fill="FFFFFF"/>
              </w:rPr>
              <w:t xml:space="preserve"> A</w:t>
            </w:r>
          </w:p>
        </w:tc>
        <w:tc>
          <w:tcPr>
            <w:tcW w:w="1925" w:type="dxa"/>
            <w:shd w:val="clear" w:color="auto" w:fill="auto"/>
          </w:tcPr>
          <w:p w14:paraId="3CF91438"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Triterpene</w:t>
            </w:r>
          </w:p>
        </w:tc>
        <w:tc>
          <w:tcPr>
            <w:tcW w:w="3635" w:type="dxa"/>
            <w:shd w:val="clear" w:color="auto" w:fill="auto"/>
          </w:tcPr>
          <w:p w14:paraId="3A897656" w14:textId="12B1A253" w:rsidR="00EA1D94" w:rsidRPr="00EA1D94" w:rsidRDefault="00EA1D94" w:rsidP="0051020B">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Reduced the metastatic ability of TNBC cells by inhibiting protein tyrosine kinase 6, a key mediator of growth factor-dependent migration</w:t>
            </w:r>
          </w:p>
        </w:tc>
        <w:tc>
          <w:tcPr>
            <w:tcW w:w="2720" w:type="dxa"/>
            <w:shd w:val="clear" w:color="auto" w:fill="auto"/>
          </w:tcPr>
          <w:p w14:paraId="66710CBF" w14:textId="03F46D76"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Foudah</w:t>
            </w:r>
            <w:proofErr w:type="spellEnd"/>
            <w:r w:rsidRPr="00EA1D94">
              <w:rPr>
                <w:rFonts w:ascii="Book Antiqua" w:hAnsi="Book Antiqua"/>
                <w:color w:val="0D0D0D"/>
                <w:shd w:val="clear" w:color="auto" w:fill="FFFFFF"/>
              </w:rPr>
              <w:t xml:space="preserve">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91</w:t>
            </w:r>
            <w:r w:rsidR="0051020B" w:rsidRPr="00EA1D94">
              <w:rPr>
                <w:rFonts w:ascii="Book Antiqua" w:hAnsi="Book Antiqua"/>
                <w:color w:val="0D0D0D"/>
                <w:shd w:val="clear" w:color="auto" w:fill="FFFFFF"/>
                <w:vertAlign w:val="superscript"/>
              </w:rPr>
              <w:t>]</w:t>
            </w:r>
          </w:p>
        </w:tc>
      </w:tr>
      <w:tr w:rsidR="00045BC0" w:rsidRPr="00EA1D94" w14:paraId="2C053811" w14:textId="77777777" w:rsidTr="00F671D5">
        <w:trPr>
          <w:trHeight w:val="140"/>
        </w:trPr>
        <w:tc>
          <w:tcPr>
            <w:tcW w:w="1800" w:type="dxa"/>
            <w:shd w:val="clear" w:color="auto" w:fill="auto"/>
          </w:tcPr>
          <w:p w14:paraId="7A8F9A2B"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Agelasine</w:t>
            </w:r>
            <w:proofErr w:type="spellEnd"/>
            <w:r w:rsidRPr="00EA1D94">
              <w:rPr>
                <w:rFonts w:ascii="Book Antiqua" w:hAnsi="Book Antiqua"/>
                <w:color w:val="0D0D0D"/>
                <w:shd w:val="clear" w:color="auto" w:fill="FFFFFF"/>
              </w:rPr>
              <w:t xml:space="preserve"> B</w:t>
            </w:r>
          </w:p>
        </w:tc>
        <w:tc>
          <w:tcPr>
            <w:tcW w:w="1925" w:type="dxa"/>
            <w:shd w:val="clear" w:color="auto" w:fill="auto"/>
          </w:tcPr>
          <w:p w14:paraId="721A6552"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Diterpene alkaloid</w:t>
            </w:r>
          </w:p>
        </w:tc>
        <w:tc>
          <w:tcPr>
            <w:tcW w:w="3635" w:type="dxa"/>
            <w:shd w:val="clear" w:color="auto" w:fill="auto"/>
          </w:tcPr>
          <w:p w14:paraId="09D6949E" w14:textId="729581DB" w:rsidR="00EA1D94" w:rsidRPr="00EA1D94" w:rsidRDefault="0051020B" w:rsidP="0051020B">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Induced apoptosis by inhibiting ER Ca</w:t>
            </w:r>
            <w:r w:rsidR="00EA1D94" w:rsidRPr="00EA1D94">
              <w:rPr>
                <w:rFonts w:ascii="Book Antiqua" w:hAnsi="Book Antiqua"/>
                <w:color w:val="0D0D0D"/>
                <w:sz w:val="24"/>
                <w:szCs w:val="24"/>
                <w:shd w:val="clear" w:color="auto" w:fill="FFFFFF"/>
                <w:vertAlign w:val="superscript"/>
              </w:rPr>
              <w:t xml:space="preserve">2+ </w:t>
            </w:r>
            <w:r w:rsidR="00EA1D94" w:rsidRPr="00EA1D94">
              <w:rPr>
                <w:rFonts w:ascii="Book Antiqua" w:hAnsi="Book Antiqua"/>
                <w:color w:val="0D0D0D"/>
                <w:sz w:val="24"/>
                <w:szCs w:val="24"/>
                <w:shd w:val="clear" w:color="auto" w:fill="FFFFFF"/>
              </w:rPr>
              <w:t xml:space="preserve">-ATPase (SERCA) activity </w:t>
            </w:r>
            <w:r w:rsidR="00EA1D94" w:rsidRPr="0051020B">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releasing Ca</w:t>
            </w:r>
            <w:r w:rsidR="00EA1D94" w:rsidRPr="00EA1D94">
              <w:rPr>
                <w:rFonts w:ascii="Book Antiqua" w:hAnsi="Book Antiqua"/>
                <w:color w:val="0D0D0D"/>
                <w:sz w:val="24"/>
                <w:szCs w:val="24"/>
                <w:shd w:val="clear" w:color="auto" w:fill="FFFFFF"/>
                <w:vertAlign w:val="superscript"/>
              </w:rPr>
              <w:t xml:space="preserve">2+ </w:t>
            </w:r>
            <w:r w:rsidR="00EA1D94" w:rsidRPr="00EA1D94">
              <w:rPr>
                <w:rFonts w:ascii="Book Antiqua" w:hAnsi="Book Antiqua"/>
                <w:color w:val="0D0D0D"/>
                <w:sz w:val="24"/>
                <w:szCs w:val="24"/>
                <w:shd w:val="clear" w:color="auto" w:fill="FFFFFF"/>
              </w:rPr>
              <w:t>from ER and inducing DNA fragmentation</w:t>
            </w:r>
            <w:r>
              <w:rPr>
                <w:rFonts w:ascii="Book Antiqua" w:hAnsi="Book Antiqua"/>
                <w:color w:val="0D0D0D"/>
                <w:sz w:val="24"/>
                <w:szCs w:val="24"/>
                <w:shd w:val="clear" w:color="auto" w:fill="FFFFFF"/>
              </w:rPr>
              <w:t>; (2) r</w:t>
            </w:r>
            <w:r w:rsidR="00EA1D94" w:rsidRPr="00EA1D94">
              <w:rPr>
                <w:rFonts w:ascii="Book Antiqua" w:hAnsi="Book Antiqua"/>
                <w:color w:val="0D0D0D"/>
                <w:sz w:val="24"/>
                <w:szCs w:val="24"/>
                <w:shd w:val="clear" w:color="auto" w:fill="FFFFFF"/>
              </w:rPr>
              <w:t>educed the Bcl2 expression and enhanced the caspase 8 expression</w:t>
            </w:r>
            <w:r>
              <w:rPr>
                <w:rFonts w:ascii="Book Antiqua" w:hAnsi="Book Antiqua"/>
                <w:color w:val="0D0D0D"/>
                <w:sz w:val="24"/>
                <w:szCs w:val="24"/>
                <w:shd w:val="clear" w:color="auto" w:fill="FFFFFF"/>
              </w:rPr>
              <w:t xml:space="preserve">; and (3) </w:t>
            </w:r>
            <w:r w:rsidR="00EA1D94" w:rsidRPr="00EA1D94">
              <w:rPr>
                <w:rFonts w:ascii="Book Antiqua" w:hAnsi="Book Antiqua"/>
                <w:color w:val="0D0D0D"/>
                <w:sz w:val="24"/>
                <w:szCs w:val="24"/>
                <w:shd w:val="clear" w:color="auto" w:fill="FFFFFF"/>
              </w:rPr>
              <w:t>induced cell death in an ER-mediated extrinsic apoptotic pathway</w:t>
            </w:r>
          </w:p>
        </w:tc>
        <w:tc>
          <w:tcPr>
            <w:tcW w:w="2720" w:type="dxa"/>
            <w:shd w:val="clear" w:color="auto" w:fill="auto"/>
          </w:tcPr>
          <w:p w14:paraId="36BDD79B" w14:textId="6165BCD8" w:rsidR="00EA1D94" w:rsidRPr="00EA1D94" w:rsidRDefault="00EA1D94" w:rsidP="0051020B">
            <w:pPr>
              <w:spacing w:line="360" w:lineRule="auto"/>
              <w:ind w:right="-372"/>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Pimentel </w:t>
            </w:r>
            <w:r w:rsidR="0051020B" w:rsidRPr="00EA1D94">
              <w:rPr>
                <w:rFonts w:ascii="Book Antiqua" w:hAnsi="Book Antiqua"/>
                <w:i/>
                <w:iCs/>
                <w:color w:val="0D0D0D"/>
                <w:shd w:val="clear" w:color="auto" w:fill="FFFFFF"/>
              </w:rPr>
              <w:t>et al</w:t>
            </w:r>
            <w:r w:rsidR="0051020B" w:rsidRPr="00EA1D94">
              <w:rPr>
                <w:rFonts w:ascii="Book Antiqua" w:hAnsi="Book Antiqua"/>
                <w:color w:val="0D0D0D"/>
                <w:shd w:val="clear" w:color="auto" w:fill="FFFFFF"/>
                <w:vertAlign w:val="superscript"/>
              </w:rPr>
              <w:t>[</w:t>
            </w:r>
            <w:r w:rsidR="0051020B">
              <w:rPr>
                <w:rFonts w:ascii="Book Antiqua" w:hAnsi="Book Antiqua"/>
                <w:color w:val="0D0D0D"/>
                <w:shd w:val="clear" w:color="auto" w:fill="FFFFFF"/>
                <w:vertAlign w:val="superscript"/>
              </w:rPr>
              <w:t>92</w:t>
            </w:r>
            <w:r w:rsidR="0051020B" w:rsidRPr="00EA1D94">
              <w:rPr>
                <w:rFonts w:ascii="Book Antiqua" w:hAnsi="Book Antiqua"/>
                <w:color w:val="0D0D0D"/>
                <w:shd w:val="clear" w:color="auto" w:fill="FFFFFF"/>
                <w:vertAlign w:val="superscript"/>
              </w:rPr>
              <w:t>]</w:t>
            </w:r>
          </w:p>
        </w:tc>
      </w:tr>
      <w:tr w:rsidR="00045BC0" w:rsidRPr="00EA1D94" w14:paraId="795C22E7" w14:textId="77777777" w:rsidTr="00F671D5">
        <w:trPr>
          <w:trHeight w:val="140"/>
        </w:trPr>
        <w:tc>
          <w:tcPr>
            <w:tcW w:w="1800" w:type="dxa"/>
            <w:shd w:val="clear" w:color="auto" w:fill="auto"/>
          </w:tcPr>
          <w:p w14:paraId="5F44A716" w14:textId="77777777" w:rsidR="00EA1D94" w:rsidRPr="00EA1D94" w:rsidRDefault="00EA1D94" w:rsidP="0051020B">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Hirsutanol</w:t>
            </w:r>
            <w:proofErr w:type="spellEnd"/>
            <w:r w:rsidRPr="00EA1D94">
              <w:rPr>
                <w:rFonts w:ascii="Book Antiqua" w:hAnsi="Book Antiqua"/>
                <w:color w:val="0D0D0D"/>
                <w:shd w:val="clear" w:color="auto" w:fill="FFFFFF"/>
              </w:rPr>
              <w:t xml:space="preserve"> A</w:t>
            </w:r>
          </w:p>
        </w:tc>
        <w:tc>
          <w:tcPr>
            <w:tcW w:w="1925" w:type="dxa"/>
            <w:shd w:val="clear" w:color="auto" w:fill="auto"/>
          </w:tcPr>
          <w:p w14:paraId="67CAD8B2" w14:textId="77777777"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Sesquiterpene</w:t>
            </w:r>
          </w:p>
        </w:tc>
        <w:tc>
          <w:tcPr>
            <w:tcW w:w="3635" w:type="dxa"/>
            <w:shd w:val="clear" w:color="auto" w:fill="auto"/>
          </w:tcPr>
          <w:p w14:paraId="46259D33" w14:textId="0B19F3CC" w:rsidR="00EA1D94" w:rsidRPr="00EA1D94" w:rsidRDefault="0051020B" w:rsidP="00045BC0">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Reduced cell growth by inhibiting proliferation</w:t>
            </w:r>
            <w:r>
              <w:rPr>
                <w:rFonts w:ascii="Book Antiqua" w:hAnsi="Book Antiqua"/>
                <w:color w:val="0D0D0D"/>
                <w:sz w:val="24"/>
                <w:szCs w:val="24"/>
                <w:shd w:val="clear" w:color="auto" w:fill="FFFFFF"/>
              </w:rPr>
              <w:t>; (2) i</w:t>
            </w:r>
            <w:r w:rsidR="00EA1D94" w:rsidRPr="00EA1D94">
              <w:rPr>
                <w:rFonts w:ascii="Book Antiqua" w:hAnsi="Book Antiqua"/>
                <w:color w:val="0D0D0D"/>
                <w:sz w:val="24"/>
                <w:szCs w:val="24"/>
                <w:shd w:val="clear" w:color="auto" w:fill="FFFFFF"/>
              </w:rPr>
              <w:t xml:space="preserve">nduced apoptosis, and autophagy </w:t>
            </w:r>
            <w:r w:rsidR="00EA1D94" w:rsidRPr="00045BC0">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generating ROS</w:t>
            </w:r>
            <w:r w:rsidR="00045BC0">
              <w:rPr>
                <w:rFonts w:ascii="Book Antiqua" w:hAnsi="Book Antiqua"/>
                <w:color w:val="0D0D0D"/>
                <w:sz w:val="24"/>
                <w:szCs w:val="24"/>
                <w:shd w:val="clear" w:color="auto" w:fill="FFFFFF"/>
              </w:rPr>
              <w:t>; and (3) s</w:t>
            </w:r>
            <w:r w:rsidR="00EA1D94" w:rsidRPr="00EA1D94">
              <w:rPr>
                <w:rFonts w:ascii="Book Antiqua" w:hAnsi="Book Antiqua"/>
                <w:color w:val="0D0D0D"/>
                <w:sz w:val="24"/>
                <w:szCs w:val="24"/>
                <w:shd w:val="clear" w:color="auto" w:fill="FFFFFF"/>
              </w:rPr>
              <w:t xml:space="preserve">ilenced Atg7 with siRNA and blockade of autophagy using bafilomycin A1 synergistically increased the efficacy of </w:t>
            </w:r>
            <w:proofErr w:type="spellStart"/>
            <w:r w:rsidR="00EA1D94" w:rsidRPr="00EA1D94">
              <w:rPr>
                <w:rFonts w:ascii="Book Antiqua" w:hAnsi="Book Antiqua"/>
                <w:color w:val="0D0D0D"/>
                <w:sz w:val="24"/>
                <w:szCs w:val="24"/>
                <w:shd w:val="clear" w:color="auto" w:fill="FFFFFF"/>
              </w:rPr>
              <w:t>hirsutanol</w:t>
            </w:r>
            <w:proofErr w:type="spellEnd"/>
            <w:r w:rsidR="00EA1D94" w:rsidRPr="00EA1D94">
              <w:rPr>
                <w:rFonts w:ascii="Book Antiqua" w:hAnsi="Book Antiqua"/>
                <w:color w:val="0D0D0D"/>
                <w:sz w:val="24"/>
                <w:szCs w:val="24"/>
                <w:shd w:val="clear" w:color="auto" w:fill="FFFFFF"/>
              </w:rPr>
              <w:t xml:space="preserve"> A in inducing apoptosis and inhibiting cell proliferation</w:t>
            </w:r>
          </w:p>
        </w:tc>
        <w:tc>
          <w:tcPr>
            <w:tcW w:w="2720" w:type="dxa"/>
            <w:shd w:val="clear" w:color="auto" w:fill="auto"/>
          </w:tcPr>
          <w:p w14:paraId="48BF98F7" w14:textId="01787B6F" w:rsidR="00EA1D94" w:rsidRPr="00EA1D94" w:rsidRDefault="00EA1D94" w:rsidP="0051020B">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Yang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93</w:t>
            </w:r>
            <w:r w:rsidR="00045BC0" w:rsidRPr="00EA1D94">
              <w:rPr>
                <w:rFonts w:ascii="Book Antiqua" w:hAnsi="Book Antiqua"/>
                <w:color w:val="0D0D0D"/>
                <w:shd w:val="clear" w:color="auto" w:fill="FFFFFF"/>
                <w:vertAlign w:val="superscript"/>
              </w:rPr>
              <w:t>]</w:t>
            </w:r>
          </w:p>
        </w:tc>
      </w:tr>
      <w:tr w:rsidR="00045BC0" w:rsidRPr="00EA1D94" w14:paraId="789F5EFE" w14:textId="77777777" w:rsidTr="00F671D5">
        <w:trPr>
          <w:trHeight w:val="140"/>
        </w:trPr>
        <w:tc>
          <w:tcPr>
            <w:tcW w:w="1800" w:type="dxa"/>
            <w:shd w:val="clear" w:color="auto" w:fill="auto"/>
          </w:tcPr>
          <w:p w14:paraId="5EB3FCB0" w14:textId="77777777" w:rsidR="00EA1D94" w:rsidRPr="00EA1D94" w:rsidRDefault="00EA1D94" w:rsidP="00045BC0">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lastRenderedPageBreak/>
              <w:t>Dehydrothyrsiferol</w:t>
            </w:r>
            <w:proofErr w:type="spellEnd"/>
          </w:p>
        </w:tc>
        <w:tc>
          <w:tcPr>
            <w:tcW w:w="1925" w:type="dxa"/>
            <w:shd w:val="clear" w:color="auto" w:fill="auto"/>
          </w:tcPr>
          <w:p w14:paraId="39F1E70C"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Triterpenoid</w:t>
            </w:r>
          </w:p>
        </w:tc>
        <w:tc>
          <w:tcPr>
            <w:tcW w:w="3635" w:type="dxa"/>
            <w:shd w:val="clear" w:color="auto" w:fill="auto"/>
          </w:tcPr>
          <w:p w14:paraId="10397B8C" w14:textId="567E66BF" w:rsidR="00EA1D94" w:rsidRPr="00EA1D94" w:rsidRDefault="00EA1D94" w:rsidP="00045BC0">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Induced apoptosis by causing DNA fragmentation and arrest at S-phase and G2M phase</w:t>
            </w:r>
          </w:p>
        </w:tc>
        <w:tc>
          <w:tcPr>
            <w:tcW w:w="2720" w:type="dxa"/>
            <w:shd w:val="clear" w:color="auto" w:fill="auto"/>
          </w:tcPr>
          <w:p w14:paraId="69C9AA83" w14:textId="79B9FBDC"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Pec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94</w:t>
            </w:r>
            <w:r w:rsidR="00045BC0" w:rsidRPr="00EA1D94">
              <w:rPr>
                <w:rFonts w:ascii="Book Antiqua" w:hAnsi="Book Antiqua"/>
                <w:color w:val="0D0D0D"/>
                <w:shd w:val="clear" w:color="auto" w:fill="FFFFFF"/>
                <w:vertAlign w:val="superscript"/>
              </w:rPr>
              <w:t>]</w:t>
            </w:r>
          </w:p>
        </w:tc>
      </w:tr>
      <w:tr w:rsidR="00045BC0" w:rsidRPr="00EA1D94" w14:paraId="24304CCB" w14:textId="77777777" w:rsidTr="00F671D5">
        <w:trPr>
          <w:trHeight w:val="140"/>
        </w:trPr>
        <w:tc>
          <w:tcPr>
            <w:tcW w:w="1800" w:type="dxa"/>
            <w:shd w:val="clear" w:color="auto" w:fill="auto"/>
          </w:tcPr>
          <w:p w14:paraId="150C3CB3" w14:textId="77777777" w:rsidR="00EA1D94" w:rsidRPr="00EA1D94" w:rsidRDefault="00EA1D94" w:rsidP="00045BC0">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Sodwanone</w:t>
            </w:r>
            <w:proofErr w:type="spellEnd"/>
          </w:p>
        </w:tc>
        <w:tc>
          <w:tcPr>
            <w:tcW w:w="1925" w:type="dxa"/>
            <w:shd w:val="clear" w:color="auto" w:fill="auto"/>
          </w:tcPr>
          <w:p w14:paraId="11814D69"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Triterpene</w:t>
            </w:r>
          </w:p>
        </w:tc>
        <w:tc>
          <w:tcPr>
            <w:tcW w:w="3635" w:type="dxa"/>
            <w:shd w:val="clear" w:color="auto" w:fill="auto"/>
          </w:tcPr>
          <w:p w14:paraId="56D27098" w14:textId="4133D0D9" w:rsidR="00EA1D94" w:rsidRPr="00EA1D94" w:rsidRDefault="00045BC0" w:rsidP="00045BC0">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Induced cytotoxicity to BC cells</w:t>
            </w:r>
            <w:r>
              <w:rPr>
                <w:rFonts w:ascii="Book Antiqua" w:hAnsi="Book Antiqua"/>
                <w:color w:val="0D0D0D"/>
                <w:sz w:val="24"/>
                <w:szCs w:val="24"/>
                <w:shd w:val="clear" w:color="auto" w:fill="FFFFFF"/>
              </w:rPr>
              <w:t>; and (2) i</w:t>
            </w:r>
            <w:r w:rsidR="00EA1D94" w:rsidRPr="00EA1D94">
              <w:rPr>
                <w:rFonts w:ascii="Book Antiqua" w:hAnsi="Book Antiqua"/>
                <w:color w:val="0D0D0D"/>
                <w:sz w:val="24"/>
                <w:szCs w:val="24"/>
                <w:shd w:val="clear" w:color="auto" w:fill="FFFFFF"/>
              </w:rPr>
              <w:t>nhibited hypoxia-induced HIF-1α</w:t>
            </w:r>
          </w:p>
        </w:tc>
        <w:tc>
          <w:tcPr>
            <w:tcW w:w="2720" w:type="dxa"/>
            <w:shd w:val="clear" w:color="auto" w:fill="auto"/>
          </w:tcPr>
          <w:p w14:paraId="59015BEC" w14:textId="68E2DECD"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Dai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95</w:t>
            </w:r>
            <w:r w:rsidR="00045BC0" w:rsidRPr="00EA1D94">
              <w:rPr>
                <w:rFonts w:ascii="Book Antiqua" w:hAnsi="Book Antiqua"/>
                <w:color w:val="0D0D0D"/>
                <w:shd w:val="clear" w:color="auto" w:fill="FFFFFF"/>
                <w:vertAlign w:val="superscript"/>
              </w:rPr>
              <w:t>]</w:t>
            </w:r>
          </w:p>
        </w:tc>
      </w:tr>
      <w:tr w:rsidR="00045BC0" w:rsidRPr="00EA1D94" w14:paraId="282CB018" w14:textId="77777777" w:rsidTr="00F671D5">
        <w:trPr>
          <w:trHeight w:val="140"/>
        </w:trPr>
        <w:tc>
          <w:tcPr>
            <w:tcW w:w="1800" w:type="dxa"/>
            <w:shd w:val="clear" w:color="auto" w:fill="auto"/>
          </w:tcPr>
          <w:p w14:paraId="6BFEDC56" w14:textId="77777777" w:rsidR="00EA1D94" w:rsidRPr="00EA1D94" w:rsidRDefault="00EA1D94" w:rsidP="00045BC0">
            <w:pPr>
              <w:spacing w:line="360" w:lineRule="auto"/>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Pseudopterosin</w:t>
            </w:r>
            <w:proofErr w:type="spellEnd"/>
          </w:p>
        </w:tc>
        <w:tc>
          <w:tcPr>
            <w:tcW w:w="1925" w:type="dxa"/>
            <w:shd w:val="clear" w:color="auto" w:fill="auto"/>
          </w:tcPr>
          <w:p w14:paraId="2B57D238"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Diterpene glycoside </w:t>
            </w:r>
          </w:p>
        </w:tc>
        <w:tc>
          <w:tcPr>
            <w:tcW w:w="3635" w:type="dxa"/>
            <w:shd w:val="clear" w:color="auto" w:fill="auto"/>
          </w:tcPr>
          <w:p w14:paraId="2228E557" w14:textId="2161C267" w:rsidR="00EA1D94" w:rsidRPr="00EA1D94" w:rsidRDefault="00045BC0" w:rsidP="00045BC0">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 xml:space="preserve">Reduced the production of IL-6, TNF-1α, and MCP-1 </w:t>
            </w:r>
            <w:r w:rsidR="00EA1D94" w:rsidRPr="00045BC0">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blocking p65 and </w:t>
            </w:r>
            <w:proofErr w:type="spellStart"/>
            <w:r w:rsidR="00EA1D94" w:rsidRPr="00EA1D94">
              <w:rPr>
                <w:rFonts w:ascii="Book Antiqua" w:hAnsi="Book Antiqua"/>
                <w:color w:val="0D0D0D"/>
                <w:sz w:val="24"/>
                <w:szCs w:val="24"/>
                <w:shd w:val="clear" w:color="auto" w:fill="FFFFFF"/>
              </w:rPr>
              <w:t>IkB</w:t>
            </w:r>
            <w:proofErr w:type="spellEnd"/>
            <w:r w:rsidR="00EA1D94" w:rsidRPr="00EA1D94">
              <w:rPr>
                <w:rFonts w:ascii="Book Antiqua" w:hAnsi="Book Antiqua"/>
                <w:color w:val="0D0D0D"/>
                <w:sz w:val="24"/>
                <w:szCs w:val="24"/>
                <w:shd w:val="clear" w:color="auto" w:fill="FFFFFF"/>
              </w:rPr>
              <w:t xml:space="preserve"> phosphorylation</w:t>
            </w:r>
            <w:r>
              <w:rPr>
                <w:rFonts w:ascii="Book Antiqua" w:hAnsi="Book Antiqua"/>
                <w:color w:val="0D0D0D"/>
                <w:sz w:val="24"/>
                <w:szCs w:val="24"/>
                <w:shd w:val="clear" w:color="auto" w:fill="FFFFFF"/>
              </w:rPr>
              <w:t>; and (2) p</w:t>
            </w:r>
            <w:r w:rsidR="00EA1D94" w:rsidRPr="00EA1D94">
              <w:rPr>
                <w:rFonts w:ascii="Book Antiqua" w:hAnsi="Book Antiqua"/>
                <w:color w:val="0D0D0D"/>
                <w:sz w:val="24"/>
                <w:szCs w:val="24"/>
                <w:shd w:val="clear" w:color="auto" w:fill="FFFFFF"/>
              </w:rPr>
              <w:t>romoted translocation of glucocorticoid receptor from nucleus to cytosol</w:t>
            </w:r>
          </w:p>
        </w:tc>
        <w:tc>
          <w:tcPr>
            <w:tcW w:w="2720" w:type="dxa"/>
            <w:shd w:val="clear" w:color="auto" w:fill="auto"/>
          </w:tcPr>
          <w:p w14:paraId="62426515" w14:textId="74A13367" w:rsidR="00EA1D94" w:rsidRPr="00EA1D94" w:rsidRDefault="00EA1D94" w:rsidP="00045BC0">
            <w:pPr>
              <w:spacing w:line="360" w:lineRule="auto"/>
              <w:ind w:right="-282"/>
              <w:jc w:val="both"/>
              <w:rPr>
                <w:rFonts w:ascii="Book Antiqua" w:hAnsi="Book Antiqua"/>
                <w:color w:val="0D0D0D"/>
                <w:shd w:val="clear" w:color="auto" w:fill="FFFFFF"/>
              </w:rPr>
            </w:pPr>
            <w:proofErr w:type="spellStart"/>
            <w:r w:rsidRPr="00EA1D94">
              <w:rPr>
                <w:rFonts w:ascii="Book Antiqua" w:hAnsi="Book Antiqua"/>
                <w:color w:val="0D0D0D"/>
                <w:shd w:val="clear" w:color="auto" w:fill="FFFFFF"/>
              </w:rPr>
              <w:t>Sperlich</w:t>
            </w:r>
            <w:proofErr w:type="spellEnd"/>
            <w:r w:rsidRPr="00EA1D94">
              <w:rPr>
                <w:rFonts w:ascii="Book Antiqua" w:hAnsi="Book Antiqua"/>
                <w:color w:val="0D0D0D"/>
                <w:shd w:val="clear" w:color="auto" w:fill="FFFFFF"/>
              </w:rPr>
              <w:t xml:space="preserve">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96</w:t>
            </w:r>
            <w:r w:rsidR="00045BC0" w:rsidRPr="00EA1D94">
              <w:rPr>
                <w:rFonts w:ascii="Book Antiqua" w:hAnsi="Book Antiqua"/>
                <w:color w:val="0D0D0D"/>
                <w:shd w:val="clear" w:color="auto" w:fill="FFFFFF"/>
                <w:vertAlign w:val="superscript"/>
              </w:rPr>
              <w:t>]</w:t>
            </w:r>
          </w:p>
        </w:tc>
      </w:tr>
      <w:tr w:rsidR="00045BC0" w:rsidRPr="00EA1D94" w14:paraId="4894C10B" w14:textId="77777777" w:rsidTr="00F671D5">
        <w:trPr>
          <w:trHeight w:val="140"/>
        </w:trPr>
        <w:tc>
          <w:tcPr>
            <w:tcW w:w="1800" w:type="dxa"/>
            <w:shd w:val="clear" w:color="auto" w:fill="auto"/>
          </w:tcPr>
          <w:p w14:paraId="556C5DE9"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Quinazoline</w:t>
            </w:r>
          </w:p>
        </w:tc>
        <w:tc>
          <w:tcPr>
            <w:tcW w:w="1925" w:type="dxa"/>
            <w:shd w:val="clear" w:color="auto" w:fill="auto"/>
          </w:tcPr>
          <w:p w14:paraId="395BA1A4"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Heterocyclic compound</w:t>
            </w:r>
          </w:p>
        </w:tc>
        <w:tc>
          <w:tcPr>
            <w:tcW w:w="3635" w:type="dxa"/>
            <w:shd w:val="clear" w:color="auto" w:fill="auto"/>
          </w:tcPr>
          <w:p w14:paraId="51AC73D2" w14:textId="6BD1C436" w:rsidR="00EA1D94" w:rsidRPr="00EA1D94" w:rsidRDefault="00045BC0" w:rsidP="00045BC0">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 xml:space="preserve">Induced apoptosis in </w:t>
            </w:r>
            <w:proofErr w:type="spellStart"/>
            <w:r w:rsidR="00EA1D94" w:rsidRPr="00EA1D94">
              <w:rPr>
                <w:rFonts w:ascii="Book Antiqua" w:hAnsi="Book Antiqua"/>
                <w:color w:val="0D0D0D"/>
                <w:sz w:val="24"/>
                <w:szCs w:val="24"/>
                <w:shd w:val="clear" w:color="auto" w:fill="FFFFFF"/>
              </w:rPr>
              <w:t>HER+ve</w:t>
            </w:r>
            <w:proofErr w:type="spellEnd"/>
            <w:r w:rsidR="00EA1D94" w:rsidRPr="00EA1D94">
              <w:rPr>
                <w:rFonts w:ascii="Book Antiqua" w:hAnsi="Book Antiqua"/>
                <w:color w:val="0D0D0D"/>
                <w:sz w:val="24"/>
                <w:szCs w:val="24"/>
                <w:shd w:val="clear" w:color="auto" w:fill="FFFFFF"/>
              </w:rPr>
              <w:t xml:space="preserve"> BC cells by reducing the Bcl2 expression and increasing the </w:t>
            </w:r>
            <w:proofErr w:type="spellStart"/>
            <w:r w:rsidR="00EA1D94" w:rsidRPr="00EA1D94">
              <w:rPr>
                <w:rFonts w:ascii="Book Antiqua" w:hAnsi="Book Antiqua"/>
                <w:color w:val="0D0D0D"/>
                <w:sz w:val="24"/>
                <w:szCs w:val="24"/>
                <w:shd w:val="clear" w:color="auto" w:fill="FFFFFF"/>
              </w:rPr>
              <w:t>Bax</w:t>
            </w:r>
            <w:proofErr w:type="spellEnd"/>
            <w:r w:rsidR="00EA1D94" w:rsidRPr="00EA1D94">
              <w:rPr>
                <w:rFonts w:ascii="Book Antiqua" w:hAnsi="Book Antiqua"/>
                <w:color w:val="0D0D0D"/>
                <w:sz w:val="24"/>
                <w:szCs w:val="24"/>
                <w:shd w:val="clear" w:color="auto" w:fill="FFFFFF"/>
              </w:rPr>
              <w:t xml:space="preserve"> expression</w:t>
            </w:r>
            <w:r>
              <w:rPr>
                <w:rFonts w:ascii="Book Antiqua" w:hAnsi="Book Antiqua"/>
                <w:color w:val="0D0D0D"/>
                <w:sz w:val="24"/>
                <w:szCs w:val="24"/>
                <w:shd w:val="clear" w:color="auto" w:fill="FFFFFF"/>
              </w:rPr>
              <w:t>; and (2) p</w:t>
            </w:r>
            <w:r w:rsidR="00EA1D94" w:rsidRPr="00EA1D94">
              <w:rPr>
                <w:rFonts w:ascii="Book Antiqua" w:hAnsi="Book Antiqua"/>
                <w:color w:val="0D0D0D"/>
                <w:sz w:val="24"/>
                <w:szCs w:val="24"/>
                <w:shd w:val="clear" w:color="auto" w:fill="FFFFFF"/>
              </w:rPr>
              <w:t xml:space="preserve">romoted cell death </w:t>
            </w:r>
            <w:r w:rsidR="00EA1D94" w:rsidRPr="00045BC0">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ROS-dependent extrinsic or intrinsic apoptotic pathways without systemic toxicity in the mouse model</w:t>
            </w:r>
          </w:p>
        </w:tc>
        <w:tc>
          <w:tcPr>
            <w:tcW w:w="2720" w:type="dxa"/>
            <w:shd w:val="clear" w:color="auto" w:fill="auto"/>
          </w:tcPr>
          <w:p w14:paraId="4EF282E7" w14:textId="2EE8B198"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De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97</w:t>
            </w:r>
            <w:r w:rsidR="00045BC0" w:rsidRPr="00EA1D94">
              <w:rPr>
                <w:rFonts w:ascii="Book Antiqua" w:hAnsi="Book Antiqua"/>
                <w:color w:val="0D0D0D"/>
                <w:shd w:val="clear" w:color="auto" w:fill="FFFFFF"/>
                <w:vertAlign w:val="superscript"/>
              </w:rPr>
              <w:t>]</w:t>
            </w:r>
          </w:p>
        </w:tc>
      </w:tr>
      <w:tr w:rsidR="00045BC0" w:rsidRPr="00EA1D94" w14:paraId="191923B4" w14:textId="77777777" w:rsidTr="00F671D5">
        <w:trPr>
          <w:trHeight w:val="140"/>
        </w:trPr>
        <w:tc>
          <w:tcPr>
            <w:tcW w:w="1800" w:type="dxa"/>
            <w:shd w:val="clear" w:color="auto" w:fill="auto"/>
          </w:tcPr>
          <w:p w14:paraId="0DBE96C5"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(3β)-Cholest-5-en-3-ol</w:t>
            </w:r>
          </w:p>
        </w:tc>
        <w:tc>
          <w:tcPr>
            <w:tcW w:w="1925" w:type="dxa"/>
            <w:shd w:val="clear" w:color="auto" w:fill="auto"/>
          </w:tcPr>
          <w:p w14:paraId="63AAB9E3"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Cholesterol</w:t>
            </w:r>
          </w:p>
        </w:tc>
        <w:tc>
          <w:tcPr>
            <w:tcW w:w="3635" w:type="dxa"/>
            <w:shd w:val="clear" w:color="auto" w:fill="auto"/>
          </w:tcPr>
          <w:p w14:paraId="27AA2DC1" w14:textId="6FF7F395" w:rsidR="00EA1D94" w:rsidRPr="00EA1D94" w:rsidRDefault="00EA1D94" w:rsidP="00045BC0">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Induced cell death by activating caspase 3 and 8 as well as increasing the </w:t>
            </w:r>
            <w:proofErr w:type="spellStart"/>
            <w:r w:rsidRPr="00EA1D94">
              <w:rPr>
                <w:rFonts w:ascii="Book Antiqua" w:hAnsi="Book Antiqua"/>
                <w:color w:val="0D0D0D"/>
                <w:sz w:val="24"/>
                <w:szCs w:val="24"/>
                <w:shd w:val="clear" w:color="auto" w:fill="FFFFFF"/>
              </w:rPr>
              <w:t>Bax</w:t>
            </w:r>
            <w:proofErr w:type="spellEnd"/>
            <w:r w:rsidRPr="00EA1D94">
              <w:rPr>
                <w:rFonts w:ascii="Book Antiqua" w:hAnsi="Book Antiqua"/>
                <w:color w:val="0D0D0D"/>
                <w:sz w:val="24"/>
                <w:szCs w:val="24"/>
                <w:shd w:val="clear" w:color="auto" w:fill="FFFFFF"/>
              </w:rPr>
              <w:t xml:space="preserve"> expression and decreasing the Bcl2 expression</w:t>
            </w:r>
          </w:p>
        </w:tc>
        <w:tc>
          <w:tcPr>
            <w:tcW w:w="2720" w:type="dxa"/>
            <w:shd w:val="clear" w:color="auto" w:fill="auto"/>
          </w:tcPr>
          <w:p w14:paraId="06E84E86" w14:textId="2B7F7263"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Sharifi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98</w:t>
            </w:r>
            <w:r w:rsidR="00045BC0" w:rsidRPr="00EA1D94">
              <w:rPr>
                <w:rFonts w:ascii="Book Antiqua" w:hAnsi="Book Antiqua"/>
                <w:color w:val="0D0D0D"/>
                <w:shd w:val="clear" w:color="auto" w:fill="FFFFFF"/>
                <w:vertAlign w:val="superscript"/>
              </w:rPr>
              <w:t>]</w:t>
            </w:r>
          </w:p>
        </w:tc>
      </w:tr>
      <w:tr w:rsidR="00045BC0" w:rsidRPr="00EA1D94" w14:paraId="1F38089F" w14:textId="77777777" w:rsidTr="00F671D5">
        <w:trPr>
          <w:trHeight w:val="140"/>
        </w:trPr>
        <w:tc>
          <w:tcPr>
            <w:tcW w:w="1800" w:type="dxa"/>
            <w:shd w:val="clear" w:color="auto" w:fill="auto"/>
          </w:tcPr>
          <w:p w14:paraId="747B6CA1"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lastRenderedPageBreak/>
              <w:t>3β,11-dihydroxy-9,11-secogorgost-5-en-9-one</w:t>
            </w:r>
          </w:p>
        </w:tc>
        <w:tc>
          <w:tcPr>
            <w:tcW w:w="1925" w:type="dxa"/>
            <w:shd w:val="clear" w:color="auto" w:fill="auto"/>
          </w:tcPr>
          <w:p w14:paraId="3E035E31"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Sterol</w:t>
            </w:r>
          </w:p>
        </w:tc>
        <w:tc>
          <w:tcPr>
            <w:tcW w:w="3635" w:type="dxa"/>
            <w:shd w:val="clear" w:color="auto" w:fill="auto"/>
          </w:tcPr>
          <w:p w14:paraId="3C792688" w14:textId="75AB5FFF" w:rsidR="00EA1D94" w:rsidRPr="00EA1D94" w:rsidRDefault="00045BC0" w:rsidP="00045BC0">
            <w:pPr>
              <w:pStyle w:val="ListParagraph"/>
              <w:spacing w:after="0" w:line="360" w:lineRule="auto"/>
              <w:ind w:left="0"/>
              <w:jc w:val="both"/>
              <w:rPr>
                <w:rFonts w:ascii="Book Antiqua" w:hAnsi="Book Antiqua"/>
                <w:color w:val="0D0D0D"/>
                <w:sz w:val="24"/>
                <w:szCs w:val="24"/>
                <w:shd w:val="clear" w:color="auto" w:fill="FFFFFF"/>
              </w:rPr>
            </w:pPr>
            <w:r>
              <w:rPr>
                <w:rFonts w:ascii="Book Antiqua" w:hAnsi="Book Antiqua"/>
                <w:color w:val="0D0D0D"/>
                <w:sz w:val="24"/>
                <w:szCs w:val="24"/>
                <w:shd w:val="clear" w:color="auto" w:fill="FFFFFF"/>
              </w:rPr>
              <w:t xml:space="preserve">(1) </w:t>
            </w:r>
            <w:r w:rsidR="00EA1D94" w:rsidRPr="00EA1D94">
              <w:rPr>
                <w:rFonts w:ascii="Book Antiqua" w:hAnsi="Book Antiqua"/>
                <w:color w:val="0D0D0D"/>
                <w:sz w:val="24"/>
                <w:szCs w:val="24"/>
                <w:shd w:val="clear" w:color="auto" w:fill="FFFFFF"/>
              </w:rPr>
              <w:t xml:space="preserve">Inhibited cell growth by inducing apoptosis </w:t>
            </w:r>
            <w:r w:rsidR="00EA1D94" w:rsidRPr="00045BC0">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activation of caspase 3 and PARP and cell cycle arrest via targeting cyclin D1 and CDK6 through blocking the p38/ERK signaling pathway</w:t>
            </w:r>
            <w:r>
              <w:rPr>
                <w:rFonts w:ascii="Book Antiqua" w:hAnsi="Book Antiqua"/>
                <w:color w:val="0D0D0D"/>
                <w:sz w:val="24"/>
                <w:szCs w:val="24"/>
                <w:shd w:val="clear" w:color="auto" w:fill="FFFFFF"/>
              </w:rPr>
              <w:t>; and (2) i</w:t>
            </w:r>
            <w:r w:rsidR="00EA1D94" w:rsidRPr="00EA1D94">
              <w:rPr>
                <w:rFonts w:ascii="Book Antiqua" w:hAnsi="Book Antiqua"/>
                <w:color w:val="0D0D0D"/>
                <w:sz w:val="24"/>
                <w:szCs w:val="24"/>
                <w:shd w:val="clear" w:color="auto" w:fill="FFFFFF"/>
              </w:rPr>
              <w:t xml:space="preserve">nduced autophagy </w:t>
            </w:r>
            <w:r w:rsidR="00EA1D94" w:rsidRPr="00045BC0">
              <w:rPr>
                <w:rFonts w:ascii="Book Antiqua" w:hAnsi="Book Antiqua"/>
                <w:i/>
                <w:iCs/>
                <w:color w:val="0D0D0D"/>
                <w:sz w:val="24"/>
                <w:szCs w:val="24"/>
                <w:shd w:val="clear" w:color="auto" w:fill="FFFFFF"/>
              </w:rPr>
              <w:t>via</w:t>
            </w:r>
            <w:r w:rsidR="00EA1D94" w:rsidRPr="00EA1D94">
              <w:rPr>
                <w:rFonts w:ascii="Book Antiqua" w:hAnsi="Book Antiqua"/>
                <w:color w:val="0D0D0D"/>
                <w:sz w:val="24"/>
                <w:szCs w:val="24"/>
                <w:shd w:val="clear" w:color="auto" w:fill="FFFFFF"/>
              </w:rPr>
              <w:t xml:space="preserve"> generating ROS and DNA damage by increasing the expression of </w:t>
            </w:r>
            <w:r w:rsidR="00EA1D94" w:rsidRPr="00CF7865">
              <w:rPr>
                <w:rFonts w:ascii="Book Antiqua" w:hAnsi="Book Antiqua"/>
                <w:i/>
                <w:iCs/>
                <w:color w:val="0D0D0D"/>
                <w:sz w:val="24"/>
                <w:szCs w:val="24"/>
                <w:shd w:val="clear" w:color="auto" w:fill="FFFFFF"/>
              </w:rPr>
              <w:t>H2AX</w:t>
            </w:r>
          </w:p>
        </w:tc>
        <w:tc>
          <w:tcPr>
            <w:tcW w:w="2720" w:type="dxa"/>
            <w:shd w:val="clear" w:color="auto" w:fill="auto"/>
          </w:tcPr>
          <w:p w14:paraId="039FA98C" w14:textId="1A886B00" w:rsidR="00EA1D94" w:rsidRPr="00EA1D94" w:rsidRDefault="00EA1D94" w:rsidP="00045BC0">
            <w:pPr>
              <w:spacing w:line="360" w:lineRule="auto"/>
              <w:ind w:right="-192"/>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Weng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99</w:t>
            </w:r>
            <w:r w:rsidR="00045BC0" w:rsidRPr="00EA1D94">
              <w:rPr>
                <w:rFonts w:ascii="Book Antiqua" w:hAnsi="Book Antiqua"/>
                <w:color w:val="0D0D0D"/>
                <w:shd w:val="clear" w:color="auto" w:fill="FFFFFF"/>
                <w:vertAlign w:val="superscript"/>
              </w:rPr>
              <w:t>]</w:t>
            </w:r>
          </w:p>
        </w:tc>
      </w:tr>
      <w:tr w:rsidR="00045BC0" w:rsidRPr="00EA1D94" w14:paraId="3ABFB59B" w14:textId="77777777" w:rsidTr="00F671D5">
        <w:trPr>
          <w:trHeight w:val="140"/>
        </w:trPr>
        <w:tc>
          <w:tcPr>
            <w:tcW w:w="1800" w:type="dxa"/>
            <w:tcBorders>
              <w:bottom w:val="single" w:sz="4" w:space="0" w:color="auto"/>
            </w:tcBorders>
            <w:shd w:val="clear" w:color="auto" w:fill="auto"/>
          </w:tcPr>
          <w:p w14:paraId="43AF8E68" w14:textId="7777777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4-methyenedioxy-β-</w:t>
            </w:r>
            <w:proofErr w:type="spellStart"/>
            <w:r w:rsidRPr="00EA1D94">
              <w:rPr>
                <w:rFonts w:ascii="Book Antiqua" w:hAnsi="Book Antiqua"/>
                <w:color w:val="0D0D0D"/>
                <w:shd w:val="clear" w:color="auto" w:fill="FFFFFF"/>
              </w:rPr>
              <w:t>nitrostyrene</w:t>
            </w:r>
            <w:proofErr w:type="spellEnd"/>
          </w:p>
        </w:tc>
        <w:tc>
          <w:tcPr>
            <w:tcW w:w="1925" w:type="dxa"/>
            <w:tcBorders>
              <w:bottom w:val="single" w:sz="4" w:space="0" w:color="auto"/>
            </w:tcBorders>
            <w:shd w:val="clear" w:color="auto" w:fill="auto"/>
          </w:tcPr>
          <w:p w14:paraId="40F71308" w14:textId="78170AB7"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β-</w:t>
            </w:r>
            <w:proofErr w:type="spellStart"/>
            <w:r w:rsidRPr="00F671D5">
              <w:rPr>
                <w:rStyle w:val="Emphasis"/>
                <w:rFonts w:ascii="Book Antiqua" w:hAnsi="Book Antiqua"/>
                <w:i w:val="0"/>
                <w:iCs w:val="0"/>
                <w:color w:val="0D0D0D"/>
                <w:shd w:val="clear" w:color="auto" w:fill="FFFFFF"/>
              </w:rPr>
              <w:t>nitrostyrene</w:t>
            </w:r>
            <w:proofErr w:type="spellEnd"/>
            <w:r w:rsidRPr="00EA1D94">
              <w:rPr>
                <w:rStyle w:val="Emphasis"/>
                <w:rFonts w:ascii="Book Antiqua" w:hAnsi="Book Antiqua"/>
                <w:color w:val="0D0D0D"/>
                <w:shd w:val="clear" w:color="auto" w:fill="FFFFFF"/>
              </w:rPr>
              <w:t xml:space="preserve"> </w:t>
            </w:r>
            <w:r w:rsidRPr="00F671D5">
              <w:rPr>
                <w:rStyle w:val="Emphasis"/>
                <w:rFonts w:ascii="Book Antiqua" w:hAnsi="Book Antiqua"/>
                <w:i w:val="0"/>
                <w:iCs w:val="0"/>
                <w:color w:val="0D0D0D"/>
                <w:shd w:val="clear" w:color="auto" w:fill="FFFFFF"/>
              </w:rPr>
              <w:t>derivatives</w:t>
            </w:r>
          </w:p>
        </w:tc>
        <w:tc>
          <w:tcPr>
            <w:tcW w:w="3635" w:type="dxa"/>
            <w:tcBorders>
              <w:bottom w:val="single" w:sz="4" w:space="0" w:color="auto"/>
            </w:tcBorders>
            <w:shd w:val="clear" w:color="auto" w:fill="auto"/>
          </w:tcPr>
          <w:p w14:paraId="61A1FF48" w14:textId="2A4B82FB" w:rsidR="00EA1D94" w:rsidRPr="00EA1D94" w:rsidRDefault="00EA1D94" w:rsidP="00045BC0">
            <w:pPr>
              <w:pStyle w:val="ListParagraph"/>
              <w:spacing w:after="0" w:line="360" w:lineRule="auto"/>
              <w:ind w:left="0"/>
              <w:jc w:val="both"/>
              <w:rPr>
                <w:rFonts w:ascii="Book Antiqua" w:hAnsi="Book Antiqua"/>
                <w:color w:val="0D0D0D"/>
                <w:sz w:val="24"/>
                <w:szCs w:val="24"/>
                <w:shd w:val="clear" w:color="auto" w:fill="FFFFFF"/>
              </w:rPr>
            </w:pPr>
            <w:r w:rsidRPr="00EA1D94">
              <w:rPr>
                <w:rFonts w:ascii="Book Antiqua" w:hAnsi="Book Antiqua"/>
                <w:color w:val="0D0D0D"/>
                <w:sz w:val="24"/>
                <w:szCs w:val="24"/>
                <w:shd w:val="clear" w:color="auto" w:fill="FFFFFF"/>
              </w:rPr>
              <w:t xml:space="preserve">Inhibited migration by disrupting the focal adhesion complex as well as a network of actin stress fibers </w:t>
            </w:r>
            <w:r w:rsidRPr="00045BC0">
              <w:rPr>
                <w:rFonts w:ascii="Book Antiqua" w:hAnsi="Book Antiqua"/>
                <w:i/>
                <w:iCs/>
                <w:color w:val="0D0D0D"/>
                <w:sz w:val="24"/>
                <w:szCs w:val="24"/>
                <w:shd w:val="clear" w:color="auto" w:fill="FFFFFF"/>
              </w:rPr>
              <w:t>via</w:t>
            </w:r>
            <w:r w:rsidRPr="00EA1D94">
              <w:rPr>
                <w:rFonts w:ascii="Book Antiqua" w:hAnsi="Book Antiqua"/>
                <w:color w:val="0D0D0D"/>
                <w:sz w:val="24"/>
                <w:szCs w:val="24"/>
                <w:shd w:val="clear" w:color="auto" w:fill="FFFFFF"/>
              </w:rPr>
              <w:t xml:space="preserve"> reducing β1 integrin-dependent phosphorylation of FAK and paxillin</w:t>
            </w:r>
          </w:p>
        </w:tc>
        <w:tc>
          <w:tcPr>
            <w:tcW w:w="2720" w:type="dxa"/>
            <w:tcBorders>
              <w:bottom w:val="single" w:sz="4" w:space="0" w:color="auto"/>
            </w:tcBorders>
            <w:shd w:val="clear" w:color="auto" w:fill="auto"/>
          </w:tcPr>
          <w:p w14:paraId="1B19758F" w14:textId="5829E915" w:rsidR="00EA1D94" w:rsidRPr="00EA1D94" w:rsidRDefault="00EA1D94" w:rsidP="00045BC0">
            <w:pPr>
              <w:spacing w:line="360" w:lineRule="auto"/>
              <w:jc w:val="both"/>
              <w:rPr>
                <w:rFonts w:ascii="Book Antiqua" w:hAnsi="Book Antiqua"/>
                <w:color w:val="0D0D0D"/>
                <w:shd w:val="clear" w:color="auto" w:fill="FFFFFF"/>
              </w:rPr>
            </w:pPr>
            <w:r w:rsidRPr="00EA1D94">
              <w:rPr>
                <w:rFonts w:ascii="Book Antiqua" w:hAnsi="Book Antiqua"/>
                <w:color w:val="0D0D0D"/>
                <w:shd w:val="clear" w:color="auto" w:fill="FFFFFF"/>
              </w:rPr>
              <w:t xml:space="preserve">Chen </w:t>
            </w:r>
            <w:r w:rsidR="00045BC0" w:rsidRPr="00EA1D94">
              <w:rPr>
                <w:rFonts w:ascii="Book Antiqua" w:hAnsi="Book Antiqua"/>
                <w:i/>
                <w:iCs/>
                <w:color w:val="0D0D0D"/>
                <w:shd w:val="clear" w:color="auto" w:fill="FFFFFF"/>
              </w:rPr>
              <w:t>et al</w:t>
            </w:r>
            <w:r w:rsidR="00045BC0" w:rsidRPr="00EA1D94">
              <w:rPr>
                <w:rFonts w:ascii="Book Antiqua" w:hAnsi="Book Antiqua"/>
                <w:color w:val="0D0D0D"/>
                <w:shd w:val="clear" w:color="auto" w:fill="FFFFFF"/>
                <w:vertAlign w:val="superscript"/>
              </w:rPr>
              <w:t>[</w:t>
            </w:r>
            <w:r w:rsidR="00045BC0">
              <w:rPr>
                <w:rFonts w:ascii="Book Antiqua" w:hAnsi="Book Antiqua"/>
                <w:color w:val="0D0D0D"/>
                <w:shd w:val="clear" w:color="auto" w:fill="FFFFFF"/>
                <w:vertAlign w:val="superscript"/>
              </w:rPr>
              <w:t>100</w:t>
            </w:r>
            <w:r w:rsidR="00045BC0" w:rsidRPr="00EA1D94">
              <w:rPr>
                <w:rFonts w:ascii="Book Antiqua" w:hAnsi="Book Antiqua"/>
                <w:color w:val="0D0D0D"/>
                <w:shd w:val="clear" w:color="auto" w:fill="FFFFFF"/>
                <w:vertAlign w:val="superscript"/>
              </w:rPr>
              <w:t>]</w:t>
            </w:r>
          </w:p>
        </w:tc>
      </w:tr>
    </w:tbl>
    <w:p w14:paraId="5B8483CF" w14:textId="2B762314" w:rsidR="007A6C69" w:rsidRDefault="00AA5932">
      <w:pPr>
        <w:spacing w:line="360" w:lineRule="auto"/>
        <w:jc w:val="both"/>
        <w:rPr>
          <w:rFonts w:ascii="Book Antiqua" w:eastAsia="Book Antiqua" w:hAnsi="Book Antiqua" w:cs="Book Antiqua"/>
          <w:color w:val="000000"/>
        </w:rPr>
      </w:pPr>
      <w:r>
        <w:rPr>
          <w:rFonts w:ascii="Book Antiqua" w:hAnsi="Book Antiqua"/>
          <w:lang w:eastAsia="zh-CN"/>
        </w:rPr>
        <w:t xml:space="preserve">CDK: </w:t>
      </w:r>
      <w:r>
        <w:rPr>
          <w:rFonts w:ascii="Book Antiqua" w:eastAsia="Book Antiqua" w:hAnsi="Book Antiqua" w:cs="Book Antiqua"/>
          <w:color w:val="000000"/>
          <w:shd w:val="clear" w:color="auto" w:fill="FFFFFF"/>
        </w:rPr>
        <w:t>C</w:t>
      </w:r>
      <w:r w:rsidRPr="00AA5932">
        <w:rPr>
          <w:rFonts w:ascii="Book Antiqua" w:eastAsia="Book Antiqua" w:hAnsi="Book Antiqua" w:cs="Book Antiqua"/>
          <w:color w:val="000000"/>
          <w:shd w:val="clear" w:color="auto" w:fill="FFFFFF"/>
        </w:rPr>
        <w:t>yclin-dependent kinase</w:t>
      </w:r>
      <w:r>
        <w:rPr>
          <w:rFonts w:ascii="Book Antiqua" w:eastAsia="Book Antiqua" w:hAnsi="Book Antiqua" w:cs="Book Antiqua"/>
          <w:color w:val="000000"/>
          <w:shd w:val="clear" w:color="auto" w:fill="FFFFFF"/>
        </w:rPr>
        <w:t xml:space="preserve">; </w:t>
      </w:r>
      <w:r w:rsidRPr="00AA5932">
        <w:rPr>
          <w:rFonts w:ascii="Book Antiqua" w:hAnsi="Book Antiqua"/>
          <w:lang w:eastAsia="zh-CN"/>
        </w:rPr>
        <w:t xml:space="preserve">PAPR: </w:t>
      </w:r>
      <w:r>
        <w:rPr>
          <w:rFonts w:ascii="Book Antiqua" w:hAnsi="Book Antiqua"/>
          <w:lang w:eastAsia="zh-CN"/>
        </w:rPr>
        <w:t>P</w:t>
      </w:r>
      <w:r w:rsidRPr="00AA5932">
        <w:rPr>
          <w:rFonts w:ascii="Book Antiqua" w:hAnsi="Book Antiqua"/>
          <w:lang w:eastAsia="zh-CN"/>
        </w:rPr>
        <w:t>oly</w:t>
      </w:r>
      <w:r>
        <w:rPr>
          <w:rFonts w:ascii="Book Antiqua" w:hAnsi="Book Antiqua"/>
          <w:lang w:eastAsia="zh-CN"/>
        </w:rPr>
        <w:t xml:space="preserve"> (</w:t>
      </w:r>
      <w:r w:rsidRPr="00AA5932">
        <w:rPr>
          <w:rFonts w:ascii="Book Antiqua" w:hAnsi="Book Antiqua"/>
          <w:lang w:eastAsia="zh-CN"/>
        </w:rPr>
        <w:t>ADP</w:t>
      </w:r>
      <w:r>
        <w:rPr>
          <w:rFonts w:ascii="Book Antiqua" w:hAnsi="Book Antiqua"/>
          <w:lang w:eastAsia="zh-CN"/>
        </w:rPr>
        <w:t xml:space="preserve"> </w:t>
      </w:r>
      <w:r w:rsidRPr="00AA5932">
        <w:rPr>
          <w:rFonts w:ascii="Book Antiqua" w:hAnsi="Book Antiqua"/>
          <w:lang w:eastAsia="zh-CN"/>
        </w:rPr>
        <w:t>ribose</w:t>
      </w:r>
      <w:r>
        <w:rPr>
          <w:rFonts w:ascii="Book Antiqua" w:hAnsi="Book Antiqua"/>
          <w:lang w:eastAsia="zh-CN"/>
        </w:rPr>
        <w:t>)</w:t>
      </w:r>
      <w:r w:rsidRPr="00AA5932">
        <w:rPr>
          <w:rFonts w:ascii="Book Antiqua" w:hAnsi="Book Antiqua"/>
          <w:lang w:eastAsia="zh-CN"/>
        </w:rPr>
        <w:t xml:space="preserve"> polymerase</w:t>
      </w:r>
      <w:r>
        <w:rPr>
          <w:rFonts w:ascii="Book Antiqua" w:hAnsi="Book Antiqua"/>
          <w:lang w:eastAsia="zh-CN"/>
        </w:rPr>
        <w:t>;</w:t>
      </w:r>
      <w:r w:rsidR="00666F46">
        <w:rPr>
          <w:rFonts w:ascii="Book Antiqua" w:hAnsi="Book Antiqua"/>
          <w:lang w:eastAsia="zh-CN"/>
        </w:rPr>
        <w:t xml:space="preserve"> </w:t>
      </w:r>
      <w:r w:rsidR="00666F46">
        <w:rPr>
          <w:rFonts w:ascii="Book Antiqua" w:eastAsia="Book Antiqua" w:hAnsi="Book Antiqua" w:cs="Book Antiqua"/>
          <w:color w:val="000000"/>
          <w:shd w:val="clear" w:color="auto" w:fill="FFFFFF"/>
        </w:rPr>
        <w:t>NPs:</w:t>
      </w:r>
      <w:r w:rsidR="00666F46" w:rsidRPr="00666F46">
        <w:rPr>
          <w:rFonts w:ascii="Book Antiqua" w:eastAsia="Book Antiqua" w:hAnsi="Book Antiqua" w:cs="Book Antiqua"/>
          <w:color w:val="000000"/>
          <w:shd w:val="clear" w:color="auto" w:fill="FFFFFF"/>
        </w:rPr>
        <w:t xml:space="preserve"> </w:t>
      </w:r>
      <w:r w:rsidR="00666F46">
        <w:rPr>
          <w:rFonts w:ascii="Book Antiqua" w:eastAsia="Book Antiqua" w:hAnsi="Book Antiqua" w:cs="Book Antiqua"/>
          <w:color w:val="000000"/>
          <w:shd w:val="clear" w:color="auto" w:fill="FFFFFF"/>
        </w:rPr>
        <w:t>N</w:t>
      </w:r>
      <w:r w:rsidR="00666F46" w:rsidRPr="00666F46">
        <w:rPr>
          <w:rFonts w:ascii="Book Antiqua" w:eastAsia="Book Antiqua" w:hAnsi="Book Antiqua" w:cs="Book Antiqua"/>
          <w:color w:val="000000"/>
          <w:shd w:val="clear" w:color="auto" w:fill="FFFFFF"/>
        </w:rPr>
        <w:t>anoparticles</w:t>
      </w:r>
      <w:r w:rsidR="00666F46">
        <w:rPr>
          <w:rFonts w:ascii="Book Antiqua" w:eastAsia="Book Antiqua" w:hAnsi="Book Antiqua" w:cs="Book Antiqua"/>
          <w:color w:val="000000"/>
          <w:shd w:val="clear" w:color="auto" w:fill="FFFFFF"/>
        </w:rPr>
        <w:t>; EGF: E</w:t>
      </w:r>
      <w:r w:rsidR="00666F46" w:rsidRPr="00244763">
        <w:rPr>
          <w:rFonts w:ascii="Book Antiqua" w:eastAsia="Book Antiqua" w:hAnsi="Book Antiqua" w:cs="Book Antiqua"/>
          <w:color w:val="000000"/>
          <w:shd w:val="clear" w:color="auto" w:fill="FFFFFF"/>
        </w:rPr>
        <w:t>ndothelial growth factor</w:t>
      </w:r>
      <w:r w:rsidR="00666F46">
        <w:rPr>
          <w:rFonts w:ascii="Book Antiqua" w:eastAsia="Book Antiqua" w:hAnsi="Book Antiqua" w:cs="Book Antiqua"/>
          <w:color w:val="000000"/>
          <w:shd w:val="clear" w:color="auto" w:fill="FFFFFF"/>
        </w:rPr>
        <w:t>; MMP: M</w:t>
      </w:r>
      <w:r w:rsidR="00666F46" w:rsidRPr="00244763">
        <w:rPr>
          <w:rFonts w:ascii="Book Antiqua" w:eastAsia="Book Antiqua" w:hAnsi="Book Antiqua" w:cs="Book Antiqua"/>
          <w:color w:val="000000"/>
          <w:shd w:val="clear" w:color="auto" w:fill="FFFFFF"/>
        </w:rPr>
        <w:t>atrix metalloproteinase</w:t>
      </w:r>
      <w:r w:rsidR="00666F46">
        <w:rPr>
          <w:rFonts w:ascii="Book Antiqua" w:eastAsia="Book Antiqua" w:hAnsi="Book Antiqua" w:cs="Book Antiqua"/>
          <w:color w:val="000000"/>
          <w:shd w:val="clear" w:color="auto" w:fill="FFFFFF"/>
        </w:rPr>
        <w:t xml:space="preserve">; </w:t>
      </w:r>
      <w:r w:rsidR="00666F46" w:rsidRPr="00890B91">
        <w:rPr>
          <w:rFonts w:ascii="Book Antiqua" w:eastAsia="Book Antiqua" w:hAnsi="Book Antiqua" w:cs="Book Antiqua"/>
          <w:color w:val="000000"/>
        </w:rPr>
        <w:t>NF-κβ</w:t>
      </w:r>
      <w:r w:rsidR="00666F46">
        <w:rPr>
          <w:rFonts w:ascii="Book Antiqua" w:eastAsia="Book Antiqua" w:hAnsi="Book Antiqua" w:cs="Book Antiqua"/>
          <w:color w:val="000000"/>
        </w:rPr>
        <w:t>: n</w:t>
      </w:r>
      <w:r w:rsidR="00666F46" w:rsidRPr="00890B91">
        <w:rPr>
          <w:rFonts w:ascii="Book Antiqua" w:eastAsia="Book Antiqua" w:hAnsi="Book Antiqua" w:cs="Book Antiqua"/>
          <w:color w:val="000000"/>
        </w:rPr>
        <w:t>uclear factor-</w:t>
      </w:r>
      <w:proofErr w:type="spellStart"/>
      <w:r w:rsidR="00666F46" w:rsidRPr="00890B91">
        <w:rPr>
          <w:rFonts w:ascii="Book Antiqua" w:eastAsia="Book Antiqua" w:hAnsi="Book Antiqua" w:cs="Book Antiqua"/>
          <w:color w:val="000000"/>
        </w:rPr>
        <w:t>κappa</w:t>
      </w:r>
      <w:proofErr w:type="spellEnd"/>
      <w:r w:rsidR="00666F46" w:rsidRPr="00890B91">
        <w:rPr>
          <w:rFonts w:ascii="Book Antiqua" w:eastAsia="Book Antiqua" w:hAnsi="Book Antiqua" w:cs="Book Antiqua"/>
          <w:color w:val="000000"/>
        </w:rPr>
        <w:t xml:space="preserve"> beta</w:t>
      </w:r>
      <w:r w:rsidR="00666F46">
        <w:rPr>
          <w:rFonts w:ascii="Book Antiqua" w:eastAsia="Book Antiqua" w:hAnsi="Book Antiqua" w:cs="Book Antiqua"/>
          <w:color w:val="000000"/>
        </w:rPr>
        <w:t xml:space="preserve">; TNBC: </w:t>
      </w:r>
      <w:r w:rsidR="00666F46">
        <w:rPr>
          <w:rFonts w:ascii="Book Antiqua" w:eastAsia="Book Antiqua" w:hAnsi="Book Antiqua" w:cs="Book Antiqua"/>
          <w:color w:val="000000"/>
          <w:shd w:val="clear" w:color="auto" w:fill="FFFFFF"/>
        </w:rPr>
        <w:t>T</w:t>
      </w:r>
      <w:r w:rsidR="00666F46" w:rsidRPr="00C87E73">
        <w:rPr>
          <w:rFonts w:ascii="Book Antiqua" w:eastAsia="Book Antiqua" w:hAnsi="Book Antiqua" w:cs="Book Antiqua"/>
          <w:color w:val="000000"/>
          <w:shd w:val="clear" w:color="auto" w:fill="FFFFFF"/>
        </w:rPr>
        <w:t>riple-negative breast cancer</w:t>
      </w:r>
      <w:r w:rsidR="00666F46">
        <w:rPr>
          <w:rFonts w:ascii="Book Antiqua" w:eastAsia="Book Antiqua" w:hAnsi="Book Antiqua" w:cs="Book Antiqua"/>
          <w:color w:val="000000"/>
          <w:shd w:val="clear" w:color="auto" w:fill="FFFFFF"/>
        </w:rPr>
        <w:t>; MAPK: M</w:t>
      </w:r>
      <w:r w:rsidR="00666F46" w:rsidRPr="00666F46">
        <w:rPr>
          <w:rFonts w:ascii="Book Antiqua" w:eastAsia="Book Antiqua" w:hAnsi="Book Antiqua" w:cs="Book Antiqua"/>
          <w:color w:val="000000"/>
          <w:shd w:val="clear" w:color="auto" w:fill="FFFFFF"/>
        </w:rPr>
        <w:t>itogen-activated protein kinase</w:t>
      </w:r>
      <w:r w:rsidR="00666F46">
        <w:rPr>
          <w:rFonts w:ascii="Book Antiqua" w:eastAsia="Book Antiqua" w:hAnsi="Book Antiqua" w:cs="Book Antiqua"/>
          <w:color w:val="000000"/>
          <w:shd w:val="clear" w:color="auto" w:fill="FFFFFF"/>
        </w:rPr>
        <w:t xml:space="preserve">; ROS: </w:t>
      </w:r>
      <w:r w:rsidR="00666F46" w:rsidRPr="00666F46">
        <w:rPr>
          <w:rFonts w:ascii="Book Antiqua" w:eastAsia="Book Antiqua" w:hAnsi="Book Antiqua" w:cs="Book Antiqua"/>
          <w:color w:val="000000"/>
          <w:shd w:val="clear" w:color="auto" w:fill="FFFFFF"/>
        </w:rPr>
        <w:t>Reactive oxygen species;</w:t>
      </w:r>
      <w:r w:rsidR="00666F46">
        <w:rPr>
          <w:rFonts w:ascii="Book Antiqua" w:eastAsia="Book Antiqua" w:hAnsi="Book Antiqua" w:cs="Book Antiqua"/>
          <w:color w:val="000000"/>
          <w:shd w:val="clear" w:color="auto" w:fill="FFFFFF"/>
        </w:rPr>
        <w:t xml:space="preserve"> </w:t>
      </w:r>
      <w:r w:rsidR="00666F46">
        <w:rPr>
          <w:rFonts w:ascii="Book Antiqua" w:eastAsia="Book Antiqua" w:hAnsi="Book Antiqua" w:cs="Book Antiqua"/>
          <w:color w:val="000000"/>
        </w:rPr>
        <w:t>IL: I</w:t>
      </w:r>
      <w:r w:rsidR="00666F46" w:rsidRPr="00BA114F">
        <w:rPr>
          <w:rFonts w:ascii="Book Antiqua" w:eastAsia="Book Antiqua" w:hAnsi="Book Antiqua" w:cs="Book Antiqua"/>
          <w:color w:val="000000"/>
        </w:rPr>
        <w:t>nterleukin</w:t>
      </w:r>
      <w:r w:rsidR="00666F46">
        <w:rPr>
          <w:rFonts w:ascii="Book Antiqua" w:eastAsia="Book Antiqua" w:hAnsi="Book Antiqua" w:cs="Book Antiqua"/>
          <w:color w:val="000000"/>
        </w:rPr>
        <w:t>; TNF</w:t>
      </w:r>
      <w:r w:rsidR="00666F46" w:rsidRPr="00BC0BCD">
        <w:rPr>
          <w:rFonts w:ascii="Book Antiqua" w:eastAsia="Book Antiqua" w:hAnsi="Book Antiqua" w:cs="Book Antiqua"/>
          <w:color w:val="000000"/>
        </w:rPr>
        <w:t xml:space="preserve">: </w:t>
      </w:r>
      <w:r w:rsidR="00666F46">
        <w:rPr>
          <w:rFonts w:ascii="Book Antiqua" w:eastAsia="Book Antiqua" w:hAnsi="Book Antiqua" w:cs="Book Antiqua"/>
          <w:color w:val="000000"/>
        </w:rPr>
        <w:t>T</w:t>
      </w:r>
      <w:r w:rsidR="00666F46" w:rsidRPr="00BC0BCD">
        <w:rPr>
          <w:rFonts w:ascii="Book Antiqua" w:eastAsia="Book Antiqua" w:hAnsi="Book Antiqua" w:cs="Book Antiqua"/>
          <w:color w:val="000000"/>
        </w:rPr>
        <w:t>umor necrosis factor;</w:t>
      </w:r>
      <w:r w:rsidR="00666F46">
        <w:rPr>
          <w:rFonts w:ascii="Book Antiqua" w:eastAsia="Book Antiqua" w:hAnsi="Book Antiqua" w:cs="Book Antiqua"/>
          <w:color w:val="000000"/>
        </w:rPr>
        <w:t xml:space="preserve"> ICAM-1: I</w:t>
      </w:r>
      <w:r w:rsidR="00666F46" w:rsidRPr="00666F46">
        <w:rPr>
          <w:rFonts w:ascii="Book Antiqua" w:eastAsia="Book Antiqua" w:hAnsi="Book Antiqua" w:cs="Book Antiqua"/>
          <w:color w:val="000000"/>
        </w:rPr>
        <w:t>ntercellular adhesion molecule-1</w:t>
      </w:r>
      <w:r w:rsidR="00666F46">
        <w:rPr>
          <w:rFonts w:ascii="Book Antiqua" w:eastAsia="Book Antiqua" w:hAnsi="Book Antiqua" w:cs="Book Antiqua"/>
          <w:color w:val="000000"/>
        </w:rPr>
        <w:t>; CDCP</w:t>
      </w:r>
      <w:r w:rsidR="00CF7865">
        <w:rPr>
          <w:rFonts w:ascii="Book Antiqua" w:eastAsia="Book Antiqua" w:hAnsi="Book Antiqua" w:cs="Book Antiqua"/>
          <w:color w:val="000000"/>
        </w:rPr>
        <w:t>1</w:t>
      </w:r>
      <w:r w:rsidR="00666F46">
        <w:rPr>
          <w:rFonts w:ascii="Book Antiqua" w:eastAsia="Book Antiqua" w:hAnsi="Book Antiqua" w:cs="Book Antiqua"/>
          <w:color w:val="000000"/>
        </w:rPr>
        <w:t xml:space="preserve">: </w:t>
      </w:r>
      <w:r w:rsidR="00666F46" w:rsidRPr="00666F46">
        <w:rPr>
          <w:rFonts w:ascii="Book Antiqua" w:eastAsia="Book Antiqua" w:hAnsi="Book Antiqua" w:cs="Book Antiqua"/>
          <w:color w:val="000000"/>
        </w:rPr>
        <w:t>CUB-domain containing protein 1</w:t>
      </w:r>
      <w:r w:rsidR="00CF7865">
        <w:rPr>
          <w:rFonts w:ascii="Book Antiqua" w:eastAsia="Book Antiqua" w:hAnsi="Book Antiqua" w:cs="Book Antiqua"/>
          <w:color w:val="000000"/>
        </w:rPr>
        <w:t xml:space="preserve">; CLP: </w:t>
      </w:r>
      <w:r w:rsidR="00CF7865">
        <w:rPr>
          <w:rFonts w:ascii="Book Antiqua" w:eastAsia="Book Antiqua" w:hAnsi="Book Antiqua" w:cs="Book Antiqua"/>
          <w:color w:val="000000"/>
          <w:shd w:val="clear" w:color="auto" w:fill="FFFFFF"/>
        </w:rPr>
        <w:t>Cyclic dipeptide of leucine and proline; EGFR: E</w:t>
      </w:r>
      <w:r w:rsidR="00CF7865" w:rsidRPr="00CF7865">
        <w:rPr>
          <w:rFonts w:ascii="Book Antiqua" w:eastAsia="Book Antiqua" w:hAnsi="Book Antiqua" w:cs="Book Antiqua"/>
          <w:color w:val="000000"/>
          <w:shd w:val="clear" w:color="auto" w:fill="FFFFFF"/>
        </w:rPr>
        <w:t>ndothelial growth factor receptor</w:t>
      </w:r>
      <w:r w:rsidR="00CF7865">
        <w:rPr>
          <w:rFonts w:ascii="Book Antiqua" w:eastAsia="Book Antiqua" w:hAnsi="Book Antiqua" w:cs="Book Antiqua"/>
          <w:color w:val="000000"/>
          <w:shd w:val="clear" w:color="auto" w:fill="FFFFFF"/>
        </w:rPr>
        <w:t xml:space="preserve">; HIF: </w:t>
      </w:r>
      <w:r w:rsidR="00CF7865">
        <w:rPr>
          <w:rFonts w:ascii="Book Antiqua" w:eastAsia="Book Antiqua" w:hAnsi="Book Antiqua" w:cs="Book Antiqua"/>
          <w:color w:val="000000"/>
        </w:rPr>
        <w:t xml:space="preserve">Hypoxia-inducible factor; MCP-1: </w:t>
      </w:r>
      <w:r w:rsidR="00CF7865" w:rsidRPr="00CF7865">
        <w:rPr>
          <w:rFonts w:ascii="Book Antiqua" w:eastAsia="Book Antiqua" w:hAnsi="Book Antiqua" w:cs="Book Antiqua"/>
          <w:color w:val="000000"/>
        </w:rPr>
        <w:t>Monocyte chemotactic protein-1</w:t>
      </w:r>
      <w:r w:rsidR="00CF7865">
        <w:rPr>
          <w:rFonts w:ascii="Book Antiqua" w:eastAsia="Book Antiqua" w:hAnsi="Book Antiqua" w:cs="Book Antiqua"/>
          <w:color w:val="000000"/>
        </w:rPr>
        <w:t>; BC: B</w:t>
      </w:r>
      <w:r w:rsidR="00CF7865" w:rsidRPr="00BA114F">
        <w:rPr>
          <w:rFonts w:ascii="Book Antiqua" w:eastAsia="Book Antiqua" w:hAnsi="Book Antiqua" w:cs="Book Antiqua"/>
          <w:color w:val="000000"/>
        </w:rPr>
        <w:t>reast cancer</w:t>
      </w:r>
      <w:r w:rsidR="00CF7865">
        <w:rPr>
          <w:rFonts w:ascii="Book Antiqua" w:eastAsia="Book Antiqua" w:hAnsi="Book Antiqua" w:cs="Book Antiqua"/>
          <w:color w:val="000000"/>
        </w:rPr>
        <w:t>; HER: H</w:t>
      </w:r>
      <w:r w:rsidR="00CF7865" w:rsidRPr="00CF7865">
        <w:rPr>
          <w:rFonts w:ascii="Book Antiqua" w:eastAsia="Book Antiqua" w:hAnsi="Book Antiqua" w:cs="Book Antiqua"/>
          <w:color w:val="000000"/>
        </w:rPr>
        <w:t>uman epidermal growth factor receptor</w:t>
      </w:r>
      <w:r w:rsidR="00CF7865">
        <w:rPr>
          <w:rFonts w:ascii="Book Antiqua" w:eastAsia="Book Antiqua" w:hAnsi="Book Antiqua" w:cs="Book Antiqua"/>
          <w:color w:val="000000"/>
        </w:rPr>
        <w:t>; FAK: F</w:t>
      </w:r>
      <w:r w:rsidR="00CF7865" w:rsidRPr="00CF7865">
        <w:rPr>
          <w:rFonts w:ascii="Book Antiqua" w:eastAsia="Book Antiqua" w:hAnsi="Book Antiqua" w:cs="Book Antiqua"/>
          <w:color w:val="000000"/>
        </w:rPr>
        <w:t>ocal adhesion kinase</w:t>
      </w:r>
      <w:r w:rsidR="00CF7865">
        <w:rPr>
          <w:rFonts w:ascii="Book Antiqua" w:eastAsia="Book Antiqua" w:hAnsi="Book Antiqua" w:cs="Book Antiqua"/>
          <w:color w:val="000000"/>
        </w:rPr>
        <w:t>.</w:t>
      </w:r>
    </w:p>
    <w:p w14:paraId="42F0D05C" w14:textId="0D3C1C85" w:rsidR="00EA1D94" w:rsidRDefault="007A6C6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A6C69">
        <w:rPr>
          <w:rFonts w:ascii="Book Antiqua" w:eastAsia="Book Antiqua" w:hAnsi="Book Antiqua" w:cs="Book Antiqua"/>
          <w:b/>
          <w:bCs/>
          <w:color w:val="000000"/>
        </w:rPr>
        <w:lastRenderedPageBreak/>
        <w:t xml:space="preserve">Table 2 Marine compounds with potential anticancer activity against </w:t>
      </w:r>
      <w:r>
        <w:rPr>
          <w:rFonts w:ascii="Book Antiqua" w:eastAsia="Book Antiqua" w:hAnsi="Book Antiqua" w:cs="Book Antiqua"/>
          <w:b/>
          <w:bCs/>
          <w:color w:val="000000"/>
        </w:rPr>
        <w:t>breast cancer</w:t>
      </w:r>
      <w:r w:rsidRPr="007A6C69">
        <w:rPr>
          <w:rFonts w:ascii="Book Antiqua" w:eastAsia="Book Antiqua" w:hAnsi="Book Antiqua" w:cs="Book Antiqua"/>
          <w:b/>
          <w:bCs/>
          <w:color w:val="000000"/>
        </w:rPr>
        <w:t xml:space="preserve"> from crustaceans</w:t>
      </w:r>
    </w:p>
    <w:tbl>
      <w:tblPr>
        <w:tblW w:w="4985" w:type="pct"/>
        <w:tblLayout w:type="fixed"/>
        <w:tblLook w:val="04A0" w:firstRow="1" w:lastRow="0" w:firstColumn="1" w:lastColumn="0" w:noHBand="0" w:noVBand="1"/>
      </w:tblPr>
      <w:tblGrid>
        <w:gridCol w:w="1412"/>
        <w:gridCol w:w="1762"/>
        <w:gridCol w:w="3079"/>
        <w:gridCol w:w="3079"/>
      </w:tblGrid>
      <w:tr w:rsidR="007A6C69" w:rsidRPr="007A6C69" w14:paraId="6DC7ACDB" w14:textId="77777777" w:rsidTr="00EE2A49">
        <w:trPr>
          <w:trHeight w:val="273"/>
        </w:trPr>
        <w:tc>
          <w:tcPr>
            <w:tcW w:w="1440" w:type="dxa"/>
            <w:tcBorders>
              <w:top w:val="single" w:sz="4" w:space="0" w:color="auto"/>
              <w:bottom w:val="single" w:sz="4" w:space="0" w:color="auto"/>
            </w:tcBorders>
            <w:shd w:val="clear" w:color="auto" w:fill="auto"/>
          </w:tcPr>
          <w:p w14:paraId="6B42E48A" w14:textId="77777777" w:rsidR="007A6C69" w:rsidRPr="007A6C69" w:rsidRDefault="007A6C69" w:rsidP="007A6C69">
            <w:pPr>
              <w:spacing w:before="120" w:after="120" w:line="360" w:lineRule="auto"/>
              <w:jc w:val="both"/>
              <w:rPr>
                <w:rFonts w:ascii="Book Antiqua" w:hAnsi="Book Antiqua"/>
                <w:b/>
                <w:bCs/>
                <w:color w:val="0D0D0D"/>
              </w:rPr>
            </w:pPr>
            <w:r w:rsidRPr="007A6C69">
              <w:rPr>
                <w:rFonts w:ascii="Book Antiqua" w:hAnsi="Book Antiqua"/>
                <w:b/>
                <w:bCs/>
                <w:color w:val="0D0D0D"/>
              </w:rPr>
              <w:t>Marine compound</w:t>
            </w:r>
          </w:p>
        </w:tc>
        <w:tc>
          <w:tcPr>
            <w:tcW w:w="1800" w:type="dxa"/>
            <w:tcBorders>
              <w:top w:val="single" w:sz="4" w:space="0" w:color="auto"/>
              <w:bottom w:val="single" w:sz="4" w:space="0" w:color="auto"/>
            </w:tcBorders>
            <w:shd w:val="clear" w:color="auto" w:fill="auto"/>
          </w:tcPr>
          <w:p w14:paraId="004677C6" w14:textId="77777777" w:rsidR="007A6C69" w:rsidRPr="007A6C69" w:rsidRDefault="007A6C69" w:rsidP="007A6C69">
            <w:pPr>
              <w:spacing w:before="120" w:after="120" w:line="360" w:lineRule="auto"/>
              <w:jc w:val="both"/>
              <w:rPr>
                <w:rFonts w:ascii="Book Antiqua" w:hAnsi="Book Antiqua"/>
                <w:b/>
                <w:bCs/>
                <w:color w:val="0D0D0D"/>
              </w:rPr>
            </w:pPr>
            <w:r w:rsidRPr="007A6C69">
              <w:rPr>
                <w:rFonts w:ascii="Book Antiqua" w:hAnsi="Book Antiqua"/>
                <w:b/>
                <w:bCs/>
                <w:color w:val="0D0D0D"/>
              </w:rPr>
              <w:t>Chemical nature</w:t>
            </w:r>
          </w:p>
        </w:tc>
        <w:tc>
          <w:tcPr>
            <w:tcW w:w="3150" w:type="dxa"/>
            <w:tcBorders>
              <w:top w:val="single" w:sz="4" w:space="0" w:color="auto"/>
              <w:bottom w:val="single" w:sz="4" w:space="0" w:color="auto"/>
            </w:tcBorders>
            <w:shd w:val="clear" w:color="auto" w:fill="auto"/>
          </w:tcPr>
          <w:p w14:paraId="2A6DA14D" w14:textId="77777777" w:rsidR="007A6C69" w:rsidRPr="007A6C69" w:rsidRDefault="007A6C69" w:rsidP="007A6C69">
            <w:pPr>
              <w:spacing w:before="120" w:after="120" w:line="360" w:lineRule="auto"/>
              <w:ind w:left="120" w:right="126"/>
              <w:jc w:val="both"/>
              <w:rPr>
                <w:rFonts w:ascii="Book Antiqua" w:hAnsi="Book Antiqua"/>
                <w:b/>
                <w:bCs/>
                <w:color w:val="0D0D0D"/>
              </w:rPr>
            </w:pPr>
            <w:r w:rsidRPr="007A6C69">
              <w:rPr>
                <w:rFonts w:ascii="Book Antiqua" w:hAnsi="Book Antiqua"/>
                <w:b/>
                <w:bCs/>
                <w:color w:val="0D0D0D"/>
              </w:rPr>
              <w:t>Mechanism of action</w:t>
            </w:r>
          </w:p>
        </w:tc>
        <w:tc>
          <w:tcPr>
            <w:tcW w:w="3150" w:type="dxa"/>
            <w:tcBorders>
              <w:top w:val="single" w:sz="4" w:space="0" w:color="auto"/>
              <w:bottom w:val="single" w:sz="4" w:space="0" w:color="auto"/>
            </w:tcBorders>
            <w:shd w:val="clear" w:color="auto" w:fill="auto"/>
          </w:tcPr>
          <w:p w14:paraId="4AD1CD8E" w14:textId="0E6A548F" w:rsidR="007A6C69" w:rsidRPr="007A6C69" w:rsidRDefault="007A6C69" w:rsidP="007A6C69">
            <w:pPr>
              <w:spacing w:before="120" w:after="120" w:line="360" w:lineRule="auto"/>
              <w:jc w:val="both"/>
              <w:rPr>
                <w:rFonts w:ascii="Book Antiqua" w:hAnsi="Book Antiqua"/>
                <w:b/>
                <w:bCs/>
                <w:color w:val="0D0D0D"/>
              </w:rPr>
            </w:pPr>
            <w:r w:rsidRPr="007A6C69">
              <w:rPr>
                <w:rFonts w:ascii="Book Antiqua" w:hAnsi="Book Antiqua"/>
                <w:b/>
                <w:bCs/>
                <w:color w:val="0D0D0D"/>
              </w:rPr>
              <w:t>Ref</w:t>
            </w:r>
            <w:r>
              <w:rPr>
                <w:rFonts w:ascii="Book Antiqua" w:hAnsi="Book Antiqua"/>
                <w:b/>
                <w:bCs/>
                <w:color w:val="0D0D0D"/>
              </w:rPr>
              <w:t>.</w:t>
            </w:r>
          </w:p>
        </w:tc>
      </w:tr>
      <w:tr w:rsidR="007A6C69" w:rsidRPr="007A6C69" w14:paraId="6E5E32C1" w14:textId="77777777" w:rsidTr="00EE2A49">
        <w:trPr>
          <w:trHeight w:val="864"/>
        </w:trPr>
        <w:tc>
          <w:tcPr>
            <w:tcW w:w="1440" w:type="dxa"/>
            <w:tcBorders>
              <w:top w:val="single" w:sz="4" w:space="0" w:color="auto"/>
            </w:tcBorders>
            <w:shd w:val="clear" w:color="auto" w:fill="auto"/>
          </w:tcPr>
          <w:p w14:paraId="203F3975" w14:textId="77777777" w:rsidR="007A6C69" w:rsidRPr="007A6C69" w:rsidRDefault="007A6C69" w:rsidP="007A6C69">
            <w:pPr>
              <w:spacing w:line="360" w:lineRule="auto"/>
              <w:jc w:val="both"/>
              <w:rPr>
                <w:rFonts w:ascii="Book Antiqua" w:hAnsi="Book Antiqua"/>
                <w:color w:val="0D0D0D"/>
              </w:rPr>
            </w:pPr>
            <w:r w:rsidRPr="007A6C69">
              <w:rPr>
                <w:rFonts w:ascii="Book Antiqua" w:hAnsi="Book Antiqua"/>
                <w:color w:val="0D0D0D"/>
                <w:shd w:val="clear" w:color="auto" w:fill="FFFFFF"/>
              </w:rPr>
              <w:t>Hydro-alcoholic extract of crab</w:t>
            </w:r>
          </w:p>
        </w:tc>
        <w:tc>
          <w:tcPr>
            <w:tcW w:w="1800" w:type="dxa"/>
            <w:tcBorders>
              <w:top w:val="single" w:sz="4" w:space="0" w:color="auto"/>
            </w:tcBorders>
            <w:shd w:val="clear" w:color="auto" w:fill="auto"/>
          </w:tcPr>
          <w:p w14:paraId="348C068F" w14:textId="77777777" w:rsidR="007A6C69" w:rsidRPr="007A6C69" w:rsidRDefault="007A6C69" w:rsidP="007A6C69">
            <w:pPr>
              <w:spacing w:line="360" w:lineRule="auto"/>
              <w:jc w:val="both"/>
              <w:rPr>
                <w:rFonts w:ascii="Book Antiqua" w:hAnsi="Book Antiqua"/>
                <w:color w:val="0D0D0D"/>
              </w:rPr>
            </w:pPr>
            <w:r w:rsidRPr="007A6C69">
              <w:rPr>
                <w:rFonts w:ascii="Book Antiqua" w:hAnsi="Book Antiqua"/>
                <w:color w:val="0D0D0D"/>
                <w:shd w:val="clear" w:color="auto" w:fill="FFFFFF"/>
              </w:rPr>
              <w:t>Chitosan and Astaxanthin</w:t>
            </w:r>
          </w:p>
        </w:tc>
        <w:tc>
          <w:tcPr>
            <w:tcW w:w="3150" w:type="dxa"/>
            <w:tcBorders>
              <w:top w:val="single" w:sz="4" w:space="0" w:color="auto"/>
            </w:tcBorders>
            <w:shd w:val="clear" w:color="auto" w:fill="auto"/>
          </w:tcPr>
          <w:p w14:paraId="7AE4799B" w14:textId="5373F1B0" w:rsidR="007A6C69" w:rsidRPr="007A6C69" w:rsidRDefault="007A6C69" w:rsidP="007A6C69">
            <w:pPr>
              <w:pStyle w:val="ListParagraph"/>
              <w:spacing w:after="0" w:line="360" w:lineRule="auto"/>
              <w:ind w:left="0"/>
              <w:jc w:val="both"/>
              <w:rPr>
                <w:rFonts w:ascii="Book Antiqua" w:hAnsi="Book Antiqua"/>
                <w:color w:val="0D0D0D"/>
                <w:sz w:val="24"/>
                <w:szCs w:val="24"/>
              </w:rPr>
            </w:pPr>
            <w:r w:rsidRPr="007A6C69">
              <w:rPr>
                <w:rFonts w:ascii="Book Antiqua" w:hAnsi="Book Antiqua"/>
                <w:color w:val="0D0D0D"/>
                <w:sz w:val="24"/>
                <w:szCs w:val="24"/>
                <w:shd w:val="clear" w:color="auto" w:fill="FFFFFF"/>
              </w:rPr>
              <w:t>Reduced proliferation by inducing apoptosis and decreasing nitric oxide production</w:t>
            </w:r>
          </w:p>
        </w:tc>
        <w:tc>
          <w:tcPr>
            <w:tcW w:w="3150" w:type="dxa"/>
            <w:tcBorders>
              <w:top w:val="single" w:sz="4" w:space="0" w:color="auto"/>
            </w:tcBorders>
            <w:shd w:val="clear" w:color="auto" w:fill="auto"/>
          </w:tcPr>
          <w:p w14:paraId="49E842F9" w14:textId="056F80DF" w:rsidR="007A6C69" w:rsidRPr="007A6C69" w:rsidRDefault="007A6C69" w:rsidP="007A6C69">
            <w:pPr>
              <w:spacing w:line="360" w:lineRule="auto"/>
              <w:jc w:val="both"/>
              <w:rPr>
                <w:rFonts w:ascii="Book Antiqua" w:hAnsi="Book Antiqua"/>
                <w:color w:val="0D0D0D"/>
              </w:rPr>
            </w:pPr>
            <w:proofErr w:type="spellStart"/>
            <w:r w:rsidRPr="007A6C69">
              <w:rPr>
                <w:rFonts w:ascii="Book Antiqua" w:hAnsi="Book Antiqua"/>
                <w:color w:val="0D0D0D"/>
                <w:shd w:val="clear" w:color="auto" w:fill="FFFFFF"/>
              </w:rPr>
              <w:t>Moghtaderi</w:t>
            </w:r>
            <w:proofErr w:type="spellEnd"/>
            <w:r w:rsidRPr="007A6C69">
              <w:rPr>
                <w:rFonts w:ascii="Book Antiqua" w:hAnsi="Book Antiqua"/>
                <w:color w:val="0D0D0D"/>
                <w:shd w:val="clear" w:color="auto" w:fill="FFFFFF"/>
              </w:rPr>
              <w:t xml:space="preserve"> </w:t>
            </w:r>
            <w:r w:rsidR="00F20882" w:rsidRPr="00EA1D94">
              <w:rPr>
                <w:rFonts w:ascii="Book Antiqua" w:hAnsi="Book Antiqua"/>
                <w:i/>
                <w:iCs/>
                <w:color w:val="0D0D0D"/>
                <w:shd w:val="clear" w:color="auto" w:fill="FFFFFF"/>
              </w:rPr>
              <w:t>et al</w:t>
            </w:r>
            <w:r w:rsidR="00F20882" w:rsidRPr="00EA1D94">
              <w:rPr>
                <w:rFonts w:ascii="Book Antiqua" w:hAnsi="Book Antiqua"/>
                <w:color w:val="0D0D0D"/>
                <w:shd w:val="clear" w:color="auto" w:fill="FFFFFF"/>
                <w:vertAlign w:val="superscript"/>
              </w:rPr>
              <w:t>[74]</w:t>
            </w:r>
          </w:p>
        </w:tc>
      </w:tr>
      <w:tr w:rsidR="007A6C69" w:rsidRPr="007A6C69" w14:paraId="597F00A0" w14:textId="77777777" w:rsidTr="00EE2A49">
        <w:trPr>
          <w:trHeight w:val="1139"/>
        </w:trPr>
        <w:tc>
          <w:tcPr>
            <w:tcW w:w="1440" w:type="dxa"/>
            <w:shd w:val="clear" w:color="auto" w:fill="auto"/>
          </w:tcPr>
          <w:p w14:paraId="2ECE1053" w14:textId="77777777"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shd w:val="clear" w:color="auto" w:fill="FFFFFF"/>
              </w:rPr>
              <w:t>Chitosan</w:t>
            </w:r>
          </w:p>
        </w:tc>
        <w:tc>
          <w:tcPr>
            <w:tcW w:w="1800" w:type="dxa"/>
            <w:shd w:val="clear" w:color="auto" w:fill="auto"/>
          </w:tcPr>
          <w:p w14:paraId="3254FD85" w14:textId="77777777" w:rsidR="007A6C69" w:rsidRPr="007A6C69" w:rsidRDefault="007A6C69" w:rsidP="00F20882">
            <w:pPr>
              <w:spacing w:line="360" w:lineRule="auto"/>
              <w:jc w:val="both"/>
              <w:rPr>
                <w:rFonts w:ascii="Book Antiqua" w:hAnsi="Book Antiqua"/>
                <w:color w:val="0D0D0D"/>
                <w:shd w:val="clear" w:color="auto" w:fill="FFFFFF"/>
              </w:rPr>
            </w:pPr>
            <w:r w:rsidRPr="007A6C69">
              <w:rPr>
                <w:rFonts w:ascii="Book Antiqua" w:hAnsi="Book Antiqua"/>
                <w:color w:val="0D0D0D"/>
              </w:rPr>
              <w:t xml:space="preserve">Polysaccharide </w:t>
            </w:r>
          </w:p>
        </w:tc>
        <w:tc>
          <w:tcPr>
            <w:tcW w:w="3150" w:type="dxa"/>
            <w:shd w:val="clear" w:color="auto" w:fill="auto"/>
          </w:tcPr>
          <w:p w14:paraId="58D34CDA" w14:textId="716271AC" w:rsidR="007A6C69" w:rsidRPr="007A6C69" w:rsidRDefault="00F20882" w:rsidP="00F20882">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w:t>
            </w:r>
            <w:r w:rsidR="007A6C69" w:rsidRPr="007A6C69">
              <w:rPr>
                <w:rFonts w:ascii="Book Antiqua" w:hAnsi="Book Antiqua"/>
                <w:color w:val="0D0D0D"/>
                <w:sz w:val="24"/>
                <w:szCs w:val="24"/>
                <w:shd w:val="clear" w:color="auto" w:fill="FFFFFF"/>
              </w:rPr>
              <w:t>Reduced proliferation without affecting normal fibroblasts by inducing arrest at the G2M phase</w:t>
            </w:r>
            <w:r>
              <w:rPr>
                <w:rFonts w:ascii="Book Antiqua" w:hAnsi="Book Antiqua"/>
                <w:color w:val="0D0D0D"/>
                <w:sz w:val="24"/>
                <w:szCs w:val="24"/>
                <w:shd w:val="clear" w:color="auto" w:fill="FFFFFF"/>
              </w:rPr>
              <w:t>; and (2) i</w:t>
            </w:r>
            <w:r w:rsidR="007A6C69" w:rsidRPr="007A6C69">
              <w:rPr>
                <w:rFonts w:ascii="Book Antiqua" w:hAnsi="Book Antiqua"/>
                <w:color w:val="0D0D0D"/>
                <w:sz w:val="24"/>
                <w:szCs w:val="24"/>
                <w:shd w:val="clear" w:color="auto" w:fill="FFFFFF"/>
              </w:rPr>
              <w:t xml:space="preserve">nduced apoptosis by decreasing the expression of Bcl2 </w:t>
            </w:r>
            <w:r w:rsidR="007A6C69" w:rsidRPr="00F20882">
              <w:rPr>
                <w:rFonts w:ascii="Book Antiqua" w:hAnsi="Book Antiqua"/>
                <w:i/>
                <w:iCs/>
                <w:color w:val="0D0D0D"/>
                <w:sz w:val="24"/>
                <w:szCs w:val="24"/>
                <w:shd w:val="clear" w:color="auto" w:fill="FFFFFF"/>
              </w:rPr>
              <w:t>via</w:t>
            </w:r>
            <w:r w:rsidR="007A6C69" w:rsidRPr="007A6C69">
              <w:rPr>
                <w:rFonts w:ascii="Book Antiqua" w:hAnsi="Book Antiqua"/>
                <w:color w:val="0D0D0D"/>
                <w:sz w:val="24"/>
                <w:szCs w:val="24"/>
                <w:shd w:val="clear" w:color="auto" w:fill="FFFFFF"/>
              </w:rPr>
              <w:t xml:space="preserve"> elevation of p53 level</w:t>
            </w:r>
          </w:p>
        </w:tc>
        <w:tc>
          <w:tcPr>
            <w:tcW w:w="3150" w:type="dxa"/>
            <w:shd w:val="clear" w:color="auto" w:fill="auto"/>
          </w:tcPr>
          <w:p w14:paraId="27CC08EC" w14:textId="6B29413D" w:rsidR="007A6C69" w:rsidRPr="007A6C69" w:rsidRDefault="007A6C69" w:rsidP="00F20882">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00F20882" w:rsidRPr="00EA1D94">
              <w:rPr>
                <w:rFonts w:ascii="Book Antiqua" w:hAnsi="Book Antiqua"/>
                <w:i/>
                <w:iCs/>
                <w:color w:val="0D0D0D"/>
                <w:shd w:val="clear" w:color="auto" w:fill="FFFFFF"/>
              </w:rPr>
              <w:t>et al</w:t>
            </w:r>
            <w:r w:rsidR="00F20882" w:rsidRPr="00EA1D94">
              <w:rPr>
                <w:rFonts w:ascii="Book Antiqua" w:hAnsi="Book Antiqua"/>
                <w:color w:val="0D0D0D"/>
                <w:shd w:val="clear" w:color="auto" w:fill="FFFFFF"/>
                <w:vertAlign w:val="superscript"/>
              </w:rPr>
              <w:t>[</w:t>
            </w:r>
            <w:r w:rsidR="00F20882">
              <w:rPr>
                <w:rFonts w:ascii="Book Antiqua" w:hAnsi="Book Antiqua"/>
                <w:color w:val="0D0D0D"/>
                <w:shd w:val="clear" w:color="auto" w:fill="FFFFFF"/>
                <w:vertAlign w:val="superscript"/>
              </w:rPr>
              <w:t>10</w:t>
            </w:r>
            <w:r w:rsidR="00F20882" w:rsidRPr="00EA1D94">
              <w:rPr>
                <w:rFonts w:ascii="Book Antiqua" w:hAnsi="Book Antiqua"/>
                <w:color w:val="0D0D0D"/>
                <w:shd w:val="clear" w:color="auto" w:fill="FFFFFF"/>
                <w:vertAlign w:val="superscript"/>
              </w:rPr>
              <w:t>4]</w:t>
            </w:r>
            <w:r w:rsidR="00F20882" w:rsidRPr="007A6C69">
              <w:rPr>
                <w:rFonts w:ascii="Book Antiqua" w:hAnsi="Book Antiqua"/>
                <w:color w:val="0D0D0D"/>
              </w:rPr>
              <w:t xml:space="preserve"> </w:t>
            </w:r>
            <w:r w:rsidR="00F20882">
              <w:rPr>
                <w:rFonts w:ascii="Book Antiqua" w:hAnsi="Book Antiqua"/>
                <w:color w:val="0D0D0D"/>
              </w:rPr>
              <w:t xml:space="preserve">and </w:t>
            </w:r>
            <w:r w:rsidR="00F20882" w:rsidRPr="00F20882">
              <w:rPr>
                <w:rFonts w:ascii="Book Antiqua" w:hAnsi="Book Antiqua"/>
                <w:color w:val="0D0D0D"/>
              </w:rPr>
              <w:t>Mohamed</w:t>
            </w:r>
            <w:r w:rsidR="00F20882">
              <w:rPr>
                <w:rFonts w:ascii="Book Antiqua" w:hAnsi="Book Antiqua"/>
                <w:color w:val="0D0D0D"/>
              </w:rPr>
              <w:t xml:space="preserve"> </w:t>
            </w:r>
            <w:r w:rsidR="00F20882" w:rsidRPr="00EA1D94">
              <w:rPr>
                <w:rFonts w:ascii="Book Antiqua" w:hAnsi="Book Antiqua"/>
                <w:i/>
                <w:iCs/>
                <w:color w:val="0D0D0D"/>
                <w:shd w:val="clear" w:color="auto" w:fill="FFFFFF"/>
              </w:rPr>
              <w:t>et al</w:t>
            </w:r>
            <w:r w:rsidR="00F20882" w:rsidRPr="00EA1D94">
              <w:rPr>
                <w:rFonts w:ascii="Book Antiqua" w:hAnsi="Book Antiqua"/>
                <w:color w:val="0D0D0D"/>
                <w:shd w:val="clear" w:color="auto" w:fill="FFFFFF"/>
                <w:vertAlign w:val="superscript"/>
              </w:rPr>
              <w:t>[</w:t>
            </w:r>
            <w:r w:rsidR="00F20882">
              <w:rPr>
                <w:rFonts w:ascii="Book Antiqua" w:hAnsi="Book Antiqua"/>
                <w:color w:val="0D0D0D"/>
                <w:shd w:val="clear" w:color="auto" w:fill="FFFFFF"/>
                <w:vertAlign w:val="superscript"/>
              </w:rPr>
              <w:t>105</w:t>
            </w:r>
            <w:r w:rsidR="00F20882" w:rsidRPr="00EA1D94">
              <w:rPr>
                <w:rFonts w:ascii="Book Antiqua" w:hAnsi="Book Antiqua"/>
                <w:color w:val="0D0D0D"/>
                <w:shd w:val="clear" w:color="auto" w:fill="FFFFFF"/>
                <w:vertAlign w:val="superscript"/>
              </w:rPr>
              <w:t>]</w:t>
            </w:r>
          </w:p>
        </w:tc>
      </w:tr>
      <w:tr w:rsidR="007A6C69" w:rsidRPr="007A6C69" w14:paraId="19E4E252" w14:textId="77777777" w:rsidTr="00EE2A49">
        <w:trPr>
          <w:trHeight w:val="1139"/>
        </w:trPr>
        <w:tc>
          <w:tcPr>
            <w:tcW w:w="1440" w:type="dxa"/>
            <w:shd w:val="clear" w:color="auto" w:fill="auto"/>
          </w:tcPr>
          <w:p w14:paraId="7847F17C" w14:textId="77777777" w:rsidR="007A6C69" w:rsidRPr="007A6C69" w:rsidRDefault="007A6C69" w:rsidP="00F20882">
            <w:pPr>
              <w:spacing w:line="360" w:lineRule="auto"/>
              <w:jc w:val="both"/>
              <w:rPr>
                <w:rFonts w:ascii="Book Antiqua" w:hAnsi="Book Antiqua"/>
                <w:color w:val="0D0D0D"/>
                <w:shd w:val="clear" w:color="auto" w:fill="FFFFFF"/>
              </w:rPr>
            </w:pPr>
            <w:r w:rsidRPr="007A6C69">
              <w:rPr>
                <w:rFonts w:ascii="Book Antiqua" w:hAnsi="Book Antiqua"/>
                <w:color w:val="0D0D0D"/>
                <w:shd w:val="clear" w:color="auto" w:fill="FFFFFF"/>
              </w:rPr>
              <w:t>Astaxanthin</w:t>
            </w:r>
          </w:p>
        </w:tc>
        <w:tc>
          <w:tcPr>
            <w:tcW w:w="1800" w:type="dxa"/>
            <w:shd w:val="clear" w:color="auto" w:fill="auto"/>
          </w:tcPr>
          <w:p w14:paraId="7B080972" w14:textId="77777777"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rPr>
              <w:t xml:space="preserve">Oligosaccharide </w:t>
            </w:r>
          </w:p>
        </w:tc>
        <w:tc>
          <w:tcPr>
            <w:tcW w:w="3150" w:type="dxa"/>
            <w:shd w:val="clear" w:color="auto" w:fill="auto"/>
          </w:tcPr>
          <w:p w14:paraId="7E5F4DBA" w14:textId="776FDC2C" w:rsidR="007A6C69" w:rsidRPr="007A6C69" w:rsidRDefault="007A6C69" w:rsidP="00F20882">
            <w:pPr>
              <w:pStyle w:val="ListParagraph"/>
              <w:spacing w:after="0" w:line="360" w:lineRule="auto"/>
              <w:ind w:left="0"/>
              <w:jc w:val="both"/>
              <w:rPr>
                <w:rFonts w:ascii="Book Antiqua" w:hAnsi="Book Antiqua"/>
                <w:color w:val="0D0D0D"/>
                <w:sz w:val="24"/>
                <w:szCs w:val="24"/>
                <w:shd w:val="clear" w:color="auto" w:fill="FFFFFF"/>
              </w:rPr>
            </w:pPr>
            <w:r w:rsidRPr="007A6C69">
              <w:rPr>
                <w:rFonts w:ascii="Book Antiqua" w:hAnsi="Book Antiqua"/>
                <w:color w:val="0D0D0D"/>
                <w:sz w:val="24"/>
                <w:szCs w:val="24"/>
                <w:shd w:val="clear" w:color="auto" w:fill="FFFFFF"/>
              </w:rPr>
              <w:t xml:space="preserve">Induced PCD in BC cells via alteration in the cyclin D1, p53, </w:t>
            </w:r>
            <w:proofErr w:type="spellStart"/>
            <w:r w:rsidRPr="007A6C69">
              <w:rPr>
                <w:rFonts w:ascii="Book Antiqua" w:hAnsi="Book Antiqua"/>
                <w:color w:val="0D0D0D"/>
                <w:sz w:val="24"/>
                <w:szCs w:val="24"/>
                <w:shd w:val="clear" w:color="auto" w:fill="FFFFFF"/>
              </w:rPr>
              <w:t>Bax</w:t>
            </w:r>
            <w:proofErr w:type="spellEnd"/>
            <w:r w:rsidRPr="007A6C69">
              <w:rPr>
                <w:rFonts w:ascii="Book Antiqua" w:hAnsi="Book Antiqua"/>
                <w:color w:val="0D0D0D"/>
                <w:sz w:val="24"/>
                <w:szCs w:val="24"/>
                <w:shd w:val="clear" w:color="auto" w:fill="FFFFFF"/>
              </w:rPr>
              <w:t>, and Bcl2 expression through inducing arrest at G0/G1 stage</w:t>
            </w:r>
          </w:p>
        </w:tc>
        <w:tc>
          <w:tcPr>
            <w:tcW w:w="3150" w:type="dxa"/>
            <w:shd w:val="clear" w:color="auto" w:fill="auto"/>
          </w:tcPr>
          <w:p w14:paraId="1C12D793" w14:textId="7D287079" w:rsidR="007A6C69" w:rsidRPr="007A6C69" w:rsidRDefault="00F20882" w:rsidP="00F20882">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w:t>
            </w:r>
            <w:r w:rsidRPr="00EA1D94">
              <w:rPr>
                <w:rFonts w:ascii="Book Antiqua" w:hAnsi="Book Antiqua"/>
                <w:color w:val="0D0D0D"/>
                <w:shd w:val="clear" w:color="auto" w:fill="FFFFFF"/>
                <w:vertAlign w:val="superscript"/>
              </w:rPr>
              <w:t>4]</w:t>
            </w:r>
            <w:r w:rsidRPr="007A6C69">
              <w:rPr>
                <w:rFonts w:ascii="Book Antiqua" w:hAnsi="Book Antiqua"/>
                <w:color w:val="0D0D0D"/>
              </w:rPr>
              <w:t xml:space="preserve"> </w:t>
            </w:r>
            <w:r>
              <w:rPr>
                <w:rFonts w:ascii="Book Antiqua" w:hAnsi="Book Antiqua"/>
                <w:color w:val="0D0D0D"/>
              </w:rPr>
              <w:t xml:space="preserve">and </w:t>
            </w:r>
            <w:r w:rsidRPr="00F20882">
              <w:rPr>
                <w:rFonts w:ascii="Book Antiqua" w:hAnsi="Book Antiqua"/>
                <w:color w:val="0D0D0D"/>
              </w:rPr>
              <w:t>Mohamed</w:t>
            </w:r>
            <w:r>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105</w:t>
            </w:r>
            <w:r w:rsidRPr="00EA1D94">
              <w:rPr>
                <w:rFonts w:ascii="Book Antiqua" w:hAnsi="Book Antiqua"/>
                <w:color w:val="0D0D0D"/>
                <w:shd w:val="clear" w:color="auto" w:fill="FFFFFF"/>
                <w:vertAlign w:val="superscript"/>
              </w:rPr>
              <w:t>]</w:t>
            </w:r>
          </w:p>
        </w:tc>
      </w:tr>
      <w:tr w:rsidR="007A6C69" w:rsidRPr="007A6C69" w14:paraId="43CAFEAA" w14:textId="77777777" w:rsidTr="00DC18D1">
        <w:trPr>
          <w:trHeight w:val="569"/>
        </w:trPr>
        <w:tc>
          <w:tcPr>
            <w:tcW w:w="1440" w:type="dxa"/>
            <w:shd w:val="clear" w:color="auto" w:fill="auto"/>
          </w:tcPr>
          <w:p w14:paraId="7CCB14F0" w14:textId="77777777"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shd w:val="clear" w:color="auto" w:fill="FFFFFF"/>
              </w:rPr>
              <w:t>Chondroitin sulfate</w:t>
            </w:r>
          </w:p>
        </w:tc>
        <w:tc>
          <w:tcPr>
            <w:tcW w:w="1800" w:type="dxa"/>
            <w:shd w:val="clear" w:color="auto" w:fill="auto"/>
          </w:tcPr>
          <w:p w14:paraId="15EF4163" w14:textId="77777777" w:rsidR="007A6C69" w:rsidRPr="007A6C69" w:rsidRDefault="007A6C69" w:rsidP="00F20882">
            <w:pPr>
              <w:pStyle w:val="ListParagraph"/>
              <w:spacing w:after="0" w:line="360" w:lineRule="auto"/>
              <w:ind w:left="0"/>
              <w:jc w:val="both"/>
              <w:rPr>
                <w:rFonts w:ascii="Book Antiqua" w:hAnsi="Book Antiqua"/>
                <w:color w:val="0D0D0D"/>
                <w:sz w:val="24"/>
                <w:szCs w:val="24"/>
                <w:shd w:val="clear" w:color="auto" w:fill="FFFFFF"/>
              </w:rPr>
            </w:pPr>
            <w:r w:rsidRPr="007A6C69">
              <w:rPr>
                <w:rFonts w:ascii="Book Antiqua" w:hAnsi="Book Antiqua"/>
                <w:color w:val="0D0D0D"/>
                <w:sz w:val="24"/>
                <w:szCs w:val="24"/>
              </w:rPr>
              <w:t>Muco-polysaccharide</w:t>
            </w:r>
          </w:p>
        </w:tc>
        <w:tc>
          <w:tcPr>
            <w:tcW w:w="3150" w:type="dxa"/>
            <w:shd w:val="clear" w:color="auto" w:fill="auto"/>
          </w:tcPr>
          <w:p w14:paraId="16AC32BB" w14:textId="486FE928" w:rsidR="007A6C69" w:rsidRPr="007A6C69" w:rsidRDefault="007A6C69" w:rsidP="00F20882">
            <w:pPr>
              <w:pStyle w:val="ListParagraph"/>
              <w:spacing w:after="0" w:line="360" w:lineRule="auto"/>
              <w:ind w:left="0"/>
              <w:jc w:val="both"/>
              <w:rPr>
                <w:rFonts w:ascii="Book Antiqua" w:hAnsi="Book Antiqua"/>
                <w:color w:val="0D0D0D"/>
                <w:sz w:val="24"/>
                <w:szCs w:val="24"/>
              </w:rPr>
            </w:pPr>
            <w:r w:rsidRPr="007A6C69">
              <w:rPr>
                <w:rFonts w:ascii="Book Antiqua" w:hAnsi="Book Antiqua"/>
                <w:color w:val="0D0D0D"/>
                <w:sz w:val="24"/>
                <w:szCs w:val="24"/>
                <w:shd w:val="clear" w:color="auto" w:fill="FFFFFF"/>
              </w:rPr>
              <w:t xml:space="preserve">Inhibited angiogenesis by reducing tube formation </w:t>
            </w:r>
            <w:r w:rsidRPr="00F20882">
              <w:rPr>
                <w:rFonts w:ascii="Book Antiqua" w:hAnsi="Book Antiqua"/>
                <w:i/>
                <w:iCs/>
                <w:color w:val="0D0D0D"/>
                <w:sz w:val="24"/>
                <w:szCs w:val="24"/>
                <w:shd w:val="clear" w:color="auto" w:fill="FFFFFF"/>
              </w:rPr>
              <w:t>via</w:t>
            </w:r>
            <w:r w:rsidRPr="007A6C69">
              <w:rPr>
                <w:rFonts w:ascii="Book Antiqua" w:hAnsi="Book Antiqua"/>
                <w:color w:val="0D0D0D"/>
                <w:sz w:val="24"/>
                <w:szCs w:val="24"/>
                <w:shd w:val="clear" w:color="auto" w:fill="FFFFFF"/>
              </w:rPr>
              <w:t xml:space="preserve"> inhibiting the expression of VEGF</w:t>
            </w:r>
          </w:p>
        </w:tc>
        <w:tc>
          <w:tcPr>
            <w:tcW w:w="3150" w:type="dxa"/>
            <w:shd w:val="clear" w:color="auto" w:fill="auto"/>
          </w:tcPr>
          <w:p w14:paraId="6722F983" w14:textId="0EB4568A"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shd w:val="clear" w:color="auto" w:fill="FFFFFF"/>
              </w:rPr>
              <w:t xml:space="preserve">Chen </w:t>
            </w:r>
            <w:r w:rsidR="00F20882" w:rsidRPr="00EA1D94">
              <w:rPr>
                <w:rFonts w:ascii="Book Antiqua" w:hAnsi="Book Antiqua"/>
                <w:i/>
                <w:iCs/>
                <w:color w:val="0D0D0D"/>
                <w:shd w:val="clear" w:color="auto" w:fill="FFFFFF"/>
              </w:rPr>
              <w:t>et al</w:t>
            </w:r>
            <w:r w:rsidR="00F20882" w:rsidRPr="00EA1D94">
              <w:rPr>
                <w:rFonts w:ascii="Book Antiqua" w:hAnsi="Book Antiqua"/>
                <w:color w:val="0D0D0D"/>
                <w:shd w:val="clear" w:color="auto" w:fill="FFFFFF"/>
                <w:vertAlign w:val="superscript"/>
              </w:rPr>
              <w:t>[</w:t>
            </w:r>
            <w:r w:rsidR="00F20882">
              <w:rPr>
                <w:rFonts w:ascii="Book Antiqua" w:hAnsi="Book Antiqua"/>
                <w:color w:val="0D0D0D"/>
                <w:shd w:val="clear" w:color="auto" w:fill="FFFFFF"/>
                <w:vertAlign w:val="superscript"/>
              </w:rPr>
              <w:t>75</w:t>
            </w:r>
            <w:r w:rsidR="00F20882" w:rsidRPr="00EA1D94">
              <w:rPr>
                <w:rFonts w:ascii="Book Antiqua" w:hAnsi="Book Antiqua"/>
                <w:color w:val="0D0D0D"/>
                <w:shd w:val="clear" w:color="auto" w:fill="FFFFFF"/>
                <w:vertAlign w:val="superscript"/>
              </w:rPr>
              <w:t>]</w:t>
            </w:r>
          </w:p>
        </w:tc>
      </w:tr>
      <w:tr w:rsidR="007A6C69" w:rsidRPr="007A6C69" w14:paraId="3D76FB24" w14:textId="77777777" w:rsidTr="00DC18D1">
        <w:trPr>
          <w:trHeight w:val="822"/>
        </w:trPr>
        <w:tc>
          <w:tcPr>
            <w:tcW w:w="1440" w:type="dxa"/>
            <w:tcBorders>
              <w:bottom w:val="single" w:sz="4" w:space="0" w:color="auto"/>
            </w:tcBorders>
            <w:shd w:val="clear" w:color="auto" w:fill="auto"/>
          </w:tcPr>
          <w:p w14:paraId="5D98A50F" w14:textId="77777777"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shd w:val="clear" w:color="auto" w:fill="FFFFFF"/>
              </w:rPr>
              <w:t>β-carotene</w:t>
            </w:r>
          </w:p>
        </w:tc>
        <w:tc>
          <w:tcPr>
            <w:tcW w:w="1800" w:type="dxa"/>
            <w:tcBorders>
              <w:bottom w:val="single" w:sz="4" w:space="0" w:color="auto"/>
            </w:tcBorders>
            <w:shd w:val="clear" w:color="auto" w:fill="auto"/>
          </w:tcPr>
          <w:p w14:paraId="44012078" w14:textId="70017192" w:rsidR="007A6C69" w:rsidRPr="007A6C69" w:rsidRDefault="00F20882" w:rsidP="00F20882">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T</w:t>
            </w:r>
            <w:r w:rsidR="007A6C69" w:rsidRPr="007A6C69">
              <w:rPr>
                <w:rFonts w:ascii="Book Antiqua" w:hAnsi="Book Antiqua"/>
                <w:color w:val="0D0D0D"/>
                <w:shd w:val="clear" w:color="auto" w:fill="FFFFFF"/>
              </w:rPr>
              <w:t>erpenoids</w:t>
            </w:r>
          </w:p>
        </w:tc>
        <w:tc>
          <w:tcPr>
            <w:tcW w:w="3150" w:type="dxa"/>
            <w:tcBorders>
              <w:bottom w:val="single" w:sz="4" w:space="0" w:color="auto"/>
            </w:tcBorders>
            <w:shd w:val="clear" w:color="auto" w:fill="auto"/>
          </w:tcPr>
          <w:p w14:paraId="7A476445" w14:textId="7A5E2829" w:rsidR="007A6C69" w:rsidRPr="007A6C69" w:rsidRDefault="007A6C69" w:rsidP="00F20882">
            <w:pPr>
              <w:pStyle w:val="ListParagraph"/>
              <w:spacing w:after="0" w:line="360" w:lineRule="auto"/>
              <w:ind w:left="0"/>
              <w:jc w:val="both"/>
              <w:rPr>
                <w:rFonts w:ascii="Book Antiqua" w:hAnsi="Book Antiqua"/>
                <w:color w:val="0D0D0D"/>
                <w:sz w:val="24"/>
                <w:szCs w:val="24"/>
              </w:rPr>
            </w:pPr>
            <w:r w:rsidRPr="007A6C69">
              <w:rPr>
                <w:rFonts w:ascii="Book Antiqua" w:hAnsi="Book Antiqua"/>
                <w:color w:val="0D0D0D"/>
                <w:sz w:val="24"/>
                <w:szCs w:val="24"/>
                <w:shd w:val="clear" w:color="auto" w:fill="FFFFFF"/>
              </w:rPr>
              <w:t xml:space="preserve">Stimulated apoptosis in BC cells by inducing the release of cytochrome C, </w:t>
            </w:r>
            <w:r w:rsidRPr="007A6C69">
              <w:rPr>
                <w:rFonts w:ascii="Book Antiqua" w:hAnsi="Book Antiqua"/>
                <w:color w:val="0D0D0D"/>
                <w:sz w:val="24"/>
                <w:szCs w:val="24"/>
                <w:shd w:val="clear" w:color="auto" w:fill="FFFFFF"/>
              </w:rPr>
              <w:lastRenderedPageBreak/>
              <w:t>increasing PPAR-γ, and p21</w:t>
            </w:r>
            <w:r w:rsidR="00F20882">
              <w:rPr>
                <w:rFonts w:ascii="Book Antiqua" w:hAnsi="Book Antiqua"/>
                <w:color w:val="0D0D0D"/>
                <w:sz w:val="24"/>
                <w:szCs w:val="24"/>
                <w:shd w:val="clear" w:color="auto" w:fill="FFFFFF"/>
              </w:rPr>
              <w:t xml:space="preserve"> </w:t>
            </w:r>
            <w:r w:rsidRPr="007A6C69">
              <w:rPr>
                <w:rFonts w:ascii="Book Antiqua" w:hAnsi="Book Antiqua"/>
                <w:color w:val="0D0D0D"/>
                <w:sz w:val="24"/>
                <w:szCs w:val="24"/>
                <w:shd w:val="clear" w:color="auto" w:fill="FFFFFF"/>
              </w:rPr>
              <w:t>(WAF1/CIP1) expression and decreasing cyclooxygenase-2 expression through ROS generation</w:t>
            </w:r>
          </w:p>
        </w:tc>
        <w:tc>
          <w:tcPr>
            <w:tcW w:w="3150" w:type="dxa"/>
            <w:tcBorders>
              <w:bottom w:val="single" w:sz="4" w:space="0" w:color="auto"/>
            </w:tcBorders>
            <w:shd w:val="clear" w:color="auto" w:fill="auto"/>
          </w:tcPr>
          <w:p w14:paraId="1FDEB29D" w14:textId="7C2D8BEE" w:rsidR="007A6C69" w:rsidRPr="007A6C69" w:rsidRDefault="007A6C69" w:rsidP="00F20882">
            <w:pPr>
              <w:spacing w:line="360" w:lineRule="auto"/>
              <w:jc w:val="both"/>
              <w:rPr>
                <w:rFonts w:ascii="Book Antiqua" w:hAnsi="Book Antiqua"/>
                <w:color w:val="0D0D0D"/>
              </w:rPr>
            </w:pPr>
            <w:r w:rsidRPr="007A6C69">
              <w:rPr>
                <w:rFonts w:ascii="Book Antiqua" w:hAnsi="Book Antiqua"/>
                <w:color w:val="0D0D0D"/>
                <w:shd w:val="clear" w:color="auto" w:fill="FFFFFF"/>
              </w:rPr>
              <w:lastRenderedPageBreak/>
              <w:t xml:space="preserve">Moon </w:t>
            </w:r>
            <w:r w:rsidR="00F20882" w:rsidRPr="00EA1D94">
              <w:rPr>
                <w:rFonts w:ascii="Book Antiqua" w:hAnsi="Book Antiqua"/>
                <w:i/>
                <w:iCs/>
                <w:color w:val="0D0D0D"/>
                <w:shd w:val="clear" w:color="auto" w:fill="FFFFFF"/>
              </w:rPr>
              <w:t>et al</w:t>
            </w:r>
            <w:r w:rsidR="00F20882" w:rsidRPr="00EA1D94">
              <w:rPr>
                <w:rFonts w:ascii="Book Antiqua" w:hAnsi="Book Antiqua"/>
                <w:color w:val="0D0D0D"/>
                <w:shd w:val="clear" w:color="auto" w:fill="FFFFFF"/>
                <w:vertAlign w:val="superscript"/>
              </w:rPr>
              <w:t>[</w:t>
            </w:r>
            <w:r w:rsidR="00F20882">
              <w:rPr>
                <w:rFonts w:ascii="Book Antiqua" w:hAnsi="Book Antiqua"/>
                <w:color w:val="0D0D0D"/>
                <w:shd w:val="clear" w:color="auto" w:fill="FFFFFF"/>
                <w:vertAlign w:val="superscript"/>
              </w:rPr>
              <w:t>102</w:t>
            </w:r>
            <w:r w:rsidR="00F20882" w:rsidRPr="00EA1D94">
              <w:rPr>
                <w:rFonts w:ascii="Book Antiqua" w:hAnsi="Book Antiqua"/>
                <w:color w:val="0D0D0D"/>
                <w:shd w:val="clear" w:color="auto" w:fill="FFFFFF"/>
                <w:vertAlign w:val="superscript"/>
              </w:rPr>
              <w:t>]</w:t>
            </w:r>
          </w:p>
        </w:tc>
      </w:tr>
    </w:tbl>
    <w:p w14:paraId="561ED5E2" w14:textId="2D170D4B" w:rsidR="00EE2A49" w:rsidRDefault="00F20882">
      <w:pPr>
        <w:spacing w:line="360" w:lineRule="auto"/>
        <w:jc w:val="both"/>
        <w:rPr>
          <w:rFonts w:ascii="Book Antiqua" w:hAnsi="Book Antiqua"/>
          <w:color w:val="0D0D0D"/>
          <w:shd w:val="clear" w:color="auto" w:fill="FFFFFF"/>
        </w:rPr>
      </w:pPr>
      <w:r w:rsidRPr="00F20882">
        <w:rPr>
          <w:rFonts w:ascii="Book Antiqua" w:hAnsi="Book Antiqua" w:hint="eastAsia"/>
          <w:lang w:eastAsia="zh-CN"/>
        </w:rPr>
        <w:t>P</w:t>
      </w:r>
      <w:r w:rsidRPr="00F20882">
        <w:rPr>
          <w:rFonts w:ascii="Book Antiqua" w:hAnsi="Book Antiqua"/>
          <w:lang w:eastAsia="zh-CN"/>
        </w:rPr>
        <w:t>CD</w:t>
      </w:r>
      <w:r>
        <w:rPr>
          <w:rFonts w:ascii="Book Antiqua" w:hAnsi="Book Antiqua"/>
          <w:lang w:eastAsia="zh-CN"/>
        </w:rPr>
        <w:t xml:space="preserve">: </w:t>
      </w:r>
      <w:r>
        <w:rPr>
          <w:rFonts w:ascii="Book Antiqua" w:eastAsia="Book Antiqua" w:hAnsi="Book Antiqua" w:cs="Book Antiqua"/>
          <w:color w:val="000000"/>
          <w:shd w:val="clear" w:color="auto" w:fill="FFFFFF"/>
        </w:rPr>
        <w:t xml:space="preserve">Programmed cell death; BC: </w:t>
      </w:r>
      <w:r>
        <w:rPr>
          <w:rFonts w:ascii="Book Antiqua" w:eastAsia="Book Antiqua" w:hAnsi="Book Antiqua" w:cs="Book Antiqua"/>
          <w:color w:val="000000"/>
        </w:rPr>
        <w:t>B</w:t>
      </w:r>
      <w:r w:rsidRPr="00BA114F">
        <w:rPr>
          <w:rFonts w:ascii="Book Antiqua" w:eastAsia="Book Antiqua" w:hAnsi="Book Antiqua" w:cs="Book Antiqua"/>
          <w:color w:val="000000"/>
        </w:rPr>
        <w:t>reast cancer</w:t>
      </w:r>
      <w:r>
        <w:rPr>
          <w:rFonts w:ascii="Book Antiqua" w:eastAsia="Book Antiqua" w:hAnsi="Book Antiqua" w:cs="Book Antiqua"/>
          <w:color w:val="000000"/>
        </w:rPr>
        <w:t xml:space="preserve">; VEGF: </w:t>
      </w:r>
      <w:r w:rsidRPr="00F20882">
        <w:rPr>
          <w:rFonts w:ascii="Book Antiqua" w:eastAsia="Book Antiqua" w:hAnsi="Book Antiqua" w:cs="Book Antiqua"/>
          <w:color w:val="000000"/>
        </w:rPr>
        <w:t>Vascular endothelial growth factor</w:t>
      </w:r>
      <w:r>
        <w:rPr>
          <w:rFonts w:ascii="Book Antiqua" w:eastAsia="Book Antiqua" w:hAnsi="Book Antiqua" w:cs="Book Antiqua"/>
          <w:color w:val="000000"/>
        </w:rPr>
        <w:t xml:space="preserve">; ROS: </w:t>
      </w:r>
      <w:r w:rsidRPr="00666F46">
        <w:rPr>
          <w:rFonts w:ascii="Book Antiqua" w:eastAsia="Book Antiqua" w:hAnsi="Book Antiqua" w:cs="Book Antiqua"/>
          <w:color w:val="000000"/>
          <w:shd w:val="clear" w:color="auto" w:fill="FFFFFF"/>
        </w:rPr>
        <w:t>Reactive oxygen species;</w:t>
      </w:r>
      <w:r>
        <w:rPr>
          <w:rFonts w:ascii="Book Antiqua" w:eastAsia="Book Antiqua" w:hAnsi="Book Antiqua" w:cs="Book Antiqua"/>
          <w:color w:val="000000"/>
          <w:shd w:val="clear" w:color="auto" w:fill="FFFFFF"/>
        </w:rPr>
        <w:t xml:space="preserve"> PPAR-γ: P</w:t>
      </w:r>
      <w:r w:rsidRPr="00F20882">
        <w:rPr>
          <w:rFonts w:ascii="Book Antiqua" w:eastAsia="Book Antiqua" w:hAnsi="Book Antiqua" w:cs="Book Antiqua"/>
          <w:color w:val="000000"/>
          <w:shd w:val="clear" w:color="auto" w:fill="FFFFFF"/>
        </w:rPr>
        <w:t>eroxisome proliferator-activated receptor</w:t>
      </w:r>
      <w:r>
        <w:rPr>
          <w:rFonts w:ascii="Book Antiqua" w:eastAsia="Book Antiqua" w:hAnsi="Book Antiqua" w:cs="Book Antiqua"/>
          <w:color w:val="000000"/>
          <w:shd w:val="clear" w:color="auto" w:fill="FFFFFF"/>
        </w:rPr>
        <w:t xml:space="preserve"> </w:t>
      </w:r>
      <w:r w:rsidRPr="00F20882">
        <w:rPr>
          <w:rFonts w:ascii="Book Antiqua" w:eastAsia="Book Antiqua" w:hAnsi="Book Antiqua" w:cs="Book Antiqua"/>
          <w:color w:val="000000"/>
          <w:shd w:val="clear" w:color="auto" w:fill="FFFFFF"/>
        </w:rPr>
        <w:t>gamma</w:t>
      </w:r>
      <w:r>
        <w:rPr>
          <w:rFonts w:ascii="Book Antiqua" w:eastAsia="Book Antiqua" w:hAnsi="Book Antiqua" w:cs="Book Antiqua"/>
          <w:color w:val="000000"/>
          <w:shd w:val="clear" w:color="auto" w:fill="FFFFFF"/>
        </w:rPr>
        <w:t xml:space="preserve">; </w:t>
      </w:r>
      <w:r w:rsidRPr="007A6C69">
        <w:rPr>
          <w:rFonts w:ascii="Book Antiqua" w:hAnsi="Book Antiqua"/>
          <w:color w:val="0D0D0D"/>
          <w:shd w:val="clear" w:color="auto" w:fill="FFFFFF"/>
        </w:rPr>
        <w:t>WAF1/CIP1</w:t>
      </w:r>
      <w:r>
        <w:rPr>
          <w:rFonts w:ascii="Book Antiqua" w:hAnsi="Book Antiqua"/>
          <w:color w:val="0D0D0D"/>
          <w:shd w:val="clear" w:color="auto" w:fill="FFFFFF"/>
        </w:rPr>
        <w:t>: C</w:t>
      </w:r>
      <w:r w:rsidRPr="00F20882">
        <w:rPr>
          <w:rFonts w:ascii="Book Antiqua" w:hAnsi="Book Antiqua"/>
          <w:color w:val="0D0D0D"/>
          <w:shd w:val="clear" w:color="auto" w:fill="FFFFFF"/>
        </w:rPr>
        <w:t>yclin-dependent kinase inhibitor p21</w:t>
      </w:r>
      <w:r>
        <w:rPr>
          <w:rFonts w:ascii="Book Antiqua" w:hAnsi="Book Antiqua"/>
          <w:color w:val="0D0D0D"/>
          <w:shd w:val="clear" w:color="auto" w:fill="FFFFFF"/>
        </w:rPr>
        <w:t>.</w:t>
      </w:r>
    </w:p>
    <w:p w14:paraId="750DCA4E" w14:textId="270BC865" w:rsidR="007A6C69" w:rsidRDefault="00EE2A49">
      <w:pPr>
        <w:spacing w:line="360" w:lineRule="auto"/>
        <w:jc w:val="both"/>
        <w:rPr>
          <w:rFonts w:ascii="Book Antiqua" w:hAnsi="Book Antiqua"/>
          <w:b/>
          <w:bCs/>
          <w:color w:val="0D0D0D"/>
          <w:shd w:val="clear" w:color="auto" w:fill="FFFFFF"/>
        </w:rPr>
      </w:pPr>
      <w:r>
        <w:rPr>
          <w:rFonts w:ascii="Book Antiqua" w:hAnsi="Book Antiqua"/>
          <w:color w:val="0D0D0D"/>
          <w:shd w:val="clear" w:color="auto" w:fill="FFFFFF"/>
        </w:rPr>
        <w:br w:type="page"/>
      </w:r>
      <w:r w:rsidRPr="00EE2A49">
        <w:rPr>
          <w:rFonts w:ascii="Book Antiqua" w:hAnsi="Book Antiqua"/>
          <w:b/>
          <w:bCs/>
          <w:color w:val="0D0D0D"/>
          <w:shd w:val="clear" w:color="auto" w:fill="FFFFFF"/>
        </w:rPr>
        <w:lastRenderedPageBreak/>
        <w:t>Table 3 Marine compounds with potential anticancer activity from marine fishes and invertebrates against breast cancer</w:t>
      </w:r>
    </w:p>
    <w:tbl>
      <w:tblPr>
        <w:tblW w:w="4935" w:type="pct"/>
        <w:tblLook w:val="04A0" w:firstRow="1" w:lastRow="0" w:firstColumn="1" w:lastColumn="0" w:noHBand="0" w:noVBand="1"/>
      </w:tblPr>
      <w:tblGrid>
        <w:gridCol w:w="1782"/>
        <w:gridCol w:w="1394"/>
        <w:gridCol w:w="3354"/>
        <w:gridCol w:w="2708"/>
      </w:tblGrid>
      <w:tr w:rsidR="00EE2A49" w:rsidRPr="00EE2A49" w14:paraId="4D341F8D" w14:textId="77777777" w:rsidTr="00DC18D1">
        <w:trPr>
          <w:trHeight w:val="273"/>
        </w:trPr>
        <w:tc>
          <w:tcPr>
            <w:tcW w:w="1800" w:type="dxa"/>
            <w:tcBorders>
              <w:top w:val="single" w:sz="4" w:space="0" w:color="auto"/>
              <w:bottom w:val="single" w:sz="4" w:space="0" w:color="auto"/>
            </w:tcBorders>
            <w:shd w:val="clear" w:color="auto" w:fill="auto"/>
          </w:tcPr>
          <w:p w14:paraId="6E757D86" w14:textId="77777777" w:rsidR="00EE2A49" w:rsidRPr="00EE2A49" w:rsidRDefault="00EE2A49" w:rsidP="00DC18D1">
            <w:pPr>
              <w:spacing w:before="120" w:after="120" w:line="360" w:lineRule="auto"/>
              <w:jc w:val="both"/>
              <w:rPr>
                <w:rFonts w:ascii="Book Antiqua" w:hAnsi="Book Antiqua"/>
                <w:b/>
                <w:bCs/>
                <w:color w:val="0D0D0D"/>
              </w:rPr>
            </w:pPr>
            <w:r w:rsidRPr="00EE2A49">
              <w:rPr>
                <w:rFonts w:ascii="Book Antiqua" w:hAnsi="Book Antiqua"/>
                <w:b/>
                <w:bCs/>
                <w:color w:val="0D0D0D"/>
              </w:rPr>
              <w:t>Marine compound</w:t>
            </w:r>
          </w:p>
        </w:tc>
        <w:tc>
          <w:tcPr>
            <w:tcW w:w="1403" w:type="dxa"/>
            <w:tcBorders>
              <w:top w:val="single" w:sz="4" w:space="0" w:color="auto"/>
              <w:bottom w:val="single" w:sz="4" w:space="0" w:color="auto"/>
            </w:tcBorders>
            <w:shd w:val="clear" w:color="auto" w:fill="auto"/>
          </w:tcPr>
          <w:p w14:paraId="2C5D79B0" w14:textId="77777777" w:rsidR="00EE2A49" w:rsidRPr="00EE2A49" w:rsidRDefault="00EE2A49" w:rsidP="00DC18D1">
            <w:pPr>
              <w:spacing w:before="120" w:after="120" w:line="360" w:lineRule="auto"/>
              <w:jc w:val="both"/>
              <w:rPr>
                <w:rFonts w:ascii="Book Antiqua" w:hAnsi="Book Antiqua"/>
                <w:b/>
                <w:bCs/>
                <w:color w:val="0D0D0D"/>
              </w:rPr>
            </w:pPr>
            <w:r w:rsidRPr="00EE2A49">
              <w:rPr>
                <w:rFonts w:ascii="Book Antiqua" w:hAnsi="Book Antiqua"/>
                <w:b/>
                <w:bCs/>
                <w:color w:val="0D0D0D"/>
              </w:rPr>
              <w:t>Chemical nature</w:t>
            </w:r>
          </w:p>
        </w:tc>
        <w:tc>
          <w:tcPr>
            <w:tcW w:w="3458" w:type="dxa"/>
            <w:tcBorders>
              <w:top w:val="single" w:sz="4" w:space="0" w:color="auto"/>
              <w:bottom w:val="single" w:sz="4" w:space="0" w:color="auto"/>
            </w:tcBorders>
            <w:shd w:val="clear" w:color="auto" w:fill="auto"/>
          </w:tcPr>
          <w:p w14:paraId="19122018" w14:textId="77777777" w:rsidR="00EE2A49" w:rsidRPr="00EE2A49" w:rsidRDefault="00EE2A49" w:rsidP="00DC18D1">
            <w:pPr>
              <w:spacing w:before="120" w:after="120" w:line="360" w:lineRule="auto"/>
              <w:jc w:val="both"/>
              <w:rPr>
                <w:rFonts w:ascii="Book Antiqua" w:hAnsi="Book Antiqua"/>
                <w:b/>
                <w:bCs/>
                <w:color w:val="0D0D0D"/>
              </w:rPr>
            </w:pPr>
            <w:r w:rsidRPr="00EE2A49">
              <w:rPr>
                <w:rFonts w:ascii="Book Antiqua" w:hAnsi="Book Antiqua"/>
                <w:b/>
                <w:bCs/>
                <w:color w:val="0D0D0D"/>
              </w:rPr>
              <w:t>Mechanism of action</w:t>
            </w:r>
          </w:p>
        </w:tc>
        <w:tc>
          <w:tcPr>
            <w:tcW w:w="2791" w:type="dxa"/>
            <w:tcBorders>
              <w:top w:val="single" w:sz="4" w:space="0" w:color="auto"/>
              <w:bottom w:val="single" w:sz="4" w:space="0" w:color="auto"/>
            </w:tcBorders>
            <w:shd w:val="clear" w:color="auto" w:fill="auto"/>
          </w:tcPr>
          <w:p w14:paraId="6765F350" w14:textId="349A2067" w:rsidR="00EE2A49" w:rsidRPr="00EE2A49" w:rsidRDefault="00EE2A49" w:rsidP="00DC18D1">
            <w:pPr>
              <w:spacing w:before="120" w:after="120" w:line="360" w:lineRule="auto"/>
              <w:jc w:val="both"/>
              <w:rPr>
                <w:rFonts w:ascii="Book Antiqua" w:hAnsi="Book Antiqua"/>
                <w:b/>
                <w:bCs/>
                <w:color w:val="0D0D0D"/>
              </w:rPr>
            </w:pPr>
            <w:r w:rsidRPr="00EE2A49">
              <w:rPr>
                <w:rFonts w:ascii="Book Antiqua" w:hAnsi="Book Antiqua"/>
                <w:b/>
                <w:bCs/>
                <w:color w:val="0D0D0D"/>
              </w:rPr>
              <w:t>Ref</w:t>
            </w:r>
            <w:r w:rsidR="00DC18D1">
              <w:rPr>
                <w:rFonts w:ascii="Book Antiqua" w:hAnsi="Book Antiqua"/>
                <w:b/>
                <w:bCs/>
                <w:color w:val="0D0D0D"/>
              </w:rPr>
              <w:t>.</w:t>
            </w:r>
          </w:p>
        </w:tc>
      </w:tr>
      <w:tr w:rsidR="00EE2A49" w:rsidRPr="00EE2A49" w14:paraId="2A49C6AA" w14:textId="77777777" w:rsidTr="00DC18D1">
        <w:trPr>
          <w:trHeight w:val="864"/>
        </w:trPr>
        <w:tc>
          <w:tcPr>
            <w:tcW w:w="1800" w:type="dxa"/>
            <w:tcBorders>
              <w:top w:val="single" w:sz="4" w:space="0" w:color="auto"/>
            </w:tcBorders>
            <w:shd w:val="clear" w:color="auto" w:fill="auto"/>
          </w:tcPr>
          <w:p w14:paraId="3A39ABD7" w14:textId="1AA5FF61"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shd w:val="clear" w:color="auto" w:fill="FFFFFF"/>
              </w:rPr>
              <w:t>n-3 PUFA,</w:t>
            </w:r>
            <w:r w:rsidR="00DC18D1">
              <w:rPr>
                <w:rFonts w:ascii="Book Antiqua" w:hAnsi="Book Antiqua"/>
                <w:color w:val="0D0D0D"/>
                <w:shd w:val="clear" w:color="auto" w:fill="FFFFFF"/>
              </w:rPr>
              <w:t xml:space="preserve"> </w:t>
            </w:r>
            <w:r w:rsidRPr="00EE2A49">
              <w:rPr>
                <w:rFonts w:ascii="Book Antiqua" w:hAnsi="Book Antiqua"/>
                <w:color w:val="0D0D0D"/>
                <w:shd w:val="clear" w:color="auto" w:fill="FFFFFF"/>
              </w:rPr>
              <w:t>α-linolenic acid</w:t>
            </w:r>
          </w:p>
        </w:tc>
        <w:tc>
          <w:tcPr>
            <w:tcW w:w="1403" w:type="dxa"/>
            <w:tcBorders>
              <w:top w:val="single" w:sz="4" w:space="0" w:color="auto"/>
            </w:tcBorders>
            <w:shd w:val="clear" w:color="auto" w:fill="auto"/>
          </w:tcPr>
          <w:p w14:paraId="51822D92" w14:textId="77777777"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shd w:val="clear" w:color="auto" w:fill="FFFFFF"/>
              </w:rPr>
              <w:t>Fatty acids</w:t>
            </w:r>
          </w:p>
        </w:tc>
        <w:tc>
          <w:tcPr>
            <w:tcW w:w="3458" w:type="dxa"/>
            <w:tcBorders>
              <w:top w:val="single" w:sz="4" w:space="0" w:color="auto"/>
            </w:tcBorders>
            <w:shd w:val="clear" w:color="auto" w:fill="auto"/>
          </w:tcPr>
          <w:p w14:paraId="0A1B2B69" w14:textId="47331849" w:rsidR="00EE2A49" w:rsidRPr="00EE2A49" w:rsidRDefault="00EE2A49" w:rsidP="00DC18D1">
            <w:pPr>
              <w:pStyle w:val="ListParagraph"/>
              <w:spacing w:after="0" w:line="360" w:lineRule="auto"/>
              <w:ind w:left="0"/>
              <w:jc w:val="both"/>
              <w:rPr>
                <w:rFonts w:ascii="Book Antiqua" w:hAnsi="Book Antiqua"/>
                <w:color w:val="0D0D0D"/>
                <w:sz w:val="24"/>
                <w:szCs w:val="24"/>
              </w:rPr>
            </w:pPr>
            <w:r w:rsidRPr="00EE2A49">
              <w:rPr>
                <w:rFonts w:ascii="Book Antiqua" w:hAnsi="Book Antiqua"/>
                <w:color w:val="0D0D0D"/>
                <w:sz w:val="24"/>
                <w:szCs w:val="24"/>
                <w:shd w:val="clear" w:color="auto" w:fill="FFFFFF"/>
              </w:rPr>
              <w:t>Decreased the risk of BC</w:t>
            </w:r>
          </w:p>
        </w:tc>
        <w:tc>
          <w:tcPr>
            <w:tcW w:w="2791" w:type="dxa"/>
            <w:tcBorders>
              <w:top w:val="single" w:sz="4" w:space="0" w:color="auto"/>
            </w:tcBorders>
            <w:shd w:val="clear" w:color="auto" w:fill="auto"/>
          </w:tcPr>
          <w:p w14:paraId="3F012734" w14:textId="7B6D6295" w:rsidR="00EE2A49" w:rsidRPr="00DC18D1" w:rsidRDefault="00EE2A49" w:rsidP="00DC18D1">
            <w:pPr>
              <w:spacing w:line="360" w:lineRule="auto"/>
              <w:jc w:val="both"/>
              <w:rPr>
                <w:rFonts w:ascii="Book Antiqua" w:hAnsi="Book Antiqua"/>
                <w:color w:val="0D0D0D"/>
                <w:shd w:val="clear" w:color="auto" w:fill="FFFFFF"/>
              </w:rPr>
            </w:pPr>
            <w:proofErr w:type="spellStart"/>
            <w:r w:rsidRPr="00EE2A49">
              <w:rPr>
                <w:rFonts w:ascii="Book Antiqua" w:hAnsi="Book Antiqua"/>
                <w:color w:val="0D0D0D"/>
                <w:shd w:val="clear" w:color="auto" w:fill="FFFFFF"/>
              </w:rPr>
              <w:t>Moghtaderi</w:t>
            </w:r>
            <w:proofErr w:type="spellEnd"/>
            <w:r w:rsidRPr="00EE2A49">
              <w:rPr>
                <w:rFonts w:ascii="Book Antiqua" w:hAnsi="Book Antiqua"/>
                <w:color w:val="0D0D0D"/>
                <w:shd w:val="clear" w:color="auto" w:fill="FFFFFF"/>
              </w:rPr>
              <w:t xml:space="preserve"> </w:t>
            </w:r>
            <w:r w:rsidR="00DC18D1" w:rsidRPr="00EA1D94">
              <w:rPr>
                <w:rFonts w:ascii="Book Antiqua" w:hAnsi="Book Antiqua"/>
                <w:i/>
                <w:iCs/>
                <w:color w:val="0D0D0D"/>
                <w:shd w:val="clear" w:color="auto" w:fill="FFFFFF"/>
              </w:rPr>
              <w:t>et al</w:t>
            </w:r>
            <w:r w:rsidR="00DC18D1" w:rsidRPr="00EA1D94">
              <w:rPr>
                <w:rFonts w:ascii="Book Antiqua" w:hAnsi="Book Antiqua"/>
                <w:color w:val="0D0D0D"/>
                <w:shd w:val="clear" w:color="auto" w:fill="FFFFFF"/>
                <w:vertAlign w:val="superscript"/>
              </w:rPr>
              <w:t>[74]</w:t>
            </w:r>
          </w:p>
        </w:tc>
      </w:tr>
      <w:tr w:rsidR="00EE2A49" w:rsidRPr="00EE2A49" w14:paraId="10E5259D" w14:textId="77777777" w:rsidTr="00DC18D1">
        <w:trPr>
          <w:trHeight w:val="1139"/>
        </w:trPr>
        <w:tc>
          <w:tcPr>
            <w:tcW w:w="1800" w:type="dxa"/>
            <w:shd w:val="clear" w:color="auto" w:fill="auto"/>
          </w:tcPr>
          <w:p w14:paraId="0C62A8EE" w14:textId="36830CFF"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shd w:val="clear" w:color="auto" w:fill="FFFFFF"/>
              </w:rPr>
              <w:t>EPA, DHA, n-3 fatty acids</w:t>
            </w:r>
          </w:p>
        </w:tc>
        <w:tc>
          <w:tcPr>
            <w:tcW w:w="1403" w:type="dxa"/>
            <w:shd w:val="clear" w:color="auto" w:fill="auto"/>
          </w:tcPr>
          <w:p w14:paraId="3FF779B8" w14:textId="77777777" w:rsidR="00EE2A49" w:rsidRPr="00EE2A49" w:rsidRDefault="00EE2A49" w:rsidP="00DC18D1">
            <w:pPr>
              <w:spacing w:line="360" w:lineRule="auto"/>
              <w:jc w:val="both"/>
              <w:rPr>
                <w:rFonts w:ascii="Book Antiqua" w:hAnsi="Book Antiqua"/>
                <w:color w:val="0D0D0D"/>
                <w:shd w:val="clear" w:color="auto" w:fill="FFFFFF"/>
              </w:rPr>
            </w:pPr>
            <w:r w:rsidRPr="00EE2A49">
              <w:rPr>
                <w:rFonts w:ascii="Book Antiqua" w:hAnsi="Book Antiqua"/>
                <w:color w:val="0D0D0D"/>
              </w:rPr>
              <w:t>Fatty acids</w:t>
            </w:r>
          </w:p>
        </w:tc>
        <w:tc>
          <w:tcPr>
            <w:tcW w:w="3458" w:type="dxa"/>
            <w:shd w:val="clear" w:color="auto" w:fill="auto"/>
          </w:tcPr>
          <w:p w14:paraId="2C02F973" w14:textId="477D8C7A" w:rsidR="00EE2A49" w:rsidRPr="00EE2A49" w:rsidRDefault="00DC18D1" w:rsidP="00DC18D1">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w:t>
            </w:r>
            <w:r w:rsidR="00EE2A49" w:rsidRPr="00EE2A49">
              <w:rPr>
                <w:rFonts w:ascii="Book Antiqua" w:hAnsi="Book Antiqua"/>
                <w:color w:val="0D0D0D"/>
                <w:sz w:val="24"/>
                <w:szCs w:val="24"/>
                <w:shd w:val="clear" w:color="auto" w:fill="FFFFFF"/>
              </w:rPr>
              <w:t>Decreased</w:t>
            </w:r>
            <w:r w:rsidR="00EE2A49" w:rsidRPr="00EE2A49">
              <w:rPr>
                <w:rFonts w:ascii="Book Antiqua" w:hAnsi="Book Antiqua"/>
                <w:color w:val="0D0D0D"/>
                <w:sz w:val="24"/>
                <w:szCs w:val="24"/>
              </w:rPr>
              <w:t xml:space="preserve"> the risk of BC</w:t>
            </w:r>
            <w:r>
              <w:rPr>
                <w:rFonts w:ascii="Book Antiqua" w:hAnsi="Book Antiqua"/>
                <w:color w:val="0D0D0D"/>
                <w:sz w:val="24"/>
                <w:szCs w:val="24"/>
              </w:rPr>
              <w:t>; and (2) i</w:t>
            </w:r>
            <w:r w:rsidR="00EE2A49" w:rsidRPr="00EE2A49">
              <w:rPr>
                <w:rFonts w:ascii="Book Antiqua" w:hAnsi="Book Antiqua"/>
                <w:color w:val="0D0D0D"/>
                <w:sz w:val="24"/>
                <w:szCs w:val="24"/>
                <w:shd w:val="clear" w:color="auto" w:fill="FFFFFF"/>
              </w:rPr>
              <w:t>nhibited growth BC cells</w:t>
            </w:r>
          </w:p>
        </w:tc>
        <w:tc>
          <w:tcPr>
            <w:tcW w:w="2791" w:type="dxa"/>
            <w:shd w:val="clear" w:color="auto" w:fill="auto"/>
          </w:tcPr>
          <w:p w14:paraId="26D6937F" w14:textId="321D428D" w:rsidR="00EE2A49" w:rsidRPr="00EE2A49" w:rsidRDefault="00DC18D1" w:rsidP="00DC18D1">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w:t>
            </w:r>
            <w:r w:rsidRPr="00EA1D94">
              <w:rPr>
                <w:rFonts w:ascii="Book Antiqua" w:hAnsi="Book Antiqua"/>
                <w:color w:val="0D0D0D"/>
                <w:shd w:val="clear" w:color="auto" w:fill="FFFFFF"/>
                <w:vertAlign w:val="superscript"/>
              </w:rPr>
              <w:t>4]</w:t>
            </w:r>
            <w:r w:rsidRPr="007A6C69">
              <w:rPr>
                <w:rFonts w:ascii="Book Antiqua" w:hAnsi="Book Antiqua"/>
                <w:color w:val="0D0D0D"/>
              </w:rPr>
              <w:t xml:space="preserve"> </w:t>
            </w:r>
            <w:r>
              <w:rPr>
                <w:rFonts w:ascii="Book Antiqua" w:hAnsi="Book Antiqua"/>
                <w:color w:val="0D0D0D"/>
              </w:rPr>
              <w:t xml:space="preserve">and </w:t>
            </w:r>
            <w:r w:rsidRPr="00F20882">
              <w:rPr>
                <w:rFonts w:ascii="Book Antiqua" w:hAnsi="Book Antiqua"/>
                <w:color w:val="0D0D0D"/>
              </w:rPr>
              <w:t>Mohamed</w:t>
            </w:r>
            <w:r>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105</w:t>
            </w:r>
            <w:r w:rsidRPr="00EA1D94">
              <w:rPr>
                <w:rFonts w:ascii="Book Antiqua" w:hAnsi="Book Antiqua"/>
                <w:color w:val="0D0D0D"/>
                <w:shd w:val="clear" w:color="auto" w:fill="FFFFFF"/>
                <w:vertAlign w:val="superscript"/>
              </w:rPr>
              <w:t>]</w:t>
            </w:r>
          </w:p>
        </w:tc>
      </w:tr>
      <w:tr w:rsidR="00EE2A49" w:rsidRPr="00EE2A49" w14:paraId="5121FFE8" w14:textId="77777777" w:rsidTr="00DC18D1">
        <w:trPr>
          <w:trHeight w:val="1139"/>
        </w:trPr>
        <w:tc>
          <w:tcPr>
            <w:tcW w:w="1800" w:type="dxa"/>
            <w:shd w:val="clear" w:color="auto" w:fill="auto"/>
          </w:tcPr>
          <w:p w14:paraId="41E0AD89" w14:textId="77777777" w:rsidR="00EE2A49" w:rsidRPr="00EE2A49" w:rsidRDefault="00EE2A49" w:rsidP="00DC18D1">
            <w:pPr>
              <w:spacing w:line="360" w:lineRule="auto"/>
              <w:jc w:val="both"/>
              <w:rPr>
                <w:rFonts w:ascii="Book Antiqua" w:hAnsi="Book Antiqua"/>
                <w:color w:val="0D0D0D"/>
                <w:shd w:val="clear" w:color="auto" w:fill="FFFFFF"/>
              </w:rPr>
            </w:pPr>
            <w:r w:rsidRPr="00EE2A49">
              <w:rPr>
                <w:rFonts w:ascii="Book Antiqua" w:hAnsi="Book Antiqua"/>
                <w:color w:val="0D0D0D"/>
                <w:shd w:val="clear" w:color="auto" w:fill="FFFFFF"/>
              </w:rPr>
              <w:t>K092A and K092B</w:t>
            </w:r>
          </w:p>
        </w:tc>
        <w:tc>
          <w:tcPr>
            <w:tcW w:w="1403" w:type="dxa"/>
            <w:shd w:val="clear" w:color="auto" w:fill="auto"/>
          </w:tcPr>
          <w:p w14:paraId="636E2EC5" w14:textId="77777777"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rPr>
              <w:t>Peptides</w:t>
            </w:r>
          </w:p>
        </w:tc>
        <w:tc>
          <w:tcPr>
            <w:tcW w:w="3458" w:type="dxa"/>
            <w:shd w:val="clear" w:color="auto" w:fill="auto"/>
          </w:tcPr>
          <w:p w14:paraId="150518C8" w14:textId="1C050B99" w:rsidR="00EE2A49" w:rsidRPr="00EE2A49" w:rsidRDefault="00EE2A49" w:rsidP="00DC18D1">
            <w:pPr>
              <w:pStyle w:val="ListParagraph"/>
              <w:spacing w:after="0" w:line="360" w:lineRule="auto"/>
              <w:ind w:left="0"/>
              <w:jc w:val="both"/>
              <w:rPr>
                <w:rFonts w:ascii="Book Antiqua" w:hAnsi="Book Antiqua"/>
                <w:color w:val="0D0D0D"/>
                <w:sz w:val="24"/>
                <w:szCs w:val="24"/>
                <w:shd w:val="clear" w:color="auto" w:fill="FFFFFF"/>
              </w:rPr>
            </w:pPr>
            <w:r w:rsidRPr="00EE2A49">
              <w:rPr>
                <w:rFonts w:ascii="Book Antiqua" w:hAnsi="Book Antiqua"/>
                <w:color w:val="0D0D0D"/>
                <w:sz w:val="24"/>
                <w:szCs w:val="24"/>
                <w:shd w:val="clear" w:color="auto" w:fill="FFFFFF"/>
              </w:rPr>
              <w:t>Induced apoptosis by altering the cytoskeleton via targeting actin and tubulin and halting cell cycle at the G2M and decreasing mitochondrial activity</w:t>
            </w:r>
          </w:p>
        </w:tc>
        <w:tc>
          <w:tcPr>
            <w:tcW w:w="2791" w:type="dxa"/>
            <w:shd w:val="clear" w:color="auto" w:fill="auto"/>
          </w:tcPr>
          <w:p w14:paraId="7A98C09B" w14:textId="278EE03C" w:rsidR="00EE2A49" w:rsidRPr="00EE2A49" w:rsidRDefault="00DC18D1" w:rsidP="00DC18D1">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w:t>
            </w:r>
            <w:r w:rsidRPr="00EA1D94">
              <w:rPr>
                <w:rFonts w:ascii="Book Antiqua" w:hAnsi="Book Antiqua"/>
                <w:color w:val="0D0D0D"/>
                <w:shd w:val="clear" w:color="auto" w:fill="FFFFFF"/>
                <w:vertAlign w:val="superscript"/>
              </w:rPr>
              <w:t>4]</w:t>
            </w:r>
            <w:r w:rsidRPr="007A6C69">
              <w:rPr>
                <w:rFonts w:ascii="Book Antiqua" w:hAnsi="Book Antiqua"/>
                <w:color w:val="0D0D0D"/>
              </w:rPr>
              <w:t xml:space="preserve"> </w:t>
            </w:r>
            <w:r>
              <w:rPr>
                <w:rFonts w:ascii="Book Antiqua" w:hAnsi="Book Antiqua"/>
                <w:color w:val="0D0D0D"/>
              </w:rPr>
              <w:t xml:space="preserve">and </w:t>
            </w:r>
            <w:r w:rsidRPr="00F20882">
              <w:rPr>
                <w:rFonts w:ascii="Book Antiqua" w:hAnsi="Book Antiqua"/>
                <w:color w:val="0D0D0D"/>
              </w:rPr>
              <w:t>Mohamed</w:t>
            </w:r>
            <w:r>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105</w:t>
            </w:r>
            <w:r w:rsidRPr="00EA1D94">
              <w:rPr>
                <w:rFonts w:ascii="Book Antiqua" w:hAnsi="Book Antiqua"/>
                <w:color w:val="0D0D0D"/>
                <w:shd w:val="clear" w:color="auto" w:fill="FFFFFF"/>
                <w:vertAlign w:val="superscript"/>
              </w:rPr>
              <w:t>]</w:t>
            </w:r>
          </w:p>
        </w:tc>
      </w:tr>
      <w:tr w:rsidR="00EE2A49" w:rsidRPr="00EE2A49" w14:paraId="7782D6AA" w14:textId="77777777" w:rsidTr="00DC18D1">
        <w:trPr>
          <w:trHeight w:val="569"/>
        </w:trPr>
        <w:tc>
          <w:tcPr>
            <w:tcW w:w="1800" w:type="dxa"/>
            <w:tcBorders>
              <w:bottom w:val="single" w:sz="4" w:space="0" w:color="auto"/>
            </w:tcBorders>
            <w:shd w:val="clear" w:color="auto" w:fill="auto"/>
          </w:tcPr>
          <w:p w14:paraId="20633C07" w14:textId="77777777"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shd w:val="clear" w:color="auto" w:fill="FFFFFF"/>
              </w:rPr>
              <w:t>Tetrahydro-</w:t>
            </w:r>
            <w:proofErr w:type="spellStart"/>
            <w:r w:rsidRPr="00EE2A49">
              <w:rPr>
                <w:rFonts w:ascii="Book Antiqua" w:hAnsi="Book Antiqua"/>
                <w:color w:val="0D0D0D"/>
                <w:shd w:val="clear" w:color="auto" w:fill="FFFFFF"/>
              </w:rPr>
              <w:t>isoquinoline</w:t>
            </w:r>
            <w:proofErr w:type="spellEnd"/>
          </w:p>
        </w:tc>
        <w:tc>
          <w:tcPr>
            <w:tcW w:w="1403" w:type="dxa"/>
            <w:tcBorders>
              <w:bottom w:val="single" w:sz="4" w:space="0" w:color="auto"/>
            </w:tcBorders>
            <w:shd w:val="clear" w:color="auto" w:fill="auto"/>
          </w:tcPr>
          <w:p w14:paraId="1A029CBB" w14:textId="0B4E1700" w:rsidR="00EE2A49" w:rsidRPr="00EE2A49" w:rsidRDefault="00EE2A49" w:rsidP="00DC18D1">
            <w:pPr>
              <w:pStyle w:val="ListParagraph"/>
              <w:spacing w:after="0" w:line="360" w:lineRule="auto"/>
              <w:ind w:left="0"/>
              <w:jc w:val="both"/>
              <w:rPr>
                <w:rFonts w:ascii="Book Antiqua" w:hAnsi="Book Antiqua"/>
                <w:color w:val="0D0D0D"/>
                <w:sz w:val="24"/>
                <w:szCs w:val="24"/>
                <w:shd w:val="clear" w:color="auto" w:fill="FFFFFF"/>
              </w:rPr>
            </w:pPr>
            <w:r w:rsidRPr="00EE2A49">
              <w:rPr>
                <w:rFonts w:ascii="Book Antiqua" w:hAnsi="Book Antiqua"/>
                <w:color w:val="0D0D0D"/>
                <w:sz w:val="24"/>
                <w:szCs w:val="24"/>
              </w:rPr>
              <w:t>Alkaloid</w:t>
            </w:r>
          </w:p>
        </w:tc>
        <w:tc>
          <w:tcPr>
            <w:tcW w:w="3458" w:type="dxa"/>
            <w:tcBorders>
              <w:bottom w:val="single" w:sz="4" w:space="0" w:color="auto"/>
            </w:tcBorders>
            <w:shd w:val="clear" w:color="auto" w:fill="auto"/>
          </w:tcPr>
          <w:p w14:paraId="43456B6B" w14:textId="4E4C9535" w:rsidR="00EE2A49" w:rsidRPr="00EE2A49" w:rsidRDefault="00DC18D1" w:rsidP="00DC18D1">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 xml:space="preserve">(1) </w:t>
            </w:r>
            <w:r w:rsidR="00EE2A49" w:rsidRPr="00EE2A49">
              <w:rPr>
                <w:rFonts w:ascii="Book Antiqua" w:hAnsi="Book Antiqua"/>
                <w:color w:val="0D0D0D"/>
                <w:sz w:val="24"/>
                <w:szCs w:val="24"/>
                <w:shd w:val="clear" w:color="auto" w:fill="FFFFFF"/>
              </w:rPr>
              <w:t xml:space="preserve">Induced death receptor-mediated apoptosis by increasing the expression of TRAIL-R1, -R2, </w:t>
            </w:r>
            <w:proofErr w:type="spellStart"/>
            <w:r w:rsidR="00EE2A49" w:rsidRPr="00EE2A49">
              <w:rPr>
                <w:rFonts w:ascii="Book Antiqua" w:hAnsi="Book Antiqua"/>
                <w:color w:val="0D0D0D"/>
                <w:sz w:val="24"/>
                <w:szCs w:val="24"/>
                <w:shd w:val="clear" w:color="auto" w:fill="FFFFFF"/>
              </w:rPr>
              <w:t>F</w:t>
            </w:r>
            <w:r w:rsidR="0035407F" w:rsidRPr="00EE2A49">
              <w:rPr>
                <w:rFonts w:ascii="Book Antiqua" w:hAnsi="Book Antiqua"/>
                <w:color w:val="0D0D0D"/>
                <w:sz w:val="24"/>
                <w:szCs w:val="24"/>
                <w:shd w:val="clear" w:color="auto" w:fill="FFFFFF"/>
              </w:rPr>
              <w:t>as</w:t>
            </w:r>
            <w:proofErr w:type="spellEnd"/>
            <w:r w:rsidR="00EE2A49" w:rsidRPr="00EE2A49">
              <w:rPr>
                <w:rFonts w:ascii="Book Antiqua" w:hAnsi="Book Antiqua"/>
                <w:color w:val="0D0D0D"/>
                <w:sz w:val="24"/>
                <w:szCs w:val="24"/>
                <w:shd w:val="clear" w:color="auto" w:fill="FFFFFF"/>
              </w:rPr>
              <w:t>, TNF RI, and FADD</w:t>
            </w:r>
            <w:r>
              <w:rPr>
                <w:rFonts w:ascii="Book Antiqua" w:hAnsi="Book Antiqua"/>
                <w:color w:val="0D0D0D"/>
                <w:sz w:val="24"/>
                <w:szCs w:val="24"/>
                <w:shd w:val="clear" w:color="auto" w:fill="FFFFFF"/>
              </w:rPr>
              <w:t>; (2) i</w:t>
            </w:r>
            <w:r w:rsidR="00EE2A49" w:rsidRPr="00EE2A49">
              <w:rPr>
                <w:rFonts w:ascii="Book Antiqua" w:hAnsi="Book Antiqua"/>
                <w:color w:val="0D0D0D"/>
                <w:sz w:val="24"/>
                <w:szCs w:val="24"/>
                <w:shd w:val="clear" w:color="auto" w:fill="FFFFFF"/>
              </w:rPr>
              <w:t xml:space="preserve">nduced mitochondrial-mediated apoptosis by decreasing the of Bcl2 and </w:t>
            </w:r>
            <w:proofErr w:type="spellStart"/>
            <w:r w:rsidR="00EE2A49" w:rsidRPr="00EE2A49">
              <w:rPr>
                <w:rFonts w:ascii="Book Antiqua" w:hAnsi="Book Antiqua"/>
                <w:color w:val="0D0D0D"/>
                <w:sz w:val="24"/>
                <w:szCs w:val="24"/>
                <w:shd w:val="clear" w:color="auto" w:fill="FFFFFF"/>
              </w:rPr>
              <w:t>Bcl</w:t>
            </w:r>
            <w:proofErr w:type="spellEnd"/>
            <w:r w:rsidR="00EE2A49" w:rsidRPr="00EE2A49">
              <w:rPr>
                <w:rFonts w:ascii="Book Antiqua" w:hAnsi="Book Antiqua"/>
                <w:color w:val="0D0D0D"/>
                <w:sz w:val="24"/>
                <w:szCs w:val="24"/>
                <w:shd w:val="clear" w:color="auto" w:fill="FFFFFF"/>
              </w:rPr>
              <w:t xml:space="preserve">-XL expression and increasing the </w:t>
            </w:r>
            <w:proofErr w:type="spellStart"/>
            <w:r w:rsidR="00EE2A49" w:rsidRPr="00EE2A49">
              <w:rPr>
                <w:rFonts w:ascii="Book Antiqua" w:hAnsi="Book Antiqua"/>
                <w:color w:val="0D0D0D"/>
                <w:sz w:val="24"/>
                <w:szCs w:val="24"/>
                <w:shd w:val="clear" w:color="auto" w:fill="FFFFFF"/>
              </w:rPr>
              <w:t>Bax</w:t>
            </w:r>
            <w:proofErr w:type="spellEnd"/>
            <w:r w:rsidR="00EE2A49" w:rsidRPr="00EE2A49">
              <w:rPr>
                <w:rFonts w:ascii="Book Antiqua" w:hAnsi="Book Antiqua"/>
                <w:color w:val="0D0D0D"/>
                <w:sz w:val="24"/>
                <w:szCs w:val="24"/>
                <w:shd w:val="clear" w:color="auto" w:fill="FFFFFF"/>
              </w:rPr>
              <w:t xml:space="preserve">, Bad, cytochrome C and caspase 3 expression </w:t>
            </w:r>
            <w:r w:rsidR="00EE2A49" w:rsidRPr="00DC18D1">
              <w:rPr>
                <w:rFonts w:ascii="Book Antiqua" w:hAnsi="Book Antiqua"/>
                <w:i/>
                <w:iCs/>
                <w:color w:val="0D0D0D"/>
                <w:sz w:val="24"/>
                <w:szCs w:val="24"/>
                <w:shd w:val="clear" w:color="auto" w:fill="FFFFFF"/>
              </w:rPr>
              <w:t>via</w:t>
            </w:r>
            <w:r w:rsidR="00EE2A49" w:rsidRPr="00EE2A49">
              <w:rPr>
                <w:rFonts w:ascii="Book Antiqua" w:hAnsi="Book Antiqua"/>
                <w:color w:val="0D0D0D"/>
                <w:sz w:val="24"/>
                <w:szCs w:val="24"/>
                <w:shd w:val="clear" w:color="auto" w:fill="FFFFFF"/>
              </w:rPr>
              <w:t xml:space="preserve"> increasing the ROS generation</w:t>
            </w:r>
          </w:p>
        </w:tc>
        <w:tc>
          <w:tcPr>
            <w:tcW w:w="2791" w:type="dxa"/>
            <w:tcBorders>
              <w:bottom w:val="single" w:sz="4" w:space="0" w:color="auto"/>
            </w:tcBorders>
            <w:shd w:val="clear" w:color="auto" w:fill="auto"/>
          </w:tcPr>
          <w:p w14:paraId="3983272E" w14:textId="09B6D883" w:rsidR="00EE2A49" w:rsidRPr="00EE2A49" w:rsidRDefault="00EE2A49" w:rsidP="00DC18D1">
            <w:pPr>
              <w:spacing w:line="360" w:lineRule="auto"/>
              <w:jc w:val="both"/>
              <w:rPr>
                <w:rFonts w:ascii="Book Antiqua" w:hAnsi="Book Antiqua"/>
                <w:color w:val="0D0D0D"/>
              </w:rPr>
            </w:pPr>
            <w:r w:rsidRPr="00EE2A49">
              <w:rPr>
                <w:rFonts w:ascii="Book Antiqua" w:hAnsi="Book Antiqua"/>
                <w:color w:val="0D0D0D"/>
                <w:shd w:val="clear" w:color="auto" w:fill="FFFFFF"/>
              </w:rPr>
              <w:t xml:space="preserve">Chen </w:t>
            </w:r>
            <w:r w:rsidR="00DC18D1" w:rsidRPr="00EA1D94">
              <w:rPr>
                <w:rFonts w:ascii="Book Antiqua" w:hAnsi="Book Antiqua"/>
                <w:i/>
                <w:iCs/>
                <w:color w:val="0D0D0D"/>
                <w:shd w:val="clear" w:color="auto" w:fill="FFFFFF"/>
              </w:rPr>
              <w:t>et al</w:t>
            </w:r>
            <w:r w:rsidR="00DC18D1" w:rsidRPr="00EA1D94">
              <w:rPr>
                <w:rFonts w:ascii="Book Antiqua" w:hAnsi="Book Antiqua"/>
                <w:color w:val="0D0D0D"/>
                <w:shd w:val="clear" w:color="auto" w:fill="FFFFFF"/>
                <w:vertAlign w:val="superscript"/>
              </w:rPr>
              <w:t>[</w:t>
            </w:r>
            <w:r w:rsidR="00DC18D1">
              <w:rPr>
                <w:rFonts w:ascii="Book Antiqua" w:hAnsi="Book Antiqua"/>
                <w:color w:val="0D0D0D"/>
                <w:shd w:val="clear" w:color="auto" w:fill="FFFFFF"/>
                <w:vertAlign w:val="superscript"/>
              </w:rPr>
              <w:t>75</w:t>
            </w:r>
            <w:r w:rsidR="00DC18D1" w:rsidRPr="00EA1D94">
              <w:rPr>
                <w:rFonts w:ascii="Book Antiqua" w:hAnsi="Book Antiqua"/>
                <w:color w:val="0D0D0D"/>
                <w:shd w:val="clear" w:color="auto" w:fill="FFFFFF"/>
                <w:vertAlign w:val="superscript"/>
              </w:rPr>
              <w:t>]</w:t>
            </w:r>
          </w:p>
        </w:tc>
      </w:tr>
    </w:tbl>
    <w:p w14:paraId="0A1396D2" w14:textId="7B4BD9A7" w:rsidR="00C1602B" w:rsidRDefault="00DC18D1">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BC: </w:t>
      </w:r>
      <w:r>
        <w:rPr>
          <w:rFonts w:ascii="Book Antiqua" w:eastAsia="Book Antiqua" w:hAnsi="Book Antiqua" w:cs="Book Antiqua"/>
          <w:color w:val="000000"/>
        </w:rPr>
        <w:t>B</w:t>
      </w:r>
      <w:r w:rsidRPr="00BA114F">
        <w:rPr>
          <w:rFonts w:ascii="Book Antiqua" w:eastAsia="Book Antiqua" w:hAnsi="Book Antiqua" w:cs="Book Antiqua"/>
          <w:color w:val="000000"/>
        </w:rPr>
        <w:t>reast cancer</w:t>
      </w:r>
      <w:r>
        <w:rPr>
          <w:rFonts w:ascii="Book Antiqua" w:eastAsia="Book Antiqua" w:hAnsi="Book Antiqua" w:cs="Book Antiqua"/>
          <w:color w:val="000000"/>
        </w:rPr>
        <w:t xml:space="preserve">; EPA: </w:t>
      </w:r>
      <w:proofErr w:type="spellStart"/>
      <w:r>
        <w:rPr>
          <w:rFonts w:ascii="Book Antiqua" w:eastAsia="Book Antiqua" w:hAnsi="Book Antiqua" w:cs="Book Antiqua"/>
          <w:color w:val="000000"/>
        </w:rPr>
        <w:t>E</w:t>
      </w:r>
      <w:r w:rsidRPr="00DC18D1">
        <w:rPr>
          <w:rFonts w:ascii="Book Antiqua" w:eastAsia="Book Antiqua" w:hAnsi="Book Antiqua" w:cs="Book Antiqua"/>
          <w:color w:val="000000"/>
        </w:rPr>
        <w:t>icosapentaenoic</w:t>
      </w:r>
      <w:proofErr w:type="spellEnd"/>
      <w:r w:rsidRPr="00DC18D1">
        <w:rPr>
          <w:rFonts w:ascii="Book Antiqua" w:eastAsia="Book Antiqua" w:hAnsi="Book Antiqua" w:cs="Book Antiqua"/>
          <w:color w:val="000000"/>
        </w:rPr>
        <w:t xml:space="preserve"> acid</w:t>
      </w:r>
      <w:r>
        <w:rPr>
          <w:rFonts w:ascii="Book Antiqua" w:eastAsia="Book Antiqua" w:hAnsi="Book Antiqua" w:cs="Book Antiqua"/>
          <w:color w:val="000000"/>
        </w:rPr>
        <w:t>; DHA: D</w:t>
      </w:r>
      <w:r w:rsidRPr="00DC18D1">
        <w:rPr>
          <w:rFonts w:ascii="Book Antiqua" w:eastAsia="Book Antiqua" w:hAnsi="Book Antiqua" w:cs="Book Antiqua"/>
          <w:color w:val="000000"/>
        </w:rPr>
        <w:t>ocosahexaenoic acid</w:t>
      </w:r>
      <w:r>
        <w:rPr>
          <w:rFonts w:ascii="Book Antiqua" w:eastAsia="Book Antiqua" w:hAnsi="Book Antiqua" w:cs="Book Antiqua"/>
          <w:color w:val="000000"/>
        </w:rPr>
        <w:t>; PUFA: P</w:t>
      </w:r>
      <w:r w:rsidRPr="00DC18D1">
        <w:rPr>
          <w:rFonts w:ascii="Book Antiqua" w:eastAsia="Book Antiqua" w:hAnsi="Book Antiqua" w:cs="Book Antiqua"/>
          <w:color w:val="000000"/>
        </w:rPr>
        <w:t>olyunsaturated fatty acids</w:t>
      </w:r>
      <w:r>
        <w:rPr>
          <w:rFonts w:ascii="Book Antiqua" w:eastAsia="Book Antiqua" w:hAnsi="Book Antiqua" w:cs="Book Antiqua"/>
          <w:color w:val="000000"/>
        </w:rPr>
        <w:t>; TRAIL: T</w:t>
      </w:r>
      <w:r w:rsidRPr="00BC0BCD">
        <w:rPr>
          <w:rFonts w:ascii="Book Antiqua" w:eastAsia="Book Antiqua" w:hAnsi="Book Antiqua" w:cs="Book Antiqua"/>
          <w:color w:val="000000"/>
        </w:rPr>
        <w:t>umor necrosis factor</w:t>
      </w:r>
      <w:r w:rsidRPr="00DC18D1">
        <w:rPr>
          <w:rFonts w:ascii="Book Antiqua" w:eastAsia="Book Antiqua" w:hAnsi="Book Antiqua" w:cs="Book Antiqua"/>
          <w:color w:val="000000"/>
          <w:shd w:val="clear" w:color="auto" w:fill="FFFFFF"/>
        </w:rPr>
        <w:t xml:space="preserve">-related apoptosis-inducing </w:t>
      </w:r>
      <w:r w:rsidRPr="00DC18D1">
        <w:rPr>
          <w:rFonts w:ascii="Book Antiqua" w:eastAsia="Book Antiqua" w:hAnsi="Book Antiqua" w:cs="Book Antiqua"/>
          <w:color w:val="000000"/>
          <w:shd w:val="clear" w:color="auto" w:fill="FFFFFF"/>
        </w:rPr>
        <w:lastRenderedPageBreak/>
        <w:t>ligand</w:t>
      </w:r>
      <w:r>
        <w:rPr>
          <w:rFonts w:ascii="Book Antiqua" w:eastAsia="Book Antiqua" w:hAnsi="Book Antiqua" w:cs="Book Antiqua"/>
          <w:color w:val="000000"/>
          <w:shd w:val="clear" w:color="auto" w:fill="FFFFFF"/>
        </w:rPr>
        <w:t xml:space="preserve">; </w:t>
      </w:r>
      <w:r w:rsidR="0035407F">
        <w:rPr>
          <w:rFonts w:ascii="Book Antiqua" w:eastAsia="Book Antiqua" w:hAnsi="Book Antiqua" w:cs="Book Antiqua"/>
          <w:color w:val="000000"/>
          <w:shd w:val="clear" w:color="auto" w:fill="FFFFFF"/>
        </w:rPr>
        <w:t xml:space="preserve">TNF: </w:t>
      </w:r>
      <w:r w:rsidR="0035407F">
        <w:rPr>
          <w:rFonts w:ascii="Book Antiqua" w:eastAsia="Book Antiqua" w:hAnsi="Book Antiqua" w:cs="Book Antiqua"/>
          <w:color w:val="000000"/>
        </w:rPr>
        <w:t>T</w:t>
      </w:r>
      <w:r w:rsidR="0035407F" w:rsidRPr="00BC0BCD">
        <w:rPr>
          <w:rFonts w:ascii="Book Antiqua" w:eastAsia="Book Antiqua" w:hAnsi="Book Antiqua" w:cs="Book Antiqua"/>
          <w:color w:val="000000"/>
        </w:rPr>
        <w:t>umor necrosis factor</w:t>
      </w:r>
      <w:r w:rsidR="0035407F">
        <w:rPr>
          <w:rFonts w:ascii="Book Antiqua" w:eastAsia="Book Antiqua" w:hAnsi="Book Antiqua" w:cs="Book Antiqua"/>
          <w:color w:val="000000"/>
        </w:rPr>
        <w:t xml:space="preserve">; FADD: </w:t>
      </w:r>
      <w:proofErr w:type="spellStart"/>
      <w:r w:rsidR="0035407F" w:rsidRPr="0035407F">
        <w:rPr>
          <w:rFonts w:ascii="Book Antiqua" w:eastAsia="Book Antiqua" w:hAnsi="Book Antiqua" w:cs="Book Antiqua"/>
          <w:color w:val="000000"/>
        </w:rPr>
        <w:t>Fas</w:t>
      </w:r>
      <w:proofErr w:type="spellEnd"/>
      <w:r w:rsidR="0035407F" w:rsidRPr="0035407F">
        <w:rPr>
          <w:rFonts w:ascii="Book Antiqua" w:eastAsia="Book Antiqua" w:hAnsi="Book Antiqua" w:cs="Book Antiqua"/>
          <w:color w:val="000000"/>
        </w:rPr>
        <w:t>-associated protein with death domain</w:t>
      </w:r>
      <w:r w:rsidR="00D67D82">
        <w:rPr>
          <w:rFonts w:ascii="Book Antiqua" w:eastAsia="Book Antiqua" w:hAnsi="Book Antiqua" w:cs="Book Antiqua"/>
          <w:color w:val="000000"/>
        </w:rPr>
        <w:t xml:space="preserve">; ROS: </w:t>
      </w:r>
      <w:r w:rsidR="00D67D82" w:rsidRPr="00666F46">
        <w:rPr>
          <w:rFonts w:ascii="Book Antiqua" w:eastAsia="Book Antiqua" w:hAnsi="Book Antiqua" w:cs="Book Antiqua"/>
          <w:color w:val="000000"/>
          <w:shd w:val="clear" w:color="auto" w:fill="FFFFFF"/>
        </w:rPr>
        <w:t>Reactive oxygen species</w:t>
      </w:r>
      <w:r w:rsidR="00D67D82">
        <w:rPr>
          <w:rFonts w:ascii="Book Antiqua" w:eastAsia="Book Antiqua" w:hAnsi="Book Antiqua" w:cs="Book Antiqua"/>
          <w:color w:val="000000"/>
          <w:shd w:val="clear" w:color="auto" w:fill="FFFFFF"/>
        </w:rPr>
        <w:t>.</w:t>
      </w:r>
    </w:p>
    <w:p w14:paraId="700E9A8C" w14:textId="74B4D53F" w:rsidR="00EE2A49" w:rsidRDefault="00C1602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C1602B">
        <w:rPr>
          <w:rFonts w:ascii="Book Antiqua" w:eastAsia="Book Antiqua" w:hAnsi="Book Antiqua" w:cs="Book Antiqua"/>
          <w:b/>
          <w:bCs/>
          <w:color w:val="000000"/>
          <w:shd w:val="clear" w:color="auto" w:fill="FFFFFF"/>
        </w:rPr>
        <w:lastRenderedPageBreak/>
        <w:t>Table 4 Marine compounds with potential anticancer activity and chemotherapeutics against breast cancer</w:t>
      </w:r>
    </w:p>
    <w:tbl>
      <w:tblPr>
        <w:tblW w:w="4970" w:type="pct"/>
        <w:tblLayout w:type="fixed"/>
        <w:tblLook w:val="04A0" w:firstRow="1" w:lastRow="0" w:firstColumn="1" w:lastColumn="0" w:noHBand="0" w:noVBand="1"/>
      </w:tblPr>
      <w:tblGrid>
        <w:gridCol w:w="1621"/>
        <w:gridCol w:w="1988"/>
        <w:gridCol w:w="2707"/>
        <w:gridCol w:w="2988"/>
      </w:tblGrid>
      <w:tr w:rsidR="00C1602B" w:rsidRPr="00C1602B" w14:paraId="66FBB42A" w14:textId="77777777" w:rsidTr="00590818">
        <w:trPr>
          <w:trHeight w:val="273"/>
        </w:trPr>
        <w:tc>
          <w:tcPr>
            <w:tcW w:w="1656" w:type="dxa"/>
            <w:tcBorders>
              <w:top w:val="single" w:sz="4" w:space="0" w:color="auto"/>
              <w:bottom w:val="single" w:sz="4" w:space="0" w:color="auto"/>
            </w:tcBorders>
            <w:shd w:val="clear" w:color="auto" w:fill="auto"/>
          </w:tcPr>
          <w:p w14:paraId="228525D0" w14:textId="77777777" w:rsidR="00C1602B" w:rsidRPr="00C1602B" w:rsidRDefault="00C1602B" w:rsidP="00C1602B">
            <w:pPr>
              <w:spacing w:before="120" w:after="120" w:line="360" w:lineRule="auto"/>
              <w:jc w:val="both"/>
              <w:rPr>
                <w:rFonts w:ascii="Book Antiqua" w:hAnsi="Book Antiqua"/>
                <w:b/>
                <w:bCs/>
                <w:color w:val="0D0D0D"/>
              </w:rPr>
            </w:pPr>
            <w:r w:rsidRPr="00C1602B">
              <w:rPr>
                <w:rFonts w:ascii="Book Antiqua" w:hAnsi="Book Antiqua"/>
                <w:b/>
                <w:bCs/>
                <w:color w:val="0D0D0D"/>
              </w:rPr>
              <w:t>Marine compound</w:t>
            </w:r>
          </w:p>
        </w:tc>
        <w:tc>
          <w:tcPr>
            <w:tcW w:w="2033" w:type="dxa"/>
            <w:tcBorders>
              <w:top w:val="single" w:sz="4" w:space="0" w:color="auto"/>
              <w:bottom w:val="single" w:sz="4" w:space="0" w:color="auto"/>
            </w:tcBorders>
            <w:shd w:val="clear" w:color="auto" w:fill="auto"/>
          </w:tcPr>
          <w:p w14:paraId="690864DE" w14:textId="77777777" w:rsidR="00C1602B" w:rsidRPr="00C1602B" w:rsidRDefault="00C1602B" w:rsidP="00C1602B">
            <w:pPr>
              <w:spacing w:before="120" w:after="120" w:line="360" w:lineRule="auto"/>
              <w:jc w:val="both"/>
              <w:rPr>
                <w:rFonts w:ascii="Book Antiqua" w:hAnsi="Book Antiqua"/>
                <w:b/>
                <w:bCs/>
                <w:color w:val="0D0D0D"/>
              </w:rPr>
            </w:pPr>
            <w:r w:rsidRPr="00C1602B">
              <w:rPr>
                <w:rFonts w:ascii="Book Antiqua" w:hAnsi="Book Antiqua"/>
                <w:b/>
                <w:bCs/>
                <w:color w:val="0D0D0D"/>
              </w:rPr>
              <w:t>Chemical nature</w:t>
            </w:r>
          </w:p>
        </w:tc>
        <w:tc>
          <w:tcPr>
            <w:tcW w:w="2771" w:type="dxa"/>
            <w:tcBorders>
              <w:top w:val="single" w:sz="4" w:space="0" w:color="auto"/>
              <w:bottom w:val="single" w:sz="4" w:space="0" w:color="auto"/>
            </w:tcBorders>
            <w:shd w:val="clear" w:color="auto" w:fill="auto"/>
          </w:tcPr>
          <w:p w14:paraId="02127D5B" w14:textId="77777777" w:rsidR="00C1602B" w:rsidRPr="00C1602B" w:rsidRDefault="00C1602B" w:rsidP="00C1602B">
            <w:pPr>
              <w:spacing w:before="120" w:after="120" w:line="360" w:lineRule="auto"/>
              <w:jc w:val="both"/>
              <w:rPr>
                <w:rFonts w:ascii="Book Antiqua" w:hAnsi="Book Antiqua"/>
                <w:b/>
                <w:bCs/>
                <w:color w:val="0D0D0D"/>
              </w:rPr>
            </w:pPr>
            <w:r w:rsidRPr="00C1602B">
              <w:rPr>
                <w:rFonts w:ascii="Book Antiqua" w:hAnsi="Book Antiqua"/>
                <w:b/>
                <w:bCs/>
                <w:color w:val="0D0D0D"/>
              </w:rPr>
              <w:t>Mechanism of action</w:t>
            </w:r>
          </w:p>
        </w:tc>
        <w:tc>
          <w:tcPr>
            <w:tcW w:w="3059" w:type="dxa"/>
            <w:tcBorders>
              <w:top w:val="single" w:sz="4" w:space="0" w:color="auto"/>
              <w:bottom w:val="single" w:sz="4" w:space="0" w:color="auto"/>
            </w:tcBorders>
            <w:shd w:val="clear" w:color="auto" w:fill="auto"/>
          </w:tcPr>
          <w:p w14:paraId="1A5FC455" w14:textId="73FE9421" w:rsidR="00C1602B" w:rsidRPr="00C1602B" w:rsidRDefault="00C1602B" w:rsidP="00C1602B">
            <w:pPr>
              <w:spacing w:before="120" w:after="120" w:line="360" w:lineRule="auto"/>
              <w:jc w:val="both"/>
              <w:rPr>
                <w:rFonts w:ascii="Book Antiqua" w:hAnsi="Book Antiqua"/>
                <w:b/>
                <w:bCs/>
                <w:color w:val="0D0D0D"/>
              </w:rPr>
            </w:pPr>
            <w:r w:rsidRPr="00C1602B">
              <w:rPr>
                <w:rFonts w:ascii="Book Antiqua" w:hAnsi="Book Antiqua"/>
                <w:b/>
                <w:bCs/>
                <w:color w:val="0D0D0D"/>
              </w:rPr>
              <w:t>Ref</w:t>
            </w:r>
            <w:r>
              <w:rPr>
                <w:rFonts w:ascii="Book Antiqua" w:hAnsi="Book Antiqua"/>
                <w:b/>
                <w:bCs/>
                <w:color w:val="0D0D0D"/>
              </w:rPr>
              <w:t>.</w:t>
            </w:r>
          </w:p>
        </w:tc>
      </w:tr>
      <w:tr w:rsidR="00C1602B" w:rsidRPr="00C1602B" w14:paraId="710B5CCA" w14:textId="77777777" w:rsidTr="00590818">
        <w:trPr>
          <w:trHeight w:val="864"/>
        </w:trPr>
        <w:tc>
          <w:tcPr>
            <w:tcW w:w="1656" w:type="dxa"/>
            <w:tcBorders>
              <w:top w:val="single" w:sz="4" w:space="0" w:color="auto"/>
            </w:tcBorders>
            <w:shd w:val="clear" w:color="auto" w:fill="auto"/>
          </w:tcPr>
          <w:p w14:paraId="613BA472" w14:textId="77777777" w:rsidR="00C1602B" w:rsidRPr="00C1602B" w:rsidRDefault="00C1602B" w:rsidP="00C1602B">
            <w:pPr>
              <w:spacing w:line="360" w:lineRule="auto"/>
              <w:jc w:val="both"/>
              <w:rPr>
                <w:rFonts w:ascii="Book Antiqua" w:hAnsi="Book Antiqua"/>
                <w:color w:val="0D0D0D"/>
              </w:rPr>
            </w:pPr>
            <w:r w:rsidRPr="00C1602B">
              <w:rPr>
                <w:rFonts w:ascii="Book Antiqua" w:hAnsi="Book Antiqua"/>
                <w:color w:val="0D0D0D"/>
                <w:shd w:val="clear" w:color="auto" w:fill="FFFFFF"/>
              </w:rPr>
              <w:t>Elisidepsin</w:t>
            </w:r>
          </w:p>
        </w:tc>
        <w:tc>
          <w:tcPr>
            <w:tcW w:w="2033" w:type="dxa"/>
            <w:tcBorders>
              <w:top w:val="single" w:sz="4" w:space="0" w:color="auto"/>
            </w:tcBorders>
            <w:shd w:val="clear" w:color="auto" w:fill="auto"/>
          </w:tcPr>
          <w:p w14:paraId="4820868D" w14:textId="77777777" w:rsidR="00C1602B" w:rsidRPr="00C1602B" w:rsidRDefault="00C1602B" w:rsidP="00C1602B">
            <w:pPr>
              <w:spacing w:line="360" w:lineRule="auto"/>
              <w:jc w:val="both"/>
              <w:rPr>
                <w:rFonts w:ascii="Book Antiqua" w:hAnsi="Book Antiqua"/>
                <w:color w:val="0D0D0D"/>
              </w:rPr>
            </w:pPr>
            <w:r w:rsidRPr="00C1602B">
              <w:rPr>
                <w:rFonts w:ascii="Book Antiqua" w:hAnsi="Book Antiqua"/>
                <w:color w:val="0D0D0D"/>
                <w:shd w:val="clear" w:color="auto" w:fill="FFFFFF"/>
              </w:rPr>
              <w:t>Cyclic peptide</w:t>
            </w:r>
          </w:p>
        </w:tc>
        <w:tc>
          <w:tcPr>
            <w:tcW w:w="2771" w:type="dxa"/>
            <w:tcBorders>
              <w:top w:val="single" w:sz="4" w:space="0" w:color="auto"/>
            </w:tcBorders>
            <w:shd w:val="clear" w:color="auto" w:fill="auto"/>
          </w:tcPr>
          <w:p w14:paraId="22D6A099" w14:textId="7DE53581" w:rsidR="00C1602B" w:rsidRPr="00C1602B" w:rsidRDefault="00C1602B" w:rsidP="00C1602B">
            <w:pPr>
              <w:pStyle w:val="ListParagraph"/>
              <w:spacing w:after="0" w:line="360" w:lineRule="auto"/>
              <w:ind w:left="0"/>
              <w:jc w:val="both"/>
              <w:rPr>
                <w:rFonts w:ascii="Book Antiqua" w:hAnsi="Book Antiqua"/>
                <w:color w:val="0D0D0D"/>
                <w:sz w:val="24"/>
                <w:szCs w:val="24"/>
              </w:rPr>
            </w:pPr>
            <w:r w:rsidRPr="00C1602B">
              <w:rPr>
                <w:rFonts w:ascii="Book Antiqua" w:hAnsi="Book Antiqua"/>
                <w:color w:val="0D0D0D"/>
                <w:sz w:val="24"/>
                <w:szCs w:val="24"/>
                <w:shd w:val="clear" w:color="auto" w:fill="FFFFFF"/>
              </w:rPr>
              <w:t xml:space="preserve">With combination of cisplatin or paclitaxel showed synergistic toxicity on BC cells by reducing the phosphorylation of Akt and inhibiting the MAPK pathway </w:t>
            </w:r>
            <w:r w:rsidRPr="00C1602B">
              <w:rPr>
                <w:rFonts w:ascii="Book Antiqua" w:hAnsi="Book Antiqua"/>
                <w:i/>
                <w:iCs/>
                <w:color w:val="0D0D0D"/>
                <w:sz w:val="24"/>
                <w:szCs w:val="24"/>
                <w:shd w:val="clear" w:color="auto" w:fill="FFFFFF"/>
              </w:rPr>
              <w:t>via</w:t>
            </w:r>
            <w:r w:rsidRPr="00C1602B">
              <w:rPr>
                <w:rFonts w:ascii="Book Antiqua" w:hAnsi="Book Antiqua"/>
                <w:color w:val="0D0D0D"/>
                <w:sz w:val="24"/>
                <w:szCs w:val="24"/>
                <w:shd w:val="clear" w:color="auto" w:fill="FFFFFF"/>
              </w:rPr>
              <w:t xml:space="preserve"> targeting </w:t>
            </w:r>
            <w:proofErr w:type="spellStart"/>
            <w:r w:rsidRPr="00C1602B">
              <w:rPr>
                <w:rFonts w:ascii="Book Antiqua" w:hAnsi="Book Antiqua"/>
                <w:color w:val="0D0D0D"/>
                <w:sz w:val="24"/>
                <w:szCs w:val="24"/>
                <w:shd w:val="clear" w:color="auto" w:fill="FFFFFF"/>
              </w:rPr>
              <w:t>ErbB</w:t>
            </w:r>
            <w:proofErr w:type="spellEnd"/>
            <w:r w:rsidRPr="00C1602B">
              <w:rPr>
                <w:rFonts w:ascii="Book Antiqua" w:hAnsi="Book Antiqua"/>
                <w:color w:val="0D0D0D"/>
                <w:sz w:val="24"/>
                <w:szCs w:val="24"/>
                <w:shd w:val="clear" w:color="auto" w:fill="FFFFFF"/>
              </w:rPr>
              <w:t xml:space="preserve"> expression</w:t>
            </w:r>
          </w:p>
        </w:tc>
        <w:tc>
          <w:tcPr>
            <w:tcW w:w="3059" w:type="dxa"/>
            <w:tcBorders>
              <w:top w:val="single" w:sz="4" w:space="0" w:color="auto"/>
            </w:tcBorders>
            <w:shd w:val="clear" w:color="auto" w:fill="auto"/>
          </w:tcPr>
          <w:p w14:paraId="1EDBCB1A" w14:textId="237C6B66" w:rsidR="00C1602B" w:rsidRPr="00C1602B" w:rsidRDefault="00C1602B" w:rsidP="00C1602B">
            <w:pPr>
              <w:spacing w:line="360" w:lineRule="auto"/>
              <w:jc w:val="both"/>
              <w:rPr>
                <w:rFonts w:ascii="Book Antiqua" w:hAnsi="Book Antiqua"/>
                <w:color w:val="0D0D0D"/>
              </w:rPr>
            </w:pPr>
            <w:proofErr w:type="spellStart"/>
            <w:r w:rsidRPr="00C1602B">
              <w:rPr>
                <w:rFonts w:ascii="Book Antiqua" w:hAnsi="Book Antiqua"/>
                <w:color w:val="0D0D0D"/>
                <w:shd w:val="clear" w:color="auto" w:fill="FFFFFF"/>
              </w:rPr>
              <w:t>Moghtaderi</w:t>
            </w:r>
            <w:proofErr w:type="spellEnd"/>
            <w:r w:rsidRPr="00C1602B">
              <w:rPr>
                <w:rFonts w:ascii="Book Antiqua" w:hAnsi="Book Antiqua"/>
                <w:color w:val="0D0D0D"/>
                <w:shd w:val="clear" w:color="auto" w:fill="FFFFFF"/>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[74]</w:t>
            </w:r>
          </w:p>
        </w:tc>
      </w:tr>
      <w:tr w:rsidR="00C1602B" w:rsidRPr="00C1602B" w14:paraId="6D18F79C" w14:textId="77777777" w:rsidTr="00590818">
        <w:trPr>
          <w:trHeight w:val="1139"/>
        </w:trPr>
        <w:tc>
          <w:tcPr>
            <w:tcW w:w="1656" w:type="dxa"/>
            <w:shd w:val="clear" w:color="auto" w:fill="auto"/>
          </w:tcPr>
          <w:p w14:paraId="5BF3A200" w14:textId="77777777" w:rsidR="00C1602B" w:rsidRPr="00C1602B" w:rsidRDefault="00C1602B" w:rsidP="00C1602B">
            <w:pPr>
              <w:spacing w:line="360" w:lineRule="auto"/>
              <w:jc w:val="both"/>
              <w:rPr>
                <w:rFonts w:ascii="Book Antiqua" w:hAnsi="Book Antiqua"/>
                <w:color w:val="0D0D0D"/>
              </w:rPr>
            </w:pPr>
            <w:proofErr w:type="spellStart"/>
            <w:r w:rsidRPr="00C1602B">
              <w:rPr>
                <w:rFonts w:ascii="Book Antiqua" w:hAnsi="Book Antiqua"/>
                <w:color w:val="0D0D0D"/>
                <w:shd w:val="clear" w:color="auto" w:fill="FFFFFF"/>
              </w:rPr>
              <w:t>Sipholenol</w:t>
            </w:r>
            <w:proofErr w:type="spellEnd"/>
            <w:r w:rsidRPr="00C1602B">
              <w:rPr>
                <w:rFonts w:ascii="Book Antiqua" w:hAnsi="Book Antiqua"/>
                <w:color w:val="0D0D0D"/>
                <w:shd w:val="clear" w:color="auto" w:fill="FFFFFF"/>
              </w:rPr>
              <w:t xml:space="preserve"> A</w:t>
            </w:r>
          </w:p>
        </w:tc>
        <w:tc>
          <w:tcPr>
            <w:tcW w:w="2033" w:type="dxa"/>
            <w:shd w:val="clear" w:color="auto" w:fill="auto"/>
          </w:tcPr>
          <w:p w14:paraId="2C9AB424" w14:textId="77777777"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Triterpene</w:t>
            </w:r>
          </w:p>
        </w:tc>
        <w:tc>
          <w:tcPr>
            <w:tcW w:w="2771" w:type="dxa"/>
            <w:shd w:val="clear" w:color="auto" w:fill="auto"/>
          </w:tcPr>
          <w:p w14:paraId="45FD9043" w14:textId="01844438" w:rsidR="00C1602B" w:rsidRPr="00C1602B" w:rsidRDefault="00C1602B" w:rsidP="00C1602B">
            <w:pPr>
              <w:pStyle w:val="ListParagraph"/>
              <w:spacing w:after="0" w:line="360" w:lineRule="auto"/>
              <w:ind w:left="0"/>
              <w:jc w:val="both"/>
              <w:rPr>
                <w:rFonts w:ascii="Book Antiqua" w:hAnsi="Book Antiqua"/>
                <w:color w:val="0D0D0D"/>
                <w:sz w:val="24"/>
                <w:szCs w:val="24"/>
              </w:rPr>
            </w:pPr>
            <w:r>
              <w:rPr>
                <w:rFonts w:ascii="Book Antiqua" w:hAnsi="Book Antiqua"/>
                <w:color w:val="0D0D0D"/>
                <w:sz w:val="24"/>
                <w:szCs w:val="24"/>
                <w:shd w:val="clear" w:color="auto" w:fill="FFFFFF"/>
              </w:rPr>
              <w:t>I</w:t>
            </w:r>
            <w:r w:rsidRPr="00C1602B">
              <w:rPr>
                <w:rFonts w:ascii="Book Antiqua" w:hAnsi="Book Antiqua"/>
                <w:color w:val="0D0D0D"/>
                <w:sz w:val="24"/>
                <w:szCs w:val="24"/>
                <w:shd w:val="clear" w:color="auto" w:fill="FFFFFF"/>
              </w:rPr>
              <w:t>ncreased the sensitivity of paclitaxel in BC cells by inhibiting P-</w:t>
            </w:r>
            <w:proofErr w:type="spellStart"/>
            <w:r w:rsidRPr="00C1602B">
              <w:rPr>
                <w:rFonts w:ascii="Book Antiqua" w:hAnsi="Book Antiqua"/>
                <w:color w:val="0D0D0D"/>
                <w:sz w:val="24"/>
                <w:szCs w:val="24"/>
                <w:shd w:val="clear" w:color="auto" w:fill="FFFFFF"/>
              </w:rPr>
              <w:t>gp</w:t>
            </w:r>
            <w:proofErr w:type="spellEnd"/>
            <w:r w:rsidRPr="00C1602B">
              <w:rPr>
                <w:rFonts w:ascii="Book Antiqua" w:hAnsi="Book Antiqua"/>
                <w:color w:val="0D0D0D"/>
                <w:sz w:val="24"/>
                <w:szCs w:val="24"/>
                <w:shd w:val="clear" w:color="auto" w:fill="FFFFFF"/>
              </w:rPr>
              <w:t xml:space="preserve"> and MRP1</w:t>
            </w:r>
          </w:p>
        </w:tc>
        <w:tc>
          <w:tcPr>
            <w:tcW w:w="3059" w:type="dxa"/>
            <w:shd w:val="clear" w:color="auto" w:fill="auto"/>
          </w:tcPr>
          <w:p w14:paraId="2B94233F" w14:textId="5034CA0C" w:rsidR="00C1602B" w:rsidRPr="00C1602B" w:rsidRDefault="00C1602B" w:rsidP="00C1602B">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w:t>
            </w:r>
            <w:r w:rsidRPr="00EA1D94">
              <w:rPr>
                <w:rFonts w:ascii="Book Antiqua" w:hAnsi="Book Antiqua"/>
                <w:color w:val="0D0D0D"/>
                <w:shd w:val="clear" w:color="auto" w:fill="FFFFFF"/>
                <w:vertAlign w:val="superscript"/>
              </w:rPr>
              <w:t>4]</w:t>
            </w:r>
            <w:r w:rsidRPr="007A6C69">
              <w:rPr>
                <w:rFonts w:ascii="Book Antiqua" w:hAnsi="Book Antiqua"/>
                <w:color w:val="0D0D0D"/>
              </w:rPr>
              <w:t xml:space="preserve"> </w:t>
            </w:r>
            <w:r>
              <w:rPr>
                <w:rFonts w:ascii="Book Antiqua" w:hAnsi="Book Antiqua"/>
                <w:color w:val="0D0D0D"/>
              </w:rPr>
              <w:t xml:space="preserve">and </w:t>
            </w:r>
            <w:r w:rsidRPr="00F20882">
              <w:rPr>
                <w:rFonts w:ascii="Book Antiqua" w:hAnsi="Book Antiqua"/>
                <w:color w:val="0D0D0D"/>
              </w:rPr>
              <w:t>Mohamed</w:t>
            </w:r>
            <w:r>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105</w:t>
            </w:r>
            <w:r w:rsidRPr="00EA1D94">
              <w:rPr>
                <w:rFonts w:ascii="Book Antiqua" w:hAnsi="Book Antiqua"/>
                <w:color w:val="0D0D0D"/>
                <w:shd w:val="clear" w:color="auto" w:fill="FFFFFF"/>
                <w:vertAlign w:val="superscript"/>
              </w:rPr>
              <w:t>]</w:t>
            </w:r>
          </w:p>
        </w:tc>
      </w:tr>
      <w:tr w:rsidR="00C1602B" w:rsidRPr="00C1602B" w14:paraId="6548A151" w14:textId="77777777" w:rsidTr="00590818">
        <w:trPr>
          <w:trHeight w:val="1139"/>
        </w:trPr>
        <w:tc>
          <w:tcPr>
            <w:tcW w:w="1656" w:type="dxa"/>
            <w:shd w:val="clear" w:color="auto" w:fill="auto"/>
          </w:tcPr>
          <w:p w14:paraId="71DFFFB3" w14:textId="77777777" w:rsidR="00C1602B" w:rsidRPr="00C1602B" w:rsidRDefault="00C1602B" w:rsidP="00C1602B">
            <w:pPr>
              <w:spacing w:line="360" w:lineRule="auto"/>
              <w:jc w:val="both"/>
              <w:rPr>
                <w:rFonts w:ascii="Book Antiqua" w:hAnsi="Book Antiqua"/>
                <w:color w:val="0D0D0D"/>
                <w:shd w:val="clear" w:color="auto" w:fill="FFFFFF"/>
              </w:rPr>
            </w:pPr>
            <w:proofErr w:type="spellStart"/>
            <w:r w:rsidRPr="00C1602B">
              <w:rPr>
                <w:rFonts w:ascii="Book Antiqua" w:hAnsi="Book Antiqua"/>
                <w:color w:val="0D0D0D"/>
                <w:shd w:val="clear" w:color="auto" w:fill="FFFFFF"/>
              </w:rPr>
              <w:t>Permethyl</w:t>
            </w:r>
            <w:proofErr w:type="spellEnd"/>
            <w:r w:rsidRPr="00C1602B">
              <w:rPr>
                <w:rFonts w:ascii="Book Antiqua" w:hAnsi="Book Antiqua"/>
                <w:color w:val="0D0D0D"/>
                <w:shd w:val="clear" w:color="auto" w:fill="FFFFFF"/>
              </w:rPr>
              <w:t xml:space="preserve"> </w:t>
            </w:r>
            <w:proofErr w:type="spellStart"/>
            <w:r w:rsidRPr="00C1602B">
              <w:rPr>
                <w:rFonts w:ascii="Book Antiqua" w:hAnsi="Book Antiqua"/>
                <w:color w:val="0D0D0D"/>
                <w:shd w:val="clear" w:color="auto" w:fill="FFFFFF"/>
              </w:rPr>
              <w:t>ningalin</w:t>
            </w:r>
            <w:proofErr w:type="spellEnd"/>
            <w:r w:rsidRPr="00C1602B">
              <w:rPr>
                <w:rFonts w:ascii="Book Antiqua" w:hAnsi="Book Antiqua"/>
                <w:color w:val="0D0D0D"/>
                <w:shd w:val="clear" w:color="auto" w:fill="FFFFFF"/>
              </w:rPr>
              <w:t xml:space="preserve"> B</w:t>
            </w:r>
          </w:p>
        </w:tc>
        <w:tc>
          <w:tcPr>
            <w:tcW w:w="2033" w:type="dxa"/>
            <w:shd w:val="clear" w:color="auto" w:fill="auto"/>
          </w:tcPr>
          <w:p w14:paraId="396162C0" w14:textId="6E57DA58" w:rsidR="00C1602B" w:rsidRPr="00C1602B" w:rsidRDefault="00C1602B" w:rsidP="00C1602B">
            <w:pPr>
              <w:spacing w:line="360" w:lineRule="auto"/>
              <w:jc w:val="both"/>
              <w:rPr>
                <w:rFonts w:ascii="Book Antiqua" w:hAnsi="Book Antiqua"/>
                <w:color w:val="0D0D0D"/>
                <w:shd w:val="clear" w:color="auto" w:fill="FFFFFF"/>
              </w:rPr>
            </w:pPr>
            <w:r>
              <w:rPr>
                <w:rFonts w:ascii="Book Antiqua" w:hAnsi="Book Antiqua"/>
                <w:color w:val="0D0D0D"/>
                <w:shd w:val="clear" w:color="auto" w:fill="FFFFFF"/>
              </w:rPr>
              <w:t>P</w:t>
            </w:r>
            <w:r w:rsidRPr="00C1602B">
              <w:rPr>
                <w:rFonts w:ascii="Book Antiqua" w:hAnsi="Book Antiqua"/>
                <w:color w:val="0D0D0D"/>
                <w:shd w:val="clear" w:color="auto" w:fill="FFFFFF"/>
              </w:rPr>
              <w:t>yrrole-containing</w:t>
            </w:r>
          </w:p>
          <w:p w14:paraId="681628CE" w14:textId="77777777" w:rsidR="00C1602B" w:rsidRPr="00C1602B" w:rsidRDefault="00C1602B" w:rsidP="00C1602B">
            <w:pPr>
              <w:spacing w:line="360" w:lineRule="auto"/>
              <w:jc w:val="both"/>
              <w:rPr>
                <w:rFonts w:ascii="Book Antiqua" w:hAnsi="Book Antiqua"/>
                <w:color w:val="0D0D0D"/>
              </w:rPr>
            </w:pPr>
            <w:r w:rsidRPr="00C1602B">
              <w:rPr>
                <w:rFonts w:ascii="Book Antiqua" w:hAnsi="Book Antiqua"/>
                <w:color w:val="0D0D0D"/>
              </w:rPr>
              <w:t>compound</w:t>
            </w:r>
          </w:p>
        </w:tc>
        <w:tc>
          <w:tcPr>
            <w:tcW w:w="2771" w:type="dxa"/>
            <w:shd w:val="clear" w:color="auto" w:fill="auto"/>
          </w:tcPr>
          <w:p w14:paraId="3528447F" w14:textId="7CCAD9DF"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Sensitized BC cells to paclitaxel by inhibiting drug efflux activity of P-</w:t>
            </w:r>
            <w:proofErr w:type="spellStart"/>
            <w:r w:rsidRPr="00C1602B">
              <w:rPr>
                <w:rFonts w:ascii="Book Antiqua" w:hAnsi="Book Antiqua"/>
                <w:color w:val="0D0D0D"/>
                <w:sz w:val="24"/>
                <w:szCs w:val="24"/>
                <w:shd w:val="clear" w:color="auto" w:fill="FFFFFF"/>
              </w:rPr>
              <w:t>gp</w:t>
            </w:r>
            <w:proofErr w:type="spellEnd"/>
            <w:r w:rsidRPr="00C1602B">
              <w:rPr>
                <w:rFonts w:ascii="Book Antiqua" w:hAnsi="Book Antiqua"/>
                <w:color w:val="0D0D0D"/>
                <w:sz w:val="24"/>
                <w:szCs w:val="24"/>
                <w:shd w:val="clear" w:color="auto" w:fill="FFFFFF"/>
              </w:rPr>
              <w:t xml:space="preserve"> and increasing drug accumulation</w:t>
            </w:r>
          </w:p>
        </w:tc>
        <w:tc>
          <w:tcPr>
            <w:tcW w:w="3059" w:type="dxa"/>
            <w:shd w:val="clear" w:color="auto" w:fill="auto"/>
          </w:tcPr>
          <w:p w14:paraId="64492621" w14:textId="46966791" w:rsidR="00C1602B" w:rsidRPr="00C1602B" w:rsidRDefault="00C1602B" w:rsidP="00C1602B">
            <w:pPr>
              <w:spacing w:line="360" w:lineRule="auto"/>
              <w:jc w:val="both"/>
              <w:rPr>
                <w:rFonts w:ascii="Book Antiqua" w:hAnsi="Book Antiqua"/>
                <w:color w:val="0D0D0D"/>
              </w:rPr>
            </w:pPr>
            <w:proofErr w:type="spellStart"/>
            <w:r w:rsidRPr="007A6C69">
              <w:rPr>
                <w:rFonts w:ascii="Book Antiqua" w:hAnsi="Book Antiqua"/>
                <w:color w:val="0D0D0D"/>
              </w:rPr>
              <w:t>Resmi</w:t>
            </w:r>
            <w:proofErr w:type="spellEnd"/>
            <w:r w:rsidRPr="007A6C69">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w:t>
            </w:r>
            <w:r w:rsidRPr="00EA1D94">
              <w:rPr>
                <w:rFonts w:ascii="Book Antiqua" w:hAnsi="Book Antiqua"/>
                <w:color w:val="0D0D0D"/>
                <w:shd w:val="clear" w:color="auto" w:fill="FFFFFF"/>
                <w:vertAlign w:val="superscript"/>
              </w:rPr>
              <w:t>4]</w:t>
            </w:r>
            <w:r w:rsidRPr="007A6C69">
              <w:rPr>
                <w:rFonts w:ascii="Book Antiqua" w:hAnsi="Book Antiqua"/>
                <w:color w:val="0D0D0D"/>
              </w:rPr>
              <w:t xml:space="preserve"> </w:t>
            </w:r>
            <w:r>
              <w:rPr>
                <w:rFonts w:ascii="Book Antiqua" w:hAnsi="Book Antiqua"/>
                <w:color w:val="0D0D0D"/>
              </w:rPr>
              <w:t xml:space="preserve">and </w:t>
            </w:r>
            <w:r w:rsidRPr="00F20882">
              <w:rPr>
                <w:rFonts w:ascii="Book Antiqua" w:hAnsi="Book Antiqua"/>
                <w:color w:val="0D0D0D"/>
              </w:rPr>
              <w:t>Mohamed</w:t>
            </w:r>
            <w:r>
              <w:rPr>
                <w:rFonts w:ascii="Book Antiqua" w:hAnsi="Book Antiqua"/>
                <w:color w:val="0D0D0D"/>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105</w:t>
            </w:r>
            <w:r w:rsidRPr="00EA1D94">
              <w:rPr>
                <w:rFonts w:ascii="Book Antiqua" w:hAnsi="Book Antiqua"/>
                <w:color w:val="0D0D0D"/>
                <w:shd w:val="clear" w:color="auto" w:fill="FFFFFF"/>
                <w:vertAlign w:val="superscript"/>
              </w:rPr>
              <w:t>]</w:t>
            </w:r>
          </w:p>
        </w:tc>
      </w:tr>
      <w:tr w:rsidR="00C1602B" w:rsidRPr="00C1602B" w14:paraId="407CC41B" w14:textId="77777777" w:rsidTr="00590818">
        <w:trPr>
          <w:trHeight w:val="569"/>
        </w:trPr>
        <w:tc>
          <w:tcPr>
            <w:tcW w:w="1656" w:type="dxa"/>
            <w:shd w:val="clear" w:color="auto" w:fill="auto"/>
          </w:tcPr>
          <w:p w14:paraId="2E619EC2" w14:textId="77777777" w:rsidR="00C1602B" w:rsidRPr="00C1602B" w:rsidRDefault="00C1602B" w:rsidP="00C1602B">
            <w:pPr>
              <w:spacing w:line="360" w:lineRule="auto"/>
              <w:jc w:val="both"/>
              <w:rPr>
                <w:rFonts w:ascii="Book Antiqua" w:hAnsi="Book Antiqua"/>
                <w:color w:val="0D0D0D"/>
              </w:rPr>
            </w:pPr>
            <w:r w:rsidRPr="00C1602B">
              <w:rPr>
                <w:rFonts w:ascii="Book Antiqua" w:hAnsi="Book Antiqua"/>
                <w:color w:val="0D0D0D"/>
                <w:shd w:val="clear" w:color="auto" w:fill="FFFFFF"/>
              </w:rPr>
              <w:t>Trabectedin</w:t>
            </w:r>
          </w:p>
        </w:tc>
        <w:tc>
          <w:tcPr>
            <w:tcW w:w="2033" w:type="dxa"/>
            <w:shd w:val="clear" w:color="auto" w:fill="auto"/>
          </w:tcPr>
          <w:p w14:paraId="72143564" w14:textId="2726E0FE"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rPr>
              <w:t>Alkaloid</w:t>
            </w:r>
          </w:p>
        </w:tc>
        <w:tc>
          <w:tcPr>
            <w:tcW w:w="2771" w:type="dxa"/>
            <w:shd w:val="clear" w:color="auto" w:fill="auto"/>
          </w:tcPr>
          <w:p w14:paraId="0C513105" w14:textId="4CBF53B4" w:rsidR="00C1602B" w:rsidRPr="00C1602B" w:rsidRDefault="00C1602B" w:rsidP="00C1602B">
            <w:pPr>
              <w:pStyle w:val="ListParagraph"/>
              <w:spacing w:after="0" w:line="360" w:lineRule="auto"/>
              <w:ind w:left="0"/>
              <w:jc w:val="both"/>
              <w:rPr>
                <w:rFonts w:ascii="Book Antiqua" w:hAnsi="Book Antiqua"/>
                <w:color w:val="0D0D0D"/>
                <w:sz w:val="24"/>
                <w:szCs w:val="24"/>
              </w:rPr>
            </w:pPr>
            <w:r w:rsidRPr="00C1602B">
              <w:rPr>
                <w:rFonts w:ascii="Book Antiqua" w:hAnsi="Book Antiqua"/>
                <w:color w:val="0D0D0D"/>
                <w:sz w:val="24"/>
                <w:szCs w:val="24"/>
                <w:shd w:val="clear" w:color="auto" w:fill="FFFFFF"/>
              </w:rPr>
              <w:t>Combination with cisplatin or paclitaxel or doxorubicin showed an additive effect in the preclinical system</w:t>
            </w:r>
          </w:p>
        </w:tc>
        <w:tc>
          <w:tcPr>
            <w:tcW w:w="3059" w:type="dxa"/>
            <w:shd w:val="clear" w:color="auto" w:fill="auto"/>
          </w:tcPr>
          <w:p w14:paraId="7C255D64" w14:textId="2FA20EC9"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 xml:space="preserve">Chen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75</w:t>
            </w:r>
            <w:r w:rsidRPr="00EA1D94">
              <w:rPr>
                <w:rFonts w:ascii="Book Antiqua" w:hAnsi="Book Antiqua"/>
                <w:color w:val="0D0D0D"/>
                <w:shd w:val="clear" w:color="auto" w:fill="FFFFFF"/>
                <w:vertAlign w:val="superscript"/>
              </w:rPr>
              <w:t>]</w:t>
            </w:r>
          </w:p>
        </w:tc>
      </w:tr>
      <w:tr w:rsidR="00C1602B" w:rsidRPr="00C1602B" w14:paraId="2243D43A" w14:textId="77777777" w:rsidTr="00590818">
        <w:trPr>
          <w:trHeight w:val="569"/>
        </w:trPr>
        <w:tc>
          <w:tcPr>
            <w:tcW w:w="1656" w:type="dxa"/>
            <w:shd w:val="clear" w:color="auto" w:fill="auto"/>
          </w:tcPr>
          <w:p w14:paraId="0D7C268A" w14:textId="77777777"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lastRenderedPageBreak/>
              <w:t>Marine polysaccharide</w:t>
            </w:r>
          </w:p>
        </w:tc>
        <w:tc>
          <w:tcPr>
            <w:tcW w:w="2033" w:type="dxa"/>
            <w:shd w:val="clear" w:color="auto" w:fill="auto"/>
          </w:tcPr>
          <w:p w14:paraId="6EDF30BB" w14:textId="77777777" w:rsidR="00C1602B" w:rsidRPr="00C1602B" w:rsidRDefault="00C1602B" w:rsidP="00C1602B">
            <w:pPr>
              <w:pStyle w:val="ListParagraph"/>
              <w:spacing w:after="0" w:line="360" w:lineRule="auto"/>
              <w:ind w:left="0"/>
              <w:jc w:val="both"/>
              <w:rPr>
                <w:rFonts w:ascii="Book Antiqua" w:hAnsi="Book Antiqua"/>
                <w:color w:val="0D0D0D"/>
                <w:sz w:val="24"/>
                <w:szCs w:val="24"/>
              </w:rPr>
            </w:pPr>
            <w:r w:rsidRPr="00C1602B">
              <w:rPr>
                <w:rFonts w:ascii="Book Antiqua" w:hAnsi="Book Antiqua"/>
                <w:color w:val="0D0D0D"/>
                <w:sz w:val="24"/>
                <w:szCs w:val="24"/>
              </w:rPr>
              <w:t xml:space="preserve">Polysaccharide </w:t>
            </w:r>
          </w:p>
        </w:tc>
        <w:tc>
          <w:tcPr>
            <w:tcW w:w="2771" w:type="dxa"/>
            <w:shd w:val="clear" w:color="auto" w:fill="auto"/>
          </w:tcPr>
          <w:p w14:paraId="035D6368" w14:textId="34E66328"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In combination with cisplatin, synergistically inhibited the proliferation and migration by blocking the MMP-2 and MMP-9 expression</w:t>
            </w:r>
          </w:p>
        </w:tc>
        <w:tc>
          <w:tcPr>
            <w:tcW w:w="3059" w:type="dxa"/>
            <w:shd w:val="clear" w:color="auto" w:fill="auto"/>
          </w:tcPr>
          <w:p w14:paraId="23E4F97C" w14:textId="2B492DB6"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 xml:space="preserve">Chen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75</w:t>
            </w:r>
            <w:r w:rsidRPr="00EA1D94">
              <w:rPr>
                <w:rFonts w:ascii="Book Antiqua" w:hAnsi="Book Antiqua"/>
                <w:color w:val="0D0D0D"/>
                <w:shd w:val="clear" w:color="auto" w:fill="FFFFFF"/>
                <w:vertAlign w:val="superscript"/>
              </w:rPr>
              <w:t>]</w:t>
            </w:r>
          </w:p>
        </w:tc>
      </w:tr>
      <w:tr w:rsidR="00C1602B" w:rsidRPr="00C1602B" w14:paraId="7A9AD921" w14:textId="77777777" w:rsidTr="00590818">
        <w:trPr>
          <w:trHeight w:val="569"/>
        </w:trPr>
        <w:tc>
          <w:tcPr>
            <w:tcW w:w="1656" w:type="dxa"/>
            <w:shd w:val="clear" w:color="auto" w:fill="auto"/>
          </w:tcPr>
          <w:p w14:paraId="1F31882B" w14:textId="77777777" w:rsidR="00C1602B" w:rsidRPr="00C1602B" w:rsidRDefault="00C1602B" w:rsidP="00C1602B">
            <w:pPr>
              <w:spacing w:line="360" w:lineRule="auto"/>
              <w:jc w:val="both"/>
              <w:rPr>
                <w:rFonts w:ascii="Book Antiqua" w:hAnsi="Book Antiqua"/>
                <w:color w:val="0D0D0D"/>
                <w:shd w:val="clear" w:color="auto" w:fill="FFFFFF"/>
              </w:rPr>
            </w:pPr>
            <w:proofErr w:type="spellStart"/>
            <w:r w:rsidRPr="00C1602B">
              <w:rPr>
                <w:rFonts w:ascii="Book Antiqua" w:hAnsi="Book Antiqua"/>
                <w:color w:val="0D0D0D"/>
                <w:shd w:val="clear" w:color="auto" w:fill="FFFFFF"/>
              </w:rPr>
              <w:t>Iturin</w:t>
            </w:r>
            <w:proofErr w:type="spellEnd"/>
            <w:r w:rsidRPr="00C1602B">
              <w:rPr>
                <w:rFonts w:ascii="Book Antiqua" w:hAnsi="Book Antiqua"/>
                <w:color w:val="0D0D0D"/>
                <w:shd w:val="clear" w:color="auto" w:fill="FFFFFF"/>
              </w:rPr>
              <w:t xml:space="preserve"> A</w:t>
            </w:r>
          </w:p>
        </w:tc>
        <w:tc>
          <w:tcPr>
            <w:tcW w:w="2033" w:type="dxa"/>
            <w:shd w:val="clear" w:color="auto" w:fill="auto"/>
          </w:tcPr>
          <w:p w14:paraId="4A419DF5" w14:textId="77777777" w:rsidR="00C1602B" w:rsidRPr="00C1602B" w:rsidRDefault="00C1602B" w:rsidP="00C1602B">
            <w:pPr>
              <w:pStyle w:val="ListParagraph"/>
              <w:spacing w:after="0" w:line="360" w:lineRule="auto"/>
              <w:ind w:left="0"/>
              <w:jc w:val="both"/>
              <w:rPr>
                <w:rFonts w:ascii="Book Antiqua" w:hAnsi="Book Antiqua"/>
                <w:color w:val="0D0D0D"/>
                <w:sz w:val="24"/>
                <w:szCs w:val="24"/>
              </w:rPr>
            </w:pPr>
            <w:r w:rsidRPr="00C1602B">
              <w:rPr>
                <w:rFonts w:ascii="Book Antiqua" w:hAnsi="Book Antiqua"/>
                <w:color w:val="0D0D0D"/>
                <w:sz w:val="24"/>
                <w:szCs w:val="24"/>
                <w:shd w:val="clear" w:color="auto" w:fill="FFFFFF"/>
              </w:rPr>
              <w:t>Cyclo-lipopeptide</w:t>
            </w:r>
          </w:p>
        </w:tc>
        <w:tc>
          <w:tcPr>
            <w:tcW w:w="2771" w:type="dxa"/>
            <w:shd w:val="clear" w:color="auto" w:fill="auto"/>
          </w:tcPr>
          <w:p w14:paraId="52558CA8" w14:textId="469D09CD"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 xml:space="preserve">In combination with docetaxel, substantially sensitized docetaxel-resistant TNBC cells by reducing proliferation </w:t>
            </w:r>
            <w:r w:rsidRPr="00C1602B">
              <w:rPr>
                <w:rFonts w:ascii="Book Antiqua" w:hAnsi="Book Antiqua"/>
                <w:i/>
                <w:iCs/>
                <w:color w:val="0D0D0D"/>
                <w:sz w:val="24"/>
                <w:szCs w:val="24"/>
                <w:shd w:val="clear" w:color="auto" w:fill="FFFFFF"/>
              </w:rPr>
              <w:t>via</w:t>
            </w:r>
            <w:r w:rsidRPr="00C1602B">
              <w:rPr>
                <w:rFonts w:ascii="Book Antiqua" w:hAnsi="Book Antiqua"/>
                <w:color w:val="0D0D0D"/>
                <w:sz w:val="24"/>
                <w:szCs w:val="24"/>
                <w:shd w:val="clear" w:color="auto" w:fill="FFFFFF"/>
              </w:rPr>
              <w:t xml:space="preserve"> massive arresting at the G1 stage and activating caspase 3 as well as inhibiting Akt and its downstream signaling pathways</w:t>
            </w:r>
          </w:p>
        </w:tc>
        <w:tc>
          <w:tcPr>
            <w:tcW w:w="3059" w:type="dxa"/>
            <w:shd w:val="clear" w:color="auto" w:fill="auto"/>
          </w:tcPr>
          <w:p w14:paraId="5D5E02B6" w14:textId="1FB0BDB0"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 xml:space="preserve">Dey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119</w:t>
            </w:r>
            <w:r w:rsidRPr="00EA1D94">
              <w:rPr>
                <w:rFonts w:ascii="Book Antiqua" w:hAnsi="Book Antiqua"/>
                <w:color w:val="0D0D0D"/>
                <w:shd w:val="clear" w:color="auto" w:fill="FFFFFF"/>
                <w:vertAlign w:val="superscript"/>
              </w:rPr>
              <w:t>]</w:t>
            </w:r>
          </w:p>
        </w:tc>
      </w:tr>
      <w:tr w:rsidR="00C1602B" w:rsidRPr="00C1602B" w14:paraId="5735190D" w14:textId="77777777" w:rsidTr="00590818">
        <w:trPr>
          <w:trHeight w:val="569"/>
        </w:trPr>
        <w:tc>
          <w:tcPr>
            <w:tcW w:w="1656" w:type="dxa"/>
            <w:shd w:val="clear" w:color="auto" w:fill="auto"/>
          </w:tcPr>
          <w:p w14:paraId="2188BF1A" w14:textId="77777777" w:rsidR="00C1602B" w:rsidRPr="00C1602B" w:rsidRDefault="00C1602B" w:rsidP="00C1602B">
            <w:pPr>
              <w:spacing w:line="360" w:lineRule="auto"/>
              <w:jc w:val="both"/>
              <w:rPr>
                <w:rFonts w:ascii="Book Antiqua" w:hAnsi="Book Antiqua"/>
                <w:color w:val="0D0D0D"/>
                <w:shd w:val="clear" w:color="auto" w:fill="FFFFFF"/>
              </w:rPr>
            </w:pPr>
            <w:proofErr w:type="spellStart"/>
            <w:r w:rsidRPr="00C1602B">
              <w:rPr>
                <w:rFonts w:ascii="Book Antiqua" w:hAnsi="Book Antiqua"/>
                <w:color w:val="0D0D0D"/>
                <w:shd w:val="clear" w:color="auto" w:fill="FFFFFF"/>
              </w:rPr>
              <w:t>Renieramycin</w:t>
            </w:r>
            <w:proofErr w:type="spellEnd"/>
            <w:r w:rsidRPr="00C1602B">
              <w:rPr>
                <w:rFonts w:ascii="Book Antiqua" w:hAnsi="Book Antiqua"/>
                <w:color w:val="0D0D0D"/>
                <w:shd w:val="clear" w:color="auto" w:fill="FFFFFF"/>
              </w:rPr>
              <w:t xml:space="preserve"> M</w:t>
            </w:r>
          </w:p>
        </w:tc>
        <w:tc>
          <w:tcPr>
            <w:tcW w:w="2033" w:type="dxa"/>
            <w:shd w:val="clear" w:color="auto" w:fill="auto"/>
          </w:tcPr>
          <w:p w14:paraId="16180285" w14:textId="77777777"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Tetrahydro-</w:t>
            </w:r>
            <w:proofErr w:type="spellStart"/>
            <w:r w:rsidRPr="00C1602B">
              <w:rPr>
                <w:rFonts w:ascii="Book Antiqua" w:hAnsi="Book Antiqua"/>
                <w:color w:val="0D0D0D"/>
                <w:sz w:val="24"/>
                <w:szCs w:val="24"/>
                <w:shd w:val="clear" w:color="auto" w:fill="FFFFFF"/>
              </w:rPr>
              <w:t>isoquinoline</w:t>
            </w:r>
            <w:proofErr w:type="spellEnd"/>
          </w:p>
        </w:tc>
        <w:tc>
          <w:tcPr>
            <w:tcW w:w="2771" w:type="dxa"/>
            <w:shd w:val="clear" w:color="auto" w:fill="auto"/>
          </w:tcPr>
          <w:p w14:paraId="32255307" w14:textId="519784E1"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 xml:space="preserve">Sensitized MCF-7 cells synergistically to doxorubicin by promoting doxorubicin-induced DNA damage, cell cycle arrest, and apoptosis </w:t>
            </w:r>
            <w:r w:rsidRPr="00C1602B">
              <w:rPr>
                <w:rFonts w:ascii="Book Antiqua" w:hAnsi="Book Antiqua"/>
                <w:i/>
                <w:iCs/>
                <w:color w:val="0D0D0D"/>
                <w:sz w:val="24"/>
                <w:szCs w:val="24"/>
                <w:shd w:val="clear" w:color="auto" w:fill="FFFFFF"/>
              </w:rPr>
              <w:t>via</w:t>
            </w:r>
            <w:r w:rsidRPr="00C1602B">
              <w:rPr>
                <w:rFonts w:ascii="Book Antiqua" w:hAnsi="Book Antiqua"/>
                <w:color w:val="0D0D0D"/>
                <w:sz w:val="24"/>
                <w:szCs w:val="24"/>
                <w:shd w:val="clear" w:color="auto" w:fill="FFFFFF"/>
              </w:rPr>
              <w:t xml:space="preserve"> downregulating </w:t>
            </w:r>
            <w:proofErr w:type="spellStart"/>
            <w:r w:rsidRPr="00C1602B">
              <w:rPr>
                <w:rFonts w:ascii="Book Antiqua" w:hAnsi="Book Antiqua"/>
                <w:color w:val="0D0D0D"/>
                <w:sz w:val="24"/>
                <w:szCs w:val="24"/>
                <w:shd w:val="clear" w:color="auto" w:fill="FFFFFF"/>
              </w:rPr>
              <w:t>ErbB</w:t>
            </w:r>
            <w:proofErr w:type="spellEnd"/>
            <w:r w:rsidRPr="00C1602B">
              <w:rPr>
                <w:rFonts w:ascii="Book Antiqua" w:hAnsi="Book Antiqua"/>
                <w:color w:val="0D0D0D"/>
                <w:sz w:val="24"/>
                <w:szCs w:val="24"/>
                <w:shd w:val="clear" w:color="auto" w:fill="FFFFFF"/>
              </w:rPr>
              <w:t xml:space="preserve">/PI3K-Akt, </w:t>
            </w:r>
            <w:r w:rsidRPr="00C1602B">
              <w:rPr>
                <w:rFonts w:ascii="Book Antiqua" w:hAnsi="Book Antiqua"/>
                <w:color w:val="0D0D0D"/>
                <w:sz w:val="24"/>
                <w:szCs w:val="24"/>
                <w:shd w:val="clear" w:color="auto" w:fill="FFFFFF"/>
              </w:rPr>
              <w:lastRenderedPageBreak/>
              <w:t>integrin, and focal adhesion signaling</w:t>
            </w:r>
          </w:p>
        </w:tc>
        <w:tc>
          <w:tcPr>
            <w:tcW w:w="3059" w:type="dxa"/>
            <w:shd w:val="clear" w:color="auto" w:fill="auto"/>
          </w:tcPr>
          <w:p w14:paraId="5CEEFB8C" w14:textId="10A45CA9"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lastRenderedPageBreak/>
              <w:t xml:space="preserve">Tun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120</w:t>
            </w:r>
            <w:r w:rsidRPr="00EA1D94">
              <w:rPr>
                <w:rFonts w:ascii="Book Antiqua" w:hAnsi="Book Antiqua"/>
                <w:color w:val="0D0D0D"/>
                <w:shd w:val="clear" w:color="auto" w:fill="FFFFFF"/>
                <w:vertAlign w:val="superscript"/>
              </w:rPr>
              <w:t>]</w:t>
            </w:r>
          </w:p>
        </w:tc>
      </w:tr>
      <w:tr w:rsidR="00C1602B" w:rsidRPr="00C1602B" w14:paraId="18AD31EE" w14:textId="77777777" w:rsidTr="00590818">
        <w:trPr>
          <w:trHeight w:val="569"/>
        </w:trPr>
        <w:tc>
          <w:tcPr>
            <w:tcW w:w="1656" w:type="dxa"/>
            <w:shd w:val="clear" w:color="auto" w:fill="auto"/>
          </w:tcPr>
          <w:p w14:paraId="2B0EF6D8" w14:textId="77777777"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Sulfated polysaccharide</w:t>
            </w:r>
          </w:p>
        </w:tc>
        <w:tc>
          <w:tcPr>
            <w:tcW w:w="2033" w:type="dxa"/>
            <w:shd w:val="clear" w:color="auto" w:fill="auto"/>
          </w:tcPr>
          <w:p w14:paraId="78207E41" w14:textId="77777777"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w:t>
            </w:r>
          </w:p>
        </w:tc>
        <w:tc>
          <w:tcPr>
            <w:tcW w:w="2771" w:type="dxa"/>
            <w:shd w:val="clear" w:color="auto" w:fill="auto"/>
          </w:tcPr>
          <w:p w14:paraId="11986FE3" w14:textId="1E9C9649"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 xml:space="preserve">In combination with pH-sensitive DOX releasing </w:t>
            </w:r>
            <w:proofErr w:type="spellStart"/>
            <w:r w:rsidRPr="00C1602B">
              <w:rPr>
                <w:rFonts w:ascii="Book Antiqua" w:hAnsi="Book Antiqua"/>
                <w:color w:val="0D0D0D"/>
                <w:sz w:val="24"/>
                <w:szCs w:val="24"/>
                <w:shd w:val="clear" w:color="auto" w:fill="FFFFFF"/>
              </w:rPr>
              <w:t>nanosystem</w:t>
            </w:r>
            <w:proofErr w:type="spellEnd"/>
            <w:r w:rsidRPr="00C1602B">
              <w:rPr>
                <w:rFonts w:ascii="Book Antiqua" w:hAnsi="Book Antiqua"/>
                <w:color w:val="0D0D0D"/>
                <w:sz w:val="24"/>
                <w:szCs w:val="24"/>
                <w:shd w:val="clear" w:color="auto" w:fill="FFFFFF"/>
              </w:rPr>
              <w:t xml:space="preserve"> inhibited growth and metastasis of BC cells in tumor-bearing mice</w:t>
            </w:r>
          </w:p>
        </w:tc>
        <w:tc>
          <w:tcPr>
            <w:tcW w:w="3059" w:type="dxa"/>
            <w:shd w:val="clear" w:color="auto" w:fill="auto"/>
          </w:tcPr>
          <w:p w14:paraId="20091D13" w14:textId="7251469F" w:rsidR="00C1602B" w:rsidRPr="00C1602B" w:rsidRDefault="00C1602B" w:rsidP="00C1602B">
            <w:pPr>
              <w:spacing w:line="360" w:lineRule="auto"/>
              <w:jc w:val="both"/>
              <w:rPr>
                <w:rFonts w:ascii="Book Antiqua" w:hAnsi="Book Antiqua"/>
                <w:color w:val="0D0D0D"/>
                <w:shd w:val="clear" w:color="auto" w:fill="FFFFFF"/>
              </w:rPr>
            </w:pPr>
            <w:r w:rsidRPr="00C1602B">
              <w:rPr>
                <w:rFonts w:ascii="Book Antiqua" w:hAnsi="Book Antiqua"/>
                <w:color w:val="0D0D0D"/>
                <w:shd w:val="clear" w:color="auto" w:fill="FFFFFF"/>
              </w:rPr>
              <w:t xml:space="preserve">Zhang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121</w:t>
            </w:r>
            <w:r w:rsidRPr="00EA1D94">
              <w:rPr>
                <w:rFonts w:ascii="Book Antiqua" w:hAnsi="Book Antiqua"/>
                <w:color w:val="0D0D0D"/>
                <w:shd w:val="clear" w:color="auto" w:fill="FFFFFF"/>
                <w:vertAlign w:val="superscript"/>
              </w:rPr>
              <w:t>]</w:t>
            </w:r>
          </w:p>
        </w:tc>
      </w:tr>
      <w:tr w:rsidR="00C1602B" w:rsidRPr="00C1602B" w14:paraId="3A6E6F08" w14:textId="77777777" w:rsidTr="00590818">
        <w:trPr>
          <w:trHeight w:val="569"/>
        </w:trPr>
        <w:tc>
          <w:tcPr>
            <w:tcW w:w="1656" w:type="dxa"/>
            <w:tcBorders>
              <w:bottom w:val="single" w:sz="4" w:space="0" w:color="auto"/>
            </w:tcBorders>
            <w:shd w:val="clear" w:color="auto" w:fill="auto"/>
          </w:tcPr>
          <w:p w14:paraId="47612AA3" w14:textId="77777777" w:rsidR="00C1602B" w:rsidRPr="00C1602B" w:rsidRDefault="00C1602B" w:rsidP="00C1602B">
            <w:pPr>
              <w:spacing w:line="360" w:lineRule="auto"/>
              <w:jc w:val="both"/>
              <w:rPr>
                <w:rFonts w:ascii="Book Antiqua" w:hAnsi="Book Antiqua"/>
                <w:color w:val="0D0D0D"/>
                <w:shd w:val="clear" w:color="auto" w:fill="FFFFFF"/>
              </w:rPr>
            </w:pPr>
            <w:proofErr w:type="spellStart"/>
            <w:r w:rsidRPr="00C1602B">
              <w:rPr>
                <w:rFonts w:ascii="Book Antiqua" w:hAnsi="Book Antiqua"/>
                <w:color w:val="0D0D0D"/>
                <w:shd w:val="clear" w:color="auto" w:fill="FFFFFF"/>
              </w:rPr>
              <w:t>Papuamine</w:t>
            </w:r>
            <w:proofErr w:type="spellEnd"/>
          </w:p>
        </w:tc>
        <w:tc>
          <w:tcPr>
            <w:tcW w:w="2033" w:type="dxa"/>
            <w:tcBorders>
              <w:bottom w:val="single" w:sz="4" w:space="0" w:color="auto"/>
            </w:tcBorders>
            <w:shd w:val="clear" w:color="auto" w:fill="auto"/>
          </w:tcPr>
          <w:p w14:paraId="75AD8B60" w14:textId="77777777"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Pentacyclic alkaloid</w:t>
            </w:r>
          </w:p>
        </w:tc>
        <w:tc>
          <w:tcPr>
            <w:tcW w:w="2771" w:type="dxa"/>
            <w:tcBorders>
              <w:bottom w:val="single" w:sz="4" w:space="0" w:color="auto"/>
            </w:tcBorders>
            <w:shd w:val="clear" w:color="auto" w:fill="auto"/>
          </w:tcPr>
          <w:p w14:paraId="1DC8CBC0" w14:textId="457BE19D" w:rsidR="00C1602B" w:rsidRPr="00C1602B" w:rsidRDefault="00C1602B" w:rsidP="00C1602B">
            <w:pPr>
              <w:pStyle w:val="ListParagraph"/>
              <w:spacing w:after="0" w:line="360" w:lineRule="auto"/>
              <w:ind w:left="0"/>
              <w:jc w:val="both"/>
              <w:rPr>
                <w:rFonts w:ascii="Book Antiqua" w:hAnsi="Book Antiqua"/>
                <w:color w:val="0D0D0D"/>
                <w:sz w:val="24"/>
                <w:szCs w:val="24"/>
                <w:shd w:val="clear" w:color="auto" w:fill="FFFFFF"/>
              </w:rPr>
            </w:pPr>
            <w:r w:rsidRPr="00C1602B">
              <w:rPr>
                <w:rFonts w:ascii="Book Antiqua" w:hAnsi="Book Antiqua"/>
                <w:color w:val="0D0D0D"/>
                <w:sz w:val="24"/>
                <w:szCs w:val="24"/>
                <w:shd w:val="clear" w:color="auto" w:fill="FFFFFF"/>
              </w:rPr>
              <w:t>Inhibited colony formation of BC cells by targeting activation of JNK</w:t>
            </w:r>
          </w:p>
        </w:tc>
        <w:tc>
          <w:tcPr>
            <w:tcW w:w="3059" w:type="dxa"/>
            <w:tcBorders>
              <w:bottom w:val="single" w:sz="4" w:space="0" w:color="auto"/>
            </w:tcBorders>
            <w:shd w:val="clear" w:color="auto" w:fill="auto"/>
          </w:tcPr>
          <w:p w14:paraId="3B3D518D" w14:textId="5E1EDE50" w:rsidR="00C1602B" w:rsidRPr="00C1602B" w:rsidRDefault="00C1602B" w:rsidP="00C1602B">
            <w:pPr>
              <w:spacing w:line="360" w:lineRule="auto"/>
              <w:jc w:val="both"/>
              <w:rPr>
                <w:rFonts w:ascii="Book Antiqua" w:hAnsi="Book Antiqua"/>
                <w:color w:val="0D0D0D"/>
                <w:shd w:val="clear" w:color="auto" w:fill="FFFFFF"/>
              </w:rPr>
            </w:pPr>
            <w:proofErr w:type="spellStart"/>
            <w:r w:rsidRPr="00C1602B">
              <w:rPr>
                <w:rFonts w:ascii="Book Antiqua" w:hAnsi="Book Antiqua"/>
                <w:color w:val="0D0D0D"/>
                <w:shd w:val="clear" w:color="auto" w:fill="FFFFFF"/>
              </w:rPr>
              <w:t>Kanno</w:t>
            </w:r>
            <w:proofErr w:type="spellEnd"/>
            <w:r w:rsidRPr="00C1602B">
              <w:rPr>
                <w:rFonts w:ascii="Book Antiqua" w:hAnsi="Book Antiqua"/>
                <w:color w:val="0D0D0D"/>
                <w:shd w:val="clear" w:color="auto" w:fill="FFFFFF"/>
              </w:rPr>
              <w:t xml:space="preserve"> </w:t>
            </w:r>
            <w:r w:rsidRPr="00EA1D94">
              <w:rPr>
                <w:rFonts w:ascii="Book Antiqua" w:hAnsi="Book Antiqua"/>
                <w:i/>
                <w:iCs/>
                <w:color w:val="0D0D0D"/>
                <w:shd w:val="clear" w:color="auto" w:fill="FFFFFF"/>
              </w:rPr>
              <w:t>et al</w:t>
            </w:r>
            <w:r w:rsidRPr="00EA1D94">
              <w:rPr>
                <w:rFonts w:ascii="Book Antiqua" w:hAnsi="Book Antiqua"/>
                <w:color w:val="0D0D0D"/>
                <w:shd w:val="clear" w:color="auto" w:fill="FFFFFF"/>
                <w:vertAlign w:val="superscript"/>
              </w:rPr>
              <w:t>[</w:t>
            </w:r>
            <w:r>
              <w:rPr>
                <w:rFonts w:ascii="Book Antiqua" w:hAnsi="Book Antiqua"/>
                <w:color w:val="0D0D0D"/>
                <w:shd w:val="clear" w:color="auto" w:fill="FFFFFF"/>
                <w:vertAlign w:val="superscript"/>
              </w:rPr>
              <w:t>122</w:t>
            </w:r>
            <w:r w:rsidRPr="00EA1D94">
              <w:rPr>
                <w:rFonts w:ascii="Book Antiqua" w:hAnsi="Book Antiqua"/>
                <w:color w:val="0D0D0D"/>
                <w:shd w:val="clear" w:color="auto" w:fill="FFFFFF"/>
                <w:vertAlign w:val="superscript"/>
              </w:rPr>
              <w:t>]</w:t>
            </w:r>
          </w:p>
        </w:tc>
      </w:tr>
    </w:tbl>
    <w:p w14:paraId="5865C979" w14:textId="46635A85" w:rsidR="00C1602B" w:rsidRPr="00590818" w:rsidRDefault="00590818" w:rsidP="00590818">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t xml:space="preserve">BC: </w:t>
      </w:r>
      <w:r>
        <w:rPr>
          <w:rFonts w:ascii="Book Antiqua" w:eastAsia="Book Antiqua" w:hAnsi="Book Antiqua" w:cs="Book Antiqua"/>
          <w:color w:val="000000"/>
        </w:rPr>
        <w:t>B</w:t>
      </w:r>
      <w:r w:rsidRPr="00BA114F">
        <w:rPr>
          <w:rFonts w:ascii="Book Antiqua" w:eastAsia="Book Antiqua" w:hAnsi="Book Antiqua" w:cs="Book Antiqua"/>
          <w:color w:val="000000"/>
        </w:rPr>
        <w:t>reast cancer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MAPK: M</w:t>
      </w:r>
      <w:r w:rsidRPr="00666F46">
        <w:rPr>
          <w:rFonts w:ascii="Book Antiqua" w:eastAsia="Book Antiqua" w:hAnsi="Book Antiqua" w:cs="Book Antiqua"/>
          <w:color w:val="000000"/>
          <w:shd w:val="clear" w:color="auto" w:fill="FFFFFF"/>
        </w:rPr>
        <w:t>itogen-activated protein kinase</w:t>
      </w:r>
      <w:r>
        <w:rPr>
          <w:rFonts w:ascii="Book Antiqua" w:eastAsia="Book Antiqua" w:hAnsi="Book Antiqua" w:cs="Book Antiqua"/>
          <w:color w:val="000000"/>
          <w:shd w:val="clear" w:color="auto" w:fill="FFFFFF"/>
        </w:rPr>
        <w:t>; P-</w:t>
      </w:r>
      <w:proofErr w:type="spellStart"/>
      <w:r>
        <w:rPr>
          <w:rFonts w:ascii="Book Antiqua" w:eastAsia="Book Antiqua" w:hAnsi="Book Antiqua" w:cs="Book Antiqua"/>
          <w:color w:val="000000"/>
          <w:shd w:val="clear" w:color="auto" w:fill="FFFFFF"/>
        </w:rPr>
        <w:t>gp</w:t>
      </w:r>
      <w:proofErr w:type="spellEnd"/>
      <w:r>
        <w:rPr>
          <w:rFonts w:ascii="Book Antiqua" w:eastAsia="Book Antiqua" w:hAnsi="Book Antiqua" w:cs="Book Antiqua"/>
          <w:color w:val="000000"/>
          <w:shd w:val="clear" w:color="auto" w:fill="FFFFFF"/>
        </w:rPr>
        <w:t xml:space="preserve">: </w:t>
      </w:r>
      <w:r w:rsidRPr="00590818">
        <w:rPr>
          <w:rFonts w:ascii="Book Antiqua" w:eastAsia="Book Antiqua" w:hAnsi="Book Antiqua" w:cs="Book Antiqua"/>
          <w:color w:val="000000"/>
          <w:shd w:val="clear" w:color="auto" w:fill="FFFFFF"/>
        </w:rPr>
        <w:t>P-glycoprotein</w:t>
      </w:r>
      <w:r>
        <w:rPr>
          <w:rFonts w:ascii="Book Antiqua" w:eastAsia="Book Antiqua" w:hAnsi="Book Antiqua" w:cs="Book Antiqua"/>
          <w:color w:val="000000"/>
          <w:shd w:val="clear" w:color="auto" w:fill="FFFFFF"/>
        </w:rPr>
        <w:t>; MRP: M</w:t>
      </w:r>
      <w:r w:rsidRPr="00590818">
        <w:rPr>
          <w:rFonts w:ascii="Book Antiqua" w:eastAsia="Book Antiqua" w:hAnsi="Book Antiqua" w:cs="Book Antiqua"/>
          <w:color w:val="000000"/>
          <w:shd w:val="clear" w:color="auto" w:fill="FFFFFF"/>
        </w:rPr>
        <w:t>ultidrug-resistant associated protein</w:t>
      </w:r>
      <w:r>
        <w:rPr>
          <w:rFonts w:ascii="Book Antiqua" w:eastAsia="Book Antiqua" w:hAnsi="Book Antiqua" w:cs="Book Antiqua"/>
          <w:color w:val="000000"/>
          <w:shd w:val="clear" w:color="auto" w:fill="FFFFFF"/>
        </w:rPr>
        <w:t>; MMP: M</w:t>
      </w:r>
      <w:r w:rsidRPr="00244763">
        <w:rPr>
          <w:rFonts w:ascii="Book Antiqua" w:eastAsia="Book Antiqua" w:hAnsi="Book Antiqua" w:cs="Book Antiqua"/>
          <w:color w:val="000000"/>
          <w:shd w:val="clear" w:color="auto" w:fill="FFFFFF"/>
        </w:rPr>
        <w:t>atrix metalloproteinase</w:t>
      </w:r>
      <w:r>
        <w:rPr>
          <w:rFonts w:ascii="Book Antiqua" w:eastAsia="Book Antiqua" w:hAnsi="Book Antiqua" w:cs="Book Antiqua"/>
          <w:color w:val="000000"/>
          <w:shd w:val="clear" w:color="auto" w:fill="FFFFFF"/>
        </w:rPr>
        <w:t>; TNBC: T</w:t>
      </w:r>
      <w:r w:rsidRPr="00C87E73">
        <w:rPr>
          <w:rFonts w:ascii="Book Antiqua" w:eastAsia="Book Antiqua" w:hAnsi="Book Antiqua" w:cs="Book Antiqua"/>
          <w:color w:val="000000"/>
          <w:shd w:val="clear" w:color="auto" w:fill="FFFFFF"/>
        </w:rPr>
        <w:t>riple-negative breast cancer</w:t>
      </w:r>
      <w:r>
        <w:rPr>
          <w:rFonts w:ascii="Book Antiqua" w:eastAsia="Book Antiqua" w:hAnsi="Book Antiqua" w:cs="Book Antiqua"/>
          <w:color w:val="000000"/>
          <w:shd w:val="clear" w:color="auto" w:fill="FFFFFF"/>
        </w:rPr>
        <w:t>; DOX: D</w:t>
      </w:r>
      <w:r w:rsidRPr="00E5168E">
        <w:rPr>
          <w:rFonts w:ascii="Book Antiqua" w:eastAsia="Book Antiqua" w:hAnsi="Book Antiqua" w:cs="Book Antiqua"/>
          <w:color w:val="000000"/>
          <w:shd w:val="clear" w:color="auto" w:fill="FFFFFF"/>
        </w:rPr>
        <w:t>oxorubicin</w:t>
      </w:r>
      <w:r>
        <w:rPr>
          <w:rFonts w:ascii="Book Antiqua" w:eastAsia="Book Antiqua" w:hAnsi="Book Antiqua" w:cs="Book Antiqua"/>
          <w:color w:val="000000"/>
          <w:shd w:val="clear" w:color="auto" w:fill="FFFFFF"/>
        </w:rPr>
        <w:t xml:space="preserve">; JNK: </w:t>
      </w:r>
      <w:r w:rsidRPr="00590818">
        <w:rPr>
          <w:rFonts w:ascii="Book Antiqua" w:eastAsia="Book Antiqua" w:hAnsi="Book Antiqua" w:cs="Book Antiqua"/>
          <w:color w:val="000000"/>
          <w:shd w:val="clear" w:color="auto" w:fill="FFFFFF"/>
        </w:rPr>
        <w:t>c-Jun N-terminal kinase</w:t>
      </w:r>
      <w:r>
        <w:rPr>
          <w:rFonts w:ascii="Book Antiqua" w:eastAsia="Book Antiqua" w:hAnsi="Book Antiqua" w:cs="Book Antiqua"/>
          <w:color w:val="000000"/>
          <w:shd w:val="clear" w:color="auto" w:fill="FFFFFF"/>
        </w:rPr>
        <w:t>.</w:t>
      </w:r>
    </w:p>
    <w:sectPr w:rsidR="00C1602B" w:rsidRPr="0059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848A" w14:textId="77777777" w:rsidR="002E282D" w:rsidRDefault="002E282D" w:rsidP="007C1A6E">
      <w:r>
        <w:separator/>
      </w:r>
    </w:p>
  </w:endnote>
  <w:endnote w:type="continuationSeparator" w:id="0">
    <w:p w14:paraId="5F854B61" w14:textId="77777777" w:rsidR="002E282D" w:rsidRDefault="002E282D" w:rsidP="007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8346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CDD737B" w14:textId="0DC8E215" w:rsidR="00501274" w:rsidRPr="0019253C" w:rsidRDefault="00501274" w:rsidP="0019253C">
            <w:pPr>
              <w:pStyle w:val="Footer"/>
              <w:jc w:val="right"/>
              <w:rPr>
                <w:rFonts w:ascii="Book Antiqua" w:hAnsi="Book Antiqua"/>
                <w:sz w:val="24"/>
                <w:szCs w:val="24"/>
              </w:rPr>
            </w:pPr>
            <w:r w:rsidRPr="0019253C">
              <w:rPr>
                <w:rFonts w:ascii="Book Antiqua" w:hAnsi="Book Antiqua"/>
                <w:sz w:val="24"/>
                <w:szCs w:val="24"/>
                <w:lang w:val="zh-CN" w:eastAsia="zh-CN"/>
              </w:rPr>
              <w:t xml:space="preserve"> </w:t>
            </w:r>
            <w:r w:rsidRPr="0019253C">
              <w:rPr>
                <w:rFonts w:ascii="Book Antiqua" w:hAnsi="Book Antiqua"/>
                <w:sz w:val="24"/>
                <w:szCs w:val="24"/>
              </w:rPr>
              <w:fldChar w:fldCharType="begin"/>
            </w:r>
            <w:r w:rsidRPr="0019253C">
              <w:rPr>
                <w:rFonts w:ascii="Book Antiqua" w:hAnsi="Book Antiqua"/>
                <w:sz w:val="24"/>
                <w:szCs w:val="24"/>
              </w:rPr>
              <w:instrText>PAGE</w:instrText>
            </w:r>
            <w:r w:rsidRPr="0019253C">
              <w:rPr>
                <w:rFonts w:ascii="Book Antiqua" w:hAnsi="Book Antiqua"/>
                <w:sz w:val="24"/>
                <w:szCs w:val="24"/>
              </w:rPr>
              <w:fldChar w:fldCharType="separate"/>
            </w:r>
            <w:r>
              <w:rPr>
                <w:rFonts w:ascii="Book Antiqua" w:hAnsi="Book Antiqua"/>
                <w:noProof/>
                <w:sz w:val="24"/>
                <w:szCs w:val="24"/>
              </w:rPr>
              <w:t>43</w:t>
            </w:r>
            <w:r w:rsidRPr="0019253C">
              <w:rPr>
                <w:rFonts w:ascii="Book Antiqua" w:hAnsi="Book Antiqua"/>
                <w:sz w:val="24"/>
                <w:szCs w:val="24"/>
              </w:rPr>
              <w:fldChar w:fldCharType="end"/>
            </w:r>
            <w:r w:rsidRPr="0019253C">
              <w:rPr>
                <w:rFonts w:ascii="Book Antiqua" w:hAnsi="Book Antiqua"/>
                <w:sz w:val="24"/>
                <w:szCs w:val="24"/>
                <w:lang w:val="zh-CN" w:eastAsia="zh-CN"/>
              </w:rPr>
              <w:t xml:space="preserve"> / </w:t>
            </w:r>
            <w:r w:rsidRPr="0019253C">
              <w:rPr>
                <w:rFonts w:ascii="Book Antiqua" w:hAnsi="Book Antiqua"/>
                <w:sz w:val="24"/>
                <w:szCs w:val="24"/>
              </w:rPr>
              <w:fldChar w:fldCharType="begin"/>
            </w:r>
            <w:r w:rsidRPr="0019253C">
              <w:rPr>
                <w:rFonts w:ascii="Book Antiqua" w:hAnsi="Book Antiqua"/>
                <w:sz w:val="24"/>
                <w:szCs w:val="24"/>
              </w:rPr>
              <w:instrText>NUMPAGES</w:instrText>
            </w:r>
            <w:r w:rsidRPr="0019253C">
              <w:rPr>
                <w:rFonts w:ascii="Book Antiqua" w:hAnsi="Book Antiqua"/>
                <w:sz w:val="24"/>
                <w:szCs w:val="24"/>
              </w:rPr>
              <w:fldChar w:fldCharType="separate"/>
            </w:r>
            <w:r>
              <w:rPr>
                <w:rFonts w:ascii="Book Antiqua" w:hAnsi="Book Antiqua"/>
                <w:noProof/>
                <w:sz w:val="24"/>
                <w:szCs w:val="24"/>
              </w:rPr>
              <w:t>65</w:t>
            </w:r>
            <w:r w:rsidRPr="0019253C">
              <w:rPr>
                <w:rFonts w:ascii="Book Antiqua" w:hAnsi="Book Antiqua"/>
                <w:sz w:val="24"/>
                <w:szCs w:val="24"/>
              </w:rPr>
              <w:fldChar w:fldCharType="end"/>
            </w:r>
          </w:p>
        </w:sdtContent>
      </w:sdt>
    </w:sdtContent>
  </w:sdt>
  <w:p w14:paraId="1E9F49A1" w14:textId="77777777" w:rsidR="00501274" w:rsidRPr="0019253C" w:rsidRDefault="00501274" w:rsidP="0019253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465C" w14:textId="77777777" w:rsidR="002E282D" w:rsidRDefault="002E282D" w:rsidP="007C1A6E">
      <w:r>
        <w:separator/>
      </w:r>
    </w:p>
  </w:footnote>
  <w:footnote w:type="continuationSeparator" w:id="0">
    <w:p w14:paraId="2589412F" w14:textId="77777777" w:rsidR="002E282D" w:rsidRDefault="002E282D" w:rsidP="007C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24EAF"/>
    <w:multiLevelType w:val="hybridMultilevel"/>
    <w:tmpl w:val="C28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11B63"/>
    <w:multiLevelType w:val="hybridMultilevel"/>
    <w:tmpl w:val="D6806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rQ0MTa0MDcxMTRQ0lEKTi0uzszPAykwrAUAxhkGziwAAAA="/>
  </w:docVars>
  <w:rsids>
    <w:rsidRoot w:val="00A77B3E"/>
    <w:rsid w:val="00045BC0"/>
    <w:rsid w:val="00073134"/>
    <w:rsid w:val="00164231"/>
    <w:rsid w:val="001778EE"/>
    <w:rsid w:val="0018703F"/>
    <w:rsid w:val="0019253C"/>
    <w:rsid w:val="00244763"/>
    <w:rsid w:val="00283DAC"/>
    <w:rsid w:val="002E282D"/>
    <w:rsid w:val="002E42B6"/>
    <w:rsid w:val="002F5A21"/>
    <w:rsid w:val="0035407F"/>
    <w:rsid w:val="00383534"/>
    <w:rsid w:val="00397B24"/>
    <w:rsid w:val="003D65A0"/>
    <w:rsid w:val="004F19F9"/>
    <w:rsid w:val="00500404"/>
    <w:rsid w:val="00501274"/>
    <w:rsid w:val="0051020B"/>
    <w:rsid w:val="00581600"/>
    <w:rsid w:val="00590818"/>
    <w:rsid w:val="005E52B4"/>
    <w:rsid w:val="005F6016"/>
    <w:rsid w:val="0062320D"/>
    <w:rsid w:val="00666F46"/>
    <w:rsid w:val="007A6C69"/>
    <w:rsid w:val="007A6E0C"/>
    <w:rsid w:val="007C1A6E"/>
    <w:rsid w:val="007C36AE"/>
    <w:rsid w:val="00826617"/>
    <w:rsid w:val="00836E6C"/>
    <w:rsid w:val="00872547"/>
    <w:rsid w:val="008858BB"/>
    <w:rsid w:val="008F0DCE"/>
    <w:rsid w:val="00946C7C"/>
    <w:rsid w:val="009A37E3"/>
    <w:rsid w:val="00A73146"/>
    <w:rsid w:val="00A77B3E"/>
    <w:rsid w:val="00AA5932"/>
    <w:rsid w:val="00AC1A6E"/>
    <w:rsid w:val="00AF7CE2"/>
    <w:rsid w:val="00BA114F"/>
    <w:rsid w:val="00BB7FA2"/>
    <w:rsid w:val="00C01B4E"/>
    <w:rsid w:val="00C1602B"/>
    <w:rsid w:val="00C2609C"/>
    <w:rsid w:val="00C33013"/>
    <w:rsid w:val="00C87E73"/>
    <w:rsid w:val="00CA2A55"/>
    <w:rsid w:val="00CB0A8C"/>
    <w:rsid w:val="00CD1661"/>
    <w:rsid w:val="00CE24A8"/>
    <w:rsid w:val="00CF7865"/>
    <w:rsid w:val="00D67D82"/>
    <w:rsid w:val="00DC18D1"/>
    <w:rsid w:val="00E5168E"/>
    <w:rsid w:val="00E65ADB"/>
    <w:rsid w:val="00EA1D94"/>
    <w:rsid w:val="00EE2A49"/>
    <w:rsid w:val="00F02050"/>
    <w:rsid w:val="00F20882"/>
    <w:rsid w:val="00F67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29CF0"/>
  <w15:docId w15:val="{0F7A462F-59B2-4D59-A1B2-AF4EEEA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A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1A6E"/>
    <w:rPr>
      <w:sz w:val="18"/>
      <w:szCs w:val="18"/>
    </w:rPr>
  </w:style>
  <w:style w:type="paragraph" w:styleId="Footer">
    <w:name w:val="footer"/>
    <w:basedOn w:val="Normal"/>
    <w:link w:val="FooterChar"/>
    <w:uiPriority w:val="99"/>
    <w:unhideWhenUsed/>
    <w:rsid w:val="007C1A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1A6E"/>
    <w:rPr>
      <w:sz w:val="18"/>
      <w:szCs w:val="18"/>
    </w:rPr>
  </w:style>
  <w:style w:type="character" w:styleId="CommentReference">
    <w:name w:val="annotation reference"/>
    <w:basedOn w:val="DefaultParagraphFont"/>
    <w:semiHidden/>
    <w:unhideWhenUsed/>
    <w:rsid w:val="00836E6C"/>
    <w:rPr>
      <w:sz w:val="21"/>
      <w:szCs w:val="21"/>
    </w:rPr>
  </w:style>
  <w:style w:type="paragraph" w:styleId="CommentText">
    <w:name w:val="annotation text"/>
    <w:basedOn w:val="Normal"/>
    <w:link w:val="CommentTextChar"/>
    <w:semiHidden/>
    <w:unhideWhenUsed/>
    <w:rsid w:val="00836E6C"/>
  </w:style>
  <w:style w:type="character" w:customStyle="1" w:styleId="CommentTextChar">
    <w:name w:val="Comment Text Char"/>
    <w:basedOn w:val="DefaultParagraphFont"/>
    <w:link w:val="CommentText"/>
    <w:semiHidden/>
    <w:rsid w:val="00836E6C"/>
    <w:rPr>
      <w:sz w:val="24"/>
      <w:szCs w:val="24"/>
    </w:rPr>
  </w:style>
  <w:style w:type="paragraph" w:styleId="CommentSubject">
    <w:name w:val="annotation subject"/>
    <w:basedOn w:val="CommentText"/>
    <w:next w:val="CommentText"/>
    <w:link w:val="CommentSubjectChar"/>
    <w:semiHidden/>
    <w:unhideWhenUsed/>
    <w:rsid w:val="00836E6C"/>
    <w:rPr>
      <w:b/>
      <w:bCs/>
    </w:rPr>
  </w:style>
  <w:style w:type="character" w:customStyle="1" w:styleId="CommentSubjectChar">
    <w:name w:val="Comment Subject Char"/>
    <w:basedOn w:val="CommentTextChar"/>
    <w:link w:val="CommentSubject"/>
    <w:semiHidden/>
    <w:rsid w:val="00836E6C"/>
    <w:rPr>
      <w:b/>
      <w:bCs/>
      <w:sz w:val="24"/>
      <w:szCs w:val="24"/>
    </w:rPr>
  </w:style>
  <w:style w:type="paragraph" w:styleId="ListParagraph">
    <w:name w:val="List Paragraph"/>
    <w:basedOn w:val="Normal"/>
    <w:uiPriority w:val="34"/>
    <w:qFormat/>
    <w:rsid w:val="00EA1D94"/>
    <w:pPr>
      <w:spacing w:after="160" w:line="259" w:lineRule="auto"/>
      <w:ind w:left="720"/>
      <w:contextualSpacing/>
    </w:pPr>
    <w:rPr>
      <w:rFonts w:ascii="Calibri" w:eastAsia="Calibri" w:hAnsi="Calibri"/>
      <w:sz w:val="22"/>
      <w:szCs w:val="22"/>
    </w:rPr>
  </w:style>
  <w:style w:type="character" w:styleId="Emphasis">
    <w:name w:val="Emphasis"/>
    <w:uiPriority w:val="20"/>
    <w:qFormat/>
    <w:rsid w:val="00EA1D94"/>
    <w:rPr>
      <w:i/>
      <w:iCs/>
    </w:rPr>
  </w:style>
  <w:style w:type="paragraph" w:styleId="BalloonText">
    <w:name w:val="Balloon Text"/>
    <w:basedOn w:val="Normal"/>
    <w:link w:val="BalloonTextChar"/>
    <w:rsid w:val="00C01B4E"/>
    <w:rPr>
      <w:rFonts w:ascii="Segoe UI" w:hAnsi="Segoe UI" w:cs="Segoe UI"/>
      <w:sz w:val="18"/>
      <w:szCs w:val="18"/>
    </w:rPr>
  </w:style>
  <w:style w:type="character" w:customStyle="1" w:styleId="BalloonTextChar">
    <w:name w:val="Balloon Text Char"/>
    <w:basedOn w:val="DefaultParagraphFont"/>
    <w:link w:val="BalloonText"/>
    <w:rsid w:val="00C0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9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62</Pages>
  <Words>15439</Words>
  <Characters>88006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2021-02-21T03:50:00Z</dcterms:created>
  <dcterms:modified xsi:type="dcterms:W3CDTF">2021-02-21T04:07:00Z</dcterms:modified>
</cp:coreProperties>
</file>