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7AEF11"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color w:val="000000"/>
        </w:rPr>
        <w:t xml:space="preserve">Name of Journal: </w:t>
      </w:r>
      <w:r w:rsidRPr="00F53A73">
        <w:rPr>
          <w:rFonts w:ascii="Book Antiqua" w:eastAsia="Book Antiqua" w:hAnsi="Book Antiqua" w:cs="Book Antiqua"/>
          <w:i/>
          <w:color w:val="000000"/>
        </w:rPr>
        <w:t>World Journal of Cardiology</w:t>
      </w:r>
    </w:p>
    <w:p w14:paraId="5C324AD9"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color w:val="000000"/>
        </w:rPr>
        <w:t xml:space="preserve">Manuscript NO: </w:t>
      </w:r>
      <w:r w:rsidRPr="00F53A73">
        <w:rPr>
          <w:rFonts w:ascii="Book Antiqua" w:eastAsia="Book Antiqua" w:hAnsi="Book Antiqua" w:cs="Book Antiqua"/>
          <w:color w:val="000000"/>
        </w:rPr>
        <w:t>62035</w:t>
      </w:r>
    </w:p>
    <w:p w14:paraId="106E4159"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color w:val="000000"/>
        </w:rPr>
        <w:t xml:space="preserve">Manuscript Type: </w:t>
      </w:r>
      <w:r w:rsidRPr="00F53A73">
        <w:rPr>
          <w:rFonts w:ascii="Book Antiqua" w:eastAsia="Book Antiqua" w:hAnsi="Book Antiqua" w:cs="Book Antiqua"/>
          <w:color w:val="000000"/>
        </w:rPr>
        <w:t>MINIREVIEWS</w:t>
      </w:r>
    </w:p>
    <w:p w14:paraId="70CDB6FD" w14:textId="77777777" w:rsidR="00A77B3E" w:rsidRPr="00F53A73" w:rsidRDefault="00A77B3E" w:rsidP="00F53A73">
      <w:pPr>
        <w:spacing w:line="360" w:lineRule="auto"/>
        <w:jc w:val="both"/>
        <w:rPr>
          <w:rFonts w:ascii="Book Antiqua" w:hAnsi="Book Antiqua"/>
        </w:rPr>
      </w:pPr>
    </w:p>
    <w:p w14:paraId="1EF208F0"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color w:val="000000"/>
        </w:rPr>
        <w:t xml:space="preserve">Transcatheter pulmonic valve implantation: Techniques, current roles, and future implications </w:t>
      </w:r>
    </w:p>
    <w:p w14:paraId="464DB0EF" w14:textId="77777777" w:rsidR="00A77B3E" w:rsidRPr="00F53A73" w:rsidRDefault="00A77B3E" w:rsidP="00F53A73">
      <w:pPr>
        <w:spacing w:line="360" w:lineRule="auto"/>
        <w:jc w:val="both"/>
        <w:rPr>
          <w:rFonts w:ascii="Book Antiqua" w:hAnsi="Book Antiqua"/>
        </w:rPr>
      </w:pPr>
    </w:p>
    <w:p w14:paraId="2D89A12F" w14:textId="6776DFBD" w:rsidR="00A77B3E" w:rsidRPr="00F53A73" w:rsidRDefault="002B6F91" w:rsidP="00F53A73">
      <w:pPr>
        <w:spacing w:line="360" w:lineRule="auto"/>
        <w:jc w:val="both"/>
        <w:rPr>
          <w:rFonts w:ascii="Book Antiqua" w:hAnsi="Book Antiqua"/>
        </w:rPr>
      </w:pPr>
      <w:r w:rsidRPr="00F53A73">
        <w:rPr>
          <w:rFonts w:ascii="Book Antiqua" w:eastAsia="Book Antiqua" w:hAnsi="Book Antiqua" w:cs="Book Antiqua"/>
          <w:color w:val="000000"/>
        </w:rPr>
        <w:t xml:space="preserve">Law </w:t>
      </w:r>
      <w:r>
        <w:rPr>
          <w:rFonts w:ascii="Book Antiqua" w:eastAsia="Book Antiqua" w:hAnsi="Book Antiqua" w:cs="Book Antiqua"/>
          <w:color w:val="000000"/>
        </w:rPr>
        <w:t xml:space="preserve">MA </w:t>
      </w:r>
      <w:r w:rsidRPr="002B6F91">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F96C87" w:rsidRPr="00F53A73">
        <w:rPr>
          <w:rFonts w:ascii="Book Antiqua" w:eastAsia="Book Antiqua" w:hAnsi="Book Antiqua" w:cs="Book Antiqua"/>
          <w:color w:val="000000"/>
        </w:rPr>
        <w:t>Transcatheter pulmonic valve implantation</w:t>
      </w:r>
    </w:p>
    <w:p w14:paraId="13F9522E" w14:textId="77777777" w:rsidR="00A77B3E" w:rsidRPr="00F53A73" w:rsidRDefault="00A77B3E" w:rsidP="00F53A73">
      <w:pPr>
        <w:spacing w:line="360" w:lineRule="auto"/>
        <w:jc w:val="both"/>
        <w:rPr>
          <w:rFonts w:ascii="Book Antiqua" w:hAnsi="Book Antiqua"/>
        </w:rPr>
      </w:pPr>
    </w:p>
    <w:p w14:paraId="5ED27AD6"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 xml:space="preserve">Mark Aaron Law, </w:t>
      </w:r>
      <w:proofErr w:type="spellStart"/>
      <w:r w:rsidRPr="00F53A73">
        <w:rPr>
          <w:rFonts w:ascii="Book Antiqua" w:eastAsia="Book Antiqua" w:hAnsi="Book Antiqua" w:cs="Book Antiqua"/>
          <w:color w:val="000000"/>
        </w:rPr>
        <w:t>Arka</w:t>
      </w:r>
      <w:proofErr w:type="spellEnd"/>
      <w:r w:rsidRPr="00F53A73">
        <w:rPr>
          <w:rFonts w:ascii="Book Antiqua" w:eastAsia="Book Antiqua" w:hAnsi="Book Antiqua" w:cs="Book Antiqua"/>
          <w:color w:val="000000"/>
        </w:rPr>
        <w:t xml:space="preserve"> </w:t>
      </w:r>
      <w:proofErr w:type="spellStart"/>
      <w:r w:rsidRPr="00F53A73">
        <w:rPr>
          <w:rFonts w:ascii="Book Antiqua" w:eastAsia="Book Antiqua" w:hAnsi="Book Antiqua" w:cs="Book Antiqua"/>
          <w:color w:val="000000"/>
        </w:rPr>
        <w:t>Chatterjee</w:t>
      </w:r>
      <w:proofErr w:type="spellEnd"/>
    </w:p>
    <w:p w14:paraId="124C904A" w14:textId="62B9B802" w:rsidR="00A77B3E" w:rsidRPr="00F53A73" w:rsidRDefault="00A77B3E" w:rsidP="00F53A73">
      <w:pPr>
        <w:spacing w:line="360" w:lineRule="auto"/>
        <w:jc w:val="both"/>
        <w:rPr>
          <w:rFonts w:ascii="Book Antiqua" w:hAnsi="Book Antiqua"/>
        </w:rPr>
      </w:pPr>
    </w:p>
    <w:p w14:paraId="4A9DCBD3" w14:textId="43931286" w:rsidR="00693DC3" w:rsidRPr="00F53A73" w:rsidRDefault="00693DC3" w:rsidP="00F53A73">
      <w:pPr>
        <w:spacing w:line="360" w:lineRule="auto"/>
        <w:jc w:val="both"/>
        <w:rPr>
          <w:rFonts w:ascii="Book Antiqua" w:hAnsi="Book Antiqua"/>
        </w:rPr>
      </w:pPr>
      <w:r w:rsidRPr="00F53A73">
        <w:rPr>
          <w:rFonts w:ascii="Book Antiqua" w:hAnsi="Book Antiqua"/>
          <w:b/>
        </w:rPr>
        <w:t xml:space="preserve">Mark Aaron Law, </w:t>
      </w:r>
      <w:r w:rsidRPr="00F53A73">
        <w:rPr>
          <w:rFonts w:ascii="Book Antiqua" w:hAnsi="Book Antiqua"/>
        </w:rPr>
        <w:t>Department of Pediatric Cardiology, Division of Cardiology, University of Alabama at Birmingham, Birmingham, AL 35233, United States</w:t>
      </w:r>
    </w:p>
    <w:p w14:paraId="4BD7CB1B" w14:textId="77777777" w:rsidR="00693DC3" w:rsidRPr="00F53A73" w:rsidRDefault="00693DC3" w:rsidP="00F53A73">
      <w:pPr>
        <w:spacing w:line="360" w:lineRule="auto"/>
        <w:jc w:val="both"/>
        <w:rPr>
          <w:rFonts w:ascii="Book Antiqua" w:hAnsi="Book Antiqua"/>
        </w:rPr>
      </w:pPr>
    </w:p>
    <w:p w14:paraId="22A13386" w14:textId="1F79B28F" w:rsidR="00693DC3" w:rsidRPr="00F53A73" w:rsidRDefault="00693DC3" w:rsidP="00F53A73">
      <w:pPr>
        <w:spacing w:line="360" w:lineRule="auto"/>
        <w:jc w:val="both"/>
        <w:rPr>
          <w:rFonts w:ascii="Book Antiqua" w:hAnsi="Book Antiqua"/>
        </w:rPr>
      </w:pPr>
      <w:proofErr w:type="spellStart"/>
      <w:r w:rsidRPr="00F53A73">
        <w:rPr>
          <w:rFonts w:ascii="Book Antiqua" w:hAnsi="Book Antiqua"/>
          <w:b/>
        </w:rPr>
        <w:t>Arka</w:t>
      </w:r>
      <w:proofErr w:type="spellEnd"/>
      <w:r w:rsidRPr="00F53A73">
        <w:rPr>
          <w:rFonts w:ascii="Book Antiqua" w:hAnsi="Book Antiqua"/>
          <w:b/>
        </w:rPr>
        <w:t xml:space="preserve"> </w:t>
      </w:r>
      <w:proofErr w:type="spellStart"/>
      <w:r w:rsidRPr="00F53A73">
        <w:rPr>
          <w:rFonts w:ascii="Book Antiqua" w:hAnsi="Book Antiqua"/>
          <w:b/>
        </w:rPr>
        <w:t>Chatterjee</w:t>
      </w:r>
      <w:proofErr w:type="spellEnd"/>
      <w:r w:rsidRPr="00F53A73">
        <w:rPr>
          <w:rFonts w:ascii="Book Antiqua" w:hAnsi="Book Antiqua"/>
          <w:b/>
        </w:rPr>
        <w:t xml:space="preserve">, </w:t>
      </w:r>
      <w:r w:rsidRPr="00F53A73">
        <w:rPr>
          <w:rFonts w:ascii="Book Antiqua" w:hAnsi="Book Antiqua"/>
        </w:rPr>
        <w:t xml:space="preserve">Division of Cardiology, University of Arizona College of Medicine, </w:t>
      </w:r>
      <w:proofErr w:type="spellStart"/>
      <w:r w:rsidRPr="00F53A73">
        <w:rPr>
          <w:rFonts w:ascii="Book Antiqua" w:hAnsi="Book Antiqua"/>
        </w:rPr>
        <w:t>Tuscon</w:t>
      </w:r>
      <w:proofErr w:type="spellEnd"/>
      <w:r w:rsidRPr="00F53A73">
        <w:rPr>
          <w:rFonts w:ascii="Book Antiqua" w:hAnsi="Book Antiqua"/>
        </w:rPr>
        <w:t>, AZ 85724, United States</w:t>
      </w:r>
    </w:p>
    <w:p w14:paraId="1E4817AA" w14:textId="77777777" w:rsidR="00A77B3E" w:rsidRPr="00F53A73" w:rsidRDefault="00A77B3E" w:rsidP="00F53A73">
      <w:pPr>
        <w:spacing w:line="360" w:lineRule="auto"/>
        <w:jc w:val="both"/>
        <w:rPr>
          <w:rFonts w:ascii="Book Antiqua" w:hAnsi="Book Antiqua"/>
        </w:rPr>
      </w:pPr>
    </w:p>
    <w:p w14:paraId="4EC091C0" w14:textId="24871CA4"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color w:val="000000"/>
        </w:rPr>
        <w:t xml:space="preserve">Author contributions: </w:t>
      </w:r>
      <w:r w:rsidRPr="00F53A73">
        <w:rPr>
          <w:rFonts w:ascii="Book Antiqua" w:eastAsia="Book Antiqua" w:hAnsi="Book Antiqua" w:cs="Book Antiqua"/>
          <w:color w:val="000000"/>
        </w:rPr>
        <w:t>Law M</w:t>
      </w:r>
      <w:r w:rsidR="00693DC3" w:rsidRPr="00F53A73">
        <w:rPr>
          <w:rFonts w:ascii="Book Antiqua" w:eastAsia="Book Antiqua" w:hAnsi="Book Antiqua" w:cs="Book Antiqua"/>
          <w:color w:val="000000"/>
        </w:rPr>
        <w:t>A</w:t>
      </w:r>
      <w:r w:rsidRPr="00F53A73">
        <w:rPr>
          <w:rFonts w:ascii="Book Antiqua" w:eastAsia="Book Antiqua" w:hAnsi="Book Antiqua" w:cs="Book Antiqua"/>
          <w:color w:val="000000"/>
        </w:rPr>
        <w:t xml:space="preserve"> and Chatterjee A both contributed to the overall conception of review, review of literature, drafting and final approval of manuscript</w:t>
      </w:r>
    </w:p>
    <w:p w14:paraId="4CA4470B" w14:textId="77777777" w:rsidR="00A77B3E" w:rsidRPr="00F53A73" w:rsidRDefault="00A77B3E" w:rsidP="00F53A73">
      <w:pPr>
        <w:spacing w:line="360" w:lineRule="auto"/>
        <w:jc w:val="both"/>
        <w:rPr>
          <w:rFonts w:ascii="Book Antiqua" w:hAnsi="Book Antiqua"/>
        </w:rPr>
      </w:pPr>
    </w:p>
    <w:p w14:paraId="55465819" w14:textId="720C6AD1"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color w:val="000000"/>
        </w:rPr>
        <w:t xml:space="preserve">Corresponding author: Mark Aaron Law, MD, Associate Professor, </w:t>
      </w:r>
      <w:r w:rsidR="00D8109D" w:rsidRPr="00F53A73">
        <w:rPr>
          <w:rFonts w:ascii="Book Antiqua" w:hAnsi="Book Antiqua"/>
        </w:rPr>
        <w:t>Department of Pediatric Cardiology, Division of Cardiology, University of Alabama at Birmingham</w:t>
      </w:r>
      <w:r w:rsidRPr="00F53A73">
        <w:rPr>
          <w:rFonts w:ascii="Book Antiqua" w:eastAsia="Book Antiqua" w:hAnsi="Book Antiqua" w:cs="Book Antiqua"/>
          <w:color w:val="000000"/>
        </w:rPr>
        <w:t xml:space="preserve">, </w:t>
      </w:r>
      <w:r w:rsidR="00D8109D" w:rsidRPr="00F53A73">
        <w:rPr>
          <w:rFonts w:ascii="Book Antiqua" w:hAnsi="Book Antiqua"/>
        </w:rPr>
        <w:t>1700 6</w:t>
      </w:r>
      <w:r w:rsidR="00D8109D" w:rsidRPr="00F53A73">
        <w:rPr>
          <w:rFonts w:ascii="Book Antiqua" w:hAnsi="Book Antiqua"/>
          <w:vertAlign w:val="superscript"/>
        </w:rPr>
        <w:t>th</w:t>
      </w:r>
      <w:r w:rsidR="00D8109D" w:rsidRPr="00F53A73">
        <w:rPr>
          <w:rFonts w:ascii="Book Antiqua" w:hAnsi="Book Antiqua"/>
        </w:rPr>
        <w:t xml:space="preserve"> Ave S 176F Suite 9100, Birmingham, AL  35233, United States</w:t>
      </w:r>
      <w:r w:rsidRPr="00F53A73">
        <w:rPr>
          <w:rFonts w:ascii="Book Antiqua" w:eastAsia="Book Antiqua" w:hAnsi="Book Antiqua" w:cs="Book Antiqua"/>
          <w:color w:val="000000"/>
        </w:rPr>
        <w:t>. mlaw@peds.uab.edu</w:t>
      </w:r>
    </w:p>
    <w:p w14:paraId="06AE8E87" w14:textId="616ABC26" w:rsidR="00A77B3E" w:rsidRPr="00F53A73" w:rsidRDefault="00A77B3E" w:rsidP="00F53A73">
      <w:pPr>
        <w:spacing w:line="360" w:lineRule="auto"/>
        <w:jc w:val="both"/>
        <w:rPr>
          <w:rFonts w:ascii="Book Antiqua" w:hAnsi="Book Antiqua"/>
        </w:rPr>
      </w:pPr>
    </w:p>
    <w:p w14:paraId="719E838B"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color w:val="000000"/>
        </w:rPr>
        <w:t xml:space="preserve">Received: </w:t>
      </w:r>
      <w:r w:rsidRPr="00F53A73">
        <w:rPr>
          <w:rFonts w:ascii="Book Antiqua" w:eastAsia="Book Antiqua" w:hAnsi="Book Antiqua" w:cs="Book Antiqua"/>
          <w:color w:val="000000"/>
        </w:rPr>
        <w:t>December 26, 2020</w:t>
      </w:r>
    </w:p>
    <w:p w14:paraId="692955AB"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color w:val="000000"/>
        </w:rPr>
        <w:t xml:space="preserve">Revised: </w:t>
      </w:r>
      <w:r w:rsidRPr="00F53A73">
        <w:rPr>
          <w:rFonts w:ascii="Book Antiqua" w:eastAsia="Book Antiqua" w:hAnsi="Book Antiqua" w:cs="Book Antiqua"/>
          <w:color w:val="000000"/>
        </w:rPr>
        <w:t>March 11, 2021</w:t>
      </w:r>
    </w:p>
    <w:p w14:paraId="71C869CB" w14:textId="7962D059"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color w:val="000000"/>
        </w:rPr>
        <w:t xml:space="preserve">Accepted: </w:t>
      </w:r>
      <w:r w:rsidR="00B576AE" w:rsidRPr="00B576AE">
        <w:rPr>
          <w:rFonts w:ascii="Book Antiqua" w:eastAsia="Book Antiqua" w:hAnsi="Book Antiqua" w:cs="Book Antiqua"/>
          <w:color w:val="000000"/>
        </w:rPr>
        <w:t>April 21, 2021</w:t>
      </w:r>
    </w:p>
    <w:p w14:paraId="308F876F" w14:textId="1A9C82EC"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color w:val="000000"/>
        </w:rPr>
        <w:t xml:space="preserve">Published online: </w:t>
      </w:r>
      <w:r w:rsidR="00D13530">
        <w:rPr>
          <w:rFonts w:ascii="Book Antiqua" w:hAnsi="Book Antiqua" w:cs="Book Antiqua" w:hint="eastAsia"/>
          <w:bCs/>
          <w:color w:val="000000"/>
          <w:lang w:eastAsia="zh-CN"/>
        </w:rPr>
        <w:t>May</w:t>
      </w:r>
      <w:r w:rsidR="00D13530" w:rsidRPr="00D13530">
        <w:rPr>
          <w:rFonts w:ascii="Book Antiqua" w:eastAsia="Book Antiqua" w:hAnsi="Book Antiqua" w:cs="Book Antiqua"/>
          <w:bCs/>
          <w:color w:val="000000"/>
        </w:rPr>
        <w:t xml:space="preserve"> 2</w:t>
      </w:r>
      <w:r w:rsidR="00D13530">
        <w:rPr>
          <w:rFonts w:ascii="Book Antiqua" w:hAnsi="Book Antiqua" w:cs="Book Antiqua" w:hint="eastAsia"/>
          <w:bCs/>
          <w:color w:val="000000"/>
          <w:lang w:eastAsia="zh-CN"/>
        </w:rPr>
        <w:t>6</w:t>
      </w:r>
      <w:r w:rsidR="00D13530" w:rsidRPr="00D13530">
        <w:rPr>
          <w:rFonts w:ascii="Book Antiqua" w:eastAsia="Book Antiqua" w:hAnsi="Book Antiqua" w:cs="Book Antiqua"/>
          <w:bCs/>
          <w:color w:val="000000"/>
        </w:rPr>
        <w:t>, 2021</w:t>
      </w:r>
    </w:p>
    <w:p w14:paraId="0D4B7C61" w14:textId="77777777" w:rsidR="00A77B3E" w:rsidRPr="00F53A73" w:rsidRDefault="00A77B3E" w:rsidP="00F53A73">
      <w:pPr>
        <w:spacing w:line="360" w:lineRule="auto"/>
        <w:jc w:val="both"/>
        <w:rPr>
          <w:rFonts w:ascii="Book Antiqua" w:hAnsi="Book Antiqua"/>
        </w:rPr>
        <w:sectPr w:rsidR="00A77B3E" w:rsidRPr="00F53A73">
          <w:footerReference w:type="default" r:id="rId7"/>
          <w:pgSz w:w="12240" w:h="15840"/>
          <w:pgMar w:top="1440" w:right="1440" w:bottom="1440" w:left="1440" w:header="720" w:footer="720" w:gutter="0"/>
          <w:cols w:space="720"/>
          <w:docGrid w:linePitch="360"/>
        </w:sectPr>
      </w:pPr>
    </w:p>
    <w:p w14:paraId="23EF3A8E"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color w:val="000000"/>
        </w:rPr>
        <w:lastRenderedPageBreak/>
        <w:t>Abstract</w:t>
      </w:r>
    </w:p>
    <w:p w14:paraId="2BA61E99" w14:textId="04AE44EB"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 xml:space="preserve">Right ventricular outflow tract (RVOT) obstruction is present in a variety of congenital heart disease states including tetralogy of </w:t>
      </w:r>
      <w:r w:rsidR="007D34F3">
        <w:rPr>
          <w:rFonts w:ascii="Book Antiqua" w:eastAsia="Book Antiqua" w:hAnsi="Book Antiqua" w:cs="Book Antiqua"/>
          <w:color w:val="000000"/>
        </w:rPr>
        <w:t>F</w:t>
      </w:r>
      <w:r w:rsidRPr="00F53A73">
        <w:rPr>
          <w:rFonts w:ascii="Book Antiqua" w:eastAsia="Book Antiqua" w:hAnsi="Book Antiqua" w:cs="Book Antiqua"/>
          <w:color w:val="000000"/>
        </w:rPr>
        <w:t>allot, pulmonary atresi</w:t>
      </w:r>
      <w:r w:rsidR="00617473">
        <w:rPr>
          <w:rFonts w:ascii="Book Antiqua" w:eastAsia="Book Antiqua" w:hAnsi="Book Antiqua" w:cs="Book Antiqua"/>
          <w:color w:val="000000"/>
        </w:rPr>
        <w:t>a</w:t>
      </w:r>
      <w:r w:rsidRPr="00F53A73">
        <w:rPr>
          <w:rFonts w:ascii="Book Antiqua" w:eastAsia="Book Antiqua" w:hAnsi="Book Antiqua" w:cs="Book Antiqua"/>
          <w:color w:val="000000"/>
        </w:rPr>
        <w:t xml:space="preserve">/stenosis and other </w:t>
      </w:r>
      <w:proofErr w:type="spellStart"/>
      <w:r w:rsidRPr="00F53A73">
        <w:rPr>
          <w:rFonts w:ascii="Book Antiqua" w:eastAsia="Book Antiqua" w:hAnsi="Book Antiqua" w:cs="Book Antiqua"/>
          <w:color w:val="000000"/>
        </w:rPr>
        <w:t>conotruncal</w:t>
      </w:r>
      <w:proofErr w:type="spellEnd"/>
      <w:r w:rsidRPr="00F53A73">
        <w:rPr>
          <w:rFonts w:ascii="Book Antiqua" w:eastAsia="Book Antiqua" w:hAnsi="Book Antiqua" w:cs="Book Antiqua"/>
          <w:color w:val="000000"/>
        </w:rPr>
        <w:t xml:space="preserve"> abnormalities </w:t>
      </w:r>
      <w:r w:rsidRPr="00F53A73">
        <w:rPr>
          <w:rFonts w:ascii="Book Antiqua" w:eastAsia="Book Antiqua" w:hAnsi="Book Antiqua" w:cs="Book Antiqua"/>
          <w:i/>
          <w:iCs/>
          <w:color w:val="000000"/>
        </w:rPr>
        <w:t>etc.</w:t>
      </w:r>
      <w:r w:rsidRPr="00F53A73">
        <w:rPr>
          <w:rFonts w:ascii="Book Antiqua" w:eastAsia="Book Antiqua" w:hAnsi="Book Antiqua" w:cs="Book Antiqua"/>
          <w:color w:val="000000"/>
        </w:rPr>
        <w:t xml:space="preserve"> After surgical repair, these patients develop RVOT residual abnormalities of pulmonic stenosis and/or insufficiency of their native outflow tract or right ventricle to pulmonary artery conduit. There are also sequelae of other surgeries like the Ross operation for aortic valve disease that </w:t>
      </w:r>
      <w:proofErr w:type="gramStart"/>
      <w:r w:rsidRPr="00F53A73">
        <w:rPr>
          <w:rFonts w:ascii="Book Antiqua" w:eastAsia="Book Antiqua" w:hAnsi="Book Antiqua" w:cs="Book Antiqua"/>
          <w:color w:val="000000"/>
        </w:rPr>
        <w:t>lead</w:t>
      </w:r>
      <w:proofErr w:type="gramEnd"/>
      <w:r w:rsidRPr="00F53A73">
        <w:rPr>
          <w:rFonts w:ascii="Book Antiqua" w:eastAsia="Book Antiqua" w:hAnsi="Book Antiqua" w:cs="Book Antiqua"/>
          <w:color w:val="000000"/>
        </w:rPr>
        <w:t xml:space="preserve"> to right ventricle to pulmonary artery conduit dysfunction. Surgical pulmonic valve replacement (SPVR) has been the mainstay for these patients and is considered standard of care. Transcatheter pulmonic valve implantation (TPVI) was first reported in 2000 and has made strides as a comparable alternative to SPVR</w:t>
      </w:r>
      <w:r w:rsidR="001E685D">
        <w:rPr>
          <w:rFonts w:ascii="Book Antiqua" w:eastAsia="Book Antiqua" w:hAnsi="Book Antiqua" w:cs="Book Antiqua"/>
          <w:color w:val="000000"/>
        </w:rPr>
        <w:t>,</w:t>
      </w:r>
      <w:r w:rsidRPr="00F53A73">
        <w:rPr>
          <w:rFonts w:ascii="Book Antiqua" w:eastAsia="Book Antiqua" w:hAnsi="Book Antiqua" w:cs="Book Antiqua"/>
          <w:color w:val="000000"/>
        </w:rPr>
        <w:t xml:space="preserve"> being approved in the United States in 2010. We provide a comprehensive review in </w:t>
      </w:r>
      <w:proofErr w:type="gramStart"/>
      <w:r w:rsidRPr="00F53A73">
        <w:rPr>
          <w:rFonts w:ascii="Book Antiqua" w:eastAsia="Book Antiqua" w:hAnsi="Book Antiqua" w:cs="Book Antiqua"/>
          <w:color w:val="000000"/>
        </w:rPr>
        <w:t>this space–indications</w:t>
      </w:r>
      <w:proofErr w:type="gramEnd"/>
      <w:r w:rsidRPr="00F53A73">
        <w:rPr>
          <w:rFonts w:ascii="Book Antiqua" w:eastAsia="Book Antiqua" w:hAnsi="Book Antiqua" w:cs="Book Antiqua"/>
          <w:color w:val="000000"/>
        </w:rPr>
        <w:t xml:space="preserve"> for TPVI, detailed procedural facets and up-to-date review of the literature regarding outcomes of TPVI. TPVI has been shown to have favorable medium-term outcomes free of re-interventions especially after the adoption of the practice of pre-stenting the RVOT. Procedural mortality and complications are uncommon. With more experience, recognition of risk of dreaded outcomes like coronary compression has improved. Also, conduit rupture is increasingly being managed with transcatheter tools. Questions over endocarditis risk still prevail in the TPVI population. Head</w:t>
      </w:r>
      <w:r w:rsidR="001E685D">
        <w:rPr>
          <w:rFonts w:ascii="Book Antiqua" w:eastAsia="Book Antiqua" w:hAnsi="Book Antiqua" w:cs="Book Antiqua"/>
          <w:color w:val="000000"/>
        </w:rPr>
        <w:t>-</w:t>
      </w:r>
      <w:r w:rsidRPr="00F53A73">
        <w:rPr>
          <w:rFonts w:ascii="Book Antiqua" w:eastAsia="Book Antiqua" w:hAnsi="Book Antiqua" w:cs="Book Antiqua"/>
          <w:color w:val="000000"/>
        </w:rPr>
        <w:t>to</w:t>
      </w:r>
      <w:r w:rsidR="001E685D">
        <w:rPr>
          <w:rFonts w:ascii="Book Antiqua" w:eastAsia="Book Antiqua" w:hAnsi="Book Antiqua" w:cs="Book Antiqua"/>
          <w:color w:val="000000"/>
        </w:rPr>
        <w:t>-</w:t>
      </w:r>
      <w:r w:rsidRPr="00F53A73">
        <w:rPr>
          <w:rFonts w:ascii="Book Antiqua" w:eastAsia="Book Antiqua" w:hAnsi="Book Antiqua" w:cs="Book Antiqua"/>
          <w:color w:val="000000"/>
        </w:rPr>
        <w:t>head comparisons to SPVR are still limited but available data suggests equivalence. We also discuss newer valve technologies that have limited data currently and may have more applicability for treatment of native dysfunctional RVOT substrates.</w:t>
      </w:r>
    </w:p>
    <w:p w14:paraId="1EF09239" w14:textId="77777777" w:rsidR="00A77B3E" w:rsidRPr="00F53A73" w:rsidRDefault="00A77B3E" w:rsidP="00F53A73">
      <w:pPr>
        <w:spacing w:line="360" w:lineRule="auto"/>
        <w:jc w:val="both"/>
        <w:rPr>
          <w:rFonts w:ascii="Book Antiqua" w:hAnsi="Book Antiqua"/>
        </w:rPr>
      </w:pPr>
    </w:p>
    <w:p w14:paraId="0E2668DB" w14:textId="0403003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color w:val="000000"/>
        </w:rPr>
        <w:t xml:space="preserve">Key Words: </w:t>
      </w:r>
      <w:r w:rsidRPr="00F53A73">
        <w:rPr>
          <w:rFonts w:ascii="Book Antiqua" w:eastAsia="Book Antiqua" w:hAnsi="Book Antiqua" w:cs="Book Antiqua"/>
          <w:color w:val="000000"/>
        </w:rPr>
        <w:t>Pulmonary valve; Congenital heart defects; Heart valve prosthesis implant</w:t>
      </w:r>
      <w:r w:rsidR="007D34F3">
        <w:rPr>
          <w:rFonts w:ascii="Book Antiqua" w:eastAsia="Book Antiqua" w:hAnsi="Book Antiqua" w:cs="Book Antiqua"/>
          <w:color w:val="000000"/>
        </w:rPr>
        <w:t xml:space="preserve">; </w:t>
      </w:r>
      <w:r w:rsidRPr="00F53A73">
        <w:rPr>
          <w:rFonts w:ascii="Book Antiqua" w:eastAsia="Book Antiqua" w:hAnsi="Book Antiqua" w:cs="Book Antiqua"/>
          <w:color w:val="000000"/>
        </w:rPr>
        <w:t>Pulmonary valve insufficiency</w:t>
      </w:r>
      <w:r w:rsidR="007D34F3">
        <w:rPr>
          <w:rFonts w:ascii="Book Antiqua" w:eastAsia="Book Antiqua" w:hAnsi="Book Antiqua" w:cs="Book Antiqua"/>
          <w:color w:val="000000"/>
        </w:rPr>
        <w:t>;</w:t>
      </w:r>
      <w:r w:rsidRPr="00F53A73">
        <w:rPr>
          <w:rFonts w:ascii="Book Antiqua" w:eastAsia="Book Antiqua" w:hAnsi="Book Antiqua" w:cs="Book Antiqua"/>
          <w:color w:val="000000"/>
        </w:rPr>
        <w:t xml:space="preserve"> Pulmonary atresia</w:t>
      </w:r>
      <w:r w:rsidR="007D34F3">
        <w:rPr>
          <w:rFonts w:ascii="Book Antiqua" w:eastAsia="Book Antiqua" w:hAnsi="Book Antiqua" w:cs="Book Antiqua"/>
          <w:color w:val="000000"/>
        </w:rPr>
        <w:t>;</w:t>
      </w:r>
      <w:r w:rsidRPr="00F53A73">
        <w:rPr>
          <w:rFonts w:ascii="Book Antiqua" w:eastAsia="Book Antiqua" w:hAnsi="Book Antiqua" w:cs="Book Antiqua"/>
          <w:color w:val="000000"/>
        </w:rPr>
        <w:t xml:space="preserve"> Pulmonary valve stenosis</w:t>
      </w:r>
    </w:p>
    <w:p w14:paraId="72914C5B" w14:textId="77777777" w:rsidR="00A77B3E" w:rsidRDefault="00A77B3E" w:rsidP="00F53A73">
      <w:pPr>
        <w:spacing w:line="360" w:lineRule="auto"/>
        <w:jc w:val="both"/>
        <w:rPr>
          <w:rFonts w:ascii="Book Antiqua" w:hAnsi="Book Antiqua" w:hint="eastAsia"/>
          <w:lang w:eastAsia="zh-CN"/>
        </w:rPr>
      </w:pPr>
    </w:p>
    <w:p w14:paraId="2A2F1788" w14:textId="77777777" w:rsidR="0081123A" w:rsidRPr="00026CB8" w:rsidRDefault="0081123A" w:rsidP="0081123A">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660AA6C" w14:textId="77777777" w:rsidR="00792412" w:rsidRPr="00792412" w:rsidRDefault="00792412" w:rsidP="00F53A73">
      <w:pPr>
        <w:spacing w:line="360" w:lineRule="auto"/>
        <w:jc w:val="both"/>
        <w:rPr>
          <w:rFonts w:ascii="Book Antiqua" w:hAnsi="Book Antiqua" w:hint="eastAsia"/>
          <w:lang w:eastAsia="zh-CN"/>
        </w:rPr>
      </w:pPr>
    </w:p>
    <w:p w14:paraId="27C41BD0" w14:textId="7F21BC6B" w:rsidR="00792412" w:rsidRPr="00792412" w:rsidRDefault="00792412" w:rsidP="00F53A73">
      <w:pPr>
        <w:spacing w:line="360" w:lineRule="auto"/>
        <w:jc w:val="both"/>
        <w:rPr>
          <w:rFonts w:ascii="Book Antiqua" w:hAnsi="Book Antiqua" w:cs="Book Antiqua" w:hint="eastAsia"/>
          <w:color w:val="000000"/>
          <w:lang w:eastAsia="zh-CN"/>
        </w:rPr>
      </w:pPr>
      <w:r w:rsidRPr="00792412">
        <w:rPr>
          <w:rFonts w:ascii="Book Antiqua" w:eastAsia="Book Antiqua" w:hAnsi="Book Antiqua" w:cs="Book Antiqua"/>
          <w:b/>
          <w:color w:val="000000"/>
        </w:rPr>
        <w:lastRenderedPageBreak/>
        <w:t>Citation:</w:t>
      </w:r>
      <w:r w:rsidRPr="00792412">
        <w:rPr>
          <w:rFonts w:ascii="Book Antiqua" w:hAnsi="Book Antiqua" w:cs="Book Antiqua" w:hint="eastAsia"/>
          <w:b/>
          <w:color w:val="000000"/>
          <w:lang w:eastAsia="zh-CN"/>
        </w:rPr>
        <w:t xml:space="preserve"> </w:t>
      </w:r>
      <w:r w:rsidR="00F96C87" w:rsidRPr="00F53A73">
        <w:rPr>
          <w:rFonts w:ascii="Book Antiqua" w:eastAsia="Book Antiqua" w:hAnsi="Book Antiqua" w:cs="Book Antiqua"/>
          <w:color w:val="000000"/>
        </w:rPr>
        <w:t xml:space="preserve">Law MA, </w:t>
      </w:r>
      <w:proofErr w:type="spellStart"/>
      <w:r w:rsidR="00F96C87" w:rsidRPr="00F53A73">
        <w:rPr>
          <w:rFonts w:ascii="Book Antiqua" w:eastAsia="Book Antiqua" w:hAnsi="Book Antiqua" w:cs="Book Antiqua"/>
          <w:color w:val="000000"/>
        </w:rPr>
        <w:t>Chatterjee</w:t>
      </w:r>
      <w:proofErr w:type="spellEnd"/>
      <w:r w:rsidR="00F96C87" w:rsidRPr="00F53A73">
        <w:rPr>
          <w:rFonts w:ascii="Book Antiqua" w:eastAsia="Book Antiqua" w:hAnsi="Book Antiqua" w:cs="Book Antiqua"/>
          <w:color w:val="000000"/>
        </w:rPr>
        <w:t xml:space="preserve"> A. Transcatheter pulmonic valve implantation: Techniques, current roles, and future implications. </w:t>
      </w:r>
      <w:r w:rsidR="00F96C87" w:rsidRPr="00F53A73">
        <w:rPr>
          <w:rFonts w:ascii="Book Antiqua" w:eastAsia="Book Antiqua" w:hAnsi="Book Antiqua" w:cs="Book Antiqua"/>
          <w:i/>
          <w:iCs/>
          <w:color w:val="000000"/>
        </w:rPr>
        <w:t xml:space="preserve">World J </w:t>
      </w:r>
      <w:proofErr w:type="spellStart"/>
      <w:r w:rsidR="00F96C87" w:rsidRPr="00F53A73">
        <w:rPr>
          <w:rFonts w:ascii="Book Antiqua" w:eastAsia="Book Antiqua" w:hAnsi="Book Antiqua" w:cs="Book Antiqua"/>
          <w:i/>
          <w:iCs/>
          <w:color w:val="000000"/>
        </w:rPr>
        <w:t>Cardiol</w:t>
      </w:r>
      <w:proofErr w:type="spellEnd"/>
      <w:r w:rsidR="00F96C87" w:rsidRPr="00F53A73">
        <w:rPr>
          <w:rFonts w:ascii="Book Antiqua" w:eastAsia="Book Antiqua" w:hAnsi="Book Antiqua" w:cs="Book Antiqua"/>
          <w:color w:val="000000"/>
        </w:rPr>
        <w:t xml:space="preserve"> 2021;</w:t>
      </w:r>
      <w:r w:rsidR="00D13530" w:rsidRPr="00D13530">
        <w:t xml:space="preserve"> </w:t>
      </w:r>
      <w:r w:rsidR="00D13530" w:rsidRPr="00D13530">
        <w:rPr>
          <w:rFonts w:ascii="Book Antiqua" w:eastAsia="Book Antiqua" w:hAnsi="Book Antiqua" w:cs="Book Antiqua"/>
          <w:color w:val="000000"/>
        </w:rPr>
        <w:t>1</w:t>
      </w:r>
      <w:r w:rsidR="00D13530">
        <w:rPr>
          <w:rFonts w:ascii="Book Antiqua" w:hAnsi="Book Antiqua" w:cs="Book Antiqua" w:hint="eastAsia"/>
          <w:color w:val="000000"/>
          <w:lang w:eastAsia="zh-CN"/>
        </w:rPr>
        <w:t>3</w:t>
      </w:r>
      <w:r w:rsidR="00D13530" w:rsidRPr="00D13530">
        <w:rPr>
          <w:rFonts w:ascii="Book Antiqua" w:eastAsia="Book Antiqua" w:hAnsi="Book Antiqua" w:cs="Book Antiqua"/>
          <w:color w:val="000000"/>
        </w:rPr>
        <w:t>(</w:t>
      </w:r>
      <w:r w:rsidR="00D13530">
        <w:rPr>
          <w:rFonts w:ascii="Book Antiqua" w:hAnsi="Book Antiqua" w:cs="Book Antiqua" w:hint="eastAsia"/>
          <w:color w:val="000000"/>
          <w:lang w:eastAsia="zh-CN"/>
        </w:rPr>
        <w:t>5</w:t>
      </w:r>
      <w:r w:rsidR="00D13530" w:rsidRPr="00D13530">
        <w:rPr>
          <w:rFonts w:ascii="Book Antiqua" w:eastAsia="Book Antiqua" w:hAnsi="Book Antiqua" w:cs="Book Antiqua"/>
          <w:color w:val="000000"/>
        </w:rPr>
        <w:t xml:space="preserve">): </w:t>
      </w:r>
      <w:r>
        <w:rPr>
          <w:rFonts w:ascii="Book Antiqua" w:hAnsi="Book Antiqua" w:cs="Book Antiqua" w:hint="eastAsia"/>
          <w:color w:val="000000"/>
          <w:lang w:eastAsia="zh-CN"/>
        </w:rPr>
        <w:t>117</w:t>
      </w:r>
      <w:r w:rsidR="00D13530" w:rsidRPr="00D13530">
        <w:rPr>
          <w:rFonts w:ascii="Book Antiqua" w:eastAsia="Book Antiqua" w:hAnsi="Book Antiqua" w:cs="Book Antiqua"/>
          <w:color w:val="000000"/>
        </w:rPr>
        <w:t>-</w:t>
      </w:r>
      <w:r>
        <w:rPr>
          <w:rFonts w:ascii="Book Antiqua" w:hAnsi="Book Antiqua" w:cs="Book Antiqua" w:hint="eastAsia"/>
          <w:color w:val="000000"/>
          <w:lang w:eastAsia="zh-CN"/>
        </w:rPr>
        <w:t>129</w:t>
      </w:r>
    </w:p>
    <w:p w14:paraId="1F4E1F2F" w14:textId="05A9F2E8" w:rsidR="00792412" w:rsidRDefault="00D13530" w:rsidP="00F53A73">
      <w:pPr>
        <w:spacing w:line="360" w:lineRule="auto"/>
        <w:jc w:val="both"/>
        <w:rPr>
          <w:rFonts w:ascii="Book Antiqua" w:hAnsi="Book Antiqua" w:cs="Book Antiqua" w:hint="eastAsia"/>
          <w:color w:val="000000"/>
          <w:lang w:eastAsia="zh-CN"/>
        </w:rPr>
      </w:pPr>
      <w:r w:rsidRPr="00792412">
        <w:rPr>
          <w:rFonts w:ascii="Book Antiqua" w:eastAsia="Book Antiqua" w:hAnsi="Book Antiqua" w:cs="Book Antiqua"/>
          <w:b/>
          <w:color w:val="000000"/>
        </w:rPr>
        <w:t xml:space="preserve">URL: </w:t>
      </w:r>
      <w:r w:rsidRPr="00D13530">
        <w:rPr>
          <w:rFonts w:ascii="Book Antiqua" w:eastAsia="Book Antiqua" w:hAnsi="Book Antiqua" w:cs="Book Antiqua"/>
          <w:color w:val="000000"/>
        </w:rPr>
        <w:t>https://www.wjgnet.com/1949-8462/full/v1</w:t>
      </w:r>
      <w:r>
        <w:rPr>
          <w:rFonts w:ascii="Book Antiqua" w:hAnsi="Book Antiqua" w:cs="Book Antiqua" w:hint="eastAsia"/>
          <w:color w:val="000000"/>
          <w:lang w:eastAsia="zh-CN"/>
        </w:rPr>
        <w:t>3</w:t>
      </w:r>
      <w:r w:rsidRPr="00D13530">
        <w:rPr>
          <w:rFonts w:ascii="Book Antiqua" w:eastAsia="Book Antiqua" w:hAnsi="Book Antiqua" w:cs="Book Antiqua"/>
          <w:color w:val="000000"/>
        </w:rPr>
        <w:t>/i</w:t>
      </w:r>
      <w:r>
        <w:rPr>
          <w:rFonts w:ascii="Book Antiqua" w:hAnsi="Book Antiqua" w:cs="Book Antiqua" w:hint="eastAsia"/>
          <w:color w:val="000000"/>
          <w:lang w:eastAsia="zh-CN"/>
        </w:rPr>
        <w:t>5</w:t>
      </w:r>
      <w:r w:rsidRPr="00D13530">
        <w:rPr>
          <w:rFonts w:ascii="Book Antiqua" w:eastAsia="Book Antiqua" w:hAnsi="Book Antiqua" w:cs="Book Antiqua"/>
          <w:color w:val="000000"/>
        </w:rPr>
        <w:t>/</w:t>
      </w:r>
      <w:r w:rsidR="00792412">
        <w:rPr>
          <w:rFonts w:ascii="Book Antiqua" w:hAnsi="Book Antiqua" w:cs="Book Antiqua" w:hint="eastAsia"/>
          <w:color w:val="000000"/>
          <w:lang w:eastAsia="zh-CN"/>
        </w:rPr>
        <w:t>117</w:t>
      </w:r>
      <w:r w:rsidRPr="00D13530">
        <w:rPr>
          <w:rFonts w:ascii="Book Antiqua" w:eastAsia="Book Antiqua" w:hAnsi="Book Antiqua" w:cs="Book Antiqua"/>
          <w:color w:val="000000"/>
        </w:rPr>
        <w:t>.htm</w:t>
      </w:r>
    </w:p>
    <w:p w14:paraId="4B2B451B" w14:textId="1D1B1667" w:rsidR="00A77B3E" w:rsidRPr="00792412" w:rsidRDefault="00D13530" w:rsidP="00F53A73">
      <w:pPr>
        <w:spacing w:line="360" w:lineRule="auto"/>
        <w:jc w:val="both"/>
        <w:rPr>
          <w:rFonts w:ascii="Book Antiqua" w:hAnsi="Book Antiqua" w:hint="eastAsia"/>
          <w:lang w:eastAsia="zh-CN"/>
        </w:rPr>
      </w:pPr>
      <w:r w:rsidRPr="00792412">
        <w:rPr>
          <w:rFonts w:ascii="Book Antiqua" w:eastAsia="Book Antiqua" w:hAnsi="Book Antiqua" w:cs="Book Antiqua"/>
          <w:b/>
          <w:color w:val="000000"/>
        </w:rPr>
        <w:t xml:space="preserve">DOI: </w:t>
      </w:r>
      <w:r w:rsidRPr="00D13530">
        <w:rPr>
          <w:rFonts w:ascii="Book Antiqua" w:eastAsia="Book Antiqua" w:hAnsi="Book Antiqua" w:cs="Book Antiqua"/>
          <w:color w:val="000000"/>
        </w:rPr>
        <w:t>https://dx.doi.org/10.4330/</w:t>
      </w:r>
      <w:r>
        <w:rPr>
          <w:rFonts w:ascii="Book Antiqua" w:hAnsi="Book Antiqua" w:cs="Book Antiqua" w:hint="eastAsia"/>
          <w:color w:val="000000"/>
          <w:lang w:eastAsia="zh-CN"/>
        </w:rPr>
        <w:t>wjc</w:t>
      </w:r>
      <w:r w:rsidRPr="00D13530">
        <w:rPr>
          <w:rFonts w:ascii="Book Antiqua" w:eastAsia="Book Antiqua" w:hAnsi="Book Antiqua" w:cs="Book Antiqua"/>
          <w:color w:val="000000"/>
        </w:rPr>
        <w:t>.v1</w:t>
      </w:r>
      <w:r>
        <w:rPr>
          <w:rFonts w:ascii="Book Antiqua" w:hAnsi="Book Antiqua" w:cs="Book Antiqua" w:hint="eastAsia"/>
          <w:color w:val="000000"/>
          <w:lang w:eastAsia="zh-CN"/>
        </w:rPr>
        <w:t>3</w:t>
      </w:r>
      <w:r w:rsidRPr="00D13530">
        <w:rPr>
          <w:rFonts w:ascii="Book Antiqua" w:eastAsia="Book Antiqua" w:hAnsi="Book Antiqua" w:cs="Book Antiqua"/>
          <w:color w:val="000000"/>
        </w:rPr>
        <w:t>.i</w:t>
      </w:r>
      <w:r>
        <w:rPr>
          <w:rFonts w:ascii="Book Antiqua" w:hAnsi="Book Antiqua" w:cs="Book Antiqua" w:hint="eastAsia"/>
          <w:color w:val="000000"/>
          <w:lang w:eastAsia="zh-CN"/>
        </w:rPr>
        <w:t>5</w:t>
      </w:r>
      <w:r w:rsidRPr="00D13530">
        <w:rPr>
          <w:rFonts w:ascii="Book Antiqua" w:eastAsia="Book Antiqua" w:hAnsi="Book Antiqua" w:cs="Book Antiqua"/>
          <w:color w:val="000000"/>
        </w:rPr>
        <w:t>.</w:t>
      </w:r>
      <w:r w:rsidR="00792412">
        <w:rPr>
          <w:rFonts w:ascii="Book Antiqua" w:hAnsi="Book Antiqua" w:cs="Book Antiqua" w:hint="eastAsia"/>
          <w:color w:val="000000"/>
          <w:lang w:eastAsia="zh-CN"/>
        </w:rPr>
        <w:t>117</w:t>
      </w:r>
    </w:p>
    <w:p w14:paraId="5606F500" w14:textId="77777777" w:rsidR="00A77B3E" w:rsidRPr="00F53A73" w:rsidRDefault="00A77B3E" w:rsidP="00F53A73">
      <w:pPr>
        <w:spacing w:line="360" w:lineRule="auto"/>
        <w:jc w:val="both"/>
        <w:rPr>
          <w:rFonts w:ascii="Book Antiqua" w:hAnsi="Book Antiqua"/>
        </w:rPr>
      </w:pPr>
    </w:p>
    <w:p w14:paraId="63F1D2D2" w14:textId="3BC2B8AA"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color w:val="000000"/>
        </w:rPr>
        <w:t xml:space="preserve">Core Tip: </w:t>
      </w:r>
      <w:r w:rsidRPr="00F53A73">
        <w:rPr>
          <w:rFonts w:ascii="Book Antiqua" w:eastAsia="Book Antiqua" w:hAnsi="Book Antiqua" w:cs="Book Antiqua"/>
          <w:color w:val="000000"/>
        </w:rPr>
        <w:t>As patients with congenital heart defects continue to survive well into adult life, right ventricular function preservation and management of the right ventricular outflow tract has become increasingly important and sophisticated. As an alternative to surgical pulmonary valve replacement</w:t>
      </w:r>
      <w:r w:rsidR="004E3CB9">
        <w:rPr>
          <w:rFonts w:ascii="Book Antiqua" w:eastAsia="Book Antiqua" w:hAnsi="Book Antiqua" w:cs="Book Antiqua"/>
          <w:color w:val="000000"/>
        </w:rPr>
        <w:t xml:space="preserve"> (PVR)</w:t>
      </w:r>
      <w:r w:rsidRPr="00F53A73">
        <w:rPr>
          <w:rFonts w:ascii="Book Antiqua" w:eastAsia="Book Antiqua" w:hAnsi="Book Antiqua" w:cs="Book Antiqua"/>
          <w:color w:val="000000"/>
        </w:rPr>
        <w:t xml:space="preserve">, the advent of transcatheter pulmonic valve therapy has offered a less invasive approach for many patients. Improved techniques and technologies have rapidly expanded its use in increasingly complex anatomy. In this review we summarize the indications for </w:t>
      </w:r>
      <w:r w:rsidR="004E3CB9">
        <w:rPr>
          <w:rFonts w:ascii="Book Antiqua" w:eastAsia="Book Antiqua" w:hAnsi="Book Antiqua" w:cs="Book Antiqua"/>
          <w:color w:val="000000"/>
        </w:rPr>
        <w:t>PVR</w:t>
      </w:r>
      <w:r w:rsidRPr="00F53A73">
        <w:rPr>
          <w:rFonts w:ascii="Book Antiqua" w:eastAsia="Book Antiqua" w:hAnsi="Book Antiqua" w:cs="Book Antiqua"/>
          <w:color w:val="000000"/>
        </w:rPr>
        <w:t>, transcatheter pulmonic valve implantation techniques, clinical outcomes and also future directions of this treatment.</w:t>
      </w:r>
    </w:p>
    <w:p w14:paraId="4F31A99D" w14:textId="77777777" w:rsidR="00A77B3E" w:rsidRPr="00F53A73" w:rsidRDefault="00A77B3E" w:rsidP="00F53A73">
      <w:pPr>
        <w:spacing w:line="360" w:lineRule="auto"/>
        <w:jc w:val="both"/>
        <w:rPr>
          <w:rFonts w:ascii="Book Antiqua" w:hAnsi="Book Antiqua"/>
        </w:rPr>
      </w:pPr>
    </w:p>
    <w:p w14:paraId="3F44D862" w14:textId="022BFA9A" w:rsidR="00A77B3E" w:rsidRPr="00F53A73" w:rsidRDefault="007D34F3" w:rsidP="00F53A73">
      <w:pPr>
        <w:spacing w:line="360" w:lineRule="auto"/>
        <w:jc w:val="both"/>
        <w:rPr>
          <w:rFonts w:ascii="Book Antiqua" w:hAnsi="Book Antiqua"/>
        </w:rPr>
      </w:pPr>
      <w:r>
        <w:rPr>
          <w:rFonts w:ascii="Book Antiqua" w:eastAsia="Book Antiqua" w:hAnsi="Book Antiqua" w:cs="Book Antiqua"/>
          <w:b/>
          <w:caps/>
          <w:color w:val="000000"/>
          <w:u w:val="single"/>
        </w:rPr>
        <w:br w:type="page"/>
      </w:r>
      <w:r w:rsidR="00F96C87" w:rsidRPr="00F53A73">
        <w:rPr>
          <w:rFonts w:ascii="Book Antiqua" w:eastAsia="Book Antiqua" w:hAnsi="Book Antiqua" w:cs="Book Antiqua"/>
          <w:b/>
          <w:caps/>
          <w:color w:val="000000"/>
          <w:u w:val="single"/>
        </w:rPr>
        <w:lastRenderedPageBreak/>
        <w:t>INTRODUCTION</w:t>
      </w:r>
    </w:p>
    <w:p w14:paraId="4F2DF41A" w14:textId="58BD9771"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 xml:space="preserve">Tetralogy of Fallot (TOF) is the most common cyanotic congenital heart disease occurring in approximately 3 </w:t>
      </w:r>
      <w:r w:rsidRPr="007D34F3">
        <w:rPr>
          <w:rFonts w:ascii="Book Antiqua" w:eastAsia="Book Antiqua" w:hAnsi="Book Antiqua" w:cs="Book Antiqua"/>
          <w:i/>
          <w:iCs/>
          <w:color w:val="000000"/>
        </w:rPr>
        <w:t>per</w:t>
      </w:r>
      <w:r w:rsidRPr="00F53A73">
        <w:rPr>
          <w:rFonts w:ascii="Book Antiqua" w:eastAsia="Book Antiqua" w:hAnsi="Book Antiqua" w:cs="Book Antiqua"/>
          <w:color w:val="000000"/>
        </w:rPr>
        <w:t xml:space="preserve"> 10000 </w:t>
      </w:r>
      <w:r w:rsidR="007D34F3">
        <w:rPr>
          <w:rFonts w:ascii="Book Antiqua" w:eastAsia="Book Antiqua" w:hAnsi="Book Antiqua" w:cs="Book Antiqua"/>
          <w:color w:val="000000"/>
        </w:rPr>
        <w:t>l</w:t>
      </w:r>
      <w:r w:rsidRPr="00F53A73">
        <w:rPr>
          <w:rFonts w:ascii="Book Antiqua" w:eastAsia="Book Antiqua" w:hAnsi="Book Antiqua" w:cs="Book Antiqua"/>
          <w:color w:val="000000"/>
        </w:rPr>
        <w:t xml:space="preserve">ive </w:t>
      </w:r>
      <w:proofErr w:type="gramStart"/>
      <w:r w:rsidRPr="00F53A73">
        <w:rPr>
          <w:rFonts w:ascii="Book Antiqua" w:eastAsia="Book Antiqua" w:hAnsi="Book Antiqua" w:cs="Book Antiqua"/>
          <w:color w:val="000000"/>
        </w:rPr>
        <w:t>births</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1]</w:t>
      </w:r>
      <w:r w:rsidRPr="00F53A73">
        <w:rPr>
          <w:rFonts w:ascii="Book Antiqua" w:eastAsia="Book Antiqua" w:hAnsi="Book Antiqua" w:cs="Book Antiqua"/>
          <w:color w:val="000000"/>
        </w:rPr>
        <w:t xml:space="preserve">. This defect is comprised of the following four components: </w:t>
      </w:r>
      <w:r w:rsidR="007D34F3">
        <w:rPr>
          <w:rFonts w:ascii="Book Antiqua" w:eastAsia="Book Antiqua" w:hAnsi="Book Antiqua" w:cs="Book Antiqua"/>
          <w:color w:val="000000"/>
        </w:rPr>
        <w:t>V</w:t>
      </w:r>
      <w:r w:rsidRPr="00F53A73">
        <w:rPr>
          <w:rFonts w:ascii="Book Antiqua" w:eastAsia="Book Antiqua" w:hAnsi="Book Antiqua" w:cs="Book Antiqua"/>
          <w:color w:val="000000"/>
        </w:rPr>
        <w:t xml:space="preserve">entricular septal defect (VSD), aortic override, right ventricular hypertrophy, and </w:t>
      </w:r>
      <w:r w:rsidR="007D34F3">
        <w:rPr>
          <w:rFonts w:ascii="Book Antiqua" w:eastAsia="Book Antiqua" w:hAnsi="Book Antiqua" w:cs="Book Antiqua"/>
          <w:color w:val="000000"/>
        </w:rPr>
        <w:t>r</w:t>
      </w:r>
      <w:r w:rsidR="007D34F3" w:rsidRPr="00F53A73">
        <w:rPr>
          <w:rFonts w:ascii="Book Antiqua" w:eastAsia="Book Antiqua" w:hAnsi="Book Antiqua" w:cs="Book Antiqua"/>
          <w:color w:val="000000"/>
        </w:rPr>
        <w:t>ight ventricular outflow tract (OT)</w:t>
      </w:r>
      <w:r w:rsidRPr="00F53A73">
        <w:rPr>
          <w:rFonts w:ascii="Book Antiqua" w:eastAsia="Book Antiqua" w:hAnsi="Book Antiqua" w:cs="Book Antiqua"/>
          <w:color w:val="000000"/>
        </w:rPr>
        <w:t xml:space="preserve"> obstruction in the form of infundibular stenosis/pulmonary valve stenosis/pulmonary artery stenosis. Correction of this heart defect involves patch closure of the VSD and relief of the </w:t>
      </w:r>
      <w:r w:rsidR="007D34F3">
        <w:rPr>
          <w:rFonts w:ascii="Book Antiqua" w:eastAsia="Book Antiqua" w:hAnsi="Book Antiqua" w:cs="Book Antiqua"/>
          <w:color w:val="000000"/>
        </w:rPr>
        <w:t>r</w:t>
      </w:r>
      <w:r w:rsidR="007D34F3" w:rsidRPr="00F53A73">
        <w:rPr>
          <w:rFonts w:ascii="Book Antiqua" w:eastAsia="Book Antiqua" w:hAnsi="Book Antiqua" w:cs="Book Antiqua"/>
          <w:color w:val="000000"/>
        </w:rPr>
        <w:t>ight ventricular outflow tract (RVOT)</w:t>
      </w:r>
      <w:r w:rsidRPr="00F53A73">
        <w:rPr>
          <w:rFonts w:ascii="Book Antiqua" w:eastAsia="Book Antiqua" w:hAnsi="Book Antiqua" w:cs="Book Antiqua"/>
          <w:color w:val="000000"/>
        </w:rPr>
        <w:t xml:space="preserve"> obstruction. The end result uniformly leaves the patient with residual OT dysfunction with some form of pulmonic stenosis (PS</w:t>
      </w:r>
      <w:proofErr w:type="gramStart"/>
      <w:r w:rsidRPr="00F53A73">
        <w:rPr>
          <w:rFonts w:ascii="Book Antiqua" w:eastAsia="Book Antiqua" w:hAnsi="Book Antiqua" w:cs="Book Antiqua"/>
          <w:color w:val="000000"/>
        </w:rPr>
        <w:t>)</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2]</w:t>
      </w:r>
      <w:r w:rsidRPr="00F53A73">
        <w:rPr>
          <w:rFonts w:ascii="Book Antiqua" w:eastAsia="Book Antiqua" w:hAnsi="Book Antiqua" w:cs="Book Antiqua"/>
          <w:color w:val="000000"/>
        </w:rPr>
        <w:t xml:space="preserve"> and/or pulmonary valve insufficiency (PI) leading to deleterious effects over the long-term</w:t>
      </w:r>
      <w:r w:rsidRPr="00F53A73">
        <w:rPr>
          <w:rFonts w:ascii="Book Antiqua" w:eastAsia="Book Antiqua" w:hAnsi="Book Antiqua" w:cs="Book Antiqua"/>
          <w:color w:val="000000"/>
          <w:vertAlign w:val="superscript"/>
        </w:rPr>
        <w:t>[3,4]</w:t>
      </w:r>
      <w:r w:rsidRPr="00F53A73">
        <w:rPr>
          <w:rFonts w:ascii="Book Antiqua" w:eastAsia="Book Antiqua" w:hAnsi="Book Antiqua" w:cs="Book Antiqua"/>
          <w:color w:val="000000"/>
        </w:rPr>
        <w:t xml:space="preserve">. The chronic effects of pressure and volume loading on the </w:t>
      </w:r>
      <w:r w:rsidR="0085656B">
        <w:rPr>
          <w:rFonts w:ascii="Book Antiqua" w:eastAsia="Book Antiqua" w:hAnsi="Book Antiqua" w:cs="Book Antiqua"/>
          <w:color w:val="000000"/>
        </w:rPr>
        <w:t>r</w:t>
      </w:r>
      <w:r w:rsidR="0085656B" w:rsidRPr="00F53A73">
        <w:rPr>
          <w:rFonts w:ascii="Book Antiqua" w:eastAsia="Book Antiqua" w:hAnsi="Book Antiqua" w:cs="Book Antiqua"/>
          <w:color w:val="000000"/>
        </w:rPr>
        <w:t>ight ventricular (RV)</w:t>
      </w:r>
      <w:r w:rsidRPr="00F53A73">
        <w:rPr>
          <w:rFonts w:ascii="Book Antiqua" w:eastAsia="Book Antiqua" w:hAnsi="Book Antiqua" w:cs="Book Antiqua"/>
          <w:color w:val="000000"/>
        </w:rPr>
        <w:t xml:space="preserve"> ultimately lead to symptomatic ventricular dysfunction and </w:t>
      </w:r>
      <w:proofErr w:type="gramStart"/>
      <w:r w:rsidRPr="00F53A73">
        <w:rPr>
          <w:rFonts w:ascii="Book Antiqua" w:eastAsia="Book Antiqua" w:hAnsi="Book Antiqua" w:cs="Book Antiqua"/>
          <w:color w:val="000000"/>
        </w:rPr>
        <w:t>arrhythmia</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2,3]</w:t>
      </w:r>
      <w:r w:rsidRPr="00F53A73">
        <w:rPr>
          <w:rFonts w:ascii="Book Antiqua" w:eastAsia="Book Antiqua" w:hAnsi="Book Antiqua" w:cs="Book Antiqua"/>
          <w:color w:val="000000"/>
        </w:rPr>
        <w:t>.</w:t>
      </w:r>
    </w:p>
    <w:p w14:paraId="30FA74BE" w14:textId="13099469" w:rsidR="00A77B3E" w:rsidRPr="00F53A73" w:rsidRDefault="00F96C87" w:rsidP="007D34F3">
      <w:pPr>
        <w:spacing w:line="360" w:lineRule="auto"/>
        <w:ind w:firstLineChars="200" w:firstLine="480"/>
        <w:jc w:val="both"/>
        <w:rPr>
          <w:rFonts w:ascii="Book Antiqua" w:hAnsi="Book Antiqua"/>
        </w:rPr>
      </w:pPr>
      <w:r w:rsidRPr="00F53A73">
        <w:rPr>
          <w:rFonts w:ascii="Book Antiqua" w:eastAsia="Book Antiqua" w:hAnsi="Book Antiqua" w:cs="Book Antiqua"/>
          <w:color w:val="000000"/>
        </w:rPr>
        <w:t xml:space="preserve">While TOF is the stereotypic diagnosis for the management of residual RVOT disease, other congenital heart defects are managed similarly. </w:t>
      </w:r>
      <w:proofErr w:type="spellStart"/>
      <w:r w:rsidRPr="00F53A73">
        <w:rPr>
          <w:rFonts w:ascii="Book Antiqua" w:eastAsia="Book Antiqua" w:hAnsi="Book Antiqua" w:cs="Book Antiqua"/>
          <w:color w:val="000000"/>
        </w:rPr>
        <w:t>Conotruncal</w:t>
      </w:r>
      <w:proofErr w:type="spellEnd"/>
      <w:r w:rsidRPr="00F53A73">
        <w:rPr>
          <w:rFonts w:ascii="Book Antiqua" w:eastAsia="Book Antiqua" w:hAnsi="Book Antiqua" w:cs="Book Antiqua"/>
          <w:color w:val="000000"/>
        </w:rPr>
        <w:t xml:space="preserve"> defects such as truncus arteriosus, d-transposition of the great arteries with a VSD and pulmonary stenosis, double outlet right ventricle can be repaired with a VSD closure to the aortic valve and placement of a RV to pulmonary artery conduit. Another common example is the Ross operation for aortic valve stenosis which leaves the patient with a reconstructed RV to pulmonary artery connection. These surgically reconstructed outflows all universally fail over time leading to the same long-term deleterious effect on the RV.</w:t>
      </w:r>
    </w:p>
    <w:p w14:paraId="135D7B10" w14:textId="02FD01CF" w:rsidR="00A77B3E" w:rsidRPr="00F53A73" w:rsidRDefault="00F96C87" w:rsidP="00E93C76">
      <w:pPr>
        <w:spacing w:line="360" w:lineRule="auto"/>
        <w:ind w:firstLineChars="200" w:firstLine="480"/>
        <w:jc w:val="both"/>
        <w:rPr>
          <w:rFonts w:ascii="Book Antiqua" w:hAnsi="Book Antiqua"/>
        </w:rPr>
      </w:pPr>
      <w:r w:rsidRPr="00F53A73">
        <w:rPr>
          <w:rFonts w:ascii="Book Antiqua" w:eastAsia="Book Antiqua" w:hAnsi="Book Antiqua" w:cs="Book Antiqua"/>
          <w:color w:val="000000"/>
        </w:rPr>
        <w:t xml:space="preserve">Until recently, surgical pulmonic valve replacement (SPVR) was utilized universally for </w:t>
      </w:r>
      <w:r w:rsidR="004E3CB9">
        <w:rPr>
          <w:rFonts w:ascii="Book Antiqua" w:eastAsia="Book Antiqua" w:hAnsi="Book Antiqua" w:cs="Book Antiqua"/>
          <w:color w:val="000000"/>
        </w:rPr>
        <w:t>pulmonary valve replacement</w:t>
      </w:r>
      <w:r w:rsidR="004E3CB9" w:rsidRPr="00F53A73">
        <w:rPr>
          <w:rFonts w:ascii="Book Antiqua" w:eastAsia="Book Antiqua" w:hAnsi="Book Antiqua" w:cs="Book Antiqua"/>
          <w:color w:val="000000"/>
        </w:rPr>
        <w:t xml:space="preserve"> </w:t>
      </w:r>
      <w:r w:rsidR="004E3CB9">
        <w:rPr>
          <w:rFonts w:ascii="Book Antiqua" w:eastAsia="Book Antiqua" w:hAnsi="Book Antiqua" w:cs="Book Antiqua"/>
          <w:color w:val="000000"/>
        </w:rPr>
        <w:t>(</w:t>
      </w:r>
      <w:r w:rsidR="004E3CB9" w:rsidRPr="00F53A73">
        <w:rPr>
          <w:rFonts w:ascii="Book Antiqua" w:eastAsia="Book Antiqua" w:hAnsi="Book Antiqua" w:cs="Book Antiqua"/>
          <w:color w:val="000000"/>
        </w:rPr>
        <w:t>PVR</w:t>
      </w:r>
      <w:r w:rsidR="004E3CB9">
        <w:rPr>
          <w:rFonts w:ascii="Book Antiqua" w:eastAsia="Book Antiqua" w:hAnsi="Book Antiqua" w:cs="Book Antiqua"/>
          <w:color w:val="000000"/>
        </w:rPr>
        <w:t>)</w:t>
      </w:r>
      <w:r w:rsidRPr="00F53A73">
        <w:rPr>
          <w:rFonts w:ascii="Book Antiqua" w:eastAsia="Book Antiqua" w:hAnsi="Book Antiqua" w:cs="Book Antiqua"/>
          <w:color w:val="000000"/>
        </w:rPr>
        <w:t xml:space="preserve"> and relief of RVOT dysfunction. In 2000, Bonhoeffer </w:t>
      </w:r>
      <w:r w:rsidRPr="00F53A73">
        <w:rPr>
          <w:rFonts w:ascii="Book Antiqua" w:eastAsia="Book Antiqua" w:hAnsi="Book Antiqua" w:cs="Book Antiqua"/>
          <w:i/>
          <w:iCs/>
          <w:color w:val="000000"/>
        </w:rPr>
        <w:t xml:space="preserve">et </w:t>
      </w:r>
      <w:proofErr w:type="gramStart"/>
      <w:r w:rsidRPr="00F53A73">
        <w:rPr>
          <w:rFonts w:ascii="Book Antiqua" w:eastAsia="Book Antiqua" w:hAnsi="Book Antiqua" w:cs="Book Antiqua"/>
          <w:i/>
          <w:iCs/>
          <w:color w:val="000000"/>
        </w:rPr>
        <w:t>al</w:t>
      </w:r>
      <w:r w:rsidR="00E93C76" w:rsidRPr="00F53A73">
        <w:rPr>
          <w:rFonts w:ascii="Book Antiqua" w:eastAsia="Book Antiqua" w:hAnsi="Book Antiqua" w:cs="Book Antiqua"/>
          <w:color w:val="000000"/>
          <w:vertAlign w:val="superscript"/>
        </w:rPr>
        <w:t>[</w:t>
      </w:r>
      <w:proofErr w:type="gramEnd"/>
      <w:r w:rsidR="00E93C76" w:rsidRPr="00F53A73">
        <w:rPr>
          <w:rFonts w:ascii="Book Antiqua" w:eastAsia="Book Antiqua" w:hAnsi="Book Antiqua" w:cs="Book Antiqua"/>
          <w:color w:val="000000"/>
          <w:vertAlign w:val="superscript"/>
        </w:rPr>
        <w:t>5]</w:t>
      </w:r>
      <w:r w:rsidRPr="00F53A73">
        <w:rPr>
          <w:rFonts w:ascii="Book Antiqua" w:eastAsia="Book Antiqua" w:hAnsi="Book Antiqua" w:cs="Book Antiqua"/>
          <w:color w:val="000000"/>
        </w:rPr>
        <w:t xml:space="preserve"> implanted the first transcatheter valve into a human</w:t>
      </w:r>
      <w:r w:rsidRPr="00F53A73">
        <w:rPr>
          <w:rFonts w:ascii="Book Antiqua" w:eastAsia="Book Antiqua" w:hAnsi="Book Antiqua" w:cs="Book Antiqua"/>
          <w:color w:val="000000"/>
          <w:vertAlign w:val="superscript"/>
        </w:rPr>
        <w:t>[5]</w:t>
      </w:r>
      <w:r w:rsidRPr="00F53A73">
        <w:rPr>
          <w:rFonts w:ascii="Book Antiqua" w:eastAsia="Book Antiqua" w:hAnsi="Book Antiqua" w:cs="Book Antiqua"/>
          <w:color w:val="000000"/>
        </w:rPr>
        <w:t xml:space="preserve">. This led to the development of Melody Transcatheter Pulmonary Valve (Medtronic Inc, Minneapolis, MN), receiving Humanitarian Device Exemption (HDE) Food and Drug approval (FDA) for commercial use in dysfunctional RV to pulmonary conduits in the United States in 2010. Subsequent studies allowed for approval of the </w:t>
      </w:r>
      <w:proofErr w:type="spellStart"/>
      <w:r w:rsidRPr="00F53A73">
        <w:rPr>
          <w:rFonts w:ascii="Book Antiqua" w:eastAsia="Book Antiqua" w:hAnsi="Book Antiqua" w:cs="Book Antiqua"/>
          <w:color w:val="000000"/>
        </w:rPr>
        <w:t>S</w:t>
      </w:r>
      <w:r w:rsidRPr="00F53A73">
        <w:rPr>
          <w:rFonts w:ascii="Book Antiqua" w:eastAsia="Book Antiqua" w:hAnsi="Book Antiqua" w:cs="Book Antiqua"/>
          <w:color w:val="000000"/>
          <w:shd w:val="clear" w:color="auto" w:fill="FFFFFF"/>
        </w:rPr>
        <w:t>apien</w:t>
      </w:r>
      <w:proofErr w:type="spellEnd"/>
      <w:r w:rsidRPr="00F53A73">
        <w:rPr>
          <w:rFonts w:ascii="Book Antiqua" w:eastAsia="Book Antiqua" w:hAnsi="Book Antiqua" w:cs="Book Antiqua"/>
          <w:color w:val="000000"/>
          <w:shd w:val="clear" w:color="auto" w:fill="FFFFFF"/>
        </w:rPr>
        <w:t xml:space="preserve"> XT valve </w:t>
      </w:r>
      <w:r w:rsidRPr="00F53A73">
        <w:rPr>
          <w:rFonts w:ascii="Book Antiqua" w:eastAsia="Book Antiqua" w:hAnsi="Book Antiqua" w:cs="Book Antiqua"/>
          <w:color w:val="000000"/>
          <w:shd w:val="clear" w:color="auto" w:fill="FFFFFF"/>
        </w:rPr>
        <w:lastRenderedPageBreak/>
        <w:t xml:space="preserve">(Edwards Lifesciences LLC, Irvine, California) as transcatheter </w:t>
      </w:r>
      <w:r w:rsidR="004E3CB9" w:rsidRPr="00F53A73">
        <w:rPr>
          <w:rFonts w:ascii="Book Antiqua" w:eastAsia="Book Antiqua" w:hAnsi="Book Antiqua" w:cs="Book Antiqua"/>
          <w:color w:val="000000"/>
        </w:rPr>
        <w:t>PVR</w:t>
      </w:r>
      <w:r w:rsidRPr="00F53A73">
        <w:rPr>
          <w:rFonts w:ascii="Book Antiqua" w:eastAsia="Book Antiqua" w:hAnsi="Book Antiqua" w:cs="Book Antiqua"/>
          <w:color w:val="000000"/>
          <w:shd w:val="clear" w:color="auto" w:fill="FFFFFF"/>
        </w:rPr>
        <w:t xml:space="preserve"> in failed RV to pulmonary </w:t>
      </w:r>
      <w:proofErr w:type="gramStart"/>
      <w:r w:rsidRPr="00F53A73">
        <w:rPr>
          <w:rFonts w:ascii="Book Antiqua" w:eastAsia="Book Antiqua" w:hAnsi="Book Antiqua" w:cs="Book Antiqua"/>
          <w:color w:val="000000"/>
          <w:shd w:val="clear" w:color="auto" w:fill="FFFFFF"/>
        </w:rPr>
        <w:t>conduits</w:t>
      </w:r>
      <w:r w:rsidRPr="00F53A73">
        <w:rPr>
          <w:rFonts w:ascii="Book Antiqua" w:eastAsia="Book Antiqua" w:hAnsi="Book Antiqua" w:cs="Book Antiqua"/>
          <w:color w:val="000000"/>
          <w:shd w:val="clear" w:color="auto" w:fill="FFFFFF"/>
          <w:vertAlign w:val="superscript"/>
        </w:rPr>
        <w:t>[</w:t>
      </w:r>
      <w:proofErr w:type="gramEnd"/>
      <w:r w:rsidRPr="00F53A73">
        <w:rPr>
          <w:rFonts w:ascii="Book Antiqua" w:eastAsia="Book Antiqua" w:hAnsi="Book Antiqua" w:cs="Book Antiqua"/>
          <w:color w:val="000000"/>
          <w:shd w:val="clear" w:color="auto" w:fill="FFFFFF"/>
          <w:vertAlign w:val="superscript"/>
        </w:rPr>
        <w:t>6]</w:t>
      </w:r>
      <w:r w:rsidRPr="00F53A73">
        <w:rPr>
          <w:rFonts w:ascii="Book Antiqua" w:eastAsia="Book Antiqua" w:hAnsi="Book Antiqua" w:cs="Book Antiqua"/>
          <w:color w:val="000000"/>
          <w:shd w:val="clear" w:color="auto" w:fill="FFFFFF"/>
        </w:rPr>
        <w:t xml:space="preserve">. </w:t>
      </w:r>
    </w:p>
    <w:p w14:paraId="0446C6B8" w14:textId="63011D8C" w:rsidR="00A77B3E" w:rsidRDefault="00F96C87" w:rsidP="00E93C76">
      <w:pPr>
        <w:spacing w:line="360" w:lineRule="auto"/>
        <w:ind w:firstLineChars="200" w:firstLine="480"/>
        <w:jc w:val="both"/>
        <w:rPr>
          <w:rFonts w:ascii="Book Antiqua" w:eastAsia="Book Antiqua" w:hAnsi="Book Antiqua" w:cs="Book Antiqua"/>
          <w:color w:val="000000"/>
        </w:rPr>
      </w:pPr>
      <w:r w:rsidRPr="00F53A73">
        <w:rPr>
          <w:rFonts w:ascii="Book Antiqua" w:eastAsia="Book Antiqua" w:hAnsi="Book Antiqua" w:cs="Book Antiqua"/>
          <w:color w:val="000000"/>
        </w:rPr>
        <w:t>In the following review we will review the indications for transcatheter pulmonic valve implantation (TPVI), discuss procedural considerations, techniques, outcomes as well as future considerations.</w:t>
      </w:r>
    </w:p>
    <w:p w14:paraId="3CD762F2" w14:textId="77777777" w:rsidR="00E93C76" w:rsidRPr="00F53A73" w:rsidRDefault="00E93C76" w:rsidP="00E93C76">
      <w:pPr>
        <w:spacing w:line="360" w:lineRule="auto"/>
        <w:ind w:firstLineChars="200" w:firstLine="480"/>
        <w:jc w:val="both"/>
        <w:rPr>
          <w:rFonts w:ascii="Book Antiqua" w:hAnsi="Book Antiqua"/>
        </w:rPr>
      </w:pPr>
    </w:p>
    <w:p w14:paraId="2A423346" w14:textId="77777777" w:rsidR="00A77B3E" w:rsidRPr="00E93C76" w:rsidRDefault="00F96C87" w:rsidP="00F53A73">
      <w:pPr>
        <w:spacing w:line="360" w:lineRule="auto"/>
        <w:jc w:val="both"/>
        <w:rPr>
          <w:rFonts w:ascii="Book Antiqua" w:hAnsi="Book Antiqua"/>
          <w:u w:val="single"/>
        </w:rPr>
      </w:pPr>
      <w:r w:rsidRPr="00E93C76">
        <w:rPr>
          <w:rFonts w:ascii="Book Antiqua" w:eastAsia="Book Antiqua" w:hAnsi="Book Antiqua" w:cs="Book Antiqua"/>
          <w:b/>
          <w:bCs/>
          <w:color w:val="000000"/>
          <w:u w:val="single"/>
        </w:rPr>
        <w:t>INDICATIONS FOR INTERVENTION</w:t>
      </w:r>
    </w:p>
    <w:p w14:paraId="3ED115DF" w14:textId="068FAA98" w:rsidR="00A77B3E" w:rsidRDefault="00F96C87" w:rsidP="00E93C76">
      <w:pPr>
        <w:spacing w:line="360" w:lineRule="auto"/>
        <w:jc w:val="both"/>
        <w:rPr>
          <w:rFonts w:ascii="Book Antiqua" w:eastAsia="Book Antiqua" w:hAnsi="Book Antiqua" w:cs="Book Antiqua"/>
          <w:color w:val="000000"/>
          <w:shd w:val="clear" w:color="auto" w:fill="FFFFFF"/>
        </w:rPr>
      </w:pPr>
      <w:r w:rsidRPr="00F53A73">
        <w:rPr>
          <w:rFonts w:ascii="Book Antiqua" w:eastAsia="Book Antiqua" w:hAnsi="Book Antiqua" w:cs="Book Antiqua"/>
          <w:color w:val="000000"/>
        </w:rPr>
        <w:t xml:space="preserve">The indications for </w:t>
      </w:r>
      <w:r w:rsidR="004E3CB9" w:rsidRPr="00F53A73">
        <w:rPr>
          <w:rFonts w:ascii="Book Antiqua" w:eastAsia="Book Antiqua" w:hAnsi="Book Antiqua" w:cs="Book Antiqua"/>
          <w:color w:val="000000"/>
        </w:rPr>
        <w:t>PVR</w:t>
      </w:r>
      <w:r w:rsidRPr="00F53A73">
        <w:rPr>
          <w:rFonts w:ascii="Book Antiqua" w:eastAsia="Book Antiqua" w:hAnsi="Book Antiqua" w:cs="Book Antiqua"/>
          <w:color w:val="000000"/>
        </w:rPr>
        <w:t xml:space="preserve">, especially </w:t>
      </w:r>
      <w:r w:rsidRPr="00F53A73">
        <w:rPr>
          <w:rFonts w:ascii="Book Antiqua" w:eastAsia="Book Antiqua" w:hAnsi="Book Antiqua" w:cs="Book Antiqua"/>
          <w:i/>
          <w:iCs/>
          <w:color w:val="000000"/>
        </w:rPr>
        <w:t>via</w:t>
      </w:r>
      <w:r w:rsidRPr="00F53A73">
        <w:rPr>
          <w:rFonts w:ascii="Book Antiqua" w:eastAsia="Book Antiqua" w:hAnsi="Book Antiqua" w:cs="Book Antiqua"/>
          <w:color w:val="000000"/>
        </w:rPr>
        <w:t xml:space="preserve"> transcatheter means are gradually evolving. Most clinical societies agree with need for PVR in symptomatic patients in the TOF spectrum with moderate to severe PS or PI (Table 1). However, the question of asymptomatic PI persists. The deleterious effects of progressive RV dilation with respect to increased mortality are well known, however it has not been convincingly proven that SPVR improves mortality or the incidence of ventricular </w:t>
      </w:r>
      <w:proofErr w:type="gramStart"/>
      <w:r w:rsidRPr="00F53A73">
        <w:rPr>
          <w:rFonts w:ascii="Book Antiqua" w:eastAsia="Book Antiqua" w:hAnsi="Book Antiqua" w:cs="Book Antiqua"/>
          <w:color w:val="000000"/>
        </w:rPr>
        <w:t>arrhythmias</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7]</w:t>
      </w:r>
      <w:r w:rsidRPr="00F53A73">
        <w:rPr>
          <w:rFonts w:ascii="Book Antiqua" w:eastAsia="Book Antiqua" w:hAnsi="Book Antiqua" w:cs="Book Antiqua"/>
          <w:color w:val="000000"/>
        </w:rPr>
        <w:t xml:space="preserve">. There have been multiple studies to investigate what threshold of RV dilation should be used to pursue PVR in an asymptomatic patient which allows a reasonable chance of reversal of structural </w:t>
      </w:r>
      <w:proofErr w:type="gramStart"/>
      <w:r w:rsidRPr="00F53A73">
        <w:rPr>
          <w:rFonts w:ascii="Book Antiqua" w:eastAsia="Book Antiqua" w:hAnsi="Book Antiqua" w:cs="Book Antiqua"/>
          <w:color w:val="000000"/>
        </w:rPr>
        <w:t>abnormalities</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8]</w:t>
      </w:r>
      <w:r w:rsidRPr="00F53A73">
        <w:rPr>
          <w:rFonts w:ascii="Book Antiqua" w:eastAsia="Book Antiqua" w:hAnsi="Book Antiqua" w:cs="Book Antiqua"/>
          <w:color w:val="000000"/>
        </w:rPr>
        <w:t xml:space="preserve">. However, surgical PVR for asymptomatic patients with lesser degrees of RV dilation has also been shown to increase chances of heart failure, atrial arrhythmias or ventricular </w:t>
      </w:r>
      <w:proofErr w:type="gramStart"/>
      <w:r w:rsidRPr="00F53A73">
        <w:rPr>
          <w:rFonts w:ascii="Book Antiqua" w:eastAsia="Book Antiqua" w:hAnsi="Book Antiqua" w:cs="Book Antiqua"/>
          <w:color w:val="000000"/>
        </w:rPr>
        <w:t>tachycardia</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9]</w:t>
      </w:r>
      <w:r w:rsidRPr="00F53A73">
        <w:rPr>
          <w:rFonts w:ascii="Book Antiqua" w:eastAsia="Book Antiqua" w:hAnsi="Book Antiqua" w:cs="Book Antiqua"/>
          <w:color w:val="000000"/>
        </w:rPr>
        <w:t xml:space="preserve">. Thus, the need to balance the deleterious effects of progressive RV dilation with those of repeated operations and cardiopulmonary bypass need to be weighed together. With the increase in use of TPVI, the latter can be circumvented and with solutions for native RVOT also on horizon, it is likely that more asymptomatic patients may benefit from the procedure. Currently, generally accepted indications for TPVI in asymptomatic patients are the </w:t>
      </w:r>
      <w:proofErr w:type="gramStart"/>
      <w:r w:rsidRPr="00F53A73">
        <w:rPr>
          <w:rFonts w:ascii="Book Antiqua" w:eastAsia="Book Antiqua" w:hAnsi="Book Antiqua" w:cs="Book Antiqua"/>
          <w:color w:val="000000"/>
        </w:rPr>
        <w:t>following</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3]</w:t>
      </w:r>
      <w:r w:rsidRPr="00F53A73">
        <w:rPr>
          <w:rFonts w:ascii="Book Antiqua" w:eastAsia="Book Antiqua" w:hAnsi="Book Antiqua" w:cs="Book Antiqua"/>
          <w:color w:val="000000"/>
        </w:rPr>
        <w:t>:</w:t>
      </w:r>
      <w:r w:rsidR="00E93C76">
        <w:rPr>
          <w:rFonts w:ascii="Book Antiqua" w:hAnsi="Book Antiqua" w:hint="eastAsia"/>
          <w:lang w:eastAsia="zh-CN"/>
        </w:rPr>
        <w:t xml:space="preserve"> </w:t>
      </w:r>
      <w:r w:rsidR="00E93C76">
        <w:rPr>
          <w:rFonts w:ascii="Book Antiqua" w:hAnsi="Book Antiqua"/>
          <w:lang w:eastAsia="zh-CN"/>
        </w:rPr>
        <w:t xml:space="preserve">(1) </w:t>
      </w:r>
      <w:r w:rsidRPr="00F53A73">
        <w:rPr>
          <w:rFonts w:ascii="Book Antiqua" w:eastAsia="Book Antiqua" w:hAnsi="Book Antiqua" w:cs="Book Antiqua"/>
          <w:color w:val="000000"/>
          <w:shd w:val="clear" w:color="auto" w:fill="FFFFFF"/>
        </w:rPr>
        <w:t>RV indexed end diastolic volume &gt; 160 mL/m</w:t>
      </w:r>
      <w:r w:rsidRPr="00F53A73">
        <w:rPr>
          <w:rFonts w:ascii="Book Antiqua" w:eastAsia="Book Antiqua" w:hAnsi="Book Antiqua" w:cs="Book Antiqua"/>
          <w:color w:val="000000"/>
          <w:shd w:val="clear" w:color="auto" w:fill="FFFFFF"/>
          <w:vertAlign w:val="superscript"/>
        </w:rPr>
        <w:t>2</w:t>
      </w:r>
      <w:r w:rsidRPr="00F53A73">
        <w:rPr>
          <w:rFonts w:ascii="Book Antiqua" w:eastAsia="Book Antiqua" w:hAnsi="Book Antiqua" w:cs="Book Antiqua"/>
          <w:color w:val="000000"/>
          <w:shd w:val="clear" w:color="auto" w:fill="FFFFFF"/>
        </w:rPr>
        <w:t xml:space="preserve"> or RV indexed end systolic volume &gt; 80 mL/m</w:t>
      </w:r>
      <w:r w:rsidRPr="00F53A73">
        <w:rPr>
          <w:rFonts w:ascii="Book Antiqua" w:eastAsia="Book Antiqua" w:hAnsi="Book Antiqua" w:cs="Book Antiqua"/>
          <w:color w:val="000000"/>
          <w:shd w:val="clear" w:color="auto" w:fill="FFFFFF"/>
          <w:vertAlign w:val="superscript"/>
        </w:rPr>
        <w:t>2</w:t>
      </w:r>
      <w:r w:rsidR="00E93C76" w:rsidRPr="00E93C76">
        <w:rPr>
          <w:rFonts w:ascii="Book Antiqua" w:eastAsia="Book Antiqua" w:hAnsi="Book Antiqua" w:cs="Book Antiqua"/>
          <w:color w:val="000000"/>
          <w:shd w:val="clear" w:color="auto" w:fill="FFFFFF"/>
        </w:rPr>
        <w:t>;</w:t>
      </w:r>
      <w:r w:rsidR="00E93C76">
        <w:rPr>
          <w:rFonts w:ascii="Book Antiqua" w:hAnsi="Book Antiqua" w:hint="eastAsia"/>
          <w:lang w:eastAsia="zh-CN"/>
        </w:rPr>
        <w:t xml:space="preserve"> </w:t>
      </w:r>
      <w:r w:rsidR="00E93C76">
        <w:rPr>
          <w:rFonts w:ascii="Book Antiqua" w:hAnsi="Book Antiqua"/>
          <w:lang w:eastAsia="zh-CN"/>
        </w:rPr>
        <w:t xml:space="preserve">(2) </w:t>
      </w:r>
      <w:r w:rsidRPr="00F53A73">
        <w:rPr>
          <w:rFonts w:ascii="Book Antiqua" w:eastAsia="Book Antiqua" w:hAnsi="Book Antiqua" w:cs="Book Antiqua"/>
          <w:color w:val="000000"/>
        </w:rPr>
        <w:t>RV end diastolic volume &gt; 2 times of left ventricular end diastolic volume</w:t>
      </w:r>
      <w:r w:rsidR="00E93C76">
        <w:rPr>
          <w:rFonts w:ascii="Book Antiqua" w:eastAsia="Book Antiqua" w:hAnsi="Book Antiqua" w:cs="Book Antiqua"/>
          <w:color w:val="000000"/>
        </w:rPr>
        <w:t>;</w:t>
      </w:r>
      <w:r w:rsidR="00E93C76">
        <w:rPr>
          <w:rFonts w:ascii="Book Antiqua" w:hAnsi="Book Antiqua" w:hint="eastAsia"/>
          <w:lang w:eastAsia="zh-CN"/>
        </w:rPr>
        <w:t xml:space="preserve"> </w:t>
      </w:r>
      <w:r w:rsidR="00E93C76">
        <w:rPr>
          <w:rFonts w:ascii="Book Antiqua" w:hAnsi="Book Antiqua"/>
          <w:lang w:eastAsia="zh-CN"/>
        </w:rPr>
        <w:t xml:space="preserve">(3) </w:t>
      </w:r>
      <w:r w:rsidR="009A45D0">
        <w:rPr>
          <w:rFonts w:ascii="Book Antiqua" w:hAnsi="Book Antiqua" w:cs="Book Antiqua" w:hint="eastAsia"/>
          <w:color w:val="000000"/>
          <w:shd w:val="clear" w:color="auto" w:fill="FFFFFF"/>
          <w:lang w:eastAsia="zh-CN"/>
        </w:rPr>
        <w:t>S</w:t>
      </w:r>
      <w:r w:rsidRPr="00F53A73">
        <w:rPr>
          <w:rFonts w:ascii="Book Antiqua" w:eastAsia="Book Antiqua" w:hAnsi="Book Antiqua" w:cs="Book Antiqua"/>
          <w:color w:val="000000"/>
          <w:shd w:val="clear" w:color="auto" w:fill="FFFFFF"/>
        </w:rPr>
        <w:t>ignificant RV dysfunction (RV ejection fraction &lt; 45%)</w:t>
      </w:r>
      <w:r w:rsidR="00E93C76">
        <w:rPr>
          <w:rFonts w:ascii="Book Antiqua" w:eastAsia="Book Antiqua" w:hAnsi="Book Antiqua" w:cs="Book Antiqua"/>
          <w:color w:val="000000"/>
          <w:shd w:val="clear" w:color="auto" w:fill="FFFFFF"/>
        </w:rPr>
        <w:t>;</w:t>
      </w:r>
      <w:r w:rsidR="00E93C76">
        <w:rPr>
          <w:rFonts w:ascii="Book Antiqua" w:hAnsi="Book Antiqua" w:hint="eastAsia"/>
          <w:lang w:eastAsia="zh-CN"/>
        </w:rPr>
        <w:t xml:space="preserve"> </w:t>
      </w:r>
      <w:r w:rsidR="00E93C76">
        <w:rPr>
          <w:rFonts w:ascii="Book Antiqua" w:hAnsi="Book Antiqua"/>
          <w:lang w:eastAsia="zh-CN"/>
        </w:rPr>
        <w:t xml:space="preserve">(4) </w:t>
      </w:r>
      <w:r w:rsidR="009A45D0">
        <w:rPr>
          <w:rFonts w:ascii="Book Antiqua" w:hAnsi="Book Antiqua" w:cs="Book Antiqua" w:hint="eastAsia"/>
          <w:color w:val="000000"/>
          <w:shd w:val="clear" w:color="auto" w:fill="FFFFFF"/>
          <w:lang w:eastAsia="zh-CN"/>
        </w:rPr>
        <w:t>P</w:t>
      </w:r>
      <w:r w:rsidRPr="00F53A73">
        <w:rPr>
          <w:rFonts w:ascii="Book Antiqua" w:eastAsia="Book Antiqua" w:hAnsi="Book Antiqua" w:cs="Book Antiqua"/>
          <w:color w:val="000000"/>
          <w:shd w:val="clear" w:color="auto" w:fill="FFFFFF"/>
        </w:rPr>
        <w:t>rogressive tricuspid regurgitation in the setting of a dilated RV</w:t>
      </w:r>
      <w:r w:rsidR="00E93C76">
        <w:rPr>
          <w:rFonts w:ascii="Book Antiqua" w:eastAsia="Book Antiqua" w:hAnsi="Book Antiqua" w:cs="Book Antiqua"/>
          <w:color w:val="000000"/>
          <w:shd w:val="clear" w:color="auto" w:fill="FFFFFF"/>
        </w:rPr>
        <w:t>;</w:t>
      </w:r>
      <w:r w:rsidR="00E93C76">
        <w:rPr>
          <w:rFonts w:ascii="Book Antiqua" w:hAnsi="Book Antiqua" w:hint="eastAsia"/>
          <w:lang w:eastAsia="zh-CN"/>
        </w:rPr>
        <w:t xml:space="preserve"> </w:t>
      </w:r>
      <w:r w:rsidR="00E93C76">
        <w:rPr>
          <w:rFonts w:ascii="Book Antiqua" w:hAnsi="Book Antiqua"/>
          <w:lang w:eastAsia="zh-CN"/>
        </w:rPr>
        <w:t xml:space="preserve">and (5) </w:t>
      </w:r>
      <w:r w:rsidR="009A45D0">
        <w:rPr>
          <w:rFonts w:ascii="Book Antiqua" w:hAnsi="Book Antiqua" w:cs="Book Antiqua" w:hint="eastAsia"/>
          <w:color w:val="000000"/>
          <w:shd w:val="clear" w:color="auto" w:fill="FFFFFF"/>
          <w:lang w:eastAsia="zh-CN"/>
        </w:rPr>
        <w:t>V</w:t>
      </w:r>
      <w:r w:rsidRPr="00F53A73">
        <w:rPr>
          <w:rFonts w:ascii="Book Antiqua" w:eastAsia="Book Antiqua" w:hAnsi="Book Antiqua" w:cs="Book Antiqua"/>
          <w:color w:val="000000"/>
          <w:shd w:val="clear" w:color="auto" w:fill="FFFFFF"/>
        </w:rPr>
        <w:t>entricular arrhythmias with a dilated RV.</w:t>
      </w:r>
    </w:p>
    <w:p w14:paraId="676C91EF" w14:textId="77777777" w:rsidR="00E93C76" w:rsidRPr="00F53A73" w:rsidRDefault="00E93C76" w:rsidP="00E93C76">
      <w:pPr>
        <w:spacing w:line="360" w:lineRule="auto"/>
        <w:jc w:val="both"/>
        <w:rPr>
          <w:rFonts w:ascii="Book Antiqua" w:hAnsi="Book Antiqua"/>
        </w:rPr>
      </w:pPr>
    </w:p>
    <w:p w14:paraId="7640F19D" w14:textId="77777777" w:rsidR="00A77B3E" w:rsidRPr="00E93C76" w:rsidRDefault="00F96C87" w:rsidP="00F53A73">
      <w:pPr>
        <w:spacing w:line="360" w:lineRule="auto"/>
        <w:jc w:val="both"/>
        <w:rPr>
          <w:rFonts w:ascii="Book Antiqua" w:hAnsi="Book Antiqua"/>
          <w:u w:val="single"/>
        </w:rPr>
      </w:pPr>
      <w:r w:rsidRPr="00E93C76">
        <w:rPr>
          <w:rFonts w:ascii="Book Antiqua" w:eastAsia="Book Antiqua" w:hAnsi="Book Antiqua" w:cs="Book Antiqua"/>
          <w:b/>
          <w:bCs/>
          <w:color w:val="000000"/>
          <w:u w:val="single"/>
        </w:rPr>
        <w:lastRenderedPageBreak/>
        <w:t>PROCEDURE</w:t>
      </w:r>
    </w:p>
    <w:p w14:paraId="3481F990" w14:textId="6B38AB5D"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Generally multidisciplinary discussion with different cardiology subspecialties (almost always with adult congenital specialists), congenital cardiac surgery and cardiac anesthesia is recommended to determine best strategy for each individual patient. Multi-modality imaging review and good understanding of prior operations is essential. It is of vital importance to understand the nominal size of RV to pulmonary artery conduits and bioprosthetic pulmonary valves as well as any known coronary artery anomalies.</w:t>
      </w:r>
    </w:p>
    <w:p w14:paraId="794FE7F2" w14:textId="65A60E31" w:rsidR="00A77B3E" w:rsidRDefault="00F96C87" w:rsidP="00E93C76">
      <w:pPr>
        <w:spacing w:line="360" w:lineRule="auto"/>
        <w:ind w:firstLineChars="200" w:firstLine="480"/>
        <w:jc w:val="both"/>
        <w:rPr>
          <w:rFonts w:ascii="Book Antiqua" w:eastAsia="Book Antiqua" w:hAnsi="Book Antiqua" w:cs="Book Antiqua"/>
          <w:color w:val="000000"/>
        </w:rPr>
      </w:pPr>
      <w:r w:rsidRPr="00F53A73">
        <w:rPr>
          <w:rFonts w:ascii="Book Antiqua" w:eastAsia="Book Antiqua" w:hAnsi="Book Antiqua" w:cs="Book Antiqua"/>
          <w:color w:val="000000"/>
        </w:rPr>
        <w:t xml:space="preserve">General anesthesia is usually </w:t>
      </w:r>
      <w:proofErr w:type="gramStart"/>
      <w:r w:rsidRPr="00F53A73">
        <w:rPr>
          <w:rFonts w:ascii="Book Antiqua" w:eastAsia="Book Antiqua" w:hAnsi="Book Antiqua" w:cs="Book Antiqua"/>
          <w:color w:val="000000"/>
        </w:rPr>
        <w:t>preferred</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10]</w:t>
      </w:r>
      <w:r w:rsidRPr="00F53A73">
        <w:rPr>
          <w:rFonts w:ascii="Book Antiqua" w:eastAsia="Book Antiqua" w:hAnsi="Book Antiqua" w:cs="Book Antiqua"/>
          <w:color w:val="000000"/>
        </w:rPr>
        <w:t xml:space="preserve">. Biplane fluoroscopy is most often employed to understand the RVOT and pulmonary artery anatomy in two views and requires patient positioning with the arms elevated in a non-stretched position to avoid brachial plexus </w:t>
      </w:r>
      <w:proofErr w:type="gramStart"/>
      <w:r w:rsidRPr="00F53A73">
        <w:rPr>
          <w:rFonts w:ascii="Book Antiqua" w:eastAsia="Book Antiqua" w:hAnsi="Book Antiqua" w:cs="Book Antiqua"/>
          <w:color w:val="000000"/>
        </w:rPr>
        <w:t>injury</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11]</w:t>
      </w:r>
      <w:r w:rsidRPr="00F53A73">
        <w:rPr>
          <w:rFonts w:ascii="Book Antiqua" w:eastAsia="Book Antiqua" w:hAnsi="Book Antiqua" w:cs="Book Antiqua"/>
          <w:color w:val="000000"/>
        </w:rPr>
        <w:t xml:space="preserve">. Most patients have had multiple catheterizations/surgeries and may have unique vascular access considerations. While femoral venous access is often the first choice, the jugular (ideally right) can offer advantages for valve delivery as well for flexing of Edwards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delivery </w:t>
      </w:r>
      <w:proofErr w:type="gramStart"/>
      <w:r w:rsidRPr="00F53A73">
        <w:rPr>
          <w:rFonts w:ascii="Book Antiqua" w:eastAsia="Book Antiqua" w:hAnsi="Book Antiqua" w:cs="Book Antiqua"/>
          <w:color w:val="000000"/>
        </w:rPr>
        <w:t>systems</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12]</w:t>
      </w:r>
      <w:r w:rsidRPr="00F53A73">
        <w:rPr>
          <w:rFonts w:ascii="Book Antiqua" w:eastAsia="Book Antiqua" w:hAnsi="Book Antiqua" w:cs="Book Antiqua"/>
          <w:color w:val="000000"/>
        </w:rPr>
        <w:t>.</w:t>
      </w:r>
    </w:p>
    <w:p w14:paraId="67027DEE" w14:textId="77777777" w:rsidR="00E93C76" w:rsidRPr="00F53A73" w:rsidRDefault="00E93C76" w:rsidP="00E93C76">
      <w:pPr>
        <w:spacing w:line="360" w:lineRule="auto"/>
        <w:jc w:val="both"/>
        <w:rPr>
          <w:rFonts w:ascii="Book Antiqua" w:hAnsi="Book Antiqua"/>
        </w:rPr>
      </w:pPr>
    </w:p>
    <w:p w14:paraId="09821891"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i/>
          <w:iCs/>
          <w:color w:val="000000"/>
        </w:rPr>
        <w:t>Baseline data</w:t>
      </w:r>
    </w:p>
    <w:p w14:paraId="5EF52AA5" w14:textId="000AF615" w:rsidR="00A77B3E" w:rsidRDefault="00F96C87" w:rsidP="00F53A73">
      <w:pPr>
        <w:spacing w:line="360" w:lineRule="auto"/>
        <w:jc w:val="both"/>
        <w:rPr>
          <w:rFonts w:ascii="Book Antiqua" w:eastAsia="Book Antiqua" w:hAnsi="Book Antiqua" w:cs="Book Antiqua"/>
          <w:color w:val="000000"/>
        </w:rPr>
      </w:pPr>
      <w:r w:rsidRPr="00F53A73">
        <w:rPr>
          <w:rFonts w:ascii="Book Antiqua" w:eastAsia="Book Antiqua" w:hAnsi="Book Antiqua" w:cs="Book Antiqua"/>
          <w:color w:val="000000"/>
        </w:rPr>
        <w:t xml:space="preserve">A baseline right and left heart catheterization hemodynamic assessment is performed as well as RVOT, pulmonary artery, and aorta/coronary angiography. From this data, a plan for conduit rehabilitation and final balloon sizing is developed as well as ascertaining risk for conduit rupture and coronary artery compression. It also identifies other pulmonary artery stenosis that might need to be intervened upon during the procedure. After baseline data is obtained a stiff wire </w:t>
      </w:r>
      <w:r w:rsidR="00E93C76">
        <w:rPr>
          <w:rFonts w:ascii="Book Antiqua" w:eastAsia="Book Antiqua" w:hAnsi="Book Antiqua" w:cs="Book Antiqua"/>
          <w:color w:val="000000"/>
        </w:rPr>
        <w:t>[</w:t>
      </w:r>
      <w:proofErr w:type="spellStart"/>
      <w:r w:rsidRPr="00F53A73">
        <w:rPr>
          <w:rFonts w:ascii="Book Antiqua" w:eastAsia="Book Antiqua" w:hAnsi="Book Antiqua" w:cs="Book Antiqua"/>
          <w:color w:val="000000"/>
        </w:rPr>
        <w:t>Lunderquist</w:t>
      </w:r>
      <w:proofErr w:type="spellEnd"/>
      <w:r w:rsidRPr="00F53A73">
        <w:rPr>
          <w:rFonts w:ascii="Book Antiqua" w:eastAsia="Book Antiqua" w:hAnsi="Book Antiqua" w:cs="Book Antiqua"/>
          <w:color w:val="000000"/>
        </w:rPr>
        <w:t xml:space="preserve"> Extra Stiff </w:t>
      </w:r>
      <w:proofErr w:type="spellStart"/>
      <w:r w:rsidRPr="00F53A73">
        <w:rPr>
          <w:rFonts w:ascii="Book Antiqua" w:eastAsia="Book Antiqua" w:hAnsi="Book Antiqua" w:cs="Book Antiqua"/>
          <w:color w:val="000000"/>
        </w:rPr>
        <w:t>Guidewire</w:t>
      </w:r>
      <w:proofErr w:type="spellEnd"/>
      <w:r w:rsidRPr="00F53A73">
        <w:rPr>
          <w:rFonts w:ascii="Book Antiqua" w:eastAsia="Book Antiqua" w:hAnsi="Book Antiqua" w:cs="Book Antiqua"/>
          <w:color w:val="000000"/>
        </w:rPr>
        <w:t xml:space="preserve"> (Cook Medical, Bloomington, IN), </w:t>
      </w:r>
      <w:proofErr w:type="spellStart"/>
      <w:r w:rsidRPr="00F53A73">
        <w:rPr>
          <w:rFonts w:ascii="Book Antiqua" w:eastAsia="Book Antiqua" w:hAnsi="Book Antiqua" w:cs="Book Antiqua"/>
          <w:color w:val="000000"/>
        </w:rPr>
        <w:t>Amplatz</w:t>
      </w:r>
      <w:proofErr w:type="spellEnd"/>
      <w:r w:rsidRPr="00F53A73">
        <w:rPr>
          <w:rFonts w:ascii="Book Antiqua" w:eastAsia="Book Antiqua" w:hAnsi="Book Antiqua" w:cs="Book Antiqua"/>
          <w:color w:val="000000"/>
        </w:rPr>
        <w:t xml:space="preserve"> </w:t>
      </w:r>
      <w:proofErr w:type="spellStart"/>
      <w:r w:rsidRPr="00F53A73">
        <w:rPr>
          <w:rFonts w:ascii="Book Antiqua" w:eastAsia="Book Antiqua" w:hAnsi="Book Antiqua" w:cs="Book Antiqua"/>
          <w:color w:val="000000"/>
        </w:rPr>
        <w:t>Superstiff</w:t>
      </w:r>
      <w:proofErr w:type="spellEnd"/>
      <w:r w:rsidRPr="00F53A73">
        <w:rPr>
          <w:rFonts w:ascii="Book Antiqua" w:eastAsia="Book Antiqua" w:hAnsi="Book Antiqua" w:cs="Book Antiqua"/>
          <w:color w:val="000000"/>
        </w:rPr>
        <w:t xml:space="preserve"> </w:t>
      </w:r>
      <w:proofErr w:type="spellStart"/>
      <w:r w:rsidRPr="00F53A73">
        <w:rPr>
          <w:rFonts w:ascii="Book Antiqua" w:eastAsia="Book Antiqua" w:hAnsi="Book Antiqua" w:cs="Book Antiqua"/>
          <w:color w:val="000000"/>
        </w:rPr>
        <w:t>Guidewire</w:t>
      </w:r>
      <w:proofErr w:type="spellEnd"/>
      <w:r w:rsidRPr="00F53A73">
        <w:rPr>
          <w:rFonts w:ascii="Book Antiqua" w:eastAsia="Book Antiqua" w:hAnsi="Book Antiqua" w:cs="Book Antiqua"/>
          <w:color w:val="000000"/>
        </w:rPr>
        <w:t xml:space="preserve"> (Boston Scientific, Boston, MA)</w:t>
      </w:r>
      <w:r w:rsidR="00E93C76">
        <w:rPr>
          <w:rFonts w:ascii="Book Antiqua" w:eastAsia="Book Antiqua" w:hAnsi="Book Antiqua" w:cs="Book Antiqua"/>
          <w:color w:val="000000"/>
        </w:rPr>
        <w:t>]</w:t>
      </w:r>
      <w:r w:rsidRPr="00F53A73">
        <w:rPr>
          <w:rFonts w:ascii="Book Antiqua" w:eastAsia="Book Antiqua" w:hAnsi="Book Antiqua" w:cs="Book Antiqua"/>
          <w:color w:val="000000"/>
        </w:rPr>
        <w:t xml:space="preserve"> is positioned into the distal lower lobe of right or left pulmonary artery.</w:t>
      </w:r>
    </w:p>
    <w:p w14:paraId="1F6C4893" w14:textId="77777777" w:rsidR="00E93C76" w:rsidRPr="00F53A73" w:rsidRDefault="00E93C76" w:rsidP="00F53A73">
      <w:pPr>
        <w:spacing w:line="360" w:lineRule="auto"/>
        <w:jc w:val="both"/>
        <w:rPr>
          <w:rFonts w:ascii="Book Antiqua" w:hAnsi="Book Antiqua"/>
        </w:rPr>
      </w:pPr>
    </w:p>
    <w:p w14:paraId="7E71F014"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i/>
          <w:iCs/>
          <w:color w:val="000000"/>
        </w:rPr>
        <w:t>Conduit preparation-balloon/stent</w:t>
      </w:r>
    </w:p>
    <w:p w14:paraId="74141DEF" w14:textId="7C5E7F91" w:rsidR="00A77B3E" w:rsidRDefault="00F96C87" w:rsidP="00F53A73">
      <w:pPr>
        <w:spacing w:line="360" w:lineRule="auto"/>
        <w:jc w:val="both"/>
        <w:rPr>
          <w:rFonts w:ascii="Book Antiqua" w:eastAsia="Book Antiqua" w:hAnsi="Book Antiqua" w:cs="Book Antiqua"/>
          <w:color w:val="000000"/>
        </w:rPr>
      </w:pPr>
      <w:r w:rsidRPr="00F53A73">
        <w:rPr>
          <w:rFonts w:ascii="Book Antiqua" w:eastAsia="Book Antiqua" w:hAnsi="Book Antiqua" w:cs="Book Antiqua"/>
          <w:color w:val="000000"/>
        </w:rPr>
        <w:lastRenderedPageBreak/>
        <w:t>Many dysfunctional RVOTs involve significant conduit stenosis. This requires conduit rehabilitation and stenting to achieve acceptable post procedure RV pressure. Serial balloon dilation with high pressure balloon angioplasty is often necessary. This places the conduit at risk for rupture necessitating covered stent angioplasty with a Cheatham-platinum covered stent (Numed, Hopkinton, New York</w:t>
      </w:r>
      <w:r w:rsidR="000A61DB" w:rsidRPr="000A61DB">
        <w:rPr>
          <w:rFonts w:ascii="Book Antiqua" w:hAnsi="Book Antiqua" w:cs="Book Antiqua"/>
          <w:color w:val="000000"/>
          <w:lang w:eastAsia="zh-CN"/>
        </w:rPr>
        <w:t>, United States</w:t>
      </w:r>
      <w:r w:rsidRPr="00F53A73">
        <w:rPr>
          <w:rFonts w:ascii="Book Antiqua" w:eastAsia="Book Antiqua" w:hAnsi="Book Antiqua" w:cs="Book Antiqua"/>
          <w:color w:val="000000"/>
        </w:rPr>
        <w:t>) (Figure 1</w:t>
      </w:r>
      <w:proofErr w:type="gramStart"/>
      <w:r w:rsidRPr="00F53A73">
        <w:rPr>
          <w:rFonts w:ascii="Book Antiqua" w:eastAsia="Book Antiqua" w:hAnsi="Book Antiqua" w:cs="Book Antiqua"/>
          <w:color w:val="000000"/>
        </w:rPr>
        <w:t>)</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13]</w:t>
      </w:r>
      <w:r w:rsidRPr="00F53A73">
        <w:rPr>
          <w:rFonts w:ascii="Book Antiqua" w:eastAsia="Book Antiqua" w:hAnsi="Book Antiqua" w:cs="Book Antiqua"/>
          <w:color w:val="000000"/>
        </w:rPr>
        <w:t xml:space="preserve">. Once assured that an adequate final diameter can be achieved, bare metal stent angioplasty with large bore hand mounted stainless-steel stents </w:t>
      </w:r>
      <w:r w:rsidR="00E93C76">
        <w:rPr>
          <w:rFonts w:ascii="Book Antiqua" w:eastAsia="Book Antiqua" w:hAnsi="Book Antiqua" w:cs="Book Antiqua"/>
          <w:color w:val="000000"/>
        </w:rPr>
        <w:t>[</w:t>
      </w:r>
      <w:proofErr w:type="spellStart"/>
      <w:r w:rsidRPr="00F53A73">
        <w:rPr>
          <w:rFonts w:ascii="Book Antiqua" w:eastAsia="Book Antiqua" w:hAnsi="Book Antiqua" w:cs="Book Antiqua"/>
          <w:color w:val="000000"/>
        </w:rPr>
        <w:t>Palmaz</w:t>
      </w:r>
      <w:proofErr w:type="spellEnd"/>
      <w:r w:rsidRPr="00F53A73">
        <w:rPr>
          <w:rFonts w:ascii="Book Antiqua" w:eastAsia="Book Antiqua" w:hAnsi="Book Antiqua" w:cs="Book Antiqua"/>
          <w:color w:val="000000"/>
        </w:rPr>
        <w:t xml:space="preserve"> XL (</w:t>
      </w:r>
      <w:proofErr w:type="spellStart"/>
      <w:r w:rsidRPr="00F53A73">
        <w:rPr>
          <w:rFonts w:ascii="Book Antiqua" w:eastAsia="Book Antiqua" w:hAnsi="Book Antiqua" w:cs="Book Antiqua"/>
          <w:color w:val="000000"/>
        </w:rPr>
        <w:t>Cordis</w:t>
      </w:r>
      <w:proofErr w:type="spellEnd"/>
      <w:r w:rsidRPr="00F53A73">
        <w:rPr>
          <w:rFonts w:ascii="Book Antiqua" w:eastAsia="Book Antiqua" w:hAnsi="Book Antiqua" w:cs="Book Antiqua"/>
          <w:color w:val="000000"/>
        </w:rPr>
        <w:t>, Milpitas, CA</w:t>
      </w:r>
      <w:r w:rsidR="000A61DB" w:rsidRPr="000A61DB">
        <w:rPr>
          <w:rFonts w:ascii="Book Antiqua" w:hAnsi="Book Antiqua" w:cs="Book Antiqua"/>
          <w:color w:val="000000"/>
          <w:lang w:eastAsia="zh-CN"/>
        </w:rPr>
        <w:t>, United States</w:t>
      </w:r>
      <w:r w:rsidRPr="00F53A73">
        <w:rPr>
          <w:rFonts w:ascii="Book Antiqua" w:eastAsia="Book Antiqua" w:hAnsi="Book Antiqua" w:cs="Book Antiqua"/>
          <w:color w:val="000000"/>
        </w:rPr>
        <w:t xml:space="preserve">), </w:t>
      </w:r>
      <w:proofErr w:type="spellStart"/>
      <w:r w:rsidRPr="00F53A73">
        <w:rPr>
          <w:rFonts w:ascii="Book Antiqua" w:eastAsia="Book Antiqua" w:hAnsi="Book Antiqua" w:cs="Book Antiqua"/>
          <w:color w:val="000000"/>
        </w:rPr>
        <w:t>InstraStent</w:t>
      </w:r>
      <w:proofErr w:type="spellEnd"/>
      <w:r w:rsidRPr="00F53A73">
        <w:rPr>
          <w:rFonts w:ascii="Book Antiqua" w:eastAsia="Book Antiqua" w:hAnsi="Book Antiqua" w:cs="Book Antiqua"/>
          <w:color w:val="000000"/>
        </w:rPr>
        <w:t xml:space="preserve"> Max LD (EV3, Plymouth, MN</w:t>
      </w:r>
      <w:r w:rsidR="000A61DB" w:rsidRPr="000A61DB">
        <w:rPr>
          <w:rFonts w:ascii="Book Antiqua" w:hAnsi="Book Antiqua" w:cs="Book Antiqua"/>
          <w:color w:val="000000"/>
          <w:lang w:eastAsia="zh-CN"/>
        </w:rPr>
        <w:t>, United States</w:t>
      </w:r>
      <w:r w:rsidRPr="00F53A73">
        <w:rPr>
          <w:rFonts w:ascii="Book Antiqua" w:eastAsia="Book Antiqua" w:hAnsi="Book Antiqua" w:cs="Book Antiqua"/>
          <w:color w:val="000000"/>
        </w:rPr>
        <w:t>)</w:t>
      </w:r>
      <w:r w:rsidR="00E93C76">
        <w:rPr>
          <w:rFonts w:ascii="Book Antiqua" w:eastAsia="Book Antiqua" w:hAnsi="Book Antiqua" w:cs="Book Antiqua"/>
          <w:color w:val="000000"/>
        </w:rPr>
        <w:t>]</w:t>
      </w:r>
      <w:r w:rsidRPr="00F53A73">
        <w:rPr>
          <w:rFonts w:ascii="Book Antiqua" w:eastAsia="Book Antiqua" w:hAnsi="Book Antiqua" w:cs="Book Antiqua"/>
          <w:color w:val="000000"/>
        </w:rPr>
        <w:t xml:space="preserve"> are implanted. Because of stent fracture risk of the Melody valve, multiple stents might be necessary to avoid recoil and limit metal </w:t>
      </w:r>
      <w:proofErr w:type="gramStart"/>
      <w:r w:rsidRPr="00F53A73">
        <w:rPr>
          <w:rFonts w:ascii="Book Antiqua" w:eastAsia="Book Antiqua" w:hAnsi="Book Antiqua" w:cs="Book Antiqua"/>
          <w:color w:val="000000"/>
        </w:rPr>
        <w:t>fatigue</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14]</w:t>
      </w:r>
      <w:r w:rsidRPr="00F53A73">
        <w:rPr>
          <w:rFonts w:ascii="Book Antiqua" w:eastAsia="Book Antiqua" w:hAnsi="Book Antiqua" w:cs="Book Antiqua"/>
          <w:color w:val="000000"/>
        </w:rPr>
        <w:t xml:space="preserve">. Ideally, for an adult, the final diameter of the conduit should be at least 20-22 </w:t>
      </w:r>
      <w:proofErr w:type="gramStart"/>
      <w:r w:rsidRPr="00F53A73">
        <w:rPr>
          <w:rFonts w:ascii="Book Antiqua" w:eastAsia="Book Antiqua" w:hAnsi="Book Antiqua" w:cs="Book Antiqua"/>
          <w:color w:val="000000"/>
        </w:rPr>
        <w:t>mm,</w:t>
      </w:r>
      <w:proofErr w:type="gramEnd"/>
      <w:r w:rsidRPr="00F53A73">
        <w:rPr>
          <w:rFonts w:ascii="Book Antiqua" w:eastAsia="Book Antiqua" w:hAnsi="Book Antiqua" w:cs="Book Antiqua"/>
          <w:color w:val="000000"/>
        </w:rPr>
        <w:t xml:space="preserve"> otherwise, a residual RVOT gradient will persist. </w:t>
      </w:r>
    </w:p>
    <w:p w14:paraId="4AF6C7EA" w14:textId="77777777" w:rsidR="00E93C76" w:rsidRPr="00F53A73" w:rsidRDefault="00E93C76" w:rsidP="00F53A73">
      <w:pPr>
        <w:spacing w:line="360" w:lineRule="auto"/>
        <w:jc w:val="both"/>
        <w:rPr>
          <w:rFonts w:ascii="Book Antiqua" w:hAnsi="Book Antiqua"/>
        </w:rPr>
      </w:pPr>
    </w:p>
    <w:p w14:paraId="42CD3E9A"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i/>
          <w:iCs/>
          <w:color w:val="000000"/>
        </w:rPr>
        <w:t>Coronary artery and aorta testing</w:t>
      </w:r>
    </w:p>
    <w:p w14:paraId="0F65AC80" w14:textId="77777777" w:rsidR="00E93C76" w:rsidRDefault="00F96C87" w:rsidP="00F53A73">
      <w:pPr>
        <w:spacing w:line="360" w:lineRule="auto"/>
        <w:jc w:val="both"/>
        <w:rPr>
          <w:rFonts w:ascii="Book Antiqua" w:eastAsia="Book Antiqua" w:hAnsi="Book Antiqua" w:cs="Book Antiqua"/>
          <w:color w:val="000000"/>
        </w:rPr>
      </w:pPr>
      <w:r w:rsidRPr="00F53A73">
        <w:rPr>
          <w:rFonts w:ascii="Book Antiqua" w:eastAsia="Book Antiqua" w:hAnsi="Book Antiqua" w:cs="Book Antiqua"/>
          <w:color w:val="000000"/>
        </w:rPr>
        <w:t xml:space="preserve">Prior to initial stenting of the conduit, assessment for risk of coronary artery obstruction is necessary. A variety of coronary artery anomalies can be at risk including a left anterior descending from the right coronary artery, ostial stenosis, </w:t>
      </w:r>
      <w:proofErr w:type="gramStart"/>
      <w:r w:rsidRPr="00F53A73">
        <w:rPr>
          <w:rFonts w:ascii="Book Antiqua" w:eastAsia="Book Antiqua" w:hAnsi="Book Antiqua" w:cs="Book Antiqua"/>
          <w:color w:val="000000"/>
        </w:rPr>
        <w:t>abnormal</w:t>
      </w:r>
      <w:proofErr w:type="gramEnd"/>
      <w:r w:rsidRPr="00F53A73">
        <w:rPr>
          <w:rFonts w:ascii="Book Antiqua" w:eastAsia="Book Antiqua" w:hAnsi="Book Antiqua" w:cs="Book Antiqua"/>
          <w:color w:val="000000"/>
        </w:rPr>
        <w:t xml:space="preserve"> location secondary to reimplantation. Coronary artery testing is performed with either aortic root angiography and/or selective coronary angiography. This is performed with the </w:t>
      </w:r>
      <w:r w:rsidR="00E93C76" w:rsidRPr="00E93C76">
        <w:rPr>
          <w:rFonts w:ascii="Book Antiqua" w:eastAsia="Book Antiqua" w:hAnsi="Book Antiqua" w:cs="Book Antiqua"/>
          <w:color w:val="000000"/>
        </w:rPr>
        <w:t>Anteroposterior</w:t>
      </w:r>
      <w:r w:rsidRPr="00F53A73">
        <w:rPr>
          <w:rFonts w:ascii="Book Antiqua" w:eastAsia="Book Antiqua" w:hAnsi="Book Antiqua" w:cs="Book Antiqua"/>
          <w:color w:val="000000"/>
        </w:rPr>
        <w:t xml:space="preserve"> tube angled caudal to perform and “down the barrel” assessment (Figure 2). If the coronary artery flow is compromised during balloon testing, this is considered a contraindication to proceeding with stent or PVI. While less commonly a problem, aortic root distortion causing aortic valve insufficiency has also been </w:t>
      </w:r>
      <w:proofErr w:type="gramStart"/>
      <w:r w:rsidRPr="00F53A73">
        <w:rPr>
          <w:rFonts w:ascii="Book Antiqua" w:eastAsia="Book Antiqua" w:hAnsi="Book Antiqua" w:cs="Book Antiqua"/>
          <w:color w:val="000000"/>
        </w:rPr>
        <w:t>demonstrated</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15]</w:t>
      </w:r>
      <w:r w:rsidRPr="00F53A73">
        <w:rPr>
          <w:rFonts w:ascii="Book Antiqua" w:eastAsia="Book Antiqua" w:hAnsi="Book Antiqua" w:cs="Book Antiqua"/>
          <w:color w:val="000000"/>
        </w:rPr>
        <w:t>.</w:t>
      </w:r>
    </w:p>
    <w:p w14:paraId="56E77F9F" w14:textId="39ABD05F"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 xml:space="preserve"> </w:t>
      </w:r>
    </w:p>
    <w:p w14:paraId="0A17E343"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i/>
          <w:iCs/>
          <w:color w:val="000000"/>
        </w:rPr>
        <w:t>Valve implant</w:t>
      </w:r>
    </w:p>
    <w:p w14:paraId="5176356A" w14:textId="28BFEF31"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Once the conduit is adequately prepared-the Melody valve is hand crimped onto the balloon Ensemble system (Medtronic, Minneapolis, MN</w:t>
      </w:r>
      <w:r w:rsidR="0058323A" w:rsidRPr="000A61DB">
        <w:rPr>
          <w:rFonts w:ascii="Book Antiqua" w:hAnsi="Book Antiqua" w:cs="Book Antiqua"/>
          <w:color w:val="000000"/>
          <w:lang w:eastAsia="zh-CN"/>
        </w:rPr>
        <w:t>, United States</w:t>
      </w:r>
      <w:r w:rsidRPr="00F53A73">
        <w:rPr>
          <w:rFonts w:ascii="Book Antiqua" w:eastAsia="Book Antiqua" w:hAnsi="Book Antiqua" w:cs="Book Antiqua"/>
          <w:color w:val="000000"/>
        </w:rPr>
        <w:t xml:space="preserve">) (Figure 3). Balloons range from 18-22 mm and there are descriptions of maintained valve </w:t>
      </w:r>
      <w:r w:rsidRPr="00F53A73">
        <w:rPr>
          <w:rFonts w:ascii="Book Antiqua" w:eastAsia="Book Antiqua" w:hAnsi="Book Antiqua" w:cs="Book Antiqua"/>
          <w:color w:val="000000"/>
        </w:rPr>
        <w:lastRenderedPageBreak/>
        <w:t xml:space="preserve">competency even when mounted on a 24 mm </w:t>
      </w:r>
      <w:proofErr w:type="gramStart"/>
      <w:r w:rsidRPr="00F53A73">
        <w:rPr>
          <w:rFonts w:ascii="Book Antiqua" w:eastAsia="Book Antiqua" w:hAnsi="Book Antiqua" w:cs="Book Antiqua"/>
          <w:color w:val="000000"/>
        </w:rPr>
        <w:t>balloon</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16]</w:t>
      </w:r>
      <w:r w:rsidRPr="00F53A73">
        <w:rPr>
          <w:rFonts w:ascii="Book Antiqua" w:eastAsia="Book Antiqua" w:hAnsi="Book Antiqua" w:cs="Book Antiqua"/>
          <w:color w:val="000000"/>
        </w:rPr>
        <w:t xml:space="preserve">. The outer diameter of the valve is </w:t>
      </w:r>
      <w:r w:rsidR="00E93C76" w:rsidRPr="00E93C76">
        <w:rPr>
          <w:rFonts w:ascii="Book Antiqua" w:eastAsia="Book Antiqua" w:hAnsi="Book Antiqua" w:cs="Book Antiqua"/>
          <w:color w:val="000000"/>
        </w:rPr>
        <w:t>approximately</w:t>
      </w:r>
      <w:r w:rsidRPr="00F53A73">
        <w:rPr>
          <w:rFonts w:ascii="Book Antiqua" w:eastAsia="Book Antiqua" w:hAnsi="Book Antiqua" w:cs="Book Antiqua"/>
          <w:color w:val="000000"/>
        </w:rPr>
        <w:t xml:space="preserve"> 2 mm larger than the balloon diameter. The Edwards XT valve is crimped onto the </w:t>
      </w:r>
      <w:proofErr w:type="spellStart"/>
      <w:r w:rsidRPr="00F53A73">
        <w:rPr>
          <w:rFonts w:ascii="Book Antiqua" w:eastAsia="Book Antiqua" w:hAnsi="Book Antiqua" w:cs="Book Antiqua"/>
          <w:color w:val="000000"/>
        </w:rPr>
        <w:t>Novaflex</w:t>
      </w:r>
      <w:proofErr w:type="spellEnd"/>
      <w:r w:rsidRPr="00F53A73">
        <w:rPr>
          <w:rFonts w:ascii="Book Antiqua" w:eastAsia="Book Antiqua" w:hAnsi="Book Antiqua" w:cs="Book Antiqua"/>
          <w:color w:val="000000"/>
        </w:rPr>
        <w:t xml:space="preserve"> delivery system using the proprietary process (Figure 4).</w:t>
      </w:r>
    </w:p>
    <w:p w14:paraId="3EEC0690" w14:textId="64306A04" w:rsidR="00A77B3E" w:rsidRDefault="00F96C87" w:rsidP="00E93C76">
      <w:pPr>
        <w:spacing w:line="360" w:lineRule="auto"/>
        <w:ind w:firstLineChars="200" w:firstLine="480"/>
        <w:jc w:val="both"/>
        <w:rPr>
          <w:rFonts w:ascii="Book Antiqua" w:eastAsia="Book Antiqua" w:hAnsi="Book Antiqua" w:cs="Book Antiqua"/>
          <w:color w:val="000000"/>
        </w:rPr>
      </w:pPr>
      <w:r w:rsidRPr="00F53A73">
        <w:rPr>
          <w:rFonts w:ascii="Book Antiqua" w:eastAsia="Book Antiqua" w:hAnsi="Book Antiqua" w:cs="Book Antiqua"/>
          <w:color w:val="000000"/>
        </w:rPr>
        <w:t xml:space="preserve">After delivery system preparation, the delivery system is advanced into the appropriate position. Numerous techniques can be used to aid in delivery system advancement such as balloon assisted or a buddy wire </w:t>
      </w:r>
      <w:proofErr w:type="gramStart"/>
      <w:r w:rsidR="00B634B5" w:rsidRPr="00F53A73">
        <w:rPr>
          <w:rFonts w:ascii="Book Antiqua" w:eastAsia="Book Antiqua" w:hAnsi="Book Antiqua" w:cs="Book Antiqua"/>
          <w:color w:val="000000"/>
        </w:rPr>
        <w:t>methods</w:t>
      </w:r>
      <w:r w:rsidR="00B634B5"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17]</w:t>
      </w:r>
      <w:r w:rsidRPr="00F53A73">
        <w:rPr>
          <w:rFonts w:ascii="Book Antiqua" w:eastAsia="Book Antiqua" w:hAnsi="Book Antiqua" w:cs="Book Antiqua"/>
          <w:color w:val="000000"/>
        </w:rPr>
        <w:t xml:space="preserve">. Secondary to the stiffness of the delivery system, Edwards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XT valve is more difficult to pass into the OT. </w:t>
      </w:r>
      <w:r w:rsidR="00B634B5">
        <w:rPr>
          <w:rFonts w:ascii="Book Antiqua" w:eastAsia="Book Antiqua" w:hAnsi="Book Antiqua" w:cs="Book Antiqua"/>
          <w:color w:val="000000"/>
        </w:rPr>
        <w:t>U</w:t>
      </w:r>
      <w:r w:rsidRPr="00F53A73">
        <w:rPr>
          <w:rFonts w:ascii="Book Antiqua" w:eastAsia="Book Antiqua" w:hAnsi="Book Antiqua" w:cs="Book Antiqua"/>
          <w:color w:val="000000"/>
        </w:rPr>
        <w:t xml:space="preserve">se of the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S3 and the smaller delivery system is more amenable to traversing the RVOT. Use of the Edwards XT or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S3 through a long (65 cm) large bore Gore sheath (Flagstaff, AZ) into position has mitigated some of the </w:t>
      </w:r>
      <w:proofErr w:type="gramStart"/>
      <w:r w:rsidRPr="00F53A73">
        <w:rPr>
          <w:rFonts w:ascii="Book Antiqua" w:eastAsia="Book Antiqua" w:hAnsi="Book Antiqua" w:cs="Book Antiqua"/>
          <w:color w:val="000000"/>
        </w:rPr>
        <w:t>difficulty</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18]</w:t>
      </w:r>
      <w:r w:rsidRPr="00F53A73">
        <w:rPr>
          <w:rFonts w:ascii="Book Antiqua" w:eastAsia="Book Antiqua" w:hAnsi="Book Antiqua" w:cs="Book Antiqua"/>
          <w:color w:val="000000"/>
        </w:rPr>
        <w:t xml:space="preserve">. While the valve implant is typically stable, rapid pacing at 140-160 beats per minute can be performed to aid in valve positioning. Following valve implant, post implant hemodynamic data are obtained, and an angiogram is performed to evaluate for perivalvar leak and valve competence. Some have advocated for intracardiac echocardiogram imaging post implant to evaluate the implant and have a reference for the </w:t>
      </w:r>
      <w:proofErr w:type="gramStart"/>
      <w:r w:rsidRPr="00F53A73">
        <w:rPr>
          <w:rFonts w:ascii="Book Antiqua" w:eastAsia="Book Antiqua" w:hAnsi="Book Antiqua" w:cs="Book Antiqua"/>
          <w:color w:val="000000"/>
        </w:rPr>
        <w:t>future</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19]</w:t>
      </w:r>
      <w:r w:rsidRPr="00F53A73">
        <w:rPr>
          <w:rFonts w:ascii="Book Antiqua" w:eastAsia="Book Antiqua" w:hAnsi="Book Antiqua" w:cs="Book Antiqua"/>
          <w:color w:val="000000"/>
        </w:rPr>
        <w:t xml:space="preserve">. Typically for hemostasis post procedure a figure of 8 stitch is </w:t>
      </w:r>
      <w:proofErr w:type="gramStart"/>
      <w:r w:rsidRPr="00F53A73">
        <w:rPr>
          <w:rFonts w:ascii="Book Antiqua" w:eastAsia="Book Antiqua" w:hAnsi="Book Antiqua" w:cs="Book Antiqua"/>
          <w:color w:val="000000"/>
        </w:rPr>
        <w:t>sufficient</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20]</w:t>
      </w:r>
      <w:r w:rsidRPr="00F53A73">
        <w:rPr>
          <w:rFonts w:ascii="Book Antiqua" w:eastAsia="Book Antiqua" w:hAnsi="Book Antiqua" w:cs="Book Antiqua"/>
          <w:color w:val="000000"/>
        </w:rPr>
        <w:t xml:space="preserve">. </w:t>
      </w:r>
    </w:p>
    <w:p w14:paraId="516ABAA6" w14:textId="77777777" w:rsidR="00417073" w:rsidRPr="00F53A73" w:rsidRDefault="00417073" w:rsidP="00417073">
      <w:pPr>
        <w:spacing w:line="360" w:lineRule="auto"/>
        <w:jc w:val="both"/>
        <w:rPr>
          <w:rFonts w:ascii="Book Antiqua" w:hAnsi="Book Antiqua"/>
        </w:rPr>
      </w:pPr>
    </w:p>
    <w:p w14:paraId="071D07E3" w14:textId="0687440E" w:rsidR="00417073" w:rsidRPr="00417073" w:rsidRDefault="00F96C87" w:rsidP="00F53A73">
      <w:pPr>
        <w:spacing w:line="360" w:lineRule="auto"/>
        <w:jc w:val="both"/>
        <w:rPr>
          <w:rFonts w:ascii="Book Antiqua" w:eastAsia="Book Antiqua" w:hAnsi="Book Antiqua" w:cs="Book Antiqua"/>
          <w:b/>
          <w:bCs/>
          <w:i/>
          <w:iCs/>
          <w:color w:val="000000"/>
        </w:rPr>
      </w:pPr>
      <w:r w:rsidRPr="00F53A73">
        <w:rPr>
          <w:rFonts w:ascii="Book Antiqua" w:eastAsia="Book Antiqua" w:hAnsi="Book Antiqua" w:cs="Book Antiqua"/>
          <w:b/>
          <w:bCs/>
          <w:i/>
          <w:iCs/>
          <w:color w:val="000000"/>
        </w:rPr>
        <w:t>Special considerations–</w:t>
      </w:r>
      <w:r w:rsidR="00417073">
        <w:rPr>
          <w:rFonts w:ascii="Book Antiqua" w:eastAsia="Book Antiqua" w:hAnsi="Book Antiqua" w:cs="Book Antiqua"/>
          <w:b/>
          <w:bCs/>
          <w:i/>
          <w:iCs/>
          <w:color w:val="000000"/>
        </w:rPr>
        <w:t>v</w:t>
      </w:r>
      <w:r w:rsidRPr="00F53A73">
        <w:rPr>
          <w:rFonts w:ascii="Book Antiqua" w:eastAsia="Book Antiqua" w:hAnsi="Book Antiqua" w:cs="Book Antiqua"/>
          <w:b/>
          <w:bCs/>
          <w:i/>
          <w:iCs/>
          <w:color w:val="000000"/>
        </w:rPr>
        <w:t>alve in valve</w:t>
      </w:r>
    </w:p>
    <w:p w14:paraId="35650D4E" w14:textId="786BE3BE" w:rsidR="00A77B3E" w:rsidRDefault="00F96C87" w:rsidP="00F53A73">
      <w:pPr>
        <w:spacing w:line="360" w:lineRule="auto"/>
        <w:jc w:val="both"/>
        <w:rPr>
          <w:rFonts w:ascii="Book Antiqua" w:eastAsia="Book Antiqua" w:hAnsi="Book Antiqua" w:cs="Book Antiqua"/>
          <w:color w:val="000000"/>
        </w:rPr>
      </w:pPr>
      <w:r w:rsidRPr="00F53A73">
        <w:rPr>
          <w:rFonts w:ascii="Book Antiqua" w:eastAsia="Book Antiqua" w:hAnsi="Book Antiqua" w:cs="Book Antiqua"/>
          <w:color w:val="000000"/>
        </w:rPr>
        <w:t>Valve in bioprosthetic valve implantation tends to be a less complex procedure. The risk of coronary compression is less as the valve cannot be over-expanded at low pressure, and generally there is no need to pre-stent unless there is significant conduit stenosis separate from the valve. The type and size of bioprosthetic valve is of utmost importance as the inner diameter dictates the size of transcatheter valve. Many descriptions of valve fracture exist, expanding the valve to the size or just larger of the outer diameter with a high pressure True balloon (Atlas, Atlas Gold, or True Balloon, Bard Peripheral Vascular, Inc, Tempe, AZ) (Figure 5)</w:t>
      </w:r>
      <w:r w:rsidRPr="00F53A73">
        <w:rPr>
          <w:rFonts w:ascii="Book Antiqua" w:eastAsia="Book Antiqua" w:hAnsi="Book Antiqua" w:cs="Book Antiqua"/>
          <w:color w:val="000000"/>
          <w:vertAlign w:val="superscript"/>
        </w:rPr>
        <w:t>[21]</w:t>
      </w:r>
      <w:r w:rsidRPr="00F53A73">
        <w:rPr>
          <w:rFonts w:ascii="Book Antiqua" w:eastAsia="Book Antiqua" w:hAnsi="Book Antiqua" w:cs="Book Antiqua"/>
          <w:color w:val="000000"/>
        </w:rPr>
        <w:t>. This avoids future development of valve patient size mismatch. In the pulmonary system, fracture can be safely performed prior to valve implantation. One must be mindful of the coronary artery anatomy when considering valve fracture.</w:t>
      </w:r>
    </w:p>
    <w:p w14:paraId="5E0CED87" w14:textId="77777777" w:rsidR="00417073" w:rsidRPr="00F53A73" w:rsidRDefault="00417073" w:rsidP="00F53A73">
      <w:pPr>
        <w:spacing w:line="360" w:lineRule="auto"/>
        <w:jc w:val="both"/>
        <w:rPr>
          <w:rFonts w:ascii="Book Antiqua" w:hAnsi="Book Antiqua"/>
        </w:rPr>
      </w:pPr>
    </w:p>
    <w:p w14:paraId="00BC3F48" w14:textId="4679CAF8"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i/>
          <w:iCs/>
          <w:color w:val="000000"/>
        </w:rPr>
        <w:t>Special consideration–</w:t>
      </w:r>
      <w:r w:rsidR="00417073">
        <w:rPr>
          <w:rFonts w:ascii="Book Antiqua" w:eastAsia="Book Antiqua" w:hAnsi="Book Antiqua" w:cs="Book Antiqua"/>
          <w:b/>
          <w:bCs/>
          <w:i/>
          <w:iCs/>
          <w:color w:val="000000"/>
        </w:rPr>
        <w:t>n</w:t>
      </w:r>
      <w:r w:rsidRPr="00F53A73">
        <w:rPr>
          <w:rFonts w:ascii="Book Antiqua" w:eastAsia="Book Antiqua" w:hAnsi="Book Antiqua" w:cs="Book Antiqua"/>
          <w:b/>
          <w:bCs/>
          <w:i/>
          <w:iCs/>
          <w:color w:val="000000"/>
        </w:rPr>
        <w:t>ative OT</w:t>
      </w:r>
    </w:p>
    <w:p w14:paraId="50D46DBE" w14:textId="710C28E1"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 xml:space="preserve">The OT after transannular patch repair for </w:t>
      </w:r>
      <w:r w:rsidR="007D34F3" w:rsidRPr="00F53A73">
        <w:rPr>
          <w:rFonts w:ascii="Book Antiqua" w:eastAsia="Book Antiqua" w:hAnsi="Book Antiqua" w:cs="Book Antiqua"/>
          <w:color w:val="000000"/>
        </w:rPr>
        <w:t>TOF</w:t>
      </w:r>
      <w:r w:rsidRPr="00F53A73">
        <w:rPr>
          <w:rFonts w:ascii="Book Antiqua" w:eastAsia="Book Antiqua" w:hAnsi="Book Antiqua" w:cs="Book Antiqua"/>
          <w:color w:val="000000"/>
        </w:rPr>
        <w:t xml:space="preserve"> can be quite complex. Many times, it lacks a tubular landing zone and can have a funnel shape from the RV out to the pulmonary arteries. However, some native OTs </w:t>
      </w:r>
      <w:proofErr w:type="gramStart"/>
      <w:r w:rsidRPr="00F53A73">
        <w:rPr>
          <w:rFonts w:ascii="Book Antiqua" w:eastAsia="Book Antiqua" w:hAnsi="Book Antiqua" w:cs="Book Antiqua"/>
          <w:color w:val="000000"/>
        </w:rPr>
        <w:t>have</w:t>
      </w:r>
      <w:proofErr w:type="gramEnd"/>
      <w:r w:rsidRPr="00F53A73">
        <w:rPr>
          <w:rFonts w:ascii="Book Antiqua" w:eastAsia="Book Antiqua" w:hAnsi="Book Antiqua" w:cs="Book Antiqua"/>
          <w:color w:val="000000"/>
        </w:rPr>
        <w:t xml:space="preserve"> anatomy suitable for currently available valve to be used off-label. Balloon sizing with a large diameter (&gt;</w:t>
      </w:r>
      <w:r w:rsidR="00417073">
        <w:rPr>
          <w:rFonts w:ascii="Book Antiqua" w:eastAsia="Book Antiqua" w:hAnsi="Book Antiqua" w:cs="Book Antiqua"/>
          <w:color w:val="000000"/>
        </w:rPr>
        <w:t xml:space="preserve"> </w:t>
      </w:r>
      <w:r w:rsidRPr="00F53A73">
        <w:rPr>
          <w:rFonts w:ascii="Book Antiqua" w:eastAsia="Book Antiqua" w:hAnsi="Book Antiqua" w:cs="Book Antiqua"/>
          <w:color w:val="000000"/>
        </w:rPr>
        <w:t>35 mm) compliant balloon can identify a suitable landing zone for a balloon expandable stent. In appropriate anatomic arrangements, this is reported with good short- and long-term success (Figure 6</w:t>
      </w:r>
      <w:proofErr w:type="gramStart"/>
      <w:r w:rsidRPr="00F53A73">
        <w:rPr>
          <w:rFonts w:ascii="Book Antiqua" w:eastAsia="Book Antiqua" w:hAnsi="Book Antiqua" w:cs="Book Antiqua"/>
          <w:color w:val="000000"/>
        </w:rPr>
        <w:t>)</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22]</w:t>
      </w:r>
      <w:r w:rsidRPr="00F53A73">
        <w:rPr>
          <w:rFonts w:ascii="Book Antiqua" w:eastAsia="Book Antiqua" w:hAnsi="Book Antiqua" w:cs="Book Antiqua"/>
          <w:color w:val="000000"/>
        </w:rPr>
        <w:t xml:space="preserve">. Valve implant into one or both of the proximal branch pulmonary arteries has also been shown to be effective in reducing the degree of </w:t>
      </w:r>
      <w:proofErr w:type="gramStart"/>
      <w:r w:rsidRPr="00F53A73">
        <w:rPr>
          <w:rFonts w:ascii="Book Antiqua" w:eastAsia="Book Antiqua" w:hAnsi="Book Antiqua" w:cs="Book Antiqua"/>
          <w:color w:val="000000"/>
        </w:rPr>
        <w:t>PI</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23]</w:t>
      </w:r>
      <w:r w:rsidRPr="00F53A73">
        <w:rPr>
          <w:rFonts w:ascii="Book Antiqua" w:eastAsia="Book Antiqua" w:hAnsi="Book Antiqua" w:cs="Book Antiqua"/>
          <w:color w:val="000000"/>
        </w:rPr>
        <w:t>.</w:t>
      </w:r>
    </w:p>
    <w:p w14:paraId="008301E6" w14:textId="3205DBFA" w:rsidR="00A77B3E" w:rsidRDefault="00F96C87" w:rsidP="00417073">
      <w:pPr>
        <w:spacing w:line="360" w:lineRule="auto"/>
        <w:ind w:firstLineChars="200" w:firstLine="480"/>
        <w:jc w:val="both"/>
        <w:rPr>
          <w:rFonts w:ascii="Book Antiqua" w:eastAsia="Book Antiqua" w:hAnsi="Book Antiqua" w:cs="Book Antiqua"/>
          <w:color w:val="000000"/>
          <w:shd w:val="clear" w:color="auto" w:fill="FFFFFF"/>
        </w:rPr>
      </w:pPr>
      <w:r w:rsidRPr="00F53A73">
        <w:rPr>
          <w:rFonts w:ascii="Book Antiqua" w:eastAsia="Book Antiqua" w:hAnsi="Book Antiqua" w:cs="Book Antiqua"/>
          <w:color w:val="000000"/>
        </w:rPr>
        <w:t>The Medtronic Harmony Valve (Minneapolis, MN</w:t>
      </w:r>
      <w:r w:rsidR="006B1A78" w:rsidRPr="000A61DB">
        <w:rPr>
          <w:rFonts w:ascii="Book Antiqua" w:hAnsi="Book Antiqua" w:cs="Book Antiqua"/>
          <w:color w:val="000000"/>
          <w:lang w:eastAsia="zh-CN"/>
        </w:rPr>
        <w:t>, United States</w:t>
      </w:r>
      <w:r w:rsidRPr="00F53A73">
        <w:rPr>
          <w:rFonts w:ascii="Book Antiqua" w:eastAsia="Book Antiqua" w:hAnsi="Book Antiqua" w:cs="Book Antiqua"/>
          <w:color w:val="000000"/>
        </w:rPr>
        <w:t xml:space="preserve">) (Figure 7) is a self-expanding valve that can be used in native OT after three-dimensional sizing data has been obtained. Similarly, the Alterra pre-stent </w:t>
      </w:r>
      <w:r w:rsidRPr="00F53A73">
        <w:rPr>
          <w:rFonts w:ascii="Book Antiqua" w:eastAsia="Book Antiqua" w:hAnsi="Book Antiqua" w:cs="Book Antiqua"/>
          <w:color w:val="000000"/>
          <w:shd w:val="clear" w:color="auto" w:fill="FFFFFF"/>
        </w:rPr>
        <w:t xml:space="preserve">(Edwards Lifesciences LLC, Irvine, California) (Figure 8) allows for creation of a landing zone to allow for implantation of a 29 </w:t>
      </w:r>
      <w:proofErr w:type="spellStart"/>
      <w:r w:rsidRPr="00F53A73">
        <w:rPr>
          <w:rFonts w:ascii="Book Antiqua" w:eastAsia="Book Antiqua" w:hAnsi="Book Antiqua" w:cs="Book Antiqua"/>
          <w:color w:val="000000"/>
          <w:shd w:val="clear" w:color="auto" w:fill="FFFFFF"/>
        </w:rPr>
        <w:t>Sapien</w:t>
      </w:r>
      <w:proofErr w:type="spellEnd"/>
      <w:r w:rsidRPr="00F53A73">
        <w:rPr>
          <w:rFonts w:ascii="Book Antiqua" w:eastAsia="Book Antiqua" w:hAnsi="Book Antiqua" w:cs="Book Antiqua"/>
          <w:color w:val="000000"/>
          <w:shd w:val="clear" w:color="auto" w:fill="FFFFFF"/>
        </w:rPr>
        <w:t xml:space="preserve"> S3 valve. Both are currently under investigation</w:t>
      </w:r>
      <w:r w:rsidR="00B634B5">
        <w:rPr>
          <w:rFonts w:ascii="Book Antiqua" w:eastAsia="Book Antiqua" w:hAnsi="Book Antiqua" w:cs="Book Antiqua"/>
          <w:color w:val="000000"/>
          <w:shd w:val="clear" w:color="auto" w:fill="FFFFFF"/>
        </w:rPr>
        <w:t xml:space="preserve"> at the time of writing this </w:t>
      </w:r>
      <w:proofErr w:type="gramStart"/>
      <w:r w:rsidR="00B634B5">
        <w:rPr>
          <w:rFonts w:ascii="Book Antiqua" w:eastAsia="Book Antiqua" w:hAnsi="Book Antiqua" w:cs="Book Antiqua"/>
          <w:color w:val="000000"/>
          <w:shd w:val="clear" w:color="auto" w:fill="FFFFFF"/>
        </w:rPr>
        <w:t>review</w:t>
      </w:r>
      <w:r w:rsidRPr="00F53A73">
        <w:rPr>
          <w:rFonts w:ascii="Book Antiqua" w:eastAsia="Book Antiqua" w:hAnsi="Book Antiqua" w:cs="Book Antiqua"/>
          <w:color w:val="000000"/>
          <w:shd w:val="clear" w:color="auto" w:fill="FFFFFF"/>
          <w:vertAlign w:val="superscript"/>
        </w:rPr>
        <w:t>[</w:t>
      </w:r>
      <w:proofErr w:type="gramEnd"/>
      <w:r w:rsidRPr="00F53A73">
        <w:rPr>
          <w:rFonts w:ascii="Book Antiqua" w:eastAsia="Book Antiqua" w:hAnsi="Book Antiqua" w:cs="Book Antiqua"/>
          <w:color w:val="000000"/>
          <w:shd w:val="clear" w:color="auto" w:fill="FFFFFF"/>
          <w:vertAlign w:val="superscript"/>
        </w:rPr>
        <w:t>24,25]</w:t>
      </w:r>
      <w:r w:rsidRPr="00F53A73">
        <w:rPr>
          <w:rFonts w:ascii="Book Antiqua" w:eastAsia="Book Antiqua" w:hAnsi="Book Antiqua" w:cs="Book Antiqua"/>
          <w:color w:val="000000"/>
          <w:shd w:val="clear" w:color="auto" w:fill="FFFFFF"/>
        </w:rPr>
        <w:t>.</w:t>
      </w:r>
    </w:p>
    <w:p w14:paraId="415F3B72" w14:textId="77777777" w:rsidR="00417073" w:rsidRPr="00F53A73" w:rsidRDefault="00417073" w:rsidP="00417073">
      <w:pPr>
        <w:spacing w:line="360" w:lineRule="auto"/>
        <w:jc w:val="both"/>
        <w:rPr>
          <w:rFonts w:ascii="Book Antiqua" w:hAnsi="Book Antiqua"/>
        </w:rPr>
      </w:pPr>
    </w:p>
    <w:p w14:paraId="3CEC7466" w14:textId="77777777" w:rsidR="00A77B3E" w:rsidRPr="00417073" w:rsidRDefault="00F96C87" w:rsidP="00F53A73">
      <w:pPr>
        <w:spacing w:line="360" w:lineRule="auto"/>
        <w:jc w:val="both"/>
        <w:rPr>
          <w:rFonts w:ascii="Book Antiqua" w:hAnsi="Book Antiqua"/>
          <w:u w:val="single"/>
        </w:rPr>
      </w:pPr>
      <w:r w:rsidRPr="00417073">
        <w:rPr>
          <w:rFonts w:ascii="Book Antiqua" w:eastAsia="Book Antiqua" w:hAnsi="Book Antiqua" w:cs="Book Antiqua"/>
          <w:b/>
          <w:bCs/>
          <w:color w:val="000000"/>
          <w:u w:val="single"/>
        </w:rPr>
        <w:t>AVAILABLE AND UPCOMING VALVE SYSTEMS</w:t>
      </w:r>
    </w:p>
    <w:p w14:paraId="563A4E76" w14:textId="7C574956"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The Melody valve (Medtronic Inc, Minneapolis, MN, U</w:t>
      </w:r>
      <w:r w:rsidR="00417073">
        <w:rPr>
          <w:rFonts w:ascii="Book Antiqua" w:eastAsia="Book Antiqua" w:hAnsi="Book Antiqua" w:cs="Book Antiqua"/>
          <w:color w:val="000000"/>
        </w:rPr>
        <w:t>nited States</w:t>
      </w:r>
      <w:r w:rsidRPr="00F53A73">
        <w:rPr>
          <w:rFonts w:ascii="Book Antiqua" w:eastAsia="Book Antiqua" w:hAnsi="Book Antiqua" w:cs="Book Antiqua"/>
          <w:color w:val="000000"/>
        </w:rPr>
        <w:t xml:space="preserve">) traces its origins to the implantation of an 18 mm bovine jugular vein mounted on a platinum stent in a 12 year old patient with conduit failure by Bonhoeffer </w:t>
      </w:r>
      <w:r w:rsidRPr="00F53A73">
        <w:rPr>
          <w:rFonts w:ascii="Book Antiqua" w:eastAsia="Book Antiqua" w:hAnsi="Book Antiqua" w:cs="Book Antiqua"/>
          <w:i/>
          <w:iCs/>
          <w:color w:val="000000"/>
        </w:rPr>
        <w:t xml:space="preserve">et </w:t>
      </w:r>
      <w:proofErr w:type="gramStart"/>
      <w:r w:rsidRPr="00F53A73">
        <w:rPr>
          <w:rFonts w:ascii="Book Antiqua" w:eastAsia="Book Antiqua" w:hAnsi="Book Antiqua" w:cs="Book Antiqua"/>
          <w:i/>
          <w:iCs/>
          <w:color w:val="000000"/>
        </w:rPr>
        <w:t>at</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5]</w:t>
      </w:r>
      <w:r w:rsidRPr="00F53A73">
        <w:rPr>
          <w:rFonts w:ascii="Book Antiqua" w:eastAsia="Book Antiqua" w:hAnsi="Book Antiqua" w:cs="Book Antiqua"/>
          <w:color w:val="000000"/>
        </w:rPr>
        <w:t>. In its current iteration, the Melody valve is a bovine jugular vein sutured inside of a Platinum Iridium stent, available in two sizes</w:t>
      </w:r>
      <w:r w:rsidR="00596C3B">
        <w:rPr>
          <w:rFonts w:ascii="Book Antiqua" w:eastAsia="Book Antiqua" w:hAnsi="Book Antiqua" w:cs="Book Antiqua"/>
          <w:color w:val="000000"/>
        </w:rPr>
        <w:t xml:space="preserve"> </w:t>
      </w:r>
      <w:r w:rsidRPr="00F53A73">
        <w:rPr>
          <w:rFonts w:ascii="Book Antiqua" w:eastAsia="Book Antiqua" w:hAnsi="Book Antiqua" w:cs="Book Antiqua"/>
          <w:color w:val="000000"/>
        </w:rPr>
        <w:t>–</w:t>
      </w:r>
      <w:r w:rsidR="00596C3B">
        <w:rPr>
          <w:rFonts w:ascii="Book Antiqua" w:eastAsia="Book Antiqua" w:hAnsi="Book Antiqua" w:cs="Book Antiqua"/>
          <w:color w:val="000000"/>
        </w:rPr>
        <w:t xml:space="preserve"> </w:t>
      </w:r>
      <w:r w:rsidRPr="00F53A73">
        <w:rPr>
          <w:rFonts w:ascii="Book Antiqua" w:eastAsia="Book Antiqua" w:hAnsi="Book Antiqua" w:cs="Book Antiqua"/>
          <w:color w:val="000000"/>
        </w:rPr>
        <w:t xml:space="preserve">20 and 22 mm. The two sizes use 16 and 18 mm vein segments intended to be expanded up to 20 and 22 mm respectively. The valve is delivered </w:t>
      </w:r>
      <w:r w:rsidRPr="00F53A73">
        <w:rPr>
          <w:rFonts w:ascii="Book Antiqua" w:eastAsia="Book Antiqua" w:hAnsi="Book Antiqua" w:cs="Book Antiqua"/>
          <w:i/>
          <w:iCs/>
          <w:color w:val="000000"/>
        </w:rPr>
        <w:t>via</w:t>
      </w:r>
      <w:r w:rsidRPr="00F53A73">
        <w:rPr>
          <w:rFonts w:ascii="Book Antiqua" w:eastAsia="Book Antiqua" w:hAnsi="Book Antiqua" w:cs="Book Antiqua"/>
          <w:color w:val="000000"/>
        </w:rPr>
        <w:t xml:space="preserve"> the Medtronic Ensemble delivery system which utilizes a “balloon-in-balloon” (</w:t>
      </w:r>
      <w:proofErr w:type="spellStart"/>
      <w:r w:rsidRPr="00F53A73">
        <w:rPr>
          <w:rFonts w:ascii="Book Antiqua" w:eastAsia="Book Antiqua" w:hAnsi="Book Antiqua" w:cs="Book Antiqua"/>
          <w:color w:val="000000"/>
        </w:rPr>
        <w:t>NuMED</w:t>
      </w:r>
      <w:proofErr w:type="spellEnd"/>
      <w:r w:rsidRPr="00F53A73">
        <w:rPr>
          <w:rFonts w:ascii="Book Antiqua" w:eastAsia="Book Antiqua" w:hAnsi="Book Antiqua" w:cs="Book Antiqua"/>
          <w:color w:val="000000"/>
        </w:rPr>
        <w:t xml:space="preserve"> </w:t>
      </w:r>
      <w:proofErr w:type="spellStart"/>
      <w:r w:rsidRPr="00F53A73">
        <w:rPr>
          <w:rFonts w:ascii="Book Antiqua" w:eastAsia="Book Antiqua" w:hAnsi="Book Antiqua" w:cs="Book Antiqua"/>
          <w:color w:val="000000"/>
        </w:rPr>
        <w:t>Inc</w:t>
      </w:r>
      <w:proofErr w:type="spellEnd"/>
      <w:r w:rsidRPr="00F53A73">
        <w:rPr>
          <w:rFonts w:ascii="Book Antiqua" w:eastAsia="Book Antiqua" w:hAnsi="Book Antiqua" w:cs="Book Antiqua"/>
          <w:color w:val="000000"/>
        </w:rPr>
        <w:t xml:space="preserve">, Hopkinton, NY, </w:t>
      </w:r>
      <w:r w:rsidR="00417073" w:rsidRPr="00F53A73">
        <w:rPr>
          <w:rFonts w:ascii="Book Antiqua" w:eastAsia="Book Antiqua" w:hAnsi="Book Antiqua" w:cs="Book Antiqua"/>
          <w:color w:val="000000"/>
        </w:rPr>
        <w:t>U</w:t>
      </w:r>
      <w:r w:rsidR="00417073">
        <w:rPr>
          <w:rFonts w:ascii="Book Antiqua" w:eastAsia="Book Antiqua" w:hAnsi="Book Antiqua" w:cs="Book Antiqua"/>
          <w:color w:val="000000"/>
        </w:rPr>
        <w:t>nited States</w:t>
      </w:r>
      <w:r w:rsidRPr="00F53A73">
        <w:rPr>
          <w:rFonts w:ascii="Book Antiqua" w:eastAsia="Book Antiqua" w:hAnsi="Book Antiqua" w:cs="Book Antiqua"/>
          <w:color w:val="000000"/>
        </w:rPr>
        <w:t>). The delivery system is 22F and is available in 18, 20, and 22 mm sizes.</w:t>
      </w:r>
    </w:p>
    <w:p w14:paraId="15E0EF45" w14:textId="30601A3C" w:rsidR="00A77B3E" w:rsidRPr="00F53A73" w:rsidRDefault="00F96C87" w:rsidP="00417073">
      <w:pPr>
        <w:spacing w:line="360" w:lineRule="auto"/>
        <w:ind w:firstLineChars="200" w:firstLine="480"/>
        <w:jc w:val="both"/>
        <w:rPr>
          <w:rFonts w:ascii="Book Antiqua" w:hAnsi="Book Antiqua"/>
        </w:rPr>
      </w:pPr>
      <w:r w:rsidRPr="00F53A73">
        <w:rPr>
          <w:rFonts w:ascii="Book Antiqua" w:eastAsia="Book Antiqua" w:hAnsi="Book Antiqua" w:cs="Book Antiqua"/>
          <w:color w:val="000000"/>
        </w:rPr>
        <w:t>Experience from European centers with the Melody valve predates use in the United States–</w:t>
      </w:r>
      <w:proofErr w:type="spellStart"/>
      <w:r w:rsidRPr="00F53A73">
        <w:rPr>
          <w:rFonts w:ascii="Book Antiqua" w:eastAsia="Book Antiqua" w:hAnsi="Book Antiqua" w:cs="Book Antiqua"/>
          <w:color w:val="000000"/>
        </w:rPr>
        <w:t>Lurz</w:t>
      </w:r>
      <w:proofErr w:type="spellEnd"/>
      <w:r w:rsidRPr="00F53A73">
        <w:rPr>
          <w:rFonts w:ascii="Book Antiqua" w:eastAsia="Book Antiqua" w:hAnsi="Book Antiqua" w:cs="Book Antiqua"/>
          <w:color w:val="000000"/>
        </w:rPr>
        <w:t xml:space="preserve"> </w:t>
      </w:r>
      <w:r w:rsidRPr="00F53A73">
        <w:rPr>
          <w:rFonts w:ascii="Book Antiqua" w:eastAsia="Book Antiqua" w:hAnsi="Book Antiqua" w:cs="Book Antiqua"/>
          <w:i/>
          <w:iCs/>
          <w:color w:val="000000"/>
        </w:rPr>
        <w:t>et al</w:t>
      </w:r>
      <w:r w:rsidR="00417073" w:rsidRPr="00F53A73">
        <w:rPr>
          <w:rFonts w:ascii="Book Antiqua" w:eastAsia="Book Antiqua" w:hAnsi="Book Antiqua" w:cs="Book Antiqua"/>
          <w:color w:val="000000"/>
          <w:vertAlign w:val="superscript"/>
        </w:rPr>
        <w:t>[26]</w:t>
      </w:r>
      <w:r w:rsidRPr="00F53A73">
        <w:rPr>
          <w:rFonts w:ascii="Book Antiqua" w:eastAsia="Book Antiqua" w:hAnsi="Book Antiqua" w:cs="Book Antiqua"/>
          <w:color w:val="000000"/>
        </w:rPr>
        <w:t xml:space="preserve"> reported their series of 155 implants with an excellent success </w:t>
      </w:r>
      <w:r w:rsidRPr="00F53A73">
        <w:rPr>
          <w:rFonts w:ascii="Book Antiqua" w:eastAsia="Book Antiqua" w:hAnsi="Book Antiqua" w:cs="Book Antiqua"/>
          <w:color w:val="000000"/>
        </w:rPr>
        <w:lastRenderedPageBreak/>
        <w:t xml:space="preserve">rate of 96.7%, freedom from reoperation rates of 70% after 70 </w:t>
      </w:r>
      <w:proofErr w:type="spellStart"/>
      <w:r w:rsidRPr="00F53A73">
        <w:rPr>
          <w:rFonts w:ascii="Book Antiqua" w:eastAsia="Book Antiqua" w:hAnsi="Book Antiqua" w:cs="Book Antiqua"/>
          <w:color w:val="000000"/>
        </w:rPr>
        <w:t>mo</w:t>
      </w:r>
      <w:proofErr w:type="spellEnd"/>
      <w:r w:rsidRPr="00F53A73">
        <w:rPr>
          <w:rFonts w:ascii="Book Antiqua" w:eastAsia="Book Antiqua" w:hAnsi="Book Antiqua" w:cs="Book Antiqua"/>
          <w:color w:val="000000"/>
        </w:rPr>
        <w:t xml:space="preserve"> and lower re-operation rates with increasing familiarity/expertise with the valve system</w:t>
      </w:r>
      <w:r w:rsidRPr="00F53A73">
        <w:rPr>
          <w:rFonts w:ascii="Book Antiqua" w:eastAsia="Book Antiqua" w:hAnsi="Book Antiqua" w:cs="Book Antiqua"/>
          <w:color w:val="000000"/>
          <w:vertAlign w:val="superscript"/>
        </w:rPr>
        <w:t>[26]</w:t>
      </w:r>
      <w:r w:rsidRPr="00F53A73">
        <w:rPr>
          <w:rFonts w:ascii="Book Antiqua" w:eastAsia="Book Antiqua" w:hAnsi="Book Antiqua" w:cs="Book Antiqua"/>
          <w:color w:val="000000"/>
        </w:rPr>
        <w:t xml:space="preserve">. The United States Investigational Device Exemption trial reported its medium to long term results in 2015 enrolling a total of 171 patients with 148 successful implants and a re-intervention free rate of 76% at 5 </w:t>
      </w:r>
      <w:proofErr w:type="gramStart"/>
      <w:r w:rsidRPr="00F53A73">
        <w:rPr>
          <w:rFonts w:ascii="Book Antiqua" w:eastAsia="Book Antiqua" w:hAnsi="Book Antiqua" w:cs="Book Antiqua"/>
          <w:color w:val="000000"/>
        </w:rPr>
        <w:t>years</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27]</w:t>
      </w:r>
      <w:r w:rsidRPr="00F53A73">
        <w:rPr>
          <w:rFonts w:ascii="Book Antiqua" w:eastAsia="Book Antiqua" w:hAnsi="Book Antiqua" w:cs="Book Antiqua"/>
          <w:color w:val="000000"/>
        </w:rPr>
        <w:t xml:space="preserve">. The Melody valve received </w:t>
      </w:r>
      <w:proofErr w:type="spellStart"/>
      <w:r w:rsidRPr="00F53A73">
        <w:rPr>
          <w:rFonts w:ascii="Book Antiqua" w:eastAsia="Book Antiqua" w:hAnsi="Book Antiqua" w:cs="Book Antiqua"/>
          <w:color w:val="000000"/>
        </w:rPr>
        <w:t>Conformitè</w:t>
      </w:r>
      <w:proofErr w:type="spellEnd"/>
      <w:r w:rsidRPr="00F53A73">
        <w:rPr>
          <w:rFonts w:ascii="Book Antiqua" w:eastAsia="Book Antiqua" w:hAnsi="Book Antiqua" w:cs="Book Antiqua"/>
          <w:color w:val="000000"/>
        </w:rPr>
        <w:t xml:space="preserve"> </w:t>
      </w:r>
      <w:proofErr w:type="spellStart"/>
      <w:r w:rsidRPr="00F53A73">
        <w:rPr>
          <w:rFonts w:ascii="Book Antiqua" w:eastAsia="Book Antiqua" w:hAnsi="Book Antiqua" w:cs="Book Antiqua"/>
          <w:color w:val="000000"/>
        </w:rPr>
        <w:t>Europëenne</w:t>
      </w:r>
      <w:proofErr w:type="spellEnd"/>
      <w:r w:rsidRPr="00F53A73">
        <w:rPr>
          <w:rFonts w:ascii="Book Antiqua" w:eastAsia="Book Antiqua" w:hAnsi="Book Antiqua" w:cs="Book Antiqua"/>
          <w:color w:val="000000"/>
        </w:rPr>
        <w:t xml:space="preserve"> Mark approval in 2006; the FDA granted HDE approval in 2010 and full post market approval in 2015. The United States post market approval study had 100 implants with 98% success rate and a 98% rate of freedom from catheter/surgical re-</w:t>
      </w:r>
      <w:proofErr w:type="gramStart"/>
      <w:r w:rsidRPr="00F53A73">
        <w:rPr>
          <w:rFonts w:ascii="Book Antiqua" w:eastAsia="Book Antiqua" w:hAnsi="Book Antiqua" w:cs="Book Antiqua"/>
          <w:color w:val="000000"/>
        </w:rPr>
        <w:t>intervention</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28]</w:t>
      </w:r>
      <w:r w:rsidRPr="00F53A73">
        <w:rPr>
          <w:rFonts w:ascii="Book Antiqua" w:eastAsia="Book Antiqua" w:hAnsi="Book Antiqua" w:cs="Book Antiqua"/>
          <w:color w:val="000000"/>
        </w:rPr>
        <w:t>.</w:t>
      </w:r>
    </w:p>
    <w:p w14:paraId="7147DAD8" w14:textId="71DB3028" w:rsidR="00A77B3E" w:rsidRPr="00F53A73" w:rsidRDefault="00F96C87" w:rsidP="00417073">
      <w:pPr>
        <w:spacing w:line="360" w:lineRule="auto"/>
        <w:ind w:firstLineChars="200" w:firstLine="480"/>
        <w:jc w:val="both"/>
        <w:rPr>
          <w:rFonts w:ascii="Book Antiqua" w:hAnsi="Book Antiqua"/>
        </w:rPr>
      </w:pPr>
      <w:r w:rsidRPr="00F53A73">
        <w:rPr>
          <w:rFonts w:ascii="Book Antiqua" w:eastAsia="Book Antiqua" w:hAnsi="Book Antiqua" w:cs="Book Antiqua"/>
          <w:color w:val="000000"/>
        </w:rPr>
        <w:t xml:space="preserve">The Edwards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XT (Edwards </w:t>
      </w:r>
      <w:proofErr w:type="spellStart"/>
      <w:r w:rsidRPr="00F53A73">
        <w:rPr>
          <w:rFonts w:ascii="Book Antiqua" w:eastAsia="Book Antiqua" w:hAnsi="Book Antiqua" w:cs="Book Antiqua"/>
          <w:color w:val="000000"/>
        </w:rPr>
        <w:t>Lifesciences</w:t>
      </w:r>
      <w:proofErr w:type="spellEnd"/>
      <w:r w:rsidRPr="00F53A73">
        <w:rPr>
          <w:rFonts w:ascii="Book Antiqua" w:eastAsia="Book Antiqua" w:hAnsi="Book Antiqua" w:cs="Book Antiqua"/>
          <w:color w:val="000000"/>
        </w:rPr>
        <w:t>, Irvine, CA, U</w:t>
      </w:r>
      <w:r w:rsidR="00417073">
        <w:rPr>
          <w:rFonts w:ascii="Book Antiqua" w:eastAsia="Book Antiqua" w:hAnsi="Book Antiqua" w:cs="Book Antiqua"/>
          <w:color w:val="000000"/>
        </w:rPr>
        <w:t>nited States</w:t>
      </w:r>
      <w:r w:rsidRPr="00F53A73">
        <w:rPr>
          <w:rFonts w:ascii="Book Antiqua" w:eastAsia="Book Antiqua" w:hAnsi="Book Antiqua" w:cs="Book Antiqua"/>
          <w:color w:val="000000"/>
        </w:rPr>
        <w:t xml:space="preserve">) transcatheter heart valve (THV) was approved by the FDA for use in the pulmonic position in 2016 (Figure 4). The valve is made of bovine pericardial tissue and mounted on a cobalt chromium stent with a fabric skirt on the outside lower part of the stent to minimize perivalvular regurgitation. The valve sizes are 23, 26 and 29 mm and delivered </w:t>
      </w:r>
      <w:r w:rsidRPr="00F53A73">
        <w:rPr>
          <w:rFonts w:ascii="Book Antiqua" w:eastAsia="Book Antiqua" w:hAnsi="Book Antiqua" w:cs="Book Antiqua"/>
          <w:i/>
          <w:iCs/>
          <w:color w:val="000000"/>
        </w:rPr>
        <w:t>via</w:t>
      </w:r>
      <w:r w:rsidRPr="00F53A73">
        <w:rPr>
          <w:rFonts w:ascii="Book Antiqua" w:eastAsia="Book Antiqua" w:hAnsi="Book Antiqua" w:cs="Book Antiqua"/>
          <w:color w:val="000000"/>
        </w:rPr>
        <w:t xml:space="preserve"> the Edwards </w:t>
      </w:r>
      <w:proofErr w:type="spellStart"/>
      <w:r w:rsidRPr="00F53A73">
        <w:rPr>
          <w:rFonts w:ascii="Book Antiqua" w:eastAsia="Book Antiqua" w:hAnsi="Book Antiqua" w:cs="Book Antiqua"/>
          <w:color w:val="000000"/>
        </w:rPr>
        <w:t>Novaflex</w:t>
      </w:r>
      <w:proofErr w:type="spellEnd"/>
      <w:r w:rsidRPr="00F53A73">
        <w:rPr>
          <w:rFonts w:ascii="Book Antiqua" w:eastAsia="Book Antiqua" w:hAnsi="Book Antiqua" w:cs="Book Antiqua"/>
          <w:color w:val="000000"/>
        </w:rPr>
        <w:t xml:space="preserve"> delivery system. The COMPASSION clinical trial enrolled 81 patients and implanted the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XT THV in 69 with a 93.7% freedom from re-intervention at 3 </w:t>
      </w:r>
      <w:proofErr w:type="gramStart"/>
      <w:r w:rsidRPr="00F53A73">
        <w:rPr>
          <w:rFonts w:ascii="Book Antiqua" w:eastAsia="Book Antiqua" w:hAnsi="Book Antiqua" w:cs="Book Antiqua"/>
          <w:color w:val="000000"/>
        </w:rPr>
        <w:t>years</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6]</w:t>
      </w:r>
      <w:r w:rsidRPr="00F53A73">
        <w:rPr>
          <w:rFonts w:ascii="Book Antiqua" w:eastAsia="Book Antiqua" w:hAnsi="Book Antiqua" w:cs="Book Antiqua"/>
          <w:color w:val="000000"/>
        </w:rPr>
        <w:t xml:space="preserve">. There are ongoing clinical trials, for post market approval surveillance of the use of this valve and also for the evaluation of the Edwards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3 THV (Figure 4). The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3 expands the valve sizes with a 20 mm option–the Commander valve delivery system is also believed to be better suited for delivery into the RVOT. Data from a series of 56 patients from Germany suggests excellent procedural success and no reinterventions were needed up to 2 years of follow </w:t>
      </w:r>
      <w:proofErr w:type="gramStart"/>
      <w:r w:rsidRPr="00F53A73">
        <w:rPr>
          <w:rFonts w:ascii="Book Antiqua" w:eastAsia="Book Antiqua" w:hAnsi="Book Antiqua" w:cs="Book Antiqua"/>
          <w:color w:val="000000"/>
        </w:rPr>
        <w:t>up</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29]</w:t>
      </w:r>
      <w:r w:rsidRPr="00F53A73">
        <w:rPr>
          <w:rFonts w:ascii="Book Antiqua" w:eastAsia="Book Antiqua" w:hAnsi="Book Antiqua" w:cs="Book Antiqua"/>
          <w:color w:val="000000"/>
        </w:rPr>
        <w:t>.</w:t>
      </w:r>
    </w:p>
    <w:p w14:paraId="6CA373D2" w14:textId="00D36FDD" w:rsidR="00A77B3E" w:rsidRPr="00F53A73" w:rsidRDefault="00F96C87" w:rsidP="00417073">
      <w:pPr>
        <w:spacing w:line="360" w:lineRule="auto"/>
        <w:ind w:firstLineChars="200" w:firstLine="480"/>
        <w:jc w:val="both"/>
        <w:rPr>
          <w:rFonts w:ascii="Book Antiqua" w:hAnsi="Book Antiqua"/>
        </w:rPr>
      </w:pPr>
      <w:r w:rsidRPr="00F53A73">
        <w:rPr>
          <w:rFonts w:ascii="Book Antiqua" w:eastAsia="Book Antiqua" w:hAnsi="Book Antiqua" w:cs="Book Antiqua"/>
          <w:color w:val="000000"/>
        </w:rPr>
        <w:t xml:space="preserve">The </w:t>
      </w:r>
      <w:proofErr w:type="spellStart"/>
      <w:proofErr w:type="gramStart"/>
      <w:r w:rsidR="00417073">
        <w:rPr>
          <w:rFonts w:ascii="Book Antiqua" w:eastAsia="Book Antiqua" w:hAnsi="Book Antiqua" w:cs="Book Antiqua"/>
          <w:color w:val="000000"/>
        </w:rPr>
        <w:t>v</w:t>
      </w:r>
      <w:r w:rsidRPr="00F53A73">
        <w:rPr>
          <w:rFonts w:ascii="Book Antiqua" w:eastAsia="Book Antiqua" w:hAnsi="Book Antiqua" w:cs="Book Antiqua"/>
          <w:color w:val="000000"/>
        </w:rPr>
        <w:t>enus</w:t>
      </w:r>
      <w:proofErr w:type="spellEnd"/>
      <w:proofErr w:type="gramEnd"/>
      <w:r w:rsidRPr="00F53A73">
        <w:rPr>
          <w:rFonts w:ascii="Book Antiqua" w:eastAsia="Book Antiqua" w:hAnsi="Book Antiqua" w:cs="Book Antiqua"/>
          <w:color w:val="000000"/>
        </w:rPr>
        <w:t xml:space="preserve"> </w:t>
      </w:r>
      <w:r w:rsidRPr="00417073">
        <w:rPr>
          <w:rFonts w:ascii="Book Antiqua" w:eastAsia="Book Antiqua" w:hAnsi="Book Antiqua" w:cs="Book Antiqua"/>
          <w:i/>
          <w:iCs/>
          <w:color w:val="000000"/>
        </w:rPr>
        <w:t>P</w:t>
      </w:r>
      <w:r w:rsidRPr="00F53A73">
        <w:rPr>
          <w:rFonts w:ascii="Book Antiqua" w:eastAsia="Book Antiqua" w:hAnsi="Book Antiqua" w:cs="Book Antiqua"/>
          <w:color w:val="000000"/>
        </w:rPr>
        <w:t xml:space="preserve"> valve (Venus </w:t>
      </w:r>
      <w:proofErr w:type="spellStart"/>
      <w:r w:rsidRPr="00F53A73">
        <w:rPr>
          <w:rFonts w:ascii="Book Antiqua" w:eastAsia="Book Antiqua" w:hAnsi="Book Antiqua" w:cs="Book Antiqua"/>
          <w:color w:val="000000"/>
        </w:rPr>
        <w:t>Medtech</w:t>
      </w:r>
      <w:proofErr w:type="spellEnd"/>
      <w:r w:rsidRPr="00F53A73">
        <w:rPr>
          <w:rFonts w:ascii="Book Antiqua" w:eastAsia="Book Antiqua" w:hAnsi="Book Antiqua" w:cs="Book Antiqua"/>
          <w:color w:val="000000"/>
        </w:rPr>
        <w:t xml:space="preserve">, Hangzhou, China) is a newer generation valve using porcine pericardium leaflets mounted inside the middle segment of a self-expanding nitinol stent. The middle segment measures 22-36 mm in diameter and 20-35 mm in length. The proximal and distal ends are flared to provide an hourglass shape that helps with anchoring in the RVOT and main pulmonary artery. The delivery system consists of a 19-24F capsule which houses the crimped stent valve and a 15F shaft. This system is designed keeping in mind the unmet need of treating PI in native RVOT which in most circumstances sizes out of approved valve systems’ range in </w:t>
      </w:r>
      <w:r w:rsidRPr="00F53A73">
        <w:rPr>
          <w:rFonts w:ascii="Book Antiqua" w:eastAsia="Book Antiqua" w:hAnsi="Book Antiqua" w:cs="Book Antiqua"/>
          <w:color w:val="000000"/>
        </w:rPr>
        <w:lastRenderedPageBreak/>
        <w:t xml:space="preserve">adults. Multiple small series report favorable outcomes with the </w:t>
      </w:r>
      <w:proofErr w:type="spellStart"/>
      <w:proofErr w:type="gramStart"/>
      <w:r w:rsidR="00D64306">
        <w:rPr>
          <w:rFonts w:ascii="Book Antiqua" w:eastAsia="Book Antiqua" w:hAnsi="Book Antiqua" w:cs="Book Antiqua"/>
          <w:color w:val="000000"/>
        </w:rPr>
        <w:t>v</w:t>
      </w:r>
      <w:r w:rsidRPr="00F53A73">
        <w:rPr>
          <w:rFonts w:ascii="Book Antiqua" w:eastAsia="Book Antiqua" w:hAnsi="Book Antiqua" w:cs="Book Antiqua"/>
          <w:color w:val="000000"/>
        </w:rPr>
        <w:t>enus</w:t>
      </w:r>
      <w:proofErr w:type="spellEnd"/>
      <w:proofErr w:type="gramEnd"/>
      <w:r w:rsidRPr="00F53A73">
        <w:rPr>
          <w:rFonts w:ascii="Book Antiqua" w:eastAsia="Book Antiqua" w:hAnsi="Book Antiqua" w:cs="Book Antiqua"/>
          <w:color w:val="000000"/>
        </w:rPr>
        <w:t xml:space="preserve"> </w:t>
      </w:r>
      <w:r w:rsidRPr="00D64306">
        <w:rPr>
          <w:rFonts w:ascii="Book Antiqua" w:eastAsia="Book Antiqua" w:hAnsi="Book Antiqua" w:cs="Book Antiqua"/>
          <w:i/>
          <w:iCs/>
          <w:color w:val="000000"/>
        </w:rPr>
        <w:t>P</w:t>
      </w:r>
      <w:r w:rsidRPr="00F53A73">
        <w:rPr>
          <w:rFonts w:ascii="Book Antiqua" w:eastAsia="Book Antiqua" w:hAnsi="Book Antiqua" w:cs="Book Antiqua"/>
          <w:color w:val="000000"/>
        </w:rPr>
        <w:t xml:space="preserve"> valve–in a 38-patient retrospective multi center report, 37 implantations were successful; 1 patient subsequently required surgical repositioning. With a median follow up of 25 </w:t>
      </w:r>
      <w:proofErr w:type="spellStart"/>
      <w:proofErr w:type="gramStart"/>
      <w:r w:rsidRPr="00F53A73">
        <w:rPr>
          <w:rFonts w:ascii="Book Antiqua" w:eastAsia="Book Antiqua" w:hAnsi="Book Antiqua" w:cs="Book Antiqua"/>
          <w:color w:val="000000"/>
        </w:rPr>
        <w:t>mo</w:t>
      </w:r>
      <w:proofErr w:type="spellEnd"/>
      <w:proofErr w:type="gramEnd"/>
      <w:r w:rsidRPr="00F53A73">
        <w:rPr>
          <w:rFonts w:ascii="Book Antiqua" w:eastAsia="Book Antiqua" w:hAnsi="Book Antiqua" w:cs="Book Antiqua"/>
          <w:color w:val="000000"/>
        </w:rPr>
        <w:t xml:space="preserve">, no significant valve dysfunction was reported. Stent fractures were reported in 27% patients but the significance of those with this valve system is not yet </w:t>
      </w:r>
      <w:proofErr w:type="gramStart"/>
      <w:r w:rsidRPr="00F53A73">
        <w:rPr>
          <w:rFonts w:ascii="Book Antiqua" w:eastAsia="Book Antiqua" w:hAnsi="Book Antiqua" w:cs="Book Antiqua"/>
          <w:color w:val="000000"/>
        </w:rPr>
        <w:t>known</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30]</w:t>
      </w:r>
      <w:r w:rsidRPr="00F53A73">
        <w:rPr>
          <w:rFonts w:ascii="Book Antiqua" w:eastAsia="Book Antiqua" w:hAnsi="Book Antiqua" w:cs="Book Antiqua"/>
          <w:color w:val="000000"/>
        </w:rPr>
        <w:t>.</w:t>
      </w:r>
    </w:p>
    <w:p w14:paraId="559F3A18" w14:textId="4799A07D" w:rsidR="00A77B3E" w:rsidRDefault="00F96C87" w:rsidP="00D64306">
      <w:pPr>
        <w:spacing w:line="360" w:lineRule="auto"/>
        <w:ind w:firstLineChars="200" w:firstLine="480"/>
        <w:jc w:val="both"/>
        <w:rPr>
          <w:rFonts w:ascii="Book Antiqua" w:eastAsia="Book Antiqua" w:hAnsi="Book Antiqua" w:cs="Book Antiqua"/>
          <w:color w:val="000000"/>
        </w:rPr>
      </w:pPr>
      <w:r w:rsidRPr="00F53A73">
        <w:rPr>
          <w:rFonts w:ascii="Book Antiqua" w:eastAsia="Book Antiqua" w:hAnsi="Book Antiqua" w:cs="Book Antiqua"/>
          <w:color w:val="000000"/>
        </w:rPr>
        <w:t xml:space="preserve">Another valve system with a similar concept is the </w:t>
      </w:r>
      <w:proofErr w:type="spellStart"/>
      <w:r w:rsidRPr="00F53A73">
        <w:rPr>
          <w:rFonts w:ascii="Book Antiqua" w:eastAsia="Book Antiqua" w:hAnsi="Book Antiqua" w:cs="Book Antiqua"/>
          <w:color w:val="000000"/>
        </w:rPr>
        <w:t>Pulsta</w:t>
      </w:r>
      <w:proofErr w:type="spellEnd"/>
      <w:r w:rsidRPr="00F53A73">
        <w:rPr>
          <w:rFonts w:ascii="Book Antiqua" w:eastAsia="Book Antiqua" w:hAnsi="Book Antiqua" w:cs="Book Antiqua"/>
          <w:color w:val="000000"/>
        </w:rPr>
        <w:t xml:space="preserve"> valve (</w:t>
      </w:r>
      <w:proofErr w:type="spellStart"/>
      <w:r w:rsidRPr="00F53A73">
        <w:rPr>
          <w:rFonts w:ascii="Book Antiqua" w:eastAsia="Book Antiqua" w:hAnsi="Book Antiqua" w:cs="Book Antiqua"/>
          <w:color w:val="000000"/>
        </w:rPr>
        <w:t>TaeWoong</w:t>
      </w:r>
      <w:proofErr w:type="spellEnd"/>
      <w:r w:rsidRPr="00F53A73">
        <w:rPr>
          <w:rFonts w:ascii="Book Antiqua" w:eastAsia="Book Antiqua" w:hAnsi="Book Antiqua" w:cs="Book Antiqua"/>
          <w:color w:val="000000"/>
        </w:rPr>
        <w:t xml:space="preserve"> Medical Co, Gyeonggi-do, South Korea). It also has a knitted double strand Nitinol wire frame which is self-expanding with treated porcine pericardial tissue leaflets sutured on. The valve is available in 18-28 mm sizes (2 mm increments). The length of the stent frame is 28-38 mm depending on the valve size and the ends are flared 4 mm wider than the outer diameter for anchoring. The diameter of the “valve loading zone” is 18F while the shaft of the delivery system is 12F in caliber. There is a “hook block” to minimize chances of abrupt delivery and migration. In a Korean feasibility study, ten TOF patients with PR were treated with the </w:t>
      </w:r>
      <w:proofErr w:type="spellStart"/>
      <w:r w:rsidRPr="00F53A73">
        <w:rPr>
          <w:rFonts w:ascii="Book Antiqua" w:eastAsia="Book Antiqua" w:hAnsi="Book Antiqua" w:cs="Book Antiqua"/>
          <w:color w:val="000000"/>
        </w:rPr>
        <w:t>Pulsta</w:t>
      </w:r>
      <w:proofErr w:type="spellEnd"/>
      <w:r w:rsidRPr="00F53A73">
        <w:rPr>
          <w:rFonts w:ascii="Book Antiqua" w:eastAsia="Book Antiqua" w:hAnsi="Book Antiqua" w:cs="Book Antiqua"/>
          <w:color w:val="000000"/>
        </w:rPr>
        <w:t xml:space="preserve"> valve–five with 26 mm and other five with 28 mm valve. There were no major complications with all 10 implants showing good valve function and significant reduction in RV </w:t>
      </w:r>
      <w:proofErr w:type="gramStart"/>
      <w:r w:rsidRPr="00F53A73">
        <w:rPr>
          <w:rFonts w:ascii="Book Antiqua" w:eastAsia="Book Antiqua" w:hAnsi="Book Antiqua" w:cs="Book Antiqua"/>
          <w:color w:val="000000"/>
        </w:rPr>
        <w:t>volumes</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31]</w:t>
      </w:r>
      <w:r w:rsidRPr="00F53A73">
        <w:rPr>
          <w:rFonts w:ascii="Book Antiqua" w:eastAsia="Book Antiqua" w:hAnsi="Book Antiqua" w:cs="Book Antiqua"/>
          <w:color w:val="000000"/>
        </w:rPr>
        <w:t>.</w:t>
      </w:r>
    </w:p>
    <w:p w14:paraId="6BAEBD30" w14:textId="77777777" w:rsidR="00D64306" w:rsidRPr="00F53A73" w:rsidRDefault="00D64306" w:rsidP="00D64306">
      <w:pPr>
        <w:spacing w:line="360" w:lineRule="auto"/>
        <w:jc w:val="both"/>
        <w:rPr>
          <w:rFonts w:ascii="Book Antiqua" w:hAnsi="Book Antiqua"/>
        </w:rPr>
      </w:pPr>
    </w:p>
    <w:p w14:paraId="58849FD5" w14:textId="77777777" w:rsidR="00A77B3E" w:rsidRPr="00D64306" w:rsidRDefault="00F96C87" w:rsidP="00F53A73">
      <w:pPr>
        <w:spacing w:line="360" w:lineRule="auto"/>
        <w:jc w:val="both"/>
        <w:rPr>
          <w:rFonts w:ascii="Book Antiqua" w:hAnsi="Book Antiqua"/>
          <w:u w:val="single"/>
        </w:rPr>
      </w:pPr>
      <w:r w:rsidRPr="00D64306">
        <w:rPr>
          <w:rFonts w:ascii="Book Antiqua" w:eastAsia="Book Antiqua" w:hAnsi="Book Antiqua" w:cs="Book Antiqua"/>
          <w:b/>
          <w:bCs/>
          <w:color w:val="000000"/>
          <w:u w:val="single"/>
        </w:rPr>
        <w:t>OUTCOMES OF TPVI</w:t>
      </w:r>
    </w:p>
    <w:p w14:paraId="72F4848B" w14:textId="01B8F48A"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i/>
          <w:iCs/>
          <w:color w:val="000000"/>
        </w:rPr>
        <w:t xml:space="preserve">Procedural </w:t>
      </w:r>
      <w:r w:rsidR="00D64306">
        <w:rPr>
          <w:rFonts w:ascii="Book Antiqua" w:eastAsia="Book Antiqua" w:hAnsi="Book Antiqua" w:cs="Book Antiqua"/>
          <w:b/>
          <w:bCs/>
          <w:i/>
          <w:iCs/>
          <w:color w:val="000000"/>
        </w:rPr>
        <w:t>s</w:t>
      </w:r>
      <w:r w:rsidRPr="00F53A73">
        <w:rPr>
          <w:rFonts w:ascii="Book Antiqua" w:eastAsia="Book Antiqua" w:hAnsi="Book Antiqua" w:cs="Book Antiqua"/>
          <w:b/>
          <w:bCs/>
          <w:i/>
          <w:iCs/>
          <w:color w:val="000000"/>
        </w:rPr>
        <w:t>uccess and complications</w:t>
      </w:r>
    </w:p>
    <w:p w14:paraId="298DC45B" w14:textId="43AFC59A"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With growing experience, procedural success has improved remarkably–in a prior meta-analysis, we reported a success rate of 96.2% using observational reports, which is consistent with the 98% success rate reported in the Melody United States post market approval surveillance study</w:t>
      </w:r>
      <w:r w:rsidRPr="00F53A73">
        <w:rPr>
          <w:rFonts w:ascii="Book Antiqua" w:eastAsia="Book Antiqua" w:hAnsi="Book Antiqua" w:cs="Book Antiqua"/>
          <w:color w:val="000000"/>
          <w:vertAlign w:val="superscript"/>
        </w:rPr>
        <w:t>[28,32]</w:t>
      </w:r>
      <w:r w:rsidRPr="00F53A73">
        <w:rPr>
          <w:rFonts w:ascii="Book Antiqua" w:eastAsia="Book Antiqua" w:hAnsi="Book Antiqua" w:cs="Book Antiqua"/>
          <w:color w:val="000000"/>
        </w:rPr>
        <w:t xml:space="preserve">. The most dreaded complications for TPVI are conduit rupture and coronary compression. Conduit rupture is estimated in about 4.1% patients–more so in </w:t>
      </w:r>
      <w:proofErr w:type="spellStart"/>
      <w:proofErr w:type="gramStart"/>
      <w:r w:rsidRPr="00F53A73">
        <w:rPr>
          <w:rFonts w:ascii="Book Antiqua" w:eastAsia="Book Antiqua" w:hAnsi="Book Antiqua" w:cs="Book Antiqua"/>
          <w:color w:val="000000"/>
        </w:rPr>
        <w:t>homografts</w:t>
      </w:r>
      <w:proofErr w:type="spellEnd"/>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32,33]</w:t>
      </w:r>
      <w:r w:rsidRPr="00F53A73">
        <w:rPr>
          <w:rFonts w:ascii="Book Antiqua" w:eastAsia="Book Antiqua" w:hAnsi="Book Antiqua" w:cs="Book Antiqua"/>
          <w:color w:val="000000"/>
        </w:rPr>
        <w:t>. In recent years, the practice of performing TPVI off label in conduits sized &lt;</w:t>
      </w:r>
      <w:r w:rsidR="00D64306">
        <w:rPr>
          <w:rFonts w:ascii="Book Antiqua" w:eastAsia="Book Antiqua" w:hAnsi="Book Antiqua" w:cs="Book Antiqua"/>
          <w:color w:val="000000"/>
        </w:rPr>
        <w:t xml:space="preserve"> </w:t>
      </w:r>
      <w:r w:rsidRPr="00F53A73">
        <w:rPr>
          <w:rFonts w:ascii="Book Antiqua" w:eastAsia="Book Antiqua" w:hAnsi="Book Antiqua" w:cs="Book Antiqua"/>
          <w:color w:val="000000"/>
        </w:rPr>
        <w:t xml:space="preserve">16 mm has increased, and the rate of conduit rupture is much more in this population. Varied estimates from 16% to 50% have been reported-however most of these ruptures are limited and can usually be managed with a covered stent </w:t>
      </w:r>
      <w:proofErr w:type="gramStart"/>
      <w:r w:rsidRPr="00F53A73">
        <w:rPr>
          <w:rFonts w:ascii="Book Antiqua" w:eastAsia="Book Antiqua" w:hAnsi="Book Antiqua" w:cs="Book Antiqua"/>
          <w:color w:val="000000"/>
        </w:rPr>
        <w:t>implant</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34,35]</w:t>
      </w:r>
      <w:r w:rsidRPr="00F53A73">
        <w:rPr>
          <w:rFonts w:ascii="Book Antiqua" w:eastAsia="Book Antiqua" w:hAnsi="Book Antiqua" w:cs="Book Antiqua"/>
          <w:color w:val="000000"/>
        </w:rPr>
        <w:t>.</w:t>
      </w:r>
    </w:p>
    <w:p w14:paraId="3EB29447" w14:textId="63A81231" w:rsidR="00A77B3E" w:rsidRDefault="00F96C87" w:rsidP="00D64306">
      <w:pPr>
        <w:spacing w:line="360" w:lineRule="auto"/>
        <w:ind w:firstLineChars="200" w:firstLine="480"/>
        <w:jc w:val="both"/>
        <w:rPr>
          <w:rFonts w:ascii="Book Antiqua" w:eastAsia="Book Antiqua" w:hAnsi="Book Antiqua" w:cs="Book Antiqua"/>
          <w:color w:val="000000"/>
        </w:rPr>
      </w:pPr>
      <w:r w:rsidRPr="00F53A73">
        <w:rPr>
          <w:rFonts w:ascii="Book Antiqua" w:eastAsia="Book Antiqua" w:hAnsi="Book Antiqua" w:cs="Book Antiqua"/>
          <w:color w:val="000000"/>
        </w:rPr>
        <w:lastRenderedPageBreak/>
        <w:t xml:space="preserve">Coronary compression was reported more frequently in the earlier TPVI experience and led to procedural mortality. In our pooled analysis of 1044 attempted TPVI, there were a total of five coronary complications. There were only two deaths in elective cases, and both were attributed to coronary </w:t>
      </w:r>
      <w:proofErr w:type="gramStart"/>
      <w:r w:rsidRPr="00F53A73">
        <w:rPr>
          <w:rFonts w:ascii="Book Antiqua" w:eastAsia="Book Antiqua" w:hAnsi="Book Antiqua" w:cs="Book Antiqua"/>
          <w:color w:val="000000"/>
        </w:rPr>
        <w:t>compression</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32]</w:t>
      </w:r>
      <w:r w:rsidRPr="00F53A73">
        <w:rPr>
          <w:rFonts w:ascii="Book Antiqua" w:eastAsia="Book Antiqua" w:hAnsi="Book Antiqua" w:cs="Book Antiqua"/>
          <w:color w:val="000000"/>
        </w:rPr>
        <w:t xml:space="preserve">. However, with more experience and careful testing prior to stent/valve implant, these have become extremely rare. In the United States post market approval study, only 1 out of 100 implants had coronary compression was reported which required conversion to surgery. Five other patients out of the originally considered 120 patients had evidence of coronary compression on balloon </w:t>
      </w:r>
      <w:proofErr w:type="gramStart"/>
      <w:r w:rsidRPr="00F53A73">
        <w:rPr>
          <w:rFonts w:ascii="Book Antiqua" w:eastAsia="Book Antiqua" w:hAnsi="Book Antiqua" w:cs="Book Antiqua"/>
          <w:color w:val="000000"/>
        </w:rPr>
        <w:t>testing</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28]</w:t>
      </w:r>
      <w:r w:rsidRPr="00F53A73">
        <w:rPr>
          <w:rFonts w:ascii="Book Antiqua" w:eastAsia="Book Antiqua" w:hAnsi="Book Antiqua" w:cs="Book Antiqua"/>
          <w:color w:val="000000"/>
        </w:rPr>
        <w:t xml:space="preserve">. It should especially be noted that anomalous origin of coronaries especially left coronary artery arising from the right cusp is a strong predictor of coronary </w:t>
      </w:r>
      <w:proofErr w:type="gramStart"/>
      <w:r w:rsidRPr="00F53A73">
        <w:rPr>
          <w:rFonts w:ascii="Book Antiqua" w:eastAsia="Book Antiqua" w:hAnsi="Book Antiqua" w:cs="Book Antiqua"/>
          <w:color w:val="000000"/>
        </w:rPr>
        <w:t>compression</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36]</w:t>
      </w:r>
      <w:r w:rsidRPr="00F53A73">
        <w:rPr>
          <w:rFonts w:ascii="Book Antiqua" w:eastAsia="Book Antiqua" w:hAnsi="Book Antiqua" w:cs="Book Antiqua"/>
          <w:color w:val="000000"/>
        </w:rPr>
        <w:t>.</w:t>
      </w:r>
    </w:p>
    <w:p w14:paraId="41CED724" w14:textId="77777777" w:rsidR="00D64306" w:rsidRPr="00F53A73" w:rsidRDefault="00D64306" w:rsidP="00D64306">
      <w:pPr>
        <w:spacing w:line="360" w:lineRule="auto"/>
        <w:jc w:val="both"/>
        <w:rPr>
          <w:rFonts w:ascii="Book Antiqua" w:hAnsi="Book Antiqua"/>
        </w:rPr>
      </w:pPr>
    </w:p>
    <w:p w14:paraId="63EF2AA1"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i/>
          <w:iCs/>
          <w:color w:val="000000"/>
        </w:rPr>
        <w:t>Re-interventions</w:t>
      </w:r>
    </w:p>
    <w:p w14:paraId="69433D39" w14:textId="2C1C0CB2" w:rsidR="00A77B3E" w:rsidRDefault="00F96C87" w:rsidP="00F53A73">
      <w:pPr>
        <w:spacing w:line="360" w:lineRule="auto"/>
        <w:jc w:val="both"/>
        <w:rPr>
          <w:rFonts w:ascii="Book Antiqua" w:eastAsia="Book Antiqua" w:hAnsi="Book Antiqua" w:cs="Book Antiqua"/>
          <w:color w:val="000000"/>
        </w:rPr>
      </w:pPr>
      <w:r w:rsidRPr="00F53A73">
        <w:rPr>
          <w:rFonts w:ascii="Book Antiqua" w:eastAsia="Book Antiqua" w:hAnsi="Book Antiqua" w:cs="Book Antiqua"/>
          <w:color w:val="000000"/>
        </w:rPr>
        <w:t xml:space="preserve">The issue of needing frequent re-interventions or re-operations has largely been deemed secondary to stent fractures of the Melody valve and the rates for same have vastly improved since the adoption of pre-stenting. The United States </w:t>
      </w:r>
      <w:r w:rsidR="00B634B5">
        <w:rPr>
          <w:rFonts w:ascii="Book Antiqua" w:eastAsia="Book Antiqua" w:hAnsi="Book Antiqua" w:cs="Book Antiqua"/>
          <w:color w:val="000000"/>
        </w:rPr>
        <w:t>Investigational Device Exemption</w:t>
      </w:r>
      <w:r w:rsidR="00D64306" w:rsidRPr="00F53A73">
        <w:rPr>
          <w:rFonts w:ascii="Book Antiqua" w:eastAsia="Book Antiqua" w:hAnsi="Book Antiqua" w:cs="Book Antiqua"/>
          <w:color w:val="000000"/>
        </w:rPr>
        <w:t xml:space="preserve"> </w:t>
      </w:r>
      <w:r w:rsidRPr="00F53A73">
        <w:rPr>
          <w:rFonts w:ascii="Book Antiqua" w:eastAsia="Book Antiqua" w:hAnsi="Book Antiqua" w:cs="Book Antiqua"/>
          <w:color w:val="000000"/>
        </w:rPr>
        <w:t xml:space="preserve">trial for example had only 10% pre-stenting in the first </w:t>
      </w:r>
      <w:proofErr w:type="spellStart"/>
      <w:r w:rsidRPr="00F53A73">
        <w:rPr>
          <w:rFonts w:ascii="Book Antiqua" w:eastAsia="Book Antiqua" w:hAnsi="Book Antiqua" w:cs="Book Antiqua"/>
          <w:color w:val="000000"/>
        </w:rPr>
        <w:t>tertile</w:t>
      </w:r>
      <w:proofErr w:type="spellEnd"/>
      <w:r w:rsidRPr="00F53A73">
        <w:rPr>
          <w:rFonts w:ascii="Book Antiqua" w:eastAsia="Book Antiqua" w:hAnsi="Book Antiqua" w:cs="Book Antiqua"/>
          <w:color w:val="000000"/>
        </w:rPr>
        <w:t xml:space="preserve"> of the study and reported a freedom from re-intervention rate of 76% after 5 years. The other factors leading to re-interventions were found to be implant in a homograft, a higher post implant gradient (&gt;</w:t>
      </w:r>
      <w:r w:rsidR="00D64306">
        <w:rPr>
          <w:rFonts w:ascii="Book Antiqua" w:eastAsia="Book Antiqua" w:hAnsi="Book Antiqua" w:cs="Book Antiqua"/>
          <w:color w:val="000000"/>
        </w:rPr>
        <w:t xml:space="preserve"> </w:t>
      </w:r>
      <w:r w:rsidRPr="00F53A73">
        <w:rPr>
          <w:rFonts w:ascii="Book Antiqua" w:eastAsia="Book Antiqua" w:hAnsi="Book Antiqua" w:cs="Book Antiqua"/>
          <w:color w:val="000000"/>
        </w:rPr>
        <w:t xml:space="preserve">25 mmHg) and pre-existing significant tricuspid </w:t>
      </w:r>
      <w:proofErr w:type="gramStart"/>
      <w:r w:rsidRPr="00F53A73">
        <w:rPr>
          <w:rFonts w:ascii="Book Antiqua" w:eastAsia="Book Antiqua" w:hAnsi="Book Antiqua" w:cs="Book Antiqua"/>
          <w:color w:val="000000"/>
        </w:rPr>
        <w:t>regurgitation</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27]</w:t>
      </w:r>
      <w:r w:rsidRPr="00F53A73">
        <w:rPr>
          <w:rFonts w:ascii="Book Antiqua" w:eastAsia="Book Antiqua" w:hAnsi="Book Antiqua" w:cs="Book Antiqua"/>
          <w:color w:val="000000"/>
        </w:rPr>
        <w:t xml:space="preserve">. Conversely, in a French registry study with 96.9% pre-stenting only 3/62 (4.8%) patients needed re-operation for conduit re-stenosis at a median follow up of 4.6 </w:t>
      </w:r>
      <w:proofErr w:type="gramStart"/>
      <w:r w:rsidRPr="00F53A73">
        <w:rPr>
          <w:rFonts w:ascii="Book Antiqua" w:eastAsia="Book Antiqua" w:hAnsi="Book Antiqua" w:cs="Book Antiqua"/>
          <w:color w:val="000000"/>
        </w:rPr>
        <w:t>years</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37]</w:t>
      </w:r>
      <w:r w:rsidRPr="00F53A73">
        <w:rPr>
          <w:rFonts w:ascii="Book Antiqua" w:eastAsia="Book Antiqua" w:hAnsi="Book Antiqua" w:cs="Book Antiqua"/>
          <w:color w:val="000000"/>
        </w:rPr>
        <w:t xml:space="preserve">. The other common cause for re-operation is endocarditis, which is discussed separately. The issue of re-operation/intervention has not been adequately answered for the Edwards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THV because of smaller number of studies. The COMPASSION trial reported a freedom from re-intervention rate of 93.7% after 3 years with seven re-interventions in four </w:t>
      </w:r>
      <w:proofErr w:type="gramStart"/>
      <w:r w:rsidRPr="00F53A73">
        <w:rPr>
          <w:rFonts w:ascii="Book Antiqua" w:eastAsia="Book Antiqua" w:hAnsi="Book Antiqua" w:cs="Book Antiqua"/>
          <w:color w:val="000000"/>
        </w:rPr>
        <w:t>patients</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6]</w:t>
      </w:r>
      <w:r w:rsidRPr="00F53A73">
        <w:rPr>
          <w:rFonts w:ascii="Book Antiqua" w:eastAsia="Book Antiqua" w:hAnsi="Book Antiqua" w:cs="Book Antiqua"/>
          <w:color w:val="000000"/>
        </w:rPr>
        <w:t>.</w:t>
      </w:r>
    </w:p>
    <w:p w14:paraId="7108F9BB" w14:textId="77777777" w:rsidR="00D64306" w:rsidRPr="00F53A73" w:rsidRDefault="00D64306" w:rsidP="00F53A73">
      <w:pPr>
        <w:spacing w:line="360" w:lineRule="auto"/>
        <w:jc w:val="both"/>
        <w:rPr>
          <w:rFonts w:ascii="Book Antiqua" w:hAnsi="Book Antiqua"/>
        </w:rPr>
      </w:pPr>
    </w:p>
    <w:p w14:paraId="5390B2A2"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i/>
          <w:iCs/>
          <w:color w:val="000000"/>
        </w:rPr>
        <w:t>Endocarditis</w:t>
      </w:r>
    </w:p>
    <w:p w14:paraId="7121E583" w14:textId="4B1FD5B1"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lastRenderedPageBreak/>
        <w:t xml:space="preserve">Endocarditis/blood stream infection has been described as a late complication after TPVI. There have been variable reports of endocarditis after Melody and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valve implants, more for the former. </w:t>
      </w:r>
      <w:proofErr w:type="spellStart"/>
      <w:r w:rsidRPr="00F53A73">
        <w:rPr>
          <w:rFonts w:ascii="Book Antiqua" w:eastAsia="Book Antiqua" w:hAnsi="Book Antiqua" w:cs="Book Antiqua"/>
          <w:color w:val="000000"/>
        </w:rPr>
        <w:t>McElhinney</w:t>
      </w:r>
      <w:proofErr w:type="spellEnd"/>
      <w:r w:rsidRPr="00F53A73">
        <w:rPr>
          <w:rFonts w:ascii="Book Antiqua" w:eastAsia="Book Antiqua" w:hAnsi="Book Antiqua" w:cs="Book Antiqua"/>
          <w:color w:val="000000"/>
        </w:rPr>
        <w:t xml:space="preserve"> </w:t>
      </w:r>
      <w:r w:rsidRPr="00F53A73">
        <w:rPr>
          <w:rFonts w:ascii="Book Antiqua" w:eastAsia="Book Antiqua" w:hAnsi="Book Antiqua" w:cs="Book Antiqua"/>
          <w:i/>
          <w:iCs/>
          <w:color w:val="000000"/>
        </w:rPr>
        <w:t xml:space="preserve">et </w:t>
      </w:r>
      <w:proofErr w:type="gramStart"/>
      <w:r w:rsidRPr="00F53A73">
        <w:rPr>
          <w:rFonts w:ascii="Book Antiqua" w:eastAsia="Book Antiqua" w:hAnsi="Book Antiqua" w:cs="Book Antiqua"/>
          <w:i/>
          <w:iCs/>
          <w:color w:val="000000"/>
        </w:rPr>
        <w:t>al</w:t>
      </w:r>
      <w:r w:rsidR="00D64306" w:rsidRPr="00F53A73">
        <w:rPr>
          <w:rFonts w:ascii="Book Antiqua" w:eastAsia="Book Antiqua" w:hAnsi="Book Antiqua" w:cs="Book Antiqua"/>
          <w:color w:val="000000"/>
          <w:vertAlign w:val="superscript"/>
        </w:rPr>
        <w:t>[</w:t>
      </w:r>
      <w:proofErr w:type="gramEnd"/>
      <w:r w:rsidR="00D64306" w:rsidRPr="00F53A73">
        <w:rPr>
          <w:rFonts w:ascii="Book Antiqua" w:eastAsia="Book Antiqua" w:hAnsi="Book Antiqua" w:cs="Book Antiqua"/>
          <w:color w:val="000000"/>
          <w:vertAlign w:val="superscript"/>
        </w:rPr>
        <w:t>38]</w:t>
      </w:r>
      <w:r w:rsidRPr="00F53A73">
        <w:rPr>
          <w:rFonts w:ascii="Book Antiqua" w:eastAsia="Book Antiqua" w:hAnsi="Book Antiqua" w:cs="Book Antiqua"/>
          <w:color w:val="000000"/>
        </w:rPr>
        <w:t xml:space="preserve"> used three patient cohorts in North America and Europe with a cumulative sample of 309 patients and a follow up of 5.1 years–Endocarditis was diagnosed in 46 patients with TPV related endocarditis occurring in 35 patients</w:t>
      </w:r>
      <w:r w:rsidRPr="00F53A73">
        <w:rPr>
          <w:rFonts w:ascii="Book Antiqua" w:eastAsia="Book Antiqua" w:hAnsi="Book Antiqua" w:cs="Book Antiqua"/>
          <w:color w:val="000000"/>
          <w:vertAlign w:val="superscript"/>
        </w:rPr>
        <w:t>[38]</w:t>
      </w:r>
      <w:r w:rsidRPr="00F53A73">
        <w:rPr>
          <w:rFonts w:ascii="Book Antiqua" w:eastAsia="Book Antiqua" w:hAnsi="Book Antiqua" w:cs="Book Antiqua"/>
          <w:color w:val="000000"/>
        </w:rPr>
        <w:t xml:space="preserve">. Median time to endocarditis was 3.1 years. At 5 years, 89% patients were free of endocarditis. However widely variable reports of endocarditis rates exist-Abdelghani </w:t>
      </w:r>
      <w:r w:rsidRPr="00F53A73">
        <w:rPr>
          <w:rFonts w:ascii="Book Antiqua" w:eastAsia="Book Antiqua" w:hAnsi="Book Antiqua" w:cs="Book Antiqua"/>
          <w:i/>
          <w:iCs/>
          <w:color w:val="000000"/>
        </w:rPr>
        <w:t xml:space="preserve">et </w:t>
      </w:r>
      <w:proofErr w:type="gramStart"/>
      <w:r w:rsidRPr="00F53A73">
        <w:rPr>
          <w:rFonts w:ascii="Book Antiqua" w:eastAsia="Book Antiqua" w:hAnsi="Book Antiqua" w:cs="Book Antiqua"/>
          <w:i/>
          <w:iCs/>
          <w:color w:val="000000"/>
        </w:rPr>
        <w:t>al</w:t>
      </w:r>
      <w:r w:rsidR="00D64306" w:rsidRPr="00F53A73">
        <w:rPr>
          <w:rFonts w:ascii="Book Antiqua" w:eastAsia="Book Antiqua" w:hAnsi="Book Antiqua" w:cs="Book Antiqua"/>
          <w:color w:val="000000"/>
          <w:vertAlign w:val="superscript"/>
        </w:rPr>
        <w:t>[</w:t>
      </w:r>
      <w:proofErr w:type="gramEnd"/>
      <w:r w:rsidR="00D64306" w:rsidRPr="00F53A73">
        <w:rPr>
          <w:rFonts w:ascii="Book Antiqua" w:eastAsia="Book Antiqua" w:hAnsi="Book Antiqua" w:cs="Book Antiqua"/>
          <w:color w:val="000000"/>
          <w:vertAlign w:val="superscript"/>
        </w:rPr>
        <w:t>39]</w:t>
      </w:r>
      <w:r w:rsidRPr="00F53A73">
        <w:rPr>
          <w:rFonts w:ascii="Book Antiqua" w:eastAsia="Book Antiqua" w:hAnsi="Book Antiqua" w:cs="Book Antiqua"/>
          <w:color w:val="000000"/>
        </w:rPr>
        <w:t xml:space="preserve"> in their systematic review reported cumulative incidence ranging from 3.2</w:t>
      </w:r>
      <w:r w:rsidR="00D64306" w:rsidRPr="00F53A73">
        <w:rPr>
          <w:rFonts w:ascii="Book Antiqua" w:eastAsia="Book Antiqua" w:hAnsi="Book Antiqua" w:cs="Book Antiqua"/>
          <w:color w:val="000000"/>
        </w:rPr>
        <w:t>%</w:t>
      </w:r>
      <w:r w:rsidRPr="00F53A73">
        <w:rPr>
          <w:rFonts w:ascii="Book Antiqua" w:eastAsia="Book Antiqua" w:hAnsi="Book Antiqua" w:cs="Book Antiqua"/>
          <w:color w:val="000000"/>
        </w:rPr>
        <w:t xml:space="preserve">-25% with the median time from TPVI to onset of endocarditis being 18 </w:t>
      </w:r>
      <w:proofErr w:type="spellStart"/>
      <w:r w:rsidRPr="00F53A73">
        <w:rPr>
          <w:rFonts w:ascii="Book Antiqua" w:eastAsia="Book Antiqua" w:hAnsi="Book Antiqua" w:cs="Book Antiqua"/>
          <w:color w:val="000000"/>
        </w:rPr>
        <w:t>mo</w:t>
      </w:r>
      <w:proofErr w:type="spellEnd"/>
      <w:r w:rsidRPr="00F53A73">
        <w:rPr>
          <w:rFonts w:ascii="Book Antiqua" w:eastAsia="Book Antiqua" w:hAnsi="Book Antiqua" w:cs="Book Antiqua"/>
          <w:color w:val="000000"/>
          <w:vertAlign w:val="superscript"/>
        </w:rPr>
        <w:t>[39]</w:t>
      </w:r>
      <w:r w:rsidRPr="00F53A73">
        <w:rPr>
          <w:rFonts w:ascii="Book Antiqua" w:eastAsia="Book Antiqua" w:hAnsi="Book Antiqua" w:cs="Book Antiqua"/>
          <w:color w:val="000000"/>
        </w:rPr>
        <w:t xml:space="preserve">. 79% of these patients had evidence of RVOT obstruction with vegetations detected in 34% cases. They also did a patient level pooled analysis from 69 case reports, 8.7% patients died and 52% required surgical or transcatheter re-intervention. Less data exists for Edwards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THV–97.1% freedom from endocarditis was reported in the COMPASSION study at 3 </w:t>
      </w:r>
      <w:proofErr w:type="gramStart"/>
      <w:r w:rsidRPr="00F53A73">
        <w:rPr>
          <w:rFonts w:ascii="Book Antiqua" w:eastAsia="Book Antiqua" w:hAnsi="Book Antiqua" w:cs="Book Antiqua"/>
          <w:color w:val="000000"/>
        </w:rPr>
        <w:t>years</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6]</w:t>
      </w:r>
      <w:r w:rsidRPr="00F53A73">
        <w:rPr>
          <w:rFonts w:ascii="Book Antiqua" w:eastAsia="Book Antiqua" w:hAnsi="Book Antiqua" w:cs="Book Antiqua"/>
          <w:color w:val="000000"/>
        </w:rPr>
        <w:t xml:space="preserve">. There are also multiple reports with no endocarditis in the medium term after TPVI with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THV. In a French cohort of 79 patients with a median follow up of 1.8 years, 8/32 Melody valve patients developed endocarditis compared to none for the 47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XT </w:t>
      </w:r>
      <w:proofErr w:type="gramStart"/>
      <w:r w:rsidRPr="00F53A73">
        <w:rPr>
          <w:rFonts w:ascii="Book Antiqua" w:eastAsia="Book Antiqua" w:hAnsi="Book Antiqua" w:cs="Book Antiqua"/>
          <w:color w:val="000000"/>
        </w:rPr>
        <w:t>THV</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40]</w:t>
      </w:r>
      <w:r w:rsidRPr="00F53A73">
        <w:rPr>
          <w:rFonts w:ascii="Book Antiqua" w:eastAsia="Book Antiqua" w:hAnsi="Book Antiqua" w:cs="Book Antiqua"/>
          <w:color w:val="000000"/>
        </w:rPr>
        <w:t>.</w:t>
      </w:r>
    </w:p>
    <w:p w14:paraId="3C6ECBAD" w14:textId="500EF8EE" w:rsidR="00A77B3E" w:rsidRDefault="00F96C87" w:rsidP="00D64306">
      <w:pPr>
        <w:spacing w:line="360" w:lineRule="auto"/>
        <w:ind w:firstLineChars="200" w:firstLine="480"/>
        <w:jc w:val="both"/>
        <w:rPr>
          <w:rFonts w:ascii="Book Antiqua" w:eastAsia="Book Antiqua" w:hAnsi="Book Antiqua" w:cs="Book Antiqua"/>
          <w:color w:val="000000"/>
        </w:rPr>
      </w:pPr>
      <w:r w:rsidRPr="00F53A73">
        <w:rPr>
          <w:rFonts w:ascii="Book Antiqua" w:eastAsia="Book Antiqua" w:hAnsi="Book Antiqua" w:cs="Book Antiqua"/>
          <w:color w:val="000000"/>
        </w:rPr>
        <w:t xml:space="preserve">It is also interesting to note that there are differences in endocarditis rates amongst surgical PVR recipients–rates are much higher in patients receiving bovine jugular vein conduits as compared to </w:t>
      </w:r>
      <w:proofErr w:type="spellStart"/>
      <w:r w:rsidRPr="00F53A73">
        <w:rPr>
          <w:rFonts w:ascii="Book Antiqua" w:eastAsia="Book Antiqua" w:hAnsi="Book Antiqua" w:cs="Book Antiqua"/>
          <w:color w:val="000000"/>
        </w:rPr>
        <w:t>homografts</w:t>
      </w:r>
      <w:proofErr w:type="spellEnd"/>
      <w:r w:rsidRPr="00F53A73">
        <w:rPr>
          <w:rFonts w:ascii="Book Antiqua" w:eastAsia="Book Antiqua" w:hAnsi="Book Antiqua" w:cs="Book Antiqua"/>
          <w:color w:val="000000"/>
        </w:rPr>
        <w:t xml:space="preserve">–20.4% </w:t>
      </w:r>
      <w:proofErr w:type="spellStart"/>
      <w:r w:rsidRPr="00D64306">
        <w:rPr>
          <w:rFonts w:ascii="Book Antiqua" w:eastAsia="Book Antiqua" w:hAnsi="Book Antiqua" w:cs="Book Antiqua"/>
          <w:i/>
          <w:iCs/>
          <w:color w:val="000000"/>
        </w:rPr>
        <w:t>v</w:t>
      </w:r>
      <w:r w:rsidR="00D64306" w:rsidRPr="00D64306">
        <w:rPr>
          <w:rFonts w:ascii="Book Antiqua" w:eastAsia="Book Antiqua" w:hAnsi="Book Antiqua" w:cs="Book Antiqua"/>
          <w:i/>
          <w:iCs/>
          <w:color w:val="000000"/>
        </w:rPr>
        <w:t>s</w:t>
      </w:r>
      <w:proofErr w:type="spellEnd"/>
      <w:r w:rsidRPr="00F53A73">
        <w:rPr>
          <w:rFonts w:ascii="Book Antiqua" w:eastAsia="Book Antiqua" w:hAnsi="Book Antiqua" w:cs="Book Antiqua"/>
          <w:color w:val="000000"/>
        </w:rPr>
        <w:t xml:space="preserve"> 2.4</w:t>
      </w:r>
      <w:proofErr w:type="gramStart"/>
      <w:r w:rsidRPr="00F53A73">
        <w:rPr>
          <w:rFonts w:ascii="Book Antiqua" w:eastAsia="Book Antiqua" w:hAnsi="Book Antiqua" w:cs="Book Antiqua"/>
          <w:color w:val="000000"/>
        </w:rPr>
        <w:t>%</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41]</w:t>
      </w:r>
      <w:r w:rsidRPr="00F53A73">
        <w:rPr>
          <w:rFonts w:ascii="Book Antiqua" w:eastAsia="Book Antiqua" w:hAnsi="Book Antiqua" w:cs="Book Antiqua"/>
          <w:color w:val="000000"/>
        </w:rPr>
        <w:t xml:space="preserve">. </w:t>
      </w:r>
    </w:p>
    <w:p w14:paraId="6970A8E3" w14:textId="77777777" w:rsidR="00D64306" w:rsidRPr="00F53A73" w:rsidRDefault="00D64306" w:rsidP="00D64306">
      <w:pPr>
        <w:spacing w:line="360" w:lineRule="auto"/>
        <w:jc w:val="both"/>
        <w:rPr>
          <w:rFonts w:ascii="Book Antiqua" w:hAnsi="Book Antiqua"/>
        </w:rPr>
      </w:pPr>
    </w:p>
    <w:p w14:paraId="018873B5"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i/>
          <w:iCs/>
          <w:color w:val="000000"/>
        </w:rPr>
        <w:t>Comparison to surgical PVR</w:t>
      </w:r>
    </w:p>
    <w:p w14:paraId="6ACBA1A5" w14:textId="364CE5DB"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Very few head</w:t>
      </w:r>
      <w:r w:rsidR="002927AC">
        <w:rPr>
          <w:rFonts w:ascii="Book Antiqua" w:eastAsia="Book Antiqua" w:hAnsi="Book Antiqua" w:cs="Book Antiqua"/>
          <w:color w:val="000000"/>
        </w:rPr>
        <w:t>-</w:t>
      </w:r>
      <w:r w:rsidRPr="00F53A73">
        <w:rPr>
          <w:rFonts w:ascii="Book Antiqua" w:eastAsia="Book Antiqua" w:hAnsi="Book Antiqua" w:cs="Book Antiqua"/>
          <w:color w:val="000000"/>
        </w:rPr>
        <w:t>to</w:t>
      </w:r>
      <w:r w:rsidR="002927AC">
        <w:rPr>
          <w:rFonts w:ascii="Book Antiqua" w:eastAsia="Book Antiqua" w:hAnsi="Book Antiqua" w:cs="Book Antiqua"/>
          <w:color w:val="000000"/>
        </w:rPr>
        <w:t>-</w:t>
      </w:r>
      <w:r w:rsidRPr="00F53A73">
        <w:rPr>
          <w:rFonts w:ascii="Book Antiqua" w:eastAsia="Book Antiqua" w:hAnsi="Book Antiqua" w:cs="Book Antiqua"/>
          <w:color w:val="000000"/>
        </w:rPr>
        <w:t xml:space="preserve">head comparisons of SPVR and TPVI exist. </w:t>
      </w:r>
      <w:proofErr w:type="spellStart"/>
      <w:r w:rsidRPr="00F53A73">
        <w:rPr>
          <w:rFonts w:ascii="Book Antiqua" w:eastAsia="Book Antiqua" w:hAnsi="Book Antiqua" w:cs="Book Antiqua"/>
          <w:color w:val="000000"/>
        </w:rPr>
        <w:t>Caughron</w:t>
      </w:r>
      <w:proofErr w:type="spellEnd"/>
      <w:r w:rsidRPr="00F53A73">
        <w:rPr>
          <w:rFonts w:ascii="Book Antiqua" w:eastAsia="Book Antiqua" w:hAnsi="Book Antiqua" w:cs="Book Antiqua"/>
          <w:color w:val="000000"/>
        </w:rPr>
        <w:t xml:space="preserve"> </w:t>
      </w:r>
      <w:r w:rsidRPr="00F53A73">
        <w:rPr>
          <w:rFonts w:ascii="Book Antiqua" w:eastAsia="Book Antiqua" w:hAnsi="Book Antiqua" w:cs="Book Antiqua"/>
          <w:i/>
          <w:iCs/>
          <w:color w:val="000000"/>
        </w:rPr>
        <w:t xml:space="preserve">et </w:t>
      </w:r>
      <w:proofErr w:type="gramStart"/>
      <w:r w:rsidRPr="00F53A73">
        <w:rPr>
          <w:rFonts w:ascii="Book Antiqua" w:eastAsia="Book Antiqua" w:hAnsi="Book Antiqua" w:cs="Book Antiqua"/>
          <w:i/>
          <w:iCs/>
          <w:color w:val="000000"/>
        </w:rPr>
        <w:t>al</w:t>
      </w:r>
      <w:r w:rsidR="00B371BE" w:rsidRPr="00F53A73">
        <w:rPr>
          <w:rFonts w:ascii="Book Antiqua" w:eastAsia="Book Antiqua" w:hAnsi="Book Antiqua" w:cs="Book Antiqua"/>
          <w:color w:val="000000"/>
          <w:vertAlign w:val="superscript"/>
        </w:rPr>
        <w:t>[</w:t>
      </w:r>
      <w:proofErr w:type="gramEnd"/>
      <w:r w:rsidR="00B371BE" w:rsidRPr="00F53A73">
        <w:rPr>
          <w:rFonts w:ascii="Book Antiqua" w:eastAsia="Book Antiqua" w:hAnsi="Book Antiqua" w:cs="Book Antiqua"/>
          <w:color w:val="000000"/>
          <w:vertAlign w:val="superscript"/>
        </w:rPr>
        <w:t>42]</w:t>
      </w:r>
      <w:r w:rsidRPr="00F53A73">
        <w:rPr>
          <w:rFonts w:ascii="Book Antiqua" w:eastAsia="Book Antiqua" w:hAnsi="Book Antiqua" w:cs="Book Antiqua"/>
          <w:color w:val="000000"/>
        </w:rPr>
        <w:t xml:space="preserve"> reported a study of 66 patients (SPVR 36; TPVI 30) and found no differences in mortality, cardiovascular re-admissions or repeat interventions in the two groups</w:t>
      </w:r>
      <w:r w:rsidRPr="00F53A73">
        <w:rPr>
          <w:rFonts w:ascii="Book Antiqua" w:eastAsia="Book Antiqua" w:hAnsi="Book Antiqua" w:cs="Book Antiqua"/>
          <w:color w:val="000000"/>
          <w:vertAlign w:val="superscript"/>
        </w:rPr>
        <w:t>[42]</w:t>
      </w:r>
      <w:r w:rsidRPr="00F53A73">
        <w:rPr>
          <w:rFonts w:ascii="Book Antiqua" w:eastAsia="Book Antiqua" w:hAnsi="Book Antiqua" w:cs="Book Antiqua"/>
          <w:color w:val="000000"/>
        </w:rPr>
        <w:t xml:space="preserve">. A recent meta-analysis of 1132 TPVI and 4939 SPVR patients also did not show any difference in mortality or repeat interventions. However, there were fewer procedure related complications and higher rate of endocarditis with </w:t>
      </w:r>
      <w:proofErr w:type="gramStart"/>
      <w:r w:rsidRPr="00F53A73">
        <w:rPr>
          <w:rFonts w:ascii="Book Antiqua" w:eastAsia="Book Antiqua" w:hAnsi="Book Antiqua" w:cs="Book Antiqua"/>
          <w:color w:val="000000"/>
        </w:rPr>
        <w:t>TPVI</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43]</w:t>
      </w:r>
      <w:r w:rsidRPr="00F53A73">
        <w:rPr>
          <w:rFonts w:ascii="Book Antiqua" w:eastAsia="Book Antiqua" w:hAnsi="Book Antiqua" w:cs="Book Antiqua"/>
          <w:color w:val="000000"/>
        </w:rPr>
        <w:t xml:space="preserve">. A study using the Nationwide Inpatient Sample database also suggested the same–comparing an </w:t>
      </w:r>
      <w:r w:rsidRPr="00F53A73">
        <w:rPr>
          <w:rFonts w:ascii="Book Antiqua" w:eastAsia="Book Antiqua" w:hAnsi="Book Antiqua" w:cs="Book Antiqua"/>
          <w:color w:val="000000"/>
        </w:rPr>
        <w:lastRenderedPageBreak/>
        <w:t xml:space="preserve">estimated 8449 SPVR and 555 TPVI admissions, it showed </w:t>
      </w:r>
      <w:proofErr w:type="gramStart"/>
      <w:r w:rsidRPr="00F53A73">
        <w:rPr>
          <w:rFonts w:ascii="Book Antiqua" w:eastAsia="Book Antiqua" w:hAnsi="Book Antiqua" w:cs="Book Antiqua"/>
          <w:color w:val="000000"/>
        </w:rPr>
        <w:t>a higher</w:t>
      </w:r>
      <w:proofErr w:type="gramEnd"/>
      <w:r w:rsidRPr="00F53A73">
        <w:rPr>
          <w:rFonts w:ascii="Book Antiqua" w:eastAsia="Book Antiqua" w:hAnsi="Book Antiqua" w:cs="Book Antiqua"/>
          <w:color w:val="000000"/>
        </w:rPr>
        <w:t xml:space="preserve"> in-hospital mortality with SPVR along with other iatrogenic cardiac complications. Also, TPVI predictably had less hospital length of stay decreasing the impact on societal loss of wages for patients/care </w:t>
      </w:r>
      <w:proofErr w:type="gramStart"/>
      <w:r w:rsidRPr="00F53A73">
        <w:rPr>
          <w:rFonts w:ascii="Book Antiqua" w:eastAsia="Book Antiqua" w:hAnsi="Book Antiqua" w:cs="Book Antiqua"/>
          <w:color w:val="000000"/>
        </w:rPr>
        <w:t>givers</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44]</w:t>
      </w:r>
      <w:r w:rsidRPr="00F53A73">
        <w:rPr>
          <w:rFonts w:ascii="Book Antiqua" w:eastAsia="Book Antiqua" w:hAnsi="Book Antiqua" w:cs="Book Antiqua"/>
          <w:color w:val="000000"/>
        </w:rPr>
        <w:t xml:space="preserve">. </w:t>
      </w:r>
    </w:p>
    <w:p w14:paraId="21052E4E" w14:textId="77777777" w:rsidR="00A77B3E" w:rsidRPr="00F53A73" w:rsidRDefault="00A77B3E" w:rsidP="00F53A73">
      <w:pPr>
        <w:spacing w:line="360" w:lineRule="auto"/>
        <w:jc w:val="both"/>
        <w:rPr>
          <w:rFonts w:ascii="Book Antiqua" w:hAnsi="Book Antiqua"/>
        </w:rPr>
      </w:pPr>
    </w:p>
    <w:p w14:paraId="5ECE32FC"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caps/>
          <w:color w:val="000000"/>
          <w:u w:val="single"/>
        </w:rPr>
        <w:t>CONCLUSION</w:t>
      </w:r>
    </w:p>
    <w:p w14:paraId="7D505C72" w14:textId="3F1ADD72"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 xml:space="preserve">TPVI has dramatically evolved over that past decade and has become a common procedure to manage many patients with dysfunctional RVOT. The short and midterm results are overall quite favorable with a low and acceptable morbidity and mortality. Ideally in the future, smaller and more flexible delivery systems will be developed. With native OTs, intervention becomes quite appealing if a new valve can be placed inside indefinitely thus avoiding surgery except for at the time of initial repair. As all the existing valves have been implanted for a short time with limited follow up, future data is necessary to understand their overall longevity and types of valve failure. </w:t>
      </w:r>
      <w:r w:rsidR="008C5E4D">
        <w:rPr>
          <w:rFonts w:ascii="Book Antiqua" w:eastAsia="Book Antiqua" w:hAnsi="Book Antiqua" w:cs="Book Antiqua"/>
          <w:color w:val="000000"/>
        </w:rPr>
        <w:t>Furthermore, a</w:t>
      </w:r>
      <w:r w:rsidRPr="00F53A73">
        <w:rPr>
          <w:rFonts w:ascii="Book Antiqua" w:eastAsia="Book Antiqua" w:hAnsi="Book Antiqua" w:cs="Book Antiqua"/>
          <w:color w:val="000000"/>
        </w:rPr>
        <w:t xml:space="preserve">s many patients have </w:t>
      </w:r>
      <w:r w:rsidR="008C5E4D">
        <w:rPr>
          <w:rFonts w:ascii="Book Antiqua" w:eastAsia="Book Antiqua" w:hAnsi="Book Antiqua" w:cs="Book Antiqua"/>
          <w:color w:val="000000"/>
        </w:rPr>
        <w:t xml:space="preserve">smaller and </w:t>
      </w:r>
      <w:r w:rsidRPr="00F53A73">
        <w:rPr>
          <w:rFonts w:ascii="Book Antiqua" w:eastAsia="Book Antiqua" w:hAnsi="Book Antiqua" w:cs="Book Antiqua"/>
          <w:color w:val="000000"/>
        </w:rPr>
        <w:t>stenotic conduits even in a growing child, adoption of new surgical techniques to allow for further expansion of small and stenotic conduits could be of significant clinical benefit.</w:t>
      </w:r>
    </w:p>
    <w:p w14:paraId="0EF780CC" w14:textId="77777777" w:rsidR="00A77B3E" w:rsidRPr="00F53A73" w:rsidRDefault="00A77B3E" w:rsidP="00F53A73">
      <w:pPr>
        <w:spacing w:line="360" w:lineRule="auto"/>
        <w:jc w:val="both"/>
        <w:rPr>
          <w:rFonts w:ascii="Book Antiqua" w:hAnsi="Book Antiqua"/>
        </w:rPr>
      </w:pPr>
    </w:p>
    <w:p w14:paraId="4814BD7E"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caps/>
          <w:color w:val="000000"/>
          <w:u w:val="single"/>
        </w:rPr>
        <w:t>ACKNOWLEDGEMENTS</w:t>
      </w:r>
    </w:p>
    <w:p w14:paraId="5EB66B21" w14:textId="0BCC3424"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 xml:space="preserve">The Authors would like to personally thank </w:t>
      </w:r>
      <w:proofErr w:type="gramStart"/>
      <w:r w:rsidRPr="00F53A73">
        <w:rPr>
          <w:rFonts w:ascii="Book Antiqua" w:eastAsia="Book Antiqua" w:hAnsi="Book Antiqua" w:cs="Book Antiqua"/>
          <w:color w:val="000000"/>
        </w:rPr>
        <w:t>both Edwards</w:t>
      </w:r>
      <w:proofErr w:type="gramEnd"/>
      <w:r w:rsidRPr="00F53A73">
        <w:rPr>
          <w:rFonts w:ascii="Book Antiqua" w:eastAsia="Book Antiqua" w:hAnsi="Book Antiqua" w:cs="Book Antiqua"/>
          <w:color w:val="000000"/>
        </w:rPr>
        <w:t xml:space="preserve"> Lifesciences, LLC, Irvine, CA</w:t>
      </w:r>
      <w:r w:rsidR="00772E36" w:rsidRPr="000A61DB">
        <w:rPr>
          <w:rFonts w:ascii="Book Antiqua" w:hAnsi="Book Antiqua" w:cs="Book Antiqua"/>
          <w:color w:val="000000"/>
          <w:lang w:eastAsia="zh-CN"/>
        </w:rPr>
        <w:t>, United States</w:t>
      </w:r>
      <w:r w:rsidRPr="00F53A73">
        <w:rPr>
          <w:rFonts w:ascii="Book Antiqua" w:eastAsia="Book Antiqua" w:hAnsi="Book Antiqua" w:cs="Book Antiqua"/>
          <w:color w:val="000000"/>
        </w:rPr>
        <w:t xml:space="preserve"> and Medtronic, Inc, Minneapolis, MN</w:t>
      </w:r>
      <w:r w:rsidR="00772E36" w:rsidRPr="000A61DB">
        <w:rPr>
          <w:rFonts w:ascii="Book Antiqua" w:hAnsi="Book Antiqua" w:cs="Book Antiqua"/>
          <w:color w:val="000000"/>
          <w:lang w:eastAsia="zh-CN"/>
        </w:rPr>
        <w:t>, United States</w:t>
      </w:r>
      <w:r w:rsidRPr="00F53A73">
        <w:rPr>
          <w:rFonts w:ascii="Book Antiqua" w:eastAsia="Book Antiqua" w:hAnsi="Book Antiqua" w:cs="Book Antiqua"/>
          <w:color w:val="000000"/>
        </w:rPr>
        <w:t xml:space="preserve"> for granting permission of their product images for use in this manuscript. </w:t>
      </w:r>
    </w:p>
    <w:p w14:paraId="1738C175" w14:textId="77777777" w:rsidR="00A77B3E" w:rsidRPr="00F53A73" w:rsidRDefault="00A77B3E" w:rsidP="00F53A73">
      <w:pPr>
        <w:spacing w:line="360" w:lineRule="auto"/>
        <w:jc w:val="both"/>
        <w:rPr>
          <w:rFonts w:ascii="Book Antiqua" w:hAnsi="Book Antiqua"/>
        </w:rPr>
      </w:pPr>
    </w:p>
    <w:p w14:paraId="776271A1"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color w:val="000000"/>
        </w:rPr>
        <w:t>REFERENCES</w:t>
      </w:r>
    </w:p>
    <w:p w14:paraId="39C98166"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1 </w:t>
      </w:r>
      <w:r w:rsidRPr="00F53A73">
        <w:rPr>
          <w:rFonts w:ascii="Book Antiqua" w:hAnsi="Book Antiqua"/>
          <w:b/>
          <w:bCs/>
        </w:rPr>
        <w:t>Perry LW</w:t>
      </w:r>
      <w:r w:rsidRPr="006B2177">
        <w:rPr>
          <w:rFonts w:ascii="Book Antiqua" w:hAnsi="Book Antiqua"/>
          <w:bCs/>
        </w:rPr>
        <w:t>,</w:t>
      </w:r>
      <w:r w:rsidRPr="00F53A73">
        <w:rPr>
          <w:rFonts w:ascii="Book Antiqua" w:hAnsi="Book Antiqua"/>
        </w:rPr>
        <w:t xml:space="preserve"> Neill CA, </w:t>
      </w:r>
      <w:proofErr w:type="spellStart"/>
      <w:r w:rsidRPr="00F53A73">
        <w:rPr>
          <w:rFonts w:ascii="Book Antiqua" w:hAnsi="Book Antiqua"/>
        </w:rPr>
        <w:t>Ferencz</w:t>
      </w:r>
      <w:proofErr w:type="spellEnd"/>
      <w:r w:rsidRPr="00F53A73">
        <w:rPr>
          <w:rFonts w:ascii="Book Antiqua" w:hAnsi="Book Antiqua"/>
        </w:rPr>
        <w:t xml:space="preserve"> C, Rubin JD, Loffredo CA. Infants with congenital heart disease: the cases. Perspectives in pediatric cardiology Vol 4: Epidemiology of congenital heart disease, the Baltimore-Washington Infant Study 1981-1989. </w:t>
      </w:r>
      <w:proofErr w:type="spellStart"/>
      <w:proofErr w:type="gramStart"/>
      <w:r w:rsidRPr="00F53A73">
        <w:rPr>
          <w:rFonts w:ascii="Book Antiqua" w:hAnsi="Book Antiqua"/>
        </w:rPr>
        <w:t>Ferencz</w:t>
      </w:r>
      <w:proofErr w:type="spellEnd"/>
      <w:r w:rsidRPr="00F53A73">
        <w:rPr>
          <w:rFonts w:ascii="Book Antiqua" w:hAnsi="Book Antiqua"/>
        </w:rPr>
        <w:t xml:space="preserve"> C, </w:t>
      </w:r>
      <w:proofErr w:type="spellStart"/>
      <w:r w:rsidRPr="00F53A73">
        <w:rPr>
          <w:rFonts w:ascii="Book Antiqua" w:hAnsi="Book Antiqua"/>
        </w:rPr>
        <w:t>Loffredo</w:t>
      </w:r>
      <w:proofErr w:type="spellEnd"/>
      <w:r w:rsidRPr="00F53A73">
        <w:rPr>
          <w:rFonts w:ascii="Book Antiqua" w:hAnsi="Book Antiqua"/>
        </w:rPr>
        <w:t xml:space="preserve"> CA, Rubin JD, Magee Ca, editors.</w:t>
      </w:r>
      <w:proofErr w:type="gramEnd"/>
      <w:r w:rsidRPr="00F53A73">
        <w:rPr>
          <w:rFonts w:ascii="Book Antiqua" w:hAnsi="Book Antiqua"/>
        </w:rPr>
        <w:t xml:space="preserve"> Mount </w:t>
      </w:r>
      <w:proofErr w:type="spellStart"/>
      <w:r w:rsidRPr="00F53A73">
        <w:rPr>
          <w:rFonts w:ascii="Book Antiqua" w:hAnsi="Book Antiqua"/>
        </w:rPr>
        <w:t>Kisco</w:t>
      </w:r>
      <w:proofErr w:type="spellEnd"/>
      <w:r w:rsidRPr="00F53A73">
        <w:rPr>
          <w:rFonts w:ascii="Book Antiqua" w:hAnsi="Book Antiqua"/>
        </w:rPr>
        <w:t xml:space="preserve">, NY: </w:t>
      </w:r>
      <w:proofErr w:type="spellStart"/>
      <w:r w:rsidRPr="00F53A73">
        <w:rPr>
          <w:rFonts w:ascii="Book Antiqua" w:hAnsi="Book Antiqua"/>
        </w:rPr>
        <w:t>Futura</w:t>
      </w:r>
      <w:proofErr w:type="spellEnd"/>
      <w:r w:rsidRPr="00F53A73">
        <w:rPr>
          <w:rFonts w:ascii="Book Antiqua" w:hAnsi="Book Antiqua"/>
        </w:rPr>
        <w:t xml:space="preserve"> Publishing Company; 1993: 33-62</w:t>
      </w:r>
    </w:p>
    <w:p w14:paraId="0276073E" w14:textId="77777777" w:rsidR="00F53A73" w:rsidRPr="00F53A73" w:rsidRDefault="00F53A73" w:rsidP="00F53A73">
      <w:pPr>
        <w:spacing w:line="360" w:lineRule="auto"/>
        <w:jc w:val="both"/>
        <w:rPr>
          <w:rFonts w:ascii="Book Antiqua" w:hAnsi="Book Antiqua"/>
        </w:rPr>
      </w:pPr>
      <w:r w:rsidRPr="00F53A73">
        <w:rPr>
          <w:rFonts w:ascii="Book Antiqua" w:hAnsi="Book Antiqua"/>
        </w:rPr>
        <w:lastRenderedPageBreak/>
        <w:t xml:space="preserve">2 </w:t>
      </w:r>
      <w:proofErr w:type="spellStart"/>
      <w:r w:rsidRPr="00F53A73">
        <w:rPr>
          <w:rFonts w:ascii="Book Antiqua" w:hAnsi="Book Antiqua"/>
          <w:b/>
          <w:bCs/>
        </w:rPr>
        <w:t>Sabate</w:t>
      </w:r>
      <w:proofErr w:type="spellEnd"/>
      <w:r w:rsidRPr="00F53A73">
        <w:rPr>
          <w:rFonts w:ascii="Book Antiqua" w:hAnsi="Book Antiqua"/>
          <w:b/>
          <w:bCs/>
        </w:rPr>
        <w:t xml:space="preserve"> Rotes A</w:t>
      </w:r>
      <w:r w:rsidRPr="00F53A73">
        <w:rPr>
          <w:rFonts w:ascii="Book Antiqua" w:hAnsi="Book Antiqua"/>
        </w:rPr>
        <w:t xml:space="preserve">, Connolly HM, </w:t>
      </w:r>
      <w:proofErr w:type="spellStart"/>
      <w:r w:rsidRPr="00F53A73">
        <w:rPr>
          <w:rFonts w:ascii="Book Antiqua" w:hAnsi="Book Antiqua"/>
        </w:rPr>
        <w:t>Warnes</w:t>
      </w:r>
      <w:proofErr w:type="spellEnd"/>
      <w:r w:rsidRPr="00F53A73">
        <w:rPr>
          <w:rFonts w:ascii="Book Antiqua" w:hAnsi="Book Antiqua"/>
        </w:rPr>
        <w:t xml:space="preserve"> CA, </w:t>
      </w:r>
      <w:proofErr w:type="spellStart"/>
      <w:r w:rsidRPr="00F53A73">
        <w:rPr>
          <w:rFonts w:ascii="Book Antiqua" w:hAnsi="Book Antiqua"/>
        </w:rPr>
        <w:t>Ammash</w:t>
      </w:r>
      <w:proofErr w:type="spellEnd"/>
      <w:r w:rsidRPr="00F53A73">
        <w:rPr>
          <w:rFonts w:ascii="Book Antiqua" w:hAnsi="Book Antiqua"/>
        </w:rPr>
        <w:t xml:space="preserve"> NM, Phillips SD, </w:t>
      </w:r>
      <w:proofErr w:type="spellStart"/>
      <w:r w:rsidRPr="00F53A73">
        <w:rPr>
          <w:rFonts w:ascii="Book Antiqua" w:hAnsi="Book Antiqua"/>
        </w:rPr>
        <w:t>Dearani</w:t>
      </w:r>
      <w:proofErr w:type="spellEnd"/>
      <w:r w:rsidRPr="00F53A73">
        <w:rPr>
          <w:rFonts w:ascii="Book Antiqua" w:hAnsi="Book Antiqua"/>
        </w:rPr>
        <w:t xml:space="preserve"> JA, </w:t>
      </w:r>
      <w:proofErr w:type="spellStart"/>
      <w:r w:rsidRPr="00F53A73">
        <w:rPr>
          <w:rFonts w:ascii="Book Antiqua" w:hAnsi="Book Antiqua"/>
        </w:rPr>
        <w:t>Schaff</w:t>
      </w:r>
      <w:proofErr w:type="spellEnd"/>
      <w:r w:rsidRPr="00F53A73">
        <w:rPr>
          <w:rFonts w:ascii="Book Antiqua" w:hAnsi="Book Antiqua"/>
        </w:rPr>
        <w:t xml:space="preserve"> HV, Burkhart HM, Hodge DO, </w:t>
      </w:r>
      <w:proofErr w:type="spellStart"/>
      <w:r w:rsidRPr="00F53A73">
        <w:rPr>
          <w:rFonts w:ascii="Book Antiqua" w:hAnsi="Book Antiqua"/>
        </w:rPr>
        <w:t>Asirvatham</w:t>
      </w:r>
      <w:proofErr w:type="spellEnd"/>
      <w:r w:rsidRPr="00F53A73">
        <w:rPr>
          <w:rFonts w:ascii="Book Antiqua" w:hAnsi="Book Antiqua"/>
        </w:rPr>
        <w:t xml:space="preserve"> SJ, McLeod CJ. </w:t>
      </w:r>
      <w:proofErr w:type="gramStart"/>
      <w:r w:rsidRPr="00F53A73">
        <w:rPr>
          <w:rFonts w:ascii="Book Antiqua" w:hAnsi="Book Antiqua"/>
        </w:rPr>
        <w:t>Ventricular arrhythmia risk stratification in patients with tetralogy of Fallot at the time of pulmonary valve replacement.</w:t>
      </w:r>
      <w:proofErr w:type="gramEnd"/>
      <w:r w:rsidRPr="00F53A73">
        <w:rPr>
          <w:rFonts w:ascii="Book Antiqua" w:hAnsi="Book Antiqua"/>
        </w:rPr>
        <w:t xml:space="preserve"> </w:t>
      </w:r>
      <w:proofErr w:type="spellStart"/>
      <w:r w:rsidRPr="00F53A73">
        <w:rPr>
          <w:rFonts w:ascii="Book Antiqua" w:hAnsi="Book Antiqua"/>
          <w:i/>
          <w:iCs/>
        </w:rPr>
        <w:t>Circ</w:t>
      </w:r>
      <w:proofErr w:type="spellEnd"/>
      <w:r w:rsidRPr="00F53A73">
        <w:rPr>
          <w:rFonts w:ascii="Book Antiqua" w:hAnsi="Book Antiqua"/>
          <w:i/>
          <w:iCs/>
        </w:rPr>
        <w:t xml:space="preserve"> </w:t>
      </w:r>
      <w:proofErr w:type="spellStart"/>
      <w:r w:rsidRPr="00F53A73">
        <w:rPr>
          <w:rFonts w:ascii="Book Antiqua" w:hAnsi="Book Antiqua"/>
          <w:i/>
          <w:iCs/>
        </w:rPr>
        <w:t>Arrhythm</w:t>
      </w:r>
      <w:proofErr w:type="spellEnd"/>
      <w:r w:rsidRPr="00F53A73">
        <w:rPr>
          <w:rFonts w:ascii="Book Antiqua" w:hAnsi="Book Antiqua"/>
          <w:i/>
          <w:iCs/>
        </w:rPr>
        <w:t xml:space="preserve"> </w:t>
      </w:r>
      <w:proofErr w:type="spellStart"/>
      <w:r w:rsidRPr="00F53A73">
        <w:rPr>
          <w:rFonts w:ascii="Book Antiqua" w:hAnsi="Book Antiqua"/>
          <w:i/>
          <w:iCs/>
        </w:rPr>
        <w:t>Electrophysiol</w:t>
      </w:r>
      <w:proofErr w:type="spellEnd"/>
      <w:r w:rsidRPr="00F53A73">
        <w:rPr>
          <w:rFonts w:ascii="Book Antiqua" w:hAnsi="Book Antiqua"/>
        </w:rPr>
        <w:t xml:space="preserve"> 2015; </w:t>
      </w:r>
      <w:r w:rsidRPr="00F53A73">
        <w:rPr>
          <w:rFonts w:ascii="Book Antiqua" w:hAnsi="Book Antiqua"/>
          <w:b/>
          <w:bCs/>
        </w:rPr>
        <w:t>8</w:t>
      </w:r>
      <w:r w:rsidRPr="00F53A73">
        <w:rPr>
          <w:rFonts w:ascii="Book Antiqua" w:hAnsi="Book Antiqua"/>
        </w:rPr>
        <w:t>: 110-116 [PMID: 25416756 DOI: 10.1161/CIRCEP.114.001975]</w:t>
      </w:r>
    </w:p>
    <w:p w14:paraId="05007931"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3 </w:t>
      </w:r>
      <w:r w:rsidRPr="00F53A73">
        <w:rPr>
          <w:rFonts w:ascii="Book Antiqua" w:hAnsi="Book Antiqua"/>
          <w:b/>
          <w:bCs/>
        </w:rPr>
        <w:t>Stout KK</w:t>
      </w:r>
      <w:r w:rsidRPr="00F53A73">
        <w:rPr>
          <w:rFonts w:ascii="Book Antiqua" w:hAnsi="Book Antiqua"/>
        </w:rPr>
        <w:t xml:space="preserve">, Daniels CJ, </w:t>
      </w:r>
      <w:proofErr w:type="spellStart"/>
      <w:r w:rsidRPr="00F53A73">
        <w:rPr>
          <w:rFonts w:ascii="Book Antiqua" w:hAnsi="Book Antiqua"/>
        </w:rPr>
        <w:t>Aboulhosn</w:t>
      </w:r>
      <w:proofErr w:type="spellEnd"/>
      <w:r w:rsidRPr="00F53A73">
        <w:rPr>
          <w:rFonts w:ascii="Book Antiqua" w:hAnsi="Book Antiqua"/>
        </w:rPr>
        <w:t xml:space="preserve"> JA, </w:t>
      </w:r>
      <w:proofErr w:type="spellStart"/>
      <w:r w:rsidRPr="00F53A73">
        <w:rPr>
          <w:rFonts w:ascii="Book Antiqua" w:hAnsi="Book Antiqua"/>
        </w:rPr>
        <w:t>Bozkurt</w:t>
      </w:r>
      <w:proofErr w:type="spellEnd"/>
      <w:r w:rsidRPr="00F53A73">
        <w:rPr>
          <w:rFonts w:ascii="Book Antiqua" w:hAnsi="Book Antiqua"/>
        </w:rPr>
        <w:t xml:space="preserve"> B, </w:t>
      </w:r>
      <w:proofErr w:type="spellStart"/>
      <w:r w:rsidRPr="00F53A73">
        <w:rPr>
          <w:rFonts w:ascii="Book Antiqua" w:hAnsi="Book Antiqua"/>
        </w:rPr>
        <w:t>Broberg</w:t>
      </w:r>
      <w:proofErr w:type="spellEnd"/>
      <w:r w:rsidRPr="00F53A73">
        <w:rPr>
          <w:rFonts w:ascii="Book Antiqua" w:hAnsi="Book Antiqua"/>
        </w:rPr>
        <w:t xml:space="preserve"> CS, Colman JM, Crumb SR, </w:t>
      </w:r>
      <w:proofErr w:type="spellStart"/>
      <w:r w:rsidRPr="00F53A73">
        <w:rPr>
          <w:rFonts w:ascii="Book Antiqua" w:hAnsi="Book Antiqua"/>
        </w:rPr>
        <w:t>Dearani</w:t>
      </w:r>
      <w:proofErr w:type="spellEnd"/>
      <w:r w:rsidRPr="00F53A73">
        <w:rPr>
          <w:rFonts w:ascii="Book Antiqua" w:hAnsi="Book Antiqua"/>
        </w:rPr>
        <w:t xml:space="preserve"> JA, Fuller S, </w:t>
      </w:r>
      <w:proofErr w:type="spellStart"/>
      <w:r w:rsidRPr="00F53A73">
        <w:rPr>
          <w:rFonts w:ascii="Book Antiqua" w:hAnsi="Book Antiqua"/>
        </w:rPr>
        <w:t>Gurvitz</w:t>
      </w:r>
      <w:proofErr w:type="spellEnd"/>
      <w:r w:rsidRPr="00F53A73">
        <w:rPr>
          <w:rFonts w:ascii="Book Antiqua" w:hAnsi="Book Antiqua"/>
        </w:rPr>
        <w:t xml:space="preserve"> M, </w:t>
      </w:r>
      <w:proofErr w:type="spellStart"/>
      <w:r w:rsidRPr="00F53A73">
        <w:rPr>
          <w:rFonts w:ascii="Book Antiqua" w:hAnsi="Book Antiqua"/>
        </w:rPr>
        <w:t>Khairy</w:t>
      </w:r>
      <w:proofErr w:type="spellEnd"/>
      <w:r w:rsidRPr="00F53A73">
        <w:rPr>
          <w:rFonts w:ascii="Book Antiqua" w:hAnsi="Book Antiqua"/>
        </w:rPr>
        <w:t xml:space="preserve"> P, </w:t>
      </w:r>
      <w:proofErr w:type="spellStart"/>
      <w:r w:rsidRPr="00F53A73">
        <w:rPr>
          <w:rFonts w:ascii="Book Antiqua" w:hAnsi="Book Antiqua"/>
        </w:rPr>
        <w:t>Landzberg</w:t>
      </w:r>
      <w:proofErr w:type="spellEnd"/>
      <w:r w:rsidRPr="00F53A73">
        <w:rPr>
          <w:rFonts w:ascii="Book Antiqua" w:hAnsi="Book Antiqua"/>
        </w:rPr>
        <w:t xml:space="preserve"> MJ, </w:t>
      </w:r>
      <w:proofErr w:type="spellStart"/>
      <w:r w:rsidRPr="00F53A73">
        <w:rPr>
          <w:rFonts w:ascii="Book Antiqua" w:hAnsi="Book Antiqua"/>
        </w:rPr>
        <w:t>Saidi</w:t>
      </w:r>
      <w:proofErr w:type="spellEnd"/>
      <w:r w:rsidRPr="00F53A73">
        <w:rPr>
          <w:rFonts w:ascii="Book Antiqua" w:hAnsi="Book Antiqua"/>
        </w:rPr>
        <w:t xml:space="preserve"> A, Valente AM, Van Hare GF. 2018 AHA/ACC Guideline for the Management of Adults With Congenital Heart Disease: Executive Summary: A Report of the American College of Cardiology/American Heart Association Task Force on Clinical Practice Guidelines. </w:t>
      </w:r>
      <w:r w:rsidRPr="00F53A73">
        <w:rPr>
          <w:rFonts w:ascii="Book Antiqua" w:hAnsi="Book Antiqua"/>
          <w:i/>
          <w:iCs/>
        </w:rPr>
        <w:t xml:space="preserve">J Am </w:t>
      </w:r>
      <w:proofErr w:type="spellStart"/>
      <w:r w:rsidRPr="00F53A73">
        <w:rPr>
          <w:rFonts w:ascii="Book Antiqua" w:hAnsi="Book Antiqua"/>
          <w:i/>
          <w:iCs/>
        </w:rPr>
        <w:t>Coll</w:t>
      </w:r>
      <w:proofErr w:type="spellEnd"/>
      <w:r w:rsidRPr="00F53A73">
        <w:rPr>
          <w:rFonts w:ascii="Book Antiqua" w:hAnsi="Book Antiqua"/>
          <w:i/>
          <w:iCs/>
        </w:rPr>
        <w:t xml:space="preserve"> </w:t>
      </w:r>
      <w:proofErr w:type="spellStart"/>
      <w:r w:rsidRPr="00F53A73">
        <w:rPr>
          <w:rFonts w:ascii="Book Antiqua" w:hAnsi="Book Antiqua"/>
          <w:i/>
          <w:iCs/>
        </w:rPr>
        <w:t>Cardiol</w:t>
      </w:r>
      <w:proofErr w:type="spellEnd"/>
      <w:r w:rsidRPr="00F53A73">
        <w:rPr>
          <w:rFonts w:ascii="Book Antiqua" w:hAnsi="Book Antiqua"/>
        </w:rPr>
        <w:t xml:space="preserve"> 2019; </w:t>
      </w:r>
      <w:r w:rsidRPr="00F53A73">
        <w:rPr>
          <w:rFonts w:ascii="Book Antiqua" w:hAnsi="Book Antiqua"/>
          <w:b/>
          <w:bCs/>
        </w:rPr>
        <w:t>73</w:t>
      </w:r>
      <w:r w:rsidRPr="00F53A73">
        <w:rPr>
          <w:rFonts w:ascii="Book Antiqua" w:hAnsi="Book Antiqua"/>
        </w:rPr>
        <w:t>: 1494-1563 [PMID: 30121240 DOI: 10.1016/j.jacc.2018.08.1028]</w:t>
      </w:r>
    </w:p>
    <w:p w14:paraId="7E3611F5" w14:textId="77777777" w:rsidR="00F53A73" w:rsidRPr="00F53A73" w:rsidRDefault="00F53A73" w:rsidP="00F53A73">
      <w:pPr>
        <w:spacing w:line="360" w:lineRule="auto"/>
        <w:jc w:val="both"/>
        <w:rPr>
          <w:rFonts w:ascii="Book Antiqua" w:hAnsi="Book Antiqua"/>
        </w:rPr>
      </w:pPr>
      <w:proofErr w:type="gramStart"/>
      <w:r w:rsidRPr="00F53A73">
        <w:rPr>
          <w:rFonts w:ascii="Book Antiqua" w:hAnsi="Book Antiqua"/>
        </w:rPr>
        <w:t xml:space="preserve">4 </w:t>
      </w:r>
      <w:proofErr w:type="spellStart"/>
      <w:r w:rsidRPr="00F53A73">
        <w:rPr>
          <w:rFonts w:ascii="Book Antiqua" w:hAnsi="Book Antiqua"/>
          <w:b/>
          <w:bCs/>
        </w:rPr>
        <w:t>Kirklin</w:t>
      </w:r>
      <w:proofErr w:type="spellEnd"/>
      <w:r w:rsidRPr="00F53A73">
        <w:rPr>
          <w:rFonts w:ascii="Book Antiqua" w:hAnsi="Book Antiqua"/>
          <w:b/>
          <w:bCs/>
        </w:rPr>
        <w:t xml:space="preserve"> JK</w:t>
      </w:r>
      <w:r w:rsidRPr="00F53A73">
        <w:rPr>
          <w:rFonts w:ascii="Book Antiqua" w:hAnsi="Book Antiqua"/>
        </w:rPr>
        <w:t xml:space="preserve">, </w:t>
      </w:r>
      <w:proofErr w:type="spellStart"/>
      <w:r w:rsidRPr="00F53A73">
        <w:rPr>
          <w:rFonts w:ascii="Book Antiqua" w:hAnsi="Book Antiqua"/>
        </w:rPr>
        <w:t>Kirklin</w:t>
      </w:r>
      <w:proofErr w:type="spellEnd"/>
      <w:r w:rsidRPr="00F53A73">
        <w:rPr>
          <w:rFonts w:ascii="Book Antiqua" w:hAnsi="Book Antiqua"/>
        </w:rPr>
        <w:t xml:space="preserve"> JW, Blackstone EH, Milano A, </w:t>
      </w:r>
      <w:proofErr w:type="spellStart"/>
      <w:r w:rsidRPr="00F53A73">
        <w:rPr>
          <w:rFonts w:ascii="Book Antiqua" w:hAnsi="Book Antiqua"/>
        </w:rPr>
        <w:t>Pacifico</w:t>
      </w:r>
      <w:proofErr w:type="spellEnd"/>
      <w:r w:rsidRPr="00F53A73">
        <w:rPr>
          <w:rFonts w:ascii="Book Antiqua" w:hAnsi="Book Antiqua"/>
        </w:rPr>
        <w:t xml:space="preserve"> AD.</w:t>
      </w:r>
      <w:proofErr w:type="gramEnd"/>
      <w:r w:rsidRPr="00F53A73">
        <w:rPr>
          <w:rFonts w:ascii="Book Antiqua" w:hAnsi="Book Antiqua"/>
        </w:rPr>
        <w:t xml:space="preserve"> </w:t>
      </w:r>
      <w:proofErr w:type="gramStart"/>
      <w:r w:rsidRPr="00F53A73">
        <w:rPr>
          <w:rFonts w:ascii="Book Antiqua" w:hAnsi="Book Antiqua"/>
        </w:rPr>
        <w:t>Effect of transannular patching on outcome after repair of tetralogy of Fallot.</w:t>
      </w:r>
      <w:proofErr w:type="gramEnd"/>
      <w:r w:rsidRPr="00F53A73">
        <w:rPr>
          <w:rFonts w:ascii="Book Antiqua" w:hAnsi="Book Antiqua"/>
        </w:rPr>
        <w:t xml:space="preserve"> </w:t>
      </w:r>
      <w:r w:rsidRPr="00F53A73">
        <w:rPr>
          <w:rFonts w:ascii="Book Antiqua" w:hAnsi="Book Antiqua"/>
          <w:i/>
          <w:iCs/>
        </w:rPr>
        <w:t xml:space="preserve">Ann </w:t>
      </w:r>
      <w:proofErr w:type="spellStart"/>
      <w:r w:rsidRPr="00F53A73">
        <w:rPr>
          <w:rFonts w:ascii="Book Antiqua" w:hAnsi="Book Antiqua"/>
          <w:i/>
          <w:iCs/>
        </w:rPr>
        <w:t>Thorac</w:t>
      </w:r>
      <w:proofErr w:type="spellEnd"/>
      <w:r w:rsidRPr="00F53A73">
        <w:rPr>
          <w:rFonts w:ascii="Book Antiqua" w:hAnsi="Book Antiqua"/>
          <w:i/>
          <w:iCs/>
        </w:rPr>
        <w:t xml:space="preserve"> </w:t>
      </w:r>
      <w:proofErr w:type="spellStart"/>
      <w:r w:rsidRPr="00F53A73">
        <w:rPr>
          <w:rFonts w:ascii="Book Antiqua" w:hAnsi="Book Antiqua"/>
          <w:i/>
          <w:iCs/>
        </w:rPr>
        <w:t>Surg</w:t>
      </w:r>
      <w:proofErr w:type="spellEnd"/>
      <w:r w:rsidRPr="00F53A73">
        <w:rPr>
          <w:rFonts w:ascii="Book Antiqua" w:hAnsi="Book Antiqua"/>
        </w:rPr>
        <w:t xml:space="preserve"> 1989; </w:t>
      </w:r>
      <w:r w:rsidRPr="00F53A73">
        <w:rPr>
          <w:rFonts w:ascii="Book Antiqua" w:hAnsi="Book Antiqua"/>
          <w:b/>
          <w:bCs/>
        </w:rPr>
        <w:t>48</w:t>
      </w:r>
      <w:r w:rsidRPr="00F53A73">
        <w:rPr>
          <w:rFonts w:ascii="Book Antiqua" w:hAnsi="Book Antiqua"/>
        </w:rPr>
        <w:t>: 783-791 [PMID: 2596914 DOI: 10.1016/0003-4975(89)90671-1]</w:t>
      </w:r>
    </w:p>
    <w:p w14:paraId="7B5BEDEF"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5 </w:t>
      </w:r>
      <w:proofErr w:type="spellStart"/>
      <w:r w:rsidRPr="00F53A73">
        <w:rPr>
          <w:rFonts w:ascii="Book Antiqua" w:hAnsi="Book Antiqua"/>
          <w:b/>
          <w:bCs/>
        </w:rPr>
        <w:t>Bonhoeffer</w:t>
      </w:r>
      <w:proofErr w:type="spellEnd"/>
      <w:r w:rsidRPr="00F53A73">
        <w:rPr>
          <w:rFonts w:ascii="Book Antiqua" w:hAnsi="Book Antiqua"/>
          <w:b/>
          <w:bCs/>
        </w:rPr>
        <w:t xml:space="preserve"> P</w:t>
      </w:r>
      <w:r w:rsidRPr="00F53A73">
        <w:rPr>
          <w:rFonts w:ascii="Book Antiqua" w:hAnsi="Book Antiqua"/>
        </w:rPr>
        <w:t xml:space="preserve">, </w:t>
      </w:r>
      <w:proofErr w:type="spellStart"/>
      <w:r w:rsidRPr="00F53A73">
        <w:rPr>
          <w:rFonts w:ascii="Book Antiqua" w:hAnsi="Book Antiqua"/>
        </w:rPr>
        <w:t>Boudjemline</w:t>
      </w:r>
      <w:proofErr w:type="spellEnd"/>
      <w:r w:rsidRPr="00F53A73">
        <w:rPr>
          <w:rFonts w:ascii="Book Antiqua" w:hAnsi="Book Antiqua"/>
        </w:rPr>
        <w:t xml:space="preserve"> Y, </w:t>
      </w:r>
      <w:proofErr w:type="spellStart"/>
      <w:r w:rsidRPr="00F53A73">
        <w:rPr>
          <w:rFonts w:ascii="Book Antiqua" w:hAnsi="Book Antiqua"/>
        </w:rPr>
        <w:t>Saliba</w:t>
      </w:r>
      <w:proofErr w:type="spellEnd"/>
      <w:r w:rsidRPr="00F53A73">
        <w:rPr>
          <w:rFonts w:ascii="Book Antiqua" w:hAnsi="Book Antiqua"/>
        </w:rPr>
        <w:t xml:space="preserve"> Z, </w:t>
      </w:r>
      <w:proofErr w:type="spellStart"/>
      <w:r w:rsidRPr="00F53A73">
        <w:rPr>
          <w:rFonts w:ascii="Book Antiqua" w:hAnsi="Book Antiqua"/>
        </w:rPr>
        <w:t>Merckx</w:t>
      </w:r>
      <w:proofErr w:type="spellEnd"/>
      <w:r w:rsidRPr="00F53A73">
        <w:rPr>
          <w:rFonts w:ascii="Book Antiqua" w:hAnsi="Book Antiqua"/>
        </w:rPr>
        <w:t xml:space="preserve"> J, </w:t>
      </w:r>
      <w:proofErr w:type="spellStart"/>
      <w:r w:rsidRPr="00F53A73">
        <w:rPr>
          <w:rFonts w:ascii="Book Antiqua" w:hAnsi="Book Antiqua"/>
        </w:rPr>
        <w:t>Aggoun</w:t>
      </w:r>
      <w:proofErr w:type="spellEnd"/>
      <w:r w:rsidRPr="00F53A73">
        <w:rPr>
          <w:rFonts w:ascii="Book Antiqua" w:hAnsi="Book Antiqua"/>
        </w:rPr>
        <w:t xml:space="preserve"> Y, Bonnet D, </w:t>
      </w:r>
      <w:proofErr w:type="spellStart"/>
      <w:r w:rsidRPr="00F53A73">
        <w:rPr>
          <w:rFonts w:ascii="Book Antiqua" w:hAnsi="Book Antiqua"/>
        </w:rPr>
        <w:t>Acar</w:t>
      </w:r>
      <w:proofErr w:type="spellEnd"/>
      <w:r w:rsidRPr="00F53A73">
        <w:rPr>
          <w:rFonts w:ascii="Book Antiqua" w:hAnsi="Book Antiqua"/>
        </w:rPr>
        <w:t xml:space="preserve"> P, Le </w:t>
      </w:r>
      <w:proofErr w:type="spellStart"/>
      <w:r w:rsidRPr="00F53A73">
        <w:rPr>
          <w:rFonts w:ascii="Book Antiqua" w:hAnsi="Book Antiqua"/>
        </w:rPr>
        <w:t>Bidois</w:t>
      </w:r>
      <w:proofErr w:type="spellEnd"/>
      <w:r w:rsidRPr="00F53A73">
        <w:rPr>
          <w:rFonts w:ascii="Book Antiqua" w:hAnsi="Book Antiqua"/>
        </w:rPr>
        <w:t xml:space="preserve"> J, </w:t>
      </w:r>
      <w:proofErr w:type="spellStart"/>
      <w:r w:rsidRPr="00F53A73">
        <w:rPr>
          <w:rFonts w:ascii="Book Antiqua" w:hAnsi="Book Antiqua"/>
        </w:rPr>
        <w:t>Sidi</w:t>
      </w:r>
      <w:proofErr w:type="spellEnd"/>
      <w:r w:rsidRPr="00F53A73">
        <w:rPr>
          <w:rFonts w:ascii="Book Antiqua" w:hAnsi="Book Antiqua"/>
        </w:rPr>
        <w:t xml:space="preserve"> D, </w:t>
      </w:r>
      <w:proofErr w:type="spellStart"/>
      <w:r w:rsidRPr="00F53A73">
        <w:rPr>
          <w:rFonts w:ascii="Book Antiqua" w:hAnsi="Book Antiqua"/>
        </w:rPr>
        <w:t>Kachaner</w:t>
      </w:r>
      <w:proofErr w:type="spellEnd"/>
      <w:r w:rsidRPr="00F53A73">
        <w:rPr>
          <w:rFonts w:ascii="Book Antiqua" w:hAnsi="Book Antiqua"/>
        </w:rPr>
        <w:t xml:space="preserve"> J. Percutaneous replacement of pulmonary valve in a right-ventricle to pulmonary-artery prosthetic conduit with valve dysfunction. </w:t>
      </w:r>
      <w:r w:rsidRPr="00F53A73">
        <w:rPr>
          <w:rFonts w:ascii="Book Antiqua" w:hAnsi="Book Antiqua"/>
          <w:i/>
          <w:iCs/>
        </w:rPr>
        <w:t>Lancet</w:t>
      </w:r>
      <w:r w:rsidRPr="00F53A73">
        <w:rPr>
          <w:rFonts w:ascii="Book Antiqua" w:hAnsi="Book Antiqua"/>
        </w:rPr>
        <w:t xml:space="preserve"> 2000; </w:t>
      </w:r>
      <w:r w:rsidRPr="00F53A73">
        <w:rPr>
          <w:rFonts w:ascii="Book Antiqua" w:hAnsi="Book Antiqua"/>
          <w:b/>
          <w:bCs/>
        </w:rPr>
        <w:t>356</w:t>
      </w:r>
      <w:r w:rsidRPr="00F53A73">
        <w:rPr>
          <w:rFonts w:ascii="Book Antiqua" w:hAnsi="Book Antiqua"/>
        </w:rPr>
        <w:t>: 1403-1405 [PMID: 11052583 DOI: 10.1016/S0140-6736(00)02844-0]</w:t>
      </w:r>
    </w:p>
    <w:p w14:paraId="10C3EA2E"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6 </w:t>
      </w:r>
      <w:r w:rsidRPr="00F53A73">
        <w:rPr>
          <w:rFonts w:ascii="Book Antiqua" w:hAnsi="Book Antiqua"/>
          <w:b/>
          <w:bCs/>
        </w:rPr>
        <w:t>Kenny D</w:t>
      </w:r>
      <w:r w:rsidRPr="00F53A73">
        <w:rPr>
          <w:rFonts w:ascii="Book Antiqua" w:hAnsi="Book Antiqua"/>
        </w:rPr>
        <w:t xml:space="preserve">, Rhodes JF, Fleming GA, Kar S, Zahn EM, Vincent J, </w:t>
      </w:r>
      <w:proofErr w:type="spellStart"/>
      <w:r w:rsidRPr="00F53A73">
        <w:rPr>
          <w:rFonts w:ascii="Book Antiqua" w:hAnsi="Book Antiqua"/>
        </w:rPr>
        <w:t>Shirali</w:t>
      </w:r>
      <w:proofErr w:type="spellEnd"/>
      <w:r w:rsidRPr="00F53A73">
        <w:rPr>
          <w:rFonts w:ascii="Book Antiqua" w:hAnsi="Book Antiqua"/>
        </w:rPr>
        <w:t xml:space="preserve"> GS, </w:t>
      </w:r>
      <w:proofErr w:type="spellStart"/>
      <w:r w:rsidRPr="00F53A73">
        <w:rPr>
          <w:rFonts w:ascii="Book Antiqua" w:hAnsi="Book Antiqua"/>
        </w:rPr>
        <w:t>Gorelick</w:t>
      </w:r>
      <w:proofErr w:type="spellEnd"/>
      <w:r w:rsidRPr="00F53A73">
        <w:rPr>
          <w:rFonts w:ascii="Book Antiqua" w:hAnsi="Book Antiqua"/>
        </w:rPr>
        <w:t xml:space="preserve"> J, Fogel MA, Fahey JT, Kim DW, </w:t>
      </w:r>
      <w:proofErr w:type="spellStart"/>
      <w:r w:rsidRPr="00F53A73">
        <w:rPr>
          <w:rFonts w:ascii="Book Antiqua" w:hAnsi="Book Antiqua"/>
        </w:rPr>
        <w:t>Babaliaros</w:t>
      </w:r>
      <w:proofErr w:type="spellEnd"/>
      <w:r w:rsidRPr="00F53A73">
        <w:rPr>
          <w:rFonts w:ascii="Book Antiqua" w:hAnsi="Book Antiqua"/>
        </w:rPr>
        <w:t xml:space="preserve"> VC, Armstrong AK, Hijazi ZM. 3-Year Outcomes of the Edwards SAPIEN Transcatheter Heart Valve for Conduit Failure in the Pulmonary Position </w:t>
      </w:r>
      <w:proofErr w:type="gramStart"/>
      <w:r w:rsidRPr="00F53A73">
        <w:rPr>
          <w:rFonts w:ascii="Book Antiqua" w:hAnsi="Book Antiqua"/>
        </w:rPr>
        <w:t>From</w:t>
      </w:r>
      <w:proofErr w:type="gramEnd"/>
      <w:r w:rsidRPr="00F53A73">
        <w:rPr>
          <w:rFonts w:ascii="Book Antiqua" w:hAnsi="Book Antiqua"/>
        </w:rPr>
        <w:t xml:space="preserve"> the COMPASSION Multicenter Clinical Trial. </w:t>
      </w:r>
      <w:r w:rsidRPr="00F53A73">
        <w:rPr>
          <w:rFonts w:ascii="Book Antiqua" w:hAnsi="Book Antiqua"/>
          <w:i/>
          <w:iCs/>
        </w:rPr>
        <w:t xml:space="preserve">JACC </w:t>
      </w:r>
      <w:proofErr w:type="spellStart"/>
      <w:r w:rsidRPr="00F53A73">
        <w:rPr>
          <w:rFonts w:ascii="Book Antiqua" w:hAnsi="Book Antiqua"/>
          <w:i/>
          <w:iCs/>
        </w:rPr>
        <w:t>Cardiovasc</w:t>
      </w:r>
      <w:proofErr w:type="spellEnd"/>
      <w:r w:rsidRPr="00F53A73">
        <w:rPr>
          <w:rFonts w:ascii="Book Antiqua" w:hAnsi="Book Antiqua"/>
          <w:i/>
          <w:iCs/>
        </w:rPr>
        <w:t xml:space="preserve"> </w:t>
      </w:r>
      <w:proofErr w:type="spellStart"/>
      <w:r w:rsidRPr="00F53A73">
        <w:rPr>
          <w:rFonts w:ascii="Book Antiqua" w:hAnsi="Book Antiqua"/>
          <w:i/>
          <w:iCs/>
        </w:rPr>
        <w:t>Interv</w:t>
      </w:r>
      <w:proofErr w:type="spellEnd"/>
      <w:r w:rsidRPr="00F53A73">
        <w:rPr>
          <w:rFonts w:ascii="Book Antiqua" w:hAnsi="Book Antiqua"/>
        </w:rPr>
        <w:t xml:space="preserve"> 2018; </w:t>
      </w:r>
      <w:r w:rsidRPr="00F53A73">
        <w:rPr>
          <w:rFonts w:ascii="Book Antiqua" w:hAnsi="Book Antiqua"/>
          <w:b/>
          <w:bCs/>
        </w:rPr>
        <w:t>11</w:t>
      </w:r>
      <w:r w:rsidRPr="00F53A73">
        <w:rPr>
          <w:rFonts w:ascii="Book Antiqua" w:hAnsi="Book Antiqua"/>
        </w:rPr>
        <w:t>: 1920-1929 [PMID: 30286853 DOI: 10.1016/j.jcin.2018.06.001]</w:t>
      </w:r>
    </w:p>
    <w:p w14:paraId="46FBA008"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7 </w:t>
      </w:r>
      <w:r w:rsidRPr="00F53A73">
        <w:rPr>
          <w:rFonts w:ascii="Book Antiqua" w:hAnsi="Book Antiqua"/>
          <w:b/>
          <w:bCs/>
        </w:rPr>
        <w:t>de Torres-Alba F</w:t>
      </w:r>
      <w:r w:rsidRPr="00F53A73">
        <w:rPr>
          <w:rFonts w:ascii="Book Antiqua" w:hAnsi="Book Antiqua"/>
        </w:rPr>
        <w:t xml:space="preserve">, </w:t>
      </w:r>
      <w:proofErr w:type="spellStart"/>
      <w:r w:rsidRPr="00F53A73">
        <w:rPr>
          <w:rFonts w:ascii="Book Antiqua" w:hAnsi="Book Antiqua"/>
        </w:rPr>
        <w:t>Kaleschke</w:t>
      </w:r>
      <w:proofErr w:type="spellEnd"/>
      <w:r w:rsidRPr="00F53A73">
        <w:rPr>
          <w:rFonts w:ascii="Book Antiqua" w:hAnsi="Book Antiqua"/>
        </w:rPr>
        <w:t xml:space="preserve"> G, Baumgartner H. Impact of Percutaneous Pulmonary Valve Implantation on the Timing of Reintervention for Right Ventricular Outflow Tract Dysfunction. </w:t>
      </w:r>
      <w:r w:rsidRPr="00F53A73">
        <w:rPr>
          <w:rFonts w:ascii="Book Antiqua" w:hAnsi="Book Antiqua"/>
          <w:i/>
          <w:iCs/>
        </w:rPr>
        <w:t xml:space="preserve">Rev </w:t>
      </w:r>
      <w:proofErr w:type="spellStart"/>
      <w:proofErr w:type="gramStart"/>
      <w:r w:rsidRPr="00F53A73">
        <w:rPr>
          <w:rFonts w:ascii="Book Antiqua" w:hAnsi="Book Antiqua"/>
          <w:i/>
          <w:iCs/>
        </w:rPr>
        <w:t>Esp</w:t>
      </w:r>
      <w:proofErr w:type="spellEnd"/>
      <w:proofErr w:type="gramEnd"/>
      <w:r w:rsidRPr="00F53A73">
        <w:rPr>
          <w:rFonts w:ascii="Book Antiqua" w:hAnsi="Book Antiqua"/>
          <w:i/>
          <w:iCs/>
        </w:rPr>
        <w:t xml:space="preserve"> </w:t>
      </w:r>
      <w:proofErr w:type="spellStart"/>
      <w:r w:rsidRPr="00F53A73">
        <w:rPr>
          <w:rFonts w:ascii="Book Antiqua" w:hAnsi="Book Antiqua"/>
          <w:i/>
          <w:iCs/>
        </w:rPr>
        <w:t>Cardiol</w:t>
      </w:r>
      <w:proofErr w:type="spellEnd"/>
      <w:r w:rsidRPr="00F53A73">
        <w:rPr>
          <w:rFonts w:ascii="Book Antiqua" w:hAnsi="Book Antiqua"/>
          <w:i/>
          <w:iCs/>
        </w:rPr>
        <w:t xml:space="preserve"> (</w:t>
      </w:r>
      <w:proofErr w:type="spellStart"/>
      <w:r w:rsidRPr="00F53A73">
        <w:rPr>
          <w:rFonts w:ascii="Book Antiqua" w:hAnsi="Book Antiqua"/>
          <w:i/>
          <w:iCs/>
        </w:rPr>
        <w:t>Engl</w:t>
      </w:r>
      <w:proofErr w:type="spellEnd"/>
      <w:r w:rsidRPr="00F53A73">
        <w:rPr>
          <w:rFonts w:ascii="Book Antiqua" w:hAnsi="Book Antiqua"/>
          <w:i/>
          <w:iCs/>
        </w:rPr>
        <w:t xml:space="preserve"> Ed)</w:t>
      </w:r>
      <w:r w:rsidRPr="00F53A73">
        <w:rPr>
          <w:rFonts w:ascii="Book Antiqua" w:hAnsi="Book Antiqua"/>
        </w:rPr>
        <w:t xml:space="preserve"> 2018; </w:t>
      </w:r>
      <w:r w:rsidRPr="00F53A73">
        <w:rPr>
          <w:rFonts w:ascii="Book Antiqua" w:hAnsi="Book Antiqua"/>
          <w:b/>
          <w:bCs/>
        </w:rPr>
        <w:t>71</w:t>
      </w:r>
      <w:r w:rsidRPr="00F53A73">
        <w:rPr>
          <w:rFonts w:ascii="Book Antiqua" w:hAnsi="Book Antiqua"/>
        </w:rPr>
        <w:t>: 838-846 [PMID: 29859895 DOI: 10.1016/j.rec.2018.05.001]</w:t>
      </w:r>
    </w:p>
    <w:p w14:paraId="3E372B06"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8 </w:t>
      </w:r>
      <w:r w:rsidRPr="00F53A73">
        <w:rPr>
          <w:rFonts w:ascii="Book Antiqua" w:hAnsi="Book Antiqua"/>
          <w:b/>
          <w:bCs/>
        </w:rPr>
        <w:t>Therrien J</w:t>
      </w:r>
      <w:r w:rsidRPr="00F53A73">
        <w:rPr>
          <w:rFonts w:ascii="Book Antiqua" w:hAnsi="Book Antiqua"/>
        </w:rPr>
        <w:t xml:space="preserve">, Siu SC, McLaughlin PR, Liu PP, Williams WG, Webb GD. Pulmonary valve replacement in adults late after repair of tetralogy of </w:t>
      </w:r>
      <w:proofErr w:type="spellStart"/>
      <w:r w:rsidRPr="00F53A73">
        <w:rPr>
          <w:rFonts w:ascii="Book Antiqua" w:hAnsi="Book Antiqua"/>
        </w:rPr>
        <w:t>fallot</w:t>
      </w:r>
      <w:proofErr w:type="spellEnd"/>
      <w:r w:rsidRPr="00F53A73">
        <w:rPr>
          <w:rFonts w:ascii="Book Antiqua" w:hAnsi="Book Antiqua"/>
        </w:rPr>
        <w:t xml:space="preserve">: are we operating too </w:t>
      </w:r>
      <w:r w:rsidRPr="00F53A73">
        <w:rPr>
          <w:rFonts w:ascii="Book Antiqua" w:hAnsi="Book Antiqua"/>
        </w:rPr>
        <w:lastRenderedPageBreak/>
        <w:t xml:space="preserve">late? </w:t>
      </w:r>
      <w:r w:rsidRPr="00F53A73">
        <w:rPr>
          <w:rFonts w:ascii="Book Antiqua" w:hAnsi="Book Antiqua"/>
          <w:i/>
          <w:iCs/>
        </w:rPr>
        <w:t xml:space="preserve">J Am </w:t>
      </w:r>
      <w:proofErr w:type="spellStart"/>
      <w:r w:rsidRPr="00F53A73">
        <w:rPr>
          <w:rFonts w:ascii="Book Antiqua" w:hAnsi="Book Antiqua"/>
          <w:i/>
          <w:iCs/>
        </w:rPr>
        <w:t>Coll</w:t>
      </w:r>
      <w:proofErr w:type="spellEnd"/>
      <w:r w:rsidRPr="00F53A73">
        <w:rPr>
          <w:rFonts w:ascii="Book Antiqua" w:hAnsi="Book Antiqua"/>
          <w:i/>
          <w:iCs/>
        </w:rPr>
        <w:t xml:space="preserve"> </w:t>
      </w:r>
      <w:proofErr w:type="spellStart"/>
      <w:r w:rsidRPr="00F53A73">
        <w:rPr>
          <w:rFonts w:ascii="Book Antiqua" w:hAnsi="Book Antiqua"/>
          <w:i/>
          <w:iCs/>
        </w:rPr>
        <w:t>Cardiol</w:t>
      </w:r>
      <w:proofErr w:type="spellEnd"/>
      <w:r w:rsidRPr="00F53A73">
        <w:rPr>
          <w:rFonts w:ascii="Book Antiqua" w:hAnsi="Book Antiqua"/>
        </w:rPr>
        <w:t xml:space="preserve"> 2000; </w:t>
      </w:r>
      <w:r w:rsidRPr="00F53A73">
        <w:rPr>
          <w:rFonts w:ascii="Book Antiqua" w:hAnsi="Book Antiqua"/>
          <w:b/>
          <w:bCs/>
        </w:rPr>
        <w:t>36</w:t>
      </w:r>
      <w:r w:rsidRPr="00F53A73">
        <w:rPr>
          <w:rFonts w:ascii="Book Antiqua" w:hAnsi="Book Antiqua"/>
        </w:rPr>
        <w:t>: 1670-1675 [PMID: 11079675 DOI: 10.1016/s0735-1097(00)00930-x]</w:t>
      </w:r>
    </w:p>
    <w:p w14:paraId="657A5008"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9 </w:t>
      </w:r>
      <w:proofErr w:type="spellStart"/>
      <w:r w:rsidRPr="00F53A73">
        <w:rPr>
          <w:rFonts w:ascii="Book Antiqua" w:hAnsi="Book Antiqua"/>
          <w:b/>
          <w:bCs/>
        </w:rPr>
        <w:t>Bokma</w:t>
      </w:r>
      <w:proofErr w:type="spellEnd"/>
      <w:r w:rsidRPr="00F53A73">
        <w:rPr>
          <w:rFonts w:ascii="Book Antiqua" w:hAnsi="Book Antiqua"/>
          <w:b/>
          <w:bCs/>
        </w:rPr>
        <w:t xml:space="preserve"> JP</w:t>
      </w:r>
      <w:r w:rsidRPr="00F53A73">
        <w:rPr>
          <w:rFonts w:ascii="Book Antiqua" w:hAnsi="Book Antiqua"/>
        </w:rPr>
        <w:t xml:space="preserve">, </w:t>
      </w:r>
      <w:proofErr w:type="spellStart"/>
      <w:r w:rsidRPr="00F53A73">
        <w:rPr>
          <w:rFonts w:ascii="Book Antiqua" w:hAnsi="Book Antiqua"/>
        </w:rPr>
        <w:t>Geva</w:t>
      </w:r>
      <w:proofErr w:type="spellEnd"/>
      <w:r w:rsidRPr="00F53A73">
        <w:rPr>
          <w:rFonts w:ascii="Book Antiqua" w:hAnsi="Book Antiqua"/>
        </w:rPr>
        <w:t xml:space="preserve"> T, Sleeper LA, Babu Narayan SV, Wald R, Hickey K, Jansen K, </w:t>
      </w:r>
      <w:proofErr w:type="spellStart"/>
      <w:r w:rsidRPr="00F53A73">
        <w:rPr>
          <w:rFonts w:ascii="Book Antiqua" w:hAnsi="Book Antiqua"/>
        </w:rPr>
        <w:t>Wassall</w:t>
      </w:r>
      <w:proofErr w:type="spellEnd"/>
      <w:r w:rsidRPr="00F53A73">
        <w:rPr>
          <w:rFonts w:ascii="Book Antiqua" w:hAnsi="Book Antiqua"/>
        </w:rPr>
        <w:t xml:space="preserve"> R, Lu M, </w:t>
      </w:r>
      <w:proofErr w:type="spellStart"/>
      <w:r w:rsidRPr="00F53A73">
        <w:rPr>
          <w:rFonts w:ascii="Book Antiqua" w:hAnsi="Book Antiqua"/>
        </w:rPr>
        <w:t>Gatzoulis</w:t>
      </w:r>
      <w:proofErr w:type="spellEnd"/>
      <w:r w:rsidRPr="00F53A73">
        <w:rPr>
          <w:rFonts w:ascii="Book Antiqua" w:hAnsi="Book Antiqua"/>
        </w:rPr>
        <w:t xml:space="preserve"> MA, Mulder BJ, Valente AM. </w:t>
      </w:r>
      <w:proofErr w:type="gramStart"/>
      <w:r w:rsidRPr="00F53A73">
        <w:rPr>
          <w:rFonts w:ascii="Book Antiqua" w:hAnsi="Book Antiqua"/>
        </w:rPr>
        <w:t>A propensity score-adjusted analysis of clinical outcomes after pulmonary valve replacement in tetralogy of Fallot.</w:t>
      </w:r>
      <w:proofErr w:type="gramEnd"/>
      <w:r w:rsidRPr="00F53A73">
        <w:rPr>
          <w:rFonts w:ascii="Book Antiqua" w:hAnsi="Book Antiqua"/>
        </w:rPr>
        <w:t xml:space="preserve"> </w:t>
      </w:r>
      <w:r w:rsidRPr="00F53A73">
        <w:rPr>
          <w:rFonts w:ascii="Book Antiqua" w:hAnsi="Book Antiqua"/>
          <w:i/>
          <w:iCs/>
        </w:rPr>
        <w:t>Heart</w:t>
      </w:r>
      <w:r w:rsidRPr="00F53A73">
        <w:rPr>
          <w:rFonts w:ascii="Book Antiqua" w:hAnsi="Book Antiqua"/>
        </w:rPr>
        <w:t xml:space="preserve"> 2018; </w:t>
      </w:r>
      <w:r w:rsidRPr="00F53A73">
        <w:rPr>
          <w:rFonts w:ascii="Book Antiqua" w:hAnsi="Book Antiqua"/>
          <w:b/>
          <w:bCs/>
        </w:rPr>
        <w:t>104</w:t>
      </w:r>
      <w:r w:rsidRPr="00F53A73">
        <w:rPr>
          <w:rFonts w:ascii="Book Antiqua" w:hAnsi="Book Antiqua"/>
        </w:rPr>
        <w:t>: 738-744 [PMID: 29092913 DOI: 10.1136/heartjnl-2017-312048]</w:t>
      </w:r>
    </w:p>
    <w:p w14:paraId="205D2E5B" w14:textId="77777777" w:rsidR="00F53A73" w:rsidRPr="00F53A73" w:rsidRDefault="00F53A73" w:rsidP="00F53A73">
      <w:pPr>
        <w:spacing w:line="360" w:lineRule="auto"/>
        <w:jc w:val="both"/>
        <w:rPr>
          <w:rFonts w:ascii="Book Antiqua" w:hAnsi="Book Antiqua"/>
          <w:lang w:val="pt-BR"/>
        </w:rPr>
      </w:pPr>
      <w:r w:rsidRPr="00F53A73">
        <w:rPr>
          <w:rFonts w:ascii="Book Antiqua" w:hAnsi="Book Antiqua"/>
        </w:rPr>
        <w:t xml:space="preserve">10 </w:t>
      </w:r>
      <w:proofErr w:type="spellStart"/>
      <w:r w:rsidRPr="00F53A73">
        <w:rPr>
          <w:rFonts w:ascii="Book Antiqua" w:hAnsi="Book Antiqua"/>
          <w:b/>
          <w:bCs/>
        </w:rPr>
        <w:t>Arboleda</w:t>
      </w:r>
      <w:proofErr w:type="spellEnd"/>
      <w:r w:rsidRPr="00F53A73">
        <w:rPr>
          <w:rFonts w:ascii="Book Antiqua" w:hAnsi="Book Antiqua"/>
          <w:b/>
          <w:bCs/>
        </w:rPr>
        <w:t xml:space="preserve"> Salazar R</w:t>
      </w:r>
      <w:r w:rsidRPr="00F53A73">
        <w:rPr>
          <w:rFonts w:ascii="Book Antiqua" w:hAnsi="Book Antiqua"/>
        </w:rPr>
        <w:t xml:space="preserve">, </w:t>
      </w:r>
      <w:proofErr w:type="spellStart"/>
      <w:r w:rsidRPr="00F53A73">
        <w:rPr>
          <w:rFonts w:ascii="Book Antiqua" w:hAnsi="Book Antiqua"/>
        </w:rPr>
        <w:t>Heggie</w:t>
      </w:r>
      <w:proofErr w:type="spellEnd"/>
      <w:r w:rsidRPr="00F53A73">
        <w:rPr>
          <w:rFonts w:ascii="Book Antiqua" w:hAnsi="Book Antiqua"/>
        </w:rPr>
        <w:t xml:space="preserve"> J, </w:t>
      </w:r>
      <w:proofErr w:type="spellStart"/>
      <w:r w:rsidRPr="00F53A73">
        <w:rPr>
          <w:rFonts w:ascii="Book Antiqua" w:hAnsi="Book Antiqua"/>
        </w:rPr>
        <w:t>Wolski</w:t>
      </w:r>
      <w:proofErr w:type="spellEnd"/>
      <w:r w:rsidRPr="00F53A73">
        <w:rPr>
          <w:rFonts w:ascii="Book Antiqua" w:hAnsi="Book Antiqua"/>
        </w:rPr>
        <w:t xml:space="preserve"> P, </w:t>
      </w:r>
      <w:proofErr w:type="spellStart"/>
      <w:r w:rsidRPr="00F53A73">
        <w:rPr>
          <w:rFonts w:ascii="Book Antiqua" w:hAnsi="Book Antiqua"/>
        </w:rPr>
        <w:t>Horlick</w:t>
      </w:r>
      <w:proofErr w:type="spellEnd"/>
      <w:r w:rsidRPr="00F53A73">
        <w:rPr>
          <w:rFonts w:ascii="Book Antiqua" w:hAnsi="Book Antiqua"/>
        </w:rPr>
        <w:t xml:space="preserve"> E, </w:t>
      </w:r>
      <w:proofErr w:type="spellStart"/>
      <w:r w:rsidRPr="00F53A73">
        <w:rPr>
          <w:rFonts w:ascii="Book Antiqua" w:hAnsi="Book Antiqua"/>
        </w:rPr>
        <w:t>Osten</w:t>
      </w:r>
      <w:proofErr w:type="spellEnd"/>
      <w:r w:rsidRPr="00F53A73">
        <w:rPr>
          <w:rFonts w:ascii="Book Antiqua" w:hAnsi="Book Antiqua"/>
        </w:rPr>
        <w:t xml:space="preserve"> M, </w:t>
      </w:r>
      <w:proofErr w:type="spellStart"/>
      <w:r w:rsidRPr="00F53A73">
        <w:rPr>
          <w:rFonts w:ascii="Book Antiqua" w:hAnsi="Book Antiqua"/>
        </w:rPr>
        <w:t>Meineri</w:t>
      </w:r>
      <w:proofErr w:type="spellEnd"/>
      <w:r w:rsidRPr="00F53A73">
        <w:rPr>
          <w:rFonts w:ascii="Book Antiqua" w:hAnsi="Book Antiqua"/>
        </w:rPr>
        <w:t xml:space="preserve"> M. Anesthesia for Percutaneous Pulmonary Valve Implantation: A Case Series. </w:t>
      </w:r>
      <w:r w:rsidRPr="00F53A73">
        <w:rPr>
          <w:rFonts w:ascii="Book Antiqua" w:hAnsi="Book Antiqua"/>
          <w:i/>
          <w:iCs/>
          <w:lang w:val="pt-BR"/>
        </w:rPr>
        <w:t>Anesth Analg</w:t>
      </w:r>
      <w:r w:rsidRPr="00F53A73">
        <w:rPr>
          <w:rFonts w:ascii="Book Antiqua" w:hAnsi="Book Antiqua"/>
          <w:lang w:val="pt-BR"/>
        </w:rPr>
        <w:t xml:space="preserve"> 2018; </w:t>
      </w:r>
      <w:r w:rsidRPr="00F53A73">
        <w:rPr>
          <w:rFonts w:ascii="Book Antiqua" w:hAnsi="Book Antiqua"/>
          <w:b/>
          <w:bCs/>
          <w:lang w:val="pt-BR"/>
        </w:rPr>
        <w:t>127</w:t>
      </w:r>
      <w:r w:rsidRPr="00F53A73">
        <w:rPr>
          <w:rFonts w:ascii="Book Antiqua" w:hAnsi="Book Antiqua"/>
          <w:lang w:val="pt-BR"/>
        </w:rPr>
        <w:t>: 39-45 [PMID: 29543640 DOI: 10.1213/ANE.0000000000002904]</w:t>
      </w:r>
    </w:p>
    <w:p w14:paraId="31C81EAB" w14:textId="77777777" w:rsidR="00F53A73" w:rsidRPr="00F53A73" w:rsidRDefault="00F53A73" w:rsidP="00F53A73">
      <w:pPr>
        <w:spacing w:line="360" w:lineRule="auto"/>
        <w:jc w:val="both"/>
        <w:rPr>
          <w:rFonts w:ascii="Book Antiqua" w:hAnsi="Book Antiqua"/>
        </w:rPr>
      </w:pPr>
      <w:r w:rsidRPr="00F53A73">
        <w:rPr>
          <w:rFonts w:ascii="Book Antiqua" w:hAnsi="Book Antiqua"/>
          <w:lang w:val="pt-BR"/>
        </w:rPr>
        <w:t xml:space="preserve">11 </w:t>
      </w:r>
      <w:r w:rsidRPr="00F53A73">
        <w:rPr>
          <w:rFonts w:ascii="Book Antiqua" w:hAnsi="Book Antiqua"/>
          <w:b/>
          <w:bCs/>
          <w:lang w:val="pt-BR"/>
        </w:rPr>
        <w:t>Souza Neto EP</w:t>
      </w:r>
      <w:r w:rsidRPr="00F53A73">
        <w:rPr>
          <w:rFonts w:ascii="Book Antiqua" w:hAnsi="Book Antiqua"/>
          <w:lang w:val="pt-BR"/>
        </w:rPr>
        <w:t xml:space="preserve">, Durand PG, Sassolas F, Vial C, Lehot JJ. </w:t>
      </w:r>
      <w:proofErr w:type="gramStart"/>
      <w:r w:rsidRPr="00F53A73">
        <w:rPr>
          <w:rFonts w:ascii="Book Antiqua" w:hAnsi="Book Antiqua"/>
        </w:rPr>
        <w:t xml:space="preserve">Brachial plexus injury during cardiac </w:t>
      </w:r>
      <w:proofErr w:type="spellStart"/>
      <w:r w:rsidRPr="00F53A73">
        <w:rPr>
          <w:rFonts w:ascii="Book Antiqua" w:hAnsi="Book Antiqua"/>
        </w:rPr>
        <w:t>catheterisation</w:t>
      </w:r>
      <w:proofErr w:type="spellEnd"/>
      <w:r w:rsidRPr="00F53A73">
        <w:rPr>
          <w:rFonts w:ascii="Book Antiqua" w:hAnsi="Book Antiqua"/>
        </w:rPr>
        <w:t xml:space="preserve"> in children.</w:t>
      </w:r>
      <w:proofErr w:type="gramEnd"/>
      <w:r w:rsidRPr="00F53A73">
        <w:rPr>
          <w:rFonts w:ascii="Book Antiqua" w:hAnsi="Book Antiqua"/>
        </w:rPr>
        <w:t xml:space="preserve"> </w:t>
      </w:r>
      <w:proofErr w:type="gramStart"/>
      <w:r w:rsidRPr="00F53A73">
        <w:rPr>
          <w:rFonts w:ascii="Book Antiqua" w:hAnsi="Book Antiqua"/>
        </w:rPr>
        <w:t>Report of two cases.</w:t>
      </w:r>
      <w:proofErr w:type="gramEnd"/>
      <w:r w:rsidRPr="00F53A73">
        <w:rPr>
          <w:rFonts w:ascii="Book Antiqua" w:hAnsi="Book Antiqua"/>
        </w:rPr>
        <w:t xml:space="preserve"> </w:t>
      </w:r>
      <w:proofErr w:type="spellStart"/>
      <w:r w:rsidRPr="00F53A73">
        <w:rPr>
          <w:rFonts w:ascii="Book Antiqua" w:hAnsi="Book Antiqua"/>
          <w:i/>
          <w:iCs/>
        </w:rPr>
        <w:t>Acta</w:t>
      </w:r>
      <w:proofErr w:type="spellEnd"/>
      <w:r w:rsidRPr="00F53A73">
        <w:rPr>
          <w:rFonts w:ascii="Book Antiqua" w:hAnsi="Book Antiqua"/>
          <w:i/>
          <w:iCs/>
        </w:rPr>
        <w:t xml:space="preserve"> </w:t>
      </w:r>
      <w:proofErr w:type="spellStart"/>
      <w:r w:rsidRPr="00F53A73">
        <w:rPr>
          <w:rFonts w:ascii="Book Antiqua" w:hAnsi="Book Antiqua"/>
          <w:i/>
          <w:iCs/>
        </w:rPr>
        <w:t>Anaesthesiol</w:t>
      </w:r>
      <w:proofErr w:type="spellEnd"/>
      <w:r w:rsidRPr="00F53A73">
        <w:rPr>
          <w:rFonts w:ascii="Book Antiqua" w:hAnsi="Book Antiqua"/>
          <w:i/>
          <w:iCs/>
        </w:rPr>
        <w:t xml:space="preserve"> </w:t>
      </w:r>
      <w:proofErr w:type="spellStart"/>
      <w:r w:rsidRPr="00F53A73">
        <w:rPr>
          <w:rFonts w:ascii="Book Antiqua" w:hAnsi="Book Antiqua"/>
          <w:i/>
          <w:iCs/>
        </w:rPr>
        <w:t>Scand</w:t>
      </w:r>
      <w:proofErr w:type="spellEnd"/>
      <w:r w:rsidRPr="00F53A73">
        <w:rPr>
          <w:rFonts w:ascii="Book Antiqua" w:hAnsi="Book Antiqua"/>
        </w:rPr>
        <w:t xml:space="preserve"> 1998; </w:t>
      </w:r>
      <w:r w:rsidRPr="00F53A73">
        <w:rPr>
          <w:rFonts w:ascii="Book Antiqua" w:hAnsi="Book Antiqua"/>
          <w:b/>
          <w:bCs/>
        </w:rPr>
        <w:t>42</w:t>
      </w:r>
      <w:r w:rsidRPr="00F53A73">
        <w:rPr>
          <w:rFonts w:ascii="Book Antiqua" w:hAnsi="Book Antiqua"/>
        </w:rPr>
        <w:t>: 876-879 [PMID: 9698969 DOI: 10.1111/j.1399-6576.1998.tb05338.x]</w:t>
      </w:r>
    </w:p>
    <w:p w14:paraId="654D5624"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12 </w:t>
      </w:r>
      <w:proofErr w:type="spellStart"/>
      <w:r w:rsidRPr="00F53A73">
        <w:rPr>
          <w:rFonts w:ascii="Book Antiqua" w:hAnsi="Book Antiqua"/>
          <w:b/>
          <w:bCs/>
        </w:rPr>
        <w:t>Zampi</w:t>
      </w:r>
      <w:proofErr w:type="spellEnd"/>
      <w:r w:rsidRPr="00F53A73">
        <w:rPr>
          <w:rFonts w:ascii="Book Antiqua" w:hAnsi="Book Antiqua"/>
          <w:b/>
          <w:bCs/>
        </w:rPr>
        <w:t xml:space="preserve"> JD</w:t>
      </w:r>
      <w:r w:rsidRPr="00F53A73">
        <w:rPr>
          <w:rFonts w:ascii="Book Antiqua" w:hAnsi="Book Antiqua"/>
        </w:rPr>
        <w:t xml:space="preserve">, Berman DP, Bocks ML, Yu S, Zahn EM, Lu JC, Shaya JA, Armstrong AK. Factors associated with the internal jugular venous approach for Melody™ Transcatheter Pulmonary Valve implantation. </w:t>
      </w:r>
      <w:proofErr w:type="spellStart"/>
      <w:r w:rsidRPr="00F53A73">
        <w:rPr>
          <w:rFonts w:ascii="Book Antiqua" w:hAnsi="Book Antiqua"/>
          <w:i/>
          <w:iCs/>
        </w:rPr>
        <w:t>Cardiol</w:t>
      </w:r>
      <w:proofErr w:type="spellEnd"/>
      <w:r w:rsidRPr="00F53A73">
        <w:rPr>
          <w:rFonts w:ascii="Book Antiqua" w:hAnsi="Book Antiqua"/>
          <w:i/>
          <w:iCs/>
        </w:rPr>
        <w:t xml:space="preserve"> Young</w:t>
      </w:r>
      <w:r w:rsidRPr="00F53A73">
        <w:rPr>
          <w:rFonts w:ascii="Book Antiqua" w:hAnsi="Book Antiqua"/>
        </w:rPr>
        <w:t xml:space="preserve"> 2016; </w:t>
      </w:r>
      <w:r w:rsidRPr="00F53A73">
        <w:rPr>
          <w:rFonts w:ascii="Book Antiqua" w:hAnsi="Book Antiqua"/>
          <w:b/>
          <w:bCs/>
        </w:rPr>
        <w:t>26</w:t>
      </w:r>
      <w:r w:rsidRPr="00F53A73">
        <w:rPr>
          <w:rFonts w:ascii="Book Antiqua" w:hAnsi="Book Antiqua"/>
        </w:rPr>
        <w:t>: 948-956 [PMID: 26521753 DOI: 10.1017/S1047951115001663]</w:t>
      </w:r>
    </w:p>
    <w:p w14:paraId="62EEA2FB"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13 </w:t>
      </w:r>
      <w:r w:rsidRPr="00F53A73">
        <w:rPr>
          <w:rFonts w:ascii="Book Antiqua" w:hAnsi="Book Antiqua"/>
          <w:b/>
          <w:bCs/>
        </w:rPr>
        <w:t>Delaney JW</w:t>
      </w:r>
      <w:r w:rsidRPr="00F53A73">
        <w:rPr>
          <w:rFonts w:ascii="Book Antiqua" w:hAnsi="Book Antiqua"/>
        </w:rPr>
        <w:t xml:space="preserve">, Goldstein BH, </w:t>
      </w:r>
      <w:proofErr w:type="spellStart"/>
      <w:r w:rsidRPr="00F53A73">
        <w:rPr>
          <w:rFonts w:ascii="Book Antiqua" w:hAnsi="Book Antiqua"/>
        </w:rPr>
        <w:t>Bishnoi</w:t>
      </w:r>
      <w:proofErr w:type="spellEnd"/>
      <w:r w:rsidRPr="00F53A73">
        <w:rPr>
          <w:rFonts w:ascii="Book Antiqua" w:hAnsi="Book Antiqua"/>
        </w:rPr>
        <w:t xml:space="preserve"> RN, </w:t>
      </w:r>
      <w:proofErr w:type="spellStart"/>
      <w:r w:rsidRPr="00F53A73">
        <w:rPr>
          <w:rFonts w:ascii="Book Antiqua" w:hAnsi="Book Antiqua"/>
        </w:rPr>
        <w:t>Bisselou</w:t>
      </w:r>
      <w:proofErr w:type="spellEnd"/>
      <w:r w:rsidRPr="00F53A73">
        <w:rPr>
          <w:rFonts w:ascii="Book Antiqua" w:hAnsi="Book Antiqua"/>
        </w:rPr>
        <w:t xml:space="preserve"> KSM, </w:t>
      </w:r>
      <w:proofErr w:type="spellStart"/>
      <w:r w:rsidRPr="00F53A73">
        <w:rPr>
          <w:rFonts w:ascii="Book Antiqua" w:hAnsi="Book Antiqua"/>
        </w:rPr>
        <w:t>McEnaney</w:t>
      </w:r>
      <w:proofErr w:type="spellEnd"/>
      <w:r w:rsidRPr="00F53A73">
        <w:rPr>
          <w:rFonts w:ascii="Book Antiqua" w:hAnsi="Book Antiqua"/>
        </w:rPr>
        <w:t xml:space="preserve"> K, </w:t>
      </w:r>
      <w:proofErr w:type="spellStart"/>
      <w:r w:rsidRPr="00F53A73">
        <w:rPr>
          <w:rFonts w:ascii="Book Antiqua" w:hAnsi="Book Antiqua"/>
        </w:rPr>
        <w:t>Minahan</w:t>
      </w:r>
      <w:proofErr w:type="spellEnd"/>
      <w:r w:rsidRPr="00F53A73">
        <w:rPr>
          <w:rFonts w:ascii="Book Antiqua" w:hAnsi="Book Antiqua"/>
        </w:rPr>
        <w:t xml:space="preserve"> M, </w:t>
      </w:r>
      <w:proofErr w:type="spellStart"/>
      <w:r w:rsidRPr="00F53A73">
        <w:rPr>
          <w:rFonts w:ascii="Book Antiqua" w:hAnsi="Book Antiqua"/>
        </w:rPr>
        <w:t>Ringel</w:t>
      </w:r>
      <w:proofErr w:type="spellEnd"/>
      <w:r w:rsidRPr="00F53A73">
        <w:rPr>
          <w:rFonts w:ascii="Book Antiqua" w:hAnsi="Book Antiqua"/>
        </w:rPr>
        <w:t xml:space="preserve"> RE; PARCS Investigators. </w:t>
      </w:r>
      <w:proofErr w:type="gramStart"/>
      <w:r w:rsidRPr="00F53A73">
        <w:rPr>
          <w:rFonts w:ascii="Book Antiqua" w:hAnsi="Book Antiqua"/>
        </w:rPr>
        <w:t>Covered CP Stent for Treatment of Right Ventricular Conduit Injury During Melody Transcatheter Pulmonary Valve Replacement.</w:t>
      </w:r>
      <w:proofErr w:type="gramEnd"/>
      <w:r w:rsidRPr="00F53A73">
        <w:rPr>
          <w:rFonts w:ascii="Book Antiqua" w:hAnsi="Book Antiqua"/>
        </w:rPr>
        <w:t xml:space="preserve"> </w:t>
      </w:r>
      <w:proofErr w:type="spellStart"/>
      <w:r w:rsidRPr="00F53A73">
        <w:rPr>
          <w:rFonts w:ascii="Book Antiqua" w:hAnsi="Book Antiqua"/>
          <w:i/>
          <w:iCs/>
        </w:rPr>
        <w:t>Circ</w:t>
      </w:r>
      <w:proofErr w:type="spellEnd"/>
      <w:r w:rsidRPr="00F53A73">
        <w:rPr>
          <w:rFonts w:ascii="Book Antiqua" w:hAnsi="Book Antiqua"/>
          <w:i/>
          <w:iCs/>
        </w:rPr>
        <w:t xml:space="preserve"> </w:t>
      </w:r>
      <w:proofErr w:type="spellStart"/>
      <w:r w:rsidRPr="00F53A73">
        <w:rPr>
          <w:rFonts w:ascii="Book Antiqua" w:hAnsi="Book Antiqua"/>
          <w:i/>
          <w:iCs/>
        </w:rPr>
        <w:t>Cardiovasc</w:t>
      </w:r>
      <w:proofErr w:type="spellEnd"/>
      <w:r w:rsidRPr="00F53A73">
        <w:rPr>
          <w:rFonts w:ascii="Book Antiqua" w:hAnsi="Book Antiqua"/>
          <w:i/>
          <w:iCs/>
        </w:rPr>
        <w:t xml:space="preserve"> </w:t>
      </w:r>
      <w:proofErr w:type="spellStart"/>
      <w:r w:rsidRPr="00F53A73">
        <w:rPr>
          <w:rFonts w:ascii="Book Antiqua" w:hAnsi="Book Antiqua"/>
          <w:i/>
          <w:iCs/>
        </w:rPr>
        <w:t>Interv</w:t>
      </w:r>
      <w:proofErr w:type="spellEnd"/>
      <w:r w:rsidRPr="00F53A73">
        <w:rPr>
          <w:rFonts w:ascii="Book Antiqua" w:hAnsi="Book Antiqua"/>
        </w:rPr>
        <w:t xml:space="preserve"> 2018; </w:t>
      </w:r>
      <w:r w:rsidRPr="00F53A73">
        <w:rPr>
          <w:rFonts w:ascii="Book Antiqua" w:hAnsi="Book Antiqua"/>
          <w:b/>
          <w:bCs/>
        </w:rPr>
        <w:t>11</w:t>
      </w:r>
      <w:r w:rsidRPr="00F53A73">
        <w:rPr>
          <w:rFonts w:ascii="Book Antiqua" w:hAnsi="Book Antiqua"/>
        </w:rPr>
        <w:t>: e006598 [PMID: 30354627 DOI: 10.1161/CIRCINTERVENTIONS.118.006598]</w:t>
      </w:r>
    </w:p>
    <w:p w14:paraId="77EF5358"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14 </w:t>
      </w:r>
      <w:r w:rsidRPr="00F53A73">
        <w:rPr>
          <w:rFonts w:ascii="Book Antiqua" w:hAnsi="Book Antiqua"/>
          <w:b/>
          <w:bCs/>
        </w:rPr>
        <w:t>Cardoso R</w:t>
      </w:r>
      <w:r w:rsidRPr="00F53A73">
        <w:rPr>
          <w:rFonts w:ascii="Book Antiqua" w:hAnsi="Book Antiqua"/>
        </w:rPr>
        <w:t xml:space="preserve">, Ansari M, Garcia D, </w:t>
      </w:r>
      <w:proofErr w:type="spellStart"/>
      <w:r w:rsidRPr="00F53A73">
        <w:rPr>
          <w:rFonts w:ascii="Book Antiqua" w:hAnsi="Book Antiqua"/>
        </w:rPr>
        <w:t>Sandhu</w:t>
      </w:r>
      <w:proofErr w:type="spellEnd"/>
      <w:r w:rsidRPr="00F53A73">
        <w:rPr>
          <w:rFonts w:ascii="Book Antiqua" w:hAnsi="Book Antiqua"/>
        </w:rPr>
        <w:t xml:space="preserve"> S, </w:t>
      </w:r>
      <w:proofErr w:type="spellStart"/>
      <w:r w:rsidRPr="00F53A73">
        <w:rPr>
          <w:rFonts w:ascii="Book Antiqua" w:hAnsi="Book Antiqua"/>
        </w:rPr>
        <w:t>Brinster</w:t>
      </w:r>
      <w:proofErr w:type="spellEnd"/>
      <w:r w:rsidRPr="00F53A73">
        <w:rPr>
          <w:rFonts w:ascii="Book Antiqua" w:hAnsi="Book Antiqua"/>
        </w:rPr>
        <w:t xml:space="preserve"> D, Piazza N. </w:t>
      </w:r>
      <w:proofErr w:type="spellStart"/>
      <w:r w:rsidRPr="00F53A73">
        <w:rPr>
          <w:rFonts w:ascii="Book Antiqua" w:hAnsi="Book Antiqua"/>
        </w:rPr>
        <w:t>Prestenting</w:t>
      </w:r>
      <w:proofErr w:type="spellEnd"/>
      <w:r w:rsidRPr="00F53A73">
        <w:rPr>
          <w:rFonts w:ascii="Book Antiqua" w:hAnsi="Book Antiqua"/>
        </w:rPr>
        <w:t xml:space="preserve"> for prevention of melody valve stent fractures: A systematic review and meta-analysis. </w:t>
      </w:r>
      <w:r w:rsidRPr="00F53A73">
        <w:rPr>
          <w:rFonts w:ascii="Book Antiqua" w:hAnsi="Book Antiqua"/>
          <w:i/>
          <w:iCs/>
        </w:rPr>
        <w:t xml:space="preserve">Catheter </w:t>
      </w:r>
      <w:proofErr w:type="spellStart"/>
      <w:r w:rsidRPr="00F53A73">
        <w:rPr>
          <w:rFonts w:ascii="Book Antiqua" w:hAnsi="Book Antiqua"/>
          <w:i/>
          <w:iCs/>
        </w:rPr>
        <w:t>Cardiovasc</w:t>
      </w:r>
      <w:proofErr w:type="spellEnd"/>
      <w:r w:rsidRPr="00F53A73">
        <w:rPr>
          <w:rFonts w:ascii="Book Antiqua" w:hAnsi="Book Antiqua"/>
          <w:i/>
          <w:iCs/>
        </w:rPr>
        <w:t xml:space="preserve"> </w:t>
      </w:r>
      <w:proofErr w:type="spellStart"/>
      <w:r w:rsidRPr="00F53A73">
        <w:rPr>
          <w:rFonts w:ascii="Book Antiqua" w:hAnsi="Book Antiqua"/>
          <w:i/>
          <w:iCs/>
        </w:rPr>
        <w:t>Interv</w:t>
      </w:r>
      <w:proofErr w:type="spellEnd"/>
      <w:r w:rsidRPr="00F53A73">
        <w:rPr>
          <w:rFonts w:ascii="Book Antiqua" w:hAnsi="Book Antiqua"/>
        </w:rPr>
        <w:t xml:space="preserve"> 2016; </w:t>
      </w:r>
      <w:r w:rsidRPr="00F53A73">
        <w:rPr>
          <w:rFonts w:ascii="Book Antiqua" w:hAnsi="Book Antiqua"/>
          <w:b/>
          <w:bCs/>
        </w:rPr>
        <w:t>87</w:t>
      </w:r>
      <w:r w:rsidRPr="00F53A73">
        <w:rPr>
          <w:rFonts w:ascii="Book Antiqua" w:hAnsi="Book Antiqua"/>
        </w:rPr>
        <w:t>: 534-539 [PMID: 26481871 DOI: 10.1002/ccd.26235]</w:t>
      </w:r>
    </w:p>
    <w:p w14:paraId="335D40D8" w14:textId="77777777" w:rsidR="00F53A73" w:rsidRPr="00F53A73" w:rsidRDefault="00F53A73" w:rsidP="00F53A73">
      <w:pPr>
        <w:spacing w:line="360" w:lineRule="auto"/>
        <w:jc w:val="both"/>
        <w:rPr>
          <w:rFonts w:ascii="Book Antiqua" w:hAnsi="Book Antiqua"/>
        </w:rPr>
      </w:pPr>
      <w:proofErr w:type="gramStart"/>
      <w:r w:rsidRPr="00F53A73">
        <w:rPr>
          <w:rFonts w:ascii="Book Antiqua" w:hAnsi="Book Antiqua"/>
        </w:rPr>
        <w:t xml:space="preserve">15 </w:t>
      </w:r>
      <w:r w:rsidRPr="00F53A73">
        <w:rPr>
          <w:rFonts w:ascii="Book Antiqua" w:hAnsi="Book Antiqua"/>
          <w:b/>
          <w:bCs/>
        </w:rPr>
        <w:t>Torres AJ</w:t>
      </w:r>
      <w:r w:rsidRPr="00F53A73">
        <w:rPr>
          <w:rFonts w:ascii="Book Antiqua" w:hAnsi="Book Antiqua"/>
        </w:rPr>
        <w:t xml:space="preserve">, </w:t>
      </w:r>
      <w:proofErr w:type="spellStart"/>
      <w:r w:rsidRPr="00F53A73">
        <w:rPr>
          <w:rFonts w:ascii="Book Antiqua" w:hAnsi="Book Antiqua"/>
        </w:rPr>
        <w:t>McElhinney</w:t>
      </w:r>
      <w:proofErr w:type="spellEnd"/>
      <w:r w:rsidRPr="00F53A73">
        <w:rPr>
          <w:rFonts w:ascii="Book Antiqua" w:hAnsi="Book Antiqua"/>
        </w:rPr>
        <w:t xml:space="preserve"> DB, Anderson BR, Turner ME, Crystal MA, </w:t>
      </w:r>
      <w:proofErr w:type="spellStart"/>
      <w:r w:rsidRPr="00F53A73">
        <w:rPr>
          <w:rFonts w:ascii="Book Antiqua" w:hAnsi="Book Antiqua"/>
        </w:rPr>
        <w:t>Timchak</w:t>
      </w:r>
      <w:proofErr w:type="spellEnd"/>
      <w:r w:rsidRPr="00F53A73">
        <w:rPr>
          <w:rFonts w:ascii="Book Antiqua" w:hAnsi="Book Antiqua"/>
        </w:rPr>
        <w:t xml:space="preserve"> DM, Vincent JA.</w:t>
      </w:r>
      <w:proofErr w:type="gramEnd"/>
      <w:r w:rsidRPr="00F53A73">
        <w:rPr>
          <w:rFonts w:ascii="Book Antiqua" w:hAnsi="Book Antiqua"/>
        </w:rPr>
        <w:t xml:space="preserve"> Aortic Root Distortion and Aortic Insufficiency </w:t>
      </w:r>
      <w:proofErr w:type="gramStart"/>
      <w:r w:rsidRPr="00F53A73">
        <w:rPr>
          <w:rFonts w:ascii="Book Antiqua" w:hAnsi="Book Antiqua"/>
        </w:rPr>
        <w:t>During</w:t>
      </w:r>
      <w:proofErr w:type="gramEnd"/>
      <w:r w:rsidRPr="00F53A73">
        <w:rPr>
          <w:rFonts w:ascii="Book Antiqua" w:hAnsi="Book Antiqua"/>
        </w:rPr>
        <w:t xml:space="preserve"> Balloon Angioplasty of the Right Ventricular Outflow Tract Prior to Transcatheter Pulmonary Valve Replacement. </w:t>
      </w:r>
      <w:r w:rsidRPr="00F53A73">
        <w:rPr>
          <w:rFonts w:ascii="Book Antiqua" w:hAnsi="Book Antiqua"/>
          <w:i/>
          <w:iCs/>
        </w:rPr>
        <w:t xml:space="preserve">J </w:t>
      </w:r>
      <w:proofErr w:type="spellStart"/>
      <w:r w:rsidRPr="00F53A73">
        <w:rPr>
          <w:rFonts w:ascii="Book Antiqua" w:hAnsi="Book Antiqua"/>
          <w:i/>
          <w:iCs/>
        </w:rPr>
        <w:t>Interv</w:t>
      </w:r>
      <w:proofErr w:type="spellEnd"/>
      <w:r w:rsidRPr="00F53A73">
        <w:rPr>
          <w:rFonts w:ascii="Book Antiqua" w:hAnsi="Book Antiqua"/>
          <w:i/>
          <w:iCs/>
        </w:rPr>
        <w:t xml:space="preserve"> </w:t>
      </w:r>
      <w:proofErr w:type="spellStart"/>
      <w:r w:rsidRPr="00F53A73">
        <w:rPr>
          <w:rFonts w:ascii="Book Antiqua" w:hAnsi="Book Antiqua"/>
          <w:i/>
          <w:iCs/>
        </w:rPr>
        <w:t>Cardiol</w:t>
      </w:r>
      <w:proofErr w:type="spellEnd"/>
      <w:r w:rsidRPr="00F53A73">
        <w:rPr>
          <w:rFonts w:ascii="Book Antiqua" w:hAnsi="Book Antiqua"/>
        </w:rPr>
        <w:t xml:space="preserve"> 2016; </w:t>
      </w:r>
      <w:r w:rsidRPr="00F53A73">
        <w:rPr>
          <w:rFonts w:ascii="Book Antiqua" w:hAnsi="Book Antiqua"/>
          <w:b/>
          <w:bCs/>
        </w:rPr>
        <w:t>29</w:t>
      </w:r>
      <w:r w:rsidRPr="00F53A73">
        <w:rPr>
          <w:rFonts w:ascii="Book Antiqua" w:hAnsi="Book Antiqua"/>
        </w:rPr>
        <w:t>: 197-207 [PMID: 26822282 DOI: 10.1111/joic.12270]</w:t>
      </w:r>
    </w:p>
    <w:p w14:paraId="1B8D6B46" w14:textId="77777777" w:rsidR="00F53A73" w:rsidRPr="00F53A73" w:rsidRDefault="00F53A73" w:rsidP="00F53A73">
      <w:pPr>
        <w:spacing w:line="360" w:lineRule="auto"/>
        <w:jc w:val="both"/>
        <w:rPr>
          <w:rFonts w:ascii="Book Antiqua" w:hAnsi="Book Antiqua"/>
        </w:rPr>
      </w:pPr>
      <w:r w:rsidRPr="00F53A73">
        <w:rPr>
          <w:rFonts w:ascii="Book Antiqua" w:hAnsi="Book Antiqua"/>
        </w:rPr>
        <w:lastRenderedPageBreak/>
        <w:t xml:space="preserve">16 </w:t>
      </w:r>
      <w:r w:rsidRPr="00F53A73">
        <w:rPr>
          <w:rFonts w:ascii="Book Antiqua" w:hAnsi="Book Antiqua"/>
          <w:b/>
          <w:bCs/>
        </w:rPr>
        <w:t>Cheatham SL</w:t>
      </w:r>
      <w:r w:rsidRPr="00F53A73">
        <w:rPr>
          <w:rFonts w:ascii="Book Antiqua" w:hAnsi="Book Antiqua"/>
        </w:rPr>
        <w:t xml:space="preserve">, Holzer RJ, Chisolm JL, Cheatham JP. The Medtronic Melody® transcatheter pulmonary valve implanted at 24-mm diameter--it works. </w:t>
      </w:r>
      <w:r w:rsidRPr="00F53A73">
        <w:rPr>
          <w:rFonts w:ascii="Book Antiqua" w:hAnsi="Book Antiqua"/>
          <w:i/>
          <w:iCs/>
        </w:rPr>
        <w:t xml:space="preserve">Catheter </w:t>
      </w:r>
      <w:proofErr w:type="spellStart"/>
      <w:r w:rsidRPr="00F53A73">
        <w:rPr>
          <w:rFonts w:ascii="Book Antiqua" w:hAnsi="Book Antiqua"/>
          <w:i/>
          <w:iCs/>
        </w:rPr>
        <w:t>Cardiovasc</w:t>
      </w:r>
      <w:proofErr w:type="spellEnd"/>
      <w:r w:rsidRPr="00F53A73">
        <w:rPr>
          <w:rFonts w:ascii="Book Antiqua" w:hAnsi="Book Antiqua"/>
          <w:i/>
          <w:iCs/>
        </w:rPr>
        <w:t xml:space="preserve"> </w:t>
      </w:r>
      <w:proofErr w:type="spellStart"/>
      <w:r w:rsidRPr="00F53A73">
        <w:rPr>
          <w:rFonts w:ascii="Book Antiqua" w:hAnsi="Book Antiqua"/>
          <w:i/>
          <w:iCs/>
        </w:rPr>
        <w:t>Interv</w:t>
      </w:r>
      <w:proofErr w:type="spellEnd"/>
      <w:r w:rsidRPr="00F53A73">
        <w:rPr>
          <w:rFonts w:ascii="Book Antiqua" w:hAnsi="Book Antiqua"/>
        </w:rPr>
        <w:t xml:space="preserve"> 2013; </w:t>
      </w:r>
      <w:r w:rsidRPr="00F53A73">
        <w:rPr>
          <w:rFonts w:ascii="Book Antiqua" w:hAnsi="Book Antiqua"/>
          <w:b/>
          <w:bCs/>
        </w:rPr>
        <w:t>82</w:t>
      </w:r>
      <w:r w:rsidRPr="00F53A73">
        <w:rPr>
          <w:rFonts w:ascii="Book Antiqua" w:hAnsi="Book Antiqua"/>
        </w:rPr>
        <w:t>: 816-823 [PMID: 23359563 DOI: 10.1002/ccd.24821]</w:t>
      </w:r>
    </w:p>
    <w:p w14:paraId="1B5916E0"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17 </w:t>
      </w:r>
      <w:r w:rsidRPr="00F53A73">
        <w:rPr>
          <w:rFonts w:ascii="Book Antiqua" w:hAnsi="Book Antiqua"/>
          <w:b/>
          <w:bCs/>
        </w:rPr>
        <w:t>Shah RR</w:t>
      </w:r>
      <w:r w:rsidRPr="00F53A73">
        <w:rPr>
          <w:rFonts w:ascii="Book Antiqua" w:hAnsi="Book Antiqua"/>
        </w:rPr>
        <w:t xml:space="preserve">, </w:t>
      </w:r>
      <w:proofErr w:type="spellStart"/>
      <w:r w:rsidRPr="00F53A73">
        <w:rPr>
          <w:rFonts w:ascii="Book Antiqua" w:hAnsi="Book Antiqua"/>
        </w:rPr>
        <w:t>Poommipanit</w:t>
      </w:r>
      <w:proofErr w:type="spellEnd"/>
      <w:r w:rsidRPr="00F53A73">
        <w:rPr>
          <w:rFonts w:ascii="Book Antiqua" w:hAnsi="Book Antiqua"/>
        </w:rPr>
        <w:t xml:space="preserve"> P, Law MA, Amin Z. Anchor balloon, buddy wire, and wire and sheath techniques to deploy percutaneous pulmonary valves in tetralogy of </w:t>
      </w:r>
      <w:proofErr w:type="spellStart"/>
      <w:r w:rsidRPr="00F53A73">
        <w:rPr>
          <w:rFonts w:ascii="Book Antiqua" w:hAnsi="Book Antiqua"/>
        </w:rPr>
        <w:t>fallot</w:t>
      </w:r>
      <w:proofErr w:type="spellEnd"/>
      <w:r w:rsidRPr="00F53A73">
        <w:rPr>
          <w:rFonts w:ascii="Book Antiqua" w:hAnsi="Book Antiqua"/>
        </w:rPr>
        <w:t xml:space="preserve"> patients. </w:t>
      </w:r>
      <w:r w:rsidRPr="00F53A73">
        <w:rPr>
          <w:rFonts w:ascii="Book Antiqua" w:hAnsi="Book Antiqua"/>
          <w:i/>
          <w:iCs/>
        </w:rPr>
        <w:t xml:space="preserve">Catheter </w:t>
      </w:r>
      <w:proofErr w:type="spellStart"/>
      <w:r w:rsidRPr="00F53A73">
        <w:rPr>
          <w:rFonts w:ascii="Book Antiqua" w:hAnsi="Book Antiqua"/>
          <w:i/>
          <w:iCs/>
        </w:rPr>
        <w:t>Cardiovasc</w:t>
      </w:r>
      <w:proofErr w:type="spellEnd"/>
      <w:r w:rsidRPr="00F53A73">
        <w:rPr>
          <w:rFonts w:ascii="Book Antiqua" w:hAnsi="Book Antiqua"/>
          <w:i/>
          <w:iCs/>
        </w:rPr>
        <w:t xml:space="preserve"> </w:t>
      </w:r>
      <w:proofErr w:type="spellStart"/>
      <w:r w:rsidRPr="00F53A73">
        <w:rPr>
          <w:rFonts w:ascii="Book Antiqua" w:hAnsi="Book Antiqua"/>
          <w:i/>
          <w:iCs/>
        </w:rPr>
        <w:t>Interv</w:t>
      </w:r>
      <w:proofErr w:type="spellEnd"/>
      <w:r w:rsidRPr="00F53A73">
        <w:rPr>
          <w:rFonts w:ascii="Book Antiqua" w:hAnsi="Book Antiqua"/>
        </w:rPr>
        <w:t xml:space="preserve"> 2018; </w:t>
      </w:r>
      <w:r w:rsidRPr="00F53A73">
        <w:rPr>
          <w:rFonts w:ascii="Book Antiqua" w:hAnsi="Book Antiqua"/>
          <w:b/>
          <w:bCs/>
        </w:rPr>
        <w:t>92</w:t>
      </w:r>
      <w:r w:rsidRPr="00F53A73">
        <w:rPr>
          <w:rFonts w:ascii="Book Antiqua" w:hAnsi="Book Antiqua"/>
        </w:rPr>
        <w:t>: 915-920 [PMID: 28303658 DOI: 10.1002/ccd.27022]</w:t>
      </w:r>
    </w:p>
    <w:p w14:paraId="43CF5CED"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18 </w:t>
      </w:r>
      <w:r w:rsidRPr="00F53A73">
        <w:rPr>
          <w:rFonts w:ascii="Book Antiqua" w:hAnsi="Book Antiqua"/>
          <w:b/>
          <w:bCs/>
        </w:rPr>
        <w:t>Kenny D</w:t>
      </w:r>
      <w:r w:rsidRPr="00F53A73">
        <w:rPr>
          <w:rFonts w:ascii="Book Antiqua" w:hAnsi="Book Antiqua"/>
        </w:rPr>
        <w:t xml:space="preserve">, Morgan GJ, Murphy M, </w:t>
      </w:r>
      <w:proofErr w:type="spellStart"/>
      <w:r w:rsidRPr="00F53A73">
        <w:rPr>
          <w:rFonts w:ascii="Book Antiqua" w:hAnsi="Book Antiqua"/>
        </w:rPr>
        <w:t>AlAlwi</w:t>
      </w:r>
      <w:proofErr w:type="spellEnd"/>
      <w:r w:rsidRPr="00F53A73">
        <w:rPr>
          <w:rFonts w:ascii="Book Antiqua" w:hAnsi="Book Antiqua"/>
        </w:rPr>
        <w:t xml:space="preserve"> K, </w:t>
      </w:r>
      <w:proofErr w:type="spellStart"/>
      <w:r w:rsidRPr="00F53A73">
        <w:rPr>
          <w:rFonts w:ascii="Book Antiqua" w:hAnsi="Book Antiqua"/>
        </w:rPr>
        <w:t>Giugno</w:t>
      </w:r>
      <w:proofErr w:type="spellEnd"/>
      <w:r w:rsidRPr="00F53A73">
        <w:rPr>
          <w:rFonts w:ascii="Book Antiqua" w:hAnsi="Book Antiqua"/>
        </w:rPr>
        <w:t xml:space="preserve"> L, </w:t>
      </w:r>
      <w:proofErr w:type="spellStart"/>
      <w:r w:rsidRPr="00F53A73">
        <w:rPr>
          <w:rFonts w:ascii="Book Antiqua" w:hAnsi="Book Antiqua"/>
        </w:rPr>
        <w:t>Zablah</w:t>
      </w:r>
      <w:proofErr w:type="spellEnd"/>
      <w:r w:rsidRPr="00F53A73">
        <w:rPr>
          <w:rFonts w:ascii="Book Antiqua" w:hAnsi="Book Antiqua"/>
        </w:rPr>
        <w:t xml:space="preserve"> J, </w:t>
      </w:r>
      <w:proofErr w:type="spellStart"/>
      <w:r w:rsidRPr="00F53A73">
        <w:rPr>
          <w:rFonts w:ascii="Book Antiqua" w:hAnsi="Book Antiqua"/>
        </w:rPr>
        <w:t>Carminati</w:t>
      </w:r>
      <w:proofErr w:type="spellEnd"/>
      <w:r w:rsidRPr="00F53A73">
        <w:rPr>
          <w:rFonts w:ascii="Book Antiqua" w:hAnsi="Book Antiqua"/>
        </w:rPr>
        <w:t xml:space="preserve"> M, Walsh K. Use of 65 cm large caliber </w:t>
      </w:r>
      <w:proofErr w:type="spellStart"/>
      <w:r w:rsidRPr="00F53A73">
        <w:rPr>
          <w:rFonts w:ascii="Book Antiqua" w:hAnsi="Book Antiqua"/>
        </w:rPr>
        <w:t>Dryseal</w:t>
      </w:r>
      <w:proofErr w:type="spellEnd"/>
      <w:r w:rsidRPr="00F53A73">
        <w:rPr>
          <w:rFonts w:ascii="Book Antiqua" w:hAnsi="Book Antiqua"/>
        </w:rPr>
        <w:t xml:space="preserve"> sheaths to facilitate delivery of the Edwards SAPIEN valve to dysfunctional right ventricular outflow tracts. </w:t>
      </w:r>
      <w:r w:rsidRPr="00F53A73">
        <w:rPr>
          <w:rFonts w:ascii="Book Antiqua" w:hAnsi="Book Antiqua"/>
          <w:i/>
          <w:iCs/>
        </w:rPr>
        <w:t xml:space="preserve">Catheter </w:t>
      </w:r>
      <w:proofErr w:type="spellStart"/>
      <w:r w:rsidRPr="00F53A73">
        <w:rPr>
          <w:rFonts w:ascii="Book Antiqua" w:hAnsi="Book Antiqua"/>
          <w:i/>
          <w:iCs/>
        </w:rPr>
        <w:t>Cardiovasc</w:t>
      </w:r>
      <w:proofErr w:type="spellEnd"/>
      <w:r w:rsidRPr="00F53A73">
        <w:rPr>
          <w:rFonts w:ascii="Book Antiqua" w:hAnsi="Book Antiqua"/>
          <w:i/>
          <w:iCs/>
        </w:rPr>
        <w:t xml:space="preserve"> </w:t>
      </w:r>
      <w:proofErr w:type="spellStart"/>
      <w:r w:rsidRPr="00F53A73">
        <w:rPr>
          <w:rFonts w:ascii="Book Antiqua" w:hAnsi="Book Antiqua"/>
          <w:i/>
          <w:iCs/>
        </w:rPr>
        <w:t>Interv</w:t>
      </w:r>
      <w:proofErr w:type="spellEnd"/>
      <w:r w:rsidRPr="00F53A73">
        <w:rPr>
          <w:rFonts w:ascii="Book Antiqua" w:hAnsi="Book Antiqua"/>
        </w:rPr>
        <w:t xml:space="preserve"> 2019; </w:t>
      </w:r>
      <w:r w:rsidRPr="00F53A73">
        <w:rPr>
          <w:rFonts w:ascii="Book Antiqua" w:hAnsi="Book Antiqua"/>
          <w:b/>
          <w:bCs/>
        </w:rPr>
        <w:t>94</w:t>
      </w:r>
      <w:r w:rsidRPr="00F53A73">
        <w:rPr>
          <w:rFonts w:ascii="Book Antiqua" w:hAnsi="Book Antiqua"/>
        </w:rPr>
        <w:t>: 409-413 [PMID: 31408262 DOI: 10.1002/ccd.28409]</w:t>
      </w:r>
    </w:p>
    <w:p w14:paraId="052CC9DE"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19 </w:t>
      </w:r>
      <w:r w:rsidRPr="00F53A73">
        <w:rPr>
          <w:rFonts w:ascii="Book Antiqua" w:hAnsi="Book Antiqua"/>
          <w:b/>
          <w:bCs/>
        </w:rPr>
        <w:t>Whiteside W</w:t>
      </w:r>
      <w:r w:rsidRPr="00F53A73">
        <w:rPr>
          <w:rFonts w:ascii="Book Antiqua" w:hAnsi="Book Antiqua"/>
        </w:rPr>
        <w:t xml:space="preserve">, </w:t>
      </w:r>
      <w:proofErr w:type="spellStart"/>
      <w:r w:rsidRPr="00F53A73">
        <w:rPr>
          <w:rFonts w:ascii="Book Antiqua" w:hAnsi="Book Antiqua"/>
        </w:rPr>
        <w:t>Pasquali</w:t>
      </w:r>
      <w:proofErr w:type="spellEnd"/>
      <w:r w:rsidRPr="00F53A73">
        <w:rPr>
          <w:rFonts w:ascii="Book Antiqua" w:hAnsi="Book Antiqua"/>
        </w:rPr>
        <w:t xml:space="preserve"> SK, Yu S, Bocks ML, </w:t>
      </w:r>
      <w:proofErr w:type="spellStart"/>
      <w:r w:rsidRPr="00F53A73">
        <w:rPr>
          <w:rFonts w:ascii="Book Antiqua" w:hAnsi="Book Antiqua"/>
        </w:rPr>
        <w:t>Zampi</w:t>
      </w:r>
      <w:proofErr w:type="spellEnd"/>
      <w:r w:rsidRPr="00F53A73">
        <w:rPr>
          <w:rFonts w:ascii="Book Antiqua" w:hAnsi="Book Antiqua"/>
        </w:rPr>
        <w:t xml:space="preserve"> JD, Armstrong AK. </w:t>
      </w:r>
      <w:proofErr w:type="gramStart"/>
      <w:r w:rsidRPr="00F53A73">
        <w:rPr>
          <w:rFonts w:ascii="Book Antiqua" w:hAnsi="Book Antiqua"/>
        </w:rPr>
        <w:t>The Utility of Intracardiac Echocardiography Following Melody™ Transcatheter Pulmonary Valve Implantation.</w:t>
      </w:r>
      <w:proofErr w:type="gramEnd"/>
      <w:r w:rsidRPr="00F53A73">
        <w:rPr>
          <w:rFonts w:ascii="Book Antiqua" w:hAnsi="Book Antiqua"/>
        </w:rPr>
        <w:t xml:space="preserve"> </w:t>
      </w:r>
      <w:proofErr w:type="spellStart"/>
      <w:r w:rsidRPr="00F53A73">
        <w:rPr>
          <w:rFonts w:ascii="Book Antiqua" w:hAnsi="Book Antiqua"/>
          <w:i/>
          <w:iCs/>
        </w:rPr>
        <w:t>Pediatr</w:t>
      </w:r>
      <w:proofErr w:type="spellEnd"/>
      <w:r w:rsidRPr="00F53A73">
        <w:rPr>
          <w:rFonts w:ascii="Book Antiqua" w:hAnsi="Book Antiqua"/>
          <w:i/>
          <w:iCs/>
        </w:rPr>
        <w:t xml:space="preserve"> </w:t>
      </w:r>
      <w:proofErr w:type="spellStart"/>
      <w:r w:rsidRPr="00F53A73">
        <w:rPr>
          <w:rFonts w:ascii="Book Antiqua" w:hAnsi="Book Antiqua"/>
          <w:i/>
          <w:iCs/>
        </w:rPr>
        <w:t>Cardiol</w:t>
      </w:r>
      <w:proofErr w:type="spellEnd"/>
      <w:r w:rsidRPr="00F53A73">
        <w:rPr>
          <w:rFonts w:ascii="Book Antiqua" w:hAnsi="Book Antiqua"/>
        </w:rPr>
        <w:t xml:space="preserve"> 2015; </w:t>
      </w:r>
      <w:r w:rsidRPr="00F53A73">
        <w:rPr>
          <w:rFonts w:ascii="Book Antiqua" w:hAnsi="Book Antiqua"/>
          <w:b/>
          <w:bCs/>
        </w:rPr>
        <w:t>36</w:t>
      </w:r>
      <w:r w:rsidRPr="00F53A73">
        <w:rPr>
          <w:rFonts w:ascii="Book Antiqua" w:hAnsi="Book Antiqua"/>
        </w:rPr>
        <w:t>: 1754-1760 [PMID: 26169526 DOI: 10.1007/s00246-015-1230-5]</w:t>
      </w:r>
    </w:p>
    <w:p w14:paraId="2248EDFE"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20 </w:t>
      </w:r>
      <w:r w:rsidRPr="00F53A73">
        <w:rPr>
          <w:rFonts w:ascii="Book Antiqua" w:hAnsi="Book Antiqua"/>
          <w:b/>
          <w:bCs/>
        </w:rPr>
        <w:t>Morgan GJ</w:t>
      </w:r>
      <w:r w:rsidRPr="00F53A73">
        <w:rPr>
          <w:rFonts w:ascii="Book Antiqua" w:hAnsi="Book Antiqua"/>
        </w:rPr>
        <w:t xml:space="preserve">, </w:t>
      </w:r>
      <w:proofErr w:type="spellStart"/>
      <w:r w:rsidRPr="00F53A73">
        <w:rPr>
          <w:rFonts w:ascii="Book Antiqua" w:hAnsi="Book Antiqua"/>
        </w:rPr>
        <w:t>Waragai</w:t>
      </w:r>
      <w:proofErr w:type="spellEnd"/>
      <w:r w:rsidRPr="00F53A73">
        <w:rPr>
          <w:rFonts w:ascii="Book Antiqua" w:hAnsi="Book Antiqua"/>
        </w:rPr>
        <w:t xml:space="preserve"> T, </w:t>
      </w:r>
      <w:proofErr w:type="spellStart"/>
      <w:r w:rsidRPr="00F53A73">
        <w:rPr>
          <w:rFonts w:ascii="Book Antiqua" w:hAnsi="Book Antiqua"/>
        </w:rPr>
        <w:t>Eastaugh</w:t>
      </w:r>
      <w:proofErr w:type="spellEnd"/>
      <w:r w:rsidRPr="00F53A73">
        <w:rPr>
          <w:rFonts w:ascii="Book Antiqua" w:hAnsi="Book Antiqua"/>
        </w:rPr>
        <w:t xml:space="preserve"> L, Chaturvedi RC, Lee KJ, Benson L. The fellows stitch: large caliber venous hemostasis in pediatric practice. </w:t>
      </w:r>
      <w:r w:rsidRPr="00F53A73">
        <w:rPr>
          <w:rFonts w:ascii="Book Antiqua" w:hAnsi="Book Antiqua"/>
          <w:i/>
          <w:iCs/>
        </w:rPr>
        <w:t xml:space="preserve">Catheter </w:t>
      </w:r>
      <w:proofErr w:type="spellStart"/>
      <w:r w:rsidRPr="00F53A73">
        <w:rPr>
          <w:rFonts w:ascii="Book Antiqua" w:hAnsi="Book Antiqua"/>
          <w:i/>
          <w:iCs/>
        </w:rPr>
        <w:t>Cardiovasc</w:t>
      </w:r>
      <w:proofErr w:type="spellEnd"/>
      <w:r w:rsidRPr="00F53A73">
        <w:rPr>
          <w:rFonts w:ascii="Book Antiqua" w:hAnsi="Book Antiqua"/>
          <w:i/>
          <w:iCs/>
        </w:rPr>
        <w:t xml:space="preserve"> </w:t>
      </w:r>
      <w:proofErr w:type="spellStart"/>
      <w:r w:rsidRPr="00F53A73">
        <w:rPr>
          <w:rFonts w:ascii="Book Antiqua" w:hAnsi="Book Antiqua"/>
          <w:i/>
          <w:iCs/>
        </w:rPr>
        <w:t>Interv</w:t>
      </w:r>
      <w:proofErr w:type="spellEnd"/>
      <w:r w:rsidRPr="00F53A73">
        <w:rPr>
          <w:rFonts w:ascii="Book Antiqua" w:hAnsi="Book Antiqua"/>
        </w:rPr>
        <w:t xml:space="preserve"> 2012; </w:t>
      </w:r>
      <w:r w:rsidRPr="00F53A73">
        <w:rPr>
          <w:rFonts w:ascii="Book Antiqua" w:hAnsi="Book Antiqua"/>
          <w:b/>
          <w:bCs/>
        </w:rPr>
        <w:t>80</w:t>
      </w:r>
      <w:r w:rsidRPr="00F53A73">
        <w:rPr>
          <w:rFonts w:ascii="Book Antiqua" w:hAnsi="Book Antiqua"/>
        </w:rPr>
        <w:t>: 79-82 [PMID: 22105903 DOI: 10.1002/ccd.23406]</w:t>
      </w:r>
    </w:p>
    <w:p w14:paraId="62DEE06B"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21 </w:t>
      </w:r>
      <w:proofErr w:type="spellStart"/>
      <w:r w:rsidRPr="00F53A73">
        <w:rPr>
          <w:rFonts w:ascii="Book Antiqua" w:hAnsi="Book Antiqua"/>
          <w:b/>
          <w:bCs/>
        </w:rPr>
        <w:t>Shahanavaz</w:t>
      </w:r>
      <w:proofErr w:type="spellEnd"/>
      <w:r w:rsidRPr="00F53A73">
        <w:rPr>
          <w:rFonts w:ascii="Book Antiqua" w:hAnsi="Book Antiqua"/>
          <w:b/>
          <w:bCs/>
        </w:rPr>
        <w:t xml:space="preserve"> S</w:t>
      </w:r>
      <w:r w:rsidRPr="00F53A73">
        <w:rPr>
          <w:rFonts w:ascii="Book Antiqua" w:hAnsi="Book Antiqua"/>
        </w:rPr>
        <w:t xml:space="preserve">, </w:t>
      </w:r>
      <w:proofErr w:type="spellStart"/>
      <w:r w:rsidRPr="00F53A73">
        <w:rPr>
          <w:rFonts w:ascii="Book Antiqua" w:hAnsi="Book Antiqua"/>
        </w:rPr>
        <w:t>Asnes</w:t>
      </w:r>
      <w:proofErr w:type="spellEnd"/>
      <w:r w:rsidRPr="00F53A73">
        <w:rPr>
          <w:rFonts w:ascii="Book Antiqua" w:hAnsi="Book Antiqua"/>
        </w:rPr>
        <w:t xml:space="preserve"> JD, </w:t>
      </w:r>
      <w:proofErr w:type="spellStart"/>
      <w:r w:rsidRPr="00F53A73">
        <w:rPr>
          <w:rFonts w:ascii="Book Antiqua" w:hAnsi="Book Antiqua"/>
        </w:rPr>
        <w:t>Grohmann</w:t>
      </w:r>
      <w:proofErr w:type="spellEnd"/>
      <w:r w:rsidRPr="00F53A73">
        <w:rPr>
          <w:rFonts w:ascii="Book Antiqua" w:hAnsi="Book Antiqua"/>
        </w:rPr>
        <w:t xml:space="preserve"> J, </w:t>
      </w:r>
      <w:proofErr w:type="spellStart"/>
      <w:r w:rsidRPr="00F53A73">
        <w:rPr>
          <w:rFonts w:ascii="Book Antiqua" w:hAnsi="Book Antiqua"/>
        </w:rPr>
        <w:t>Qureshi</w:t>
      </w:r>
      <w:proofErr w:type="spellEnd"/>
      <w:r w:rsidRPr="00F53A73">
        <w:rPr>
          <w:rFonts w:ascii="Book Antiqua" w:hAnsi="Book Antiqua"/>
        </w:rPr>
        <w:t xml:space="preserve"> AM, Rome JJ, </w:t>
      </w:r>
      <w:proofErr w:type="spellStart"/>
      <w:r w:rsidRPr="00F53A73">
        <w:rPr>
          <w:rFonts w:ascii="Book Antiqua" w:hAnsi="Book Antiqua"/>
        </w:rPr>
        <w:t>Tanase</w:t>
      </w:r>
      <w:proofErr w:type="spellEnd"/>
      <w:r w:rsidRPr="00F53A73">
        <w:rPr>
          <w:rFonts w:ascii="Book Antiqua" w:hAnsi="Book Antiqua"/>
        </w:rPr>
        <w:t xml:space="preserve"> D, Crystal MA, </w:t>
      </w:r>
      <w:proofErr w:type="spellStart"/>
      <w:r w:rsidRPr="00F53A73">
        <w:rPr>
          <w:rFonts w:ascii="Book Antiqua" w:hAnsi="Book Antiqua"/>
        </w:rPr>
        <w:t>Latson</w:t>
      </w:r>
      <w:proofErr w:type="spellEnd"/>
      <w:r w:rsidRPr="00F53A73">
        <w:rPr>
          <w:rFonts w:ascii="Book Antiqua" w:hAnsi="Book Antiqua"/>
        </w:rPr>
        <w:t xml:space="preserve"> LA, </w:t>
      </w:r>
      <w:proofErr w:type="spellStart"/>
      <w:r w:rsidRPr="00F53A73">
        <w:rPr>
          <w:rFonts w:ascii="Book Antiqua" w:hAnsi="Book Antiqua"/>
        </w:rPr>
        <w:t>Morray</w:t>
      </w:r>
      <w:proofErr w:type="spellEnd"/>
      <w:r w:rsidRPr="00F53A73">
        <w:rPr>
          <w:rFonts w:ascii="Book Antiqua" w:hAnsi="Book Antiqua"/>
        </w:rPr>
        <w:t xml:space="preserve"> BH, </w:t>
      </w:r>
      <w:proofErr w:type="spellStart"/>
      <w:r w:rsidRPr="00F53A73">
        <w:rPr>
          <w:rFonts w:ascii="Book Antiqua" w:hAnsi="Book Antiqua"/>
        </w:rPr>
        <w:t>Hellenbrand</w:t>
      </w:r>
      <w:proofErr w:type="spellEnd"/>
      <w:r w:rsidRPr="00F53A73">
        <w:rPr>
          <w:rFonts w:ascii="Book Antiqua" w:hAnsi="Book Antiqua"/>
        </w:rPr>
        <w:t xml:space="preserve"> W, </w:t>
      </w:r>
      <w:proofErr w:type="spellStart"/>
      <w:r w:rsidRPr="00F53A73">
        <w:rPr>
          <w:rFonts w:ascii="Book Antiqua" w:hAnsi="Book Antiqua"/>
        </w:rPr>
        <w:t>Balzer</w:t>
      </w:r>
      <w:proofErr w:type="spellEnd"/>
      <w:r w:rsidRPr="00F53A73">
        <w:rPr>
          <w:rFonts w:ascii="Book Antiqua" w:hAnsi="Book Antiqua"/>
        </w:rPr>
        <w:t xml:space="preserve"> DT, </w:t>
      </w:r>
      <w:proofErr w:type="spellStart"/>
      <w:r w:rsidRPr="00F53A73">
        <w:rPr>
          <w:rFonts w:ascii="Book Antiqua" w:hAnsi="Book Antiqua"/>
        </w:rPr>
        <w:t>Gewillig</w:t>
      </w:r>
      <w:proofErr w:type="spellEnd"/>
      <w:r w:rsidRPr="00F53A73">
        <w:rPr>
          <w:rFonts w:ascii="Book Antiqua" w:hAnsi="Book Antiqua"/>
        </w:rPr>
        <w:t xml:space="preserve"> M, Love JC, </w:t>
      </w:r>
      <w:proofErr w:type="spellStart"/>
      <w:r w:rsidRPr="00F53A73">
        <w:rPr>
          <w:rFonts w:ascii="Book Antiqua" w:hAnsi="Book Antiqua"/>
        </w:rPr>
        <w:t>Berdjis</w:t>
      </w:r>
      <w:proofErr w:type="spellEnd"/>
      <w:r w:rsidRPr="00F53A73">
        <w:rPr>
          <w:rFonts w:ascii="Book Antiqua" w:hAnsi="Book Antiqua"/>
        </w:rPr>
        <w:t xml:space="preserve"> F, Gillespie MJ, </w:t>
      </w:r>
      <w:proofErr w:type="spellStart"/>
      <w:r w:rsidRPr="00F53A73">
        <w:rPr>
          <w:rFonts w:ascii="Book Antiqua" w:hAnsi="Book Antiqua"/>
        </w:rPr>
        <w:t>McElhinney</w:t>
      </w:r>
      <w:proofErr w:type="spellEnd"/>
      <w:r w:rsidRPr="00F53A73">
        <w:rPr>
          <w:rFonts w:ascii="Book Antiqua" w:hAnsi="Book Antiqua"/>
        </w:rPr>
        <w:t xml:space="preserve"> DB. </w:t>
      </w:r>
      <w:proofErr w:type="gramStart"/>
      <w:r w:rsidRPr="00F53A73">
        <w:rPr>
          <w:rFonts w:ascii="Book Antiqua" w:hAnsi="Book Antiqua"/>
        </w:rPr>
        <w:t>Intentional Fracture of Bioprosthetic Valve Frames in Patients Undergoing Valve-in-Valve Transcatheter Pulmonary Valve Replacement.</w:t>
      </w:r>
      <w:proofErr w:type="gramEnd"/>
      <w:r w:rsidRPr="00F53A73">
        <w:rPr>
          <w:rFonts w:ascii="Book Antiqua" w:hAnsi="Book Antiqua"/>
        </w:rPr>
        <w:t xml:space="preserve"> </w:t>
      </w:r>
      <w:proofErr w:type="spellStart"/>
      <w:r w:rsidRPr="00F53A73">
        <w:rPr>
          <w:rFonts w:ascii="Book Antiqua" w:hAnsi="Book Antiqua"/>
          <w:i/>
          <w:iCs/>
        </w:rPr>
        <w:t>Circ</w:t>
      </w:r>
      <w:proofErr w:type="spellEnd"/>
      <w:r w:rsidRPr="00F53A73">
        <w:rPr>
          <w:rFonts w:ascii="Book Antiqua" w:hAnsi="Book Antiqua"/>
          <w:i/>
          <w:iCs/>
        </w:rPr>
        <w:t xml:space="preserve"> </w:t>
      </w:r>
      <w:proofErr w:type="spellStart"/>
      <w:r w:rsidRPr="00F53A73">
        <w:rPr>
          <w:rFonts w:ascii="Book Antiqua" w:hAnsi="Book Antiqua"/>
          <w:i/>
          <w:iCs/>
        </w:rPr>
        <w:t>Cardiovasc</w:t>
      </w:r>
      <w:proofErr w:type="spellEnd"/>
      <w:r w:rsidRPr="00F53A73">
        <w:rPr>
          <w:rFonts w:ascii="Book Antiqua" w:hAnsi="Book Antiqua"/>
          <w:i/>
          <w:iCs/>
        </w:rPr>
        <w:t xml:space="preserve"> </w:t>
      </w:r>
      <w:proofErr w:type="spellStart"/>
      <w:r w:rsidRPr="00F53A73">
        <w:rPr>
          <w:rFonts w:ascii="Book Antiqua" w:hAnsi="Book Antiqua"/>
          <w:i/>
          <w:iCs/>
        </w:rPr>
        <w:t>Interv</w:t>
      </w:r>
      <w:proofErr w:type="spellEnd"/>
      <w:r w:rsidRPr="00F53A73">
        <w:rPr>
          <w:rFonts w:ascii="Book Antiqua" w:hAnsi="Book Antiqua"/>
        </w:rPr>
        <w:t xml:space="preserve"> 2018; </w:t>
      </w:r>
      <w:r w:rsidRPr="00F53A73">
        <w:rPr>
          <w:rFonts w:ascii="Book Antiqua" w:hAnsi="Book Antiqua"/>
          <w:b/>
          <w:bCs/>
        </w:rPr>
        <w:t>11</w:t>
      </w:r>
      <w:r w:rsidRPr="00F53A73">
        <w:rPr>
          <w:rFonts w:ascii="Book Antiqua" w:hAnsi="Book Antiqua"/>
        </w:rPr>
        <w:t>: e006453 [PMID: 30354783 DOI: 10.1161/CIRCINTERVENTIONS.118.006453]</w:t>
      </w:r>
    </w:p>
    <w:p w14:paraId="1B545D16"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22 </w:t>
      </w:r>
      <w:proofErr w:type="spellStart"/>
      <w:r w:rsidRPr="00F53A73">
        <w:rPr>
          <w:rFonts w:ascii="Book Antiqua" w:hAnsi="Book Antiqua"/>
          <w:b/>
          <w:bCs/>
        </w:rPr>
        <w:t>Georgiev</w:t>
      </w:r>
      <w:proofErr w:type="spellEnd"/>
      <w:r w:rsidRPr="00F53A73">
        <w:rPr>
          <w:rFonts w:ascii="Book Antiqua" w:hAnsi="Book Antiqua"/>
          <w:b/>
          <w:bCs/>
        </w:rPr>
        <w:t xml:space="preserve"> S</w:t>
      </w:r>
      <w:r w:rsidRPr="00F53A73">
        <w:rPr>
          <w:rFonts w:ascii="Book Antiqua" w:hAnsi="Book Antiqua"/>
        </w:rPr>
        <w:t xml:space="preserve">, </w:t>
      </w:r>
      <w:proofErr w:type="spellStart"/>
      <w:r w:rsidRPr="00F53A73">
        <w:rPr>
          <w:rFonts w:ascii="Book Antiqua" w:hAnsi="Book Antiqua"/>
        </w:rPr>
        <w:t>Tanase</w:t>
      </w:r>
      <w:proofErr w:type="spellEnd"/>
      <w:r w:rsidRPr="00F53A73">
        <w:rPr>
          <w:rFonts w:ascii="Book Antiqua" w:hAnsi="Book Antiqua"/>
        </w:rPr>
        <w:t xml:space="preserve"> D, </w:t>
      </w:r>
      <w:proofErr w:type="spellStart"/>
      <w:r w:rsidRPr="00F53A73">
        <w:rPr>
          <w:rFonts w:ascii="Book Antiqua" w:hAnsi="Book Antiqua"/>
        </w:rPr>
        <w:t>Ewert</w:t>
      </w:r>
      <w:proofErr w:type="spellEnd"/>
      <w:r w:rsidRPr="00F53A73">
        <w:rPr>
          <w:rFonts w:ascii="Book Antiqua" w:hAnsi="Book Antiqua"/>
        </w:rPr>
        <w:t xml:space="preserve"> P, </w:t>
      </w:r>
      <w:proofErr w:type="spellStart"/>
      <w:r w:rsidRPr="00F53A73">
        <w:rPr>
          <w:rFonts w:ascii="Book Antiqua" w:hAnsi="Book Antiqua"/>
        </w:rPr>
        <w:t>Meierhofer</w:t>
      </w:r>
      <w:proofErr w:type="spellEnd"/>
      <w:r w:rsidRPr="00F53A73">
        <w:rPr>
          <w:rFonts w:ascii="Book Antiqua" w:hAnsi="Book Antiqua"/>
        </w:rPr>
        <w:t xml:space="preserve"> C, Hager A, von </w:t>
      </w:r>
      <w:proofErr w:type="spellStart"/>
      <w:r w:rsidRPr="00F53A73">
        <w:rPr>
          <w:rFonts w:ascii="Book Antiqua" w:hAnsi="Book Antiqua"/>
        </w:rPr>
        <w:t>Ohain</w:t>
      </w:r>
      <w:proofErr w:type="spellEnd"/>
      <w:r w:rsidRPr="00F53A73">
        <w:rPr>
          <w:rFonts w:ascii="Book Antiqua" w:hAnsi="Book Antiqua"/>
        </w:rPr>
        <w:t xml:space="preserve"> JP, </w:t>
      </w:r>
      <w:proofErr w:type="spellStart"/>
      <w:r w:rsidRPr="00F53A73">
        <w:rPr>
          <w:rFonts w:ascii="Book Antiqua" w:hAnsi="Book Antiqua"/>
        </w:rPr>
        <w:t>Eicken</w:t>
      </w:r>
      <w:proofErr w:type="spellEnd"/>
      <w:r w:rsidRPr="00F53A73">
        <w:rPr>
          <w:rFonts w:ascii="Book Antiqua" w:hAnsi="Book Antiqua"/>
        </w:rPr>
        <w:t xml:space="preserve"> A. Percutaneous pulmonary valve implantation in patients with dysfunction of a "native" right ventricular outflow tract - Mid-term results. </w:t>
      </w:r>
      <w:proofErr w:type="spellStart"/>
      <w:r w:rsidRPr="00F53A73">
        <w:rPr>
          <w:rFonts w:ascii="Book Antiqua" w:hAnsi="Book Antiqua"/>
          <w:i/>
          <w:iCs/>
        </w:rPr>
        <w:t>Int</w:t>
      </w:r>
      <w:proofErr w:type="spellEnd"/>
      <w:r w:rsidRPr="00F53A73">
        <w:rPr>
          <w:rFonts w:ascii="Book Antiqua" w:hAnsi="Book Antiqua"/>
          <w:i/>
          <w:iCs/>
        </w:rPr>
        <w:t xml:space="preserve"> J </w:t>
      </w:r>
      <w:proofErr w:type="spellStart"/>
      <w:r w:rsidRPr="00F53A73">
        <w:rPr>
          <w:rFonts w:ascii="Book Antiqua" w:hAnsi="Book Antiqua"/>
          <w:i/>
          <w:iCs/>
        </w:rPr>
        <w:t>Cardiol</w:t>
      </w:r>
      <w:proofErr w:type="spellEnd"/>
      <w:r w:rsidRPr="00F53A73">
        <w:rPr>
          <w:rFonts w:ascii="Book Antiqua" w:hAnsi="Book Antiqua"/>
        </w:rPr>
        <w:t xml:space="preserve"> 2018; </w:t>
      </w:r>
      <w:r w:rsidRPr="00F53A73">
        <w:rPr>
          <w:rFonts w:ascii="Book Antiqua" w:hAnsi="Book Antiqua"/>
          <w:b/>
          <w:bCs/>
        </w:rPr>
        <w:t>258</w:t>
      </w:r>
      <w:r w:rsidRPr="00F53A73">
        <w:rPr>
          <w:rFonts w:ascii="Book Antiqua" w:hAnsi="Book Antiqua"/>
        </w:rPr>
        <w:t>: 31-35 [PMID: 29544952 DOI: 10.1016/j.ijcard.2017.11.091]</w:t>
      </w:r>
    </w:p>
    <w:p w14:paraId="0E83E445" w14:textId="77777777" w:rsidR="00F53A73" w:rsidRPr="00F53A73" w:rsidRDefault="00F53A73" w:rsidP="00F53A73">
      <w:pPr>
        <w:spacing w:line="360" w:lineRule="auto"/>
        <w:jc w:val="both"/>
        <w:rPr>
          <w:rFonts w:ascii="Book Antiqua" w:hAnsi="Book Antiqua"/>
        </w:rPr>
      </w:pPr>
      <w:r w:rsidRPr="00F53A73">
        <w:rPr>
          <w:rFonts w:ascii="Book Antiqua" w:hAnsi="Book Antiqua"/>
        </w:rPr>
        <w:lastRenderedPageBreak/>
        <w:t xml:space="preserve">23 </w:t>
      </w:r>
      <w:proofErr w:type="spellStart"/>
      <w:r w:rsidRPr="00F53A73">
        <w:rPr>
          <w:rFonts w:ascii="Book Antiqua" w:hAnsi="Book Antiqua"/>
          <w:b/>
          <w:bCs/>
        </w:rPr>
        <w:t>Qureshi</w:t>
      </w:r>
      <w:proofErr w:type="spellEnd"/>
      <w:r w:rsidRPr="00F53A73">
        <w:rPr>
          <w:rFonts w:ascii="Book Antiqua" w:hAnsi="Book Antiqua"/>
          <w:b/>
          <w:bCs/>
        </w:rPr>
        <w:t xml:space="preserve"> AM</w:t>
      </w:r>
      <w:r w:rsidRPr="00F53A73">
        <w:rPr>
          <w:rFonts w:ascii="Book Antiqua" w:hAnsi="Book Antiqua"/>
        </w:rPr>
        <w:t xml:space="preserve">, </w:t>
      </w:r>
      <w:proofErr w:type="spellStart"/>
      <w:r w:rsidRPr="00F53A73">
        <w:rPr>
          <w:rFonts w:ascii="Book Antiqua" w:hAnsi="Book Antiqua"/>
        </w:rPr>
        <w:t>Bansal</w:t>
      </w:r>
      <w:proofErr w:type="spellEnd"/>
      <w:r w:rsidRPr="00F53A73">
        <w:rPr>
          <w:rFonts w:ascii="Book Antiqua" w:hAnsi="Book Antiqua"/>
        </w:rPr>
        <w:t xml:space="preserve"> N, </w:t>
      </w:r>
      <w:proofErr w:type="spellStart"/>
      <w:r w:rsidRPr="00F53A73">
        <w:rPr>
          <w:rFonts w:ascii="Book Antiqua" w:hAnsi="Book Antiqua"/>
        </w:rPr>
        <w:t>McElhinney</w:t>
      </w:r>
      <w:proofErr w:type="spellEnd"/>
      <w:r w:rsidRPr="00F53A73">
        <w:rPr>
          <w:rFonts w:ascii="Book Antiqua" w:hAnsi="Book Antiqua"/>
        </w:rPr>
        <w:t xml:space="preserve"> DB, </w:t>
      </w:r>
      <w:proofErr w:type="spellStart"/>
      <w:r w:rsidRPr="00F53A73">
        <w:rPr>
          <w:rFonts w:ascii="Book Antiqua" w:hAnsi="Book Antiqua"/>
        </w:rPr>
        <w:t>Boudjemline</w:t>
      </w:r>
      <w:proofErr w:type="spellEnd"/>
      <w:r w:rsidRPr="00F53A73">
        <w:rPr>
          <w:rFonts w:ascii="Book Antiqua" w:hAnsi="Book Antiqua"/>
        </w:rPr>
        <w:t xml:space="preserve"> Y, Forbes TJ, </w:t>
      </w:r>
      <w:proofErr w:type="spellStart"/>
      <w:r w:rsidRPr="00F53A73">
        <w:rPr>
          <w:rFonts w:ascii="Book Antiqua" w:hAnsi="Book Antiqua"/>
        </w:rPr>
        <w:t>Maschietto</w:t>
      </w:r>
      <w:proofErr w:type="spellEnd"/>
      <w:r w:rsidRPr="00F53A73">
        <w:rPr>
          <w:rFonts w:ascii="Book Antiqua" w:hAnsi="Book Antiqua"/>
        </w:rPr>
        <w:t xml:space="preserve"> N, </w:t>
      </w:r>
      <w:proofErr w:type="spellStart"/>
      <w:r w:rsidRPr="00F53A73">
        <w:rPr>
          <w:rFonts w:ascii="Book Antiqua" w:hAnsi="Book Antiqua"/>
        </w:rPr>
        <w:t>Shahanavaz</w:t>
      </w:r>
      <w:proofErr w:type="spellEnd"/>
      <w:r w:rsidRPr="00F53A73">
        <w:rPr>
          <w:rFonts w:ascii="Book Antiqua" w:hAnsi="Book Antiqua"/>
        </w:rPr>
        <w:t xml:space="preserve"> S, Cheatham JP, </w:t>
      </w:r>
      <w:proofErr w:type="spellStart"/>
      <w:r w:rsidRPr="00F53A73">
        <w:rPr>
          <w:rFonts w:ascii="Book Antiqua" w:hAnsi="Book Antiqua"/>
        </w:rPr>
        <w:t>Krasuski</w:t>
      </w:r>
      <w:proofErr w:type="spellEnd"/>
      <w:r w:rsidRPr="00F53A73">
        <w:rPr>
          <w:rFonts w:ascii="Book Antiqua" w:hAnsi="Book Antiqua"/>
        </w:rPr>
        <w:t xml:space="preserve"> R, </w:t>
      </w:r>
      <w:proofErr w:type="spellStart"/>
      <w:r w:rsidRPr="00F53A73">
        <w:rPr>
          <w:rFonts w:ascii="Book Antiqua" w:hAnsi="Book Antiqua"/>
        </w:rPr>
        <w:t>Lamers</w:t>
      </w:r>
      <w:proofErr w:type="spellEnd"/>
      <w:r w:rsidRPr="00F53A73">
        <w:rPr>
          <w:rFonts w:ascii="Book Antiqua" w:hAnsi="Book Antiqua"/>
        </w:rPr>
        <w:t xml:space="preserve"> L, </w:t>
      </w:r>
      <w:proofErr w:type="spellStart"/>
      <w:r w:rsidRPr="00F53A73">
        <w:rPr>
          <w:rFonts w:ascii="Book Antiqua" w:hAnsi="Book Antiqua"/>
        </w:rPr>
        <w:t>Chessa</w:t>
      </w:r>
      <w:proofErr w:type="spellEnd"/>
      <w:r w:rsidRPr="00F53A73">
        <w:rPr>
          <w:rFonts w:ascii="Book Antiqua" w:hAnsi="Book Antiqua"/>
        </w:rPr>
        <w:t xml:space="preserve"> M, </w:t>
      </w:r>
      <w:proofErr w:type="spellStart"/>
      <w:r w:rsidRPr="00F53A73">
        <w:rPr>
          <w:rFonts w:ascii="Book Antiqua" w:hAnsi="Book Antiqua"/>
        </w:rPr>
        <w:t>Morray</w:t>
      </w:r>
      <w:proofErr w:type="spellEnd"/>
      <w:r w:rsidRPr="00F53A73">
        <w:rPr>
          <w:rFonts w:ascii="Book Antiqua" w:hAnsi="Book Antiqua"/>
        </w:rPr>
        <w:t xml:space="preserve"> BH, Goldstein BH, Noel CV, Wang Y, Gillespie MJ. Branch Pulmonary Artery Valve Implantation Reduces Pulmonary Regurgitation and Improves Right Ventricular Size/Function in Patients </w:t>
      </w:r>
      <w:proofErr w:type="gramStart"/>
      <w:r w:rsidRPr="00F53A73">
        <w:rPr>
          <w:rFonts w:ascii="Book Antiqua" w:hAnsi="Book Antiqua"/>
        </w:rPr>
        <w:t>With</w:t>
      </w:r>
      <w:proofErr w:type="gramEnd"/>
      <w:r w:rsidRPr="00F53A73">
        <w:rPr>
          <w:rFonts w:ascii="Book Antiqua" w:hAnsi="Book Antiqua"/>
        </w:rPr>
        <w:t xml:space="preserve"> Large Right Ventricular Outflow Tracts. </w:t>
      </w:r>
      <w:r w:rsidRPr="00F53A73">
        <w:rPr>
          <w:rFonts w:ascii="Book Antiqua" w:hAnsi="Book Antiqua"/>
          <w:i/>
          <w:iCs/>
        </w:rPr>
        <w:t xml:space="preserve">JACC </w:t>
      </w:r>
      <w:proofErr w:type="spellStart"/>
      <w:r w:rsidRPr="00F53A73">
        <w:rPr>
          <w:rFonts w:ascii="Book Antiqua" w:hAnsi="Book Antiqua"/>
          <w:i/>
          <w:iCs/>
        </w:rPr>
        <w:t>Cardiovasc</w:t>
      </w:r>
      <w:proofErr w:type="spellEnd"/>
      <w:r w:rsidRPr="00F53A73">
        <w:rPr>
          <w:rFonts w:ascii="Book Antiqua" w:hAnsi="Book Antiqua"/>
          <w:i/>
          <w:iCs/>
        </w:rPr>
        <w:t xml:space="preserve"> </w:t>
      </w:r>
      <w:proofErr w:type="spellStart"/>
      <w:r w:rsidRPr="00F53A73">
        <w:rPr>
          <w:rFonts w:ascii="Book Antiqua" w:hAnsi="Book Antiqua"/>
          <w:i/>
          <w:iCs/>
        </w:rPr>
        <w:t>Interv</w:t>
      </w:r>
      <w:proofErr w:type="spellEnd"/>
      <w:r w:rsidRPr="00F53A73">
        <w:rPr>
          <w:rFonts w:ascii="Book Antiqua" w:hAnsi="Book Antiqua"/>
        </w:rPr>
        <w:t xml:space="preserve"> 2018; </w:t>
      </w:r>
      <w:r w:rsidRPr="00F53A73">
        <w:rPr>
          <w:rFonts w:ascii="Book Antiqua" w:hAnsi="Book Antiqua"/>
          <w:b/>
          <w:bCs/>
        </w:rPr>
        <w:t>11</w:t>
      </w:r>
      <w:r w:rsidRPr="00F53A73">
        <w:rPr>
          <w:rFonts w:ascii="Book Antiqua" w:hAnsi="Book Antiqua"/>
        </w:rPr>
        <w:t>: 541-550 [PMID: 29566799 DOI: 10.1016/j.jcin.2018.01.278]</w:t>
      </w:r>
    </w:p>
    <w:p w14:paraId="74D8E548"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24 </w:t>
      </w:r>
      <w:r w:rsidRPr="00F53A73">
        <w:rPr>
          <w:rFonts w:ascii="Book Antiqua" w:hAnsi="Book Antiqua"/>
          <w:b/>
          <w:bCs/>
        </w:rPr>
        <w:t>Zahn EM</w:t>
      </w:r>
      <w:r w:rsidRPr="00F53A73">
        <w:rPr>
          <w:rFonts w:ascii="Book Antiqua" w:hAnsi="Book Antiqua"/>
        </w:rPr>
        <w:t xml:space="preserve">, Chang JC, Armer D, Garg R. First human implant of the </w:t>
      </w:r>
      <w:proofErr w:type="spellStart"/>
      <w:r w:rsidRPr="00F53A73">
        <w:rPr>
          <w:rFonts w:ascii="Book Antiqua" w:hAnsi="Book Antiqua"/>
        </w:rPr>
        <w:t>Alterra</w:t>
      </w:r>
      <w:proofErr w:type="spellEnd"/>
      <w:r w:rsidRPr="00F53A73">
        <w:rPr>
          <w:rFonts w:ascii="Book Antiqua" w:hAnsi="Book Antiqua"/>
        </w:rPr>
        <w:t xml:space="preserve"> Adaptive </w:t>
      </w:r>
      <w:proofErr w:type="spellStart"/>
      <w:proofErr w:type="gramStart"/>
      <w:r w:rsidRPr="00F53A73">
        <w:rPr>
          <w:rFonts w:ascii="Book Antiqua" w:hAnsi="Book Antiqua"/>
        </w:rPr>
        <w:t>Prestent</w:t>
      </w:r>
      <w:r w:rsidRPr="00F53A73">
        <w:rPr>
          <w:rFonts w:ascii="Book Antiqua" w:hAnsi="Book Antiqua"/>
          <w:vertAlign w:val="superscript"/>
        </w:rPr>
        <w:t>TM</w:t>
      </w:r>
      <w:proofErr w:type="spellEnd"/>
      <w:r w:rsidRPr="00F53A73">
        <w:rPr>
          <w:rFonts w:ascii="Book Antiqua" w:hAnsi="Book Antiqua"/>
        </w:rPr>
        <w:t xml:space="preserve"> :</w:t>
      </w:r>
      <w:proofErr w:type="gramEnd"/>
      <w:r w:rsidRPr="00F53A73">
        <w:rPr>
          <w:rFonts w:ascii="Book Antiqua" w:hAnsi="Book Antiqua"/>
        </w:rPr>
        <w:t xml:space="preserve"> A new self-expanding device designed to remodel the right ventricular outflow tract. </w:t>
      </w:r>
      <w:r w:rsidRPr="00F53A73">
        <w:rPr>
          <w:rFonts w:ascii="Book Antiqua" w:hAnsi="Book Antiqua"/>
          <w:i/>
          <w:iCs/>
        </w:rPr>
        <w:t xml:space="preserve">Catheter </w:t>
      </w:r>
      <w:proofErr w:type="spellStart"/>
      <w:r w:rsidRPr="00F53A73">
        <w:rPr>
          <w:rFonts w:ascii="Book Antiqua" w:hAnsi="Book Antiqua"/>
          <w:i/>
          <w:iCs/>
        </w:rPr>
        <w:t>Cardiovasc</w:t>
      </w:r>
      <w:proofErr w:type="spellEnd"/>
      <w:r w:rsidRPr="00F53A73">
        <w:rPr>
          <w:rFonts w:ascii="Book Antiqua" w:hAnsi="Book Antiqua"/>
          <w:i/>
          <w:iCs/>
        </w:rPr>
        <w:t xml:space="preserve"> </w:t>
      </w:r>
      <w:proofErr w:type="spellStart"/>
      <w:r w:rsidRPr="00F53A73">
        <w:rPr>
          <w:rFonts w:ascii="Book Antiqua" w:hAnsi="Book Antiqua"/>
          <w:i/>
          <w:iCs/>
        </w:rPr>
        <w:t>Interv</w:t>
      </w:r>
      <w:proofErr w:type="spellEnd"/>
      <w:r w:rsidRPr="00F53A73">
        <w:rPr>
          <w:rFonts w:ascii="Book Antiqua" w:hAnsi="Book Antiqua"/>
        </w:rPr>
        <w:t xml:space="preserve"> 2018; </w:t>
      </w:r>
      <w:r w:rsidRPr="00F53A73">
        <w:rPr>
          <w:rFonts w:ascii="Book Antiqua" w:hAnsi="Book Antiqua"/>
          <w:b/>
          <w:bCs/>
        </w:rPr>
        <w:t>91</w:t>
      </w:r>
      <w:r w:rsidRPr="00F53A73">
        <w:rPr>
          <w:rFonts w:ascii="Book Antiqua" w:hAnsi="Book Antiqua"/>
        </w:rPr>
        <w:t>: 1125-1129 [PMID: 29521437 DOI: 10.1002/ccd.27581]</w:t>
      </w:r>
    </w:p>
    <w:p w14:paraId="3FE10087"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25 </w:t>
      </w:r>
      <w:r w:rsidRPr="00F53A73">
        <w:rPr>
          <w:rFonts w:ascii="Book Antiqua" w:hAnsi="Book Antiqua"/>
          <w:b/>
          <w:bCs/>
        </w:rPr>
        <w:t>Bergersen L</w:t>
      </w:r>
      <w:r w:rsidRPr="00F53A73">
        <w:rPr>
          <w:rFonts w:ascii="Book Antiqua" w:hAnsi="Book Antiqua"/>
        </w:rPr>
        <w:t xml:space="preserve">, Benson LN, Gillespie MJ, Cheatham SL, </w:t>
      </w:r>
      <w:proofErr w:type="spellStart"/>
      <w:r w:rsidRPr="00F53A73">
        <w:rPr>
          <w:rFonts w:ascii="Book Antiqua" w:hAnsi="Book Antiqua"/>
        </w:rPr>
        <w:t>Crean</w:t>
      </w:r>
      <w:proofErr w:type="spellEnd"/>
      <w:r w:rsidRPr="00F53A73">
        <w:rPr>
          <w:rFonts w:ascii="Book Antiqua" w:hAnsi="Book Antiqua"/>
        </w:rPr>
        <w:t xml:space="preserve"> AM, </w:t>
      </w:r>
      <w:proofErr w:type="spellStart"/>
      <w:r w:rsidRPr="00F53A73">
        <w:rPr>
          <w:rFonts w:ascii="Book Antiqua" w:hAnsi="Book Antiqua"/>
        </w:rPr>
        <w:t>Hor</w:t>
      </w:r>
      <w:proofErr w:type="spellEnd"/>
      <w:r w:rsidRPr="00F53A73">
        <w:rPr>
          <w:rFonts w:ascii="Book Antiqua" w:hAnsi="Book Antiqua"/>
        </w:rPr>
        <w:t xml:space="preserve"> KN, Horlick EM, Lung TH, McHenry BT, </w:t>
      </w:r>
      <w:proofErr w:type="spellStart"/>
      <w:r w:rsidRPr="00F53A73">
        <w:rPr>
          <w:rFonts w:ascii="Book Antiqua" w:hAnsi="Book Antiqua"/>
        </w:rPr>
        <w:t>Osten</w:t>
      </w:r>
      <w:proofErr w:type="spellEnd"/>
      <w:r w:rsidRPr="00F53A73">
        <w:rPr>
          <w:rFonts w:ascii="Book Antiqua" w:hAnsi="Book Antiqua"/>
        </w:rPr>
        <w:t xml:space="preserve"> MD, Powell AJ, Cheatham JP. Harmony Feasibility Trial: Acute and Short-Term Outcomes </w:t>
      </w:r>
      <w:proofErr w:type="gramStart"/>
      <w:r w:rsidRPr="00F53A73">
        <w:rPr>
          <w:rFonts w:ascii="Book Antiqua" w:hAnsi="Book Antiqua"/>
        </w:rPr>
        <w:t>With</w:t>
      </w:r>
      <w:proofErr w:type="gramEnd"/>
      <w:r w:rsidRPr="00F53A73">
        <w:rPr>
          <w:rFonts w:ascii="Book Antiqua" w:hAnsi="Book Antiqua"/>
        </w:rPr>
        <w:t xml:space="preserve"> a Self-Expanding Transcatheter Pulmonary Valve. </w:t>
      </w:r>
      <w:r w:rsidRPr="00F53A73">
        <w:rPr>
          <w:rFonts w:ascii="Book Antiqua" w:hAnsi="Book Antiqua"/>
          <w:i/>
          <w:iCs/>
        </w:rPr>
        <w:t xml:space="preserve">JACC </w:t>
      </w:r>
      <w:proofErr w:type="spellStart"/>
      <w:r w:rsidRPr="00F53A73">
        <w:rPr>
          <w:rFonts w:ascii="Book Antiqua" w:hAnsi="Book Antiqua"/>
          <w:i/>
          <w:iCs/>
        </w:rPr>
        <w:t>Cardiovasc</w:t>
      </w:r>
      <w:proofErr w:type="spellEnd"/>
      <w:r w:rsidRPr="00F53A73">
        <w:rPr>
          <w:rFonts w:ascii="Book Antiqua" w:hAnsi="Book Antiqua"/>
          <w:i/>
          <w:iCs/>
        </w:rPr>
        <w:t xml:space="preserve"> </w:t>
      </w:r>
      <w:proofErr w:type="spellStart"/>
      <w:r w:rsidRPr="00F53A73">
        <w:rPr>
          <w:rFonts w:ascii="Book Antiqua" w:hAnsi="Book Antiqua"/>
          <w:i/>
          <w:iCs/>
        </w:rPr>
        <w:t>Interv</w:t>
      </w:r>
      <w:proofErr w:type="spellEnd"/>
      <w:r w:rsidRPr="00F53A73">
        <w:rPr>
          <w:rFonts w:ascii="Book Antiqua" w:hAnsi="Book Antiqua"/>
        </w:rPr>
        <w:t xml:space="preserve"> 2017; </w:t>
      </w:r>
      <w:r w:rsidRPr="00F53A73">
        <w:rPr>
          <w:rFonts w:ascii="Book Antiqua" w:hAnsi="Book Antiqua"/>
          <w:b/>
          <w:bCs/>
        </w:rPr>
        <w:t>10</w:t>
      </w:r>
      <w:r w:rsidRPr="00F53A73">
        <w:rPr>
          <w:rFonts w:ascii="Book Antiqua" w:hAnsi="Book Antiqua"/>
        </w:rPr>
        <w:t>: 1763-1773 [PMID: 28882284 DOI: 10.1016/j.jcin.2017.05.034]</w:t>
      </w:r>
    </w:p>
    <w:p w14:paraId="35DE212C"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26 </w:t>
      </w:r>
      <w:proofErr w:type="spellStart"/>
      <w:r w:rsidRPr="00F53A73">
        <w:rPr>
          <w:rFonts w:ascii="Book Antiqua" w:hAnsi="Book Antiqua"/>
          <w:b/>
          <w:bCs/>
        </w:rPr>
        <w:t>Lurz</w:t>
      </w:r>
      <w:proofErr w:type="spellEnd"/>
      <w:r w:rsidRPr="00F53A73">
        <w:rPr>
          <w:rFonts w:ascii="Book Antiqua" w:hAnsi="Book Antiqua"/>
          <w:b/>
          <w:bCs/>
        </w:rPr>
        <w:t xml:space="preserve"> P</w:t>
      </w:r>
      <w:r w:rsidRPr="00F53A73">
        <w:rPr>
          <w:rFonts w:ascii="Book Antiqua" w:hAnsi="Book Antiqua"/>
        </w:rPr>
        <w:t xml:space="preserve">, Coats L, </w:t>
      </w:r>
      <w:proofErr w:type="spellStart"/>
      <w:r w:rsidRPr="00F53A73">
        <w:rPr>
          <w:rFonts w:ascii="Book Antiqua" w:hAnsi="Book Antiqua"/>
        </w:rPr>
        <w:t>Khambadkone</w:t>
      </w:r>
      <w:proofErr w:type="spellEnd"/>
      <w:r w:rsidRPr="00F53A73">
        <w:rPr>
          <w:rFonts w:ascii="Book Antiqua" w:hAnsi="Book Antiqua"/>
        </w:rPr>
        <w:t xml:space="preserve"> S, Nordmeyer J, </w:t>
      </w:r>
      <w:proofErr w:type="spellStart"/>
      <w:r w:rsidRPr="00F53A73">
        <w:rPr>
          <w:rFonts w:ascii="Book Antiqua" w:hAnsi="Book Antiqua"/>
        </w:rPr>
        <w:t>Boudjemline</w:t>
      </w:r>
      <w:proofErr w:type="spellEnd"/>
      <w:r w:rsidRPr="00F53A73">
        <w:rPr>
          <w:rFonts w:ascii="Book Antiqua" w:hAnsi="Book Antiqua"/>
        </w:rPr>
        <w:t xml:space="preserve"> Y, </w:t>
      </w:r>
      <w:proofErr w:type="spellStart"/>
      <w:r w:rsidRPr="00F53A73">
        <w:rPr>
          <w:rFonts w:ascii="Book Antiqua" w:hAnsi="Book Antiqua"/>
        </w:rPr>
        <w:t>Schievano</w:t>
      </w:r>
      <w:proofErr w:type="spellEnd"/>
      <w:r w:rsidRPr="00F53A73">
        <w:rPr>
          <w:rFonts w:ascii="Book Antiqua" w:hAnsi="Book Antiqua"/>
        </w:rPr>
        <w:t xml:space="preserve"> S, </w:t>
      </w:r>
      <w:proofErr w:type="spellStart"/>
      <w:r w:rsidRPr="00F53A73">
        <w:rPr>
          <w:rFonts w:ascii="Book Antiqua" w:hAnsi="Book Antiqua"/>
        </w:rPr>
        <w:t>Muthurangu</w:t>
      </w:r>
      <w:proofErr w:type="spellEnd"/>
      <w:r w:rsidRPr="00F53A73">
        <w:rPr>
          <w:rFonts w:ascii="Book Antiqua" w:hAnsi="Book Antiqua"/>
        </w:rPr>
        <w:t xml:space="preserve"> V, Lee TY, </w:t>
      </w:r>
      <w:proofErr w:type="spellStart"/>
      <w:r w:rsidRPr="00F53A73">
        <w:rPr>
          <w:rFonts w:ascii="Book Antiqua" w:hAnsi="Book Antiqua"/>
        </w:rPr>
        <w:t>Parenzan</w:t>
      </w:r>
      <w:proofErr w:type="spellEnd"/>
      <w:r w:rsidRPr="00F53A73">
        <w:rPr>
          <w:rFonts w:ascii="Book Antiqua" w:hAnsi="Book Antiqua"/>
        </w:rPr>
        <w:t xml:space="preserve"> G, Derrick G, Cullen S, Walker F, Tsang V, </w:t>
      </w:r>
      <w:proofErr w:type="spellStart"/>
      <w:r w:rsidRPr="00F53A73">
        <w:rPr>
          <w:rFonts w:ascii="Book Antiqua" w:hAnsi="Book Antiqua"/>
        </w:rPr>
        <w:t>Deanfield</w:t>
      </w:r>
      <w:proofErr w:type="spellEnd"/>
      <w:r w:rsidRPr="00F53A73">
        <w:rPr>
          <w:rFonts w:ascii="Book Antiqua" w:hAnsi="Book Antiqua"/>
        </w:rPr>
        <w:t xml:space="preserve"> J, Taylor AM, Bonhoeffer P. Percutaneous pulmonary valve implantation: impact of evolving technology and learning curve on clinical outcome. </w:t>
      </w:r>
      <w:r w:rsidRPr="00F53A73">
        <w:rPr>
          <w:rFonts w:ascii="Book Antiqua" w:hAnsi="Book Antiqua"/>
          <w:i/>
          <w:iCs/>
        </w:rPr>
        <w:t>Circulation</w:t>
      </w:r>
      <w:r w:rsidRPr="00F53A73">
        <w:rPr>
          <w:rFonts w:ascii="Book Antiqua" w:hAnsi="Book Antiqua"/>
        </w:rPr>
        <w:t xml:space="preserve"> 2008; </w:t>
      </w:r>
      <w:r w:rsidRPr="00F53A73">
        <w:rPr>
          <w:rFonts w:ascii="Book Antiqua" w:hAnsi="Book Antiqua"/>
          <w:b/>
          <w:bCs/>
        </w:rPr>
        <w:t>117</w:t>
      </w:r>
      <w:r w:rsidRPr="00F53A73">
        <w:rPr>
          <w:rFonts w:ascii="Book Antiqua" w:hAnsi="Book Antiqua"/>
        </w:rPr>
        <w:t>: 1964-1972 [PMID: 18391109 DOI: 10.1161/CIRCULATIONAHA.107.735779]</w:t>
      </w:r>
    </w:p>
    <w:p w14:paraId="25AB5E91" w14:textId="77777777" w:rsidR="00F53A73" w:rsidRPr="00F53A73" w:rsidRDefault="00F53A73" w:rsidP="00F53A73">
      <w:pPr>
        <w:spacing w:line="360" w:lineRule="auto"/>
        <w:jc w:val="both"/>
        <w:rPr>
          <w:rFonts w:ascii="Book Antiqua" w:hAnsi="Book Antiqua"/>
        </w:rPr>
      </w:pPr>
      <w:proofErr w:type="gramStart"/>
      <w:r w:rsidRPr="00F53A73">
        <w:rPr>
          <w:rFonts w:ascii="Book Antiqua" w:hAnsi="Book Antiqua"/>
        </w:rPr>
        <w:t xml:space="preserve">27 </w:t>
      </w:r>
      <w:r w:rsidRPr="00F53A73">
        <w:rPr>
          <w:rFonts w:ascii="Book Antiqua" w:hAnsi="Book Antiqua"/>
          <w:b/>
          <w:bCs/>
        </w:rPr>
        <w:t>Cheatham JP</w:t>
      </w:r>
      <w:r w:rsidRPr="00F53A73">
        <w:rPr>
          <w:rFonts w:ascii="Book Antiqua" w:hAnsi="Book Antiqua"/>
        </w:rPr>
        <w:t xml:space="preserve">, </w:t>
      </w:r>
      <w:proofErr w:type="spellStart"/>
      <w:r w:rsidRPr="00F53A73">
        <w:rPr>
          <w:rFonts w:ascii="Book Antiqua" w:hAnsi="Book Antiqua"/>
        </w:rPr>
        <w:t>Hellenbrand</w:t>
      </w:r>
      <w:proofErr w:type="spellEnd"/>
      <w:r w:rsidRPr="00F53A73">
        <w:rPr>
          <w:rFonts w:ascii="Book Antiqua" w:hAnsi="Book Antiqua"/>
        </w:rPr>
        <w:t xml:space="preserve"> WE, Zahn EM, Jones TK, Berman DP, Vincent JA, </w:t>
      </w:r>
      <w:proofErr w:type="spellStart"/>
      <w:r w:rsidRPr="00F53A73">
        <w:rPr>
          <w:rFonts w:ascii="Book Antiqua" w:hAnsi="Book Antiqua"/>
        </w:rPr>
        <w:t>McElhinney</w:t>
      </w:r>
      <w:proofErr w:type="spellEnd"/>
      <w:r w:rsidRPr="00F53A73">
        <w:rPr>
          <w:rFonts w:ascii="Book Antiqua" w:hAnsi="Book Antiqua"/>
        </w:rPr>
        <w:t xml:space="preserve"> DB.</w:t>
      </w:r>
      <w:proofErr w:type="gramEnd"/>
      <w:r w:rsidRPr="00F53A73">
        <w:rPr>
          <w:rFonts w:ascii="Book Antiqua" w:hAnsi="Book Antiqua"/>
        </w:rPr>
        <w:t xml:space="preserve"> Clinical and hemodynamic outcomes up to 7 years after transcatheter pulmonary valve replacement in the US melody valve investigational device exemption trial. </w:t>
      </w:r>
      <w:r w:rsidRPr="00F53A73">
        <w:rPr>
          <w:rFonts w:ascii="Book Antiqua" w:hAnsi="Book Antiqua"/>
          <w:i/>
          <w:iCs/>
        </w:rPr>
        <w:t>Circulation</w:t>
      </w:r>
      <w:r w:rsidRPr="00F53A73">
        <w:rPr>
          <w:rFonts w:ascii="Book Antiqua" w:hAnsi="Book Antiqua"/>
        </w:rPr>
        <w:t xml:space="preserve"> 2015; </w:t>
      </w:r>
      <w:r w:rsidRPr="00F53A73">
        <w:rPr>
          <w:rFonts w:ascii="Book Antiqua" w:hAnsi="Book Antiqua"/>
          <w:b/>
          <w:bCs/>
        </w:rPr>
        <w:t>131</w:t>
      </w:r>
      <w:r w:rsidRPr="00F53A73">
        <w:rPr>
          <w:rFonts w:ascii="Book Antiqua" w:hAnsi="Book Antiqua"/>
        </w:rPr>
        <w:t>: 1960-1970 [PMID: 25944758 DOI: 10.1161/CIRCULATIONAHA.114.013588]</w:t>
      </w:r>
    </w:p>
    <w:p w14:paraId="3A57A263"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28 </w:t>
      </w:r>
      <w:r w:rsidRPr="00F53A73">
        <w:rPr>
          <w:rFonts w:ascii="Book Antiqua" w:hAnsi="Book Antiqua"/>
          <w:b/>
          <w:bCs/>
        </w:rPr>
        <w:t>Armstrong AK</w:t>
      </w:r>
      <w:r w:rsidRPr="00F53A73">
        <w:rPr>
          <w:rFonts w:ascii="Book Antiqua" w:hAnsi="Book Antiqua"/>
        </w:rPr>
        <w:t xml:space="preserve">, </w:t>
      </w:r>
      <w:proofErr w:type="spellStart"/>
      <w:r w:rsidRPr="00F53A73">
        <w:rPr>
          <w:rFonts w:ascii="Book Antiqua" w:hAnsi="Book Antiqua"/>
        </w:rPr>
        <w:t>Balzer</w:t>
      </w:r>
      <w:proofErr w:type="spellEnd"/>
      <w:r w:rsidRPr="00F53A73">
        <w:rPr>
          <w:rFonts w:ascii="Book Antiqua" w:hAnsi="Book Antiqua"/>
        </w:rPr>
        <w:t xml:space="preserve"> DT, </w:t>
      </w:r>
      <w:proofErr w:type="spellStart"/>
      <w:r w:rsidRPr="00F53A73">
        <w:rPr>
          <w:rFonts w:ascii="Book Antiqua" w:hAnsi="Book Antiqua"/>
        </w:rPr>
        <w:t>Cabalka</w:t>
      </w:r>
      <w:proofErr w:type="spellEnd"/>
      <w:r w:rsidRPr="00F53A73">
        <w:rPr>
          <w:rFonts w:ascii="Book Antiqua" w:hAnsi="Book Antiqua"/>
        </w:rPr>
        <w:t xml:space="preserve"> AK, Gray RG, </w:t>
      </w:r>
      <w:proofErr w:type="spellStart"/>
      <w:r w:rsidRPr="00F53A73">
        <w:rPr>
          <w:rFonts w:ascii="Book Antiqua" w:hAnsi="Book Antiqua"/>
        </w:rPr>
        <w:t>Javois</w:t>
      </w:r>
      <w:proofErr w:type="spellEnd"/>
      <w:r w:rsidRPr="00F53A73">
        <w:rPr>
          <w:rFonts w:ascii="Book Antiqua" w:hAnsi="Book Antiqua"/>
        </w:rPr>
        <w:t xml:space="preserve"> AJ, Moore JW, Rome JJ, Turner DR, Zellers TM, Kreutzer J. One-year follow-up of the Melody transcatheter pulmonary valve multicenter post-approval study. </w:t>
      </w:r>
      <w:r w:rsidRPr="00F53A73">
        <w:rPr>
          <w:rFonts w:ascii="Book Antiqua" w:hAnsi="Book Antiqua"/>
          <w:i/>
          <w:iCs/>
        </w:rPr>
        <w:t xml:space="preserve">JACC </w:t>
      </w:r>
      <w:proofErr w:type="spellStart"/>
      <w:r w:rsidRPr="00F53A73">
        <w:rPr>
          <w:rFonts w:ascii="Book Antiqua" w:hAnsi="Book Antiqua"/>
          <w:i/>
          <w:iCs/>
        </w:rPr>
        <w:t>Cardiovasc</w:t>
      </w:r>
      <w:proofErr w:type="spellEnd"/>
      <w:r w:rsidRPr="00F53A73">
        <w:rPr>
          <w:rFonts w:ascii="Book Antiqua" w:hAnsi="Book Antiqua"/>
          <w:i/>
          <w:iCs/>
        </w:rPr>
        <w:t xml:space="preserve"> </w:t>
      </w:r>
      <w:proofErr w:type="spellStart"/>
      <w:r w:rsidRPr="00F53A73">
        <w:rPr>
          <w:rFonts w:ascii="Book Antiqua" w:hAnsi="Book Antiqua"/>
          <w:i/>
          <w:iCs/>
        </w:rPr>
        <w:t>Interv</w:t>
      </w:r>
      <w:proofErr w:type="spellEnd"/>
      <w:r w:rsidRPr="00F53A73">
        <w:rPr>
          <w:rFonts w:ascii="Book Antiqua" w:hAnsi="Book Antiqua"/>
        </w:rPr>
        <w:t xml:space="preserve"> 2014; </w:t>
      </w:r>
      <w:r w:rsidRPr="00F53A73">
        <w:rPr>
          <w:rFonts w:ascii="Book Antiqua" w:hAnsi="Book Antiqua"/>
          <w:b/>
          <w:bCs/>
        </w:rPr>
        <w:t>7</w:t>
      </w:r>
      <w:r w:rsidRPr="00F53A73">
        <w:rPr>
          <w:rFonts w:ascii="Book Antiqua" w:hAnsi="Book Antiqua"/>
        </w:rPr>
        <w:t>: 1254-1262 [PMID: 25459038 DOI: 10.1016/j.jcin.2014.08.002]</w:t>
      </w:r>
    </w:p>
    <w:p w14:paraId="4EFD9544" w14:textId="77777777" w:rsidR="00F53A73" w:rsidRPr="00F53A73" w:rsidRDefault="00F53A73" w:rsidP="00F53A73">
      <w:pPr>
        <w:spacing w:line="360" w:lineRule="auto"/>
        <w:jc w:val="both"/>
        <w:rPr>
          <w:rFonts w:ascii="Book Antiqua" w:hAnsi="Book Antiqua"/>
        </w:rPr>
      </w:pPr>
      <w:r w:rsidRPr="00F53A73">
        <w:rPr>
          <w:rFonts w:ascii="Book Antiqua" w:hAnsi="Book Antiqua"/>
        </w:rPr>
        <w:lastRenderedPageBreak/>
        <w:t xml:space="preserve">29 </w:t>
      </w:r>
      <w:proofErr w:type="spellStart"/>
      <w:r w:rsidRPr="00F53A73">
        <w:rPr>
          <w:rFonts w:ascii="Book Antiqua" w:hAnsi="Book Antiqua"/>
          <w:b/>
          <w:bCs/>
        </w:rPr>
        <w:t>Lehner</w:t>
      </w:r>
      <w:proofErr w:type="spellEnd"/>
      <w:r w:rsidRPr="00F53A73">
        <w:rPr>
          <w:rFonts w:ascii="Book Antiqua" w:hAnsi="Book Antiqua"/>
          <w:b/>
          <w:bCs/>
        </w:rPr>
        <w:t xml:space="preserve"> A</w:t>
      </w:r>
      <w:r w:rsidRPr="00F53A73">
        <w:rPr>
          <w:rFonts w:ascii="Book Antiqua" w:hAnsi="Book Antiqua"/>
        </w:rPr>
        <w:t xml:space="preserve">, </w:t>
      </w:r>
      <w:proofErr w:type="spellStart"/>
      <w:r w:rsidRPr="00F53A73">
        <w:rPr>
          <w:rFonts w:ascii="Book Antiqua" w:hAnsi="Book Antiqua"/>
        </w:rPr>
        <w:t>Dashkalova</w:t>
      </w:r>
      <w:proofErr w:type="spellEnd"/>
      <w:r w:rsidRPr="00F53A73">
        <w:rPr>
          <w:rFonts w:ascii="Book Antiqua" w:hAnsi="Book Antiqua"/>
        </w:rPr>
        <w:t xml:space="preserve"> T, Ulrich S, Fernandez Rodriguez S, </w:t>
      </w:r>
      <w:proofErr w:type="spellStart"/>
      <w:r w:rsidRPr="00F53A73">
        <w:rPr>
          <w:rFonts w:ascii="Book Antiqua" w:hAnsi="Book Antiqua"/>
        </w:rPr>
        <w:t>Mandilaras</w:t>
      </w:r>
      <w:proofErr w:type="spellEnd"/>
      <w:r w:rsidRPr="00F53A73">
        <w:rPr>
          <w:rFonts w:ascii="Book Antiqua" w:hAnsi="Book Antiqua"/>
        </w:rPr>
        <w:t xml:space="preserve"> G, </w:t>
      </w:r>
      <w:proofErr w:type="spellStart"/>
      <w:r w:rsidRPr="00F53A73">
        <w:rPr>
          <w:rFonts w:ascii="Book Antiqua" w:hAnsi="Book Antiqua"/>
        </w:rPr>
        <w:t>Jakob</w:t>
      </w:r>
      <w:proofErr w:type="spellEnd"/>
      <w:r w:rsidRPr="00F53A73">
        <w:rPr>
          <w:rFonts w:ascii="Book Antiqua" w:hAnsi="Book Antiqua"/>
        </w:rPr>
        <w:t xml:space="preserve"> A, </w:t>
      </w:r>
      <w:proofErr w:type="spellStart"/>
      <w:r w:rsidRPr="00F53A73">
        <w:rPr>
          <w:rFonts w:ascii="Book Antiqua" w:hAnsi="Book Antiqua"/>
        </w:rPr>
        <w:t>Dalla-Pozza</w:t>
      </w:r>
      <w:proofErr w:type="spellEnd"/>
      <w:r w:rsidRPr="00F53A73">
        <w:rPr>
          <w:rFonts w:ascii="Book Antiqua" w:hAnsi="Book Antiqua"/>
        </w:rPr>
        <w:t xml:space="preserve"> R, Fischer M, Schneider H, </w:t>
      </w:r>
      <w:proofErr w:type="spellStart"/>
      <w:r w:rsidRPr="00F53A73">
        <w:rPr>
          <w:rFonts w:ascii="Book Antiqua" w:hAnsi="Book Antiqua"/>
        </w:rPr>
        <w:t>Tarusinov</w:t>
      </w:r>
      <w:proofErr w:type="spellEnd"/>
      <w:r w:rsidRPr="00F53A73">
        <w:rPr>
          <w:rFonts w:ascii="Book Antiqua" w:hAnsi="Book Antiqua"/>
        </w:rPr>
        <w:t xml:space="preserve"> G, </w:t>
      </w:r>
      <w:proofErr w:type="spellStart"/>
      <w:r w:rsidRPr="00F53A73">
        <w:rPr>
          <w:rFonts w:ascii="Book Antiqua" w:hAnsi="Book Antiqua"/>
        </w:rPr>
        <w:t>Kampmann</w:t>
      </w:r>
      <w:proofErr w:type="spellEnd"/>
      <w:r w:rsidRPr="00F53A73">
        <w:rPr>
          <w:rFonts w:ascii="Book Antiqua" w:hAnsi="Book Antiqua"/>
        </w:rPr>
        <w:t xml:space="preserve"> C, </w:t>
      </w:r>
      <w:proofErr w:type="spellStart"/>
      <w:r w:rsidRPr="00F53A73">
        <w:rPr>
          <w:rFonts w:ascii="Book Antiqua" w:hAnsi="Book Antiqua"/>
        </w:rPr>
        <w:t>Hofbeck</w:t>
      </w:r>
      <w:proofErr w:type="spellEnd"/>
      <w:r w:rsidRPr="00F53A73">
        <w:rPr>
          <w:rFonts w:ascii="Book Antiqua" w:hAnsi="Book Antiqua"/>
        </w:rPr>
        <w:t xml:space="preserve"> M, </w:t>
      </w:r>
      <w:proofErr w:type="spellStart"/>
      <w:r w:rsidRPr="00F53A73">
        <w:rPr>
          <w:rFonts w:ascii="Book Antiqua" w:hAnsi="Book Antiqua"/>
        </w:rPr>
        <w:t>Dähnert</w:t>
      </w:r>
      <w:proofErr w:type="spellEnd"/>
      <w:r w:rsidRPr="00F53A73">
        <w:rPr>
          <w:rFonts w:ascii="Book Antiqua" w:hAnsi="Book Antiqua"/>
        </w:rPr>
        <w:t xml:space="preserve"> I, Kanaan M, Haas NA. </w:t>
      </w:r>
      <w:proofErr w:type="gramStart"/>
      <w:r w:rsidRPr="00F53A73">
        <w:rPr>
          <w:rFonts w:ascii="Book Antiqua" w:hAnsi="Book Antiqua"/>
        </w:rPr>
        <w:t xml:space="preserve">Intermediate outcomes of transcatheter pulmonary valve replacement with the Edwards </w:t>
      </w:r>
      <w:proofErr w:type="spellStart"/>
      <w:r w:rsidRPr="00F53A73">
        <w:rPr>
          <w:rFonts w:ascii="Book Antiqua" w:hAnsi="Book Antiqua"/>
        </w:rPr>
        <w:t>Sapien</w:t>
      </w:r>
      <w:proofErr w:type="spellEnd"/>
      <w:r w:rsidRPr="00F53A73">
        <w:rPr>
          <w:rFonts w:ascii="Book Antiqua" w:hAnsi="Book Antiqua"/>
        </w:rPr>
        <w:t xml:space="preserve"> 3 valve - German experience.</w:t>
      </w:r>
      <w:proofErr w:type="gramEnd"/>
      <w:r w:rsidRPr="00F53A73">
        <w:rPr>
          <w:rFonts w:ascii="Book Antiqua" w:hAnsi="Book Antiqua"/>
        </w:rPr>
        <w:t xml:space="preserve"> </w:t>
      </w:r>
      <w:r w:rsidRPr="00F53A73">
        <w:rPr>
          <w:rFonts w:ascii="Book Antiqua" w:hAnsi="Book Antiqua"/>
          <w:i/>
          <w:iCs/>
        </w:rPr>
        <w:t>Expert Rev Med Devices</w:t>
      </w:r>
      <w:r w:rsidRPr="00F53A73">
        <w:rPr>
          <w:rFonts w:ascii="Book Antiqua" w:hAnsi="Book Antiqua"/>
        </w:rPr>
        <w:t xml:space="preserve"> 2019; </w:t>
      </w:r>
      <w:r w:rsidRPr="00F53A73">
        <w:rPr>
          <w:rFonts w:ascii="Book Antiqua" w:hAnsi="Book Antiqua"/>
          <w:b/>
          <w:bCs/>
        </w:rPr>
        <w:t>16</w:t>
      </w:r>
      <w:r w:rsidRPr="00F53A73">
        <w:rPr>
          <w:rFonts w:ascii="Book Antiqua" w:hAnsi="Book Antiqua"/>
        </w:rPr>
        <w:t>: 829-834 [PMID: 31432698 DOI: 10.1080/17434440.2019.1653180]</w:t>
      </w:r>
    </w:p>
    <w:p w14:paraId="715441B8"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30 </w:t>
      </w:r>
      <w:r w:rsidRPr="00F53A73">
        <w:rPr>
          <w:rFonts w:ascii="Book Antiqua" w:hAnsi="Book Antiqua"/>
          <w:b/>
          <w:bCs/>
        </w:rPr>
        <w:t>Morgan G</w:t>
      </w:r>
      <w:r w:rsidRPr="00F53A73">
        <w:rPr>
          <w:rFonts w:ascii="Book Antiqua" w:hAnsi="Book Antiqua"/>
        </w:rPr>
        <w:t xml:space="preserve">, </w:t>
      </w:r>
      <w:proofErr w:type="spellStart"/>
      <w:r w:rsidRPr="00F53A73">
        <w:rPr>
          <w:rFonts w:ascii="Book Antiqua" w:hAnsi="Book Antiqua"/>
        </w:rPr>
        <w:t>Prachasilchai</w:t>
      </w:r>
      <w:proofErr w:type="spellEnd"/>
      <w:r w:rsidRPr="00F53A73">
        <w:rPr>
          <w:rFonts w:ascii="Book Antiqua" w:hAnsi="Book Antiqua"/>
        </w:rPr>
        <w:t xml:space="preserve"> P, </w:t>
      </w:r>
      <w:proofErr w:type="spellStart"/>
      <w:r w:rsidRPr="00F53A73">
        <w:rPr>
          <w:rFonts w:ascii="Book Antiqua" w:hAnsi="Book Antiqua"/>
        </w:rPr>
        <w:t>Promphan</w:t>
      </w:r>
      <w:proofErr w:type="spellEnd"/>
      <w:r w:rsidRPr="00F53A73">
        <w:rPr>
          <w:rFonts w:ascii="Book Antiqua" w:hAnsi="Book Antiqua"/>
        </w:rPr>
        <w:t xml:space="preserve"> W, Rosenthal E, </w:t>
      </w:r>
      <w:proofErr w:type="spellStart"/>
      <w:r w:rsidRPr="00F53A73">
        <w:rPr>
          <w:rFonts w:ascii="Book Antiqua" w:hAnsi="Book Antiqua"/>
        </w:rPr>
        <w:t>Sivakumar</w:t>
      </w:r>
      <w:proofErr w:type="spellEnd"/>
      <w:r w:rsidRPr="00F53A73">
        <w:rPr>
          <w:rFonts w:ascii="Book Antiqua" w:hAnsi="Book Antiqua"/>
        </w:rPr>
        <w:t xml:space="preserve"> K, </w:t>
      </w:r>
      <w:proofErr w:type="spellStart"/>
      <w:r w:rsidRPr="00F53A73">
        <w:rPr>
          <w:rFonts w:ascii="Book Antiqua" w:hAnsi="Book Antiqua"/>
        </w:rPr>
        <w:t>Kappanayil</w:t>
      </w:r>
      <w:proofErr w:type="spellEnd"/>
      <w:r w:rsidRPr="00F53A73">
        <w:rPr>
          <w:rFonts w:ascii="Book Antiqua" w:hAnsi="Book Antiqua"/>
        </w:rPr>
        <w:t xml:space="preserve"> M, </w:t>
      </w:r>
      <w:proofErr w:type="spellStart"/>
      <w:r w:rsidRPr="00F53A73">
        <w:rPr>
          <w:rFonts w:ascii="Book Antiqua" w:hAnsi="Book Antiqua"/>
        </w:rPr>
        <w:t>Sakidjan</w:t>
      </w:r>
      <w:proofErr w:type="spellEnd"/>
      <w:r w:rsidRPr="00F53A73">
        <w:rPr>
          <w:rFonts w:ascii="Book Antiqua" w:hAnsi="Book Antiqua"/>
        </w:rPr>
        <w:t xml:space="preserve"> I, Walsh KP, Kenny D, Thomson J, </w:t>
      </w:r>
      <w:proofErr w:type="spellStart"/>
      <w:r w:rsidRPr="00F53A73">
        <w:rPr>
          <w:rFonts w:ascii="Book Antiqua" w:hAnsi="Book Antiqua"/>
        </w:rPr>
        <w:t>Koneti</w:t>
      </w:r>
      <w:proofErr w:type="spellEnd"/>
      <w:r w:rsidRPr="00F53A73">
        <w:rPr>
          <w:rFonts w:ascii="Book Antiqua" w:hAnsi="Book Antiqua"/>
        </w:rPr>
        <w:t xml:space="preserve"> NR, </w:t>
      </w:r>
      <w:proofErr w:type="spellStart"/>
      <w:r w:rsidRPr="00F53A73">
        <w:rPr>
          <w:rFonts w:ascii="Book Antiqua" w:hAnsi="Book Antiqua"/>
        </w:rPr>
        <w:t>Awasthy</w:t>
      </w:r>
      <w:proofErr w:type="spellEnd"/>
      <w:r w:rsidRPr="00F53A73">
        <w:rPr>
          <w:rFonts w:ascii="Book Antiqua" w:hAnsi="Book Antiqua"/>
        </w:rPr>
        <w:t xml:space="preserve"> N, </w:t>
      </w:r>
      <w:proofErr w:type="spellStart"/>
      <w:r w:rsidRPr="00F53A73">
        <w:rPr>
          <w:rFonts w:ascii="Book Antiqua" w:hAnsi="Book Antiqua"/>
        </w:rPr>
        <w:t>Thanopoulos</w:t>
      </w:r>
      <w:proofErr w:type="spellEnd"/>
      <w:r w:rsidRPr="00F53A73">
        <w:rPr>
          <w:rFonts w:ascii="Book Antiqua" w:hAnsi="Book Antiqua"/>
        </w:rPr>
        <w:t xml:space="preserve"> B, </w:t>
      </w:r>
      <w:proofErr w:type="spellStart"/>
      <w:r w:rsidRPr="00F53A73">
        <w:rPr>
          <w:rFonts w:ascii="Book Antiqua" w:hAnsi="Book Antiqua"/>
        </w:rPr>
        <w:t>Roymanee</w:t>
      </w:r>
      <w:proofErr w:type="spellEnd"/>
      <w:r w:rsidRPr="00F53A73">
        <w:rPr>
          <w:rFonts w:ascii="Book Antiqua" w:hAnsi="Book Antiqua"/>
        </w:rPr>
        <w:t xml:space="preserve"> S, Qureshi S. Medium-term results of percutaneous pulmonary valve implantation using the Venus P-valve: international experience. </w:t>
      </w:r>
      <w:proofErr w:type="spellStart"/>
      <w:r w:rsidRPr="00F53A73">
        <w:rPr>
          <w:rFonts w:ascii="Book Antiqua" w:hAnsi="Book Antiqua"/>
          <w:i/>
          <w:iCs/>
        </w:rPr>
        <w:t>EuroIntervention</w:t>
      </w:r>
      <w:proofErr w:type="spellEnd"/>
      <w:r w:rsidRPr="00F53A73">
        <w:rPr>
          <w:rFonts w:ascii="Book Antiqua" w:hAnsi="Book Antiqua"/>
        </w:rPr>
        <w:t xml:space="preserve"> 2019; </w:t>
      </w:r>
      <w:r w:rsidRPr="00F53A73">
        <w:rPr>
          <w:rFonts w:ascii="Book Antiqua" w:hAnsi="Book Antiqua"/>
          <w:b/>
          <w:bCs/>
        </w:rPr>
        <w:t>14</w:t>
      </w:r>
      <w:r w:rsidRPr="00F53A73">
        <w:rPr>
          <w:rFonts w:ascii="Book Antiqua" w:hAnsi="Book Antiqua"/>
        </w:rPr>
        <w:t>: 1363-1370 [PMID: 30248020 DOI: 10.4244/EIJ-D-18-00299]</w:t>
      </w:r>
    </w:p>
    <w:p w14:paraId="486A1EE3"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31 </w:t>
      </w:r>
      <w:r w:rsidRPr="00F53A73">
        <w:rPr>
          <w:rFonts w:ascii="Book Antiqua" w:hAnsi="Book Antiqua"/>
          <w:b/>
          <w:bCs/>
        </w:rPr>
        <w:t>Kim GB</w:t>
      </w:r>
      <w:r w:rsidRPr="00F53A73">
        <w:rPr>
          <w:rFonts w:ascii="Book Antiqua" w:hAnsi="Book Antiqua"/>
        </w:rPr>
        <w:t>, Song MK, Bae EJ, Park EA, Lee W, Lim HG, Kim YJ. Successful Feasibility Human Trial of a New Self-Expandable Percutaneous Pulmonary Valve (</w:t>
      </w:r>
      <w:proofErr w:type="spellStart"/>
      <w:r w:rsidRPr="00F53A73">
        <w:rPr>
          <w:rFonts w:ascii="Book Antiqua" w:hAnsi="Book Antiqua"/>
        </w:rPr>
        <w:t>Pulsta</w:t>
      </w:r>
      <w:proofErr w:type="spellEnd"/>
      <w:r w:rsidRPr="00F53A73">
        <w:rPr>
          <w:rFonts w:ascii="Book Antiqua" w:hAnsi="Book Antiqua"/>
        </w:rPr>
        <w:t xml:space="preserve"> Valve) Implantation Using Knitted Nitinol Wire Backbone and </w:t>
      </w:r>
      <w:proofErr w:type="spellStart"/>
      <w:r w:rsidRPr="00F53A73">
        <w:rPr>
          <w:rFonts w:ascii="Book Antiqua" w:hAnsi="Book Antiqua"/>
        </w:rPr>
        <w:t>Trileaflet</w:t>
      </w:r>
      <w:proofErr w:type="spellEnd"/>
      <w:r w:rsidRPr="00F53A73">
        <w:rPr>
          <w:rFonts w:ascii="Book Antiqua" w:hAnsi="Book Antiqua"/>
        </w:rPr>
        <w:t xml:space="preserve"> α-Gal-Free Porcine Pericardial Valve in the Native Right Ventricular Outflow Tract. </w:t>
      </w:r>
      <w:proofErr w:type="spellStart"/>
      <w:r w:rsidRPr="00F53A73">
        <w:rPr>
          <w:rFonts w:ascii="Book Antiqua" w:hAnsi="Book Antiqua"/>
          <w:i/>
          <w:iCs/>
        </w:rPr>
        <w:t>Circ</w:t>
      </w:r>
      <w:proofErr w:type="spellEnd"/>
      <w:r w:rsidRPr="00F53A73">
        <w:rPr>
          <w:rFonts w:ascii="Book Antiqua" w:hAnsi="Book Antiqua"/>
          <w:i/>
          <w:iCs/>
        </w:rPr>
        <w:t xml:space="preserve"> </w:t>
      </w:r>
      <w:proofErr w:type="spellStart"/>
      <w:r w:rsidRPr="00F53A73">
        <w:rPr>
          <w:rFonts w:ascii="Book Antiqua" w:hAnsi="Book Antiqua"/>
          <w:i/>
          <w:iCs/>
        </w:rPr>
        <w:t>Cardiovasc</w:t>
      </w:r>
      <w:proofErr w:type="spellEnd"/>
      <w:r w:rsidRPr="00F53A73">
        <w:rPr>
          <w:rFonts w:ascii="Book Antiqua" w:hAnsi="Book Antiqua"/>
          <w:i/>
          <w:iCs/>
        </w:rPr>
        <w:t xml:space="preserve"> </w:t>
      </w:r>
      <w:proofErr w:type="spellStart"/>
      <w:r w:rsidRPr="00F53A73">
        <w:rPr>
          <w:rFonts w:ascii="Book Antiqua" w:hAnsi="Book Antiqua"/>
          <w:i/>
          <w:iCs/>
        </w:rPr>
        <w:t>Interv</w:t>
      </w:r>
      <w:proofErr w:type="spellEnd"/>
      <w:r w:rsidRPr="00F53A73">
        <w:rPr>
          <w:rFonts w:ascii="Book Antiqua" w:hAnsi="Book Antiqua"/>
        </w:rPr>
        <w:t xml:space="preserve"> 2018; </w:t>
      </w:r>
      <w:r w:rsidRPr="00F53A73">
        <w:rPr>
          <w:rFonts w:ascii="Book Antiqua" w:hAnsi="Book Antiqua"/>
          <w:b/>
          <w:bCs/>
        </w:rPr>
        <w:t>11</w:t>
      </w:r>
      <w:r w:rsidRPr="00F53A73">
        <w:rPr>
          <w:rFonts w:ascii="Book Antiqua" w:hAnsi="Book Antiqua"/>
        </w:rPr>
        <w:t>: e006494 [PMID: 29871940 DOI: 10.1161/CIRCINTERVENTIONS.118.006494]</w:t>
      </w:r>
    </w:p>
    <w:p w14:paraId="2A2FCBCC"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32 </w:t>
      </w:r>
      <w:r w:rsidRPr="00F53A73">
        <w:rPr>
          <w:rFonts w:ascii="Book Antiqua" w:hAnsi="Book Antiqua"/>
          <w:b/>
          <w:bCs/>
        </w:rPr>
        <w:t>Chatterjee A</w:t>
      </w:r>
      <w:r w:rsidRPr="00F53A73">
        <w:rPr>
          <w:rFonts w:ascii="Book Antiqua" w:hAnsi="Book Antiqua"/>
        </w:rPr>
        <w:t xml:space="preserve">, Bajaj NS, McMahon WS, Cribbs MG, White JS, Mukherjee A, Law MA. Transcatheter Pulmonary Valve Implantation: A Comprehensive Systematic Review and Meta-Analyses of Observational Studies. </w:t>
      </w:r>
      <w:r w:rsidRPr="00F53A73">
        <w:rPr>
          <w:rFonts w:ascii="Book Antiqua" w:hAnsi="Book Antiqua"/>
          <w:i/>
          <w:iCs/>
        </w:rPr>
        <w:t>J Am Heart Assoc</w:t>
      </w:r>
      <w:r w:rsidRPr="00F53A73">
        <w:rPr>
          <w:rFonts w:ascii="Book Antiqua" w:hAnsi="Book Antiqua"/>
        </w:rPr>
        <w:t xml:space="preserve"> 2017; </w:t>
      </w:r>
      <w:r w:rsidRPr="00F53A73">
        <w:rPr>
          <w:rFonts w:ascii="Book Antiqua" w:hAnsi="Book Antiqua"/>
          <w:b/>
          <w:bCs/>
        </w:rPr>
        <w:t>6</w:t>
      </w:r>
      <w:r w:rsidRPr="00F53A73">
        <w:rPr>
          <w:rFonts w:ascii="Book Antiqua" w:hAnsi="Book Antiqua"/>
        </w:rPr>
        <w:t xml:space="preserve"> [PMID: 28778940 DOI: 10.1161/JAHA.117.006432]</w:t>
      </w:r>
    </w:p>
    <w:p w14:paraId="06AA2914"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33 </w:t>
      </w:r>
      <w:proofErr w:type="spellStart"/>
      <w:r w:rsidRPr="00F53A73">
        <w:rPr>
          <w:rFonts w:ascii="Book Antiqua" w:hAnsi="Book Antiqua"/>
          <w:b/>
          <w:bCs/>
        </w:rPr>
        <w:t>Boudjemline</w:t>
      </w:r>
      <w:proofErr w:type="spellEnd"/>
      <w:r w:rsidRPr="00F53A73">
        <w:rPr>
          <w:rFonts w:ascii="Book Antiqua" w:hAnsi="Book Antiqua"/>
          <w:b/>
          <w:bCs/>
        </w:rPr>
        <w:t xml:space="preserve"> Y</w:t>
      </w:r>
      <w:r w:rsidRPr="00F53A73">
        <w:rPr>
          <w:rFonts w:ascii="Book Antiqua" w:hAnsi="Book Antiqua"/>
        </w:rPr>
        <w:t xml:space="preserve">, </w:t>
      </w:r>
      <w:proofErr w:type="spellStart"/>
      <w:r w:rsidRPr="00F53A73">
        <w:rPr>
          <w:rFonts w:ascii="Book Antiqua" w:hAnsi="Book Antiqua"/>
        </w:rPr>
        <w:t>Malekzadeh-Milani</w:t>
      </w:r>
      <w:proofErr w:type="spellEnd"/>
      <w:r w:rsidRPr="00F53A73">
        <w:rPr>
          <w:rFonts w:ascii="Book Antiqua" w:hAnsi="Book Antiqua"/>
        </w:rPr>
        <w:t xml:space="preserve"> S, Patel M, </w:t>
      </w:r>
      <w:proofErr w:type="spellStart"/>
      <w:r w:rsidRPr="00F53A73">
        <w:rPr>
          <w:rFonts w:ascii="Book Antiqua" w:hAnsi="Book Antiqua"/>
        </w:rPr>
        <w:t>Thambo</w:t>
      </w:r>
      <w:proofErr w:type="spellEnd"/>
      <w:r w:rsidRPr="00F53A73">
        <w:rPr>
          <w:rFonts w:ascii="Book Antiqua" w:hAnsi="Book Antiqua"/>
        </w:rPr>
        <w:t xml:space="preserve"> JB, Bonnet D, </w:t>
      </w:r>
      <w:proofErr w:type="spellStart"/>
      <w:r w:rsidRPr="00F53A73">
        <w:rPr>
          <w:rFonts w:ascii="Book Antiqua" w:hAnsi="Book Antiqua"/>
        </w:rPr>
        <w:t>Iserin</w:t>
      </w:r>
      <w:proofErr w:type="spellEnd"/>
      <w:r w:rsidRPr="00F53A73">
        <w:rPr>
          <w:rFonts w:ascii="Book Antiqua" w:hAnsi="Book Antiqua"/>
        </w:rPr>
        <w:t xml:space="preserve"> L, </w:t>
      </w:r>
      <w:proofErr w:type="spellStart"/>
      <w:r w:rsidRPr="00F53A73">
        <w:rPr>
          <w:rFonts w:ascii="Book Antiqua" w:hAnsi="Book Antiqua"/>
        </w:rPr>
        <w:t>Fraisse</w:t>
      </w:r>
      <w:proofErr w:type="spellEnd"/>
      <w:r w:rsidRPr="00F53A73">
        <w:rPr>
          <w:rFonts w:ascii="Book Antiqua" w:hAnsi="Book Antiqua"/>
        </w:rPr>
        <w:t xml:space="preserve"> A. Predictors and outcomes of right ventricular outflow tract conduit rupture during percutaneous pulmonary valve implantation: a </w:t>
      </w:r>
      <w:proofErr w:type="spellStart"/>
      <w:r w:rsidRPr="00F53A73">
        <w:rPr>
          <w:rFonts w:ascii="Book Antiqua" w:hAnsi="Book Antiqua"/>
        </w:rPr>
        <w:t>multicentre</w:t>
      </w:r>
      <w:proofErr w:type="spellEnd"/>
      <w:r w:rsidRPr="00F53A73">
        <w:rPr>
          <w:rFonts w:ascii="Book Antiqua" w:hAnsi="Book Antiqua"/>
        </w:rPr>
        <w:t xml:space="preserve"> study. </w:t>
      </w:r>
      <w:proofErr w:type="spellStart"/>
      <w:r w:rsidRPr="00F53A73">
        <w:rPr>
          <w:rFonts w:ascii="Book Antiqua" w:hAnsi="Book Antiqua"/>
          <w:i/>
          <w:iCs/>
        </w:rPr>
        <w:t>EuroIntervention</w:t>
      </w:r>
      <w:proofErr w:type="spellEnd"/>
      <w:r w:rsidRPr="00F53A73">
        <w:rPr>
          <w:rFonts w:ascii="Book Antiqua" w:hAnsi="Book Antiqua"/>
        </w:rPr>
        <w:t xml:space="preserve"> 2016; </w:t>
      </w:r>
      <w:r w:rsidRPr="00F53A73">
        <w:rPr>
          <w:rFonts w:ascii="Book Antiqua" w:hAnsi="Book Antiqua"/>
          <w:b/>
          <w:bCs/>
        </w:rPr>
        <w:t>11</w:t>
      </w:r>
      <w:r w:rsidRPr="00F53A73">
        <w:rPr>
          <w:rFonts w:ascii="Book Antiqua" w:hAnsi="Book Antiqua"/>
        </w:rPr>
        <w:t>: 1053-1062 [PMID: 25244126 DOI: 10.4244/EIJY14M09_06]</w:t>
      </w:r>
    </w:p>
    <w:p w14:paraId="48F6A12F"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34 </w:t>
      </w:r>
      <w:proofErr w:type="spellStart"/>
      <w:r w:rsidRPr="00F53A73">
        <w:rPr>
          <w:rFonts w:ascii="Book Antiqua" w:hAnsi="Book Antiqua"/>
          <w:b/>
          <w:bCs/>
        </w:rPr>
        <w:t>Hascoet</w:t>
      </w:r>
      <w:proofErr w:type="spellEnd"/>
      <w:r w:rsidRPr="00F53A73">
        <w:rPr>
          <w:rFonts w:ascii="Book Antiqua" w:hAnsi="Book Antiqua"/>
          <w:b/>
          <w:bCs/>
        </w:rPr>
        <w:t xml:space="preserve"> S</w:t>
      </w:r>
      <w:r w:rsidRPr="00F53A73">
        <w:rPr>
          <w:rFonts w:ascii="Book Antiqua" w:hAnsi="Book Antiqua"/>
        </w:rPr>
        <w:t xml:space="preserve">, Martins JD, </w:t>
      </w:r>
      <w:proofErr w:type="spellStart"/>
      <w:r w:rsidRPr="00F53A73">
        <w:rPr>
          <w:rFonts w:ascii="Book Antiqua" w:hAnsi="Book Antiqua"/>
        </w:rPr>
        <w:t>Baho</w:t>
      </w:r>
      <w:proofErr w:type="spellEnd"/>
      <w:r w:rsidRPr="00F53A73">
        <w:rPr>
          <w:rFonts w:ascii="Book Antiqua" w:hAnsi="Book Antiqua"/>
        </w:rPr>
        <w:t xml:space="preserve"> H, </w:t>
      </w:r>
      <w:proofErr w:type="spellStart"/>
      <w:r w:rsidRPr="00F53A73">
        <w:rPr>
          <w:rFonts w:ascii="Book Antiqua" w:hAnsi="Book Antiqua"/>
        </w:rPr>
        <w:t>Kadirova</w:t>
      </w:r>
      <w:proofErr w:type="spellEnd"/>
      <w:r w:rsidRPr="00F53A73">
        <w:rPr>
          <w:rFonts w:ascii="Book Antiqua" w:hAnsi="Book Antiqua"/>
        </w:rPr>
        <w:t xml:space="preserve"> S, Pinto F, Paoli F, </w:t>
      </w:r>
      <w:proofErr w:type="spellStart"/>
      <w:r w:rsidRPr="00F53A73">
        <w:rPr>
          <w:rFonts w:ascii="Book Antiqua" w:hAnsi="Book Antiqua"/>
        </w:rPr>
        <w:t>Bitar</w:t>
      </w:r>
      <w:proofErr w:type="spellEnd"/>
      <w:r w:rsidRPr="00F53A73">
        <w:rPr>
          <w:rFonts w:ascii="Book Antiqua" w:hAnsi="Book Antiqua"/>
        </w:rPr>
        <w:t xml:space="preserve"> F, </w:t>
      </w:r>
      <w:proofErr w:type="spellStart"/>
      <w:r w:rsidRPr="00F53A73">
        <w:rPr>
          <w:rFonts w:ascii="Book Antiqua" w:hAnsi="Book Antiqua"/>
        </w:rPr>
        <w:t>Haweleh</w:t>
      </w:r>
      <w:proofErr w:type="spellEnd"/>
      <w:r w:rsidRPr="00F53A73">
        <w:rPr>
          <w:rFonts w:ascii="Book Antiqua" w:hAnsi="Book Antiqua"/>
        </w:rPr>
        <w:t xml:space="preserve"> AA, </w:t>
      </w:r>
      <w:proofErr w:type="spellStart"/>
      <w:r w:rsidRPr="00F53A73">
        <w:rPr>
          <w:rFonts w:ascii="Book Antiqua" w:hAnsi="Book Antiqua"/>
        </w:rPr>
        <w:t>Uebing</w:t>
      </w:r>
      <w:proofErr w:type="spellEnd"/>
      <w:r w:rsidRPr="00F53A73">
        <w:rPr>
          <w:rFonts w:ascii="Book Antiqua" w:hAnsi="Book Antiqua"/>
        </w:rPr>
        <w:t xml:space="preserve"> A, </w:t>
      </w:r>
      <w:proofErr w:type="spellStart"/>
      <w:r w:rsidRPr="00F53A73">
        <w:rPr>
          <w:rFonts w:ascii="Book Antiqua" w:hAnsi="Book Antiqua"/>
        </w:rPr>
        <w:t>Acar</w:t>
      </w:r>
      <w:proofErr w:type="spellEnd"/>
      <w:r w:rsidRPr="00F53A73">
        <w:rPr>
          <w:rFonts w:ascii="Book Antiqua" w:hAnsi="Book Antiqua"/>
        </w:rPr>
        <w:t xml:space="preserve"> P, </w:t>
      </w:r>
      <w:proofErr w:type="spellStart"/>
      <w:r w:rsidRPr="00F53A73">
        <w:rPr>
          <w:rFonts w:ascii="Book Antiqua" w:hAnsi="Book Antiqua"/>
        </w:rPr>
        <w:t>Ghez</w:t>
      </w:r>
      <w:proofErr w:type="spellEnd"/>
      <w:r w:rsidRPr="00F53A73">
        <w:rPr>
          <w:rFonts w:ascii="Book Antiqua" w:hAnsi="Book Antiqua"/>
        </w:rPr>
        <w:t xml:space="preserve"> O, </w:t>
      </w:r>
      <w:proofErr w:type="spellStart"/>
      <w:r w:rsidRPr="00F53A73">
        <w:rPr>
          <w:rFonts w:ascii="Book Antiqua" w:hAnsi="Book Antiqua"/>
        </w:rPr>
        <w:t>Fraisse</w:t>
      </w:r>
      <w:proofErr w:type="spellEnd"/>
      <w:r w:rsidRPr="00F53A73">
        <w:rPr>
          <w:rFonts w:ascii="Book Antiqua" w:hAnsi="Book Antiqua"/>
        </w:rPr>
        <w:t xml:space="preserve"> A. Percutaneous pulmonary valve implantation in small conduits: A multicenter experience. </w:t>
      </w:r>
      <w:proofErr w:type="spellStart"/>
      <w:r w:rsidRPr="00F53A73">
        <w:rPr>
          <w:rFonts w:ascii="Book Antiqua" w:hAnsi="Book Antiqua"/>
          <w:i/>
          <w:iCs/>
        </w:rPr>
        <w:t>Int</w:t>
      </w:r>
      <w:proofErr w:type="spellEnd"/>
      <w:r w:rsidRPr="00F53A73">
        <w:rPr>
          <w:rFonts w:ascii="Book Antiqua" w:hAnsi="Book Antiqua"/>
          <w:i/>
          <w:iCs/>
        </w:rPr>
        <w:t xml:space="preserve"> J </w:t>
      </w:r>
      <w:proofErr w:type="spellStart"/>
      <w:r w:rsidRPr="00F53A73">
        <w:rPr>
          <w:rFonts w:ascii="Book Antiqua" w:hAnsi="Book Antiqua"/>
          <w:i/>
          <w:iCs/>
        </w:rPr>
        <w:t>Cardiol</w:t>
      </w:r>
      <w:proofErr w:type="spellEnd"/>
      <w:r w:rsidRPr="00F53A73">
        <w:rPr>
          <w:rFonts w:ascii="Book Antiqua" w:hAnsi="Book Antiqua"/>
        </w:rPr>
        <w:t xml:space="preserve"> 2018; </w:t>
      </w:r>
      <w:r w:rsidRPr="00F53A73">
        <w:rPr>
          <w:rFonts w:ascii="Book Antiqua" w:hAnsi="Book Antiqua"/>
          <w:b/>
          <w:bCs/>
        </w:rPr>
        <w:t>254</w:t>
      </w:r>
      <w:r w:rsidRPr="00F53A73">
        <w:rPr>
          <w:rFonts w:ascii="Book Antiqua" w:hAnsi="Book Antiqua"/>
        </w:rPr>
        <w:t>: 64-68 [PMID: 29273239 DOI: 10.1016/j.ijcard.2017.12.003]</w:t>
      </w:r>
    </w:p>
    <w:p w14:paraId="38925567"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35 </w:t>
      </w:r>
      <w:proofErr w:type="spellStart"/>
      <w:r w:rsidRPr="00F53A73">
        <w:rPr>
          <w:rFonts w:ascii="Book Antiqua" w:hAnsi="Book Antiqua"/>
          <w:b/>
          <w:bCs/>
        </w:rPr>
        <w:t>Shahanavaz</w:t>
      </w:r>
      <w:proofErr w:type="spellEnd"/>
      <w:r w:rsidRPr="00F53A73">
        <w:rPr>
          <w:rFonts w:ascii="Book Antiqua" w:hAnsi="Book Antiqua"/>
          <w:b/>
          <w:bCs/>
        </w:rPr>
        <w:t xml:space="preserve"> S</w:t>
      </w:r>
      <w:r w:rsidRPr="00F53A73">
        <w:rPr>
          <w:rFonts w:ascii="Book Antiqua" w:hAnsi="Book Antiqua"/>
        </w:rPr>
        <w:t xml:space="preserve">, </w:t>
      </w:r>
      <w:proofErr w:type="spellStart"/>
      <w:r w:rsidRPr="00F53A73">
        <w:rPr>
          <w:rFonts w:ascii="Book Antiqua" w:hAnsi="Book Antiqua"/>
        </w:rPr>
        <w:t>Qureshi</w:t>
      </w:r>
      <w:proofErr w:type="spellEnd"/>
      <w:r w:rsidRPr="00F53A73">
        <w:rPr>
          <w:rFonts w:ascii="Book Antiqua" w:hAnsi="Book Antiqua"/>
        </w:rPr>
        <w:t xml:space="preserve"> AM, Levi DS, </w:t>
      </w:r>
      <w:proofErr w:type="spellStart"/>
      <w:r w:rsidRPr="00F53A73">
        <w:rPr>
          <w:rFonts w:ascii="Book Antiqua" w:hAnsi="Book Antiqua"/>
        </w:rPr>
        <w:t>Boudjemline</w:t>
      </w:r>
      <w:proofErr w:type="spellEnd"/>
      <w:r w:rsidRPr="00F53A73">
        <w:rPr>
          <w:rFonts w:ascii="Book Antiqua" w:hAnsi="Book Antiqua"/>
        </w:rPr>
        <w:t xml:space="preserve"> Y, </w:t>
      </w:r>
      <w:proofErr w:type="spellStart"/>
      <w:r w:rsidRPr="00F53A73">
        <w:rPr>
          <w:rFonts w:ascii="Book Antiqua" w:hAnsi="Book Antiqua"/>
        </w:rPr>
        <w:t>Peng</w:t>
      </w:r>
      <w:proofErr w:type="spellEnd"/>
      <w:r w:rsidRPr="00F53A73">
        <w:rPr>
          <w:rFonts w:ascii="Book Antiqua" w:hAnsi="Book Antiqua"/>
        </w:rPr>
        <w:t xml:space="preserve"> LF, Martin MH, </w:t>
      </w:r>
      <w:proofErr w:type="spellStart"/>
      <w:r w:rsidRPr="00F53A73">
        <w:rPr>
          <w:rFonts w:ascii="Book Antiqua" w:hAnsi="Book Antiqua"/>
        </w:rPr>
        <w:t>Bauser</w:t>
      </w:r>
      <w:proofErr w:type="spellEnd"/>
      <w:r w:rsidRPr="00F53A73">
        <w:rPr>
          <w:rFonts w:ascii="Book Antiqua" w:hAnsi="Book Antiqua"/>
        </w:rPr>
        <w:t xml:space="preserve">-Heaton H, </w:t>
      </w:r>
      <w:proofErr w:type="spellStart"/>
      <w:r w:rsidRPr="00F53A73">
        <w:rPr>
          <w:rFonts w:ascii="Book Antiqua" w:hAnsi="Book Antiqua"/>
        </w:rPr>
        <w:t>Keeshan</w:t>
      </w:r>
      <w:proofErr w:type="spellEnd"/>
      <w:r w:rsidRPr="00F53A73">
        <w:rPr>
          <w:rFonts w:ascii="Book Antiqua" w:hAnsi="Book Antiqua"/>
        </w:rPr>
        <w:t xml:space="preserve"> B, </w:t>
      </w:r>
      <w:proofErr w:type="spellStart"/>
      <w:r w:rsidRPr="00F53A73">
        <w:rPr>
          <w:rFonts w:ascii="Book Antiqua" w:hAnsi="Book Antiqua"/>
        </w:rPr>
        <w:t>Asnes</w:t>
      </w:r>
      <w:proofErr w:type="spellEnd"/>
      <w:r w:rsidRPr="00F53A73">
        <w:rPr>
          <w:rFonts w:ascii="Book Antiqua" w:hAnsi="Book Antiqua"/>
        </w:rPr>
        <w:t xml:space="preserve"> JD, Jones TK, </w:t>
      </w:r>
      <w:proofErr w:type="spellStart"/>
      <w:r w:rsidRPr="00F53A73">
        <w:rPr>
          <w:rFonts w:ascii="Book Antiqua" w:hAnsi="Book Antiqua"/>
        </w:rPr>
        <w:t>Justino</w:t>
      </w:r>
      <w:proofErr w:type="spellEnd"/>
      <w:r w:rsidRPr="00F53A73">
        <w:rPr>
          <w:rFonts w:ascii="Book Antiqua" w:hAnsi="Book Antiqua"/>
        </w:rPr>
        <w:t xml:space="preserve"> H, </w:t>
      </w:r>
      <w:proofErr w:type="spellStart"/>
      <w:r w:rsidRPr="00F53A73">
        <w:rPr>
          <w:rFonts w:ascii="Book Antiqua" w:hAnsi="Book Antiqua"/>
        </w:rPr>
        <w:t>Aboulhosn</w:t>
      </w:r>
      <w:proofErr w:type="spellEnd"/>
      <w:r w:rsidRPr="00F53A73">
        <w:rPr>
          <w:rFonts w:ascii="Book Antiqua" w:hAnsi="Book Antiqua"/>
        </w:rPr>
        <w:t xml:space="preserve"> JA, Gray RG, Nguyen </w:t>
      </w:r>
      <w:r w:rsidRPr="00F53A73">
        <w:rPr>
          <w:rFonts w:ascii="Book Antiqua" w:hAnsi="Book Antiqua"/>
        </w:rPr>
        <w:lastRenderedPageBreak/>
        <w:t xml:space="preserve">H, </w:t>
      </w:r>
      <w:proofErr w:type="spellStart"/>
      <w:r w:rsidRPr="00F53A73">
        <w:rPr>
          <w:rFonts w:ascii="Book Antiqua" w:hAnsi="Book Antiqua"/>
        </w:rPr>
        <w:t>Balzer</w:t>
      </w:r>
      <w:proofErr w:type="spellEnd"/>
      <w:r w:rsidRPr="00F53A73">
        <w:rPr>
          <w:rFonts w:ascii="Book Antiqua" w:hAnsi="Book Antiqua"/>
        </w:rPr>
        <w:t xml:space="preserve"> DT, </w:t>
      </w:r>
      <w:proofErr w:type="spellStart"/>
      <w:r w:rsidRPr="00F53A73">
        <w:rPr>
          <w:rFonts w:ascii="Book Antiqua" w:hAnsi="Book Antiqua"/>
        </w:rPr>
        <w:t>McElhinney</w:t>
      </w:r>
      <w:proofErr w:type="spellEnd"/>
      <w:r w:rsidRPr="00F53A73">
        <w:rPr>
          <w:rFonts w:ascii="Book Antiqua" w:hAnsi="Book Antiqua"/>
        </w:rPr>
        <w:t xml:space="preserve"> DB. Transcatheter Pulmonary Valve Replacement </w:t>
      </w:r>
      <w:proofErr w:type="gramStart"/>
      <w:r w:rsidRPr="00F53A73">
        <w:rPr>
          <w:rFonts w:ascii="Book Antiqua" w:hAnsi="Book Antiqua"/>
        </w:rPr>
        <w:t>With</w:t>
      </w:r>
      <w:proofErr w:type="gramEnd"/>
      <w:r w:rsidRPr="00F53A73">
        <w:rPr>
          <w:rFonts w:ascii="Book Antiqua" w:hAnsi="Book Antiqua"/>
        </w:rPr>
        <w:t xml:space="preserve"> the Melody Valve in Small Diameter Expandable Right Ventricular Outflow Tract Conduits. </w:t>
      </w:r>
      <w:r w:rsidRPr="00F53A73">
        <w:rPr>
          <w:rFonts w:ascii="Book Antiqua" w:hAnsi="Book Antiqua"/>
          <w:i/>
          <w:iCs/>
        </w:rPr>
        <w:t xml:space="preserve">JACC </w:t>
      </w:r>
      <w:proofErr w:type="spellStart"/>
      <w:r w:rsidRPr="00F53A73">
        <w:rPr>
          <w:rFonts w:ascii="Book Antiqua" w:hAnsi="Book Antiqua"/>
          <w:i/>
          <w:iCs/>
        </w:rPr>
        <w:t>Cardiovasc</w:t>
      </w:r>
      <w:proofErr w:type="spellEnd"/>
      <w:r w:rsidRPr="00F53A73">
        <w:rPr>
          <w:rFonts w:ascii="Book Antiqua" w:hAnsi="Book Antiqua"/>
          <w:i/>
          <w:iCs/>
        </w:rPr>
        <w:t xml:space="preserve"> </w:t>
      </w:r>
      <w:proofErr w:type="spellStart"/>
      <w:r w:rsidRPr="00F53A73">
        <w:rPr>
          <w:rFonts w:ascii="Book Antiqua" w:hAnsi="Book Antiqua"/>
          <w:i/>
          <w:iCs/>
        </w:rPr>
        <w:t>Interv</w:t>
      </w:r>
      <w:proofErr w:type="spellEnd"/>
      <w:r w:rsidRPr="00F53A73">
        <w:rPr>
          <w:rFonts w:ascii="Book Antiqua" w:hAnsi="Book Antiqua"/>
        </w:rPr>
        <w:t xml:space="preserve"> 2018; </w:t>
      </w:r>
      <w:r w:rsidRPr="00F53A73">
        <w:rPr>
          <w:rFonts w:ascii="Book Antiqua" w:hAnsi="Book Antiqua"/>
          <w:b/>
          <w:bCs/>
        </w:rPr>
        <w:t>11</w:t>
      </w:r>
      <w:r w:rsidRPr="00F53A73">
        <w:rPr>
          <w:rFonts w:ascii="Book Antiqua" w:hAnsi="Book Antiqua"/>
        </w:rPr>
        <w:t>: 554-564 [PMID: 29566801 DOI: 10.1016/j.jcin.2018.01.239]</w:t>
      </w:r>
    </w:p>
    <w:p w14:paraId="60E31546"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36 </w:t>
      </w:r>
      <w:proofErr w:type="spellStart"/>
      <w:r w:rsidRPr="00F53A73">
        <w:rPr>
          <w:rFonts w:ascii="Book Antiqua" w:hAnsi="Book Antiqua"/>
          <w:b/>
          <w:bCs/>
        </w:rPr>
        <w:t>Morray</w:t>
      </w:r>
      <w:proofErr w:type="spellEnd"/>
      <w:r w:rsidRPr="00F53A73">
        <w:rPr>
          <w:rFonts w:ascii="Book Antiqua" w:hAnsi="Book Antiqua"/>
          <w:b/>
          <w:bCs/>
        </w:rPr>
        <w:t xml:space="preserve"> BH</w:t>
      </w:r>
      <w:r w:rsidRPr="00F53A73">
        <w:rPr>
          <w:rFonts w:ascii="Book Antiqua" w:hAnsi="Book Antiqua"/>
        </w:rPr>
        <w:t xml:space="preserve">, </w:t>
      </w:r>
      <w:proofErr w:type="spellStart"/>
      <w:r w:rsidRPr="00F53A73">
        <w:rPr>
          <w:rFonts w:ascii="Book Antiqua" w:hAnsi="Book Antiqua"/>
        </w:rPr>
        <w:t>McElhinney</w:t>
      </w:r>
      <w:proofErr w:type="spellEnd"/>
      <w:r w:rsidRPr="00F53A73">
        <w:rPr>
          <w:rFonts w:ascii="Book Antiqua" w:hAnsi="Book Antiqua"/>
        </w:rPr>
        <w:t xml:space="preserve"> DB, Cheatham JP, Zahn EM, Berman DP, Sullivan PM, Lock JE, Jones TK. Risk of coronary artery compression among patients referred for transcatheter pulmonary valve implantation: a multicenter experience. </w:t>
      </w:r>
      <w:proofErr w:type="spellStart"/>
      <w:r w:rsidRPr="00F53A73">
        <w:rPr>
          <w:rFonts w:ascii="Book Antiqua" w:hAnsi="Book Antiqua"/>
          <w:i/>
          <w:iCs/>
        </w:rPr>
        <w:t>Circ</w:t>
      </w:r>
      <w:proofErr w:type="spellEnd"/>
      <w:r w:rsidRPr="00F53A73">
        <w:rPr>
          <w:rFonts w:ascii="Book Antiqua" w:hAnsi="Book Antiqua"/>
          <w:i/>
          <w:iCs/>
        </w:rPr>
        <w:t xml:space="preserve"> </w:t>
      </w:r>
      <w:proofErr w:type="spellStart"/>
      <w:r w:rsidRPr="00F53A73">
        <w:rPr>
          <w:rFonts w:ascii="Book Antiqua" w:hAnsi="Book Antiqua"/>
          <w:i/>
          <w:iCs/>
        </w:rPr>
        <w:t>Cardiovasc</w:t>
      </w:r>
      <w:proofErr w:type="spellEnd"/>
      <w:r w:rsidRPr="00F53A73">
        <w:rPr>
          <w:rFonts w:ascii="Book Antiqua" w:hAnsi="Book Antiqua"/>
          <w:i/>
          <w:iCs/>
        </w:rPr>
        <w:t xml:space="preserve"> </w:t>
      </w:r>
      <w:proofErr w:type="spellStart"/>
      <w:r w:rsidRPr="00F53A73">
        <w:rPr>
          <w:rFonts w:ascii="Book Antiqua" w:hAnsi="Book Antiqua"/>
          <w:i/>
          <w:iCs/>
        </w:rPr>
        <w:t>Interv</w:t>
      </w:r>
      <w:proofErr w:type="spellEnd"/>
      <w:r w:rsidRPr="00F53A73">
        <w:rPr>
          <w:rFonts w:ascii="Book Antiqua" w:hAnsi="Book Antiqua"/>
        </w:rPr>
        <w:t xml:space="preserve"> 2013; </w:t>
      </w:r>
      <w:r w:rsidRPr="00F53A73">
        <w:rPr>
          <w:rFonts w:ascii="Book Antiqua" w:hAnsi="Book Antiqua"/>
          <w:b/>
          <w:bCs/>
        </w:rPr>
        <w:t>6</w:t>
      </w:r>
      <w:r w:rsidRPr="00F53A73">
        <w:rPr>
          <w:rFonts w:ascii="Book Antiqua" w:hAnsi="Book Antiqua"/>
        </w:rPr>
        <w:t>: 535-542 [PMID: 24065444 DOI: 10.1161/CIRCINTERVENTIONS.113.000202]</w:t>
      </w:r>
    </w:p>
    <w:p w14:paraId="02B41BDD"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37 </w:t>
      </w:r>
      <w:proofErr w:type="spellStart"/>
      <w:r w:rsidRPr="00F53A73">
        <w:rPr>
          <w:rFonts w:ascii="Book Antiqua" w:hAnsi="Book Antiqua"/>
          <w:b/>
          <w:bCs/>
        </w:rPr>
        <w:t>Fraisse</w:t>
      </w:r>
      <w:proofErr w:type="spellEnd"/>
      <w:r w:rsidRPr="00F53A73">
        <w:rPr>
          <w:rFonts w:ascii="Book Antiqua" w:hAnsi="Book Antiqua"/>
          <w:b/>
          <w:bCs/>
        </w:rPr>
        <w:t xml:space="preserve"> A</w:t>
      </w:r>
      <w:r w:rsidRPr="00F53A73">
        <w:rPr>
          <w:rFonts w:ascii="Book Antiqua" w:hAnsi="Book Antiqua"/>
        </w:rPr>
        <w:t xml:space="preserve">, </w:t>
      </w:r>
      <w:proofErr w:type="spellStart"/>
      <w:r w:rsidRPr="00F53A73">
        <w:rPr>
          <w:rFonts w:ascii="Book Antiqua" w:hAnsi="Book Antiqua"/>
        </w:rPr>
        <w:t>Aldebert</w:t>
      </w:r>
      <w:proofErr w:type="spellEnd"/>
      <w:r w:rsidRPr="00F53A73">
        <w:rPr>
          <w:rFonts w:ascii="Book Antiqua" w:hAnsi="Book Antiqua"/>
        </w:rPr>
        <w:t xml:space="preserve"> P, </w:t>
      </w:r>
      <w:proofErr w:type="spellStart"/>
      <w:r w:rsidRPr="00F53A73">
        <w:rPr>
          <w:rFonts w:ascii="Book Antiqua" w:hAnsi="Book Antiqua"/>
        </w:rPr>
        <w:t>Malekzadeh-Milani</w:t>
      </w:r>
      <w:proofErr w:type="spellEnd"/>
      <w:r w:rsidRPr="00F53A73">
        <w:rPr>
          <w:rFonts w:ascii="Book Antiqua" w:hAnsi="Book Antiqua"/>
        </w:rPr>
        <w:t xml:space="preserve"> S, </w:t>
      </w:r>
      <w:proofErr w:type="spellStart"/>
      <w:r w:rsidRPr="00F53A73">
        <w:rPr>
          <w:rFonts w:ascii="Book Antiqua" w:hAnsi="Book Antiqua"/>
        </w:rPr>
        <w:t>Thambo</w:t>
      </w:r>
      <w:proofErr w:type="spellEnd"/>
      <w:r w:rsidRPr="00F53A73">
        <w:rPr>
          <w:rFonts w:ascii="Book Antiqua" w:hAnsi="Book Antiqua"/>
        </w:rPr>
        <w:t xml:space="preserve"> JB, </w:t>
      </w:r>
      <w:proofErr w:type="spellStart"/>
      <w:r w:rsidRPr="00F53A73">
        <w:rPr>
          <w:rFonts w:ascii="Book Antiqua" w:hAnsi="Book Antiqua"/>
        </w:rPr>
        <w:t>Piéchaud</w:t>
      </w:r>
      <w:proofErr w:type="spellEnd"/>
      <w:r w:rsidRPr="00F53A73">
        <w:rPr>
          <w:rFonts w:ascii="Book Antiqua" w:hAnsi="Book Antiqua"/>
        </w:rPr>
        <w:t xml:space="preserve"> JF, </w:t>
      </w:r>
      <w:proofErr w:type="spellStart"/>
      <w:r w:rsidRPr="00F53A73">
        <w:rPr>
          <w:rFonts w:ascii="Book Antiqua" w:hAnsi="Book Antiqua"/>
        </w:rPr>
        <w:t>Aucoururier</w:t>
      </w:r>
      <w:proofErr w:type="spellEnd"/>
      <w:r w:rsidRPr="00F53A73">
        <w:rPr>
          <w:rFonts w:ascii="Book Antiqua" w:hAnsi="Book Antiqua"/>
        </w:rPr>
        <w:t xml:space="preserve"> P, </w:t>
      </w:r>
      <w:proofErr w:type="spellStart"/>
      <w:r w:rsidRPr="00F53A73">
        <w:rPr>
          <w:rFonts w:ascii="Book Antiqua" w:hAnsi="Book Antiqua"/>
        </w:rPr>
        <w:t>Chatelier</w:t>
      </w:r>
      <w:proofErr w:type="spellEnd"/>
      <w:r w:rsidRPr="00F53A73">
        <w:rPr>
          <w:rFonts w:ascii="Book Antiqua" w:hAnsi="Book Antiqua"/>
        </w:rPr>
        <w:t xml:space="preserve"> G, Bonnet D, </w:t>
      </w:r>
      <w:proofErr w:type="spellStart"/>
      <w:r w:rsidRPr="00F53A73">
        <w:rPr>
          <w:rFonts w:ascii="Book Antiqua" w:hAnsi="Book Antiqua"/>
        </w:rPr>
        <w:t>Iserin</w:t>
      </w:r>
      <w:proofErr w:type="spellEnd"/>
      <w:r w:rsidRPr="00F53A73">
        <w:rPr>
          <w:rFonts w:ascii="Book Antiqua" w:hAnsi="Book Antiqua"/>
        </w:rPr>
        <w:t xml:space="preserve"> L, </w:t>
      </w:r>
      <w:proofErr w:type="spellStart"/>
      <w:r w:rsidRPr="00F53A73">
        <w:rPr>
          <w:rFonts w:ascii="Book Antiqua" w:hAnsi="Book Antiqua"/>
        </w:rPr>
        <w:t>Bonello</w:t>
      </w:r>
      <w:proofErr w:type="spellEnd"/>
      <w:r w:rsidRPr="00F53A73">
        <w:rPr>
          <w:rFonts w:ascii="Book Antiqua" w:hAnsi="Book Antiqua"/>
        </w:rPr>
        <w:t xml:space="preserve"> B, </w:t>
      </w:r>
      <w:proofErr w:type="spellStart"/>
      <w:r w:rsidRPr="00F53A73">
        <w:rPr>
          <w:rFonts w:ascii="Book Antiqua" w:hAnsi="Book Antiqua"/>
        </w:rPr>
        <w:t>Assaidi</w:t>
      </w:r>
      <w:proofErr w:type="spellEnd"/>
      <w:r w:rsidRPr="00F53A73">
        <w:rPr>
          <w:rFonts w:ascii="Book Antiqua" w:hAnsi="Book Antiqua"/>
        </w:rPr>
        <w:t xml:space="preserve"> A, </w:t>
      </w:r>
      <w:proofErr w:type="spellStart"/>
      <w:r w:rsidRPr="00F53A73">
        <w:rPr>
          <w:rFonts w:ascii="Book Antiqua" w:hAnsi="Book Antiqua"/>
        </w:rPr>
        <w:t>Kammache</w:t>
      </w:r>
      <w:proofErr w:type="spellEnd"/>
      <w:r w:rsidRPr="00F53A73">
        <w:rPr>
          <w:rFonts w:ascii="Book Antiqua" w:hAnsi="Book Antiqua"/>
        </w:rPr>
        <w:t xml:space="preserve"> I, </w:t>
      </w:r>
      <w:proofErr w:type="spellStart"/>
      <w:r w:rsidRPr="00F53A73">
        <w:rPr>
          <w:rFonts w:ascii="Book Antiqua" w:hAnsi="Book Antiqua"/>
        </w:rPr>
        <w:t>Boudjemline</w:t>
      </w:r>
      <w:proofErr w:type="spellEnd"/>
      <w:r w:rsidRPr="00F53A73">
        <w:rPr>
          <w:rFonts w:ascii="Book Antiqua" w:hAnsi="Book Antiqua"/>
        </w:rPr>
        <w:t xml:space="preserve"> Y. Melody ® transcatheter pulmonary valve implantation: results from a French registry. </w:t>
      </w:r>
      <w:r w:rsidRPr="00F53A73">
        <w:rPr>
          <w:rFonts w:ascii="Book Antiqua" w:hAnsi="Book Antiqua"/>
          <w:i/>
          <w:iCs/>
        </w:rPr>
        <w:t>Arch Cardiovasc Dis</w:t>
      </w:r>
      <w:r w:rsidRPr="00F53A73">
        <w:rPr>
          <w:rFonts w:ascii="Book Antiqua" w:hAnsi="Book Antiqua"/>
        </w:rPr>
        <w:t xml:space="preserve"> 2014; </w:t>
      </w:r>
      <w:r w:rsidRPr="00F53A73">
        <w:rPr>
          <w:rFonts w:ascii="Book Antiqua" w:hAnsi="Book Antiqua"/>
          <w:b/>
          <w:bCs/>
        </w:rPr>
        <w:t>107</w:t>
      </w:r>
      <w:r w:rsidRPr="00F53A73">
        <w:rPr>
          <w:rFonts w:ascii="Book Antiqua" w:hAnsi="Book Antiqua"/>
        </w:rPr>
        <w:t>: 607-614 [PMID: 25453718 DOI: 10.1016/j.acvd.2014.10.001]</w:t>
      </w:r>
    </w:p>
    <w:p w14:paraId="529DA34F"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38 </w:t>
      </w:r>
      <w:proofErr w:type="spellStart"/>
      <w:r w:rsidRPr="00F53A73">
        <w:rPr>
          <w:rFonts w:ascii="Book Antiqua" w:hAnsi="Book Antiqua"/>
          <w:b/>
          <w:bCs/>
        </w:rPr>
        <w:t>McElhinney</w:t>
      </w:r>
      <w:proofErr w:type="spellEnd"/>
      <w:r w:rsidRPr="00F53A73">
        <w:rPr>
          <w:rFonts w:ascii="Book Antiqua" w:hAnsi="Book Antiqua"/>
          <w:b/>
          <w:bCs/>
        </w:rPr>
        <w:t xml:space="preserve"> DB</w:t>
      </w:r>
      <w:r w:rsidRPr="00F53A73">
        <w:rPr>
          <w:rFonts w:ascii="Book Antiqua" w:hAnsi="Book Antiqua"/>
        </w:rPr>
        <w:t xml:space="preserve">, </w:t>
      </w:r>
      <w:proofErr w:type="spellStart"/>
      <w:r w:rsidRPr="00F53A73">
        <w:rPr>
          <w:rFonts w:ascii="Book Antiqua" w:hAnsi="Book Antiqua"/>
        </w:rPr>
        <w:t>Sondergaard</w:t>
      </w:r>
      <w:proofErr w:type="spellEnd"/>
      <w:r w:rsidRPr="00F53A73">
        <w:rPr>
          <w:rFonts w:ascii="Book Antiqua" w:hAnsi="Book Antiqua"/>
        </w:rPr>
        <w:t xml:space="preserve"> L, Armstrong AK, </w:t>
      </w:r>
      <w:proofErr w:type="spellStart"/>
      <w:r w:rsidRPr="00F53A73">
        <w:rPr>
          <w:rFonts w:ascii="Book Antiqua" w:hAnsi="Book Antiqua"/>
        </w:rPr>
        <w:t>Bergersen</w:t>
      </w:r>
      <w:proofErr w:type="spellEnd"/>
      <w:r w:rsidRPr="00F53A73">
        <w:rPr>
          <w:rFonts w:ascii="Book Antiqua" w:hAnsi="Book Antiqua"/>
        </w:rPr>
        <w:t xml:space="preserve"> L, </w:t>
      </w:r>
      <w:proofErr w:type="spellStart"/>
      <w:r w:rsidRPr="00F53A73">
        <w:rPr>
          <w:rFonts w:ascii="Book Antiqua" w:hAnsi="Book Antiqua"/>
        </w:rPr>
        <w:t>Padera</w:t>
      </w:r>
      <w:proofErr w:type="spellEnd"/>
      <w:r w:rsidRPr="00F53A73">
        <w:rPr>
          <w:rFonts w:ascii="Book Antiqua" w:hAnsi="Book Antiqua"/>
        </w:rPr>
        <w:t xml:space="preserve"> RF, </w:t>
      </w:r>
      <w:proofErr w:type="spellStart"/>
      <w:r w:rsidRPr="00F53A73">
        <w:rPr>
          <w:rFonts w:ascii="Book Antiqua" w:hAnsi="Book Antiqua"/>
        </w:rPr>
        <w:t>Balzer</w:t>
      </w:r>
      <w:proofErr w:type="spellEnd"/>
      <w:r w:rsidRPr="00F53A73">
        <w:rPr>
          <w:rFonts w:ascii="Book Antiqua" w:hAnsi="Book Antiqua"/>
        </w:rPr>
        <w:t xml:space="preserve"> DT, Lung TH, Berger F, Zahn EM, Gray RG, </w:t>
      </w:r>
      <w:proofErr w:type="spellStart"/>
      <w:r w:rsidRPr="00F53A73">
        <w:rPr>
          <w:rFonts w:ascii="Book Antiqua" w:hAnsi="Book Antiqua"/>
        </w:rPr>
        <w:t>Hellenbrand</w:t>
      </w:r>
      <w:proofErr w:type="spellEnd"/>
      <w:r w:rsidRPr="00F53A73">
        <w:rPr>
          <w:rFonts w:ascii="Book Antiqua" w:hAnsi="Book Antiqua"/>
        </w:rPr>
        <w:t xml:space="preserve"> WE, Kreutzer J, </w:t>
      </w:r>
      <w:proofErr w:type="spellStart"/>
      <w:r w:rsidRPr="00F53A73">
        <w:rPr>
          <w:rFonts w:ascii="Book Antiqua" w:hAnsi="Book Antiqua"/>
        </w:rPr>
        <w:t>Eicken</w:t>
      </w:r>
      <w:proofErr w:type="spellEnd"/>
      <w:r w:rsidRPr="00F53A73">
        <w:rPr>
          <w:rFonts w:ascii="Book Antiqua" w:hAnsi="Book Antiqua"/>
        </w:rPr>
        <w:t xml:space="preserve"> A, Jones TK, Ewert P. Endocarditis After Transcatheter Pulmonary Valve Replacement. </w:t>
      </w:r>
      <w:r w:rsidRPr="00F53A73">
        <w:rPr>
          <w:rFonts w:ascii="Book Antiqua" w:hAnsi="Book Antiqua"/>
          <w:i/>
          <w:iCs/>
        </w:rPr>
        <w:t xml:space="preserve">J Am </w:t>
      </w:r>
      <w:proofErr w:type="spellStart"/>
      <w:r w:rsidRPr="00F53A73">
        <w:rPr>
          <w:rFonts w:ascii="Book Antiqua" w:hAnsi="Book Antiqua"/>
          <w:i/>
          <w:iCs/>
        </w:rPr>
        <w:t>Coll</w:t>
      </w:r>
      <w:proofErr w:type="spellEnd"/>
      <w:r w:rsidRPr="00F53A73">
        <w:rPr>
          <w:rFonts w:ascii="Book Antiqua" w:hAnsi="Book Antiqua"/>
          <w:i/>
          <w:iCs/>
        </w:rPr>
        <w:t xml:space="preserve"> </w:t>
      </w:r>
      <w:proofErr w:type="spellStart"/>
      <w:r w:rsidRPr="00F53A73">
        <w:rPr>
          <w:rFonts w:ascii="Book Antiqua" w:hAnsi="Book Antiqua"/>
          <w:i/>
          <w:iCs/>
        </w:rPr>
        <w:t>Cardiol</w:t>
      </w:r>
      <w:proofErr w:type="spellEnd"/>
      <w:r w:rsidRPr="00F53A73">
        <w:rPr>
          <w:rFonts w:ascii="Book Antiqua" w:hAnsi="Book Antiqua"/>
        </w:rPr>
        <w:t xml:space="preserve"> 2018; </w:t>
      </w:r>
      <w:r w:rsidRPr="00F53A73">
        <w:rPr>
          <w:rFonts w:ascii="Book Antiqua" w:hAnsi="Book Antiqua"/>
          <w:b/>
          <w:bCs/>
        </w:rPr>
        <w:t>72</w:t>
      </w:r>
      <w:r w:rsidRPr="00F53A73">
        <w:rPr>
          <w:rFonts w:ascii="Book Antiqua" w:hAnsi="Book Antiqua"/>
        </w:rPr>
        <w:t>: 2717-2728 [PMID: 30497557 DOI: 10.1016/j.jacc.2018.09.039]</w:t>
      </w:r>
    </w:p>
    <w:p w14:paraId="048EE61F"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39 </w:t>
      </w:r>
      <w:proofErr w:type="spellStart"/>
      <w:r w:rsidRPr="00F53A73">
        <w:rPr>
          <w:rFonts w:ascii="Book Antiqua" w:hAnsi="Book Antiqua"/>
          <w:b/>
          <w:bCs/>
        </w:rPr>
        <w:t>Abdelghani</w:t>
      </w:r>
      <w:proofErr w:type="spellEnd"/>
      <w:r w:rsidRPr="00F53A73">
        <w:rPr>
          <w:rFonts w:ascii="Book Antiqua" w:hAnsi="Book Antiqua"/>
          <w:b/>
          <w:bCs/>
        </w:rPr>
        <w:t xml:space="preserve"> M</w:t>
      </w:r>
      <w:r w:rsidRPr="00F53A73">
        <w:rPr>
          <w:rFonts w:ascii="Book Antiqua" w:hAnsi="Book Antiqua"/>
        </w:rPr>
        <w:t xml:space="preserve">, </w:t>
      </w:r>
      <w:proofErr w:type="spellStart"/>
      <w:r w:rsidRPr="00F53A73">
        <w:rPr>
          <w:rFonts w:ascii="Book Antiqua" w:hAnsi="Book Antiqua"/>
        </w:rPr>
        <w:t>Nassif</w:t>
      </w:r>
      <w:proofErr w:type="spellEnd"/>
      <w:r w:rsidRPr="00F53A73">
        <w:rPr>
          <w:rFonts w:ascii="Book Antiqua" w:hAnsi="Book Antiqua"/>
        </w:rPr>
        <w:t xml:space="preserve"> M, </w:t>
      </w:r>
      <w:proofErr w:type="spellStart"/>
      <w:r w:rsidRPr="00F53A73">
        <w:rPr>
          <w:rFonts w:ascii="Book Antiqua" w:hAnsi="Book Antiqua"/>
        </w:rPr>
        <w:t>Blom</w:t>
      </w:r>
      <w:proofErr w:type="spellEnd"/>
      <w:r w:rsidRPr="00F53A73">
        <w:rPr>
          <w:rFonts w:ascii="Book Antiqua" w:hAnsi="Book Antiqua"/>
        </w:rPr>
        <w:t xml:space="preserve"> NA, Van </w:t>
      </w:r>
      <w:proofErr w:type="spellStart"/>
      <w:r w:rsidRPr="00F53A73">
        <w:rPr>
          <w:rFonts w:ascii="Book Antiqua" w:hAnsi="Book Antiqua"/>
        </w:rPr>
        <w:t>Mourik</w:t>
      </w:r>
      <w:proofErr w:type="spellEnd"/>
      <w:r w:rsidRPr="00F53A73">
        <w:rPr>
          <w:rFonts w:ascii="Book Antiqua" w:hAnsi="Book Antiqua"/>
        </w:rPr>
        <w:t xml:space="preserve"> MS, </w:t>
      </w:r>
      <w:proofErr w:type="spellStart"/>
      <w:r w:rsidRPr="00F53A73">
        <w:rPr>
          <w:rFonts w:ascii="Book Antiqua" w:hAnsi="Book Antiqua"/>
        </w:rPr>
        <w:t>Straver</w:t>
      </w:r>
      <w:proofErr w:type="spellEnd"/>
      <w:r w:rsidRPr="00F53A73">
        <w:rPr>
          <w:rFonts w:ascii="Book Antiqua" w:hAnsi="Book Antiqua"/>
        </w:rPr>
        <w:t xml:space="preserve"> B, </w:t>
      </w:r>
      <w:proofErr w:type="spellStart"/>
      <w:r w:rsidRPr="00F53A73">
        <w:rPr>
          <w:rFonts w:ascii="Book Antiqua" w:hAnsi="Book Antiqua"/>
        </w:rPr>
        <w:t>Koolbergen</w:t>
      </w:r>
      <w:proofErr w:type="spellEnd"/>
      <w:r w:rsidRPr="00F53A73">
        <w:rPr>
          <w:rFonts w:ascii="Book Antiqua" w:hAnsi="Book Antiqua"/>
        </w:rPr>
        <w:t xml:space="preserve"> DR, </w:t>
      </w:r>
      <w:proofErr w:type="spellStart"/>
      <w:r w:rsidRPr="00F53A73">
        <w:rPr>
          <w:rFonts w:ascii="Book Antiqua" w:hAnsi="Book Antiqua"/>
        </w:rPr>
        <w:t>Kluin</w:t>
      </w:r>
      <w:proofErr w:type="spellEnd"/>
      <w:r w:rsidRPr="00F53A73">
        <w:rPr>
          <w:rFonts w:ascii="Book Antiqua" w:hAnsi="Book Antiqua"/>
        </w:rPr>
        <w:t xml:space="preserve"> J, </w:t>
      </w:r>
      <w:proofErr w:type="spellStart"/>
      <w:r w:rsidRPr="00F53A73">
        <w:rPr>
          <w:rFonts w:ascii="Book Antiqua" w:hAnsi="Book Antiqua"/>
        </w:rPr>
        <w:t>Tijssen</w:t>
      </w:r>
      <w:proofErr w:type="spellEnd"/>
      <w:r w:rsidRPr="00F53A73">
        <w:rPr>
          <w:rFonts w:ascii="Book Antiqua" w:hAnsi="Book Antiqua"/>
        </w:rPr>
        <w:t xml:space="preserve"> JG, Mulder BJM, Bouma BJ, de Winter RJ. Infective Endocarditis </w:t>
      </w:r>
      <w:proofErr w:type="gramStart"/>
      <w:r w:rsidRPr="00F53A73">
        <w:rPr>
          <w:rFonts w:ascii="Book Antiqua" w:hAnsi="Book Antiqua"/>
        </w:rPr>
        <w:t>After</w:t>
      </w:r>
      <w:proofErr w:type="gramEnd"/>
      <w:r w:rsidRPr="00F53A73">
        <w:rPr>
          <w:rFonts w:ascii="Book Antiqua" w:hAnsi="Book Antiqua"/>
        </w:rPr>
        <w:t xml:space="preserve"> Melody Valve Implantation in the Pulmonary Position: A Systematic Review. </w:t>
      </w:r>
      <w:r w:rsidRPr="00F53A73">
        <w:rPr>
          <w:rFonts w:ascii="Book Antiqua" w:hAnsi="Book Antiqua"/>
          <w:i/>
          <w:iCs/>
        </w:rPr>
        <w:t>J Am Heart Assoc</w:t>
      </w:r>
      <w:r w:rsidRPr="00F53A73">
        <w:rPr>
          <w:rFonts w:ascii="Book Antiqua" w:hAnsi="Book Antiqua"/>
        </w:rPr>
        <w:t xml:space="preserve"> 2018; </w:t>
      </w:r>
      <w:r w:rsidRPr="00F53A73">
        <w:rPr>
          <w:rFonts w:ascii="Book Antiqua" w:hAnsi="Book Antiqua"/>
          <w:b/>
          <w:bCs/>
        </w:rPr>
        <w:t>7</w:t>
      </w:r>
      <w:r w:rsidRPr="00F53A73">
        <w:rPr>
          <w:rFonts w:ascii="Book Antiqua" w:hAnsi="Book Antiqua"/>
        </w:rPr>
        <w:t xml:space="preserve"> [PMID: 29934419 DOI: 10.1161/JAHA.117.008163]</w:t>
      </w:r>
    </w:p>
    <w:p w14:paraId="791EE443"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40 </w:t>
      </w:r>
      <w:proofErr w:type="spellStart"/>
      <w:r w:rsidRPr="00F53A73">
        <w:rPr>
          <w:rFonts w:ascii="Book Antiqua" w:hAnsi="Book Antiqua"/>
          <w:b/>
          <w:bCs/>
        </w:rPr>
        <w:t>Hascoet</w:t>
      </w:r>
      <w:proofErr w:type="spellEnd"/>
      <w:r w:rsidRPr="00F53A73">
        <w:rPr>
          <w:rFonts w:ascii="Book Antiqua" w:hAnsi="Book Antiqua"/>
          <w:b/>
          <w:bCs/>
        </w:rPr>
        <w:t xml:space="preserve"> S</w:t>
      </w:r>
      <w:r w:rsidRPr="00F53A73">
        <w:rPr>
          <w:rFonts w:ascii="Book Antiqua" w:hAnsi="Book Antiqua"/>
        </w:rPr>
        <w:t xml:space="preserve">, </w:t>
      </w:r>
      <w:proofErr w:type="spellStart"/>
      <w:r w:rsidRPr="00F53A73">
        <w:rPr>
          <w:rFonts w:ascii="Book Antiqua" w:hAnsi="Book Antiqua"/>
        </w:rPr>
        <w:t>Mauri</w:t>
      </w:r>
      <w:proofErr w:type="spellEnd"/>
      <w:r w:rsidRPr="00F53A73">
        <w:rPr>
          <w:rFonts w:ascii="Book Antiqua" w:hAnsi="Book Antiqua"/>
        </w:rPr>
        <w:t xml:space="preserve"> L, Claude C, Fournier E, </w:t>
      </w:r>
      <w:proofErr w:type="spellStart"/>
      <w:r w:rsidRPr="00F53A73">
        <w:rPr>
          <w:rFonts w:ascii="Book Antiqua" w:hAnsi="Book Antiqua"/>
        </w:rPr>
        <w:t>Lourtet</w:t>
      </w:r>
      <w:proofErr w:type="spellEnd"/>
      <w:r w:rsidRPr="00F53A73">
        <w:rPr>
          <w:rFonts w:ascii="Book Antiqua" w:hAnsi="Book Antiqua"/>
        </w:rPr>
        <w:t xml:space="preserve"> J, </w:t>
      </w:r>
      <w:proofErr w:type="spellStart"/>
      <w:r w:rsidRPr="00F53A73">
        <w:rPr>
          <w:rFonts w:ascii="Book Antiqua" w:hAnsi="Book Antiqua"/>
        </w:rPr>
        <w:t>Riou</w:t>
      </w:r>
      <w:proofErr w:type="spellEnd"/>
      <w:r w:rsidRPr="00F53A73">
        <w:rPr>
          <w:rFonts w:ascii="Book Antiqua" w:hAnsi="Book Antiqua"/>
        </w:rPr>
        <w:t xml:space="preserve"> JY, </w:t>
      </w:r>
      <w:proofErr w:type="spellStart"/>
      <w:r w:rsidRPr="00F53A73">
        <w:rPr>
          <w:rFonts w:ascii="Book Antiqua" w:hAnsi="Book Antiqua"/>
        </w:rPr>
        <w:t>Brenot</w:t>
      </w:r>
      <w:proofErr w:type="spellEnd"/>
      <w:r w:rsidRPr="00F53A73">
        <w:rPr>
          <w:rFonts w:ascii="Book Antiqua" w:hAnsi="Book Antiqua"/>
        </w:rPr>
        <w:t xml:space="preserve"> P, Petit J. Infective Endocarditis Risk After Percutaneous Pulmonary Valve Implantation With the Melody and </w:t>
      </w:r>
      <w:proofErr w:type="spellStart"/>
      <w:r w:rsidRPr="00F53A73">
        <w:rPr>
          <w:rFonts w:ascii="Book Antiqua" w:hAnsi="Book Antiqua"/>
        </w:rPr>
        <w:t>Sapien</w:t>
      </w:r>
      <w:proofErr w:type="spellEnd"/>
      <w:r w:rsidRPr="00F53A73">
        <w:rPr>
          <w:rFonts w:ascii="Book Antiqua" w:hAnsi="Book Antiqua"/>
        </w:rPr>
        <w:t xml:space="preserve"> Valves. </w:t>
      </w:r>
      <w:r w:rsidRPr="00F53A73">
        <w:rPr>
          <w:rFonts w:ascii="Book Antiqua" w:hAnsi="Book Antiqua"/>
          <w:i/>
          <w:iCs/>
        </w:rPr>
        <w:t xml:space="preserve">JACC </w:t>
      </w:r>
      <w:proofErr w:type="spellStart"/>
      <w:r w:rsidRPr="00F53A73">
        <w:rPr>
          <w:rFonts w:ascii="Book Antiqua" w:hAnsi="Book Antiqua"/>
          <w:i/>
          <w:iCs/>
        </w:rPr>
        <w:t>Cardiovasc</w:t>
      </w:r>
      <w:proofErr w:type="spellEnd"/>
      <w:r w:rsidRPr="00F53A73">
        <w:rPr>
          <w:rFonts w:ascii="Book Antiqua" w:hAnsi="Book Antiqua"/>
          <w:i/>
          <w:iCs/>
        </w:rPr>
        <w:t xml:space="preserve"> </w:t>
      </w:r>
      <w:proofErr w:type="spellStart"/>
      <w:r w:rsidRPr="00F53A73">
        <w:rPr>
          <w:rFonts w:ascii="Book Antiqua" w:hAnsi="Book Antiqua"/>
          <w:i/>
          <w:iCs/>
        </w:rPr>
        <w:t>Interv</w:t>
      </w:r>
      <w:proofErr w:type="spellEnd"/>
      <w:r w:rsidRPr="00F53A73">
        <w:rPr>
          <w:rFonts w:ascii="Book Antiqua" w:hAnsi="Book Antiqua"/>
        </w:rPr>
        <w:t xml:space="preserve"> 2017; </w:t>
      </w:r>
      <w:r w:rsidRPr="00F53A73">
        <w:rPr>
          <w:rFonts w:ascii="Book Antiqua" w:hAnsi="Book Antiqua"/>
          <w:b/>
          <w:bCs/>
        </w:rPr>
        <w:t>10</w:t>
      </w:r>
      <w:r w:rsidRPr="00F53A73">
        <w:rPr>
          <w:rFonts w:ascii="Book Antiqua" w:hAnsi="Book Antiqua"/>
        </w:rPr>
        <w:t>: 510-517 [PMID: 28279319 DOI: 10.1016/j.jcin.2016.12.012]</w:t>
      </w:r>
    </w:p>
    <w:p w14:paraId="3127D69A"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41 </w:t>
      </w:r>
      <w:r w:rsidRPr="00F53A73">
        <w:rPr>
          <w:rFonts w:ascii="Book Antiqua" w:hAnsi="Book Antiqua"/>
          <w:b/>
          <w:bCs/>
        </w:rPr>
        <w:t xml:space="preserve">Van </w:t>
      </w:r>
      <w:proofErr w:type="spellStart"/>
      <w:r w:rsidRPr="00F53A73">
        <w:rPr>
          <w:rFonts w:ascii="Book Antiqua" w:hAnsi="Book Antiqua"/>
          <w:b/>
          <w:bCs/>
        </w:rPr>
        <w:t>Dijck</w:t>
      </w:r>
      <w:proofErr w:type="spellEnd"/>
      <w:r w:rsidRPr="00F53A73">
        <w:rPr>
          <w:rFonts w:ascii="Book Antiqua" w:hAnsi="Book Antiqua"/>
          <w:b/>
          <w:bCs/>
        </w:rPr>
        <w:t xml:space="preserve"> I</w:t>
      </w:r>
      <w:r w:rsidRPr="00F53A73">
        <w:rPr>
          <w:rFonts w:ascii="Book Antiqua" w:hAnsi="Book Antiqua"/>
        </w:rPr>
        <w:t xml:space="preserve">, </w:t>
      </w:r>
      <w:proofErr w:type="spellStart"/>
      <w:r w:rsidRPr="00F53A73">
        <w:rPr>
          <w:rFonts w:ascii="Book Antiqua" w:hAnsi="Book Antiqua"/>
        </w:rPr>
        <w:t>Budts</w:t>
      </w:r>
      <w:proofErr w:type="spellEnd"/>
      <w:r w:rsidRPr="00F53A73">
        <w:rPr>
          <w:rFonts w:ascii="Book Antiqua" w:hAnsi="Book Antiqua"/>
        </w:rPr>
        <w:t xml:space="preserve"> W, Cools B, </w:t>
      </w:r>
      <w:proofErr w:type="spellStart"/>
      <w:r w:rsidRPr="00F53A73">
        <w:rPr>
          <w:rFonts w:ascii="Book Antiqua" w:hAnsi="Book Antiqua"/>
        </w:rPr>
        <w:t>Eyskens</w:t>
      </w:r>
      <w:proofErr w:type="spellEnd"/>
      <w:r w:rsidRPr="00F53A73">
        <w:rPr>
          <w:rFonts w:ascii="Book Antiqua" w:hAnsi="Book Antiqua"/>
        </w:rPr>
        <w:t xml:space="preserve"> B, </w:t>
      </w:r>
      <w:proofErr w:type="spellStart"/>
      <w:r w:rsidRPr="00F53A73">
        <w:rPr>
          <w:rFonts w:ascii="Book Antiqua" w:hAnsi="Book Antiqua"/>
        </w:rPr>
        <w:t>Boshoff</w:t>
      </w:r>
      <w:proofErr w:type="spellEnd"/>
      <w:r w:rsidRPr="00F53A73">
        <w:rPr>
          <w:rFonts w:ascii="Book Antiqua" w:hAnsi="Book Antiqua"/>
        </w:rPr>
        <w:t xml:space="preserve"> DE, </w:t>
      </w:r>
      <w:proofErr w:type="spellStart"/>
      <w:r w:rsidRPr="00F53A73">
        <w:rPr>
          <w:rFonts w:ascii="Book Antiqua" w:hAnsi="Book Antiqua"/>
        </w:rPr>
        <w:t>Heying</w:t>
      </w:r>
      <w:proofErr w:type="spellEnd"/>
      <w:r w:rsidRPr="00F53A73">
        <w:rPr>
          <w:rFonts w:ascii="Book Antiqua" w:hAnsi="Book Antiqua"/>
        </w:rPr>
        <w:t xml:space="preserve"> R, </w:t>
      </w:r>
      <w:proofErr w:type="spellStart"/>
      <w:r w:rsidRPr="00F53A73">
        <w:rPr>
          <w:rFonts w:ascii="Book Antiqua" w:hAnsi="Book Antiqua"/>
        </w:rPr>
        <w:t>Frerich</w:t>
      </w:r>
      <w:proofErr w:type="spellEnd"/>
      <w:r w:rsidRPr="00F53A73">
        <w:rPr>
          <w:rFonts w:ascii="Book Antiqua" w:hAnsi="Book Antiqua"/>
        </w:rPr>
        <w:t xml:space="preserve"> S, </w:t>
      </w:r>
      <w:proofErr w:type="spellStart"/>
      <w:r w:rsidRPr="00F53A73">
        <w:rPr>
          <w:rFonts w:ascii="Book Antiqua" w:hAnsi="Book Antiqua"/>
        </w:rPr>
        <w:t>Vanagt</w:t>
      </w:r>
      <w:proofErr w:type="spellEnd"/>
      <w:r w:rsidRPr="00F53A73">
        <w:rPr>
          <w:rFonts w:ascii="Book Antiqua" w:hAnsi="Book Antiqua"/>
        </w:rPr>
        <w:t xml:space="preserve"> WY, </w:t>
      </w:r>
      <w:proofErr w:type="spellStart"/>
      <w:r w:rsidRPr="00F53A73">
        <w:rPr>
          <w:rFonts w:ascii="Book Antiqua" w:hAnsi="Book Antiqua"/>
        </w:rPr>
        <w:t>Troost</w:t>
      </w:r>
      <w:proofErr w:type="spellEnd"/>
      <w:r w:rsidRPr="00F53A73">
        <w:rPr>
          <w:rFonts w:ascii="Book Antiqua" w:hAnsi="Book Antiqua"/>
        </w:rPr>
        <w:t xml:space="preserve"> E, </w:t>
      </w:r>
      <w:proofErr w:type="spellStart"/>
      <w:r w:rsidRPr="00F53A73">
        <w:rPr>
          <w:rFonts w:ascii="Book Antiqua" w:hAnsi="Book Antiqua"/>
        </w:rPr>
        <w:t>Gewillig</w:t>
      </w:r>
      <w:proofErr w:type="spellEnd"/>
      <w:r w:rsidRPr="00F53A73">
        <w:rPr>
          <w:rFonts w:ascii="Book Antiqua" w:hAnsi="Book Antiqua"/>
        </w:rPr>
        <w:t xml:space="preserve"> M. Infective endocarditis of a transcatheter pulmonary valve in comparison with surgical implants. </w:t>
      </w:r>
      <w:r w:rsidRPr="00F53A73">
        <w:rPr>
          <w:rFonts w:ascii="Book Antiqua" w:hAnsi="Book Antiqua"/>
          <w:i/>
          <w:iCs/>
        </w:rPr>
        <w:t>Heart</w:t>
      </w:r>
      <w:r w:rsidRPr="00F53A73">
        <w:rPr>
          <w:rFonts w:ascii="Book Antiqua" w:hAnsi="Book Antiqua"/>
        </w:rPr>
        <w:t xml:space="preserve"> 2015; </w:t>
      </w:r>
      <w:r w:rsidRPr="00F53A73">
        <w:rPr>
          <w:rFonts w:ascii="Book Antiqua" w:hAnsi="Book Antiqua"/>
          <w:b/>
          <w:bCs/>
        </w:rPr>
        <w:t>101</w:t>
      </w:r>
      <w:r w:rsidRPr="00F53A73">
        <w:rPr>
          <w:rFonts w:ascii="Book Antiqua" w:hAnsi="Book Antiqua"/>
        </w:rPr>
        <w:t>: 788-793 [PMID: 25539944 DOI: 10.1136/heartjnl-2014-306761]</w:t>
      </w:r>
    </w:p>
    <w:p w14:paraId="606099F3" w14:textId="77777777" w:rsidR="00F53A73" w:rsidRPr="00F53A73" w:rsidRDefault="00F53A73" w:rsidP="00F53A73">
      <w:pPr>
        <w:spacing w:line="360" w:lineRule="auto"/>
        <w:jc w:val="both"/>
        <w:rPr>
          <w:rFonts w:ascii="Book Antiqua" w:hAnsi="Book Antiqua"/>
        </w:rPr>
      </w:pPr>
      <w:r w:rsidRPr="00F53A73">
        <w:rPr>
          <w:rFonts w:ascii="Book Antiqua" w:hAnsi="Book Antiqua"/>
        </w:rPr>
        <w:lastRenderedPageBreak/>
        <w:t xml:space="preserve">42 </w:t>
      </w:r>
      <w:proofErr w:type="spellStart"/>
      <w:r w:rsidRPr="00F53A73">
        <w:rPr>
          <w:rFonts w:ascii="Book Antiqua" w:hAnsi="Book Antiqua"/>
          <w:b/>
          <w:bCs/>
        </w:rPr>
        <w:t>Caughron</w:t>
      </w:r>
      <w:proofErr w:type="spellEnd"/>
      <w:r w:rsidRPr="00F53A73">
        <w:rPr>
          <w:rFonts w:ascii="Book Antiqua" w:hAnsi="Book Antiqua"/>
          <w:b/>
          <w:bCs/>
        </w:rPr>
        <w:t xml:space="preserve"> H</w:t>
      </w:r>
      <w:r w:rsidRPr="00F53A73">
        <w:rPr>
          <w:rFonts w:ascii="Book Antiqua" w:hAnsi="Book Antiqua"/>
        </w:rPr>
        <w:t xml:space="preserve">, Kim D, </w:t>
      </w:r>
      <w:proofErr w:type="spellStart"/>
      <w:r w:rsidRPr="00F53A73">
        <w:rPr>
          <w:rFonts w:ascii="Book Antiqua" w:hAnsi="Book Antiqua"/>
        </w:rPr>
        <w:t>Kamioka</w:t>
      </w:r>
      <w:proofErr w:type="spellEnd"/>
      <w:r w:rsidRPr="00F53A73">
        <w:rPr>
          <w:rFonts w:ascii="Book Antiqua" w:hAnsi="Book Antiqua"/>
        </w:rPr>
        <w:t xml:space="preserve"> N, </w:t>
      </w:r>
      <w:proofErr w:type="spellStart"/>
      <w:r w:rsidRPr="00F53A73">
        <w:rPr>
          <w:rFonts w:ascii="Book Antiqua" w:hAnsi="Book Antiqua"/>
        </w:rPr>
        <w:t>Lerakis</w:t>
      </w:r>
      <w:proofErr w:type="spellEnd"/>
      <w:r w:rsidRPr="00F53A73">
        <w:rPr>
          <w:rFonts w:ascii="Book Antiqua" w:hAnsi="Book Antiqua"/>
        </w:rPr>
        <w:t xml:space="preserve"> S, </w:t>
      </w:r>
      <w:proofErr w:type="spellStart"/>
      <w:r w:rsidRPr="00F53A73">
        <w:rPr>
          <w:rFonts w:ascii="Book Antiqua" w:hAnsi="Book Antiqua"/>
        </w:rPr>
        <w:t>Yousef</w:t>
      </w:r>
      <w:proofErr w:type="spellEnd"/>
      <w:r w:rsidRPr="00F53A73">
        <w:rPr>
          <w:rFonts w:ascii="Book Antiqua" w:hAnsi="Book Antiqua"/>
        </w:rPr>
        <w:t xml:space="preserve"> A, </w:t>
      </w:r>
      <w:proofErr w:type="spellStart"/>
      <w:r w:rsidRPr="00F53A73">
        <w:rPr>
          <w:rFonts w:ascii="Book Antiqua" w:hAnsi="Book Antiqua"/>
        </w:rPr>
        <w:t>Maini</w:t>
      </w:r>
      <w:proofErr w:type="spellEnd"/>
      <w:r w:rsidRPr="00F53A73">
        <w:rPr>
          <w:rFonts w:ascii="Book Antiqua" w:hAnsi="Book Antiqua"/>
        </w:rPr>
        <w:t xml:space="preserve"> A, </w:t>
      </w:r>
      <w:proofErr w:type="spellStart"/>
      <w:r w:rsidRPr="00F53A73">
        <w:rPr>
          <w:rFonts w:ascii="Book Antiqua" w:hAnsi="Book Antiqua"/>
        </w:rPr>
        <w:t>Reginauld</w:t>
      </w:r>
      <w:proofErr w:type="spellEnd"/>
      <w:r w:rsidRPr="00F53A73">
        <w:rPr>
          <w:rFonts w:ascii="Book Antiqua" w:hAnsi="Book Antiqua"/>
        </w:rPr>
        <w:t xml:space="preserve"> S, </w:t>
      </w:r>
      <w:proofErr w:type="spellStart"/>
      <w:r w:rsidRPr="00F53A73">
        <w:rPr>
          <w:rFonts w:ascii="Book Antiqua" w:hAnsi="Book Antiqua"/>
        </w:rPr>
        <w:t>Sahu</w:t>
      </w:r>
      <w:proofErr w:type="spellEnd"/>
      <w:r w:rsidRPr="00F53A73">
        <w:rPr>
          <w:rFonts w:ascii="Book Antiqua" w:hAnsi="Book Antiqua"/>
        </w:rPr>
        <w:t xml:space="preserve"> A, </w:t>
      </w:r>
      <w:proofErr w:type="spellStart"/>
      <w:r w:rsidRPr="00F53A73">
        <w:rPr>
          <w:rFonts w:ascii="Book Antiqua" w:hAnsi="Book Antiqua"/>
        </w:rPr>
        <w:t>Shashidharan</w:t>
      </w:r>
      <w:proofErr w:type="spellEnd"/>
      <w:r w:rsidRPr="00F53A73">
        <w:rPr>
          <w:rFonts w:ascii="Book Antiqua" w:hAnsi="Book Antiqua"/>
        </w:rPr>
        <w:t xml:space="preserve"> S, </w:t>
      </w:r>
      <w:proofErr w:type="spellStart"/>
      <w:r w:rsidRPr="00F53A73">
        <w:rPr>
          <w:rFonts w:ascii="Book Antiqua" w:hAnsi="Book Antiqua"/>
        </w:rPr>
        <w:t>Jokhadar</w:t>
      </w:r>
      <w:proofErr w:type="spellEnd"/>
      <w:r w:rsidRPr="00F53A73">
        <w:rPr>
          <w:rFonts w:ascii="Book Antiqua" w:hAnsi="Book Antiqua"/>
        </w:rPr>
        <w:t xml:space="preserve"> M, Rodriguez FH 3rd, Book WM, McConnell M, Block PC, </w:t>
      </w:r>
      <w:proofErr w:type="spellStart"/>
      <w:r w:rsidRPr="00F53A73">
        <w:rPr>
          <w:rFonts w:ascii="Book Antiqua" w:hAnsi="Book Antiqua"/>
        </w:rPr>
        <w:t>Babaliaros</w:t>
      </w:r>
      <w:proofErr w:type="spellEnd"/>
      <w:r w:rsidRPr="00F53A73">
        <w:rPr>
          <w:rFonts w:ascii="Book Antiqua" w:hAnsi="Book Antiqua"/>
        </w:rPr>
        <w:t xml:space="preserve"> V. Repeat Pulmonary Valve Replacement: Similar Intermediate-Term Outcomes With Surgical and Transcatheter Procedures. </w:t>
      </w:r>
      <w:r w:rsidRPr="00F53A73">
        <w:rPr>
          <w:rFonts w:ascii="Book Antiqua" w:hAnsi="Book Antiqua"/>
          <w:i/>
          <w:iCs/>
        </w:rPr>
        <w:t xml:space="preserve">JACC </w:t>
      </w:r>
      <w:proofErr w:type="spellStart"/>
      <w:r w:rsidRPr="00F53A73">
        <w:rPr>
          <w:rFonts w:ascii="Book Antiqua" w:hAnsi="Book Antiqua"/>
          <w:i/>
          <w:iCs/>
        </w:rPr>
        <w:t>Cardiovasc</w:t>
      </w:r>
      <w:proofErr w:type="spellEnd"/>
      <w:r w:rsidRPr="00F53A73">
        <w:rPr>
          <w:rFonts w:ascii="Book Antiqua" w:hAnsi="Book Antiqua"/>
          <w:i/>
          <w:iCs/>
        </w:rPr>
        <w:t xml:space="preserve"> </w:t>
      </w:r>
      <w:proofErr w:type="spellStart"/>
      <w:r w:rsidRPr="00F53A73">
        <w:rPr>
          <w:rFonts w:ascii="Book Antiqua" w:hAnsi="Book Antiqua"/>
          <w:i/>
          <w:iCs/>
        </w:rPr>
        <w:t>Interv</w:t>
      </w:r>
      <w:proofErr w:type="spellEnd"/>
      <w:r w:rsidRPr="00F53A73">
        <w:rPr>
          <w:rFonts w:ascii="Book Antiqua" w:hAnsi="Book Antiqua"/>
        </w:rPr>
        <w:t xml:space="preserve"> 2018; </w:t>
      </w:r>
      <w:r w:rsidRPr="00F53A73">
        <w:rPr>
          <w:rFonts w:ascii="Book Antiqua" w:hAnsi="Book Antiqua"/>
          <w:b/>
          <w:bCs/>
        </w:rPr>
        <w:t>11</w:t>
      </w:r>
      <w:r w:rsidRPr="00F53A73">
        <w:rPr>
          <w:rFonts w:ascii="Book Antiqua" w:hAnsi="Book Antiqua"/>
        </w:rPr>
        <w:t>: 2495-2503 [PMID: 30503596 DOI: 10.1016/j.jcin.2018.07.042]</w:t>
      </w:r>
    </w:p>
    <w:p w14:paraId="74FEEE78"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43 </w:t>
      </w:r>
      <w:r w:rsidRPr="00F53A73">
        <w:rPr>
          <w:rFonts w:ascii="Book Antiqua" w:hAnsi="Book Antiqua"/>
          <w:b/>
          <w:bCs/>
        </w:rPr>
        <w:t>Ribeiro JM</w:t>
      </w:r>
      <w:r w:rsidRPr="00F53A73">
        <w:rPr>
          <w:rFonts w:ascii="Book Antiqua" w:hAnsi="Book Antiqua"/>
        </w:rPr>
        <w:t xml:space="preserve">, Teixeira R, Lopes J, Costa M, Pires A, Gonçalves L. Transcatheter Versus Surgical Pulmonary Valve Replacement: A Systemic Review and Meta-Analysis. </w:t>
      </w:r>
      <w:r w:rsidRPr="00F53A73">
        <w:rPr>
          <w:rFonts w:ascii="Book Antiqua" w:hAnsi="Book Antiqua"/>
          <w:i/>
          <w:iCs/>
        </w:rPr>
        <w:t xml:space="preserve">Ann </w:t>
      </w:r>
      <w:proofErr w:type="spellStart"/>
      <w:r w:rsidRPr="00F53A73">
        <w:rPr>
          <w:rFonts w:ascii="Book Antiqua" w:hAnsi="Book Antiqua"/>
          <w:i/>
          <w:iCs/>
        </w:rPr>
        <w:t>Thorac</w:t>
      </w:r>
      <w:proofErr w:type="spellEnd"/>
      <w:r w:rsidRPr="00F53A73">
        <w:rPr>
          <w:rFonts w:ascii="Book Antiqua" w:hAnsi="Book Antiqua"/>
          <w:i/>
          <w:iCs/>
        </w:rPr>
        <w:t xml:space="preserve"> </w:t>
      </w:r>
      <w:proofErr w:type="spellStart"/>
      <w:r w:rsidRPr="00F53A73">
        <w:rPr>
          <w:rFonts w:ascii="Book Antiqua" w:hAnsi="Book Antiqua"/>
          <w:i/>
          <w:iCs/>
        </w:rPr>
        <w:t>Surg</w:t>
      </w:r>
      <w:proofErr w:type="spellEnd"/>
      <w:r w:rsidRPr="00F53A73">
        <w:rPr>
          <w:rFonts w:ascii="Book Antiqua" w:hAnsi="Book Antiqua"/>
        </w:rPr>
        <w:t xml:space="preserve"> 2020; </w:t>
      </w:r>
      <w:r w:rsidRPr="00F53A73">
        <w:rPr>
          <w:rFonts w:ascii="Book Antiqua" w:hAnsi="Book Antiqua"/>
          <w:b/>
          <w:bCs/>
        </w:rPr>
        <w:t>110</w:t>
      </w:r>
      <w:r w:rsidRPr="00F53A73">
        <w:rPr>
          <w:rFonts w:ascii="Book Antiqua" w:hAnsi="Book Antiqua"/>
        </w:rPr>
        <w:t>: 1751-1761 [PMID: 32268142 DOI: 10.1016/j.athoracsur.2020.03.007]</w:t>
      </w:r>
    </w:p>
    <w:p w14:paraId="730F60B6"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44 </w:t>
      </w:r>
      <w:r w:rsidRPr="00F53A73">
        <w:rPr>
          <w:rFonts w:ascii="Book Antiqua" w:hAnsi="Book Antiqua"/>
          <w:b/>
          <w:bCs/>
        </w:rPr>
        <w:t>Chatterjee A</w:t>
      </w:r>
      <w:r w:rsidRPr="00F53A73">
        <w:rPr>
          <w:rFonts w:ascii="Book Antiqua" w:hAnsi="Book Antiqua"/>
        </w:rPr>
        <w:t xml:space="preserve">, Bhatia N, Torres MG, </w:t>
      </w:r>
      <w:proofErr w:type="spellStart"/>
      <w:r w:rsidRPr="00F53A73">
        <w:rPr>
          <w:rFonts w:ascii="Book Antiqua" w:hAnsi="Book Antiqua"/>
        </w:rPr>
        <w:t>Cribbs</w:t>
      </w:r>
      <w:proofErr w:type="spellEnd"/>
      <w:r w:rsidRPr="00F53A73">
        <w:rPr>
          <w:rFonts w:ascii="Book Antiqua" w:hAnsi="Book Antiqua"/>
        </w:rPr>
        <w:t xml:space="preserve"> MG, </w:t>
      </w:r>
      <w:proofErr w:type="spellStart"/>
      <w:r w:rsidRPr="00F53A73">
        <w:rPr>
          <w:rFonts w:ascii="Book Antiqua" w:hAnsi="Book Antiqua"/>
        </w:rPr>
        <w:t>Mauchley</w:t>
      </w:r>
      <w:proofErr w:type="spellEnd"/>
      <w:r w:rsidRPr="00F53A73">
        <w:rPr>
          <w:rFonts w:ascii="Book Antiqua" w:hAnsi="Book Antiqua"/>
        </w:rPr>
        <w:t xml:space="preserve"> DC, Law MA. Comparison of Transcatheter Pulmonic Valve Implantation </w:t>
      </w:r>
      <w:proofErr w:type="gramStart"/>
      <w:r w:rsidRPr="00F53A73">
        <w:rPr>
          <w:rFonts w:ascii="Book Antiqua" w:hAnsi="Book Antiqua"/>
        </w:rPr>
        <w:t>With</w:t>
      </w:r>
      <w:proofErr w:type="gramEnd"/>
      <w:r w:rsidRPr="00F53A73">
        <w:rPr>
          <w:rFonts w:ascii="Book Antiqua" w:hAnsi="Book Antiqua"/>
        </w:rPr>
        <w:t xml:space="preserve"> Surgical Pulmonic Valve Replacement in Adults (from the National Inpatient Survey Dataset). </w:t>
      </w:r>
      <w:r w:rsidRPr="00F53A73">
        <w:rPr>
          <w:rFonts w:ascii="Book Antiqua" w:hAnsi="Book Antiqua"/>
          <w:i/>
          <w:iCs/>
        </w:rPr>
        <w:t xml:space="preserve">Am J </w:t>
      </w:r>
      <w:proofErr w:type="spellStart"/>
      <w:r w:rsidRPr="00F53A73">
        <w:rPr>
          <w:rFonts w:ascii="Book Antiqua" w:hAnsi="Book Antiqua"/>
          <w:i/>
          <w:iCs/>
        </w:rPr>
        <w:t>Cardiol</w:t>
      </w:r>
      <w:proofErr w:type="spellEnd"/>
      <w:r w:rsidRPr="00F53A73">
        <w:rPr>
          <w:rFonts w:ascii="Book Antiqua" w:hAnsi="Book Antiqua"/>
        </w:rPr>
        <w:t xml:space="preserve"> 2020; </w:t>
      </w:r>
      <w:r w:rsidRPr="00F53A73">
        <w:rPr>
          <w:rFonts w:ascii="Book Antiqua" w:hAnsi="Book Antiqua"/>
          <w:b/>
          <w:bCs/>
        </w:rPr>
        <w:t>125</w:t>
      </w:r>
      <w:r w:rsidRPr="00F53A73">
        <w:rPr>
          <w:rFonts w:ascii="Book Antiqua" w:hAnsi="Book Antiqua"/>
        </w:rPr>
        <w:t>: 135-139 [PMID: 31711632 DOI: 10.1016/j.amjcard.2019.09.031]</w:t>
      </w:r>
    </w:p>
    <w:p w14:paraId="3F098AAB" w14:textId="57CBA017" w:rsidR="00A77B3E" w:rsidRPr="00F53A73" w:rsidRDefault="00A77B3E" w:rsidP="00F53A73">
      <w:pPr>
        <w:spacing w:line="360" w:lineRule="auto"/>
        <w:jc w:val="both"/>
        <w:rPr>
          <w:rFonts w:ascii="Book Antiqua" w:hAnsi="Book Antiqua"/>
        </w:rPr>
      </w:pPr>
    </w:p>
    <w:p w14:paraId="6C199FB4" w14:textId="77777777" w:rsidR="00A77B3E" w:rsidRPr="00F53A73" w:rsidRDefault="00A77B3E" w:rsidP="00F53A73">
      <w:pPr>
        <w:spacing w:line="360" w:lineRule="auto"/>
        <w:jc w:val="both"/>
        <w:rPr>
          <w:rFonts w:ascii="Book Antiqua" w:hAnsi="Book Antiqua"/>
        </w:rPr>
        <w:sectPr w:rsidR="00A77B3E" w:rsidRPr="00F53A73">
          <w:pgSz w:w="12240" w:h="15840"/>
          <w:pgMar w:top="1440" w:right="1440" w:bottom="1440" w:left="1440" w:header="720" w:footer="720" w:gutter="0"/>
          <w:cols w:space="720"/>
          <w:docGrid w:linePitch="360"/>
        </w:sectPr>
      </w:pPr>
    </w:p>
    <w:p w14:paraId="2E10B793"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color w:val="000000"/>
        </w:rPr>
        <w:lastRenderedPageBreak/>
        <w:t>Footnotes</w:t>
      </w:r>
    </w:p>
    <w:p w14:paraId="525F4D8E" w14:textId="67A356A4"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color w:val="000000"/>
        </w:rPr>
        <w:t xml:space="preserve">Conflict-of-interest statement: </w:t>
      </w:r>
      <w:r w:rsidRPr="00F53A73">
        <w:rPr>
          <w:rFonts w:ascii="Book Antiqua" w:eastAsia="Book Antiqua" w:hAnsi="Book Antiqua" w:cs="Book Antiqua"/>
          <w:color w:val="000000"/>
        </w:rPr>
        <w:t>The authors have no conflicts to disclose.</w:t>
      </w:r>
    </w:p>
    <w:p w14:paraId="2D2F218B" w14:textId="77777777" w:rsidR="00A77B3E" w:rsidRPr="00F53A73" w:rsidRDefault="00A77B3E" w:rsidP="00F53A73">
      <w:pPr>
        <w:spacing w:line="360" w:lineRule="auto"/>
        <w:jc w:val="both"/>
        <w:rPr>
          <w:rFonts w:ascii="Book Antiqua" w:hAnsi="Book Antiqua"/>
        </w:rPr>
      </w:pPr>
    </w:p>
    <w:p w14:paraId="0426ACFD"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color w:val="000000"/>
        </w:rPr>
        <w:t xml:space="preserve">Open-Access: </w:t>
      </w:r>
      <w:r w:rsidRPr="00F53A7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53A73">
        <w:rPr>
          <w:rFonts w:ascii="Book Antiqua" w:eastAsia="Book Antiqua" w:hAnsi="Book Antiqua" w:cs="Book Antiqua"/>
          <w:color w:val="000000"/>
        </w:rPr>
        <w:t>NonCommercial</w:t>
      </w:r>
      <w:proofErr w:type="spellEnd"/>
      <w:r w:rsidRPr="00F53A7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AC71111" w14:textId="77777777" w:rsidR="00A77B3E" w:rsidRPr="00F53A73" w:rsidRDefault="00A77B3E" w:rsidP="00F53A73">
      <w:pPr>
        <w:spacing w:line="360" w:lineRule="auto"/>
        <w:jc w:val="both"/>
        <w:rPr>
          <w:rFonts w:ascii="Book Antiqua" w:hAnsi="Book Antiqua"/>
        </w:rPr>
      </w:pPr>
    </w:p>
    <w:p w14:paraId="21E6AAFE" w14:textId="60B5452B"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color w:val="000000"/>
        </w:rPr>
        <w:t xml:space="preserve">Manuscript source: </w:t>
      </w:r>
      <w:r w:rsidR="00B011EA" w:rsidRPr="00B011EA">
        <w:rPr>
          <w:rFonts w:ascii="Book Antiqua" w:eastAsia="Book Antiqua" w:hAnsi="Book Antiqua" w:cs="Book Antiqua"/>
          <w:color w:val="000000"/>
        </w:rPr>
        <w:t>Invited</w:t>
      </w:r>
      <w:r w:rsidRPr="00F53A73">
        <w:rPr>
          <w:rFonts w:ascii="Book Antiqua" w:eastAsia="Book Antiqua" w:hAnsi="Book Antiqua" w:cs="Book Antiqua"/>
          <w:color w:val="000000"/>
        </w:rPr>
        <w:t xml:space="preserve"> </w:t>
      </w:r>
      <w:r w:rsidR="00315097" w:rsidRPr="00F53A73">
        <w:rPr>
          <w:rFonts w:ascii="Book Antiqua" w:eastAsia="Book Antiqua" w:hAnsi="Book Antiqua" w:cs="Book Antiqua"/>
          <w:color w:val="000000"/>
        </w:rPr>
        <w:t>m</w:t>
      </w:r>
      <w:r w:rsidRPr="00F53A73">
        <w:rPr>
          <w:rFonts w:ascii="Book Antiqua" w:eastAsia="Book Antiqua" w:hAnsi="Book Antiqua" w:cs="Book Antiqua"/>
          <w:color w:val="000000"/>
        </w:rPr>
        <w:t>anuscript</w:t>
      </w:r>
    </w:p>
    <w:p w14:paraId="293AA8BE" w14:textId="77777777" w:rsidR="00A77B3E" w:rsidRPr="00F53A73" w:rsidRDefault="00A77B3E" w:rsidP="00F53A73">
      <w:pPr>
        <w:spacing w:line="360" w:lineRule="auto"/>
        <w:jc w:val="both"/>
        <w:rPr>
          <w:rFonts w:ascii="Book Antiqua" w:hAnsi="Book Antiqua"/>
        </w:rPr>
      </w:pPr>
    </w:p>
    <w:p w14:paraId="4A684C07"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color w:val="000000"/>
        </w:rPr>
        <w:t xml:space="preserve">Peer-review started: </w:t>
      </w:r>
      <w:r w:rsidRPr="00F53A73">
        <w:rPr>
          <w:rFonts w:ascii="Book Antiqua" w:eastAsia="Book Antiqua" w:hAnsi="Book Antiqua" w:cs="Book Antiqua"/>
          <w:color w:val="000000"/>
        </w:rPr>
        <w:t>December 28, 2020</w:t>
      </w:r>
    </w:p>
    <w:p w14:paraId="1E397B91"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color w:val="000000"/>
        </w:rPr>
        <w:t xml:space="preserve">First decision: </w:t>
      </w:r>
      <w:r w:rsidRPr="00F53A73">
        <w:rPr>
          <w:rFonts w:ascii="Book Antiqua" w:eastAsia="Book Antiqua" w:hAnsi="Book Antiqua" w:cs="Book Antiqua"/>
          <w:color w:val="000000"/>
        </w:rPr>
        <w:t>February 28, 2021</w:t>
      </w:r>
    </w:p>
    <w:p w14:paraId="1E46270B" w14:textId="0B3E54F4"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color w:val="000000"/>
        </w:rPr>
        <w:t xml:space="preserve">Article in press: </w:t>
      </w:r>
      <w:r w:rsidR="00D13530" w:rsidRPr="00D13530">
        <w:rPr>
          <w:rFonts w:ascii="Book Antiqua" w:eastAsia="Book Antiqua" w:hAnsi="Book Antiqua" w:cs="Book Antiqua"/>
          <w:color w:val="000000"/>
        </w:rPr>
        <w:t>April 21, 2021</w:t>
      </w:r>
    </w:p>
    <w:p w14:paraId="0454A1C6" w14:textId="77777777" w:rsidR="00A77B3E" w:rsidRPr="00F53A73" w:rsidRDefault="00A77B3E" w:rsidP="00F53A73">
      <w:pPr>
        <w:spacing w:line="360" w:lineRule="auto"/>
        <w:jc w:val="both"/>
        <w:rPr>
          <w:rFonts w:ascii="Book Antiqua" w:hAnsi="Book Antiqua"/>
        </w:rPr>
      </w:pPr>
    </w:p>
    <w:p w14:paraId="3DCED510" w14:textId="0A09CC72"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color w:val="000000"/>
        </w:rPr>
        <w:t xml:space="preserve">Specialty type: </w:t>
      </w:r>
      <w:bookmarkStart w:id="0" w:name="_Hlk66800408"/>
      <w:r w:rsidR="00315097" w:rsidRPr="00F53A73">
        <w:rPr>
          <w:rFonts w:ascii="Book Antiqua" w:eastAsia="微软雅黑" w:hAnsi="Book Antiqua" w:cs="宋体"/>
        </w:rPr>
        <w:t>Cardiac and cardiovascular systems</w:t>
      </w:r>
      <w:bookmarkEnd w:id="0"/>
    </w:p>
    <w:p w14:paraId="42D0A021"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color w:val="000000"/>
        </w:rPr>
        <w:t xml:space="preserve">Country/Territory of origin: </w:t>
      </w:r>
      <w:r w:rsidRPr="00F53A73">
        <w:rPr>
          <w:rFonts w:ascii="Book Antiqua" w:eastAsia="Book Antiqua" w:hAnsi="Book Antiqua" w:cs="Book Antiqua"/>
          <w:color w:val="000000"/>
        </w:rPr>
        <w:t>United States</w:t>
      </w:r>
    </w:p>
    <w:p w14:paraId="589BD93E"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color w:val="000000"/>
        </w:rPr>
        <w:t>Peer-review report’s scientific quality classification</w:t>
      </w:r>
    </w:p>
    <w:p w14:paraId="6DEA15C2"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 xml:space="preserve">Grade </w:t>
      </w:r>
      <w:proofErr w:type="gramStart"/>
      <w:r w:rsidRPr="00F53A73">
        <w:rPr>
          <w:rFonts w:ascii="Book Antiqua" w:eastAsia="Book Antiqua" w:hAnsi="Book Antiqua" w:cs="Book Antiqua"/>
          <w:color w:val="000000"/>
        </w:rPr>
        <w:t>A</w:t>
      </w:r>
      <w:proofErr w:type="gramEnd"/>
      <w:r w:rsidRPr="00F53A73">
        <w:rPr>
          <w:rFonts w:ascii="Book Antiqua" w:eastAsia="Book Antiqua" w:hAnsi="Book Antiqua" w:cs="Book Antiqua"/>
          <w:color w:val="000000"/>
        </w:rPr>
        <w:t xml:space="preserve"> (Excellent): A</w:t>
      </w:r>
    </w:p>
    <w:p w14:paraId="4851A571"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Grade B (Very good): 0</w:t>
      </w:r>
    </w:p>
    <w:p w14:paraId="7F44C487"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Grade C (Good): 0</w:t>
      </w:r>
    </w:p>
    <w:p w14:paraId="0C345F24"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Grade D (Fair): 0</w:t>
      </w:r>
    </w:p>
    <w:p w14:paraId="5032915D"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Grade E (Poor): 0</w:t>
      </w:r>
    </w:p>
    <w:p w14:paraId="3EFF79D9" w14:textId="77777777" w:rsidR="00A77B3E" w:rsidRPr="00F53A73" w:rsidRDefault="00A77B3E" w:rsidP="00F53A73">
      <w:pPr>
        <w:spacing w:line="360" w:lineRule="auto"/>
        <w:jc w:val="both"/>
        <w:rPr>
          <w:rFonts w:ascii="Book Antiqua" w:hAnsi="Book Antiqua"/>
        </w:rPr>
      </w:pPr>
    </w:p>
    <w:p w14:paraId="69F2443C" w14:textId="0AA8962F" w:rsidR="00D13530" w:rsidRDefault="00F96C87" w:rsidP="00F53A73">
      <w:pPr>
        <w:spacing w:line="360" w:lineRule="auto"/>
        <w:jc w:val="both"/>
        <w:rPr>
          <w:rFonts w:ascii="Book Antiqua" w:hAnsi="Book Antiqua" w:cs="Book Antiqua"/>
          <w:color w:val="000000"/>
          <w:lang w:eastAsia="zh-CN"/>
        </w:rPr>
      </w:pPr>
      <w:r w:rsidRPr="00F53A73">
        <w:rPr>
          <w:rFonts w:ascii="Book Antiqua" w:eastAsia="Book Antiqua" w:hAnsi="Book Antiqua" w:cs="Book Antiqua"/>
          <w:b/>
          <w:color w:val="000000"/>
        </w:rPr>
        <w:t xml:space="preserve">P-Reviewer: </w:t>
      </w:r>
      <w:r w:rsidRPr="00F53A73">
        <w:rPr>
          <w:rFonts w:ascii="Book Antiqua" w:eastAsia="Book Antiqua" w:hAnsi="Book Antiqua" w:cs="Book Antiqua"/>
          <w:color w:val="000000"/>
        </w:rPr>
        <w:t>Kim GB</w:t>
      </w:r>
      <w:r w:rsidRPr="00F53A73">
        <w:rPr>
          <w:rFonts w:ascii="Book Antiqua" w:eastAsia="Book Antiqua" w:hAnsi="Book Antiqua" w:cs="Book Antiqua"/>
          <w:b/>
          <w:color w:val="000000"/>
        </w:rPr>
        <w:t xml:space="preserve"> S-Editor: </w:t>
      </w:r>
      <w:r w:rsidRPr="00F53A73">
        <w:rPr>
          <w:rFonts w:ascii="Book Antiqua" w:eastAsia="Book Antiqua" w:hAnsi="Book Antiqua" w:cs="Book Antiqua"/>
          <w:color w:val="000000"/>
        </w:rPr>
        <w:t>Fan JR</w:t>
      </w:r>
      <w:r w:rsidRPr="00F53A73">
        <w:rPr>
          <w:rFonts w:ascii="Book Antiqua" w:eastAsia="Book Antiqua" w:hAnsi="Book Antiqua" w:cs="Book Antiqua"/>
          <w:b/>
          <w:color w:val="000000"/>
        </w:rPr>
        <w:t xml:space="preserve"> L-Editor: </w:t>
      </w:r>
      <w:r w:rsidR="00D13530" w:rsidRPr="00D13530">
        <w:rPr>
          <w:rFonts w:ascii="Book Antiqua" w:hAnsi="Book Antiqua" w:cs="Book Antiqua" w:hint="eastAsia"/>
          <w:color w:val="000000"/>
          <w:lang w:eastAsia="zh-CN"/>
        </w:rPr>
        <w:t>A</w:t>
      </w:r>
      <w:r w:rsidRPr="00F53A73">
        <w:rPr>
          <w:rFonts w:ascii="Book Antiqua" w:eastAsia="Book Antiqua" w:hAnsi="Book Antiqua" w:cs="Book Antiqua"/>
          <w:b/>
          <w:color w:val="000000"/>
        </w:rPr>
        <w:t xml:space="preserve"> P-Editor: </w:t>
      </w:r>
      <w:r w:rsidR="00D13530" w:rsidRPr="00D13530">
        <w:rPr>
          <w:rFonts w:ascii="Book Antiqua" w:hAnsi="Book Antiqua" w:cs="Book Antiqua" w:hint="eastAsia"/>
          <w:color w:val="000000"/>
          <w:lang w:eastAsia="zh-CN"/>
        </w:rPr>
        <w:t>Yuan YY</w:t>
      </w:r>
    </w:p>
    <w:p w14:paraId="009630F1" w14:textId="77777777" w:rsidR="00D13530" w:rsidRDefault="00D13530">
      <w:pPr>
        <w:rPr>
          <w:rFonts w:ascii="Book Antiqua" w:hAnsi="Book Antiqua" w:cs="Book Antiqua"/>
          <w:color w:val="000000"/>
          <w:lang w:eastAsia="zh-CN"/>
        </w:rPr>
      </w:pPr>
      <w:r>
        <w:rPr>
          <w:rFonts w:ascii="Book Antiqua" w:hAnsi="Book Antiqua" w:cs="Book Antiqua"/>
          <w:color w:val="000000"/>
          <w:lang w:eastAsia="zh-CN"/>
        </w:rPr>
        <w:br w:type="page"/>
      </w:r>
    </w:p>
    <w:p w14:paraId="2D900F52" w14:textId="77777777" w:rsidR="00A77B3E" w:rsidRPr="00D13530" w:rsidRDefault="00A77B3E" w:rsidP="00F53A73">
      <w:pPr>
        <w:spacing w:line="360" w:lineRule="auto"/>
        <w:jc w:val="both"/>
        <w:rPr>
          <w:rFonts w:ascii="Book Antiqua" w:hAnsi="Book Antiqua"/>
          <w:lang w:eastAsia="zh-CN"/>
        </w:rPr>
        <w:sectPr w:rsidR="00A77B3E" w:rsidRPr="00D13530">
          <w:pgSz w:w="12240" w:h="15840"/>
          <w:pgMar w:top="1440" w:right="1440" w:bottom="1440" w:left="1440" w:header="720" w:footer="720" w:gutter="0"/>
          <w:cols w:space="720"/>
          <w:docGrid w:linePitch="360"/>
        </w:sectPr>
      </w:pPr>
    </w:p>
    <w:p w14:paraId="0E3099CD"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color w:val="000000"/>
        </w:rPr>
        <w:lastRenderedPageBreak/>
        <w:t>Figure Legends</w:t>
      </w:r>
    </w:p>
    <w:p w14:paraId="65FE42CD" w14:textId="5F22EC56" w:rsidR="00C472BF" w:rsidRPr="00F53A73" w:rsidRDefault="007E3CFC" w:rsidP="00F53A73">
      <w:pPr>
        <w:spacing w:line="360" w:lineRule="auto"/>
        <w:jc w:val="both"/>
        <w:rPr>
          <w:rFonts w:ascii="Book Antiqua" w:eastAsia="Book Antiqua" w:hAnsi="Book Antiqua" w:cs="Book Antiqua"/>
          <w:color w:val="000000"/>
        </w:rPr>
      </w:pPr>
      <w:r w:rsidRPr="00F53A73">
        <w:rPr>
          <w:rFonts w:ascii="Book Antiqua" w:hAnsi="Book Antiqua"/>
          <w:noProof/>
          <w:lang w:eastAsia="zh-CN"/>
        </w:rPr>
        <w:drawing>
          <wp:inline distT="0" distB="0" distL="0" distR="0" wp14:anchorId="59D17E8D" wp14:editId="607CB692">
            <wp:extent cx="5943600" cy="26739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673985"/>
                    </a:xfrm>
                    <a:prstGeom prst="rect">
                      <a:avLst/>
                    </a:prstGeom>
                  </pic:spPr>
                </pic:pic>
              </a:graphicData>
            </a:graphic>
          </wp:inline>
        </w:drawing>
      </w:r>
    </w:p>
    <w:p w14:paraId="79890571" w14:textId="5CA21B3D"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color w:val="000000"/>
        </w:rPr>
        <w:t>Figure 1 Covered Cheatham Platinum stent placement after conduit disruption. 23 year</w:t>
      </w:r>
      <w:r w:rsidR="00C472BF" w:rsidRPr="00F53A73">
        <w:rPr>
          <w:rFonts w:ascii="Book Antiqua" w:eastAsia="Book Antiqua" w:hAnsi="Book Antiqua" w:cs="Book Antiqua"/>
          <w:b/>
          <w:bCs/>
          <w:color w:val="000000"/>
        </w:rPr>
        <w:t>s</w:t>
      </w:r>
      <w:r w:rsidRPr="00F53A73">
        <w:rPr>
          <w:rFonts w:ascii="Book Antiqua" w:eastAsia="Book Antiqua" w:hAnsi="Book Antiqua" w:cs="Book Antiqua"/>
          <w:b/>
          <w:bCs/>
          <w:color w:val="000000"/>
        </w:rPr>
        <w:t xml:space="preserve"> old patient with truncus arteriosus status post repair with a 20 mm homograft. </w:t>
      </w:r>
      <w:r w:rsidRPr="00F53A73">
        <w:rPr>
          <w:rFonts w:ascii="Book Antiqua" w:eastAsia="Book Antiqua" w:hAnsi="Book Antiqua" w:cs="Book Antiqua"/>
          <w:color w:val="000000"/>
        </w:rPr>
        <w:t>A: With high pressure dilation at 22 mm, disruption of wall of conduit is noted (</w:t>
      </w:r>
      <w:r w:rsidR="009A45D0">
        <w:rPr>
          <w:rFonts w:ascii="Book Antiqua" w:hAnsi="Book Antiqua" w:cs="Book Antiqua" w:hint="eastAsia"/>
          <w:color w:val="000000"/>
          <w:lang w:eastAsia="zh-CN"/>
        </w:rPr>
        <w:t>orange</w:t>
      </w:r>
      <w:r w:rsidRPr="00F53A73">
        <w:rPr>
          <w:rFonts w:ascii="Book Antiqua" w:eastAsia="Book Antiqua" w:hAnsi="Book Antiqua" w:cs="Book Antiqua"/>
          <w:color w:val="000000"/>
        </w:rPr>
        <w:t xml:space="preserve"> arrow) but contained</w:t>
      </w:r>
      <w:r w:rsidR="00C472BF" w:rsidRPr="00F53A73">
        <w:rPr>
          <w:rFonts w:ascii="Book Antiqua" w:eastAsia="Book Antiqua" w:hAnsi="Book Antiqua" w:cs="Book Antiqua"/>
          <w:color w:val="000000"/>
        </w:rPr>
        <w:t>;</w:t>
      </w:r>
      <w:r w:rsidRPr="00F53A73">
        <w:rPr>
          <w:rFonts w:ascii="Book Antiqua" w:eastAsia="Book Antiqua" w:hAnsi="Book Antiqua" w:cs="Book Antiqua"/>
          <w:color w:val="000000"/>
        </w:rPr>
        <w:t xml:space="preserve"> B: Covered </w:t>
      </w:r>
      <w:r w:rsidR="007E3CFC" w:rsidRPr="00F53A73">
        <w:rPr>
          <w:rFonts w:ascii="Book Antiqua" w:eastAsia="Book Antiqua" w:hAnsi="Book Antiqua" w:cs="Book Antiqua"/>
          <w:color w:val="000000"/>
        </w:rPr>
        <w:t>Cheatham Platinum</w:t>
      </w:r>
      <w:r w:rsidRPr="00F53A73">
        <w:rPr>
          <w:rFonts w:ascii="Book Antiqua" w:eastAsia="Book Antiqua" w:hAnsi="Book Antiqua" w:cs="Book Antiqua"/>
          <w:color w:val="000000"/>
        </w:rPr>
        <w:t xml:space="preserve"> stent placed with resolution of the extravasation.</w:t>
      </w:r>
    </w:p>
    <w:p w14:paraId="3234040C" w14:textId="58A03110" w:rsidR="00C472BF" w:rsidRPr="00F53A73" w:rsidRDefault="007E3CFC" w:rsidP="00F53A73">
      <w:pPr>
        <w:spacing w:line="360" w:lineRule="auto"/>
        <w:jc w:val="both"/>
        <w:rPr>
          <w:rFonts w:ascii="Book Antiqua" w:eastAsia="Book Antiqua" w:hAnsi="Book Antiqua" w:cs="Book Antiqua"/>
          <w:color w:val="000000"/>
        </w:rPr>
      </w:pPr>
      <w:r w:rsidRPr="00F53A73">
        <w:rPr>
          <w:rFonts w:ascii="Book Antiqua" w:eastAsia="Book Antiqua" w:hAnsi="Book Antiqua" w:cs="Book Antiqua"/>
          <w:color w:val="000000"/>
        </w:rPr>
        <w:br w:type="page"/>
      </w:r>
      <w:r w:rsidRPr="00F53A73">
        <w:rPr>
          <w:rFonts w:ascii="Book Antiqua" w:hAnsi="Book Antiqua"/>
          <w:noProof/>
          <w:lang w:eastAsia="zh-CN"/>
        </w:rPr>
        <w:lastRenderedPageBreak/>
        <w:drawing>
          <wp:inline distT="0" distB="0" distL="0" distR="0" wp14:anchorId="1487193E" wp14:editId="0AB53B31">
            <wp:extent cx="5943600" cy="34772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477260"/>
                    </a:xfrm>
                    <a:prstGeom prst="rect">
                      <a:avLst/>
                    </a:prstGeom>
                  </pic:spPr>
                </pic:pic>
              </a:graphicData>
            </a:graphic>
          </wp:inline>
        </w:drawing>
      </w:r>
    </w:p>
    <w:p w14:paraId="18A2B431" w14:textId="330FE1FF" w:rsidR="00A77B3E" w:rsidRPr="00F53A73" w:rsidRDefault="00F96C87" w:rsidP="00F53A73">
      <w:pPr>
        <w:spacing w:line="360" w:lineRule="auto"/>
        <w:jc w:val="both"/>
        <w:rPr>
          <w:rFonts w:ascii="Book Antiqua" w:eastAsia="Book Antiqua" w:hAnsi="Book Antiqua" w:cs="Book Antiqua"/>
          <w:color w:val="000000"/>
        </w:rPr>
      </w:pPr>
      <w:r w:rsidRPr="00F53A73">
        <w:rPr>
          <w:rFonts w:ascii="Book Antiqua" w:eastAsia="Book Antiqua" w:hAnsi="Book Antiqua" w:cs="Book Antiqua"/>
          <w:b/>
          <w:bCs/>
          <w:color w:val="000000"/>
        </w:rPr>
        <w:t xml:space="preserve">Figure 2 Tetralogy of Fallot full </w:t>
      </w:r>
      <w:proofErr w:type="gramStart"/>
      <w:r w:rsidRPr="00F53A73">
        <w:rPr>
          <w:rFonts w:ascii="Book Antiqua" w:eastAsia="Book Antiqua" w:hAnsi="Book Antiqua" w:cs="Book Antiqua"/>
          <w:b/>
          <w:bCs/>
          <w:color w:val="000000"/>
        </w:rPr>
        <w:t>repair</w:t>
      </w:r>
      <w:proofErr w:type="gramEnd"/>
      <w:r w:rsidRPr="00F53A73">
        <w:rPr>
          <w:rFonts w:ascii="Book Antiqua" w:eastAsia="Book Antiqua" w:hAnsi="Book Antiqua" w:cs="Book Antiqua"/>
          <w:b/>
          <w:bCs/>
          <w:color w:val="000000"/>
        </w:rPr>
        <w:t xml:space="preserve"> with 20 mm homograft. </w:t>
      </w:r>
      <w:r w:rsidRPr="00F53A73">
        <w:rPr>
          <w:rFonts w:ascii="Book Antiqua" w:eastAsia="Book Antiqua" w:hAnsi="Book Antiqua" w:cs="Book Antiqua"/>
          <w:color w:val="000000"/>
        </w:rPr>
        <w:t xml:space="preserve">28-year-old with tetralogy of Fallot status post repair with 20 mm homograft. A: Left anterior descending (LAD) </w:t>
      </w:r>
      <w:proofErr w:type="gramStart"/>
      <w:r w:rsidRPr="00F53A73">
        <w:rPr>
          <w:rFonts w:ascii="Book Antiqua" w:eastAsia="Book Antiqua" w:hAnsi="Book Antiqua" w:cs="Book Antiqua"/>
          <w:color w:val="000000"/>
        </w:rPr>
        <w:t>arise</w:t>
      </w:r>
      <w:proofErr w:type="gramEnd"/>
      <w:r w:rsidRPr="00F53A73">
        <w:rPr>
          <w:rFonts w:ascii="Book Antiqua" w:eastAsia="Book Antiqua" w:hAnsi="Book Antiqua" w:cs="Book Antiqua"/>
          <w:color w:val="000000"/>
        </w:rPr>
        <w:t xml:space="preserve"> from the right coronary coursing around the homograft. With inflation of a 22 mm balloon, the mid LAD is compressed</w:t>
      </w:r>
      <w:r w:rsidR="00315097" w:rsidRPr="00F53A73">
        <w:rPr>
          <w:rFonts w:ascii="Book Antiqua" w:eastAsia="Book Antiqua" w:hAnsi="Book Antiqua" w:cs="Book Antiqua"/>
          <w:color w:val="000000"/>
        </w:rPr>
        <w:t>;</w:t>
      </w:r>
      <w:r w:rsidRPr="00F53A73">
        <w:rPr>
          <w:rFonts w:ascii="Book Antiqua" w:eastAsia="Book Antiqua" w:hAnsi="Book Antiqua" w:cs="Book Antiqua"/>
          <w:color w:val="000000"/>
        </w:rPr>
        <w:t xml:space="preserve"> B: The coronary flow returns back to baseline upon balloon deflation.</w:t>
      </w:r>
    </w:p>
    <w:p w14:paraId="233DDA17" w14:textId="559A2CE2" w:rsidR="007E3CFC" w:rsidRPr="00F53A73" w:rsidRDefault="007E3CFC" w:rsidP="00F53A73">
      <w:pPr>
        <w:spacing w:line="360" w:lineRule="auto"/>
        <w:jc w:val="both"/>
        <w:rPr>
          <w:rFonts w:ascii="Book Antiqua" w:hAnsi="Book Antiqua"/>
        </w:rPr>
      </w:pPr>
      <w:r w:rsidRPr="00F53A73">
        <w:rPr>
          <w:rFonts w:ascii="Book Antiqua" w:eastAsia="Book Antiqua" w:hAnsi="Book Antiqua" w:cs="Book Antiqua"/>
          <w:color w:val="000000"/>
        </w:rPr>
        <w:br w:type="page"/>
      </w:r>
      <w:r w:rsidRPr="00F53A73">
        <w:rPr>
          <w:rFonts w:ascii="Book Antiqua" w:hAnsi="Book Antiqua"/>
          <w:noProof/>
          <w:lang w:eastAsia="zh-CN"/>
        </w:rPr>
        <w:lastRenderedPageBreak/>
        <w:drawing>
          <wp:inline distT="0" distB="0" distL="0" distR="0" wp14:anchorId="16B8C613" wp14:editId="499396ED">
            <wp:extent cx="4828571" cy="425714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28571" cy="4257143"/>
                    </a:xfrm>
                    <a:prstGeom prst="rect">
                      <a:avLst/>
                    </a:prstGeom>
                  </pic:spPr>
                </pic:pic>
              </a:graphicData>
            </a:graphic>
          </wp:inline>
        </w:drawing>
      </w:r>
    </w:p>
    <w:p w14:paraId="34E78442" w14:textId="5E68C55D" w:rsidR="00A77B3E" w:rsidRPr="00F53A73" w:rsidRDefault="00F96C87" w:rsidP="00F53A73">
      <w:pPr>
        <w:spacing w:line="360" w:lineRule="auto"/>
        <w:jc w:val="both"/>
        <w:rPr>
          <w:rFonts w:ascii="Book Antiqua" w:eastAsia="Book Antiqua" w:hAnsi="Book Antiqua" w:cs="Book Antiqua"/>
          <w:color w:val="000000"/>
        </w:rPr>
      </w:pPr>
      <w:r w:rsidRPr="00F53A73">
        <w:rPr>
          <w:rFonts w:ascii="Book Antiqua" w:eastAsia="Book Antiqua" w:hAnsi="Book Antiqua" w:cs="Book Antiqua"/>
          <w:b/>
          <w:bCs/>
          <w:color w:val="000000"/>
        </w:rPr>
        <w:t>Figure 3 Melody tran</w:t>
      </w:r>
      <w:r w:rsidR="00AA6CC7">
        <w:rPr>
          <w:rFonts w:ascii="Book Antiqua" w:eastAsia="Book Antiqua" w:hAnsi="Book Antiqua" w:cs="Book Antiqua"/>
          <w:b/>
          <w:bCs/>
          <w:color w:val="000000"/>
        </w:rPr>
        <w:t>s</w:t>
      </w:r>
      <w:r w:rsidRPr="00F53A73">
        <w:rPr>
          <w:rFonts w:ascii="Book Antiqua" w:eastAsia="Book Antiqua" w:hAnsi="Book Antiqua" w:cs="Book Antiqua"/>
          <w:b/>
          <w:bCs/>
          <w:color w:val="000000"/>
        </w:rPr>
        <w:t xml:space="preserve">catheter pulmonic </w:t>
      </w:r>
      <w:proofErr w:type="gramStart"/>
      <w:r w:rsidRPr="00F53A73">
        <w:rPr>
          <w:rFonts w:ascii="Book Antiqua" w:eastAsia="Book Antiqua" w:hAnsi="Book Antiqua" w:cs="Book Antiqua"/>
          <w:b/>
          <w:bCs/>
          <w:color w:val="000000"/>
        </w:rPr>
        <w:t>valve</w:t>
      </w:r>
      <w:proofErr w:type="gramEnd"/>
      <w:r w:rsidRPr="00F53A73">
        <w:rPr>
          <w:rFonts w:ascii="Book Antiqua" w:eastAsia="Book Antiqua" w:hAnsi="Book Antiqua" w:cs="Book Antiqua"/>
          <w:b/>
          <w:bCs/>
          <w:color w:val="000000"/>
        </w:rPr>
        <w:t>.</w:t>
      </w:r>
      <w:r w:rsidRPr="00F53A73">
        <w:rPr>
          <w:rFonts w:ascii="Book Antiqua" w:eastAsia="Book Antiqua" w:hAnsi="Book Antiqua" w:cs="Book Antiqua"/>
          <w:color w:val="000000"/>
        </w:rPr>
        <w:t xml:space="preserve"> A: En-face view of Melody transcatheter pulmonic valve</w:t>
      </w:r>
      <w:r w:rsidR="00A9301C" w:rsidRPr="00F53A73">
        <w:rPr>
          <w:rFonts w:ascii="Book Antiqua" w:eastAsia="Book Antiqua" w:hAnsi="Book Antiqua" w:cs="Book Antiqua"/>
          <w:color w:val="000000"/>
        </w:rPr>
        <w:t>;</w:t>
      </w:r>
      <w:r w:rsidRPr="00F53A73">
        <w:rPr>
          <w:rFonts w:ascii="Book Antiqua" w:eastAsia="Book Antiqua" w:hAnsi="Book Antiqua" w:cs="Book Antiqua"/>
          <w:color w:val="000000"/>
        </w:rPr>
        <w:t xml:space="preserve"> B: Melody valve Ensemble with loaded valve demonstrating the two-stage balloon-in-balloon inflation (Reproduced with permission from Medtronic, Inc, Minneapolis, MN</w:t>
      </w:r>
      <w:r w:rsidR="00391F6A" w:rsidRPr="000A61DB">
        <w:rPr>
          <w:rFonts w:ascii="Book Antiqua" w:hAnsi="Book Antiqua" w:cs="Book Antiqua"/>
          <w:color w:val="000000"/>
          <w:lang w:eastAsia="zh-CN"/>
        </w:rPr>
        <w:t>, United States</w:t>
      </w:r>
      <w:r w:rsidRPr="00F53A73">
        <w:rPr>
          <w:rFonts w:ascii="Book Antiqua" w:eastAsia="Book Antiqua" w:hAnsi="Book Antiqua" w:cs="Book Antiqua"/>
          <w:color w:val="000000"/>
        </w:rPr>
        <w:t>)</w:t>
      </w:r>
      <w:r w:rsidR="00A9301C" w:rsidRPr="00F53A73">
        <w:rPr>
          <w:rFonts w:ascii="Book Antiqua" w:eastAsia="Book Antiqua" w:hAnsi="Book Antiqua" w:cs="Book Antiqua"/>
          <w:color w:val="000000"/>
        </w:rPr>
        <w:t>;</w:t>
      </w:r>
      <w:r w:rsidRPr="00F53A73">
        <w:rPr>
          <w:rFonts w:ascii="Book Antiqua" w:eastAsia="Book Antiqua" w:hAnsi="Book Antiqua" w:cs="Book Antiqua"/>
          <w:color w:val="000000"/>
        </w:rPr>
        <w:t xml:space="preserve"> C: Angiogram after placement of a stainless steel pre-stent</w:t>
      </w:r>
      <w:r w:rsidR="00A9301C" w:rsidRPr="00F53A73">
        <w:rPr>
          <w:rFonts w:ascii="Book Antiqua" w:eastAsia="Book Antiqua" w:hAnsi="Book Antiqua" w:cs="Book Antiqua"/>
          <w:color w:val="000000"/>
        </w:rPr>
        <w:t>;</w:t>
      </w:r>
      <w:r w:rsidRPr="00F53A73">
        <w:rPr>
          <w:rFonts w:ascii="Book Antiqua" w:eastAsia="Book Antiqua" w:hAnsi="Book Antiqua" w:cs="Book Antiqua"/>
          <w:color w:val="000000"/>
        </w:rPr>
        <w:t xml:space="preserve"> D: 20 mm Melody valve in Antero-posterior and lateral projections</w:t>
      </w:r>
      <w:r w:rsidR="007E3CFC" w:rsidRPr="00F53A73">
        <w:rPr>
          <w:rFonts w:ascii="Book Antiqua" w:eastAsia="Book Antiqua" w:hAnsi="Book Antiqua" w:cs="Book Antiqua"/>
          <w:color w:val="000000"/>
        </w:rPr>
        <w:t>.</w:t>
      </w:r>
    </w:p>
    <w:p w14:paraId="57E31029" w14:textId="7375767E" w:rsidR="007E3CFC" w:rsidRPr="00F53A73" w:rsidRDefault="007E3CFC" w:rsidP="00F53A73">
      <w:pPr>
        <w:spacing w:line="360" w:lineRule="auto"/>
        <w:jc w:val="both"/>
        <w:rPr>
          <w:rFonts w:ascii="Book Antiqua" w:hAnsi="Book Antiqua"/>
        </w:rPr>
      </w:pPr>
      <w:r w:rsidRPr="00F53A73">
        <w:rPr>
          <w:rFonts w:ascii="Book Antiqua" w:eastAsia="Book Antiqua" w:hAnsi="Book Antiqua" w:cs="Book Antiqua"/>
          <w:color w:val="000000"/>
        </w:rPr>
        <w:br w:type="page"/>
      </w:r>
      <w:r w:rsidRPr="00F53A73">
        <w:rPr>
          <w:rFonts w:ascii="Book Antiqua" w:hAnsi="Book Antiqua"/>
          <w:noProof/>
          <w:lang w:eastAsia="zh-CN"/>
        </w:rPr>
        <w:lastRenderedPageBreak/>
        <w:drawing>
          <wp:inline distT="0" distB="0" distL="0" distR="0" wp14:anchorId="7C4FA320" wp14:editId="1631FD6F">
            <wp:extent cx="5647619" cy="2552381"/>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47619" cy="2552381"/>
                    </a:xfrm>
                    <a:prstGeom prst="rect">
                      <a:avLst/>
                    </a:prstGeom>
                  </pic:spPr>
                </pic:pic>
              </a:graphicData>
            </a:graphic>
          </wp:inline>
        </w:drawing>
      </w:r>
    </w:p>
    <w:p w14:paraId="30C9A441" w14:textId="32E38B6E" w:rsidR="00A77B3E" w:rsidRPr="00F53A73" w:rsidRDefault="00F96C87" w:rsidP="00F53A73">
      <w:pPr>
        <w:spacing w:line="360" w:lineRule="auto"/>
        <w:jc w:val="both"/>
        <w:rPr>
          <w:rFonts w:ascii="Book Antiqua" w:eastAsia="Book Antiqua" w:hAnsi="Book Antiqua" w:cs="Book Antiqua"/>
          <w:color w:val="000000"/>
        </w:rPr>
      </w:pPr>
      <w:r w:rsidRPr="00F53A73">
        <w:rPr>
          <w:rFonts w:ascii="Book Antiqua" w:eastAsia="Book Antiqua" w:hAnsi="Book Antiqua" w:cs="Book Antiqua"/>
          <w:b/>
          <w:bCs/>
          <w:color w:val="000000"/>
        </w:rPr>
        <w:t xml:space="preserve">Figure 4 Edwards </w:t>
      </w:r>
      <w:proofErr w:type="spellStart"/>
      <w:r w:rsidRPr="00F53A73">
        <w:rPr>
          <w:rFonts w:ascii="Book Antiqua" w:eastAsia="Book Antiqua" w:hAnsi="Book Antiqua" w:cs="Book Antiqua"/>
          <w:b/>
          <w:bCs/>
          <w:color w:val="000000"/>
        </w:rPr>
        <w:t>Sapien</w:t>
      </w:r>
      <w:proofErr w:type="spellEnd"/>
      <w:r w:rsidRPr="00F53A73">
        <w:rPr>
          <w:rFonts w:ascii="Book Antiqua" w:eastAsia="Book Antiqua" w:hAnsi="Book Antiqua" w:cs="Book Antiqua"/>
          <w:b/>
          <w:bCs/>
          <w:color w:val="000000"/>
        </w:rPr>
        <w:t xml:space="preserve"> XT</w:t>
      </w:r>
      <w:r w:rsidRPr="00F53A73">
        <w:rPr>
          <w:rFonts w:ascii="Book Antiqua" w:eastAsia="Book Antiqua" w:hAnsi="Book Antiqua" w:cs="Book Antiqua"/>
          <w:b/>
          <w:bCs/>
          <w:color w:val="000000"/>
          <w:vertAlign w:val="superscript"/>
        </w:rPr>
        <w:t>TM</w:t>
      </w:r>
      <w:r w:rsidRPr="00F53A73">
        <w:rPr>
          <w:rFonts w:ascii="Book Antiqua" w:eastAsia="Book Antiqua" w:hAnsi="Book Antiqua" w:cs="Book Antiqua"/>
          <w:b/>
          <w:bCs/>
          <w:color w:val="000000"/>
        </w:rPr>
        <w:t xml:space="preserve">. </w:t>
      </w:r>
      <w:r w:rsidRPr="00F53A73">
        <w:rPr>
          <w:rFonts w:ascii="Book Antiqua" w:eastAsia="Book Antiqua" w:hAnsi="Book Antiqua" w:cs="Book Antiqua"/>
          <w:color w:val="000000"/>
        </w:rPr>
        <w:t xml:space="preserve">A: Edwards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XT</w:t>
      </w:r>
      <w:r w:rsidRPr="00F53A73">
        <w:rPr>
          <w:rFonts w:ascii="Book Antiqua" w:eastAsia="Book Antiqua" w:hAnsi="Book Antiqua" w:cs="Book Antiqua"/>
          <w:color w:val="000000"/>
          <w:vertAlign w:val="superscript"/>
        </w:rPr>
        <w:t>TM</w:t>
      </w:r>
      <w:r w:rsidRPr="00F53A73">
        <w:rPr>
          <w:rFonts w:ascii="Book Antiqua" w:eastAsia="Book Antiqua" w:hAnsi="Book Antiqua" w:cs="Book Antiqua"/>
          <w:color w:val="000000"/>
        </w:rPr>
        <w:t xml:space="preserve"> valve (Reproduced with permission of Edwards Lifesciences LLC, Irvine, CA</w:t>
      </w:r>
      <w:r w:rsidR="00391F6A" w:rsidRPr="000A61DB">
        <w:rPr>
          <w:rFonts w:ascii="Book Antiqua" w:hAnsi="Book Antiqua" w:cs="Book Antiqua"/>
          <w:color w:val="000000"/>
          <w:lang w:eastAsia="zh-CN"/>
        </w:rPr>
        <w:t>, United States</w:t>
      </w:r>
      <w:r w:rsidRPr="00F53A73">
        <w:rPr>
          <w:rFonts w:ascii="Book Antiqua" w:eastAsia="Book Antiqua" w:hAnsi="Book Antiqua" w:cs="Book Antiqua"/>
          <w:color w:val="000000"/>
        </w:rPr>
        <w:t>)</w:t>
      </w:r>
      <w:r w:rsidR="00A9301C" w:rsidRPr="00F53A73">
        <w:rPr>
          <w:rFonts w:ascii="Book Antiqua" w:eastAsia="Book Antiqua" w:hAnsi="Book Antiqua" w:cs="Book Antiqua"/>
          <w:color w:val="000000"/>
        </w:rPr>
        <w:t>;</w:t>
      </w:r>
      <w:r w:rsidRPr="00F53A73">
        <w:rPr>
          <w:rFonts w:ascii="Book Antiqua" w:eastAsia="Book Antiqua" w:hAnsi="Book Antiqua" w:cs="Book Antiqua"/>
          <w:color w:val="000000"/>
        </w:rPr>
        <w:t xml:space="preserve"> B: Angiogram after placement of a 23 mm Edwards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XT</w:t>
      </w:r>
      <w:r w:rsidRPr="00F53A73">
        <w:rPr>
          <w:rFonts w:ascii="Book Antiqua" w:eastAsia="Book Antiqua" w:hAnsi="Book Antiqua" w:cs="Book Antiqua"/>
          <w:color w:val="000000"/>
          <w:vertAlign w:val="superscript"/>
        </w:rPr>
        <w:t>TM</w:t>
      </w:r>
      <w:r w:rsidRPr="00F53A73">
        <w:rPr>
          <w:rFonts w:ascii="Book Antiqua" w:eastAsia="Book Antiqua" w:hAnsi="Book Antiqua" w:cs="Book Antiqua"/>
          <w:color w:val="000000"/>
        </w:rPr>
        <w:t xml:space="preserve"> valve in a </w:t>
      </w:r>
      <w:proofErr w:type="spellStart"/>
      <w:r w:rsidRPr="00F53A73">
        <w:rPr>
          <w:rFonts w:ascii="Book Antiqua" w:eastAsia="Book Antiqua" w:hAnsi="Book Antiqua" w:cs="Book Antiqua"/>
          <w:color w:val="000000"/>
        </w:rPr>
        <w:t>Contegra</w:t>
      </w:r>
      <w:proofErr w:type="spellEnd"/>
      <w:r w:rsidRPr="00F53A73">
        <w:rPr>
          <w:rFonts w:ascii="Book Antiqua" w:eastAsia="Book Antiqua" w:hAnsi="Book Antiqua" w:cs="Book Antiqua"/>
          <w:color w:val="000000"/>
        </w:rPr>
        <w:t xml:space="preserve"> conduit stented with a stainless-steel stent up dilated up to 22 mm.</w:t>
      </w:r>
    </w:p>
    <w:p w14:paraId="28DBA77D" w14:textId="59298871" w:rsidR="007E3CFC" w:rsidRPr="00F53A73" w:rsidRDefault="007E3CFC" w:rsidP="00F53A73">
      <w:pPr>
        <w:spacing w:line="360" w:lineRule="auto"/>
        <w:jc w:val="both"/>
        <w:rPr>
          <w:rFonts w:ascii="Book Antiqua" w:hAnsi="Book Antiqua"/>
        </w:rPr>
      </w:pPr>
      <w:r w:rsidRPr="00F53A73">
        <w:rPr>
          <w:rFonts w:ascii="Book Antiqua" w:eastAsia="Book Antiqua" w:hAnsi="Book Antiqua" w:cs="Book Antiqua"/>
          <w:color w:val="000000"/>
        </w:rPr>
        <w:br w:type="page"/>
      </w:r>
      <w:r w:rsidRPr="00F53A73">
        <w:rPr>
          <w:rFonts w:ascii="Book Antiqua" w:hAnsi="Book Antiqua"/>
          <w:noProof/>
          <w:lang w:eastAsia="zh-CN"/>
        </w:rPr>
        <w:lastRenderedPageBreak/>
        <w:drawing>
          <wp:inline distT="0" distB="0" distL="0" distR="0" wp14:anchorId="29644E7D" wp14:editId="1DD34B44">
            <wp:extent cx="5943600" cy="27311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31135"/>
                    </a:xfrm>
                    <a:prstGeom prst="rect">
                      <a:avLst/>
                    </a:prstGeom>
                  </pic:spPr>
                </pic:pic>
              </a:graphicData>
            </a:graphic>
          </wp:inline>
        </w:drawing>
      </w:r>
    </w:p>
    <w:p w14:paraId="42AF2801" w14:textId="08B576E1" w:rsidR="00A77B3E" w:rsidRPr="00F53A73" w:rsidRDefault="00F96C87" w:rsidP="00F53A73">
      <w:pPr>
        <w:spacing w:line="360" w:lineRule="auto"/>
        <w:jc w:val="both"/>
        <w:rPr>
          <w:rFonts w:ascii="Book Antiqua" w:eastAsia="Book Antiqua" w:hAnsi="Book Antiqua" w:cs="Book Antiqua"/>
          <w:color w:val="000000"/>
        </w:rPr>
      </w:pPr>
      <w:r w:rsidRPr="00F53A73">
        <w:rPr>
          <w:rFonts w:ascii="Book Antiqua" w:eastAsia="Book Antiqua" w:hAnsi="Book Antiqua" w:cs="Book Antiqua"/>
          <w:b/>
          <w:bCs/>
          <w:color w:val="000000"/>
        </w:rPr>
        <w:t>Figure 5 Transcatheter valve in valve with valve fracture: 21 year</w:t>
      </w:r>
      <w:r w:rsidR="00334C1E" w:rsidRPr="00F53A73">
        <w:rPr>
          <w:rFonts w:ascii="Book Antiqua" w:eastAsia="Book Antiqua" w:hAnsi="Book Antiqua" w:cs="Book Antiqua"/>
          <w:b/>
          <w:bCs/>
          <w:color w:val="000000"/>
        </w:rPr>
        <w:t>s</w:t>
      </w:r>
      <w:r w:rsidRPr="00F53A73">
        <w:rPr>
          <w:rFonts w:ascii="Book Antiqua" w:eastAsia="Book Antiqua" w:hAnsi="Book Antiqua" w:cs="Book Antiqua"/>
          <w:b/>
          <w:bCs/>
          <w:color w:val="000000"/>
        </w:rPr>
        <w:t xml:space="preserve"> old with congenital pulmonary stenosis with a prior dysfunctional 21 mm Edwards </w:t>
      </w:r>
      <w:proofErr w:type="spellStart"/>
      <w:r w:rsidRPr="00F53A73">
        <w:rPr>
          <w:rFonts w:ascii="Book Antiqua" w:eastAsia="Book Antiqua" w:hAnsi="Book Antiqua" w:cs="Book Antiqua"/>
          <w:b/>
          <w:bCs/>
          <w:color w:val="000000"/>
        </w:rPr>
        <w:t>Magna</w:t>
      </w:r>
      <w:r w:rsidRPr="00F53A73">
        <w:rPr>
          <w:rFonts w:ascii="Book Antiqua" w:eastAsia="Book Antiqua" w:hAnsi="Book Antiqua" w:cs="Book Antiqua"/>
          <w:b/>
          <w:bCs/>
          <w:color w:val="000000"/>
          <w:vertAlign w:val="superscript"/>
        </w:rPr>
        <w:t>TM</w:t>
      </w:r>
      <w:proofErr w:type="spellEnd"/>
      <w:r w:rsidRPr="00F53A73">
        <w:rPr>
          <w:rFonts w:ascii="Book Antiqua" w:eastAsia="Book Antiqua" w:hAnsi="Book Antiqua" w:cs="Book Antiqua"/>
          <w:b/>
          <w:bCs/>
          <w:color w:val="000000"/>
        </w:rPr>
        <w:t xml:space="preserve"> valve- 22 mm</w:t>
      </w:r>
      <w:r w:rsidR="00334C1E" w:rsidRPr="00F53A73">
        <w:rPr>
          <w:rFonts w:ascii="Book Antiqua" w:eastAsia="Book Antiqua" w:hAnsi="Book Antiqua" w:cs="Book Antiqua"/>
          <w:b/>
          <w:bCs/>
          <w:color w:val="000000"/>
        </w:rPr>
        <w:t>.</w:t>
      </w:r>
      <w:r w:rsidRPr="00F53A73">
        <w:rPr>
          <w:rFonts w:ascii="Book Antiqua" w:eastAsia="Book Antiqua" w:hAnsi="Book Antiqua" w:cs="Book Antiqua"/>
          <w:b/>
          <w:bCs/>
          <w:color w:val="000000"/>
        </w:rPr>
        <w:t xml:space="preserve"> </w:t>
      </w:r>
      <w:r w:rsidRPr="00F53A73">
        <w:rPr>
          <w:rFonts w:ascii="Book Antiqua" w:eastAsia="Book Antiqua" w:hAnsi="Book Antiqua" w:cs="Book Antiqua"/>
          <w:color w:val="000000"/>
        </w:rPr>
        <w:t>A: Atlas balloon inflated to 20 ATM fractured the valve ring (</w:t>
      </w:r>
      <w:r w:rsidR="009A45D0">
        <w:rPr>
          <w:rFonts w:ascii="Book Antiqua" w:hAnsi="Book Antiqua" w:cs="Book Antiqua" w:hint="eastAsia"/>
          <w:color w:val="000000"/>
          <w:lang w:eastAsia="zh-CN"/>
        </w:rPr>
        <w:t xml:space="preserve">orange </w:t>
      </w:r>
      <w:r w:rsidRPr="00F53A73">
        <w:rPr>
          <w:rFonts w:ascii="Book Antiqua" w:eastAsia="Book Antiqua" w:hAnsi="Book Antiqua" w:cs="Book Antiqua"/>
          <w:color w:val="000000"/>
        </w:rPr>
        <w:t>arrow)</w:t>
      </w:r>
      <w:r w:rsidR="00334C1E" w:rsidRPr="00F53A73">
        <w:rPr>
          <w:rFonts w:ascii="Book Antiqua" w:eastAsia="Book Antiqua" w:hAnsi="Book Antiqua" w:cs="Book Antiqua"/>
          <w:color w:val="000000"/>
        </w:rPr>
        <w:t>;</w:t>
      </w:r>
      <w:r w:rsidRPr="00F53A73">
        <w:rPr>
          <w:rFonts w:ascii="Book Antiqua" w:eastAsia="Book Antiqua" w:hAnsi="Book Antiqua" w:cs="Book Antiqua"/>
          <w:color w:val="000000"/>
        </w:rPr>
        <w:t xml:space="preserve"> B: placement of 22 mm Melody valve.</w:t>
      </w:r>
    </w:p>
    <w:p w14:paraId="3881165D" w14:textId="382DFD41" w:rsidR="007E3CFC" w:rsidRPr="00F53A73" w:rsidRDefault="007E3CFC" w:rsidP="00F53A73">
      <w:pPr>
        <w:spacing w:line="360" w:lineRule="auto"/>
        <w:jc w:val="both"/>
        <w:rPr>
          <w:rFonts w:ascii="Book Antiqua" w:hAnsi="Book Antiqua"/>
        </w:rPr>
      </w:pPr>
      <w:r w:rsidRPr="00F53A73">
        <w:rPr>
          <w:rFonts w:ascii="Book Antiqua" w:eastAsia="Book Antiqua" w:hAnsi="Book Antiqua" w:cs="Book Antiqua"/>
          <w:color w:val="000000"/>
        </w:rPr>
        <w:br w:type="page"/>
      </w:r>
      <w:r w:rsidRPr="00F53A73">
        <w:rPr>
          <w:rFonts w:ascii="Book Antiqua" w:hAnsi="Book Antiqua"/>
          <w:noProof/>
          <w:lang w:eastAsia="zh-CN"/>
        </w:rPr>
        <w:lastRenderedPageBreak/>
        <w:drawing>
          <wp:inline distT="0" distB="0" distL="0" distR="0" wp14:anchorId="57597A28" wp14:editId="1EB03EAE">
            <wp:extent cx="4666667" cy="387619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66667" cy="3876190"/>
                    </a:xfrm>
                    <a:prstGeom prst="rect">
                      <a:avLst/>
                    </a:prstGeom>
                  </pic:spPr>
                </pic:pic>
              </a:graphicData>
            </a:graphic>
          </wp:inline>
        </w:drawing>
      </w:r>
    </w:p>
    <w:p w14:paraId="549E98C3" w14:textId="5F9A05F6" w:rsidR="00A77B3E" w:rsidRPr="00F53A73" w:rsidRDefault="00F96C87" w:rsidP="00F53A73">
      <w:pPr>
        <w:spacing w:line="360" w:lineRule="auto"/>
        <w:jc w:val="both"/>
        <w:rPr>
          <w:rFonts w:ascii="Book Antiqua" w:eastAsia="Book Antiqua" w:hAnsi="Book Antiqua" w:cs="Book Antiqua"/>
          <w:color w:val="000000"/>
        </w:rPr>
      </w:pPr>
      <w:r w:rsidRPr="00F53A73">
        <w:rPr>
          <w:rFonts w:ascii="Book Antiqua" w:eastAsia="Book Antiqua" w:hAnsi="Book Antiqua" w:cs="Book Antiqua"/>
          <w:b/>
          <w:bCs/>
          <w:color w:val="000000"/>
        </w:rPr>
        <w:t xml:space="preserve">Figure </w:t>
      </w:r>
      <w:proofErr w:type="gramStart"/>
      <w:r w:rsidRPr="00F53A73">
        <w:rPr>
          <w:rFonts w:ascii="Book Antiqua" w:eastAsia="Book Antiqua" w:hAnsi="Book Antiqua" w:cs="Book Antiqua"/>
          <w:b/>
          <w:bCs/>
          <w:color w:val="000000"/>
        </w:rPr>
        <w:t>6 Native transcatheter pulmonary valve implantation</w:t>
      </w:r>
      <w:proofErr w:type="gramEnd"/>
      <w:r w:rsidRPr="00F53A73">
        <w:rPr>
          <w:rFonts w:ascii="Book Antiqua" w:eastAsia="Book Antiqua" w:hAnsi="Book Antiqua" w:cs="Book Antiqua"/>
          <w:b/>
          <w:bCs/>
          <w:color w:val="000000"/>
        </w:rPr>
        <w:t xml:space="preserve">. </w:t>
      </w:r>
      <w:r w:rsidR="00586321" w:rsidRPr="00F53A73">
        <w:rPr>
          <w:rFonts w:ascii="Book Antiqua" w:eastAsia="Book Antiqua" w:hAnsi="Book Antiqua" w:cs="Book Antiqua"/>
          <w:color w:val="000000"/>
        </w:rPr>
        <w:t>A and B:</w:t>
      </w:r>
      <w:r w:rsidR="00586321" w:rsidRPr="00F53A73">
        <w:rPr>
          <w:rFonts w:ascii="Book Antiqua" w:eastAsia="Book Antiqua" w:hAnsi="Book Antiqua" w:cs="Book Antiqua"/>
          <w:b/>
          <w:bCs/>
          <w:color w:val="000000"/>
        </w:rPr>
        <w:t xml:space="preserve"> </w:t>
      </w:r>
      <w:r w:rsidRPr="00F53A73">
        <w:rPr>
          <w:rFonts w:ascii="Book Antiqua" w:eastAsia="Book Antiqua" w:hAnsi="Book Antiqua" w:cs="Book Antiqua"/>
          <w:color w:val="000000"/>
        </w:rPr>
        <w:t>46 year</w:t>
      </w:r>
      <w:r w:rsidR="00586321" w:rsidRPr="00F53A73">
        <w:rPr>
          <w:rFonts w:ascii="Book Antiqua" w:eastAsia="Book Antiqua" w:hAnsi="Book Antiqua" w:cs="Book Antiqua"/>
          <w:color w:val="000000"/>
        </w:rPr>
        <w:t>s</w:t>
      </w:r>
      <w:r w:rsidRPr="00F53A73">
        <w:rPr>
          <w:rFonts w:ascii="Book Antiqua" w:eastAsia="Book Antiqua" w:hAnsi="Book Antiqua" w:cs="Book Antiqua"/>
          <w:color w:val="000000"/>
        </w:rPr>
        <w:t xml:space="preserve"> old with prior surgical pulmonary valvotomy as a child presenting with severe insufficiency</w:t>
      </w:r>
      <w:r w:rsidR="00586321" w:rsidRPr="00F53A73">
        <w:rPr>
          <w:rFonts w:ascii="Book Antiqua" w:eastAsia="Book Antiqua" w:hAnsi="Book Antiqua" w:cs="Book Antiqua"/>
          <w:color w:val="000000"/>
        </w:rPr>
        <w:t xml:space="preserve"> (A),</w:t>
      </w:r>
      <w:r w:rsidRPr="00F53A73">
        <w:rPr>
          <w:rFonts w:ascii="Book Antiqua" w:eastAsia="Book Antiqua" w:hAnsi="Book Antiqua" w:cs="Book Antiqua"/>
          <w:color w:val="000000"/>
        </w:rPr>
        <w:t xml:space="preserve"> </w:t>
      </w:r>
      <w:r w:rsidR="00586321" w:rsidRPr="00F53A73">
        <w:rPr>
          <w:rFonts w:ascii="Book Antiqua" w:eastAsia="Book Antiqua" w:hAnsi="Book Antiqua" w:cs="Book Antiqua"/>
          <w:color w:val="000000"/>
        </w:rPr>
        <w:t>b</w:t>
      </w:r>
      <w:r w:rsidRPr="00F53A73">
        <w:rPr>
          <w:rFonts w:ascii="Book Antiqua" w:eastAsia="Book Antiqua" w:hAnsi="Book Antiqua" w:cs="Book Antiqua"/>
          <w:color w:val="000000"/>
        </w:rPr>
        <w:t>alloon sizing performed with 40 mm Numed sizing balloon demonstrated a narrowed landing zone of 27 mm</w:t>
      </w:r>
      <w:r w:rsidR="00586321" w:rsidRPr="00F53A73">
        <w:rPr>
          <w:rFonts w:ascii="Book Antiqua" w:eastAsia="Book Antiqua" w:hAnsi="Book Antiqua" w:cs="Book Antiqua"/>
          <w:color w:val="000000"/>
        </w:rPr>
        <w:t xml:space="preserve"> (B);</w:t>
      </w:r>
      <w:r w:rsidRPr="00F53A73">
        <w:rPr>
          <w:rFonts w:ascii="Book Antiqua" w:eastAsia="Book Antiqua" w:hAnsi="Book Antiqua" w:cs="Book Antiqua"/>
          <w:color w:val="000000"/>
        </w:rPr>
        <w:t xml:space="preserve"> C: </w:t>
      </w:r>
      <w:r w:rsidR="00586321" w:rsidRPr="00F53A73">
        <w:rPr>
          <w:rFonts w:ascii="Book Antiqua" w:eastAsia="Book Antiqua" w:hAnsi="Book Antiqua" w:cs="Book Antiqua"/>
          <w:color w:val="000000"/>
        </w:rPr>
        <w:t>N</w:t>
      </w:r>
      <w:r w:rsidRPr="00F53A73">
        <w:rPr>
          <w:rFonts w:ascii="Book Antiqua" w:eastAsia="Book Antiqua" w:hAnsi="Book Antiqua" w:cs="Book Antiqua"/>
          <w:color w:val="000000"/>
        </w:rPr>
        <w:t xml:space="preserve">ative implant with a 29 mm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3</w:t>
      </w:r>
      <w:r w:rsidRPr="00F53A73">
        <w:rPr>
          <w:rFonts w:ascii="Book Antiqua" w:eastAsia="Book Antiqua" w:hAnsi="Book Antiqua" w:cs="Book Antiqua"/>
          <w:color w:val="000000"/>
          <w:vertAlign w:val="superscript"/>
        </w:rPr>
        <w:t>TM</w:t>
      </w:r>
      <w:r w:rsidRPr="00F53A73">
        <w:rPr>
          <w:rFonts w:ascii="Book Antiqua" w:eastAsia="Book Antiqua" w:hAnsi="Book Antiqua" w:cs="Book Antiqua"/>
          <w:color w:val="000000"/>
        </w:rPr>
        <w:t xml:space="preserve"> valve was feasible through a 26 F 65 cm Gore </w:t>
      </w:r>
      <w:proofErr w:type="spellStart"/>
      <w:r w:rsidRPr="00F53A73">
        <w:rPr>
          <w:rFonts w:ascii="Book Antiqua" w:eastAsia="Book Antiqua" w:hAnsi="Book Antiqua" w:cs="Book Antiqua"/>
          <w:color w:val="000000"/>
        </w:rPr>
        <w:t>DrySeal</w:t>
      </w:r>
      <w:proofErr w:type="spellEnd"/>
      <w:r w:rsidRPr="00F53A73">
        <w:rPr>
          <w:rFonts w:ascii="Book Antiqua" w:eastAsia="Book Antiqua" w:hAnsi="Book Antiqua" w:cs="Book Antiqua"/>
          <w:color w:val="000000"/>
        </w:rPr>
        <w:t xml:space="preserve"> sheath</w:t>
      </w:r>
      <w:r w:rsidR="00586321" w:rsidRPr="00F53A73">
        <w:rPr>
          <w:rFonts w:ascii="Book Antiqua" w:eastAsia="Book Antiqua" w:hAnsi="Book Antiqua" w:cs="Book Antiqua"/>
          <w:color w:val="000000"/>
        </w:rPr>
        <w:t>;</w:t>
      </w:r>
      <w:r w:rsidRPr="00F53A73">
        <w:rPr>
          <w:rFonts w:ascii="Book Antiqua" w:eastAsia="Book Antiqua" w:hAnsi="Book Antiqua" w:cs="Book Antiqua"/>
          <w:color w:val="000000"/>
        </w:rPr>
        <w:t xml:space="preserve"> D: Edwards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3</w:t>
      </w:r>
      <w:r w:rsidRPr="00F53A73">
        <w:rPr>
          <w:rFonts w:ascii="Book Antiqua" w:eastAsia="Book Antiqua" w:hAnsi="Book Antiqua" w:cs="Book Antiqua"/>
          <w:color w:val="000000"/>
          <w:vertAlign w:val="superscript"/>
        </w:rPr>
        <w:t>TM</w:t>
      </w:r>
      <w:r w:rsidRPr="00F53A73">
        <w:rPr>
          <w:rFonts w:ascii="Book Antiqua" w:eastAsia="Book Antiqua" w:hAnsi="Book Antiqua" w:cs="Book Antiqua"/>
          <w:color w:val="000000"/>
        </w:rPr>
        <w:t xml:space="preserve"> valve (reproduced with permission from Edwards Lifesciences LLC, Irvine, CA</w:t>
      </w:r>
      <w:r w:rsidR="00391F6A" w:rsidRPr="000A61DB">
        <w:rPr>
          <w:rFonts w:ascii="Book Antiqua" w:hAnsi="Book Antiqua" w:cs="Book Antiqua"/>
          <w:color w:val="000000"/>
          <w:lang w:eastAsia="zh-CN"/>
        </w:rPr>
        <w:t>, United States</w:t>
      </w:r>
      <w:r w:rsidRPr="00F53A73">
        <w:rPr>
          <w:rFonts w:ascii="Book Antiqua" w:eastAsia="Book Antiqua" w:hAnsi="Book Antiqua" w:cs="Book Antiqua"/>
          <w:color w:val="000000"/>
        </w:rPr>
        <w:t xml:space="preserve">). </w:t>
      </w:r>
    </w:p>
    <w:p w14:paraId="76D71C40" w14:textId="3782CAE5" w:rsidR="007E3CFC" w:rsidRPr="00F53A73" w:rsidRDefault="007E3CFC" w:rsidP="00F53A73">
      <w:pPr>
        <w:spacing w:line="360" w:lineRule="auto"/>
        <w:jc w:val="both"/>
        <w:rPr>
          <w:rFonts w:ascii="Book Antiqua" w:hAnsi="Book Antiqua"/>
        </w:rPr>
      </w:pPr>
      <w:r w:rsidRPr="00F53A73">
        <w:rPr>
          <w:rFonts w:ascii="Book Antiqua" w:eastAsia="Book Antiqua" w:hAnsi="Book Antiqua" w:cs="Book Antiqua"/>
          <w:color w:val="000000"/>
        </w:rPr>
        <w:br w:type="page"/>
      </w:r>
      <w:r w:rsidRPr="00F53A73">
        <w:rPr>
          <w:rFonts w:ascii="Book Antiqua" w:hAnsi="Book Antiqua"/>
          <w:noProof/>
          <w:lang w:eastAsia="zh-CN"/>
        </w:rPr>
        <w:lastRenderedPageBreak/>
        <w:drawing>
          <wp:inline distT="0" distB="0" distL="0" distR="0" wp14:anchorId="2FAE93C6" wp14:editId="5767F1F0">
            <wp:extent cx="2733333" cy="366666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33333" cy="3666667"/>
                    </a:xfrm>
                    <a:prstGeom prst="rect">
                      <a:avLst/>
                    </a:prstGeom>
                  </pic:spPr>
                </pic:pic>
              </a:graphicData>
            </a:graphic>
          </wp:inline>
        </w:drawing>
      </w:r>
    </w:p>
    <w:p w14:paraId="635747FB" w14:textId="3690C0FB" w:rsidR="00A77B3E" w:rsidRPr="00F53A73" w:rsidRDefault="00F96C87" w:rsidP="00F53A73">
      <w:pPr>
        <w:spacing w:line="360" w:lineRule="auto"/>
        <w:jc w:val="both"/>
        <w:rPr>
          <w:rFonts w:ascii="Book Antiqua" w:eastAsia="Book Antiqua" w:hAnsi="Book Antiqua" w:cs="Book Antiqua"/>
          <w:b/>
          <w:bCs/>
          <w:color w:val="000000"/>
        </w:rPr>
      </w:pPr>
      <w:r w:rsidRPr="00F53A73">
        <w:rPr>
          <w:rFonts w:ascii="Book Antiqua" w:eastAsia="Book Antiqua" w:hAnsi="Book Antiqua" w:cs="Book Antiqua"/>
          <w:b/>
          <w:bCs/>
          <w:color w:val="000000"/>
        </w:rPr>
        <w:t>Figure 7 Medtronic Harmony transcatheter pulmonic valve (Reproduced with permission from Medtronic, Inc, Minneapolis, MN</w:t>
      </w:r>
      <w:r w:rsidR="00391F6A" w:rsidRPr="00391F6A">
        <w:rPr>
          <w:rFonts w:ascii="Book Antiqua" w:eastAsia="Book Antiqua" w:hAnsi="Book Antiqua" w:cs="Book Antiqua"/>
          <w:b/>
          <w:bCs/>
          <w:color w:val="000000"/>
        </w:rPr>
        <w:t>, United States</w:t>
      </w:r>
      <w:r w:rsidRPr="00F53A73">
        <w:rPr>
          <w:rFonts w:ascii="Book Antiqua" w:eastAsia="Book Antiqua" w:hAnsi="Book Antiqua" w:cs="Book Antiqua"/>
          <w:b/>
          <w:bCs/>
          <w:color w:val="000000"/>
        </w:rPr>
        <w:t>)</w:t>
      </w:r>
      <w:r w:rsidR="00547425" w:rsidRPr="00F53A73">
        <w:rPr>
          <w:rFonts w:ascii="Book Antiqua" w:eastAsia="Book Antiqua" w:hAnsi="Book Antiqua" w:cs="Book Antiqua"/>
          <w:b/>
          <w:bCs/>
          <w:color w:val="000000"/>
        </w:rPr>
        <w:t>.</w:t>
      </w:r>
    </w:p>
    <w:p w14:paraId="08E9EAFF" w14:textId="2075D974" w:rsidR="007E3CFC" w:rsidRPr="00F53A73" w:rsidRDefault="007E3CFC" w:rsidP="00F53A73">
      <w:pPr>
        <w:spacing w:line="360" w:lineRule="auto"/>
        <w:jc w:val="both"/>
        <w:rPr>
          <w:rFonts w:ascii="Book Antiqua" w:hAnsi="Book Antiqua"/>
        </w:rPr>
      </w:pPr>
      <w:r w:rsidRPr="00F53A73">
        <w:rPr>
          <w:rFonts w:ascii="Book Antiqua" w:eastAsia="Book Antiqua" w:hAnsi="Book Antiqua" w:cs="Book Antiqua"/>
          <w:color w:val="000000"/>
        </w:rPr>
        <w:br w:type="page"/>
      </w:r>
      <w:r w:rsidRPr="00F53A73">
        <w:rPr>
          <w:rFonts w:ascii="Book Antiqua" w:hAnsi="Book Antiqua"/>
          <w:noProof/>
          <w:lang w:eastAsia="zh-CN"/>
        </w:rPr>
        <w:lastRenderedPageBreak/>
        <w:drawing>
          <wp:inline distT="0" distB="0" distL="0" distR="0" wp14:anchorId="64240716" wp14:editId="5530CFED">
            <wp:extent cx="4895238" cy="2552381"/>
            <wp:effectExtent l="0" t="0" r="63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95238" cy="2552381"/>
                    </a:xfrm>
                    <a:prstGeom prst="rect">
                      <a:avLst/>
                    </a:prstGeom>
                  </pic:spPr>
                </pic:pic>
              </a:graphicData>
            </a:graphic>
          </wp:inline>
        </w:drawing>
      </w:r>
    </w:p>
    <w:p w14:paraId="26714B8A" w14:textId="746868C8" w:rsidR="00A77B3E" w:rsidRPr="00F53A73" w:rsidRDefault="00F96C87" w:rsidP="00F53A73">
      <w:pPr>
        <w:spacing w:line="360" w:lineRule="auto"/>
        <w:jc w:val="both"/>
        <w:rPr>
          <w:rFonts w:ascii="Book Antiqua" w:eastAsia="Book Antiqua" w:hAnsi="Book Antiqua" w:cs="Book Antiqua"/>
          <w:color w:val="000000"/>
        </w:rPr>
      </w:pPr>
      <w:r w:rsidRPr="00F53A73">
        <w:rPr>
          <w:rFonts w:ascii="Book Antiqua" w:eastAsia="Book Antiqua" w:hAnsi="Book Antiqua" w:cs="Book Antiqua"/>
          <w:b/>
          <w:bCs/>
          <w:color w:val="000000"/>
        </w:rPr>
        <w:t xml:space="preserve">Figure 8 Edwards native outflow tract </w:t>
      </w:r>
      <w:proofErr w:type="spellStart"/>
      <w:r w:rsidRPr="00F53A73">
        <w:rPr>
          <w:rFonts w:ascii="Book Antiqua" w:eastAsia="Book Antiqua" w:hAnsi="Book Antiqua" w:cs="Book Antiqua"/>
          <w:b/>
          <w:bCs/>
          <w:color w:val="000000"/>
        </w:rPr>
        <w:t>prestent</w:t>
      </w:r>
      <w:proofErr w:type="spellEnd"/>
      <w:r w:rsidRPr="00F53A73">
        <w:rPr>
          <w:rFonts w:ascii="Book Antiqua" w:eastAsia="Book Antiqua" w:hAnsi="Book Antiqua" w:cs="Book Antiqua"/>
          <w:b/>
          <w:bCs/>
          <w:color w:val="000000"/>
        </w:rPr>
        <w:t xml:space="preserve">. </w:t>
      </w:r>
      <w:r w:rsidRPr="00F53A73">
        <w:rPr>
          <w:rFonts w:ascii="Book Antiqua" w:eastAsia="Book Antiqua" w:hAnsi="Book Antiqua" w:cs="Book Antiqua"/>
          <w:color w:val="000000"/>
        </w:rPr>
        <w:t xml:space="preserve">A: </w:t>
      </w:r>
      <w:proofErr w:type="spellStart"/>
      <w:r w:rsidRPr="00F53A73">
        <w:rPr>
          <w:rFonts w:ascii="Book Antiqua" w:eastAsia="Book Antiqua" w:hAnsi="Book Antiqua" w:cs="Book Antiqua"/>
          <w:color w:val="000000"/>
        </w:rPr>
        <w:t>Alterra</w:t>
      </w:r>
      <w:proofErr w:type="spellEnd"/>
      <w:r w:rsidRPr="00F53A73">
        <w:rPr>
          <w:rFonts w:ascii="Book Antiqua" w:eastAsia="Book Antiqua" w:hAnsi="Book Antiqua" w:cs="Book Antiqua"/>
          <w:color w:val="000000"/>
        </w:rPr>
        <w:t xml:space="preserve"> Adaptive </w:t>
      </w:r>
      <w:proofErr w:type="spellStart"/>
      <w:r w:rsidRPr="00F53A73">
        <w:rPr>
          <w:rFonts w:ascii="Book Antiqua" w:eastAsia="Book Antiqua" w:hAnsi="Book Antiqua" w:cs="Book Antiqua"/>
          <w:color w:val="000000"/>
        </w:rPr>
        <w:t>Prestent</w:t>
      </w:r>
      <w:r w:rsidRPr="00F53A73">
        <w:rPr>
          <w:rFonts w:ascii="Book Antiqua" w:eastAsia="Book Antiqua" w:hAnsi="Book Antiqua" w:cs="Book Antiqua"/>
          <w:color w:val="000000"/>
          <w:vertAlign w:val="superscript"/>
        </w:rPr>
        <w:t>TM</w:t>
      </w:r>
      <w:proofErr w:type="spellEnd"/>
      <w:r w:rsidR="00343035" w:rsidRPr="00F53A73">
        <w:rPr>
          <w:rFonts w:ascii="Book Antiqua" w:eastAsia="Book Antiqua" w:hAnsi="Book Antiqua" w:cs="Book Antiqua"/>
          <w:color w:val="000000"/>
        </w:rPr>
        <w:t>;</w:t>
      </w:r>
      <w:r w:rsidRPr="00F53A73">
        <w:rPr>
          <w:rFonts w:ascii="Book Antiqua" w:eastAsia="Book Antiqua" w:hAnsi="Book Antiqua" w:cs="Book Antiqua"/>
          <w:color w:val="000000"/>
        </w:rPr>
        <w:t xml:space="preserve"> B: Edwards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3</w:t>
      </w:r>
      <w:r w:rsidRPr="00F53A73">
        <w:rPr>
          <w:rFonts w:ascii="Book Antiqua" w:eastAsia="Book Antiqua" w:hAnsi="Book Antiqua" w:cs="Book Antiqua"/>
          <w:color w:val="000000"/>
          <w:vertAlign w:val="superscript"/>
        </w:rPr>
        <w:t xml:space="preserve">TM </w:t>
      </w:r>
      <w:r w:rsidRPr="00F53A73">
        <w:rPr>
          <w:rFonts w:ascii="Book Antiqua" w:eastAsia="Book Antiqua" w:hAnsi="Book Antiqua" w:cs="Book Antiqua"/>
          <w:color w:val="000000"/>
        </w:rPr>
        <w:t xml:space="preserve">valve implanted inside the </w:t>
      </w:r>
      <w:proofErr w:type="spellStart"/>
      <w:r w:rsidRPr="00F53A73">
        <w:rPr>
          <w:rFonts w:ascii="Book Antiqua" w:eastAsia="Book Antiqua" w:hAnsi="Book Antiqua" w:cs="Book Antiqua"/>
          <w:color w:val="000000"/>
        </w:rPr>
        <w:t>Alterra</w:t>
      </w:r>
      <w:proofErr w:type="spellEnd"/>
      <w:r w:rsidRPr="00F53A73">
        <w:rPr>
          <w:rFonts w:ascii="Book Antiqua" w:eastAsia="Book Antiqua" w:hAnsi="Book Antiqua" w:cs="Book Antiqua"/>
          <w:color w:val="000000"/>
        </w:rPr>
        <w:t xml:space="preserve"> </w:t>
      </w:r>
      <w:proofErr w:type="spellStart"/>
      <w:r w:rsidRPr="00F53A73">
        <w:rPr>
          <w:rFonts w:ascii="Book Antiqua" w:eastAsia="Book Antiqua" w:hAnsi="Book Antiqua" w:cs="Book Antiqua"/>
          <w:color w:val="000000"/>
        </w:rPr>
        <w:t>prestent</w:t>
      </w:r>
      <w:proofErr w:type="spellEnd"/>
      <w:r w:rsidRPr="00F53A73">
        <w:rPr>
          <w:rFonts w:ascii="Book Antiqua" w:eastAsia="Book Antiqua" w:hAnsi="Book Antiqua" w:cs="Book Antiqua"/>
          <w:color w:val="000000"/>
        </w:rPr>
        <w:t xml:space="preserve"> (Reproduced with permission from Edwards Lifesciences LLC, Irvine, CA</w:t>
      </w:r>
      <w:r w:rsidR="00391F6A" w:rsidRPr="000A61DB">
        <w:rPr>
          <w:rFonts w:ascii="Book Antiqua" w:hAnsi="Book Antiqua" w:cs="Book Antiqua"/>
          <w:color w:val="000000"/>
          <w:lang w:eastAsia="zh-CN"/>
        </w:rPr>
        <w:t>, United States</w:t>
      </w:r>
      <w:r w:rsidRPr="00F53A73">
        <w:rPr>
          <w:rFonts w:ascii="Book Antiqua" w:eastAsia="Book Antiqua" w:hAnsi="Book Antiqua" w:cs="Book Antiqua"/>
          <w:color w:val="000000"/>
        </w:rPr>
        <w:t>)</w:t>
      </w:r>
      <w:r w:rsidR="00343035" w:rsidRPr="00F53A73">
        <w:rPr>
          <w:rFonts w:ascii="Book Antiqua" w:eastAsia="Book Antiqua" w:hAnsi="Book Antiqua" w:cs="Book Antiqua"/>
          <w:color w:val="000000"/>
        </w:rPr>
        <w:t>.</w:t>
      </w:r>
    </w:p>
    <w:p w14:paraId="0111CF3F" w14:textId="77777777" w:rsidR="00D47B6C" w:rsidRPr="00F53A73" w:rsidRDefault="00D47B6C" w:rsidP="00F53A73">
      <w:pPr>
        <w:spacing w:line="360" w:lineRule="auto"/>
        <w:jc w:val="both"/>
        <w:rPr>
          <w:rFonts w:ascii="Book Antiqua" w:hAnsi="Book Antiqua"/>
        </w:rPr>
      </w:pPr>
      <w:r w:rsidRPr="00F53A73">
        <w:rPr>
          <w:rFonts w:ascii="Book Antiqua" w:eastAsia="Book Antiqua" w:hAnsi="Book Antiqua" w:cs="Book Antiqua"/>
          <w:color w:val="000000"/>
        </w:rPr>
        <w:br w:type="page"/>
      </w:r>
      <w:r w:rsidRPr="00F53A73">
        <w:rPr>
          <w:rFonts w:ascii="Book Antiqua" w:hAnsi="Book Antiqua"/>
          <w:b/>
        </w:rPr>
        <w:lastRenderedPageBreak/>
        <w:t>Table 1 Comparison of American College of Cardiology/American Heart Association and European Society of Cardiology guidelines for pulmonic valve placement</w:t>
      </w:r>
      <w:r w:rsidRPr="00F53A73">
        <w:rPr>
          <w:rFonts w:ascii="Book Antiqua" w:hAnsi="Book Antiqua"/>
        </w:rPr>
        <w:t xml:space="preserve"> </w:t>
      </w:r>
    </w:p>
    <w:tbl>
      <w:tblPr>
        <w:tblStyle w:val="ListTable6Colorful"/>
        <w:tblW w:w="5000" w:type="pct"/>
        <w:tblBorders>
          <w:top w:val="single" w:sz="4" w:space="0" w:color="auto"/>
          <w:bottom w:val="single" w:sz="4" w:space="0" w:color="auto"/>
        </w:tblBorders>
        <w:tblLook w:val="04A0" w:firstRow="1" w:lastRow="0" w:firstColumn="1" w:lastColumn="0" w:noHBand="0" w:noVBand="1"/>
      </w:tblPr>
      <w:tblGrid>
        <w:gridCol w:w="5260"/>
        <w:gridCol w:w="1461"/>
        <w:gridCol w:w="697"/>
        <w:gridCol w:w="1461"/>
        <w:gridCol w:w="697"/>
      </w:tblGrid>
      <w:tr w:rsidR="00981DF6" w:rsidRPr="00F53A73" w14:paraId="6B8F0351" w14:textId="77777777" w:rsidTr="001613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6" w:type="pct"/>
            <w:vMerge w:val="restart"/>
            <w:tcBorders>
              <w:top w:val="single" w:sz="4" w:space="0" w:color="auto"/>
              <w:bottom w:val="nil"/>
            </w:tcBorders>
            <w:shd w:val="clear" w:color="auto" w:fill="auto"/>
          </w:tcPr>
          <w:p w14:paraId="51FD9269" w14:textId="77777777" w:rsidR="00D47B6C" w:rsidRPr="00DA7DEE" w:rsidRDefault="00D47B6C" w:rsidP="00F53A73">
            <w:pPr>
              <w:spacing w:line="360" w:lineRule="auto"/>
              <w:jc w:val="both"/>
              <w:rPr>
                <w:rFonts w:ascii="Book Antiqua" w:hAnsi="Book Antiqua" w:cs="Times New Roman"/>
              </w:rPr>
            </w:pPr>
            <w:r w:rsidRPr="00DA7DEE">
              <w:rPr>
                <w:rFonts w:ascii="Book Antiqua" w:hAnsi="Book Antiqua" w:cs="Times New Roman"/>
              </w:rPr>
              <w:t>Indication</w:t>
            </w:r>
          </w:p>
        </w:tc>
        <w:tc>
          <w:tcPr>
            <w:tcW w:w="1127" w:type="pct"/>
            <w:gridSpan w:val="2"/>
            <w:tcBorders>
              <w:top w:val="single" w:sz="4" w:space="0" w:color="auto"/>
              <w:bottom w:val="single" w:sz="4" w:space="0" w:color="auto"/>
            </w:tcBorders>
            <w:shd w:val="clear" w:color="auto" w:fill="auto"/>
          </w:tcPr>
          <w:p w14:paraId="07E6A665" w14:textId="317E4BB9" w:rsidR="00D47B6C" w:rsidRPr="00DA7DEE" w:rsidRDefault="00D47B6C" w:rsidP="00F53A7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DA7DEE">
              <w:rPr>
                <w:rFonts w:ascii="Book Antiqua" w:hAnsi="Book Antiqua" w:cs="Times New Roman"/>
              </w:rPr>
              <w:t>Recommendation</w:t>
            </w:r>
          </w:p>
        </w:tc>
        <w:tc>
          <w:tcPr>
            <w:tcW w:w="1127" w:type="pct"/>
            <w:gridSpan w:val="2"/>
            <w:tcBorders>
              <w:top w:val="single" w:sz="4" w:space="0" w:color="auto"/>
              <w:bottom w:val="single" w:sz="4" w:space="0" w:color="auto"/>
            </w:tcBorders>
            <w:shd w:val="clear" w:color="auto" w:fill="auto"/>
          </w:tcPr>
          <w:p w14:paraId="368A1D33" w14:textId="44A3F914" w:rsidR="00D47B6C" w:rsidRPr="00DA7DEE" w:rsidRDefault="00D47B6C" w:rsidP="00F53A7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DA7DEE">
              <w:rPr>
                <w:rFonts w:ascii="Book Antiqua" w:hAnsi="Book Antiqua" w:cs="Times New Roman"/>
              </w:rPr>
              <w:t xml:space="preserve">Level of </w:t>
            </w:r>
            <w:r w:rsidR="00984358" w:rsidRPr="00DA7DEE">
              <w:rPr>
                <w:rFonts w:ascii="Book Antiqua" w:hAnsi="Book Antiqua" w:cs="Times New Roman"/>
              </w:rPr>
              <w:t>e</w:t>
            </w:r>
            <w:r w:rsidRPr="00DA7DEE">
              <w:rPr>
                <w:rFonts w:ascii="Book Antiqua" w:hAnsi="Book Antiqua" w:cs="Times New Roman"/>
              </w:rPr>
              <w:t>vidence</w:t>
            </w:r>
          </w:p>
        </w:tc>
      </w:tr>
      <w:tr w:rsidR="001F4B67" w:rsidRPr="00F53A73" w14:paraId="04CC4BBE" w14:textId="77777777" w:rsidTr="00161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6" w:type="pct"/>
            <w:vMerge/>
            <w:tcBorders>
              <w:top w:val="nil"/>
              <w:bottom w:val="single" w:sz="4" w:space="0" w:color="auto"/>
            </w:tcBorders>
            <w:shd w:val="clear" w:color="auto" w:fill="auto"/>
          </w:tcPr>
          <w:p w14:paraId="687F39CD" w14:textId="77777777" w:rsidR="00D47B6C" w:rsidRPr="00DA7DEE" w:rsidRDefault="00D47B6C" w:rsidP="00F53A73">
            <w:pPr>
              <w:spacing w:line="360" w:lineRule="auto"/>
              <w:jc w:val="both"/>
              <w:rPr>
                <w:rFonts w:ascii="Book Antiqua" w:hAnsi="Book Antiqua" w:cs="Times New Roman"/>
              </w:rPr>
            </w:pPr>
          </w:p>
        </w:tc>
        <w:tc>
          <w:tcPr>
            <w:tcW w:w="763" w:type="pct"/>
            <w:tcBorders>
              <w:top w:val="single" w:sz="4" w:space="0" w:color="auto"/>
              <w:bottom w:val="single" w:sz="4" w:space="0" w:color="auto"/>
            </w:tcBorders>
            <w:shd w:val="clear" w:color="auto" w:fill="auto"/>
          </w:tcPr>
          <w:p w14:paraId="73D96594" w14:textId="77777777" w:rsidR="00D47B6C" w:rsidRPr="00DA7DEE" w:rsidRDefault="00D47B6C" w:rsidP="00F53A7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rPr>
            </w:pPr>
            <w:r w:rsidRPr="00DA7DEE">
              <w:rPr>
                <w:rFonts w:ascii="Book Antiqua" w:hAnsi="Book Antiqua" w:cs="Times New Roman"/>
                <w:b/>
              </w:rPr>
              <w:t>ACC/AHA 2018</w:t>
            </w:r>
          </w:p>
        </w:tc>
        <w:tc>
          <w:tcPr>
            <w:tcW w:w="363" w:type="pct"/>
            <w:tcBorders>
              <w:top w:val="single" w:sz="4" w:space="0" w:color="auto"/>
              <w:bottom w:val="single" w:sz="4" w:space="0" w:color="auto"/>
            </w:tcBorders>
            <w:shd w:val="clear" w:color="auto" w:fill="auto"/>
          </w:tcPr>
          <w:p w14:paraId="761AE57C" w14:textId="77777777" w:rsidR="00D47B6C" w:rsidRPr="00DA7DEE" w:rsidRDefault="00D47B6C" w:rsidP="00F53A7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rPr>
            </w:pPr>
            <w:r w:rsidRPr="00DA7DEE">
              <w:rPr>
                <w:rFonts w:ascii="Book Antiqua" w:hAnsi="Book Antiqua" w:cs="Times New Roman"/>
                <w:b/>
              </w:rPr>
              <w:t>ESC 2010</w:t>
            </w:r>
          </w:p>
        </w:tc>
        <w:tc>
          <w:tcPr>
            <w:tcW w:w="763" w:type="pct"/>
            <w:tcBorders>
              <w:top w:val="single" w:sz="4" w:space="0" w:color="auto"/>
              <w:bottom w:val="single" w:sz="4" w:space="0" w:color="auto"/>
            </w:tcBorders>
            <w:shd w:val="clear" w:color="auto" w:fill="auto"/>
          </w:tcPr>
          <w:p w14:paraId="00E2B6AB" w14:textId="77777777" w:rsidR="00D47B6C" w:rsidRPr="00DA7DEE" w:rsidRDefault="00D47B6C" w:rsidP="00F53A7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rPr>
            </w:pPr>
            <w:r w:rsidRPr="00DA7DEE">
              <w:rPr>
                <w:rFonts w:ascii="Book Antiqua" w:hAnsi="Book Antiqua" w:cs="Times New Roman"/>
                <w:b/>
              </w:rPr>
              <w:t>ACC/AHA 2018</w:t>
            </w:r>
          </w:p>
        </w:tc>
        <w:tc>
          <w:tcPr>
            <w:tcW w:w="363" w:type="pct"/>
            <w:tcBorders>
              <w:top w:val="single" w:sz="4" w:space="0" w:color="auto"/>
              <w:bottom w:val="single" w:sz="4" w:space="0" w:color="auto"/>
            </w:tcBorders>
            <w:shd w:val="clear" w:color="auto" w:fill="auto"/>
          </w:tcPr>
          <w:p w14:paraId="148671E6" w14:textId="77777777" w:rsidR="00D47B6C" w:rsidRPr="00DA7DEE" w:rsidRDefault="00D47B6C" w:rsidP="00F53A7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rPr>
            </w:pPr>
            <w:r w:rsidRPr="00DA7DEE">
              <w:rPr>
                <w:rFonts w:ascii="Book Antiqua" w:hAnsi="Book Antiqua" w:cs="Times New Roman"/>
                <w:b/>
              </w:rPr>
              <w:t>ESC 2010</w:t>
            </w:r>
          </w:p>
        </w:tc>
      </w:tr>
      <w:tr w:rsidR="00984358" w:rsidRPr="00F53A73" w14:paraId="691587C9" w14:textId="77777777" w:rsidTr="00AA6C52">
        <w:tc>
          <w:tcPr>
            <w:cnfStyle w:val="001000000000" w:firstRow="0" w:lastRow="0" w:firstColumn="1" w:lastColumn="0" w:oddVBand="0" w:evenVBand="0" w:oddHBand="0" w:evenHBand="0" w:firstRowFirstColumn="0" w:firstRowLastColumn="0" w:lastRowFirstColumn="0" w:lastRowLastColumn="0"/>
            <w:tcW w:w="2746" w:type="pct"/>
            <w:tcBorders>
              <w:top w:val="single" w:sz="4" w:space="0" w:color="auto"/>
            </w:tcBorders>
            <w:shd w:val="clear" w:color="auto" w:fill="auto"/>
          </w:tcPr>
          <w:p w14:paraId="2C826612" w14:textId="77777777" w:rsidR="00D47B6C" w:rsidRPr="00F53A73" w:rsidRDefault="00D47B6C" w:rsidP="00F53A73">
            <w:pPr>
              <w:spacing w:line="360" w:lineRule="auto"/>
              <w:jc w:val="both"/>
              <w:rPr>
                <w:rFonts w:ascii="Book Antiqua" w:hAnsi="Book Antiqua" w:cs="Times New Roman"/>
                <w:b w:val="0"/>
              </w:rPr>
            </w:pPr>
            <w:r w:rsidRPr="00F53A73">
              <w:rPr>
                <w:rFonts w:ascii="Book Antiqua" w:hAnsi="Book Antiqua" w:cs="Times New Roman"/>
                <w:b w:val="0"/>
              </w:rPr>
              <w:t>Symptomatic with moderate/severe PR</w:t>
            </w:r>
          </w:p>
        </w:tc>
        <w:tc>
          <w:tcPr>
            <w:tcW w:w="763" w:type="pct"/>
            <w:tcBorders>
              <w:top w:val="single" w:sz="4" w:space="0" w:color="auto"/>
            </w:tcBorders>
            <w:shd w:val="clear" w:color="auto" w:fill="auto"/>
          </w:tcPr>
          <w:p w14:paraId="2192788D" w14:textId="0DA9430F" w:rsidR="00D47B6C" w:rsidRPr="00F53A73" w:rsidRDefault="00D47B6C" w:rsidP="00F53A7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F53A73">
              <w:rPr>
                <w:rFonts w:ascii="Book Antiqua" w:hAnsi="Book Antiqua" w:cs="Times New Roman"/>
              </w:rPr>
              <w:t>I</w:t>
            </w:r>
          </w:p>
        </w:tc>
        <w:tc>
          <w:tcPr>
            <w:tcW w:w="363" w:type="pct"/>
            <w:tcBorders>
              <w:top w:val="single" w:sz="4" w:space="0" w:color="auto"/>
            </w:tcBorders>
            <w:shd w:val="clear" w:color="auto" w:fill="auto"/>
          </w:tcPr>
          <w:p w14:paraId="0B27774E" w14:textId="77777777" w:rsidR="00D47B6C" w:rsidRPr="00F53A73" w:rsidRDefault="00D47B6C" w:rsidP="00F53A7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F53A73">
              <w:rPr>
                <w:rFonts w:ascii="Book Antiqua" w:hAnsi="Book Antiqua" w:cs="Times New Roman"/>
              </w:rPr>
              <w:t>I</w:t>
            </w:r>
          </w:p>
        </w:tc>
        <w:tc>
          <w:tcPr>
            <w:tcW w:w="763" w:type="pct"/>
            <w:tcBorders>
              <w:top w:val="single" w:sz="4" w:space="0" w:color="auto"/>
            </w:tcBorders>
            <w:shd w:val="clear" w:color="auto" w:fill="auto"/>
          </w:tcPr>
          <w:p w14:paraId="04189E67" w14:textId="77777777" w:rsidR="00D47B6C" w:rsidRPr="00F53A73" w:rsidRDefault="00D47B6C" w:rsidP="00F53A7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F53A73">
              <w:rPr>
                <w:rFonts w:ascii="Book Antiqua" w:hAnsi="Book Antiqua" w:cs="Times New Roman"/>
              </w:rPr>
              <w:t>B</w:t>
            </w:r>
          </w:p>
        </w:tc>
        <w:tc>
          <w:tcPr>
            <w:tcW w:w="363" w:type="pct"/>
            <w:tcBorders>
              <w:top w:val="single" w:sz="4" w:space="0" w:color="auto"/>
            </w:tcBorders>
            <w:shd w:val="clear" w:color="auto" w:fill="auto"/>
          </w:tcPr>
          <w:p w14:paraId="3F8193F2" w14:textId="77777777" w:rsidR="00D47B6C" w:rsidRPr="00F53A73" w:rsidRDefault="00D47B6C" w:rsidP="00F53A7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F53A73">
              <w:rPr>
                <w:rFonts w:ascii="Book Antiqua" w:hAnsi="Book Antiqua" w:cs="Times New Roman"/>
              </w:rPr>
              <w:t>C</w:t>
            </w:r>
          </w:p>
        </w:tc>
      </w:tr>
      <w:tr w:rsidR="00984358" w:rsidRPr="00F53A73" w14:paraId="7536CE23" w14:textId="77777777" w:rsidTr="00981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6" w:type="pct"/>
            <w:shd w:val="clear" w:color="auto" w:fill="auto"/>
          </w:tcPr>
          <w:p w14:paraId="7A071C82" w14:textId="77777777" w:rsidR="00D47B6C" w:rsidRPr="00F53A73" w:rsidRDefault="00D47B6C" w:rsidP="00F53A73">
            <w:pPr>
              <w:spacing w:line="360" w:lineRule="auto"/>
              <w:jc w:val="both"/>
              <w:rPr>
                <w:rFonts w:ascii="Book Antiqua" w:hAnsi="Book Antiqua" w:cs="Times New Roman"/>
                <w:b w:val="0"/>
              </w:rPr>
            </w:pPr>
            <w:r w:rsidRPr="00F53A73">
              <w:rPr>
                <w:rFonts w:ascii="Book Antiqua" w:hAnsi="Book Antiqua" w:cs="Times New Roman"/>
                <w:b w:val="0"/>
              </w:rPr>
              <w:t>Asymptomatic with moderate/severe PR and RV dilation</w:t>
            </w:r>
          </w:p>
        </w:tc>
        <w:tc>
          <w:tcPr>
            <w:tcW w:w="763" w:type="pct"/>
            <w:shd w:val="clear" w:color="auto" w:fill="auto"/>
          </w:tcPr>
          <w:p w14:paraId="7DDD960B" w14:textId="77777777" w:rsidR="00D47B6C" w:rsidRPr="00F53A73" w:rsidRDefault="00D47B6C" w:rsidP="00F53A7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roofErr w:type="spellStart"/>
            <w:r w:rsidRPr="00F53A73">
              <w:rPr>
                <w:rFonts w:ascii="Book Antiqua" w:hAnsi="Book Antiqua" w:cs="Times New Roman"/>
              </w:rPr>
              <w:t>IIa</w:t>
            </w:r>
            <w:proofErr w:type="spellEnd"/>
          </w:p>
        </w:tc>
        <w:tc>
          <w:tcPr>
            <w:tcW w:w="363" w:type="pct"/>
            <w:shd w:val="clear" w:color="auto" w:fill="auto"/>
          </w:tcPr>
          <w:p w14:paraId="38D216B6" w14:textId="77777777" w:rsidR="00D47B6C" w:rsidRPr="00F53A73" w:rsidRDefault="00D47B6C" w:rsidP="00F53A7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roofErr w:type="spellStart"/>
            <w:r w:rsidRPr="00F53A73">
              <w:rPr>
                <w:rFonts w:ascii="Book Antiqua" w:hAnsi="Book Antiqua" w:cs="Times New Roman"/>
              </w:rPr>
              <w:t>IIa</w:t>
            </w:r>
            <w:proofErr w:type="spellEnd"/>
          </w:p>
        </w:tc>
        <w:tc>
          <w:tcPr>
            <w:tcW w:w="763" w:type="pct"/>
            <w:shd w:val="clear" w:color="auto" w:fill="auto"/>
          </w:tcPr>
          <w:p w14:paraId="6EBE218D" w14:textId="77777777" w:rsidR="00D47B6C" w:rsidRPr="00F53A73" w:rsidRDefault="00D47B6C" w:rsidP="00F53A7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F53A73">
              <w:rPr>
                <w:rFonts w:ascii="Book Antiqua" w:hAnsi="Book Antiqua" w:cs="Times New Roman"/>
              </w:rPr>
              <w:t>B</w:t>
            </w:r>
          </w:p>
        </w:tc>
        <w:tc>
          <w:tcPr>
            <w:tcW w:w="363" w:type="pct"/>
            <w:shd w:val="clear" w:color="auto" w:fill="auto"/>
          </w:tcPr>
          <w:p w14:paraId="0F1A0B79" w14:textId="77777777" w:rsidR="00D47B6C" w:rsidRPr="00F53A73" w:rsidRDefault="00D47B6C" w:rsidP="00F53A7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F53A73">
              <w:rPr>
                <w:rFonts w:ascii="Book Antiqua" w:hAnsi="Book Antiqua" w:cs="Times New Roman"/>
              </w:rPr>
              <w:t>C</w:t>
            </w:r>
          </w:p>
        </w:tc>
      </w:tr>
      <w:tr w:rsidR="00984358" w:rsidRPr="00F53A73" w14:paraId="26E598DA" w14:textId="77777777" w:rsidTr="00981DF6">
        <w:tc>
          <w:tcPr>
            <w:cnfStyle w:val="001000000000" w:firstRow="0" w:lastRow="0" w:firstColumn="1" w:lastColumn="0" w:oddVBand="0" w:evenVBand="0" w:oddHBand="0" w:evenHBand="0" w:firstRowFirstColumn="0" w:firstRowLastColumn="0" w:lastRowFirstColumn="0" w:lastRowLastColumn="0"/>
            <w:tcW w:w="2746" w:type="pct"/>
            <w:shd w:val="clear" w:color="auto" w:fill="auto"/>
          </w:tcPr>
          <w:p w14:paraId="528F02DC" w14:textId="77777777" w:rsidR="00D47B6C" w:rsidRPr="00F53A73" w:rsidRDefault="00D47B6C" w:rsidP="00F53A73">
            <w:pPr>
              <w:spacing w:line="360" w:lineRule="auto"/>
              <w:jc w:val="both"/>
              <w:rPr>
                <w:rFonts w:ascii="Book Antiqua" w:hAnsi="Book Antiqua" w:cs="Times New Roman"/>
                <w:b w:val="0"/>
              </w:rPr>
            </w:pPr>
            <w:r w:rsidRPr="00F53A73">
              <w:rPr>
                <w:rFonts w:ascii="Book Antiqua" w:hAnsi="Book Antiqua" w:cs="Times New Roman"/>
                <w:b w:val="0"/>
              </w:rPr>
              <w:t>Asymptomatic with moderate/severe PR and ventricular arrhythmias</w:t>
            </w:r>
          </w:p>
        </w:tc>
        <w:tc>
          <w:tcPr>
            <w:tcW w:w="763" w:type="pct"/>
            <w:shd w:val="clear" w:color="auto" w:fill="auto"/>
          </w:tcPr>
          <w:p w14:paraId="536D8C5C" w14:textId="77777777" w:rsidR="00D47B6C" w:rsidRPr="00F53A73" w:rsidRDefault="00D47B6C" w:rsidP="00F53A7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F53A73">
              <w:rPr>
                <w:rFonts w:ascii="Book Antiqua" w:hAnsi="Book Antiqua" w:cs="Times New Roman"/>
              </w:rPr>
              <w:t>IIb</w:t>
            </w:r>
          </w:p>
        </w:tc>
        <w:tc>
          <w:tcPr>
            <w:tcW w:w="363" w:type="pct"/>
            <w:shd w:val="clear" w:color="auto" w:fill="auto"/>
          </w:tcPr>
          <w:p w14:paraId="2CAE887B" w14:textId="77777777" w:rsidR="00D47B6C" w:rsidRPr="00F53A73" w:rsidRDefault="00D47B6C" w:rsidP="00F53A7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roofErr w:type="spellStart"/>
            <w:r w:rsidRPr="00F53A73">
              <w:rPr>
                <w:rFonts w:ascii="Book Antiqua" w:hAnsi="Book Antiqua" w:cs="Times New Roman"/>
              </w:rPr>
              <w:t>IIa</w:t>
            </w:r>
            <w:proofErr w:type="spellEnd"/>
          </w:p>
        </w:tc>
        <w:tc>
          <w:tcPr>
            <w:tcW w:w="763" w:type="pct"/>
            <w:shd w:val="clear" w:color="auto" w:fill="auto"/>
          </w:tcPr>
          <w:p w14:paraId="3EB68F1B" w14:textId="77777777" w:rsidR="00D47B6C" w:rsidRPr="00F53A73" w:rsidRDefault="00D47B6C" w:rsidP="00F53A7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F53A73">
              <w:rPr>
                <w:rFonts w:ascii="Book Antiqua" w:hAnsi="Book Antiqua" w:cs="Times New Roman"/>
              </w:rPr>
              <w:t>C</w:t>
            </w:r>
          </w:p>
        </w:tc>
        <w:tc>
          <w:tcPr>
            <w:tcW w:w="363" w:type="pct"/>
            <w:shd w:val="clear" w:color="auto" w:fill="auto"/>
          </w:tcPr>
          <w:p w14:paraId="7C9CD007" w14:textId="77777777" w:rsidR="00D47B6C" w:rsidRPr="00F53A73" w:rsidRDefault="00D47B6C" w:rsidP="00F53A7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F53A73">
              <w:rPr>
                <w:rFonts w:ascii="Book Antiqua" w:hAnsi="Book Antiqua" w:cs="Times New Roman"/>
              </w:rPr>
              <w:t>C</w:t>
            </w:r>
          </w:p>
        </w:tc>
      </w:tr>
    </w:tbl>
    <w:p w14:paraId="5125A3DC" w14:textId="0F4BFBBE" w:rsidR="0081123A" w:rsidRDefault="00D47B6C" w:rsidP="00F53A73">
      <w:pPr>
        <w:spacing w:line="360" w:lineRule="auto"/>
        <w:jc w:val="both"/>
        <w:rPr>
          <w:rFonts w:ascii="Book Antiqua" w:hAnsi="Book Antiqua"/>
        </w:rPr>
      </w:pPr>
      <w:r w:rsidRPr="00F53A73">
        <w:rPr>
          <w:rFonts w:ascii="Book Antiqua" w:hAnsi="Book Antiqua"/>
        </w:rPr>
        <w:t xml:space="preserve">ACC: American College of Cardiology; AHA: American Heart Association; ESC: European Society of Cardiology; PR: Pulmonary regurgitation; RV: </w:t>
      </w:r>
      <w:r w:rsidR="00B371BE">
        <w:rPr>
          <w:rFonts w:ascii="Book Antiqua" w:hAnsi="Book Antiqua"/>
        </w:rPr>
        <w:t>R</w:t>
      </w:r>
      <w:r w:rsidRPr="00F53A73">
        <w:rPr>
          <w:rFonts w:ascii="Book Antiqua" w:hAnsi="Book Antiqua"/>
        </w:rPr>
        <w:t>ight ventricle</w:t>
      </w:r>
    </w:p>
    <w:p w14:paraId="7105647D" w14:textId="77777777" w:rsidR="0081123A" w:rsidRDefault="0081123A">
      <w:pPr>
        <w:rPr>
          <w:rFonts w:ascii="Book Antiqua" w:hAnsi="Book Antiqua"/>
        </w:rPr>
      </w:pPr>
      <w:r>
        <w:rPr>
          <w:rFonts w:ascii="Book Antiqua" w:hAnsi="Book Antiqua"/>
        </w:rPr>
        <w:br w:type="page"/>
      </w:r>
    </w:p>
    <w:p w14:paraId="58BD53F1" w14:textId="77777777" w:rsidR="0081123A" w:rsidRDefault="0081123A" w:rsidP="0081123A">
      <w:pPr>
        <w:jc w:val="center"/>
        <w:rPr>
          <w:rFonts w:ascii="Book Antiqua" w:hAnsi="Book Antiqua"/>
        </w:rPr>
      </w:pPr>
    </w:p>
    <w:p w14:paraId="724A2834" w14:textId="77777777" w:rsidR="0081123A" w:rsidRDefault="0081123A" w:rsidP="0081123A">
      <w:pPr>
        <w:jc w:val="center"/>
        <w:rPr>
          <w:rFonts w:ascii="Book Antiqua" w:hAnsi="Book Antiqua"/>
        </w:rPr>
      </w:pPr>
    </w:p>
    <w:p w14:paraId="21F5430F" w14:textId="77777777" w:rsidR="0081123A" w:rsidRDefault="0081123A" w:rsidP="0081123A">
      <w:pPr>
        <w:jc w:val="center"/>
        <w:rPr>
          <w:rFonts w:ascii="Book Antiqua" w:hAnsi="Book Antiqua"/>
        </w:rPr>
      </w:pPr>
    </w:p>
    <w:p w14:paraId="591A6D24" w14:textId="77777777" w:rsidR="0081123A" w:rsidRDefault="0081123A" w:rsidP="0081123A">
      <w:pPr>
        <w:jc w:val="center"/>
        <w:rPr>
          <w:rFonts w:ascii="Book Antiqua" w:hAnsi="Book Antiqua"/>
        </w:rPr>
      </w:pPr>
    </w:p>
    <w:p w14:paraId="65D9DDFC" w14:textId="77777777" w:rsidR="0081123A" w:rsidRDefault="0081123A" w:rsidP="0081123A">
      <w:pPr>
        <w:jc w:val="center"/>
        <w:rPr>
          <w:rFonts w:ascii="Book Antiqua" w:hAnsi="Book Antiqua"/>
        </w:rPr>
      </w:pPr>
    </w:p>
    <w:p w14:paraId="7225F991" w14:textId="77777777" w:rsidR="0081123A" w:rsidRDefault="0081123A" w:rsidP="0081123A">
      <w:pPr>
        <w:jc w:val="center"/>
        <w:rPr>
          <w:rFonts w:ascii="Book Antiqua" w:hAnsi="Book Antiqua"/>
        </w:rPr>
      </w:pPr>
      <w:r>
        <w:rPr>
          <w:rFonts w:ascii="Book Antiqua" w:hAnsi="Book Antiqua"/>
          <w:noProof/>
        </w:rPr>
        <w:drawing>
          <wp:inline distT="0" distB="0" distL="0" distR="0" wp14:anchorId="4D25B261" wp14:editId="3A390057">
            <wp:extent cx="2499360" cy="1440180"/>
            <wp:effectExtent l="0" t="0" r="0" b="7620"/>
            <wp:docPr id="9" name="图片 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5E41488" w14:textId="77777777" w:rsidR="0081123A" w:rsidRDefault="0081123A" w:rsidP="0081123A">
      <w:pPr>
        <w:jc w:val="center"/>
        <w:rPr>
          <w:rFonts w:ascii="Book Antiqua" w:hAnsi="Book Antiqua"/>
        </w:rPr>
      </w:pPr>
    </w:p>
    <w:p w14:paraId="09F46B9E" w14:textId="77777777" w:rsidR="0081123A" w:rsidRPr="00763D22" w:rsidRDefault="0081123A" w:rsidP="0081123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0D14772" w14:textId="77777777" w:rsidR="0081123A" w:rsidRPr="00763D22" w:rsidRDefault="0081123A" w:rsidP="0081123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7AE98FB" w14:textId="77777777" w:rsidR="0081123A" w:rsidRPr="00763D22" w:rsidRDefault="0081123A" w:rsidP="0081123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02FDAB6" w14:textId="77777777" w:rsidR="0081123A" w:rsidRPr="00763D22" w:rsidRDefault="0081123A" w:rsidP="0081123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6E62AFE" w14:textId="77777777" w:rsidR="0081123A" w:rsidRPr="00763D22" w:rsidRDefault="0081123A" w:rsidP="0081123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70C38EE" w14:textId="77777777" w:rsidR="0081123A" w:rsidRPr="00763D22" w:rsidRDefault="0081123A" w:rsidP="0081123A">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AF0BE7A" w14:textId="77777777" w:rsidR="0081123A" w:rsidRDefault="0081123A" w:rsidP="0081123A">
      <w:pPr>
        <w:jc w:val="center"/>
        <w:rPr>
          <w:rFonts w:ascii="Book Antiqua" w:hAnsi="Book Antiqua"/>
        </w:rPr>
      </w:pPr>
    </w:p>
    <w:p w14:paraId="00C83B1F" w14:textId="77777777" w:rsidR="0081123A" w:rsidRDefault="0081123A" w:rsidP="0081123A">
      <w:pPr>
        <w:jc w:val="center"/>
        <w:rPr>
          <w:rFonts w:ascii="Book Antiqua" w:hAnsi="Book Antiqua"/>
        </w:rPr>
      </w:pPr>
    </w:p>
    <w:p w14:paraId="1C90BDD9" w14:textId="77777777" w:rsidR="0081123A" w:rsidRDefault="0081123A" w:rsidP="0081123A">
      <w:pPr>
        <w:jc w:val="center"/>
        <w:rPr>
          <w:rFonts w:ascii="Book Antiqua" w:hAnsi="Book Antiqua"/>
        </w:rPr>
      </w:pPr>
    </w:p>
    <w:p w14:paraId="77D00067" w14:textId="77777777" w:rsidR="0081123A" w:rsidRDefault="0081123A" w:rsidP="0081123A">
      <w:pPr>
        <w:jc w:val="center"/>
        <w:rPr>
          <w:rFonts w:ascii="Book Antiqua" w:hAnsi="Book Antiqua"/>
        </w:rPr>
      </w:pPr>
      <w:r>
        <w:rPr>
          <w:rFonts w:ascii="Book Antiqua" w:hAnsi="Book Antiqua"/>
          <w:noProof/>
        </w:rPr>
        <w:drawing>
          <wp:inline distT="0" distB="0" distL="0" distR="0" wp14:anchorId="37CEDFEC" wp14:editId="1671442B">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1AC5B35" w14:textId="77777777" w:rsidR="0081123A" w:rsidRDefault="0081123A" w:rsidP="0081123A">
      <w:pPr>
        <w:jc w:val="center"/>
        <w:rPr>
          <w:rFonts w:ascii="Book Antiqua" w:hAnsi="Book Antiqua"/>
        </w:rPr>
      </w:pPr>
    </w:p>
    <w:p w14:paraId="4C33ABA3" w14:textId="77777777" w:rsidR="0081123A" w:rsidRDefault="0081123A" w:rsidP="0081123A">
      <w:pPr>
        <w:jc w:val="center"/>
        <w:rPr>
          <w:rFonts w:ascii="Book Antiqua" w:hAnsi="Book Antiqua"/>
        </w:rPr>
      </w:pPr>
    </w:p>
    <w:p w14:paraId="754C6C92" w14:textId="77777777" w:rsidR="0081123A" w:rsidRDefault="0081123A" w:rsidP="0081123A">
      <w:pPr>
        <w:jc w:val="center"/>
        <w:rPr>
          <w:rFonts w:ascii="Book Antiqua" w:hAnsi="Book Antiqua"/>
        </w:rPr>
      </w:pPr>
    </w:p>
    <w:p w14:paraId="0FEE2483" w14:textId="77777777" w:rsidR="0081123A" w:rsidRDefault="0081123A" w:rsidP="0081123A">
      <w:pPr>
        <w:jc w:val="center"/>
        <w:rPr>
          <w:rFonts w:ascii="Book Antiqua" w:hAnsi="Book Antiqua"/>
        </w:rPr>
      </w:pPr>
    </w:p>
    <w:p w14:paraId="3DFB78A7" w14:textId="77777777" w:rsidR="0081123A" w:rsidRDefault="0081123A" w:rsidP="0081123A">
      <w:pPr>
        <w:jc w:val="center"/>
        <w:rPr>
          <w:rFonts w:ascii="Book Antiqua" w:hAnsi="Book Antiqua"/>
        </w:rPr>
      </w:pPr>
    </w:p>
    <w:p w14:paraId="735067F2" w14:textId="77777777" w:rsidR="0081123A" w:rsidRDefault="0081123A" w:rsidP="0081123A">
      <w:pPr>
        <w:jc w:val="center"/>
        <w:rPr>
          <w:rFonts w:ascii="Book Antiqua" w:hAnsi="Book Antiqua"/>
        </w:rPr>
      </w:pPr>
    </w:p>
    <w:p w14:paraId="6EB0A17A" w14:textId="77777777" w:rsidR="0081123A" w:rsidRDefault="0081123A" w:rsidP="0081123A">
      <w:pPr>
        <w:jc w:val="center"/>
        <w:rPr>
          <w:rFonts w:ascii="Book Antiqua" w:hAnsi="Book Antiqua"/>
        </w:rPr>
      </w:pPr>
    </w:p>
    <w:p w14:paraId="092FBB30" w14:textId="77777777" w:rsidR="0081123A" w:rsidRDefault="0081123A" w:rsidP="0081123A">
      <w:pPr>
        <w:jc w:val="center"/>
        <w:rPr>
          <w:rFonts w:ascii="Book Antiqua" w:hAnsi="Book Antiqua"/>
        </w:rPr>
      </w:pPr>
    </w:p>
    <w:p w14:paraId="072CC947" w14:textId="77777777" w:rsidR="0081123A" w:rsidRDefault="0081123A" w:rsidP="0081123A">
      <w:pPr>
        <w:jc w:val="center"/>
        <w:rPr>
          <w:rFonts w:ascii="Book Antiqua" w:hAnsi="Book Antiqua"/>
        </w:rPr>
      </w:pPr>
    </w:p>
    <w:p w14:paraId="5C325C0B" w14:textId="77777777" w:rsidR="0081123A" w:rsidRPr="00763D22" w:rsidRDefault="0081123A" w:rsidP="0081123A">
      <w:pPr>
        <w:jc w:val="right"/>
        <w:rPr>
          <w:rFonts w:ascii="Book Antiqua" w:hAnsi="Book Antiqua"/>
          <w:color w:val="000000" w:themeColor="text1"/>
        </w:rPr>
      </w:pPr>
    </w:p>
    <w:p w14:paraId="1301F521" w14:textId="77777777" w:rsidR="0081123A" w:rsidRPr="00763D22" w:rsidRDefault="0081123A" w:rsidP="0081123A">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6FF8C4CA" w14:textId="2C0BFF65" w:rsidR="00D47B6C" w:rsidRPr="00F53A73" w:rsidRDefault="00D47B6C" w:rsidP="00F53A73">
      <w:pPr>
        <w:spacing w:line="360" w:lineRule="auto"/>
        <w:jc w:val="both"/>
        <w:rPr>
          <w:rFonts w:ascii="Book Antiqua" w:hAnsi="Book Antiqua" w:hint="eastAsia"/>
          <w:lang w:eastAsia="zh-CN"/>
        </w:rPr>
      </w:pPr>
      <w:bookmarkStart w:id="1" w:name="_GoBack"/>
      <w:bookmarkEnd w:id="1"/>
    </w:p>
    <w:sectPr w:rsidR="00D47B6C" w:rsidRPr="00F53A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CFF60B" w14:textId="77777777" w:rsidR="003E7937" w:rsidRDefault="003E7937" w:rsidP="00D47B6C">
      <w:r>
        <w:separator/>
      </w:r>
    </w:p>
  </w:endnote>
  <w:endnote w:type="continuationSeparator" w:id="0">
    <w:p w14:paraId="56CF50C4" w14:textId="77777777" w:rsidR="003E7937" w:rsidRDefault="003E7937" w:rsidP="00D4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5BAC3" w14:textId="62A223B7" w:rsidR="00D47B6C" w:rsidRPr="00D47B6C" w:rsidRDefault="00D47B6C" w:rsidP="00D47B6C">
    <w:pPr>
      <w:pStyle w:val="a4"/>
      <w:jc w:val="right"/>
      <w:rPr>
        <w:rFonts w:ascii="Book Antiqua" w:hAnsi="Book Antiqua"/>
        <w:sz w:val="24"/>
        <w:szCs w:val="24"/>
      </w:rPr>
    </w:pPr>
    <w:r w:rsidRPr="00D47B6C">
      <w:rPr>
        <w:rFonts w:ascii="Book Antiqua" w:hAnsi="Book Antiqua"/>
        <w:sz w:val="24"/>
        <w:szCs w:val="24"/>
        <w:lang w:val="zh-CN" w:eastAsia="zh-CN"/>
      </w:rPr>
      <w:t xml:space="preserve"> </w:t>
    </w:r>
    <w:r w:rsidRPr="00D47B6C">
      <w:rPr>
        <w:rFonts w:ascii="Book Antiqua" w:hAnsi="Book Antiqua"/>
        <w:sz w:val="24"/>
        <w:szCs w:val="24"/>
      </w:rPr>
      <w:fldChar w:fldCharType="begin"/>
    </w:r>
    <w:r w:rsidRPr="00D47B6C">
      <w:rPr>
        <w:rFonts w:ascii="Book Antiqua" w:hAnsi="Book Antiqua"/>
        <w:sz w:val="24"/>
        <w:szCs w:val="24"/>
      </w:rPr>
      <w:instrText>PAGE  \* Arabic  \* MERGEFORMAT</w:instrText>
    </w:r>
    <w:r w:rsidRPr="00D47B6C">
      <w:rPr>
        <w:rFonts w:ascii="Book Antiqua" w:hAnsi="Book Antiqua"/>
        <w:sz w:val="24"/>
        <w:szCs w:val="24"/>
      </w:rPr>
      <w:fldChar w:fldCharType="separate"/>
    </w:r>
    <w:r w:rsidR="0081123A" w:rsidRPr="0081123A">
      <w:rPr>
        <w:rFonts w:ascii="Book Antiqua" w:hAnsi="Book Antiqua"/>
        <w:noProof/>
        <w:sz w:val="24"/>
        <w:szCs w:val="24"/>
        <w:lang w:val="zh-CN" w:eastAsia="zh-CN"/>
      </w:rPr>
      <w:t>32</w:t>
    </w:r>
    <w:r w:rsidRPr="00D47B6C">
      <w:rPr>
        <w:rFonts w:ascii="Book Antiqua" w:hAnsi="Book Antiqua"/>
        <w:sz w:val="24"/>
        <w:szCs w:val="24"/>
      </w:rPr>
      <w:fldChar w:fldCharType="end"/>
    </w:r>
    <w:r w:rsidRPr="00D47B6C">
      <w:rPr>
        <w:rFonts w:ascii="Book Antiqua" w:hAnsi="Book Antiqua"/>
        <w:sz w:val="24"/>
        <w:szCs w:val="24"/>
        <w:lang w:val="zh-CN" w:eastAsia="zh-CN"/>
      </w:rPr>
      <w:t xml:space="preserve"> / </w:t>
    </w:r>
    <w:r w:rsidRPr="00D47B6C">
      <w:rPr>
        <w:rFonts w:ascii="Book Antiqua" w:hAnsi="Book Antiqua"/>
        <w:sz w:val="24"/>
        <w:szCs w:val="24"/>
      </w:rPr>
      <w:fldChar w:fldCharType="begin"/>
    </w:r>
    <w:r w:rsidRPr="00D47B6C">
      <w:rPr>
        <w:rFonts w:ascii="Book Antiqua" w:hAnsi="Book Antiqua"/>
        <w:sz w:val="24"/>
        <w:szCs w:val="24"/>
      </w:rPr>
      <w:instrText>NUMPAGES  \* Arabic  \* MERGEFORMAT</w:instrText>
    </w:r>
    <w:r w:rsidRPr="00D47B6C">
      <w:rPr>
        <w:rFonts w:ascii="Book Antiqua" w:hAnsi="Book Antiqua"/>
        <w:sz w:val="24"/>
        <w:szCs w:val="24"/>
      </w:rPr>
      <w:fldChar w:fldCharType="separate"/>
    </w:r>
    <w:r w:rsidR="0081123A" w:rsidRPr="0081123A">
      <w:rPr>
        <w:rFonts w:ascii="Book Antiqua" w:hAnsi="Book Antiqua"/>
        <w:noProof/>
        <w:sz w:val="24"/>
        <w:szCs w:val="24"/>
        <w:lang w:val="zh-CN" w:eastAsia="zh-CN"/>
      </w:rPr>
      <w:t>32</w:t>
    </w:r>
    <w:r w:rsidRPr="00D47B6C">
      <w:rPr>
        <w:rFonts w:ascii="Book Antiqua" w:hAnsi="Book Antiqua"/>
        <w:sz w:val="24"/>
        <w:szCs w:val="24"/>
      </w:rPr>
      <w:fldChar w:fldCharType="end"/>
    </w:r>
  </w:p>
  <w:p w14:paraId="143452A4" w14:textId="77777777" w:rsidR="00D47B6C" w:rsidRDefault="00D47B6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A3CE9E" w14:textId="77777777" w:rsidR="003E7937" w:rsidRDefault="003E7937" w:rsidP="00D47B6C">
      <w:r>
        <w:separator/>
      </w:r>
    </w:p>
  </w:footnote>
  <w:footnote w:type="continuationSeparator" w:id="0">
    <w:p w14:paraId="79A67361" w14:textId="77777777" w:rsidR="003E7937" w:rsidRDefault="003E7937" w:rsidP="00D47B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4B0A"/>
    <w:rsid w:val="000A61DB"/>
    <w:rsid w:val="000E08C7"/>
    <w:rsid w:val="00152A45"/>
    <w:rsid w:val="0016133F"/>
    <w:rsid w:val="001E685D"/>
    <w:rsid w:val="001F4B67"/>
    <w:rsid w:val="00234F7A"/>
    <w:rsid w:val="00257668"/>
    <w:rsid w:val="00273EC6"/>
    <w:rsid w:val="002927AC"/>
    <w:rsid w:val="002B6F91"/>
    <w:rsid w:val="00315097"/>
    <w:rsid w:val="00334C1E"/>
    <w:rsid w:val="00343035"/>
    <w:rsid w:val="00391F6A"/>
    <w:rsid w:val="0039272C"/>
    <w:rsid w:val="003E7937"/>
    <w:rsid w:val="00417073"/>
    <w:rsid w:val="004E3CB9"/>
    <w:rsid w:val="0050729A"/>
    <w:rsid w:val="00547425"/>
    <w:rsid w:val="00580FF3"/>
    <w:rsid w:val="0058323A"/>
    <w:rsid w:val="00586321"/>
    <w:rsid w:val="005950D1"/>
    <w:rsid w:val="00596C3B"/>
    <w:rsid w:val="005E7534"/>
    <w:rsid w:val="005F1FC2"/>
    <w:rsid w:val="00617473"/>
    <w:rsid w:val="0065271A"/>
    <w:rsid w:val="00693DC3"/>
    <w:rsid w:val="006B1A78"/>
    <w:rsid w:val="006B2177"/>
    <w:rsid w:val="006E1266"/>
    <w:rsid w:val="00736A99"/>
    <w:rsid w:val="00740D8F"/>
    <w:rsid w:val="00772E36"/>
    <w:rsid w:val="00792412"/>
    <w:rsid w:val="007B3713"/>
    <w:rsid w:val="007D34F3"/>
    <w:rsid w:val="007E3CFC"/>
    <w:rsid w:val="007F0D50"/>
    <w:rsid w:val="0081123A"/>
    <w:rsid w:val="0085656B"/>
    <w:rsid w:val="008C5E4D"/>
    <w:rsid w:val="008D6F36"/>
    <w:rsid w:val="008E41AD"/>
    <w:rsid w:val="00981DF6"/>
    <w:rsid w:val="00984358"/>
    <w:rsid w:val="009A45D0"/>
    <w:rsid w:val="009E1C9B"/>
    <w:rsid w:val="00A41F82"/>
    <w:rsid w:val="00A57502"/>
    <w:rsid w:val="00A77B3E"/>
    <w:rsid w:val="00A9301C"/>
    <w:rsid w:val="00AA6C52"/>
    <w:rsid w:val="00AA6CC7"/>
    <w:rsid w:val="00B011EA"/>
    <w:rsid w:val="00B16107"/>
    <w:rsid w:val="00B371BE"/>
    <w:rsid w:val="00B576AE"/>
    <w:rsid w:val="00B634B5"/>
    <w:rsid w:val="00C472BF"/>
    <w:rsid w:val="00C56D62"/>
    <w:rsid w:val="00CA2A55"/>
    <w:rsid w:val="00D13530"/>
    <w:rsid w:val="00D47B6C"/>
    <w:rsid w:val="00D61D6D"/>
    <w:rsid w:val="00D64306"/>
    <w:rsid w:val="00D77CCC"/>
    <w:rsid w:val="00D8109D"/>
    <w:rsid w:val="00DA7DEE"/>
    <w:rsid w:val="00E93C76"/>
    <w:rsid w:val="00F169EC"/>
    <w:rsid w:val="00F231FB"/>
    <w:rsid w:val="00F53A73"/>
    <w:rsid w:val="00F96C87"/>
    <w:rsid w:val="00FC0B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E85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47B6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47B6C"/>
    <w:rPr>
      <w:sz w:val="18"/>
      <w:szCs w:val="18"/>
    </w:rPr>
  </w:style>
  <w:style w:type="paragraph" w:styleId="a4">
    <w:name w:val="footer"/>
    <w:basedOn w:val="a"/>
    <w:link w:val="Char0"/>
    <w:uiPriority w:val="99"/>
    <w:unhideWhenUsed/>
    <w:rsid w:val="00D47B6C"/>
    <w:pPr>
      <w:tabs>
        <w:tab w:val="center" w:pos="4153"/>
        <w:tab w:val="right" w:pos="8306"/>
      </w:tabs>
      <w:snapToGrid w:val="0"/>
    </w:pPr>
    <w:rPr>
      <w:sz w:val="18"/>
      <w:szCs w:val="18"/>
    </w:rPr>
  </w:style>
  <w:style w:type="character" w:customStyle="1" w:styleId="Char0">
    <w:name w:val="页脚 Char"/>
    <w:basedOn w:val="a0"/>
    <w:link w:val="a4"/>
    <w:uiPriority w:val="99"/>
    <w:rsid w:val="00D47B6C"/>
    <w:rPr>
      <w:sz w:val="18"/>
      <w:szCs w:val="18"/>
    </w:rPr>
  </w:style>
  <w:style w:type="table" w:customStyle="1" w:styleId="ListTable6Colorful">
    <w:name w:val="List Table 6 Colorful"/>
    <w:basedOn w:val="a1"/>
    <w:uiPriority w:val="51"/>
    <w:rsid w:val="00D47B6C"/>
    <w:rPr>
      <w:rFonts w:asciiTheme="minorHAnsi" w:hAnsiTheme="minorHAnsi" w:cstheme="minorBidi"/>
      <w:color w:val="000000" w:themeColor="text1"/>
      <w:sz w:val="22"/>
      <w:szCs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dxebaseoffice2010blue">
    <w:name w:val="dxebase_office2010blue"/>
    <w:basedOn w:val="a0"/>
    <w:rsid w:val="00693DC3"/>
  </w:style>
  <w:style w:type="character" w:styleId="a5">
    <w:name w:val="Hyperlink"/>
    <w:basedOn w:val="a0"/>
    <w:uiPriority w:val="99"/>
    <w:unhideWhenUsed/>
    <w:rsid w:val="00D8109D"/>
    <w:rPr>
      <w:color w:val="0000FF" w:themeColor="hyperlink"/>
      <w:u w:val="single"/>
    </w:rPr>
  </w:style>
  <w:style w:type="paragraph" w:styleId="a6">
    <w:name w:val="Balloon Text"/>
    <w:basedOn w:val="a"/>
    <w:link w:val="Char1"/>
    <w:rsid w:val="00B16107"/>
    <w:rPr>
      <w:sz w:val="18"/>
      <w:szCs w:val="18"/>
    </w:rPr>
  </w:style>
  <w:style w:type="character" w:customStyle="1" w:styleId="Char1">
    <w:name w:val="批注框文本 Char"/>
    <w:basedOn w:val="a0"/>
    <w:link w:val="a6"/>
    <w:rsid w:val="00B1610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47B6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47B6C"/>
    <w:rPr>
      <w:sz w:val="18"/>
      <w:szCs w:val="18"/>
    </w:rPr>
  </w:style>
  <w:style w:type="paragraph" w:styleId="a4">
    <w:name w:val="footer"/>
    <w:basedOn w:val="a"/>
    <w:link w:val="Char0"/>
    <w:uiPriority w:val="99"/>
    <w:unhideWhenUsed/>
    <w:rsid w:val="00D47B6C"/>
    <w:pPr>
      <w:tabs>
        <w:tab w:val="center" w:pos="4153"/>
        <w:tab w:val="right" w:pos="8306"/>
      </w:tabs>
      <w:snapToGrid w:val="0"/>
    </w:pPr>
    <w:rPr>
      <w:sz w:val="18"/>
      <w:szCs w:val="18"/>
    </w:rPr>
  </w:style>
  <w:style w:type="character" w:customStyle="1" w:styleId="Char0">
    <w:name w:val="页脚 Char"/>
    <w:basedOn w:val="a0"/>
    <w:link w:val="a4"/>
    <w:uiPriority w:val="99"/>
    <w:rsid w:val="00D47B6C"/>
    <w:rPr>
      <w:sz w:val="18"/>
      <w:szCs w:val="18"/>
    </w:rPr>
  </w:style>
  <w:style w:type="table" w:customStyle="1" w:styleId="ListTable6Colorful">
    <w:name w:val="List Table 6 Colorful"/>
    <w:basedOn w:val="a1"/>
    <w:uiPriority w:val="51"/>
    <w:rsid w:val="00D47B6C"/>
    <w:rPr>
      <w:rFonts w:asciiTheme="minorHAnsi" w:hAnsiTheme="minorHAnsi" w:cstheme="minorBidi"/>
      <w:color w:val="000000" w:themeColor="text1"/>
      <w:sz w:val="22"/>
      <w:szCs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dxebaseoffice2010blue">
    <w:name w:val="dxebase_office2010blue"/>
    <w:basedOn w:val="a0"/>
    <w:rsid w:val="00693DC3"/>
  </w:style>
  <w:style w:type="character" w:styleId="a5">
    <w:name w:val="Hyperlink"/>
    <w:basedOn w:val="a0"/>
    <w:uiPriority w:val="99"/>
    <w:unhideWhenUsed/>
    <w:rsid w:val="00D8109D"/>
    <w:rPr>
      <w:color w:val="0000FF" w:themeColor="hyperlink"/>
      <w:u w:val="single"/>
    </w:rPr>
  </w:style>
  <w:style w:type="paragraph" w:styleId="a6">
    <w:name w:val="Balloon Text"/>
    <w:basedOn w:val="a"/>
    <w:link w:val="Char1"/>
    <w:rsid w:val="00B16107"/>
    <w:rPr>
      <w:sz w:val="18"/>
      <w:szCs w:val="18"/>
    </w:rPr>
  </w:style>
  <w:style w:type="character" w:customStyle="1" w:styleId="Char1">
    <w:name w:val="批注框文本 Char"/>
    <w:basedOn w:val="a0"/>
    <w:link w:val="a6"/>
    <w:rsid w:val="00B1610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32</Pages>
  <Words>6792</Words>
  <Characters>38715</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Krissie Hock</dc:creator>
  <cp:lastModifiedBy>HP</cp:lastModifiedBy>
  <cp:revision>16</cp:revision>
  <dcterms:created xsi:type="dcterms:W3CDTF">2021-04-21T17:38:00Z</dcterms:created>
  <dcterms:modified xsi:type="dcterms:W3CDTF">2021-05-24T07:09:00Z</dcterms:modified>
</cp:coreProperties>
</file>