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3917B3" w:rsidRDefault="00BC5873">
      <w:pPr>
        <w:spacing w:line="360" w:lineRule="auto"/>
        <w:jc w:val="both"/>
      </w:pPr>
      <w:r w:rsidRPr="003917B3">
        <w:rPr>
          <w:rFonts w:ascii="Book Antiqua" w:eastAsia="Book Antiqua" w:hAnsi="Book Antiqua" w:cs="Book Antiqua"/>
          <w:b/>
          <w:color w:val="000000"/>
        </w:rPr>
        <w:t xml:space="preserve">Name of Journal: </w:t>
      </w:r>
      <w:r w:rsidRPr="003917B3">
        <w:rPr>
          <w:rFonts w:ascii="Book Antiqua" w:eastAsia="Book Antiqua" w:hAnsi="Book Antiqua" w:cs="Book Antiqua"/>
          <w:i/>
          <w:color w:val="000000"/>
        </w:rPr>
        <w:t>World Journal of Clinical Cases</w:t>
      </w:r>
    </w:p>
    <w:p w:rsidR="00A77B3E" w:rsidRPr="003917B3" w:rsidRDefault="00BC5873">
      <w:pPr>
        <w:spacing w:line="360" w:lineRule="auto"/>
        <w:jc w:val="both"/>
      </w:pPr>
      <w:r w:rsidRPr="003917B3">
        <w:rPr>
          <w:rFonts w:ascii="Book Antiqua" w:eastAsia="Book Antiqua" w:hAnsi="Book Antiqua" w:cs="Book Antiqua"/>
          <w:b/>
          <w:color w:val="000000"/>
        </w:rPr>
        <w:t xml:space="preserve">Manuscript NO: </w:t>
      </w:r>
      <w:r w:rsidRPr="003917B3">
        <w:rPr>
          <w:rFonts w:ascii="Book Antiqua" w:eastAsia="Book Antiqua" w:hAnsi="Book Antiqua" w:cs="Book Antiqua"/>
          <w:color w:val="000000"/>
        </w:rPr>
        <w:t>62365</w:t>
      </w:r>
    </w:p>
    <w:p w:rsidR="00A77B3E" w:rsidRPr="003917B3" w:rsidRDefault="00BC5873">
      <w:pPr>
        <w:spacing w:line="360" w:lineRule="auto"/>
        <w:jc w:val="both"/>
      </w:pPr>
      <w:r w:rsidRPr="003917B3">
        <w:rPr>
          <w:rFonts w:ascii="Book Antiqua" w:eastAsia="Book Antiqua" w:hAnsi="Book Antiqua" w:cs="Book Antiqua"/>
          <w:b/>
          <w:color w:val="000000"/>
        </w:rPr>
        <w:t xml:space="preserve">Manuscript Type: </w:t>
      </w:r>
      <w:bookmarkStart w:id="0" w:name="OLE_LINK195"/>
      <w:bookmarkStart w:id="1" w:name="OLE_LINK196"/>
      <w:r w:rsidRPr="003917B3">
        <w:rPr>
          <w:rFonts w:ascii="Book Antiqua" w:eastAsia="Book Antiqua" w:hAnsi="Book Antiqua" w:cs="Book Antiqua"/>
          <w:color w:val="000000"/>
        </w:rPr>
        <w:t>CASE REPORT</w:t>
      </w:r>
      <w:bookmarkEnd w:id="0"/>
      <w:bookmarkEnd w:id="1"/>
    </w:p>
    <w:p w:rsidR="00A77B3E" w:rsidRPr="003917B3" w:rsidRDefault="00A77B3E">
      <w:pPr>
        <w:spacing w:line="360" w:lineRule="auto"/>
        <w:jc w:val="both"/>
      </w:pPr>
    </w:p>
    <w:p w:rsidR="00A77B3E" w:rsidRPr="003917B3" w:rsidRDefault="00BC5873">
      <w:pPr>
        <w:spacing w:line="360" w:lineRule="auto"/>
        <w:jc w:val="both"/>
      </w:pPr>
      <w:bookmarkStart w:id="2" w:name="OLE_LINK3"/>
      <w:bookmarkStart w:id="3" w:name="OLE_LINK4"/>
      <w:bookmarkStart w:id="4" w:name="OLE_LINK5"/>
      <w:bookmarkStart w:id="5" w:name="OLE_LINK184"/>
      <w:bookmarkStart w:id="6" w:name="OLE_LINK201"/>
      <w:r w:rsidRPr="003917B3">
        <w:rPr>
          <w:rFonts w:ascii="Book Antiqua" w:hAnsi="Book Antiqua" w:cs="Book Antiqua" w:hint="eastAsia"/>
          <w:b/>
          <w:color w:val="000000"/>
          <w:lang w:eastAsia="zh-CN"/>
        </w:rPr>
        <w:t>D</w:t>
      </w:r>
      <w:r w:rsidRPr="003917B3">
        <w:rPr>
          <w:rFonts w:ascii="Book Antiqua" w:eastAsia="Book Antiqua" w:hAnsi="Book Antiqua" w:cs="Book Antiqua"/>
          <w:b/>
          <w:color w:val="000000"/>
        </w:rPr>
        <w:t>iagnosis, fetal risk and treatment of pemphi</w:t>
      </w:r>
      <w:r w:rsidR="00E8440B" w:rsidRPr="003917B3">
        <w:rPr>
          <w:rFonts w:ascii="Book Antiqua" w:eastAsia="Book Antiqua" w:hAnsi="Book Antiqua" w:cs="Book Antiqua"/>
          <w:b/>
          <w:color w:val="000000"/>
        </w:rPr>
        <w:t xml:space="preserve">goid </w:t>
      </w:r>
      <w:proofErr w:type="spellStart"/>
      <w:r w:rsidR="00E8440B" w:rsidRPr="003917B3">
        <w:rPr>
          <w:rFonts w:ascii="Book Antiqua" w:eastAsia="Book Antiqua" w:hAnsi="Book Antiqua" w:cs="Book Antiqua"/>
          <w:b/>
          <w:color w:val="000000"/>
        </w:rPr>
        <w:t>gestationis</w:t>
      </w:r>
      <w:proofErr w:type="spellEnd"/>
      <w:r w:rsidR="00E8440B" w:rsidRPr="003917B3">
        <w:rPr>
          <w:rFonts w:ascii="Book Antiqua" w:eastAsia="Book Antiqua" w:hAnsi="Book Antiqua" w:cs="Book Antiqua"/>
          <w:b/>
          <w:color w:val="000000"/>
        </w:rPr>
        <w:t xml:space="preserve"> in pregnancy: </w:t>
      </w:r>
      <w:r w:rsidR="00E8440B" w:rsidRPr="003917B3">
        <w:rPr>
          <w:rFonts w:ascii="Book Antiqua" w:hAnsi="Book Antiqua" w:cs="Book Antiqua" w:hint="eastAsia"/>
          <w:b/>
          <w:color w:val="000000"/>
          <w:lang w:eastAsia="zh-CN"/>
        </w:rPr>
        <w:t>A</w:t>
      </w:r>
      <w:r w:rsidRPr="003917B3">
        <w:rPr>
          <w:rFonts w:ascii="Book Antiqua" w:eastAsia="Book Antiqua" w:hAnsi="Book Antiqua" w:cs="Book Antiqua"/>
          <w:b/>
          <w:color w:val="000000"/>
        </w:rPr>
        <w:t xml:space="preserve"> case report</w:t>
      </w:r>
    </w:p>
    <w:bookmarkEnd w:id="2"/>
    <w:bookmarkEnd w:id="3"/>
    <w:bookmarkEnd w:id="4"/>
    <w:bookmarkEnd w:id="5"/>
    <w:bookmarkEnd w:id="6"/>
    <w:p w:rsidR="00A77B3E" w:rsidRPr="003917B3" w:rsidRDefault="00A77B3E">
      <w:pPr>
        <w:spacing w:line="360" w:lineRule="auto"/>
        <w:jc w:val="both"/>
      </w:pPr>
    </w:p>
    <w:p w:rsidR="00A77B3E" w:rsidRPr="003917B3" w:rsidRDefault="005F32DB">
      <w:pPr>
        <w:spacing w:line="360" w:lineRule="auto"/>
        <w:jc w:val="both"/>
      </w:pPr>
      <w:r w:rsidRPr="003917B3">
        <w:rPr>
          <w:rFonts w:ascii="Book Antiqua" w:eastAsia="Book Antiqua" w:hAnsi="Book Antiqua" w:cs="Book Antiqua"/>
          <w:color w:val="000000"/>
        </w:rPr>
        <w:t xml:space="preserve">Jiao </w:t>
      </w:r>
      <w:r w:rsidRPr="003917B3">
        <w:rPr>
          <w:rFonts w:ascii="Book Antiqua" w:hAnsi="Book Antiqua" w:cs="Book Antiqua" w:hint="eastAsia"/>
          <w:color w:val="000000"/>
          <w:lang w:eastAsia="zh-CN"/>
        </w:rPr>
        <w:t xml:space="preserve">HN </w:t>
      </w:r>
      <w:r w:rsidRPr="003917B3">
        <w:rPr>
          <w:rFonts w:ascii="Book Antiqua" w:hAnsi="Book Antiqua" w:cs="Book Antiqua" w:hint="eastAsia"/>
          <w:i/>
          <w:color w:val="000000"/>
          <w:lang w:eastAsia="zh-CN"/>
        </w:rPr>
        <w:t>et al</w:t>
      </w:r>
      <w:r w:rsidRPr="003917B3">
        <w:rPr>
          <w:rFonts w:ascii="Book Antiqua" w:hAnsi="Book Antiqua" w:cs="Book Antiqua" w:hint="eastAsia"/>
          <w:color w:val="000000"/>
          <w:lang w:eastAsia="zh-CN"/>
        </w:rPr>
        <w:t xml:space="preserve">. </w:t>
      </w:r>
      <w:bookmarkStart w:id="7" w:name="OLE_LINK185"/>
      <w:bookmarkStart w:id="8" w:name="OLE_LINK186"/>
      <w:bookmarkStart w:id="9" w:name="OLE_LINK202"/>
      <w:r w:rsidR="00BC5873" w:rsidRPr="003917B3">
        <w:rPr>
          <w:rFonts w:ascii="Book Antiqua" w:eastAsia="Book Antiqua" w:hAnsi="Book Antiqua" w:cs="Book Antiqua"/>
          <w:color w:val="000000"/>
        </w:rPr>
        <w:t xml:space="preserve">Pemphigoid </w:t>
      </w:r>
      <w:proofErr w:type="spellStart"/>
      <w:r w:rsidR="00BC5873" w:rsidRPr="003917B3">
        <w:rPr>
          <w:rFonts w:ascii="Book Antiqua" w:eastAsia="Book Antiqua" w:hAnsi="Book Antiqua" w:cs="Book Antiqua"/>
          <w:color w:val="000000"/>
        </w:rPr>
        <w:t>gestationis</w:t>
      </w:r>
      <w:proofErr w:type="spellEnd"/>
      <w:r w:rsidR="00BC5873" w:rsidRPr="003917B3">
        <w:rPr>
          <w:rFonts w:ascii="Book Antiqua" w:eastAsia="Book Antiqua" w:hAnsi="Book Antiqua" w:cs="Book Antiqua"/>
          <w:color w:val="000000"/>
        </w:rPr>
        <w:t xml:space="preserve"> in pregnancy</w:t>
      </w:r>
      <w:bookmarkEnd w:id="7"/>
      <w:bookmarkEnd w:id="8"/>
      <w:bookmarkEnd w:id="9"/>
    </w:p>
    <w:p w:rsidR="00A77B3E" w:rsidRPr="003917B3" w:rsidRDefault="00A77B3E">
      <w:pPr>
        <w:spacing w:line="360" w:lineRule="auto"/>
        <w:jc w:val="both"/>
      </w:pPr>
    </w:p>
    <w:p w:rsidR="00A77B3E" w:rsidRPr="003917B3" w:rsidRDefault="00D01E23">
      <w:pPr>
        <w:spacing w:line="360" w:lineRule="auto"/>
        <w:jc w:val="both"/>
      </w:pPr>
      <w:r w:rsidRPr="003917B3">
        <w:rPr>
          <w:rFonts w:ascii="Book Antiqua" w:eastAsia="Book Antiqua" w:hAnsi="Book Antiqua" w:cs="Book Antiqua"/>
          <w:color w:val="000000"/>
        </w:rPr>
        <w:t>Hai-</w:t>
      </w:r>
      <w:r w:rsidRPr="003917B3">
        <w:rPr>
          <w:rFonts w:ascii="Book Antiqua" w:hAnsi="Book Antiqua" w:cs="Book Antiqua" w:hint="eastAsia"/>
          <w:color w:val="000000"/>
          <w:lang w:eastAsia="zh-CN"/>
        </w:rPr>
        <w:t>N</w:t>
      </w:r>
      <w:r w:rsidRPr="003917B3">
        <w:rPr>
          <w:rFonts w:ascii="Book Antiqua" w:eastAsia="Book Antiqua" w:hAnsi="Book Antiqua" w:cs="Book Antiqua"/>
          <w:color w:val="000000"/>
        </w:rPr>
        <w:t>ing Jiao, Ye-</w:t>
      </w:r>
      <w:r w:rsidRPr="003917B3">
        <w:rPr>
          <w:rFonts w:ascii="Book Antiqua" w:hAnsi="Book Antiqua" w:cs="Book Antiqua" w:hint="eastAsia"/>
          <w:color w:val="000000"/>
          <w:lang w:eastAsia="zh-CN"/>
        </w:rPr>
        <w:t>P</w:t>
      </w:r>
      <w:r w:rsidR="00BC5873" w:rsidRPr="003917B3">
        <w:rPr>
          <w:rFonts w:ascii="Book Antiqua" w:eastAsia="Book Antiqua" w:hAnsi="Book Antiqua" w:cs="Book Antiqua"/>
          <w:color w:val="000000"/>
        </w:rPr>
        <w:t xml:space="preserve">ing </w:t>
      </w:r>
      <w:proofErr w:type="spellStart"/>
      <w:r w:rsidR="00BC5873" w:rsidRPr="003917B3">
        <w:rPr>
          <w:rFonts w:ascii="Book Antiqua" w:eastAsia="Book Antiqua" w:hAnsi="Book Antiqua" w:cs="Book Antiqua"/>
          <w:color w:val="000000"/>
        </w:rPr>
        <w:t>Ruan</w:t>
      </w:r>
      <w:proofErr w:type="spellEnd"/>
      <w:r w:rsidR="00BC5873" w:rsidRPr="003917B3">
        <w:rPr>
          <w:rFonts w:ascii="Book Antiqua" w:eastAsia="Book Antiqua" w:hAnsi="Book Antiqua" w:cs="Book Antiqua"/>
          <w:color w:val="000000"/>
        </w:rPr>
        <w:t>,</w:t>
      </w:r>
      <w:r w:rsidRPr="003917B3">
        <w:rPr>
          <w:rFonts w:ascii="Book Antiqua" w:eastAsia="Book Antiqua" w:hAnsi="Book Antiqua" w:cs="Book Antiqua"/>
          <w:color w:val="000000"/>
        </w:rPr>
        <w:t xml:space="preserve"> Yan Liu, </w:t>
      </w:r>
      <w:proofErr w:type="spellStart"/>
      <w:r w:rsidRPr="003917B3">
        <w:rPr>
          <w:rFonts w:ascii="Book Antiqua" w:eastAsia="Book Antiqua" w:hAnsi="Book Antiqua" w:cs="Book Antiqua"/>
          <w:color w:val="000000"/>
        </w:rPr>
        <w:t>Meng</w:t>
      </w:r>
      <w:proofErr w:type="spellEnd"/>
      <w:r w:rsidRPr="003917B3">
        <w:rPr>
          <w:rFonts w:ascii="Book Antiqua" w:eastAsia="Book Antiqua" w:hAnsi="Book Antiqua" w:cs="Book Antiqua"/>
          <w:color w:val="000000"/>
        </w:rPr>
        <w:t xml:space="preserve"> Pan, Hui-</w:t>
      </w:r>
      <w:r w:rsidRPr="003917B3">
        <w:rPr>
          <w:rFonts w:ascii="Book Antiqua" w:hAnsi="Book Antiqua" w:cs="Book Antiqua" w:hint="eastAsia"/>
          <w:color w:val="000000"/>
          <w:lang w:eastAsia="zh-CN"/>
        </w:rPr>
        <w:t>P</w:t>
      </w:r>
      <w:r w:rsidR="00BC5873" w:rsidRPr="003917B3">
        <w:rPr>
          <w:rFonts w:ascii="Book Antiqua" w:eastAsia="Book Antiqua" w:hAnsi="Book Antiqua" w:cs="Book Antiqua"/>
          <w:color w:val="000000"/>
        </w:rPr>
        <w:t xml:space="preserve">ing </w:t>
      </w:r>
      <w:proofErr w:type="spellStart"/>
      <w:r w:rsidR="00BC5873" w:rsidRPr="003917B3">
        <w:rPr>
          <w:rFonts w:ascii="Book Antiqua" w:eastAsia="Book Antiqua" w:hAnsi="Book Antiqua" w:cs="Book Antiqua"/>
          <w:color w:val="000000"/>
        </w:rPr>
        <w:t>Zhong</w:t>
      </w:r>
      <w:proofErr w:type="spellEnd"/>
    </w:p>
    <w:p w:rsidR="00A77B3E" w:rsidRPr="003917B3" w:rsidRDefault="00A77B3E">
      <w:pPr>
        <w:spacing w:line="360" w:lineRule="auto"/>
        <w:jc w:val="both"/>
      </w:pPr>
    </w:p>
    <w:p w:rsidR="00A77B3E" w:rsidRPr="003917B3" w:rsidRDefault="00A47E0B">
      <w:pPr>
        <w:spacing w:line="360" w:lineRule="auto"/>
        <w:jc w:val="both"/>
      </w:pPr>
      <w:r w:rsidRPr="003917B3">
        <w:rPr>
          <w:rFonts w:ascii="Book Antiqua" w:eastAsia="Book Antiqua" w:hAnsi="Book Antiqua" w:cs="Book Antiqua"/>
          <w:b/>
          <w:bCs/>
          <w:color w:val="000000"/>
        </w:rPr>
        <w:t>Hai-</w:t>
      </w:r>
      <w:r w:rsidRPr="003917B3">
        <w:rPr>
          <w:rFonts w:ascii="Book Antiqua" w:hAnsi="Book Antiqua" w:cs="Book Antiqua" w:hint="eastAsia"/>
          <w:b/>
          <w:bCs/>
          <w:color w:val="000000"/>
          <w:lang w:eastAsia="zh-CN"/>
        </w:rPr>
        <w:t>N</w:t>
      </w:r>
      <w:r w:rsidR="00BC5873" w:rsidRPr="003917B3">
        <w:rPr>
          <w:rFonts w:ascii="Book Antiqua" w:eastAsia="Book Antiqua" w:hAnsi="Book Antiqua" w:cs="Book Antiqua"/>
          <w:b/>
          <w:bCs/>
          <w:color w:val="000000"/>
        </w:rPr>
        <w:t>ing Jiao, Yan Liu,</w:t>
      </w:r>
      <w:r w:rsidR="006E49AC" w:rsidRPr="003917B3">
        <w:rPr>
          <w:rFonts w:ascii="Book Antiqua" w:eastAsia="Book Antiqua" w:hAnsi="Book Antiqua" w:cs="Book Antiqua"/>
          <w:b/>
          <w:bCs/>
          <w:color w:val="000000"/>
        </w:rPr>
        <w:t xml:space="preserve"> Hui-</w:t>
      </w:r>
      <w:r w:rsidR="006E49AC" w:rsidRPr="003917B3">
        <w:rPr>
          <w:rFonts w:ascii="Book Antiqua" w:hAnsi="Book Antiqua" w:cs="Book Antiqua" w:hint="eastAsia"/>
          <w:b/>
          <w:bCs/>
          <w:color w:val="000000"/>
          <w:lang w:eastAsia="zh-CN"/>
        </w:rPr>
        <w:t>P</w:t>
      </w:r>
      <w:r w:rsidR="006E49AC" w:rsidRPr="003917B3">
        <w:rPr>
          <w:rFonts w:ascii="Book Antiqua" w:eastAsia="Book Antiqua" w:hAnsi="Book Antiqua" w:cs="Book Antiqua"/>
          <w:b/>
          <w:bCs/>
          <w:color w:val="000000"/>
        </w:rPr>
        <w:t xml:space="preserve">ing </w:t>
      </w:r>
      <w:proofErr w:type="spellStart"/>
      <w:r w:rsidR="006E49AC" w:rsidRPr="003917B3">
        <w:rPr>
          <w:rFonts w:ascii="Book Antiqua" w:eastAsia="Book Antiqua" w:hAnsi="Book Antiqua" w:cs="Book Antiqua"/>
          <w:b/>
          <w:bCs/>
          <w:color w:val="000000"/>
        </w:rPr>
        <w:t>Zhong</w:t>
      </w:r>
      <w:proofErr w:type="spellEnd"/>
      <w:r w:rsidR="006E49AC" w:rsidRPr="003917B3">
        <w:rPr>
          <w:rFonts w:ascii="Book Antiqua" w:eastAsia="Book Antiqua" w:hAnsi="Book Antiqua" w:cs="Book Antiqua"/>
          <w:b/>
          <w:bCs/>
          <w:color w:val="000000"/>
        </w:rPr>
        <w:t>,</w:t>
      </w:r>
      <w:r w:rsidR="00BC5873" w:rsidRPr="003917B3">
        <w:rPr>
          <w:rFonts w:ascii="Book Antiqua" w:eastAsia="Book Antiqua" w:hAnsi="Book Antiqua" w:cs="Book Antiqua"/>
          <w:b/>
          <w:bCs/>
          <w:color w:val="000000"/>
        </w:rPr>
        <w:t xml:space="preserve"> </w:t>
      </w:r>
      <w:r w:rsidR="00BC5873" w:rsidRPr="003917B3">
        <w:rPr>
          <w:rFonts w:ascii="Book Antiqua" w:eastAsia="Book Antiqua" w:hAnsi="Book Antiqua" w:cs="Book Antiqua"/>
          <w:color w:val="000000"/>
        </w:rPr>
        <w:t xml:space="preserve">Department of </w:t>
      </w:r>
      <w:r w:rsidR="006E49AC" w:rsidRPr="003917B3">
        <w:rPr>
          <w:rFonts w:ascii="Book Antiqua" w:eastAsia="Book Antiqua" w:hAnsi="Book Antiqua" w:cs="Book Antiqua"/>
          <w:color w:val="000000"/>
        </w:rPr>
        <w:t xml:space="preserve">Obstetrics and Gynecology, </w:t>
      </w:r>
      <w:bookmarkStart w:id="10" w:name="OLE_LINK189"/>
      <w:bookmarkStart w:id="11" w:name="OLE_LINK190"/>
      <w:proofErr w:type="spellStart"/>
      <w:r w:rsidR="006E49AC" w:rsidRPr="003917B3">
        <w:rPr>
          <w:rFonts w:ascii="Book Antiqua" w:eastAsia="Book Antiqua" w:hAnsi="Book Antiqua" w:cs="Book Antiqua"/>
          <w:color w:val="000000"/>
        </w:rPr>
        <w:t>Rui-</w:t>
      </w:r>
      <w:r w:rsidR="006E49AC" w:rsidRPr="003917B3">
        <w:rPr>
          <w:rFonts w:ascii="Book Antiqua" w:hAnsi="Book Antiqua" w:cs="Book Antiqua" w:hint="eastAsia"/>
          <w:color w:val="000000"/>
          <w:lang w:eastAsia="zh-CN"/>
        </w:rPr>
        <w:t>J</w:t>
      </w:r>
      <w:r w:rsidR="00BC5873" w:rsidRPr="003917B3">
        <w:rPr>
          <w:rFonts w:ascii="Book Antiqua" w:eastAsia="Book Antiqua" w:hAnsi="Book Antiqua" w:cs="Book Antiqua"/>
          <w:color w:val="000000"/>
        </w:rPr>
        <w:t>in</w:t>
      </w:r>
      <w:proofErr w:type="spellEnd"/>
      <w:r w:rsidR="00BC5873" w:rsidRPr="003917B3">
        <w:rPr>
          <w:rFonts w:ascii="Book Antiqua" w:eastAsia="Book Antiqua" w:hAnsi="Book Antiqua" w:cs="Book Antiqua"/>
          <w:color w:val="000000"/>
        </w:rPr>
        <w:t xml:space="preserve"> Hospital, Shanghai Jiao Tong University School of Medicine</w:t>
      </w:r>
      <w:bookmarkEnd w:id="10"/>
      <w:bookmarkEnd w:id="11"/>
      <w:r w:rsidR="00BC5873" w:rsidRPr="003917B3">
        <w:rPr>
          <w:rFonts w:ascii="Book Antiqua" w:eastAsia="Book Antiqua" w:hAnsi="Book Antiqua" w:cs="Book Antiqua"/>
          <w:color w:val="000000"/>
        </w:rPr>
        <w:t xml:space="preserve">, Shanghai 200025, </w:t>
      </w:r>
      <w:bookmarkStart w:id="12" w:name="OLE_LINK187"/>
      <w:bookmarkStart w:id="13" w:name="OLE_LINK188"/>
      <w:r w:rsidR="00BC5873" w:rsidRPr="003917B3">
        <w:rPr>
          <w:rFonts w:ascii="Book Antiqua" w:eastAsia="Book Antiqua" w:hAnsi="Book Antiqua" w:cs="Book Antiqua"/>
          <w:color w:val="000000"/>
        </w:rPr>
        <w:t>China</w:t>
      </w:r>
      <w:bookmarkEnd w:id="12"/>
      <w:bookmarkEnd w:id="13"/>
    </w:p>
    <w:p w:rsidR="00A77B3E" w:rsidRPr="003917B3" w:rsidRDefault="00A77B3E">
      <w:pPr>
        <w:spacing w:line="360" w:lineRule="auto"/>
        <w:jc w:val="both"/>
      </w:pPr>
    </w:p>
    <w:p w:rsidR="00A77B3E" w:rsidRPr="003917B3" w:rsidRDefault="00A47E0B">
      <w:pPr>
        <w:spacing w:line="360" w:lineRule="auto"/>
        <w:jc w:val="both"/>
      </w:pPr>
      <w:r w:rsidRPr="003917B3">
        <w:rPr>
          <w:rFonts w:ascii="Book Antiqua" w:eastAsia="Book Antiqua" w:hAnsi="Book Antiqua" w:cs="Book Antiqua"/>
          <w:b/>
          <w:bCs/>
          <w:color w:val="000000"/>
        </w:rPr>
        <w:t>Ye-</w:t>
      </w:r>
      <w:r w:rsidRPr="003917B3">
        <w:rPr>
          <w:rFonts w:ascii="Book Antiqua" w:hAnsi="Book Antiqua" w:cs="Book Antiqua" w:hint="eastAsia"/>
          <w:b/>
          <w:bCs/>
          <w:color w:val="000000"/>
          <w:lang w:eastAsia="zh-CN"/>
        </w:rPr>
        <w:t>P</w:t>
      </w:r>
      <w:r w:rsidR="00BC5873" w:rsidRPr="003917B3">
        <w:rPr>
          <w:rFonts w:ascii="Book Antiqua" w:eastAsia="Book Antiqua" w:hAnsi="Book Antiqua" w:cs="Book Antiqua"/>
          <w:b/>
          <w:bCs/>
          <w:color w:val="000000"/>
        </w:rPr>
        <w:t xml:space="preserve">ing </w:t>
      </w:r>
      <w:proofErr w:type="spellStart"/>
      <w:r w:rsidR="00BC5873" w:rsidRPr="003917B3">
        <w:rPr>
          <w:rFonts w:ascii="Book Antiqua" w:eastAsia="Book Antiqua" w:hAnsi="Book Antiqua" w:cs="Book Antiqua"/>
          <w:b/>
          <w:bCs/>
          <w:color w:val="000000"/>
        </w:rPr>
        <w:t>Ruan</w:t>
      </w:r>
      <w:proofErr w:type="spellEnd"/>
      <w:r w:rsidR="00BC5873" w:rsidRPr="003917B3">
        <w:rPr>
          <w:rFonts w:ascii="Book Antiqua" w:eastAsia="Book Antiqua" w:hAnsi="Book Antiqua" w:cs="Book Antiqua"/>
          <w:b/>
          <w:bCs/>
          <w:color w:val="000000"/>
        </w:rPr>
        <w:t xml:space="preserve">, </w:t>
      </w:r>
      <w:proofErr w:type="spellStart"/>
      <w:r w:rsidR="00BC5873" w:rsidRPr="003917B3">
        <w:rPr>
          <w:rFonts w:ascii="Book Antiqua" w:eastAsia="Book Antiqua" w:hAnsi="Book Antiqua" w:cs="Book Antiqua"/>
          <w:b/>
          <w:bCs/>
          <w:color w:val="000000"/>
        </w:rPr>
        <w:t>Meng</w:t>
      </w:r>
      <w:proofErr w:type="spellEnd"/>
      <w:r w:rsidR="00BC5873" w:rsidRPr="003917B3">
        <w:rPr>
          <w:rFonts w:ascii="Book Antiqua" w:eastAsia="Book Antiqua" w:hAnsi="Book Antiqua" w:cs="Book Antiqua"/>
          <w:b/>
          <w:bCs/>
          <w:color w:val="000000"/>
        </w:rPr>
        <w:t xml:space="preserve"> Pan, </w:t>
      </w:r>
      <w:r w:rsidR="006E49AC" w:rsidRPr="003917B3">
        <w:rPr>
          <w:rFonts w:ascii="Book Antiqua" w:eastAsia="Book Antiqua" w:hAnsi="Book Antiqua" w:cs="Book Antiqua"/>
          <w:color w:val="000000"/>
        </w:rPr>
        <w:t xml:space="preserve">Department of Dermatology, </w:t>
      </w:r>
      <w:bookmarkStart w:id="14" w:name="OLE_LINK191"/>
      <w:bookmarkStart w:id="15" w:name="OLE_LINK192"/>
      <w:proofErr w:type="spellStart"/>
      <w:r w:rsidR="006E49AC" w:rsidRPr="003917B3">
        <w:rPr>
          <w:rFonts w:ascii="Book Antiqua" w:eastAsia="Book Antiqua" w:hAnsi="Book Antiqua" w:cs="Book Antiqua"/>
          <w:color w:val="000000"/>
        </w:rPr>
        <w:t>Rui-</w:t>
      </w:r>
      <w:r w:rsidR="006E49AC" w:rsidRPr="003917B3">
        <w:rPr>
          <w:rFonts w:ascii="Book Antiqua" w:hAnsi="Book Antiqua" w:cs="Book Antiqua" w:hint="eastAsia"/>
          <w:color w:val="000000"/>
          <w:lang w:eastAsia="zh-CN"/>
        </w:rPr>
        <w:t>J</w:t>
      </w:r>
      <w:r w:rsidR="00BC5873" w:rsidRPr="003917B3">
        <w:rPr>
          <w:rFonts w:ascii="Book Antiqua" w:eastAsia="Book Antiqua" w:hAnsi="Book Antiqua" w:cs="Book Antiqua"/>
          <w:color w:val="000000"/>
        </w:rPr>
        <w:t>in</w:t>
      </w:r>
      <w:proofErr w:type="spellEnd"/>
      <w:r w:rsidR="00BC5873" w:rsidRPr="003917B3">
        <w:rPr>
          <w:rFonts w:ascii="Book Antiqua" w:eastAsia="Book Antiqua" w:hAnsi="Book Antiqua" w:cs="Book Antiqua"/>
          <w:color w:val="000000"/>
        </w:rPr>
        <w:t xml:space="preserve"> Hospital, Shanghai Jiao Tong University School of Medicine</w:t>
      </w:r>
      <w:bookmarkEnd w:id="14"/>
      <w:bookmarkEnd w:id="15"/>
      <w:r w:rsidR="00BC5873" w:rsidRPr="003917B3">
        <w:rPr>
          <w:rFonts w:ascii="Book Antiqua" w:eastAsia="Book Antiqua" w:hAnsi="Book Antiqua" w:cs="Book Antiqua"/>
          <w:color w:val="000000"/>
        </w:rPr>
        <w:t>, Shanghai 200025, China</w:t>
      </w:r>
    </w:p>
    <w:p w:rsidR="00A77B3E" w:rsidRPr="003917B3" w:rsidRDefault="00A77B3E">
      <w:pPr>
        <w:spacing w:line="360" w:lineRule="auto"/>
        <w:jc w:val="both"/>
        <w:rPr>
          <w:lang w:eastAsia="zh-CN"/>
        </w:rPr>
      </w:pPr>
    </w:p>
    <w:p w:rsidR="00A77B3E" w:rsidRPr="003917B3" w:rsidRDefault="00BC5873">
      <w:pPr>
        <w:spacing w:line="360" w:lineRule="auto"/>
        <w:jc w:val="both"/>
      </w:pPr>
      <w:r w:rsidRPr="003917B3">
        <w:rPr>
          <w:rFonts w:ascii="Book Antiqua" w:eastAsia="Book Antiqua" w:hAnsi="Book Antiqua" w:cs="Book Antiqua"/>
          <w:b/>
          <w:bCs/>
          <w:color w:val="000000"/>
          <w:szCs w:val="21"/>
        </w:rPr>
        <w:t xml:space="preserve">Author contributions: </w:t>
      </w:r>
      <w:bookmarkStart w:id="16" w:name="OLE_LINK203"/>
      <w:bookmarkStart w:id="17" w:name="OLE_LINK204"/>
      <w:r w:rsidR="00F320C2" w:rsidRPr="003917B3">
        <w:rPr>
          <w:rFonts w:ascii="Book Antiqua" w:eastAsia="Book Antiqua" w:hAnsi="Book Antiqua" w:cs="Book Antiqua"/>
          <w:color w:val="000000"/>
        </w:rPr>
        <w:t>Jiao HN</w:t>
      </w:r>
      <w:r w:rsidRPr="003917B3">
        <w:rPr>
          <w:rFonts w:ascii="Book Antiqua" w:eastAsia="Book Antiqua" w:hAnsi="Book Antiqua" w:cs="Book Antiqua"/>
          <w:color w:val="000000"/>
        </w:rPr>
        <w:t xml:space="preserve">, </w:t>
      </w:r>
      <w:proofErr w:type="spellStart"/>
      <w:r w:rsidR="00F320C2" w:rsidRPr="003917B3">
        <w:rPr>
          <w:rFonts w:ascii="Book Antiqua" w:eastAsia="Book Antiqua" w:hAnsi="Book Antiqua" w:cs="Book Antiqua"/>
          <w:color w:val="000000"/>
        </w:rPr>
        <w:t>Ruan</w:t>
      </w:r>
      <w:proofErr w:type="spellEnd"/>
      <w:r w:rsidR="00F320C2" w:rsidRPr="003917B3">
        <w:rPr>
          <w:rFonts w:ascii="Book Antiqua" w:eastAsia="Book Antiqua" w:hAnsi="Book Antiqua" w:cs="Book Antiqua"/>
          <w:color w:val="000000"/>
        </w:rPr>
        <w:t xml:space="preserve"> YP</w:t>
      </w:r>
      <w:r w:rsidR="00F320C2" w:rsidRPr="003917B3">
        <w:rPr>
          <w:rFonts w:ascii="Book Antiqua" w:hAnsi="Book Antiqua" w:cs="Book Antiqua" w:hint="eastAsia"/>
          <w:color w:val="000000"/>
          <w:lang w:eastAsia="zh-CN"/>
        </w:rPr>
        <w:t xml:space="preserve"> and </w:t>
      </w:r>
      <w:proofErr w:type="spellStart"/>
      <w:r w:rsidR="00F320C2" w:rsidRPr="003917B3">
        <w:rPr>
          <w:rFonts w:ascii="Book Antiqua" w:eastAsia="Book Antiqua" w:hAnsi="Book Antiqua" w:cs="Book Antiqua"/>
          <w:color w:val="000000"/>
        </w:rPr>
        <w:t>Zhong</w:t>
      </w:r>
      <w:proofErr w:type="spellEnd"/>
      <w:r w:rsidR="00F320C2" w:rsidRPr="003917B3">
        <w:rPr>
          <w:rFonts w:ascii="Book Antiqua" w:eastAsia="Book Antiqua" w:hAnsi="Book Antiqua" w:cs="Book Antiqua"/>
          <w:color w:val="000000"/>
        </w:rPr>
        <w:t xml:space="preserve"> HP</w:t>
      </w:r>
      <w:r w:rsidRPr="003917B3">
        <w:rPr>
          <w:rFonts w:ascii="Book Antiqua" w:eastAsia="Book Antiqua" w:hAnsi="Book Antiqua" w:cs="Book Antiqua"/>
          <w:color w:val="000000"/>
        </w:rPr>
        <w:t xml:space="preserve"> contributed to the planning, co</w:t>
      </w:r>
      <w:r w:rsidR="00F320C2" w:rsidRPr="003917B3">
        <w:rPr>
          <w:rFonts w:ascii="Book Antiqua" w:eastAsia="Book Antiqua" w:hAnsi="Book Antiqua" w:cs="Book Antiqua"/>
          <w:color w:val="000000"/>
        </w:rPr>
        <w:t>nduction and report of the work</w:t>
      </w:r>
      <w:r w:rsidR="00F320C2" w:rsidRPr="003917B3">
        <w:rPr>
          <w:rFonts w:ascii="Book Antiqua" w:hAnsi="Book Antiqua" w:cs="Book Antiqua" w:hint="eastAsia"/>
          <w:color w:val="000000"/>
          <w:lang w:eastAsia="zh-CN"/>
        </w:rPr>
        <w:t>;</w:t>
      </w:r>
      <w:r w:rsidRPr="003917B3">
        <w:rPr>
          <w:rFonts w:ascii="Book Antiqua" w:eastAsia="Book Antiqua" w:hAnsi="Book Antiqua" w:cs="Book Antiqua"/>
          <w:color w:val="000000"/>
        </w:rPr>
        <w:t xml:space="preserve"> </w:t>
      </w:r>
      <w:r w:rsidR="00F320C2" w:rsidRPr="003917B3">
        <w:rPr>
          <w:rFonts w:ascii="Book Antiqua" w:eastAsia="Book Antiqua" w:hAnsi="Book Antiqua" w:cs="Book Antiqua"/>
          <w:color w:val="000000"/>
        </w:rPr>
        <w:t xml:space="preserve">Jiao HN, </w:t>
      </w:r>
      <w:proofErr w:type="spellStart"/>
      <w:r w:rsidR="00F320C2" w:rsidRPr="003917B3">
        <w:rPr>
          <w:rFonts w:ascii="Book Antiqua" w:eastAsia="Book Antiqua" w:hAnsi="Book Antiqua" w:cs="Book Antiqua"/>
          <w:color w:val="000000"/>
        </w:rPr>
        <w:t>Ruan</w:t>
      </w:r>
      <w:proofErr w:type="spellEnd"/>
      <w:r w:rsidR="00F320C2" w:rsidRPr="003917B3">
        <w:rPr>
          <w:rFonts w:ascii="Book Antiqua" w:eastAsia="Book Antiqua" w:hAnsi="Book Antiqua" w:cs="Book Antiqua"/>
          <w:color w:val="000000"/>
        </w:rPr>
        <w:t xml:space="preserve"> YP</w:t>
      </w:r>
      <w:r w:rsidR="00F320C2" w:rsidRPr="003917B3">
        <w:rPr>
          <w:rFonts w:ascii="Book Antiqua" w:hAnsi="Book Antiqua" w:cs="Book Antiqua" w:hint="eastAsia"/>
          <w:color w:val="000000"/>
          <w:lang w:eastAsia="zh-CN"/>
        </w:rPr>
        <w:t xml:space="preserve">, Pan M and </w:t>
      </w:r>
      <w:proofErr w:type="spellStart"/>
      <w:r w:rsidR="00F320C2" w:rsidRPr="003917B3">
        <w:rPr>
          <w:rFonts w:ascii="Book Antiqua" w:eastAsia="Book Antiqua" w:hAnsi="Book Antiqua" w:cs="Book Antiqua"/>
          <w:color w:val="000000"/>
        </w:rPr>
        <w:t>Zhong</w:t>
      </w:r>
      <w:proofErr w:type="spellEnd"/>
      <w:r w:rsidR="00F320C2" w:rsidRPr="003917B3">
        <w:rPr>
          <w:rFonts w:ascii="Book Antiqua" w:eastAsia="Book Antiqua" w:hAnsi="Book Antiqua" w:cs="Book Antiqua"/>
          <w:color w:val="000000"/>
        </w:rPr>
        <w:t xml:space="preserve"> HP</w:t>
      </w:r>
      <w:r w:rsidRPr="003917B3">
        <w:rPr>
          <w:rFonts w:ascii="Book Antiqua" w:eastAsia="Book Antiqua" w:hAnsi="Book Antiqua" w:cs="Book Antiqua"/>
          <w:color w:val="000000"/>
        </w:rPr>
        <w:t xml:space="preserve"> contributed to the co</w:t>
      </w:r>
      <w:r w:rsidR="00D944E9" w:rsidRPr="003917B3">
        <w:rPr>
          <w:rFonts w:ascii="Book Antiqua" w:eastAsia="Book Antiqua" w:hAnsi="Book Antiqua" w:cs="Book Antiqua"/>
          <w:color w:val="000000"/>
        </w:rPr>
        <w:t>nception and design of the work</w:t>
      </w:r>
      <w:r w:rsidR="00D944E9" w:rsidRPr="003917B3">
        <w:rPr>
          <w:rFonts w:ascii="Book Antiqua" w:hAnsi="Book Antiqua" w:cs="Book Antiqua" w:hint="eastAsia"/>
          <w:color w:val="000000"/>
          <w:lang w:eastAsia="zh-CN"/>
        </w:rPr>
        <w:t>;</w:t>
      </w:r>
      <w:r w:rsidRPr="003917B3">
        <w:rPr>
          <w:rFonts w:ascii="Book Antiqua" w:eastAsia="Book Antiqua" w:hAnsi="Book Antiqua" w:cs="Book Antiqua"/>
          <w:color w:val="000000"/>
        </w:rPr>
        <w:t xml:space="preserve"> </w:t>
      </w:r>
      <w:r w:rsidR="00D944E9" w:rsidRPr="003917B3">
        <w:rPr>
          <w:rFonts w:ascii="Book Antiqua" w:eastAsia="Book Antiqua" w:hAnsi="Book Antiqua" w:cs="Book Antiqua"/>
          <w:color w:val="000000"/>
        </w:rPr>
        <w:t>Jiao HN, Liu Y</w:t>
      </w:r>
      <w:r w:rsidR="00D944E9" w:rsidRPr="003917B3">
        <w:rPr>
          <w:rFonts w:ascii="Book Antiqua" w:hAnsi="Book Antiqua" w:cs="Book Antiqua" w:hint="eastAsia"/>
          <w:color w:val="000000"/>
          <w:lang w:eastAsia="zh-CN"/>
        </w:rPr>
        <w:t xml:space="preserve"> and </w:t>
      </w:r>
      <w:proofErr w:type="spellStart"/>
      <w:r w:rsidR="00D944E9" w:rsidRPr="003917B3">
        <w:rPr>
          <w:rFonts w:ascii="Book Antiqua" w:eastAsia="Book Antiqua" w:hAnsi="Book Antiqua" w:cs="Book Antiqua"/>
          <w:color w:val="000000"/>
        </w:rPr>
        <w:t>Zhong</w:t>
      </w:r>
      <w:proofErr w:type="spellEnd"/>
      <w:r w:rsidR="00D944E9" w:rsidRPr="003917B3">
        <w:rPr>
          <w:rFonts w:ascii="Book Antiqua" w:eastAsia="Book Antiqua" w:hAnsi="Book Antiqua" w:cs="Book Antiqua"/>
          <w:color w:val="000000"/>
        </w:rPr>
        <w:t xml:space="preserve"> HP</w:t>
      </w:r>
      <w:r w:rsidRPr="003917B3">
        <w:rPr>
          <w:rFonts w:ascii="Book Antiqua" w:eastAsia="Book Antiqua" w:hAnsi="Book Antiqua" w:cs="Book Antiqua"/>
          <w:color w:val="000000"/>
        </w:rPr>
        <w:t xml:space="preserve"> contributed to the acquisition of analysis an</w:t>
      </w:r>
      <w:r w:rsidR="00D944E9" w:rsidRPr="003917B3">
        <w:rPr>
          <w:rFonts w:ascii="Book Antiqua" w:eastAsia="Book Antiqua" w:hAnsi="Book Antiqua" w:cs="Book Antiqua"/>
          <w:color w:val="000000"/>
        </w:rPr>
        <w:t>d interpretation of the results</w:t>
      </w:r>
      <w:r w:rsidR="00D944E9"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All authors have read and approved the manuscript.</w:t>
      </w:r>
      <w:bookmarkEnd w:id="16"/>
      <w:bookmarkEnd w:id="17"/>
    </w:p>
    <w:p w:rsidR="00A77B3E" w:rsidRPr="003917B3" w:rsidRDefault="00A77B3E">
      <w:pPr>
        <w:spacing w:line="360" w:lineRule="auto"/>
        <w:jc w:val="both"/>
      </w:pPr>
    </w:p>
    <w:p w:rsidR="00A77B3E" w:rsidRPr="003917B3" w:rsidRDefault="00AA52AA">
      <w:pPr>
        <w:spacing w:line="360" w:lineRule="auto"/>
        <w:jc w:val="both"/>
      </w:pPr>
      <w:bookmarkStart w:id="18" w:name="OLE_LINK182"/>
      <w:bookmarkStart w:id="19" w:name="OLE_LINK181"/>
      <w:bookmarkStart w:id="20" w:name="OLE_LINK180"/>
      <w:r w:rsidRPr="003917B3">
        <w:rPr>
          <w:rFonts w:ascii="Book Antiqua" w:eastAsia="Book Antiqua" w:hAnsi="Book Antiqua" w:cs="Book Antiqua"/>
          <w:b/>
          <w:bCs/>
          <w:color w:val="000000"/>
        </w:rPr>
        <w:t xml:space="preserve">Corresponding author: </w:t>
      </w:r>
      <w:bookmarkEnd w:id="18"/>
      <w:bookmarkEnd w:id="19"/>
      <w:bookmarkEnd w:id="20"/>
      <w:r w:rsidR="0091702A" w:rsidRPr="003917B3">
        <w:rPr>
          <w:rFonts w:ascii="Book Antiqua" w:eastAsia="Book Antiqua" w:hAnsi="Book Antiqua" w:cs="Book Antiqua"/>
          <w:b/>
          <w:bCs/>
          <w:color w:val="000000"/>
        </w:rPr>
        <w:t>Hui</w:t>
      </w:r>
      <w:r w:rsidR="0091702A" w:rsidRPr="003917B3">
        <w:rPr>
          <w:rFonts w:ascii="Book Antiqua" w:hAnsi="Book Antiqua" w:cs="Book Antiqua" w:hint="eastAsia"/>
          <w:b/>
          <w:bCs/>
          <w:color w:val="000000"/>
          <w:lang w:eastAsia="zh-CN"/>
        </w:rPr>
        <w:t>-P</w:t>
      </w:r>
      <w:r w:rsidR="00BC5873" w:rsidRPr="003917B3">
        <w:rPr>
          <w:rFonts w:ascii="Book Antiqua" w:eastAsia="Book Antiqua" w:hAnsi="Book Antiqua" w:cs="Book Antiqua"/>
          <w:b/>
          <w:bCs/>
          <w:color w:val="000000"/>
        </w:rPr>
        <w:t xml:space="preserve">ing </w:t>
      </w:r>
      <w:proofErr w:type="spellStart"/>
      <w:r w:rsidR="00BC5873" w:rsidRPr="003917B3">
        <w:rPr>
          <w:rFonts w:ascii="Book Antiqua" w:eastAsia="Book Antiqua" w:hAnsi="Book Antiqua" w:cs="Book Antiqua"/>
          <w:b/>
          <w:bCs/>
          <w:color w:val="000000"/>
        </w:rPr>
        <w:t>Zhong</w:t>
      </w:r>
      <w:proofErr w:type="spellEnd"/>
      <w:r w:rsidR="0091702A" w:rsidRPr="003917B3">
        <w:rPr>
          <w:rFonts w:ascii="Book Antiqua" w:hAnsi="Book Antiqua" w:cs="Book Antiqua" w:hint="eastAsia"/>
          <w:b/>
          <w:bCs/>
          <w:color w:val="000000"/>
          <w:lang w:eastAsia="zh-CN"/>
        </w:rPr>
        <w:t xml:space="preserve">, </w:t>
      </w:r>
      <w:r w:rsidR="00BC5873" w:rsidRPr="003917B3">
        <w:rPr>
          <w:rFonts w:ascii="Book Antiqua" w:eastAsia="Book Antiqua" w:hAnsi="Book Antiqua" w:cs="Book Antiqua"/>
          <w:b/>
          <w:bCs/>
          <w:color w:val="000000"/>
        </w:rPr>
        <w:t>MD, Professor, Chief Doctor</w:t>
      </w:r>
      <w:r w:rsidR="00BC5873" w:rsidRPr="003917B3">
        <w:rPr>
          <w:rFonts w:ascii="Book Antiqua" w:eastAsia="Book Antiqua" w:hAnsi="Book Antiqua" w:cs="Book Antiqua"/>
          <w:color w:val="000000"/>
        </w:rPr>
        <w:t xml:space="preserve">, Department of </w:t>
      </w:r>
      <w:r w:rsidR="0091702A" w:rsidRPr="003917B3">
        <w:rPr>
          <w:rFonts w:ascii="Book Antiqua" w:eastAsia="Book Antiqua" w:hAnsi="Book Antiqua" w:cs="Book Antiqua"/>
          <w:color w:val="000000"/>
        </w:rPr>
        <w:t xml:space="preserve">Obstetrics and Gynecology, </w:t>
      </w:r>
      <w:proofErr w:type="spellStart"/>
      <w:r w:rsidR="0091702A" w:rsidRPr="003917B3">
        <w:rPr>
          <w:rFonts w:ascii="Book Antiqua" w:eastAsia="Book Antiqua" w:hAnsi="Book Antiqua" w:cs="Book Antiqua"/>
          <w:color w:val="000000"/>
        </w:rPr>
        <w:t>Rui-</w:t>
      </w:r>
      <w:r w:rsidR="0091702A" w:rsidRPr="003917B3">
        <w:rPr>
          <w:rFonts w:ascii="Book Antiqua" w:hAnsi="Book Antiqua" w:cs="Book Antiqua" w:hint="eastAsia"/>
          <w:color w:val="000000"/>
          <w:lang w:eastAsia="zh-CN"/>
        </w:rPr>
        <w:t>J</w:t>
      </w:r>
      <w:r w:rsidR="00BC5873" w:rsidRPr="003917B3">
        <w:rPr>
          <w:rFonts w:ascii="Book Antiqua" w:eastAsia="Book Antiqua" w:hAnsi="Book Antiqua" w:cs="Book Antiqua"/>
          <w:color w:val="000000"/>
        </w:rPr>
        <w:t>in</w:t>
      </w:r>
      <w:proofErr w:type="spellEnd"/>
      <w:r w:rsidR="00BC5873" w:rsidRPr="003917B3">
        <w:rPr>
          <w:rFonts w:ascii="Book Antiqua" w:eastAsia="Book Antiqua" w:hAnsi="Book Antiqua" w:cs="Book Antiqua"/>
          <w:color w:val="000000"/>
        </w:rPr>
        <w:t xml:space="preserve"> Hospital, Shanghai Jiao Tong Universi</w:t>
      </w:r>
      <w:r w:rsidR="0091702A" w:rsidRPr="003917B3">
        <w:rPr>
          <w:rFonts w:ascii="Book Antiqua" w:eastAsia="Book Antiqua" w:hAnsi="Book Antiqua" w:cs="Book Antiqua"/>
          <w:color w:val="000000"/>
        </w:rPr>
        <w:t xml:space="preserve">ty School of Medicine, </w:t>
      </w:r>
      <w:bookmarkStart w:id="21" w:name="OLE_LINK193"/>
      <w:bookmarkStart w:id="22" w:name="OLE_LINK194"/>
      <w:r w:rsidR="0091702A" w:rsidRPr="003917B3">
        <w:rPr>
          <w:rFonts w:ascii="Book Antiqua" w:hAnsi="Book Antiqua" w:cs="Book Antiqua" w:hint="eastAsia"/>
          <w:color w:val="000000"/>
          <w:lang w:eastAsia="zh-CN"/>
        </w:rPr>
        <w:t xml:space="preserve">No. </w:t>
      </w:r>
      <w:r w:rsidR="0091702A" w:rsidRPr="003917B3">
        <w:rPr>
          <w:rFonts w:ascii="Book Antiqua" w:eastAsia="Book Antiqua" w:hAnsi="Book Antiqua" w:cs="Book Antiqua"/>
          <w:color w:val="000000"/>
        </w:rPr>
        <w:t xml:space="preserve">197 </w:t>
      </w:r>
      <w:proofErr w:type="spellStart"/>
      <w:r w:rsidR="0091702A" w:rsidRPr="003917B3">
        <w:rPr>
          <w:rFonts w:ascii="Book Antiqua" w:eastAsia="Book Antiqua" w:hAnsi="Book Antiqua" w:cs="Book Antiqua"/>
          <w:color w:val="000000"/>
        </w:rPr>
        <w:t>Rui-</w:t>
      </w:r>
      <w:r w:rsidR="0091702A" w:rsidRPr="003917B3">
        <w:rPr>
          <w:rFonts w:ascii="Book Antiqua" w:hAnsi="Book Antiqua" w:cs="Book Antiqua" w:hint="eastAsia"/>
          <w:color w:val="000000"/>
          <w:lang w:eastAsia="zh-CN"/>
        </w:rPr>
        <w:t>J</w:t>
      </w:r>
      <w:r w:rsidR="00BC5873" w:rsidRPr="003917B3">
        <w:rPr>
          <w:rFonts w:ascii="Book Antiqua" w:eastAsia="Book Antiqua" w:hAnsi="Book Antiqua" w:cs="Book Antiqua"/>
          <w:color w:val="000000"/>
        </w:rPr>
        <w:t>in</w:t>
      </w:r>
      <w:proofErr w:type="spellEnd"/>
      <w:r w:rsidR="00BC5873" w:rsidRPr="003917B3">
        <w:rPr>
          <w:rFonts w:ascii="Book Antiqua" w:eastAsia="Book Antiqua" w:hAnsi="Book Antiqua" w:cs="Book Antiqua"/>
          <w:color w:val="000000"/>
        </w:rPr>
        <w:t xml:space="preserve"> </w:t>
      </w:r>
      <w:r w:rsidR="00D05482" w:rsidRPr="003917B3">
        <w:rPr>
          <w:rFonts w:ascii="Book Antiqua" w:eastAsia="Book Antiqua" w:hAnsi="Book Antiqua" w:cs="Book Antiqua"/>
          <w:color w:val="000000"/>
        </w:rPr>
        <w:t>2</w:t>
      </w:r>
      <w:r w:rsidR="00D05482" w:rsidRPr="003917B3">
        <w:rPr>
          <w:rFonts w:ascii="Book Antiqua" w:eastAsia="Book Antiqua" w:hAnsi="Book Antiqua" w:cs="Book Antiqua"/>
          <w:color w:val="000000"/>
          <w:vertAlign w:val="superscript"/>
        </w:rPr>
        <w:t>nd</w:t>
      </w:r>
      <w:r w:rsidR="00D05482" w:rsidRPr="003917B3">
        <w:rPr>
          <w:rFonts w:ascii="Book Antiqua" w:eastAsia="Book Antiqua" w:hAnsi="Book Antiqua" w:cs="Book Antiqua"/>
          <w:color w:val="000000"/>
        </w:rPr>
        <w:t xml:space="preserve"> </w:t>
      </w:r>
      <w:r w:rsidR="00BC5873" w:rsidRPr="003917B3">
        <w:rPr>
          <w:rFonts w:ascii="Book Antiqua" w:eastAsia="Book Antiqua" w:hAnsi="Book Antiqua" w:cs="Book Antiqua"/>
          <w:color w:val="000000"/>
        </w:rPr>
        <w:t xml:space="preserve">Road, </w:t>
      </w:r>
      <w:r w:rsidR="00D05482" w:rsidRPr="003917B3">
        <w:rPr>
          <w:rFonts w:ascii="Book Antiqua" w:eastAsia="Book Antiqua" w:hAnsi="Book Antiqua" w:cs="Book Antiqua"/>
          <w:color w:val="000000"/>
        </w:rPr>
        <w:t>Huangpu District</w:t>
      </w:r>
      <w:bookmarkEnd w:id="21"/>
      <w:bookmarkEnd w:id="22"/>
      <w:r w:rsidR="00D05482" w:rsidRPr="003917B3">
        <w:rPr>
          <w:rFonts w:ascii="Book Antiqua" w:eastAsia="Book Antiqua" w:hAnsi="Book Antiqua" w:cs="Book Antiqua"/>
          <w:color w:val="000000"/>
        </w:rPr>
        <w:t xml:space="preserve">, </w:t>
      </w:r>
      <w:r w:rsidR="00BC5873" w:rsidRPr="003917B3">
        <w:rPr>
          <w:rFonts w:ascii="Book Antiqua" w:eastAsia="Book Antiqua" w:hAnsi="Book Antiqua" w:cs="Book Antiqua"/>
          <w:color w:val="000000"/>
        </w:rPr>
        <w:t>Shanghai, 200025, China.</w:t>
      </w:r>
      <w:r w:rsidR="0091702A" w:rsidRPr="003917B3">
        <w:rPr>
          <w:rFonts w:ascii="Book Antiqua" w:hAnsi="Book Antiqua" w:cs="Book Antiqua" w:hint="eastAsia"/>
          <w:color w:val="000000"/>
          <w:lang w:eastAsia="zh-CN"/>
        </w:rPr>
        <w:t xml:space="preserve"> </w:t>
      </w:r>
      <w:hyperlink r:id="rId8" w:history="1">
        <w:r w:rsidR="00BC5873" w:rsidRPr="003917B3">
          <w:rPr>
            <w:rFonts w:ascii="Book Antiqua" w:eastAsia="Book Antiqua" w:hAnsi="Book Antiqua" w:cs="Book Antiqua"/>
            <w:color w:val="000000"/>
          </w:rPr>
          <w:t>zhp10392@rjh.com.cn</w:t>
        </w:r>
      </w:hyperlink>
    </w:p>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bCs/>
          <w:color w:val="000000"/>
        </w:rPr>
        <w:lastRenderedPageBreak/>
        <w:t xml:space="preserve">Received: </w:t>
      </w:r>
      <w:r w:rsidRPr="003917B3">
        <w:rPr>
          <w:rFonts w:ascii="Book Antiqua" w:eastAsia="Book Antiqua" w:hAnsi="Book Antiqua" w:cs="Book Antiqua"/>
          <w:color w:val="000000"/>
        </w:rPr>
        <w:t>January 7, 2021</w:t>
      </w:r>
    </w:p>
    <w:p w:rsidR="00A77B3E" w:rsidRPr="003917B3" w:rsidRDefault="00BC5873">
      <w:pPr>
        <w:spacing w:line="360" w:lineRule="auto"/>
        <w:jc w:val="both"/>
        <w:rPr>
          <w:lang w:eastAsia="zh-CN"/>
        </w:rPr>
      </w:pPr>
      <w:r w:rsidRPr="003917B3">
        <w:rPr>
          <w:rFonts w:ascii="Book Antiqua" w:eastAsia="Book Antiqua" w:hAnsi="Book Antiqua" w:cs="Book Antiqua"/>
          <w:b/>
          <w:bCs/>
          <w:color w:val="000000"/>
        </w:rPr>
        <w:t xml:space="preserve">Revised: </w:t>
      </w:r>
      <w:r w:rsidR="004367B3" w:rsidRPr="003917B3">
        <w:rPr>
          <w:rFonts w:ascii="Book Antiqua" w:hAnsi="Book Antiqua" w:cs="Book Antiqua" w:hint="eastAsia"/>
          <w:bCs/>
          <w:color w:val="000000"/>
          <w:lang w:eastAsia="zh-CN"/>
        </w:rPr>
        <w:t>July 17, 2021</w:t>
      </w:r>
    </w:p>
    <w:p w:rsidR="00A77B3E" w:rsidRPr="003917B3" w:rsidRDefault="00BC5873">
      <w:pPr>
        <w:spacing w:line="360" w:lineRule="auto"/>
        <w:jc w:val="both"/>
        <w:rPr>
          <w:lang w:eastAsia="zh-CN"/>
        </w:rPr>
      </w:pPr>
      <w:r w:rsidRPr="003917B3">
        <w:rPr>
          <w:rFonts w:ascii="Book Antiqua" w:eastAsia="Book Antiqua" w:hAnsi="Book Antiqua" w:cs="Book Antiqua"/>
          <w:b/>
          <w:bCs/>
          <w:color w:val="000000"/>
        </w:rPr>
        <w:t xml:space="preserve">Accepted: </w:t>
      </w:r>
      <w:r w:rsidR="0040057D" w:rsidRPr="003917B3">
        <w:rPr>
          <w:rFonts w:ascii="Book Antiqua" w:eastAsia="Book Antiqua" w:hAnsi="Book Antiqua" w:cs="Book Antiqua"/>
          <w:bCs/>
          <w:color w:val="000000"/>
        </w:rPr>
        <w:t>October 20, 2021</w:t>
      </w:r>
    </w:p>
    <w:p w:rsidR="00A77B3E" w:rsidRPr="003917B3" w:rsidRDefault="00BC5873">
      <w:pPr>
        <w:spacing w:line="360" w:lineRule="auto"/>
        <w:jc w:val="both"/>
      </w:pPr>
      <w:r w:rsidRPr="003917B3">
        <w:rPr>
          <w:rFonts w:ascii="Book Antiqua" w:eastAsia="Book Antiqua" w:hAnsi="Book Antiqua" w:cs="Book Antiqua"/>
          <w:b/>
          <w:bCs/>
          <w:color w:val="000000"/>
        </w:rPr>
        <w:t xml:space="preserve">Published online: </w:t>
      </w:r>
      <w:r w:rsidR="0040057D" w:rsidRPr="003917B3">
        <w:rPr>
          <w:rFonts w:ascii="Book Antiqua" w:eastAsia="Book Antiqua" w:hAnsi="Book Antiqua" w:cs="Book Antiqua"/>
          <w:bCs/>
        </w:rPr>
        <w:t>December 6, 2021</w:t>
      </w:r>
    </w:p>
    <w:p w:rsidR="00A77B3E" w:rsidRPr="003917B3" w:rsidRDefault="00A77B3E">
      <w:pPr>
        <w:spacing w:line="360" w:lineRule="auto"/>
        <w:jc w:val="both"/>
        <w:sectPr w:rsidR="00A77B3E" w:rsidRPr="003917B3">
          <w:footerReference w:type="default" r:id="rId9"/>
          <w:pgSz w:w="12240" w:h="15840"/>
          <w:pgMar w:top="1440" w:right="1440" w:bottom="1440" w:left="1440" w:header="720" w:footer="720" w:gutter="0"/>
          <w:cols w:space="720"/>
          <w:docGrid w:linePitch="360"/>
        </w:sectPr>
      </w:pPr>
    </w:p>
    <w:p w:rsidR="00A77B3E" w:rsidRPr="003917B3" w:rsidRDefault="00BC5873">
      <w:pPr>
        <w:spacing w:line="360" w:lineRule="auto"/>
        <w:jc w:val="both"/>
      </w:pPr>
      <w:r w:rsidRPr="003917B3">
        <w:rPr>
          <w:rFonts w:ascii="Book Antiqua" w:eastAsia="Book Antiqua" w:hAnsi="Book Antiqua" w:cs="Book Antiqua"/>
          <w:b/>
          <w:color w:val="000000"/>
        </w:rPr>
        <w:lastRenderedPageBreak/>
        <w:t>Abstract</w:t>
      </w:r>
    </w:p>
    <w:p w:rsidR="00A77B3E" w:rsidRPr="003917B3" w:rsidRDefault="00BC5873">
      <w:pPr>
        <w:spacing w:line="360" w:lineRule="auto"/>
        <w:jc w:val="both"/>
      </w:pPr>
      <w:r w:rsidRPr="003917B3">
        <w:rPr>
          <w:rFonts w:ascii="Book Antiqua" w:eastAsia="Book Antiqua" w:hAnsi="Book Antiqua" w:cs="Book Antiqua"/>
          <w:color w:val="000000"/>
        </w:rPr>
        <w:t>BACKGROUND</w:t>
      </w:r>
    </w:p>
    <w:p w:rsidR="00A77B3E" w:rsidRPr="003917B3" w:rsidRDefault="00BC5873">
      <w:pPr>
        <w:spacing w:line="360" w:lineRule="auto"/>
        <w:jc w:val="both"/>
      </w:pPr>
      <w:bookmarkStart w:id="23" w:name="OLE_LINK207"/>
      <w:bookmarkStart w:id="24" w:name="OLE_LINK208"/>
      <w:r w:rsidRPr="003917B3">
        <w:rPr>
          <w:rFonts w:ascii="Book Antiqua" w:eastAsia="Book Antiqua" w:hAnsi="Book Antiqua" w:cs="Book Antiqua"/>
          <w:color w:val="000000"/>
        </w:rPr>
        <w:t xml:space="preserve">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(PG) is a rare autoimmune blistering disease that usually presents in the second or third trimester, with an incidence of 1 per 50000 pregnancies. </w:t>
      </w:r>
      <w:r w:rsidR="00305448"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tends to recur with an earlier onset and a more severe course in subsequent pregnancies. Skin biopsy markers can be confirmed by direct immunofluorescence staining.</w:t>
      </w:r>
    </w:p>
    <w:bookmarkEnd w:id="23"/>
    <w:bookmarkEnd w:id="24"/>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color w:val="000000"/>
        </w:rPr>
        <w:t>CASE SUMMARY</w:t>
      </w:r>
    </w:p>
    <w:p w:rsidR="00A77B3E" w:rsidRPr="003917B3" w:rsidRDefault="00BC5873">
      <w:pPr>
        <w:spacing w:line="360" w:lineRule="auto"/>
        <w:jc w:val="both"/>
      </w:pPr>
      <w:bookmarkStart w:id="25" w:name="OLE_LINK209"/>
      <w:bookmarkStart w:id="26" w:name="OLE_LINK210"/>
      <w:r w:rsidRPr="003917B3">
        <w:rPr>
          <w:rFonts w:ascii="Book Antiqua" w:eastAsia="Book Antiqua" w:hAnsi="Book Antiqua" w:cs="Book Antiqua"/>
          <w:color w:val="000000"/>
        </w:rPr>
        <w:t xml:space="preserve">Our patient was diagnosed with </w:t>
      </w:r>
      <w:r w:rsidR="00305448"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at 8 </w:t>
      </w:r>
      <w:proofErr w:type="spellStart"/>
      <w:r w:rsidRPr="003917B3">
        <w:rPr>
          <w:rFonts w:ascii="Book Antiqua" w:eastAsia="Book Antiqua" w:hAnsi="Book Antiqua" w:cs="Book Antiqua"/>
          <w:color w:val="000000"/>
        </w:rPr>
        <w:t>mo</w:t>
      </w:r>
      <w:proofErr w:type="spellEnd"/>
      <w:r w:rsidRPr="003917B3">
        <w:rPr>
          <w:rFonts w:ascii="Book Antiqua" w:eastAsia="Book Antiqua" w:hAnsi="Book Antiqua" w:cs="Book Antiqua"/>
          <w:color w:val="000000"/>
        </w:rPr>
        <w:t xml:space="preserve"> of gestation with fresh bullous lesion marks on the abdomen and limbs. Termination of the pregnancy was performed by cesarean section at 37</w:t>
      </w:r>
      <w:r w:rsidR="00305448"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w:t>
      </w:r>
      <w:r w:rsidR="00305448"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4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of gestation. The patient delivered an infant weighing 3620 gm.</w:t>
      </w:r>
      <w:r w:rsidR="00305448"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The infant had </w:t>
      </w:r>
      <w:proofErr w:type="spellStart"/>
      <w:r w:rsidRPr="003917B3">
        <w:rPr>
          <w:rFonts w:ascii="Book Antiqua" w:eastAsia="Book Antiqua" w:hAnsi="Book Antiqua" w:cs="Book Antiqua"/>
          <w:color w:val="000000"/>
        </w:rPr>
        <w:t>urticaria</w:t>
      </w:r>
      <w:proofErr w:type="spellEnd"/>
      <w:r w:rsidRPr="003917B3">
        <w:rPr>
          <w:rFonts w:ascii="Book Antiqua" w:eastAsia="Book Antiqua" w:hAnsi="Book Antiqua" w:cs="Book Antiqua"/>
          <w:color w:val="000000"/>
        </w:rPr>
        <w:t>-like and vesicular skin lesions and was diagnosed w</w:t>
      </w:r>
      <w:r w:rsidR="00305448" w:rsidRPr="003917B3">
        <w:rPr>
          <w:rFonts w:ascii="Book Antiqua" w:eastAsia="Book Antiqua" w:hAnsi="Book Antiqua" w:cs="Book Antiqua"/>
          <w:color w:val="000000"/>
        </w:rPr>
        <w:t>ith PG.</w:t>
      </w:r>
      <w:r w:rsidRPr="003917B3">
        <w:rPr>
          <w:rFonts w:ascii="Book Antiqua" w:eastAsia="Book Antiqua" w:hAnsi="Book Antiqua" w:cs="Book Antiqua"/>
          <w:color w:val="000000"/>
        </w:rPr>
        <w:t xml:space="preserve"> The patient was discharged on prednisolone and in a satisfactory condition. The infant was discharged after anti-inflammatory therapy for one week.</w:t>
      </w:r>
    </w:p>
    <w:bookmarkEnd w:id="25"/>
    <w:bookmarkEnd w:id="26"/>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color w:val="000000"/>
        </w:rPr>
        <w:t>CONCLUSION</w:t>
      </w:r>
    </w:p>
    <w:p w:rsidR="00A77B3E" w:rsidRPr="003917B3" w:rsidRDefault="00A27A37">
      <w:pPr>
        <w:spacing w:line="360" w:lineRule="auto"/>
        <w:jc w:val="both"/>
      </w:pPr>
      <w:bookmarkStart w:id="27" w:name="OLE_LINK211"/>
      <w:bookmarkStart w:id="28" w:name="OLE_LINK212"/>
      <w:r w:rsidRPr="003917B3">
        <w:rPr>
          <w:rFonts w:ascii="Book Antiqua" w:eastAsia="Book Antiqua" w:hAnsi="Book Antiqua" w:cs="Book Antiqua"/>
          <w:color w:val="000000"/>
        </w:rPr>
        <w:t>PG</w:t>
      </w:r>
      <w:r w:rsidR="00BC5873" w:rsidRPr="003917B3">
        <w:rPr>
          <w:rFonts w:ascii="Book Antiqua" w:eastAsia="Book Antiqua" w:hAnsi="Book Antiqua" w:cs="Book Antiqua"/>
          <w:color w:val="000000"/>
        </w:rPr>
        <w:t xml:space="preserve"> is a rarely reported disease, and 10% of newborns develop mild clinical symptoms consisting of </w:t>
      </w:r>
      <w:proofErr w:type="spellStart"/>
      <w:r w:rsidR="00BC5873" w:rsidRPr="003917B3">
        <w:rPr>
          <w:rFonts w:ascii="Book Antiqua" w:eastAsia="Book Antiqua" w:hAnsi="Book Antiqua" w:cs="Book Antiqua"/>
          <w:color w:val="000000"/>
        </w:rPr>
        <w:t>urticaria</w:t>
      </w:r>
      <w:proofErr w:type="spellEnd"/>
      <w:r w:rsidR="00BC5873" w:rsidRPr="003917B3">
        <w:rPr>
          <w:rFonts w:ascii="Book Antiqua" w:eastAsia="Book Antiqua" w:hAnsi="Book Antiqua" w:cs="Book Antiqua"/>
          <w:color w:val="000000"/>
        </w:rPr>
        <w:t>-like or vesicular skin lesions. We intend to remind clinicians to consider this condition when a patient presents with such lesions so that treatment can be started early and neonatal morbidity can be taken into account.</w:t>
      </w:r>
    </w:p>
    <w:bookmarkEnd w:id="27"/>
    <w:bookmarkEnd w:id="28"/>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bCs/>
          <w:color w:val="000000"/>
          <w:szCs w:val="21"/>
        </w:rPr>
        <w:t xml:space="preserve">Key Words: </w:t>
      </w:r>
      <w:bookmarkStart w:id="29" w:name="OLE_LINK197"/>
      <w:bookmarkStart w:id="30" w:name="OLE_LINK205"/>
      <w:r w:rsidRPr="003917B3">
        <w:rPr>
          <w:rFonts w:ascii="Book Antiqua" w:eastAsia="Book Antiqua" w:hAnsi="Book Antiqua" w:cs="Book Antiqua"/>
          <w:color w:val="000000"/>
        </w:rPr>
        <w:t xml:space="preserve">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w:t>
      </w:r>
      <w:r w:rsidR="00BD695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Pregnancy;</w:t>
      </w:r>
      <w:r w:rsidR="00BD6951" w:rsidRPr="003917B3">
        <w:rPr>
          <w:rFonts w:ascii="Book Antiqua" w:hAnsi="Book Antiqua" w:cs="Book Antiqua" w:hint="eastAsia"/>
          <w:color w:val="000000"/>
          <w:lang w:eastAsia="zh-CN"/>
        </w:rPr>
        <w:t xml:space="preserve"> N</w:t>
      </w:r>
      <w:r w:rsidRPr="003917B3">
        <w:rPr>
          <w:rFonts w:ascii="Book Antiqua" w:eastAsia="Book Antiqua" w:hAnsi="Book Antiqua" w:cs="Book Antiqua"/>
          <w:color w:val="000000"/>
        </w:rPr>
        <w:t>ewborn;</w:t>
      </w:r>
      <w:r w:rsidR="00BD695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Pemphigus; Fluorescent </w:t>
      </w:r>
      <w:r w:rsidR="00BD6951" w:rsidRPr="003917B3">
        <w:rPr>
          <w:rFonts w:ascii="Book Antiqua" w:eastAsia="Book Antiqua" w:hAnsi="Book Antiqua" w:cs="Book Antiqua"/>
          <w:color w:val="000000"/>
        </w:rPr>
        <w:t xml:space="preserve">antibody </w:t>
      </w:r>
      <w:proofErr w:type="spellStart"/>
      <w:r w:rsidR="00BD6951" w:rsidRPr="003917B3">
        <w:rPr>
          <w:rFonts w:ascii="Book Antiqua" w:eastAsia="Book Antiqua" w:hAnsi="Book Antiqua" w:cs="Book Antiqua"/>
          <w:color w:val="000000"/>
        </w:rPr>
        <w:t>tech</w:t>
      </w:r>
      <w:r w:rsidRPr="003917B3">
        <w:rPr>
          <w:rFonts w:ascii="Book Antiqua" w:eastAsia="Book Antiqua" w:hAnsi="Book Antiqua" w:cs="Book Antiqua"/>
          <w:color w:val="000000"/>
        </w:rPr>
        <w:t>niqu</w:t>
      </w:r>
      <w:proofErr w:type="spellEnd"/>
      <w:r w:rsidRPr="003917B3">
        <w:rPr>
          <w:rFonts w:ascii="Book Antiqua" w:eastAsia="Book Antiqua" w:hAnsi="Book Antiqua" w:cs="Book Antiqua"/>
          <w:color w:val="000000"/>
        </w:rPr>
        <w:t>;</w:t>
      </w:r>
      <w:r w:rsidR="00BD695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Case report</w:t>
      </w:r>
      <w:bookmarkEnd w:id="29"/>
      <w:bookmarkEnd w:id="30"/>
    </w:p>
    <w:p w:rsidR="003917B3" w:rsidRPr="003917B3" w:rsidRDefault="003917B3" w:rsidP="003917B3">
      <w:pPr>
        <w:spacing w:line="360" w:lineRule="auto"/>
        <w:rPr>
          <w:rFonts w:ascii="Book Antiqua" w:hAnsi="Book Antiqua" w:cs="Book Antiqua"/>
          <w:b/>
          <w:color w:val="000000"/>
        </w:rPr>
      </w:pPr>
    </w:p>
    <w:p w:rsidR="003917B3" w:rsidRPr="003917B3" w:rsidRDefault="003917B3" w:rsidP="003917B3">
      <w:pPr>
        <w:spacing w:line="360" w:lineRule="auto"/>
        <w:rPr>
          <w:rFonts w:ascii="Book Antiqua" w:eastAsia="Book Antiqua" w:hAnsi="Book Antiqua" w:cs="Book Antiqua"/>
          <w:color w:val="000000"/>
        </w:rPr>
      </w:pPr>
      <w:proofErr w:type="gramStart"/>
      <w:r w:rsidRPr="003917B3">
        <w:rPr>
          <w:rFonts w:ascii="Book Antiqua" w:eastAsia="Book Antiqua" w:hAnsi="Book Antiqua" w:cs="Book Antiqua"/>
          <w:b/>
          <w:color w:val="000000"/>
        </w:rPr>
        <w:t>©The</w:t>
      </w:r>
      <w:r w:rsidRPr="003917B3">
        <w:rPr>
          <w:rFonts w:ascii="Book Antiqua" w:eastAsia="Book Antiqua" w:hAnsi="Book Antiqua" w:cs="Book Antiqua"/>
          <w:color w:val="000000"/>
        </w:rPr>
        <w:t xml:space="preserve"> </w:t>
      </w:r>
      <w:r w:rsidRPr="003917B3">
        <w:rPr>
          <w:rFonts w:ascii="Book Antiqua" w:eastAsia="Book Antiqua" w:hAnsi="Book Antiqua" w:cs="Book Antiqua"/>
          <w:b/>
          <w:color w:val="000000"/>
        </w:rPr>
        <w:t>Author(s) 2021.</w:t>
      </w:r>
      <w:proofErr w:type="gramEnd"/>
      <w:r w:rsidRPr="003917B3">
        <w:rPr>
          <w:rFonts w:ascii="Book Antiqua" w:eastAsia="Book Antiqua" w:hAnsi="Book Antiqua" w:cs="Book Antiqua"/>
          <w:b/>
          <w:color w:val="000000"/>
        </w:rPr>
        <w:t xml:space="preserve"> </w:t>
      </w:r>
      <w:proofErr w:type="gramStart"/>
      <w:r w:rsidRPr="003917B3">
        <w:rPr>
          <w:rFonts w:ascii="Book Antiqua" w:eastAsia="Book Antiqua" w:hAnsi="Book Antiqua" w:cs="Book Antiqua"/>
          <w:color w:val="000000"/>
        </w:rPr>
        <w:t xml:space="preserve">Published by </w:t>
      </w:r>
      <w:proofErr w:type="spellStart"/>
      <w:r w:rsidRPr="003917B3">
        <w:rPr>
          <w:rFonts w:ascii="Book Antiqua" w:eastAsia="Book Antiqua" w:hAnsi="Book Antiqua" w:cs="Book Antiqua"/>
          <w:color w:val="000000"/>
        </w:rPr>
        <w:t>Baishideng</w:t>
      </w:r>
      <w:proofErr w:type="spellEnd"/>
      <w:r w:rsidRPr="003917B3">
        <w:rPr>
          <w:rFonts w:ascii="Book Antiqua" w:eastAsia="Book Antiqua" w:hAnsi="Book Antiqua" w:cs="Book Antiqua"/>
          <w:color w:val="000000"/>
        </w:rPr>
        <w:t xml:space="preserve"> Publishing Group Inc.</w:t>
      </w:r>
      <w:proofErr w:type="gramEnd"/>
      <w:r w:rsidRPr="003917B3">
        <w:rPr>
          <w:rFonts w:ascii="Book Antiqua" w:eastAsia="Book Antiqua" w:hAnsi="Book Antiqua" w:cs="Book Antiqua"/>
          <w:color w:val="000000"/>
        </w:rPr>
        <w:t xml:space="preserve"> All rights reserved. </w:t>
      </w:r>
    </w:p>
    <w:p w:rsidR="00A77B3E" w:rsidRPr="003917B3" w:rsidRDefault="00A77B3E">
      <w:pPr>
        <w:spacing w:line="360" w:lineRule="auto"/>
        <w:jc w:val="both"/>
      </w:pPr>
    </w:p>
    <w:p w:rsidR="003917B3" w:rsidRPr="003917B3" w:rsidRDefault="003917B3">
      <w:pPr>
        <w:spacing w:line="360" w:lineRule="auto"/>
        <w:jc w:val="both"/>
        <w:rPr>
          <w:rFonts w:ascii="Book Antiqua" w:hAnsi="Book Antiqua" w:cs="Book Antiqua" w:hint="eastAsia"/>
          <w:color w:val="000000"/>
          <w:lang w:eastAsia="zh-CN"/>
        </w:rPr>
      </w:pPr>
      <w:bookmarkStart w:id="31" w:name="OLE_LINK198"/>
      <w:r w:rsidRPr="003917B3">
        <w:rPr>
          <w:rFonts w:ascii="Book Antiqua" w:eastAsia="Book Antiqua" w:hAnsi="Book Antiqua" w:cs="Book Antiqua"/>
          <w:b/>
          <w:color w:val="000000"/>
        </w:rPr>
        <w:lastRenderedPageBreak/>
        <w:t xml:space="preserve">Citation: </w:t>
      </w:r>
      <w:r w:rsidR="00BC5873" w:rsidRPr="003917B3">
        <w:rPr>
          <w:rFonts w:ascii="Book Antiqua" w:eastAsia="Book Antiqua" w:hAnsi="Book Antiqua" w:cs="Book Antiqua"/>
          <w:color w:val="000000"/>
        </w:rPr>
        <w:t xml:space="preserve">Jiao HN, </w:t>
      </w:r>
      <w:proofErr w:type="spellStart"/>
      <w:r w:rsidR="00BC5873" w:rsidRPr="003917B3">
        <w:rPr>
          <w:rFonts w:ascii="Book Antiqua" w:eastAsia="Book Antiqua" w:hAnsi="Book Antiqua" w:cs="Book Antiqua"/>
          <w:color w:val="000000"/>
        </w:rPr>
        <w:t>Ruan</w:t>
      </w:r>
      <w:proofErr w:type="spellEnd"/>
      <w:r w:rsidR="00BC5873" w:rsidRPr="003917B3">
        <w:rPr>
          <w:rFonts w:ascii="Book Antiqua" w:eastAsia="Book Antiqua" w:hAnsi="Book Antiqua" w:cs="Book Antiqua"/>
          <w:color w:val="000000"/>
        </w:rPr>
        <w:t xml:space="preserve"> YP, Liu Y, Pan </w:t>
      </w:r>
      <w:proofErr w:type="spellStart"/>
      <w:r w:rsidR="00BC5873" w:rsidRPr="003917B3">
        <w:rPr>
          <w:rFonts w:ascii="Book Antiqua" w:eastAsia="Book Antiqua" w:hAnsi="Book Antiqua" w:cs="Book Antiqua"/>
          <w:color w:val="000000"/>
        </w:rPr>
        <w:t>M</w:t>
      </w:r>
      <w:proofErr w:type="spellEnd"/>
      <w:r w:rsidR="00BC5873" w:rsidRPr="003917B3">
        <w:rPr>
          <w:rFonts w:ascii="Book Antiqua" w:eastAsia="Book Antiqua" w:hAnsi="Book Antiqua" w:cs="Book Antiqua"/>
          <w:color w:val="000000"/>
        </w:rPr>
        <w:t xml:space="preserve">, </w:t>
      </w:r>
      <w:proofErr w:type="spellStart"/>
      <w:r w:rsidR="00BC5873" w:rsidRPr="003917B3">
        <w:rPr>
          <w:rFonts w:ascii="Book Antiqua" w:eastAsia="Book Antiqua" w:hAnsi="Book Antiqua" w:cs="Book Antiqua"/>
          <w:color w:val="000000"/>
        </w:rPr>
        <w:t>Zhong</w:t>
      </w:r>
      <w:proofErr w:type="spellEnd"/>
      <w:r w:rsidR="00BC5873" w:rsidRPr="003917B3">
        <w:rPr>
          <w:rFonts w:ascii="Book Antiqua" w:eastAsia="Book Antiqua" w:hAnsi="Book Antiqua" w:cs="Book Antiqua"/>
          <w:color w:val="000000"/>
        </w:rPr>
        <w:t xml:space="preserve"> HP. </w:t>
      </w:r>
      <w:r w:rsidR="00F11279" w:rsidRPr="003917B3">
        <w:rPr>
          <w:rFonts w:ascii="Book Antiqua" w:hAnsi="Book Antiqua" w:cs="Book Antiqua" w:hint="eastAsia"/>
          <w:color w:val="000000"/>
          <w:lang w:eastAsia="zh-CN"/>
        </w:rPr>
        <w:t>D</w:t>
      </w:r>
      <w:r w:rsidR="00BC5873" w:rsidRPr="003917B3">
        <w:rPr>
          <w:rFonts w:ascii="Book Antiqua" w:eastAsia="Book Antiqua" w:hAnsi="Book Antiqua" w:cs="Book Antiqua"/>
          <w:color w:val="000000"/>
        </w:rPr>
        <w:t>iagnosis, fetal risk and treatment of pemphi</w:t>
      </w:r>
      <w:r w:rsidR="00F11279" w:rsidRPr="003917B3">
        <w:rPr>
          <w:rFonts w:ascii="Book Antiqua" w:eastAsia="Book Antiqua" w:hAnsi="Book Antiqua" w:cs="Book Antiqua"/>
          <w:color w:val="000000"/>
        </w:rPr>
        <w:t xml:space="preserve">goid </w:t>
      </w:r>
      <w:proofErr w:type="spellStart"/>
      <w:r w:rsidR="00F11279" w:rsidRPr="003917B3">
        <w:rPr>
          <w:rFonts w:ascii="Book Antiqua" w:eastAsia="Book Antiqua" w:hAnsi="Book Antiqua" w:cs="Book Antiqua"/>
          <w:color w:val="000000"/>
        </w:rPr>
        <w:t>gestationis</w:t>
      </w:r>
      <w:proofErr w:type="spellEnd"/>
      <w:r w:rsidR="00F11279" w:rsidRPr="003917B3">
        <w:rPr>
          <w:rFonts w:ascii="Book Antiqua" w:eastAsia="Book Antiqua" w:hAnsi="Book Antiqua" w:cs="Book Antiqua"/>
          <w:color w:val="000000"/>
        </w:rPr>
        <w:t xml:space="preserve"> in pregnancy: </w:t>
      </w:r>
      <w:r w:rsidR="00F11279" w:rsidRPr="003917B3">
        <w:rPr>
          <w:rFonts w:ascii="Book Antiqua" w:hAnsi="Book Antiqua" w:cs="Book Antiqua" w:hint="eastAsia"/>
          <w:color w:val="000000"/>
          <w:lang w:eastAsia="zh-CN"/>
        </w:rPr>
        <w:t>A</w:t>
      </w:r>
      <w:r w:rsidR="00BC5873" w:rsidRPr="003917B3">
        <w:rPr>
          <w:rFonts w:ascii="Book Antiqua" w:eastAsia="Book Antiqua" w:hAnsi="Book Antiqua" w:cs="Book Antiqua"/>
          <w:color w:val="000000"/>
        </w:rPr>
        <w:t xml:space="preserve"> case report. </w:t>
      </w:r>
      <w:r w:rsidR="00BC5873" w:rsidRPr="003917B3">
        <w:rPr>
          <w:rFonts w:ascii="Book Antiqua" w:eastAsia="Book Antiqua" w:hAnsi="Book Antiqua" w:cs="Book Antiqua"/>
          <w:i/>
          <w:iCs/>
          <w:color w:val="000000"/>
        </w:rPr>
        <w:t xml:space="preserve">World J </w:t>
      </w:r>
      <w:proofErr w:type="spellStart"/>
      <w:r w:rsidR="00BC5873" w:rsidRPr="003917B3">
        <w:rPr>
          <w:rFonts w:ascii="Book Antiqua" w:eastAsia="Book Antiqua" w:hAnsi="Book Antiqua" w:cs="Book Antiqua"/>
          <w:i/>
          <w:iCs/>
          <w:color w:val="000000"/>
        </w:rPr>
        <w:t>Clin</w:t>
      </w:r>
      <w:proofErr w:type="spellEnd"/>
      <w:r w:rsidR="00BC5873" w:rsidRPr="003917B3">
        <w:rPr>
          <w:rFonts w:ascii="Book Antiqua" w:eastAsia="Book Antiqua" w:hAnsi="Book Antiqua" w:cs="Book Antiqua"/>
          <w:i/>
          <w:iCs/>
          <w:color w:val="000000"/>
        </w:rPr>
        <w:t xml:space="preserve"> Cases</w:t>
      </w:r>
      <w:r w:rsidR="00BC5873" w:rsidRPr="003917B3">
        <w:rPr>
          <w:rFonts w:ascii="Book Antiqua" w:eastAsia="Book Antiqua" w:hAnsi="Book Antiqua" w:cs="Book Antiqua"/>
          <w:color w:val="000000"/>
        </w:rPr>
        <w:t xml:space="preserve"> 2021;</w:t>
      </w:r>
      <w:bookmarkEnd w:id="31"/>
      <w:r w:rsidR="00BC5873" w:rsidRPr="003917B3">
        <w:rPr>
          <w:rFonts w:ascii="Book Antiqua" w:eastAsia="Book Antiqua" w:hAnsi="Book Antiqua" w:cs="Book Antiqua"/>
          <w:color w:val="000000"/>
        </w:rPr>
        <w:t xml:space="preserve"> </w:t>
      </w:r>
      <w:r w:rsidR="00A70576" w:rsidRPr="003917B3">
        <w:rPr>
          <w:rFonts w:ascii="Book Antiqua" w:eastAsia="Book Antiqua" w:hAnsi="Book Antiqua" w:cs="Book Antiqua"/>
          <w:color w:val="000000"/>
        </w:rPr>
        <w:t xml:space="preserve">9(34): </w:t>
      </w:r>
      <w:r w:rsidRPr="003917B3">
        <w:rPr>
          <w:rFonts w:ascii="Book Antiqua" w:hAnsi="Book Antiqua" w:cs="Book Antiqua" w:hint="eastAsia"/>
          <w:color w:val="000000"/>
          <w:lang w:eastAsia="zh-CN"/>
        </w:rPr>
        <w:t>10645-10651</w:t>
      </w:r>
      <w:r w:rsidR="00A70576" w:rsidRPr="003917B3">
        <w:rPr>
          <w:rFonts w:ascii="Book Antiqua" w:eastAsia="Book Antiqua" w:hAnsi="Book Antiqua" w:cs="Book Antiqua"/>
          <w:color w:val="000000"/>
        </w:rPr>
        <w:t xml:space="preserve"> </w:t>
      </w:r>
    </w:p>
    <w:p w:rsidR="003917B3" w:rsidRPr="003917B3" w:rsidRDefault="00A70576">
      <w:pPr>
        <w:spacing w:line="360" w:lineRule="auto"/>
        <w:jc w:val="both"/>
        <w:rPr>
          <w:rFonts w:ascii="Book Antiqua" w:hAnsi="Book Antiqua" w:cs="Book Antiqua" w:hint="eastAsia"/>
          <w:color w:val="000000"/>
          <w:lang w:eastAsia="zh-CN"/>
        </w:rPr>
      </w:pPr>
      <w:r w:rsidRPr="003917B3">
        <w:rPr>
          <w:rFonts w:ascii="Book Antiqua" w:eastAsia="Book Antiqua" w:hAnsi="Book Antiqua" w:cs="Book Antiqua"/>
          <w:color w:val="000000"/>
        </w:rPr>
        <w:t>URL: https://www.wjgnet.com/2307-8960/full/v9/i34/</w:t>
      </w:r>
      <w:r w:rsidR="003917B3" w:rsidRPr="003917B3">
        <w:rPr>
          <w:rFonts w:ascii="Book Antiqua" w:hAnsi="Book Antiqua" w:cs="Book Antiqua" w:hint="eastAsia"/>
          <w:color w:val="000000"/>
          <w:lang w:eastAsia="zh-CN"/>
        </w:rPr>
        <w:t>10645</w:t>
      </w:r>
      <w:r w:rsidRPr="003917B3">
        <w:rPr>
          <w:rFonts w:ascii="Book Antiqua" w:eastAsia="Book Antiqua" w:hAnsi="Book Antiqua" w:cs="Book Antiqua"/>
          <w:color w:val="000000"/>
        </w:rPr>
        <w:t xml:space="preserve">.htm </w:t>
      </w:r>
    </w:p>
    <w:p w:rsidR="00A77B3E" w:rsidRPr="003917B3" w:rsidRDefault="00A70576">
      <w:pPr>
        <w:spacing w:line="360" w:lineRule="auto"/>
        <w:jc w:val="both"/>
        <w:rPr>
          <w:rFonts w:ascii="Book Antiqua" w:hAnsi="Book Antiqua" w:cs="Book Antiqua" w:hint="eastAsia"/>
          <w:color w:val="000000"/>
          <w:lang w:eastAsia="zh-CN"/>
        </w:rPr>
      </w:pPr>
      <w:r w:rsidRPr="003917B3">
        <w:rPr>
          <w:rFonts w:ascii="Book Antiqua" w:eastAsia="Book Antiqua" w:hAnsi="Book Antiqua" w:cs="Book Antiqua"/>
          <w:color w:val="000000"/>
        </w:rPr>
        <w:t xml:space="preserve">DOI: </w:t>
      </w:r>
      <w:hyperlink r:id="rId10" w:history="1">
        <w:r w:rsidR="003917B3" w:rsidRPr="003917B3">
          <w:rPr>
            <w:rStyle w:val="a6"/>
            <w:rFonts w:ascii="Book Antiqua" w:eastAsia="Book Antiqua" w:hAnsi="Book Antiqua" w:cs="Book Antiqua"/>
          </w:rPr>
          <w:t>https://dx.doi.org/10.12998/wjcc.v9.i34.</w:t>
        </w:r>
        <w:r w:rsidR="003917B3" w:rsidRPr="003917B3">
          <w:rPr>
            <w:rStyle w:val="a6"/>
            <w:rFonts w:ascii="Book Antiqua" w:hAnsi="Book Antiqua" w:cs="Book Antiqua" w:hint="eastAsia"/>
            <w:lang w:eastAsia="zh-CN"/>
          </w:rPr>
          <w:t>10645</w:t>
        </w:r>
      </w:hyperlink>
    </w:p>
    <w:p w:rsidR="003917B3" w:rsidRPr="003917B3" w:rsidRDefault="003917B3">
      <w:pPr>
        <w:spacing w:line="360" w:lineRule="auto"/>
        <w:jc w:val="both"/>
      </w:pPr>
    </w:p>
    <w:p w:rsidR="00A77B3E" w:rsidRPr="003917B3" w:rsidRDefault="00BC5873">
      <w:pPr>
        <w:spacing w:line="360" w:lineRule="auto"/>
        <w:jc w:val="both"/>
        <w:rPr>
          <w:lang w:eastAsia="zh-CN"/>
        </w:rPr>
      </w:pPr>
      <w:r w:rsidRPr="003917B3">
        <w:rPr>
          <w:rFonts w:ascii="Book Antiqua" w:eastAsia="Book Antiqua" w:hAnsi="Book Antiqua" w:cs="Book Antiqua"/>
          <w:b/>
          <w:bCs/>
          <w:color w:val="000000"/>
          <w:szCs w:val="21"/>
        </w:rPr>
        <w:t xml:space="preserve">Core Tip: </w:t>
      </w:r>
      <w:bookmarkStart w:id="32" w:name="OLE_LINK199"/>
      <w:bookmarkStart w:id="33" w:name="OLE_LINK200"/>
      <w:bookmarkStart w:id="34" w:name="OLE_LINK206"/>
      <w:r w:rsidRPr="003917B3">
        <w:rPr>
          <w:rFonts w:ascii="Book Antiqua" w:eastAsia="Book Antiqua" w:hAnsi="Book Antiqua" w:cs="Book Antiqua"/>
          <w:color w:val="000000"/>
        </w:rPr>
        <w:t xml:space="preserve">Pemphigoid </w:t>
      </w:r>
      <w:proofErr w:type="spellStart"/>
      <w:r w:rsidRPr="003917B3">
        <w:rPr>
          <w:rFonts w:ascii="Book Antiqua" w:eastAsia="Book Antiqua" w:hAnsi="Book Antiqua" w:cs="Book Antiqua"/>
          <w:color w:val="000000"/>
        </w:rPr>
        <w:t>gestationis</w:t>
      </w:r>
      <w:proofErr w:type="spellEnd"/>
      <w:r w:rsidR="00585D0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(PG) is a rarely reported disease, and 10% of newborns develop mild clinical symptoms consisting of </w:t>
      </w:r>
      <w:proofErr w:type="spellStart"/>
      <w:r w:rsidRPr="003917B3">
        <w:rPr>
          <w:rFonts w:ascii="Book Antiqua" w:eastAsia="Book Antiqua" w:hAnsi="Book Antiqua" w:cs="Book Antiqua"/>
          <w:color w:val="000000"/>
        </w:rPr>
        <w:t>urticaria</w:t>
      </w:r>
      <w:proofErr w:type="spellEnd"/>
      <w:r w:rsidRPr="003917B3">
        <w:rPr>
          <w:rFonts w:ascii="Book Antiqua" w:eastAsia="Book Antiqua" w:hAnsi="Book Antiqua" w:cs="Book Antiqua"/>
          <w:color w:val="000000"/>
        </w:rPr>
        <w:t xml:space="preserve">-like or vesicular skin lesions. Our patient was diagnosed with </w:t>
      </w:r>
      <w:r w:rsidR="00585D01"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at 8 </w:t>
      </w:r>
      <w:proofErr w:type="spellStart"/>
      <w:r w:rsidRPr="003917B3">
        <w:rPr>
          <w:rFonts w:ascii="Book Antiqua" w:eastAsia="Book Antiqua" w:hAnsi="Book Antiqua" w:cs="Book Antiqua"/>
          <w:color w:val="000000"/>
        </w:rPr>
        <w:t>mo</w:t>
      </w:r>
      <w:proofErr w:type="spellEnd"/>
      <w:r w:rsidRPr="003917B3">
        <w:rPr>
          <w:rFonts w:ascii="Book Antiqua" w:eastAsia="Book Antiqua" w:hAnsi="Book Antiqua" w:cs="Book Antiqua"/>
          <w:color w:val="000000"/>
        </w:rPr>
        <w:t xml:space="preserve"> of gestation and was performed by cesarean section at 37</w:t>
      </w:r>
      <w:r w:rsidR="00585D0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w:t>
      </w:r>
      <w:r w:rsidR="00585D0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4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of gestation. The infant had </w:t>
      </w:r>
      <w:proofErr w:type="spellStart"/>
      <w:r w:rsidRPr="003917B3">
        <w:rPr>
          <w:rFonts w:ascii="Book Antiqua" w:eastAsia="Book Antiqua" w:hAnsi="Book Antiqua" w:cs="Book Antiqua"/>
          <w:color w:val="000000"/>
        </w:rPr>
        <w:t>urticaria</w:t>
      </w:r>
      <w:proofErr w:type="spellEnd"/>
      <w:r w:rsidRPr="003917B3">
        <w:rPr>
          <w:rFonts w:ascii="Book Antiqua" w:eastAsia="Book Antiqua" w:hAnsi="Book Antiqua" w:cs="Book Antiqua"/>
          <w:color w:val="000000"/>
        </w:rPr>
        <w:t xml:space="preserve">-like and vesicular skin lesions and was diagnosed with </w:t>
      </w:r>
      <w:r w:rsidR="00585D01" w:rsidRPr="003917B3">
        <w:rPr>
          <w:rFonts w:ascii="Book Antiqua" w:eastAsia="Book Antiqua" w:hAnsi="Book Antiqua" w:cs="Book Antiqua"/>
          <w:color w:val="000000"/>
        </w:rPr>
        <w:t>PG</w:t>
      </w:r>
      <w:r w:rsidRPr="003917B3">
        <w:rPr>
          <w:rFonts w:ascii="Book Antiqua" w:eastAsia="Book Antiqua" w:hAnsi="Book Antiqua" w:cs="Book Antiqua"/>
          <w:color w:val="000000"/>
        </w:rPr>
        <w:t>. We intend to remind clinicians to consider this condition when a patient presents with such lesions so that treatment can be started early and neonatal morbidity can be taken into account.</w:t>
      </w:r>
    </w:p>
    <w:bookmarkEnd w:id="32"/>
    <w:bookmarkEnd w:id="33"/>
    <w:bookmarkEnd w:id="34"/>
    <w:p w:rsidR="00A77B3E" w:rsidRPr="003917B3" w:rsidRDefault="00CE09F3">
      <w:pPr>
        <w:spacing w:line="360" w:lineRule="auto"/>
        <w:jc w:val="both"/>
      </w:pPr>
      <w:r w:rsidRPr="003917B3">
        <w:rPr>
          <w:rFonts w:ascii="Book Antiqua" w:eastAsia="Book Antiqua" w:hAnsi="Book Antiqua" w:cs="Book Antiqua"/>
          <w:b/>
          <w:caps/>
          <w:color w:val="000000"/>
          <w:u w:val="single"/>
        </w:rPr>
        <w:br w:type="page"/>
      </w:r>
      <w:r w:rsidR="00BC5873" w:rsidRPr="003917B3">
        <w:rPr>
          <w:rFonts w:ascii="Book Antiqua" w:eastAsia="Book Antiqua" w:hAnsi="Book Antiqua" w:cs="Book Antiqua"/>
          <w:b/>
          <w:caps/>
          <w:color w:val="000000"/>
          <w:u w:val="single"/>
        </w:rPr>
        <w:lastRenderedPageBreak/>
        <w:t>INTRODUCTION</w:t>
      </w:r>
    </w:p>
    <w:p w:rsidR="00A77B3E" w:rsidRPr="003917B3" w:rsidRDefault="00BC5873">
      <w:pPr>
        <w:spacing w:line="360" w:lineRule="auto"/>
        <w:jc w:val="both"/>
      </w:pPr>
      <w:bookmarkStart w:id="35" w:name="OLE_LINK213"/>
      <w:bookmarkStart w:id="36" w:name="OLE_LINK214"/>
      <w:r w:rsidRPr="003917B3">
        <w:rPr>
          <w:rFonts w:ascii="Book Antiqua" w:eastAsia="Book Antiqua" w:hAnsi="Book Antiqua" w:cs="Book Antiqua"/>
          <w:color w:val="000000"/>
        </w:rPr>
        <w:t>Pemphigoid gestation (PG) is an autoimmune bullous disease that occurs duri</w:t>
      </w:r>
      <w:r w:rsidR="000D61B8" w:rsidRPr="003917B3">
        <w:rPr>
          <w:rFonts w:ascii="Book Antiqua" w:eastAsia="Book Antiqua" w:hAnsi="Book Antiqua" w:cs="Book Antiqua"/>
          <w:color w:val="000000"/>
        </w:rPr>
        <w:t xml:space="preserve">ng pregnancy or the </w:t>
      </w:r>
      <w:proofErr w:type="gramStart"/>
      <w:r w:rsidR="000D61B8" w:rsidRPr="003917B3">
        <w:rPr>
          <w:rFonts w:ascii="Book Antiqua" w:eastAsia="Book Antiqua" w:hAnsi="Book Antiqua" w:cs="Book Antiqua"/>
          <w:color w:val="000000"/>
        </w:rPr>
        <w:t>puerperium</w:t>
      </w:r>
      <w:r w:rsidR="000D61B8" w:rsidRPr="003917B3">
        <w:rPr>
          <w:rFonts w:ascii="Book Antiqua" w:hAnsi="Book Antiqua" w:cs="Book Antiqua" w:hint="eastAsia"/>
          <w:color w:val="000000"/>
          <w:vertAlign w:val="superscript"/>
          <w:lang w:eastAsia="zh-CN"/>
        </w:rPr>
        <w:t>[</w:t>
      </w:r>
      <w:proofErr w:type="gramEnd"/>
      <w:r w:rsidRPr="003917B3">
        <w:rPr>
          <w:rFonts w:ascii="Book Antiqua" w:eastAsia="Book Antiqua" w:hAnsi="Book Antiqua" w:cs="Book Antiqua"/>
          <w:color w:val="000000"/>
          <w:vertAlign w:val="superscript"/>
        </w:rPr>
        <w:t>1</w:t>
      </w:r>
      <w:r w:rsidR="000D61B8" w:rsidRPr="003917B3">
        <w:rPr>
          <w:rFonts w:ascii="Book Antiqua" w:hAnsi="Book Antiqua" w:cs="Book Antiqua" w:hint="eastAsia"/>
          <w:color w:val="000000"/>
          <w:vertAlign w:val="superscript"/>
          <w:lang w:eastAsia="zh-CN"/>
        </w:rPr>
        <w:t>]</w:t>
      </w:r>
      <w:r w:rsidR="000D61B8"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The main clinical manifestations are tension blisters and bullae with </w:t>
      </w:r>
      <w:proofErr w:type="spellStart"/>
      <w:r w:rsidRPr="003917B3">
        <w:rPr>
          <w:rFonts w:ascii="Book Antiqua" w:eastAsia="Book Antiqua" w:hAnsi="Book Antiqua" w:cs="Book Antiqua"/>
          <w:color w:val="000000"/>
        </w:rPr>
        <w:t>urticaria</w:t>
      </w:r>
      <w:proofErr w:type="spellEnd"/>
      <w:r w:rsidRPr="003917B3">
        <w:rPr>
          <w:rFonts w:ascii="Book Antiqua" w:eastAsia="Book Antiqua" w:hAnsi="Book Antiqua" w:cs="Book Antiqua"/>
          <w:color w:val="000000"/>
        </w:rPr>
        <w:t xml:space="preserve">-like plaques, accompanied by </w:t>
      </w:r>
      <w:proofErr w:type="gramStart"/>
      <w:r w:rsidRPr="003917B3">
        <w:rPr>
          <w:rFonts w:ascii="Book Antiqua" w:eastAsia="Book Antiqua" w:hAnsi="Book Antiqua" w:cs="Book Antiqua"/>
          <w:color w:val="000000"/>
        </w:rPr>
        <w:t>pruri</w:t>
      </w:r>
      <w:r w:rsidR="000D61B8" w:rsidRPr="003917B3">
        <w:rPr>
          <w:rFonts w:ascii="Book Antiqua" w:eastAsia="Book Antiqua" w:hAnsi="Book Antiqua" w:cs="Book Antiqua"/>
          <w:color w:val="000000"/>
        </w:rPr>
        <w:t>tus</w:t>
      </w:r>
      <w:r w:rsidR="000D61B8" w:rsidRPr="003917B3">
        <w:rPr>
          <w:rFonts w:ascii="Book Antiqua" w:hAnsi="Book Antiqua" w:cs="Book Antiqua" w:hint="eastAsia"/>
          <w:color w:val="000000"/>
          <w:vertAlign w:val="superscript"/>
          <w:lang w:eastAsia="zh-CN"/>
        </w:rPr>
        <w:t>[</w:t>
      </w:r>
      <w:proofErr w:type="gramEnd"/>
      <w:r w:rsidR="000D61B8" w:rsidRPr="003917B3">
        <w:rPr>
          <w:rFonts w:ascii="Book Antiqua" w:eastAsia="Book Antiqua" w:hAnsi="Book Antiqua" w:cs="Book Antiqua"/>
          <w:color w:val="000000"/>
          <w:vertAlign w:val="superscript"/>
        </w:rPr>
        <w:t>2</w:t>
      </w:r>
      <w:r w:rsidR="000D61B8" w:rsidRPr="003917B3">
        <w:rPr>
          <w:rFonts w:ascii="Book Antiqua" w:hAnsi="Book Antiqua" w:cs="Book Antiqua" w:hint="eastAsia"/>
          <w:color w:val="000000"/>
          <w:vertAlign w:val="superscript"/>
          <w:lang w:eastAsia="zh-CN"/>
        </w:rPr>
        <w:t>]</w:t>
      </w:r>
      <w:r w:rsidR="000D61B8" w:rsidRPr="003917B3">
        <w:rPr>
          <w:rFonts w:ascii="Book Antiqua" w:eastAsia="Book Antiqua" w:hAnsi="Book Antiqua" w:cs="Book Antiqua"/>
          <w:color w:val="000000"/>
        </w:rPr>
        <w:t>. For approximately 14%</w:t>
      </w:r>
      <w:r w:rsidR="000D61B8" w:rsidRPr="003917B3">
        <w:rPr>
          <w:rFonts w:ascii="Book Antiqua" w:hAnsi="Book Antiqua" w:cs="Book Antiqua" w:hint="eastAsia"/>
          <w:color w:val="000000"/>
          <w:lang w:eastAsia="zh-CN"/>
        </w:rPr>
        <w:t>-</w:t>
      </w:r>
      <w:r w:rsidRPr="003917B3">
        <w:rPr>
          <w:rFonts w:ascii="Book Antiqua" w:eastAsia="Book Antiqua" w:hAnsi="Book Antiqua" w:cs="Book Antiqua"/>
          <w:color w:val="000000"/>
        </w:rPr>
        <w:t>25% of pa</w:t>
      </w:r>
      <w:r w:rsidR="000D61B8" w:rsidRPr="003917B3">
        <w:rPr>
          <w:rFonts w:ascii="Book Antiqua" w:eastAsia="Book Antiqua" w:hAnsi="Book Antiqua" w:cs="Book Antiqua"/>
          <w:color w:val="000000"/>
        </w:rPr>
        <w:t>tients in the postpartum period</w:t>
      </w:r>
      <w:r w:rsidRPr="003917B3">
        <w:rPr>
          <w:rFonts w:ascii="Book Antiqua" w:eastAsia="Book Antiqua" w:hAnsi="Book Antiqua" w:cs="Book Antiqua"/>
          <w:color w:val="000000"/>
        </w:rPr>
        <w:t>, menstrual periods and oral contraceptive drugs may i</w:t>
      </w:r>
      <w:r w:rsidR="000D61B8" w:rsidRPr="003917B3">
        <w:rPr>
          <w:rFonts w:ascii="Book Antiqua" w:eastAsia="Book Antiqua" w:hAnsi="Book Antiqua" w:cs="Book Antiqua"/>
          <w:color w:val="000000"/>
        </w:rPr>
        <w:t xml:space="preserve">nduce or aggravate the </w:t>
      </w:r>
      <w:proofErr w:type="gramStart"/>
      <w:r w:rsidR="000D61B8" w:rsidRPr="003917B3">
        <w:rPr>
          <w:rFonts w:ascii="Book Antiqua" w:eastAsia="Book Antiqua" w:hAnsi="Book Antiqua" w:cs="Book Antiqua"/>
          <w:color w:val="000000"/>
        </w:rPr>
        <w:t>disease</w:t>
      </w:r>
      <w:r w:rsidR="000D61B8" w:rsidRPr="003917B3">
        <w:rPr>
          <w:rFonts w:ascii="Book Antiqua" w:hAnsi="Book Antiqua" w:cs="Book Antiqua" w:hint="eastAsia"/>
          <w:color w:val="000000"/>
          <w:vertAlign w:val="superscript"/>
          <w:lang w:eastAsia="zh-CN"/>
        </w:rPr>
        <w:t>[</w:t>
      </w:r>
      <w:proofErr w:type="gramEnd"/>
      <w:r w:rsidR="000D61B8" w:rsidRPr="003917B3">
        <w:rPr>
          <w:rFonts w:ascii="Book Antiqua" w:eastAsia="Book Antiqua" w:hAnsi="Book Antiqua" w:cs="Book Antiqua"/>
          <w:color w:val="000000"/>
          <w:vertAlign w:val="superscript"/>
        </w:rPr>
        <w:t>3</w:t>
      </w:r>
      <w:r w:rsidR="000D61B8"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xml:space="preserve">. </w:t>
      </w:r>
      <w:r w:rsidR="000D61B8"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can induce fetal growth restriction, premature delivery, and neonatal skin involvement. It has also been repo</w:t>
      </w:r>
      <w:r w:rsidR="000D61B8" w:rsidRPr="003917B3">
        <w:rPr>
          <w:rFonts w:ascii="Book Antiqua" w:eastAsia="Book Antiqua" w:hAnsi="Book Antiqua" w:cs="Book Antiqua"/>
          <w:color w:val="000000"/>
        </w:rPr>
        <w:t xml:space="preserve">rted to cause low birth </w:t>
      </w:r>
      <w:proofErr w:type="gramStart"/>
      <w:r w:rsidR="000D61B8" w:rsidRPr="003917B3">
        <w:rPr>
          <w:rFonts w:ascii="Book Antiqua" w:eastAsia="Book Antiqua" w:hAnsi="Book Antiqua" w:cs="Book Antiqua"/>
          <w:color w:val="000000"/>
        </w:rPr>
        <w:t>weight</w:t>
      </w:r>
      <w:r w:rsidR="000D61B8" w:rsidRPr="003917B3">
        <w:rPr>
          <w:rFonts w:ascii="Book Antiqua" w:hAnsi="Book Antiqua" w:cs="Book Antiqua" w:hint="eastAsia"/>
          <w:color w:val="000000"/>
          <w:vertAlign w:val="superscript"/>
          <w:lang w:eastAsia="zh-CN"/>
        </w:rPr>
        <w:t>[</w:t>
      </w:r>
      <w:proofErr w:type="gramEnd"/>
      <w:r w:rsidR="000D61B8" w:rsidRPr="003917B3">
        <w:rPr>
          <w:rFonts w:ascii="Book Antiqua" w:eastAsia="Book Antiqua" w:hAnsi="Book Antiqua" w:cs="Book Antiqua"/>
          <w:color w:val="000000"/>
          <w:vertAlign w:val="superscript"/>
        </w:rPr>
        <w:t>4</w:t>
      </w:r>
      <w:r w:rsidR="000D61B8"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xml:space="preserve">. This disease is very rare, the clinical manifestation and laboratory examination results are similar to bullous pemphigoid, and the exact pathogenesis of </w:t>
      </w:r>
      <w:r w:rsidR="000D61B8"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has not been clarified.</w:t>
      </w:r>
    </w:p>
    <w:bookmarkEnd w:id="35"/>
    <w:bookmarkEnd w:id="36"/>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CASE PRESENTATION</w:t>
      </w:r>
    </w:p>
    <w:p w:rsidR="00A77B3E" w:rsidRPr="003917B3" w:rsidRDefault="00BC5873">
      <w:pPr>
        <w:spacing w:line="360" w:lineRule="auto"/>
        <w:jc w:val="both"/>
      </w:pPr>
      <w:r w:rsidRPr="003917B3">
        <w:rPr>
          <w:rFonts w:ascii="Book Antiqua" w:eastAsia="Book Antiqua" w:hAnsi="Book Antiqua" w:cs="Book Antiqua"/>
          <w:b/>
          <w:i/>
          <w:color w:val="000000"/>
        </w:rPr>
        <w:t>Chief complaints</w:t>
      </w:r>
    </w:p>
    <w:p w:rsidR="00A77B3E" w:rsidRPr="003917B3" w:rsidRDefault="00BC5873">
      <w:pPr>
        <w:spacing w:line="360" w:lineRule="auto"/>
        <w:jc w:val="both"/>
      </w:pPr>
      <w:bookmarkStart w:id="37" w:name="OLE_LINK215"/>
      <w:bookmarkStart w:id="38" w:name="OLE_LINK216"/>
      <w:bookmarkStart w:id="39" w:name="OLE_LINK217"/>
      <w:r w:rsidRPr="003917B3">
        <w:rPr>
          <w:rFonts w:ascii="Book Antiqua" w:eastAsia="Book Antiqua" w:hAnsi="Book Antiqua" w:cs="Book Antiqua"/>
          <w:color w:val="000000"/>
        </w:rPr>
        <w:t>A 30-year-old female presented with pruritic edematous erythema for 2 wk.</w:t>
      </w:r>
    </w:p>
    <w:bookmarkEnd w:id="37"/>
    <w:bookmarkEnd w:id="38"/>
    <w:bookmarkEnd w:id="39"/>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History of present illness</w:t>
      </w:r>
    </w:p>
    <w:p w:rsidR="00A77B3E" w:rsidRPr="003917B3" w:rsidRDefault="00BC5873">
      <w:pPr>
        <w:spacing w:line="360" w:lineRule="auto"/>
        <w:jc w:val="both"/>
      </w:pPr>
      <w:bookmarkStart w:id="40" w:name="OLE_LINK218"/>
      <w:bookmarkStart w:id="41" w:name="OLE_LINK219"/>
      <w:r w:rsidRPr="003917B3">
        <w:rPr>
          <w:rFonts w:ascii="Book Antiqua" w:eastAsia="Book Antiqua" w:hAnsi="Book Antiqua" w:cs="Book Antiqua"/>
          <w:color w:val="000000"/>
        </w:rPr>
        <w:t>A 30-year-o</w:t>
      </w:r>
      <w:r w:rsidR="00860081" w:rsidRPr="003917B3">
        <w:rPr>
          <w:rFonts w:ascii="Book Antiqua" w:eastAsia="Book Antiqua" w:hAnsi="Book Antiqua" w:cs="Book Antiqua"/>
          <w:color w:val="000000"/>
        </w:rPr>
        <w:t>ld female presented with a 2-w</w:t>
      </w:r>
      <w:r w:rsidRPr="003917B3">
        <w:rPr>
          <w:rFonts w:ascii="Book Antiqua" w:eastAsia="Book Antiqua" w:hAnsi="Book Antiqua" w:cs="Book Antiqua"/>
          <w:color w:val="000000"/>
        </w:rPr>
        <w:t>k history of pruritic edematous erythema on the trunk and extremities during her 32</w:t>
      </w:r>
      <w:r w:rsidRPr="003917B3">
        <w:rPr>
          <w:rFonts w:ascii="Book Antiqua" w:eastAsia="Book Antiqua" w:hAnsi="Book Antiqua" w:cs="Book Antiqua"/>
          <w:color w:val="000000"/>
          <w:vertAlign w:val="superscript"/>
        </w:rPr>
        <w:t>nd</w:t>
      </w:r>
      <w:r w:rsidRPr="003917B3">
        <w:rPr>
          <w:rFonts w:ascii="Book Antiqua" w:eastAsia="Book Antiqua" w:hAnsi="Book Antiqua" w:cs="Book Antiqua"/>
          <w:color w:val="000000"/>
        </w:rPr>
        <w:t xml:space="preserve"> week of pregnancy with no inducing factors. These symptoms have never occurred before. She also had no history of drug or food allergies.</w:t>
      </w:r>
      <w:r w:rsidR="00860081"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Soon after, small bullae and vesicles developed at the periphery of the erythema; these healed readily with residual pigmentation (Figure 1).</w:t>
      </w:r>
    </w:p>
    <w:bookmarkEnd w:id="40"/>
    <w:bookmarkEnd w:id="41"/>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History of past illness</w:t>
      </w:r>
    </w:p>
    <w:p w:rsidR="00A77B3E" w:rsidRPr="003917B3" w:rsidRDefault="00BC5873">
      <w:pPr>
        <w:spacing w:line="360" w:lineRule="auto"/>
        <w:jc w:val="both"/>
      </w:pPr>
      <w:bookmarkStart w:id="42" w:name="OLE_LINK220"/>
      <w:bookmarkStart w:id="43" w:name="OLE_LINK221"/>
      <w:r w:rsidRPr="003917B3">
        <w:rPr>
          <w:rFonts w:ascii="Book Antiqua" w:eastAsia="Book Antiqua" w:hAnsi="Book Antiqua" w:cs="Book Antiqua"/>
          <w:color w:val="000000"/>
        </w:rPr>
        <w:t>The patient had no history of any previous disease.</w:t>
      </w:r>
    </w:p>
    <w:bookmarkEnd w:id="42"/>
    <w:bookmarkEnd w:id="43"/>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Personal and family history</w:t>
      </w:r>
    </w:p>
    <w:p w:rsidR="00A77B3E" w:rsidRPr="003917B3" w:rsidRDefault="00860081">
      <w:pPr>
        <w:spacing w:line="360" w:lineRule="auto"/>
        <w:jc w:val="both"/>
      </w:pPr>
      <w:bookmarkStart w:id="44" w:name="OLE_LINK222"/>
      <w:bookmarkStart w:id="45" w:name="OLE_LINK223"/>
      <w:r w:rsidRPr="003917B3">
        <w:rPr>
          <w:rFonts w:ascii="Book Antiqua" w:eastAsia="Book Antiqua" w:hAnsi="Book Antiqua" w:cs="Book Antiqua"/>
          <w:color w:val="000000"/>
        </w:rPr>
        <w:t>There was no family history of PG</w:t>
      </w:r>
      <w:r w:rsidR="00BC5873" w:rsidRPr="003917B3">
        <w:rPr>
          <w:rFonts w:ascii="Book Antiqua" w:eastAsia="Book Antiqua" w:hAnsi="Book Antiqua" w:cs="Book Antiqua"/>
          <w:color w:val="000000"/>
        </w:rPr>
        <w:t>.</w:t>
      </w:r>
    </w:p>
    <w:bookmarkEnd w:id="44"/>
    <w:bookmarkEnd w:id="45"/>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Physical examination</w:t>
      </w:r>
    </w:p>
    <w:p w:rsidR="00A77B3E" w:rsidRPr="003917B3" w:rsidRDefault="00BC5873">
      <w:pPr>
        <w:spacing w:line="360" w:lineRule="auto"/>
        <w:jc w:val="both"/>
      </w:pPr>
      <w:bookmarkStart w:id="46" w:name="OLE_LINK224"/>
      <w:bookmarkStart w:id="47" w:name="OLE_LINK225"/>
      <w:r w:rsidRPr="003917B3">
        <w:rPr>
          <w:rFonts w:ascii="Book Antiqua" w:eastAsia="Book Antiqua" w:hAnsi="Book Antiqua" w:cs="Book Antiqua"/>
          <w:color w:val="000000"/>
        </w:rPr>
        <w:lastRenderedPageBreak/>
        <w:t>No mucosal lesions were observed. The</w:t>
      </w:r>
      <w:r w:rsidR="00533692" w:rsidRPr="003917B3">
        <w:rPr>
          <w:rFonts w:ascii="Book Antiqua" w:eastAsia="Book Antiqua" w:hAnsi="Book Antiqua" w:cs="Book Antiqua"/>
          <w:color w:val="000000"/>
        </w:rPr>
        <w:t xml:space="preserve"> </w:t>
      </w:r>
      <w:proofErr w:type="spellStart"/>
      <w:r w:rsidR="00533692" w:rsidRPr="003917B3">
        <w:rPr>
          <w:rFonts w:ascii="Book Antiqua" w:eastAsia="Book Antiqua" w:hAnsi="Book Antiqua" w:cs="Book Antiqua"/>
          <w:color w:val="000000"/>
        </w:rPr>
        <w:t>Nikolsky</w:t>
      </w:r>
      <w:proofErr w:type="spellEnd"/>
      <w:r w:rsidR="00533692" w:rsidRPr="003917B3">
        <w:rPr>
          <w:rFonts w:ascii="Book Antiqua" w:eastAsia="Book Antiqua" w:hAnsi="Book Antiqua" w:cs="Book Antiqua"/>
          <w:color w:val="000000"/>
        </w:rPr>
        <w:t xml:space="preserve"> sign</w:t>
      </w:r>
      <w:r w:rsidRPr="003917B3">
        <w:rPr>
          <w:rFonts w:ascii="Book Antiqua" w:eastAsia="Book Antiqua" w:hAnsi="Book Antiqua" w:cs="Book Antiqua"/>
          <w:color w:val="000000"/>
        </w:rPr>
        <w:t xml:space="preserve"> was negative.</w:t>
      </w:r>
    </w:p>
    <w:bookmarkEnd w:id="46"/>
    <w:bookmarkEnd w:id="47"/>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Laboratory examinations</w:t>
      </w:r>
    </w:p>
    <w:p w:rsidR="00A77B3E" w:rsidRPr="003917B3" w:rsidRDefault="00BC5873">
      <w:pPr>
        <w:spacing w:line="360" w:lineRule="auto"/>
        <w:jc w:val="both"/>
      </w:pPr>
      <w:bookmarkStart w:id="48" w:name="OLE_LINK226"/>
      <w:bookmarkStart w:id="49" w:name="OLE_LINK227"/>
      <w:r w:rsidRPr="003917B3">
        <w:rPr>
          <w:rFonts w:ascii="Book Antiqua" w:eastAsia="Book Antiqua" w:hAnsi="Book Antiqua" w:cs="Book Antiqua"/>
          <w:color w:val="000000"/>
        </w:rPr>
        <w:t xml:space="preserve">Laboratory findings were normal, including hematocrit, urine analysis, </w:t>
      </w:r>
      <w:proofErr w:type="gramStart"/>
      <w:r w:rsidRPr="003917B3">
        <w:rPr>
          <w:rFonts w:ascii="Book Antiqua" w:eastAsia="Book Antiqua" w:hAnsi="Book Antiqua" w:cs="Book Antiqua"/>
          <w:color w:val="000000"/>
        </w:rPr>
        <w:t>hepatic</w:t>
      </w:r>
      <w:proofErr w:type="gramEnd"/>
      <w:r w:rsidRPr="003917B3">
        <w:rPr>
          <w:rFonts w:ascii="Book Antiqua" w:eastAsia="Book Antiqua" w:hAnsi="Book Antiqua" w:cs="Book Antiqua"/>
          <w:color w:val="000000"/>
        </w:rPr>
        <w:t xml:space="preserve"> and renal function</w:t>
      </w:r>
      <w:r w:rsidR="00533692" w:rsidRPr="003917B3">
        <w:rPr>
          <w:rFonts w:ascii="Book Antiqua" w:eastAsia="Book Antiqua" w:hAnsi="Book Antiqua" w:cs="Book Antiqua"/>
          <w:color w:val="000000"/>
        </w:rPr>
        <w:t xml:space="preserve">, electrolytes, </w:t>
      </w:r>
      <w:proofErr w:type="spellStart"/>
      <w:r w:rsidR="00533692" w:rsidRPr="003917B3">
        <w:rPr>
          <w:rFonts w:ascii="Book Antiqua" w:eastAsia="Book Antiqua" w:hAnsi="Book Antiqua" w:cs="Book Antiqua"/>
          <w:color w:val="000000"/>
        </w:rPr>
        <w:t>glycemia</w:t>
      </w:r>
      <w:proofErr w:type="spellEnd"/>
      <w:r w:rsidR="00533692" w:rsidRPr="003917B3">
        <w:rPr>
          <w:rFonts w:ascii="Book Antiqua" w:eastAsia="Book Antiqua" w:hAnsi="Book Antiqua" w:cs="Book Antiqua"/>
          <w:color w:val="000000"/>
        </w:rPr>
        <w:t>, anti-</w:t>
      </w:r>
      <w:proofErr w:type="spellStart"/>
      <w:r w:rsidRPr="003917B3">
        <w:rPr>
          <w:rFonts w:ascii="Book Antiqua" w:eastAsia="Book Antiqua" w:hAnsi="Book Antiqua" w:cs="Book Antiqua"/>
          <w:color w:val="000000"/>
        </w:rPr>
        <w:t>streptolysin</w:t>
      </w:r>
      <w:proofErr w:type="spellEnd"/>
      <w:r w:rsidR="00533692" w:rsidRPr="003917B3">
        <w:rPr>
          <w:rFonts w:ascii="Book Antiqua" w:eastAsia="Book Antiqua" w:hAnsi="Book Antiqua" w:cs="Book Antiqua"/>
          <w:color w:val="000000"/>
        </w:rPr>
        <w:t xml:space="preserve"> and </w:t>
      </w:r>
      <w:r w:rsidR="00533692" w:rsidRPr="003917B3">
        <w:rPr>
          <w:rFonts w:ascii="Book Antiqua" w:hAnsi="Book Antiqua" w:cs="Book Antiqua" w:hint="eastAsia"/>
          <w:color w:val="000000"/>
          <w:lang w:eastAsia="zh-CN"/>
        </w:rPr>
        <w:t>C</w:t>
      </w:r>
      <w:r w:rsidRPr="003917B3">
        <w:rPr>
          <w:rFonts w:ascii="Book Antiqua" w:eastAsia="Book Antiqua" w:hAnsi="Book Antiqua" w:cs="Book Antiqua"/>
          <w:color w:val="000000"/>
        </w:rPr>
        <w:t>-reactive protein.</w:t>
      </w:r>
    </w:p>
    <w:bookmarkEnd w:id="48"/>
    <w:bookmarkEnd w:id="49"/>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i/>
          <w:color w:val="000000"/>
        </w:rPr>
        <w:t>Imaging examinations</w:t>
      </w:r>
    </w:p>
    <w:p w:rsidR="00A77B3E" w:rsidRPr="003917B3" w:rsidRDefault="00533692">
      <w:pPr>
        <w:spacing w:line="360" w:lineRule="auto"/>
        <w:jc w:val="both"/>
      </w:pPr>
      <w:bookmarkStart w:id="50" w:name="OLE_LINK228"/>
      <w:bookmarkStart w:id="51" w:name="OLE_LINK229"/>
      <w:r w:rsidRPr="003917B3">
        <w:rPr>
          <w:rFonts w:ascii="Book Antiqua" w:eastAsia="Book Antiqua" w:hAnsi="Book Antiqua" w:cs="Book Antiqua"/>
          <w:color w:val="000000"/>
        </w:rPr>
        <w:t>Obstetric ultrasonography</w:t>
      </w:r>
      <w:r w:rsidR="00BC5873" w:rsidRPr="003917B3">
        <w:rPr>
          <w:rFonts w:ascii="Book Antiqua" w:eastAsia="Book Antiqua" w:hAnsi="Book Antiqua" w:cs="Book Antiqua"/>
          <w:color w:val="000000"/>
        </w:rPr>
        <w:t xml:space="preserve"> indicated no abnormality in the fetus.</w:t>
      </w:r>
    </w:p>
    <w:bookmarkEnd w:id="50"/>
    <w:bookmarkEnd w:id="51"/>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FINAL DIAGNOSIS</w:t>
      </w:r>
    </w:p>
    <w:p w:rsidR="00A77B3E" w:rsidRPr="003917B3" w:rsidRDefault="00BC5873">
      <w:pPr>
        <w:spacing w:line="360" w:lineRule="auto"/>
        <w:jc w:val="both"/>
      </w:pPr>
      <w:bookmarkStart w:id="52" w:name="OLE_LINK230"/>
      <w:bookmarkStart w:id="53" w:name="OLE_LINK231"/>
      <w:r w:rsidRPr="003917B3">
        <w:rPr>
          <w:rFonts w:ascii="Book Antiqua" w:eastAsia="Book Antiqua" w:hAnsi="Book Antiqua" w:cs="Book Antiqua"/>
          <w:color w:val="000000"/>
        </w:rPr>
        <w:t xml:space="preserve">A clinical diagnosis of </w:t>
      </w:r>
      <w:r w:rsidR="00855B34"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was made. This was supported by histology that showed a </w:t>
      </w:r>
      <w:proofErr w:type="spellStart"/>
      <w:r w:rsidRPr="003917B3">
        <w:rPr>
          <w:rFonts w:ascii="Book Antiqua" w:eastAsia="Book Antiqua" w:hAnsi="Book Antiqua" w:cs="Book Antiqua"/>
          <w:color w:val="000000"/>
        </w:rPr>
        <w:t>dermoepidermal</w:t>
      </w:r>
      <w:proofErr w:type="spellEnd"/>
      <w:r w:rsidRPr="003917B3">
        <w:rPr>
          <w:rFonts w:ascii="Book Antiqua" w:eastAsia="Book Antiqua" w:hAnsi="Book Antiqua" w:cs="Book Antiqua"/>
          <w:color w:val="000000"/>
        </w:rPr>
        <w:t xml:space="preserve"> blister with conspicuous eosinophils within the blister and in the papillary dermis. Further investigation identified that the skin biopsy showed </w:t>
      </w:r>
      <w:proofErr w:type="spellStart"/>
      <w:r w:rsidRPr="003917B3">
        <w:rPr>
          <w:rFonts w:ascii="Book Antiqua" w:eastAsia="Book Antiqua" w:hAnsi="Book Antiqua" w:cs="Book Antiqua"/>
          <w:color w:val="000000"/>
        </w:rPr>
        <w:t>subepidermal</w:t>
      </w:r>
      <w:proofErr w:type="spellEnd"/>
      <w:r w:rsidRPr="003917B3">
        <w:rPr>
          <w:rFonts w:ascii="Book Antiqua" w:eastAsia="Book Antiqua" w:hAnsi="Book Antiqua" w:cs="Book Antiqua"/>
          <w:color w:val="000000"/>
        </w:rPr>
        <w:t xml:space="preserve"> blister with eosinophils and lymphocytes within the cavity and in the superficial dermis (Figure 2). Direct immunofluorescence (DIF) showed linear deposits of C3 along the basement membrane zone in the absence of IgG (Figure 3). Indirect immunofluorescence (IIF) was negative. Anti-BP180 was positive (90 normal range</w:t>
      </w:r>
      <w:r w:rsidR="00855B34"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&lt;</w:t>
      </w:r>
      <w:r w:rsidR="00855B34"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20 IU/mL), and anti-BP230 was negative. Thus, a diagnosis of </w:t>
      </w:r>
      <w:r w:rsidR="00855B34"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was made. </w:t>
      </w:r>
    </w:p>
    <w:bookmarkEnd w:id="52"/>
    <w:bookmarkEnd w:id="53"/>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TREATMENT</w:t>
      </w:r>
    </w:p>
    <w:p w:rsidR="00A77B3E" w:rsidRPr="003917B3" w:rsidRDefault="00BC5873">
      <w:pPr>
        <w:spacing w:line="360" w:lineRule="auto"/>
        <w:jc w:val="both"/>
        <w:rPr>
          <w:lang w:eastAsia="zh-CN"/>
        </w:rPr>
      </w:pPr>
      <w:bookmarkStart w:id="54" w:name="OLE_LINK232"/>
      <w:bookmarkStart w:id="55" w:name="OLE_LINK233"/>
      <w:r w:rsidRPr="003917B3">
        <w:rPr>
          <w:rFonts w:ascii="Book Antiqua" w:eastAsia="Book Antiqua" w:hAnsi="Book Antiqua" w:cs="Book Antiqua"/>
          <w:color w:val="000000"/>
        </w:rPr>
        <w:t>Prednisone was administered orally at a dose of 25 mg. Four weeks later, the prednisone was tapered to 20 mg gradually with no new lesions appearing. Many red spots and pigmentation were left on the body and limbs. During the pregnancy, regular prenatal visits were conducted to help to monitor the health of the patient and her baby.</w:t>
      </w:r>
    </w:p>
    <w:bookmarkEnd w:id="54"/>
    <w:bookmarkEnd w:id="55"/>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OUTCOME AND FOLLOW-UP</w:t>
      </w:r>
    </w:p>
    <w:p w:rsidR="00A77B3E" w:rsidRPr="003917B3" w:rsidRDefault="00BC5873">
      <w:pPr>
        <w:spacing w:line="360" w:lineRule="auto"/>
        <w:jc w:val="both"/>
      </w:pPr>
      <w:bookmarkStart w:id="56" w:name="OLE_LINK234"/>
      <w:bookmarkStart w:id="57" w:name="OLE_LINK235"/>
      <w:r w:rsidRPr="003917B3">
        <w:rPr>
          <w:rFonts w:ascii="Book Antiqua" w:eastAsia="Book Antiqua" w:hAnsi="Book Antiqua" w:cs="Book Antiqua"/>
          <w:color w:val="000000"/>
        </w:rPr>
        <w:t xml:space="preserve">A multidisciplinary (obstetrics, dermatology, pathology, and neonatology) discussion was initiated during the patient’s late pregnancy (37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of pregnancy ) to determine the timing and method of delivery. For this patient with obstetrical factors (scarred uterus), </w:t>
      </w:r>
      <w:r w:rsidRPr="003917B3">
        <w:rPr>
          <w:rFonts w:ascii="Book Antiqua" w:eastAsia="Book Antiqua" w:hAnsi="Book Antiqua" w:cs="Book Antiqua"/>
          <w:color w:val="000000"/>
        </w:rPr>
        <w:lastRenderedPageBreak/>
        <w:t>a cesarean section at 37</w:t>
      </w:r>
      <w:r w:rsidR="00B4312E"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w:t>
      </w:r>
      <w:r w:rsidR="00B4312E"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4 </w:t>
      </w:r>
      <w:proofErr w:type="spellStart"/>
      <w:r w:rsidRPr="003917B3">
        <w:rPr>
          <w:rFonts w:ascii="Book Antiqua" w:eastAsia="Book Antiqua" w:hAnsi="Book Antiqua" w:cs="Book Antiqua"/>
          <w:color w:val="000000"/>
        </w:rPr>
        <w:t>w</w:t>
      </w:r>
      <w:r w:rsidR="00B4312E" w:rsidRPr="003917B3">
        <w:rPr>
          <w:rFonts w:ascii="Book Antiqua" w:eastAsia="Book Antiqua" w:hAnsi="Book Antiqua" w:cs="Book Antiqua"/>
          <w:color w:val="000000"/>
        </w:rPr>
        <w:t>k</w:t>
      </w:r>
      <w:proofErr w:type="spellEnd"/>
      <w:r w:rsidR="00B4312E" w:rsidRPr="003917B3">
        <w:rPr>
          <w:rFonts w:ascii="Book Antiqua" w:eastAsia="Book Antiqua" w:hAnsi="Book Antiqua" w:cs="Book Antiqua"/>
          <w:color w:val="000000"/>
        </w:rPr>
        <w:t xml:space="preserve"> of gestation was recommended.</w:t>
      </w:r>
      <w:r w:rsidRPr="003917B3">
        <w:rPr>
          <w:rFonts w:ascii="Book Antiqua" w:eastAsia="Book Antiqua" w:hAnsi="Book Antiqua" w:cs="Book Antiqua"/>
          <w:color w:val="000000"/>
        </w:rPr>
        <w:t xml:space="preserve"> All the decisions were fully communicated with the patient and her family members. The Apgar score of the infant was 10 points, and the weight of the infant was 3620 g. After the placenta was delivered, a pathology specimen and umbilical cord blood</w:t>
      </w:r>
      <w:r w:rsidR="00B4312E" w:rsidRPr="003917B3">
        <w:rPr>
          <w:rFonts w:ascii="Book Antiqua" w:eastAsia="Book Antiqua" w:hAnsi="Book Antiqua" w:cs="Book Antiqua"/>
          <w:color w:val="000000"/>
        </w:rPr>
        <w:t xml:space="preserve"> was collected for examination.</w:t>
      </w:r>
      <w:r w:rsidRPr="003917B3">
        <w:rPr>
          <w:rFonts w:ascii="Book Antiqua" w:eastAsia="Book Antiqua" w:hAnsi="Book Antiqua" w:cs="Book Antiqua"/>
          <w:color w:val="000000"/>
        </w:rPr>
        <w:t xml:space="preserve"> Prednisone was administered orally at a dose of 20 mg with no postoperative symptoms.</w:t>
      </w:r>
    </w:p>
    <w:p w:rsidR="00A77B3E" w:rsidRPr="003917B3" w:rsidRDefault="00BC5873" w:rsidP="00B4312E">
      <w:pPr>
        <w:spacing w:line="360" w:lineRule="auto"/>
        <w:ind w:firstLineChars="100" w:firstLine="240"/>
        <w:jc w:val="both"/>
      </w:pPr>
      <w:r w:rsidRPr="003917B3">
        <w:rPr>
          <w:rFonts w:ascii="Book Antiqua" w:eastAsia="Book Antiqua" w:hAnsi="Book Antiqua" w:cs="Book Antiqua"/>
          <w:color w:val="000000"/>
        </w:rPr>
        <w:t xml:space="preserve">After examining the newborn, we found that the infant had vesicles and pustules on the palms and soles and erosions on the face and trunk (Figure 4). The skin biopsy showed another layer of epithelium over the normal epithelium with eosinophil and lymphocyte infiltration (Figure 5). </w:t>
      </w:r>
      <w:r w:rsidR="00B4312E" w:rsidRPr="003917B3">
        <w:rPr>
          <w:rFonts w:ascii="Book Antiqua" w:eastAsia="Book Antiqua" w:hAnsi="Book Antiqua" w:cs="Book Antiqua"/>
          <w:color w:val="000000"/>
        </w:rPr>
        <w:t>DIF</w:t>
      </w:r>
      <w:r w:rsidRPr="003917B3">
        <w:rPr>
          <w:rFonts w:ascii="Book Antiqua" w:eastAsia="Book Antiqua" w:hAnsi="Book Antiqua" w:cs="Book Antiqua"/>
          <w:color w:val="000000"/>
        </w:rPr>
        <w:t xml:space="preserve"> showed linear deposits of C3 along the basement membrane zone, similar</w:t>
      </w:r>
      <w:r w:rsidR="00B4312E" w:rsidRPr="003917B3">
        <w:rPr>
          <w:rFonts w:ascii="Book Antiqua" w:eastAsia="Book Antiqua" w:hAnsi="Book Antiqua" w:cs="Book Antiqua"/>
          <w:color w:val="000000"/>
        </w:rPr>
        <w:t xml:space="preserve"> to that observed in the mother</w:t>
      </w:r>
      <w:r w:rsidRPr="003917B3">
        <w:rPr>
          <w:rFonts w:ascii="Book Antiqua" w:eastAsia="Book Antiqua" w:hAnsi="Book Antiqua" w:cs="Book Antiqua"/>
          <w:color w:val="000000"/>
        </w:rPr>
        <w:t xml:space="preserve"> (Figure 6). Anti-BP180 was positive (100 normal range</w:t>
      </w:r>
      <w:r w:rsidR="00B4312E"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&lt;</w:t>
      </w:r>
      <w:r w:rsidR="00B4312E"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20 IU/mL). Anti-BP230 was negative.</w:t>
      </w:r>
    </w:p>
    <w:p w:rsidR="00A77B3E" w:rsidRPr="003917B3" w:rsidRDefault="00BC5873" w:rsidP="00B4312E">
      <w:pPr>
        <w:spacing w:line="360" w:lineRule="auto"/>
        <w:ind w:firstLineChars="100" w:firstLine="240"/>
        <w:jc w:val="both"/>
      </w:pPr>
      <w:r w:rsidRPr="003917B3">
        <w:rPr>
          <w:rFonts w:ascii="Book Antiqua" w:eastAsia="Book Antiqua" w:hAnsi="Book Antiqua" w:cs="Book Antiqua"/>
          <w:color w:val="000000"/>
        </w:rPr>
        <w:t xml:space="preserve">Intensive monitoring and anti-infection treatment with </w:t>
      </w:r>
      <w:proofErr w:type="spellStart"/>
      <w:r w:rsidRPr="003917B3">
        <w:rPr>
          <w:rFonts w:ascii="Book Antiqua" w:eastAsia="Book Antiqua" w:hAnsi="Book Antiqua" w:cs="Book Antiqua"/>
          <w:color w:val="000000"/>
        </w:rPr>
        <w:t>penicillium</w:t>
      </w:r>
      <w:proofErr w:type="spellEnd"/>
      <w:r w:rsidRPr="003917B3">
        <w:rPr>
          <w:rFonts w:ascii="Book Antiqua" w:eastAsia="Book Antiqua" w:hAnsi="Book Antiqua" w:cs="Book Antiqua"/>
          <w:color w:val="000000"/>
        </w:rPr>
        <w:t xml:space="preserve"> legume intravenous injection for the infant were given.</w:t>
      </w:r>
      <w:r w:rsidR="00B4312E"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With local use of astringent and bactericidal drugs, the infant's rash gradually improved after 1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(Figure 7).</w:t>
      </w:r>
    </w:p>
    <w:bookmarkEnd w:id="56"/>
    <w:bookmarkEnd w:id="57"/>
    <w:p w:rsidR="00A77B3E" w:rsidRPr="003917B3" w:rsidRDefault="00A77B3E">
      <w:pPr>
        <w:spacing w:line="360" w:lineRule="auto"/>
        <w:ind w:firstLine="480"/>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DISCUSSION</w:t>
      </w:r>
    </w:p>
    <w:p w:rsidR="00A77B3E" w:rsidRPr="003917B3" w:rsidRDefault="00B4312E">
      <w:pPr>
        <w:spacing w:line="360" w:lineRule="auto"/>
        <w:jc w:val="both"/>
      </w:pPr>
      <w:bookmarkStart w:id="58" w:name="OLE_LINK236"/>
      <w:bookmarkStart w:id="59" w:name="OLE_LINK237"/>
      <w:r w:rsidRPr="003917B3">
        <w:rPr>
          <w:rFonts w:ascii="Book Antiqua" w:eastAsia="Book Antiqua" w:hAnsi="Book Antiqua" w:cs="Book Antiqua"/>
          <w:color w:val="000000"/>
        </w:rPr>
        <w:t>PG</w:t>
      </w:r>
      <w:r w:rsidR="00BC5873" w:rsidRPr="003917B3">
        <w:rPr>
          <w:rFonts w:ascii="Book Antiqua" w:eastAsia="Book Antiqua" w:hAnsi="Book Antiqua" w:cs="Book Antiqua"/>
          <w:color w:val="000000"/>
        </w:rPr>
        <w:t xml:space="preserve"> can be diagnosed in several ways: clinical symptoms, histological findings, DIF or </w:t>
      </w:r>
      <w:r w:rsidRPr="003917B3">
        <w:rPr>
          <w:rFonts w:ascii="Book Antiqua" w:eastAsia="Book Antiqua" w:hAnsi="Book Antiqua" w:cs="Book Antiqua"/>
          <w:color w:val="000000"/>
        </w:rPr>
        <w:t>IIF</w:t>
      </w:r>
      <w:r w:rsidR="00BC5873" w:rsidRPr="003917B3">
        <w:rPr>
          <w:rFonts w:ascii="Book Antiqua" w:eastAsia="Book Antiqua" w:hAnsi="Book Antiqua" w:cs="Book Antiqua"/>
          <w:color w:val="000000"/>
        </w:rPr>
        <w:t xml:space="preserve">, and enzyme-linked immunosorbent assay. In our patient, </w:t>
      </w:r>
      <w:r w:rsidR="00D410C3" w:rsidRPr="003917B3">
        <w:rPr>
          <w:rFonts w:ascii="Book Antiqua" w:eastAsia="Book Antiqua" w:hAnsi="Book Antiqua" w:cs="Book Antiqua"/>
          <w:color w:val="000000"/>
        </w:rPr>
        <w:t>DIF</w:t>
      </w:r>
      <w:r w:rsidR="00BC5873" w:rsidRPr="003917B3">
        <w:rPr>
          <w:rFonts w:ascii="Book Antiqua" w:eastAsia="Book Antiqua" w:hAnsi="Book Antiqua" w:cs="Book Antiqua"/>
          <w:color w:val="000000"/>
        </w:rPr>
        <w:t xml:space="preserve"> showed a linear deposit of C3 along the basement membrane zone in the absence of IgG. In a retrospective study of 25 cases of </w:t>
      </w:r>
      <w:r w:rsidR="00D410C3" w:rsidRPr="003917B3">
        <w:rPr>
          <w:rFonts w:ascii="Book Antiqua" w:eastAsia="Book Antiqua" w:hAnsi="Book Antiqua" w:cs="Book Antiqua"/>
          <w:color w:val="000000"/>
        </w:rPr>
        <w:t>PG</w:t>
      </w:r>
      <w:r w:rsidR="00BC5873" w:rsidRPr="003917B3">
        <w:rPr>
          <w:rFonts w:ascii="Book Antiqua" w:eastAsia="Book Antiqua" w:hAnsi="Book Antiqua" w:cs="Book Antiqua"/>
          <w:color w:val="000000"/>
        </w:rPr>
        <w:t xml:space="preserve">, fourteen patients presented the same </w:t>
      </w:r>
      <w:r w:rsidR="00D410C3" w:rsidRPr="003917B3">
        <w:rPr>
          <w:rFonts w:ascii="Book Antiqua" w:eastAsia="Book Antiqua" w:hAnsi="Book Antiqua" w:cs="Book Antiqua"/>
          <w:color w:val="000000"/>
        </w:rPr>
        <w:t xml:space="preserve">DIF pattern as our </w:t>
      </w:r>
      <w:proofErr w:type="gramStart"/>
      <w:r w:rsidR="00D410C3" w:rsidRPr="003917B3">
        <w:rPr>
          <w:rFonts w:ascii="Book Antiqua" w:eastAsia="Book Antiqua" w:hAnsi="Book Antiqua" w:cs="Book Antiqua"/>
          <w:color w:val="000000"/>
        </w:rPr>
        <w:t>patient</w:t>
      </w:r>
      <w:r w:rsidR="00D410C3" w:rsidRPr="003917B3">
        <w:rPr>
          <w:rFonts w:ascii="Book Antiqua" w:hAnsi="Book Antiqua" w:cs="Book Antiqua" w:hint="eastAsia"/>
          <w:color w:val="000000"/>
          <w:vertAlign w:val="superscript"/>
          <w:lang w:eastAsia="zh-CN"/>
        </w:rPr>
        <w:t>[</w:t>
      </w:r>
      <w:proofErr w:type="gramEnd"/>
      <w:r w:rsidR="00D410C3" w:rsidRPr="003917B3">
        <w:rPr>
          <w:rFonts w:ascii="Book Antiqua" w:eastAsia="Book Antiqua" w:hAnsi="Book Antiqua" w:cs="Book Antiqua"/>
          <w:color w:val="000000"/>
          <w:vertAlign w:val="superscript"/>
        </w:rPr>
        <w:t>5</w:t>
      </w:r>
      <w:r w:rsidR="00D410C3" w:rsidRPr="003917B3">
        <w:rPr>
          <w:rFonts w:ascii="Book Antiqua" w:hAnsi="Book Antiqua" w:cs="Book Antiqua" w:hint="eastAsia"/>
          <w:color w:val="000000"/>
          <w:vertAlign w:val="superscript"/>
          <w:lang w:eastAsia="zh-CN"/>
        </w:rPr>
        <w:t>]</w:t>
      </w:r>
      <w:r w:rsidR="00D410C3" w:rsidRPr="003917B3">
        <w:rPr>
          <w:rFonts w:ascii="Book Antiqua" w:hAnsi="Book Antiqua" w:cs="Book Antiqua" w:hint="eastAsia"/>
          <w:color w:val="000000"/>
          <w:lang w:eastAsia="zh-CN"/>
        </w:rPr>
        <w:t>.</w:t>
      </w:r>
      <w:r w:rsidR="00BC5873" w:rsidRPr="003917B3">
        <w:rPr>
          <w:rFonts w:ascii="Book Antiqua" w:eastAsia="Book Antiqua" w:hAnsi="Book Antiqua" w:cs="Book Antiqua"/>
          <w:color w:val="000000"/>
        </w:rPr>
        <w:t xml:space="preserve"> Linear C3 deposits were observed in 100% of patients, and linear IgG deposits were observed in 25%-50% of patients, which indicated that C3 wa</w:t>
      </w:r>
      <w:r w:rsidR="00D410C3" w:rsidRPr="003917B3">
        <w:rPr>
          <w:rFonts w:ascii="Book Antiqua" w:eastAsia="Book Antiqua" w:hAnsi="Book Antiqua" w:cs="Book Antiqua"/>
          <w:color w:val="000000"/>
        </w:rPr>
        <w:t xml:space="preserve">s pathognomonic to the </w:t>
      </w:r>
      <w:proofErr w:type="gramStart"/>
      <w:r w:rsidR="00D410C3" w:rsidRPr="003917B3">
        <w:rPr>
          <w:rFonts w:ascii="Book Antiqua" w:eastAsia="Book Antiqua" w:hAnsi="Book Antiqua" w:cs="Book Antiqua"/>
          <w:color w:val="000000"/>
        </w:rPr>
        <w:t>disease</w:t>
      </w:r>
      <w:r w:rsidR="00D410C3" w:rsidRPr="003917B3">
        <w:rPr>
          <w:rFonts w:ascii="Book Antiqua" w:hAnsi="Book Antiqua" w:cs="Book Antiqua" w:hint="eastAsia"/>
          <w:color w:val="000000"/>
          <w:vertAlign w:val="superscript"/>
          <w:lang w:eastAsia="zh-CN"/>
        </w:rPr>
        <w:t>[</w:t>
      </w:r>
      <w:proofErr w:type="gramEnd"/>
      <w:r w:rsidR="00D410C3" w:rsidRPr="003917B3">
        <w:rPr>
          <w:rFonts w:ascii="Book Antiqua" w:eastAsia="Book Antiqua" w:hAnsi="Book Antiqua" w:cs="Book Antiqua"/>
          <w:color w:val="000000"/>
          <w:vertAlign w:val="superscript"/>
        </w:rPr>
        <w:t>3</w:t>
      </w:r>
      <w:r w:rsidR="00D410C3" w:rsidRPr="003917B3">
        <w:rPr>
          <w:rFonts w:ascii="Book Antiqua" w:hAnsi="Book Antiqua" w:cs="Book Antiqua" w:hint="eastAsia"/>
          <w:color w:val="000000"/>
          <w:vertAlign w:val="superscript"/>
          <w:lang w:eastAsia="zh-CN"/>
        </w:rPr>
        <w:t>]</w:t>
      </w:r>
      <w:r w:rsidR="00BC5873" w:rsidRPr="003917B3">
        <w:rPr>
          <w:rFonts w:ascii="Book Antiqua" w:eastAsia="Book Antiqua" w:hAnsi="Book Antiqua" w:cs="Book Antiqua"/>
          <w:color w:val="000000"/>
        </w:rPr>
        <w:t xml:space="preserve">. This is the most important and commonly used </w:t>
      </w:r>
      <w:r w:rsidR="00D410C3" w:rsidRPr="003917B3">
        <w:rPr>
          <w:rFonts w:ascii="Book Antiqua" w:eastAsia="Book Antiqua" w:hAnsi="Book Antiqua" w:cs="Book Antiqua"/>
          <w:color w:val="000000"/>
        </w:rPr>
        <w:t xml:space="preserve">PG detection </w:t>
      </w:r>
      <w:proofErr w:type="gramStart"/>
      <w:r w:rsidR="00D410C3" w:rsidRPr="003917B3">
        <w:rPr>
          <w:rFonts w:ascii="Book Antiqua" w:eastAsia="Book Antiqua" w:hAnsi="Book Antiqua" w:cs="Book Antiqua"/>
          <w:color w:val="000000"/>
        </w:rPr>
        <w:t>method</w:t>
      </w:r>
      <w:r w:rsidR="00D410C3" w:rsidRPr="003917B3">
        <w:rPr>
          <w:rFonts w:ascii="Book Antiqua" w:hAnsi="Book Antiqua" w:cs="Book Antiqua" w:hint="eastAsia"/>
          <w:color w:val="000000"/>
          <w:vertAlign w:val="superscript"/>
          <w:lang w:eastAsia="zh-CN"/>
        </w:rPr>
        <w:t>[</w:t>
      </w:r>
      <w:proofErr w:type="gramEnd"/>
      <w:r w:rsidR="00D410C3" w:rsidRPr="003917B3">
        <w:rPr>
          <w:rFonts w:ascii="Book Antiqua" w:eastAsia="Book Antiqua" w:hAnsi="Book Antiqua" w:cs="Book Antiqua"/>
          <w:color w:val="000000"/>
          <w:vertAlign w:val="superscript"/>
        </w:rPr>
        <w:t>6</w:t>
      </w:r>
      <w:r w:rsidR="00D410C3" w:rsidRPr="003917B3">
        <w:rPr>
          <w:rFonts w:ascii="Book Antiqua" w:hAnsi="Book Antiqua" w:cs="Book Antiqua" w:hint="eastAsia"/>
          <w:color w:val="000000"/>
          <w:vertAlign w:val="superscript"/>
          <w:lang w:eastAsia="zh-CN"/>
        </w:rPr>
        <w:t>]</w:t>
      </w:r>
      <w:r w:rsidR="00BC5873" w:rsidRPr="003917B3">
        <w:rPr>
          <w:rFonts w:ascii="Book Antiqua" w:eastAsia="Book Antiqua" w:hAnsi="Book Antiqua" w:cs="Book Antiqua"/>
          <w:color w:val="000000"/>
        </w:rPr>
        <w:t>.</w:t>
      </w:r>
    </w:p>
    <w:p w:rsidR="00A77B3E" w:rsidRPr="003917B3" w:rsidRDefault="00BC5873" w:rsidP="00D410C3">
      <w:pPr>
        <w:spacing w:line="360" w:lineRule="auto"/>
        <w:ind w:firstLineChars="100" w:firstLine="240"/>
        <w:jc w:val="both"/>
      </w:pPr>
      <w:r w:rsidRPr="003917B3">
        <w:rPr>
          <w:rFonts w:ascii="Book Antiqua" w:eastAsia="Book Antiqua" w:hAnsi="Book Antiqua" w:cs="Book Antiqua"/>
          <w:color w:val="000000"/>
        </w:rPr>
        <w:t>Treatment, which prevents the formation of herpes and controls itching symptoms depends on the sta</w:t>
      </w:r>
      <w:r w:rsidR="0093319C" w:rsidRPr="003917B3">
        <w:rPr>
          <w:rFonts w:ascii="Book Antiqua" w:eastAsia="Book Antiqua" w:hAnsi="Book Antiqua" w:cs="Book Antiqua"/>
          <w:color w:val="000000"/>
        </w:rPr>
        <w:t xml:space="preserve">ge and severity of the </w:t>
      </w:r>
      <w:proofErr w:type="gramStart"/>
      <w:r w:rsidR="0093319C" w:rsidRPr="003917B3">
        <w:rPr>
          <w:rFonts w:ascii="Book Antiqua" w:eastAsia="Book Antiqua" w:hAnsi="Book Antiqua" w:cs="Book Antiqua"/>
          <w:color w:val="000000"/>
        </w:rPr>
        <w:t>disease</w:t>
      </w:r>
      <w:r w:rsidR="0093319C" w:rsidRPr="003917B3">
        <w:rPr>
          <w:rFonts w:ascii="Book Antiqua" w:hAnsi="Book Antiqua" w:cs="Book Antiqua" w:hint="eastAsia"/>
          <w:color w:val="000000"/>
          <w:vertAlign w:val="superscript"/>
          <w:lang w:eastAsia="zh-CN"/>
        </w:rPr>
        <w:t>[</w:t>
      </w:r>
      <w:proofErr w:type="gramEnd"/>
      <w:r w:rsidR="0093319C" w:rsidRPr="003917B3">
        <w:rPr>
          <w:rFonts w:ascii="Book Antiqua" w:eastAsia="Book Antiqua" w:hAnsi="Book Antiqua" w:cs="Book Antiqua"/>
          <w:color w:val="000000"/>
          <w:vertAlign w:val="superscript"/>
        </w:rPr>
        <w:t>7</w:t>
      </w:r>
      <w:r w:rsidR="0093319C"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xml:space="preserve">. Topical glucocorticoids and orally administered antihistamine drugs can be used in mild cases. Oral corticosteroids (prednisone 0.5-1 mg/kg/d) or even intravenous gamma globulin may be used in </w:t>
      </w:r>
      <w:r w:rsidR="0093319C" w:rsidRPr="003917B3">
        <w:rPr>
          <w:rFonts w:ascii="Book Antiqua" w:eastAsia="Book Antiqua" w:hAnsi="Book Antiqua" w:cs="Book Antiqua"/>
          <w:color w:val="000000"/>
        </w:rPr>
        <w:lastRenderedPageBreak/>
        <w:t xml:space="preserve">severe </w:t>
      </w:r>
      <w:proofErr w:type="gramStart"/>
      <w:r w:rsidR="0093319C" w:rsidRPr="003917B3">
        <w:rPr>
          <w:rFonts w:ascii="Book Antiqua" w:eastAsia="Book Antiqua" w:hAnsi="Book Antiqua" w:cs="Book Antiqua"/>
          <w:color w:val="000000"/>
        </w:rPr>
        <w:t>cases</w:t>
      </w:r>
      <w:r w:rsidR="0093319C" w:rsidRPr="003917B3">
        <w:rPr>
          <w:rFonts w:ascii="Book Antiqua" w:hAnsi="Book Antiqua" w:cs="Book Antiqua" w:hint="eastAsia"/>
          <w:color w:val="000000"/>
          <w:vertAlign w:val="superscript"/>
          <w:lang w:eastAsia="zh-CN"/>
        </w:rPr>
        <w:t>[</w:t>
      </w:r>
      <w:proofErr w:type="gramEnd"/>
      <w:r w:rsidR="0093319C" w:rsidRPr="003917B3">
        <w:rPr>
          <w:rFonts w:ascii="Book Antiqua" w:eastAsia="Book Antiqua" w:hAnsi="Book Antiqua" w:cs="Book Antiqua"/>
          <w:color w:val="000000"/>
          <w:vertAlign w:val="superscript"/>
        </w:rPr>
        <w:t>8</w:t>
      </w:r>
      <w:r w:rsidR="0093319C"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xml:space="preserve">. </w:t>
      </w:r>
      <w:r w:rsidR="0093319C" w:rsidRPr="003917B3">
        <w:rPr>
          <w:rFonts w:ascii="Book Antiqua" w:eastAsia="Book Antiqua" w:hAnsi="Book Antiqua" w:cs="Book Antiqua"/>
          <w:color w:val="000000"/>
        </w:rPr>
        <w:t>PG is usually in</w:t>
      </w:r>
      <w:r w:rsidRPr="003917B3">
        <w:rPr>
          <w:rFonts w:ascii="Book Antiqua" w:eastAsia="Book Antiqua" w:hAnsi="Book Antiqua" w:cs="Book Antiqua"/>
          <w:color w:val="000000"/>
        </w:rPr>
        <w:t xml:space="preserve"> remission for weeks to months after delivery, with a few cases extending to 2 years after delivery.</w:t>
      </w:r>
    </w:p>
    <w:p w:rsidR="00A77B3E" w:rsidRPr="003917B3" w:rsidRDefault="00BC5873" w:rsidP="0093319C">
      <w:pPr>
        <w:spacing w:line="360" w:lineRule="auto"/>
        <w:ind w:firstLineChars="100" w:firstLine="240"/>
        <w:jc w:val="both"/>
      </w:pPr>
      <w:r w:rsidRPr="003917B3">
        <w:rPr>
          <w:rFonts w:ascii="Book Antiqua" w:eastAsia="Book Antiqua" w:hAnsi="Book Antiqua" w:cs="Book Antiqua"/>
          <w:color w:val="000000"/>
        </w:rPr>
        <w:t xml:space="preserve">Most pregnant women with </w:t>
      </w:r>
      <w:r w:rsidR="0093319C"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can deliver a healthy newborn after full-term pregnancy, </w:t>
      </w:r>
      <w:r w:rsidRPr="003917B3">
        <w:rPr>
          <w:rFonts w:ascii="Book Antiqua" w:eastAsia="Book Antiqua" w:hAnsi="Book Antiqua" w:cs="Book Antiqua"/>
          <w:i/>
          <w:iCs/>
          <w:color w:val="000000"/>
        </w:rPr>
        <w:t>via</w:t>
      </w:r>
      <w:r w:rsidRPr="003917B3">
        <w:rPr>
          <w:rFonts w:ascii="Book Antiqua" w:eastAsia="Book Antiqua" w:hAnsi="Book Antiqua" w:cs="Book Antiqua"/>
          <w:color w:val="000000"/>
        </w:rPr>
        <w:t xml:space="preserve"> natural delivery or cesarean sec</w:t>
      </w:r>
      <w:r w:rsidR="0093319C" w:rsidRPr="003917B3">
        <w:rPr>
          <w:rFonts w:ascii="Book Antiqua" w:eastAsia="Book Antiqua" w:hAnsi="Book Antiqua" w:cs="Book Antiqua"/>
          <w:color w:val="000000"/>
        </w:rPr>
        <w:t xml:space="preserve">tion for obstetric </w:t>
      </w:r>
      <w:proofErr w:type="gramStart"/>
      <w:r w:rsidR="0093319C" w:rsidRPr="003917B3">
        <w:rPr>
          <w:rFonts w:ascii="Book Antiqua" w:eastAsia="Book Antiqua" w:hAnsi="Book Antiqua" w:cs="Book Antiqua"/>
          <w:color w:val="000000"/>
        </w:rPr>
        <w:t>indications</w:t>
      </w:r>
      <w:r w:rsidR="0093319C" w:rsidRPr="003917B3">
        <w:rPr>
          <w:rFonts w:ascii="Book Antiqua" w:hAnsi="Book Antiqua" w:cs="Book Antiqua" w:hint="eastAsia"/>
          <w:color w:val="000000"/>
          <w:vertAlign w:val="superscript"/>
          <w:lang w:eastAsia="zh-CN"/>
        </w:rPr>
        <w:t>[</w:t>
      </w:r>
      <w:proofErr w:type="gramEnd"/>
      <w:r w:rsidR="0093319C" w:rsidRPr="003917B3">
        <w:rPr>
          <w:rFonts w:ascii="Book Antiqua" w:eastAsia="Book Antiqua" w:hAnsi="Book Antiqua" w:cs="Book Antiqua"/>
          <w:color w:val="000000"/>
          <w:vertAlign w:val="superscript"/>
        </w:rPr>
        <w:t>9</w:t>
      </w:r>
      <w:r w:rsidR="0093319C"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xml:space="preserve">. Due to the passive transfer of IgG1 antibody from mother to fetus, 10% of newborns with </w:t>
      </w:r>
      <w:r w:rsidR="00CB0FD8" w:rsidRPr="003917B3">
        <w:rPr>
          <w:rFonts w:ascii="Book Antiqua" w:eastAsia="Book Antiqua" w:hAnsi="Book Antiqua" w:cs="Book Antiqua"/>
          <w:color w:val="000000"/>
        </w:rPr>
        <w:t>PG</w:t>
      </w:r>
      <w:r w:rsidRPr="003917B3">
        <w:rPr>
          <w:rFonts w:ascii="Book Antiqua" w:eastAsia="Book Antiqua" w:hAnsi="Book Antiqua" w:cs="Book Antiqua"/>
          <w:color w:val="000000"/>
        </w:rPr>
        <w:t xml:space="preserve"> develop clinical symptoms, including </w:t>
      </w:r>
      <w:proofErr w:type="spellStart"/>
      <w:r w:rsidRPr="003917B3">
        <w:rPr>
          <w:rFonts w:ascii="Book Antiqua" w:eastAsia="Book Antiqua" w:hAnsi="Book Antiqua" w:cs="Book Antiqua"/>
          <w:color w:val="000000"/>
        </w:rPr>
        <w:t>urticaria</w:t>
      </w:r>
      <w:proofErr w:type="spellEnd"/>
      <w:r w:rsidRPr="003917B3">
        <w:rPr>
          <w:rFonts w:ascii="Book Antiqua" w:eastAsia="Book Antiqua" w:hAnsi="Book Antiqua" w:cs="Book Antiqua"/>
          <w:color w:val="000000"/>
        </w:rPr>
        <w:t xml:space="preserve"> or vesicular skin lesions, and have an increased risk of premature</w:t>
      </w:r>
      <w:r w:rsidR="00CB0FD8" w:rsidRPr="003917B3">
        <w:rPr>
          <w:rFonts w:ascii="Book Antiqua" w:eastAsia="Book Antiqua" w:hAnsi="Book Antiqua" w:cs="Book Antiqua"/>
          <w:color w:val="000000"/>
        </w:rPr>
        <w:t xml:space="preserve"> delivery and low birth </w:t>
      </w:r>
      <w:proofErr w:type="gramStart"/>
      <w:r w:rsidR="00CB0FD8" w:rsidRPr="003917B3">
        <w:rPr>
          <w:rFonts w:ascii="Book Antiqua" w:eastAsia="Book Antiqua" w:hAnsi="Book Antiqua" w:cs="Book Antiqua"/>
          <w:color w:val="000000"/>
        </w:rPr>
        <w:t>weight</w:t>
      </w:r>
      <w:r w:rsidR="00CB0FD8" w:rsidRPr="003917B3">
        <w:rPr>
          <w:rFonts w:ascii="Book Antiqua" w:hAnsi="Book Antiqua" w:cs="Book Antiqua" w:hint="eastAsia"/>
          <w:color w:val="000000"/>
          <w:vertAlign w:val="superscript"/>
          <w:lang w:eastAsia="zh-CN"/>
        </w:rPr>
        <w:t>[</w:t>
      </w:r>
      <w:proofErr w:type="gramEnd"/>
      <w:r w:rsidR="00CB0FD8" w:rsidRPr="003917B3">
        <w:rPr>
          <w:rFonts w:ascii="Book Antiqua" w:eastAsia="Book Antiqua" w:hAnsi="Book Antiqua" w:cs="Book Antiqua"/>
          <w:color w:val="000000"/>
          <w:vertAlign w:val="superscript"/>
        </w:rPr>
        <w:t>10</w:t>
      </w:r>
      <w:r w:rsidR="00CB0FD8"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 There is no evidence of an association between medication regimens and fetal outcomes, and adverse pregnancy outcomes appear to be more closely associated with higher antibody titers in maternal</w:t>
      </w:r>
      <w:r w:rsidR="002373CF" w:rsidRPr="003917B3">
        <w:rPr>
          <w:rFonts w:ascii="Book Antiqua" w:eastAsia="Book Antiqua" w:hAnsi="Book Antiqua" w:cs="Book Antiqua"/>
          <w:color w:val="000000"/>
        </w:rPr>
        <w:t xml:space="preserve"> serum and neonatal cord </w:t>
      </w:r>
      <w:proofErr w:type="gramStart"/>
      <w:r w:rsidR="002373CF" w:rsidRPr="003917B3">
        <w:rPr>
          <w:rFonts w:ascii="Book Antiqua" w:eastAsia="Book Antiqua" w:hAnsi="Book Antiqua" w:cs="Book Antiqua"/>
          <w:color w:val="000000"/>
        </w:rPr>
        <w:t>blood</w:t>
      </w:r>
      <w:r w:rsidR="002373CF" w:rsidRPr="003917B3">
        <w:rPr>
          <w:rFonts w:ascii="Book Antiqua" w:hAnsi="Book Antiqua" w:cs="Book Antiqua" w:hint="eastAsia"/>
          <w:color w:val="000000"/>
          <w:vertAlign w:val="superscript"/>
          <w:lang w:eastAsia="zh-CN"/>
        </w:rPr>
        <w:t>[</w:t>
      </w:r>
      <w:proofErr w:type="gramEnd"/>
      <w:r w:rsidR="002373CF" w:rsidRPr="003917B3">
        <w:rPr>
          <w:rFonts w:ascii="Book Antiqua" w:eastAsia="Book Antiqua" w:hAnsi="Book Antiqua" w:cs="Book Antiqua"/>
          <w:color w:val="000000"/>
          <w:vertAlign w:val="superscript"/>
        </w:rPr>
        <w:t>11</w:t>
      </w:r>
      <w:r w:rsidR="002373CF" w:rsidRPr="003917B3">
        <w:rPr>
          <w:rFonts w:ascii="Book Antiqua" w:hAnsi="Book Antiqua" w:cs="Book Antiqua" w:hint="eastAsia"/>
          <w:color w:val="000000"/>
          <w:vertAlign w:val="superscript"/>
          <w:lang w:eastAsia="zh-CN"/>
        </w:rPr>
        <w:t>]</w:t>
      </w:r>
      <w:r w:rsidRPr="003917B3">
        <w:rPr>
          <w:rFonts w:ascii="Book Antiqua" w:eastAsia="Book Antiqua" w:hAnsi="Book Antiqua" w:cs="Book Antiqua"/>
          <w:color w:val="000000"/>
        </w:rPr>
        <w:t>.</w:t>
      </w:r>
    </w:p>
    <w:p w:rsidR="00A77B3E" w:rsidRPr="003917B3" w:rsidRDefault="00BC5873" w:rsidP="007B2477">
      <w:pPr>
        <w:spacing w:line="360" w:lineRule="auto"/>
        <w:ind w:firstLineChars="100" w:firstLine="240"/>
        <w:jc w:val="both"/>
      </w:pPr>
      <w:r w:rsidRPr="003917B3">
        <w:rPr>
          <w:rFonts w:ascii="Book Antiqua" w:eastAsia="Book Antiqua" w:hAnsi="Book Antiqua" w:cs="Book Antiqua"/>
          <w:color w:val="000000"/>
        </w:rPr>
        <w:t xml:space="preserve">In this patient, multidisciplinary (obstetrics, dermatology, pathology, and neonatology) discussion was initiated during the patient’s late pregnancy (37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of pregnancy) to determine the timing and method of delivery. For this patien</w:t>
      </w:r>
      <w:r w:rsidR="007B2477" w:rsidRPr="003917B3">
        <w:rPr>
          <w:rFonts w:ascii="Book Antiqua" w:eastAsia="Book Antiqua" w:hAnsi="Book Antiqua" w:cs="Book Antiqua"/>
          <w:color w:val="000000"/>
        </w:rPr>
        <w:t>t, who had obstetrical factors,</w:t>
      </w:r>
      <w:r w:rsidRPr="003917B3">
        <w:rPr>
          <w:rFonts w:ascii="Book Antiqua" w:eastAsia="Book Antiqua" w:hAnsi="Book Antiqua" w:cs="Book Antiqua"/>
          <w:color w:val="000000"/>
        </w:rPr>
        <w:t xml:space="preserve"> a cesarean section at 37</w:t>
      </w:r>
      <w:r w:rsidR="007B2477"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w:t>
      </w:r>
      <w:r w:rsidR="007B2477"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4 </w:t>
      </w:r>
      <w:proofErr w:type="spellStart"/>
      <w:r w:rsidRPr="003917B3">
        <w:rPr>
          <w:rFonts w:ascii="Book Antiqua" w:eastAsia="Book Antiqua" w:hAnsi="Book Antiqua" w:cs="Book Antiqua"/>
          <w:color w:val="000000"/>
        </w:rPr>
        <w:t>wk</w:t>
      </w:r>
      <w:proofErr w:type="spellEnd"/>
      <w:r w:rsidRPr="003917B3">
        <w:rPr>
          <w:rFonts w:ascii="Book Antiqua" w:eastAsia="Book Antiqua" w:hAnsi="Book Antiqua" w:cs="Book Antiqua"/>
          <w:color w:val="000000"/>
        </w:rPr>
        <w:t xml:space="preserve"> of gestation pregnancy was recommended. </w:t>
      </w:r>
    </w:p>
    <w:p w:rsidR="00A77B3E" w:rsidRPr="003917B3" w:rsidRDefault="00BC5873" w:rsidP="007B2477">
      <w:pPr>
        <w:spacing w:line="360" w:lineRule="auto"/>
        <w:ind w:firstLineChars="100" w:firstLine="240"/>
        <w:jc w:val="both"/>
      </w:pPr>
      <w:r w:rsidRPr="003917B3">
        <w:rPr>
          <w:rFonts w:ascii="Book Antiqua" w:eastAsia="Book Antiqua" w:hAnsi="Book Antiqua" w:cs="Book Antiqua"/>
          <w:color w:val="000000"/>
        </w:rPr>
        <w:t>The newborn had vesicles and pustules on the palms and soles and erosions on the face and trunk. Her oral mucosa was not involved, and the skin lesions subsided rapidly without any proliferative changes. Therefore, the clinical manifestations of skin lesions in the infant were significantly different from those in the mothers. Additionally, anti-BP180 was positive (100 normal range</w:t>
      </w:r>
      <w:r w:rsidR="007B2477"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&lt;</w:t>
      </w:r>
      <w:r w:rsidR="007B2477"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20 IU/mL) and significantly higher than that of the mother.</w:t>
      </w:r>
      <w:r w:rsidR="007B2477" w:rsidRPr="003917B3">
        <w:rPr>
          <w:rFonts w:ascii="Book Antiqua" w:hAnsi="Book Antiqua" w:cs="Book Antiqua" w:hint="eastAsia"/>
          <w:color w:val="000000"/>
          <w:lang w:eastAsia="zh-CN"/>
        </w:rPr>
        <w:t xml:space="preserve"> </w:t>
      </w:r>
      <w:r w:rsidRPr="003917B3">
        <w:rPr>
          <w:rFonts w:ascii="Book Antiqua" w:eastAsia="Book Antiqua" w:hAnsi="Book Antiqua" w:cs="Book Antiqua"/>
          <w:color w:val="000000"/>
        </w:rPr>
        <w:t xml:space="preserve">The diagnosis was confirmed by referencing the clinical history, histopathological examination and immunofluorescence examination of the mother and the infant. Neonatal pemphigoid is a self-healing disease, and most infants can resolve the skin lesions within 1 </w:t>
      </w:r>
      <w:proofErr w:type="spellStart"/>
      <w:r w:rsidRPr="003917B3">
        <w:rPr>
          <w:rFonts w:ascii="Book Antiqua" w:eastAsia="Book Antiqua" w:hAnsi="Book Antiqua" w:cs="Book Antiqua"/>
          <w:color w:val="000000"/>
        </w:rPr>
        <w:t>mo</w:t>
      </w:r>
      <w:proofErr w:type="spellEnd"/>
      <w:r w:rsidRPr="003917B3">
        <w:rPr>
          <w:rFonts w:ascii="Book Antiqua" w:eastAsia="Book Antiqua" w:hAnsi="Book Antiqua" w:cs="Book Antiqua"/>
          <w:color w:val="000000"/>
        </w:rPr>
        <w:t>, so the treatment is mainly symptomatic treatment to prevent secondary infection of skin lesions. Short-term topical use of glucocorticoids may be considered for those with more frequent rashes. In this case, no special treatment was given to the infant, and the skin lesion subsided rapidly.</w:t>
      </w:r>
    </w:p>
    <w:bookmarkEnd w:id="58"/>
    <w:bookmarkEnd w:id="59"/>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CONCLUSION</w:t>
      </w:r>
    </w:p>
    <w:p w:rsidR="00A77B3E" w:rsidRPr="003917B3" w:rsidRDefault="007B2477">
      <w:pPr>
        <w:spacing w:line="360" w:lineRule="auto"/>
        <w:jc w:val="both"/>
      </w:pPr>
      <w:bookmarkStart w:id="60" w:name="OLE_LINK238"/>
      <w:bookmarkStart w:id="61" w:name="OLE_LINK239"/>
      <w:r w:rsidRPr="003917B3">
        <w:rPr>
          <w:rFonts w:ascii="Book Antiqua" w:eastAsia="Book Antiqua" w:hAnsi="Book Antiqua" w:cs="Book Antiqua"/>
          <w:color w:val="000000"/>
        </w:rPr>
        <w:lastRenderedPageBreak/>
        <w:t>PG</w:t>
      </w:r>
      <w:r w:rsidR="00BC5873" w:rsidRPr="003917B3">
        <w:rPr>
          <w:rFonts w:ascii="Book Antiqua" w:eastAsia="Book Antiqua" w:hAnsi="Book Antiqua" w:cs="Book Antiqua"/>
          <w:color w:val="000000"/>
        </w:rPr>
        <w:t xml:space="preserve"> is a rarely reported disease, and 10% of newborns develop mild clinical symptoms consisting of </w:t>
      </w:r>
      <w:proofErr w:type="spellStart"/>
      <w:r w:rsidR="00BC5873" w:rsidRPr="003917B3">
        <w:rPr>
          <w:rFonts w:ascii="Book Antiqua" w:eastAsia="Book Antiqua" w:hAnsi="Book Antiqua" w:cs="Book Antiqua"/>
          <w:color w:val="000000"/>
        </w:rPr>
        <w:t>urticaria</w:t>
      </w:r>
      <w:proofErr w:type="spellEnd"/>
      <w:r w:rsidR="00BC5873" w:rsidRPr="003917B3">
        <w:rPr>
          <w:rFonts w:ascii="Book Antiqua" w:eastAsia="Book Antiqua" w:hAnsi="Book Antiqua" w:cs="Book Antiqua"/>
          <w:color w:val="000000"/>
        </w:rPr>
        <w:t>-</w:t>
      </w:r>
      <w:r w:rsidRPr="003917B3">
        <w:rPr>
          <w:rFonts w:ascii="Book Antiqua" w:eastAsia="Book Antiqua" w:hAnsi="Book Antiqua" w:cs="Book Antiqua"/>
          <w:color w:val="000000"/>
        </w:rPr>
        <w:t xml:space="preserve">like or vesicular skin </w:t>
      </w:r>
      <w:proofErr w:type="gramStart"/>
      <w:r w:rsidRPr="003917B3">
        <w:rPr>
          <w:rFonts w:ascii="Book Antiqua" w:eastAsia="Book Antiqua" w:hAnsi="Book Antiqua" w:cs="Book Antiqua"/>
          <w:color w:val="000000"/>
        </w:rPr>
        <w:t>lesions</w:t>
      </w:r>
      <w:r w:rsidRPr="003917B3">
        <w:rPr>
          <w:rFonts w:ascii="Book Antiqua" w:hAnsi="Book Antiqua" w:cs="Book Antiqua" w:hint="eastAsia"/>
          <w:color w:val="000000"/>
          <w:vertAlign w:val="superscript"/>
          <w:lang w:eastAsia="zh-CN"/>
        </w:rPr>
        <w:t>[</w:t>
      </w:r>
      <w:proofErr w:type="gramEnd"/>
      <w:r w:rsidRPr="003917B3">
        <w:rPr>
          <w:rFonts w:ascii="Book Antiqua" w:eastAsia="Book Antiqua" w:hAnsi="Book Antiqua" w:cs="Book Antiqua"/>
          <w:color w:val="000000"/>
          <w:vertAlign w:val="superscript"/>
        </w:rPr>
        <w:t>12</w:t>
      </w:r>
      <w:r w:rsidRPr="003917B3">
        <w:rPr>
          <w:rFonts w:ascii="Book Antiqua" w:hAnsi="Book Antiqua" w:cs="Book Antiqua" w:hint="eastAsia"/>
          <w:color w:val="000000"/>
          <w:vertAlign w:val="superscript"/>
          <w:lang w:eastAsia="zh-CN"/>
        </w:rPr>
        <w:t>]</w:t>
      </w:r>
      <w:r w:rsidR="00BC5873" w:rsidRPr="003917B3">
        <w:rPr>
          <w:rFonts w:ascii="Book Antiqua" w:eastAsia="Book Antiqua" w:hAnsi="Book Antiqua" w:cs="Book Antiqua"/>
          <w:color w:val="000000"/>
        </w:rPr>
        <w:t>. We intend to remind clinicians to consider this condition when a patient presents with such lesions so that treatment can be started early and neonatal morbidity can be taken into account.</w:t>
      </w:r>
    </w:p>
    <w:p w:rsidR="00A77B3E" w:rsidRPr="003917B3" w:rsidRDefault="00BC5873" w:rsidP="007B2477">
      <w:pPr>
        <w:spacing w:line="360" w:lineRule="auto"/>
        <w:ind w:firstLineChars="100" w:firstLine="240"/>
        <w:jc w:val="both"/>
      </w:pPr>
      <w:r w:rsidRPr="003917B3">
        <w:rPr>
          <w:rFonts w:ascii="Book Antiqua" w:eastAsia="Book Antiqua" w:hAnsi="Book Antiqua" w:cs="Book Antiqua"/>
          <w:color w:val="000000"/>
        </w:rPr>
        <w:t xml:space="preserve">In the management of pregnant women with </w:t>
      </w:r>
      <w:r w:rsidR="007B2477" w:rsidRPr="003917B3">
        <w:rPr>
          <w:rFonts w:ascii="Book Antiqua" w:eastAsia="Book Antiqua" w:hAnsi="Book Antiqua" w:cs="Book Antiqua"/>
          <w:color w:val="000000"/>
        </w:rPr>
        <w:t>PG</w:t>
      </w:r>
      <w:r w:rsidRPr="003917B3">
        <w:rPr>
          <w:rFonts w:ascii="Book Antiqua" w:eastAsia="Book Antiqua" w:hAnsi="Book Antiqua" w:cs="Book Antiqua"/>
          <w:color w:val="000000"/>
        </w:rPr>
        <w:t>, a multidisciplinary team should be assembled quickly to develop a treatment plan; obstetricians, dermatologists, pediatricians, and pathologists should collaborate in the multidisciplinary approach to treating maternal, fetal, and neonatal complications.</w:t>
      </w:r>
    </w:p>
    <w:bookmarkEnd w:id="60"/>
    <w:bookmarkEnd w:id="61"/>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aps/>
          <w:color w:val="000000"/>
          <w:u w:val="single"/>
        </w:rPr>
        <w:t>ACKNOWLEDGEMENTS</w:t>
      </w:r>
    </w:p>
    <w:p w:rsidR="00A77B3E" w:rsidRPr="003917B3" w:rsidRDefault="007A53FF">
      <w:pPr>
        <w:spacing w:line="360" w:lineRule="auto"/>
        <w:jc w:val="both"/>
      </w:pPr>
      <w:bookmarkStart w:id="62" w:name="OLE_LINK240"/>
      <w:bookmarkStart w:id="63" w:name="OLE_LINK241"/>
      <w:r w:rsidRPr="003917B3">
        <w:rPr>
          <w:rFonts w:ascii="Book Antiqua" w:eastAsia="Book Antiqua" w:hAnsi="Book Antiqua" w:cs="Book Antiqua"/>
          <w:color w:val="000000"/>
        </w:rPr>
        <w:t xml:space="preserve">The authors thank the </w:t>
      </w:r>
      <w:proofErr w:type="spellStart"/>
      <w:r w:rsidRPr="003917B3">
        <w:rPr>
          <w:rFonts w:ascii="Book Antiqua" w:eastAsia="Book Antiqua" w:hAnsi="Book Antiqua" w:cs="Book Antiqua"/>
          <w:color w:val="000000"/>
        </w:rPr>
        <w:t>Rui-</w:t>
      </w:r>
      <w:r w:rsidRPr="003917B3">
        <w:rPr>
          <w:rFonts w:ascii="Book Antiqua" w:hAnsi="Book Antiqua" w:cs="Book Antiqua" w:hint="eastAsia"/>
          <w:color w:val="000000"/>
          <w:lang w:eastAsia="zh-CN"/>
        </w:rPr>
        <w:t>J</w:t>
      </w:r>
      <w:r w:rsidR="00BC5873" w:rsidRPr="003917B3">
        <w:rPr>
          <w:rFonts w:ascii="Book Antiqua" w:eastAsia="Book Antiqua" w:hAnsi="Book Antiqua" w:cs="Book Antiqua"/>
          <w:color w:val="000000"/>
        </w:rPr>
        <w:t>in</w:t>
      </w:r>
      <w:proofErr w:type="spellEnd"/>
      <w:r w:rsidR="00BC5873" w:rsidRPr="003917B3">
        <w:rPr>
          <w:rFonts w:ascii="Book Antiqua" w:eastAsia="Book Antiqua" w:hAnsi="Book Antiqua" w:cs="Book Antiqua"/>
          <w:color w:val="000000"/>
        </w:rPr>
        <w:t xml:space="preserve"> Hospital, Shanghai Jiao Tong University School of Medicine for their assistance with this research.</w:t>
      </w:r>
    </w:p>
    <w:bookmarkEnd w:id="62"/>
    <w:bookmarkEnd w:id="63"/>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olor w:val="000000"/>
        </w:rPr>
        <w:t>REFERENCES</w:t>
      </w:r>
    </w:p>
    <w:p w:rsidR="00A77B3E" w:rsidRPr="003917B3" w:rsidRDefault="00BC5873">
      <w:pPr>
        <w:spacing w:line="360" w:lineRule="auto"/>
        <w:jc w:val="both"/>
      </w:pPr>
      <w:bookmarkStart w:id="64" w:name="OLE_LINK1"/>
      <w:bookmarkStart w:id="65" w:name="OLE_LINK2"/>
      <w:r w:rsidRPr="003917B3">
        <w:rPr>
          <w:rFonts w:ascii="Book Antiqua" w:eastAsia="Book Antiqua" w:hAnsi="Book Antiqua" w:cs="Book Antiqua"/>
          <w:color w:val="000000"/>
        </w:rPr>
        <w:t xml:space="preserve">1 </w:t>
      </w:r>
      <w:r w:rsidRPr="003917B3">
        <w:rPr>
          <w:rFonts w:ascii="Book Antiqua" w:eastAsia="Book Antiqua" w:hAnsi="Book Antiqua" w:cs="Book Antiqua"/>
          <w:b/>
          <w:bCs/>
          <w:color w:val="000000"/>
        </w:rPr>
        <w:t>Almeida FT</w:t>
      </w:r>
      <w:r w:rsidRPr="003917B3">
        <w:rPr>
          <w:rFonts w:ascii="Book Antiqua" w:eastAsia="Book Antiqua" w:hAnsi="Book Antiqua" w:cs="Book Antiqua"/>
          <w:color w:val="000000"/>
        </w:rPr>
        <w:t xml:space="preserve">, </w:t>
      </w:r>
      <w:proofErr w:type="spellStart"/>
      <w:r w:rsidRPr="003917B3">
        <w:rPr>
          <w:rFonts w:ascii="Book Antiqua" w:eastAsia="Book Antiqua" w:hAnsi="Book Antiqua" w:cs="Book Antiqua"/>
          <w:color w:val="000000"/>
        </w:rPr>
        <w:t>Sarabando</w:t>
      </w:r>
      <w:proofErr w:type="spellEnd"/>
      <w:r w:rsidRPr="003917B3">
        <w:rPr>
          <w:rFonts w:ascii="Book Antiqua" w:eastAsia="Book Antiqua" w:hAnsi="Book Antiqua" w:cs="Book Antiqua"/>
          <w:color w:val="000000"/>
        </w:rPr>
        <w:t xml:space="preserve"> R, </w:t>
      </w:r>
      <w:proofErr w:type="spellStart"/>
      <w:r w:rsidRPr="003917B3">
        <w:rPr>
          <w:rFonts w:ascii="Book Antiqua" w:eastAsia="Book Antiqua" w:hAnsi="Book Antiqua" w:cs="Book Antiqua"/>
          <w:color w:val="000000"/>
        </w:rPr>
        <w:t>Pardal</w:t>
      </w:r>
      <w:proofErr w:type="spellEnd"/>
      <w:r w:rsidRPr="003917B3">
        <w:rPr>
          <w:rFonts w:ascii="Book Antiqua" w:eastAsia="Book Antiqua" w:hAnsi="Book Antiqua" w:cs="Book Antiqua"/>
          <w:color w:val="000000"/>
        </w:rPr>
        <w:t xml:space="preserve"> J, Brito C.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successfully treated with intravenous immunoglobulin. </w:t>
      </w:r>
      <w:r w:rsidRPr="003917B3">
        <w:rPr>
          <w:rFonts w:ascii="Book Antiqua" w:eastAsia="Book Antiqua" w:hAnsi="Book Antiqua" w:cs="Book Antiqua"/>
          <w:i/>
          <w:iCs/>
          <w:color w:val="000000"/>
        </w:rPr>
        <w:t>BMJ Case Rep</w:t>
      </w:r>
      <w:r w:rsidRPr="003917B3">
        <w:rPr>
          <w:rFonts w:ascii="Book Antiqua" w:eastAsia="Book Antiqua" w:hAnsi="Book Antiqua" w:cs="Book Antiqua"/>
          <w:color w:val="000000"/>
        </w:rPr>
        <w:t xml:space="preserve"> 2018; </w:t>
      </w:r>
      <w:r w:rsidRPr="003917B3">
        <w:rPr>
          <w:rFonts w:ascii="Book Antiqua" w:eastAsia="Book Antiqua" w:hAnsi="Book Antiqua" w:cs="Book Antiqua"/>
          <w:b/>
          <w:bCs/>
          <w:color w:val="000000"/>
        </w:rPr>
        <w:t>2018</w:t>
      </w:r>
      <w:r w:rsidRPr="003917B3">
        <w:rPr>
          <w:rFonts w:ascii="Book Antiqua" w:eastAsia="Book Antiqua" w:hAnsi="Book Antiqua" w:cs="Book Antiqua"/>
          <w:color w:val="000000"/>
        </w:rPr>
        <w:t xml:space="preserve"> [PMID: 29627782 DOI: 10.1136/bcr-2018-224346]</w:t>
      </w:r>
    </w:p>
    <w:p w:rsidR="00A77B3E" w:rsidRPr="003917B3" w:rsidRDefault="00BC5873">
      <w:pPr>
        <w:spacing w:line="360" w:lineRule="auto"/>
        <w:jc w:val="both"/>
      </w:pPr>
      <w:r w:rsidRPr="003917B3">
        <w:rPr>
          <w:rFonts w:ascii="Book Antiqua" w:eastAsia="Book Antiqua" w:hAnsi="Book Antiqua" w:cs="Book Antiqua"/>
          <w:color w:val="000000"/>
        </w:rPr>
        <w:t xml:space="preserve">2 </w:t>
      </w:r>
      <w:proofErr w:type="spellStart"/>
      <w:r w:rsidRPr="003917B3">
        <w:rPr>
          <w:rFonts w:ascii="Book Antiqua" w:eastAsia="Book Antiqua" w:hAnsi="Book Antiqua" w:cs="Book Antiqua"/>
          <w:b/>
          <w:bCs/>
          <w:color w:val="000000"/>
        </w:rPr>
        <w:t>Kukkamalla</w:t>
      </w:r>
      <w:proofErr w:type="spellEnd"/>
      <w:r w:rsidRPr="003917B3">
        <w:rPr>
          <w:rFonts w:ascii="Book Antiqua" w:eastAsia="Book Antiqua" w:hAnsi="Book Antiqua" w:cs="Book Antiqua"/>
          <w:b/>
          <w:bCs/>
          <w:color w:val="000000"/>
        </w:rPr>
        <w:t xml:space="preserve"> RM</w:t>
      </w:r>
      <w:r w:rsidRPr="003917B3">
        <w:rPr>
          <w:rFonts w:ascii="Book Antiqua" w:eastAsia="Book Antiqua" w:hAnsi="Book Antiqua" w:cs="Book Antiqua"/>
          <w:color w:val="000000"/>
        </w:rPr>
        <w:t xml:space="preserve">, Bayless P.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w:t>
      </w:r>
      <w:proofErr w:type="spellStart"/>
      <w:r w:rsidRPr="003917B3">
        <w:rPr>
          <w:rFonts w:ascii="Book Antiqua" w:eastAsia="Book Antiqua" w:hAnsi="Book Antiqua" w:cs="Book Antiqua"/>
          <w:i/>
          <w:iCs/>
          <w:color w:val="000000"/>
        </w:rPr>
        <w:t>Clin</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Pract</w:t>
      </w:r>
      <w:proofErr w:type="spellEnd"/>
      <w:r w:rsidRPr="003917B3">
        <w:rPr>
          <w:rFonts w:ascii="Book Antiqua" w:eastAsia="Book Antiqua" w:hAnsi="Book Antiqua" w:cs="Book Antiqua"/>
          <w:i/>
          <w:iCs/>
          <w:color w:val="000000"/>
        </w:rPr>
        <w:t xml:space="preserve"> Cases </w:t>
      </w:r>
      <w:proofErr w:type="spellStart"/>
      <w:r w:rsidRPr="003917B3">
        <w:rPr>
          <w:rFonts w:ascii="Book Antiqua" w:eastAsia="Book Antiqua" w:hAnsi="Book Antiqua" w:cs="Book Antiqua"/>
          <w:i/>
          <w:iCs/>
          <w:color w:val="000000"/>
        </w:rPr>
        <w:t>Emerg</w:t>
      </w:r>
      <w:proofErr w:type="spellEnd"/>
      <w:r w:rsidRPr="003917B3">
        <w:rPr>
          <w:rFonts w:ascii="Book Antiqua" w:eastAsia="Book Antiqua" w:hAnsi="Book Antiqua" w:cs="Book Antiqua"/>
          <w:i/>
          <w:iCs/>
          <w:color w:val="000000"/>
        </w:rPr>
        <w:t xml:space="preserve"> Med</w:t>
      </w:r>
      <w:r w:rsidRPr="003917B3">
        <w:rPr>
          <w:rFonts w:ascii="Book Antiqua" w:eastAsia="Book Antiqua" w:hAnsi="Book Antiqua" w:cs="Book Antiqua"/>
          <w:color w:val="000000"/>
        </w:rPr>
        <w:t xml:space="preserve"> 2019; </w:t>
      </w:r>
      <w:r w:rsidRPr="003917B3">
        <w:rPr>
          <w:rFonts w:ascii="Book Antiqua" w:eastAsia="Book Antiqua" w:hAnsi="Book Antiqua" w:cs="Book Antiqua"/>
          <w:b/>
          <w:bCs/>
          <w:color w:val="000000"/>
        </w:rPr>
        <w:t>3</w:t>
      </w:r>
      <w:r w:rsidRPr="003917B3">
        <w:rPr>
          <w:rFonts w:ascii="Book Antiqua" w:eastAsia="Book Antiqua" w:hAnsi="Book Antiqua" w:cs="Book Antiqua"/>
          <w:color w:val="000000"/>
        </w:rPr>
        <w:t>: 79-80 [PMID: 30775676 DOI: 10.5811/cpcem.2018.11.39258]</w:t>
      </w:r>
    </w:p>
    <w:p w:rsidR="00A77B3E" w:rsidRPr="003917B3" w:rsidRDefault="00BC5873">
      <w:pPr>
        <w:spacing w:line="360" w:lineRule="auto"/>
        <w:jc w:val="both"/>
      </w:pPr>
      <w:r w:rsidRPr="003917B3">
        <w:rPr>
          <w:rFonts w:ascii="Book Antiqua" w:eastAsia="Book Antiqua" w:hAnsi="Book Antiqua" w:cs="Book Antiqua"/>
          <w:color w:val="000000"/>
        </w:rPr>
        <w:t xml:space="preserve">3 </w:t>
      </w:r>
      <w:proofErr w:type="spellStart"/>
      <w:r w:rsidRPr="003917B3">
        <w:rPr>
          <w:rFonts w:ascii="Book Antiqua" w:eastAsia="Book Antiqua" w:hAnsi="Book Antiqua" w:cs="Book Antiqua"/>
          <w:b/>
          <w:bCs/>
          <w:color w:val="000000"/>
        </w:rPr>
        <w:t>Semkova</w:t>
      </w:r>
      <w:proofErr w:type="spellEnd"/>
      <w:r w:rsidRPr="003917B3">
        <w:rPr>
          <w:rFonts w:ascii="Book Antiqua" w:eastAsia="Book Antiqua" w:hAnsi="Book Antiqua" w:cs="Book Antiqua"/>
          <w:b/>
          <w:bCs/>
          <w:color w:val="000000"/>
        </w:rPr>
        <w:t xml:space="preserve"> K</w:t>
      </w:r>
      <w:r w:rsidRPr="003917B3">
        <w:rPr>
          <w:rFonts w:ascii="Book Antiqua" w:eastAsia="Book Antiqua" w:hAnsi="Book Antiqua" w:cs="Book Antiqua"/>
          <w:color w:val="000000"/>
        </w:rPr>
        <w:t xml:space="preserve">, Black M.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current insights into pathogenesis and treatment. </w:t>
      </w:r>
      <w:proofErr w:type="spellStart"/>
      <w:r w:rsidRPr="003917B3">
        <w:rPr>
          <w:rFonts w:ascii="Book Antiqua" w:eastAsia="Book Antiqua" w:hAnsi="Book Antiqua" w:cs="Book Antiqua"/>
          <w:i/>
          <w:iCs/>
          <w:color w:val="000000"/>
        </w:rPr>
        <w:t>Eur</w:t>
      </w:r>
      <w:proofErr w:type="spellEnd"/>
      <w:r w:rsidRPr="003917B3">
        <w:rPr>
          <w:rFonts w:ascii="Book Antiqua" w:eastAsia="Book Antiqua" w:hAnsi="Book Antiqua" w:cs="Book Antiqua"/>
          <w:i/>
          <w:iCs/>
          <w:color w:val="000000"/>
        </w:rPr>
        <w:t xml:space="preserve"> J </w:t>
      </w:r>
      <w:proofErr w:type="spellStart"/>
      <w:r w:rsidRPr="003917B3">
        <w:rPr>
          <w:rFonts w:ascii="Book Antiqua" w:eastAsia="Book Antiqua" w:hAnsi="Book Antiqua" w:cs="Book Antiqua"/>
          <w:i/>
          <w:iCs/>
          <w:color w:val="000000"/>
        </w:rPr>
        <w:t>Obstet</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Gynecol</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Reprod</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Biol</w:t>
      </w:r>
      <w:proofErr w:type="spellEnd"/>
      <w:r w:rsidRPr="003917B3">
        <w:rPr>
          <w:rFonts w:ascii="Book Antiqua" w:eastAsia="Book Antiqua" w:hAnsi="Book Antiqua" w:cs="Book Antiqua"/>
          <w:color w:val="000000"/>
        </w:rPr>
        <w:t xml:space="preserve"> 2009; </w:t>
      </w:r>
      <w:r w:rsidRPr="003917B3">
        <w:rPr>
          <w:rFonts w:ascii="Book Antiqua" w:eastAsia="Book Antiqua" w:hAnsi="Book Antiqua" w:cs="Book Antiqua"/>
          <w:b/>
          <w:bCs/>
          <w:color w:val="000000"/>
        </w:rPr>
        <w:t>145</w:t>
      </w:r>
      <w:r w:rsidRPr="003917B3">
        <w:rPr>
          <w:rFonts w:ascii="Book Antiqua" w:eastAsia="Book Antiqua" w:hAnsi="Book Antiqua" w:cs="Book Antiqua"/>
          <w:color w:val="000000"/>
        </w:rPr>
        <w:t>: 138-144 [PMID: 19520487 DOI: 10.1016/j.ejogrb.2009.05.012]</w:t>
      </w:r>
    </w:p>
    <w:p w:rsidR="00A77B3E" w:rsidRPr="003917B3" w:rsidRDefault="00BC5873">
      <w:pPr>
        <w:spacing w:line="360" w:lineRule="auto"/>
        <w:jc w:val="both"/>
      </w:pPr>
      <w:r w:rsidRPr="003917B3">
        <w:rPr>
          <w:rFonts w:ascii="Book Antiqua" w:eastAsia="Book Antiqua" w:hAnsi="Book Antiqua" w:cs="Book Antiqua"/>
          <w:color w:val="000000"/>
        </w:rPr>
        <w:t xml:space="preserve">4 </w:t>
      </w:r>
      <w:r w:rsidRPr="003917B3">
        <w:rPr>
          <w:rFonts w:ascii="Book Antiqua" w:eastAsia="Book Antiqua" w:hAnsi="Book Antiqua" w:cs="Book Antiqua"/>
          <w:b/>
          <w:bCs/>
          <w:color w:val="000000"/>
        </w:rPr>
        <w:t>Al-</w:t>
      </w:r>
      <w:proofErr w:type="spellStart"/>
      <w:r w:rsidRPr="003917B3">
        <w:rPr>
          <w:rFonts w:ascii="Book Antiqua" w:eastAsia="Book Antiqua" w:hAnsi="Book Antiqua" w:cs="Book Antiqua"/>
          <w:b/>
          <w:bCs/>
          <w:color w:val="000000"/>
        </w:rPr>
        <w:t>Fouzan</w:t>
      </w:r>
      <w:proofErr w:type="spellEnd"/>
      <w:r w:rsidRPr="003917B3">
        <w:rPr>
          <w:rFonts w:ascii="Book Antiqua" w:eastAsia="Book Antiqua" w:hAnsi="Book Antiqua" w:cs="Book Antiqua"/>
          <w:b/>
          <w:bCs/>
          <w:color w:val="000000"/>
        </w:rPr>
        <w:t xml:space="preserve"> AW</w:t>
      </w:r>
      <w:r w:rsidRPr="003917B3">
        <w:rPr>
          <w:rFonts w:ascii="Book Antiqua" w:eastAsia="Book Antiqua" w:hAnsi="Book Antiqua" w:cs="Book Antiqua"/>
          <w:color w:val="000000"/>
        </w:rPr>
        <w:t xml:space="preserve">, </w:t>
      </w:r>
      <w:proofErr w:type="spellStart"/>
      <w:r w:rsidRPr="003917B3">
        <w:rPr>
          <w:rFonts w:ascii="Book Antiqua" w:eastAsia="Book Antiqua" w:hAnsi="Book Antiqua" w:cs="Book Antiqua"/>
          <w:color w:val="000000"/>
        </w:rPr>
        <w:t>Galadari</w:t>
      </w:r>
      <w:proofErr w:type="spellEnd"/>
      <w:r w:rsidRPr="003917B3">
        <w:rPr>
          <w:rFonts w:ascii="Book Antiqua" w:eastAsia="Book Antiqua" w:hAnsi="Book Antiqua" w:cs="Book Antiqua"/>
          <w:color w:val="000000"/>
        </w:rPr>
        <w:t xml:space="preserve"> I, </w:t>
      </w:r>
      <w:proofErr w:type="spellStart"/>
      <w:r w:rsidRPr="003917B3">
        <w:rPr>
          <w:rFonts w:ascii="Book Antiqua" w:eastAsia="Book Antiqua" w:hAnsi="Book Antiqua" w:cs="Book Antiqua"/>
          <w:color w:val="000000"/>
        </w:rPr>
        <w:t>Oumeish</w:t>
      </w:r>
      <w:proofErr w:type="spellEnd"/>
      <w:r w:rsidRPr="003917B3">
        <w:rPr>
          <w:rFonts w:ascii="Book Antiqua" w:eastAsia="Book Antiqua" w:hAnsi="Book Antiqua" w:cs="Book Antiqua"/>
          <w:color w:val="000000"/>
        </w:rPr>
        <w:t xml:space="preserve"> I, </w:t>
      </w:r>
      <w:proofErr w:type="spellStart"/>
      <w:r w:rsidRPr="003917B3">
        <w:rPr>
          <w:rFonts w:ascii="Book Antiqua" w:eastAsia="Book Antiqua" w:hAnsi="Book Antiqua" w:cs="Book Antiqua"/>
          <w:color w:val="000000"/>
        </w:rPr>
        <w:t>Oumeish</w:t>
      </w:r>
      <w:proofErr w:type="spellEnd"/>
      <w:r w:rsidRPr="003917B3">
        <w:rPr>
          <w:rFonts w:ascii="Book Antiqua" w:eastAsia="Book Antiqua" w:hAnsi="Book Antiqua" w:cs="Book Antiqua"/>
          <w:color w:val="000000"/>
        </w:rPr>
        <w:t xml:space="preserve"> OY. Herpes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w:t>
      </w:r>
      <w:proofErr w:type="spellStart"/>
      <w:r w:rsidRPr="003917B3">
        <w:rPr>
          <w:rFonts w:ascii="Book Antiqua" w:eastAsia="Book Antiqua" w:hAnsi="Book Antiqua" w:cs="Book Antiqua"/>
          <w:i/>
          <w:iCs/>
          <w:color w:val="000000"/>
        </w:rPr>
        <w:t>Clin</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2006; </w:t>
      </w:r>
      <w:r w:rsidRPr="003917B3">
        <w:rPr>
          <w:rFonts w:ascii="Book Antiqua" w:eastAsia="Book Antiqua" w:hAnsi="Book Antiqua" w:cs="Book Antiqua"/>
          <w:b/>
          <w:bCs/>
          <w:color w:val="000000"/>
        </w:rPr>
        <w:t>24</w:t>
      </w:r>
      <w:r w:rsidRPr="003917B3">
        <w:rPr>
          <w:rFonts w:ascii="Book Antiqua" w:eastAsia="Book Antiqua" w:hAnsi="Book Antiqua" w:cs="Book Antiqua"/>
          <w:color w:val="000000"/>
        </w:rPr>
        <w:t>: 109-112 [PMID: 16487884 DOI: 10.1016/j.clindermatol.2005.10.011]</w:t>
      </w:r>
    </w:p>
    <w:p w:rsidR="00A77B3E" w:rsidRPr="003917B3" w:rsidRDefault="00BC5873">
      <w:pPr>
        <w:spacing w:line="360" w:lineRule="auto"/>
        <w:jc w:val="both"/>
      </w:pPr>
      <w:r w:rsidRPr="003917B3">
        <w:rPr>
          <w:rFonts w:ascii="Book Antiqua" w:eastAsia="Book Antiqua" w:hAnsi="Book Antiqua" w:cs="Book Antiqua"/>
          <w:color w:val="000000"/>
        </w:rPr>
        <w:t xml:space="preserve">5 </w:t>
      </w:r>
      <w:proofErr w:type="spellStart"/>
      <w:r w:rsidRPr="003917B3">
        <w:rPr>
          <w:rFonts w:ascii="Book Antiqua" w:eastAsia="Book Antiqua" w:hAnsi="Book Antiqua" w:cs="Book Antiqua"/>
          <w:b/>
          <w:bCs/>
          <w:color w:val="000000"/>
        </w:rPr>
        <w:t>Tani</w:t>
      </w:r>
      <w:proofErr w:type="spellEnd"/>
      <w:r w:rsidRPr="003917B3">
        <w:rPr>
          <w:rFonts w:ascii="Book Antiqua" w:eastAsia="Book Antiqua" w:hAnsi="Book Antiqua" w:cs="Book Antiqua"/>
          <w:b/>
          <w:bCs/>
          <w:color w:val="000000"/>
        </w:rPr>
        <w:t xml:space="preserve"> N</w:t>
      </w:r>
      <w:r w:rsidRPr="003917B3">
        <w:rPr>
          <w:rFonts w:ascii="Book Antiqua" w:eastAsia="Book Antiqua" w:hAnsi="Book Antiqua" w:cs="Book Antiqua"/>
          <w:color w:val="000000"/>
        </w:rPr>
        <w:t xml:space="preserve">, Kimura Y, Koga H, Kawakami T, </w:t>
      </w:r>
      <w:proofErr w:type="spellStart"/>
      <w:r w:rsidRPr="003917B3">
        <w:rPr>
          <w:rFonts w:ascii="Book Antiqua" w:eastAsia="Book Antiqua" w:hAnsi="Book Antiqua" w:cs="Book Antiqua"/>
          <w:color w:val="000000"/>
        </w:rPr>
        <w:t>Ohata</w:t>
      </w:r>
      <w:proofErr w:type="spellEnd"/>
      <w:r w:rsidRPr="003917B3">
        <w:rPr>
          <w:rFonts w:ascii="Book Antiqua" w:eastAsia="Book Antiqua" w:hAnsi="Book Antiqua" w:cs="Book Antiqua"/>
          <w:color w:val="000000"/>
        </w:rPr>
        <w:t xml:space="preserve"> C, Ishii N, Hashimoto T. Clinical and immunological profiles of 25 patients with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w:t>
      </w:r>
      <w:r w:rsidRPr="003917B3">
        <w:rPr>
          <w:rFonts w:ascii="Book Antiqua" w:eastAsia="Book Antiqua" w:hAnsi="Book Antiqua" w:cs="Book Antiqua"/>
          <w:i/>
          <w:iCs/>
          <w:color w:val="000000"/>
        </w:rPr>
        <w:t xml:space="preserve">Br J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2015; </w:t>
      </w:r>
      <w:r w:rsidRPr="003917B3">
        <w:rPr>
          <w:rFonts w:ascii="Book Antiqua" w:eastAsia="Book Antiqua" w:hAnsi="Book Antiqua" w:cs="Book Antiqua"/>
          <w:b/>
          <w:bCs/>
          <w:color w:val="000000"/>
        </w:rPr>
        <w:t>172</w:t>
      </w:r>
      <w:r w:rsidRPr="003917B3">
        <w:rPr>
          <w:rFonts w:ascii="Book Antiqua" w:eastAsia="Book Antiqua" w:hAnsi="Book Antiqua" w:cs="Book Antiqua"/>
          <w:color w:val="000000"/>
        </w:rPr>
        <w:t>: 120-129 [PMID: 25154546 DOI: 10.1111/bjd.13374]</w:t>
      </w:r>
    </w:p>
    <w:p w:rsidR="00A77B3E" w:rsidRPr="003917B3" w:rsidRDefault="00BC5873">
      <w:pPr>
        <w:spacing w:line="360" w:lineRule="auto"/>
        <w:jc w:val="both"/>
      </w:pPr>
      <w:r w:rsidRPr="003917B3">
        <w:rPr>
          <w:rFonts w:ascii="Book Antiqua" w:eastAsia="Book Antiqua" w:hAnsi="Book Antiqua" w:cs="Book Antiqua"/>
          <w:color w:val="000000"/>
        </w:rPr>
        <w:lastRenderedPageBreak/>
        <w:t xml:space="preserve">6 </w:t>
      </w:r>
      <w:proofErr w:type="spellStart"/>
      <w:r w:rsidRPr="003917B3">
        <w:rPr>
          <w:rFonts w:ascii="Book Antiqua" w:eastAsia="Book Antiqua" w:hAnsi="Book Antiqua" w:cs="Book Antiqua"/>
          <w:b/>
          <w:bCs/>
          <w:color w:val="000000"/>
        </w:rPr>
        <w:t>Sävervall</w:t>
      </w:r>
      <w:proofErr w:type="spellEnd"/>
      <w:r w:rsidRPr="003917B3">
        <w:rPr>
          <w:rFonts w:ascii="Book Antiqua" w:eastAsia="Book Antiqua" w:hAnsi="Book Antiqua" w:cs="Book Antiqua"/>
          <w:b/>
          <w:bCs/>
          <w:color w:val="000000"/>
        </w:rPr>
        <w:t xml:space="preserve"> C</w:t>
      </w:r>
      <w:r w:rsidRPr="003917B3">
        <w:rPr>
          <w:rFonts w:ascii="Book Antiqua" w:eastAsia="Book Antiqua" w:hAnsi="Book Antiqua" w:cs="Book Antiqua"/>
          <w:color w:val="000000"/>
        </w:rPr>
        <w:t xml:space="preserve">, Sand FL, Thomsen SF.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current perspectives. </w:t>
      </w:r>
      <w:proofErr w:type="spellStart"/>
      <w:r w:rsidRPr="003917B3">
        <w:rPr>
          <w:rFonts w:ascii="Book Antiqua" w:eastAsia="Book Antiqua" w:hAnsi="Book Antiqua" w:cs="Book Antiqua"/>
          <w:i/>
          <w:iCs/>
          <w:color w:val="000000"/>
        </w:rPr>
        <w:t>Clin</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Cosmet</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Investig</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2017; </w:t>
      </w:r>
      <w:r w:rsidRPr="003917B3">
        <w:rPr>
          <w:rFonts w:ascii="Book Antiqua" w:eastAsia="Book Antiqua" w:hAnsi="Book Antiqua" w:cs="Book Antiqua"/>
          <w:b/>
          <w:bCs/>
          <w:color w:val="000000"/>
        </w:rPr>
        <w:t>10</w:t>
      </w:r>
      <w:r w:rsidRPr="003917B3">
        <w:rPr>
          <w:rFonts w:ascii="Book Antiqua" w:eastAsia="Book Antiqua" w:hAnsi="Book Antiqua" w:cs="Book Antiqua"/>
          <w:color w:val="000000"/>
        </w:rPr>
        <w:t>: 441-449 [PMID: 29184427 DOI: 10.2147/CCID.S128144]</w:t>
      </w:r>
    </w:p>
    <w:p w:rsidR="00A77B3E" w:rsidRPr="003917B3" w:rsidRDefault="00BC5873">
      <w:pPr>
        <w:spacing w:line="360" w:lineRule="auto"/>
        <w:jc w:val="both"/>
      </w:pPr>
      <w:r w:rsidRPr="003917B3">
        <w:rPr>
          <w:rFonts w:ascii="Book Antiqua" w:eastAsia="Book Antiqua" w:hAnsi="Book Antiqua" w:cs="Book Antiqua"/>
          <w:color w:val="000000"/>
        </w:rPr>
        <w:t xml:space="preserve">7 </w:t>
      </w:r>
      <w:proofErr w:type="spellStart"/>
      <w:r w:rsidRPr="003917B3">
        <w:rPr>
          <w:rFonts w:ascii="Book Antiqua" w:eastAsia="Book Antiqua" w:hAnsi="Book Antiqua" w:cs="Book Antiqua"/>
          <w:b/>
          <w:bCs/>
          <w:color w:val="000000"/>
        </w:rPr>
        <w:t>Sentürk</w:t>
      </w:r>
      <w:proofErr w:type="spellEnd"/>
      <w:r w:rsidRPr="003917B3">
        <w:rPr>
          <w:rFonts w:ascii="Book Antiqua" w:eastAsia="Book Antiqua" w:hAnsi="Book Antiqua" w:cs="Book Antiqua"/>
          <w:b/>
          <w:bCs/>
          <w:color w:val="000000"/>
        </w:rPr>
        <w:t xml:space="preserve"> S</w:t>
      </w:r>
      <w:r w:rsidRPr="003917B3">
        <w:rPr>
          <w:rFonts w:ascii="Book Antiqua" w:eastAsia="Book Antiqua" w:hAnsi="Book Antiqua" w:cs="Book Antiqua"/>
          <w:color w:val="000000"/>
        </w:rPr>
        <w:t xml:space="preserve">, </w:t>
      </w:r>
      <w:proofErr w:type="spellStart"/>
      <w:r w:rsidRPr="003917B3">
        <w:rPr>
          <w:rFonts w:ascii="Book Antiqua" w:eastAsia="Book Antiqua" w:hAnsi="Book Antiqua" w:cs="Book Antiqua"/>
          <w:color w:val="000000"/>
        </w:rPr>
        <w:t>Dilek</w:t>
      </w:r>
      <w:proofErr w:type="spellEnd"/>
      <w:r w:rsidRPr="003917B3">
        <w:rPr>
          <w:rFonts w:ascii="Book Antiqua" w:eastAsia="Book Antiqua" w:hAnsi="Book Antiqua" w:cs="Book Antiqua"/>
          <w:color w:val="000000"/>
        </w:rPr>
        <w:t xml:space="preserve"> N, </w:t>
      </w:r>
      <w:proofErr w:type="spellStart"/>
      <w:r w:rsidRPr="003917B3">
        <w:rPr>
          <w:rFonts w:ascii="Book Antiqua" w:eastAsia="Book Antiqua" w:hAnsi="Book Antiqua" w:cs="Book Antiqua"/>
          <w:color w:val="000000"/>
        </w:rPr>
        <w:t>Tekin</w:t>
      </w:r>
      <w:proofErr w:type="spellEnd"/>
      <w:r w:rsidRPr="003917B3">
        <w:rPr>
          <w:rFonts w:ascii="Book Antiqua" w:eastAsia="Book Antiqua" w:hAnsi="Book Antiqua" w:cs="Book Antiqua"/>
          <w:color w:val="000000"/>
        </w:rPr>
        <w:t xml:space="preserve"> YB, </w:t>
      </w:r>
      <w:proofErr w:type="spellStart"/>
      <w:r w:rsidRPr="003917B3">
        <w:rPr>
          <w:rFonts w:ascii="Book Antiqua" w:eastAsia="Book Antiqua" w:hAnsi="Book Antiqua" w:cs="Book Antiqua"/>
          <w:color w:val="000000"/>
        </w:rPr>
        <w:t>Colak</w:t>
      </w:r>
      <w:proofErr w:type="spellEnd"/>
      <w:r w:rsidRPr="003917B3">
        <w:rPr>
          <w:rFonts w:ascii="Book Antiqua" w:eastAsia="Book Antiqua" w:hAnsi="Book Antiqua" w:cs="Book Antiqua"/>
          <w:color w:val="000000"/>
        </w:rPr>
        <w:t xml:space="preserve"> S, </w:t>
      </w:r>
      <w:proofErr w:type="spellStart"/>
      <w:r w:rsidRPr="003917B3">
        <w:rPr>
          <w:rFonts w:ascii="Book Antiqua" w:eastAsia="Book Antiqua" w:hAnsi="Book Antiqua" w:cs="Book Antiqua"/>
          <w:color w:val="000000"/>
        </w:rPr>
        <w:t>Gündoğdu</w:t>
      </w:r>
      <w:proofErr w:type="spellEnd"/>
      <w:r w:rsidRPr="003917B3">
        <w:rPr>
          <w:rFonts w:ascii="Book Antiqua" w:eastAsia="Book Antiqua" w:hAnsi="Book Antiqua" w:cs="Book Antiqua"/>
          <w:color w:val="000000"/>
        </w:rPr>
        <w:t xml:space="preserve"> B, </w:t>
      </w:r>
      <w:proofErr w:type="spellStart"/>
      <w:r w:rsidRPr="003917B3">
        <w:rPr>
          <w:rFonts w:ascii="Book Antiqua" w:eastAsia="Book Antiqua" w:hAnsi="Book Antiqua" w:cs="Book Antiqua"/>
          <w:color w:val="000000"/>
        </w:rPr>
        <w:t>Güven</w:t>
      </w:r>
      <w:proofErr w:type="spellEnd"/>
      <w:r w:rsidRPr="003917B3">
        <w:rPr>
          <w:rFonts w:ascii="Book Antiqua" w:eastAsia="Book Antiqua" w:hAnsi="Book Antiqua" w:cs="Book Antiqua"/>
          <w:color w:val="000000"/>
        </w:rPr>
        <w:t xml:space="preserve"> ES.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in a third trimester pregnancy. </w:t>
      </w:r>
      <w:r w:rsidRPr="003917B3">
        <w:rPr>
          <w:rFonts w:ascii="Book Antiqua" w:eastAsia="Book Antiqua" w:hAnsi="Book Antiqua" w:cs="Book Antiqua"/>
          <w:i/>
          <w:iCs/>
          <w:color w:val="000000"/>
        </w:rPr>
        <w:t xml:space="preserve">Case Rep </w:t>
      </w:r>
      <w:proofErr w:type="spellStart"/>
      <w:r w:rsidRPr="003917B3">
        <w:rPr>
          <w:rFonts w:ascii="Book Antiqua" w:eastAsia="Book Antiqua" w:hAnsi="Book Antiqua" w:cs="Book Antiqua"/>
          <w:i/>
          <w:iCs/>
          <w:color w:val="000000"/>
        </w:rPr>
        <w:t>Obstet</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Gynecol</w:t>
      </w:r>
      <w:proofErr w:type="spellEnd"/>
      <w:r w:rsidRPr="003917B3">
        <w:rPr>
          <w:rFonts w:ascii="Book Antiqua" w:eastAsia="Book Antiqua" w:hAnsi="Book Antiqua" w:cs="Book Antiqua"/>
          <w:color w:val="000000"/>
        </w:rPr>
        <w:t xml:space="preserve"> 2014; </w:t>
      </w:r>
      <w:r w:rsidRPr="003917B3">
        <w:rPr>
          <w:rFonts w:ascii="Book Antiqua" w:eastAsia="Book Antiqua" w:hAnsi="Book Antiqua" w:cs="Book Antiqua"/>
          <w:b/>
          <w:bCs/>
          <w:color w:val="000000"/>
        </w:rPr>
        <w:t>2014</w:t>
      </w:r>
      <w:r w:rsidRPr="003917B3">
        <w:rPr>
          <w:rFonts w:ascii="Book Antiqua" w:eastAsia="Book Antiqua" w:hAnsi="Book Antiqua" w:cs="Book Antiqua"/>
          <w:color w:val="000000"/>
        </w:rPr>
        <w:t>: 127628 [PMID: 25431712 DOI: 10.1155/2014/127628]</w:t>
      </w:r>
    </w:p>
    <w:p w:rsidR="00A77B3E" w:rsidRPr="003917B3" w:rsidRDefault="00BC5873">
      <w:pPr>
        <w:spacing w:line="360" w:lineRule="auto"/>
        <w:jc w:val="both"/>
      </w:pPr>
      <w:r w:rsidRPr="003917B3">
        <w:rPr>
          <w:rFonts w:ascii="Book Antiqua" w:eastAsia="Book Antiqua" w:hAnsi="Book Antiqua" w:cs="Book Antiqua"/>
          <w:color w:val="000000"/>
        </w:rPr>
        <w:t xml:space="preserve">8 </w:t>
      </w:r>
      <w:r w:rsidRPr="003917B3">
        <w:rPr>
          <w:rFonts w:ascii="Book Antiqua" w:eastAsia="Book Antiqua" w:hAnsi="Book Antiqua" w:cs="Book Antiqua"/>
          <w:b/>
          <w:bCs/>
          <w:color w:val="000000"/>
        </w:rPr>
        <w:t>Chi CC</w:t>
      </w:r>
      <w:r w:rsidRPr="003917B3">
        <w:rPr>
          <w:rFonts w:ascii="Book Antiqua" w:eastAsia="Book Antiqua" w:hAnsi="Book Antiqua" w:cs="Book Antiqua"/>
          <w:color w:val="000000"/>
        </w:rPr>
        <w:t xml:space="preserve">, Wang SH, Charles-Holmes R, </w:t>
      </w:r>
      <w:proofErr w:type="spellStart"/>
      <w:r w:rsidRPr="003917B3">
        <w:rPr>
          <w:rFonts w:ascii="Book Antiqua" w:eastAsia="Book Antiqua" w:hAnsi="Book Antiqua" w:cs="Book Antiqua"/>
          <w:color w:val="000000"/>
        </w:rPr>
        <w:t>Ambros</w:t>
      </w:r>
      <w:proofErr w:type="spellEnd"/>
      <w:r w:rsidRPr="003917B3">
        <w:rPr>
          <w:rFonts w:ascii="Book Antiqua" w:eastAsia="Book Antiqua" w:hAnsi="Book Antiqua" w:cs="Book Antiqua"/>
          <w:color w:val="000000"/>
        </w:rPr>
        <w:t xml:space="preserve">-Rudolph C, Powell J, Jenkins R, Black M, </w:t>
      </w:r>
      <w:proofErr w:type="spellStart"/>
      <w:r w:rsidRPr="003917B3">
        <w:rPr>
          <w:rFonts w:ascii="Book Antiqua" w:eastAsia="Book Antiqua" w:hAnsi="Book Antiqua" w:cs="Book Antiqua"/>
          <w:color w:val="000000"/>
        </w:rPr>
        <w:t>Wojnarowska</w:t>
      </w:r>
      <w:proofErr w:type="spellEnd"/>
      <w:r w:rsidRPr="003917B3">
        <w:rPr>
          <w:rFonts w:ascii="Book Antiqua" w:eastAsia="Book Antiqua" w:hAnsi="Book Antiqua" w:cs="Book Antiqua"/>
          <w:color w:val="000000"/>
        </w:rPr>
        <w:t xml:space="preserve"> F.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early onset and blister formation are associated with adverse pregnancy outcomes. </w:t>
      </w:r>
      <w:r w:rsidRPr="003917B3">
        <w:rPr>
          <w:rFonts w:ascii="Book Antiqua" w:eastAsia="Book Antiqua" w:hAnsi="Book Antiqua" w:cs="Book Antiqua"/>
          <w:i/>
          <w:iCs/>
          <w:color w:val="000000"/>
        </w:rPr>
        <w:t xml:space="preserve">Br J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2009; </w:t>
      </w:r>
      <w:r w:rsidRPr="003917B3">
        <w:rPr>
          <w:rFonts w:ascii="Book Antiqua" w:eastAsia="Book Antiqua" w:hAnsi="Book Antiqua" w:cs="Book Antiqua"/>
          <w:b/>
          <w:bCs/>
          <w:color w:val="000000"/>
        </w:rPr>
        <w:t>160</w:t>
      </w:r>
      <w:r w:rsidRPr="003917B3">
        <w:rPr>
          <w:rFonts w:ascii="Book Antiqua" w:eastAsia="Book Antiqua" w:hAnsi="Book Antiqua" w:cs="Book Antiqua"/>
          <w:color w:val="000000"/>
        </w:rPr>
        <w:t>: 1222-1228 [PMID: 19298272 DOI: 10.1111/j.1365-2133.2009.09086.x]</w:t>
      </w:r>
    </w:p>
    <w:p w:rsidR="00A77B3E" w:rsidRPr="003917B3" w:rsidRDefault="00BC5873">
      <w:pPr>
        <w:spacing w:line="360" w:lineRule="auto"/>
        <w:jc w:val="both"/>
      </w:pPr>
      <w:r w:rsidRPr="003917B3">
        <w:rPr>
          <w:rFonts w:ascii="Book Antiqua" w:eastAsia="Book Antiqua" w:hAnsi="Book Antiqua" w:cs="Book Antiqua"/>
          <w:color w:val="000000"/>
        </w:rPr>
        <w:t xml:space="preserve">9 </w:t>
      </w:r>
      <w:r w:rsidRPr="003917B3">
        <w:rPr>
          <w:rFonts w:ascii="Book Antiqua" w:eastAsia="Book Antiqua" w:hAnsi="Book Antiqua" w:cs="Book Antiqua"/>
          <w:b/>
          <w:bCs/>
          <w:color w:val="000000"/>
        </w:rPr>
        <w:t>Lin L</w:t>
      </w:r>
      <w:r w:rsidRPr="003917B3">
        <w:rPr>
          <w:rFonts w:ascii="Book Antiqua" w:eastAsia="Book Antiqua" w:hAnsi="Book Antiqua" w:cs="Book Antiqua"/>
          <w:color w:val="000000"/>
        </w:rPr>
        <w:t xml:space="preserve">, Zeng X, Chen Q. Pemphigus and pregnancy. Analysis and summary of case reports over 49 years. </w:t>
      </w:r>
      <w:r w:rsidRPr="003917B3">
        <w:rPr>
          <w:rFonts w:ascii="Book Antiqua" w:eastAsia="Book Antiqua" w:hAnsi="Book Antiqua" w:cs="Book Antiqua"/>
          <w:i/>
          <w:iCs/>
          <w:color w:val="000000"/>
        </w:rPr>
        <w:t>Saudi Med J</w:t>
      </w:r>
      <w:r w:rsidRPr="003917B3">
        <w:rPr>
          <w:rFonts w:ascii="Book Antiqua" w:eastAsia="Book Antiqua" w:hAnsi="Book Antiqua" w:cs="Book Antiqua"/>
          <w:color w:val="000000"/>
        </w:rPr>
        <w:t xml:space="preserve"> 2015; </w:t>
      </w:r>
      <w:r w:rsidRPr="003917B3">
        <w:rPr>
          <w:rFonts w:ascii="Book Antiqua" w:eastAsia="Book Antiqua" w:hAnsi="Book Antiqua" w:cs="Book Antiqua"/>
          <w:b/>
          <w:bCs/>
          <w:color w:val="000000"/>
        </w:rPr>
        <w:t>36</w:t>
      </w:r>
      <w:r w:rsidRPr="003917B3">
        <w:rPr>
          <w:rFonts w:ascii="Book Antiqua" w:eastAsia="Book Antiqua" w:hAnsi="Book Antiqua" w:cs="Book Antiqua"/>
          <w:color w:val="000000"/>
        </w:rPr>
        <w:t>: 1033-1038 [PMID: 26318458 DOI: 10.15537/smj.2015.9.12270]</w:t>
      </w:r>
    </w:p>
    <w:p w:rsidR="00A77B3E" w:rsidRPr="003917B3" w:rsidRDefault="00BC5873">
      <w:pPr>
        <w:spacing w:line="360" w:lineRule="auto"/>
        <w:jc w:val="both"/>
      </w:pPr>
      <w:r w:rsidRPr="003917B3">
        <w:rPr>
          <w:rFonts w:ascii="Book Antiqua" w:eastAsia="Book Antiqua" w:hAnsi="Book Antiqua" w:cs="Book Antiqua"/>
          <w:color w:val="000000"/>
        </w:rPr>
        <w:t xml:space="preserve">10 </w:t>
      </w:r>
      <w:proofErr w:type="spellStart"/>
      <w:r w:rsidRPr="003917B3">
        <w:rPr>
          <w:rFonts w:ascii="Book Antiqua" w:eastAsia="Book Antiqua" w:hAnsi="Book Antiqua" w:cs="Book Antiqua"/>
          <w:b/>
          <w:bCs/>
          <w:color w:val="000000"/>
        </w:rPr>
        <w:t>Sävervall</w:t>
      </w:r>
      <w:proofErr w:type="spellEnd"/>
      <w:r w:rsidRPr="003917B3">
        <w:rPr>
          <w:rFonts w:ascii="Book Antiqua" w:eastAsia="Book Antiqua" w:hAnsi="Book Antiqua" w:cs="Book Antiqua"/>
          <w:b/>
          <w:bCs/>
          <w:color w:val="000000"/>
        </w:rPr>
        <w:t xml:space="preserve"> C</w:t>
      </w:r>
      <w:r w:rsidRPr="003917B3">
        <w:rPr>
          <w:rFonts w:ascii="Book Antiqua" w:eastAsia="Book Antiqua" w:hAnsi="Book Antiqua" w:cs="Book Antiqua"/>
          <w:color w:val="000000"/>
        </w:rPr>
        <w:t xml:space="preserve">, Sand FL, Thomsen SF. Dermatological Diseases Associated with Pregnancy: Pemphigoid </w:t>
      </w:r>
      <w:proofErr w:type="spellStart"/>
      <w:r w:rsidRPr="003917B3">
        <w:rPr>
          <w:rFonts w:ascii="Book Antiqua" w:eastAsia="Book Antiqua" w:hAnsi="Book Antiqua" w:cs="Book Antiqua"/>
          <w:color w:val="000000"/>
        </w:rPr>
        <w:t>Gestationis</w:t>
      </w:r>
      <w:proofErr w:type="spellEnd"/>
      <w:r w:rsidRPr="003917B3">
        <w:rPr>
          <w:rFonts w:ascii="Book Antiqua" w:eastAsia="Book Antiqua" w:hAnsi="Book Antiqua" w:cs="Book Antiqua"/>
          <w:color w:val="000000"/>
        </w:rPr>
        <w:t xml:space="preserve">, Polymorphic Eruption of Pregnancy, Intrahepatic Cholestasis of Pregnancy, and Atopic Eruption of Pregnancy.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i/>
          <w:iCs/>
          <w:color w:val="000000"/>
        </w:rPr>
        <w:t xml:space="preserve"> Res </w:t>
      </w:r>
      <w:proofErr w:type="spellStart"/>
      <w:r w:rsidRPr="003917B3">
        <w:rPr>
          <w:rFonts w:ascii="Book Antiqua" w:eastAsia="Book Antiqua" w:hAnsi="Book Antiqua" w:cs="Book Antiqua"/>
          <w:i/>
          <w:iCs/>
          <w:color w:val="000000"/>
        </w:rPr>
        <w:t>Pract</w:t>
      </w:r>
      <w:proofErr w:type="spellEnd"/>
      <w:r w:rsidRPr="003917B3">
        <w:rPr>
          <w:rFonts w:ascii="Book Antiqua" w:eastAsia="Book Antiqua" w:hAnsi="Book Antiqua" w:cs="Book Antiqua"/>
          <w:color w:val="000000"/>
        </w:rPr>
        <w:t xml:space="preserve"> 2015; </w:t>
      </w:r>
      <w:r w:rsidRPr="003917B3">
        <w:rPr>
          <w:rFonts w:ascii="Book Antiqua" w:eastAsia="Book Antiqua" w:hAnsi="Book Antiqua" w:cs="Book Antiqua"/>
          <w:b/>
          <w:bCs/>
          <w:color w:val="000000"/>
        </w:rPr>
        <w:t>2015</w:t>
      </w:r>
      <w:r w:rsidRPr="003917B3">
        <w:rPr>
          <w:rFonts w:ascii="Book Antiqua" w:eastAsia="Book Antiqua" w:hAnsi="Book Antiqua" w:cs="Book Antiqua"/>
          <w:color w:val="000000"/>
        </w:rPr>
        <w:t>: 979635 [PMID: 26609305 DOI: 10.1155/2015/979635]</w:t>
      </w:r>
    </w:p>
    <w:p w:rsidR="00A77B3E" w:rsidRPr="003917B3" w:rsidRDefault="00BC5873">
      <w:pPr>
        <w:spacing w:line="360" w:lineRule="auto"/>
        <w:jc w:val="both"/>
      </w:pPr>
      <w:r w:rsidRPr="003917B3">
        <w:rPr>
          <w:rFonts w:ascii="Book Antiqua" w:eastAsia="Book Antiqua" w:hAnsi="Book Antiqua" w:cs="Book Antiqua"/>
          <w:color w:val="000000"/>
        </w:rPr>
        <w:t xml:space="preserve">11 </w:t>
      </w:r>
      <w:r w:rsidRPr="003917B3">
        <w:rPr>
          <w:rFonts w:ascii="Book Antiqua" w:eastAsia="Book Antiqua" w:hAnsi="Book Antiqua" w:cs="Book Antiqua"/>
          <w:b/>
          <w:bCs/>
          <w:color w:val="000000"/>
        </w:rPr>
        <w:t>Lehman JS</w:t>
      </w:r>
      <w:r w:rsidRPr="003917B3">
        <w:rPr>
          <w:rFonts w:ascii="Book Antiqua" w:eastAsia="Book Antiqua" w:hAnsi="Book Antiqua" w:cs="Book Antiqua"/>
          <w:color w:val="000000"/>
        </w:rPr>
        <w:t xml:space="preserve">, Mueller KK, </w:t>
      </w:r>
      <w:proofErr w:type="spellStart"/>
      <w:r w:rsidRPr="003917B3">
        <w:rPr>
          <w:rFonts w:ascii="Book Antiqua" w:eastAsia="Book Antiqua" w:hAnsi="Book Antiqua" w:cs="Book Antiqua"/>
          <w:color w:val="000000"/>
        </w:rPr>
        <w:t>Schraith</w:t>
      </w:r>
      <w:proofErr w:type="spellEnd"/>
      <w:r w:rsidRPr="003917B3">
        <w:rPr>
          <w:rFonts w:ascii="Book Antiqua" w:eastAsia="Book Antiqua" w:hAnsi="Book Antiqua" w:cs="Book Antiqua"/>
          <w:color w:val="000000"/>
        </w:rPr>
        <w:t xml:space="preserve"> DF. Do safe and effective treatment options exist for patients with active pemphigus vulgaris who plan conception and pregnancy? </w:t>
      </w:r>
      <w:r w:rsidRPr="003917B3">
        <w:rPr>
          <w:rFonts w:ascii="Book Antiqua" w:eastAsia="Book Antiqua" w:hAnsi="Book Antiqua" w:cs="Book Antiqua"/>
          <w:i/>
          <w:iCs/>
          <w:color w:val="000000"/>
        </w:rPr>
        <w:t xml:space="preserve">Arch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2008; </w:t>
      </w:r>
      <w:r w:rsidRPr="003917B3">
        <w:rPr>
          <w:rFonts w:ascii="Book Antiqua" w:eastAsia="Book Antiqua" w:hAnsi="Book Antiqua" w:cs="Book Antiqua"/>
          <w:b/>
          <w:bCs/>
          <w:color w:val="000000"/>
        </w:rPr>
        <w:t>144</w:t>
      </w:r>
      <w:r w:rsidRPr="003917B3">
        <w:rPr>
          <w:rFonts w:ascii="Book Antiqua" w:eastAsia="Book Antiqua" w:hAnsi="Book Antiqua" w:cs="Book Antiqua"/>
          <w:color w:val="000000"/>
        </w:rPr>
        <w:t>: 783-785 [PMID: 18559770 DOI: 10.1001/archderm.144.6.783]</w:t>
      </w:r>
    </w:p>
    <w:p w:rsidR="00A77B3E" w:rsidRPr="003917B3" w:rsidRDefault="00BC5873">
      <w:pPr>
        <w:spacing w:line="360" w:lineRule="auto"/>
        <w:jc w:val="both"/>
      </w:pPr>
      <w:r w:rsidRPr="003917B3">
        <w:rPr>
          <w:rFonts w:ascii="Book Antiqua" w:eastAsia="Book Antiqua" w:hAnsi="Book Antiqua" w:cs="Book Antiqua"/>
          <w:color w:val="000000"/>
        </w:rPr>
        <w:t xml:space="preserve">12 </w:t>
      </w:r>
      <w:r w:rsidRPr="003917B3">
        <w:rPr>
          <w:rFonts w:ascii="Book Antiqua" w:eastAsia="Book Antiqua" w:hAnsi="Book Antiqua" w:cs="Book Antiqua"/>
          <w:b/>
          <w:bCs/>
          <w:color w:val="000000"/>
        </w:rPr>
        <w:t>Roth MM</w:t>
      </w:r>
      <w:r w:rsidRPr="003917B3">
        <w:rPr>
          <w:rFonts w:ascii="Book Antiqua" w:eastAsia="Book Antiqua" w:hAnsi="Book Antiqua" w:cs="Book Antiqua"/>
          <w:color w:val="000000"/>
        </w:rPr>
        <w:t xml:space="preserve">. Pregnancy dermatoses: diagnosis, management, and controversies. </w:t>
      </w:r>
      <w:r w:rsidRPr="003917B3">
        <w:rPr>
          <w:rFonts w:ascii="Book Antiqua" w:eastAsia="Book Antiqua" w:hAnsi="Book Antiqua" w:cs="Book Antiqua"/>
          <w:i/>
          <w:iCs/>
          <w:color w:val="000000"/>
        </w:rPr>
        <w:t xml:space="preserve">Am J </w:t>
      </w:r>
      <w:proofErr w:type="spellStart"/>
      <w:r w:rsidRPr="003917B3">
        <w:rPr>
          <w:rFonts w:ascii="Book Antiqua" w:eastAsia="Book Antiqua" w:hAnsi="Book Antiqua" w:cs="Book Antiqua"/>
          <w:i/>
          <w:iCs/>
          <w:color w:val="000000"/>
        </w:rPr>
        <w:t>Clin</w:t>
      </w:r>
      <w:proofErr w:type="spellEnd"/>
      <w:r w:rsidRPr="003917B3">
        <w:rPr>
          <w:rFonts w:ascii="Book Antiqua" w:eastAsia="Book Antiqua" w:hAnsi="Book Antiqua" w:cs="Book Antiqua"/>
          <w:i/>
          <w:iCs/>
          <w:color w:val="000000"/>
        </w:rPr>
        <w:t xml:space="preserve"> </w:t>
      </w:r>
      <w:proofErr w:type="spellStart"/>
      <w:r w:rsidRPr="003917B3">
        <w:rPr>
          <w:rFonts w:ascii="Book Antiqua" w:eastAsia="Book Antiqua" w:hAnsi="Book Antiqua" w:cs="Book Antiqua"/>
          <w:i/>
          <w:iCs/>
          <w:color w:val="000000"/>
        </w:rPr>
        <w:t>Dermatol</w:t>
      </w:r>
      <w:proofErr w:type="spellEnd"/>
      <w:r w:rsidRPr="003917B3">
        <w:rPr>
          <w:rFonts w:ascii="Book Antiqua" w:eastAsia="Book Antiqua" w:hAnsi="Book Antiqua" w:cs="Book Antiqua"/>
          <w:color w:val="000000"/>
        </w:rPr>
        <w:t xml:space="preserve"> 2011; </w:t>
      </w:r>
      <w:r w:rsidRPr="003917B3">
        <w:rPr>
          <w:rFonts w:ascii="Book Antiqua" w:eastAsia="Book Antiqua" w:hAnsi="Book Antiqua" w:cs="Book Antiqua"/>
          <w:b/>
          <w:bCs/>
          <w:color w:val="000000"/>
        </w:rPr>
        <w:t>12</w:t>
      </w:r>
      <w:r w:rsidRPr="003917B3">
        <w:rPr>
          <w:rFonts w:ascii="Book Antiqua" w:eastAsia="Book Antiqua" w:hAnsi="Book Antiqua" w:cs="Book Antiqua"/>
          <w:color w:val="000000"/>
        </w:rPr>
        <w:t>: 25-41 [PMID: 21110524 DOI: 10.2165/11532010-000000000-00000]</w:t>
      </w:r>
    </w:p>
    <w:bookmarkEnd w:id="64"/>
    <w:bookmarkEnd w:id="65"/>
    <w:p w:rsidR="00A77B3E" w:rsidRPr="003917B3" w:rsidRDefault="00A77B3E">
      <w:pPr>
        <w:spacing w:line="360" w:lineRule="auto"/>
        <w:jc w:val="both"/>
        <w:sectPr w:rsidR="00A77B3E" w:rsidRPr="003917B3">
          <w:pgSz w:w="12240" w:h="15840"/>
          <w:pgMar w:top="1440" w:right="1440" w:bottom="1440" w:left="1440" w:header="720" w:footer="720" w:gutter="0"/>
          <w:cols w:space="720"/>
          <w:docGrid w:linePitch="360"/>
        </w:sectPr>
      </w:pPr>
    </w:p>
    <w:p w:rsidR="00A77B3E" w:rsidRPr="003917B3" w:rsidRDefault="00BC5873">
      <w:pPr>
        <w:spacing w:line="360" w:lineRule="auto"/>
        <w:jc w:val="both"/>
      </w:pPr>
      <w:r w:rsidRPr="003917B3">
        <w:rPr>
          <w:rFonts w:ascii="Book Antiqua" w:eastAsia="Book Antiqua" w:hAnsi="Book Antiqua" w:cs="Book Antiqua"/>
          <w:b/>
          <w:color w:val="000000"/>
        </w:rPr>
        <w:lastRenderedPageBreak/>
        <w:t>Footnotes</w:t>
      </w:r>
    </w:p>
    <w:p w:rsidR="00A77B3E" w:rsidRPr="003917B3" w:rsidRDefault="00BC5873">
      <w:pPr>
        <w:spacing w:line="360" w:lineRule="auto"/>
        <w:jc w:val="both"/>
      </w:pPr>
      <w:r w:rsidRPr="003917B3">
        <w:rPr>
          <w:rFonts w:ascii="Book Antiqua" w:eastAsia="Book Antiqua" w:hAnsi="Book Antiqua" w:cs="Book Antiqua"/>
          <w:b/>
          <w:bCs/>
          <w:color w:val="000000"/>
          <w:szCs w:val="21"/>
        </w:rPr>
        <w:t xml:space="preserve">Informed consent statement: </w:t>
      </w:r>
      <w:r w:rsidRPr="003917B3">
        <w:rPr>
          <w:rFonts w:ascii="Book Antiqua" w:eastAsia="Book Antiqua" w:hAnsi="Book Antiqua" w:cs="Book Antiqua"/>
          <w:color w:val="000000"/>
        </w:rPr>
        <w:t>Informed written consent was obtained from the patient for publication of this report and any accompanying images.</w:t>
      </w:r>
    </w:p>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bCs/>
          <w:color w:val="000000"/>
          <w:szCs w:val="21"/>
        </w:rPr>
        <w:t xml:space="preserve">Conflict-of-interest statement: </w:t>
      </w:r>
      <w:r w:rsidRPr="003917B3">
        <w:rPr>
          <w:rFonts w:ascii="Book Antiqua" w:eastAsia="Book Antiqua" w:hAnsi="Book Antiqua" w:cs="Book Antiqua"/>
          <w:color w:val="000000"/>
        </w:rPr>
        <w:t>The authors declare that they have no conflict of interest.</w:t>
      </w:r>
    </w:p>
    <w:p w:rsidR="00A77B3E" w:rsidRPr="003917B3" w:rsidRDefault="00A77B3E">
      <w:pPr>
        <w:spacing w:line="360" w:lineRule="auto"/>
        <w:jc w:val="both"/>
      </w:pPr>
    </w:p>
    <w:p w:rsidR="00A77B3E" w:rsidRPr="003917B3" w:rsidRDefault="00BC5873">
      <w:pPr>
        <w:spacing w:line="360" w:lineRule="auto"/>
        <w:jc w:val="both"/>
        <w:rPr>
          <w:lang w:eastAsia="zh-CN"/>
        </w:rPr>
      </w:pPr>
      <w:r w:rsidRPr="003917B3">
        <w:rPr>
          <w:rFonts w:ascii="Book Antiqua" w:eastAsia="Book Antiqua" w:hAnsi="Book Antiqua" w:cs="Book Antiqua"/>
          <w:b/>
          <w:bCs/>
          <w:color w:val="000000"/>
          <w:szCs w:val="21"/>
        </w:rPr>
        <w:t xml:space="preserve">CARE Checklist (2016) statement: </w:t>
      </w:r>
      <w:r w:rsidRPr="003917B3">
        <w:rPr>
          <w:rFonts w:ascii="Book Antiqua" w:eastAsia="Book Antiqua" w:hAnsi="Book Antiqua" w:cs="Book Antiqua"/>
          <w:color w:val="000000"/>
        </w:rPr>
        <w:t>The authors have read the CARE Checklist (2016), and the manuscript was prepared and revised according to the CARE Checklist (2016)</w:t>
      </w:r>
      <w:r w:rsidR="006E1621" w:rsidRPr="003917B3">
        <w:rPr>
          <w:rFonts w:ascii="Book Antiqua" w:hAnsi="Book Antiqua" w:cs="Book Antiqua" w:hint="eastAsia"/>
          <w:color w:val="000000"/>
          <w:lang w:eastAsia="zh-CN"/>
        </w:rPr>
        <w:t>.</w:t>
      </w:r>
    </w:p>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bCs/>
          <w:color w:val="000000"/>
        </w:rPr>
        <w:t xml:space="preserve">Open-Access: </w:t>
      </w:r>
      <w:r w:rsidRPr="003917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17B3">
        <w:rPr>
          <w:rFonts w:ascii="Book Antiqua" w:eastAsia="Book Antiqua" w:hAnsi="Book Antiqua" w:cs="Book Antiqua"/>
          <w:color w:val="000000"/>
        </w:rPr>
        <w:t>NonCommercial</w:t>
      </w:r>
      <w:proofErr w:type="spellEnd"/>
      <w:r w:rsidRPr="003917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3917B3" w:rsidRDefault="00A77B3E">
      <w:pPr>
        <w:spacing w:line="360" w:lineRule="auto"/>
        <w:jc w:val="both"/>
      </w:pPr>
    </w:p>
    <w:p w:rsidR="00A77B3E" w:rsidRPr="003917B3" w:rsidRDefault="00005474">
      <w:pPr>
        <w:spacing w:line="360" w:lineRule="auto"/>
        <w:jc w:val="both"/>
        <w:rPr>
          <w:rFonts w:ascii="Book Antiqua" w:hAnsi="Book Antiqua"/>
          <w:color w:val="000000"/>
          <w:lang w:eastAsia="zh-CN"/>
        </w:rPr>
      </w:pPr>
      <w:r w:rsidRPr="003917B3">
        <w:rPr>
          <w:rFonts w:ascii="Book Antiqua" w:hAnsi="Book Antiqua"/>
          <w:b/>
          <w:bCs/>
          <w:color w:val="000000"/>
        </w:rPr>
        <w:t>Provenance and peer review:</w:t>
      </w:r>
      <w:r w:rsidRPr="003917B3">
        <w:rPr>
          <w:rStyle w:val="apple-converted-space"/>
          <w:rFonts w:ascii="Book Antiqua" w:hAnsi="Book Antiqua"/>
          <w:b/>
          <w:bCs/>
          <w:color w:val="000000"/>
        </w:rPr>
        <w:t> </w:t>
      </w:r>
      <w:r w:rsidRPr="003917B3">
        <w:rPr>
          <w:rFonts w:ascii="Book Antiqua" w:hAnsi="Book Antiqua"/>
          <w:color w:val="000000"/>
        </w:rPr>
        <w:t xml:space="preserve">Unsolicited article; </w:t>
      </w:r>
      <w:proofErr w:type="gramStart"/>
      <w:r w:rsidRPr="003917B3">
        <w:rPr>
          <w:rFonts w:ascii="Book Antiqua" w:hAnsi="Book Antiqua"/>
          <w:color w:val="000000"/>
        </w:rPr>
        <w:t>Externally</w:t>
      </w:r>
      <w:proofErr w:type="gramEnd"/>
      <w:r w:rsidRPr="003917B3">
        <w:rPr>
          <w:rFonts w:ascii="Book Antiqua" w:hAnsi="Book Antiqua"/>
          <w:color w:val="000000"/>
        </w:rPr>
        <w:t xml:space="preserve"> peer reviewed.</w:t>
      </w:r>
    </w:p>
    <w:p w:rsidR="00005474" w:rsidRPr="003917B3" w:rsidRDefault="00005474">
      <w:pPr>
        <w:spacing w:line="360" w:lineRule="auto"/>
        <w:jc w:val="both"/>
        <w:rPr>
          <w:lang w:eastAsia="zh-CN"/>
        </w:rPr>
      </w:pPr>
    </w:p>
    <w:p w:rsidR="00A77B3E" w:rsidRPr="003917B3" w:rsidRDefault="00BC5873">
      <w:pPr>
        <w:spacing w:line="360" w:lineRule="auto"/>
        <w:jc w:val="both"/>
      </w:pPr>
      <w:r w:rsidRPr="003917B3">
        <w:rPr>
          <w:rFonts w:ascii="Book Antiqua" w:eastAsia="Book Antiqua" w:hAnsi="Book Antiqua" w:cs="Book Antiqua"/>
          <w:b/>
          <w:color w:val="000000"/>
        </w:rPr>
        <w:t xml:space="preserve">Peer-review started: </w:t>
      </w:r>
      <w:r w:rsidRPr="003917B3">
        <w:rPr>
          <w:rFonts w:ascii="Book Antiqua" w:eastAsia="Book Antiqua" w:hAnsi="Book Antiqua" w:cs="Book Antiqua"/>
          <w:color w:val="000000"/>
        </w:rPr>
        <w:t>January 7, 2021</w:t>
      </w:r>
    </w:p>
    <w:p w:rsidR="00A77B3E" w:rsidRPr="003917B3" w:rsidRDefault="00BC5873">
      <w:pPr>
        <w:spacing w:line="360" w:lineRule="auto"/>
        <w:jc w:val="both"/>
      </w:pPr>
      <w:r w:rsidRPr="003917B3">
        <w:rPr>
          <w:rFonts w:ascii="Book Antiqua" w:eastAsia="Book Antiqua" w:hAnsi="Book Antiqua" w:cs="Book Antiqua"/>
          <w:b/>
          <w:color w:val="000000"/>
        </w:rPr>
        <w:t xml:space="preserve">First decision: </w:t>
      </w:r>
      <w:r w:rsidRPr="003917B3">
        <w:rPr>
          <w:rFonts w:ascii="Book Antiqua" w:eastAsia="Book Antiqua" w:hAnsi="Book Antiqua" w:cs="Book Antiqua"/>
          <w:color w:val="000000"/>
        </w:rPr>
        <w:t>July 16, 2021</w:t>
      </w:r>
    </w:p>
    <w:p w:rsidR="00A77B3E" w:rsidRPr="003917B3" w:rsidRDefault="00BC5873">
      <w:pPr>
        <w:spacing w:line="360" w:lineRule="auto"/>
        <w:jc w:val="both"/>
      </w:pPr>
      <w:r w:rsidRPr="003917B3">
        <w:rPr>
          <w:rFonts w:ascii="Book Antiqua" w:eastAsia="Book Antiqua" w:hAnsi="Book Antiqua" w:cs="Book Antiqua"/>
          <w:b/>
          <w:color w:val="000000"/>
        </w:rPr>
        <w:t xml:space="preserve">Article in press: </w:t>
      </w:r>
      <w:r w:rsidR="0040057D" w:rsidRPr="003917B3">
        <w:rPr>
          <w:rFonts w:ascii="Book Antiqua" w:eastAsia="Book Antiqua" w:hAnsi="Book Antiqua" w:cs="Book Antiqua"/>
          <w:bCs/>
          <w:color w:val="000000"/>
        </w:rPr>
        <w:t>October 20, 2021</w:t>
      </w:r>
    </w:p>
    <w:p w:rsidR="00A77B3E" w:rsidRPr="003917B3" w:rsidRDefault="00A77B3E">
      <w:pPr>
        <w:spacing w:line="360" w:lineRule="auto"/>
        <w:jc w:val="both"/>
      </w:pPr>
    </w:p>
    <w:p w:rsidR="00A77B3E" w:rsidRPr="003917B3" w:rsidRDefault="00BC5873">
      <w:pPr>
        <w:spacing w:line="360" w:lineRule="auto"/>
        <w:jc w:val="both"/>
      </w:pPr>
      <w:r w:rsidRPr="003917B3">
        <w:rPr>
          <w:rFonts w:ascii="Book Antiqua" w:eastAsia="Book Antiqua" w:hAnsi="Book Antiqua" w:cs="Book Antiqua"/>
          <w:b/>
          <w:color w:val="000000"/>
        </w:rPr>
        <w:t xml:space="preserve">Specialty type: </w:t>
      </w:r>
      <w:r w:rsidR="00664762" w:rsidRPr="003917B3">
        <w:rPr>
          <w:rFonts w:ascii="Book Antiqua" w:eastAsia="Book Antiqua" w:hAnsi="Book Antiqua" w:cs="Book Antiqua"/>
          <w:color w:val="000000"/>
        </w:rPr>
        <w:t xml:space="preserve">Obstetrics and </w:t>
      </w:r>
      <w:r w:rsidR="00664762" w:rsidRPr="003917B3">
        <w:rPr>
          <w:rFonts w:ascii="Book Antiqua" w:hAnsi="Book Antiqua" w:cs="Book Antiqua" w:hint="eastAsia"/>
          <w:color w:val="000000"/>
          <w:lang w:eastAsia="zh-CN"/>
        </w:rPr>
        <w:t>g</w:t>
      </w:r>
      <w:r w:rsidRPr="003917B3">
        <w:rPr>
          <w:rFonts w:ascii="Book Antiqua" w:eastAsia="Book Antiqua" w:hAnsi="Book Antiqua" w:cs="Book Antiqua"/>
          <w:color w:val="000000"/>
        </w:rPr>
        <w:t>ynecology</w:t>
      </w:r>
    </w:p>
    <w:p w:rsidR="00A77B3E" w:rsidRPr="003917B3" w:rsidRDefault="00BC5873">
      <w:pPr>
        <w:spacing w:line="360" w:lineRule="auto"/>
        <w:jc w:val="both"/>
      </w:pPr>
      <w:r w:rsidRPr="003917B3">
        <w:rPr>
          <w:rFonts w:ascii="Book Antiqua" w:eastAsia="Book Antiqua" w:hAnsi="Book Antiqua" w:cs="Book Antiqua"/>
          <w:b/>
          <w:color w:val="000000"/>
        </w:rPr>
        <w:t xml:space="preserve">Country/Territory of origin: </w:t>
      </w:r>
      <w:r w:rsidRPr="003917B3">
        <w:rPr>
          <w:rFonts w:ascii="Book Antiqua" w:eastAsia="Book Antiqua" w:hAnsi="Book Antiqua" w:cs="Book Antiqua"/>
          <w:color w:val="000000"/>
        </w:rPr>
        <w:t>China</w:t>
      </w:r>
    </w:p>
    <w:p w:rsidR="00A77B3E" w:rsidRPr="003917B3" w:rsidRDefault="00BC5873">
      <w:pPr>
        <w:spacing w:line="360" w:lineRule="auto"/>
        <w:jc w:val="both"/>
      </w:pPr>
      <w:r w:rsidRPr="003917B3">
        <w:rPr>
          <w:rFonts w:ascii="Book Antiqua" w:eastAsia="Book Antiqua" w:hAnsi="Book Antiqua" w:cs="Book Antiqua"/>
          <w:b/>
          <w:color w:val="000000"/>
        </w:rPr>
        <w:t>Peer-review report’s scientific quality classification</w:t>
      </w:r>
    </w:p>
    <w:p w:rsidR="00A77B3E" w:rsidRPr="003917B3" w:rsidRDefault="00BC5873">
      <w:pPr>
        <w:spacing w:line="360" w:lineRule="auto"/>
        <w:jc w:val="both"/>
      </w:pPr>
      <w:r w:rsidRPr="003917B3">
        <w:rPr>
          <w:rFonts w:ascii="Book Antiqua" w:eastAsia="Book Antiqua" w:hAnsi="Book Antiqua" w:cs="Book Antiqua"/>
          <w:color w:val="000000"/>
        </w:rPr>
        <w:t>Grade A (Excellent): A</w:t>
      </w:r>
    </w:p>
    <w:p w:rsidR="00A77B3E" w:rsidRPr="003917B3" w:rsidRDefault="00BC5873">
      <w:pPr>
        <w:spacing w:line="360" w:lineRule="auto"/>
        <w:jc w:val="both"/>
      </w:pPr>
      <w:r w:rsidRPr="003917B3">
        <w:rPr>
          <w:rFonts w:ascii="Book Antiqua" w:eastAsia="Book Antiqua" w:hAnsi="Book Antiqua" w:cs="Book Antiqua"/>
          <w:color w:val="000000"/>
        </w:rPr>
        <w:t>Grade B (Very good): 0</w:t>
      </w:r>
    </w:p>
    <w:p w:rsidR="00A77B3E" w:rsidRPr="003917B3" w:rsidRDefault="00BC5873">
      <w:pPr>
        <w:spacing w:line="360" w:lineRule="auto"/>
        <w:jc w:val="both"/>
      </w:pPr>
      <w:r w:rsidRPr="003917B3">
        <w:rPr>
          <w:rFonts w:ascii="Book Antiqua" w:eastAsia="Book Antiqua" w:hAnsi="Book Antiqua" w:cs="Book Antiqua"/>
          <w:color w:val="000000"/>
        </w:rPr>
        <w:t>Grade C (Good): 0</w:t>
      </w:r>
    </w:p>
    <w:p w:rsidR="00A77B3E" w:rsidRPr="003917B3" w:rsidRDefault="00BC5873">
      <w:pPr>
        <w:spacing w:line="360" w:lineRule="auto"/>
        <w:jc w:val="both"/>
      </w:pPr>
      <w:r w:rsidRPr="003917B3">
        <w:rPr>
          <w:rFonts w:ascii="Book Antiqua" w:eastAsia="Book Antiqua" w:hAnsi="Book Antiqua" w:cs="Book Antiqua"/>
          <w:color w:val="000000"/>
        </w:rPr>
        <w:lastRenderedPageBreak/>
        <w:t>Grade D (Fair): 0</w:t>
      </w:r>
    </w:p>
    <w:p w:rsidR="00A77B3E" w:rsidRPr="003917B3" w:rsidRDefault="00BC5873">
      <w:pPr>
        <w:spacing w:line="360" w:lineRule="auto"/>
        <w:jc w:val="both"/>
      </w:pPr>
      <w:r w:rsidRPr="003917B3">
        <w:rPr>
          <w:rFonts w:ascii="Book Antiqua" w:eastAsia="Book Antiqua" w:hAnsi="Book Antiqua" w:cs="Book Antiqua"/>
          <w:color w:val="000000"/>
        </w:rPr>
        <w:t>Grade E (Poor): 0</w:t>
      </w:r>
    </w:p>
    <w:p w:rsidR="00A77B3E" w:rsidRPr="003917B3" w:rsidRDefault="00A77B3E">
      <w:pPr>
        <w:spacing w:line="360" w:lineRule="auto"/>
        <w:jc w:val="both"/>
      </w:pPr>
    </w:p>
    <w:p w:rsidR="00A77B3E" w:rsidRPr="003917B3" w:rsidRDefault="00BC5873">
      <w:pPr>
        <w:spacing w:line="360" w:lineRule="auto"/>
        <w:jc w:val="both"/>
        <w:sectPr w:rsidR="00A77B3E" w:rsidRPr="003917B3">
          <w:pgSz w:w="12240" w:h="15840"/>
          <w:pgMar w:top="1440" w:right="1440" w:bottom="1440" w:left="1440" w:header="720" w:footer="720" w:gutter="0"/>
          <w:cols w:space="720"/>
          <w:docGrid w:linePitch="360"/>
        </w:sectPr>
      </w:pPr>
      <w:r w:rsidRPr="003917B3">
        <w:rPr>
          <w:rFonts w:ascii="Book Antiqua" w:eastAsia="Book Antiqua" w:hAnsi="Book Antiqua" w:cs="Book Antiqua"/>
          <w:b/>
          <w:color w:val="000000"/>
        </w:rPr>
        <w:t xml:space="preserve">P-Reviewer: </w:t>
      </w:r>
      <w:proofErr w:type="spellStart"/>
      <w:r w:rsidRPr="003917B3">
        <w:rPr>
          <w:rFonts w:ascii="Book Antiqua" w:eastAsia="Book Antiqua" w:hAnsi="Book Antiqua" w:cs="Book Antiqua"/>
          <w:color w:val="000000"/>
        </w:rPr>
        <w:t>Tolunay</w:t>
      </w:r>
      <w:proofErr w:type="spellEnd"/>
      <w:r w:rsidRPr="003917B3">
        <w:rPr>
          <w:rFonts w:ascii="Book Antiqua" w:eastAsia="Book Antiqua" w:hAnsi="Book Antiqua" w:cs="Book Antiqua"/>
          <w:color w:val="000000"/>
        </w:rPr>
        <w:t xml:space="preserve"> HE</w:t>
      </w:r>
      <w:r w:rsidRPr="003917B3">
        <w:rPr>
          <w:rFonts w:ascii="Book Antiqua" w:eastAsia="Book Antiqua" w:hAnsi="Book Antiqua" w:cs="Book Antiqua"/>
          <w:b/>
          <w:color w:val="000000"/>
        </w:rPr>
        <w:t xml:space="preserve"> S-Editor: </w:t>
      </w:r>
      <w:r w:rsidR="00664762" w:rsidRPr="003917B3">
        <w:rPr>
          <w:rFonts w:ascii="Book Antiqua" w:hAnsi="Book Antiqua" w:cs="Book Antiqua" w:hint="eastAsia"/>
          <w:color w:val="000000"/>
          <w:lang w:eastAsia="zh-CN"/>
        </w:rPr>
        <w:t>Zhang H</w:t>
      </w:r>
      <w:r w:rsidR="00664762" w:rsidRPr="003917B3">
        <w:rPr>
          <w:rFonts w:ascii="Book Antiqua" w:eastAsia="Book Antiqua" w:hAnsi="Book Antiqua" w:cs="Book Antiqua"/>
          <w:b/>
          <w:color w:val="000000"/>
        </w:rPr>
        <w:t xml:space="preserve"> L-Editor: </w:t>
      </w:r>
      <w:r w:rsidR="00582105" w:rsidRPr="003917B3">
        <w:rPr>
          <w:rFonts w:ascii="Book Antiqua" w:hAnsi="Book Antiqua" w:cs="Book Antiqua" w:hint="eastAsia"/>
          <w:b/>
          <w:color w:val="000000"/>
          <w:lang w:eastAsia="zh-CN"/>
        </w:rPr>
        <w:t xml:space="preserve">A </w:t>
      </w:r>
      <w:r w:rsidRPr="003917B3">
        <w:rPr>
          <w:rFonts w:ascii="Book Antiqua" w:eastAsia="Book Antiqua" w:hAnsi="Book Antiqua" w:cs="Book Antiqua"/>
          <w:b/>
          <w:color w:val="000000"/>
        </w:rPr>
        <w:t xml:space="preserve">P-Editor: </w:t>
      </w:r>
      <w:r w:rsidR="00A70576" w:rsidRPr="003917B3">
        <w:rPr>
          <w:rFonts w:ascii="Book Antiqua" w:hAnsi="Book Antiqua" w:cs="Book Antiqua" w:hint="eastAsia"/>
          <w:color w:val="000000"/>
          <w:lang w:eastAsia="zh-CN"/>
        </w:rPr>
        <w:t>Zhang H</w:t>
      </w:r>
    </w:p>
    <w:p w:rsidR="00A77B3E" w:rsidRPr="003917B3" w:rsidRDefault="00BC5873">
      <w:pPr>
        <w:spacing w:line="360" w:lineRule="auto"/>
        <w:jc w:val="both"/>
      </w:pPr>
      <w:r w:rsidRPr="003917B3">
        <w:rPr>
          <w:rFonts w:ascii="Book Antiqua" w:eastAsia="Book Antiqua" w:hAnsi="Book Antiqua" w:cs="Book Antiqua"/>
          <w:b/>
          <w:color w:val="000000"/>
        </w:rPr>
        <w:lastRenderedPageBreak/>
        <w:t>Figure Legends</w:t>
      </w:r>
    </w:p>
    <w:p w:rsidR="00A37C71" w:rsidRPr="003917B3" w:rsidRDefault="00A37C71">
      <w:pPr>
        <w:spacing w:line="360" w:lineRule="auto"/>
        <w:jc w:val="both"/>
        <w:rPr>
          <w:rFonts w:ascii="Book Antiqua" w:hAnsi="Book Antiqua" w:cs="Book Antiqua"/>
          <w:b/>
          <w:color w:val="000000"/>
          <w:lang w:eastAsia="zh-CN"/>
        </w:rPr>
      </w:pPr>
      <w:r w:rsidRPr="003917B3">
        <w:rPr>
          <w:rFonts w:ascii="Book Antiqua" w:hAnsi="Book Antiqua" w:cs="Book Antiqua"/>
          <w:b/>
          <w:noProof/>
          <w:color w:val="000000"/>
          <w:lang w:eastAsia="zh-CN"/>
        </w:rPr>
        <w:drawing>
          <wp:inline distT="0" distB="0" distL="0" distR="0" wp14:anchorId="35C56B1B" wp14:editId="71AAB835">
            <wp:extent cx="4599065" cy="25655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693" cy="2566435"/>
                    </a:xfrm>
                    <a:prstGeom prst="rect">
                      <a:avLst/>
                    </a:prstGeom>
                    <a:noFill/>
                  </pic:spPr>
                </pic:pic>
              </a:graphicData>
            </a:graphic>
          </wp:inline>
        </w:drawing>
      </w:r>
    </w:p>
    <w:p w:rsidR="00A77B3E" w:rsidRPr="003917B3" w:rsidRDefault="00BC5873">
      <w:pPr>
        <w:spacing w:line="360" w:lineRule="auto"/>
        <w:jc w:val="both"/>
        <w:rPr>
          <w:b/>
          <w:lang w:eastAsia="zh-CN"/>
        </w:rPr>
      </w:pPr>
      <w:bookmarkStart w:id="66" w:name="OLE_LINK242"/>
      <w:bookmarkStart w:id="67" w:name="OLE_LINK243"/>
      <w:r w:rsidRPr="003917B3">
        <w:rPr>
          <w:rFonts w:ascii="Book Antiqua" w:eastAsia="Book Antiqua" w:hAnsi="Book Antiqua" w:cs="Book Antiqua"/>
          <w:b/>
          <w:color w:val="000000"/>
        </w:rPr>
        <w:t>Figure 1</w:t>
      </w:r>
      <w:r w:rsidR="003A206F" w:rsidRPr="003917B3">
        <w:rPr>
          <w:rFonts w:ascii="Book Antiqua" w:hAnsi="Book Antiqua" w:cs="Book Antiqua" w:hint="eastAsia"/>
          <w:b/>
          <w:color w:val="000000"/>
          <w:lang w:eastAsia="zh-CN"/>
        </w:rPr>
        <w:t xml:space="preserve"> </w:t>
      </w:r>
      <w:r w:rsidRPr="003917B3">
        <w:rPr>
          <w:rFonts w:ascii="Book Antiqua" w:eastAsia="Book Antiqua" w:hAnsi="Book Antiqua" w:cs="Book Antiqua"/>
          <w:b/>
          <w:color w:val="000000"/>
        </w:rPr>
        <w:t xml:space="preserve">Pemphigoid </w:t>
      </w:r>
      <w:proofErr w:type="spellStart"/>
      <w:r w:rsidRPr="003917B3">
        <w:rPr>
          <w:rFonts w:ascii="Book Antiqua" w:eastAsia="Book Antiqua" w:hAnsi="Book Antiqua" w:cs="Book Antiqua"/>
          <w:b/>
          <w:color w:val="000000"/>
        </w:rPr>
        <w:t>gestationis</w:t>
      </w:r>
      <w:proofErr w:type="spellEnd"/>
      <w:r w:rsidRPr="003917B3">
        <w:rPr>
          <w:rFonts w:ascii="Book Antiqua" w:eastAsia="Book Antiqua" w:hAnsi="Book Antiqua" w:cs="Book Antiqua"/>
          <w:b/>
          <w:color w:val="000000"/>
        </w:rPr>
        <w:t xml:space="preserve"> on the abdomen and limbs</w:t>
      </w:r>
      <w:r w:rsidR="00524635" w:rsidRPr="003917B3">
        <w:rPr>
          <w:rFonts w:ascii="Book Antiqua" w:hAnsi="Book Antiqua" w:cs="Book Antiqua" w:hint="eastAsia"/>
          <w:b/>
          <w:color w:val="000000"/>
          <w:lang w:eastAsia="zh-CN"/>
        </w:rPr>
        <w:t>.</w:t>
      </w:r>
    </w:p>
    <w:bookmarkEnd w:id="66"/>
    <w:bookmarkEnd w:id="67"/>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3D69BB72" wp14:editId="1C48D75D">
            <wp:extent cx="2586980" cy="3448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980" cy="3448050"/>
                    </a:xfrm>
                    <a:prstGeom prst="rect">
                      <a:avLst/>
                    </a:prstGeom>
                    <a:noFill/>
                  </pic:spPr>
                </pic:pic>
              </a:graphicData>
            </a:graphic>
          </wp:inline>
        </w:drawing>
      </w:r>
    </w:p>
    <w:p w:rsidR="00A77B3E" w:rsidRPr="003917B3" w:rsidRDefault="00BC5873">
      <w:pPr>
        <w:spacing w:line="360" w:lineRule="auto"/>
        <w:jc w:val="both"/>
        <w:rPr>
          <w:b/>
          <w:lang w:eastAsia="zh-CN"/>
        </w:rPr>
      </w:pPr>
      <w:r w:rsidRPr="003917B3">
        <w:rPr>
          <w:rFonts w:ascii="Book Antiqua" w:eastAsia="Book Antiqua" w:hAnsi="Book Antiqua" w:cs="Book Antiqua"/>
          <w:b/>
          <w:color w:val="000000"/>
        </w:rPr>
        <w:t>Figure 2</w:t>
      </w:r>
      <w:r w:rsidR="003A206F" w:rsidRPr="003917B3">
        <w:rPr>
          <w:rFonts w:ascii="Book Antiqua" w:hAnsi="Book Antiqua" w:cs="Book Antiqua" w:hint="eastAsia"/>
          <w:b/>
          <w:color w:val="000000"/>
          <w:lang w:eastAsia="zh-CN"/>
        </w:rPr>
        <w:t xml:space="preserve"> </w:t>
      </w:r>
      <w:r w:rsidRPr="003917B3">
        <w:rPr>
          <w:rFonts w:ascii="Book Antiqua" w:eastAsia="Book Antiqua" w:hAnsi="Book Antiqua" w:cs="Book Antiqua"/>
          <w:b/>
          <w:color w:val="000000"/>
        </w:rPr>
        <w:t xml:space="preserve">Skin with a sub-epidermal blister with eosinophils and lymphocytes within the cavity and in superficial dermis of pemphigoid </w:t>
      </w:r>
      <w:proofErr w:type="spellStart"/>
      <w:r w:rsidRPr="003917B3">
        <w:rPr>
          <w:rFonts w:ascii="Book Antiqua" w:eastAsia="Book Antiqua" w:hAnsi="Book Antiqua" w:cs="Book Antiqua"/>
          <w:b/>
          <w:color w:val="000000"/>
        </w:rPr>
        <w:t>gestationis</w:t>
      </w:r>
      <w:proofErr w:type="spellEnd"/>
      <w:r w:rsidRPr="003917B3">
        <w:rPr>
          <w:rFonts w:ascii="Book Antiqua" w:eastAsia="Book Antiqua" w:hAnsi="Book Antiqua" w:cs="Book Antiqua"/>
          <w:b/>
          <w:color w:val="000000"/>
        </w:rPr>
        <w:t xml:space="preserve"> in pregnancy (</w:t>
      </w:r>
      <w:r w:rsidR="00524635" w:rsidRPr="003917B3">
        <w:rPr>
          <w:rFonts w:ascii="Book Antiqua" w:eastAsia="Book Antiqua" w:hAnsi="Book Antiqua" w:cs="Book Antiqua"/>
          <w:b/>
          <w:color w:val="000000"/>
        </w:rPr>
        <w:t xml:space="preserve">hematoxylin and eosin </w:t>
      </w:r>
      <w:r w:rsidRPr="003917B3">
        <w:rPr>
          <w:rFonts w:ascii="Book Antiqua" w:eastAsia="Book Antiqua" w:hAnsi="Book Antiqua" w:cs="Book Antiqua"/>
          <w:b/>
          <w:color w:val="000000"/>
        </w:rPr>
        <w:t>100×)</w:t>
      </w:r>
      <w:r w:rsidR="00524635" w:rsidRPr="003917B3">
        <w:rPr>
          <w:rFonts w:ascii="Book Antiqua" w:hAnsi="Book Antiqua" w:cs="Book Antiqua" w:hint="eastAsia"/>
          <w:b/>
          <w:color w:val="000000"/>
          <w:lang w:eastAsia="zh-CN"/>
        </w:rPr>
        <w:t>.</w:t>
      </w:r>
    </w:p>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317AC12F" wp14:editId="4D51FCF8">
            <wp:extent cx="2976195" cy="39670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450" cy="3970063"/>
                    </a:xfrm>
                    <a:prstGeom prst="rect">
                      <a:avLst/>
                    </a:prstGeom>
                    <a:noFill/>
                  </pic:spPr>
                </pic:pic>
              </a:graphicData>
            </a:graphic>
          </wp:inline>
        </w:drawing>
      </w:r>
    </w:p>
    <w:p w:rsidR="00A77B3E" w:rsidRPr="003917B3" w:rsidRDefault="00BC5873">
      <w:pPr>
        <w:spacing w:line="360" w:lineRule="auto"/>
        <w:jc w:val="both"/>
        <w:rPr>
          <w:b/>
          <w:lang w:eastAsia="zh-CN"/>
        </w:rPr>
      </w:pPr>
      <w:bookmarkStart w:id="68" w:name="OLE_LINK244"/>
      <w:bookmarkStart w:id="69" w:name="OLE_LINK245"/>
      <w:r w:rsidRPr="003917B3">
        <w:rPr>
          <w:rFonts w:ascii="Book Antiqua" w:eastAsia="Book Antiqua" w:hAnsi="Book Antiqua" w:cs="Book Antiqua"/>
          <w:b/>
          <w:color w:val="000000"/>
        </w:rPr>
        <w:t>Figure 3</w:t>
      </w:r>
      <w:r w:rsidR="003A206F" w:rsidRPr="003917B3">
        <w:rPr>
          <w:rFonts w:ascii="Book Antiqua" w:hAnsi="Book Antiqua" w:cs="Book Antiqua" w:hint="eastAsia"/>
          <w:b/>
          <w:color w:val="000000"/>
          <w:lang w:eastAsia="zh-CN"/>
        </w:rPr>
        <w:t xml:space="preserve"> </w:t>
      </w:r>
      <w:r w:rsidRPr="003917B3">
        <w:rPr>
          <w:rFonts w:ascii="Book Antiqua" w:eastAsia="Book Antiqua" w:hAnsi="Book Antiqua" w:cs="Book Antiqua"/>
          <w:b/>
          <w:color w:val="000000"/>
        </w:rPr>
        <w:t xml:space="preserve">Linear deposition of C3 along the basement membrane zone with the absence of IgG (direct immunofluorescence) of pemphigoid </w:t>
      </w:r>
      <w:proofErr w:type="spellStart"/>
      <w:r w:rsidRPr="003917B3">
        <w:rPr>
          <w:rFonts w:ascii="Book Antiqua" w:eastAsia="Book Antiqua" w:hAnsi="Book Antiqua" w:cs="Book Antiqua"/>
          <w:b/>
          <w:color w:val="000000"/>
        </w:rPr>
        <w:t>gestationis</w:t>
      </w:r>
      <w:proofErr w:type="spellEnd"/>
      <w:r w:rsidRPr="003917B3">
        <w:rPr>
          <w:rFonts w:ascii="Book Antiqua" w:eastAsia="Book Antiqua" w:hAnsi="Book Antiqua" w:cs="Book Antiqua"/>
          <w:b/>
          <w:color w:val="000000"/>
        </w:rPr>
        <w:t xml:space="preserve"> in pregnancy</w:t>
      </w:r>
      <w:r w:rsidR="00524635" w:rsidRPr="003917B3">
        <w:rPr>
          <w:rFonts w:ascii="Book Antiqua" w:hAnsi="Book Antiqua" w:cs="Book Antiqua" w:hint="eastAsia"/>
          <w:b/>
          <w:color w:val="000000"/>
          <w:lang w:eastAsia="zh-CN"/>
        </w:rPr>
        <w:t>.</w:t>
      </w:r>
    </w:p>
    <w:bookmarkEnd w:id="68"/>
    <w:bookmarkEnd w:id="69"/>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5D628837" wp14:editId="281082D2">
            <wp:extent cx="3209925" cy="4282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2401" cy="4286033"/>
                    </a:xfrm>
                    <a:prstGeom prst="rect">
                      <a:avLst/>
                    </a:prstGeom>
                    <a:noFill/>
                  </pic:spPr>
                </pic:pic>
              </a:graphicData>
            </a:graphic>
          </wp:inline>
        </w:drawing>
      </w:r>
    </w:p>
    <w:p w:rsidR="00A77B3E" w:rsidRPr="003917B3" w:rsidRDefault="00BC5873">
      <w:pPr>
        <w:spacing w:line="360" w:lineRule="auto"/>
        <w:jc w:val="both"/>
        <w:rPr>
          <w:b/>
          <w:lang w:eastAsia="zh-CN"/>
        </w:rPr>
      </w:pPr>
      <w:bookmarkStart w:id="70" w:name="OLE_LINK246"/>
      <w:bookmarkStart w:id="71" w:name="OLE_LINK247"/>
      <w:r w:rsidRPr="003917B3">
        <w:rPr>
          <w:rFonts w:ascii="Book Antiqua" w:eastAsia="Book Antiqua" w:hAnsi="Book Antiqua" w:cs="Book Antiqua"/>
          <w:b/>
          <w:color w:val="000000"/>
        </w:rPr>
        <w:t>Figure 4</w:t>
      </w:r>
      <w:r w:rsidR="003A206F" w:rsidRPr="003917B3">
        <w:rPr>
          <w:rFonts w:ascii="Book Antiqua" w:hAnsi="Book Antiqua" w:cs="Book Antiqua" w:hint="eastAsia"/>
          <w:b/>
          <w:color w:val="000000"/>
          <w:lang w:eastAsia="zh-CN"/>
        </w:rPr>
        <w:t xml:space="preserve"> </w:t>
      </w:r>
      <w:r w:rsidRPr="003917B3">
        <w:rPr>
          <w:rFonts w:ascii="Book Antiqua" w:eastAsia="Book Antiqua" w:hAnsi="Book Antiqua" w:cs="Book Antiqua"/>
          <w:b/>
          <w:color w:val="000000"/>
        </w:rPr>
        <w:t>The firs</w:t>
      </w:r>
      <w:r w:rsidR="00524635" w:rsidRPr="003917B3">
        <w:rPr>
          <w:rFonts w:ascii="Book Antiqua" w:eastAsia="Book Antiqua" w:hAnsi="Book Antiqua" w:cs="Book Antiqua"/>
          <w:b/>
          <w:color w:val="000000"/>
        </w:rPr>
        <w:t>t day after birth of the infant</w:t>
      </w:r>
      <w:r w:rsidRPr="003917B3">
        <w:rPr>
          <w:rFonts w:ascii="Book Antiqua" w:eastAsia="Book Antiqua" w:hAnsi="Book Antiqua" w:cs="Book Antiqua"/>
          <w:b/>
          <w:color w:val="000000"/>
        </w:rPr>
        <w:t xml:space="preserve">: </w:t>
      </w:r>
      <w:proofErr w:type="spellStart"/>
      <w:r w:rsidRPr="003917B3">
        <w:rPr>
          <w:rFonts w:ascii="Book Antiqua" w:eastAsia="Book Antiqua" w:hAnsi="Book Antiqua" w:cs="Book Antiqua"/>
          <w:b/>
          <w:color w:val="000000"/>
        </w:rPr>
        <w:t>Urticaria</w:t>
      </w:r>
      <w:proofErr w:type="spellEnd"/>
      <w:r w:rsidRPr="003917B3">
        <w:rPr>
          <w:rFonts w:ascii="Book Antiqua" w:eastAsia="Book Antiqua" w:hAnsi="Book Antiqua" w:cs="Book Antiqua"/>
          <w:b/>
          <w:color w:val="000000"/>
        </w:rPr>
        <w:t xml:space="preserve">-like and vesicular skin lesions in neonatal pemphigoid </w:t>
      </w:r>
      <w:proofErr w:type="spellStart"/>
      <w:r w:rsidRPr="003917B3">
        <w:rPr>
          <w:rFonts w:ascii="Book Antiqua" w:eastAsia="Book Antiqua" w:hAnsi="Book Antiqua" w:cs="Book Antiqua"/>
          <w:b/>
          <w:color w:val="000000"/>
        </w:rPr>
        <w:t>gestationis</w:t>
      </w:r>
      <w:proofErr w:type="spellEnd"/>
      <w:r w:rsidR="00524635" w:rsidRPr="003917B3">
        <w:rPr>
          <w:rFonts w:ascii="Book Antiqua" w:hAnsi="Book Antiqua" w:cs="Book Antiqua" w:hint="eastAsia"/>
          <w:b/>
          <w:color w:val="000000"/>
          <w:lang w:eastAsia="zh-CN"/>
        </w:rPr>
        <w:t>.</w:t>
      </w:r>
    </w:p>
    <w:bookmarkEnd w:id="70"/>
    <w:bookmarkEnd w:id="71"/>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1C7767CA" wp14:editId="2BD57E62">
            <wp:extent cx="3016143" cy="4026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031" cy="4027295"/>
                    </a:xfrm>
                    <a:prstGeom prst="rect">
                      <a:avLst/>
                    </a:prstGeom>
                    <a:noFill/>
                  </pic:spPr>
                </pic:pic>
              </a:graphicData>
            </a:graphic>
          </wp:inline>
        </w:drawing>
      </w:r>
    </w:p>
    <w:p w:rsidR="00A77B3E" w:rsidRPr="003917B3" w:rsidRDefault="003A206F">
      <w:pPr>
        <w:spacing w:line="360" w:lineRule="auto"/>
        <w:jc w:val="both"/>
        <w:rPr>
          <w:b/>
          <w:lang w:eastAsia="zh-CN"/>
        </w:rPr>
      </w:pPr>
      <w:bookmarkStart w:id="72" w:name="OLE_LINK248"/>
      <w:r w:rsidRPr="003917B3">
        <w:rPr>
          <w:rFonts w:ascii="Book Antiqua" w:eastAsia="Book Antiqua" w:hAnsi="Book Antiqua" w:cs="Book Antiqua"/>
          <w:b/>
          <w:color w:val="000000"/>
        </w:rPr>
        <w:t>Figure 5</w:t>
      </w:r>
      <w:r w:rsidRPr="003917B3">
        <w:rPr>
          <w:rFonts w:ascii="Book Antiqua" w:hAnsi="Book Antiqua" w:cs="Book Antiqua" w:hint="eastAsia"/>
          <w:b/>
          <w:color w:val="000000"/>
          <w:lang w:eastAsia="zh-CN"/>
        </w:rPr>
        <w:t xml:space="preserve"> S</w:t>
      </w:r>
      <w:r w:rsidR="00BC5873" w:rsidRPr="003917B3">
        <w:rPr>
          <w:rFonts w:ascii="Book Antiqua" w:eastAsia="Book Antiqua" w:hAnsi="Book Antiqua" w:cs="Book Antiqua"/>
          <w:b/>
          <w:color w:val="000000"/>
        </w:rPr>
        <w:t>kin biopsy of the infant showed another layer of epithelium over the normal epithelium with eosinophils and lymphocytes infiltration</w:t>
      </w:r>
      <w:r w:rsidR="00524635" w:rsidRPr="003917B3">
        <w:rPr>
          <w:rFonts w:ascii="Book Antiqua" w:hAnsi="Book Antiqua" w:cs="Book Antiqua" w:hint="eastAsia"/>
          <w:b/>
          <w:color w:val="000000"/>
          <w:lang w:eastAsia="zh-CN"/>
        </w:rPr>
        <w:t>.</w:t>
      </w:r>
    </w:p>
    <w:bookmarkEnd w:id="72"/>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385E52D0" wp14:editId="159BCDE8">
            <wp:extent cx="4452868" cy="2937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6495" cy="2940234"/>
                    </a:xfrm>
                    <a:prstGeom prst="rect">
                      <a:avLst/>
                    </a:prstGeom>
                    <a:noFill/>
                  </pic:spPr>
                </pic:pic>
              </a:graphicData>
            </a:graphic>
          </wp:inline>
        </w:drawing>
      </w:r>
    </w:p>
    <w:p w:rsidR="00A77B3E" w:rsidRPr="003917B3" w:rsidRDefault="003A206F">
      <w:pPr>
        <w:spacing w:line="360" w:lineRule="auto"/>
        <w:jc w:val="both"/>
        <w:rPr>
          <w:b/>
          <w:lang w:eastAsia="zh-CN"/>
        </w:rPr>
      </w:pPr>
      <w:bookmarkStart w:id="73" w:name="OLE_LINK249"/>
      <w:r w:rsidRPr="003917B3">
        <w:rPr>
          <w:rFonts w:ascii="Book Antiqua" w:eastAsia="Book Antiqua" w:hAnsi="Book Antiqua" w:cs="Book Antiqua"/>
          <w:b/>
          <w:color w:val="000000"/>
        </w:rPr>
        <w:t xml:space="preserve">Figure </w:t>
      </w:r>
      <w:proofErr w:type="gramStart"/>
      <w:r w:rsidRPr="003917B3">
        <w:rPr>
          <w:rFonts w:ascii="Book Antiqua" w:eastAsia="Book Antiqua" w:hAnsi="Book Antiqua" w:cs="Book Antiqua"/>
          <w:b/>
          <w:color w:val="000000"/>
        </w:rPr>
        <w:t>6</w:t>
      </w:r>
      <w:r w:rsidRPr="003917B3">
        <w:rPr>
          <w:rFonts w:ascii="Book Antiqua" w:hAnsi="Book Antiqua" w:cs="Book Antiqua" w:hint="eastAsia"/>
          <w:b/>
          <w:color w:val="000000"/>
          <w:lang w:eastAsia="zh-CN"/>
        </w:rPr>
        <w:t xml:space="preserve"> </w:t>
      </w:r>
      <w:r w:rsidR="00BC5873" w:rsidRPr="003917B3">
        <w:rPr>
          <w:rFonts w:ascii="Book Antiqua" w:eastAsia="Book Antiqua" w:hAnsi="Book Antiqua" w:cs="Book Antiqua"/>
          <w:b/>
          <w:color w:val="000000"/>
        </w:rPr>
        <w:t>Direct immunofluorescence of the infant showed linear deposits of C3 along the basement membrane zone similar to her mother</w:t>
      </w:r>
      <w:proofErr w:type="gramEnd"/>
      <w:r w:rsidR="00524635" w:rsidRPr="003917B3">
        <w:rPr>
          <w:rFonts w:ascii="Book Antiqua" w:hAnsi="Book Antiqua" w:cs="Book Antiqua" w:hint="eastAsia"/>
          <w:b/>
          <w:color w:val="000000"/>
          <w:lang w:eastAsia="zh-CN"/>
        </w:rPr>
        <w:t>.</w:t>
      </w:r>
    </w:p>
    <w:bookmarkEnd w:id="73"/>
    <w:p w:rsidR="00A37C71" w:rsidRPr="003917B3" w:rsidRDefault="00A37C71">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br w:type="page"/>
      </w:r>
      <w:r w:rsidRPr="003917B3">
        <w:rPr>
          <w:rFonts w:ascii="Book Antiqua" w:eastAsia="Book Antiqua" w:hAnsi="Book Antiqua" w:cs="Book Antiqua"/>
          <w:b/>
          <w:noProof/>
          <w:color w:val="000000"/>
          <w:lang w:eastAsia="zh-CN"/>
        </w:rPr>
        <w:lastRenderedPageBreak/>
        <w:drawing>
          <wp:inline distT="0" distB="0" distL="0" distR="0" wp14:anchorId="1536F6AE" wp14:editId="78A229EE">
            <wp:extent cx="5908756" cy="23941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196" cy="2395546"/>
                    </a:xfrm>
                    <a:prstGeom prst="rect">
                      <a:avLst/>
                    </a:prstGeom>
                    <a:noFill/>
                  </pic:spPr>
                </pic:pic>
              </a:graphicData>
            </a:graphic>
          </wp:inline>
        </w:drawing>
      </w:r>
    </w:p>
    <w:p w:rsidR="003917B3" w:rsidRPr="003917B3" w:rsidRDefault="00BC5873">
      <w:pPr>
        <w:spacing w:line="360" w:lineRule="auto"/>
        <w:jc w:val="both"/>
        <w:rPr>
          <w:rFonts w:ascii="Book Antiqua" w:hAnsi="Book Antiqua" w:cs="Book Antiqua"/>
          <w:b/>
          <w:color w:val="000000"/>
          <w:lang w:eastAsia="zh-CN"/>
        </w:rPr>
      </w:pPr>
      <w:r w:rsidRPr="003917B3">
        <w:rPr>
          <w:rFonts w:ascii="Book Antiqua" w:eastAsia="Book Antiqua" w:hAnsi="Book Antiqua" w:cs="Book Antiqua"/>
          <w:b/>
          <w:color w:val="000000"/>
        </w:rPr>
        <w:t>Figure 7</w:t>
      </w:r>
      <w:r w:rsidR="003A206F" w:rsidRPr="003917B3">
        <w:rPr>
          <w:rFonts w:ascii="Book Antiqua" w:hAnsi="Book Antiqua" w:cs="Book Antiqua" w:hint="eastAsia"/>
          <w:b/>
          <w:color w:val="000000"/>
          <w:lang w:eastAsia="zh-CN"/>
        </w:rPr>
        <w:t xml:space="preserve"> </w:t>
      </w:r>
      <w:proofErr w:type="gramStart"/>
      <w:r w:rsidRPr="003917B3">
        <w:rPr>
          <w:rFonts w:ascii="Book Antiqua" w:eastAsia="Book Antiqua" w:hAnsi="Book Antiqua" w:cs="Book Antiqua"/>
          <w:b/>
          <w:color w:val="000000"/>
        </w:rPr>
        <w:t>The</w:t>
      </w:r>
      <w:proofErr w:type="gramEnd"/>
      <w:r w:rsidRPr="003917B3">
        <w:rPr>
          <w:rFonts w:ascii="Book Antiqua" w:eastAsia="Book Antiqua" w:hAnsi="Book Antiqua" w:cs="Book Antiqua"/>
          <w:b/>
          <w:color w:val="000000"/>
        </w:rPr>
        <w:t xml:space="preserve"> seventh day after birth of the infant</w:t>
      </w:r>
      <w:r w:rsidR="00524635" w:rsidRPr="003917B3">
        <w:rPr>
          <w:rFonts w:ascii="Book Antiqua" w:hAnsi="Book Antiqua" w:cs="Book Antiqua" w:hint="eastAsia"/>
          <w:b/>
          <w:color w:val="000000"/>
          <w:lang w:eastAsia="zh-CN"/>
        </w:rPr>
        <w:t>.</w:t>
      </w:r>
    </w:p>
    <w:p w:rsidR="003917B3" w:rsidRPr="003917B3" w:rsidRDefault="003917B3" w:rsidP="003917B3">
      <w:pPr>
        <w:jc w:val="center"/>
        <w:rPr>
          <w:rFonts w:ascii="Book Antiqua" w:hAnsi="Book Antiqua"/>
        </w:rPr>
      </w:pPr>
      <w:r w:rsidRPr="003917B3">
        <w:rPr>
          <w:rFonts w:ascii="Book Antiqua" w:hAnsi="Book Antiqua" w:cs="Book Antiqua"/>
          <w:b/>
          <w:color w:val="000000"/>
          <w:lang w:eastAsia="zh-CN"/>
        </w:rPr>
        <w:br w:type="page"/>
      </w: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r w:rsidRPr="003917B3">
        <w:rPr>
          <w:rFonts w:ascii="Book Antiqua" w:hAnsi="Book Antiqua"/>
          <w:noProof/>
          <w:lang w:eastAsia="zh-CN"/>
        </w:rPr>
        <w:drawing>
          <wp:inline distT="0" distB="0" distL="0" distR="0" wp14:anchorId="002F7C90" wp14:editId="38CA3F69">
            <wp:extent cx="2499360" cy="1440180"/>
            <wp:effectExtent l="0" t="0" r="0" b="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917B3" w:rsidRPr="003917B3" w:rsidRDefault="003917B3" w:rsidP="003917B3">
      <w:pPr>
        <w:jc w:val="center"/>
        <w:rPr>
          <w:rFonts w:ascii="Book Antiqua" w:hAnsi="Book Antiqua"/>
        </w:rPr>
      </w:pPr>
    </w:p>
    <w:p w:rsidR="003917B3" w:rsidRPr="003917B3" w:rsidRDefault="003917B3" w:rsidP="003917B3">
      <w:pPr>
        <w:autoSpaceDE w:val="0"/>
        <w:autoSpaceDN w:val="0"/>
        <w:adjustRightInd w:val="0"/>
        <w:jc w:val="center"/>
        <w:rPr>
          <w:rFonts w:ascii="Book Antiqua" w:eastAsia="Garamond-Bold" w:hAnsi="Book Antiqua" w:cs="Garamond-Bold"/>
          <w:b/>
          <w:bCs/>
          <w:color w:val="000000"/>
          <w:sz w:val="28"/>
          <w:szCs w:val="28"/>
        </w:rPr>
      </w:pPr>
      <w:r w:rsidRPr="003917B3">
        <w:rPr>
          <w:rFonts w:ascii="Book Antiqua" w:eastAsia="TimesNewRomanPSMT" w:hAnsi="Book Antiqua" w:cs="TimesNewRomanPSMT"/>
          <w:color w:val="000000"/>
          <w:sz w:val="28"/>
          <w:szCs w:val="28"/>
        </w:rPr>
        <w:t xml:space="preserve">Published by </w:t>
      </w:r>
      <w:proofErr w:type="spellStart"/>
      <w:r w:rsidRPr="003917B3">
        <w:rPr>
          <w:rFonts w:ascii="Book Antiqua" w:eastAsia="Garamond-Bold" w:hAnsi="Book Antiqua" w:cs="Garamond-Bold"/>
          <w:b/>
          <w:bCs/>
          <w:color w:val="000000"/>
          <w:sz w:val="28"/>
          <w:szCs w:val="28"/>
        </w:rPr>
        <w:t>Baishideng</w:t>
      </w:r>
      <w:proofErr w:type="spellEnd"/>
      <w:r w:rsidRPr="003917B3">
        <w:rPr>
          <w:rFonts w:ascii="Book Antiqua" w:eastAsia="Garamond-Bold" w:hAnsi="Book Antiqua" w:cs="Garamond-Bold"/>
          <w:b/>
          <w:bCs/>
          <w:color w:val="000000"/>
          <w:sz w:val="28"/>
          <w:szCs w:val="28"/>
        </w:rPr>
        <w:t xml:space="preserve"> Publishing Group </w:t>
      </w:r>
      <w:proofErr w:type="spellStart"/>
      <w:r w:rsidRPr="003917B3">
        <w:rPr>
          <w:rFonts w:ascii="Book Antiqua" w:eastAsia="Garamond-Bold" w:hAnsi="Book Antiqua" w:cs="Garamond-Bold"/>
          <w:b/>
          <w:bCs/>
          <w:color w:val="000000"/>
          <w:sz w:val="28"/>
          <w:szCs w:val="28"/>
        </w:rPr>
        <w:t>Inc</w:t>
      </w:r>
      <w:proofErr w:type="spellEnd"/>
    </w:p>
    <w:p w:rsidR="003917B3" w:rsidRPr="003917B3" w:rsidRDefault="003917B3" w:rsidP="003917B3">
      <w:pPr>
        <w:autoSpaceDE w:val="0"/>
        <w:autoSpaceDN w:val="0"/>
        <w:adjustRightInd w:val="0"/>
        <w:jc w:val="center"/>
        <w:rPr>
          <w:rFonts w:ascii="Book Antiqua" w:eastAsia="TimesNewRomanPSMT" w:hAnsi="Book Antiqua" w:cs="Garamond"/>
          <w:color w:val="000000"/>
          <w:sz w:val="28"/>
          <w:szCs w:val="28"/>
        </w:rPr>
      </w:pPr>
      <w:r w:rsidRPr="003917B3">
        <w:rPr>
          <w:rFonts w:ascii="Book Antiqua" w:eastAsia="TimesNewRomanPSMT" w:hAnsi="Book Antiqua" w:cs="Garamond"/>
          <w:color w:val="000000"/>
          <w:sz w:val="28"/>
          <w:szCs w:val="28"/>
        </w:rPr>
        <w:t>7041 Koll Center Parkway, Suite 160, Pleasanton, CA 94566, USA</w:t>
      </w:r>
    </w:p>
    <w:p w:rsidR="003917B3" w:rsidRPr="003917B3" w:rsidRDefault="003917B3" w:rsidP="003917B3">
      <w:pPr>
        <w:autoSpaceDE w:val="0"/>
        <w:autoSpaceDN w:val="0"/>
        <w:adjustRightInd w:val="0"/>
        <w:jc w:val="center"/>
        <w:rPr>
          <w:rFonts w:ascii="Book Antiqua" w:eastAsia="TimesNewRomanPSMT" w:hAnsi="Book Antiqua" w:cs="Garamond"/>
          <w:color w:val="000000"/>
          <w:sz w:val="28"/>
          <w:szCs w:val="28"/>
        </w:rPr>
      </w:pPr>
      <w:r w:rsidRPr="003917B3">
        <w:rPr>
          <w:rFonts w:ascii="Book Antiqua" w:eastAsia="Garamond-Bold" w:hAnsi="Book Antiqua" w:cs="Garamond-Bold"/>
          <w:b/>
          <w:bCs/>
          <w:color w:val="000000"/>
          <w:sz w:val="28"/>
          <w:szCs w:val="28"/>
        </w:rPr>
        <w:t xml:space="preserve">Telephone: </w:t>
      </w:r>
      <w:r w:rsidRPr="003917B3">
        <w:rPr>
          <w:rFonts w:ascii="Book Antiqua" w:eastAsia="TimesNewRomanPSMT" w:hAnsi="Book Antiqua" w:cs="Garamond"/>
          <w:color w:val="000000"/>
          <w:sz w:val="28"/>
          <w:szCs w:val="28"/>
        </w:rPr>
        <w:t>+1-925-3991568</w:t>
      </w:r>
    </w:p>
    <w:p w:rsidR="003917B3" w:rsidRPr="003917B3" w:rsidRDefault="003917B3" w:rsidP="003917B3">
      <w:pPr>
        <w:autoSpaceDE w:val="0"/>
        <w:autoSpaceDN w:val="0"/>
        <w:adjustRightInd w:val="0"/>
        <w:jc w:val="center"/>
        <w:rPr>
          <w:rFonts w:ascii="Book Antiqua" w:eastAsia="TimesNewRomanPSMT" w:hAnsi="Book Antiqua" w:cs="Garamond"/>
          <w:color w:val="D56400"/>
          <w:sz w:val="28"/>
          <w:szCs w:val="28"/>
        </w:rPr>
      </w:pPr>
      <w:r w:rsidRPr="003917B3">
        <w:rPr>
          <w:rFonts w:ascii="Book Antiqua" w:eastAsia="Garamond-Bold" w:hAnsi="Book Antiqua" w:cs="Garamond-Bold"/>
          <w:b/>
          <w:bCs/>
          <w:color w:val="000000"/>
          <w:sz w:val="28"/>
          <w:szCs w:val="28"/>
        </w:rPr>
        <w:t xml:space="preserve">E-mail: </w:t>
      </w:r>
      <w:r w:rsidRPr="003917B3">
        <w:rPr>
          <w:rFonts w:ascii="Book Antiqua" w:eastAsia="TimesNewRomanPSMT" w:hAnsi="Book Antiqua" w:cs="Garamond"/>
          <w:color w:val="D56400"/>
          <w:sz w:val="28"/>
          <w:szCs w:val="28"/>
        </w:rPr>
        <w:t>bpgoffice@wjgnet.com</w:t>
      </w:r>
    </w:p>
    <w:p w:rsidR="003917B3" w:rsidRPr="003917B3" w:rsidRDefault="003917B3" w:rsidP="003917B3">
      <w:pPr>
        <w:autoSpaceDE w:val="0"/>
        <w:autoSpaceDN w:val="0"/>
        <w:adjustRightInd w:val="0"/>
        <w:jc w:val="center"/>
        <w:rPr>
          <w:rFonts w:ascii="Book Antiqua" w:eastAsia="TimesNewRomanPSMT" w:hAnsi="Book Antiqua" w:cs="Garamond"/>
          <w:color w:val="D56400"/>
          <w:sz w:val="28"/>
          <w:szCs w:val="28"/>
        </w:rPr>
      </w:pPr>
      <w:r w:rsidRPr="003917B3">
        <w:rPr>
          <w:rFonts w:ascii="Book Antiqua" w:eastAsia="Garamond-Bold" w:hAnsi="Book Antiqua" w:cs="Garamond-Bold"/>
          <w:b/>
          <w:bCs/>
          <w:color w:val="000000"/>
          <w:sz w:val="28"/>
          <w:szCs w:val="28"/>
        </w:rPr>
        <w:t xml:space="preserve">Help Desk: </w:t>
      </w:r>
      <w:r w:rsidRPr="003917B3">
        <w:rPr>
          <w:rFonts w:ascii="Book Antiqua" w:eastAsia="TimesNewRomanPSMT" w:hAnsi="Book Antiqua" w:cs="Garamond"/>
          <w:color w:val="D56400"/>
          <w:sz w:val="28"/>
          <w:szCs w:val="28"/>
        </w:rPr>
        <w:t>https://www.f6publishing.com/helpdesk</w:t>
      </w:r>
    </w:p>
    <w:p w:rsidR="003917B3" w:rsidRPr="003917B3" w:rsidRDefault="003917B3" w:rsidP="003917B3">
      <w:pPr>
        <w:jc w:val="center"/>
        <w:rPr>
          <w:rFonts w:ascii="Book Antiqua" w:hAnsi="Book Antiqua"/>
        </w:rPr>
      </w:pPr>
      <w:r w:rsidRPr="003917B3">
        <w:rPr>
          <w:rFonts w:ascii="Book Antiqua" w:eastAsia="TimesNewRomanPSMT" w:hAnsi="Book Antiqua" w:cs="Garamond"/>
          <w:color w:val="D56400"/>
          <w:sz w:val="28"/>
          <w:szCs w:val="28"/>
        </w:rPr>
        <w:t>https://www.wjgnet.com</w:t>
      </w: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r w:rsidRPr="003917B3">
        <w:rPr>
          <w:rFonts w:ascii="Book Antiqua" w:hAnsi="Book Antiqua"/>
          <w:noProof/>
          <w:lang w:eastAsia="zh-CN"/>
        </w:rPr>
        <w:drawing>
          <wp:inline distT="0" distB="0" distL="0" distR="0" wp14:anchorId="41EF613C" wp14:editId="1772049B">
            <wp:extent cx="1447800" cy="1440180"/>
            <wp:effectExtent l="0" t="0" r="0" b="0"/>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center"/>
        <w:rPr>
          <w:rFonts w:ascii="Book Antiqua" w:hAnsi="Book Antiqua"/>
        </w:rPr>
      </w:pPr>
    </w:p>
    <w:p w:rsidR="003917B3" w:rsidRPr="003917B3" w:rsidRDefault="003917B3" w:rsidP="003917B3">
      <w:pPr>
        <w:jc w:val="right"/>
        <w:rPr>
          <w:rFonts w:ascii="Book Antiqua" w:hAnsi="Book Antiqua"/>
          <w:color w:val="000000" w:themeColor="text1"/>
        </w:rPr>
      </w:pPr>
    </w:p>
    <w:p w:rsidR="003917B3" w:rsidRDefault="003917B3" w:rsidP="003917B3">
      <w:pPr>
        <w:jc w:val="center"/>
        <w:rPr>
          <w:rFonts w:ascii="Book Antiqua" w:hAnsi="Book Antiqua"/>
          <w:color w:val="000000" w:themeColor="text1"/>
        </w:rPr>
      </w:pPr>
      <w:r w:rsidRPr="003917B3">
        <w:rPr>
          <w:rFonts w:ascii="Book Antiqua" w:eastAsia="BookAntiqua-Bold" w:hAnsi="Book Antiqua" w:cs="BookAntiqua-Bold"/>
          <w:b/>
          <w:bCs/>
          <w:color w:val="000000" w:themeColor="text1"/>
        </w:rPr>
        <w:t xml:space="preserve">© 2021 </w:t>
      </w:r>
      <w:proofErr w:type="spellStart"/>
      <w:r w:rsidRPr="003917B3">
        <w:rPr>
          <w:rFonts w:ascii="Book Antiqua" w:eastAsia="BookAntiqua-Bold" w:hAnsi="Book Antiqua" w:cs="BookAntiqua-Bold"/>
          <w:b/>
          <w:bCs/>
          <w:color w:val="000000" w:themeColor="text1"/>
        </w:rPr>
        <w:t>Baishideng</w:t>
      </w:r>
      <w:proofErr w:type="spellEnd"/>
      <w:r w:rsidRPr="003917B3">
        <w:rPr>
          <w:rFonts w:ascii="Book Antiqua" w:eastAsia="BookAntiqua-Bold" w:hAnsi="Book Antiqua" w:cs="BookAntiqua-Bold"/>
          <w:b/>
          <w:bCs/>
          <w:color w:val="000000" w:themeColor="text1"/>
        </w:rPr>
        <w:t xml:space="preserve"> Publishing Group Inc. All rights reserved.</w:t>
      </w:r>
      <w:r w:rsidRPr="003917B3">
        <w:rPr>
          <w:rFonts w:ascii="Book Antiqua" w:hAnsi="Book Antiqua"/>
          <w:color w:val="000000" w:themeColor="text1"/>
        </w:rPr>
        <w:fldChar w:fldCharType="begin"/>
      </w:r>
      <w:r w:rsidRPr="003917B3">
        <w:rPr>
          <w:rFonts w:ascii="Book Antiqua" w:hAnsi="Book Antiqua"/>
          <w:color w:val="000000" w:themeColor="text1"/>
        </w:rPr>
        <w:instrText xml:space="preserve"> ADDIN EN.REFLIST </w:instrText>
      </w:r>
      <w:r w:rsidRPr="003917B3">
        <w:rPr>
          <w:rFonts w:ascii="Book Antiqua" w:hAnsi="Book Antiqua"/>
          <w:color w:val="000000" w:themeColor="text1"/>
        </w:rPr>
        <w:fldChar w:fldCharType="end"/>
      </w:r>
      <w:bookmarkStart w:id="74" w:name="_GoBack"/>
      <w:bookmarkEnd w:id="74"/>
    </w:p>
    <w:p w:rsidR="00A77B3E" w:rsidRPr="003917B3" w:rsidRDefault="00A77B3E">
      <w:pPr>
        <w:spacing w:line="360" w:lineRule="auto"/>
        <w:jc w:val="both"/>
        <w:rPr>
          <w:b/>
          <w:lang w:eastAsia="zh-CN"/>
        </w:rPr>
      </w:pPr>
    </w:p>
    <w:sectPr w:rsidR="00A77B3E" w:rsidRPr="003917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D6E" w:rsidRDefault="00303D6E" w:rsidP="00BC5873">
      <w:r>
        <w:separator/>
      </w:r>
    </w:p>
  </w:endnote>
  <w:endnote w:type="continuationSeparator" w:id="0">
    <w:p w:rsidR="00303D6E" w:rsidRDefault="00303D6E" w:rsidP="00BC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500223"/>
      <w:docPartObj>
        <w:docPartGallery w:val="Page Numbers (Bottom of Page)"/>
        <w:docPartUnique/>
      </w:docPartObj>
    </w:sdtPr>
    <w:sdtEndPr/>
    <w:sdtContent>
      <w:sdt>
        <w:sdtPr>
          <w:id w:val="860082579"/>
          <w:docPartObj>
            <w:docPartGallery w:val="Page Numbers (Top of Page)"/>
            <w:docPartUnique/>
          </w:docPartObj>
        </w:sdtPr>
        <w:sdtEndPr/>
        <w:sdtContent>
          <w:p w:rsidR="00A24B4A" w:rsidRDefault="00A24B4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917B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17B3">
              <w:rPr>
                <w:b/>
                <w:bCs/>
                <w:noProof/>
              </w:rPr>
              <w:t>20</w:t>
            </w:r>
            <w:r>
              <w:rPr>
                <w:b/>
                <w:bCs/>
                <w:sz w:val="24"/>
                <w:szCs w:val="24"/>
              </w:rPr>
              <w:fldChar w:fldCharType="end"/>
            </w:r>
          </w:p>
        </w:sdtContent>
      </w:sdt>
    </w:sdtContent>
  </w:sdt>
  <w:p w:rsidR="00A24B4A" w:rsidRDefault="00A24B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D6E" w:rsidRDefault="00303D6E" w:rsidP="00BC5873">
      <w:r>
        <w:separator/>
      </w:r>
    </w:p>
  </w:footnote>
  <w:footnote w:type="continuationSeparator" w:id="0">
    <w:p w:rsidR="00303D6E" w:rsidRDefault="00303D6E" w:rsidP="00BC58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5474"/>
    <w:rsid w:val="000D61B8"/>
    <w:rsid w:val="000F4B55"/>
    <w:rsid w:val="00142722"/>
    <w:rsid w:val="001F492A"/>
    <w:rsid w:val="002373CF"/>
    <w:rsid w:val="00303D6E"/>
    <w:rsid w:val="00305448"/>
    <w:rsid w:val="003202E2"/>
    <w:rsid w:val="003917B3"/>
    <w:rsid w:val="003A206F"/>
    <w:rsid w:val="0040057D"/>
    <w:rsid w:val="004367B3"/>
    <w:rsid w:val="00443438"/>
    <w:rsid w:val="004D5827"/>
    <w:rsid w:val="00524635"/>
    <w:rsid w:val="00533692"/>
    <w:rsid w:val="00582105"/>
    <w:rsid w:val="00585D01"/>
    <w:rsid w:val="005C574A"/>
    <w:rsid w:val="005F32DB"/>
    <w:rsid w:val="00653FF1"/>
    <w:rsid w:val="00654E03"/>
    <w:rsid w:val="00664762"/>
    <w:rsid w:val="00666F8B"/>
    <w:rsid w:val="006B5129"/>
    <w:rsid w:val="006E1621"/>
    <w:rsid w:val="006E49AC"/>
    <w:rsid w:val="007A53FF"/>
    <w:rsid w:val="007B2477"/>
    <w:rsid w:val="007F0036"/>
    <w:rsid w:val="00855B34"/>
    <w:rsid w:val="00860081"/>
    <w:rsid w:val="008C3634"/>
    <w:rsid w:val="008E1F4A"/>
    <w:rsid w:val="008F47C2"/>
    <w:rsid w:val="0091702A"/>
    <w:rsid w:val="0093319C"/>
    <w:rsid w:val="00962C57"/>
    <w:rsid w:val="00A24B4A"/>
    <w:rsid w:val="00A27A37"/>
    <w:rsid w:val="00A37C71"/>
    <w:rsid w:val="00A47E0B"/>
    <w:rsid w:val="00A70576"/>
    <w:rsid w:val="00A77B3E"/>
    <w:rsid w:val="00A94BE8"/>
    <w:rsid w:val="00AA52AA"/>
    <w:rsid w:val="00AE2655"/>
    <w:rsid w:val="00B4312E"/>
    <w:rsid w:val="00BC5873"/>
    <w:rsid w:val="00BD6951"/>
    <w:rsid w:val="00C9059C"/>
    <w:rsid w:val="00CA2A55"/>
    <w:rsid w:val="00CB0FD8"/>
    <w:rsid w:val="00CE09F3"/>
    <w:rsid w:val="00D01E23"/>
    <w:rsid w:val="00D05482"/>
    <w:rsid w:val="00D410C3"/>
    <w:rsid w:val="00D4533D"/>
    <w:rsid w:val="00D944E9"/>
    <w:rsid w:val="00DB5B9E"/>
    <w:rsid w:val="00DD41B3"/>
    <w:rsid w:val="00E8440B"/>
    <w:rsid w:val="00ED479F"/>
    <w:rsid w:val="00EE082C"/>
    <w:rsid w:val="00F11279"/>
    <w:rsid w:val="00F320C2"/>
    <w:rsid w:val="00F93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C58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5873"/>
    <w:rPr>
      <w:sz w:val="18"/>
      <w:szCs w:val="18"/>
    </w:rPr>
  </w:style>
  <w:style w:type="paragraph" w:styleId="a4">
    <w:name w:val="footer"/>
    <w:basedOn w:val="a"/>
    <w:link w:val="Char0"/>
    <w:uiPriority w:val="99"/>
    <w:rsid w:val="00BC5873"/>
    <w:pPr>
      <w:tabs>
        <w:tab w:val="center" w:pos="4153"/>
        <w:tab w:val="right" w:pos="8306"/>
      </w:tabs>
      <w:snapToGrid w:val="0"/>
    </w:pPr>
    <w:rPr>
      <w:sz w:val="18"/>
      <w:szCs w:val="18"/>
    </w:rPr>
  </w:style>
  <w:style w:type="character" w:customStyle="1" w:styleId="Char0">
    <w:name w:val="页脚 Char"/>
    <w:basedOn w:val="a0"/>
    <w:link w:val="a4"/>
    <w:uiPriority w:val="99"/>
    <w:rsid w:val="00BC5873"/>
    <w:rPr>
      <w:sz w:val="18"/>
      <w:szCs w:val="18"/>
    </w:rPr>
  </w:style>
  <w:style w:type="paragraph" w:styleId="a5">
    <w:name w:val="Balloon Text"/>
    <w:basedOn w:val="a"/>
    <w:link w:val="Char1"/>
    <w:rsid w:val="00A37C71"/>
    <w:rPr>
      <w:sz w:val="18"/>
      <w:szCs w:val="18"/>
    </w:rPr>
  </w:style>
  <w:style w:type="character" w:customStyle="1" w:styleId="Char1">
    <w:name w:val="批注框文本 Char"/>
    <w:basedOn w:val="a0"/>
    <w:link w:val="a5"/>
    <w:rsid w:val="00A37C71"/>
    <w:rPr>
      <w:sz w:val="18"/>
      <w:szCs w:val="18"/>
    </w:rPr>
  </w:style>
  <w:style w:type="character" w:customStyle="1" w:styleId="apple-converted-space">
    <w:name w:val="apple-converted-space"/>
    <w:basedOn w:val="a0"/>
    <w:rsid w:val="00005474"/>
  </w:style>
  <w:style w:type="character" w:styleId="a6">
    <w:name w:val="Hyperlink"/>
    <w:basedOn w:val="a0"/>
    <w:rsid w:val="003917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09232">
      <w:bodyDiv w:val="1"/>
      <w:marLeft w:val="0"/>
      <w:marRight w:val="0"/>
      <w:marTop w:val="0"/>
      <w:marBottom w:val="0"/>
      <w:divBdr>
        <w:top w:val="none" w:sz="0" w:space="0" w:color="auto"/>
        <w:left w:val="none" w:sz="0" w:space="0" w:color="auto"/>
        <w:bottom w:val="none" w:sz="0" w:space="0" w:color="auto"/>
        <w:right w:val="none" w:sz="0" w:space="0" w:color="auto"/>
      </w:divBdr>
    </w:div>
    <w:div w:id="2066558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p10392@rjh.com.cn"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x.doi.org/10.12998/wjcc.v9.i34.10645"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C1D09-ABA9-42DD-B3CB-899EAE313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59</cp:revision>
  <dcterms:created xsi:type="dcterms:W3CDTF">2021-08-30T01:32:00Z</dcterms:created>
  <dcterms:modified xsi:type="dcterms:W3CDTF">2021-11-25T09:49:00Z</dcterms:modified>
</cp:coreProperties>
</file>