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D749C8" w14:textId="77777777" w:rsidR="00A77B3E" w:rsidRPr="00005EBB" w:rsidRDefault="001E49C3" w:rsidP="00005EBB">
      <w:pPr>
        <w:spacing w:line="360" w:lineRule="auto"/>
        <w:jc w:val="both"/>
        <w:rPr>
          <w:rFonts w:ascii="Book Antiqua" w:hAnsi="Book Antiqua"/>
        </w:rPr>
      </w:pPr>
      <w:r w:rsidRPr="00005EBB">
        <w:rPr>
          <w:rFonts w:ascii="Book Antiqua" w:eastAsia="Book Antiqua" w:hAnsi="Book Antiqua" w:cs="Book Antiqua"/>
          <w:b/>
          <w:color w:val="000000"/>
        </w:rPr>
        <w:t xml:space="preserve">Name of Journal: </w:t>
      </w:r>
      <w:r w:rsidRPr="00005EBB">
        <w:rPr>
          <w:rFonts w:ascii="Book Antiqua" w:eastAsia="Book Antiqua" w:hAnsi="Book Antiqua" w:cs="Book Antiqua"/>
          <w:i/>
          <w:color w:val="000000"/>
        </w:rPr>
        <w:t>World Journal of Clinical Pediatrics</w:t>
      </w:r>
    </w:p>
    <w:p w14:paraId="50362E0F" w14:textId="77777777" w:rsidR="00A77B3E" w:rsidRPr="00005EBB" w:rsidRDefault="001E49C3" w:rsidP="00005EBB">
      <w:pPr>
        <w:spacing w:line="360" w:lineRule="auto"/>
        <w:jc w:val="both"/>
        <w:rPr>
          <w:rFonts w:ascii="Book Antiqua" w:hAnsi="Book Antiqua"/>
        </w:rPr>
      </w:pPr>
      <w:r w:rsidRPr="00005EBB">
        <w:rPr>
          <w:rFonts w:ascii="Book Antiqua" w:eastAsia="Book Antiqua" w:hAnsi="Book Antiqua" w:cs="Book Antiqua"/>
          <w:b/>
          <w:color w:val="000000"/>
        </w:rPr>
        <w:t xml:space="preserve">Manuscript NO: </w:t>
      </w:r>
      <w:r w:rsidRPr="00005EBB">
        <w:rPr>
          <w:rFonts w:ascii="Book Antiqua" w:eastAsia="Book Antiqua" w:hAnsi="Book Antiqua" w:cs="Book Antiqua"/>
          <w:color w:val="000000"/>
        </w:rPr>
        <w:t>62433</w:t>
      </w:r>
    </w:p>
    <w:p w14:paraId="4991DC53" w14:textId="77777777" w:rsidR="00A77B3E" w:rsidRPr="00005EBB" w:rsidRDefault="001E49C3" w:rsidP="00005EBB">
      <w:pPr>
        <w:spacing w:line="360" w:lineRule="auto"/>
        <w:jc w:val="both"/>
        <w:rPr>
          <w:rFonts w:ascii="Book Antiqua" w:hAnsi="Book Antiqua"/>
        </w:rPr>
      </w:pPr>
      <w:r w:rsidRPr="00005EBB">
        <w:rPr>
          <w:rFonts w:ascii="Book Antiqua" w:eastAsia="Book Antiqua" w:hAnsi="Book Antiqua" w:cs="Book Antiqua"/>
          <w:b/>
          <w:color w:val="000000"/>
        </w:rPr>
        <w:t xml:space="preserve">Manuscript Type: </w:t>
      </w:r>
      <w:r w:rsidRPr="00005EBB">
        <w:rPr>
          <w:rFonts w:ascii="Book Antiqua" w:eastAsia="Book Antiqua" w:hAnsi="Book Antiqua" w:cs="Book Antiqua"/>
          <w:color w:val="000000"/>
        </w:rPr>
        <w:t>EVIDENCE REVIEW</w:t>
      </w:r>
    </w:p>
    <w:p w14:paraId="7BBE450C" w14:textId="77777777" w:rsidR="00A77B3E" w:rsidRPr="00005EBB" w:rsidRDefault="00A77B3E" w:rsidP="00005EBB">
      <w:pPr>
        <w:spacing w:line="360" w:lineRule="auto"/>
        <w:jc w:val="both"/>
        <w:rPr>
          <w:rFonts w:ascii="Book Antiqua" w:hAnsi="Book Antiqua"/>
        </w:rPr>
      </w:pPr>
    </w:p>
    <w:p w14:paraId="4D6BE8F3" w14:textId="78A3116E" w:rsidR="00A77B3E" w:rsidRPr="00005EBB" w:rsidRDefault="001E49C3" w:rsidP="00005EBB">
      <w:pPr>
        <w:spacing w:line="360" w:lineRule="auto"/>
        <w:jc w:val="both"/>
        <w:rPr>
          <w:rFonts w:ascii="Book Antiqua" w:hAnsi="Book Antiqua"/>
        </w:rPr>
      </w:pPr>
      <w:bookmarkStart w:id="0" w:name="OLE_LINK106"/>
      <w:r w:rsidRPr="00005EBB">
        <w:rPr>
          <w:rFonts w:ascii="Book Antiqua" w:eastAsia="Book Antiqua" w:hAnsi="Book Antiqua" w:cs="Book Antiqua"/>
          <w:b/>
          <w:color w:val="000000"/>
        </w:rPr>
        <w:t xml:space="preserve">Can </w:t>
      </w:r>
      <w:r w:rsidR="00CB58A1" w:rsidRPr="00005EBB">
        <w:rPr>
          <w:rFonts w:ascii="Book Antiqua" w:eastAsia="Book Antiqua" w:hAnsi="Book Antiqua" w:cs="Book Antiqua"/>
          <w:b/>
          <w:color w:val="000000"/>
        </w:rPr>
        <w:t>o</w:t>
      </w:r>
      <w:r w:rsidRPr="00005EBB">
        <w:rPr>
          <w:rFonts w:ascii="Book Antiqua" w:eastAsia="Book Antiqua" w:hAnsi="Book Antiqua" w:cs="Book Antiqua"/>
          <w:b/>
          <w:color w:val="000000"/>
        </w:rPr>
        <w:t>malizumab be used effectively to treat severe conjunctivitis in children with asthma? A case example and review of the literature</w:t>
      </w:r>
      <w:r w:rsidR="00CB58A1" w:rsidRPr="00005EBB">
        <w:rPr>
          <w:rFonts w:ascii="Book Antiqua" w:eastAsia="Book Antiqua" w:hAnsi="Book Antiqua" w:cs="Book Antiqua"/>
          <w:b/>
          <w:color w:val="000000"/>
        </w:rPr>
        <w:t xml:space="preserve"> </w:t>
      </w:r>
    </w:p>
    <w:bookmarkEnd w:id="0"/>
    <w:p w14:paraId="3FD49B67" w14:textId="77777777" w:rsidR="00A77B3E" w:rsidRPr="00005EBB" w:rsidRDefault="00A77B3E" w:rsidP="00005EBB">
      <w:pPr>
        <w:spacing w:line="360" w:lineRule="auto"/>
        <w:jc w:val="both"/>
        <w:rPr>
          <w:rFonts w:ascii="Book Antiqua" w:hAnsi="Book Antiqua"/>
        </w:rPr>
      </w:pPr>
    </w:p>
    <w:p w14:paraId="5A5A9230" w14:textId="74D638F2" w:rsidR="00A77B3E" w:rsidRPr="00005EBB" w:rsidRDefault="00977557" w:rsidP="00005EBB">
      <w:pPr>
        <w:spacing w:line="360" w:lineRule="auto"/>
        <w:jc w:val="both"/>
        <w:rPr>
          <w:rFonts w:ascii="Book Antiqua" w:hAnsi="Book Antiqua"/>
        </w:rPr>
      </w:pPr>
      <w:r w:rsidRPr="00005EBB">
        <w:rPr>
          <w:rFonts w:ascii="Book Antiqua" w:eastAsia="Book Antiqua" w:hAnsi="Book Antiqua" w:cs="Book Antiqua"/>
          <w:color w:val="000000"/>
        </w:rPr>
        <w:t xml:space="preserve">Doherty </w:t>
      </w:r>
      <w:r>
        <w:rPr>
          <w:rFonts w:ascii="Book Antiqua" w:eastAsia="Book Antiqua" w:hAnsi="Book Antiqua" w:cs="Book Antiqua"/>
          <w:color w:val="000000"/>
        </w:rPr>
        <w:t xml:space="preserve">S </w:t>
      </w:r>
      <w:r w:rsidRPr="00977557">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1E49C3" w:rsidRPr="00005EBB">
        <w:rPr>
          <w:rFonts w:ascii="Book Antiqua" w:eastAsia="Book Antiqua" w:hAnsi="Book Antiqua" w:cs="Book Antiqua"/>
          <w:color w:val="000000"/>
        </w:rPr>
        <w:t>Omalizumab for conjunctivitis children with asthma</w:t>
      </w:r>
    </w:p>
    <w:p w14:paraId="5FA7181F" w14:textId="77777777" w:rsidR="00A77B3E" w:rsidRPr="00005EBB" w:rsidRDefault="00A77B3E" w:rsidP="00005EBB">
      <w:pPr>
        <w:spacing w:line="360" w:lineRule="auto"/>
        <w:jc w:val="both"/>
        <w:rPr>
          <w:rFonts w:ascii="Book Antiqua" w:hAnsi="Book Antiqua"/>
        </w:rPr>
      </w:pPr>
    </w:p>
    <w:p w14:paraId="2855518D" w14:textId="77777777" w:rsidR="00A77B3E" w:rsidRPr="00005EBB" w:rsidRDefault="001E49C3" w:rsidP="00005EBB">
      <w:pPr>
        <w:spacing w:line="360" w:lineRule="auto"/>
        <w:jc w:val="both"/>
        <w:rPr>
          <w:rFonts w:ascii="Book Antiqua" w:hAnsi="Book Antiqua"/>
        </w:rPr>
      </w:pPr>
      <w:r w:rsidRPr="00005EBB">
        <w:rPr>
          <w:rFonts w:ascii="Book Antiqua" w:eastAsia="Book Antiqua" w:hAnsi="Book Antiqua" w:cs="Book Antiqua"/>
          <w:color w:val="000000"/>
        </w:rPr>
        <w:t xml:space="preserve">Stephen Doherty, Melissa Mulholland, Michael Shields, Patrick </w:t>
      </w:r>
      <w:proofErr w:type="spellStart"/>
      <w:r w:rsidRPr="00005EBB">
        <w:rPr>
          <w:rFonts w:ascii="Book Antiqua" w:eastAsia="Book Antiqua" w:hAnsi="Book Antiqua" w:cs="Book Antiqua"/>
          <w:color w:val="000000"/>
        </w:rPr>
        <w:t>McCrossan</w:t>
      </w:r>
      <w:proofErr w:type="spellEnd"/>
    </w:p>
    <w:p w14:paraId="6C266476" w14:textId="77777777" w:rsidR="00A77B3E" w:rsidRPr="00005EBB" w:rsidRDefault="00A77B3E" w:rsidP="00005EBB">
      <w:pPr>
        <w:spacing w:line="360" w:lineRule="auto"/>
        <w:jc w:val="both"/>
        <w:rPr>
          <w:rFonts w:ascii="Book Antiqua" w:hAnsi="Book Antiqua"/>
        </w:rPr>
      </w:pPr>
    </w:p>
    <w:p w14:paraId="17E905B2" w14:textId="7EFB5FE3" w:rsidR="00A77B3E" w:rsidRPr="00005EBB" w:rsidRDefault="001E49C3" w:rsidP="00005EBB">
      <w:pPr>
        <w:spacing w:line="360" w:lineRule="auto"/>
        <w:jc w:val="both"/>
        <w:rPr>
          <w:rFonts w:ascii="Book Antiqua" w:hAnsi="Book Antiqua"/>
        </w:rPr>
      </w:pPr>
      <w:r w:rsidRPr="00005EBB">
        <w:rPr>
          <w:rFonts w:ascii="Book Antiqua" w:eastAsia="Book Antiqua" w:hAnsi="Book Antiqua" w:cs="Book Antiqua"/>
          <w:b/>
          <w:bCs/>
          <w:color w:val="000000"/>
        </w:rPr>
        <w:t xml:space="preserve">Stephen Doherty, </w:t>
      </w:r>
      <w:r w:rsidR="00E42956" w:rsidRPr="00005EBB">
        <w:rPr>
          <w:rFonts w:ascii="Book Antiqua" w:eastAsia="Book Antiqua" w:hAnsi="Book Antiqua" w:cs="Book Antiqua"/>
          <w:color w:val="000000"/>
        </w:rPr>
        <w:t xml:space="preserve">Department of </w:t>
      </w:r>
      <w:proofErr w:type="spellStart"/>
      <w:r w:rsidRPr="00005EBB">
        <w:rPr>
          <w:rFonts w:ascii="Book Antiqua" w:eastAsia="Book Antiqua" w:hAnsi="Book Antiqua" w:cs="Book Antiqua"/>
          <w:color w:val="000000"/>
        </w:rPr>
        <w:t>Paediatrics</w:t>
      </w:r>
      <w:proofErr w:type="spellEnd"/>
      <w:r w:rsidRPr="00005EBB">
        <w:rPr>
          <w:rFonts w:ascii="Book Antiqua" w:eastAsia="Book Antiqua" w:hAnsi="Book Antiqua" w:cs="Book Antiqua"/>
          <w:color w:val="000000"/>
        </w:rPr>
        <w:t>, Royal Belfast Hospital for Sick Children, Belfast BT12 6BA, United Kingdom</w:t>
      </w:r>
    </w:p>
    <w:p w14:paraId="618C36D5" w14:textId="77777777" w:rsidR="00A77B3E" w:rsidRPr="00005EBB" w:rsidRDefault="00A77B3E" w:rsidP="00005EBB">
      <w:pPr>
        <w:spacing w:line="360" w:lineRule="auto"/>
        <w:jc w:val="both"/>
        <w:rPr>
          <w:rFonts w:ascii="Book Antiqua" w:hAnsi="Book Antiqua"/>
        </w:rPr>
      </w:pPr>
    </w:p>
    <w:p w14:paraId="5B2079EB" w14:textId="0C9A8CB1" w:rsidR="00A77B3E" w:rsidRPr="00005EBB" w:rsidRDefault="001E49C3" w:rsidP="00005EBB">
      <w:pPr>
        <w:spacing w:line="360" w:lineRule="auto"/>
        <w:jc w:val="both"/>
        <w:rPr>
          <w:rFonts w:ascii="Book Antiqua" w:hAnsi="Book Antiqua"/>
        </w:rPr>
      </w:pPr>
      <w:r w:rsidRPr="00005EBB">
        <w:rPr>
          <w:rFonts w:ascii="Book Antiqua" w:eastAsia="Book Antiqua" w:hAnsi="Book Antiqua" w:cs="Book Antiqua"/>
          <w:b/>
          <w:bCs/>
          <w:color w:val="000000"/>
        </w:rPr>
        <w:t xml:space="preserve">Melissa Mulholland, </w:t>
      </w:r>
      <w:r w:rsidR="00E42956" w:rsidRPr="00005EBB">
        <w:rPr>
          <w:rFonts w:ascii="Book Antiqua" w:eastAsia="Book Antiqua" w:hAnsi="Book Antiqua" w:cs="Book Antiqua"/>
          <w:color w:val="000000"/>
        </w:rPr>
        <w:t xml:space="preserve">Department of </w:t>
      </w:r>
      <w:r w:rsidRPr="00005EBB">
        <w:rPr>
          <w:rFonts w:ascii="Book Antiqua" w:eastAsia="Book Antiqua" w:hAnsi="Book Antiqua" w:cs="Book Antiqua"/>
          <w:color w:val="000000"/>
        </w:rPr>
        <w:t xml:space="preserve">Paediatric </w:t>
      </w:r>
      <w:r w:rsidR="00977557">
        <w:rPr>
          <w:rFonts w:ascii="Book Antiqua" w:eastAsia="Book Antiqua" w:hAnsi="Book Antiqua" w:cs="Book Antiqua"/>
          <w:color w:val="000000"/>
        </w:rPr>
        <w:t>E</w:t>
      </w:r>
      <w:r w:rsidRPr="00005EBB">
        <w:rPr>
          <w:rFonts w:ascii="Book Antiqua" w:eastAsia="Book Antiqua" w:hAnsi="Book Antiqua" w:cs="Book Antiqua"/>
          <w:color w:val="000000"/>
        </w:rPr>
        <w:t xml:space="preserve">ducation and </w:t>
      </w:r>
      <w:r w:rsidR="00977557">
        <w:rPr>
          <w:rFonts w:ascii="Book Antiqua" w:eastAsia="Book Antiqua" w:hAnsi="Book Antiqua" w:cs="Book Antiqua"/>
          <w:color w:val="000000"/>
        </w:rPr>
        <w:t>S</w:t>
      </w:r>
      <w:r w:rsidRPr="00005EBB">
        <w:rPr>
          <w:rFonts w:ascii="Book Antiqua" w:eastAsia="Book Antiqua" w:hAnsi="Book Antiqua" w:cs="Book Antiqua"/>
          <w:color w:val="000000"/>
        </w:rPr>
        <w:t>imulation, Royal Belfast Hospital for Sick Children, Belfast BT12 6BA, United Kingdom</w:t>
      </w:r>
    </w:p>
    <w:p w14:paraId="07F225D5" w14:textId="77777777" w:rsidR="00A77B3E" w:rsidRPr="00005EBB" w:rsidRDefault="00A77B3E" w:rsidP="00005EBB">
      <w:pPr>
        <w:spacing w:line="360" w:lineRule="auto"/>
        <w:jc w:val="both"/>
        <w:rPr>
          <w:rFonts w:ascii="Book Antiqua" w:hAnsi="Book Antiqua"/>
        </w:rPr>
      </w:pPr>
    </w:p>
    <w:p w14:paraId="6FA220B6" w14:textId="1394DD59" w:rsidR="00A77B3E" w:rsidRPr="00005EBB" w:rsidRDefault="001E49C3" w:rsidP="00005EBB">
      <w:pPr>
        <w:spacing w:line="360" w:lineRule="auto"/>
        <w:jc w:val="both"/>
        <w:rPr>
          <w:rFonts w:ascii="Book Antiqua" w:hAnsi="Book Antiqua"/>
        </w:rPr>
      </w:pPr>
      <w:r w:rsidRPr="00005EBB">
        <w:rPr>
          <w:rFonts w:ascii="Book Antiqua" w:eastAsia="Book Antiqua" w:hAnsi="Book Antiqua" w:cs="Book Antiqua"/>
          <w:b/>
          <w:bCs/>
          <w:color w:val="000000"/>
        </w:rPr>
        <w:t xml:space="preserve">Michael Shields, </w:t>
      </w:r>
      <w:r w:rsidRPr="00005EBB">
        <w:rPr>
          <w:rFonts w:ascii="Book Antiqua" w:eastAsia="Book Antiqua" w:hAnsi="Book Antiqua" w:cs="Book Antiqua"/>
          <w:color w:val="000000"/>
        </w:rPr>
        <w:t xml:space="preserve">Department of Child Health, </w:t>
      </w:r>
      <w:r w:rsidR="00E42956" w:rsidRPr="00005EBB">
        <w:rPr>
          <w:rFonts w:ascii="Book Antiqua" w:eastAsia="Book Antiqua" w:hAnsi="Book Antiqua" w:cs="Book Antiqua"/>
          <w:color w:val="000000"/>
        </w:rPr>
        <w:t>Queens University Belfast,</w:t>
      </w:r>
      <w:r w:rsidRPr="00005EBB">
        <w:rPr>
          <w:rFonts w:ascii="Book Antiqua" w:eastAsia="Book Antiqua" w:hAnsi="Book Antiqua" w:cs="Book Antiqua"/>
          <w:color w:val="000000"/>
        </w:rPr>
        <w:t xml:space="preserve"> Belfast BT12 6BJ, United Kingdom</w:t>
      </w:r>
    </w:p>
    <w:p w14:paraId="39CDD922" w14:textId="77777777" w:rsidR="00A77B3E" w:rsidRPr="00005EBB" w:rsidRDefault="00A77B3E" w:rsidP="00005EBB">
      <w:pPr>
        <w:spacing w:line="360" w:lineRule="auto"/>
        <w:jc w:val="both"/>
        <w:rPr>
          <w:rFonts w:ascii="Book Antiqua" w:hAnsi="Book Antiqua"/>
        </w:rPr>
      </w:pPr>
    </w:p>
    <w:p w14:paraId="290FC04D" w14:textId="783571D7" w:rsidR="00A77B3E" w:rsidRPr="00005EBB" w:rsidRDefault="001E49C3" w:rsidP="00005EBB">
      <w:pPr>
        <w:spacing w:line="360" w:lineRule="auto"/>
        <w:jc w:val="both"/>
        <w:rPr>
          <w:rFonts w:ascii="Book Antiqua" w:hAnsi="Book Antiqua"/>
        </w:rPr>
      </w:pPr>
      <w:r w:rsidRPr="00005EBB">
        <w:rPr>
          <w:rFonts w:ascii="Book Antiqua" w:eastAsia="Book Antiqua" w:hAnsi="Book Antiqua" w:cs="Book Antiqua"/>
          <w:b/>
          <w:bCs/>
          <w:color w:val="000000"/>
        </w:rPr>
        <w:t xml:space="preserve">Patrick </w:t>
      </w:r>
      <w:proofErr w:type="spellStart"/>
      <w:r w:rsidRPr="00005EBB">
        <w:rPr>
          <w:rFonts w:ascii="Book Antiqua" w:eastAsia="Book Antiqua" w:hAnsi="Book Antiqua" w:cs="Book Antiqua"/>
          <w:b/>
          <w:bCs/>
          <w:color w:val="000000"/>
        </w:rPr>
        <w:t>McCrossan</w:t>
      </w:r>
      <w:proofErr w:type="spellEnd"/>
      <w:r w:rsidRPr="00005EBB">
        <w:rPr>
          <w:rFonts w:ascii="Book Antiqua" w:eastAsia="Book Antiqua" w:hAnsi="Book Antiqua" w:cs="Book Antiqua"/>
          <w:b/>
          <w:bCs/>
          <w:color w:val="000000"/>
        </w:rPr>
        <w:t xml:space="preserve">, </w:t>
      </w:r>
      <w:r w:rsidRPr="00005EBB">
        <w:rPr>
          <w:rFonts w:ascii="Book Antiqua" w:eastAsia="Book Antiqua" w:hAnsi="Book Antiqua" w:cs="Book Antiqua"/>
          <w:color w:val="000000"/>
        </w:rPr>
        <w:t xml:space="preserve">Centre of Medical Education, Queens University Belfast, </w:t>
      </w:r>
      <w:r w:rsidR="0093664E" w:rsidRPr="00005EBB">
        <w:rPr>
          <w:rFonts w:ascii="Book Antiqua" w:eastAsia="Book Antiqua" w:hAnsi="Book Antiqua" w:cs="Book Antiqua"/>
          <w:color w:val="000000"/>
        </w:rPr>
        <w:t xml:space="preserve">School of Medicine, </w:t>
      </w:r>
      <w:r w:rsidRPr="00005EBB">
        <w:rPr>
          <w:rFonts w:ascii="Book Antiqua" w:eastAsia="Book Antiqua" w:hAnsi="Book Antiqua" w:cs="Book Antiqua"/>
          <w:color w:val="000000"/>
        </w:rPr>
        <w:t>Belfast BT9 7BL, United Kingdom</w:t>
      </w:r>
    </w:p>
    <w:p w14:paraId="5C51005F" w14:textId="77777777" w:rsidR="00A77B3E" w:rsidRPr="00005EBB" w:rsidRDefault="00A77B3E" w:rsidP="00005EBB">
      <w:pPr>
        <w:spacing w:line="360" w:lineRule="auto"/>
        <w:jc w:val="both"/>
        <w:rPr>
          <w:rFonts w:ascii="Book Antiqua" w:hAnsi="Book Antiqua"/>
        </w:rPr>
      </w:pPr>
    </w:p>
    <w:p w14:paraId="2A881168" w14:textId="74FB5317" w:rsidR="00A77B3E" w:rsidRPr="00005EBB" w:rsidRDefault="001E49C3" w:rsidP="00005EBB">
      <w:pPr>
        <w:spacing w:line="360" w:lineRule="auto"/>
        <w:jc w:val="both"/>
        <w:rPr>
          <w:rFonts w:ascii="Book Antiqua" w:hAnsi="Book Antiqua"/>
        </w:rPr>
      </w:pPr>
      <w:r w:rsidRPr="00005EBB">
        <w:rPr>
          <w:rFonts w:ascii="Book Antiqua" w:eastAsia="Book Antiqua" w:hAnsi="Book Antiqua" w:cs="Book Antiqua"/>
          <w:b/>
          <w:bCs/>
          <w:color w:val="000000"/>
        </w:rPr>
        <w:t xml:space="preserve">Patrick </w:t>
      </w:r>
      <w:proofErr w:type="spellStart"/>
      <w:r w:rsidRPr="00005EBB">
        <w:rPr>
          <w:rFonts w:ascii="Book Antiqua" w:eastAsia="Book Antiqua" w:hAnsi="Book Antiqua" w:cs="Book Antiqua"/>
          <w:b/>
          <w:bCs/>
          <w:color w:val="000000"/>
        </w:rPr>
        <w:t>McCrossan</w:t>
      </w:r>
      <w:proofErr w:type="spellEnd"/>
      <w:r w:rsidRPr="00005EBB">
        <w:rPr>
          <w:rFonts w:ascii="Book Antiqua" w:eastAsia="Book Antiqua" w:hAnsi="Book Antiqua" w:cs="Book Antiqua"/>
          <w:b/>
          <w:bCs/>
          <w:color w:val="000000"/>
        </w:rPr>
        <w:t xml:space="preserve">, </w:t>
      </w:r>
      <w:r w:rsidR="004E5A4C" w:rsidRPr="00005EBB">
        <w:rPr>
          <w:rFonts w:ascii="Book Antiqua" w:eastAsia="Book Antiqua" w:hAnsi="Book Antiqua" w:cs="Book Antiqua"/>
          <w:color w:val="000000"/>
        </w:rPr>
        <w:t xml:space="preserve">Department of </w:t>
      </w:r>
      <w:proofErr w:type="spellStart"/>
      <w:r w:rsidRPr="00005EBB">
        <w:rPr>
          <w:rFonts w:ascii="Book Antiqua" w:eastAsia="Book Antiqua" w:hAnsi="Book Antiqua" w:cs="Book Antiqua"/>
          <w:color w:val="000000"/>
        </w:rPr>
        <w:t>Paediatric</w:t>
      </w:r>
      <w:proofErr w:type="spellEnd"/>
      <w:r w:rsidRPr="00005EBB">
        <w:rPr>
          <w:rFonts w:ascii="Book Antiqua" w:eastAsia="Book Antiqua" w:hAnsi="Book Antiqua" w:cs="Book Antiqua"/>
          <w:color w:val="000000"/>
        </w:rPr>
        <w:t xml:space="preserve"> Respiratory, Royal Belfast Hospital for Sick Children, Belfast BT12 6BA, United Kingdom</w:t>
      </w:r>
    </w:p>
    <w:p w14:paraId="411094E7" w14:textId="77777777" w:rsidR="00A77B3E" w:rsidRPr="00005EBB" w:rsidRDefault="00A77B3E" w:rsidP="00005EBB">
      <w:pPr>
        <w:spacing w:line="360" w:lineRule="auto"/>
        <w:jc w:val="both"/>
        <w:rPr>
          <w:rFonts w:ascii="Book Antiqua" w:hAnsi="Book Antiqua"/>
        </w:rPr>
      </w:pPr>
    </w:p>
    <w:p w14:paraId="342D3EC1" w14:textId="73D1461D" w:rsidR="00A77B3E" w:rsidRPr="00005EBB" w:rsidRDefault="001E49C3" w:rsidP="00005EBB">
      <w:pPr>
        <w:spacing w:line="360" w:lineRule="auto"/>
        <w:jc w:val="both"/>
        <w:rPr>
          <w:rFonts w:ascii="Book Antiqua" w:hAnsi="Book Antiqua"/>
        </w:rPr>
      </w:pPr>
      <w:r w:rsidRPr="00005EBB">
        <w:rPr>
          <w:rFonts w:ascii="Book Antiqua" w:eastAsia="Book Antiqua" w:hAnsi="Book Antiqua" w:cs="Book Antiqua"/>
          <w:b/>
          <w:bCs/>
          <w:color w:val="000000"/>
        </w:rPr>
        <w:t xml:space="preserve">Author contributions: </w:t>
      </w:r>
      <w:proofErr w:type="spellStart"/>
      <w:r w:rsidR="004E5A4C" w:rsidRPr="004E5A4C">
        <w:rPr>
          <w:rFonts w:ascii="Book Antiqua" w:eastAsia="Book Antiqua" w:hAnsi="Book Antiqua" w:cs="Book Antiqua"/>
          <w:color w:val="000000"/>
        </w:rPr>
        <w:t>McCrossan</w:t>
      </w:r>
      <w:proofErr w:type="spellEnd"/>
      <w:r w:rsidR="004E5A4C" w:rsidRPr="004E5A4C">
        <w:rPr>
          <w:rFonts w:ascii="Book Antiqua" w:eastAsia="Book Antiqua" w:hAnsi="Book Antiqua" w:cs="Book Antiqua"/>
          <w:color w:val="000000"/>
        </w:rPr>
        <w:t xml:space="preserve"> P</w:t>
      </w:r>
      <w:r w:rsidRPr="004E5A4C">
        <w:rPr>
          <w:rFonts w:ascii="Book Antiqua" w:eastAsia="Book Antiqua" w:hAnsi="Book Antiqua" w:cs="Book Antiqua"/>
          <w:color w:val="000000"/>
        </w:rPr>
        <w:t xml:space="preserve"> and </w:t>
      </w:r>
      <w:r w:rsidR="004E5A4C" w:rsidRPr="004E5A4C">
        <w:rPr>
          <w:rFonts w:ascii="Book Antiqua" w:eastAsia="Book Antiqua" w:hAnsi="Book Antiqua" w:cs="Book Antiqua"/>
          <w:color w:val="000000"/>
        </w:rPr>
        <w:t xml:space="preserve">Shields </w:t>
      </w:r>
      <w:r w:rsidRPr="004E5A4C">
        <w:rPr>
          <w:rFonts w:ascii="Book Antiqua" w:eastAsia="Book Antiqua" w:hAnsi="Book Antiqua" w:cs="Book Antiqua"/>
          <w:color w:val="000000"/>
        </w:rPr>
        <w:t>M devised the idea of the article</w:t>
      </w:r>
      <w:r w:rsidR="004E5A4C" w:rsidRPr="004E5A4C">
        <w:rPr>
          <w:rFonts w:ascii="Book Antiqua" w:eastAsia="Book Antiqua" w:hAnsi="Book Antiqua" w:cs="Book Antiqua"/>
          <w:color w:val="000000"/>
        </w:rPr>
        <w:t>;</w:t>
      </w:r>
      <w:r w:rsidRPr="004E5A4C">
        <w:rPr>
          <w:rFonts w:ascii="Book Antiqua" w:eastAsia="Book Antiqua" w:hAnsi="Book Antiqua" w:cs="Book Antiqua"/>
          <w:color w:val="000000"/>
        </w:rPr>
        <w:t xml:space="preserve"> </w:t>
      </w:r>
      <w:r w:rsidR="004E5A4C" w:rsidRPr="004E5A4C">
        <w:rPr>
          <w:rFonts w:ascii="Book Antiqua" w:eastAsia="Book Antiqua" w:hAnsi="Book Antiqua" w:cs="Book Antiqua"/>
          <w:color w:val="000000"/>
        </w:rPr>
        <w:t>Doherty S</w:t>
      </w:r>
      <w:r w:rsidRPr="00005EBB">
        <w:rPr>
          <w:rFonts w:ascii="Book Antiqua" w:eastAsia="Book Antiqua" w:hAnsi="Book Antiqua" w:cs="Book Antiqua"/>
          <w:color w:val="000000"/>
        </w:rPr>
        <w:t xml:space="preserve"> performed the literature search with assistance from </w:t>
      </w:r>
      <w:r w:rsidR="004E5A4C" w:rsidRPr="004E5A4C">
        <w:rPr>
          <w:rFonts w:ascii="Book Antiqua" w:eastAsia="Book Antiqua" w:hAnsi="Book Antiqua" w:cs="Book Antiqua"/>
          <w:color w:val="000000"/>
        </w:rPr>
        <w:t>Mulholland</w:t>
      </w:r>
      <w:r w:rsidR="004E5A4C" w:rsidRPr="00005EBB">
        <w:rPr>
          <w:rFonts w:ascii="Book Antiqua" w:eastAsia="Book Antiqua" w:hAnsi="Book Antiqua" w:cs="Book Antiqua"/>
          <w:color w:val="000000"/>
        </w:rPr>
        <w:t xml:space="preserve"> </w:t>
      </w:r>
      <w:r w:rsidRPr="00005EBB">
        <w:rPr>
          <w:rFonts w:ascii="Book Antiqua" w:eastAsia="Book Antiqua" w:hAnsi="Book Antiqua" w:cs="Book Antiqua"/>
          <w:color w:val="000000"/>
        </w:rPr>
        <w:t>M</w:t>
      </w:r>
      <w:r w:rsidR="004E5A4C">
        <w:rPr>
          <w:rFonts w:ascii="Book Antiqua" w:eastAsia="Book Antiqua" w:hAnsi="Book Antiqua" w:cs="Book Antiqua"/>
          <w:color w:val="000000"/>
        </w:rPr>
        <w:t>;</w:t>
      </w:r>
      <w:r w:rsidRPr="00005EBB">
        <w:rPr>
          <w:rFonts w:ascii="Book Antiqua" w:eastAsia="Book Antiqua" w:hAnsi="Book Antiqua" w:cs="Book Antiqua"/>
          <w:color w:val="000000"/>
        </w:rPr>
        <w:t xml:space="preserve"> </w:t>
      </w:r>
      <w:r w:rsidR="004E5A4C" w:rsidRPr="004E5A4C">
        <w:rPr>
          <w:rFonts w:ascii="Book Antiqua" w:eastAsia="Book Antiqua" w:hAnsi="Book Antiqua" w:cs="Book Antiqua"/>
          <w:color w:val="000000"/>
        </w:rPr>
        <w:t>Doherty</w:t>
      </w:r>
      <w:r w:rsidR="004E5A4C" w:rsidRPr="00005EBB">
        <w:rPr>
          <w:rFonts w:ascii="Book Antiqua" w:eastAsia="Book Antiqua" w:hAnsi="Book Antiqua" w:cs="Book Antiqua"/>
          <w:color w:val="000000"/>
        </w:rPr>
        <w:t xml:space="preserve"> </w:t>
      </w:r>
      <w:r w:rsidRPr="00005EBB">
        <w:rPr>
          <w:rFonts w:ascii="Book Antiqua" w:eastAsia="Book Antiqua" w:hAnsi="Book Antiqua" w:cs="Book Antiqua"/>
          <w:color w:val="000000"/>
        </w:rPr>
        <w:lastRenderedPageBreak/>
        <w:t>S wrote original draft</w:t>
      </w:r>
      <w:r w:rsidR="004E5A4C">
        <w:rPr>
          <w:rFonts w:ascii="Book Antiqua" w:eastAsia="Book Antiqua" w:hAnsi="Book Antiqua" w:cs="Book Antiqua"/>
          <w:color w:val="000000"/>
        </w:rPr>
        <w:t>;</w:t>
      </w:r>
      <w:r w:rsidRPr="00005EBB">
        <w:rPr>
          <w:rFonts w:ascii="Book Antiqua" w:eastAsia="Book Antiqua" w:hAnsi="Book Antiqua" w:cs="Book Antiqua"/>
          <w:color w:val="000000"/>
        </w:rPr>
        <w:t xml:space="preserve"> </w:t>
      </w:r>
      <w:proofErr w:type="spellStart"/>
      <w:r w:rsidR="004E5A4C" w:rsidRPr="004E5A4C">
        <w:rPr>
          <w:rFonts w:ascii="Book Antiqua" w:eastAsia="Book Antiqua" w:hAnsi="Book Antiqua" w:cs="Book Antiqua"/>
          <w:color w:val="000000"/>
        </w:rPr>
        <w:t>McCrossan</w:t>
      </w:r>
      <w:proofErr w:type="spellEnd"/>
      <w:r w:rsidR="004E5A4C" w:rsidRPr="004E5A4C">
        <w:rPr>
          <w:rFonts w:ascii="Book Antiqua" w:eastAsia="Book Antiqua" w:hAnsi="Book Antiqua" w:cs="Book Antiqua"/>
          <w:color w:val="000000"/>
        </w:rPr>
        <w:t xml:space="preserve"> P</w:t>
      </w:r>
      <w:r w:rsidRPr="00005EBB">
        <w:rPr>
          <w:rFonts w:ascii="Book Antiqua" w:eastAsia="Book Antiqua" w:hAnsi="Book Antiqua" w:cs="Book Antiqua"/>
          <w:color w:val="000000"/>
        </w:rPr>
        <w:t xml:space="preserve"> and </w:t>
      </w:r>
      <w:r w:rsidR="004E5A4C" w:rsidRPr="004E5A4C">
        <w:rPr>
          <w:rFonts w:ascii="Book Antiqua" w:eastAsia="Book Antiqua" w:hAnsi="Book Antiqua" w:cs="Book Antiqua"/>
          <w:color w:val="000000"/>
        </w:rPr>
        <w:t>Mulholland</w:t>
      </w:r>
      <w:r w:rsidR="004E5A4C" w:rsidRPr="00005EBB">
        <w:rPr>
          <w:rFonts w:ascii="Book Antiqua" w:eastAsia="Book Antiqua" w:hAnsi="Book Antiqua" w:cs="Book Antiqua"/>
          <w:color w:val="000000"/>
        </w:rPr>
        <w:t xml:space="preserve"> M</w:t>
      </w:r>
      <w:r w:rsidRPr="00005EBB">
        <w:rPr>
          <w:rFonts w:ascii="Book Antiqua" w:eastAsia="Book Antiqua" w:hAnsi="Book Antiqua" w:cs="Book Antiqua"/>
          <w:color w:val="000000"/>
        </w:rPr>
        <w:t xml:space="preserve"> edited the draft</w:t>
      </w:r>
      <w:r w:rsidR="004E5A4C">
        <w:rPr>
          <w:rFonts w:ascii="Book Antiqua" w:eastAsia="Book Antiqua" w:hAnsi="Book Antiqua" w:cs="Book Antiqua"/>
          <w:color w:val="000000"/>
        </w:rPr>
        <w:t>;</w:t>
      </w:r>
      <w:r w:rsidRPr="00005EBB">
        <w:rPr>
          <w:rFonts w:ascii="Book Antiqua" w:eastAsia="Book Antiqua" w:hAnsi="Book Antiqua" w:cs="Book Antiqua"/>
          <w:color w:val="000000"/>
        </w:rPr>
        <w:t xml:space="preserve"> </w:t>
      </w:r>
      <w:r w:rsidR="004E5A4C" w:rsidRPr="004E5A4C">
        <w:rPr>
          <w:rFonts w:ascii="Book Antiqua" w:eastAsia="Book Antiqua" w:hAnsi="Book Antiqua" w:cs="Book Antiqua"/>
          <w:color w:val="000000"/>
        </w:rPr>
        <w:t>Shields M</w:t>
      </w:r>
      <w:r w:rsidRPr="00005EBB">
        <w:rPr>
          <w:rFonts w:ascii="Book Antiqua" w:eastAsia="Book Antiqua" w:hAnsi="Book Antiqua" w:cs="Book Antiqua"/>
          <w:color w:val="000000"/>
        </w:rPr>
        <w:t xml:space="preserve"> provided further direction with regards the subject area.</w:t>
      </w:r>
    </w:p>
    <w:p w14:paraId="46CD4DFA" w14:textId="77777777" w:rsidR="00A77B3E" w:rsidRPr="00005EBB" w:rsidRDefault="00A77B3E" w:rsidP="00005EBB">
      <w:pPr>
        <w:spacing w:line="360" w:lineRule="auto"/>
        <w:jc w:val="both"/>
        <w:rPr>
          <w:rFonts w:ascii="Book Antiqua" w:hAnsi="Book Antiqua"/>
        </w:rPr>
      </w:pPr>
    </w:p>
    <w:p w14:paraId="4D353DD2" w14:textId="4CE5E540" w:rsidR="00A77B3E" w:rsidRPr="00005EBB" w:rsidRDefault="001E49C3" w:rsidP="00005EBB">
      <w:pPr>
        <w:spacing w:line="360" w:lineRule="auto"/>
        <w:jc w:val="both"/>
        <w:rPr>
          <w:rFonts w:ascii="Book Antiqua" w:hAnsi="Book Antiqua"/>
        </w:rPr>
      </w:pPr>
      <w:r w:rsidRPr="00005EBB">
        <w:rPr>
          <w:rFonts w:ascii="Book Antiqua" w:eastAsia="Book Antiqua" w:hAnsi="Book Antiqua" w:cs="Book Antiqua"/>
          <w:b/>
          <w:bCs/>
          <w:color w:val="000000"/>
        </w:rPr>
        <w:t xml:space="preserve">Corresponding author: Patrick </w:t>
      </w:r>
      <w:proofErr w:type="spellStart"/>
      <w:r w:rsidRPr="00005EBB">
        <w:rPr>
          <w:rFonts w:ascii="Book Antiqua" w:eastAsia="Book Antiqua" w:hAnsi="Book Antiqua" w:cs="Book Antiqua"/>
          <w:b/>
          <w:bCs/>
          <w:color w:val="000000"/>
        </w:rPr>
        <w:t>McCrossan</w:t>
      </w:r>
      <w:proofErr w:type="spellEnd"/>
      <w:r w:rsidRPr="00005EBB">
        <w:rPr>
          <w:rFonts w:ascii="Book Antiqua" w:eastAsia="Book Antiqua" w:hAnsi="Book Antiqua" w:cs="Book Antiqua"/>
          <w:b/>
          <w:bCs/>
          <w:color w:val="000000"/>
        </w:rPr>
        <w:t xml:space="preserve">, </w:t>
      </w:r>
      <w:proofErr w:type="spellStart"/>
      <w:r w:rsidRPr="0093680B">
        <w:rPr>
          <w:rFonts w:ascii="Book Antiqua" w:eastAsia="Book Antiqua" w:hAnsi="Book Antiqua" w:cs="Book Antiqua"/>
          <w:b/>
          <w:bCs/>
          <w:color w:val="000000"/>
        </w:rPr>
        <w:t>MBChB</w:t>
      </w:r>
      <w:proofErr w:type="spellEnd"/>
      <w:r w:rsidRPr="0093680B">
        <w:rPr>
          <w:rFonts w:ascii="Book Antiqua" w:eastAsia="Book Antiqua" w:hAnsi="Book Antiqua" w:cs="Book Antiqua"/>
          <w:b/>
          <w:bCs/>
          <w:color w:val="000000"/>
        </w:rPr>
        <w:t>, MRCP</w:t>
      </w:r>
      <w:r w:rsidR="00210BBC" w:rsidRPr="0093680B">
        <w:rPr>
          <w:rFonts w:ascii="Book Antiqua" w:eastAsia="Book Antiqua" w:hAnsi="Book Antiqua" w:cs="Book Antiqua"/>
          <w:b/>
          <w:bCs/>
          <w:color w:val="000000"/>
        </w:rPr>
        <w:t>H</w:t>
      </w:r>
      <w:r w:rsidR="00D90B29">
        <w:rPr>
          <w:rFonts w:ascii="Book Antiqua" w:eastAsia="Book Antiqua" w:hAnsi="Book Antiqua" w:cs="Book Antiqua"/>
          <w:b/>
          <w:bCs/>
          <w:color w:val="000000"/>
        </w:rPr>
        <w:t>,</w:t>
      </w:r>
      <w:r w:rsidRPr="00005EBB">
        <w:rPr>
          <w:rFonts w:ascii="Book Antiqua" w:eastAsia="Book Antiqua" w:hAnsi="Book Antiqua" w:cs="Book Antiqua"/>
          <w:b/>
          <w:bCs/>
          <w:color w:val="000000"/>
        </w:rPr>
        <w:t xml:space="preserve"> Lecturer, </w:t>
      </w:r>
      <w:r w:rsidR="0093664E" w:rsidRPr="00005EBB">
        <w:rPr>
          <w:rFonts w:ascii="Book Antiqua" w:eastAsia="Book Antiqua" w:hAnsi="Book Antiqua" w:cs="Book Antiqua"/>
          <w:color w:val="000000"/>
        </w:rPr>
        <w:t>Centre of Medical Education, Queens University Belfast,</w:t>
      </w:r>
      <w:r w:rsidRPr="00005EBB">
        <w:rPr>
          <w:rFonts w:ascii="Book Antiqua" w:eastAsia="Book Antiqua" w:hAnsi="Book Antiqua" w:cs="Book Antiqua"/>
          <w:color w:val="000000"/>
        </w:rPr>
        <w:t xml:space="preserve"> School of Medicine, Dentistry and Biomedical Sciences </w:t>
      </w:r>
      <w:proofErr w:type="spellStart"/>
      <w:r w:rsidRPr="00005EBB">
        <w:rPr>
          <w:rFonts w:ascii="Book Antiqua" w:eastAsia="Book Antiqua" w:hAnsi="Book Antiqua" w:cs="Book Antiqua"/>
          <w:color w:val="000000"/>
        </w:rPr>
        <w:t>Whitla</w:t>
      </w:r>
      <w:proofErr w:type="spellEnd"/>
      <w:r w:rsidRPr="00005EBB">
        <w:rPr>
          <w:rFonts w:ascii="Book Antiqua" w:eastAsia="Book Antiqua" w:hAnsi="Book Antiqua" w:cs="Book Antiqua"/>
          <w:color w:val="000000"/>
        </w:rPr>
        <w:t xml:space="preserve"> Medical Building 97 </w:t>
      </w:r>
      <w:proofErr w:type="spellStart"/>
      <w:r w:rsidRPr="00005EBB">
        <w:rPr>
          <w:rFonts w:ascii="Book Antiqua" w:eastAsia="Book Antiqua" w:hAnsi="Book Antiqua" w:cs="Book Antiqua"/>
          <w:color w:val="000000"/>
        </w:rPr>
        <w:t>Lisburn</w:t>
      </w:r>
      <w:proofErr w:type="spellEnd"/>
      <w:r w:rsidRPr="00005EBB">
        <w:rPr>
          <w:rFonts w:ascii="Book Antiqua" w:eastAsia="Book Antiqua" w:hAnsi="Book Antiqua" w:cs="Book Antiqua"/>
          <w:color w:val="000000"/>
        </w:rPr>
        <w:t xml:space="preserve"> Road, Belfast BT9 7BL, United Kingdom. p.mccrossan@qub.ac.uk</w:t>
      </w:r>
    </w:p>
    <w:p w14:paraId="0E917E81" w14:textId="7A0A9C40" w:rsidR="00A77B3E" w:rsidRPr="00005EBB" w:rsidRDefault="00A77B3E" w:rsidP="00005EBB">
      <w:pPr>
        <w:spacing w:line="360" w:lineRule="auto"/>
        <w:jc w:val="both"/>
        <w:rPr>
          <w:rFonts w:ascii="Book Antiqua" w:hAnsi="Book Antiqua"/>
        </w:rPr>
      </w:pPr>
    </w:p>
    <w:p w14:paraId="7EAECCD6" w14:textId="77777777" w:rsidR="00A77B3E" w:rsidRPr="00005EBB" w:rsidRDefault="001E49C3" w:rsidP="00005EBB">
      <w:pPr>
        <w:spacing w:line="360" w:lineRule="auto"/>
        <w:jc w:val="both"/>
        <w:rPr>
          <w:rFonts w:ascii="Book Antiqua" w:hAnsi="Book Antiqua"/>
        </w:rPr>
      </w:pPr>
      <w:r w:rsidRPr="00005EBB">
        <w:rPr>
          <w:rFonts w:ascii="Book Antiqua" w:eastAsia="Book Antiqua" w:hAnsi="Book Antiqua" w:cs="Book Antiqua"/>
          <w:b/>
          <w:bCs/>
          <w:color w:val="000000"/>
        </w:rPr>
        <w:t xml:space="preserve">Received: </w:t>
      </w:r>
      <w:r w:rsidRPr="00005EBB">
        <w:rPr>
          <w:rFonts w:ascii="Book Antiqua" w:eastAsia="Book Antiqua" w:hAnsi="Book Antiqua" w:cs="Book Antiqua"/>
          <w:color w:val="000000"/>
        </w:rPr>
        <w:t>January 8, 2021</w:t>
      </w:r>
    </w:p>
    <w:p w14:paraId="12F533DE" w14:textId="72639342" w:rsidR="00A77B3E" w:rsidRPr="00005EBB" w:rsidRDefault="001E49C3" w:rsidP="00005EBB">
      <w:pPr>
        <w:spacing w:line="360" w:lineRule="auto"/>
        <w:jc w:val="both"/>
        <w:rPr>
          <w:rFonts w:ascii="Book Antiqua" w:hAnsi="Book Antiqua"/>
        </w:rPr>
      </w:pPr>
      <w:r w:rsidRPr="00005EBB">
        <w:rPr>
          <w:rFonts w:ascii="Book Antiqua" w:eastAsia="Book Antiqua" w:hAnsi="Book Antiqua" w:cs="Book Antiqua"/>
          <w:b/>
          <w:bCs/>
          <w:color w:val="000000"/>
        </w:rPr>
        <w:t xml:space="preserve">Revised: </w:t>
      </w:r>
      <w:r w:rsidR="0067428F">
        <w:rPr>
          <w:rFonts w:ascii="Book Antiqua" w:hAnsi="Book Antiqua"/>
        </w:rPr>
        <w:t>February 12, 2021</w:t>
      </w:r>
    </w:p>
    <w:p w14:paraId="63D38484" w14:textId="1D628224" w:rsidR="00A77B3E" w:rsidRPr="00005EBB" w:rsidRDefault="001E49C3" w:rsidP="00005EBB">
      <w:pPr>
        <w:spacing w:line="360" w:lineRule="auto"/>
        <w:jc w:val="both"/>
        <w:rPr>
          <w:rFonts w:ascii="Book Antiqua" w:hAnsi="Book Antiqua"/>
        </w:rPr>
      </w:pPr>
      <w:r w:rsidRPr="00005EBB">
        <w:rPr>
          <w:rFonts w:ascii="Book Antiqua" w:eastAsia="Book Antiqua" w:hAnsi="Book Antiqua" w:cs="Book Antiqua"/>
          <w:b/>
          <w:bCs/>
          <w:color w:val="000000"/>
        </w:rPr>
        <w:t xml:space="preserve">Accepted: </w:t>
      </w:r>
      <w:r w:rsidR="00941921" w:rsidRPr="00941921">
        <w:rPr>
          <w:rFonts w:ascii="Book Antiqua" w:eastAsia="Book Antiqua" w:hAnsi="Book Antiqua" w:cs="Book Antiqua"/>
          <w:color w:val="000000"/>
        </w:rPr>
        <w:t>May 7, 2021</w:t>
      </w:r>
    </w:p>
    <w:p w14:paraId="448FB6FC" w14:textId="4C532681" w:rsidR="00A77B3E" w:rsidRPr="00005EBB" w:rsidRDefault="001E49C3" w:rsidP="00005EBB">
      <w:pPr>
        <w:spacing w:line="360" w:lineRule="auto"/>
        <w:jc w:val="both"/>
        <w:rPr>
          <w:rFonts w:ascii="Book Antiqua" w:hAnsi="Book Antiqua"/>
        </w:rPr>
      </w:pPr>
      <w:r w:rsidRPr="00005EBB">
        <w:rPr>
          <w:rFonts w:ascii="Book Antiqua" w:eastAsia="Book Antiqua" w:hAnsi="Book Antiqua" w:cs="Book Antiqua"/>
          <w:b/>
          <w:bCs/>
          <w:color w:val="000000"/>
        </w:rPr>
        <w:t xml:space="preserve">Published online: </w:t>
      </w:r>
      <w:r w:rsidR="00856463" w:rsidRPr="00856463">
        <w:rPr>
          <w:rFonts w:ascii="Book Antiqua" w:eastAsia="Book Antiqua" w:hAnsi="Book Antiqua" w:cs="Book Antiqua"/>
          <w:bCs/>
          <w:color w:val="000000"/>
        </w:rPr>
        <w:t>July</w:t>
      </w:r>
      <w:r w:rsidR="00856463">
        <w:rPr>
          <w:rFonts w:ascii="Book Antiqua" w:hAnsi="Book Antiqua" w:cs="Book Antiqua" w:hint="eastAsia"/>
          <w:bCs/>
          <w:color w:val="000000"/>
          <w:lang w:eastAsia="zh-CN"/>
        </w:rPr>
        <w:t xml:space="preserve"> 9</w:t>
      </w:r>
      <w:r w:rsidR="00856463" w:rsidRPr="00856463">
        <w:rPr>
          <w:rFonts w:ascii="Book Antiqua" w:eastAsia="Book Antiqua" w:hAnsi="Book Antiqua" w:cs="Book Antiqua"/>
          <w:bCs/>
          <w:color w:val="000000"/>
        </w:rPr>
        <w:t>, 2021</w:t>
      </w:r>
    </w:p>
    <w:p w14:paraId="586BC520" w14:textId="77777777" w:rsidR="00A77B3E" w:rsidRPr="00005EBB" w:rsidRDefault="00A77B3E" w:rsidP="00005EBB">
      <w:pPr>
        <w:spacing w:line="360" w:lineRule="auto"/>
        <w:jc w:val="both"/>
        <w:rPr>
          <w:rFonts w:ascii="Book Antiqua" w:hAnsi="Book Antiqua"/>
        </w:rPr>
        <w:sectPr w:rsidR="00A77B3E" w:rsidRPr="00005EBB">
          <w:footerReference w:type="default" r:id="rId7"/>
          <w:pgSz w:w="12240" w:h="15840"/>
          <w:pgMar w:top="1440" w:right="1440" w:bottom="1440" w:left="1440" w:header="720" w:footer="720" w:gutter="0"/>
          <w:cols w:space="720"/>
          <w:docGrid w:linePitch="360"/>
        </w:sectPr>
      </w:pPr>
    </w:p>
    <w:p w14:paraId="397645D3" w14:textId="77777777" w:rsidR="00A77B3E" w:rsidRPr="00005EBB" w:rsidRDefault="001E49C3" w:rsidP="00005EBB">
      <w:pPr>
        <w:spacing w:line="360" w:lineRule="auto"/>
        <w:jc w:val="both"/>
        <w:rPr>
          <w:rFonts w:ascii="Book Antiqua" w:hAnsi="Book Antiqua"/>
        </w:rPr>
      </w:pPr>
      <w:r w:rsidRPr="00005EBB">
        <w:rPr>
          <w:rFonts w:ascii="Book Antiqua" w:eastAsia="Book Antiqua" w:hAnsi="Book Antiqua" w:cs="Book Antiqua"/>
          <w:b/>
          <w:color w:val="000000"/>
        </w:rPr>
        <w:lastRenderedPageBreak/>
        <w:t>Abstract</w:t>
      </w:r>
    </w:p>
    <w:p w14:paraId="159438F1" w14:textId="36BBE1F9" w:rsidR="00A77B3E" w:rsidRPr="00005EBB" w:rsidRDefault="001E49C3" w:rsidP="00005EBB">
      <w:pPr>
        <w:spacing w:line="360" w:lineRule="auto"/>
        <w:jc w:val="both"/>
        <w:rPr>
          <w:rFonts w:ascii="Book Antiqua" w:hAnsi="Book Antiqua"/>
        </w:rPr>
      </w:pPr>
      <w:r w:rsidRPr="00005EBB">
        <w:rPr>
          <w:rFonts w:ascii="Book Antiqua" w:eastAsia="Book Antiqua" w:hAnsi="Book Antiqua" w:cs="Book Antiqua"/>
          <w:color w:val="000000"/>
        </w:rPr>
        <w:t xml:space="preserve">A 14-year-old girl with poorly controlled asthma attended the difficult-to-treat asthma clinic for review. Although she has eosinophilia and significantly raised </w:t>
      </w:r>
      <w:r w:rsidR="00D3014D" w:rsidRPr="00005EBB">
        <w:rPr>
          <w:rFonts w:ascii="Book Antiqua" w:eastAsia="Book Antiqua" w:hAnsi="Book Antiqua" w:cs="Book Antiqua"/>
          <w:color w:val="000000"/>
        </w:rPr>
        <w:t>immunoglobulin E</w:t>
      </w:r>
      <w:r w:rsidRPr="00005EBB">
        <w:rPr>
          <w:rFonts w:ascii="Book Antiqua" w:eastAsia="Book Antiqua" w:hAnsi="Book Antiqua" w:cs="Book Antiqua"/>
          <w:color w:val="000000"/>
        </w:rPr>
        <w:t xml:space="preserve"> </w:t>
      </w:r>
      <w:r w:rsidR="00210BBC" w:rsidRPr="00005EBB">
        <w:rPr>
          <w:rFonts w:ascii="Book Antiqua" w:eastAsia="Book Antiqua" w:hAnsi="Book Antiqua" w:cs="Book Antiqua"/>
          <w:color w:val="000000"/>
        </w:rPr>
        <w:t>level</w:t>
      </w:r>
      <w:r w:rsidR="00210BBC">
        <w:rPr>
          <w:rFonts w:ascii="Book Antiqua" w:eastAsia="Book Antiqua" w:hAnsi="Book Antiqua" w:cs="Book Antiqua"/>
          <w:color w:val="000000"/>
        </w:rPr>
        <w:t>s,</w:t>
      </w:r>
      <w:r w:rsidRPr="00005EBB">
        <w:rPr>
          <w:rFonts w:ascii="Book Antiqua" w:eastAsia="Book Antiqua" w:hAnsi="Book Antiqua" w:cs="Book Antiqua"/>
          <w:color w:val="000000"/>
        </w:rPr>
        <w:t xml:space="preserve"> she is not currently a candidate for </w:t>
      </w:r>
      <w:r w:rsidR="00B86D67">
        <w:rPr>
          <w:rFonts w:ascii="Book Antiqua" w:eastAsia="Book Antiqua" w:hAnsi="Book Antiqua" w:cs="Book Antiqua"/>
          <w:color w:val="000000"/>
        </w:rPr>
        <w:t>o</w:t>
      </w:r>
      <w:r w:rsidRPr="00005EBB">
        <w:rPr>
          <w:rFonts w:ascii="Book Antiqua" w:eastAsia="Book Antiqua" w:hAnsi="Book Antiqua" w:cs="Book Antiqua"/>
          <w:color w:val="000000"/>
        </w:rPr>
        <w:t xml:space="preserve">malizumab (Xolair). She also suffers from chronic </w:t>
      </w:r>
      <w:proofErr w:type="spellStart"/>
      <w:r w:rsidRPr="00005EBB">
        <w:rPr>
          <w:rFonts w:ascii="Book Antiqua" w:eastAsia="Book Antiqua" w:hAnsi="Book Antiqua" w:cs="Book Antiqua"/>
          <w:color w:val="000000"/>
        </w:rPr>
        <w:t>urticaria</w:t>
      </w:r>
      <w:proofErr w:type="spellEnd"/>
      <w:r w:rsidRPr="00005EBB">
        <w:rPr>
          <w:rFonts w:ascii="Book Antiqua" w:eastAsia="Book Antiqua" w:hAnsi="Book Antiqua" w:cs="Book Antiqua"/>
          <w:color w:val="000000"/>
        </w:rPr>
        <w:t xml:space="preserve">, </w:t>
      </w:r>
      <w:proofErr w:type="spellStart"/>
      <w:r w:rsidRPr="00005EBB">
        <w:rPr>
          <w:rFonts w:ascii="Book Antiqua" w:eastAsia="Book Antiqua" w:hAnsi="Book Antiqua" w:cs="Book Antiqua"/>
          <w:color w:val="000000"/>
        </w:rPr>
        <w:t>eosinophilic</w:t>
      </w:r>
      <w:proofErr w:type="spellEnd"/>
      <w:r w:rsidRPr="00005EBB">
        <w:rPr>
          <w:rFonts w:ascii="Book Antiqua" w:eastAsia="Book Antiqua" w:hAnsi="Book Antiqua" w:cs="Book Antiqua"/>
          <w:color w:val="000000"/>
        </w:rPr>
        <w:t xml:space="preserve"> </w:t>
      </w:r>
      <w:proofErr w:type="spellStart"/>
      <w:r w:rsidRPr="00005EBB">
        <w:rPr>
          <w:rFonts w:ascii="Book Antiqua" w:eastAsia="Book Antiqua" w:hAnsi="Book Antiqua" w:cs="Book Antiqua"/>
          <w:color w:val="000000"/>
        </w:rPr>
        <w:t>eosophagitis</w:t>
      </w:r>
      <w:proofErr w:type="spellEnd"/>
      <w:r w:rsidRPr="00005EBB">
        <w:rPr>
          <w:rFonts w:ascii="Book Antiqua" w:eastAsia="Book Antiqua" w:hAnsi="Book Antiqua" w:cs="Book Antiqua"/>
          <w:color w:val="000000"/>
        </w:rPr>
        <w:t xml:space="preserve"> and severe conjunctivitis. You wonder if </w:t>
      </w:r>
      <w:r w:rsidR="00B86D67">
        <w:rPr>
          <w:rFonts w:ascii="Book Antiqua" w:eastAsia="Book Antiqua" w:hAnsi="Book Antiqua" w:cs="Book Antiqua"/>
          <w:color w:val="000000"/>
        </w:rPr>
        <w:t>o</w:t>
      </w:r>
      <w:r w:rsidRPr="00005EBB">
        <w:rPr>
          <w:rFonts w:ascii="Book Antiqua" w:eastAsia="Book Antiqua" w:hAnsi="Book Antiqua" w:cs="Book Antiqua"/>
          <w:color w:val="000000"/>
        </w:rPr>
        <w:t>malizumab would be effective in treating her multiple atopic conditions, in particular her troublesome conjunctivitis.</w:t>
      </w:r>
      <w:r w:rsidR="005408F8" w:rsidRPr="00005EBB">
        <w:rPr>
          <w:rFonts w:ascii="Book Antiqua" w:hAnsi="Book Antiqua"/>
          <w:lang w:eastAsia="zh-CN"/>
        </w:rPr>
        <w:t xml:space="preserve"> </w:t>
      </w:r>
      <w:r w:rsidRPr="00005EBB">
        <w:rPr>
          <w:rFonts w:ascii="Book Antiqua" w:eastAsia="Book Antiqua" w:hAnsi="Book Antiqua" w:cs="Book Antiqua"/>
          <w:color w:val="000000"/>
        </w:rPr>
        <w:t>Pub</w:t>
      </w:r>
      <w:r w:rsidR="00D3014D">
        <w:rPr>
          <w:rFonts w:ascii="Book Antiqua" w:eastAsia="Book Antiqua" w:hAnsi="Book Antiqua" w:cs="Book Antiqua"/>
          <w:color w:val="000000"/>
        </w:rPr>
        <w:t>M</w:t>
      </w:r>
      <w:r w:rsidRPr="00005EBB">
        <w:rPr>
          <w:rFonts w:ascii="Book Antiqua" w:eastAsia="Book Antiqua" w:hAnsi="Book Antiqua" w:cs="Book Antiqua"/>
          <w:color w:val="000000"/>
        </w:rPr>
        <w:t xml:space="preserve">ed was searched using the following search terms: (Omalizumab) </w:t>
      </w:r>
      <w:r w:rsidR="00D3014D">
        <w:rPr>
          <w:rFonts w:ascii="Book Antiqua" w:eastAsia="Book Antiqua" w:hAnsi="Book Antiqua" w:cs="Book Antiqua"/>
          <w:color w:val="000000"/>
        </w:rPr>
        <w:t>or</w:t>
      </w:r>
      <w:r w:rsidRPr="00005EBB">
        <w:rPr>
          <w:rFonts w:ascii="Book Antiqua" w:eastAsia="Book Antiqua" w:hAnsi="Book Antiqua" w:cs="Book Antiqua"/>
          <w:color w:val="000000"/>
        </w:rPr>
        <w:t xml:space="preserve"> (Xolair) </w:t>
      </w:r>
      <w:r w:rsidR="00D3014D">
        <w:rPr>
          <w:rFonts w:ascii="Book Antiqua" w:eastAsia="Book Antiqua" w:hAnsi="Book Antiqua" w:cs="Book Antiqua"/>
          <w:color w:val="000000"/>
        </w:rPr>
        <w:t>and</w:t>
      </w:r>
      <w:r w:rsidRPr="00005EBB">
        <w:rPr>
          <w:rFonts w:ascii="Book Antiqua" w:eastAsia="Book Antiqua" w:hAnsi="Book Antiqua" w:cs="Book Antiqua"/>
          <w:color w:val="000000"/>
        </w:rPr>
        <w:t xml:space="preserve"> (conjunctivitis). Searches were conducted in November 2020.</w:t>
      </w:r>
      <w:r w:rsidR="00D10CC3">
        <w:rPr>
          <w:rFonts w:ascii="Book Antiqua" w:eastAsia="Book Antiqua" w:hAnsi="Book Antiqua" w:cs="Book Antiqua"/>
          <w:color w:val="000000"/>
        </w:rPr>
        <w:t xml:space="preserve"> </w:t>
      </w:r>
      <w:r w:rsidRPr="00005EBB">
        <w:rPr>
          <w:rFonts w:ascii="Book Antiqua" w:eastAsia="Book Antiqua" w:hAnsi="Book Antiqua" w:cs="Book Antiqua"/>
          <w:color w:val="000000"/>
        </w:rPr>
        <w:t>Abstracts were selected for full text review if the study population identified asthma as a comorbidity. Non-paediatric studies and those that were not written in English were excluded.</w:t>
      </w:r>
      <w:r w:rsidR="005408F8" w:rsidRPr="00005EBB">
        <w:rPr>
          <w:rFonts w:ascii="Book Antiqua" w:hAnsi="Book Antiqua"/>
          <w:lang w:eastAsia="zh-CN"/>
        </w:rPr>
        <w:t xml:space="preserve"> </w:t>
      </w:r>
      <w:r w:rsidRPr="00005EBB">
        <w:rPr>
          <w:rFonts w:ascii="Book Antiqua" w:eastAsia="Book Antiqua" w:hAnsi="Book Antiqua" w:cs="Book Antiqua"/>
          <w:color w:val="000000"/>
        </w:rPr>
        <w:t xml:space="preserve">The use of </w:t>
      </w:r>
      <w:r w:rsidR="00B86D67">
        <w:rPr>
          <w:rFonts w:ascii="Book Antiqua" w:eastAsia="Book Antiqua" w:hAnsi="Book Antiqua" w:cs="Book Antiqua"/>
          <w:color w:val="000000"/>
        </w:rPr>
        <w:t>o</w:t>
      </w:r>
      <w:r w:rsidRPr="00005EBB">
        <w:rPr>
          <w:rFonts w:ascii="Book Antiqua" w:eastAsia="Book Antiqua" w:hAnsi="Book Antiqua" w:cs="Book Antiqua"/>
          <w:color w:val="000000"/>
        </w:rPr>
        <w:t>malizumab has the potential to be effective in the treatment of conjunctivitis associated with asthma and other atopic conditions. However, research is needed to address the question, in the form of multicent</w:t>
      </w:r>
      <w:r w:rsidR="002D73E4">
        <w:rPr>
          <w:rFonts w:ascii="Book Antiqua" w:eastAsia="Book Antiqua" w:hAnsi="Book Antiqua" w:cs="Book Antiqua"/>
          <w:color w:val="000000"/>
        </w:rPr>
        <w:t>er</w:t>
      </w:r>
      <w:r w:rsidRPr="00005EBB">
        <w:rPr>
          <w:rFonts w:ascii="Book Antiqua" w:eastAsia="Book Antiqua" w:hAnsi="Book Antiqua" w:cs="Book Antiqua"/>
          <w:color w:val="000000"/>
        </w:rPr>
        <w:t>, double-blind randomi</w:t>
      </w:r>
      <w:r w:rsidR="00D10CC3">
        <w:rPr>
          <w:rFonts w:ascii="Book Antiqua" w:eastAsia="Book Antiqua" w:hAnsi="Book Antiqua" w:cs="Book Antiqua"/>
          <w:color w:val="000000"/>
        </w:rPr>
        <w:t>z</w:t>
      </w:r>
      <w:r w:rsidRPr="00005EBB">
        <w:rPr>
          <w:rFonts w:ascii="Book Antiqua" w:eastAsia="Book Antiqua" w:hAnsi="Book Antiqua" w:cs="Book Antiqua"/>
          <w:color w:val="000000"/>
        </w:rPr>
        <w:t>ed control trials.</w:t>
      </w:r>
    </w:p>
    <w:p w14:paraId="7259334A" w14:textId="77777777" w:rsidR="00A77B3E" w:rsidRPr="00005EBB" w:rsidRDefault="00A77B3E" w:rsidP="00005EBB">
      <w:pPr>
        <w:spacing w:line="360" w:lineRule="auto"/>
        <w:jc w:val="both"/>
        <w:rPr>
          <w:rFonts w:ascii="Book Antiqua" w:hAnsi="Book Antiqua"/>
        </w:rPr>
      </w:pPr>
    </w:p>
    <w:p w14:paraId="6311917F" w14:textId="77777777" w:rsidR="00A77B3E" w:rsidRPr="00005EBB" w:rsidRDefault="001E49C3" w:rsidP="00005EBB">
      <w:pPr>
        <w:spacing w:line="360" w:lineRule="auto"/>
        <w:jc w:val="both"/>
        <w:rPr>
          <w:rFonts w:ascii="Book Antiqua" w:hAnsi="Book Antiqua"/>
        </w:rPr>
      </w:pPr>
      <w:r w:rsidRPr="00005EBB">
        <w:rPr>
          <w:rFonts w:ascii="Book Antiqua" w:eastAsia="Book Antiqua" w:hAnsi="Book Antiqua" w:cs="Book Antiqua"/>
          <w:b/>
          <w:bCs/>
          <w:color w:val="000000"/>
        </w:rPr>
        <w:t xml:space="preserve">Key Words: </w:t>
      </w:r>
      <w:r w:rsidRPr="00005EBB">
        <w:rPr>
          <w:rFonts w:ascii="Book Antiqua" w:eastAsia="Book Antiqua" w:hAnsi="Book Antiqua" w:cs="Book Antiqua"/>
          <w:color w:val="000000"/>
        </w:rPr>
        <w:t>Omalizumab; Conjunctivitis; Allergy; Asthma; Pediatrics; Atopy</w:t>
      </w:r>
    </w:p>
    <w:p w14:paraId="34079977" w14:textId="77777777" w:rsidR="00A77B3E" w:rsidRDefault="00A77B3E" w:rsidP="00005EBB">
      <w:pPr>
        <w:spacing w:line="360" w:lineRule="auto"/>
        <w:jc w:val="both"/>
        <w:rPr>
          <w:rFonts w:ascii="Book Antiqua" w:hAnsi="Book Antiqua"/>
          <w:lang w:eastAsia="zh-CN"/>
        </w:rPr>
      </w:pPr>
    </w:p>
    <w:p w14:paraId="65D742D5" w14:textId="4466EA06" w:rsidR="00E82F9B" w:rsidRPr="00E82F9B" w:rsidRDefault="00E82F9B" w:rsidP="00E82F9B">
      <w:pPr>
        <w:spacing w:line="360" w:lineRule="auto"/>
        <w:rPr>
          <w:rFonts w:ascii="Book Antiqua" w:hAnsi="Book Antiqua" w:cs="Book Antiqua"/>
          <w:color w:val="000000"/>
          <w:lang w:eastAsia="zh-CN"/>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w:t>
      </w:r>
      <w:r>
        <w:rPr>
          <w:rFonts w:ascii="Book Antiqua" w:eastAsia="Book Antiqua" w:hAnsi="Book Antiqua" w:cs="Book Antiqua"/>
          <w:color w:val="000000"/>
        </w:rPr>
        <w:t>Group Inc.</w:t>
      </w:r>
      <w:proofErr w:type="gramEnd"/>
      <w:r>
        <w:rPr>
          <w:rFonts w:ascii="Book Antiqua" w:eastAsia="Book Antiqua" w:hAnsi="Book Antiqua" w:cs="Book Antiqua"/>
          <w:color w:val="000000"/>
        </w:rPr>
        <w:t xml:space="preserve"> All rights reserved.</w:t>
      </w:r>
    </w:p>
    <w:p w14:paraId="01A5AB90" w14:textId="77777777" w:rsidR="00E82F9B" w:rsidRPr="00005EBB" w:rsidRDefault="00E82F9B" w:rsidP="00005EBB">
      <w:pPr>
        <w:spacing w:line="360" w:lineRule="auto"/>
        <w:jc w:val="both"/>
        <w:rPr>
          <w:rFonts w:ascii="Book Antiqua" w:hAnsi="Book Antiqua"/>
          <w:lang w:eastAsia="zh-CN"/>
        </w:rPr>
      </w:pPr>
    </w:p>
    <w:p w14:paraId="39BAE4BE" w14:textId="1BFFA3B5" w:rsidR="00E82F9B" w:rsidRPr="00C1578B" w:rsidRDefault="00E82F9B" w:rsidP="00005EBB">
      <w:pPr>
        <w:spacing w:line="360" w:lineRule="auto"/>
        <w:jc w:val="both"/>
        <w:rPr>
          <w:rFonts w:ascii="Book Antiqua" w:hAnsi="Book Antiqua" w:cs="Book Antiqua" w:hint="eastAsia"/>
          <w:color w:val="000000"/>
          <w:lang w:eastAsia="zh-CN"/>
        </w:rPr>
      </w:pPr>
      <w:r w:rsidRPr="00E82F9B">
        <w:rPr>
          <w:rFonts w:ascii="Book Antiqua" w:eastAsia="Book Antiqua" w:hAnsi="Book Antiqua" w:cs="Book Antiqua"/>
          <w:b/>
          <w:color w:val="000000"/>
        </w:rPr>
        <w:t xml:space="preserve">Citation: </w:t>
      </w:r>
      <w:r w:rsidR="001E49C3" w:rsidRPr="00005EBB">
        <w:rPr>
          <w:rFonts w:ascii="Book Antiqua" w:eastAsia="Book Antiqua" w:hAnsi="Book Antiqua" w:cs="Book Antiqua"/>
          <w:color w:val="000000"/>
        </w:rPr>
        <w:t xml:space="preserve">Doherty S, Mulholland M, Shields M, </w:t>
      </w:r>
      <w:proofErr w:type="spellStart"/>
      <w:r w:rsidR="001E49C3" w:rsidRPr="00005EBB">
        <w:rPr>
          <w:rFonts w:ascii="Book Antiqua" w:eastAsia="Book Antiqua" w:hAnsi="Book Antiqua" w:cs="Book Antiqua"/>
          <w:color w:val="000000"/>
        </w:rPr>
        <w:t>McCrossan</w:t>
      </w:r>
      <w:proofErr w:type="spellEnd"/>
      <w:r w:rsidR="001E49C3" w:rsidRPr="00005EBB">
        <w:rPr>
          <w:rFonts w:ascii="Book Antiqua" w:eastAsia="Book Antiqua" w:hAnsi="Book Antiqua" w:cs="Book Antiqua"/>
          <w:color w:val="000000"/>
        </w:rPr>
        <w:t xml:space="preserve"> P. Can </w:t>
      </w:r>
      <w:r w:rsidR="00B86D67">
        <w:rPr>
          <w:rFonts w:ascii="Book Antiqua" w:eastAsia="Book Antiqua" w:hAnsi="Book Antiqua" w:cs="Book Antiqua"/>
          <w:color w:val="000000"/>
        </w:rPr>
        <w:t>o</w:t>
      </w:r>
      <w:r w:rsidR="001E49C3" w:rsidRPr="00005EBB">
        <w:rPr>
          <w:rFonts w:ascii="Book Antiqua" w:eastAsia="Book Antiqua" w:hAnsi="Book Antiqua" w:cs="Book Antiqua"/>
          <w:color w:val="000000"/>
        </w:rPr>
        <w:t xml:space="preserve">malizumab be used effectively to treat severe conjunctivitis in children with asthma? A case example and review of the literature. </w:t>
      </w:r>
      <w:r w:rsidR="001E49C3" w:rsidRPr="00005EBB">
        <w:rPr>
          <w:rFonts w:ascii="Book Antiqua" w:eastAsia="Book Antiqua" w:hAnsi="Book Antiqua" w:cs="Book Antiqua"/>
          <w:i/>
          <w:iCs/>
          <w:color w:val="000000"/>
        </w:rPr>
        <w:t xml:space="preserve">World J </w:t>
      </w:r>
      <w:proofErr w:type="spellStart"/>
      <w:r w:rsidR="001E49C3" w:rsidRPr="00005EBB">
        <w:rPr>
          <w:rFonts w:ascii="Book Antiqua" w:eastAsia="Book Antiqua" w:hAnsi="Book Antiqua" w:cs="Book Antiqua"/>
          <w:i/>
          <w:iCs/>
          <w:color w:val="000000"/>
        </w:rPr>
        <w:t>Clin</w:t>
      </w:r>
      <w:proofErr w:type="spellEnd"/>
      <w:r w:rsidR="001E49C3" w:rsidRPr="00005EBB">
        <w:rPr>
          <w:rFonts w:ascii="Book Antiqua" w:eastAsia="Book Antiqua" w:hAnsi="Book Antiqua" w:cs="Book Antiqua"/>
          <w:i/>
          <w:iCs/>
          <w:color w:val="000000"/>
        </w:rPr>
        <w:t xml:space="preserve"> </w:t>
      </w:r>
      <w:proofErr w:type="spellStart"/>
      <w:r w:rsidR="001E49C3" w:rsidRPr="00005EBB">
        <w:rPr>
          <w:rFonts w:ascii="Book Antiqua" w:eastAsia="Book Antiqua" w:hAnsi="Book Antiqua" w:cs="Book Antiqua"/>
          <w:i/>
          <w:iCs/>
          <w:color w:val="000000"/>
        </w:rPr>
        <w:t>Pediatr</w:t>
      </w:r>
      <w:proofErr w:type="spellEnd"/>
      <w:r w:rsidR="001E49C3" w:rsidRPr="00005EBB">
        <w:rPr>
          <w:rFonts w:ascii="Book Antiqua" w:eastAsia="Book Antiqua" w:hAnsi="Book Antiqua" w:cs="Book Antiqua"/>
          <w:color w:val="000000"/>
        </w:rPr>
        <w:t xml:space="preserve"> 2021;</w:t>
      </w:r>
      <w:r w:rsidR="00856463" w:rsidRPr="00856463">
        <w:rPr>
          <w:rFonts w:ascii="Book Antiqua" w:eastAsia="Book Antiqua" w:hAnsi="Book Antiqua" w:cs="Book Antiqua"/>
          <w:color w:val="000000"/>
        </w:rPr>
        <w:t xml:space="preserve"> 1</w:t>
      </w:r>
      <w:r w:rsidR="00856463">
        <w:rPr>
          <w:rFonts w:ascii="Book Antiqua" w:hAnsi="Book Antiqua" w:cs="Book Antiqua" w:hint="eastAsia"/>
          <w:color w:val="000000"/>
          <w:lang w:eastAsia="zh-CN"/>
        </w:rPr>
        <w:t>0</w:t>
      </w:r>
      <w:r w:rsidR="00856463" w:rsidRPr="00856463">
        <w:rPr>
          <w:rFonts w:ascii="Book Antiqua" w:eastAsia="Book Antiqua" w:hAnsi="Book Antiqua" w:cs="Book Antiqua"/>
          <w:color w:val="000000"/>
        </w:rPr>
        <w:t>(</w:t>
      </w:r>
      <w:r w:rsidR="00856463">
        <w:rPr>
          <w:rFonts w:ascii="Book Antiqua" w:hAnsi="Book Antiqua" w:cs="Book Antiqua" w:hint="eastAsia"/>
          <w:color w:val="000000"/>
          <w:lang w:eastAsia="zh-CN"/>
        </w:rPr>
        <w:t>4</w:t>
      </w:r>
      <w:r w:rsidR="00856463" w:rsidRPr="00856463">
        <w:rPr>
          <w:rFonts w:ascii="Book Antiqua" w:eastAsia="Book Antiqua" w:hAnsi="Book Antiqua" w:cs="Book Antiqua"/>
          <w:color w:val="000000"/>
        </w:rPr>
        <w:t xml:space="preserve">): </w:t>
      </w:r>
      <w:r w:rsidR="00C1578B" w:rsidRPr="00C1578B">
        <w:rPr>
          <w:rFonts w:ascii="Book Antiqua" w:eastAsia="Book Antiqua" w:hAnsi="Book Antiqua" w:cs="Book Antiqua"/>
          <w:color w:val="000000"/>
        </w:rPr>
        <w:t>48</w:t>
      </w:r>
      <w:r w:rsidR="00856463" w:rsidRPr="00856463">
        <w:rPr>
          <w:rFonts w:ascii="Book Antiqua" w:eastAsia="Book Antiqua" w:hAnsi="Book Antiqua" w:cs="Book Antiqua"/>
          <w:color w:val="000000"/>
        </w:rPr>
        <w:t>-</w:t>
      </w:r>
      <w:bookmarkStart w:id="1" w:name="_GoBack"/>
      <w:bookmarkEnd w:id="1"/>
      <w:r w:rsidR="00C1578B">
        <w:rPr>
          <w:rFonts w:ascii="Book Antiqua" w:hAnsi="Book Antiqua" w:cs="Book Antiqua" w:hint="eastAsia"/>
          <w:color w:val="000000"/>
          <w:lang w:eastAsia="zh-CN"/>
        </w:rPr>
        <w:t>52</w:t>
      </w:r>
    </w:p>
    <w:p w14:paraId="5A8DAB7A" w14:textId="50FD8F3B" w:rsidR="00E82F9B" w:rsidRDefault="00856463" w:rsidP="00005EBB">
      <w:pPr>
        <w:spacing w:line="360" w:lineRule="auto"/>
        <w:jc w:val="both"/>
        <w:rPr>
          <w:rFonts w:ascii="Book Antiqua" w:hAnsi="Book Antiqua" w:cs="Book Antiqua"/>
          <w:color w:val="000000"/>
          <w:lang w:eastAsia="zh-CN"/>
        </w:rPr>
      </w:pPr>
      <w:r w:rsidRPr="00E82F9B">
        <w:rPr>
          <w:rFonts w:ascii="Book Antiqua" w:eastAsia="Book Antiqua" w:hAnsi="Book Antiqua" w:cs="Book Antiqua"/>
          <w:b/>
          <w:color w:val="000000"/>
        </w:rPr>
        <w:t xml:space="preserve">URL: </w:t>
      </w:r>
      <w:r w:rsidRPr="00856463">
        <w:rPr>
          <w:rFonts w:ascii="Book Antiqua" w:eastAsia="Book Antiqua" w:hAnsi="Book Antiqua" w:cs="Book Antiqua"/>
          <w:color w:val="000000"/>
        </w:rPr>
        <w:t>https://www.wjgnet.com/2219-2808/full/v1</w:t>
      </w:r>
      <w:r>
        <w:rPr>
          <w:rFonts w:ascii="Book Antiqua" w:hAnsi="Book Antiqua" w:cs="Book Antiqua" w:hint="eastAsia"/>
          <w:color w:val="000000"/>
          <w:lang w:eastAsia="zh-CN"/>
        </w:rPr>
        <w:t>0</w:t>
      </w:r>
      <w:r w:rsidRPr="00856463">
        <w:rPr>
          <w:rFonts w:ascii="Book Antiqua" w:eastAsia="Book Antiqua" w:hAnsi="Book Antiqua" w:cs="Book Antiqua"/>
          <w:color w:val="000000"/>
        </w:rPr>
        <w:t>/i</w:t>
      </w:r>
      <w:r>
        <w:rPr>
          <w:rFonts w:ascii="Book Antiqua" w:hAnsi="Book Antiqua" w:cs="Book Antiqua" w:hint="eastAsia"/>
          <w:color w:val="000000"/>
          <w:lang w:eastAsia="zh-CN"/>
        </w:rPr>
        <w:t>4</w:t>
      </w:r>
      <w:r w:rsidRPr="00856463">
        <w:rPr>
          <w:rFonts w:ascii="Book Antiqua" w:eastAsia="Book Antiqua" w:hAnsi="Book Antiqua" w:cs="Book Antiqua"/>
          <w:color w:val="000000"/>
        </w:rPr>
        <w:t>/</w:t>
      </w:r>
      <w:r w:rsidR="00C1578B" w:rsidRPr="00C1578B">
        <w:rPr>
          <w:rFonts w:ascii="Book Antiqua" w:eastAsia="Book Antiqua" w:hAnsi="Book Antiqua" w:cs="Book Antiqua"/>
          <w:color w:val="000000"/>
        </w:rPr>
        <w:t>48</w:t>
      </w:r>
      <w:r w:rsidRPr="00856463">
        <w:rPr>
          <w:rFonts w:ascii="Book Antiqua" w:eastAsia="Book Antiqua" w:hAnsi="Book Antiqua" w:cs="Book Antiqua"/>
          <w:color w:val="000000"/>
        </w:rPr>
        <w:t>.htm</w:t>
      </w:r>
    </w:p>
    <w:p w14:paraId="22974C63" w14:textId="15AECE92" w:rsidR="00A77B3E" w:rsidRPr="00005EBB" w:rsidRDefault="00856463" w:rsidP="00005EBB">
      <w:pPr>
        <w:spacing w:line="360" w:lineRule="auto"/>
        <w:jc w:val="both"/>
        <w:rPr>
          <w:rFonts w:ascii="Book Antiqua" w:hAnsi="Book Antiqua"/>
        </w:rPr>
      </w:pPr>
      <w:r w:rsidRPr="00E82F9B">
        <w:rPr>
          <w:rFonts w:ascii="Book Antiqua" w:eastAsia="Book Antiqua" w:hAnsi="Book Antiqua" w:cs="Book Antiqua"/>
          <w:b/>
          <w:color w:val="000000"/>
        </w:rPr>
        <w:t xml:space="preserve">DOI: </w:t>
      </w:r>
      <w:r w:rsidRPr="00856463">
        <w:rPr>
          <w:rFonts w:ascii="Book Antiqua" w:eastAsia="Book Antiqua" w:hAnsi="Book Antiqua" w:cs="Book Antiqua"/>
          <w:color w:val="000000"/>
        </w:rPr>
        <w:t>https://dx.doi.org/10.5409/</w:t>
      </w:r>
      <w:r>
        <w:rPr>
          <w:rFonts w:ascii="Book Antiqua" w:hAnsi="Book Antiqua" w:cs="Book Antiqua" w:hint="eastAsia"/>
          <w:color w:val="000000"/>
          <w:lang w:eastAsia="zh-CN"/>
        </w:rPr>
        <w:t>wjcp</w:t>
      </w:r>
      <w:r w:rsidRPr="00856463">
        <w:rPr>
          <w:rFonts w:ascii="Book Antiqua" w:eastAsia="Book Antiqua" w:hAnsi="Book Antiqua" w:cs="Book Antiqua"/>
          <w:color w:val="000000"/>
        </w:rPr>
        <w:t>.v1</w:t>
      </w:r>
      <w:r>
        <w:rPr>
          <w:rFonts w:ascii="Book Antiqua" w:hAnsi="Book Antiqua" w:cs="Book Antiqua" w:hint="eastAsia"/>
          <w:color w:val="000000"/>
          <w:lang w:eastAsia="zh-CN"/>
        </w:rPr>
        <w:t>0</w:t>
      </w:r>
      <w:r w:rsidRPr="00856463">
        <w:rPr>
          <w:rFonts w:ascii="Book Antiqua" w:eastAsia="Book Antiqua" w:hAnsi="Book Antiqua" w:cs="Book Antiqua"/>
          <w:color w:val="000000"/>
        </w:rPr>
        <w:t>.i</w:t>
      </w:r>
      <w:r>
        <w:rPr>
          <w:rFonts w:ascii="Book Antiqua" w:hAnsi="Book Antiqua" w:cs="Book Antiqua" w:hint="eastAsia"/>
          <w:color w:val="000000"/>
          <w:lang w:eastAsia="zh-CN"/>
        </w:rPr>
        <w:t>4</w:t>
      </w:r>
      <w:r w:rsidRPr="00856463">
        <w:rPr>
          <w:rFonts w:ascii="Book Antiqua" w:eastAsia="Book Antiqua" w:hAnsi="Book Antiqua" w:cs="Book Antiqua"/>
          <w:color w:val="000000"/>
        </w:rPr>
        <w:t>.</w:t>
      </w:r>
      <w:r w:rsidR="00C1578B" w:rsidRPr="00C1578B">
        <w:rPr>
          <w:rFonts w:ascii="Book Antiqua" w:eastAsia="Book Antiqua" w:hAnsi="Book Antiqua" w:cs="Book Antiqua"/>
          <w:color w:val="000000"/>
        </w:rPr>
        <w:t>48</w:t>
      </w:r>
    </w:p>
    <w:p w14:paraId="215A49DC" w14:textId="77777777" w:rsidR="00A77B3E" w:rsidRPr="00005EBB" w:rsidRDefault="00A77B3E" w:rsidP="00005EBB">
      <w:pPr>
        <w:spacing w:line="360" w:lineRule="auto"/>
        <w:jc w:val="both"/>
        <w:rPr>
          <w:rFonts w:ascii="Book Antiqua" w:hAnsi="Book Antiqua"/>
        </w:rPr>
      </w:pPr>
    </w:p>
    <w:p w14:paraId="1FD032DF" w14:textId="6539238F" w:rsidR="00A77B3E" w:rsidRPr="00005EBB" w:rsidRDefault="001E49C3" w:rsidP="00005EBB">
      <w:pPr>
        <w:spacing w:line="360" w:lineRule="auto"/>
        <w:jc w:val="both"/>
        <w:rPr>
          <w:rFonts w:ascii="Book Antiqua" w:hAnsi="Book Antiqua"/>
        </w:rPr>
      </w:pPr>
      <w:r w:rsidRPr="0093680B">
        <w:rPr>
          <w:rFonts w:ascii="Book Antiqua" w:eastAsia="Book Antiqua" w:hAnsi="Book Antiqua" w:cs="Book Antiqua"/>
          <w:b/>
          <w:bCs/>
          <w:color w:val="000000"/>
        </w:rPr>
        <w:t>Core Tip:</w:t>
      </w:r>
      <w:r w:rsidRPr="00005EBB">
        <w:rPr>
          <w:rFonts w:ascii="Book Antiqua" w:eastAsia="Book Antiqua" w:hAnsi="Book Antiqua" w:cs="Book Antiqua"/>
          <w:b/>
          <w:bCs/>
          <w:color w:val="000000"/>
        </w:rPr>
        <w:t xml:space="preserve"> </w:t>
      </w:r>
      <w:r w:rsidR="00210BBC" w:rsidRPr="0093680B">
        <w:rPr>
          <w:rFonts w:ascii="Book Antiqua" w:eastAsia="Book Antiqua" w:hAnsi="Book Antiqua" w:cs="Book Antiqua"/>
          <w:color w:val="000000"/>
        </w:rPr>
        <w:t xml:space="preserve">Asthma is often associated with multiple atopic conditions which can be more debilitating than the asthma itself. </w:t>
      </w:r>
      <w:r w:rsidRPr="00005EBB">
        <w:rPr>
          <w:rFonts w:ascii="Book Antiqua" w:eastAsia="Book Antiqua" w:hAnsi="Book Antiqua" w:cs="Book Antiqua"/>
          <w:color w:val="000000"/>
        </w:rPr>
        <w:t xml:space="preserve">The use of </w:t>
      </w:r>
      <w:r w:rsidR="00B86D67">
        <w:rPr>
          <w:rFonts w:ascii="Book Antiqua" w:eastAsia="Book Antiqua" w:hAnsi="Book Antiqua" w:cs="Book Antiqua"/>
          <w:color w:val="000000"/>
        </w:rPr>
        <w:t>o</w:t>
      </w:r>
      <w:r w:rsidRPr="00005EBB">
        <w:rPr>
          <w:rFonts w:ascii="Book Antiqua" w:eastAsia="Book Antiqua" w:hAnsi="Book Antiqua" w:cs="Book Antiqua"/>
          <w:color w:val="000000"/>
        </w:rPr>
        <w:t xml:space="preserve">malizumab has the potential to be effective in the treatment of conjunctivitis associated with asthma and other atopic </w:t>
      </w:r>
      <w:r w:rsidRPr="00005EBB">
        <w:rPr>
          <w:rFonts w:ascii="Book Antiqua" w:eastAsia="Book Antiqua" w:hAnsi="Book Antiqua" w:cs="Book Antiqua"/>
          <w:color w:val="000000"/>
        </w:rPr>
        <w:lastRenderedPageBreak/>
        <w:t>conditions. However, research is needed to address the question, in the form of multicent</w:t>
      </w:r>
      <w:r w:rsidR="00C67440">
        <w:rPr>
          <w:rFonts w:ascii="Book Antiqua" w:eastAsia="Book Antiqua" w:hAnsi="Book Antiqua" w:cs="Book Antiqua"/>
          <w:color w:val="000000"/>
        </w:rPr>
        <w:t>er</w:t>
      </w:r>
      <w:r w:rsidRPr="00005EBB">
        <w:rPr>
          <w:rFonts w:ascii="Book Antiqua" w:eastAsia="Book Antiqua" w:hAnsi="Book Antiqua" w:cs="Book Antiqua"/>
          <w:color w:val="000000"/>
        </w:rPr>
        <w:t>, double-blind randomi</w:t>
      </w:r>
      <w:r w:rsidR="00C67440">
        <w:rPr>
          <w:rFonts w:ascii="Book Antiqua" w:eastAsia="Book Antiqua" w:hAnsi="Book Antiqua" w:cs="Book Antiqua"/>
          <w:color w:val="000000"/>
        </w:rPr>
        <w:t>z</w:t>
      </w:r>
      <w:r w:rsidRPr="00005EBB">
        <w:rPr>
          <w:rFonts w:ascii="Book Antiqua" w:eastAsia="Book Antiqua" w:hAnsi="Book Antiqua" w:cs="Book Antiqua"/>
          <w:color w:val="000000"/>
        </w:rPr>
        <w:t>ed control trials.</w:t>
      </w:r>
    </w:p>
    <w:p w14:paraId="113C6676" w14:textId="77777777" w:rsidR="00A77B3E" w:rsidRPr="00005EBB" w:rsidRDefault="00A77B3E" w:rsidP="00005EBB">
      <w:pPr>
        <w:spacing w:line="360" w:lineRule="auto"/>
        <w:jc w:val="both"/>
        <w:rPr>
          <w:rFonts w:ascii="Book Antiqua" w:hAnsi="Book Antiqua"/>
        </w:rPr>
      </w:pPr>
    </w:p>
    <w:p w14:paraId="5533815A" w14:textId="16950523" w:rsidR="00A77B3E" w:rsidRPr="00005EBB" w:rsidRDefault="00CB7F21" w:rsidP="00005EBB">
      <w:pPr>
        <w:spacing w:line="360" w:lineRule="auto"/>
        <w:jc w:val="both"/>
        <w:rPr>
          <w:rFonts w:ascii="Book Antiqua" w:hAnsi="Book Antiqua"/>
        </w:rPr>
      </w:pPr>
      <w:r w:rsidRPr="00005EBB">
        <w:rPr>
          <w:rFonts w:ascii="Book Antiqua" w:eastAsia="Book Antiqua" w:hAnsi="Book Antiqua" w:cs="Book Antiqua"/>
          <w:b/>
          <w:caps/>
          <w:color w:val="000000"/>
          <w:u w:val="single"/>
        </w:rPr>
        <w:br w:type="page"/>
      </w:r>
      <w:r w:rsidR="001E49C3" w:rsidRPr="00005EBB">
        <w:rPr>
          <w:rFonts w:ascii="Book Antiqua" w:eastAsia="Book Antiqua" w:hAnsi="Book Antiqua" w:cs="Book Antiqua"/>
          <w:b/>
          <w:caps/>
          <w:color w:val="000000"/>
          <w:u w:val="single"/>
        </w:rPr>
        <w:lastRenderedPageBreak/>
        <w:t>INTRODUCTION</w:t>
      </w:r>
    </w:p>
    <w:p w14:paraId="33F63449" w14:textId="77777777" w:rsidR="00A77B3E" w:rsidRPr="00B86D67" w:rsidRDefault="001E49C3" w:rsidP="00005EBB">
      <w:pPr>
        <w:spacing w:line="360" w:lineRule="auto"/>
        <w:jc w:val="both"/>
        <w:rPr>
          <w:rFonts w:ascii="Book Antiqua" w:hAnsi="Book Antiqua"/>
          <w:b/>
          <w:bCs/>
          <w:i/>
          <w:iCs/>
        </w:rPr>
      </w:pPr>
      <w:r w:rsidRPr="00B86D67">
        <w:rPr>
          <w:rFonts w:ascii="Book Antiqua" w:eastAsia="Book Antiqua" w:hAnsi="Book Antiqua" w:cs="Book Antiqua"/>
          <w:b/>
          <w:bCs/>
          <w:i/>
          <w:iCs/>
          <w:color w:val="000000"/>
        </w:rPr>
        <w:t>Scenario</w:t>
      </w:r>
    </w:p>
    <w:p w14:paraId="07409F27" w14:textId="320AF431" w:rsidR="00A77B3E" w:rsidRPr="00005EBB" w:rsidRDefault="001E49C3" w:rsidP="00005EBB">
      <w:pPr>
        <w:spacing w:line="360" w:lineRule="auto"/>
        <w:jc w:val="both"/>
        <w:rPr>
          <w:rFonts w:ascii="Book Antiqua" w:hAnsi="Book Antiqua"/>
        </w:rPr>
      </w:pPr>
      <w:r w:rsidRPr="00005EBB">
        <w:rPr>
          <w:rFonts w:ascii="Book Antiqua" w:eastAsia="Book Antiqua" w:hAnsi="Book Antiqua" w:cs="Book Antiqua"/>
          <w:color w:val="000000"/>
        </w:rPr>
        <w:t>A 14</w:t>
      </w:r>
      <w:r w:rsidR="008568D4">
        <w:rPr>
          <w:rFonts w:ascii="Book Antiqua" w:eastAsia="Book Antiqua" w:hAnsi="Book Antiqua" w:cs="Book Antiqua"/>
          <w:color w:val="000000"/>
        </w:rPr>
        <w:t>-</w:t>
      </w:r>
      <w:r w:rsidRPr="00005EBB">
        <w:rPr>
          <w:rFonts w:ascii="Book Antiqua" w:eastAsia="Book Antiqua" w:hAnsi="Book Antiqua" w:cs="Book Antiqua"/>
          <w:color w:val="000000"/>
        </w:rPr>
        <w:t>year</w:t>
      </w:r>
      <w:r w:rsidR="008568D4">
        <w:rPr>
          <w:rFonts w:ascii="Book Antiqua" w:eastAsia="Book Antiqua" w:hAnsi="Book Antiqua" w:cs="Book Antiqua"/>
          <w:color w:val="000000"/>
        </w:rPr>
        <w:t>-</w:t>
      </w:r>
      <w:r w:rsidRPr="00005EBB">
        <w:rPr>
          <w:rFonts w:ascii="Book Antiqua" w:eastAsia="Book Antiqua" w:hAnsi="Book Antiqua" w:cs="Book Antiqua"/>
          <w:color w:val="000000"/>
        </w:rPr>
        <w:t xml:space="preserve">old girl with poorly controlled asthma attended the difficult-to-treat asthma clinic for review. Although she has eosinophilia and significantly raised </w:t>
      </w:r>
      <w:r w:rsidR="00D3014D" w:rsidRPr="00005EBB">
        <w:rPr>
          <w:rFonts w:ascii="Book Antiqua" w:eastAsia="Book Antiqua" w:hAnsi="Book Antiqua" w:cs="Book Antiqua"/>
          <w:color w:val="000000"/>
        </w:rPr>
        <w:t>immunoglobulin E (</w:t>
      </w:r>
      <w:proofErr w:type="spellStart"/>
      <w:r w:rsidR="00D3014D" w:rsidRPr="00005EBB">
        <w:rPr>
          <w:rFonts w:ascii="Book Antiqua" w:eastAsia="Book Antiqua" w:hAnsi="Book Antiqua" w:cs="Book Antiqua"/>
          <w:color w:val="000000"/>
        </w:rPr>
        <w:t>IgE</w:t>
      </w:r>
      <w:proofErr w:type="spellEnd"/>
      <w:r w:rsidR="00D3014D" w:rsidRPr="00005EBB">
        <w:rPr>
          <w:rFonts w:ascii="Book Antiqua" w:eastAsia="Book Antiqua" w:hAnsi="Book Antiqua" w:cs="Book Antiqua"/>
          <w:color w:val="000000"/>
        </w:rPr>
        <w:t>)</w:t>
      </w:r>
      <w:r w:rsidRPr="00005EBB">
        <w:rPr>
          <w:rFonts w:ascii="Book Antiqua" w:eastAsia="Book Antiqua" w:hAnsi="Book Antiqua" w:cs="Book Antiqua"/>
          <w:color w:val="000000"/>
        </w:rPr>
        <w:t xml:space="preserve"> levels</w:t>
      </w:r>
      <w:r w:rsidR="00210BBC">
        <w:rPr>
          <w:rFonts w:ascii="Book Antiqua" w:eastAsia="Book Antiqua" w:hAnsi="Book Antiqua" w:cs="Book Antiqua"/>
          <w:color w:val="000000"/>
        </w:rPr>
        <w:t>,</w:t>
      </w:r>
      <w:r w:rsidRPr="00005EBB">
        <w:rPr>
          <w:rFonts w:ascii="Book Antiqua" w:eastAsia="Book Antiqua" w:hAnsi="Book Antiqua" w:cs="Book Antiqua"/>
          <w:color w:val="000000"/>
        </w:rPr>
        <w:t xml:space="preserve"> she is not currently a candidate for </w:t>
      </w:r>
      <w:r w:rsidR="00B86D67">
        <w:rPr>
          <w:rFonts w:ascii="Book Antiqua" w:eastAsia="Book Antiqua" w:hAnsi="Book Antiqua" w:cs="Book Antiqua"/>
          <w:color w:val="000000"/>
        </w:rPr>
        <w:t>o</w:t>
      </w:r>
      <w:r w:rsidRPr="00005EBB">
        <w:rPr>
          <w:rFonts w:ascii="Book Antiqua" w:eastAsia="Book Antiqua" w:hAnsi="Book Antiqua" w:cs="Book Antiqua"/>
          <w:color w:val="000000"/>
        </w:rPr>
        <w:t xml:space="preserve">malizumab (Xolair) due to poor adherence. She attends immunology clinic for spontaneous urticaria which has not improved despite high dose antihistamine. </w:t>
      </w:r>
      <w:proofErr w:type="gramStart"/>
      <w:r w:rsidRPr="00005EBB">
        <w:rPr>
          <w:rFonts w:ascii="Book Antiqua" w:eastAsia="Book Antiqua" w:hAnsi="Book Antiqua" w:cs="Book Antiqua"/>
          <w:color w:val="000000"/>
        </w:rPr>
        <w:t>Gastroenterology are</w:t>
      </w:r>
      <w:proofErr w:type="gramEnd"/>
      <w:r w:rsidRPr="00005EBB">
        <w:rPr>
          <w:rFonts w:ascii="Book Antiqua" w:eastAsia="Book Antiqua" w:hAnsi="Book Antiqua" w:cs="Book Antiqua"/>
          <w:color w:val="000000"/>
        </w:rPr>
        <w:t xml:space="preserve"> treating her for </w:t>
      </w:r>
      <w:proofErr w:type="spellStart"/>
      <w:r w:rsidRPr="00005EBB">
        <w:rPr>
          <w:rFonts w:ascii="Book Antiqua" w:eastAsia="Book Antiqua" w:hAnsi="Book Antiqua" w:cs="Book Antiqua"/>
          <w:color w:val="000000"/>
        </w:rPr>
        <w:t>eosinophilic</w:t>
      </w:r>
      <w:proofErr w:type="spellEnd"/>
      <w:r w:rsidRPr="00005EBB">
        <w:rPr>
          <w:rFonts w:ascii="Book Antiqua" w:eastAsia="Book Antiqua" w:hAnsi="Book Antiqua" w:cs="Book Antiqua"/>
          <w:color w:val="000000"/>
        </w:rPr>
        <w:t xml:space="preserve"> </w:t>
      </w:r>
      <w:proofErr w:type="spellStart"/>
      <w:r w:rsidRPr="00005EBB">
        <w:rPr>
          <w:rFonts w:ascii="Book Antiqua" w:eastAsia="Book Antiqua" w:hAnsi="Book Antiqua" w:cs="Book Antiqua"/>
          <w:color w:val="000000"/>
        </w:rPr>
        <w:t>oesophagitis</w:t>
      </w:r>
      <w:proofErr w:type="spellEnd"/>
      <w:r w:rsidRPr="00005EBB">
        <w:rPr>
          <w:rFonts w:ascii="Book Antiqua" w:eastAsia="Book Antiqua" w:hAnsi="Book Antiqua" w:cs="Book Antiqua"/>
          <w:color w:val="000000"/>
        </w:rPr>
        <w:t xml:space="preserve"> with proton pump inhibitors. During the consultation, you note that she also has severe vernal keratoconjunctivitis</w:t>
      </w:r>
      <w:r w:rsidR="0033389E">
        <w:rPr>
          <w:rFonts w:ascii="Book Antiqua" w:eastAsia="Book Antiqua" w:hAnsi="Book Antiqua" w:cs="Book Antiqua"/>
          <w:color w:val="000000"/>
        </w:rPr>
        <w:t xml:space="preserve"> (</w:t>
      </w:r>
      <w:r w:rsidR="0033389E" w:rsidRPr="00005EBB">
        <w:rPr>
          <w:rFonts w:ascii="Book Antiqua" w:eastAsia="Book Antiqua" w:hAnsi="Book Antiqua" w:cs="Book Antiqua"/>
          <w:color w:val="000000"/>
        </w:rPr>
        <w:t>VKC</w:t>
      </w:r>
      <w:r w:rsidR="0033389E">
        <w:rPr>
          <w:rFonts w:ascii="Book Antiqua" w:eastAsia="Book Antiqua" w:hAnsi="Book Antiqua" w:cs="Book Antiqua"/>
          <w:color w:val="000000"/>
        </w:rPr>
        <w:t>)</w:t>
      </w:r>
      <w:r w:rsidRPr="00005EBB">
        <w:rPr>
          <w:rFonts w:ascii="Book Antiqua" w:eastAsia="Book Antiqua" w:hAnsi="Book Antiqua" w:cs="Book Antiqua"/>
          <w:color w:val="000000"/>
        </w:rPr>
        <w:t xml:space="preserve">. She reported itching, burning and tearing of her eyes and it was evident at the review that she had marked </w:t>
      </w:r>
      <w:proofErr w:type="spellStart"/>
      <w:r w:rsidRPr="00005EBB">
        <w:rPr>
          <w:rFonts w:ascii="Book Antiqua" w:eastAsia="Book Antiqua" w:hAnsi="Book Antiqua" w:cs="Book Antiqua"/>
          <w:color w:val="000000"/>
        </w:rPr>
        <w:t>conjunctival</w:t>
      </w:r>
      <w:proofErr w:type="spellEnd"/>
      <w:r w:rsidRPr="00005EBB">
        <w:rPr>
          <w:rFonts w:ascii="Book Antiqua" w:eastAsia="Book Antiqua" w:hAnsi="Book Antiqua" w:cs="Book Antiqua"/>
          <w:color w:val="000000"/>
        </w:rPr>
        <w:t xml:space="preserve"> </w:t>
      </w:r>
      <w:proofErr w:type="spellStart"/>
      <w:r w:rsidRPr="00005EBB">
        <w:rPr>
          <w:rFonts w:ascii="Book Antiqua" w:eastAsia="Book Antiqua" w:hAnsi="Book Antiqua" w:cs="Book Antiqua"/>
          <w:color w:val="000000"/>
        </w:rPr>
        <w:t>hyperaemia</w:t>
      </w:r>
      <w:proofErr w:type="spellEnd"/>
      <w:r w:rsidRPr="00005EBB">
        <w:rPr>
          <w:rFonts w:ascii="Book Antiqua" w:eastAsia="Book Antiqua" w:hAnsi="Book Antiqua" w:cs="Book Antiqua"/>
          <w:color w:val="000000"/>
        </w:rPr>
        <w:t xml:space="preserve"> and </w:t>
      </w:r>
      <w:proofErr w:type="spellStart"/>
      <w:r w:rsidRPr="00005EBB">
        <w:rPr>
          <w:rFonts w:ascii="Book Antiqua" w:eastAsia="Book Antiqua" w:hAnsi="Book Antiqua" w:cs="Book Antiqua"/>
          <w:color w:val="000000"/>
        </w:rPr>
        <w:t>blepharitis</w:t>
      </w:r>
      <w:proofErr w:type="spellEnd"/>
      <w:r w:rsidRPr="00005EBB">
        <w:rPr>
          <w:rFonts w:ascii="Book Antiqua" w:eastAsia="Book Antiqua" w:hAnsi="Book Antiqua" w:cs="Book Antiqua"/>
          <w:color w:val="000000"/>
        </w:rPr>
        <w:t>. Although adherence has been an issue in relation to her asthma treatment, she is reportedly compliant with both enteral and topical antihistamine therapy for her conjunctivitis.</w:t>
      </w:r>
    </w:p>
    <w:p w14:paraId="55264B59" w14:textId="6FC3BE7E" w:rsidR="00A77B3E" w:rsidRPr="00005EBB" w:rsidRDefault="001E49C3" w:rsidP="008568D4">
      <w:pPr>
        <w:spacing w:line="360" w:lineRule="auto"/>
        <w:ind w:firstLineChars="200" w:firstLine="480"/>
        <w:jc w:val="both"/>
        <w:rPr>
          <w:rFonts w:ascii="Book Antiqua" w:hAnsi="Book Antiqua"/>
        </w:rPr>
      </w:pPr>
      <w:r w:rsidRPr="00005EBB">
        <w:rPr>
          <w:rFonts w:ascii="Book Antiqua" w:eastAsia="Book Antiqua" w:hAnsi="Book Antiqua" w:cs="Book Antiqua"/>
          <w:color w:val="000000"/>
        </w:rPr>
        <w:t xml:space="preserve">You wonder if </w:t>
      </w:r>
      <w:r w:rsidR="00B86D67">
        <w:rPr>
          <w:rFonts w:ascii="Book Antiqua" w:eastAsia="Book Antiqua" w:hAnsi="Book Antiqua" w:cs="Book Antiqua"/>
          <w:color w:val="000000"/>
        </w:rPr>
        <w:t>o</w:t>
      </w:r>
      <w:r w:rsidRPr="00005EBB">
        <w:rPr>
          <w:rFonts w:ascii="Book Antiqua" w:eastAsia="Book Antiqua" w:hAnsi="Book Antiqua" w:cs="Book Antiqua"/>
          <w:color w:val="000000"/>
        </w:rPr>
        <w:t>malizumab would be effective in treating her multiple atopic conditions, in particular her troublesome conjunctivitis.</w:t>
      </w:r>
    </w:p>
    <w:p w14:paraId="3925674E" w14:textId="77777777" w:rsidR="00A77B3E" w:rsidRPr="00005EBB" w:rsidRDefault="00A77B3E" w:rsidP="00005EBB">
      <w:pPr>
        <w:spacing w:line="360" w:lineRule="auto"/>
        <w:jc w:val="both"/>
        <w:rPr>
          <w:rFonts w:ascii="Book Antiqua" w:hAnsi="Book Antiqua"/>
        </w:rPr>
      </w:pPr>
    </w:p>
    <w:p w14:paraId="6AF8EA3C" w14:textId="77777777" w:rsidR="00A77B3E" w:rsidRPr="00005EBB" w:rsidRDefault="001E49C3" w:rsidP="00005EBB">
      <w:pPr>
        <w:spacing w:line="360" w:lineRule="auto"/>
        <w:jc w:val="both"/>
        <w:rPr>
          <w:rFonts w:ascii="Book Antiqua" w:eastAsia="Book Antiqua" w:hAnsi="Book Antiqua" w:cs="Book Antiqua"/>
          <w:b/>
          <w:caps/>
          <w:color w:val="000000"/>
          <w:u w:val="single"/>
        </w:rPr>
      </w:pPr>
      <w:r w:rsidRPr="00005EBB">
        <w:rPr>
          <w:rFonts w:ascii="Book Antiqua" w:eastAsia="Book Antiqua" w:hAnsi="Book Antiqua" w:cs="Book Antiqua"/>
          <w:b/>
          <w:caps/>
          <w:color w:val="000000"/>
          <w:u w:val="single"/>
        </w:rPr>
        <w:t>Structured Clinical Question</w:t>
      </w:r>
    </w:p>
    <w:p w14:paraId="6A3EE3E6" w14:textId="21416D6C" w:rsidR="00A77B3E" w:rsidRPr="008568D4" w:rsidRDefault="001E49C3" w:rsidP="00005EBB">
      <w:pPr>
        <w:spacing w:line="360" w:lineRule="auto"/>
        <w:jc w:val="both"/>
        <w:rPr>
          <w:rFonts w:ascii="Book Antiqua" w:hAnsi="Book Antiqua"/>
        </w:rPr>
      </w:pPr>
      <w:r w:rsidRPr="00005EBB">
        <w:rPr>
          <w:rFonts w:ascii="Book Antiqua" w:eastAsia="Book Antiqua" w:hAnsi="Book Antiqua" w:cs="Book Antiqua"/>
          <w:color w:val="000000"/>
        </w:rPr>
        <w:t xml:space="preserve">Does treatment with </w:t>
      </w:r>
      <w:r w:rsidR="00B86D67">
        <w:rPr>
          <w:rFonts w:ascii="Book Antiqua" w:eastAsia="Book Antiqua" w:hAnsi="Book Antiqua" w:cs="Book Antiqua"/>
          <w:color w:val="000000"/>
        </w:rPr>
        <w:t>o</w:t>
      </w:r>
      <w:r w:rsidRPr="00005EBB">
        <w:rPr>
          <w:rFonts w:ascii="Book Antiqua" w:eastAsia="Book Antiqua" w:hAnsi="Book Antiqua" w:cs="Book Antiqua"/>
          <w:color w:val="000000"/>
        </w:rPr>
        <w:t>malizumab (</w:t>
      </w:r>
      <w:r w:rsidRPr="008568D4">
        <w:rPr>
          <w:rFonts w:ascii="Book Antiqua" w:eastAsia="Book Antiqua" w:hAnsi="Book Antiqua" w:cs="Book Antiqua"/>
          <w:color w:val="000000"/>
        </w:rPr>
        <w:t>intervention) in children with allergic conjunctivitis as a comorbidity of asthma (population) improve their conjunctivitis symptoms (outcome) compared to current treatment (control)?</w:t>
      </w:r>
    </w:p>
    <w:p w14:paraId="09B9E22C" w14:textId="77777777" w:rsidR="00A77B3E" w:rsidRPr="00005EBB" w:rsidRDefault="00A77B3E" w:rsidP="00005EBB">
      <w:pPr>
        <w:spacing w:line="360" w:lineRule="auto"/>
        <w:jc w:val="both"/>
        <w:rPr>
          <w:rFonts w:ascii="Book Antiqua" w:hAnsi="Book Antiqua"/>
        </w:rPr>
      </w:pPr>
    </w:p>
    <w:p w14:paraId="3B266FE0" w14:textId="77777777" w:rsidR="00A77B3E" w:rsidRPr="00005EBB" w:rsidRDefault="001E49C3" w:rsidP="00005EBB">
      <w:pPr>
        <w:spacing w:line="360" w:lineRule="auto"/>
        <w:jc w:val="both"/>
        <w:rPr>
          <w:rFonts w:ascii="Book Antiqua" w:hAnsi="Book Antiqua"/>
        </w:rPr>
      </w:pPr>
      <w:r w:rsidRPr="00005EBB">
        <w:rPr>
          <w:rFonts w:ascii="Book Antiqua" w:eastAsia="Book Antiqua" w:hAnsi="Book Antiqua" w:cs="Book Antiqua"/>
          <w:b/>
          <w:caps/>
          <w:color w:val="000000"/>
          <w:u w:val="single"/>
        </w:rPr>
        <w:t>Search</w:t>
      </w:r>
    </w:p>
    <w:p w14:paraId="4C9EBF90" w14:textId="4C3B801B" w:rsidR="00A77B3E" w:rsidRPr="00005EBB" w:rsidRDefault="001E49C3" w:rsidP="00005EBB">
      <w:pPr>
        <w:spacing w:line="360" w:lineRule="auto"/>
        <w:jc w:val="both"/>
        <w:rPr>
          <w:rFonts w:ascii="Book Antiqua" w:hAnsi="Book Antiqua"/>
        </w:rPr>
      </w:pPr>
      <w:r w:rsidRPr="00005EBB">
        <w:rPr>
          <w:rFonts w:ascii="Book Antiqua" w:eastAsia="Book Antiqua" w:hAnsi="Book Antiqua" w:cs="Book Antiqua"/>
          <w:color w:val="000000"/>
        </w:rPr>
        <w:t>Pub</w:t>
      </w:r>
      <w:r w:rsidR="008568D4">
        <w:rPr>
          <w:rFonts w:ascii="Book Antiqua" w:eastAsia="Book Antiqua" w:hAnsi="Book Antiqua" w:cs="Book Antiqua"/>
          <w:color w:val="000000"/>
        </w:rPr>
        <w:t>M</w:t>
      </w:r>
      <w:r w:rsidRPr="00005EBB">
        <w:rPr>
          <w:rFonts w:ascii="Book Antiqua" w:eastAsia="Book Antiqua" w:hAnsi="Book Antiqua" w:cs="Book Antiqua"/>
          <w:color w:val="000000"/>
        </w:rPr>
        <w:t xml:space="preserve">ed was searched using the following search terms: (Omalizumab) </w:t>
      </w:r>
      <w:r w:rsidR="008568D4">
        <w:rPr>
          <w:rFonts w:ascii="Book Antiqua" w:eastAsia="Book Antiqua" w:hAnsi="Book Antiqua" w:cs="Book Antiqua"/>
          <w:color w:val="000000"/>
        </w:rPr>
        <w:t>or</w:t>
      </w:r>
      <w:r w:rsidRPr="00005EBB">
        <w:rPr>
          <w:rFonts w:ascii="Book Antiqua" w:eastAsia="Book Antiqua" w:hAnsi="Book Antiqua" w:cs="Book Antiqua"/>
          <w:color w:val="000000"/>
        </w:rPr>
        <w:t xml:space="preserve"> (Xolair) </w:t>
      </w:r>
      <w:r w:rsidR="008568D4">
        <w:rPr>
          <w:rFonts w:ascii="Book Antiqua" w:eastAsia="Book Antiqua" w:hAnsi="Book Antiqua" w:cs="Book Antiqua"/>
          <w:color w:val="000000"/>
        </w:rPr>
        <w:t>and</w:t>
      </w:r>
      <w:r w:rsidRPr="00005EBB">
        <w:rPr>
          <w:rFonts w:ascii="Book Antiqua" w:eastAsia="Book Antiqua" w:hAnsi="Book Antiqua" w:cs="Book Antiqua"/>
          <w:color w:val="000000"/>
        </w:rPr>
        <w:t xml:space="preserve"> (conjunctivitis). Searches were conducted in November 2020.</w:t>
      </w:r>
    </w:p>
    <w:p w14:paraId="6FE2F316" w14:textId="77777777" w:rsidR="00A77B3E" w:rsidRPr="00005EBB" w:rsidRDefault="00A77B3E" w:rsidP="00005EBB">
      <w:pPr>
        <w:spacing w:line="360" w:lineRule="auto"/>
        <w:jc w:val="both"/>
        <w:rPr>
          <w:rFonts w:ascii="Book Antiqua" w:hAnsi="Book Antiqua"/>
        </w:rPr>
      </w:pPr>
    </w:p>
    <w:p w14:paraId="70948E53" w14:textId="77777777" w:rsidR="00A77B3E" w:rsidRPr="00005EBB" w:rsidRDefault="001E49C3" w:rsidP="00005EBB">
      <w:pPr>
        <w:spacing w:line="360" w:lineRule="auto"/>
        <w:jc w:val="both"/>
        <w:rPr>
          <w:rFonts w:ascii="Book Antiqua" w:hAnsi="Book Antiqua"/>
        </w:rPr>
      </w:pPr>
      <w:r w:rsidRPr="00005EBB">
        <w:rPr>
          <w:rFonts w:ascii="Book Antiqua" w:eastAsia="Book Antiqua" w:hAnsi="Book Antiqua" w:cs="Book Antiqua"/>
          <w:b/>
          <w:caps/>
          <w:color w:val="000000"/>
          <w:u w:val="single"/>
        </w:rPr>
        <w:t>Results</w:t>
      </w:r>
    </w:p>
    <w:p w14:paraId="7C582A08" w14:textId="563A4BE5" w:rsidR="00A77B3E" w:rsidRPr="002072BD" w:rsidRDefault="002072BD" w:rsidP="00C844E6">
      <w:pPr>
        <w:spacing w:line="360" w:lineRule="auto"/>
        <w:jc w:val="both"/>
        <w:rPr>
          <w:rFonts w:ascii="Book Antiqua" w:hAnsi="Book Antiqua"/>
        </w:rPr>
      </w:pPr>
      <w:r w:rsidRPr="00005EBB">
        <w:rPr>
          <w:rFonts w:ascii="Book Antiqua" w:eastAsia="Book Antiqua" w:hAnsi="Book Antiqua" w:cs="Book Antiqua"/>
          <w:color w:val="000000"/>
        </w:rPr>
        <w:t xml:space="preserve">The literature search returned a total of 31 studies. Abstracts were selected for full text review if the study population identified asthma as a comorbidity. Non-paediatric studies and those that were not written in English were excluded. Following abstract </w:t>
      </w:r>
      <w:r w:rsidRPr="00005EBB">
        <w:rPr>
          <w:rFonts w:ascii="Book Antiqua" w:eastAsia="Book Antiqua" w:hAnsi="Book Antiqua" w:cs="Book Antiqua"/>
          <w:color w:val="000000"/>
        </w:rPr>
        <w:lastRenderedPageBreak/>
        <w:t>review, 5 papers were deemed relevant for full text analysis and all were felt to address the question. Included studies are summari</w:t>
      </w:r>
      <w:r w:rsidR="00462C85">
        <w:rPr>
          <w:rFonts w:ascii="Book Antiqua" w:eastAsia="Book Antiqua" w:hAnsi="Book Antiqua" w:cs="Book Antiqua"/>
          <w:color w:val="000000"/>
        </w:rPr>
        <w:t>z</w:t>
      </w:r>
      <w:r w:rsidRPr="00005EBB">
        <w:rPr>
          <w:rFonts w:ascii="Book Antiqua" w:eastAsia="Book Antiqua" w:hAnsi="Book Antiqua" w:cs="Book Antiqua"/>
          <w:color w:val="000000"/>
        </w:rPr>
        <w:t xml:space="preserve">ed in </w:t>
      </w:r>
      <w:r>
        <w:rPr>
          <w:rFonts w:ascii="Book Antiqua" w:eastAsia="Book Antiqua" w:hAnsi="Book Antiqua" w:cs="Book Antiqua"/>
          <w:color w:val="000000"/>
        </w:rPr>
        <w:t>T</w:t>
      </w:r>
      <w:r w:rsidRPr="00005EBB">
        <w:rPr>
          <w:rFonts w:ascii="Book Antiqua" w:eastAsia="Book Antiqua" w:hAnsi="Book Antiqua" w:cs="Book Antiqua"/>
          <w:color w:val="000000"/>
        </w:rPr>
        <w:t xml:space="preserve">able 1 and graded according to the Oxford Centre for Evidence-based medicine Levels of </w:t>
      </w:r>
      <w:proofErr w:type="gramStart"/>
      <w:r w:rsidRPr="00005EBB">
        <w:rPr>
          <w:rFonts w:ascii="Book Antiqua" w:eastAsia="Book Antiqua" w:hAnsi="Book Antiqua" w:cs="Book Antiqua"/>
          <w:color w:val="000000"/>
        </w:rPr>
        <w:t>Evidence</w:t>
      </w:r>
      <w:r>
        <w:rPr>
          <w:rFonts w:ascii="Book Antiqua" w:eastAsia="Book Antiqua" w:hAnsi="Book Antiqua" w:cs="Book Antiqua"/>
          <w:color w:val="000000"/>
          <w:vertAlign w:val="superscript"/>
        </w:rPr>
        <w:t>[</w:t>
      </w:r>
      <w:proofErr w:type="gramEnd"/>
      <w:r w:rsidRPr="00005EBB">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w:t>
      </w:r>
      <w:r w:rsidRPr="00005EBB">
        <w:rPr>
          <w:rFonts w:ascii="Book Antiqua" w:eastAsia="Book Antiqua" w:hAnsi="Book Antiqua" w:cs="Book Antiqua"/>
          <w:color w:val="000000"/>
        </w:rPr>
        <w:t>.</w:t>
      </w:r>
    </w:p>
    <w:p w14:paraId="5D51649F" w14:textId="77777777" w:rsidR="00A77B3E" w:rsidRPr="00005EBB" w:rsidRDefault="00A77B3E" w:rsidP="00005EBB">
      <w:pPr>
        <w:spacing w:line="360" w:lineRule="auto"/>
        <w:jc w:val="both"/>
        <w:rPr>
          <w:rFonts w:ascii="Book Antiqua" w:hAnsi="Book Antiqua"/>
        </w:rPr>
      </w:pPr>
    </w:p>
    <w:p w14:paraId="168E2160" w14:textId="77777777" w:rsidR="00A77B3E" w:rsidRPr="00005EBB" w:rsidRDefault="001E49C3" w:rsidP="00005EBB">
      <w:pPr>
        <w:spacing w:line="360" w:lineRule="auto"/>
        <w:jc w:val="both"/>
        <w:rPr>
          <w:rFonts w:ascii="Book Antiqua" w:hAnsi="Book Antiqua"/>
        </w:rPr>
      </w:pPr>
      <w:r w:rsidRPr="00005EBB">
        <w:rPr>
          <w:rFonts w:ascii="Book Antiqua" w:eastAsia="Book Antiqua" w:hAnsi="Book Antiqua" w:cs="Book Antiqua"/>
          <w:b/>
          <w:caps/>
          <w:color w:val="000000"/>
          <w:u w:val="single"/>
        </w:rPr>
        <w:t>Discussion</w:t>
      </w:r>
    </w:p>
    <w:p w14:paraId="65A30BC8" w14:textId="1AB289A9" w:rsidR="00A77B3E" w:rsidRPr="00005EBB" w:rsidRDefault="001E49C3" w:rsidP="00005EBB">
      <w:pPr>
        <w:spacing w:line="360" w:lineRule="auto"/>
        <w:jc w:val="both"/>
        <w:rPr>
          <w:rFonts w:ascii="Book Antiqua" w:hAnsi="Book Antiqua"/>
        </w:rPr>
      </w:pPr>
      <w:proofErr w:type="spellStart"/>
      <w:r w:rsidRPr="00005EBB">
        <w:rPr>
          <w:rFonts w:ascii="Book Antiqua" w:eastAsia="Book Antiqua" w:hAnsi="Book Antiqua" w:cs="Book Antiqua"/>
          <w:color w:val="000000"/>
        </w:rPr>
        <w:t>Hypersensitization</w:t>
      </w:r>
      <w:proofErr w:type="spellEnd"/>
      <w:r w:rsidRPr="00005EBB">
        <w:rPr>
          <w:rFonts w:ascii="Book Antiqua" w:eastAsia="Book Antiqua" w:hAnsi="Book Antiqua" w:cs="Book Antiqua"/>
          <w:color w:val="000000"/>
        </w:rPr>
        <w:t xml:space="preserve"> of </w:t>
      </w:r>
      <w:proofErr w:type="spellStart"/>
      <w:r w:rsidRPr="00005EBB">
        <w:rPr>
          <w:rFonts w:ascii="Book Antiqua" w:eastAsia="Book Antiqua" w:hAnsi="Book Antiqua" w:cs="Book Antiqua"/>
          <w:color w:val="000000"/>
        </w:rPr>
        <w:t>IgE</w:t>
      </w:r>
      <w:proofErr w:type="spellEnd"/>
      <w:r w:rsidRPr="00005EBB">
        <w:rPr>
          <w:rFonts w:ascii="Book Antiqua" w:eastAsia="Book Antiqua" w:hAnsi="Book Antiqua" w:cs="Book Antiqua"/>
          <w:color w:val="000000"/>
        </w:rPr>
        <w:t xml:space="preserve"> plays an important role in many allergic diseases. This means that patients often have multiple atopic conditions (</w:t>
      </w:r>
      <w:proofErr w:type="spellStart"/>
      <w:r w:rsidRPr="00005EBB">
        <w:rPr>
          <w:rFonts w:ascii="Book Antiqua" w:eastAsia="Book Antiqua" w:hAnsi="Book Antiqua" w:cs="Book Antiqua"/>
          <w:color w:val="000000"/>
        </w:rPr>
        <w:t>multimorbidities</w:t>
      </w:r>
      <w:proofErr w:type="spellEnd"/>
      <w:r w:rsidRPr="00005EBB">
        <w:rPr>
          <w:rFonts w:ascii="Book Antiqua" w:eastAsia="Book Antiqua" w:hAnsi="Book Antiqua" w:cs="Book Antiqua"/>
          <w:color w:val="000000"/>
        </w:rPr>
        <w:t>). Patients with allergic asthma frequently present with other atopic conditions including</w:t>
      </w:r>
      <w:r w:rsidR="00421DA4">
        <w:rPr>
          <w:rFonts w:ascii="Book Antiqua" w:eastAsia="Book Antiqua" w:hAnsi="Book Antiqua" w:cs="Book Antiqua"/>
          <w:color w:val="000000"/>
        </w:rPr>
        <w:t>:</w:t>
      </w:r>
      <w:r w:rsidRPr="00005EBB">
        <w:rPr>
          <w:rFonts w:ascii="Book Antiqua" w:eastAsia="Book Antiqua" w:hAnsi="Book Antiqua" w:cs="Book Antiqua"/>
          <w:color w:val="000000"/>
        </w:rPr>
        <w:t xml:space="preserve"> </w:t>
      </w:r>
      <w:proofErr w:type="spellStart"/>
      <w:r w:rsidR="00421DA4">
        <w:rPr>
          <w:rFonts w:ascii="Book Antiqua" w:eastAsia="Book Antiqua" w:hAnsi="Book Antiqua" w:cs="Book Antiqua"/>
          <w:color w:val="000000"/>
        </w:rPr>
        <w:t>R</w:t>
      </w:r>
      <w:r w:rsidRPr="00005EBB">
        <w:rPr>
          <w:rFonts w:ascii="Book Antiqua" w:eastAsia="Book Antiqua" w:hAnsi="Book Antiqua" w:cs="Book Antiqua"/>
          <w:color w:val="000000"/>
        </w:rPr>
        <w:t>hinoconjunctivitis</w:t>
      </w:r>
      <w:proofErr w:type="spellEnd"/>
      <w:r w:rsidRPr="00005EBB">
        <w:rPr>
          <w:rFonts w:ascii="Book Antiqua" w:eastAsia="Book Antiqua" w:hAnsi="Book Antiqua" w:cs="Book Antiqua"/>
          <w:color w:val="000000"/>
        </w:rPr>
        <w:t xml:space="preserve">/allergic rhinitis, atopic dermatitis, food allergies, chronic spontaneous </w:t>
      </w:r>
      <w:proofErr w:type="spellStart"/>
      <w:r w:rsidRPr="00005EBB">
        <w:rPr>
          <w:rFonts w:ascii="Book Antiqua" w:eastAsia="Book Antiqua" w:hAnsi="Book Antiqua" w:cs="Book Antiqua"/>
          <w:color w:val="000000"/>
        </w:rPr>
        <w:t>urticaria</w:t>
      </w:r>
      <w:proofErr w:type="spellEnd"/>
      <w:r w:rsidRPr="00005EBB">
        <w:rPr>
          <w:rFonts w:ascii="Book Antiqua" w:eastAsia="Book Antiqua" w:hAnsi="Book Antiqua" w:cs="Book Antiqua"/>
          <w:color w:val="000000"/>
        </w:rPr>
        <w:t xml:space="preserve">, </w:t>
      </w:r>
      <w:proofErr w:type="spellStart"/>
      <w:r w:rsidRPr="00005EBB">
        <w:rPr>
          <w:rFonts w:ascii="Book Antiqua" w:eastAsia="Book Antiqua" w:hAnsi="Book Antiqua" w:cs="Book Antiqua"/>
          <w:color w:val="000000"/>
        </w:rPr>
        <w:t>eosinophilic</w:t>
      </w:r>
      <w:proofErr w:type="spellEnd"/>
      <w:r w:rsidRPr="00005EBB">
        <w:rPr>
          <w:rFonts w:ascii="Book Antiqua" w:eastAsia="Book Antiqua" w:hAnsi="Book Antiqua" w:cs="Book Antiqua"/>
          <w:color w:val="000000"/>
        </w:rPr>
        <w:t xml:space="preserve"> </w:t>
      </w:r>
      <w:proofErr w:type="spellStart"/>
      <w:r w:rsidRPr="00005EBB">
        <w:rPr>
          <w:rFonts w:ascii="Book Antiqua" w:eastAsia="Book Antiqua" w:hAnsi="Book Antiqua" w:cs="Book Antiqua"/>
          <w:color w:val="000000"/>
        </w:rPr>
        <w:t>oesophagitis</w:t>
      </w:r>
      <w:proofErr w:type="spellEnd"/>
      <w:r w:rsidRPr="00005EBB">
        <w:rPr>
          <w:rFonts w:ascii="Book Antiqua" w:eastAsia="Book Antiqua" w:hAnsi="Book Antiqua" w:cs="Book Antiqua"/>
          <w:color w:val="000000"/>
        </w:rPr>
        <w:t xml:space="preserve"> and allergic </w:t>
      </w:r>
      <w:proofErr w:type="spellStart"/>
      <w:r w:rsidRPr="00005EBB">
        <w:rPr>
          <w:rFonts w:ascii="Book Antiqua" w:eastAsia="Book Antiqua" w:hAnsi="Book Antiqua" w:cs="Book Antiqua"/>
          <w:color w:val="000000"/>
        </w:rPr>
        <w:t>bronchopulmonary</w:t>
      </w:r>
      <w:proofErr w:type="spellEnd"/>
      <w:r w:rsidRPr="00005EBB">
        <w:rPr>
          <w:rFonts w:ascii="Book Antiqua" w:eastAsia="Book Antiqua" w:hAnsi="Book Antiqua" w:cs="Book Antiqua"/>
          <w:color w:val="000000"/>
        </w:rPr>
        <w:t xml:space="preserve"> </w:t>
      </w:r>
      <w:proofErr w:type="spellStart"/>
      <w:proofErr w:type="gramStart"/>
      <w:r w:rsidRPr="00005EBB">
        <w:rPr>
          <w:rFonts w:ascii="Book Antiqua" w:eastAsia="Book Antiqua" w:hAnsi="Book Antiqua" w:cs="Book Antiqua"/>
          <w:color w:val="000000"/>
        </w:rPr>
        <w:t>aspergillosis</w:t>
      </w:r>
      <w:proofErr w:type="spellEnd"/>
      <w:r w:rsidR="00B57C9A">
        <w:rPr>
          <w:rFonts w:ascii="Book Antiqua" w:eastAsia="Book Antiqua" w:hAnsi="Book Antiqua" w:cs="Book Antiqua"/>
          <w:color w:val="000000"/>
          <w:vertAlign w:val="superscript"/>
        </w:rPr>
        <w:t>[</w:t>
      </w:r>
      <w:proofErr w:type="gramEnd"/>
      <w:r w:rsidR="00B6714D">
        <w:rPr>
          <w:rFonts w:ascii="Book Antiqua" w:eastAsia="Book Antiqua" w:hAnsi="Book Antiqua" w:cs="Book Antiqua"/>
          <w:color w:val="000000"/>
          <w:vertAlign w:val="superscript"/>
        </w:rPr>
        <w:t>2</w:t>
      </w:r>
      <w:r w:rsidR="00B57C9A">
        <w:rPr>
          <w:rFonts w:ascii="Book Antiqua" w:eastAsia="Book Antiqua" w:hAnsi="Book Antiqua" w:cs="Book Antiqua"/>
          <w:color w:val="000000"/>
          <w:vertAlign w:val="superscript"/>
        </w:rPr>
        <w:t>]</w:t>
      </w:r>
      <w:r w:rsidRPr="00961C69">
        <w:rPr>
          <w:rFonts w:ascii="Book Antiqua" w:eastAsia="Book Antiqua" w:hAnsi="Book Antiqua" w:cs="Book Antiqua"/>
          <w:color w:val="000000"/>
        </w:rPr>
        <w:t>.</w:t>
      </w:r>
      <w:r w:rsidRPr="00005EBB">
        <w:rPr>
          <w:rFonts w:ascii="Book Antiqua" w:eastAsia="Book Antiqua" w:hAnsi="Book Antiqua" w:cs="Book Antiqua"/>
          <w:color w:val="000000"/>
        </w:rPr>
        <w:t xml:space="preserve"> Having these </w:t>
      </w:r>
      <w:proofErr w:type="spellStart"/>
      <w:r w:rsidRPr="00005EBB">
        <w:rPr>
          <w:rFonts w:ascii="Book Antiqua" w:eastAsia="Book Antiqua" w:hAnsi="Book Antiqua" w:cs="Book Antiqua"/>
          <w:color w:val="000000"/>
        </w:rPr>
        <w:t>multimorbidities</w:t>
      </w:r>
      <w:proofErr w:type="spellEnd"/>
      <w:r w:rsidRPr="00005EBB">
        <w:rPr>
          <w:rFonts w:ascii="Book Antiqua" w:eastAsia="Book Antiqua" w:hAnsi="Book Antiqua" w:cs="Book Antiqua"/>
          <w:color w:val="000000"/>
        </w:rPr>
        <w:t xml:space="preserve"> adversely impacts on asthma control and can contribute significantly to the overall burden of the </w:t>
      </w:r>
      <w:proofErr w:type="gramStart"/>
      <w:r w:rsidRPr="00005EBB">
        <w:rPr>
          <w:rFonts w:ascii="Book Antiqua" w:eastAsia="Book Antiqua" w:hAnsi="Book Antiqua" w:cs="Book Antiqua"/>
          <w:color w:val="000000"/>
        </w:rPr>
        <w:t>disease</w:t>
      </w:r>
      <w:r w:rsidR="00B57C9A">
        <w:rPr>
          <w:rFonts w:ascii="Book Antiqua" w:eastAsia="Book Antiqua" w:hAnsi="Book Antiqua" w:cs="Book Antiqua"/>
          <w:color w:val="000000"/>
          <w:vertAlign w:val="superscript"/>
        </w:rPr>
        <w:t>[</w:t>
      </w:r>
      <w:proofErr w:type="gramEnd"/>
      <w:r w:rsidR="00B6714D">
        <w:rPr>
          <w:rFonts w:ascii="Book Antiqua" w:eastAsia="Book Antiqua" w:hAnsi="Book Antiqua" w:cs="Book Antiqua"/>
          <w:color w:val="000000"/>
          <w:vertAlign w:val="superscript"/>
        </w:rPr>
        <w:t>2</w:t>
      </w:r>
      <w:r w:rsidR="00B57C9A">
        <w:rPr>
          <w:rFonts w:ascii="Book Antiqua" w:eastAsia="Book Antiqua" w:hAnsi="Book Antiqua" w:cs="Book Antiqua"/>
          <w:color w:val="000000"/>
          <w:vertAlign w:val="superscript"/>
        </w:rPr>
        <w:t>]</w:t>
      </w:r>
      <w:r w:rsidRPr="00005EBB">
        <w:rPr>
          <w:rFonts w:ascii="Book Antiqua" w:eastAsia="Book Antiqua" w:hAnsi="Book Antiqua" w:cs="Book Antiqua"/>
          <w:color w:val="000000"/>
        </w:rPr>
        <w:t>.</w:t>
      </w:r>
    </w:p>
    <w:p w14:paraId="3B07E26E" w14:textId="52104E2E" w:rsidR="00A77B3E" w:rsidRPr="00005EBB" w:rsidRDefault="001E49C3" w:rsidP="00961C69">
      <w:pPr>
        <w:spacing w:line="360" w:lineRule="auto"/>
        <w:ind w:firstLineChars="200" w:firstLine="480"/>
        <w:jc w:val="both"/>
        <w:rPr>
          <w:rFonts w:ascii="Book Antiqua" w:hAnsi="Book Antiqua"/>
        </w:rPr>
      </w:pPr>
      <w:proofErr w:type="spellStart"/>
      <w:r w:rsidRPr="00005EBB">
        <w:rPr>
          <w:rFonts w:ascii="Book Antiqua" w:eastAsia="Book Antiqua" w:hAnsi="Book Antiqua" w:cs="Book Antiqua"/>
          <w:color w:val="000000"/>
        </w:rPr>
        <w:t>IgE</w:t>
      </w:r>
      <w:proofErr w:type="spellEnd"/>
      <w:r w:rsidRPr="00005EBB">
        <w:rPr>
          <w:rFonts w:ascii="Book Antiqua" w:eastAsia="Book Antiqua" w:hAnsi="Book Antiqua" w:cs="Book Antiqua"/>
          <w:color w:val="000000"/>
        </w:rPr>
        <w:t xml:space="preserve"> secreted by plasma cells in response to an exposure to allergens play an integral role in the allergic inflammatory cascade. Allergen-specific </w:t>
      </w:r>
      <w:proofErr w:type="spellStart"/>
      <w:r w:rsidRPr="00005EBB">
        <w:rPr>
          <w:rFonts w:ascii="Book Antiqua" w:eastAsia="Book Antiqua" w:hAnsi="Book Antiqua" w:cs="Book Antiqua"/>
          <w:color w:val="000000"/>
        </w:rPr>
        <w:t>IgE</w:t>
      </w:r>
      <w:proofErr w:type="spellEnd"/>
      <w:r w:rsidRPr="00005EBB">
        <w:rPr>
          <w:rFonts w:ascii="Book Antiqua" w:eastAsia="Book Antiqua" w:hAnsi="Book Antiqua" w:cs="Book Antiqua"/>
          <w:color w:val="000000"/>
        </w:rPr>
        <w:t xml:space="preserve"> binds to the surface of mast cells, causing degranulation of certain mediators (including histamine, </w:t>
      </w:r>
      <w:proofErr w:type="spellStart"/>
      <w:r w:rsidRPr="00005EBB">
        <w:rPr>
          <w:rFonts w:ascii="Book Antiqua" w:eastAsia="Book Antiqua" w:hAnsi="Book Antiqua" w:cs="Book Antiqua"/>
          <w:color w:val="000000"/>
        </w:rPr>
        <w:t>chymase</w:t>
      </w:r>
      <w:proofErr w:type="spellEnd"/>
      <w:r w:rsidRPr="00005EBB">
        <w:rPr>
          <w:rFonts w:ascii="Book Antiqua" w:eastAsia="Book Antiqua" w:hAnsi="Book Antiqua" w:cs="Book Antiqua"/>
          <w:color w:val="000000"/>
        </w:rPr>
        <w:t xml:space="preserve"> and </w:t>
      </w:r>
      <w:proofErr w:type="spellStart"/>
      <w:r w:rsidRPr="00005EBB">
        <w:rPr>
          <w:rFonts w:ascii="Book Antiqua" w:eastAsia="Book Antiqua" w:hAnsi="Book Antiqua" w:cs="Book Antiqua"/>
          <w:color w:val="000000"/>
        </w:rPr>
        <w:t>tryptase</w:t>
      </w:r>
      <w:proofErr w:type="spellEnd"/>
      <w:r w:rsidRPr="00005EBB">
        <w:rPr>
          <w:rFonts w:ascii="Book Antiqua" w:eastAsia="Book Antiqua" w:hAnsi="Book Antiqua" w:cs="Book Antiqua"/>
          <w:color w:val="000000"/>
        </w:rPr>
        <w:t xml:space="preserve">) which are responsible for the classic symptoms of itching, redness and oedema. Omalizumab is a recombinant monoclonal antibody that sequesters free </w:t>
      </w:r>
      <w:proofErr w:type="spellStart"/>
      <w:r w:rsidRPr="00005EBB">
        <w:rPr>
          <w:rFonts w:ascii="Book Antiqua" w:eastAsia="Book Antiqua" w:hAnsi="Book Antiqua" w:cs="Book Antiqua"/>
          <w:color w:val="000000"/>
        </w:rPr>
        <w:t>IgE</w:t>
      </w:r>
      <w:proofErr w:type="spellEnd"/>
      <w:r w:rsidRPr="00005EBB">
        <w:rPr>
          <w:rFonts w:ascii="Book Antiqua" w:eastAsia="Book Antiqua" w:hAnsi="Book Antiqua" w:cs="Book Antiqua"/>
          <w:color w:val="000000"/>
        </w:rPr>
        <w:t xml:space="preserve"> and accelerates the dissociation of the </w:t>
      </w:r>
      <w:proofErr w:type="spellStart"/>
      <w:r w:rsidRPr="00005EBB">
        <w:rPr>
          <w:rFonts w:ascii="Book Antiqua" w:eastAsia="Book Antiqua" w:hAnsi="Book Antiqua" w:cs="Book Antiqua"/>
          <w:color w:val="000000"/>
        </w:rPr>
        <w:t>IgE</w:t>
      </w:r>
      <w:proofErr w:type="spellEnd"/>
      <w:r w:rsidRPr="00005EBB">
        <w:rPr>
          <w:rFonts w:ascii="Book Antiqua" w:eastAsia="Book Antiqua" w:hAnsi="Book Antiqua" w:cs="Book Antiqua"/>
          <w:color w:val="000000"/>
        </w:rPr>
        <w:t>-Fc</w:t>
      </w:r>
      <w:r w:rsidRPr="00B66E91">
        <w:rPr>
          <w:rFonts w:ascii="Cambria Math" w:hAnsi="Cambria Math" w:cs="Cambria Math"/>
          <w:color w:val="000000"/>
        </w:rPr>
        <w:t>𝜀</w:t>
      </w:r>
      <w:r w:rsidRPr="00005EBB">
        <w:rPr>
          <w:rFonts w:ascii="Book Antiqua" w:eastAsia="Book Antiqua" w:hAnsi="Book Antiqua" w:cs="Book Antiqua"/>
          <w:color w:val="000000"/>
        </w:rPr>
        <w:t xml:space="preserve"> receptor I </w:t>
      </w:r>
      <w:proofErr w:type="gramStart"/>
      <w:r w:rsidRPr="00005EBB">
        <w:rPr>
          <w:rFonts w:ascii="Book Antiqua" w:eastAsia="Book Antiqua" w:hAnsi="Book Antiqua" w:cs="Book Antiqua"/>
          <w:color w:val="000000"/>
        </w:rPr>
        <w:t>complex</w:t>
      </w:r>
      <w:r w:rsidR="00961C69">
        <w:rPr>
          <w:rFonts w:ascii="Book Antiqua" w:eastAsia="Book Antiqua" w:hAnsi="Book Antiqua" w:cs="Book Antiqua"/>
          <w:color w:val="000000"/>
          <w:vertAlign w:val="superscript"/>
        </w:rPr>
        <w:t>[</w:t>
      </w:r>
      <w:proofErr w:type="gramEnd"/>
      <w:r w:rsidR="00B6714D">
        <w:rPr>
          <w:rFonts w:ascii="Book Antiqua" w:eastAsia="Book Antiqua" w:hAnsi="Book Antiqua" w:cs="Book Antiqua"/>
          <w:color w:val="000000"/>
          <w:vertAlign w:val="superscript"/>
        </w:rPr>
        <w:t>3</w:t>
      </w:r>
      <w:r w:rsidR="00961C69">
        <w:rPr>
          <w:rFonts w:ascii="Book Antiqua" w:eastAsia="Book Antiqua" w:hAnsi="Book Antiqua" w:cs="Book Antiqua"/>
          <w:color w:val="000000"/>
          <w:vertAlign w:val="superscript"/>
        </w:rPr>
        <w:t>]</w:t>
      </w:r>
      <w:r w:rsidRPr="00005EBB">
        <w:rPr>
          <w:rFonts w:ascii="Book Antiqua" w:eastAsia="Book Antiqua" w:hAnsi="Book Antiqua" w:cs="Book Antiqua"/>
          <w:color w:val="000000"/>
        </w:rPr>
        <w:t xml:space="preserve">. This disrupts the </w:t>
      </w:r>
      <w:proofErr w:type="spellStart"/>
      <w:r w:rsidRPr="00005EBB">
        <w:rPr>
          <w:rFonts w:ascii="Book Antiqua" w:eastAsia="Book Antiqua" w:hAnsi="Book Antiqua" w:cs="Book Antiqua"/>
          <w:color w:val="000000"/>
        </w:rPr>
        <w:t>IgE</w:t>
      </w:r>
      <w:proofErr w:type="spellEnd"/>
      <w:r w:rsidRPr="00005EBB">
        <w:rPr>
          <w:rFonts w:ascii="Book Antiqua" w:eastAsia="Book Antiqua" w:hAnsi="Book Antiqua" w:cs="Book Antiqua"/>
          <w:color w:val="000000"/>
        </w:rPr>
        <w:t xml:space="preserve">-mediated inflammatory cascade. Based on an extensive body of evidence, NICE now recommends use of </w:t>
      </w:r>
      <w:r w:rsidR="00B86D67">
        <w:rPr>
          <w:rFonts w:ascii="Book Antiqua" w:eastAsia="Book Antiqua" w:hAnsi="Book Antiqua" w:cs="Book Antiqua"/>
          <w:color w:val="000000"/>
        </w:rPr>
        <w:t>o</w:t>
      </w:r>
      <w:r w:rsidRPr="00005EBB">
        <w:rPr>
          <w:rFonts w:ascii="Book Antiqua" w:eastAsia="Book Antiqua" w:hAnsi="Book Antiqua" w:cs="Book Antiqua"/>
          <w:color w:val="000000"/>
        </w:rPr>
        <w:t xml:space="preserve">malizumab for patients with asthma and </w:t>
      </w:r>
      <w:r w:rsidR="00961C69" w:rsidRPr="00961C69">
        <w:rPr>
          <w:rFonts w:ascii="Book Antiqua" w:eastAsia="Book Antiqua" w:hAnsi="Book Antiqua" w:cs="Book Antiqua"/>
          <w:color w:val="000000"/>
        </w:rPr>
        <w:t>chronic spontaneous urticaria (CSU)</w:t>
      </w:r>
      <w:r w:rsidRPr="00005EBB">
        <w:rPr>
          <w:rFonts w:ascii="Book Antiqua" w:eastAsia="Book Antiqua" w:hAnsi="Book Antiqua" w:cs="Book Antiqua"/>
          <w:color w:val="000000"/>
        </w:rPr>
        <w:t xml:space="preserve"> who meet specific </w:t>
      </w:r>
      <w:proofErr w:type="gramStart"/>
      <w:r w:rsidRPr="00005EBB">
        <w:rPr>
          <w:rFonts w:ascii="Book Antiqua" w:eastAsia="Book Antiqua" w:hAnsi="Book Antiqua" w:cs="Book Antiqua"/>
          <w:color w:val="000000"/>
        </w:rPr>
        <w:t>criteria</w:t>
      </w:r>
      <w:r w:rsidR="00961C69">
        <w:rPr>
          <w:rFonts w:ascii="Book Antiqua" w:eastAsia="Book Antiqua" w:hAnsi="Book Antiqua" w:cs="Book Antiqua"/>
          <w:color w:val="000000"/>
          <w:vertAlign w:val="superscript"/>
        </w:rPr>
        <w:t>[</w:t>
      </w:r>
      <w:proofErr w:type="gramEnd"/>
      <w:r w:rsidR="00B6714D">
        <w:rPr>
          <w:rFonts w:ascii="Book Antiqua" w:eastAsia="Book Antiqua" w:hAnsi="Book Antiqua" w:cs="Book Antiqua"/>
          <w:color w:val="000000"/>
          <w:vertAlign w:val="superscript"/>
        </w:rPr>
        <w:t>4</w:t>
      </w:r>
      <w:r w:rsidRPr="00005EBB">
        <w:rPr>
          <w:rFonts w:ascii="Book Antiqua" w:eastAsia="Book Antiqua" w:hAnsi="Book Antiqua" w:cs="Book Antiqua"/>
          <w:color w:val="000000"/>
          <w:vertAlign w:val="superscript"/>
        </w:rPr>
        <w:t>,</w:t>
      </w:r>
      <w:r w:rsidR="00B6714D">
        <w:rPr>
          <w:rFonts w:ascii="Book Antiqua" w:eastAsia="Book Antiqua" w:hAnsi="Book Antiqua" w:cs="Book Antiqua"/>
          <w:color w:val="000000"/>
          <w:vertAlign w:val="superscript"/>
        </w:rPr>
        <w:t>5</w:t>
      </w:r>
      <w:r w:rsidR="00961C69">
        <w:rPr>
          <w:rFonts w:ascii="Book Antiqua" w:eastAsia="Book Antiqua" w:hAnsi="Book Antiqua" w:cs="Book Antiqua"/>
          <w:color w:val="000000"/>
          <w:vertAlign w:val="superscript"/>
        </w:rPr>
        <w:t>]</w:t>
      </w:r>
      <w:r w:rsidRPr="00005EBB">
        <w:rPr>
          <w:rFonts w:ascii="Book Antiqua" w:eastAsia="Book Antiqua" w:hAnsi="Book Antiqua" w:cs="Book Antiqua"/>
          <w:color w:val="000000"/>
          <w:vertAlign w:val="superscript"/>
        </w:rPr>
        <w:t xml:space="preserve"> </w:t>
      </w:r>
      <w:r w:rsidRPr="00005EBB">
        <w:rPr>
          <w:rFonts w:ascii="Book Antiqua" w:eastAsia="Book Antiqua" w:hAnsi="Book Antiqua" w:cs="Book Antiqua"/>
          <w:color w:val="000000"/>
        </w:rPr>
        <w:t>(</w:t>
      </w:r>
      <w:r w:rsidR="00961C69">
        <w:rPr>
          <w:rFonts w:ascii="Book Antiqua" w:eastAsia="Book Antiqua" w:hAnsi="Book Antiqua" w:cs="Book Antiqua"/>
          <w:color w:val="000000"/>
        </w:rPr>
        <w:t>T</w:t>
      </w:r>
      <w:r w:rsidRPr="00005EBB">
        <w:rPr>
          <w:rFonts w:ascii="Book Antiqua" w:eastAsia="Book Antiqua" w:hAnsi="Book Antiqua" w:cs="Book Antiqua"/>
          <w:color w:val="000000"/>
        </w:rPr>
        <w:t xml:space="preserve">able 2). Guidance for its use in chronic rhinosinusitis with nasal polyps is </w:t>
      </w:r>
      <w:proofErr w:type="gramStart"/>
      <w:r w:rsidRPr="00005EBB">
        <w:rPr>
          <w:rFonts w:ascii="Book Antiqua" w:eastAsia="Book Antiqua" w:hAnsi="Book Antiqua" w:cs="Book Antiqua"/>
          <w:color w:val="000000"/>
        </w:rPr>
        <w:t>expected</w:t>
      </w:r>
      <w:r w:rsidR="004C52CA">
        <w:rPr>
          <w:rFonts w:ascii="Book Antiqua" w:eastAsia="Book Antiqua" w:hAnsi="Book Antiqua" w:cs="Book Antiqua"/>
          <w:color w:val="000000"/>
          <w:vertAlign w:val="superscript"/>
        </w:rPr>
        <w:t>[</w:t>
      </w:r>
      <w:proofErr w:type="gramEnd"/>
      <w:r w:rsidR="00B6714D">
        <w:rPr>
          <w:rFonts w:ascii="Book Antiqua" w:eastAsia="Book Antiqua" w:hAnsi="Book Antiqua" w:cs="Book Antiqua"/>
          <w:color w:val="000000"/>
          <w:vertAlign w:val="superscript"/>
        </w:rPr>
        <w:t>6</w:t>
      </w:r>
      <w:r w:rsidR="004C52CA">
        <w:rPr>
          <w:rFonts w:ascii="Book Antiqua" w:eastAsia="Book Antiqua" w:hAnsi="Book Antiqua" w:cs="Book Antiqua"/>
          <w:color w:val="000000"/>
          <w:vertAlign w:val="superscript"/>
        </w:rPr>
        <w:t>]</w:t>
      </w:r>
      <w:r w:rsidRPr="00005EBB">
        <w:rPr>
          <w:rFonts w:ascii="Book Antiqua" w:eastAsia="Book Antiqua" w:hAnsi="Book Antiqua" w:cs="Book Antiqua"/>
          <w:color w:val="000000"/>
        </w:rPr>
        <w:t xml:space="preserve">. These conditions are considered in isolation and current guidelines do not account for patients with multiple severe atopic conditions. </w:t>
      </w:r>
    </w:p>
    <w:p w14:paraId="38866995" w14:textId="56941A65" w:rsidR="00A77B3E" w:rsidRPr="00005EBB" w:rsidRDefault="001E49C3" w:rsidP="004C52CA">
      <w:pPr>
        <w:spacing w:line="360" w:lineRule="auto"/>
        <w:ind w:firstLineChars="200" w:firstLine="480"/>
        <w:jc w:val="both"/>
        <w:rPr>
          <w:rFonts w:ascii="Book Antiqua" w:hAnsi="Book Antiqua"/>
        </w:rPr>
      </w:pPr>
      <w:r w:rsidRPr="00005EBB">
        <w:rPr>
          <w:rFonts w:ascii="Book Antiqua" w:eastAsia="Book Antiqua" w:hAnsi="Book Antiqua" w:cs="Book Antiqua"/>
          <w:color w:val="000000"/>
        </w:rPr>
        <w:t xml:space="preserve">Dosing of </w:t>
      </w:r>
      <w:r w:rsidR="00B86D67">
        <w:rPr>
          <w:rFonts w:ascii="Book Antiqua" w:eastAsia="Book Antiqua" w:hAnsi="Book Antiqua" w:cs="Book Antiqua"/>
          <w:color w:val="000000"/>
        </w:rPr>
        <w:t>o</w:t>
      </w:r>
      <w:r w:rsidRPr="00005EBB">
        <w:rPr>
          <w:rFonts w:ascii="Book Antiqua" w:eastAsia="Book Antiqua" w:hAnsi="Book Antiqua" w:cs="Book Antiqua"/>
          <w:color w:val="000000"/>
        </w:rPr>
        <w:t xml:space="preserve">malizumab in Asthma is based on age, baseline, pre-treatment serum </w:t>
      </w:r>
      <w:proofErr w:type="spellStart"/>
      <w:r w:rsidRPr="00005EBB">
        <w:rPr>
          <w:rFonts w:ascii="Book Antiqua" w:eastAsia="Book Antiqua" w:hAnsi="Book Antiqua" w:cs="Book Antiqua"/>
          <w:color w:val="000000"/>
        </w:rPr>
        <w:t>IgE</w:t>
      </w:r>
      <w:proofErr w:type="spellEnd"/>
      <w:r w:rsidRPr="00005EBB">
        <w:rPr>
          <w:rFonts w:ascii="Book Antiqua" w:eastAsia="Book Antiqua" w:hAnsi="Book Antiqua" w:cs="Book Antiqua"/>
          <w:color w:val="000000"/>
        </w:rPr>
        <w:t xml:space="preserve"> levels and body </w:t>
      </w:r>
      <w:proofErr w:type="gramStart"/>
      <w:r w:rsidRPr="00005EBB">
        <w:rPr>
          <w:rFonts w:ascii="Book Antiqua" w:eastAsia="Book Antiqua" w:hAnsi="Book Antiqua" w:cs="Book Antiqua"/>
          <w:color w:val="000000"/>
        </w:rPr>
        <w:t>weight</w:t>
      </w:r>
      <w:r w:rsidR="004C52CA">
        <w:rPr>
          <w:rFonts w:ascii="Book Antiqua" w:eastAsia="Book Antiqua" w:hAnsi="Book Antiqua" w:cs="Book Antiqua"/>
          <w:color w:val="000000"/>
          <w:vertAlign w:val="superscript"/>
        </w:rPr>
        <w:t>[</w:t>
      </w:r>
      <w:proofErr w:type="gramEnd"/>
      <w:r w:rsidR="00B6714D">
        <w:rPr>
          <w:rFonts w:ascii="Book Antiqua" w:eastAsia="Book Antiqua" w:hAnsi="Book Antiqua" w:cs="Book Antiqua"/>
          <w:color w:val="000000"/>
          <w:vertAlign w:val="superscript"/>
        </w:rPr>
        <w:t>7</w:t>
      </w:r>
      <w:r w:rsidR="004C52CA">
        <w:rPr>
          <w:rFonts w:ascii="Book Antiqua" w:eastAsia="Book Antiqua" w:hAnsi="Book Antiqua" w:cs="Book Antiqua"/>
          <w:color w:val="000000"/>
          <w:vertAlign w:val="superscript"/>
        </w:rPr>
        <w:t>]</w:t>
      </w:r>
      <w:r w:rsidRPr="00005EBB">
        <w:rPr>
          <w:rFonts w:ascii="Book Antiqua" w:eastAsia="Book Antiqua" w:hAnsi="Book Antiqua" w:cs="Book Antiqua"/>
          <w:color w:val="000000"/>
        </w:rPr>
        <w:t>. As a result, a mg/kg dosing value is not usually given. Usual doses range from between 75-600</w:t>
      </w:r>
      <w:r w:rsidR="004C52CA">
        <w:rPr>
          <w:rFonts w:ascii="Book Antiqua" w:eastAsia="Book Antiqua" w:hAnsi="Book Antiqua" w:cs="Book Antiqua"/>
          <w:color w:val="000000"/>
        </w:rPr>
        <w:t xml:space="preserve"> </w:t>
      </w:r>
      <w:r w:rsidRPr="00005EBB">
        <w:rPr>
          <w:rFonts w:ascii="Book Antiqua" w:eastAsia="Book Antiqua" w:hAnsi="Book Antiqua" w:cs="Book Antiqua"/>
          <w:color w:val="000000"/>
        </w:rPr>
        <w:t xml:space="preserve">mg and depending on weight and serum </w:t>
      </w:r>
      <w:proofErr w:type="spellStart"/>
      <w:r w:rsidRPr="00005EBB">
        <w:rPr>
          <w:rFonts w:ascii="Book Antiqua" w:eastAsia="Book Antiqua" w:hAnsi="Book Antiqua" w:cs="Book Antiqua"/>
          <w:color w:val="000000"/>
        </w:rPr>
        <w:t>IgE</w:t>
      </w:r>
      <w:proofErr w:type="spellEnd"/>
      <w:r w:rsidRPr="00005EBB">
        <w:rPr>
          <w:rFonts w:ascii="Book Antiqua" w:eastAsia="Book Antiqua" w:hAnsi="Book Antiqua" w:cs="Book Antiqua"/>
          <w:color w:val="000000"/>
        </w:rPr>
        <w:t xml:space="preserve"> levels, dosing intervals may be fortnightly or monthly. At the upper extremes of weight and serum </w:t>
      </w:r>
      <w:proofErr w:type="spellStart"/>
      <w:r w:rsidRPr="00005EBB">
        <w:rPr>
          <w:rFonts w:ascii="Book Antiqua" w:eastAsia="Book Antiqua" w:hAnsi="Book Antiqua" w:cs="Book Antiqua"/>
          <w:color w:val="000000"/>
        </w:rPr>
        <w:t>IgE</w:t>
      </w:r>
      <w:proofErr w:type="spellEnd"/>
      <w:r w:rsidRPr="00005EBB">
        <w:rPr>
          <w:rFonts w:ascii="Book Antiqua" w:eastAsia="Book Antiqua" w:hAnsi="Book Antiqua" w:cs="Book Antiqua"/>
          <w:color w:val="000000"/>
        </w:rPr>
        <w:t xml:space="preserve"> levels, the theoretical dose </w:t>
      </w:r>
      <w:r w:rsidRPr="00005EBB">
        <w:rPr>
          <w:rFonts w:ascii="Book Antiqua" w:eastAsia="Book Antiqua" w:hAnsi="Book Antiqua" w:cs="Book Antiqua"/>
          <w:i/>
          <w:iCs/>
          <w:color w:val="000000"/>
        </w:rPr>
        <w:t>via</w:t>
      </w:r>
      <w:r w:rsidRPr="00005EBB">
        <w:rPr>
          <w:rFonts w:ascii="Book Antiqua" w:eastAsia="Book Antiqua" w:hAnsi="Book Antiqua" w:cs="Book Antiqua"/>
          <w:color w:val="000000"/>
        </w:rPr>
        <w:t xml:space="preserve"> extrapolation is not licensed and therefore </w:t>
      </w:r>
      <w:r w:rsidRPr="00005EBB">
        <w:rPr>
          <w:rFonts w:ascii="Book Antiqua" w:eastAsia="Book Antiqua" w:hAnsi="Book Antiqua" w:cs="Book Antiqua"/>
          <w:color w:val="000000"/>
        </w:rPr>
        <w:lastRenderedPageBreak/>
        <w:t xml:space="preserve">not </w:t>
      </w:r>
      <w:proofErr w:type="gramStart"/>
      <w:r w:rsidRPr="00005EBB">
        <w:rPr>
          <w:rFonts w:ascii="Book Antiqua" w:eastAsia="Book Antiqua" w:hAnsi="Book Antiqua" w:cs="Book Antiqua"/>
          <w:color w:val="000000"/>
        </w:rPr>
        <w:t>recommended</w:t>
      </w:r>
      <w:r w:rsidR="004C52CA">
        <w:rPr>
          <w:rFonts w:ascii="Book Antiqua" w:eastAsia="Book Antiqua" w:hAnsi="Book Antiqua" w:cs="Book Antiqua"/>
          <w:color w:val="000000"/>
          <w:vertAlign w:val="superscript"/>
        </w:rPr>
        <w:t>[</w:t>
      </w:r>
      <w:proofErr w:type="gramEnd"/>
      <w:r w:rsidR="00B6714D">
        <w:rPr>
          <w:rFonts w:ascii="Book Antiqua" w:eastAsia="Book Antiqua" w:hAnsi="Book Antiqua" w:cs="Book Antiqua"/>
          <w:color w:val="000000"/>
          <w:vertAlign w:val="superscript"/>
        </w:rPr>
        <w:t>7</w:t>
      </w:r>
      <w:r w:rsidR="004C52CA">
        <w:rPr>
          <w:rFonts w:ascii="Book Antiqua" w:eastAsia="Book Antiqua" w:hAnsi="Book Antiqua" w:cs="Book Antiqua"/>
          <w:color w:val="000000"/>
          <w:vertAlign w:val="superscript"/>
        </w:rPr>
        <w:t>]</w:t>
      </w:r>
      <w:r w:rsidRPr="00005EBB">
        <w:rPr>
          <w:rFonts w:ascii="Book Antiqua" w:eastAsia="Book Antiqua" w:hAnsi="Book Antiqua" w:cs="Book Antiqua"/>
          <w:color w:val="000000"/>
        </w:rPr>
        <w:t xml:space="preserve">. Currently, there is no guidance for this situation, however other biologics targeting different pathways may be </w:t>
      </w:r>
      <w:r w:rsidR="00210BBC" w:rsidRPr="00005EBB">
        <w:rPr>
          <w:rFonts w:ascii="Book Antiqua" w:eastAsia="Book Antiqua" w:hAnsi="Book Antiqua" w:cs="Book Antiqua"/>
          <w:color w:val="000000"/>
        </w:rPr>
        <w:t>trialed</w:t>
      </w:r>
      <w:r w:rsidRPr="00005EBB">
        <w:rPr>
          <w:rFonts w:ascii="Book Antiqua" w:eastAsia="Book Antiqua" w:hAnsi="Book Antiqua" w:cs="Book Antiqua"/>
          <w:color w:val="000000"/>
        </w:rPr>
        <w:t xml:space="preserve">. Dosing in CSU is not dependent on serum </w:t>
      </w:r>
      <w:proofErr w:type="spellStart"/>
      <w:r w:rsidRPr="00005EBB">
        <w:rPr>
          <w:rFonts w:ascii="Book Antiqua" w:eastAsia="Book Antiqua" w:hAnsi="Book Antiqua" w:cs="Book Antiqua"/>
          <w:color w:val="000000"/>
        </w:rPr>
        <w:t>IgE</w:t>
      </w:r>
      <w:proofErr w:type="spellEnd"/>
      <w:r w:rsidRPr="00005EBB">
        <w:rPr>
          <w:rFonts w:ascii="Book Antiqua" w:eastAsia="Book Antiqua" w:hAnsi="Book Antiqua" w:cs="Book Antiqua"/>
          <w:color w:val="000000"/>
        </w:rPr>
        <w:t xml:space="preserve"> levels or body </w:t>
      </w:r>
      <w:proofErr w:type="gramStart"/>
      <w:r w:rsidRPr="00005EBB">
        <w:rPr>
          <w:rFonts w:ascii="Book Antiqua" w:eastAsia="Book Antiqua" w:hAnsi="Book Antiqua" w:cs="Book Antiqua"/>
          <w:color w:val="000000"/>
        </w:rPr>
        <w:t>weights</w:t>
      </w:r>
      <w:r w:rsidR="004C52CA">
        <w:rPr>
          <w:rFonts w:ascii="Book Antiqua" w:eastAsia="Book Antiqua" w:hAnsi="Book Antiqua" w:cs="Book Antiqua"/>
          <w:color w:val="000000"/>
          <w:vertAlign w:val="superscript"/>
        </w:rPr>
        <w:t>[</w:t>
      </w:r>
      <w:proofErr w:type="gramEnd"/>
      <w:r w:rsidR="00B6714D">
        <w:rPr>
          <w:rFonts w:ascii="Book Antiqua" w:eastAsia="Book Antiqua" w:hAnsi="Book Antiqua" w:cs="Book Antiqua"/>
          <w:color w:val="000000"/>
          <w:vertAlign w:val="superscript"/>
        </w:rPr>
        <w:t>7</w:t>
      </w:r>
      <w:r w:rsidR="004C52CA">
        <w:rPr>
          <w:rFonts w:ascii="Book Antiqua" w:eastAsia="Book Antiqua" w:hAnsi="Book Antiqua" w:cs="Book Antiqua"/>
          <w:color w:val="000000"/>
          <w:vertAlign w:val="superscript"/>
        </w:rPr>
        <w:t>]</w:t>
      </w:r>
      <w:r w:rsidRPr="00005EBB">
        <w:rPr>
          <w:rFonts w:ascii="Book Antiqua" w:eastAsia="Book Antiqua" w:hAnsi="Book Antiqua" w:cs="Book Antiqua"/>
          <w:color w:val="000000"/>
        </w:rPr>
        <w:t>. Recommendations are to administer 150</w:t>
      </w:r>
      <w:r w:rsidR="004C52CA">
        <w:rPr>
          <w:rFonts w:ascii="Book Antiqua" w:eastAsia="Book Antiqua" w:hAnsi="Book Antiqua" w:cs="Book Antiqua"/>
          <w:color w:val="000000"/>
        </w:rPr>
        <w:t xml:space="preserve"> </w:t>
      </w:r>
      <w:r w:rsidRPr="00005EBB">
        <w:rPr>
          <w:rFonts w:ascii="Book Antiqua" w:eastAsia="Book Antiqua" w:hAnsi="Book Antiqua" w:cs="Book Antiqua"/>
          <w:color w:val="000000"/>
        </w:rPr>
        <w:t>mg or 300</w:t>
      </w:r>
      <w:r w:rsidR="004C52CA">
        <w:rPr>
          <w:rFonts w:ascii="Book Antiqua" w:eastAsia="Book Antiqua" w:hAnsi="Book Antiqua" w:cs="Book Antiqua"/>
          <w:color w:val="000000"/>
        </w:rPr>
        <w:t xml:space="preserve"> </w:t>
      </w:r>
      <w:r w:rsidRPr="00005EBB">
        <w:rPr>
          <w:rFonts w:ascii="Book Antiqua" w:eastAsia="Book Antiqua" w:hAnsi="Book Antiqua" w:cs="Book Antiqua"/>
          <w:color w:val="000000"/>
        </w:rPr>
        <w:t xml:space="preserve">mg by subcutaneous injection every 4 wk. Dosing tables for asthma and </w:t>
      </w:r>
      <w:r w:rsidR="004C52CA" w:rsidRPr="004C52CA">
        <w:rPr>
          <w:rFonts w:ascii="Book Antiqua" w:eastAsia="Book Antiqua" w:hAnsi="Book Antiqua" w:cs="Book Antiqua"/>
          <w:color w:val="000000"/>
        </w:rPr>
        <w:t>chronic idiopathic urticaria</w:t>
      </w:r>
      <w:r w:rsidRPr="00005EBB">
        <w:rPr>
          <w:rFonts w:ascii="Book Antiqua" w:eastAsia="Book Antiqua" w:hAnsi="Book Antiqua" w:cs="Book Antiqua"/>
          <w:color w:val="000000"/>
        </w:rPr>
        <w:t xml:space="preserve"> are included in the appendix.</w:t>
      </w:r>
    </w:p>
    <w:p w14:paraId="5FE9146B" w14:textId="6B42E916" w:rsidR="00A77B3E" w:rsidRPr="00005EBB" w:rsidRDefault="001E49C3" w:rsidP="004C52CA">
      <w:pPr>
        <w:spacing w:line="360" w:lineRule="auto"/>
        <w:ind w:firstLineChars="200" w:firstLine="480"/>
        <w:jc w:val="both"/>
        <w:rPr>
          <w:rFonts w:ascii="Book Antiqua" w:hAnsi="Book Antiqua"/>
        </w:rPr>
      </w:pPr>
      <w:r w:rsidRPr="00005EBB">
        <w:rPr>
          <w:rFonts w:ascii="Book Antiqua" w:eastAsia="Book Antiqua" w:hAnsi="Book Antiqua" w:cs="Book Antiqua"/>
          <w:color w:val="000000"/>
        </w:rPr>
        <w:t xml:space="preserve">VKC is a chronic, relapsing condition mainly affecting children. Its pathophysiology involves both </w:t>
      </w:r>
      <w:proofErr w:type="spellStart"/>
      <w:r w:rsidRPr="00005EBB">
        <w:rPr>
          <w:rFonts w:ascii="Book Antiqua" w:eastAsia="Book Antiqua" w:hAnsi="Book Antiqua" w:cs="Book Antiqua"/>
          <w:color w:val="000000"/>
        </w:rPr>
        <w:t>IgE</w:t>
      </w:r>
      <w:proofErr w:type="spellEnd"/>
      <w:r w:rsidRPr="00005EBB">
        <w:rPr>
          <w:rFonts w:ascii="Book Antiqua" w:eastAsia="Book Antiqua" w:hAnsi="Book Antiqua" w:cs="Book Antiqua"/>
          <w:color w:val="000000"/>
        </w:rPr>
        <w:t xml:space="preserve"> and non-</w:t>
      </w:r>
      <w:proofErr w:type="spellStart"/>
      <w:r w:rsidRPr="00005EBB">
        <w:rPr>
          <w:rFonts w:ascii="Book Antiqua" w:eastAsia="Book Antiqua" w:hAnsi="Book Antiqua" w:cs="Book Antiqua"/>
          <w:color w:val="000000"/>
        </w:rPr>
        <w:t>IgE</w:t>
      </w:r>
      <w:proofErr w:type="spellEnd"/>
      <w:r w:rsidRPr="00005EBB">
        <w:rPr>
          <w:rFonts w:ascii="Book Antiqua" w:eastAsia="Book Antiqua" w:hAnsi="Book Antiqua" w:cs="Book Antiqua"/>
          <w:color w:val="000000"/>
        </w:rPr>
        <w:t xml:space="preserve"> mediated </w:t>
      </w:r>
      <w:proofErr w:type="gramStart"/>
      <w:r w:rsidRPr="00005EBB">
        <w:rPr>
          <w:rFonts w:ascii="Book Antiqua" w:eastAsia="Book Antiqua" w:hAnsi="Book Antiqua" w:cs="Book Antiqua"/>
          <w:color w:val="000000"/>
        </w:rPr>
        <w:t>reactions</w:t>
      </w:r>
      <w:r w:rsidR="0033389E">
        <w:rPr>
          <w:rFonts w:ascii="Book Antiqua" w:eastAsia="Book Antiqua" w:hAnsi="Book Antiqua" w:cs="Book Antiqua"/>
          <w:color w:val="000000"/>
          <w:vertAlign w:val="superscript"/>
        </w:rPr>
        <w:t>[</w:t>
      </w:r>
      <w:proofErr w:type="gramEnd"/>
      <w:r w:rsidR="00B6714D">
        <w:rPr>
          <w:rFonts w:ascii="Book Antiqua" w:eastAsia="Book Antiqua" w:hAnsi="Book Antiqua" w:cs="Book Antiqua"/>
          <w:color w:val="000000"/>
          <w:vertAlign w:val="superscript"/>
        </w:rPr>
        <w:t>8</w:t>
      </w:r>
      <w:r w:rsidR="0033389E">
        <w:rPr>
          <w:rFonts w:ascii="Book Antiqua" w:eastAsia="Book Antiqua" w:hAnsi="Book Antiqua" w:cs="Book Antiqua"/>
          <w:color w:val="000000"/>
          <w:vertAlign w:val="superscript"/>
        </w:rPr>
        <w:t>]</w:t>
      </w:r>
      <w:r w:rsidRPr="00005EBB">
        <w:rPr>
          <w:rFonts w:ascii="Book Antiqua" w:eastAsia="Book Antiqua" w:hAnsi="Book Antiqua" w:cs="Book Antiqua"/>
          <w:color w:val="000000"/>
        </w:rPr>
        <w:t xml:space="preserve">. The binding of specific allergens to specific </w:t>
      </w:r>
      <w:proofErr w:type="spellStart"/>
      <w:r w:rsidRPr="00005EBB">
        <w:rPr>
          <w:rFonts w:ascii="Book Antiqua" w:eastAsia="Book Antiqua" w:hAnsi="Book Antiqua" w:cs="Book Antiqua"/>
          <w:color w:val="000000"/>
        </w:rPr>
        <w:t>IgE’s</w:t>
      </w:r>
      <w:proofErr w:type="spellEnd"/>
      <w:r w:rsidRPr="00005EBB">
        <w:rPr>
          <w:rFonts w:ascii="Book Antiqua" w:eastAsia="Book Antiqua" w:hAnsi="Book Antiqua" w:cs="Book Antiqua"/>
          <w:color w:val="000000"/>
        </w:rPr>
        <w:t xml:space="preserve"> causes degranulation of mediators leading to symptoms of redness and itching. Later, mediators cause infiltration of eosinophils, neutrophils and macrophages into the tissue. Eosinophils in particular play a major role in inflammation and tissue lesions such as epitheliopathy in </w:t>
      </w:r>
      <w:proofErr w:type="gramStart"/>
      <w:r w:rsidRPr="00005EBB">
        <w:rPr>
          <w:rFonts w:ascii="Book Antiqua" w:eastAsia="Book Antiqua" w:hAnsi="Book Antiqua" w:cs="Book Antiqua"/>
          <w:color w:val="000000"/>
        </w:rPr>
        <w:t>VKC</w:t>
      </w:r>
      <w:r w:rsidR="00301C8E">
        <w:rPr>
          <w:rFonts w:ascii="Book Antiqua" w:eastAsia="Book Antiqua" w:hAnsi="Book Antiqua" w:cs="Book Antiqua"/>
          <w:color w:val="000000"/>
          <w:vertAlign w:val="superscript"/>
        </w:rPr>
        <w:t>[</w:t>
      </w:r>
      <w:proofErr w:type="gramEnd"/>
      <w:r w:rsidR="00B6714D">
        <w:rPr>
          <w:rFonts w:ascii="Book Antiqua" w:eastAsia="Book Antiqua" w:hAnsi="Book Antiqua" w:cs="Book Antiqua"/>
          <w:color w:val="000000"/>
          <w:vertAlign w:val="superscript"/>
        </w:rPr>
        <w:t>9</w:t>
      </w:r>
      <w:r w:rsidR="00301C8E">
        <w:rPr>
          <w:rFonts w:ascii="Book Antiqua" w:eastAsia="Book Antiqua" w:hAnsi="Book Antiqua" w:cs="Book Antiqua"/>
          <w:color w:val="000000"/>
          <w:vertAlign w:val="superscript"/>
        </w:rPr>
        <w:t>]</w:t>
      </w:r>
      <w:r w:rsidRPr="00005EBB">
        <w:rPr>
          <w:rFonts w:ascii="Book Antiqua" w:eastAsia="Book Antiqua" w:hAnsi="Book Antiqua" w:cs="Book Antiqua"/>
          <w:color w:val="000000"/>
        </w:rPr>
        <w:t xml:space="preserve">. The mainstay of treatment is topical immunosuppressive medications and topical steroids. However, these are associated with significant side effects including ocular hypertension, glaucoma and cataract formation. Additionally, a large prospective study by </w:t>
      </w:r>
      <w:proofErr w:type="spellStart"/>
      <w:r w:rsidRPr="00005EBB">
        <w:rPr>
          <w:rFonts w:ascii="Book Antiqua" w:eastAsia="Book Antiqua" w:hAnsi="Book Antiqua" w:cs="Book Antiqua"/>
          <w:color w:val="000000"/>
        </w:rPr>
        <w:t>Bonini</w:t>
      </w:r>
      <w:proofErr w:type="spellEnd"/>
      <w:r w:rsidRPr="00005EBB">
        <w:rPr>
          <w:rFonts w:ascii="Book Antiqua" w:eastAsia="Book Antiqua" w:hAnsi="Book Antiqua" w:cs="Book Antiqua"/>
          <w:color w:val="000000"/>
        </w:rPr>
        <w:t xml:space="preserve"> </w:t>
      </w:r>
      <w:r w:rsidRPr="00005EBB">
        <w:rPr>
          <w:rFonts w:ascii="Book Antiqua" w:eastAsia="Book Antiqua" w:hAnsi="Book Antiqua" w:cs="Book Antiqua"/>
          <w:i/>
          <w:iCs/>
          <w:color w:val="000000"/>
        </w:rPr>
        <w:t xml:space="preserve">et </w:t>
      </w:r>
      <w:proofErr w:type="gramStart"/>
      <w:r w:rsidRPr="00005EBB">
        <w:rPr>
          <w:rFonts w:ascii="Book Antiqua" w:eastAsia="Book Antiqua" w:hAnsi="Book Antiqua" w:cs="Book Antiqua"/>
          <w:i/>
          <w:iCs/>
          <w:color w:val="000000"/>
        </w:rPr>
        <w:t>al</w:t>
      </w:r>
      <w:r w:rsidR="00462C85">
        <w:rPr>
          <w:rFonts w:ascii="Book Antiqua" w:eastAsia="Book Antiqua" w:hAnsi="Book Antiqua" w:cs="Book Antiqua"/>
          <w:color w:val="000000"/>
          <w:vertAlign w:val="superscript"/>
        </w:rPr>
        <w:t>[</w:t>
      </w:r>
      <w:proofErr w:type="gramEnd"/>
      <w:r w:rsidR="00462C85" w:rsidRPr="00005EBB">
        <w:rPr>
          <w:rFonts w:ascii="Book Antiqua" w:eastAsia="Book Antiqua" w:hAnsi="Book Antiqua" w:cs="Book Antiqua"/>
          <w:color w:val="000000"/>
          <w:vertAlign w:val="superscript"/>
        </w:rPr>
        <w:t>1</w:t>
      </w:r>
      <w:r w:rsidR="00B6714D">
        <w:rPr>
          <w:rFonts w:ascii="Book Antiqua" w:eastAsia="Book Antiqua" w:hAnsi="Book Antiqua" w:cs="Book Antiqua"/>
          <w:color w:val="000000"/>
          <w:vertAlign w:val="superscript"/>
        </w:rPr>
        <w:t>0</w:t>
      </w:r>
      <w:r w:rsidR="00462C85">
        <w:rPr>
          <w:rFonts w:ascii="Book Antiqua" w:eastAsia="Book Antiqua" w:hAnsi="Book Antiqua" w:cs="Book Antiqua"/>
          <w:color w:val="000000"/>
          <w:vertAlign w:val="superscript"/>
        </w:rPr>
        <w:t>]</w:t>
      </w:r>
      <w:r w:rsidRPr="00005EBB">
        <w:rPr>
          <w:rFonts w:ascii="Book Antiqua" w:eastAsia="Book Antiqua" w:hAnsi="Book Antiqua" w:cs="Book Antiqua"/>
          <w:color w:val="000000"/>
        </w:rPr>
        <w:t xml:space="preserve"> showed that 31% of patients with VKC requiring treatment with topical steroids had no improvement</w:t>
      </w:r>
      <w:r w:rsidR="00462C85">
        <w:rPr>
          <w:rFonts w:ascii="Book Antiqua" w:eastAsia="Book Antiqua" w:hAnsi="Book Antiqua" w:cs="Book Antiqua"/>
          <w:color w:val="000000"/>
          <w:vertAlign w:val="superscript"/>
        </w:rPr>
        <w:t>[</w:t>
      </w:r>
      <w:r w:rsidRPr="00005EBB">
        <w:rPr>
          <w:rFonts w:ascii="Book Antiqua" w:eastAsia="Book Antiqua" w:hAnsi="Book Antiqua" w:cs="Book Antiqua"/>
          <w:color w:val="000000"/>
          <w:vertAlign w:val="superscript"/>
        </w:rPr>
        <w:t>1</w:t>
      </w:r>
      <w:r w:rsidR="00B6714D">
        <w:rPr>
          <w:rFonts w:ascii="Book Antiqua" w:eastAsia="Book Antiqua" w:hAnsi="Book Antiqua" w:cs="Book Antiqua"/>
          <w:color w:val="000000"/>
          <w:vertAlign w:val="superscript"/>
        </w:rPr>
        <w:t>0</w:t>
      </w:r>
      <w:r w:rsidR="00462C85">
        <w:rPr>
          <w:rFonts w:ascii="Book Antiqua" w:eastAsia="Book Antiqua" w:hAnsi="Book Antiqua" w:cs="Book Antiqua"/>
          <w:color w:val="000000"/>
          <w:vertAlign w:val="superscript"/>
        </w:rPr>
        <w:t>]</w:t>
      </w:r>
      <w:r w:rsidRPr="00005EBB">
        <w:rPr>
          <w:rFonts w:ascii="Book Antiqua" w:eastAsia="Book Antiqua" w:hAnsi="Book Antiqua" w:cs="Book Antiqua"/>
          <w:color w:val="000000"/>
        </w:rPr>
        <w:t xml:space="preserve">. </w:t>
      </w:r>
    </w:p>
    <w:p w14:paraId="0BC12E22" w14:textId="3E7BD9D7" w:rsidR="00A77B3E" w:rsidRPr="00005EBB" w:rsidRDefault="001E49C3" w:rsidP="00842928">
      <w:pPr>
        <w:spacing w:line="360" w:lineRule="auto"/>
        <w:ind w:firstLineChars="200" w:firstLine="480"/>
        <w:jc w:val="both"/>
        <w:rPr>
          <w:rFonts w:ascii="Book Antiqua" w:hAnsi="Book Antiqua"/>
        </w:rPr>
      </w:pPr>
      <w:r w:rsidRPr="00005EBB">
        <w:rPr>
          <w:rFonts w:ascii="Book Antiqua" w:eastAsia="Book Antiqua" w:hAnsi="Book Antiqua" w:cs="Book Antiqua"/>
          <w:color w:val="000000"/>
        </w:rPr>
        <w:t xml:space="preserve">Four case reports and one case series followed a total of 9 patients with severe conjunctivitis as a comorbidity of asthma. Prior to </w:t>
      </w:r>
      <w:r w:rsidR="00B86D67">
        <w:rPr>
          <w:rFonts w:ascii="Book Antiqua" w:eastAsia="Book Antiqua" w:hAnsi="Book Antiqua" w:cs="Book Antiqua"/>
          <w:color w:val="000000"/>
        </w:rPr>
        <w:t>o</w:t>
      </w:r>
      <w:r w:rsidRPr="00005EBB">
        <w:rPr>
          <w:rFonts w:ascii="Book Antiqua" w:eastAsia="Book Antiqua" w:hAnsi="Book Antiqua" w:cs="Book Antiqua"/>
          <w:color w:val="000000"/>
        </w:rPr>
        <w:t xml:space="preserve">malizumab, all patients had worsening ocular symptoms despite topical and oral medications including immunosuppressants and corticosteroids. Omalizumab was associated with clinical improvement in 8 out of the 9 children including a reduction in the use of topical steroids and immunosuppressive therapies. Associated allergic </w:t>
      </w:r>
      <w:proofErr w:type="spellStart"/>
      <w:r w:rsidRPr="00005EBB">
        <w:rPr>
          <w:rFonts w:ascii="Book Antiqua" w:eastAsia="Book Antiqua" w:hAnsi="Book Antiqua" w:cs="Book Antiqua"/>
          <w:color w:val="000000"/>
        </w:rPr>
        <w:t>multimorbidities</w:t>
      </w:r>
      <w:proofErr w:type="spellEnd"/>
      <w:r w:rsidRPr="00005EBB">
        <w:rPr>
          <w:rFonts w:ascii="Book Antiqua" w:eastAsia="Book Antiqua" w:hAnsi="Book Antiqua" w:cs="Book Antiqua"/>
          <w:color w:val="000000"/>
        </w:rPr>
        <w:t xml:space="preserve"> also improved in 6 patients. Asthma control was achieved and lid eczema and atopic dermatitis completely resolved.</w:t>
      </w:r>
    </w:p>
    <w:p w14:paraId="0D1378FD" w14:textId="617BF242" w:rsidR="00A77B3E" w:rsidRPr="00005EBB" w:rsidRDefault="001E49C3" w:rsidP="00842928">
      <w:pPr>
        <w:spacing w:line="360" w:lineRule="auto"/>
        <w:ind w:firstLineChars="200" w:firstLine="480"/>
        <w:jc w:val="both"/>
        <w:rPr>
          <w:rFonts w:ascii="Book Antiqua" w:hAnsi="Book Antiqua"/>
        </w:rPr>
      </w:pPr>
      <w:r w:rsidRPr="00005EBB">
        <w:rPr>
          <w:rFonts w:ascii="Book Antiqua" w:eastAsia="Book Antiqua" w:hAnsi="Book Antiqua" w:cs="Book Antiqua"/>
          <w:color w:val="000000"/>
        </w:rPr>
        <w:t xml:space="preserve">In the case report by </w:t>
      </w:r>
      <w:proofErr w:type="spellStart"/>
      <w:r w:rsidRPr="00005EBB">
        <w:rPr>
          <w:rFonts w:ascii="Book Antiqua" w:eastAsia="Book Antiqua" w:hAnsi="Book Antiqua" w:cs="Book Antiqua"/>
          <w:color w:val="000000"/>
        </w:rPr>
        <w:t>Rossberg</w:t>
      </w:r>
      <w:proofErr w:type="spellEnd"/>
      <w:r w:rsidRPr="00005EBB">
        <w:rPr>
          <w:rFonts w:ascii="Book Antiqua" w:eastAsia="Book Antiqua" w:hAnsi="Book Antiqua" w:cs="Book Antiqua"/>
          <w:color w:val="000000"/>
        </w:rPr>
        <w:t xml:space="preserve"> </w:t>
      </w:r>
      <w:r w:rsidRPr="00005EBB">
        <w:rPr>
          <w:rFonts w:ascii="Book Antiqua" w:eastAsia="Book Antiqua" w:hAnsi="Book Antiqua" w:cs="Book Antiqua"/>
          <w:i/>
          <w:iCs/>
          <w:color w:val="000000"/>
        </w:rPr>
        <w:t xml:space="preserve">et </w:t>
      </w:r>
      <w:proofErr w:type="gramStart"/>
      <w:r w:rsidRPr="00005EBB">
        <w:rPr>
          <w:rFonts w:ascii="Book Antiqua" w:eastAsia="Book Antiqua" w:hAnsi="Book Antiqua" w:cs="Book Antiqua"/>
          <w:i/>
          <w:iCs/>
          <w:color w:val="000000"/>
        </w:rPr>
        <w:t>a</w:t>
      </w:r>
      <w:r w:rsidRPr="00842928">
        <w:rPr>
          <w:rFonts w:ascii="Book Antiqua" w:eastAsia="Book Antiqua" w:hAnsi="Book Antiqua" w:cs="Book Antiqua"/>
          <w:i/>
          <w:iCs/>
          <w:color w:val="000000"/>
        </w:rPr>
        <w:t>l</w:t>
      </w:r>
      <w:r w:rsidR="00842928">
        <w:rPr>
          <w:rFonts w:ascii="Book Antiqua" w:eastAsia="Book Antiqua" w:hAnsi="Book Antiqua" w:cs="Book Antiqua"/>
          <w:color w:val="000000"/>
          <w:vertAlign w:val="superscript"/>
        </w:rPr>
        <w:t>[</w:t>
      </w:r>
      <w:proofErr w:type="gramEnd"/>
      <w:r w:rsidR="00B6714D">
        <w:rPr>
          <w:rFonts w:ascii="Book Antiqua" w:eastAsia="Book Antiqua" w:hAnsi="Book Antiqua" w:cs="Book Antiqua"/>
          <w:color w:val="000000"/>
          <w:vertAlign w:val="superscript"/>
        </w:rPr>
        <w:t>11</w:t>
      </w:r>
      <w:r w:rsidR="00842928">
        <w:rPr>
          <w:rFonts w:ascii="Book Antiqua" w:eastAsia="Book Antiqua" w:hAnsi="Book Antiqua" w:cs="Book Antiqua"/>
          <w:color w:val="000000"/>
          <w:vertAlign w:val="superscript"/>
        </w:rPr>
        <w:t>]</w:t>
      </w:r>
      <w:r w:rsidRPr="00005EBB">
        <w:rPr>
          <w:rFonts w:ascii="Book Antiqua" w:eastAsia="Book Antiqua" w:hAnsi="Book Antiqua" w:cs="Book Antiqua"/>
          <w:i/>
          <w:iCs/>
          <w:color w:val="000000"/>
        </w:rPr>
        <w:t xml:space="preserve">, </w:t>
      </w:r>
      <w:r w:rsidRPr="00005EBB">
        <w:rPr>
          <w:rFonts w:ascii="Book Antiqua" w:eastAsia="Book Antiqua" w:hAnsi="Book Antiqua" w:cs="Book Antiqua"/>
          <w:color w:val="000000"/>
        </w:rPr>
        <w:t xml:space="preserve">effect on asthma symptoms was not reported. One patient required commencement of Dupilumab (an alternative monoclonal antibody that inhibits Interluekin-4 and Interleukin-13 </w:t>
      </w:r>
      <w:proofErr w:type="spellStart"/>
      <w:proofErr w:type="gramStart"/>
      <w:r w:rsidRPr="00005EBB">
        <w:rPr>
          <w:rFonts w:ascii="Book Antiqua" w:eastAsia="Book Antiqua" w:hAnsi="Book Antiqua" w:cs="Book Antiqua"/>
          <w:color w:val="000000"/>
        </w:rPr>
        <w:t>signalling</w:t>
      </w:r>
      <w:proofErr w:type="spellEnd"/>
      <w:r w:rsidR="00842928">
        <w:rPr>
          <w:rFonts w:ascii="Book Antiqua" w:eastAsia="Book Antiqua" w:hAnsi="Book Antiqua" w:cs="Book Antiqua"/>
          <w:color w:val="000000"/>
          <w:vertAlign w:val="superscript"/>
        </w:rPr>
        <w:t>[</w:t>
      </w:r>
      <w:proofErr w:type="gramEnd"/>
      <w:r w:rsidRPr="00005EBB">
        <w:rPr>
          <w:rFonts w:ascii="Book Antiqua" w:eastAsia="Book Antiqua" w:hAnsi="Book Antiqua" w:cs="Book Antiqua"/>
          <w:color w:val="000000"/>
          <w:vertAlign w:val="superscript"/>
        </w:rPr>
        <w:t>1</w:t>
      </w:r>
      <w:r w:rsidR="00B6714D">
        <w:rPr>
          <w:rFonts w:ascii="Book Antiqua" w:eastAsia="Book Antiqua" w:hAnsi="Book Antiqua" w:cs="Book Antiqua"/>
          <w:color w:val="000000"/>
          <w:vertAlign w:val="superscript"/>
        </w:rPr>
        <w:t>2</w:t>
      </w:r>
      <w:r w:rsidR="00842928">
        <w:rPr>
          <w:rFonts w:ascii="Book Antiqua" w:eastAsia="Book Antiqua" w:hAnsi="Book Antiqua" w:cs="Book Antiqua"/>
          <w:color w:val="000000"/>
          <w:vertAlign w:val="superscript"/>
        </w:rPr>
        <w:t>]</w:t>
      </w:r>
      <w:r w:rsidRPr="00005EBB">
        <w:rPr>
          <w:rFonts w:ascii="Book Antiqua" w:eastAsia="Book Antiqua" w:hAnsi="Book Antiqua" w:cs="Book Antiqua"/>
          <w:color w:val="000000"/>
        </w:rPr>
        <w:t xml:space="preserve"> mainly due to worsening AD, and reached complete control</w:t>
      </w:r>
      <w:r w:rsidR="00842928">
        <w:rPr>
          <w:rFonts w:ascii="Book Antiqua" w:eastAsia="Book Antiqua" w:hAnsi="Book Antiqua" w:cs="Book Antiqua"/>
          <w:color w:val="000000"/>
          <w:vertAlign w:val="superscript"/>
        </w:rPr>
        <w:t>[</w:t>
      </w:r>
      <w:r w:rsidR="00B6714D">
        <w:rPr>
          <w:rFonts w:ascii="Book Antiqua" w:eastAsia="Book Antiqua" w:hAnsi="Book Antiqua" w:cs="Book Antiqua"/>
          <w:color w:val="000000"/>
          <w:vertAlign w:val="superscript"/>
        </w:rPr>
        <w:t>11</w:t>
      </w:r>
      <w:r w:rsidR="00842928">
        <w:rPr>
          <w:rFonts w:ascii="Book Antiqua" w:eastAsia="Book Antiqua" w:hAnsi="Book Antiqua" w:cs="Book Antiqua"/>
          <w:color w:val="000000"/>
          <w:vertAlign w:val="superscript"/>
        </w:rPr>
        <w:t>]</w:t>
      </w:r>
      <w:r w:rsidRPr="00005EBB">
        <w:rPr>
          <w:rFonts w:ascii="Book Antiqua" w:eastAsia="Book Antiqua" w:hAnsi="Book Antiqua" w:cs="Book Antiqua"/>
          <w:color w:val="000000"/>
        </w:rPr>
        <w:t>.</w:t>
      </w:r>
      <w:r w:rsidRPr="00005EBB">
        <w:rPr>
          <w:rFonts w:ascii="Book Antiqua" w:eastAsia="Book Antiqua" w:hAnsi="Book Antiqua" w:cs="Book Antiqua"/>
          <w:i/>
          <w:iCs/>
          <w:color w:val="000000"/>
        </w:rPr>
        <w:t xml:space="preserve"> </w:t>
      </w:r>
    </w:p>
    <w:p w14:paraId="3F1542F3" w14:textId="731C1838" w:rsidR="00A77B3E" w:rsidRPr="00005EBB" w:rsidRDefault="001E49C3" w:rsidP="00C57388">
      <w:pPr>
        <w:spacing w:line="360" w:lineRule="auto"/>
        <w:ind w:firstLineChars="200" w:firstLine="480"/>
        <w:jc w:val="both"/>
        <w:rPr>
          <w:rFonts w:ascii="Book Antiqua" w:hAnsi="Book Antiqua"/>
        </w:rPr>
      </w:pPr>
      <w:r w:rsidRPr="00005EBB">
        <w:rPr>
          <w:rFonts w:ascii="Book Antiqua" w:eastAsia="Book Antiqua" w:hAnsi="Book Antiqua" w:cs="Book Antiqua"/>
          <w:color w:val="000000"/>
        </w:rPr>
        <w:lastRenderedPageBreak/>
        <w:t xml:space="preserve">One patient in the case series by Doan </w:t>
      </w:r>
      <w:r w:rsidRPr="00005EBB">
        <w:rPr>
          <w:rFonts w:ascii="Book Antiqua" w:eastAsia="Book Antiqua" w:hAnsi="Book Antiqua" w:cs="Book Antiqua"/>
          <w:i/>
          <w:iCs/>
          <w:color w:val="000000"/>
        </w:rPr>
        <w:t xml:space="preserve">et </w:t>
      </w:r>
      <w:proofErr w:type="gramStart"/>
      <w:r w:rsidRPr="00005EBB">
        <w:rPr>
          <w:rFonts w:ascii="Book Antiqua" w:eastAsia="Book Antiqua" w:hAnsi="Book Antiqua" w:cs="Book Antiqua"/>
          <w:i/>
          <w:iCs/>
          <w:color w:val="000000"/>
        </w:rPr>
        <w:t>al</w:t>
      </w:r>
      <w:r w:rsidR="00C57388">
        <w:rPr>
          <w:rFonts w:ascii="Book Antiqua" w:eastAsia="Book Antiqua" w:hAnsi="Book Antiqua" w:cs="Book Antiqua"/>
          <w:color w:val="000000"/>
          <w:vertAlign w:val="superscript"/>
        </w:rPr>
        <w:t>[</w:t>
      </w:r>
      <w:proofErr w:type="gramEnd"/>
      <w:r w:rsidR="00B6714D">
        <w:rPr>
          <w:rFonts w:ascii="Book Antiqua" w:eastAsia="Book Antiqua" w:hAnsi="Book Antiqua" w:cs="Book Antiqua"/>
          <w:color w:val="000000"/>
          <w:vertAlign w:val="superscript"/>
        </w:rPr>
        <w:t>13</w:t>
      </w:r>
      <w:r w:rsidR="00C57388">
        <w:rPr>
          <w:rFonts w:ascii="Book Antiqua" w:eastAsia="Book Antiqua" w:hAnsi="Book Antiqua" w:cs="Book Antiqua"/>
          <w:color w:val="000000"/>
          <w:vertAlign w:val="superscript"/>
        </w:rPr>
        <w:t>]</w:t>
      </w:r>
      <w:r w:rsidRPr="00005EBB">
        <w:rPr>
          <w:rFonts w:ascii="Book Antiqua" w:eastAsia="Book Antiqua" w:hAnsi="Book Antiqua" w:cs="Book Antiqua"/>
          <w:i/>
          <w:iCs/>
          <w:color w:val="000000"/>
        </w:rPr>
        <w:t xml:space="preserve"> </w:t>
      </w:r>
      <w:r w:rsidRPr="00005EBB">
        <w:rPr>
          <w:rFonts w:ascii="Book Antiqua" w:eastAsia="Book Antiqua" w:hAnsi="Book Antiqua" w:cs="Book Antiqua"/>
          <w:color w:val="000000"/>
        </w:rPr>
        <w:t xml:space="preserve">did not respond to </w:t>
      </w:r>
      <w:r w:rsidR="00B86D67">
        <w:rPr>
          <w:rFonts w:ascii="Book Antiqua" w:eastAsia="Book Antiqua" w:hAnsi="Book Antiqua" w:cs="Book Antiqua"/>
          <w:color w:val="000000"/>
        </w:rPr>
        <w:t>o</w:t>
      </w:r>
      <w:r w:rsidRPr="00005EBB">
        <w:rPr>
          <w:rFonts w:ascii="Book Antiqua" w:eastAsia="Book Antiqua" w:hAnsi="Book Antiqua" w:cs="Book Antiqua"/>
          <w:color w:val="000000"/>
        </w:rPr>
        <w:t>malizumab for either their conjunctivitis or their associated atopic conditions</w:t>
      </w:r>
      <w:r w:rsidR="00C57388">
        <w:rPr>
          <w:rFonts w:ascii="Book Antiqua" w:eastAsia="Book Antiqua" w:hAnsi="Book Antiqua" w:cs="Book Antiqua"/>
          <w:color w:val="000000"/>
          <w:vertAlign w:val="superscript"/>
        </w:rPr>
        <w:t>[</w:t>
      </w:r>
      <w:r w:rsidR="00B6714D">
        <w:rPr>
          <w:rFonts w:ascii="Book Antiqua" w:eastAsia="Book Antiqua" w:hAnsi="Book Antiqua" w:cs="Book Antiqua"/>
          <w:color w:val="000000"/>
          <w:vertAlign w:val="superscript"/>
        </w:rPr>
        <w:t>13</w:t>
      </w:r>
      <w:r w:rsidR="00C57388">
        <w:rPr>
          <w:rFonts w:ascii="Book Antiqua" w:eastAsia="Book Antiqua" w:hAnsi="Book Antiqua" w:cs="Book Antiqua"/>
          <w:color w:val="000000"/>
          <w:vertAlign w:val="superscript"/>
        </w:rPr>
        <w:t>]</w:t>
      </w:r>
      <w:r w:rsidRPr="00005EBB">
        <w:rPr>
          <w:rFonts w:ascii="Book Antiqua" w:eastAsia="Book Antiqua" w:hAnsi="Book Antiqua" w:cs="Book Antiqua"/>
          <w:color w:val="000000"/>
        </w:rPr>
        <w:t xml:space="preserve">. Notably, this patient did not have detectable sensitization to any allergen. This shows the complex and multifactorial pathogenesis of </w:t>
      </w:r>
      <w:r w:rsidR="00462C85" w:rsidRPr="00005EBB">
        <w:rPr>
          <w:rFonts w:ascii="Book Antiqua" w:eastAsia="Book Antiqua" w:hAnsi="Book Antiqua" w:cs="Book Antiqua"/>
          <w:color w:val="000000"/>
        </w:rPr>
        <w:t>VKC</w:t>
      </w:r>
      <w:r w:rsidRPr="00005EBB">
        <w:rPr>
          <w:rFonts w:ascii="Book Antiqua" w:eastAsia="Book Antiqua" w:hAnsi="Book Antiqua" w:cs="Book Antiqua"/>
          <w:color w:val="000000"/>
        </w:rPr>
        <w:t xml:space="preserve">, of which </w:t>
      </w:r>
      <w:proofErr w:type="spellStart"/>
      <w:r w:rsidRPr="00005EBB">
        <w:rPr>
          <w:rFonts w:ascii="Book Antiqua" w:eastAsia="Book Antiqua" w:hAnsi="Book Antiqua" w:cs="Book Antiqua"/>
          <w:color w:val="000000"/>
        </w:rPr>
        <w:t>IgE</w:t>
      </w:r>
      <w:proofErr w:type="spellEnd"/>
      <w:r w:rsidRPr="00005EBB">
        <w:rPr>
          <w:rFonts w:ascii="Book Antiqua" w:eastAsia="Book Antiqua" w:hAnsi="Book Antiqua" w:cs="Book Antiqua"/>
          <w:color w:val="000000"/>
        </w:rPr>
        <w:t xml:space="preserve"> plays a </w:t>
      </w:r>
      <w:proofErr w:type="gramStart"/>
      <w:r w:rsidRPr="00005EBB">
        <w:rPr>
          <w:rFonts w:ascii="Book Antiqua" w:eastAsia="Book Antiqua" w:hAnsi="Book Antiqua" w:cs="Book Antiqua"/>
          <w:color w:val="000000"/>
        </w:rPr>
        <w:t>role</w:t>
      </w:r>
      <w:r w:rsidR="00C57388">
        <w:rPr>
          <w:rFonts w:ascii="Book Antiqua" w:eastAsia="Book Antiqua" w:hAnsi="Book Antiqua" w:cs="Book Antiqua"/>
          <w:color w:val="000000"/>
          <w:vertAlign w:val="superscript"/>
        </w:rPr>
        <w:t>[</w:t>
      </w:r>
      <w:proofErr w:type="gramEnd"/>
      <w:r w:rsidR="00B6714D">
        <w:rPr>
          <w:rFonts w:ascii="Book Antiqua" w:eastAsia="Book Antiqua" w:hAnsi="Book Antiqua" w:cs="Book Antiqua"/>
          <w:color w:val="000000"/>
          <w:vertAlign w:val="superscript"/>
        </w:rPr>
        <w:t>8</w:t>
      </w:r>
      <w:r w:rsidRPr="00005EBB">
        <w:rPr>
          <w:rFonts w:ascii="Book Antiqua" w:eastAsia="Book Antiqua" w:hAnsi="Book Antiqua" w:cs="Book Antiqua"/>
          <w:color w:val="000000"/>
          <w:vertAlign w:val="superscript"/>
        </w:rPr>
        <w:t>,</w:t>
      </w:r>
      <w:r w:rsidR="00536427">
        <w:rPr>
          <w:rFonts w:ascii="Book Antiqua" w:eastAsia="Book Antiqua" w:hAnsi="Book Antiqua" w:cs="Book Antiqua"/>
          <w:color w:val="000000"/>
          <w:vertAlign w:val="superscript"/>
        </w:rPr>
        <w:t>9</w:t>
      </w:r>
      <w:r w:rsidR="00C57388">
        <w:rPr>
          <w:rFonts w:ascii="Book Antiqua" w:eastAsia="Book Antiqua" w:hAnsi="Book Antiqua" w:cs="Book Antiqua"/>
          <w:color w:val="000000"/>
          <w:vertAlign w:val="superscript"/>
        </w:rPr>
        <w:t>]</w:t>
      </w:r>
      <w:r w:rsidRPr="00005EBB">
        <w:rPr>
          <w:rFonts w:ascii="Book Antiqua" w:eastAsia="Book Antiqua" w:hAnsi="Book Antiqua" w:cs="Book Antiqua"/>
          <w:color w:val="000000"/>
        </w:rPr>
        <w:t>.</w:t>
      </w:r>
    </w:p>
    <w:p w14:paraId="2DB6313B" w14:textId="44973A2B" w:rsidR="00A77B3E" w:rsidRPr="00005EBB" w:rsidRDefault="001E49C3" w:rsidP="00C57388">
      <w:pPr>
        <w:spacing w:line="360" w:lineRule="auto"/>
        <w:ind w:firstLineChars="200" w:firstLine="480"/>
        <w:jc w:val="both"/>
        <w:rPr>
          <w:rFonts w:ascii="Book Antiqua" w:hAnsi="Book Antiqua"/>
        </w:rPr>
      </w:pPr>
      <w:r w:rsidRPr="00005EBB">
        <w:rPr>
          <w:rFonts w:ascii="Book Antiqua" w:eastAsia="Book Antiqua" w:hAnsi="Book Antiqua" w:cs="Book Antiqua"/>
          <w:color w:val="000000"/>
        </w:rPr>
        <w:t xml:space="preserve">A study by </w:t>
      </w:r>
      <w:proofErr w:type="spellStart"/>
      <w:r w:rsidRPr="00005EBB">
        <w:rPr>
          <w:rFonts w:ascii="Book Antiqua" w:eastAsia="Book Antiqua" w:hAnsi="Book Antiqua" w:cs="Book Antiqua"/>
          <w:color w:val="000000"/>
        </w:rPr>
        <w:t>Heffler</w:t>
      </w:r>
      <w:proofErr w:type="spellEnd"/>
      <w:r w:rsidRPr="00005EBB">
        <w:rPr>
          <w:rFonts w:ascii="Book Antiqua" w:eastAsia="Book Antiqua" w:hAnsi="Book Antiqua" w:cs="Book Antiqua"/>
          <w:color w:val="000000"/>
        </w:rPr>
        <w:t xml:space="preserve"> </w:t>
      </w:r>
      <w:r w:rsidRPr="00005EBB">
        <w:rPr>
          <w:rFonts w:ascii="Book Antiqua" w:eastAsia="Book Antiqua" w:hAnsi="Book Antiqua" w:cs="Book Antiqua"/>
          <w:i/>
          <w:iCs/>
          <w:color w:val="000000"/>
        </w:rPr>
        <w:t xml:space="preserve">et </w:t>
      </w:r>
      <w:proofErr w:type="gramStart"/>
      <w:r w:rsidRPr="00005EBB">
        <w:rPr>
          <w:rFonts w:ascii="Book Antiqua" w:eastAsia="Book Antiqua" w:hAnsi="Book Antiqua" w:cs="Book Antiqua"/>
          <w:i/>
          <w:iCs/>
          <w:color w:val="000000"/>
        </w:rPr>
        <w:t>al</w:t>
      </w:r>
      <w:r w:rsidR="00C57388">
        <w:rPr>
          <w:rFonts w:ascii="Book Antiqua" w:eastAsia="Book Antiqua" w:hAnsi="Book Antiqua" w:cs="Book Antiqua"/>
          <w:color w:val="000000"/>
          <w:vertAlign w:val="superscript"/>
        </w:rPr>
        <w:t>[</w:t>
      </w:r>
      <w:proofErr w:type="gramEnd"/>
      <w:r w:rsidR="00C57388" w:rsidRPr="00005EBB">
        <w:rPr>
          <w:rFonts w:ascii="Book Antiqua" w:eastAsia="Book Antiqua" w:hAnsi="Book Antiqua" w:cs="Book Antiqua"/>
          <w:color w:val="000000"/>
          <w:vertAlign w:val="superscript"/>
        </w:rPr>
        <w:t>1</w:t>
      </w:r>
      <w:r w:rsidR="00536427">
        <w:rPr>
          <w:rFonts w:ascii="Book Antiqua" w:eastAsia="Book Antiqua" w:hAnsi="Book Antiqua" w:cs="Book Antiqua"/>
          <w:color w:val="000000"/>
          <w:vertAlign w:val="superscript"/>
        </w:rPr>
        <w:t>4</w:t>
      </w:r>
      <w:r w:rsidR="00C57388">
        <w:rPr>
          <w:rFonts w:ascii="Book Antiqua" w:eastAsia="Book Antiqua" w:hAnsi="Book Antiqua" w:cs="Book Antiqua"/>
          <w:color w:val="000000"/>
          <w:vertAlign w:val="superscript"/>
        </w:rPr>
        <w:t>]</w:t>
      </w:r>
      <w:r w:rsidRPr="00005EBB">
        <w:rPr>
          <w:rFonts w:ascii="Book Antiqua" w:eastAsia="Book Antiqua" w:hAnsi="Book Antiqua" w:cs="Book Antiqua"/>
          <w:i/>
          <w:iCs/>
          <w:color w:val="000000"/>
        </w:rPr>
        <w:t xml:space="preserve"> </w:t>
      </w:r>
      <w:r w:rsidRPr="00005EBB">
        <w:rPr>
          <w:rFonts w:ascii="Book Antiqua" w:eastAsia="Book Antiqua" w:hAnsi="Book Antiqua" w:cs="Book Antiqua"/>
          <w:color w:val="000000"/>
        </w:rPr>
        <w:t xml:space="preserve">in 2016 discusses treatment with </w:t>
      </w:r>
      <w:r w:rsidR="00B86D67">
        <w:rPr>
          <w:rFonts w:ascii="Book Antiqua" w:eastAsia="Book Antiqua" w:hAnsi="Book Antiqua" w:cs="Book Antiqua"/>
          <w:color w:val="000000"/>
        </w:rPr>
        <w:t>o</w:t>
      </w:r>
      <w:r w:rsidRPr="00005EBB">
        <w:rPr>
          <w:rFonts w:ascii="Book Antiqua" w:eastAsia="Book Antiqua" w:hAnsi="Book Antiqua" w:cs="Book Antiqua"/>
          <w:color w:val="000000"/>
        </w:rPr>
        <w:t>malizumab in 2 patients with severe VKC</w:t>
      </w:r>
      <w:r w:rsidR="00C57388">
        <w:rPr>
          <w:rFonts w:ascii="Book Antiqua" w:eastAsia="Book Antiqua" w:hAnsi="Book Antiqua" w:cs="Book Antiqua"/>
          <w:color w:val="000000"/>
          <w:vertAlign w:val="superscript"/>
        </w:rPr>
        <w:t>[</w:t>
      </w:r>
      <w:r w:rsidRPr="00005EBB">
        <w:rPr>
          <w:rFonts w:ascii="Book Antiqua" w:eastAsia="Book Antiqua" w:hAnsi="Book Antiqua" w:cs="Book Antiqua"/>
          <w:color w:val="000000"/>
          <w:vertAlign w:val="superscript"/>
        </w:rPr>
        <w:t>1</w:t>
      </w:r>
      <w:r w:rsidR="00536427">
        <w:rPr>
          <w:rFonts w:ascii="Book Antiqua" w:eastAsia="Book Antiqua" w:hAnsi="Book Antiqua" w:cs="Book Antiqua"/>
          <w:color w:val="000000"/>
          <w:vertAlign w:val="superscript"/>
        </w:rPr>
        <w:t>4</w:t>
      </w:r>
      <w:r w:rsidR="00C57388">
        <w:rPr>
          <w:rFonts w:ascii="Book Antiqua" w:eastAsia="Book Antiqua" w:hAnsi="Book Antiqua" w:cs="Book Antiqua"/>
          <w:color w:val="000000"/>
          <w:vertAlign w:val="superscript"/>
        </w:rPr>
        <w:t>]</w:t>
      </w:r>
      <w:r w:rsidRPr="00005EBB">
        <w:rPr>
          <w:rFonts w:ascii="Book Antiqua" w:eastAsia="Book Antiqua" w:hAnsi="Book Antiqua" w:cs="Book Antiqua"/>
          <w:color w:val="000000"/>
        </w:rPr>
        <w:t>. They did not meet our inclusion criteria as neither patient had concomitant asthma, however one patient was a child, in her first decade of life. Omalizumab was administered at 300</w:t>
      </w:r>
      <w:r w:rsidR="00C57388">
        <w:rPr>
          <w:rFonts w:ascii="Book Antiqua" w:eastAsia="Book Antiqua" w:hAnsi="Book Antiqua" w:cs="Book Antiqua"/>
          <w:color w:val="000000"/>
        </w:rPr>
        <w:t xml:space="preserve"> </w:t>
      </w:r>
      <w:r w:rsidRPr="00005EBB">
        <w:rPr>
          <w:rFonts w:ascii="Book Antiqua" w:eastAsia="Book Antiqua" w:hAnsi="Book Antiqua" w:cs="Book Antiqua"/>
          <w:color w:val="000000"/>
        </w:rPr>
        <w:t xml:space="preserve">mg </w:t>
      </w:r>
      <w:r w:rsidRPr="00C57388">
        <w:rPr>
          <w:rFonts w:ascii="Book Antiqua" w:eastAsia="Book Antiqua" w:hAnsi="Book Antiqua" w:cs="Book Antiqua"/>
          <w:i/>
          <w:iCs/>
          <w:color w:val="000000"/>
        </w:rPr>
        <w:t>per</w:t>
      </w:r>
      <w:r w:rsidRPr="00005EBB">
        <w:rPr>
          <w:rFonts w:ascii="Book Antiqua" w:eastAsia="Book Antiqua" w:hAnsi="Book Antiqua" w:cs="Book Antiqua"/>
          <w:color w:val="000000"/>
        </w:rPr>
        <w:t xml:space="preserve"> month for 6 mo. Ocular </w:t>
      </w:r>
      <w:r w:rsidR="008B0294" w:rsidRPr="00005EBB">
        <w:rPr>
          <w:rFonts w:ascii="Book Antiqua" w:eastAsia="Book Antiqua" w:hAnsi="Book Antiqua" w:cs="Book Antiqua"/>
          <w:color w:val="000000"/>
        </w:rPr>
        <w:t>visual analogue scale (</w:t>
      </w:r>
      <w:r w:rsidRPr="00005EBB">
        <w:rPr>
          <w:rFonts w:ascii="Book Antiqua" w:eastAsia="Book Antiqua" w:hAnsi="Book Antiqua" w:cs="Book Antiqua"/>
          <w:color w:val="000000"/>
        </w:rPr>
        <w:t>VAS</w:t>
      </w:r>
      <w:r w:rsidR="008B0294" w:rsidRPr="00005EBB">
        <w:rPr>
          <w:rFonts w:ascii="Book Antiqua" w:eastAsia="Book Antiqua" w:hAnsi="Book Antiqua" w:cs="Book Antiqua"/>
          <w:color w:val="000000"/>
        </w:rPr>
        <w:t>)</w:t>
      </w:r>
      <w:r w:rsidRPr="00005EBB">
        <w:rPr>
          <w:rFonts w:ascii="Book Antiqua" w:eastAsia="Book Antiqua" w:hAnsi="Book Antiqua" w:cs="Book Antiqua"/>
          <w:color w:val="000000"/>
        </w:rPr>
        <w:t xml:space="preserve"> scores, ophthalmologic examination and conjunctival scrape smears for cytologic examination were the outcomes measured. This is the first case report where cytologic examination has been used as an outcome. After 6 </w:t>
      </w:r>
      <w:proofErr w:type="spellStart"/>
      <w:r w:rsidRPr="00005EBB">
        <w:rPr>
          <w:rFonts w:ascii="Book Antiqua" w:eastAsia="Book Antiqua" w:hAnsi="Book Antiqua" w:cs="Book Antiqua"/>
          <w:color w:val="000000"/>
        </w:rPr>
        <w:t>mo</w:t>
      </w:r>
      <w:proofErr w:type="spellEnd"/>
      <w:r w:rsidRPr="00005EBB">
        <w:rPr>
          <w:rFonts w:ascii="Book Antiqua" w:eastAsia="Book Antiqua" w:hAnsi="Book Antiqua" w:cs="Book Antiqua"/>
          <w:color w:val="000000"/>
        </w:rPr>
        <w:t xml:space="preserve">, the patient experienced improvement in all outcomes. Ocular VAS scores improved from 8 to 0, eye redness and cobblestone papillae were abolished, and eosinophil levels decreased from 69% to 3% on cytologic examination. </w:t>
      </w:r>
    </w:p>
    <w:p w14:paraId="418B6CD1" w14:textId="1788EA3F" w:rsidR="00A77B3E" w:rsidRPr="00005EBB" w:rsidRDefault="001E49C3" w:rsidP="00C57388">
      <w:pPr>
        <w:spacing w:line="360" w:lineRule="auto"/>
        <w:ind w:firstLineChars="200" w:firstLine="480"/>
        <w:jc w:val="both"/>
        <w:rPr>
          <w:rFonts w:ascii="Book Antiqua" w:hAnsi="Book Antiqua"/>
        </w:rPr>
      </w:pPr>
      <w:r w:rsidRPr="00005EBB">
        <w:rPr>
          <w:rFonts w:ascii="Book Antiqua" w:eastAsia="Book Antiqua" w:hAnsi="Book Antiqua" w:cs="Book Antiqua"/>
          <w:color w:val="000000"/>
        </w:rPr>
        <w:t xml:space="preserve">None of the five studies in this literature review report any adverse effects to treatment with </w:t>
      </w:r>
      <w:r w:rsidR="00B86D67">
        <w:rPr>
          <w:rFonts w:ascii="Book Antiqua" w:eastAsia="Book Antiqua" w:hAnsi="Book Antiqua" w:cs="Book Antiqua"/>
          <w:color w:val="000000"/>
        </w:rPr>
        <w:t>o</w:t>
      </w:r>
      <w:r w:rsidRPr="00005EBB">
        <w:rPr>
          <w:rFonts w:ascii="Book Antiqua" w:eastAsia="Book Antiqua" w:hAnsi="Book Antiqua" w:cs="Book Antiqua"/>
          <w:color w:val="000000"/>
        </w:rPr>
        <w:t xml:space="preserve">malizumab in children for conjunctivitis. The most common previously reported adverse effects to </w:t>
      </w:r>
      <w:r w:rsidR="00B86D67">
        <w:rPr>
          <w:rFonts w:ascii="Book Antiqua" w:eastAsia="Book Antiqua" w:hAnsi="Book Antiqua" w:cs="Book Antiqua"/>
          <w:color w:val="000000"/>
        </w:rPr>
        <w:t>o</w:t>
      </w:r>
      <w:r w:rsidRPr="00005EBB">
        <w:rPr>
          <w:rFonts w:ascii="Book Antiqua" w:eastAsia="Book Antiqua" w:hAnsi="Book Antiqua" w:cs="Book Antiqua"/>
          <w:color w:val="000000"/>
        </w:rPr>
        <w:t xml:space="preserve">malizumab include upper respiratory infections, headaches, arthralgia, pain, fatigue and abdominal </w:t>
      </w:r>
      <w:proofErr w:type="gramStart"/>
      <w:r w:rsidRPr="00005EBB">
        <w:rPr>
          <w:rFonts w:ascii="Book Antiqua" w:eastAsia="Book Antiqua" w:hAnsi="Book Antiqua" w:cs="Book Antiqua"/>
          <w:color w:val="000000"/>
        </w:rPr>
        <w:t>discomfort</w:t>
      </w:r>
      <w:r w:rsidR="00C57388">
        <w:rPr>
          <w:rFonts w:ascii="Book Antiqua" w:eastAsia="Book Antiqua" w:hAnsi="Book Antiqua" w:cs="Book Antiqua"/>
          <w:color w:val="000000"/>
          <w:vertAlign w:val="superscript"/>
        </w:rPr>
        <w:t>[</w:t>
      </w:r>
      <w:proofErr w:type="gramEnd"/>
      <w:r w:rsidRPr="00005EBB">
        <w:rPr>
          <w:rFonts w:ascii="Book Antiqua" w:eastAsia="Book Antiqua" w:hAnsi="Book Antiqua" w:cs="Book Antiqua"/>
          <w:color w:val="000000"/>
          <w:vertAlign w:val="superscript"/>
        </w:rPr>
        <w:t>1</w:t>
      </w:r>
      <w:r w:rsidR="00536427">
        <w:rPr>
          <w:rFonts w:ascii="Book Antiqua" w:eastAsia="Book Antiqua" w:hAnsi="Book Antiqua" w:cs="Book Antiqua"/>
          <w:color w:val="000000"/>
          <w:vertAlign w:val="superscript"/>
        </w:rPr>
        <w:t>5</w:t>
      </w:r>
      <w:r w:rsidR="00C57388">
        <w:rPr>
          <w:rFonts w:ascii="Book Antiqua" w:eastAsia="Book Antiqua" w:hAnsi="Book Antiqua" w:cs="Book Antiqua"/>
          <w:color w:val="000000"/>
          <w:vertAlign w:val="superscript"/>
        </w:rPr>
        <w:t>]</w:t>
      </w:r>
      <w:r w:rsidRPr="00005EBB">
        <w:rPr>
          <w:rFonts w:ascii="Book Antiqua" w:eastAsia="Book Antiqua" w:hAnsi="Book Antiqua" w:cs="Book Antiqua"/>
          <w:color w:val="000000"/>
        </w:rPr>
        <w:t xml:space="preserve">. The risk of anaphylaxis </w:t>
      </w:r>
      <w:r w:rsidR="0018649D">
        <w:rPr>
          <w:rFonts w:ascii="Book Antiqua" w:eastAsia="Book Antiqua" w:hAnsi="Book Antiqua" w:cs="Book Antiqua"/>
          <w:color w:val="000000"/>
        </w:rPr>
        <w:t>is</w:t>
      </w:r>
      <w:r w:rsidRPr="00005EBB">
        <w:rPr>
          <w:rFonts w:ascii="Book Antiqua" w:eastAsia="Book Antiqua" w:hAnsi="Book Antiqua" w:cs="Book Antiqua"/>
          <w:color w:val="000000"/>
        </w:rPr>
        <w:t xml:space="preserve"> 0.14% in patients receiving </w:t>
      </w:r>
      <w:r w:rsidR="00B86D67">
        <w:rPr>
          <w:rFonts w:ascii="Book Antiqua" w:eastAsia="Book Antiqua" w:hAnsi="Book Antiqua" w:cs="Book Antiqua"/>
          <w:color w:val="000000"/>
        </w:rPr>
        <w:t>o</w:t>
      </w:r>
      <w:r w:rsidRPr="00005EBB">
        <w:rPr>
          <w:rFonts w:ascii="Book Antiqua" w:eastAsia="Book Antiqua" w:hAnsi="Book Antiqua" w:cs="Book Antiqua"/>
          <w:color w:val="000000"/>
        </w:rPr>
        <w:t xml:space="preserve">malizumab, similar to other biologic </w:t>
      </w:r>
      <w:proofErr w:type="gramStart"/>
      <w:r w:rsidRPr="00005EBB">
        <w:rPr>
          <w:rFonts w:ascii="Book Antiqua" w:eastAsia="Book Antiqua" w:hAnsi="Book Antiqua" w:cs="Book Antiqua"/>
          <w:color w:val="000000"/>
        </w:rPr>
        <w:t>drugs</w:t>
      </w:r>
      <w:r w:rsidR="00C57388">
        <w:rPr>
          <w:rFonts w:ascii="Book Antiqua" w:eastAsia="Book Antiqua" w:hAnsi="Book Antiqua" w:cs="Book Antiqua"/>
          <w:color w:val="000000"/>
          <w:vertAlign w:val="superscript"/>
        </w:rPr>
        <w:t>[</w:t>
      </w:r>
      <w:proofErr w:type="gramEnd"/>
      <w:r w:rsidRPr="00005EBB">
        <w:rPr>
          <w:rFonts w:ascii="Book Antiqua" w:eastAsia="Book Antiqua" w:hAnsi="Book Antiqua" w:cs="Book Antiqua"/>
          <w:color w:val="000000"/>
          <w:vertAlign w:val="superscript"/>
        </w:rPr>
        <w:t>1</w:t>
      </w:r>
      <w:r w:rsidR="00536427">
        <w:rPr>
          <w:rFonts w:ascii="Book Antiqua" w:eastAsia="Book Antiqua" w:hAnsi="Book Antiqua" w:cs="Book Antiqua"/>
          <w:color w:val="000000"/>
          <w:vertAlign w:val="superscript"/>
        </w:rPr>
        <w:t>6</w:t>
      </w:r>
      <w:r w:rsidR="00C57388">
        <w:rPr>
          <w:rFonts w:ascii="Book Antiqua" w:eastAsia="Book Antiqua" w:hAnsi="Book Antiqua" w:cs="Book Antiqua"/>
          <w:color w:val="000000"/>
          <w:vertAlign w:val="superscript"/>
        </w:rPr>
        <w:t>]</w:t>
      </w:r>
      <w:r w:rsidRPr="00005EBB">
        <w:rPr>
          <w:rFonts w:ascii="Book Antiqua" w:eastAsia="Book Antiqua" w:hAnsi="Book Antiqua" w:cs="Book Antiqua"/>
          <w:color w:val="000000"/>
        </w:rPr>
        <w:t>. The British National F</w:t>
      </w:r>
      <w:r w:rsidR="0018649D">
        <w:rPr>
          <w:rFonts w:ascii="Book Antiqua" w:eastAsia="Book Antiqua" w:hAnsi="Book Antiqua" w:cs="Book Antiqua"/>
          <w:color w:val="000000"/>
        </w:rPr>
        <w:t>ormulary</w:t>
      </w:r>
      <w:r w:rsidRPr="00005EBB">
        <w:rPr>
          <w:rFonts w:ascii="Book Antiqua" w:eastAsia="Book Antiqua" w:hAnsi="Book Antiqua" w:cs="Book Antiqua"/>
          <w:color w:val="000000"/>
        </w:rPr>
        <w:t xml:space="preserve"> reports further, rarer side effects, including eosinophilic granulomatosis with polyangiitis (usually associated with reduction of oral corticosteroids) and hypersensitivity </w:t>
      </w:r>
      <w:proofErr w:type="gramStart"/>
      <w:r w:rsidRPr="00005EBB">
        <w:rPr>
          <w:rFonts w:ascii="Book Antiqua" w:eastAsia="Book Antiqua" w:hAnsi="Book Antiqua" w:cs="Book Antiqua"/>
          <w:color w:val="000000"/>
        </w:rPr>
        <w:t>reactions</w:t>
      </w:r>
      <w:r w:rsidR="00C57388">
        <w:rPr>
          <w:rFonts w:ascii="Book Antiqua" w:eastAsia="Book Antiqua" w:hAnsi="Book Antiqua" w:cs="Book Antiqua"/>
          <w:color w:val="000000"/>
          <w:vertAlign w:val="superscript"/>
        </w:rPr>
        <w:t>[</w:t>
      </w:r>
      <w:proofErr w:type="gramEnd"/>
      <w:r w:rsidR="00B6714D">
        <w:rPr>
          <w:rFonts w:ascii="Book Antiqua" w:eastAsia="Book Antiqua" w:hAnsi="Book Antiqua" w:cs="Book Antiqua"/>
          <w:color w:val="000000"/>
          <w:vertAlign w:val="superscript"/>
        </w:rPr>
        <w:t>1</w:t>
      </w:r>
      <w:r w:rsidR="00536427">
        <w:rPr>
          <w:rFonts w:ascii="Book Antiqua" w:eastAsia="Book Antiqua" w:hAnsi="Book Antiqua" w:cs="Book Antiqua"/>
          <w:color w:val="000000"/>
          <w:vertAlign w:val="superscript"/>
        </w:rPr>
        <w:t>7</w:t>
      </w:r>
      <w:r w:rsidR="00C57388">
        <w:rPr>
          <w:rFonts w:ascii="Book Antiqua" w:eastAsia="Book Antiqua" w:hAnsi="Book Antiqua" w:cs="Book Antiqua"/>
          <w:color w:val="000000"/>
          <w:vertAlign w:val="superscript"/>
        </w:rPr>
        <w:t>]</w:t>
      </w:r>
      <w:r w:rsidRPr="00005EBB">
        <w:rPr>
          <w:rFonts w:ascii="Book Antiqua" w:eastAsia="Book Antiqua" w:hAnsi="Book Antiqua" w:cs="Book Antiqua"/>
          <w:color w:val="000000"/>
        </w:rPr>
        <w:t>.</w:t>
      </w:r>
    </w:p>
    <w:p w14:paraId="1CDA533D" w14:textId="2D4DAF0D" w:rsidR="00A77B3E" w:rsidRPr="00005EBB" w:rsidRDefault="001E49C3" w:rsidP="00C57388">
      <w:pPr>
        <w:spacing w:line="360" w:lineRule="auto"/>
        <w:ind w:firstLineChars="200" w:firstLine="480"/>
        <w:jc w:val="both"/>
        <w:rPr>
          <w:rFonts w:ascii="Book Antiqua" w:hAnsi="Book Antiqua"/>
        </w:rPr>
      </w:pPr>
      <w:r w:rsidRPr="00005EBB">
        <w:rPr>
          <w:rFonts w:ascii="Book Antiqua" w:eastAsia="Book Antiqua" w:hAnsi="Book Antiqua" w:cs="Book Antiqua"/>
          <w:color w:val="000000"/>
        </w:rPr>
        <w:t xml:space="preserve">These findings are limited as the studies available were heterogeneous and of low quality. Sample size was small, with only case reports or small case series conducted. The dose, duration and frequency of </w:t>
      </w:r>
      <w:r w:rsidR="00B86D67">
        <w:rPr>
          <w:rFonts w:ascii="Book Antiqua" w:eastAsia="Book Antiqua" w:hAnsi="Book Antiqua" w:cs="Book Antiqua"/>
          <w:color w:val="000000"/>
        </w:rPr>
        <w:t>o</w:t>
      </w:r>
      <w:r w:rsidRPr="00005EBB">
        <w:rPr>
          <w:rFonts w:ascii="Book Antiqua" w:eastAsia="Book Antiqua" w:hAnsi="Book Antiqua" w:cs="Book Antiqua"/>
          <w:color w:val="000000"/>
        </w:rPr>
        <w:t xml:space="preserve">malizumab varied between the studies. Some studies used </w:t>
      </w:r>
      <w:r w:rsidR="00B86D67">
        <w:rPr>
          <w:rFonts w:ascii="Book Antiqua" w:eastAsia="Book Antiqua" w:hAnsi="Book Antiqua" w:cs="Book Antiqua"/>
          <w:color w:val="000000"/>
        </w:rPr>
        <w:t>o</w:t>
      </w:r>
      <w:r w:rsidRPr="00005EBB">
        <w:rPr>
          <w:rFonts w:ascii="Book Antiqua" w:eastAsia="Book Antiqua" w:hAnsi="Book Antiqua" w:cs="Book Antiqua"/>
          <w:color w:val="000000"/>
        </w:rPr>
        <w:t xml:space="preserve">malizumab as a single therapy and others as combination therapy. </w:t>
      </w:r>
      <w:proofErr w:type="gramStart"/>
      <w:r w:rsidRPr="00005EBB">
        <w:rPr>
          <w:rFonts w:ascii="Book Antiqua" w:eastAsia="Book Antiqua" w:hAnsi="Book Antiqua" w:cs="Book Antiqua"/>
          <w:color w:val="000000"/>
        </w:rPr>
        <w:t>An array of different outcome measures were</w:t>
      </w:r>
      <w:proofErr w:type="gramEnd"/>
      <w:r w:rsidRPr="00005EBB">
        <w:rPr>
          <w:rFonts w:ascii="Book Antiqua" w:eastAsia="Book Antiqua" w:hAnsi="Book Antiqua" w:cs="Book Antiqua"/>
          <w:color w:val="000000"/>
        </w:rPr>
        <w:t xml:space="preserve"> used and different grading systems were applied. Compliance to medication prior to commencing </w:t>
      </w:r>
      <w:r w:rsidR="00B86D67">
        <w:rPr>
          <w:rFonts w:ascii="Book Antiqua" w:eastAsia="Book Antiqua" w:hAnsi="Book Antiqua" w:cs="Book Antiqua"/>
          <w:color w:val="000000"/>
        </w:rPr>
        <w:t>o</w:t>
      </w:r>
      <w:r w:rsidRPr="00005EBB">
        <w:rPr>
          <w:rFonts w:ascii="Book Antiqua" w:eastAsia="Book Antiqua" w:hAnsi="Book Antiqua" w:cs="Book Antiqua"/>
          <w:color w:val="000000"/>
        </w:rPr>
        <w:t xml:space="preserve">malizumab was a concern in </w:t>
      </w:r>
      <w:r w:rsidRPr="00005EBB">
        <w:rPr>
          <w:rFonts w:ascii="Book Antiqua" w:eastAsia="Book Antiqua" w:hAnsi="Book Antiqua" w:cs="Book Antiqua"/>
          <w:color w:val="000000"/>
        </w:rPr>
        <w:lastRenderedPageBreak/>
        <w:t xml:space="preserve">one case report, making conclusions of symptom improvement due to </w:t>
      </w:r>
      <w:r w:rsidR="00C57388">
        <w:rPr>
          <w:rFonts w:ascii="Book Antiqua" w:eastAsia="Book Antiqua" w:hAnsi="Book Antiqua" w:cs="Book Antiqua"/>
          <w:color w:val="000000"/>
        </w:rPr>
        <w:t>o</w:t>
      </w:r>
      <w:r w:rsidRPr="00005EBB">
        <w:rPr>
          <w:rFonts w:ascii="Book Antiqua" w:eastAsia="Book Antiqua" w:hAnsi="Book Antiqua" w:cs="Book Antiqua"/>
          <w:color w:val="000000"/>
        </w:rPr>
        <w:t xml:space="preserve">malizumab more difficult. </w:t>
      </w:r>
    </w:p>
    <w:p w14:paraId="7EB7FF4F" w14:textId="77777777" w:rsidR="00A77B3E" w:rsidRPr="00005EBB" w:rsidRDefault="00A77B3E" w:rsidP="00005EBB">
      <w:pPr>
        <w:spacing w:line="360" w:lineRule="auto"/>
        <w:jc w:val="both"/>
        <w:rPr>
          <w:rFonts w:ascii="Book Antiqua" w:hAnsi="Book Antiqua"/>
        </w:rPr>
      </w:pPr>
    </w:p>
    <w:p w14:paraId="73CA63B8" w14:textId="77777777" w:rsidR="00A77B3E" w:rsidRPr="00005EBB" w:rsidRDefault="001E49C3" w:rsidP="00005EBB">
      <w:pPr>
        <w:spacing w:line="360" w:lineRule="auto"/>
        <w:jc w:val="both"/>
        <w:rPr>
          <w:rFonts w:ascii="Book Antiqua" w:hAnsi="Book Antiqua"/>
        </w:rPr>
      </w:pPr>
      <w:r w:rsidRPr="00005EBB">
        <w:rPr>
          <w:rFonts w:ascii="Book Antiqua" w:eastAsia="Book Antiqua" w:hAnsi="Book Antiqua" w:cs="Book Antiqua"/>
          <w:b/>
          <w:caps/>
          <w:color w:val="000000"/>
          <w:u w:val="single"/>
        </w:rPr>
        <w:t>CONCLUSION</w:t>
      </w:r>
    </w:p>
    <w:p w14:paraId="36608AF2" w14:textId="67CDE2B6" w:rsidR="00A77B3E" w:rsidRPr="00005EBB" w:rsidRDefault="001E49C3" w:rsidP="00005EBB">
      <w:pPr>
        <w:spacing w:line="360" w:lineRule="auto"/>
        <w:jc w:val="both"/>
        <w:rPr>
          <w:rFonts w:ascii="Book Antiqua" w:hAnsi="Book Antiqua"/>
        </w:rPr>
      </w:pPr>
      <w:r w:rsidRPr="00005EBB">
        <w:rPr>
          <w:rFonts w:ascii="Book Antiqua" w:eastAsia="Book Antiqua" w:hAnsi="Book Antiqua" w:cs="Book Antiqua"/>
          <w:color w:val="000000"/>
        </w:rPr>
        <w:t xml:space="preserve">The use of </w:t>
      </w:r>
      <w:r w:rsidR="00C57388">
        <w:rPr>
          <w:rFonts w:ascii="Book Antiqua" w:eastAsia="Book Antiqua" w:hAnsi="Book Antiqua" w:cs="Book Antiqua"/>
          <w:color w:val="000000"/>
        </w:rPr>
        <w:t>o</w:t>
      </w:r>
      <w:r w:rsidRPr="00005EBB">
        <w:rPr>
          <w:rFonts w:ascii="Book Antiqua" w:eastAsia="Book Antiqua" w:hAnsi="Book Antiqua" w:cs="Book Antiqua"/>
          <w:color w:val="000000"/>
        </w:rPr>
        <w:t>malizumab has the potential to be effective in the treatment of conjunctivitis associated with asthma and other atopic conditions. However, research is needed to address the question, in the form of multicent</w:t>
      </w:r>
      <w:r w:rsidR="00C57388">
        <w:rPr>
          <w:rFonts w:ascii="Book Antiqua" w:eastAsia="Book Antiqua" w:hAnsi="Book Antiqua" w:cs="Book Antiqua"/>
          <w:color w:val="000000"/>
        </w:rPr>
        <w:t>er</w:t>
      </w:r>
      <w:r w:rsidRPr="00005EBB">
        <w:rPr>
          <w:rFonts w:ascii="Book Antiqua" w:eastAsia="Book Antiqua" w:hAnsi="Book Antiqua" w:cs="Book Antiqua"/>
          <w:color w:val="000000"/>
        </w:rPr>
        <w:t>, double-blind randomi</w:t>
      </w:r>
      <w:r w:rsidR="00C57388">
        <w:rPr>
          <w:rFonts w:ascii="Book Antiqua" w:eastAsia="Book Antiqua" w:hAnsi="Book Antiqua" w:cs="Book Antiqua"/>
          <w:color w:val="000000"/>
        </w:rPr>
        <w:t>z</w:t>
      </w:r>
      <w:r w:rsidRPr="00005EBB">
        <w:rPr>
          <w:rFonts w:ascii="Book Antiqua" w:eastAsia="Book Antiqua" w:hAnsi="Book Antiqua" w:cs="Book Antiqua"/>
          <w:color w:val="000000"/>
        </w:rPr>
        <w:t>ed control trials.</w:t>
      </w:r>
    </w:p>
    <w:p w14:paraId="30BF3E8E" w14:textId="77777777" w:rsidR="00A77B3E" w:rsidRPr="00005EBB" w:rsidRDefault="00A77B3E" w:rsidP="00005EBB">
      <w:pPr>
        <w:spacing w:line="360" w:lineRule="auto"/>
        <w:jc w:val="both"/>
        <w:rPr>
          <w:rFonts w:ascii="Book Antiqua" w:hAnsi="Book Antiqua"/>
        </w:rPr>
      </w:pPr>
    </w:p>
    <w:p w14:paraId="33CFA2DB" w14:textId="77777777" w:rsidR="00A77B3E" w:rsidRPr="00005EBB" w:rsidRDefault="001E49C3" w:rsidP="00005EBB">
      <w:pPr>
        <w:spacing w:line="360" w:lineRule="auto"/>
        <w:jc w:val="both"/>
        <w:rPr>
          <w:rFonts w:ascii="Book Antiqua" w:hAnsi="Book Antiqua"/>
        </w:rPr>
      </w:pPr>
      <w:r w:rsidRPr="00005EBB">
        <w:rPr>
          <w:rFonts w:ascii="Book Antiqua" w:eastAsia="Book Antiqua" w:hAnsi="Book Antiqua" w:cs="Book Antiqua"/>
          <w:b/>
          <w:color w:val="000000"/>
        </w:rPr>
        <w:t>REFERENCES</w:t>
      </w:r>
    </w:p>
    <w:p w14:paraId="41D1C02B" w14:textId="32A66B3F" w:rsidR="00005EBB" w:rsidRDefault="00005EBB" w:rsidP="00005EBB">
      <w:pPr>
        <w:spacing w:line="360" w:lineRule="auto"/>
        <w:jc w:val="both"/>
        <w:rPr>
          <w:rFonts w:ascii="Book Antiqua" w:hAnsi="Book Antiqua"/>
        </w:rPr>
      </w:pPr>
      <w:bookmarkStart w:id="2" w:name="OLE_LINK105"/>
      <w:r w:rsidRPr="00B26B5C">
        <w:rPr>
          <w:rFonts w:ascii="Book Antiqua" w:hAnsi="Book Antiqua"/>
        </w:rPr>
        <w:t xml:space="preserve">1 </w:t>
      </w:r>
      <w:r w:rsidR="00DA1629" w:rsidRPr="00B26B5C">
        <w:rPr>
          <w:rFonts w:ascii="Book Antiqua" w:hAnsi="Book Antiqua"/>
          <w:b/>
          <w:bCs/>
        </w:rPr>
        <w:t>CEBM</w:t>
      </w:r>
      <w:r w:rsidRPr="00B26B5C">
        <w:rPr>
          <w:rFonts w:ascii="Book Antiqua" w:hAnsi="Book Antiqua"/>
        </w:rPr>
        <w:t>. Oxford Centre for Evidence-Based Medicine: Levels of Evidence 2009</w:t>
      </w:r>
      <w:r w:rsidR="00D90B29" w:rsidRPr="00B26B5C">
        <w:rPr>
          <w:rFonts w:ascii="Book Antiqua" w:hAnsi="Book Antiqua"/>
        </w:rPr>
        <w:t>.</w:t>
      </w:r>
      <w:r w:rsidRPr="00B26B5C">
        <w:rPr>
          <w:rFonts w:ascii="Book Antiqua" w:hAnsi="Book Antiqua"/>
        </w:rPr>
        <w:t xml:space="preserve"> </w:t>
      </w:r>
      <w:r w:rsidR="00147362" w:rsidRPr="00B26B5C">
        <w:rPr>
          <w:rFonts w:ascii="Book Antiqua" w:hAnsi="Book Antiqua"/>
        </w:rPr>
        <w:t>[cited 20 January 2021].</w:t>
      </w:r>
      <w:r w:rsidRPr="00B26B5C">
        <w:rPr>
          <w:rFonts w:ascii="Book Antiqua" w:hAnsi="Book Antiqua"/>
        </w:rPr>
        <w:t xml:space="preserve"> Available from: </w:t>
      </w:r>
      <w:r w:rsidR="00B6714D" w:rsidRPr="00B26B5C">
        <w:rPr>
          <w:rFonts w:ascii="Book Antiqua" w:hAnsi="Book Antiqua"/>
        </w:rPr>
        <w:t>https://www.cebm.ox.ac.uk/resources/Levels-of-evidence/oxford-centre-for-evidence-based-medicine-levels-of-evidence-march-2009</w:t>
      </w:r>
    </w:p>
    <w:p w14:paraId="10FD98BE" w14:textId="50956A59" w:rsidR="00B6714D" w:rsidRPr="00005EBB" w:rsidRDefault="00B6714D" w:rsidP="00B6714D">
      <w:pPr>
        <w:spacing w:line="360" w:lineRule="auto"/>
        <w:jc w:val="both"/>
        <w:rPr>
          <w:rFonts w:ascii="Book Antiqua" w:hAnsi="Book Antiqua"/>
        </w:rPr>
      </w:pPr>
      <w:r>
        <w:rPr>
          <w:rFonts w:ascii="Book Antiqua" w:hAnsi="Book Antiqua"/>
        </w:rPr>
        <w:t>2</w:t>
      </w:r>
      <w:r w:rsidRPr="00005EBB">
        <w:rPr>
          <w:rFonts w:ascii="Book Antiqua" w:hAnsi="Book Antiqua"/>
        </w:rPr>
        <w:t xml:space="preserve"> </w:t>
      </w:r>
      <w:proofErr w:type="spellStart"/>
      <w:r w:rsidRPr="00005EBB">
        <w:rPr>
          <w:rFonts w:ascii="Book Antiqua" w:hAnsi="Book Antiqua"/>
          <w:b/>
          <w:bCs/>
        </w:rPr>
        <w:t>Humbert</w:t>
      </w:r>
      <w:proofErr w:type="spellEnd"/>
      <w:r w:rsidRPr="00005EBB">
        <w:rPr>
          <w:rFonts w:ascii="Book Antiqua" w:hAnsi="Book Antiqua"/>
          <w:b/>
          <w:bCs/>
        </w:rPr>
        <w:t xml:space="preserve"> M</w:t>
      </w:r>
      <w:r w:rsidRPr="00005EBB">
        <w:rPr>
          <w:rFonts w:ascii="Book Antiqua" w:hAnsi="Book Antiqua"/>
        </w:rPr>
        <w:t xml:space="preserve">, </w:t>
      </w:r>
      <w:proofErr w:type="spellStart"/>
      <w:r w:rsidRPr="00005EBB">
        <w:rPr>
          <w:rFonts w:ascii="Book Antiqua" w:hAnsi="Book Antiqua"/>
        </w:rPr>
        <w:t>Bousquet</w:t>
      </w:r>
      <w:proofErr w:type="spellEnd"/>
      <w:r w:rsidRPr="00005EBB">
        <w:rPr>
          <w:rFonts w:ascii="Book Antiqua" w:hAnsi="Book Antiqua"/>
        </w:rPr>
        <w:t xml:space="preserve"> J, </w:t>
      </w:r>
      <w:proofErr w:type="spellStart"/>
      <w:r w:rsidRPr="00005EBB">
        <w:rPr>
          <w:rFonts w:ascii="Book Antiqua" w:hAnsi="Book Antiqua"/>
        </w:rPr>
        <w:t>Bachert</w:t>
      </w:r>
      <w:proofErr w:type="spellEnd"/>
      <w:r w:rsidRPr="00005EBB">
        <w:rPr>
          <w:rFonts w:ascii="Book Antiqua" w:hAnsi="Book Antiqua"/>
        </w:rPr>
        <w:t xml:space="preserve"> C, </w:t>
      </w:r>
      <w:proofErr w:type="spellStart"/>
      <w:r w:rsidRPr="00005EBB">
        <w:rPr>
          <w:rFonts w:ascii="Book Antiqua" w:hAnsi="Book Antiqua"/>
        </w:rPr>
        <w:t>Palomares</w:t>
      </w:r>
      <w:proofErr w:type="spellEnd"/>
      <w:r w:rsidRPr="00005EBB">
        <w:rPr>
          <w:rFonts w:ascii="Book Antiqua" w:hAnsi="Book Antiqua"/>
        </w:rPr>
        <w:t xml:space="preserve"> O, </w:t>
      </w:r>
      <w:proofErr w:type="spellStart"/>
      <w:r w:rsidRPr="00005EBB">
        <w:rPr>
          <w:rFonts w:ascii="Book Antiqua" w:hAnsi="Book Antiqua"/>
        </w:rPr>
        <w:t>Pfister</w:t>
      </w:r>
      <w:proofErr w:type="spellEnd"/>
      <w:r w:rsidRPr="00005EBB">
        <w:rPr>
          <w:rFonts w:ascii="Book Antiqua" w:hAnsi="Book Antiqua"/>
        </w:rPr>
        <w:t xml:space="preserve"> P, </w:t>
      </w:r>
      <w:proofErr w:type="spellStart"/>
      <w:r w:rsidRPr="00005EBB">
        <w:rPr>
          <w:rFonts w:ascii="Book Antiqua" w:hAnsi="Book Antiqua"/>
        </w:rPr>
        <w:t>Kottakis</w:t>
      </w:r>
      <w:proofErr w:type="spellEnd"/>
      <w:r w:rsidRPr="00005EBB">
        <w:rPr>
          <w:rFonts w:ascii="Book Antiqua" w:hAnsi="Book Antiqua"/>
        </w:rPr>
        <w:t xml:space="preserve"> I, </w:t>
      </w:r>
      <w:proofErr w:type="spellStart"/>
      <w:r w:rsidRPr="00005EBB">
        <w:rPr>
          <w:rFonts w:ascii="Book Antiqua" w:hAnsi="Book Antiqua"/>
        </w:rPr>
        <w:t>Jaumont</w:t>
      </w:r>
      <w:proofErr w:type="spellEnd"/>
      <w:r w:rsidRPr="00005EBB">
        <w:rPr>
          <w:rFonts w:ascii="Book Antiqua" w:hAnsi="Book Antiqua"/>
        </w:rPr>
        <w:t xml:space="preserve"> X, Thomsen SF, Papadopoulos NG. </w:t>
      </w:r>
      <w:proofErr w:type="spellStart"/>
      <w:r w:rsidRPr="00005EBB">
        <w:rPr>
          <w:rFonts w:ascii="Book Antiqua" w:hAnsi="Book Antiqua"/>
        </w:rPr>
        <w:t>IgE</w:t>
      </w:r>
      <w:proofErr w:type="spellEnd"/>
      <w:r w:rsidRPr="00005EBB">
        <w:rPr>
          <w:rFonts w:ascii="Book Antiqua" w:hAnsi="Book Antiqua"/>
        </w:rPr>
        <w:t xml:space="preserve">-Mediated </w:t>
      </w:r>
      <w:proofErr w:type="spellStart"/>
      <w:r w:rsidRPr="00005EBB">
        <w:rPr>
          <w:rFonts w:ascii="Book Antiqua" w:hAnsi="Book Antiqua"/>
        </w:rPr>
        <w:t>Multimorbidities</w:t>
      </w:r>
      <w:proofErr w:type="spellEnd"/>
      <w:r w:rsidRPr="00005EBB">
        <w:rPr>
          <w:rFonts w:ascii="Book Antiqua" w:hAnsi="Book Antiqua"/>
        </w:rPr>
        <w:t xml:space="preserve"> in Allergic Asthma and the Potential for Omalizumab Therapy. </w:t>
      </w:r>
      <w:r w:rsidRPr="00005EBB">
        <w:rPr>
          <w:rFonts w:ascii="Book Antiqua" w:hAnsi="Book Antiqua"/>
          <w:i/>
          <w:iCs/>
        </w:rPr>
        <w:t xml:space="preserve">J Allergy </w:t>
      </w:r>
      <w:proofErr w:type="spellStart"/>
      <w:r w:rsidRPr="00005EBB">
        <w:rPr>
          <w:rFonts w:ascii="Book Antiqua" w:hAnsi="Book Antiqua"/>
          <w:i/>
          <w:iCs/>
        </w:rPr>
        <w:t>Clin</w:t>
      </w:r>
      <w:proofErr w:type="spellEnd"/>
      <w:r w:rsidRPr="00005EBB">
        <w:rPr>
          <w:rFonts w:ascii="Book Antiqua" w:hAnsi="Book Antiqua"/>
          <w:i/>
          <w:iCs/>
        </w:rPr>
        <w:t xml:space="preserve"> </w:t>
      </w:r>
      <w:proofErr w:type="spellStart"/>
      <w:r w:rsidRPr="00005EBB">
        <w:rPr>
          <w:rFonts w:ascii="Book Antiqua" w:hAnsi="Book Antiqua"/>
          <w:i/>
          <w:iCs/>
        </w:rPr>
        <w:t>Immunol</w:t>
      </w:r>
      <w:proofErr w:type="spellEnd"/>
      <w:r w:rsidRPr="00005EBB">
        <w:rPr>
          <w:rFonts w:ascii="Book Antiqua" w:hAnsi="Book Antiqua"/>
          <w:i/>
          <w:iCs/>
        </w:rPr>
        <w:t xml:space="preserve"> </w:t>
      </w:r>
      <w:proofErr w:type="spellStart"/>
      <w:r w:rsidRPr="00005EBB">
        <w:rPr>
          <w:rFonts w:ascii="Book Antiqua" w:hAnsi="Book Antiqua"/>
          <w:i/>
          <w:iCs/>
        </w:rPr>
        <w:t>Pract</w:t>
      </w:r>
      <w:proofErr w:type="spellEnd"/>
      <w:r w:rsidRPr="00005EBB">
        <w:rPr>
          <w:rFonts w:ascii="Book Antiqua" w:hAnsi="Book Antiqua"/>
        </w:rPr>
        <w:t xml:space="preserve"> 2019; </w:t>
      </w:r>
      <w:r w:rsidRPr="00005EBB">
        <w:rPr>
          <w:rFonts w:ascii="Book Antiqua" w:hAnsi="Book Antiqua"/>
          <w:b/>
          <w:bCs/>
        </w:rPr>
        <w:t>7</w:t>
      </w:r>
      <w:r w:rsidRPr="00005EBB">
        <w:rPr>
          <w:rFonts w:ascii="Book Antiqua" w:hAnsi="Book Antiqua"/>
        </w:rPr>
        <w:t>: 1418-1429 [PMID: 30928481 DOI: 10.1016/j.jaip.2019.02.030]</w:t>
      </w:r>
    </w:p>
    <w:p w14:paraId="6BD95D27" w14:textId="002F6056" w:rsidR="00B6714D" w:rsidRPr="00B26B5C" w:rsidRDefault="00B6714D" w:rsidP="00B6714D">
      <w:pPr>
        <w:spacing w:line="360" w:lineRule="auto"/>
        <w:jc w:val="both"/>
        <w:rPr>
          <w:rFonts w:ascii="Book Antiqua" w:hAnsi="Book Antiqua"/>
        </w:rPr>
      </w:pPr>
      <w:r w:rsidRPr="0093680B">
        <w:rPr>
          <w:rFonts w:ascii="Book Antiqua" w:hAnsi="Book Antiqua"/>
        </w:rPr>
        <w:t xml:space="preserve">3 </w:t>
      </w:r>
      <w:r w:rsidRPr="0093680B">
        <w:rPr>
          <w:rFonts w:ascii="Book Antiqua" w:hAnsi="Book Antiqua"/>
          <w:b/>
          <w:bCs/>
        </w:rPr>
        <w:t>Sanchez J</w:t>
      </w:r>
      <w:r w:rsidRPr="0093680B">
        <w:rPr>
          <w:rFonts w:ascii="Book Antiqua" w:hAnsi="Book Antiqua"/>
        </w:rPr>
        <w:t xml:space="preserve">, Ramirez R, </w:t>
      </w:r>
      <w:proofErr w:type="spellStart"/>
      <w:r w:rsidRPr="0093680B">
        <w:rPr>
          <w:rFonts w:ascii="Book Antiqua" w:hAnsi="Book Antiqua"/>
        </w:rPr>
        <w:t>Diez</w:t>
      </w:r>
      <w:proofErr w:type="spellEnd"/>
      <w:r w:rsidRPr="0093680B">
        <w:rPr>
          <w:rFonts w:ascii="Book Antiqua" w:hAnsi="Book Antiqua"/>
        </w:rPr>
        <w:t xml:space="preserve"> S, </w:t>
      </w:r>
      <w:proofErr w:type="spellStart"/>
      <w:r w:rsidRPr="0093680B">
        <w:rPr>
          <w:rFonts w:ascii="Book Antiqua" w:hAnsi="Book Antiqua"/>
        </w:rPr>
        <w:t>Sus</w:t>
      </w:r>
      <w:proofErr w:type="spellEnd"/>
      <w:r w:rsidRPr="0093680B">
        <w:rPr>
          <w:rFonts w:ascii="Book Antiqua" w:hAnsi="Book Antiqua"/>
        </w:rPr>
        <w:t xml:space="preserve"> S, </w:t>
      </w:r>
      <w:proofErr w:type="spellStart"/>
      <w:r w:rsidRPr="0093680B">
        <w:rPr>
          <w:rFonts w:ascii="Book Antiqua" w:hAnsi="Book Antiqua"/>
        </w:rPr>
        <w:t>Echenique</w:t>
      </w:r>
      <w:proofErr w:type="spellEnd"/>
      <w:r w:rsidRPr="0093680B">
        <w:rPr>
          <w:rFonts w:ascii="Book Antiqua" w:hAnsi="Book Antiqua"/>
        </w:rPr>
        <w:t xml:space="preserve"> A, Olivares M, Cardona R. Omalizumab beyond asthma. </w:t>
      </w:r>
      <w:proofErr w:type="spellStart"/>
      <w:r w:rsidRPr="00005EBB">
        <w:rPr>
          <w:rFonts w:ascii="Book Antiqua" w:hAnsi="Book Antiqua"/>
          <w:i/>
          <w:iCs/>
        </w:rPr>
        <w:t>Allergol</w:t>
      </w:r>
      <w:proofErr w:type="spellEnd"/>
      <w:r w:rsidRPr="00005EBB">
        <w:rPr>
          <w:rFonts w:ascii="Book Antiqua" w:hAnsi="Book Antiqua"/>
          <w:i/>
          <w:iCs/>
        </w:rPr>
        <w:t xml:space="preserve"> </w:t>
      </w:r>
      <w:proofErr w:type="spellStart"/>
      <w:r w:rsidRPr="00005EBB">
        <w:rPr>
          <w:rFonts w:ascii="Book Antiqua" w:hAnsi="Book Antiqua"/>
          <w:i/>
          <w:iCs/>
        </w:rPr>
        <w:t>Immunopathol</w:t>
      </w:r>
      <w:proofErr w:type="spellEnd"/>
      <w:r w:rsidRPr="00005EBB">
        <w:rPr>
          <w:rFonts w:ascii="Book Antiqua" w:hAnsi="Book Antiqua"/>
          <w:i/>
          <w:iCs/>
        </w:rPr>
        <w:t xml:space="preserve"> (</w:t>
      </w:r>
      <w:proofErr w:type="spellStart"/>
      <w:r w:rsidRPr="00005EBB">
        <w:rPr>
          <w:rFonts w:ascii="Book Antiqua" w:hAnsi="Book Antiqua"/>
          <w:i/>
          <w:iCs/>
        </w:rPr>
        <w:t>Madr</w:t>
      </w:r>
      <w:proofErr w:type="spellEnd"/>
      <w:r w:rsidRPr="00005EBB">
        <w:rPr>
          <w:rFonts w:ascii="Book Antiqua" w:hAnsi="Book Antiqua"/>
          <w:i/>
          <w:iCs/>
        </w:rPr>
        <w:t>)</w:t>
      </w:r>
      <w:r w:rsidRPr="00005EBB">
        <w:rPr>
          <w:rFonts w:ascii="Book Antiqua" w:hAnsi="Book Antiqua"/>
        </w:rPr>
        <w:t xml:space="preserve"> 2012; </w:t>
      </w:r>
      <w:r w:rsidRPr="00005EBB">
        <w:rPr>
          <w:rFonts w:ascii="Book Antiqua" w:hAnsi="Book Antiqua"/>
          <w:b/>
          <w:bCs/>
        </w:rPr>
        <w:t>40</w:t>
      </w:r>
      <w:r w:rsidRPr="00005EBB">
        <w:rPr>
          <w:rFonts w:ascii="Book Antiqua" w:hAnsi="Book Antiqua"/>
        </w:rPr>
        <w:t xml:space="preserve">: 306-315 [PMID: </w:t>
      </w:r>
      <w:r w:rsidRPr="00B26B5C">
        <w:rPr>
          <w:rFonts w:ascii="Book Antiqua" w:hAnsi="Book Antiqua"/>
        </w:rPr>
        <w:t>22264640 DOI: 10.1016/j.aller.2011.09.011]</w:t>
      </w:r>
    </w:p>
    <w:p w14:paraId="0CD7A0D9" w14:textId="7C016296" w:rsidR="00B6714D" w:rsidRPr="00B26B5C" w:rsidRDefault="00B6714D" w:rsidP="00B6714D">
      <w:pPr>
        <w:spacing w:line="360" w:lineRule="auto"/>
        <w:jc w:val="both"/>
        <w:rPr>
          <w:rFonts w:ascii="Book Antiqua" w:hAnsi="Book Antiqua"/>
        </w:rPr>
      </w:pPr>
      <w:proofErr w:type="gramStart"/>
      <w:r w:rsidRPr="00B26B5C">
        <w:rPr>
          <w:rFonts w:ascii="Book Antiqua" w:hAnsi="Book Antiqua"/>
        </w:rPr>
        <w:t xml:space="preserve">4 </w:t>
      </w:r>
      <w:r w:rsidRPr="00B26B5C">
        <w:rPr>
          <w:rFonts w:ascii="Book Antiqua" w:hAnsi="Book Antiqua"/>
          <w:b/>
          <w:bCs/>
        </w:rPr>
        <w:t>NICE</w:t>
      </w:r>
      <w:r w:rsidRPr="00EB4003">
        <w:rPr>
          <w:rFonts w:ascii="Book Antiqua" w:hAnsi="Book Antiqua"/>
          <w:bCs/>
        </w:rPr>
        <w:t>.</w:t>
      </w:r>
      <w:proofErr w:type="gramEnd"/>
      <w:r w:rsidRPr="00EB4003">
        <w:rPr>
          <w:rFonts w:ascii="Book Antiqua" w:hAnsi="Book Antiqua"/>
          <w:bCs/>
        </w:rPr>
        <w:t xml:space="preserve"> </w:t>
      </w:r>
      <w:r w:rsidRPr="00B26B5C">
        <w:rPr>
          <w:rFonts w:ascii="Book Antiqua" w:hAnsi="Book Antiqua"/>
        </w:rPr>
        <w:t>Omalizumab for treating severe persistent allergic asthma, 2013. [cited 2 January 2021]. Available from: www.nice.org.uk/guidance/ta278</w:t>
      </w:r>
    </w:p>
    <w:p w14:paraId="47426C17" w14:textId="2D15801B" w:rsidR="00B6714D" w:rsidRPr="00B26B5C" w:rsidRDefault="00B6714D" w:rsidP="00B6714D">
      <w:pPr>
        <w:spacing w:line="360" w:lineRule="auto"/>
        <w:jc w:val="both"/>
        <w:rPr>
          <w:rFonts w:ascii="Book Antiqua" w:hAnsi="Book Antiqua"/>
        </w:rPr>
      </w:pPr>
      <w:proofErr w:type="gramStart"/>
      <w:r w:rsidRPr="00B26B5C">
        <w:rPr>
          <w:rFonts w:ascii="Book Antiqua" w:hAnsi="Book Antiqua"/>
        </w:rPr>
        <w:t xml:space="preserve">5 </w:t>
      </w:r>
      <w:r w:rsidRPr="00B26B5C">
        <w:rPr>
          <w:rFonts w:ascii="Book Antiqua" w:hAnsi="Book Antiqua"/>
          <w:b/>
          <w:bCs/>
        </w:rPr>
        <w:t>NICE</w:t>
      </w:r>
      <w:r w:rsidRPr="00EB4003">
        <w:rPr>
          <w:rFonts w:ascii="Book Antiqua" w:hAnsi="Book Antiqua"/>
          <w:bCs/>
        </w:rPr>
        <w:t>.</w:t>
      </w:r>
      <w:proofErr w:type="gramEnd"/>
      <w:r w:rsidRPr="00EB4003">
        <w:rPr>
          <w:rFonts w:ascii="Book Antiqua" w:hAnsi="Book Antiqua"/>
          <w:bCs/>
        </w:rPr>
        <w:t xml:space="preserve"> </w:t>
      </w:r>
      <w:r w:rsidRPr="00B26B5C">
        <w:rPr>
          <w:rFonts w:ascii="Book Antiqua" w:hAnsi="Book Antiqua"/>
        </w:rPr>
        <w:t xml:space="preserve">Omalizumab for previously treated chronic spontaneous urticaria, 2015. [cited 2 January 2021]. Available from: </w:t>
      </w:r>
      <w:r w:rsidR="00E042DA" w:rsidRPr="00E042DA">
        <w:rPr>
          <w:rFonts w:ascii="Book Antiqua" w:hAnsi="Book Antiqua"/>
        </w:rPr>
        <w:t>www.</w:t>
      </w:r>
      <w:r w:rsidRPr="00B26B5C">
        <w:rPr>
          <w:rFonts w:ascii="Book Antiqua" w:hAnsi="Book Antiqua"/>
        </w:rPr>
        <w:t>nice.org.uk/guidance/ta339</w:t>
      </w:r>
    </w:p>
    <w:p w14:paraId="5A397E3A" w14:textId="0EDDBD60" w:rsidR="00B6714D" w:rsidRPr="00B26B5C" w:rsidRDefault="00B6714D" w:rsidP="00B6714D">
      <w:pPr>
        <w:spacing w:line="360" w:lineRule="auto"/>
        <w:jc w:val="both"/>
        <w:rPr>
          <w:rFonts w:ascii="Book Antiqua" w:hAnsi="Book Antiqua"/>
        </w:rPr>
      </w:pPr>
      <w:proofErr w:type="gramStart"/>
      <w:r w:rsidRPr="00B26B5C">
        <w:rPr>
          <w:rFonts w:ascii="Book Antiqua" w:hAnsi="Book Antiqua"/>
        </w:rPr>
        <w:t xml:space="preserve">6 </w:t>
      </w:r>
      <w:r w:rsidRPr="00B26B5C">
        <w:rPr>
          <w:rFonts w:ascii="Book Antiqua" w:hAnsi="Book Antiqua"/>
          <w:b/>
          <w:bCs/>
        </w:rPr>
        <w:t>NICE</w:t>
      </w:r>
      <w:r w:rsidRPr="00EB4003">
        <w:rPr>
          <w:rFonts w:ascii="Book Antiqua" w:hAnsi="Book Antiqua"/>
          <w:bCs/>
        </w:rPr>
        <w:t>.</w:t>
      </w:r>
      <w:proofErr w:type="gramEnd"/>
      <w:r w:rsidRPr="00EB4003">
        <w:rPr>
          <w:rFonts w:ascii="Book Antiqua" w:hAnsi="Book Antiqua"/>
          <w:bCs/>
        </w:rPr>
        <w:t xml:space="preserve"> </w:t>
      </w:r>
      <w:r w:rsidRPr="00B26B5C">
        <w:rPr>
          <w:rFonts w:ascii="Book Antiqua" w:hAnsi="Book Antiqua"/>
        </w:rPr>
        <w:t xml:space="preserve">Omalizumab for treating chronic </w:t>
      </w:r>
      <w:proofErr w:type="spellStart"/>
      <w:r w:rsidRPr="00B26B5C">
        <w:rPr>
          <w:rFonts w:ascii="Book Antiqua" w:hAnsi="Book Antiqua"/>
        </w:rPr>
        <w:t>rhinosinusiitis</w:t>
      </w:r>
      <w:proofErr w:type="spellEnd"/>
      <w:r w:rsidRPr="00B26B5C">
        <w:rPr>
          <w:rFonts w:ascii="Book Antiqua" w:hAnsi="Book Antiqua"/>
        </w:rPr>
        <w:t xml:space="preserve"> with nasal polyps 2021. [cited 20 January 2021]. Available from: https://www.nice.org.uk/guidance/indevelopment/gid-ta10558</w:t>
      </w:r>
    </w:p>
    <w:p w14:paraId="6AAC6909" w14:textId="5F7E12D8" w:rsidR="00B6714D" w:rsidRPr="00005EBB" w:rsidRDefault="00B6714D" w:rsidP="00B6714D">
      <w:pPr>
        <w:spacing w:line="360" w:lineRule="auto"/>
        <w:jc w:val="both"/>
        <w:rPr>
          <w:rFonts w:ascii="Book Antiqua" w:hAnsi="Book Antiqua"/>
        </w:rPr>
      </w:pPr>
      <w:proofErr w:type="gramStart"/>
      <w:r w:rsidRPr="00B26B5C">
        <w:rPr>
          <w:rFonts w:ascii="Book Antiqua" w:hAnsi="Book Antiqua"/>
        </w:rPr>
        <w:t xml:space="preserve">7 </w:t>
      </w:r>
      <w:proofErr w:type="spellStart"/>
      <w:r w:rsidRPr="00B26B5C">
        <w:rPr>
          <w:rFonts w:ascii="Book Antiqua" w:hAnsi="Book Antiqua"/>
          <w:b/>
          <w:bCs/>
        </w:rPr>
        <w:t>Genetech</w:t>
      </w:r>
      <w:proofErr w:type="spellEnd"/>
      <w:r w:rsidRPr="00B26B5C">
        <w:rPr>
          <w:rFonts w:ascii="Book Antiqua" w:hAnsi="Book Antiqua"/>
          <w:b/>
          <w:bCs/>
        </w:rPr>
        <w:t xml:space="preserve"> USA </w:t>
      </w:r>
      <w:proofErr w:type="spellStart"/>
      <w:r w:rsidRPr="00B26B5C">
        <w:rPr>
          <w:rFonts w:ascii="Book Antiqua" w:hAnsi="Book Antiqua"/>
          <w:b/>
          <w:bCs/>
        </w:rPr>
        <w:t>IaNPC</w:t>
      </w:r>
      <w:proofErr w:type="spellEnd"/>
      <w:r w:rsidRPr="00EB4003">
        <w:rPr>
          <w:rFonts w:ascii="Book Antiqua" w:hAnsi="Book Antiqua"/>
          <w:bCs/>
        </w:rPr>
        <w:t>.</w:t>
      </w:r>
      <w:proofErr w:type="gramEnd"/>
      <w:r w:rsidRPr="00EB4003">
        <w:rPr>
          <w:rFonts w:ascii="Book Antiqua" w:hAnsi="Book Antiqua"/>
          <w:bCs/>
        </w:rPr>
        <w:t xml:space="preserve"> </w:t>
      </w:r>
      <w:r w:rsidRPr="00B26B5C">
        <w:rPr>
          <w:rFonts w:ascii="Book Antiqua" w:hAnsi="Book Antiqua"/>
        </w:rPr>
        <w:t>XOLAIR [prescribing information]2020 02.02.2021]. [cited 20 January 2021]. Available from: https://www.xolairhcp.com/starting-treatment/dosing.html</w:t>
      </w:r>
    </w:p>
    <w:p w14:paraId="734662AC" w14:textId="2FCAF7F4" w:rsidR="00B6714D" w:rsidRPr="00005EBB" w:rsidRDefault="00B6714D" w:rsidP="00B6714D">
      <w:pPr>
        <w:spacing w:line="360" w:lineRule="auto"/>
        <w:jc w:val="both"/>
        <w:rPr>
          <w:rFonts w:ascii="Book Antiqua" w:hAnsi="Book Antiqua"/>
        </w:rPr>
      </w:pPr>
      <w:r>
        <w:rPr>
          <w:rFonts w:ascii="Book Antiqua" w:hAnsi="Book Antiqua"/>
        </w:rPr>
        <w:lastRenderedPageBreak/>
        <w:t>8</w:t>
      </w:r>
      <w:r w:rsidRPr="00005EBB">
        <w:rPr>
          <w:rFonts w:ascii="Book Antiqua" w:hAnsi="Book Antiqua"/>
        </w:rPr>
        <w:t xml:space="preserve"> </w:t>
      </w:r>
      <w:proofErr w:type="spellStart"/>
      <w:r w:rsidRPr="00C3652A">
        <w:rPr>
          <w:rFonts w:ascii="Book Antiqua" w:hAnsi="Book Antiqua"/>
          <w:b/>
          <w:bCs/>
        </w:rPr>
        <w:t>Leonardi</w:t>
      </w:r>
      <w:proofErr w:type="spellEnd"/>
      <w:r w:rsidRPr="00C3652A">
        <w:rPr>
          <w:rFonts w:ascii="Book Antiqua" w:hAnsi="Book Antiqua"/>
          <w:b/>
          <w:bCs/>
        </w:rPr>
        <w:t xml:space="preserve"> A</w:t>
      </w:r>
      <w:r w:rsidRPr="00E042DA">
        <w:rPr>
          <w:rFonts w:ascii="Book Antiqua" w:hAnsi="Book Antiqua"/>
          <w:bCs/>
        </w:rPr>
        <w:t>,</w:t>
      </w:r>
      <w:r w:rsidRPr="00E042DA">
        <w:rPr>
          <w:rFonts w:ascii="Book Antiqua" w:hAnsi="Book Antiqua"/>
        </w:rPr>
        <w:t xml:space="preserve"> </w:t>
      </w:r>
      <w:proofErr w:type="spellStart"/>
      <w:r w:rsidRPr="00C3652A">
        <w:rPr>
          <w:rFonts w:ascii="Book Antiqua" w:hAnsi="Book Antiqua"/>
        </w:rPr>
        <w:t>Bogacka</w:t>
      </w:r>
      <w:proofErr w:type="spellEnd"/>
      <w:r w:rsidRPr="00C3652A">
        <w:rPr>
          <w:rFonts w:ascii="Book Antiqua" w:hAnsi="Book Antiqua"/>
        </w:rPr>
        <w:t xml:space="preserve"> E, </w:t>
      </w:r>
      <w:proofErr w:type="spellStart"/>
      <w:r w:rsidRPr="00C3652A">
        <w:rPr>
          <w:rFonts w:ascii="Book Antiqua" w:hAnsi="Book Antiqua"/>
        </w:rPr>
        <w:t>Fauquert</w:t>
      </w:r>
      <w:proofErr w:type="spellEnd"/>
      <w:r w:rsidRPr="00C3652A">
        <w:rPr>
          <w:rFonts w:ascii="Book Antiqua" w:hAnsi="Book Antiqua"/>
        </w:rPr>
        <w:t xml:space="preserve"> JL, Kowalski ML, </w:t>
      </w:r>
      <w:proofErr w:type="spellStart"/>
      <w:r w:rsidRPr="00C3652A">
        <w:rPr>
          <w:rFonts w:ascii="Book Antiqua" w:hAnsi="Book Antiqua"/>
        </w:rPr>
        <w:t>Groblewska</w:t>
      </w:r>
      <w:proofErr w:type="spellEnd"/>
      <w:r w:rsidRPr="00C3652A">
        <w:rPr>
          <w:rFonts w:ascii="Book Antiqua" w:hAnsi="Book Antiqua"/>
        </w:rPr>
        <w:t xml:space="preserve"> A, </w:t>
      </w:r>
      <w:proofErr w:type="spellStart"/>
      <w:r w:rsidRPr="00C3652A">
        <w:rPr>
          <w:rFonts w:ascii="Book Antiqua" w:hAnsi="Book Antiqua"/>
        </w:rPr>
        <w:t>Jedrzejczak-Czechowicz</w:t>
      </w:r>
      <w:proofErr w:type="spellEnd"/>
      <w:r w:rsidRPr="00C3652A">
        <w:rPr>
          <w:rFonts w:ascii="Book Antiqua" w:hAnsi="Book Antiqua"/>
        </w:rPr>
        <w:t xml:space="preserve"> M, Doan S, </w:t>
      </w:r>
      <w:proofErr w:type="spellStart"/>
      <w:r w:rsidRPr="00C3652A">
        <w:rPr>
          <w:rFonts w:ascii="Book Antiqua" w:hAnsi="Book Antiqua"/>
        </w:rPr>
        <w:t>Marmouz</w:t>
      </w:r>
      <w:proofErr w:type="spellEnd"/>
      <w:r w:rsidRPr="00C3652A">
        <w:rPr>
          <w:rFonts w:ascii="Book Antiqua" w:hAnsi="Book Antiqua"/>
        </w:rPr>
        <w:t xml:space="preserve"> F, </w:t>
      </w:r>
      <w:proofErr w:type="spellStart"/>
      <w:r w:rsidRPr="00C3652A">
        <w:rPr>
          <w:rFonts w:ascii="Book Antiqua" w:hAnsi="Book Antiqua"/>
        </w:rPr>
        <w:t>Demoly</w:t>
      </w:r>
      <w:proofErr w:type="spellEnd"/>
      <w:r w:rsidRPr="00C3652A">
        <w:rPr>
          <w:rFonts w:ascii="Book Antiqua" w:hAnsi="Book Antiqua"/>
        </w:rPr>
        <w:t xml:space="preserve"> P, Delgado L. Ocular allergy: recognizing and diagnosing hypersensitivity disorders of the ocular surface. </w:t>
      </w:r>
      <w:r w:rsidRPr="00C3652A">
        <w:rPr>
          <w:rFonts w:ascii="Book Antiqua" w:hAnsi="Book Antiqua"/>
          <w:i/>
          <w:iCs/>
        </w:rPr>
        <w:t>Allergy</w:t>
      </w:r>
      <w:r w:rsidRPr="00C3652A">
        <w:rPr>
          <w:rFonts w:ascii="Book Antiqua" w:hAnsi="Book Antiqua"/>
        </w:rPr>
        <w:t xml:space="preserve"> 2012;</w:t>
      </w:r>
      <w:r>
        <w:rPr>
          <w:rFonts w:ascii="Book Antiqua" w:hAnsi="Book Antiqua"/>
        </w:rPr>
        <w:t xml:space="preserve"> </w:t>
      </w:r>
      <w:r w:rsidRPr="00C3652A">
        <w:rPr>
          <w:rFonts w:ascii="Book Antiqua" w:hAnsi="Book Antiqua"/>
          <w:b/>
          <w:bCs/>
        </w:rPr>
        <w:t>67:</w:t>
      </w:r>
      <w:r>
        <w:rPr>
          <w:rFonts w:ascii="Book Antiqua" w:hAnsi="Book Antiqua"/>
        </w:rPr>
        <w:t xml:space="preserve"> </w:t>
      </w:r>
      <w:r w:rsidRPr="00C3652A">
        <w:rPr>
          <w:rFonts w:ascii="Book Antiqua" w:hAnsi="Book Antiqua"/>
        </w:rPr>
        <w:t>1327-</w:t>
      </w:r>
      <w:r>
        <w:rPr>
          <w:rFonts w:ascii="Book Antiqua" w:hAnsi="Book Antiqua"/>
        </w:rPr>
        <w:t>13</w:t>
      </w:r>
      <w:r w:rsidRPr="00C3652A">
        <w:rPr>
          <w:rFonts w:ascii="Book Antiqua" w:hAnsi="Book Antiqua"/>
        </w:rPr>
        <w:t xml:space="preserve">37 </w:t>
      </w:r>
      <w:r>
        <w:rPr>
          <w:rFonts w:ascii="Book Antiqua" w:hAnsi="Book Antiqua"/>
        </w:rPr>
        <w:t>[</w:t>
      </w:r>
      <w:r w:rsidRPr="00C3652A">
        <w:rPr>
          <w:rFonts w:ascii="Book Antiqua" w:hAnsi="Book Antiqua"/>
        </w:rPr>
        <w:t>PMID: 22947083</w:t>
      </w:r>
      <w:r>
        <w:rPr>
          <w:rFonts w:ascii="Book Antiqua" w:hAnsi="Book Antiqua"/>
        </w:rPr>
        <w:t xml:space="preserve"> DOI</w:t>
      </w:r>
      <w:r w:rsidRPr="00C3652A">
        <w:rPr>
          <w:rFonts w:ascii="Book Antiqua" w:hAnsi="Book Antiqua"/>
        </w:rPr>
        <w:t>: 10.1111/all.12009</w:t>
      </w:r>
      <w:r>
        <w:rPr>
          <w:rFonts w:ascii="Book Antiqua" w:hAnsi="Book Antiqua"/>
        </w:rPr>
        <w:t>]</w:t>
      </w:r>
      <w:r w:rsidRPr="00C3652A">
        <w:rPr>
          <w:rFonts w:ascii="Book Antiqua" w:hAnsi="Book Antiqua"/>
        </w:rPr>
        <w:t xml:space="preserve"> </w:t>
      </w:r>
    </w:p>
    <w:p w14:paraId="6E44499B" w14:textId="781B98A6" w:rsidR="00B6714D" w:rsidRPr="00005EBB" w:rsidRDefault="00B6714D" w:rsidP="00B6714D">
      <w:pPr>
        <w:spacing w:line="360" w:lineRule="auto"/>
        <w:jc w:val="both"/>
        <w:rPr>
          <w:rFonts w:ascii="Book Antiqua" w:hAnsi="Book Antiqua"/>
        </w:rPr>
      </w:pPr>
      <w:r>
        <w:rPr>
          <w:rFonts w:ascii="Book Antiqua" w:hAnsi="Book Antiqua"/>
        </w:rPr>
        <w:t>9</w:t>
      </w:r>
      <w:r w:rsidRPr="00005EBB">
        <w:rPr>
          <w:rFonts w:ascii="Book Antiqua" w:hAnsi="Book Antiqua"/>
        </w:rPr>
        <w:t xml:space="preserve"> </w:t>
      </w:r>
      <w:proofErr w:type="spellStart"/>
      <w:r w:rsidRPr="002D757C">
        <w:rPr>
          <w:rFonts w:ascii="Book Antiqua" w:hAnsi="Book Antiqua"/>
          <w:b/>
          <w:bCs/>
        </w:rPr>
        <w:t>Leonardi</w:t>
      </w:r>
      <w:proofErr w:type="spellEnd"/>
      <w:r w:rsidRPr="002D757C">
        <w:rPr>
          <w:rFonts w:ascii="Book Antiqua" w:hAnsi="Book Antiqua"/>
          <w:b/>
          <w:bCs/>
        </w:rPr>
        <w:t xml:space="preserve"> A</w:t>
      </w:r>
      <w:r w:rsidRPr="00E042DA">
        <w:rPr>
          <w:rFonts w:ascii="Book Antiqua" w:hAnsi="Book Antiqua"/>
          <w:bCs/>
        </w:rPr>
        <w:t xml:space="preserve">, </w:t>
      </w:r>
      <w:proofErr w:type="spellStart"/>
      <w:r w:rsidRPr="002D757C">
        <w:rPr>
          <w:rFonts w:ascii="Book Antiqua" w:hAnsi="Book Antiqua"/>
        </w:rPr>
        <w:t>DeFranchis</w:t>
      </w:r>
      <w:proofErr w:type="spellEnd"/>
      <w:r w:rsidRPr="002D757C">
        <w:rPr>
          <w:rFonts w:ascii="Book Antiqua" w:hAnsi="Book Antiqua"/>
        </w:rPr>
        <w:t xml:space="preserve"> G, </w:t>
      </w:r>
      <w:proofErr w:type="spellStart"/>
      <w:r w:rsidRPr="002D757C">
        <w:rPr>
          <w:rFonts w:ascii="Book Antiqua" w:hAnsi="Book Antiqua"/>
        </w:rPr>
        <w:t>Zancanaro</w:t>
      </w:r>
      <w:proofErr w:type="spellEnd"/>
      <w:r w:rsidRPr="002D757C">
        <w:rPr>
          <w:rFonts w:ascii="Book Antiqua" w:hAnsi="Book Antiqua"/>
        </w:rPr>
        <w:t xml:space="preserve"> F, </w:t>
      </w:r>
      <w:proofErr w:type="spellStart"/>
      <w:r w:rsidRPr="002D757C">
        <w:rPr>
          <w:rFonts w:ascii="Book Antiqua" w:hAnsi="Book Antiqua"/>
        </w:rPr>
        <w:t>Crivellari</w:t>
      </w:r>
      <w:proofErr w:type="spellEnd"/>
      <w:r w:rsidRPr="002D757C">
        <w:rPr>
          <w:rFonts w:ascii="Book Antiqua" w:hAnsi="Book Antiqua"/>
        </w:rPr>
        <w:t xml:space="preserve"> G, De Paoli M, </w:t>
      </w:r>
      <w:proofErr w:type="spellStart"/>
      <w:r w:rsidRPr="002D757C">
        <w:rPr>
          <w:rFonts w:ascii="Book Antiqua" w:hAnsi="Book Antiqua"/>
        </w:rPr>
        <w:t>Plebani</w:t>
      </w:r>
      <w:proofErr w:type="spellEnd"/>
      <w:r w:rsidRPr="002D757C">
        <w:rPr>
          <w:rFonts w:ascii="Book Antiqua" w:hAnsi="Book Antiqua"/>
        </w:rPr>
        <w:t xml:space="preserve"> M, </w:t>
      </w:r>
      <w:proofErr w:type="spellStart"/>
      <w:r w:rsidRPr="002D757C">
        <w:rPr>
          <w:rFonts w:ascii="Book Antiqua" w:hAnsi="Book Antiqua"/>
        </w:rPr>
        <w:t>Secchi</w:t>
      </w:r>
      <w:proofErr w:type="spellEnd"/>
      <w:r w:rsidRPr="002D757C">
        <w:rPr>
          <w:rFonts w:ascii="Book Antiqua" w:hAnsi="Book Antiqua"/>
        </w:rPr>
        <w:t xml:space="preserve"> AG. Identification of local Th2 and Th0 lymphocytes in vernal conjunctivitis by cytokine flow cytometry. </w:t>
      </w:r>
      <w:r w:rsidRPr="002D757C">
        <w:rPr>
          <w:rFonts w:ascii="Book Antiqua" w:hAnsi="Book Antiqua"/>
          <w:i/>
          <w:iCs/>
        </w:rPr>
        <w:t xml:space="preserve">Invest </w:t>
      </w:r>
      <w:proofErr w:type="spellStart"/>
      <w:r w:rsidRPr="002D757C">
        <w:rPr>
          <w:rFonts w:ascii="Book Antiqua" w:hAnsi="Book Antiqua"/>
          <w:i/>
          <w:iCs/>
        </w:rPr>
        <w:t>Ophthalmol</w:t>
      </w:r>
      <w:proofErr w:type="spellEnd"/>
      <w:r w:rsidRPr="002D757C">
        <w:rPr>
          <w:rFonts w:ascii="Book Antiqua" w:hAnsi="Book Antiqua"/>
          <w:i/>
          <w:iCs/>
        </w:rPr>
        <w:t xml:space="preserve"> Vis </w:t>
      </w:r>
      <w:proofErr w:type="spellStart"/>
      <w:r w:rsidRPr="002D757C">
        <w:rPr>
          <w:rFonts w:ascii="Book Antiqua" w:hAnsi="Book Antiqua"/>
          <w:i/>
          <w:iCs/>
        </w:rPr>
        <w:t>Sci</w:t>
      </w:r>
      <w:proofErr w:type="spellEnd"/>
      <w:r w:rsidRPr="002D757C">
        <w:rPr>
          <w:rFonts w:ascii="Book Antiqua" w:hAnsi="Book Antiqua"/>
        </w:rPr>
        <w:t xml:space="preserve"> 1999;</w:t>
      </w:r>
      <w:r>
        <w:rPr>
          <w:rFonts w:ascii="Book Antiqua" w:hAnsi="Book Antiqua"/>
        </w:rPr>
        <w:t xml:space="preserve"> </w:t>
      </w:r>
      <w:r w:rsidRPr="002D757C">
        <w:rPr>
          <w:rFonts w:ascii="Book Antiqua" w:hAnsi="Book Antiqua"/>
          <w:b/>
          <w:bCs/>
        </w:rPr>
        <w:t xml:space="preserve">40: </w:t>
      </w:r>
      <w:r w:rsidRPr="002D757C">
        <w:rPr>
          <w:rFonts w:ascii="Book Antiqua" w:hAnsi="Book Antiqua"/>
        </w:rPr>
        <w:t>3036-</w:t>
      </w:r>
      <w:r>
        <w:rPr>
          <w:rFonts w:ascii="Book Antiqua" w:hAnsi="Book Antiqua"/>
        </w:rPr>
        <w:t>30</w:t>
      </w:r>
      <w:r w:rsidRPr="002D757C">
        <w:rPr>
          <w:rFonts w:ascii="Book Antiqua" w:hAnsi="Book Antiqua"/>
        </w:rPr>
        <w:t xml:space="preserve">40 </w:t>
      </w:r>
      <w:r>
        <w:rPr>
          <w:rFonts w:ascii="Book Antiqua" w:hAnsi="Book Antiqua"/>
        </w:rPr>
        <w:t>[</w:t>
      </w:r>
      <w:r w:rsidRPr="002D757C">
        <w:rPr>
          <w:rFonts w:ascii="Book Antiqua" w:hAnsi="Book Antiqua"/>
        </w:rPr>
        <w:t>PMID: 10549670</w:t>
      </w:r>
      <w:r>
        <w:rPr>
          <w:rFonts w:ascii="Book Antiqua" w:hAnsi="Book Antiqua"/>
        </w:rPr>
        <w:t>]</w:t>
      </w:r>
    </w:p>
    <w:p w14:paraId="4CC8B984" w14:textId="2DAB920A" w:rsidR="00B6714D" w:rsidRPr="00005EBB" w:rsidRDefault="00B6714D" w:rsidP="00B6714D">
      <w:pPr>
        <w:spacing w:line="360" w:lineRule="auto"/>
        <w:jc w:val="both"/>
        <w:rPr>
          <w:rFonts w:ascii="Book Antiqua" w:hAnsi="Book Antiqua"/>
        </w:rPr>
      </w:pPr>
      <w:r w:rsidRPr="0093680B">
        <w:rPr>
          <w:rFonts w:ascii="Book Antiqua" w:hAnsi="Book Antiqua"/>
        </w:rPr>
        <w:t xml:space="preserve">10 </w:t>
      </w:r>
      <w:proofErr w:type="spellStart"/>
      <w:r w:rsidRPr="0093680B">
        <w:rPr>
          <w:rFonts w:ascii="Book Antiqua" w:hAnsi="Book Antiqua"/>
          <w:b/>
          <w:bCs/>
        </w:rPr>
        <w:t>Bonini</w:t>
      </w:r>
      <w:proofErr w:type="spellEnd"/>
      <w:r w:rsidRPr="0093680B">
        <w:rPr>
          <w:rFonts w:ascii="Book Antiqua" w:hAnsi="Book Antiqua"/>
          <w:b/>
          <w:bCs/>
        </w:rPr>
        <w:t xml:space="preserve"> S</w:t>
      </w:r>
      <w:r w:rsidRPr="0093680B">
        <w:rPr>
          <w:rFonts w:ascii="Book Antiqua" w:hAnsi="Book Antiqua"/>
        </w:rPr>
        <w:t xml:space="preserve">, </w:t>
      </w:r>
      <w:proofErr w:type="spellStart"/>
      <w:r w:rsidRPr="0093680B">
        <w:rPr>
          <w:rFonts w:ascii="Book Antiqua" w:hAnsi="Book Antiqua"/>
        </w:rPr>
        <w:t>Bonini</w:t>
      </w:r>
      <w:proofErr w:type="spellEnd"/>
      <w:r w:rsidRPr="0093680B">
        <w:rPr>
          <w:rFonts w:ascii="Book Antiqua" w:hAnsi="Book Antiqua"/>
        </w:rPr>
        <w:t xml:space="preserve"> S, </w:t>
      </w:r>
      <w:proofErr w:type="spellStart"/>
      <w:r w:rsidRPr="0093680B">
        <w:rPr>
          <w:rFonts w:ascii="Book Antiqua" w:hAnsi="Book Antiqua"/>
        </w:rPr>
        <w:t>Lambiase</w:t>
      </w:r>
      <w:proofErr w:type="spellEnd"/>
      <w:r w:rsidRPr="0093680B">
        <w:rPr>
          <w:rFonts w:ascii="Book Antiqua" w:hAnsi="Book Antiqua"/>
        </w:rPr>
        <w:t xml:space="preserve"> A, </w:t>
      </w:r>
      <w:proofErr w:type="spellStart"/>
      <w:r w:rsidRPr="0093680B">
        <w:rPr>
          <w:rFonts w:ascii="Book Antiqua" w:hAnsi="Book Antiqua"/>
        </w:rPr>
        <w:t>Marchi</w:t>
      </w:r>
      <w:proofErr w:type="spellEnd"/>
      <w:r w:rsidRPr="0093680B">
        <w:rPr>
          <w:rFonts w:ascii="Book Antiqua" w:hAnsi="Book Antiqua"/>
        </w:rPr>
        <w:t xml:space="preserve"> S, </w:t>
      </w:r>
      <w:proofErr w:type="spellStart"/>
      <w:r w:rsidRPr="0093680B">
        <w:rPr>
          <w:rFonts w:ascii="Book Antiqua" w:hAnsi="Book Antiqua"/>
        </w:rPr>
        <w:t>Pasqualetti</w:t>
      </w:r>
      <w:proofErr w:type="spellEnd"/>
      <w:r w:rsidRPr="0093680B">
        <w:rPr>
          <w:rFonts w:ascii="Book Antiqua" w:hAnsi="Book Antiqua"/>
        </w:rPr>
        <w:t xml:space="preserve"> P, </w:t>
      </w:r>
      <w:proofErr w:type="spellStart"/>
      <w:r w:rsidRPr="0093680B">
        <w:rPr>
          <w:rFonts w:ascii="Book Antiqua" w:hAnsi="Book Antiqua"/>
        </w:rPr>
        <w:t>Zuccaro</w:t>
      </w:r>
      <w:proofErr w:type="spellEnd"/>
      <w:r w:rsidRPr="0093680B">
        <w:rPr>
          <w:rFonts w:ascii="Book Antiqua" w:hAnsi="Book Antiqua"/>
        </w:rPr>
        <w:t xml:space="preserve"> O, Rama P, </w:t>
      </w:r>
      <w:proofErr w:type="spellStart"/>
      <w:r w:rsidRPr="0093680B">
        <w:rPr>
          <w:rFonts w:ascii="Book Antiqua" w:hAnsi="Book Antiqua"/>
        </w:rPr>
        <w:t>Magrini</w:t>
      </w:r>
      <w:proofErr w:type="spellEnd"/>
      <w:r w:rsidRPr="0093680B">
        <w:rPr>
          <w:rFonts w:ascii="Book Antiqua" w:hAnsi="Book Antiqua"/>
        </w:rPr>
        <w:t xml:space="preserve"> L, </w:t>
      </w:r>
      <w:proofErr w:type="spellStart"/>
      <w:r w:rsidRPr="0093680B">
        <w:rPr>
          <w:rFonts w:ascii="Book Antiqua" w:hAnsi="Book Antiqua"/>
        </w:rPr>
        <w:t>Juhas</w:t>
      </w:r>
      <w:proofErr w:type="spellEnd"/>
      <w:r w:rsidRPr="0093680B">
        <w:rPr>
          <w:rFonts w:ascii="Book Antiqua" w:hAnsi="Book Antiqua"/>
        </w:rPr>
        <w:t xml:space="preserve"> T, Bucci MG. </w:t>
      </w:r>
      <w:r w:rsidRPr="00005EBB">
        <w:rPr>
          <w:rFonts w:ascii="Book Antiqua" w:hAnsi="Book Antiqua"/>
        </w:rPr>
        <w:t xml:space="preserve">Vernal keratoconjunctivitis revisited: a case series of 195 patients with long-term </w:t>
      </w:r>
      <w:proofErr w:type="spellStart"/>
      <w:r w:rsidRPr="00005EBB">
        <w:rPr>
          <w:rFonts w:ascii="Book Antiqua" w:hAnsi="Book Antiqua"/>
        </w:rPr>
        <w:t>followup</w:t>
      </w:r>
      <w:proofErr w:type="spellEnd"/>
      <w:r w:rsidRPr="00005EBB">
        <w:rPr>
          <w:rFonts w:ascii="Book Antiqua" w:hAnsi="Book Antiqua"/>
        </w:rPr>
        <w:t xml:space="preserve">. </w:t>
      </w:r>
      <w:r w:rsidRPr="00005EBB">
        <w:rPr>
          <w:rFonts w:ascii="Book Antiqua" w:hAnsi="Book Antiqua"/>
          <w:i/>
          <w:iCs/>
        </w:rPr>
        <w:t>Ophthalmology</w:t>
      </w:r>
      <w:r w:rsidRPr="00005EBB">
        <w:rPr>
          <w:rFonts w:ascii="Book Antiqua" w:hAnsi="Book Antiqua"/>
        </w:rPr>
        <w:t xml:space="preserve"> 2000; </w:t>
      </w:r>
      <w:r w:rsidRPr="00005EBB">
        <w:rPr>
          <w:rFonts w:ascii="Book Antiqua" w:hAnsi="Book Antiqua"/>
          <w:b/>
          <w:bCs/>
        </w:rPr>
        <w:t>107</w:t>
      </w:r>
      <w:r w:rsidRPr="00005EBB">
        <w:rPr>
          <w:rFonts w:ascii="Book Antiqua" w:hAnsi="Book Antiqua"/>
        </w:rPr>
        <w:t>: 1157-1163 [PMID: 10857837 DOI: 10.1016/s0161-6420(00)00092-0]</w:t>
      </w:r>
    </w:p>
    <w:p w14:paraId="028427BB" w14:textId="705C0076" w:rsidR="00B6714D" w:rsidRPr="00005EBB" w:rsidRDefault="00B6714D" w:rsidP="00B6714D">
      <w:pPr>
        <w:spacing w:line="360" w:lineRule="auto"/>
        <w:jc w:val="both"/>
        <w:rPr>
          <w:rFonts w:ascii="Book Antiqua" w:hAnsi="Book Antiqua"/>
        </w:rPr>
      </w:pPr>
      <w:r>
        <w:rPr>
          <w:rFonts w:ascii="Book Antiqua" w:hAnsi="Book Antiqua"/>
        </w:rPr>
        <w:t>11</w:t>
      </w:r>
      <w:r w:rsidRPr="00005EBB">
        <w:rPr>
          <w:rFonts w:ascii="Book Antiqua" w:hAnsi="Book Antiqua"/>
        </w:rPr>
        <w:t xml:space="preserve"> </w:t>
      </w:r>
      <w:proofErr w:type="spellStart"/>
      <w:r w:rsidRPr="00005EBB">
        <w:rPr>
          <w:rFonts w:ascii="Book Antiqua" w:hAnsi="Book Antiqua"/>
          <w:b/>
          <w:bCs/>
        </w:rPr>
        <w:t>Rossberg</w:t>
      </w:r>
      <w:proofErr w:type="spellEnd"/>
      <w:r w:rsidRPr="00005EBB">
        <w:rPr>
          <w:rFonts w:ascii="Book Antiqua" w:hAnsi="Book Antiqua"/>
          <w:b/>
          <w:bCs/>
        </w:rPr>
        <w:t xml:space="preserve"> S</w:t>
      </w:r>
      <w:r w:rsidRPr="00C9200C">
        <w:rPr>
          <w:rFonts w:ascii="Book Antiqua" w:hAnsi="Book Antiqua"/>
        </w:rPr>
        <w:t>,</w:t>
      </w:r>
      <w:r w:rsidRPr="00005EBB">
        <w:rPr>
          <w:rFonts w:ascii="Book Antiqua" w:hAnsi="Book Antiqua"/>
        </w:rPr>
        <w:t xml:space="preserve"> </w:t>
      </w:r>
      <w:proofErr w:type="spellStart"/>
      <w:r w:rsidRPr="00005EBB">
        <w:rPr>
          <w:rFonts w:ascii="Book Antiqua" w:hAnsi="Book Antiqua"/>
        </w:rPr>
        <w:t>Pleyer</w:t>
      </w:r>
      <w:proofErr w:type="spellEnd"/>
      <w:r w:rsidRPr="00005EBB">
        <w:rPr>
          <w:rFonts w:ascii="Book Antiqua" w:hAnsi="Book Antiqua"/>
        </w:rPr>
        <w:t xml:space="preserve"> U, Lau S. Omalizumab in three children with severe vernal keratoconjunctivitis. </w:t>
      </w:r>
      <w:proofErr w:type="spellStart"/>
      <w:r w:rsidRPr="00710DBD">
        <w:rPr>
          <w:rFonts w:ascii="Book Antiqua" w:hAnsi="Book Antiqua"/>
          <w:i/>
          <w:iCs/>
        </w:rPr>
        <w:t>Allergo</w:t>
      </w:r>
      <w:proofErr w:type="spellEnd"/>
      <w:r w:rsidRPr="00710DBD">
        <w:rPr>
          <w:rFonts w:ascii="Book Antiqua" w:hAnsi="Book Antiqua"/>
          <w:i/>
          <w:iCs/>
        </w:rPr>
        <w:t xml:space="preserve"> J </w:t>
      </w:r>
      <w:proofErr w:type="spellStart"/>
      <w:r w:rsidRPr="00710DBD">
        <w:rPr>
          <w:rFonts w:ascii="Book Antiqua" w:hAnsi="Book Antiqua"/>
          <w:i/>
          <w:iCs/>
        </w:rPr>
        <w:t>Int</w:t>
      </w:r>
      <w:proofErr w:type="spellEnd"/>
      <w:r w:rsidRPr="00005EBB">
        <w:rPr>
          <w:rFonts w:ascii="Book Antiqua" w:hAnsi="Book Antiqua"/>
        </w:rPr>
        <w:t xml:space="preserve"> 2020;</w:t>
      </w:r>
      <w:r>
        <w:rPr>
          <w:rFonts w:ascii="Book Antiqua" w:hAnsi="Book Antiqua"/>
        </w:rPr>
        <w:t xml:space="preserve"> </w:t>
      </w:r>
      <w:r w:rsidRPr="00005EBB">
        <w:rPr>
          <w:rFonts w:ascii="Book Antiqua" w:hAnsi="Book Antiqua"/>
          <w:b/>
          <w:bCs/>
        </w:rPr>
        <w:t>29</w:t>
      </w:r>
      <w:r w:rsidRPr="00005EBB">
        <w:rPr>
          <w:rFonts w:ascii="Book Antiqua" w:hAnsi="Book Antiqua"/>
        </w:rPr>
        <w:t>:</w:t>
      </w:r>
      <w:r>
        <w:rPr>
          <w:rFonts w:ascii="Book Antiqua" w:hAnsi="Book Antiqua"/>
        </w:rPr>
        <w:t xml:space="preserve"> </w:t>
      </w:r>
      <w:r w:rsidRPr="00005EBB">
        <w:rPr>
          <w:rFonts w:ascii="Book Antiqua" w:hAnsi="Book Antiqua"/>
        </w:rPr>
        <w:t>181-</w:t>
      </w:r>
      <w:r>
        <w:rPr>
          <w:rFonts w:ascii="Book Antiqua" w:hAnsi="Book Antiqua"/>
        </w:rPr>
        <w:t>18</w:t>
      </w:r>
      <w:r w:rsidRPr="00005EBB">
        <w:rPr>
          <w:rFonts w:ascii="Book Antiqua" w:hAnsi="Book Antiqua"/>
        </w:rPr>
        <w:t>6</w:t>
      </w:r>
      <w:r>
        <w:rPr>
          <w:rFonts w:ascii="Book Antiqua" w:hAnsi="Book Antiqua"/>
        </w:rPr>
        <w:t xml:space="preserve"> [DOI: </w:t>
      </w:r>
      <w:r w:rsidRPr="006527B2">
        <w:rPr>
          <w:rFonts w:ascii="Book Antiqua" w:hAnsi="Book Antiqua"/>
        </w:rPr>
        <w:t>10.1007/s40629-020-00128-4</w:t>
      </w:r>
      <w:r>
        <w:rPr>
          <w:rFonts w:ascii="Book Antiqua" w:hAnsi="Book Antiqua"/>
        </w:rPr>
        <w:t>]</w:t>
      </w:r>
    </w:p>
    <w:p w14:paraId="231E28BF" w14:textId="4A52B94B" w:rsidR="00B6714D" w:rsidRPr="00005EBB" w:rsidRDefault="00B6714D" w:rsidP="00B6714D">
      <w:pPr>
        <w:spacing w:line="360" w:lineRule="auto"/>
        <w:jc w:val="both"/>
        <w:rPr>
          <w:rFonts w:ascii="Book Antiqua" w:hAnsi="Book Antiqua"/>
        </w:rPr>
      </w:pPr>
      <w:r w:rsidRPr="00005EBB">
        <w:rPr>
          <w:rFonts w:ascii="Book Antiqua" w:hAnsi="Book Antiqua"/>
        </w:rPr>
        <w:t>1</w:t>
      </w:r>
      <w:r>
        <w:rPr>
          <w:rFonts w:ascii="Book Antiqua" w:hAnsi="Book Antiqua"/>
        </w:rPr>
        <w:t>2</w:t>
      </w:r>
      <w:r w:rsidRPr="00005EBB">
        <w:rPr>
          <w:rFonts w:ascii="Book Antiqua" w:hAnsi="Book Antiqua"/>
        </w:rPr>
        <w:t xml:space="preserve"> </w:t>
      </w:r>
      <w:proofErr w:type="spellStart"/>
      <w:r w:rsidRPr="00005EBB">
        <w:rPr>
          <w:rFonts w:ascii="Book Antiqua" w:hAnsi="Book Antiqua"/>
          <w:b/>
          <w:bCs/>
        </w:rPr>
        <w:t>Matsunaga</w:t>
      </w:r>
      <w:proofErr w:type="spellEnd"/>
      <w:r w:rsidRPr="00005EBB">
        <w:rPr>
          <w:rFonts w:ascii="Book Antiqua" w:hAnsi="Book Antiqua"/>
          <w:b/>
          <w:bCs/>
        </w:rPr>
        <w:t xml:space="preserve"> K</w:t>
      </w:r>
      <w:r w:rsidRPr="00005EBB">
        <w:rPr>
          <w:rFonts w:ascii="Book Antiqua" w:hAnsi="Book Antiqua"/>
        </w:rPr>
        <w:t xml:space="preserve">, </w:t>
      </w:r>
      <w:proofErr w:type="spellStart"/>
      <w:r w:rsidRPr="00005EBB">
        <w:rPr>
          <w:rFonts w:ascii="Book Antiqua" w:hAnsi="Book Antiqua"/>
        </w:rPr>
        <w:t>Katoh</w:t>
      </w:r>
      <w:proofErr w:type="spellEnd"/>
      <w:r w:rsidRPr="00005EBB">
        <w:rPr>
          <w:rFonts w:ascii="Book Antiqua" w:hAnsi="Book Antiqua"/>
        </w:rPr>
        <w:t xml:space="preserve"> N, </w:t>
      </w:r>
      <w:proofErr w:type="spellStart"/>
      <w:r w:rsidRPr="00005EBB">
        <w:rPr>
          <w:rFonts w:ascii="Book Antiqua" w:hAnsi="Book Antiqua"/>
        </w:rPr>
        <w:t>Fujieda</w:t>
      </w:r>
      <w:proofErr w:type="spellEnd"/>
      <w:r w:rsidRPr="00005EBB">
        <w:rPr>
          <w:rFonts w:ascii="Book Antiqua" w:hAnsi="Book Antiqua"/>
        </w:rPr>
        <w:t xml:space="preserve"> S, </w:t>
      </w:r>
      <w:proofErr w:type="spellStart"/>
      <w:r w:rsidRPr="00005EBB">
        <w:rPr>
          <w:rFonts w:ascii="Book Antiqua" w:hAnsi="Book Antiqua"/>
        </w:rPr>
        <w:t>Izuhara</w:t>
      </w:r>
      <w:proofErr w:type="spellEnd"/>
      <w:r w:rsidRPr="00005EBB">
        <w:rPr>
          <w:rFonts w:ascii="Book Antiqua" w:hAnsi="Book Antiqua"/>
        </w:rPr>
        <w:t xml:space="preserve"> K, </w:t>
      </w:r>
      <w:proofErr w:type="spellStart"/>
      <w:r w:rsidRPr="00005EBB">
        <w:rPr>
          <w:rFonts w:ascii="Book Antiqua" w:hAnsi="Book Antiqua"/>
        </w:rPr>
        <w:t>Oishi</w:t>
      </w:r>
      <w:proofErr w:type="spellEnd"/>
      <w:r w:rsidRPr="00005EBB">
        <w:rPr>
          <w:rFonts w:ascii="Book Antiqua" w:hAnsi="Book Antiqua"/>
        </w:rPr>
        <w:t xml:space="preserve"> K. Dupilumab: Basic aspects and applications to allergic diseases. </w:t>
      </w:r>
      <w:proofErr w:type="spellStart"/>
      <w:r w:rsidRPr="00005EBB">
        <w:rPr>
          <w:rFonts w:ascii="Book Antiqua" w:hAnsi="Book Antiqua"/>
          <w:i/>
          <w:iCs/>
        </w:rPr>
        <w:t>Allergol</w:t>
      </w:r>
      <w:proofErr w:type="spellEnd"/>
      <w:r w:rsidRPr="00005EBB">
        <w:rPr>
          <w:rFonts w:ascii="Book Antiqua" w:hAnsi="Book Antiqua"/>
          <w:i/>
          <w:iCs/>
        </w:rPr>
        <w:t xml:space="preserve"> </w:t>
      </w:r>
      <w:proofErr w:type="spellStart"/>
      <w:r w:rsidRPr="00005EBB">
        <w:rPr>
          <w:rFonts w:ascii="Book Antiqua" w:hAnsi="Book Antiqua"/>
          <w:i/>
          <w:iCs/>
        </w:rPr>
        <w:t>Int</w:t>
      </w:r>
      <w:proofErr w:type="spellEnd"/>
      <w:r w:rsidRPr="00005EBB">
        <w:rPr>
          <w:rFonts w:ascii="Book Antiqua" w:hAnsi="Book Antiqua"/>
        </w:rPr>
        <w:t xml:space="preserve"> 2020; </w:t>
      </w:r>
      <w:r w:rsidRPr="00005EBB">
        <w:rPr>
          <w:rFonts w:ascii="Book Antiqua" w:hAnsi="Book Antiqua"/>
          <w:b/>
          <w:bCs/>
        </w:rPr>
        <w:t>69</w:t>
      </w:r>
      <w:r w:rsidRPr="00005EBB">
        <w:rPr>
          <w:rFonts w:ascii="Book Antiqua" w:hAnsi="Book Antiqua"/>
        </w:rPr>
        <w:t>: 187-196 [PMID: 32007360 DOI: 10.1016/j.alit.2020.01.002]</w:t>
      </w:r>
    </w:p>
    <w:p w14:paraId="26C61C65" w14:textId="67C089DE" w:rsidR="00005EBB" w:rsidRDefault="00B6714D" w:rsidP="00005EBB">
      <w:pPr>
        <w:spacing w:line="360" w:lineRule="auto"/>
        <w:jc w:val="both"/>
        <w:rPr>
          <w:rFonts w:ascii="Book Antiqua" w:hAnsi="Book Antiqua"/>
        </w:rPr>
      </w:pPr>
      <w:r>
        <w:rPr>
          <w:rFonts w:ascii="Book Antiqua" w:hAnsi="Book Antiqua"/>
        </w:rPr>
        <w:t>13</w:t>
      </w:r>
      <w:r w:rsidR="00005EBB" w:rsidRPr="00005EBB">
        <w:rPr>
          <w:rFonts w:ascii="Book Antiqua" w:hAnsi="Book Antiqua"/>
        </w:rPr>
        <w:t xml:space="preserve"> </w:t>
      </w:r>
      <w:r w:rsidR="00005EBB" w:rsidRPr="00005EBB">
        <w:rPr>
          <w:rFonts w:ascii="Book Antiqua" w:hAnsi="Book Antiqua"/>
          <w:b/>
          <w:bCs/>
        </w:rPr>
        <w:t>Doan S</w:t>
      </w:r>
      <w:r w:rsidR="00005EBB" w:rsidRPr="00005EBB">
        <w:rPr>
          <w:rFonts w:ascii="Book Antiqua" w:hAnsi="Book Antiqua"/>
        </w:rPr>
        <w:t xml:space="preserve">, </w:t>
      </w:r>
      <w:proofErr w:type="spellStart"/>
      <w:r w:rsidR="00005EBB" w:rsidRPr="00005EBB">
        <w:rPr>
          <w:rFonts w:ascii="Book Antiqua" w:hAnsi="Book Antiqua"/>
        </w:rPr>
        <w:t>Amat</w:t>
      </w:r>
      <w:proofErr w:type="spellEnd"/>
      <w:r w:rsidR="00005EBB" w:rsidRPr="00005EBB">
        <w:rPr>
          <w:rFonts w:ascii="Book Antiqua" w:hAnsi="Book Antiqua"/>
        </w:rPr>
        <w:t xml:space="preserve"> F, </w:t>
      </w:r>
      <w:proofErr w:type="spellStart"/>
      <w:r w:rsidR="00005EBB" w:rsidRPr="00005EBB">
        <w:rPr>
          <w:rFonts w:ascii="Book Antiqua" w:hAnsi="Book Antiqua"/>
        </w:rPr>
        <w:t>Gabison</w:t>
      </w:r>
      <w:proofErr w:type="spellEnd"/>
      <w:r w:rsidR="00005EBB" w:rsidRPr="00005EBB">
        <w:rPr>
          <w:rFonts w:ascii="Book Antiqua" w:hAnsi="Book Antiqua"/>
        </w:rPr>
        <w:t xml:space="preserve"> E, </w:t>
      </w:r>
      <w:proofErr w:type="spellStart"/>
      <w:r w:rsidR="00005EBB" w:rsidRPr="00005EBB">
        <w:rPr>
          <w:rFonts w:ascii="Book Antiqua" w:hAnsi="Book Antiqua"/>
        </w:rPr>
        <w:t>Saf</w:t>
      </w:r>
      <w:proofErr w:type="spellEnd"/>
      <w:r w:rsidR="00005EBB" w:rsidRPr="00005EBB">
        <w:rPr>
          <w:rFonts w:ascii="Book Antiqua" w:hAnsi="Book Antiqua"/>
        </w:rPr>
        <w:t xml:space="preserve"> S, </w:t>
      </w:r>
      <w:proofErr w:type="spellStart"/>
      <w:r w:rsidR="00005EBB" w:rsidRPr="00005EBB">
        <w:rPr>
          <w:rFonts w:ascii="Book Antiqua" w:hAnsi="Book Antiqua"/>
        </w:rPr>
        <w:t>Cochereau</w:t>
      </w:r>
      <w:proofErr w:type="spellEnd"/>
      <w:r w:rsidR="00005EBB" w:rsidRPr="00005EBB">
        <w:rPr>
          <w:rFonts w:ascii="Book Antiqua" w:hAnsi="Book Antiqua"/>
        </w:rPr>
        <w:t xml:space="preserve"> I, Just J. Omalizumab in Severe Refractory Vernal Keratoconjunctivitis in Children: Case Series and Review of the Literature. </w:t>
      </w:r>
      <w:proofErr w:type="spellStart"/>
      <w:r w:rsidR="00005EBB" w:rsidRPr="00005EBB">
        <w:rPr>
          <w:rFonts w:ascii="Book Antiqua" w:hAnsi="Book Antiqua"/>
          <w:i/>
          <w:iCs/>
        </w:rPr>
        <w:t>Ophthalmol</w:t>
      </w:r>
      <w:proofErr w:type="spellEnd"/>
      <w:r w:rsidR="00005EBB" w:rsidRPr="00005EBB">
        <w:rPr>
          <w:rFonts w:ascii="Book Antiqua" w:hAnsi="Book Antiqua"/>
          <w:i/>
          <w:iCs/>
        </w:rPr>
        <w:t xml:space="preserve"> </w:t>
      </w:r>
      <w:proofErr w:type="spellStart"/>
      <w:r w:rsidR="00005EBB" w:rsidRPr="00005EBB">
        <w:rPr>
          <w:rFonts w:ascii="Book Antiqua" w:hAnsi="Book Antiqua"/>
          <w:i/>
          <w:iCs/>
        </w:rPr>
        <w:t>Ther</w:t>
      </w:r>
      <w:proofErr w:type="spellEnd"/>
      <w:r w:rsidR="00005EBB" w:rsidRPr="00005EBB">
        <w:rPr>
          <w:rFonts w:ascii="Book Antiqua" w:hAnsi="Book Antiqua"/>
        </w:rPr>
        <w:t xml:space="preserve"> 2017; </w:t>
      </w:r>
      <w:r w:rsidR="00005EBB" w:rsidRPr="00005EBB">
        <w:rPr>
          <w:rFonts w:ascii="Book Antiqua" w:hAnsi="Book Antiqua"/>
          <w:b/>
          <w:bCs/>
        </w:rPr>
        <w:t>6</w:t>
      </w:r>
      <w:r w:rsidR="00005EBB" w:rsidRPr="00005EBB">
        <w:rPr>
          <w:rFonts w:ascii="Book Antiqua" w:hAnsi="Book Antiqua"/>
        </w:rPr>
        <w:t>: 195-206 [PMID: 27909980 DOI: 10.1007/s40123-016-0074-2]</w:t>
      </w:r>
    </w:p>
    <w:p w14:paraId="2A8D3708" w14:textId="0BA6CFA4" w:rsidR="00536427" w:rsidRPr="00005EBB" w:rsidRDefault="00536427" w:rsidP="00536427">
      <w:pPr>
        <w:spacing w:line="360" w:lineRule="auto"/>
        <w:jc w:val="both"/>
        <w:rPr>
          <w:rFonts w:ascii="Book Antiqua" w:hAnsi="Book Antiqua"/>
        </w:rPr>
      </w:pPr>
      <w:r w:rsidRPr="00005EBB">
        <w:rPr>
          <w:rFonts w:ascii="Book Antiqua" w:hAnsi="Book Antiqua"/>
        </w:rPr>
        <w:t>1</w:t>
      </w:r>
      <w:r>
        <w:rPr>
          <w:rFonts w:ascii="Book Antiqua" w:hAnsi="Book Antiqua"/>
        </w:rPr>
        <w:t>4</w:t>
      </w:r>
      <w:r w:rsidRPr="00005EBB">
        <w:rPr>
          <w:rFonts w:ascii="Book Antiqua" w:hAnsi="Book Antiqua"/>
        </w:rPr>
        <w:t xml:space="preserve"> </w:t>
      </w:r>
      <w:proofErr w:type="spellStart"/>
      <w:r w:rsidRPr="00005EBB">
        <w:rPr>
          <w:rFonts w:ascii="Book Antiqua" w:hAnsi="Book Antiqua"/>
          <w:b/>
          <w:bCs/>
        </w:rPr>
        <w:t>Heffler</w:t>
      </w:r>
      <w:proofErr w:type="spellEnd"/>
      <w:r w:rsidRPr="00005EBB">
        <w:rPr>
          <w:rFonts w:ascii="Book Antiqua" w:hAnsi="Book Antiqua"/>
          <w:b/>
          <w:bCs/>
        </w:rPr>
        <w:t xml:space="preserve"> E</w:t>
      </w:r>
      <w:r w:rsidRPr="00005EBB">
        <w:rPr>
          <w:rFonts w:ascii="Book Antiqua" w:hAnsi="Book Antiqua"/>
        </w:rPr>
        <w:t xml:space="preserve">, </w:t>
      </w:r>
      <w:proofErr w:type="spellStart"/>
      <w:r w:rsidRPr="00005EBB">
        <w:rPr>
          <w:rFonts w:ascii="Book Antiqua" w:hAnsi="Book Antiqua"/>
        </w:rPr>
        <w:t>Picardi</w:t>
      </w:r>
      <w:proofErr w:type="spellEnd"/>
      <w:r w:rsidRPr="00005EBB">
        <w:rPr>
          <w:rFonts w:ascii="Book Antiqua" w:hAnsi="Book Antiqua"/>
        </w:rPr>
        <w:t xml:space="preserve"> G, </w:t>
      </w:r>
      <w:proofErr w:type="spellStart"/>
      <w:r w:rsidRPr="00005EBB">
        <w:rPr>
          <w:rFonts w:ascii="Book Antiqua" w:hAnsi="Book Antiqua"/>
        </w:rPr>
        <w:t>Liuzzo</w:t>
      </w:r>
      <w:proofErr w:type="spellEnd"/>
      <w:r w:rsidRPr="00005EBB">
        <w:rPr>
          <w:rFonts w:ascii="Book Antiqua" w:hAnsi="Book Antiqua"/>
        </w:rPr>
        <w:t xml:space="preserve"> MT, </w:t>
      </w:r>
      <w:proofErr w:type="spellStart"/>
      <w:r w:rsidRPr="00005EBB">
        <w:rPr>
          <w:rFonts w:ascii="Book Antiqua" w:hAnsi="Book Antiqua"/>
        </w:rPr>
        <w:t>Pistorio</w:t>
      </w:r>
      <w:proofErr w:type="spellEnd"/>
      <w:r w:rsidRPr="00005EBB">
        <w:rPr>
          <w:rFonts w:ascii="Book Antiqua" w:hAnsi="Book Antiqua"/>
        </w:rPr>
        <w:t xml:space="preserve"> MP, </w:t>
      </w:r>
      <w:proofErr w:type="spellStart"/>
      <w:r w:rsidRPr="00005EBB">
        <w:rPr>
          <w:rFonts w:ascii="Book Antiqua" w:hAnsi="Book Antiqua"/>
        </w:rPr>
        <w:t>Crimi</w:t>
      </w:r>
      <w:proofErr w:type="spellEnd"/>
      <w:r w:rsidRPr="00005EBB">
        <w:rPr>
          <w:rFonts w:ascii="Book Antiqua" w:hAnsi="Book Antiqua"/>
        </w:rPr>
        <w:t xml:space="preserve"> N. Omalizumab Treatment of Vernal Keratoconjunctivitis. </w:t>
      </w:r>
      <w:r w:rsidRPr="00005EBB">
        <w:rPr>
          <w:rFonts w:ascii="Book Antiqua" w:hAnsi="Book Antiqua"/>
          <w:i/>
          <w:iCs/>
        </w:rPr>
        <w:t xml:space="preserve">JAMA </w:t>
      </w:r>
      <w:proofErr w:type="spellStart"/>
      <w:r w:rsidRPr="00005EBB">
        <w:rPr>
          <w:rFonts w:ascii="Book Antiqua" w:hAnsi="Book Antiqua"/>
          <w:i/>
          <w:iCs/>
        </w:rPr>
        <w:t>Ophthalmol</w:t>
      </w:r>
      <w:proofErr w:type="spellEnd"/>
      <w:r w:rsidRPr="00005EBB">
        <w:rPr>
          <w:rFonts w:ascii="Book Antiqua" w:hAnsi="Book Antiqua"/>
        </w:rPr>
        <w:t xml:space="preserve"> 2016; </w:t>
      </w:r>
      <w:r w:rsidRPr="00005EBB">
        <w:rPr>
          <w:rFonts w:ascii="Book Antiqua" w:hAnsi="Book Antiqua"/>
          <w:b/>
          <w:bCs/>
        </w:rPr>
        <w:t>134</w:t>
      </w:r>
      <w:r w:rsidRPr="00005EBB">
        <w:rPr>
          <w:rFonts w:ascii="Book Antiqua" w:hAnsi="Book Antiqua"/>
        </w:rPr>
        <w:t>: 461-463 [PMID: 26795360 DOI: 10.1001/jamaophthalmol.2015.5679]</w:t>
      </w:r>
    </w:p>
    <w:p w14:paraId="06850175" w14:textId="3C87ECED" w:rsidR="00536427" w:rsidRPr="00005EBB" w:rsidRDefault="00536427" w:rsidP="00536427">
      <w:pPr>
        <w:spacing w:line="360" w:lineRule="auto"/>
        <w:jc w:val="both"/>
        <w:rPr>
          <w:rFonts w:ascii="Book Antiqua" w:hAnsi="Book Antiqua"/>
        </w:rPr>
      </w:pPr>
      <w:r w:rsidRPr="00005EBB">
        <w:rPr>
          <w:rFonts w:ascii="Book Antiqua" w:hAnsi="Book Antiqua"/>
        </w:rPr>
        <w:t>1</w:t>
      </w:r>
      <w:r>
        <w:rPr>
          <w:rFonts w:ascii="Book Antiqua" w:hAnsi="Book Antiqua"/>
        </w:rPr>
        <w:t>5</w:t>
      </w:r>
      <w:r w:rsidRPr="00005EBB">
        <w:rPr>
          <w:rFonts w:ascii="Book Antiqua" w:hAnsi="Book Antiqua"/>
        </w:rPr>
        <w:t xml:space="preserve"> </w:t>
      </w:r>
      <w:proofErr w:type="spellStart"/>
      <w:r w:rsidRPr="00005EBB">
        <w:rPr>
          <w:rFonts w:ascii="Book Antiqua" w:hAnsi="Book Antiqua"/>
          <w:b/>
          <w:bCs/>
        </w:rPr>
        <w:t>Casale</w:t>
      </w:r>
      <w:proofErr w:type="spellEnd"/>
      <w:r w:rsidRPr="00005EBB">
        <w:rPr>
          <w:rFonts w:ascii="Book Antiqua" w:hAnsi="Book Antiqua"/>
          <w:b/>
          <w:bCs/>
        </w:rPr>
        <w:t xml:space="preserve"> TB</w:t>
      </w:r>
      <w:r w:rsidRPr="00005EBB">
        <w:rPr>
          <w:rFonts w:ascii="Book Antiqua" w:hAnsi="Book Antiqua"/>
        </w:rPr>
        <w:t xml:space="preserve">, </w:t>
      </w:r>
      <w:proofErr w:type="spellStart"/>
      <w:r w:rsidRPr="00005EBB">
        <w:rPr>
          <w:rFonts w:ascii="Book Antiqua" w:hAnsi="Book Antiqua"/>
        </w:rPr>
        <w:t>Condemi</w:t>
      </w:r>
      <w:proofErr w:type="spellEnd"/>
      <w:r w:rsidRPr="00005EBB">
        <w:rPr>
          <w:rFonts w:ascii="Book Antiqua" w:hAnsi="Book Antiqua"/>
        </w:rPr>
        <w:t xml:space="preserve"> J, LaForce C, Nayak A, Rowe M, </w:t>
      </w:r>
      <w:proofErr w:type="spellStart"/>
      <w:r w:rsidRPr="00005EBB">
        <w:rPr>
          <w:rFonts w:ascii="Book Antiqua" w:hAnsi="Book Antiqua"/>
        </w:rPr>
        <w:t>Watrous</w:t>
      </w:r>
      <w:proofErr w:type="spellEnd"/>
      <w:r w:rsidRPr="00005EBB">
        <w:rPr>
          <w:rFonts w:ascii="Book Antiqua" w:hAnsi="Book Antiqua"/>
        </w:rPr>
        <w:t xml:space="preserve"> M, </w:t>
      </w:r>
      <w:proofErr w:type="spellStart"/>
      <w:r w:rsidRPr="00005EBB">
        <w:rPr>
          <w:rFonts w:ascii="Book Antiqua" w:hAnsi="Book Antiqua"/>
        </w:rPr>
        <w:t>McAlary</w:t>
      </w:r>
      <w:proofErr w:type="spellEnd"/>
      <w:r w:rsidRPr="00005EBB">
        <w:rPr>
          <w:rFonts w:ascii="Book Antiqua" w:hAnsi="Book Antiqua"/>
        </w:rPr>
        <w:t xml:space="preserve"> M, Fowler-Taylor A, Racine A, Gupta N, Fick R, Della </w:t>
      </w:r>
      <w:proofErr w:type="spellStart"/>
      <w:r w:rsidRPr="00005EBB">
        <w:rPr>
          <w:rFonts w:ascii="Book Antiqua" w:hAnsi="Book Antiqua"/>
        </w:rPr>
        <w:t>Cioppa</w:t>
      </w:r>
      <w:proofErr w:type="spellEnd"/>
      <w:r w:rsidRPr="00005EBB">
        <w:rPr>
          <w:rFonts w:ascii="Book Antiqua" w:hAnsi="Book Antiqua"/>
        </w:rPr>
        <w:t xml:space="preserve"> G; </w:t>
      </w:r>
      <w:proofErr w:type="spellStart"/>
      <w:r w:rsidRPr="00005EBB">
        <w:rPr>
          <w:rFonts w:ascii="Book Antiqua" w:hAnsi="Book Antiqua"/>
        </w:rPr>
        <w:t>Omalizumab</w:t>
      </w:r>
      <w:proofErr w:type="spellEnd"/>
      <w:r w:rsidRPr="00005EBB">
        <w:rPr>
          <w:rFonts w:ascii="Book Antiqua" w:hAnsi="Book Antiqua"/>
        </w:rPr>
        <w:t xml:space="preserve"> Seasonal Allergic Rhinitis Trail Group. Effect of omalizumab on symptoms of seasonal allergic rhinitis: a randomized controlled trial. </w:t>
      </w:r>
      <w:r w:rsidRPr="00005EBB">
        <w:rPr>
          <w:rFonts w:ascii="Book Antiqua" w:hAnsi="Book Antiqua"/>
          <w:i/>
          <w:iCs/>
        </w:rPr>
        <w:t>JAMA</w:t>
      </w:r>
      <w:r w:rsidRPr="00005EBB">
        <w:rPr>
          <w:rFonts w:ascii="Book Antiqua" w:hAnsi="Book Antiqua"/>
        </w:rPr>
        <w:t xml:space="preserve"> 2001; </w:t>
      </w:r>
      <w:r w:rsidRPr="00005EBB">
        <w:rPr>
          <w:rFonts w:ascii="Book Antiqua" w:hAnsi="Book Antiqua"/>
          <w:b/>
          <w:bCs/>
        </w:rPr>
        <w:t>286</w:t>
      </w:r>
      <w:r w:rsidRPr="00005EBB">
        <w:rPr>
          <w:rFonts w:ascii="Book Antiqua" w:hAnsi="Book Antiqua"/>
        </w:rPr>
        <w:t>: 2956-2967 [PMID: 11743836 DOI: 10.1001/jama.286.23.2956]</w:t>
      </w:r>
    </w:p>
    <w:p w14:paraId="379586EC" w14:textId="1A296488" w:rsidR="00536427" w:rsidRPr="00005EBB" w:rsidRDefault="00536427" w:rsidP="00536427">
      <w:pPr>
        <w:spacing w:line="360" w:lineRule="auto"/>
        <w:jc w:val="both"/>
        <w:rPr>
          <w:rFonts w:ascii="Book Antiqua" w:hAnsi="Book Antiqua"/>
        </w:rPr>
      </w:pPr>
      <w:r w:rsidRPr="00005EBB">
        <w:rPr>
          <w:rFonts w:ascii="Book Antiqua" w:hAnsi="Book Antiqua"/>
        </w:rPr>
        <w:lastRenderedPageBreak/>
        <w:t>1</w:t>
      </w:r>
      <w:r>
        <w:rPr>
          <w:rFonts w:ascii="Book Antiqua" w:hAnsi="Book Antiqua"/>
        </w:rPr>
        <w:t>6</w:t>
      </w:r>
      <w:r w:rsidRPr="00005EBB">
        <w:rPr>
          <w:rFonts w:ascii="Book Antiqua" w:hAnsi="Book Antiqua"/>
        </w:rPr>
        <w:t xml:space="preserve"> </w:t>
      </w:r>
      <w:r w:rsidRPr="00005EBB">
        <w:rPr>
          <w:rFonts w:ascii="Book Antiqua" w:hAnsi="Book Antiqua"/>
          <w:b/>
          <w:bCs/>
        </w:rPr>
        <w:t>Tan LD</w:t>
      </w:r>
      <w:r w:rsidRPr="00005EBB">
        <w:rPr>
          <w:rFonts w:ascii="Book Antiqua" w:hAnsi="Book Antiqua"/>
        </w:rPr>
        <w:t xml:space="preserve">, Schaeffer B, </w:t>
      </w:r>
      <w:proofErr w:type="spellStart"/>
      <w:r w:rsidRPr="00005EBB">
        <w:rPr>
          <w:rFonts w:ascii="Book Antiqua" w:hAnsi="Book Antiqua"/>
        </w:rPr>
        <w:t>Alismail</w:t>
      </w:r>
      <w:proofErr w:type="spellEnd"/>
      <w:r w:rsidRPr="00005EBB">
        <w:rPr>
          <w:rFonts w:ascii="Book Antiqua" w:hAnsi="Book Antiqua"/>
        </w:rPr>
        <w:t xml:space="preserve"> A. Parasitic (Helminthic) Infection While on Asthma Biologic Treatment: Not Everything Is What It Seems. </w:t>
      </w:r>
      <w:r w:rsidRPr="00005EBB">
        <w:rPr>
          <w:rFonts w:ascii="Book Antiqua" w:hAnsi="Book Antiqua"/>
          <w:i/>
          <w:iCs/>
        </w:rPr>
        <w:t>J Asthma Allergy</w:t>
      </w:r>
      <w:r w:rsidRPr="00005EBB">
        <w:rPr>
          <w:rFonts w:ascii="Book Antiqua" w:hAnsi="Book Antiqua"/>
        </w:rPr>
        <w:t xml:space="preserve"> 2019; </w:t>
      </w:r>
      <w:r w:rsidRPr="00005EBB">
        <w:rPr>
          <w:rFonts w:ascii="Book Antiqua" w:hAnsi="Book Antiqua"/>
          <w:b/>
          <w:bCs/>
        </w:rPr>
        <w:t>12</w:t>
      </w:r>
      <w:r w:rsidRPr="00005EBB">
        <w:rPr>
          <w:rFonts w:ascii="Book Antiqua" w:hAnsi="Book Antiqua"/>
        </w:rPr>
        <w:t>: 415-420 [PMID: 31849501 DOI: 10.2147/JAA.S223402]</w:t>
      </w:r>
    </w:p>
    <w:p w14:paraId="7E65E605" w14:textId="03E6804F" w:rsidR="00536427" w:rsidRPr="00005EBB" w:rsidRDefault="00536427" w:rsidP="00536427">
      <w:pPr>
        <w:spacing w:line="360" w:lineRule="auto"/>
        <w:jc w:val="both"/>
        <w:rPr>
          <w:rFonts w:ascii="Book Antiqua" w:hAnsi="Book Antiqua"/>
        </w:rPr>
      </w:pPr>
      <w:r w:rsidRPr="00B26B5C">
        <w:rPr>
          <w:rFonts w:ascii="Book Antiqua" w:hAnsi="Book Antiqua"/>
        </w:rPr>
        <w:t xml:space="preserve">17 </w:t>
      </w:r>
      <w:r w:rsidRPr="00B26B5C">
        <w:rPr>
          <w:rFonts w:ascii="Book Antiqua" w:hAnsi="Book Antiqua"/>
          <w:b/>
          <w:bCs/>
        </w:rPr>
        <w:t>Formulary BN</w:t>
      </w:r>
      <w:r w:rsidRPr="00E042DA">
        <w:rPr>
          <w:rFonts w:ascii="Book Antiqua" w:hAnsi="Book Antiqua"/>
          <w:bCs/>
        </w:rPr>
        <w:t xml:space="preserve">. </w:t>
      </w:r>
      <w:proofErr w:type="spellStart"/>
      <w:r w:rsidRPr="00B26B5C">
        <w:rPr>
          <w:rFonts w:ascii="Book Antiqua" w:hAnsi="Book Antiqua"/>
        </w:rPr>
        <w:t>Omalizuamb</w:t>
      </w:r>
      <w:proofErr w:type="spellEnd"/>
      <w:r w:rsidRPr="00B26B5C">
        <w:rPr>
          <w:rFonts w:ascii="Book Antiqua" w:hAnsi="Book Antiqua"/>
        </w:rPr>
        <w:t>: Side effects 2021. [cited 20 January 2021]. Available from: https://bnf.nice.org.uk/drug/omalizumab.html#sideEffects</w:t>
      </w:r>
    </w:p>
    <w:p w14:paraId="193C2250" w14:textId="0B316617" w:rsidR="00005EBB" w:rsidRPr="00005EBB" w:rsidRDefault="00536427" w:rsidP="00005EBB">
      <w:pPr>
        <w:spacing w:line="360" w:lineRule="auto"/>
        <w:jc w:val="both"/>
        <w:rPr>
          <w:rFonts w:ascii="Book Antiqua" w:hAnsi="Book Antiqua"/>
        </w:rPr>
      </w:pPr>
      <w:r>
        <w:rPr>
          <w:rFonts w:ascii="Book Antiqua" w:hAnsi="Book Antiqua"/>
          <w:lang w:val="pt-BR"/>
        </w:rPr>
        <w:t>18</w:t>
      </w:r>
      <w:r w:rsidR="00005EBB" w:rsidRPr="00536427">
        <w:rPr>
          <w:rFonts w:ascii="Book Antiqua" w:hAnsi="Book Antiqua"/>
          <w:lang w:val="pt-BR"/>
        </w:rPr>
        <w:t xml:space="preserve"> </w:t>
      </w:r>
      <w:r w:rsidR="00005EBB" w:rsidRPr="00536427">
        <w:rPr>
          <w:rFonts w:ascii="Book Antiqua" w:hAnsi="Book Antiqua"/>
          <w:b/>
          <w:bCs/>
          <w:lang w:val="pt-BR"/>
        </w:rPr>
        <w:t>Sánchez J</w:t>
      </w:r>
      <w:r w:rsidR="00005EBB" w:rsidRPr="00536427">
        <w:rPr>
          <w:rFonts w:ascii="Book Antiqua" w:hAnsi="Book Antiqua"/>
          <w:lang w:val="pt-BR"/>
        </w:rPr>
        <w:t xml:space="preserve">, Cardona R. Omalizumab. </w:t>
      </w:r>
      <w:r w:rsidR="00005EBB" w:rsidRPr="00005EBB">
        <w:rPr>
          <w:rFonts w:ascii="Book Antiqua" w:hAnsi="Book Antiqua"/>
        </w:rPr>
        <w:t xml:space="preserve">An option in vernal keratoconjunctivitis? </w:t>
      </w:r>
      <w:proofErr w:type="spellStart"/>
      <w:r w:rsidR="00005EBB" w:rsidRPr="00005EBB">
        <w:rPr>
          <w:rFonts w:ascii="Book Antiqua" w:hAnsi="Book Antiqua"/>
          <w:i/>
          <w:iCs/>
        </w:rPr>
        <w:t>Allergol</w:t>
      </w:r>
      <w:proofErr w:type="spellEnd"/>
      <w:r w:rsidR="00005EBB" w:rsidRPr="00005EBB">
        <w:rPr>
          <w:rFonts w:ascii="Book Antiqua" w:hAnsi="Book Antiqua"/>
          <w:i/>
          <w:iCs/>
        </w:rPr>
        <w:t xml:space="preserve"> </w:t>
      </w:r>
      <w:proofErr w:type="spellStart"/>
      <w:r w:rsidR="00005EBB" w:rsidRPr="00005EBB">
        <w:rPr>
          <w:rFonts w:ascii="Book Antiqua" w:hAnsi="Book Antiqua"/>
          <w:i/>
          <w:iCs/>
        </w:rPr>
        <w:t>Immunopathol</w:t>
      </w:r>
      <w:proofErr w:type="spellEnd"/>
      <w:r w:rsidR="00005EBB" w:rsidRPr="00005EBB">
        <w:rPr>
          <w:rFonts w:ascii="Book Antiqua" w:hAnsi="Book Antiqua"/>
          <w:i/>
          <w:iCs/>
        </w:rPr>
        <w:t xml:space="preserve"> (</w:t>
      </w:r>
      <w:proofErr w:type="spellStart"/>
      <w:r w:rsidR="00005EBB" w:rsidRPr="00005EBB">
        <w:rPr>
          <w:rFonts w:ascii="Book Antiqua" w:hAnsi="Book Antiqua"/>
          <w:i/>
          <w:iCs/>
        </w:rPr>
        <w:t>Madr</w:t>
      </w:r>
      <w:proofErr w:type="spellEnd"/>
      <w:r w:rsidR="00005EBB" w:rsidRPr="00005EBB">
        <w:rPr>
          <w:rFonts w:ascii="Book Antiqua" w:hAnsi="Book Antiqua"/>
          <w:i/>
          <w:iCs/>
        </w:rPr>
        <w:t>)</w:t>
      </w:r>
      <w:r w:rsidR="00005EBB" w:rsidRPr="00005EBB">
        <w:rPr>
          <w:rFonts w:ascii="Book Antiqua" w:hAnsi="Book Antiqua"/>
        </w:rPr>
        <w:t xml:space="preserve"> 2012; </w:t>
      </w:r>
      <w:r w:rsidR="00005EBB" w:rsidRPr="00005EBB">
        <w:rPr>
          <w:rFonts w:ascii="Book Antiqua" w:hAnsi="Book Antiqua"/>
          <w:b/>
          <w:bCs/>
        </w:rPr>
        <w:t>40</w:t>
      </w:r>
      <w:r w:rsidR="00005EBB" w:rsidRPr="00005EBB">
        <w:rPr>
          <w:rFonts w:ascii="Book Antiqua" w:hAnsi="Book Antiqua"/>
        </w:rPr>
        <w:t>: 319-320 [PMID: 21975146 DOI: 10.1016/j.aller.2011.08.002]</w:t>
      </w:r>
    </w:p>
    <w:p w14:paraId="32FD25D0" w14:textId="740A2F52" w:rsidR="00005EBB" w:rsidRPr="00005EBB" w:rsidRDefault="00536427" w:rsidP="00536427">
      <w:pPr>
        <w:spacing w:line="360" w:lineRule="auto"/>
        <w:jc w:val="both"/>
        <w:rPr>
          <w:rFonts w:ascii="Book Antiqua" w:hAnsi="Book Antiqua"/>
        </w:rPr>
      </w:pPr>
      <w:r>
        <w:rPr>
          <w:rFonts w:ascii="Book Antiqua" w:hAnsi="Book Antiqua"/>
        </w:rPr>
        <w:t>19</w:t>
      </w:r>
      <w:r w:rsidR="00005EBB" w:rsidRPr="00005EBB">
        <w:rPr>
          <w:rFonts w:ascii="Book Antiqua" w:hAnsi="Book Antiqua"/>
        </w:rPr>
        <w:t xml:space="preserve"> </w:t>
      </w:r>
      <w:r w:rsidR="00005EBB" w:rsidRPr="00005EBB">
        <w:rPr>
          <w:rFonts w:ascii="Book Antiqua" w:hAnsi="Book Antiqua"/>
          <w:b/>
          <w:bCs/>
        </w:rPr>
        <w:t>de Klerk TA</w:t>
      </w:r>
      <w:r w:rsidR="00005EBB" w:rsidRPr="00005EBB">
        <w:rPr>
          <w:rFonts w:ascii="Book Antiqua" w:hAnsi="Book Antiqua"/>
        </w:rPr>
        <w:t xml:space="preserve">, Sharma V, Arkwright PD, Biswas S. Severe vernal keratoconjunctivitis successfully treated with subcutaneous omalizumab. </w:t>
      </w:r>
      <w:r w:rsidR="00005EBB" w:rsidRPr="00005EBB">
        <w:rPr>
          <w:rFonts w:ascii="Book Antiqua" w:hAnsi="Book Antiqua"/>
          <w:i/>
          <w:iCs/>
        </w:rPr>
        <w:t>J AAPOS</w:t>
      </w:r>
      <w:r w:rsidR="00005EBB" w:rsidRPr="00005EBB">
        <w:rPr>
          <w:rFonts w:ascii="Book Antiqua" w:hAnsi="Book Antiqua"/>
        </w:rPr>
        <w:t xml:space="preserve"> 2013; </w:t>
      </w:r>
      <w:r w:rsidR="00005EBB" w:rsidRPr="00005EBB">
        <w:rPr>
          <w:rFonts w:ascii="Book Antiqua" w:hAnsi="Book Antiqua"/>
          <w:b/>
          <w:bCs/>
        </w:rPr>
        <w:t>17</w:t>
      </w:r>
      <w:r w:rsidR="00005EBB" w:rsidRPr="00005EBB">
        <w:rPr>
          <w:rFonts w:ascii="Book Antiqua" w:hAnsi="Book Antiqua"/>
        </w:rPr>
        <w:t>: 305-306 [PMID: 23607979 DOI: 10.1016/j.jaapos.2012.12.153]</w:t>
      </w:r>
    </w:p>
    <w:p w14:paraId="34A072BB" w14:textId="0E5840AD" w:rsidR="00005EBB" w:rsidRPr="00005EBB" w:rsidRDefault="00536427" w:rsidP="00005EBB">
      <w:pPr>
        <w:spacing w:line="360" w:lineRule="auto"/>
        <w:jc w:val="both"/>
        <w:rPr>
          <w:rFonts w:ascii="Book Antiqua" w:hAnsi="Book Antiqua"/>
        </w:rPr>
      </w:pPr>
      <w:r>
        <w:rPr>
          <w:rFonts w:ascii="Book Antiqua" w:hAnsi="Book Antiqua"/>
        </w:rPr>
        <w:t>20</w:t>
      </w:r>
      <w:r w:rsidR="00005EBB" w:rsidRPr="00005EBB">
        <w:rPr>
          <w:rFonts w:ascii="Book Antiqua" w:hAnsi="Book Antiqua"/>
        </w:rPr>
        <w:t xml:space="preserve"> </w:t>
      </w:r>
      <w:proofErr w:type="spellStart"/>
      <w:r w:rsidR="00005EBB" w:rsidRPr="00005EBB">
        <w:rPr>
          <w:rFonts w:ascii="Book Antiqua" w:hAnsi="Book Antiqua"/>
          <w:b/>
          <w:bCs/>
        </w:rPr>
        <w:t>Occasi</w:t>
      </w:r>
      <w:proofErr w:type="spellEnd"/>
      <w:r w:rsidR="00005EBB" w:rsidRPr="00005EBB">
        <w:rPr>
          <w:rFonts w:ascii="Book Antiqua" w:hAnsi="Book Antiqua"/>
          <w:b/>
          <w:bCs/>
        </w:rPr>
        <w:t xml:space="preserve"> F</w:t>
      </w:r>
      <w:r w:rsidR="00005EBB" w:rsidRPr="00005EBB">
        <w:rPr>
          <w:rFonts w:ascii="Book Antiqua" w:hAnsi="Book Antiqua"/>
        </w:rPr>
        <w:t xml:space="preserve">, </w:t>
      </w:r>
      <w:proofErr w:type="spellStart"/>
      <w:r w:rsidR="00005EBB" w:rsidRPr="00005EBB">
        <w:rPr>
          <w:rFonts w:ascii="Book Antiqua" w:hAnsi="Book Antiqua"/>
        </w:rPr>
        <w:t>Zicari</w:t>
      </w:r>
      <w:proofErr w:type="spellEnd"/>
      <w:r w:rsidR="00005EBB" w:rsidRPr="00005EBB">
        <w:rPr>
          <w:rFonts w:ascii="Book Antiqua" w:hAnsi="Book Antiqua"/>
        </w:rPr>
        <w:t xml:space="preserve"> AM, </w:t>
      </w:r>
      <w:proofErr w:type="spellStart"/>
      <w:r w:rsidR="00005EBB" w:rsidRPr="00005EBB">
        <w:rPr>
          <w:rFonts w:ascii="Book Antiqua" w:hAnsi="Book Antiqua"/>
        </w:rPr>
        <w:t>Petrarca</w:t>
      </w:r>
      <w:proofErr w:type="spellEnd"/>
      <w:r w:rsidR="00005EBB" w:rsidRPr="00005EBB">
        <w:rPr>
          <w:rFonts w:ascii="Book Antiqua" w:hAnsi="Book Antiqua"/>
        </w:rPr>
        <w:t xml:space="preserve"> L, </w:t>
      </w:r>
      <w:proofErr w:type="spellStart"/>
      <w:r w:rsidR="00005EBB" w:rsidRPr="00005EBB">
        <w:rPr>
          <w:rFonts w:ascii="Book Antiqua" w:hAnsi="Book Antiqua"/>
        </w:rPr>
        <w:t>Nebbioso</w:t>
      </w:r>
      <w:proofErr w:type="spellEnd"/>
      <w:r w:rsidR="00005EBB" w:rsidRPr="00005EBB">
        <w:rPr>
          <w:rFonts w:ascii="Book Antiqua" w:hAnsi="Book Antiqua"/>
        </w:rPr>
        <w:t xml:space="preserve"> M, </w:t>
      </w:r>
      <w:proofErr w:type="spellStart"/>
      <w:r w:rsidR="00005EBB" w:rsidRPr="00005EBB">
        <w:rPr>
          <w:rFonts w:ascii="Book Antiqua" w:hAnsi="Book Antiqua"/>
        </w:rPr>
        <w:t>Salvatori</w:t>
      </w:r>
      <w:proofErr w:type="spellEnd"/>
      <w:r w:rsidR="00005EBB" w:rsidRPr="00005EBB">
        <w:rPr>
          <w:rFonts w:ascii="Book Antiqua" w:hAnsi="Book Antiqua"/>
        </w:rPr>
        <w:t xml:space="preserve"> G, Duse M. Vernal Keratoconjunctivitis and immune-mediated diseases: One unique way to symptom control? </w:t>
      </w:r>
      <w:proofErr w:type="spellStart"/>
      <w:r w:rsidR="00005EBB" w:rsidRPr="00005EBB">
        <w:rPr>
          <w:rFonts w:ascii="Book Antiqua" w:hAnsi="Book Antiqua"/>
          <w:i/>
          <w:iCs/>
        </w:rPr>
        <w:t>Pediatr</w:t>
      </w:r>
      <w:proofErr w:type="spellEnd"/>
      <w:r w:rsidR="00005EBB" w:rsidRPr="00005EBB">
        <w:rPr>
          <w:rFonts w:ascii="Book Antiqua" w:hAnsi="Book Antiqua"/>
          <w:i/>
          <w:iCs/>
        </w:rPr>
        <w:t xml:space="preserve"> Allergy </w:t>
      </w:r>
      <w:proofErr w:type="spellStart"/>
      <w:r w:rsidR="00005EBB" w:rsidRPr="00005EBB">
        <w:rPr>
          <w:rFonts w:ascii="Book Antiqua" w:hAnsi="Book Antiqua"/>
          <w:i/>
          <w:iCs/>
        </w:rPr>
        <w:t>Immunol</w:t>
      </w:r>
      <w:proofErr w:type="spellEnd"/>
      <w:r w:rsidR="00005EBB" w:rsidRPr="00005EBB">
        <w:rPr>
          <w:rFonts w:ascii="Book Antiqua" w:hAnsi="Book Antiqua"/>
        </w:rPr>
        <w:t xml:space="preserve"> 2015; </w:t>
      </w:r>
      <w:r w:rsidR="00005EBB" w:rsidRPr="00005EBB">
        <w:rPr>
          <w:rFonts w:ascii="Book Antiqua" w:hAnsi="Book Antiqua"/>
          <w:b/>
          <w:bCs/>
        </w:rPr>
        <w:t>26</w:t>
      </w:r>
      <w:r w:rsidR="00005EBB" w:rsidRPr="00005EBB">
        <w:rPr>
          <w:rFonts w:ascii="Book Antiqua" w:hAnsi="Book Antiqua"/>
        </w:rPr>
        <w:t>: 289-291 [PMID: 25692810 DOI: 10.1111/pai.12350]</w:t>
      </w:r>
    </w:p>
    <w:bookmarkEnd w:id="2"/>
    <w:p w14:paraId="6FFA4C60" w14:textId="5BD55950" w:rsidR="00A77B3E" w:rsidRPr="00005EBB" w:rsidRDefault="00A77B3E" w:rsidP="00005EBB">
      <w:pPr>
        <w:spacing w:line="360" w:lineRule="auto"/>
        <w:jc w:val="both"/>
        <w:rPr>
          <w:rFonts w:ascii="Book Antiqua" w:hAnsi="Book Antiqua"/>
        </w:rPr>
      </w:pPr>
    </w:p>
    <w:p w14:paraId="7050E526" w14:textId="77777777" w:rsidR="00A77B3E" w:rsidRPr="00005EBB" w:rsidRDefault="00A77B3E" w:rsidP="00005EBB">
      <w:pPr>
        <w:spacing w:line="360" w:lineRule="auto"/>
        <w:jc w:val="both"/>
        <w:rPr>
          <w:rFonts w:ascii="Book Antiqua" w:hAnsi="Book Antiqua"/>
        </w:rPr>
        <w:sectPr w:rsidR="00A77B3E" w:rsidRPr="00005EBB">
          <w:pgSz w:w="12240" w:h="15840"/>
          <w:pgMar w:top="1440" w:right="1440" w:bottom="1440" w:left="1440" w:header="720" w:footer="720" w:gutter="0"/>
          <w:cols w:space="720"/>
          <w:docGrid w:linePitch="360"/>
        </w:sectPr>
      </w:pPr>
    </w:p>
    <w:p w14:paraId="6A73E0C2" w14:textId="77777777" w:rsidR="00A77B3E" w:rsidRPr="00005EBB" w:rsidRDefault="001E49C3" w:rsidP="00005EBB">
      <w:pPr>
        <w:spacing w:line="360" w:lineRule="auto"/>
        <w:jc w:val="both"/>
        <w:rPr>
          <w:rFonts w:ascii="Book Antiqua" w:hAnsi="Book Antiqua"/>
        </w:rPr>
      </w:pPr>
      <w:r w:rsidRPr="00005EBB">
        <w:rPr>
          <w:rFonts w:ascii="Book Antiqua" w:eastAsia="Book Antiqua" w:hAnsi="Book Antiqua" w:cs="Book Antiqua"/>
          <w:b/>
          <w:color w:val="000000"/>
        </w:rPr>
        <w:lastRenderedPageBreak/>
        <w:t>Footnotes</w:t>
      </w:r>
    </w:p>
    <w:p w14:paraId="7A82595A" w14:textId="77777777" w:rsidR="00A77B3E" w:rsidRPr="00005EBB" w:rsidRDefault="001E49C3" w:rsidP="00005EBB">
      <w:pPr>
        <w:spacing w:line="360" w:lineRule="auto"/>
        <w:jc w:val="both"/>
        <w:rPr>
          <w:rFonts w:ascii="Book Antiqua" w:hAnsi="Book Antiqua"/>
        </w:rPr>
      </w:pPr>
      <w:r w:rsidRPr="00005EBB">
        <w:rPr>
          <w:rFonts w:ascii="Book Antiqua" w:eastAsia="Book Antiqua" w:hAnsi="Book Antiqua" w:cs="Book Antiqua"/>
          <w:b/>
          <w:bCs/>
          <w:color w:val="000000"/>
        </w:rPr>
        <w:t xml:space="preserve">Conflict-of-interest statement: </w:t>
      </w:r>
      <w:r w:rsidRPr="00005EBB">
        <w:rPr>
          <w:rFonts w:ascii="Book Antiqua" w:eastAsia="Book Antiqua" w:hAnsi="Book Antiqua" w:cs="Book Antiqua"/>
          <w:color w:val="000000"/>
        </w:rPr>
        <w:t>No conflict of interest.</w:t>
      </w:r>
    </w:p>
    <w:p w14:paraId="75AABA98" w14:textId="77777777" w:rsidR="00A77B3E" w:rsidRPr="00005EBB" w:rsidRDefault="00A77B3E" w:rsidP="00005EBB">
      <w:pPr>
        <w:spacing w:line="360" w:lineRule="auto"/>
        <w:jc w:val="both"/>
        <w:rPr>
          <w:rFonts w:ascii="Book Antiqua" w:hAnsi="Book Antiqua"/>
        </w:rPr>
      </w:pPr>
    </w:p>
    <w:p w14:paraId="31C53E73" w14:textId="77777777" w:rsidR="00A77B3E" w:rsidRPr="00005EBB" w:rsidRDefault="001E49C3" w:rsidP="00005EBB">
      <w:pPr>
        <w:spacing w:line="360" w:lineRule="auto"/>
        <w:jc w:val="both"/>
        <w:rPr>
          <w:rFonts w:ascii="Book Antiqua" w:hAnsi="Book Antiqua"/>
        </w:rPr>
      </w:pPr>
      <w:r w:rsidRPr="00005EBB">
        <w:rPr>
          <w:rFonts w:ascii="Book Antiqua" w:eastAsia="Book Antiqua" w:hAnsi="Book Antiqua" w:cs="Book Antiqua"/>
          <w:b/>
          <w:bCs/>
          <w:color w:val="000000"/>
        </w:rPr>
        <w:t xml:space="preserve">Open-Access: </w:t>
      </w:r>
      <w:r w:rsidRPr="00005EB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05EBB">
        <w:rPr>
          <w:rFonts w:ascii="Book Antiqua" w:eastAsia="Book Antiqua" w:hAnsi="Book Antiqua" w:cs="Book Antiqua"/>
          <w:color w:val="000000"/>
        </w:rPr>
        <w:t>NonCommercial</w:t>
      </w:r>
      <w:proofErr w:type="spellEnd"/>
      <w:r w:rsidRPr="00005EB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6F98489" w14:textId="77777777" w:rsidR="00A77B3E" w:rsidRPr="00005EBB" w:rsidRDefault="00A77B3E" w:rsidP="00005EBB">
      <w:pPr>
        <w:spacing w:line="360" w:lineRule="auto"/>
        <w:jc w:val="both"/>
        <w:rPr>
          <w:rFonts w:ascii="Book Antiqua" w:hAnsi="Book Antiqua"/>
        </w:rPr>
      </w:pPr>
    </w:p>
    <w:p w14:paraId="5D5E75E7" w14:textId="4BDACD6C" w:rsidR="00A77B3E" w:rsidRDefault="001E49C3" w:rsidP="00005EBB">
      <w:pPr>
        <w:spacing w:line="360" w:lineRule="auto"/>
        <w:jc w:val="both"/>
        <w:rPr>
          <w:rFonts w:ascii="Book Antiqua" w:eastAsia="Book Antiqua" w:hAnsi="Book Antiqua" w:cs="Book Antiqua"/>
          <w:color w:val="000000"/>
        </w:rPr>
      </w:pPr>
      <w:r w:rsidRPr="00005EBB">
        <w:rPr>
          <w:rFonts w:ascii="Book Antiqua" w:eastAsia="Book Antiqua" w:hAnsi="Book Antiqua" w:cs="Book Antiqua"/>
          <w:b/>
          <w:color w:val="000000"/>
        </w:rPr>
        <w:t xml:space="preserve">Manuscript source: </w:t>
      </w:r>
      <w:r w:rsidRPr="00005EBB">
        <w:rPr>
          <w:rFonts w:ascii="Book Antiqua" w:eastAsia="Book Antiqua" w:hAnsi="Book Antiqua" w:cs="Book Antiqua"/>
          <w:color w:val="000000"/>
        </w:rPr>
        <w:t xml:space="preserve">Invited </w:t>
      </w:r>
      <w:r w:rsidR="00252798">
        <w:rPr>
          <w:rFonts w:ascii="Book Antiqua" w:eastAsia="Book Antiqua" w:hAnsi="Book Antiqua" w:cs="Book Antiqua"/>
          <w:color w:val="000000"/>
        </w:rPr>
        <w:t>m</w:t>
      </w:r>
      <w:r w:rsidRPr="00005EBB">
        <w:rPr>
          <w:rFonts w:ascii="Book Antiqua" w:eastAsia="Book Antiqua" w:hAnsi="Book Antiqua" w:cs="Book Antiqua"/>
          <w:color w:val="000000"/>
        </w:rPr>
        <w:t>anuscript</w:t>
      </w:r>
    </w:p>
    <w:p w14:paraId="68C9F02D" w14:textId="77777777" w:rsidR="00252798" w:rsidRPr="00005EBB" w:rsidRDefault="00252798" w:rsidP="00005EBB">
      <w:pPr>
        <w:spacing w:line="360" w:lineRule="auto"/>
        <w:jc w:val="both"/>
        <w:rPr>
          <w:rFonts w:ascii="Book Antiqua" w:hAnsi="Book Antiqua"/>
        </w:rPr>
      </w:pPr>
    </w:p>
    <w:p w14:paraId="0BDDFBC2" w14:textId="2B4ECE88" w:rsidR="00A77B3E" w:rsidRPr="00005EBB" w:rsidRDefault="001E49C3" w:rsidP="00005EBB">
      <w:pPr>
        <w:spacing w:line="360" w:lineRule="auto"/>
        <w:jc w:val="both"/>
        <w:rPr>
          <w:rFonts w:ascii="Book Antiqua" w:hAnsi="Book Antiqua"/>
        </w:rPr>
      </w:pPr>
      <w:r w:rsidRPr="00005EBB">
        <w:rPr>
          <w:rFonts w:ascii="Book Antiqua" w:eastAsia="Book Antiqua" w:hAnsi="Book Antiqua" w:cs="Book Antiqua"/>
          <w:b/>
          <w:color w:val="000000"/>
        </w:rPr>
        <w:t>Corresponding Author's Membership in Professional Societies:</w:t>
      </w:r>
      <w:r w:rsidRPr="00005EBB">
        <w:rPr>
          <w:rFonts w:ascii="Book Antiqua" w:eastAsia="Book Antiqua" w:hAnsi="Book Antiqua" w:cs="Book Antiqua"/>
          <w:color w:val="000000"/>
        </w:rPr>
        <w:t xml:space="preserve"> General Medical Council, </w:t>
      </w:r>
      <w:r w:rsidR="00252798">
        <w:rPr>
          <w:rFonts w:ascii="Book Antiqua" w:eastAsia="Book Antiqua" w:hAnsi="Book Antiqua" w:cs="Book Antiqua"/>
          <w:color w:val="000000"/>
        </w:rPr>
        <w:t xml:space="preserve">No. </w:t>
      </w:r>
      <w:r w:rsidRPr="00005EBB">
        <w:rPr>
          <w:rFonts w:ascii="Book Antiqua" w:eastAsia="Book Antiqua" w:hAnsi="Book Antiqua" w:cs="Book Antiqua"/>
          <w:color w:val="000000"/>
        </w:rPr>
        <w:t>7283909.</w:t>
      </w:r>
    </w:p>
    <w:p w14:paraId="5E0FF6F9" w14:textId="77777777" w:rsidR="00A77B3E" w:rsidRPr="00005EBB" w:rsidRDefault="00A77B3E" w:rsidP="00005EBB">
      <w:pPr>
        <w:spacing w:line="360" w:lineRule="auto"/>
        <w:jc w:val="both"/>
        <w:rPr>
          <w:rFonts w:ascii="Book Antiqua" w:hAnsi="Book Antiqua"/>
        </w:rPr>
      </w:pPr>
    </w:p>
    <w:p w14:paraId="2582A2D3" w14:textId="77777777" w:rsidR="00A77B3E" w:rsidRPr="00005EBB" w:rsidRDefault="001E49C3" w:rsidP="00005EBB">
      <w:pPr>
        <w:spacing w:line="360" w:lineRule="auto"/>
        <w:jc w:val="both"/>
        <w:rPr>
          <w:rFonts w:ascii="Book Antiqua" w:hAnsi="Book Antiqua"/>
        </w:rPr>
      </w:pPr>
      <w:r w:rsidRPr="00005EBB">
        <w:rPr>
          <w:rFonts w:ascii="Book Antiqua" w:eastAsia="Book Antiqua" w:hAnsi="Book Antiqua" w:cs="Book Antiqua"/>
          <w:b/>
          <w:color w:val="000000"/>
        </w:rPr>
        <w:t xml:space="preserve">Peer-review started: </w:t>
      </w:r>
      <w:r w:rsidRPr="00005EBB">
        <w:rPr>
          <w:rFonts w:ascii="Book Antiqua" w:eastAsia="Book Antiqua" w:hAnsi="Book Antiqua" w:cs="Book Antiqua"/>
          <w:color w:val="000000"/>
        </w:rPr>
        <w:t>January 8, 2021</w:t>
      </w:r>
    </w:p>
    <w:p w14:paraId="1FAD2F81" w14:textId="77777777" w:rsidR="00A77B3E" w:rsidRPr="00005EBB" w:rsidRDefault="001E49C3" w:rsidP="00005EBB">
      <w:pPr>
        <w:spacing w:line="360" w:lineRule="auto"/>
        <w:jc w:val="both"/>
        <w:rPr>
          <w:rFonts w:ascii="Book Antiqua" w:hAnsi="Book Antiqua"/>
        </w:rPr>
      </w:pPr>
      <w:r w:rsidRPr="00005EBB">
        <w:rPr>
          <w:rFonts w:ascii="Book Antiqua" w:eastAsia="Book Antiqua" w:hAnsi="Book Antiqua" w:cs="Book Antiqua"/>
          <w:b/>
          <w:color w:val="000000"/>
        </w:rPr>
        <w:t xml:space="preserve">First decision: </w:t>
      </w:r>
      <w:r w:rsidRPr="00005EBB">
        <w:rPr>
          <w:rFonts w:ascii="Book Antiqua" w:eastAsia="Book Antiqua" w:hAnsi="Book Antiqua" w:cs="Book Antiqua"/>
          <w:color w:val="000000"/>
        </w:rPr>
        <w:t>January 25, 2021</w:t>
      </w:r>
    </w:p>
    <w:p w14:paraId="520419D7" w14:textId="7C251F13" w:rsidR="00A77B3E" w:rsidRPr="00856463" w:rsidRDefault="001E49C3" w:rsidP="00005EBB">
      <w:pPr>
        <w:spacing w:line="360" w:lineRule="auto"/>
        <w:jc w:val="both"/>
        <w:rPr>
          <w:rFonts w:ascii="Book Antiqua" w:hAnsi="Book Antiqua"/>
          <w:lang w:eastAsia="zh-CN"/>
        </w:rPr>
      </w:pPr>
      <w:r w:rsidRPr="00005EBB">
        <w:rPr>
          <w:rFonts w:ascii="Book Antiqua" w:eastAsia="Book Antiqua" w:hAnsi="Book Antiqua" w:cs="Book Antiqua"/>
          <w:b/>
          <w:color w:val="000000"/>
        </w:rPr>
        <w:t xml:space="preserve">Article in press: </w:t>
      </w:r>
      <w:r w:rsidR="00856463" w:rsidRPr="00856463">
        <w:rPr>
          <w:rFonts w:ascii="Book Antiqua" w:eastAsia="Book Antiqua" w:hAnsi="Book Antiqua" w:cs="Book Antiqua"/>
          <w:color w:val="000000"/>
        </w:rPr>
        <w:t>May 7, 2021</w:t>
      </w:r>
    </w:p>
    <w:p w14:paraId="02602CDE" w14:textId="77777777" w:rsidR="00A77B3E" w:rsidRPr="00005EBB" w:rsidRDefault="00A77B3E" w:rsidP="00005EBB">
      <w:pPr>
        <w:spacing w:line="360" w:lineRule="auto"/>
        <w:jc w:val="both"/>
        <w:rPr>
          <w:rFonts w:ascii="Book Antiqua" w:hAnsi="Book Antiqua"/>
        </w:rPr>
      </w:pPr>
    </w:p>
    <w:p w14:paraId="3EA5F95F" w14:textId="34AC8BBF" w:rsidR="00A77B3E" w:rsidRPr="00005EBB" w:rsidRDefault="001E49C3" w:rsidP="00005EBB">
      <w:pPr>
        <w:spacing w:line="360" w:lineRule="auto"/>
        <w:jc w:val="both"/>
        <w:rPr>
          <w:rFonts w:ascii="Book Antiqua" w:hAnsi="Book Antiqua"/>
        </w:rPr>
      </w:pPr>
      <w:r w:rsidRPr="00005EBB">
        <w:rPr>
          <w:rFonts w:ascii="Book Antiqua" w:eastAsia="Book Antiqua" w:hAnsi="Book Antiqua" w:cs="Book Antiqua"/>
          <w:b/>
          <w:color w:val="000000"/>
        </w:rPr>
        <w:t xml:space="preserve">Specialty type: </w:t>
      </w:r>
      <w:r w:rsidR="00FC5777" w:rsidRPr="004E2923">
        <w:rPr>
          <w:rFonts w:ascii="Book Antiqua" w:eastAsia="微软雅黑" w:hAnsi="Book Antiqua" w:cs="宋体"/>
        </w:rPr>
        <w:t>Pediatrics</w:t>
      </w:r>
    </w:p>
    <w:p w14:paraId="005C7840" w14:textId="77777777" w:rsidR="00A77B3E" w:rsidRPr="00005EBB" w:rsidRDefault="001E49C3" w:rsidP="00005EBB">
      <w:pPr>
        <w:spacing w:line="360" w:lineRule="auto"/>
        <w:jc w:val="both"/>
        <w:rPr>
          <w:rFonts w:ascii="Book Antiqua" w:hAnsi="Book Antiqua"/>
        </w:rPr>
      </w:pPr>
      <w:r w:rsidRPr="00005EBB">
        <w:rPr>
          <w:rFonts w:ascii="Book Antiqua" w:eastAsia="Book Antiqua" w:hAnsi="Book Antiqua" w:cs="Book Antiqua"/>
          <w:b/>
          <w:color w:val="000000"/>
        </w:rPr>
        <w:t xml:space="preserve">Country/Territory of origin: </w:t>
      </w:r>
      <w:r w:rsidRPr="00005EBB">
        <w:rPr>
          <w:rFonts w:ascii="Book Antiqua" w:eastAsia="Book Antiqua" w:hAnsi="Book Antiqua" w:cs="Book Antiqua"/>
          <w:color w:val="000000"/>
        </w:rPr>
        <w:t>United Kingdom</w:t>
      </w:r>
    </w:p>
    <w:p w14:paraId="767DE558" w14:textId="77777777" w:rsidR="00A77B3E" w:rsidRPr="00005EBB" w:rsidRDefault="001E49C3" w:rsidP="00005EBB">
      <w:pPr>
        <w:spacing w:line="360" w:lineRule="auto"/>
        <w:jc w:val="both"/>
        <w:rPr>
          <w:rFonts w:ascii="Book Antiqua" w:hAnsi="Book Antiqua"/>
        </w:rPr>
      </w:pPr>
      <w:r w:rsidRPr="00005EBB">
        <w:rPr>
          <w:rFonts w:ascii="Book Antiqua" w:eastAsia="Book Antiqua" w:hAnsi="Book Antiqua" w:cs="Book Antiqua"/>
          <w:b/>
          <w:color w:val="000000"/>
        </w:rPr>
        <w:t>Peer-review report’s scientific quality classification</w:t>
      </w:r>
    </w:p>
    <w:p w14:paraId="56D466B7" w14:textId="77777777" w:rsidR="00A77B3E" w:rsidRPr="00005EBB" w:rsidRDefault="001E49C3" w:rsidP="00005EBB">
      <w:pPr>
        <w:spacing w:line="360" w:lineRule="auto"/>
        <w:jc w:val="both"/>
        <w:rPr>
          <w:rFonts w:ascii="Book Antiqua" w:hAnsi="Book Antiqua"/>
        </w:rPr>
      </w:pPr>
      <w:r w:rsidRPr="00005EBB">
        <w:rPr>
          <w:rFonts w:ascii="Book Antiqua" w:eastAsia="Book Antiqua" w:hAnsi="Book Antiqua" w:cs="Book Antiqua"/>
          <w:color w:val="000000"/>
        </w:rPr>
        <w:t>Grade A (Excellent): 0</w:t>
      </w:r>
    </w:p>
    <w:p w14:paraId="2D756B8C" w14:textId="2AE60E85" w:rsidR="00A77B3E" w:rsidRPr="00005EBB" w:rsidRDefault="001E49C3" w:rsidP="00005EBB">
      <w:pPr>
        <w:spacing w:line="360" w:lineRule="auto"/>
        <w:jc w:val="both"/>
        <w:rPr>
          <w:rFonts w:ascii="Book Antiqua" w:hAnsi="Book Antiqua"/>
        </w:rPr>
      </w:pPr>
      <w:r w:rsidRPr="00005EBB">
        <w:rPr>
          <w:rFonts w:ascii="Book Antiqua" w:eastAsia="Book Antiqua" w:hAnsi="Book Antiqua" w:cs="Book Antiqua"/>
          <w:color w:val="000000"/>
        </w:rPr>
        <w:t>Grade B (Very good): B</w:t>
      </w:r>
    </w:p>
    <w:p w14:paraId="0CABB760" w14:textId="2E4A744D" w:rsidR="00A77B3E" w:rsidRPr="00005EBB" w:rsidRDefault="001E49C3" w:rsidP="00005EBB">
      <w:pPr>
        <w:spacing w:line="360" w:lineRule="auto"/>
        <w:jc w:val="both"/>
        <w:rPr>
          <w:rFonts w:ascii="Book Antiqua" w:hAnsi="Book Antiqua"/>
        </w:rPr>
      </w:pPr>
      <w:r w:rsidRPr="00005EBB">
        <w:rPr>
          <w:rFonts w:ascii="Book Antiqua" w:eastAsia="Book Antiqua" w:hAnsi="Book Antiqua" w:cs="Book Antiqua"/>
          <w:color w:val="000000"/>
        </w:rPr>
        <w:t xml:space="preserve">Grade C (Good): </w:t>
      </w:r>
      <w:r w:rsidR="00E71EFA">
        <w:rPr>
          <w:rFonts w:ascii="Book Antiqua" w:eastAsia="Book Antiqua" w:hAnsi="Book Antiqua" w:cs="Book Antiqua"/>
          <w:color w:val="000000"/>
        </w:rPr>
        <w:t>C</w:t>
      </w:r>
    </w:p>
    <w:p w14:paraId="32A6855D" w14:textId="476CB236" w:rsidR="00A77B3E" w:rsidRPr="00005EBB" w:rsidRDefault="001E49C3" w:rsidP="00005EBB">
      <w:pPr>
        <w:spacing w:line="360" w:lineRule="auto"/>
        <w:jc w:val="both"/>
        <w:rPr>
          <w:rFonts w:ascii="Book Antiqua" w:hAnsi="Book Antiqua"/>
        </w:rPr>
      </w:pPr>
      <w:r w:rsidRPr="00005EBB">
        <w:rPr>
          <w:rFonts w:ascii="Book Antiqua" w:eastAsia="Book Antiqua" w:hAnsi="Book Antiqua" w:cs="Book Antiqua"/>
          <w:color w:val="000000"/>
        </w:rPr>
        <w:t xml:space="preserve">Grade D (Fair): </w:t>
      </w:r>
      <w:r w:rsidR="00E71EFA">
        <w:rPr>
          <w:rFonts w:ascii="Book Antiqua" w:eastAsia="Book Antiqua" w:hAnsi="Book Antiqua" w:cs="Book Antiqua"/>
          <w:color w:val="000000"/>
        </w:rPr>
        <w:t>0</w:t>
      </w:r>
    </w:p>
    <w:p w14:paraId="3957100F" w14:textId="77777777" w:rsidR="00A77B3E" w:rsidRPr="0093680B" w:rsidRDefault="001E49C3" w:rsidP="00005EBB">
      <w:pPr>
        <w:spacing w:line="360" w:lineRule="auto"/>
        <w:jc w:val="both"/>
        <w:rPr>
          <w:rFonts w:ascii="Book Antiqua" w:hAnsi="Book Antiqua"/>
        </w:rPr>
      </w:pPr>
      <w:r w:rsidRPr="0093680B">
        <w:rPr>
          <w:rFonts w:ascii="Book Antiqua" w:eastAsia="Book Antiqua" w:hAnsi="Book Antiqua" w:cs="Book Antiqua"/>
          <w:color w:val="000000"/>
        </w:rPr>
        <w:t>Grade E (Poor): 0</w:t>
      </w:r>
    </w:p>
    <w:p w14:paraId="5C0FF008" w14:textId="77777777" w:rsidR="00A77B3E" w:rsidRPr="0093680B" w:rsidRDefault="00A77B3E" w:rsidP="00005EBB">
      <w:pPr>
        <w:spacing w:line="360" w:lineRule="auto"/>
        <w:jc w:val="both"/>
        <w:rPr>
          <w:rFonts w:ascii="Book Antiqua" w:hAnsi="Book Antiqua"/>
        </w:rPr>
      </w:pPr>
    </w:p>
    <w:p w14:paraId="6A7841EA" w14:textId="26218F05" w:rsidR="00856463" w:rsidRDefault="001E49C3" w:rsidP="00005EBB">
      <w:pPr>
        <w:spacing w:line="360" w:lineRule="auto"/>
        <w:jc w:val="both"/>
        <w:rPr>
          <w:rFonts w:ascii="Book Antiqua" w:hAnsi="Book Antiqua" w:cs="Book Antiqua"/>
          <w:color w:val="000000"/>
          <w:lang w:eastAsia="zh-CN"/>
        </w:rPr>
      </w:pPr>
      <w:r w:rsidRPr="0093680B">
        <w:rPr>
          <w:rFonts w:ascii="Book Antiqua" w:eastAsia="Book Antiqua" w:hAnsi="Book Antiqua" w:cs="Book Antiqua"/>
          <w:b/>
          <w:color w:val="000000"/>
        </w:rPr>
        <w:lastRenderedPageBreak/>
        <w:t xml:space="preserve">P-Reviewer: </w:t>
      </w:r>
      <w:r w:rsidRPr="0093680B">
        <w:rPr>
          <w:rFonts w:ascii="Book Antiqua" w:eastAsia="Book Antiqua" w:hAnsi="Book Antiqua" w:cs="Book Antiqua"/>
          <w:color w:val="000000"/>
        </w:rPr>
        <w:t>Velázquez-Soto H</w:t>
      </w:r>
      <w:r w:rsidR="00072CD1" w:rsidRPr="0093680B">
        <w:rPr>
          <w:rFonts w:ascii="Book Antiqua" w:eastAsia="Book Antiqua" w:hAnsi="Book Antiqua" w:cs="Book Antiqua"/>
          <w:color w:val="000000"/>
        </w:rPr>
        <w:t>V</w:t>
      </w:r>
      <w:r w:rsidRPr="0093680B">
        <w:rPr>
          <w:rFonts w:ascii="Book Antiqua" w:eastAsia="Book Antiqua" w:hAnsi="Book Antiqua" w:cs="Book Antiqua"/>
          <w:b/>
          <w:color w:val="000000"/>
        </w:rPr>
        <w:t xml:space="preserve"> S-Editor: </w:t>
      </w:r>
      <w:r w:rsidR="00072CD1" w:rsidRPr="0093680B">
        <w:rPr>
          <w:rFonts w:ascii="Book Antiqua" w:eastAsia="Book Antiqua" w:hAnsi="Book Antiqua" w:cs="Book Antiqua"/>
          <w:color w:val="000000"/>
        </w:rPr>
        <w:t>F</w:t>
      </w:r>
      <w:r w:rsidRPr="0093680B">
        <w:rPr>
          <w:rFonts w:ascii="Book Antiqua" w:eastAsia="Book Antiqua" w:hAnsi="Book Antiqua" w:cs="Book Antiqua"/>
          <w:color w:val="000000"/>
        </w:rPr>
        <w:t>a</w:t>
      </w:r>
      <w:r w:rsidR="00072CD1" w:rsidRPr="0093680B">
        <w:rPr>
          <w:rFonts w:ascii="Book Antiqua" w:eastAsia="Book Antiqua" w:hAnsi="Book Antiqua" w:cs="Book Antiqua"/>
          <w:color w:val="000000"/>
        </w:rPr>
        <w:t>n</w:t>
      </w:r>
      <w:r w:rsidRPr="0093680B">
        <w:rPr>
          <w:rFonts w:ascii="Book Antiqua" w:eastAsia="Book Antiqua" w:hAnsi="Book Antiqua" w:cs="Book Antiqua"/>
          <w:color w:val="000000"/>
        </w:rPr>
        <w:t xml:space="preserve"> J</w:t>
      </w:r>
      <w:r w:rsidR="00072CD1" w:rsidRPr="0093680B">
        <w:rPr>
          <w:rFonts w:ascii="Book Antiqua" w:eastAsia="Book Antiqua" w:hAnsi="Book Antiqua" w:cs="Book Antiqua"/>
          <w:color w:val="000000"/>
        </w:rPr>
        <w:t>R</w:t>
      </w:r>
      <w:r w:rsidRPr="0093680B">
        <w:rPr>
          <w:rFonts w:ascii="Book Antiqua" w:eastAsia="Book Antiqua" w:hAnsi="Book Antiqua" w:cs="Book Antiqua"/>
          <w:b/>
          <w:color w:val="000000"/>
        </w:rPr>
        <w:t xml:space="preserve"> L-Editor: </w:t>
      </w:r>
      <w:r w:rsidR="00856463" w:rsidRPr="00856463">
        <w:rPr>
          <w:rFonts w:ascii="Book Antiqua" w:hAnsi="Book Antiqua" w:cs="Book Antiqua" w:hint="eastAsia"/>
          <w:color w:val="000000"/>
          <w:lang w:eastAsia="zh-CN"/>
        </w:rPr>
        <w:t>A</w:t>
      </w:r>
      <w:r w:rsidRPr="0093680B">
        <w:rPr>
          <w:rFonts w:ascii="Book Antiqua" w:eastAsia="Book Antiqua" w:hAnsi="Book Antiqua" w:cs="Book Antiqua"/>
          <w:b/>
          <w:color w:val="000000"/>
        </w:rPr>
        <w:t xml:space="preserve"> P-Editor: </w:t>
      </w:r>
      <w:r w:rsidR="00856463" w:rsidRPr="00856463">
        <w:rPr>
          <w:rFonts w:ascii="Book Antiqua" w:hAnsi="Book Antiqua" w:cs="Book Antiqua" w:hint="eastAsia"/>
          <w:color w:val="000000"/>
          <w:lang w:eastAsia="zh-CN"/>
        </w:rPr>
        <w:t>Yuan YY</w:t>
      </w:r>
    </w:p>
    <w:p w14:paraId="707876EC" w14:textId="77777777" w:rsidR="00856463" w:rsidRDefault="00856463">
      <w:pPr>
        <w:rPr>
          <w:rFonts w:ascii="Book Antiqua" w:hAnsi="Book Antiqua" w:cs="Book Antiqua"/>
          <w:color w:val="000000"/>
          <w:lang w:eastAsia="zh-CN"/>
        </w:rPr>
      </w:pPr>
      <w:r>
        <w:rPr>
          <w:rFonts w:ascii="Book Antiqua" w:hAnsi="Book Antiqua" w:cs="Book Antiqua"/>
          <w:color w:val="000000"/>
          <w:lang w:eastAsia="zh-CN"/>
        </w:rPr>
        <w:br w:type="page"/>
      </w:r>
    </w:p>
    <w:p w14:paraId="4600C20F" w14:textId="77777777" w:rsidR="00A77B3E" w:rsidRPr="00856463" w:rsidRDefault="00A77B3E" w:rsidP="00005EBB">
      <w:pPr>
        <w:spacing w:line="360" w:lineRule="auto"/>
        <w:jc w:val="both"/>
        <w:rPr>
          <w:rFonts w:ascii="Book Antiqua" w:hAnsi="Book Antiqua"/>
          <w:lang w:eastAsia="zh-CN"/>
        </w:rPr>
        <w:sectPr w:rsidR="00A77B3E" w:rsidRPr="00856463">
          <w:pgSz w:w="12240" w:h="15840"/>
          <w:pgMar w:top="1440" w:right="1440" w:bottom="1440" w:left="1440" w:header="720" w:footer="720" w:gutter="0"/>
          <w:cols w:space="720"/>
          <w:docGrid w:linePitch="360"/>
        </w:sectPr>
      </w:pPr>
    </w:p>
    <w:p w14:paraId="7990CC4B" w14:textId="0B3EAD71" w:rsidR="00A77B3E" w:rsidRPr="00005EBB" w:rsidRDefault="001E49C3" w:rsidP="00005EBB">
      <w:pPr>
        <w:spacing w:line="360" w:lineRule="auto"/>
        <w:jc w:val="both"/>
        <w:rPr>
          <w:rFonts w:ascii="Book Antiqua" w:hAnsi="Book Antiqua"/>
        </w:rPr>
      </w:pPr>
      <w:r w:rsidRPr="00005EBB">
        <w:rPr>
          <w:rFonts w:ascii="Book Antiqua" w:eastAsia="Book Antiqua" w:hAnsi="Book Antiqua" w:cs="Book Antiqua"/>
          <w:b/>
          <w:bCs/>
          <w:color w:val="000000"/>
        </w:rPr>
        <w:lastRenderedPageBreak/>
        <w:t xml:space="preserve">Table 1 Studies assessing the use of </w:t>
      </w:r>
      <w:r w:rsidR="00295F9C" w:rsidRPr="00005EBB">
        <w:rPr>
          <w:rFonts w:ascii="Book Antiqua" w:eastAsia="Book Antiqua" w:hAnsi="Book Antiqua" w:cs="Book Antiqua"/>
          <w:b/>
          <w:bCs/>
          <w:color w:val="000000"/>
        </w:rPr>
        <w:t>o</w:t>
      </w:r>
      <w:r w:rsidRPr="00005EBB">
        <w:rPr>
          <w:rFonts w:ascii="Book Antiqua" w:eastAsia="Book Antiqua" w:hAnsi="Book Antiqua" w:cs="Book Antiqua"/>
          <w:b/>
          <w:bCs/>
          <w:color w:val="000000"/>
        </w:rPr>
        <w:t xml:space="preserve">malizumab in </w:t>
      </w:r>
      <w:r w:rsidR="00295F9C" w:rsidRPr="00005EBB">
        <w:rPr>
          <w:rFonts w:ascii="Book Antiqua" w:eastAsia="Book Antiqua" w:hAnsi="Book Antiqua" w:cs="Book Antiqua"/>
          <w:b/>
          <w:bCs/>
          <w:color w:val="000000"/>
        </w:rPr>
        <w:t>c</w:t>
      </w:r>
      <w:r w:rsidRPr="00005EBB">
        <w:rPr>
          <w:rFonts w:ascii="Book Antiqua" w:eastAsia="Book Antiqua" w:hAnsi="Book Antiqua" w:cs="Book Antiqua"/>
          <w:b/>
          <w:bCs/>
          <w:color w:val="000000"/>
        </w:rPr>
        <w:t xml:space="preserve">onjunctivitis as </w:t>
      </w:r>
      <w:proofErr w:type="gramStart"/>
      <w:r w:rsidRPr="00005EBB">
        <w:rPr>
          <w:rFonts w:ascii="Book Antiqua" w:eastAsia="Book Antiqua" w:hAnsi="Book Antiqua" w:cs="Book Antiqua"/>
          <w:b/>
          <w:bCs/>
          <w:color w:val="000000"/>
        </w:rPr>
        <w:t>a comorbidity</w:t>
      </w:r>
      <w:proofErr w:type="gramEnd"/>
      <w:r w:rsidRPr="00005EBB">
        <w:rPr>
          <w:rFonts w:ascii="Book Antiqua" w:eastAsia="Book Antiqua" w:hAnsi="Book Antiqua" w:cs="Book Antiqua"/>
          <w:b/>
          <w:bCs/>
          <w:color w:val="000000"/>
        </w:rPr>
        <w:t xml:space="preserve"> </w:t>
      </w:r>
    </w:p>
    <w:tbl>
      <w:tblPr>
        <w:tblStyle w:val="ListTable4-Accent11"/>
        <w:tblW w:w="5546" w:type="pct"/>
        <w:jc w:val="center"/>
        <w:tblBorders>
          <w:top w:val="single" w:sz="4" w:space="0" w:color="auto"/>
          <w:left w:val="none" w:sz="0" w:space="0" w:color="auto"/>
          <w:bottom w:val="single" w:sz="4" w:space="0" w:color="auto"/>
          <w:right w:val="none" w:sz="0" w:space="0" w:color="auto"/>
          <w:insideH w:val="none" w:sz="0" w:space="0" w:color="auto"/>
        </w:tblBorders>
        <w:tblLook w:val="04A0" w:firstRow="1" w:lastRow="0" w:firstColumn="1" w:lastColumn="0" w:noHBand="0" w:noVBand="1"/>
      </w:tblPr>
      <w:tblGrid>
        <w:gridCol w:w="1465"/>
        <w:gridCol w:w="1342"/>
        <w:gridCol w:w="1596"/>
        <w:gridCol w:w="1606"/>
        <w:gridCol w:w="2394"/>
        <w:gridCol w:w="2219"/>
      </w:tblGrid>
      <w:tr w:rsidR="00F24127" w:rsidRPr="00005EBB" w14:paraId="1E478F09" w14:textId="77777777" w:rsidTr="00D9675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8" w:type="pct"/>
            <w:tcBorders>
              <w:top w:val="single" w:sz="4" w:space="0" w:color="auto"/>
              <w:left w:val="none" w:sz="0" w:space="0" w:color="auto"/>
              <w:bottom w:val="single" w:sz="4" w:space="0" w:color="auto"/>
            </w:tcBorders>
            <w:shd w:val="clear" w:color="auto" w:fill="auto"/>
          </w:tcPr>
          <w:p w14:paraId="2B480E5A" w14:textId="480F2F02" w:rsidR="002269CC" w:rsidRPr="00005EBB" w:rsidRDefault="00A82980" w:rsidP="00005EBB">
            <w:pPr>
              <w:spacing w:line="360" w:lineRule="auto"/>
              <w:jc w:val="both"/>
              <w:rPr>
                <w:rFonts w:ascii="Book Antiqua" w:hAnsi="Book Antiqua"/>
                <w:color w:val="auto"/>
              </w:rPr>
            </w:pPr>
            <w:r w:rsidRPr="00005EBB">
              <w:rPr>
                <w:rFonts w:ascii="Book Antiqua" w:hAnsi="Book Antiqua"/>
                <w:color w:val="auto"/>
              </w:rPr>
              <w:t>Ref.</w:t>
            </w:r>
          </w:p>
        </w:tc>
        <w:tc>
          <w:tcPr>
            <w:tcW w:w="824" w:type="pct"/>
            <w:tcBorders>
              <w:top w:val="single" w:sz="4" w:space="0" w:color="auto"/>
              <w:bottom w:val="single" w:sz="4" w:space="0" w:color="auto"/>
            </w:tcBorders>
            <w:shd w:val="clear" w:color="auto" w:fill="auto"/>
          </w:tcPr>
          <w:p w14:paraId="065B645F" w14:textId="1929AB7C" w:rsidR="002269CC" w:rsidRPr="00005EBB" w:rsidRDefault="002269CC" w:rsidP="00005EB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color w:val="auto"/>
              </w:rPr>
            </w:pPr>
            <w:r w:rsidRPr="00005EBB">
              <w:rPr>
                <w:rFonts w:ascii="Book Antiqua" w:hAnsi="Book Antiqua"/>
                <w:color w:val="auto"/>
              </w:rPr>
              <w:t xml:space="preserve">Study </w:t>
            </w:r>
            <w:r w:rsidR="00F24127" w:rsidRPr="00005EBB">
              <w:rPr>
                <w:rFonts w:ascii="Book Antiqua" w:hAnsi="Book Antiqua"/>
                <w:color w:val="auto"/>
              </w:rPr>
              <w:t>g</w:t>
            </w:r>
            <w:r w:rsidRPr="00005EBB">
              <w:rPr>
                <w:rFonts w:ascii="Book Antiqua" w:hAnsi="Book Antiqua"/>
                <w:color w:val="auto"/>
              </w:rPr>
              <w:t>roup</w:t>
            </w:r>
          </w:p>
        </w:tc>
        <w:tc>
          <w:tcPr>
            <w:tcW w:w="751" w:type="pct"/>
            <w:tcBorders>
              <w:top w:val="single" w:sz="4" w:space="0" w:color="auto"/>
              <w:bottom w:val="single" w:sz="4" w:space="0" w:color="auto"/>
            </w:tcBorders>
            <w:shd w:val="clear" w:color="auto" w:fill="auto"/>
          </w:tcPr>
          <w:p w14:paraId="7B264389" w14:textId="3697AD72" w:rsidR="002269CC" w:rsidRPr="00005EBB" w:rsidRDefault="002269CC" w:rsidP="00005EB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color w:val="auto"/>
              </w:rPr>
            </w:pPr>
            <w:r w:rsidRPr="00005EBB">
              <w:rPr>
                <w:rFonts w:ascii="Book Antiqua" w:hAnsi="Book Antiqua"/>
                <w:color w:val="auto"/>
              </w:rPr>
              <w:t xml:space="preserve">Study </w:t>
            </w:r>
            <w:r w:rsidR="006565B0" w:rsidRPr="00005EBB">
              <w:rPr>
                <w:rFonts w:ascii="Book Antiqua" w:hAnsi="Book Antiqua"/>
                <w:color w:val="auto"/>
              </w:rPr>
              <w:t>t</w:t>
            </w:r>
            <w:r w:rsidRPr="00005EBB">
              <w:rPr>
                <w:rFonts w:ascii="Book Antiqua" w:hAnsi="Book Antiqua"/>
                <w:color w:val="auto"/>
              </w:rPr>
              <w:t>ype (level of evidence)</w:t>
            </w:r>
          </w:p>
        </w:tc>
        <w:tc>
          <w:tcPr>
            <w:tcW w:w="756" w:type="pct"/>
            <w:tcBorders>
              <w:top w:val="single" w:sz="4" w:space="0" w:color="auto"/>
              <w:bottom w:val="single" w:sz="4" w:space="0" w:color="auto"/>
            </w:tcBorders>
            <w:shd w:val="clear" w:color="auto" w:fill="auto"/>
          </w:tcPr>
          <w:p w14:paraId="05F9D35D" w14:textId="77777777" w:rsidR="002269CC" w:rsidRPr="00005EBB" w:rsidRDefault="002269CC" w:rsidP="00005EB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005EBB">
              <w:rPr>
                <w:rFonts w:ascii="Book Antiqua" w:hAnsi="Book Antiqua"/>
                <w:color w:val="auto"/>
              </w:rPr>
              <w:t>Intervention</w:t>
            </w:r>
          </w:p>
        </w:tc>
        <w:tc>
          <w:tcPr>
            <w:tcW w:w="1127" w:type="pct"/>
            <w:tcBorders>
              <w:top w:val="single" w:sz="4" w:space="0" w:color="auto"/>
              <w:bottom w:val="single" w:sz="4" w:space="0" w:color="auto"/>
            </w:tcBorders>
            <w:shd w:val="clear" w:color="auto" w:fill="auto"/>
          </w:tcPr>
          <w:p w14:paraId="5C2E3C2C" w14:textId="77777777" w:rsidR="002269CC" w:rsidRPr="00005EBB" w:rsidRDefault="002269CC" w:rsidP="00005EB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color w:val="auto"/>
              </w:rPr>
            </w:pPr>
            <w:r w:rsidRPr="00005EBB">
              <w:rPr>
                <w:rFonts w:ascii="Book Antiqua" w:hAnsi="Book Antiqua"/>
                <w:color w:val="auto"/>
              </w:rPr>
              <w:t>Outcome</w:t>
            </w:r>
          </w:p>
        </w:tc>
        <w:tc>
          <w:tcPr>
            <w:tcW w:w="1045" w:type="pct"/>
            <w:tcBorders>
              <w:top w:val="single" w:sz="4" w:space="0" w:color="auto"/>
              <w:bottom w:val="single" w:sz="4" w:space="0" w:color="auto"/>
              <w:right w:val="none" w:sz="0" w:space="0" w:color="auto"/>
            </w:tcBorders>
            <w:shd w:val="clear" w:color="auto" w:fill="auto"/>
          </w:tcPr>
          <w:p w14:paraId="74C75652" w14:textId="77777777" w:rsidR="002269CC" w:rsidRPr="00005EBB" w:rsidRDefault="002269CC" w:rsidP="00005EB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color w:val="auto"/>
              </w:rPr>
            </w:pPr>
            <w:r w:rsidRPr="00005EBB">
              <w:rPr>
                <w:rFonts w:ascii="Book Antiqua" w:hAnsi="Book Antiqua"/>
                <w:color w:val="auto"/>
              </w:rPr>
              <w:t>Results</w:t>
            </w:r>
          </w:p>
        </w:tc>
      </w:tr>
      <w:tr w:rsidR="00F24127" w:rsidRPr="00005EBB" w14:paraId="72473348" w14:textId="77777777" w:rsidTr="00D9675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8" w:type="pct"/>
            <w:tcBorders>
              <w:top w:val="single" w:sz="4" w:space="0" w:color="auto"/>
            </w:tcBorders>
            <w:shd w:val="clear" w:color="auto" w:fill="auto"/>
          </w:tcPr>
          <w:p w14:paraId="3A4720DD" w14:textId="35365481" w:rsidR="002269CC" w:rsidRPr="00005EBB" w:rsidRDefault="002269CC" w:rsidP="00005EBB">
            <w:pPr>
              <w:spacing w:line="360" w:lineRule="auto"/>
              <w:jc w:val="both"/>
              <w:rPr>
                <w:rFonts w:ascii="Book Antiqua" w:hAnsi="Book Antiqua"/>
                <w:b w:val="0"/>
                <w:bCs w:val="0"/>
                <w:iCs/>
                <w:vertAlign w:val="superscript"/>
                <w:lang w:val="en-US"/>
              </w:rPr>
            </w:pPr>
            <w:r w:rsidRPr="00005EBB">
              <w:rPr>
                <w:rFonts w:ascii="Book Antiqua" w:hAnsi="Book Antiqua"/>
                <w:b w:val="0"/>
                <w:bCs w:val="0"/>
                <w:lang w:val="en-US"/>
              </w:rPr>
              <w:t xml:space="preserve">Doan </w:t>
            </w:r>
            <w:r w:rsidRPr="00005EBB">
              <w:rPr>
                <w:rFonts w:ascii="Book Antiqua" w:hAnsi="Book Antiqua"/>
                <w:b w:val="0"/>
                <w:bCs w:val="0"/>
                <w:i/>
                <w:lang w:val="en-US"/>
              </w:rPr>
              <w:t>et al</w:t>
            </w:r>
            <w:r w:rsidRPr="00005EBB">
              <w:rPr>
                <w:rFonts w:ascii="Book Antiqua" w:hAnsi="Book Antiqua"/>
                <w:iCs/>
                <w:vertAlign w:val="superscript"/>
              </w:rPr>
              <w:fldChar w:fldCharType="begin"/>
            </w:r>
            <w:r w:rsidRPr="00005EBB">
              <w:rPr>
                <w:rFonts w:ascii="Book Antiqua" w:hAnsi="Book Antiqua"/>
                <w:b w:val="0"/>
                <w:bCs w:val="0"/>
                <w:iCs/>
                <w:vertAlign w:val="superscript"/>
                <w:lang w:val="en-US"/>
              </w:rPr>
              <w:instrText xml:space="preserve"> ADDIN EN.CITE &lt;EndNote&gt;&lt;Cite&gt;&lt;Author&gt;Doan&lt;/Author&gt;&lt;Year&gt;2017&lt;/Year&gt;&lt;RecNum&gt;2&lt;/RecNum&gt;&lt;DisplayText&gt;(2)&lt;/DisplayText&gt;&lt;record&gt;&lt;rec-number&gt;2&lt;/rec-number&gt;&lt;foreign-keys&gt;&lt;key app="EN" db-id="rtv00z0vi5dps1eewdtpssvbatxpar2vs0p0" timestamp="1612301436"&gt;2&lt;/key&gt;&lt;/foreign-keys&gt;&lt;ref-type name="Journal Article"&gt;17&lt;/ref-type&gt;&lt;contributors&gt;&lt;authors&gt;&lt;author&gt;Doan, Serge&lt;/author&gt;&lt;author&gt;Amat, Flore&lt;/author&gt;&lt;author&gt;Gabison, Eric&lt;/author&gt;&lt;author&gt;Saf, Sarah&lt;/author&gt;&lt;author&gt;Cochereau, Isabelle&lt;/author&gt;&lt;author&gt;Just, Jocelyne&lt;/author&gt;&lt;/authors&gt;&lt;/contributors&gt;&lt;titles&gt;&lt;title&gt;Omalizumab in severe refractory vernal keratoconjunctivitis in children: case series and review of the literature&lt;/title&gt;&lt;secondary-title&gt;Ophthalmology and therapy&lt;/secondary-title&gt;&lt;/titles&gt;&lt;periodical&gt;&lt;full-title&gt;Ophthalmology and therapy&lt;/full-title&gt;&lt;/periodical&gt;&lt;pages&gt;195-206&lt;/pages&gt;&lt;volume&gt;6&lt;/volume&gt;&lt;number&gt;1&lt;/number&gt;&lt;dates&gt;&lt;year&gt;2017&lt;/year&gt;&lt;/dates&gt;&lt;isbn&gt;2193-6528&lt;/isbn&gt;&lt;urls&gt;&lt;/urls&gt;&lt;/record&gt;&lt;/Cite&gt;&lt;/EndNote&gt;</w:instrText>
            </w:r>
            <w:r w:rsidRPr="00005EBB">
              <w:rPr>
                <w:rFonts w:ascii="Book Antiqua" w:hAnsi="Book Antiqua"/>
                <w:iCs/>
                <w:vertAlign w:val="superscript"/>
              </w:rPr>
              <w:fldChar w:fldCharType="separate"/>
            </w:r>
            <w:r w:rsidR="007C4BB5" w:rsidRPr="00005EBB">
              <w:rPr>
                <w:rFonts w:ascii="Book Antiqua" w:hAnsi="Book Antiqua"/>
                <w:b w:val="0"/>
                <w:bCs w:val="0"/>
                <w:iCs/>
                <w:vertAlign w:val="superscript"/>
                <w:lang w:val="en-US"/>
              </w:rPr>
              <w:t>[</w:t>
            </w:r>
            <w:r w:rsidR="00536427">
              <w:rPr>
                <w:rFonts w:ascii="Book Antiqua" w:hAnsi="Book Antiqua"/>
                <w:b w:val="0"/>
                <w:bCs w:val="0"/>
                <w:iCs/>
                <w:vertAlign w:val="superscript"/>
                <w:lang w:val="en-US"/>
              </w:rPr>
              <w:t>13</w:t>
            </w:r>
            <w:r w:rsidR="007C4BB5" w:rsidRPr="00005EBB">
              <w:rPr>
                <w:rFonts w:ascii="Book Antiqua" w:hAnsi="Book Antiqua"/>
                <w:b w:val="0"/>
                <w:bCs w:val="0"/>
                <w:iCs/>
                <w:vertAlign w:val="superscript"/>
                <w:lang w:val="en-US"/>
              </w:rPr>
              <w:t>]</w:t>
            </w:r>
            <w:r w:rsidRPr="00005EBB">
              <w:rPr>
                <w:rFonts w:ascii="Book Antiqua" w:hAnsi="Book Antiqua"/>
                <w:iCs/>
                <w:vertAlign w:val="superscript"/>
              </w:rPr>
              <w:fldChar w:fldCharType="end"/>
            </w:r>
            <w:r w:rsidR="00EF5088" w:rsidRPr="00005EBB">
              <w:rPr>
                <w:rFonts w:ascii="Book Antiqua" w:hAnsi="Book Antiqua"/>
                <w:b w:val="0"/>
                <w:bCs w:val="0"/>
                <w:iCs/>
                <w:lang w:val="en-US"/>
              </w:rPr>
              <w:t>, 2017</w:t>
            </w:r>
          </w:p>
        </w:tc>
        <w:tc>
          <w:tcPr>
            <w:tcW w:w="824" w:type="pct"/>
            <w:tcBorders>
              <w:top w:val="single" w:sz="4" w:space="0" w:color="auto"/>
            </w:tcBorders>
            <w:shd w:val="clear" w:color="auto" w:fill="auto"/>
          </w:tcPr>
          <w:p w14:paraId="72773082" w14:textId="5E033F7C" w:rsidR="002269CC" w:rsidRPr="00005EBB" w:rsidRDefault="002269CC" w:rsidP="00005EB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05EBB">
              <w:rPr>
                <w:rFonts w:ascii="Book Antiqua" w:hAnsi="Book Antiqua"/>
              </w:rPr>
              <w:t>4 patients with severe VKC, asthma, rhinitis and AD</w:t>
            </w:r>
          </w:p>
        </w:tc>
        <w:tc>
          <w:tcPr>
            <w:tcW w:w="751" w:type="pct"/>
            <w:tcBorders>
              <w:top w:val="single" w:sz="4" w:space="0" w:color="auto"/>
            </w:tcBorders>
            <w:shd w:val="clear" w:color="auto" w:fill="auto"/>
          </w:tcPr>
          <w:p w14:paraId="7644CBE0" w14:textId="50827FD2" w:rsidR="002269CC" w:rsidRPr="00005EBB" w:rsidRDefault="002269CC" w:rsidP="00005EB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05EBB">
              <w:rPr>
                <w:rFonts w:ascii="Book Antiqua" w:hAnsi="Book Antiqua"/>
              </w:rPr>
              <w:t>Non-controlled, open-label, retrospective case series</w:t>
            </w:r>
            <w:r w:rsidR="006565B0" w:rsidRPr="00005EBB">
              <w:rPr>
                <w:rFonts w:ascii="Book Antiqua" w:hAnsi="Book Antiqua"/>
                <w:lang w:eastAsia="zh-CN"/>
              </w:rPr>
              <w:t xml:space="preserve"> </w:t>
            </w:r>
            <w:r w:rsidRPr="00005EBB">
              <w:rPr>
                <w:rFonts w:ascii="Book Antiqua" w:hAnsi="Book Antiqua"/>
              </w:rPr>
              <w:t>(Level 4)</w:t>
            </w:r>
          </w:p>
        </w:tc>
        <w:tc>
          <w:tcPr>
            <w:tcW w:w="756" w:type="pct"/>
            <w:tcBorders>
              <w:top w:val="single" w:sz="4" w:space="0" w:color="auto"/>
            </w:tcBorders>
            <w:shd w:val="clear" w:color="auto" w:fill="auto"/>
          </w:tcPr>
          <w:p w14:paraId="484E4138" w14:textId="396E7820" w:rsidR="002269CC" w:rsidRPr="00005EBB" w:rsidRDefault="002269CC" w:rsidP="00005EB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05EBB">
              <w:rPr>
                <w:rFonts w:ascii="Book Antiqua" w:hAnsi="Book Antiqua"/>
              </w:rPr>
              <w:t xml:space="preserve">2 weekly treatment with Omalizumab for range of 16-42 </w:t>
            </w:r>
            <w:proofErr w:type="spellStart"/>
            <w:r w:rsidRPr="00005EBB">
              <w:rPr>
                <w:rFonts w:ascii="Book Antiqua" w:hAnsi="Book Antiqua"/>
              </w:rPr>
              <w:t>mo</w:t>
            </w:r>
            <w:proofErr w:type="spellEnd"/>
          </w:p>
        </w:tc>
        <w:tc>
          <w:tcPr>
            <w:tcW w:w="1127" w:type="pct"/>
            <w:tcBorders>
              <w:top w:val="single" w:sz="4" w:space="0" w:color="auto"/>
            </w:tcBorders>
            <w:shd w:val="clear" w:color="auto" w:fill="auto"/>
          </w:tcPr>
          <w:p w14:paraId="319C78C2" w14:textId="7E0CF254" w:rsidR="002269CC" w:rsidRPr="00005EBB" w:rsidRDefault="002269CC" w:rsidP="00005EB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05EBB">
              <w:rPr>
                <w:rFonts w:ascii="Book Antiqua" w:hAnsi="Book Antiqua"/>
              </w:rPr>
              <w:t>Ocular VAS scale</w:t>
            </w:r>
            <w:r w:rsidR="001D352C" w:rsidRPr="00005EBB">
              <w:rPr>
                <w:rFonts w:ascii="Book Antiqua" w:hAnsi="Book Antiqua"/>
                <w:lang w:eastAsia="zh-CN"/>
              </w:rPr>
              <w:t>.</w:t>
            </w:r>
            <w:r w:rsidR="002A5A6C" w:rsidRPr="00005EBB">
              <w:rPr>
                <w:rFonts w:ascii="Book Antiqua" w:hAnsi="Book Antiqua"/>
                <w:lang w:eastAsia="zh-CN"/>
              </w:rPr>
              <w:t xml:space="preserve"> </w:t>
            </w:r>
            <w:proofErr w:type="spellStart"/>
            <w:r w:rsidRPr="00005EBB">
              <w:rPr>
                <w:rFonts w:ascii="Book Antiqua" w:hAnsi="Book Antiqua"/>
              </w:rPr>
              <w:t>Bonini</w:t>
            </w:r>
            <w:proofErr w:type="spellEnd"/>
            <w:r w:rsidRPr="00005EBB">
              <w:rPr>
                <w:rFonts w:ascii="Book Antiqua" w:hAnsi="Book Antiqua"/>
              </w:rPr>
              <w:t xml:space="preserve"> grading</w:t>
            </w:r>
            <w:r w:rsidR="001D352C" w:rsidRPr="00005EBB">
              <w:rPr>
                <w:rFonts w:ascii="Book Antiqua" w:hAnsi="Book Antiqua"/>
                <w:lang w:eastAsia="zh-CN"/>
              </w:rPr>
              <w:t>.</w:t>
            </w:r>
            <w:r w:rsidR="002A5A6C" w:rsidRPr="00005EBB">
              <w:rPr>
                <w:rFonts w:ascii="Book Antiqua" w:hAnsi="Book Antiqua"/>
                <w:lang w:eastAsia="zh-CN"/>
              </w:rPr>
              <w:t xml:space="preserve"> </w:t>
            </w:r>
            <w:r w:rsidRPr="00005EBB">
              <w:rPr>
                <w:rFonts w:ascii="Book Antiqua" w:hAnsi="Book Antiqua"/>
              </w:rPr>
              <w:t>ACT score</w:t>
            </w:r>
          </w:p>
        </w:tc>
        <w:tc>
          <w:tcPr>
            <w:tcW w:w="1045" w:type="pct"/>
            <w:tcBorders>
              <w:top w:val="single" w:sz="4" w:space="0" w:color="auto"/>
            </w:tcBorders>
            <w:shd w:val="clear" w:color="auto" w:fill="auto"/>
          </w:tcPr>
          <w:p w14:paraId="7FB23278" w14:textId="53021662" w:rsidR="002269CC" w:rsidRPr="00005EBB" w:rsidRDefault="002269CC" w:rsidP="00005EB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05EBB">
              <w:rPr>
                <w:rFonts w:ascii="Book Antiqua" w:hAnsi="Book Antiqua"/>
              </w:rPr>
              <w:t xml:space="preserve">3/4 had improvement in VAS score and </w:t>
            </w:r>
            <w:proofErr w:type="spellStart"/>
            <w:r w:rsidRPr="00005EBB">
              <w:rPr>
                <w:rFonts w:ascii="Book Antiqua" w:hAnsi="Book Antiqua"/>
              </w:rPr>
              <w:t>Bonini</w:t>
            </w:r>
            <w:proofErr w:type="spellEnd"/>
            <w:r w:rsidRPr="00005EBB">
              <w:rPr>
                <w:rFonts w:ascii="Book Antiqua" w:hAnsi="Book Antiqua"/>
              </w:rPr>
              <w:t xml:space="preserve"> grading</w:t>
            </w:r>
            <w:r w:rsidR="001D352C" w:rsidRPr="00005EBB">
              <w:rPr>
                <w:rFonts w:ascii="Book Antiqua" w:hAnsi="Book Antiqua"/>
                <w:lang w:eastAsia="zh-CN"/>
              </w:rPr>
              <w:t>.</w:t>
            </w:r>
            <w:r w:rsidR="0038293B" w:rsidRPr="00005EBB">
              <w:rPr>
                <w:rFonts w:ascii="Book Antiqua" w:hAnsi="Book Antiqua"/>
                <w:lang w:eastAsia="zh-CN"/>
              </w:rPr>
              <w:t xml:space="preserve"> </w:t>
            </w:r>
            <w:r w:rsidRPr="00005EBB">
              <w:rPr>
                <w:rFonts w:ascii="Book Antiqua" w:hAnsi="Book Antiqua"/>
              </w:rPr>
              <w:t>3/4 had total control</w:t>
            </w:r>
          </w:p>
        </w:tc>
      </w:tr>
      <w:tr w:rsidR="00F24127" w:rsidRPr="00005EBB" w14:paraId="01FFFC2E" w14:textId="77777777" w:rsidTr="00D96757">
        <w:trPr>
          <w:jc w:val="center"/>
        </w:trPr>
        <w:tc>
          <w:tcPr>
            <w:cnfStyle w:val="001000000000" w:firstRow="0" w:lastRow="0" w:firstColumn="1" w:lastColumn="0" w:oddVBand="0" w:evenVBand="0" w:oddHBand="0" w:evenHBand="0" w:firstRowFirstColumn="0" w:firstRowLastColumn="0" w:lastRowFirstColumn="0" w:lastRowLastColumn="0"/>
            <w:tcW w:w="498" w:type="pct"/>
            <w:shd w:val="clear" w:color="auto" w:fill="auto"/>
          </w:tcPr>
          <w:p w14:paraId="30873D94" w14:textId="4DC86390" w:rsidR="002269CC" w:rsidRPr="00005EBB" w:rsidRDefault="002269CC" w:rsidP="00005EBB">
            <w:pPr>
              <w:spacing w:line="360" w:lineRule="auto"/>
              <w:jc w:val="both"/>
              <w:rPr>
                <w:rFonts w:ascii="Book Antiqua" w:hAnsi="Book Antiqua"/>
                <w:b w:val="0"/>
                <w:bCs w:val="0"/>
                <w:vertAlign w:val="superscript"/>
                <w:lang w:val="en-US"/>
              </w:rPr>
            </w:pPr>
            <w:r w:rsidRPr="00005EBB">
              <w:rPr>
                <w:rFonts w:ascii="Book Antiqua" w:hAnsi="Book Antiqua" w:cs="Segoe UI"/>
                <w:b w:val="0"/>
                <w:bCs w:val="0"/>
                <w:shd w:val="clear" w:color="auto" w:fill="FFFFFF"/>
                <w:lang w:val="en-US"/>
              </w:rPr>
              <w:t xml:space="preserve">Sánchez </w:t>
            </w:r>
            <w:r w:rsidR="00F8123B" w:rsidRPr="00005EBB">
              <w:rPr>
                <w:rFonts w:ascii="Book Antiqua" w:hAnsi="Book Antiqua" w:cs="Segoe UI"/>
                <w:b w:val="0"/>
                <w:bCs w:val="0"/>
                <w:shd w:val="clear" w:color="auto" w:fill="FFFFFF"/>
                <w:lang w:val="en-US"/>
              </w:rPr>
              <w:t xml:space="preserve">and </w:t>
            </w:r>
            <w:r w:rsidRPr="00005EBB">
              <w:rPr>
                <w:rFonts w:ascii="Book Antiqua" w:hAnsi="Book Antiqua" w:cs="Segoe UI"/>
                <w:b w:val="0"/>
                <w:bCs w:val="0"/>
                <w:shd w:val="clear" w:color="auto" w:fill="FFFFFF"/>
                <w:lang w:val="en-US"/>
              </w:rPr>
              <w:t>Cardona</w:t>
            </w:r>
            <w:r w:rsidRPr="00005EBB">
              <w:rPr>
                <w:rFonts w:ascii="Book Antiqua" w:hAnsi="Book Antiqua" w:cs="Segoe UI"/>
                <w:shd w:val="clear" w:color="auto" w:fill="FFFFFF"/>
                <w:vertAlign w:val="superscript"/>
              </w:rPr>
              <w:fldChar w:fldCharType="begin"/>
            </w:r>
            <w:r w:rsidRPr="00005EBB">
              <w:rPr>
                <w:rFonts w:ascii="Book Antiqua" w:hAnsi="Book Antiqua" w:cs="Segoe UI"/>
                <w:b w:val="0"/>
                <w:bCs w:val="0"/>
                <w:shd w:val="clear" w:color="auto" w:fill="FFFFFF"/>
                <w:vertAlign w:val="superscript"/>
                <w:lang w:val="en-US"/>
              </w:rPr>
              <w:instrText xml:space="preserve"> ADDIN EN.CITE &lt;EndNote&gt;&lt;Cite&gt;&lt;Author&gt;Sánchez&lt;/Author&gt;&lt;Year&gt;2012&lt;/Year&gt;&lt;RecNum&gt;3&lt;/RecNum&gt;&lt;DisplayText&gt;(3)&lt;/DisplayText&gt;&lt;record&gt;&lt;rec-number&gt;3&lt;/rec-number&gt;&lt;foreign-keys&gt;&lt;key app="EN" db-id="rtv00z0vi5dps1eewdtpssvbatxpar2vs0p0" timestamp="1612301463"&gt;3&lt;/key&gt;&lt;/foreign-keys&gt;&lt;ref-type name="Journal Article"&gt;17&lt;/ref-type&gt;&lt;contributors&gt;&lt;authors&gt;&lt;author&gt;Sánchez, J&lt;/author&gt;&lt;author&gt;Cardona, R&lt;/author&gt;&lt;/authors&gt;&lt;/contributors&gt;&lt;titles&gt;&lt;title&gt;Omalizumab.: An option in vernal keratoconjunctivitis?&lt;/title&gt;&lt;secondary-title&gt;Allergologia et immunopathologia: International journal for clinical and investigate allergology and clinical immunology&lt;/secondary-title&gt;&lt;/titles&gt;&lt;periodical&gt;&lt;full-title&gt;Allergologia et immunopathologia: International journal for clinical and investigate allergology and clinical immunology&lt;/full-title&gt;&lt;/periodical&gt;&lt;pages&gt;319-320&lt;/pages&gt;&lt;volume&gt;40&lt;/volume&gt;&lt;number&gt;5&lt;/number&gt;&lt;dates&gt;&lt;year&gt;2012&lt;/year&gt;&lt;/dates&gt;&lt;isbn&gt;0301-0546&lt;/isbn&gt;&lt;urls&gt;&lt;/urls&gt;&lt;/record&gt;&lt;/Cite&gt;&lt;/EndNote&gt;</w:instrText>
            </w:r>
            <w:r w:rsidRPr="00005EBB">
              <w:rPr>
                <w:rFonts w:ascii="Book Antiqua" w:hAnsi="Book Antiqua" w:cs="Segoe UI"/>
                <w:shd w:val="clear" w:color="auto" w:fill="FFFFFF"/>
                <w:vertAlign w:val="superscript"/>
              </w:rPr>
              <w:fldChar w:fldCharType="separate"/>
            </w:r>
            <w:r w:rsidR="00F8123B" w:rsidRPr="00005EBB">
              <w:rPr>
                <w:rFonts w:ascii="Book Antiqua" w:hAnsi="Book Antiqua" w:cs="Segoe UI"/>
                <w:b w:val="0"/>
                <w:bCs w:val="0"/>
                <w:noProof/>
                <w:shd w:val="clear" w:color="auto" w:fill="FFFFFF"/>
                <w:vertAlign w:val="superscript"/>
                <w:lang w:val="en-US"/>
              </w:rPr>
              <w:t>[</w:t>
            </w:r>
            <w:r w:rsidR="00536427">
              <w:rPr>
                <w:rFonts w:ascii="Book Antiqua" w:hAnsi="Book Antiqua" w:cs="Segoe UI"/>
                <w:b w:val="0"/>
                <w:bCs w:val="0"/>
                <w:noProof/>
                <w:shd w:val="clear" w:color="auto" w:fill="FFFFFF"/>
                <w:vertAlign w:val="superscript"/>
                <w:lang w:val="en-US"/>
              </w:rPr>
              <w:t>18</w:t>
            </w:r>
            <w:r w:rsidR="00F8123B" w:rsidRPr="00005EBB">
              <w:rPr>
                <w:rFonts w:ascii="Book Antiqua" w:hAnsi="Book Antiqua" w:cs="Segoe UI"/>
                <w:b w:val="0"/>
                <w:bCs w:val="0"/>
                <w:noProof/>
                <w:shd w:val="clear" w:color="auto" w:fill="FFFFFF"/>
                <w:vertAlign w:val="superscript"/>
                <w:lang w:val="en-US"/>
              </w:rPr>
              <w:t>]</w:t>
            </w:r>
            <w:r w:rsidRPr="00005EBB">
              <w:rPr>
                <w:rFonts w:ascii="Book Antiqua" w:hAnsi="Book Antiqua" w:cs="Segoe UI"/>
                <w:shd w:val="clear" w:color="auto" w:fill="FFFFFF"/>
                <w:vertAlign w:val="superscript"/>
              </w:rPr>
              <w:fldChar w:fldCharType="end"/>
            </w:r>
            <w:r w:rsidR="00F8123B" w:rsidRPr="00005EBB">
              <w:rPr>
                <w:rFonts w:ascii="Book Antiqua" w:hAnsi="Book Antiqua" w:cs="Segoe UI"/>
                <w:b w:val="0"/>
                <w:bCs w:val="0"/>
                <w:shd w:val="clear" w:color="auto" w:fill="FFFFFF"/>
              </w:rPr>
              <w:t>,</w:t>
            </w:r>
            <w:r w:rsidRPr="00005EBB" w:rsidDel="00F75A55">
              <w:rPr>
                <w:rFonts w:ascii="Book Antiqua" w:hAnsi="Book Antiqua" w:cs="Segoe UI"/>
                <w:b w:val="0"/>
                <w:bCs w:val="0"/>
                <w:shd w:val="clear" w:color="auto" w:fill="FFFFFF"/>
                <w:vertAlign w:val="superscript"/>
                <w:lang w:val="en-US"/>
              </w:rPr>
              <w:t xml:space="preserve"> </w:t>
            </w:r>
            <w:r w:rsidR="00F8123B" w:rsidRPr="00005EBB">
              <w:rPr>
                <w:rFonts w:ascii="Book Antiqua" w:hAnsi="Book Antiqua" w:cs="Segoe UI"/>
                <w:b w:val="0"/>
                <w:bCs w:val="0"/>
                <w:shd w:val="clear" w:color="auto" w:fill="FFFFFF"/>
                <w:lang w:val="en-US"/>
              </w:rPr>
              <w:t>2012</w:t>
            </w:r>
          </w:p>
        </w:tc>
        <w:tc>
          <w:tcPr>
            <w:tcW w:w="824" w:type="pct"/>
            <w:shd w:val="clear" w:color="auto" w:fill="auto"/>
          </w:tcPr>
          <w:p w14:paraId="4F522A4F" w14:textId="1F2A2F34" w:rsidR="002269CC" w:rsidRPr="00005EBB" w:rsidRDefault="002269CC" w:rsidP="00005EB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05EBB">
              <w:rPr>
                <w:rFonts w:ascii="Book Antiqua" w:hAnsi="Book Antiqua"/>
              </w:rPr>
              <w:t>1 patient. 16 year</w:t>
            </w:r>
            <w:r w:rsidR="002A5A6C" w:rsidRPr="00005EBB">
              <w:rPr>
                <w:rFonts w:ascii="Book Antiqua" w:hAnsi="Book Antiqua"/>
              </w:rPr>
              <w:t>s</w:t>
            </w:r>
            <w:r w:rsidRPr="00005EBB">
              <w:rPr>
                <w:rFonts w:ascii="Book Antiqua" w:hAnsi="Book Antiqua"/>
              </w:rPr>
              <w:t xml:space="preserve"> old with severe refractory VKC, asthma, AD and rhinitis</w:t>
            </w:r>
          </w:p>
        </w:tc>
        <w:tc>
          <w:tcPr>
            <w:tcW w:w="751" w:type="pct"/>
            <w:shd w:val="clear" w:color="auto" w:fill="auto"/>
          </w:tcPr>
          <w:p w14:paraId="66C966C1" w14:textId="5081D08A" w:rsidR="002269CC" w:rsidRPr="00005EBB" w:rsidRDefault="002269CC" w:rsidP="00005EB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05EBB">
              <w:rPr>
                <w:rFonts w:ascii="Book Antiqua" w:hAnsi="Book Antiqua"/>
              </w:rPr>
              <w:t>Case report</w:t>
            </w:r>
            <w:r w:rsidR="002A5A6C" w:rsidRPr="00005EBB">
              <w:rPr>
                <w:rFonts w:ascii="Book Antiqua" w:hAnsi="Book Antiqua"/>
                <w:lang w:eastAsia="zh-CN"/>
              </w:rPr>
              <w:t xml:space="preserve"> </w:t>
            </w:r>
            <w:r w:rsidRPr="00005EBB">
              <w:rPr>
                <w:rFonts w:ascii="Book Antiqua" w:hAnsi="Book Antiqua"/>
              </w:rPr>
              <w:t>(Level 4)</w:t>
            </w:r>
          </w:p>
        </w:tc>
        <w:tc>
          <w:tcPr>
            <w:tcW w:w="756" w:type="pct"/>
            <w:shd w:val="clear" w:color="auto" w:fill="auto"/>
          </w:tcPr>
          <w:p w14:paraId="5777F598" w14:textId="11E1431B" w:rsidR="002269CC" w:rsidRPr="00005EBB" w:rsidRDefault="002269CC" w:rsidP="00005EB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05EBB">
              <w:rPr>
                <w:rFonts w:ascii="Book Antiqua" w:hAnsi="Book Antiqua"/>
              </w:rPr>
              <w:t xml:space="preserve">2 weekly treatment with </w:t>
            </w:r>
            <w:proofErr w:type="spellStart"/>
            <w:r w:rsidRPr="00005EBB">
              <w:rPr>
                <w:rFonts w:ascii="Book Antiqua" w:hAnsi="Book Antiqua"/>
              </w:rPr>
              <w:t>Omalizumab</w:t>
            </w:r>
            <w:proofErr w:type="spellEnd"/>
            <w:r w:rsidRPr="00005EBB">
              <w:rPr>
                <w:rFonts w:ascii="Book Antiqua" w:hAnsi="Book Antiqua"/>
              </w:rPr>
              <w:t xml:space="preserve"> for 18 </w:t>
            </w:r>
            <w:proofErr w:type="spellStart"/>
            <w:r w:rsidRPr="00005EBB">
              <w:rPr>
                <w:rFonts w:ascii="Book Antiqua" w:hAnsi="Book Antiqua"/>
              </w:rPr>
              <w:t>mo</w:t>
            </w:r>
            <w:proofErr w:type="spellEnd"/>
          </w:p>
        </w:tc>
        <w:tc>
          <w:tcPr>
            <w:tcW w:w="1127" w:type="pct"/>
            <w:shd w:val="clear" w:color="auto" w:fill="auto"/>
          </w:tcPr>
          <w:p w14:paraId="140FAA69" w14:textId="6FB51B32" w:rsidR="002269CC" w:rsidRPr="00005EBB" w:rsidRDefault="002269CC" w:rsidP="00005EB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05EBB">
              <w:rPr>
                <w:rFonts w:ascii="Book Antiqua" w:hAnsi="Book Antiqua"/>
              </w:rPr>
              <w:t>Ocular VAS scale</w:t>
            </w:r>
            <w:r w:rsidR="00EF5088" w:rsidRPr="00005EBB">
              <w:rPr>
                <w:rFonts w:ascii="Book Antiqua" w:hAnsi="Book Antiqua"/>
              </w:rPr>
              <w:t xml:space="preserve">. </w:t>
            </w:r>
            <w:r w:rsidRPr="00005EBB">
              <w:rPr>
                <w:rFonts w:ascii="Book Antiqua" w:hAnsi="Book Antiqua"/>
              </w:rPr>
              <w:t>Objective physician evaluation including cessation of immunosuppressive therapies</w:t>
            </w:r>
          </w:p>
        </w:tc>
        <w:tc>
          <w:tcPr>
            <w:tcW w:w="1045" w:type="pct"/>
            <w:shd w:val="clear" w:color="auto" w:fill="auto"/>
          </w:tcPr>
          <w:p w14:paraId="35AB26E5" w14:textId="6EC5BB8A" w:rsidR="002269CC" w:rsidRPr="00005EBB" w:rsidRDefault="002269CC" w:rsidP="00005EB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05EBB">
              <w:rPr>
                <w:rFonts w:ascii="Book Antiqua" w:hAnsi="Book Antiqua"/>
              </w:rPr>
              <w:t>Ocular VAS improvement</w:t>
            </w:r>
            <w:r w:rsidR="00EF5088" w:rsidRPr="00005EBB">
              <w:rPr>
                <w:rFonts w:ascii="Book Antiqua" w:hAnsi="Book Antiqua"/>
              </w:rPr>
              <w:t xml:space="preserve">. </w:t>
            </w:r>
            <w:r w:rsidRPr="00005EBB">
              <w:rPr>
                <w:rFonts w:ascii="Book Antiqua" w:hAnsi="Book Antiqua"/>
              </w:rPr>
              <w:t>Reduction of red eyes, photophobia and papillae</w:t>
            </w:r>
            <w:r w:rsidR="00EF5088" w:rsidRPr="00005EBB">
              <w:rPr>
                <w:rFonts w:ascii="Book Antiqua" w:hAnsi="Book Antiqua"/>
              </w:rPr>
              <w:t>.</w:t>
            </w:r>
            <w:r w:rsidR="00EF5088" w:rsidRPr="00005EBB">
              <w:rPr>
                <w:rFonts w:ascii="Book Antiqua" w:hAnsi="Book Antiqua"/>
                <w:lang w:eastAsia="zh-CN"/>
              </w:rPr>
              <w:t xml:space="preserve"> </w:t>
            </w:r>
            <w:r w:rsidRPr="00005EBB">
              <w:rPr>
                <w:rFonts w:ascii="Book Antiqua" w:hAnsi="Book Antiqua"/>
              </w:rPr>
              <w:t xml:space="preserve">Cessation of ciclosporin and corticosteroids </w:t>
            </w:r>
          </w:p>
        </w:tc>
      </w:tr>
      <w:tr w:rsidR="00F24127" w:rsidRPr="00005EBB" w14:paraId="4A3BA29D" w14:textId="77777777" w:rsidTr="00D9675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8" w:type="pct"/>
            <w:shd w:val="clear" w:color="auto" w:fill="auto"/>
          </w:tcPr>
          <w:p w14:paraId="547A3425" w14:textId="5F634FB1" w:rsidR="002269CC" w:rsidRPr="00005EBB" w:rsidRDefault="002269CC" w:rsidP="00005EBB">
            <w:pPr>
              <w:spacing w:line="360" w:lineRule="auto"/>
              <w:jc w:val="both"/>
              <w:rPr>
                <w:rFonts w:ascii="Book Antiqua" w:hAnsi="Book Antiqua"/>
                <w:b w:val="0"/>
                <w:bCs w:val="0"/>
                <w:i/>
                <w:vertAlign w:val="superscript"/>
              </w:rPr>
            </w:pPr>
            <w:r w:rsidRPr="00005EBB">
              <w:rPr>
                <w:rFonts w:ascii="Book Antiqua" w:hAnsi="Book Antiqua" w:cs="Segoe UI"/>
                <w:b w:val="0"/>
                <w:bCs w:val="0"/>
                <w:shd w:val="clear" w:color="auto" w:fill="FFFFFF"/>
              </w:rPr>
              <w:t xml:space="preserve">de Klerk </w:t>
            </w:r>
            <w:r w:rsidRPr="00005EBB">
              <w:rPr>
                <w:rFonts w:ascii="Book Antiqua" w:hAnsi="Book Antiqua" w:cs="Segoe UI"/>
                <w:b w:val="0"/>
                <w:bCs w:val="0"/>
                <w:i/>
                <w:shd w:val="clear" w:color="auto" w:fill="FFFFFF"/>
              </w:rPr>
              <w:t>et al</w:t>
            </w:r>
            <w:r w:rsidR="00F8123B" w:rsidRPr="00005EBB">
              <w:rPr>
                <w:rFonts w:ascii="Book Antiqua" w:hAnsi="Book Antiqua" w:cs="Segoe UI"/>
                <w:b w:val="0"/>
                <w:bCs w:val="0"/>
                <w:iCs/>
                <w:shd w:val="clear" w:color="auto" w:fill="FFFFFF"/>
                <w:vertAlign w:val="superscript"/>
              </w:rPr>
              <w:t>[</w:t>
            </w:r>
            <w:r w:rsidRPr="00005EBB">
              <w:rPr>
                <w:rFonts w:ascii="Book Antiqua" w:hAnsi="Book Antiqua" w:cs="Segoe UI"/>
                <w:iCs/>
                <w:shd w:val="clear" w:color="auto" w:fill="FFFFFF"/>
                <w:vertAlign w:val="superscript"/>
              </w:rPr>
              <w:fldChar w:fldCharType="begin"/>
            </w:r>
            <w:r w:rsidRPr="00005EBB">
              <w:rPr>
                <w:rFonts w:ascii="Book Antiqua" w:hAnsi="Book Antiqua" w:cs="Segoe UI"/>
                <w:b w:val="0"/>
                <w:bCs w:val="0"/>
                <w:iCs/>
                <w:shd w:val="clear" w:color="auto" w:fill="FFFFFF"/>
                <w:vertAlign w:val="superscript"/>
              </w:rPr>
              <w:instrText xml:space="preserve"> ADDIN EN.CITE &lt;EndNote&gt;&lt;Cite&gt;&lt;Author&gt;de Klerk&lt;/Author&gt;&lt;Year&gt;2013&lt;/Year&gt;&lt;RecNum&gt;4&lt;/RecNum&gt;&lt;DisplayText&gt;(4)&lt;/DisplayText&gt;&lt;record&gt;&lt;rec-number&gt;4&lt;/rec-number&gt;&lt;foreign-keys&gt;&lt;key app="EN" db-id="rtv00z0vi5dps1eewdtpssvbatxpar2vs0p0" timestamp="1612301495"&gt;4&lt;/key&gt;&lt;/foreign-keys&gt;&lt;ref-type name="Journal Article"&gt;17&lt;/ref-type&gt;&lt;contributors&gt;&lt;authors&gt;&lt;author&gt;de Klerk, Timothy A&lt;/author&gt;&lt;author&gt;Sharma, Vibha&lt;/author&gt;&lt;author&gt;Arkwright, Peter D&lt;/author&gt;&lt;author&gt;Biswas, Susmito&lt;/author&gt;&lt;/authors&gt;&lt;/contributors&gt;&lt;titles&gt;&lt;title&gt;Severe vernal keratoconjunctivitis successfully treated with subcutaneous omalizumab&lt;/title&gt;&lt;secondary-title&gt;Journal of American Association for Pediatric Ophthalmology and Strabismus&lt;/secondary-title&gt;&lt;/titles&gt;&lt;periodical&gt;&lt;full-title&gt;Journal of American Association for Pediatric Ophthalmology and Strabismus&lt;/full-title&gt;&lt;/periodical&gt;&lt;pages&gt;305-306&lt;/pages&gt;&lt;volume&gt;17&lt;/volume&gt;&lt;number&gt;3&lt;/number&gt;&lt;dates&gt;&lt;year&gt;2013&lt;/year&gt;&lt;/dates&gt;&lt;isbn&gt;1091-8531&lt;/isbn&gt;&lt;urls&gt;&lt;/urls&gt;&lt;/record&gt;&lt;/Cite&gt;&lt;/EndNote&gt;</w:instrText>
            </w:r>
            <w:r w:rsidRPr="00005EBB">
              <w:rPr>
                <w:rFonts w:ascii="Book Antiqua" w:hAnsi="Book Antiqua" w:cs="Segoe UI"/>
                <w:iCs/>
                <w:shd w:val="clear" w:color="auto" w:fill="FFFFFF"/>
                <w:vertAlign w:val="superscript"/>
              </w:rPr>
              <w:fldChar w:fldCharType="separate"/>
            </w:r>
            <w:r w:rsidR="00536427">
              <w:rPr>
                <w:rFonts w:ascii="Book Antiqua" w:hAnsi="Book Antiqua" w:cs="Segoe UI"/>
                <w:b w:val="0"/>
                <w:bCs w:val="0"/>
                <w:iCs/>
                <w:noProof/>
                <w:shd w:val="clear" w:color="auto" w:fill="FFFFFF"/>
                <w:vertAlign w:val="superscript"/>
              </w:rPr>
              <w:t>19</w:t>
            </w:r>
            <w:r w:rsidR="00F8123B" w:rsidRPr="00005EBB">
              <w:rPr>
                <w:rFonts w:ascii="Book Antiqua" w:hAnsi="Book Antiqua" w:cs="Segoe UI"/>
                <w:b w:val="0"/>
                <w:bCs w:val="0"/>
                <w:iCs/>
                <w:noProof/>
                <w:shd w:val="clear" w:color="auto" w:fill="FFFFFF"/>
                <w:vertAlign w:val="superscript"/>
              </w:rPr>
              <w:t>]</w:t>
            </w:r>
            <w:r w:rsidRPr="00005EBB">
              <w:rPr>
                <w:rFonts w:ascii="Book Antiqua" w:hAnsi="Book Antiqua" w:cs="Segoe UI"/>
                <w:iCs/>
                <w:shd w:val="clear" w:color="auto" w:fill="FFFFFF"/>
                <w:vertAlign w:val="superscript"/>
              </w:rPr>
              <w:fldChar w:fldCharType="end"/>
            </w:r>
            <w:r w:rsidR="00F8123B" w:rsidRPr="00005EBB">
              <w:rPr>
                <w:rFonts w:ascii="Book Antiqua" w:hAnsi="Book Antiqua" w:cs="Segoe UI"/>
                <w:b w:val="0"/>
                <w:bCs w:val="0"/>
                <w:iCs/>
                <w:shd w:val="clear" w:color="auto" w:fill="FFFFFF"/>
              </w:rPr>
              <w:t>, 2013</w:t>
            </w:r>
            <w:r w:rsidRPr="00005EBB" w:rsidDel="00F75A55">
              <w:rPr>
                <w:rFonts w:ascii="Book Antiqua" w:hAnsi="Book Antiqua" w:cs="Segoe UI"/>
                <w:b w:val="0"/>
                <w:bCs w:val="0"/>
                <w:i/>
                <w:shd w:val="clear" w:color="auto" w:fill="FFFFFF"/>
              </w:rPr>
              <w:t xml:space="preserve"> </w:t>
            </w:r>
          </w:p>
        </w:tc>
        <w:tc>
          <w:tcPr>
            <w:tcW w:w="824" w:type="pct"/>
            <w:shd w:val="clear" w:color="auto" w:fill="auto"/>
          </w:tcPr>
          <w:p w14:paraId="6F2F5B90" w14:textId="5A4CB3E3" w:rsidR="002269CC" w:rsidRPr="00005EBB" w:rsidRDefault="002269CC" w:rsidP="00005EB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05EBB">
              <w:rPr>
                <w:rFonts w:ascii="Book Antiqua" w:hAnsi="Book Antiqua"/>
              </w:rPr>
              <w:t>1 patient. 12 year</w:t>
            </w:r>
            <w:r w:rsidR="001A0B27" w:rsidRPr="00005EBB">
              <w:rPr>
                <w:rFonts w:ascii="Book Antiqua" w:hAnsi="Book Antiqua"/>
              </w:rPr>
              <w:t>s</w:t>
            </w:r>
            <w:r w:rsidRPr="00005EBB">
              <w:rPr>
                <w:rFonts w:ascii="Book Antiqua" w:hAnsi="Book Antiqua"/>
              </w:rPr>
              <w:t xml:space="preserve"> old with severe refractory VKC, asthma and rhinitis</w:t>
            </w:r>
          </w:p>
        </w:tc>
        <w:tc>
          <w:tcPr>
            <w:tcW w:w="751" w:type="pct"/>
            <w:shd w:val="clear" w:color="auto" w:fill="auto"/>
          </w:tcPr>
          <w:p w14:paraId="3E56A419" w14:textId="05E836B0" w:rsidR="002269CC" w:rsidRPr="00005EBB" w:rsidRDefault="002269CC" w:rsidP="00005EB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05EBB">
              <w:rPr>
                <w:rFonts w:ascii="Book Antiqua" w:hAnsi="Book Antiqua"/>
              </w:rPr>
              <w:t>Case report</w:t>
            </w:r>
            <w:r w:rsidR="001A0B27" w:rsidRPr="00005EBB">
              <w:rPr>
                <w:rFonts w:ascii="Book Antiqua" w:hAnsi="Book Antiqua"/>
                <w:lang w:eastAsia="zh-CN"/>
              </w:rPr>
              <w:t xml:space="preserve"> </w:t>
            </w:r>
            <w:r w:rsidRPr="00005EBB">
              <w:rPr>
                <w:rFonts w:ascii="Book Antiqua" w:hAnsi="Book Antiqua"/>
              </w:rPr>
              <w:t>(Level 4)</w:t>
            </w:r>
          </w:p>
        </w:tc>
        <w:tc>
          <w:tcPr>
            <w:tcW w:w="756" w:type="pct"/>
            <w:shd w:val="clear" w:color="auto" w:fill="auto"/>
          </w:tcPr>
          <w:p w14:paraId="1CE237CA" w14:textId="24FA4288" w:rsidR="002269CC" w:rsidRPr="00005EBB" w:rsidRDefault="002269CC" w:rsidP="00005EB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05EBB">
              <w:rPr>
                <w:rFonts w:ascii="Book Antiqua" w:hAnsi="Book Antiqua"/>
              </w:rPr>
              <w:t xml:space="preserve">Monthly treatment with </w:t>
            </w:r>
            <w:proofErr w:type="spellStart"/>
            <w:r w:rsidRPr="00005EBB">
              <w:rPr>
                <w:rFonts w:ascii="Book Antiqua" w:hAnsi="Book Antiqua"/>
              </w:rPr>
              <w:t>Omalizumab</w:t>
            </w:r>
            <w:proofErr w:type="spellEnd"/>
            <w:r w:rsidRPr="00005EBB">
              <w:rPr>
                <w:rFonts w:ascii="Book Antiqua" w:hAnsi="Book Antiqua"/>
              </w:rPr>
              <w:t xml:space="preserve"> for 18 </w:t>
            </w:r>
            <w:proofErr w:type="spellStart"/>
            <w:r w:rsidRPr="00005EBB">
              <w:rPr>
                <w:rFonts w:ascii="Book Antiqua" w:hAnsi="Book Antiqua"/>
              </w:rPr>
              <w:t>mo</w:t>
            </w:r>
            <w:proofErr w:type="spellEnd"/>
          </w:p>
        </w:tc>
        <w:tc>
          <w:tcPr>
            <w:tcW w:w="1127" w:type="pct"/>
            <w:shd w:val="clear" w:color="auto" w:fill="auto"/>
          </w:tcPr>
          <w:p w14:paraId="0E6DE99D" w14:textId="57D9EA55" w:rsidR="002269CC" w:rsidRPr="00005EBB" w:rsidRDefault="002269CC" w:rsidP="00005EB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05EBB">
              <w:rPr>
                <w:rFonts w:ascii="Book Antiqua" w:hAnsi="Book Antiqua"/>
              </w:rPr>
              <w:t xml:space="preserve">Juniper’s </w:t>
            </w:r>
            <w:proofErr w:type="spellStart"/>
            <w:r w:rsidRPr="00005EBB">
              <w:rPr>
                <w:rFonts w:ascii="Book Antiqua" w:hAnsi="Book Antiqua"/>
              </w:rPr>
              <w:t>rhinoconjunctivitis</w:t>
            </w:r>
            <w:proofErr w:type="spellEnd"/>
            <w:r w:rsidRPr="00005EBB">
              <w:rPr>
                <w:rFonts w:ascii="Book Antiqua" w:hAnsi="Book Antiqua"/>
              </w:rPr>
              <w:t xml:space="preserve"> QOL score</w:t>
            </w:r>
            <w:r w:rsidR="0017427F" w:rsidRPr="00005EBB">
              <w:rPr>
                <w:rFonts w:ascii="Book Antiqua" w:hAnsi="Book Antiqua"/>
                <w:lang w:eastAsia="zh-CN"/>
              </w:rPr>
              <w:t xml:space="preserve">. </w:t>
            </w:r>
            <w:r w:rsidRPr="00005EBB">
              <w:rPr>
                <w:rFonts w:ascii="Book Antiqua" w:hAnsi="Book Antiqua"/>
              </w:rPr>
              <w:t xml:space="preserve">Reduction in immunosuppressive ocular therapy </w:t>
            </w:r>
          </w:p>
        </w:tc>
        <w:tc>
          <w:tcPr>
            <w:tcW w:w="1045" w:type="pct"/>
            <w:shd w:val="clear" w:color="auto" w:fill="auto"/>
          </w:tcPr>
          <w:p w14:paraId="5FC601B0" w14:textId="2EA2E834" w:rsidR="002269CC" w:rsidRPr="00005EBB" w:rsidRDefault="002269CC" w:rsidP="00005EB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05EBB">
              <w:rPr>
                <w:rFonts w:ascii="Book Antiqua" w:hAnsi="Book Antiqua"/>
              </w:rPr>
              <w:t xml:space="preserve">Improvement in Juniper’s </w:t>
            </w:r>
            <w:proofErr w:type="spellStart"/>
            <w:r w:rsidRPr="00005EBB">
              <w:rPr>
                <w:rFonts w:ascii="Book Antiqua" w:hAnsi="Book Antiqua"/>
              </w:rPr>
              <w:t>rhinoconjunctivitis</w:t>
            </w:r>
            <w:proofErr w:type="spellEnd"/>
            <w:r w:rsidRPr="00005EBB">
              <w:rPr>
                <w:rFonts w:ascii="Book Antiqua" w:hAnsi="Book Antiqua"/>
              </w:rPr>
              <w:t xml:space="preserve"> score</w:t>
            </w:r>
            <w:r w:rsidR="0028173A" w:rsidRPr="00005EBB">
              <w:rPr>
                <w:rFonts w:ascii="Book Antiqua" w:hAnsi="Book Antiqua"/>
                <w:lang w:eastAsia="zh-CN"/>
              </w:rPr>
              <w:t xml:space="preserve">. </w:t>
            </w:r>
            <w:r w:rsidRPr="00005EBB">
              <w:rPr>
                <w:rFonts w:ascii="Book Antiqua" w:hAnsi="Book Antiqua"/>
              </w:rPr>
              <w:t xml:space="preserve">Cessation of </w:t>
            </w:r>
            <w:proofErr w:type="spellStart"/>
            <w:r w:rsidRPr="00005EBB">
              <w:rPr>
                <w:rFonts w:ascii="Book Antiqua" w:hAnsi="Book Antiqua"/>
              </w:rPr>
              <w:t>ciclosporin</w:t>
            </w:r>
            <w:proofErr w:type="spellEnd"/>
            <w:r w:rsidRPr="00005EBB">
              <w:rPr>
                <w:rFonts w:ascii="Book Antiqua" w:hAnsi="Book Antiqua"/>
              </w:rPr>
              <w:t xml:space="preserve"> and </w:t>
            </w:r>
            <w:proofErr w:type="spellStart"/>
            <w:r w:rsidRPr="00005EBB">
              <w:rPr>
                <w:rFonts w:ascii="Book Antiqua" w:hAnsi="Book Antiqua"/>
              </w:rPr>
              <w:t>olapatadine</w:t>
            </w:r>
            <w:proofErr w:type="spellEnd"/>
          </w:p>
        </w:tc>
      </w:tr>
      <w:tr w:rsidR="00F24127" w:rsidRPr="00005EBB" w14:paraId="3AE14D0E" w14:textId="77777777" w:rsidTr="00D96757">
        <w:trPr>
          <w:jc w:val="center"/>
        </w:trPr>
        <w:tc>
          <w:tcPr>
            <w:cnfStyle w:val="001000000000" w:firstRow="0" w:lastRow="0" w:firstColumn="1" w:lastColumn="0" w:oddVBand="0" w:evenVBand="0" w:oddHBand="0" w:evenHBand="0" w:firstRowFirstColumn="0" w:firstRowLastColumn="0" w:lastRowFirstColumn="0" w:lastRowLastColumn="0"/>
            <w:tcW w:w="498" w:type="pct"/>
            <w:shd w:val="clear" w:color="auto" w:fill="auto"/>
          </w:tcPr>
          <w:p w14:paraId="6CDA4D87" w14:textId="5503BF4F" w:rsidR="002269CC" w:rsidRPr="00005EBB" w:rsidRDefault="002269CC" w:rsidP="00005EBB">
            <w:pPr>
              <w:spacing w:line="360" w:lineRule="auto"/>
              <w:jc w:val="both"/>
              <w:rPr>
                <w:rFonts w:ascii="Book Antiqua" w:hAnsi="Book Antiqua"/>
                <w:b w:val="0"/>
                <w:bCs w:val="0"/>
                <w:i/>
                <w:vertAlign w:val="superscript"/>
              </w:rPr>
            </w:pPr>
            <w:proofErr w:type="spellStart"/>
            <w:r w:rsidRPr="00005EBB">
              <w:rPr>
                <w:rFonts w:ascii="Book Antiqua" w:hAnsi="Book Antiqua"/>
                <w:b w:val="0"/>
                <w:bCs w:val="0"/>
              </w:rPr>
              <w:lastRenderedPageBreak/>
              <w:t>Occasi</w:t>
            </w:r>
            <w:proofErr w:type="spellEnd"/>
            <w:r w:rsidRPr="00005EBB">
              <w:rPr>
                <w:rFonts w:ascii="Book Antiqua" w:hAnsi="Book Antiqua"/>
                <w:b w:val="0"/>
                <w:bCs w:val="0"/>
              </w:rPr>
              <w:t xml:space="preserve"> </w:t>
            </w:r>
            <w:r w:rsidR="00435183" w:rsidRPr="00005EBB">
              <w:rPr>
                <w:rFonts w:ascii="Book Antiqua" w:hAnsi="Book Antiqua" w:cs="Segoe UI"/>
                <w:b w:val="0"/>
                <w:bCs w:val="0"/>
                <w:i/>
                <w:shd w:val="clear" w:color="auto" w:fill="FFFFFF"/>
              </w:rPr>
              <w:t>et al</w:t>
            </w:r>
            <w:r w:rsidR="00435183" w:rsidRPr="00005EBB">
              <w:rPr>
                <w:rFonts w:ascii="Book Antiqua" w:hAnsi="Book Antiqua" w:cs="Segoe UI"/>
                <w:b w:val="0"/>
                <w:bCs w:val="0"/>
                <w:iCs/>
                <w:shd w:val="clear" w:color="auto" w:fill="FFFFFF"/>
                <w:vertAlign w:val="superscript"/>
              </w:rPr>
              <w:t>[</w:t>
            </w:r>
            <w:r w:rsidR="00435183" w:rsidRPr="00005EBB">
              <w:rPr>
                <w:rFonts w:ascii="Book Antiqua" w:hAnsi="Book Antiqua" w:cs="Segoe UI"/>
                <w:iCs/>
                <w:shd w:val="clear" w:color="auto" w:fill="FFFFFF"/>
                <w:vertAlign w:val="superscript"/>
              </w:rPr>
              <w:fldChar w:fldCharType="begin"/>
            </w:r>
            <w:r w:rsidR="00435183" w:rsidRPr="00005EBB">
              <w:rPr>
                <w:rFonts w:ascii="Book Antiqua" w:hAnsi="Book Antiqua" w:cs="Segoe UI"/>
                <w:b w:val="0"/>
                <w:bCs w:val="0"/>
                <w:iCs/>
                <w:shd w:val="clear" w:color="auto" w:fill="FFFFFF"/>
                <w:vertAlign w:val="superscript"/>
              </w:rPr>
              <w:instrText xml:space="preserve"> ADDIN EN.CITE &lt;EndNote&gt;&lt;Cite&gt;&lt;Author&gt;de Klerk&lt;/Author&gt;&lt;Year&gt;2013&lt;/Year&gt;&lt;RecNum&gt;4&lt;/RecNum&gt;&lt;DisplayText&gt;(4)&lt;/DisplayText&gt;&lt;record&gt;&lt;rec-number&gt;4&lt;/rec-number&gt;&lt;foreign-keys&gt;&lt;key app="EN" db-id="rtv00z0vi5dps1eewdtpssvbatxpar2vs0p0" timestamp="1612301495"&gt;4&lt;/key&gt;&lt;/foreign-keys&gt;&lt;ref-type name="Journal Article"&gt;17&lt;/ref-type&gt;&lt;contributors&gt;&lt;authors&gt;&lt;author&gt;de Klerk, Timothy A&lt;/author&gt;&lt;author&gt;Sharma, Vibha&lt;/author&gt;&lt;author&gt;Arkwright, Peter D&lt;/author&gt;&lt;author&gt;Biswas, Susmito&lt;/author&gt;&lt;/authors&gt;&lt;/contributors&gt;&lt;titles&gt;&lt;title&gt;Severe vernal keratoconjunctivitis successfully treated with subcutaneous omalizumab&lt;/title&gt;&lt;secondary-title&gt;Journal of American Association for Pediatric Ophthalmology and Strabismus&lt;/secondary-title&gt;&lt;/titles&gt;&lt;periodical&gt;&lt;full-title&gt;Journal of American Association for Pediatric Ophthalmology and Strabismus&lt;/full-title&gt;&lt;/periodical&gt;&lt;pages&gt;305-306&lt;/pages&gt;&lt;volume&gt;17&lt;/volume&gt;&lt;number&gt;3&lt;/number&gt;&lt;dates&gt;&lt;year&gt;2013&lt;/year&gt;&lt;/dates&gt;&lt;isbn&gt;1091-8531&lt;/isbn&gt;&lt;urls&gt;&lt;/urls&gt;&lt;/record&gt;&lt;/Cite&gt;&lt;/EndNote&gt;</w:instrText>
            </w:r>
            <w:r w:rsidR="00435183" w:rsidRPr="00005EBB">
              <w:rPr>
                <w:rFonts w:ascii="Book Antiqua" w:hAnsi="Book Antiqua" w:cs="Segoe UI"/>
                <w:iCs/>
                <w:shd w:val="clear" w:color="auto" w:fill="FFFFFF"/>
                <w:vertAlign w:val="superscript"/>
              </w:rPr>
              <w:fldChar w:fldCharType="separate"/>
            </w:r>
            <w:r w:rsidR="00536427">
              <w:rPr>
                <w:rFonts w:ascii="Book Antiqua" w:hAnsi="Book Antiqua" w:cs="Segoe UI"/>
                <w:b w:val="0"/>
                <w:bCs w:val="0"/>
                <w:iCs/>
                <w:shd w:val="clear" w:color="auto" w:fill="FFFFFF"/>
                <w:vertAlign w:val="superscript"/>
              </w:rPr>
              <w:t>20</w:t>
            </w:r>
            <w:r w:rsidR="00435183" w:rsidRPr="00005EBB">
              <w:rPr>
                <w:rFonts w:ascii="Book Antiqua" w:hAnsi="Book Antiqua" w:cs="Segoe UI"/>
                <w:b w:val="0"/>
                <w:bCs w:val="0"/>
                <w:iCs/>
                <w:noProof/>
                <w:shd w:val="clear" w:color="auto" w:fill="FFFFFF"/>
                <w:vertAlign w:val="superscript"/>
              </w:rPr>
              <w:t>]</w:t>
            </w:r>
            <w:r w:rsidR="00435183" w:rsidRPr="00005EBB">
              <w:rPr>
                <w:rFonts w:ascii="Book Antiqua" w:hAnsi="Book Antiqua" w:cs="Segoe UI"/>
                <w:iCs/>
                <w:shd w:val="clear" w:color="auto" w:fill="FFFFFF"/>
                <w:vertAlign w:val="superscript"/>
              </w:rPr>
              <w:fldChar w:fldCharType="end"/>
            </w:r>
            <w:r w:rsidR="00435183" w:rsidRPr="00005EBB">
              <w:rPr>
                <w:rFonts w:ascii="Book Antiqua" w:hAnsi="Book Antiqua" w:cs="Segoe UI"/>
                <w:b w:val="0"/>
                <w:bCs w:val="0"/>
                <w:iCs/>
                <w:shd w:val="clear" w:color="auto" w:fill="FFFFFF"/>
              </w:rPr>
              <w:t>, 2015</w:t>
            </w:r>
          </w:p>
        </w:tc>
        <w:tc>
          <w:tcPr>
            <w:tcW w:w="824" w:type="pct"/>
            <w:shd w:val="clear" w:color="auto" w:fill="auto"/>
          </w:tcPr>
          <w:p w14:paraId="7A412598" w14:textId="0D49CC00" w:rsidR="002269CC" w:rsidRPr="00005EBB" w:rsidRDefault="002269CC" w:rsidP="00005EB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05EBB">
              <w:rPr>
                <w:rFonts w:ascii="Book Antiqua" w:hAnsi="Book Antiqua"/>
              </w:rPr>
              <w:t>1 patient. 15 year</w:t>
            </w:r>
            <w:r w:rsidR="00435183" w:rsidRPr="00005EBB">
              <w:rPr>
                <w:rFonts w:ascii="Book Antiqua" w:hAnsi="Book Antiqua"/>
              </w:rPr>
              <w:t>s</w:t>
            </w:r>
            <w:r w:rsidRPr="00005EBB">
              <w:rPr>
                <w:rFonts w:ascii="Book Antiqua" w:hAnsi="Book Antiqua"/>
              </w:rPr>
              <w:t xml:space="preserve"> old boy with asthma, severe VKC and AD</w:t>
            </w:r>
          </w:p>
        </w:tc>
        <w:tc>
          <w:tcPr>
            <w:tcW w:w="751" w:type="pct"/>
            <w:shd w:val="clear" w:color="auto" w:fill="auto"/>
          </w:tcPr>
          <w:p w14:paraId="78E6647D" w14:textId="26AB1B7A" w:rsidR="002269CC" w:rsidRPr="00005EBB" w:rsidRDefault="002269CC" w:rsidP="00005EB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05EBB">
              <w:rPr>
                <w:rFonts w:ascii="Book Antiqua" w:hAnsi="Book Antiqua"/>
              </w:rPr>
              <w:t>Case report</w:t>
            </w:r>
            <w:r w:rsidR="00435183" w:rsidRPr="00005EBB">
              <w:rPr>
                <w:rFonts w:ascii="Book Antiqua" w:hAnsi="Book Antiqua"/>
                <w:lang w:eastAsia="zh-CN"/>
              </w:rPr>
              <w:t xml:space="preserve"> </w:t>
            </w:r>
            <w:r w:rsidRPr="00005EBB">
              <w:rPr>
                <w:rFonts w:ascii="Book Antiqua" w:hAnsi="Book Antiqua"/>
              </w:rPr>
              <w:t>(Level 4)</w:t>
            </w:r>
          </w:p>
        </w:tc>
        <w:tc>
          <w:tcPr>
            <w:tcW w:w="756" w:type="pct"/>
            <w:shd w:val="clear" w:color="auto" w:fill="auto"/>
          </w:tcPr>
          <w:p w14:paraId="39AA1A07" w14:textId="6323C3B6" w:rsidR="002269CC" w:rsidRPr="00005EBB" w:rsidRDefault="002269CC" w:rsidP="00005EB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05EBB">
              <w:rPr>
                <w:rFonts w:ascii="Book Antiqua" w:hAnsi="Book Antiqua"/>
              </w:rPr>
              <w:t xml:space="preserve">2 weekly treatment with </w:t>
            </w:r>
            <w:proofErr w:type="spellStart"/>
            <w:r w:rsidRPr="00005EBB">
              <w:rPr>
                <w:rFonts w:ascii="Book Antiqua" w:hAnsi="Book Antiqua"/>
              </w:rPr>
              <w:t>Omalizumab</w:t>
            </w:r>
            <w:proofErr w:type="spellEnd"/>
            <w:r w:rsidRPr="00005EBB">
              <w:rPr>
                <w:rFonts w:ascii="Book Antiqua" w:hAnsi="Book Antiqua"/>
              </w:rPr>
              <w:t xml:space="preserve"> for 3 </w:t>
            </w:r>
            <w:proofErr w:type="spellStart"/>
            <w:r w:rsidRPr="00005EBB">
              <w:rPr>
                <w:rFonts w:ascii="Book Antiqua" w:hAnsi="Book Antiqua"/>
              </w:rPr>
              <w:t>mo</w:t>
            </w:r>
            <w:proofErr w:type="spellEnd"/>
          </w:p>
        </w:tc>
        <w:tc>
          <w:tcPr>
            <w:tcW w:w="1127" w:type="pct"/>
            <w:shd w:val="clear" w:color="auto" w:fill="auto"/>
          </w:tcPr>
          <w:p w14:paraId="341591A2" w14:textId="04A6B25F" w:rsidR="002269CC" w:rsidRPr="00005EBB" w:rsidRDefault="002269CC" w:rsidP="00005EB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05EBB">
              <w:rPr>
                <w:rFonts w:ascii="Book Antiqua" w:hAnsi="Book Antiqua"/>
              </w:rPr>
              <w:t>Achieving asthma control</w:t>
            </w:r>
            <w:r w:rsidR="00435183" w:rsidRPr="00005EBB">
              <w:rPr>
                <w:rFonts w:ascii="Book Antiqua" w:hAnsi="Book Antiqua"/>
              </w:rPr>
              <w:t xml:space="preserve">. </w:t>
            </w:r>
            <w:r w:rsidRPr="00005EBB">
              <w:rPr>
                <w:rFonts w:ascii="Book Antiqua" w:hAnsi="Book Antiqua"/>
              </w:rPr>
              <w:t>Resolution of AD and VKC symptoms</w:t>
            </w:r>
          </w:p>
        </w:tc>
        <w:tc>
          <w:tcPr>
            <w:tcW w:w="1045" w:type="pct"/>
            <w:shd w:val="clear" w:color="auto" w:fill="auto"/>
          </w:tcPr>
          <w:p w14:paraId="17BFF9DD" w14:textId="19013B38" w:rsidR="002269CC" w:rsidRPr="00005EBB" w:rsidRDefault="002269CC" w:rsidP="00005EB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05EBB">
              <w:rPr>
                <w:rFonts w:ascii="Book Antiqua" w:hAnsi="Book Antiqua"/>
              </w:rPr>
              <w:t>Asthma control achieved at 3 mo</w:t>
            </w:r>
            <w:r w:rsidR="00435183" w:rsidRPr="00005EBB">
              <w:rPr>
                <w:rFonts w:ascii="Book Antiqua" w:hAnsi="Book Antiqua"/>
                <w:lang w:eastAsia="zh-CN"/>
              </w:rPr>
              <w:t xml:space="preserve">. </w:t>
            </w:r>
            <w:r w:rsidRPr="00005EBB">
              <w:rPr>
                <w:rFonts w:ascii="Book Antiqua" w:hAnsi="Book Antiqua"/>
              </w:rPr>
              <w:t xml:space="preserve">Resolution of VKC symptoms at 3 </w:t>
            </w:r>
            <w:proofErr w:type="spellStart"/>
            <w:r w:rsidRPr="00005EBB">
              <w:rPr>
                <w:rFonts w:ascii="Book Antiqua" w:hAnsi="Book Antiqua"/>
              </w:rPr>
              <w:t>mo</w:t>
            </w:r>
            <w:proofErr w:type="spellEnd"/>
          </w:p>
        </w:tc>
      </w:tr>
      <w:tr w:rsidR="00F24127" w:rsidRPr="00005EBB" w14:paraId="071976FE" w14:textId="77777777" w:rsidTr="00D9675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8" w:type="pct"/>
            <w:shd w:val="clear" w:color="auto" w:fill="auto"/>
          </w:tcPr>
          <w:p w14:paraId="7055EDA5" w14:textId="55D2AEDD" w:rsidR="002269CC" w:rsidRPr="00005EBB" w:rsidRDefault="002269CC" w:rsidP="00005EBB">
            <w:pPr>
              <w:spacing w:line="360" w:lineRule="auto"/>
              <w:jc w:val="both"/>
              <w:rPr>
                <w:rFonts w:ascii="Book Antiqua" w:hAnsi="Book Antiqua"/>
                <w:b w:val="0"/>
                <w:bCs w:val="0"/>
                <w:noProof/>
                <w:highlight w:val="yellow"/>
                <w:vertAlign w:val="superscript"/>
                <w:lang w:eastAsia="en-IE"/>
              </w:rPr>
            </w:pPr>
            <w:proofErr w:type="spellStart"/>
            <w:r w:rsidRPr="00005EBB">
              <w:rPr>
                <w:rFonts w:ascii="Book Antiqua" w:hAnsi="Book Antiqua"/>
                <w:b w:val="0"/>
                <w:bCs w:val="0"/>
              </w:rPr>
              <w:t>Rossberg</w:t>
            </w:r>
            <w:proofErr w:type="spellEnd"/>
            <w:r w:rsidRPr="00005EBB">
              <w:rPr>
                <w:rFonts w:ascii="Book Antiqua" w:hAnsi="Book Antiqua"/>
                <w:b w:val="0"/>
                <w:bCs w:val="0"/>
              </w:rPr>
              <w:t xml:space="preserve"> </w:t>
            </w:r>
            <w:r w:rsidR="0075216C" w:rsidRPr="00005EBB">
              <w:rPr>
                <w:rFonts w:ascii="Book Antiqua" w:hAnsi="Book Antiqua" w:cs="Segoe UI"/>
                <w:b w:val="0"/>
                <w:bCs w:val="0"/>
                <w:i/>
                <w:shd w:val="clear" w:color="auto" w:fill="FFFFFF"/>
              </w:rPr>
              <w:t>et al</w:t>
            </w:r>
            <w:r w:rsidR="0075216C" w:rsidRPr="00005EBB">
              <w:rPr>
                <w:rFonts w:ascii="Book Antiqua" w:hAnsi="Book Antiqua" w:cs="Segoe UI"/>
                <w:b w:val="0"/>
                <w:bCs w:val="0"/>
                <w:iCs/>
                <w:shd w:val="clear" w:color="auto" w:fill="FFFFFF"/>
                <w:vertAlign w:val="superscript"/>
              </w:rPr>
              <w:t>[</w:t>
            </w:r>
            <w:r w:rsidR="0075216C" w:rsidRPr="00005EBB">
              <w:rPr>
                <w:rFonts w:ascii="Book Antiqua" w:hAnsi="Book Antiqua" w:cs="Segoe UI"/>
                <w:iCs/>
                <w:shd w:val="clear" w:color="auto" w:fill="FFFFFF"/>
                <w:vertAlign w:val="superscript"/>
              </w:rPr>
              <w:fldChar w:fldCharType="begin"/>
            </w:r>
            <w:r w:rsidR="0075216C" w:rsidRPr="00005EBB">
              <w:rPr>
                <w:rFonts w:ascii="Book Antiqua" w:hAnsi="Book Antiqua" w:cs="Segoe UI"/>
                <w:b w:val="0"/>
                <w:bCs w:val="0"/>
                <w:iCs/>
                <w:shd w:val="clear" w:color="auto" w:fill="FFFFFF"/>
                <w:vertAlign w:val="superscript"/>
              </w:rPr>
              <w:instrText xml:space="preserve"> ADDIN EN.CITE &lt;EndNote&gt;&lt;Cite&gt;&lt;Author&gt;de Klerk&lt;/Author&gt;&lt;Year&gt;2013&lt;/Year&gt;&lt;RecNum&gt;4&lt;/RecNum&gt;&lt;DisplayText&gt;(4)&lt;/DisplayText&gt;&lt;record&gt;&lt;rec-number&gt;4&lt;/rec-number&gt;&lt;foreign-keys&gt;&lt;key app="EN" db-id="rtv00z0vi5dps1eewdtpssvbatxpar2vs0p0" timestamp="1612301495"&gt;4&lt;/key&gt;&lt;/foreign-keys&gt;&lt;ref-type name="Journal Article"&gt;17&lt;/ref-type&gt;&lt;contributors&gt;&lt;authors&gt;&lt;author&gt;de Klerk, Timothy A&lt;/author&gt;&lt;author&gt;Sharma, Vibha&lt;/author&gt;&lt;author&gt;Arkwright, Peter D&lt;/author&gt;&lt;author&gt;Biswas, Susmito&lt;/author&gt;&lt;/authors&gt;&lt;/contributors&gt;&lt;titles&gt;&lt;title&gt;Severe vernal keratoconjunctivitis successfully treated with subcutaneous omalizumab&lt;/title&gt;&lt;secondary-title&gt;Journal of American Association for Pediatric Ophthalmology and Strabismus&lt;/secondary-title&gt;&lt;/titles&gt;&lt;periodical&gt;&lt;full-title&gt;Journal of American Association for Pediatric Ophthalmology and Strabismus&lt;/full-title&gt;&lt;/periodical&gt;&lt;pages&gt;305-306&lt;/pages&gt;&lt;volume&gt;17&lt;/volume&gt;&lt;number&gt;3&lt;/number&gt;&lt;dates&gt;&lt;year&gt;2013&lt;/year&gt;&lt;/dates&gt;&lt;isbn&gt;1091-8531&lt;/isbn&gt;&lt;urls&gt;&lt;/urls&gt;&lt;/record&gt;&lt;/Cite&gt;&lt;/EndNote&gt;</w:instrText>
            </w:r>
            <w:r w:rsidR="0075216C" w:rsidRPr="00005EBB">
              <w:rPr>
                <w:rFonts w:ascii="Book Antiqua" w:hAnsi="Book Antiqua" w:cs="Segoe UI"/>
                <w:iCs/>
                <w:shd w:val="clear" w:color="auto" w:fill="FFFFFF"/>
                <w:vertAlign w:val="superscript"/>
              </w:rPr>
              <w:fldChar w:fldCharType="separate"/>
            </w:r>
            <w:r w:rsidR="00536427">
              <w:rPr>
                <w:rFonts w:ascii="Book Antiqua" w:hAnsi="Book Antiqua" w:cs="Segoe UI"/>
                <w:b w:val="0"/>
                <w:bCs w:val="0"/>
                <w:iCs/>
                <w:shd w:val="clear" w:color="auto" w:fill="FFFFFF"/>
                <w:vertAlign w:val="superscript"/>
              </w:rPr>
              <w:t>11</w:t>
            </w:r>
            <w:r w:rsidR="0075216C" w:rsidRPr="00005EBB">
              <w:rPr>
                <w:rFonts w:ascii="Book Antiqua" w:hAnsi="Book Antiqua" w:cs="Segoe UI"/>
                <w:b w:val="0"/>
                <w:bCs w:val="0"/>
                <w:iCs/>
                <w:noProof/>
                <w:shd w:val="clear" w:color="auto" w:fill="FFFFFF"/>
                <w:vertAlign w:val="superscript"/>
              </w:rPr>
              <w:t>]</w:t>
            </w:r>
            <w:r w:rsidR="0075216C" w:rsidRPr="00005EBB">
              <w:rPr>
                <w:rFonts w:ascii="Book Antiqua" w:hAnsi="Book Antiqua" w:cs="Segoe UI"/>
                <w:iCs/>
                <w:shd w:val="clear" w:color="auto" w:fill="FFFFFF"/>
                <w:vertAlign w:val="superscript"/>
              </w:rPr>
              <w:fldChar w:fldCharType="end"/>
            </w:r>
            <w:r w:rsidR="0075216C" w:rsidRPr="00005EBB">
              <w:rPr>
                <w:rFonts w:ascii="Book Antiqua" w:hAnsi="Book Antiqua" w:cs="Segoe UI"/>
                <w:b w:val="0"/>
                <w:bCs w:val="0"/>
                <w:iCs/>
                <w:shd w:val="clear" w:color="auto" w:fill="FFFFFF"/>
              </w:rPr>
              <w:t>, 2020</w:t>
            </w:r>
          </w:p>
        </w:tc>
        <w:tc>
          <w:tcPr>
            <w:tcW w:w="824" w:type="pct"/>
            <w:shd w:val="clear" w:color="auto" w:fill="auto"/>
          </w:tcPr>
          <w:p w14:paraId="2B8AD1CC" w14:textId="77777777" w:rsidR="002269CC" w:rsidRPr="00005EBB" w:rsidRDefault="002269CC" w:rsidP="00005EB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highlight w:val="yellow"/>
              </w:rPr>
            </w:pPr>
            <w:r w:rsidRPr="00005EBB">
              <w:rPr>
                <w:rFonts w:ascii="Book Antiqua" w:hAnsi="Book Antiqua"/>
              </w:rPr>
              <w:t>2 patients with severe VKC, asthma and AD</w:t>
            </w:r>
          </w:p>
        </w:tc>
        <w:tc>
          <w:tcPr>
            <w:tcW w:w="751" w:type="pct"/>
            <w:shd w:val="clear" w:color="auto" w:fill="auto"/>
          </w:tcPr>
          <w:p w14:paraId="079F4685" w14:textId="77777777" w:rsidR="002269CC" w:rsidRPr="00005EBB" w:rsidRDefault="002269CC" w:rsidP="00005EB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highlight w:val="yellow"/>
              </w:rPr>
            </w:pPr>
            <w:r w:rsidRPr="00005EBB">
              <w:rPr>
                <w:rFonts w:ascii="Book Antiqua" w:hAnsi="Book Antiqua"/>
              </w:rPr>
              <w:t>Case report (Level 4)</w:t>
            </w:r>
          </w:p>
        </w:tc>
        <w:tc>
          <w:tcPr>
            <w:tcW w:w="756" w:type="pct"/>
            <w:shd w:val="clear" w:color="auto" w:fill="auto"/>
          </w:tcPr>
          <w:p w14:paraId="046113C4" w14:textId="2ED96A75" w:rsidR="002269CC" w:rsidRPr="00005EBB" w:rsidRDefault="002269CC" w:rsidP="00005EB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highlight w:val="yellow"/>
              </w:rPr>
            </w:pPr>
            <w:r w:rsidRPr="00005EBB">
              <w:rPr>
                <w:rFonts w:ascii="Book Antiqua" w:hAnsi="Book Antiqua"/>
              </w:rPr>
              <w:t xml:space="preserve">2 weekly treatment with </w:t>
            </w:r>
            <w:proofErr w:type="spellStart"/>
            <w:r w:rsidRPr="00005EBB">
              <w:rPr>
                <w:rFonts w:ascii="Book Antiqua" w:hAnsi="Book Antiqua"/>
              </w:rPr>
              <w:t>Omalizumab</w:t>
            </w:r>
            <w:proofErr w:type="spellEnd"/>
            <w:r w:rsidRPr="00005EBB">
              <w:rPr>
                <w:rFonts w:ascii="Book Antiqua" w:hAnsi="Book Antiqua"/>
              </w:rPr>
              <w:t xml:space="preserve"> for 11 </w:t>
            </w:r>
            <w:proofErr w:type="spellStart"/>
            <w:r w:rsidRPr="00005EBB">
              <w:rPr>
                <w:rFonts w:ascii="Book Antiqua" w:hAnsi="Book Antiqua"/>
              </w:rPr>
              <w:t>mo</w:t>
            </w:r>
            <w:proofErr w:type="spellEnd"/>
            <w:r w:rsidRPr="00005EBB">
              <w:rPr>
                <w:rFonts w:ascii="Book Antiqua" w:hAnsi="Book Antiqua"/>
              </w:rPr>
              <w:t xml:space="preserve"> and 6 </w:t>
            </w:r>
            <w:proofErr w:type="spellStart"/>
            <w:r w:rsidRPr="00005EBB">
              <w:rPr>
                <w:rFonts w:ascii="Book Antiqua" w:hAnsi="Book Antiqua"/>
              </w:rPr>
              <w:t>mo</w:t>
            </w:r>
            <w:proofErr w:type="spellEnd"/>
          </w:p>
        </w:tc>
        <w:tc>
          <w:tcPr>
            <w:tcW w:w="1127" w:type="pct"/>
            <w:shd w:val="clear" w:color="auto" w:fill="auto"/>
          </w:tcPr>
          <w:p w14:paraId="02BBBE78" w14:textId="28438BAE" w:rsidR="002269CC" w:rsidRPr="00005EBB" w:rsidRDefault="002269CC" w:rsidP="00005EB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roofErr w:type="spellStart"/>
            <w:r w:rsidRPr="00005EBB">
              <w:rPr>
                <w:rFonts w:ascii="Book Antiqua" w:hAnsi="Book Antiqua"/>
              </w:rPr>
              <w:t>Bonini</w:t>
            </w:r>
            <w:proofErr w:type="spellEnd"/>
            <w:r w:rsidRPr="00005EBB">
              <w:rPr>
                <w:rFonts w:ascii="Book Antiqua" w:hAnsi="Book Antiqua"/>
              </w:rPr>
              <w:t xml:space="preserve"> grading</w:t>
            </w:r>
          </w:p>
        </w:tc>
        <w:tc>
          <w:tcPr>
            <w:tcW w:w="1045" w:type="pct"/>
            <w:shd w:val="clear" w:color="auto" w:fill="auto"/>
          </w:tcPr>
          <w:p w14:paraId="7786BD4F" w14:textId="77777777" w:rsidR="002269CC" w:rsidRPr="00005EBB" w:rsidRDefault="002269CC" w:rsidP="00005EB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highlight w:val="yellow"/>
              </w:rPr>
            </w:pPr>
            <w:r w:rsidRPr="00005EBB">
              <w:rPr>
                <w:rFonts w:ascii="Book Antiqua" w:hAnsi="Book Antiqua"/>
              </w:rPr>
              <w:t xml:space="preserve">Improvement in </w:t>
            </w:r>
            <w:proofErr w:type="spellStart"/>
            <w:r w:rsidRPr="00005EBB">
              <w:rPr>
                <w:rFonts w:ascii="Book Antiqua" w:hAnsi="Book Antiqua"/>
              </w:rPr>
              <w:t>Bonini</w:t>
            </w:r>
            <w:proofErr w:type="spellEnd"/>
            <w:r w:rsidRPr="00005EBB">
              <w:rPr>
                <w:rFonts w:ascii="Book Antiqua" w:hAnsi="Book Antiqua"/>
              </w:rPr>
              <w:t xml:space="preserve"> grading</w:t>
            </w:r>
          </w:p>
        </w:tc>
      </w:tr>
    </w:tbl>
    <w:p w14:paraId="0F4074C0" w14:textId="2B4ED1AC" w:rsidR="002269CC" w:rsidRPr="00005EBB" w:rsidRDefault="0017427F" w:rsidP="00005EBB">
      <w:pPr>
        <w:spacing w:line="360" w:lineRule="auto"/>
        <w:jc w:val="both"/>
        <w:rPr>
          <w:rFonts w:ascii="Book Antiqua" w:hAnsi="Book Antiqua"/>
        </w:rPr>
      </w:pPr>
      <w:r w:rsidRPr="00005EBB">
        <w:rPr>
          <w:rFonts w:ascii="Book Antiqua" w:hAnsi="Book Antiqua"/>
        </w:rPr>
        <w:t>QOL: Quality of life</w:t>
      </w:r>
      <w:r w:rsidR="008B0294" w:rsidRPr="00005EBB">
        <w:rPr>
          <w:rFonts w:ascii="Book Antiqua" w:hAnsi="Book Antiqua"/>
        </w:rPr>
        <w:t xml:space="preserve">; VKC: </w:t>
      </w:r>
      <w:r w:rsidR="008B0294" w:rsidRPr="00005EBB">
        <w:rPr>
          <w:rFonts w:ascii="Book Antiqua" w:eastAsia="Book Antiqua" w:hAnsi="Book Antiqua" w:cs="Book Antiqua"/>
          <w:color w:val="000000"/>
        </w:rPr>
        <w:t>Vernal keratoconjunctivitis</w:t>
      </w:r>
      <w:r w:rsidR="008B0294" w:rsidRPr="00005EBB">
        <w:rPr>
          <w:rFonts w:ascii="Book Antiqua" w:hAnsi="Book Antiqua"/>
        </w:rPr>
        <w:t>; VAS</w:t>
      </w:r>
      <w:r w:rsidR="008B0294" w:rsidRPr="00005EBB">
        <w:rPr>
          <w:rFonts w:ascii="Book Antiqua" w:eastAsia="Book Antiqua" w:hAnsi="Book Antiqua" w:cs="Book Antiqua"/>
          <w:color w:val="000000"/>
        </w:rPr>
        <w:t>: Visual analogue scale; AC</w:t>
      </w:r>
      <w:r w:rsidR="008B0294" w:rsidRPr="00005EBB">
        <w:rPr>
          <w:rFonts w:ascii="Book Antiqua" w:hAnsi="Book Antiqua"/>
        </w:rPr>
        <w:t>T: Advanced communication training.</w:t>
      </w:r>
    </w:p>
    <w:p w14:paraId="42FA4152" w14:textId="0178F6D6" w:rsidR="00A77B3E" w:rsidRPr="00005EBB" w:rsidRDefault="002269CC" w:rsidP="00005EBB">
      <w:pPr>
        <w:spacing w:line="360" w:lineRule="auto"/>
        <w:jc w:val="both"/>
        <w:rPr>
          <w:rFonts w:ascii="Book Antiqua" w:eastAsia="Book Antiqua" w:hAnsi="Book Antiqua" w:cs="Book Antiqua"/>
          <w:b/>
          <w:bCs/>
          <w:color w:val="000000"/>
        </w:rPr>
      </w:pPr>
      <w:r w:rsidRPr="00005EBB">
        <w:rPr>
          <w:rFonts w:ascii="Book Antiqua" w:eastAsia="Book Antiqua" w:hAnsi="Book Antiqua" w:cs="Book Antiqua"/>
          <w:color w:val="000000"/>
        </w:rPr>
        <w:br w:type="page"/>
      </w:r>
      <w:r w:rsidR="001E49C3" w:rsidRPr="00005EBB">
        <w:rPr>
          <w:rFonts w:ascii="Book Antiqua" w:eastAsia="Book Antiqua" w:hAnsi="Book Antiqua" w:cs="Book Antiqua"/>
          <w:b/>
          <w:bCs/>
          <w:color w:val="000000"/>
        </w:rPr>
        <w:lastRenderedPageBreak/>
        <w:t xml:space="preserve">Table 2 Current Indications for prescribing </w:t>
      </w:r>
      <w:r w:rsidR="00151545" w:rsidRPr="00005EBB">
        <w:rPr>
          <w:rFonts w:ascii="Book Antiqua" w:eastAsia="Book Antiqua" w:hAnsi="Book Antiqua" w:cs="Book Antiqua"/>
          <w:b/>
          <w:bCs/>
          <w:color w:val="000000"/>
        </w:rPr>
        <w:t>o</w:t>
      </w:r>
      <w:r w:rsidR="001E49C3" w:rsidRPr="00005EBB">
        <w:rPr>
          <w:rFonts w:ascii="Book Antiqua" w:eastAsia="Book Antiqua" w:hAnsi="Book Antiqua" w:cs="Book Antiqua"/>
          <w:b/>
          <w:bCs/>
          <w:color w:val="000000"/>
        </w:rPr>
        <w:t>malizumab</w:t>
      </w:r>
    </w:p>
    <w:tbl>
      <w:tblPr>
        <w:tblStyle w:val="GridTable6ColorfulAccent1"/>
        <w:tblW w:w="5000" w:type="pct"/>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053"/>
        <w:gridCol w:w="1632"/>
        <w:gridCol w:w="4891"/>
      </w:tblGrid>
      <w:tr w:rsidR="00005EBB" w:rsidRPr="00005EBB" w14:paraId="6DC009E1" w14:textId="77777777" w:rsidTr="00B76632">
        <w:trPr>
          <w:cnfStyle w:val="100000000000" w:firstRow="1" w:lastRow="0" w:firstColumn="0" w:lastColumn="0" w:oddVBand="0" w:evenVBand="0" w:oddHBand="0" w:evenHBand="0"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1594" w:type="pct"/>
            <w:tcBorders>
              <w:top w:val="single" w:sz="4" w:space="0" w:color="auto"/>
              <w:bottom w:val="single" w:sz="4" w:space="0" w:color="auto"/>
            </w:tcBorders>
            <w:shd w:val="clear" w:color="auto" w:fill="auto"/>
          </w:tcPr>
          <w:p w14:paraId="1D55BB85" w14:textId="51BB9606" w:rsidR="002269CC" w:rsidRPr="00005EBB" w:rsidRDefault="005164D2" w:rsidP="00005EBB">
            <w:pPr>
              <w:pStyle w:val="TableStyle2"/>
              <w:spacing w:line="360" w:lineRule="auto"/>
              <w:jc w:val="both"/>
              <w:rPr>
                <w:rFonts w:ascii="Book Antiqua" w:hAnsi="Book Antiqua"/>
                <w:sz w:val="24"/>
                <w:szCs w:val="24"/>
              </w:rPr>
            </w:pPr>
            <w:r w:rsidRPr="00005EBB">
              <w:rPr>
                <w:rFonts w:ascii="Book Antiqua" w:hAnsi="Book Antiqua"/>
                <w:sz w:val="24"/>
                <w:szCs w:val="24"/>
              </w:rPr>
              <w:t>Ref.</w:t>
            </w:r>
          </w:p>
        </w:tc>
        <w:tc>
          <w:tcPr>
            <w:tcW w:w="852" w:type="pct"/>
            <w:tcBorders>
              <w:top w:val="single" w:sz="4" w:space="0" w:color="auto"/>
              <w:bottom w:val="single" w:sz="4" w:space="0" w:color="auto"/>
            </w:tcBorders>
            <w:shd w:val="clear" w:color="auto" w:fill="auto"/>
          </w:tcPr>
          <w:p w14:paraId="7D07906A" w14:textId="77777777" w:rsidR="002269CC" w:rsidRPr="00005EBB" w:rsidRDefault="002269CC" w:rsidP="00005EBB">
            <w:pPr>
              <w:pStyle w:val="TableStyle2"/>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005EBB">
              <w:rPr>
                <w:rFonts w:ascii="Book Antiqua" w:hAnsi="Book Antiqua"/>
                <w:sz w:val="24"/>
                <w:szCs w:val="24"/>
              </w:rPr>
              <w:t>Age</w:t>
            </w:r>
          </w:p>
        </w:tc>
        <w:tc>
          <w:tcPr>
            <w:tcW w:w="2554" w:type="pct"/>
            <w:tcBorders>
              <w:top w:val="single" w:sz="4" w:space="0" w:color="auto"/>
              <w:bottom w:val="single" w:sz="4" w:space="0" w:color="auto"/>
            </w:tcBorders>
            <w:shd w:val="clear" w:color="auto" w:fill="auto"/>
          </w:tcPr>
          <w:p w14:paraId="263C2E11" w14:textId="77777777" w:rsidR="002269CC" w:rsidRPr="00005EBB" w:rsidRDefault="002269CC" w:rsidP="00005EBB">
            <w:pPr>
              <w:pStyle w:val="TableStyle2"/>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005EBB">
              <w:rPr>
                <w:rFonts w:ascii="Book Antiqua" w:hAnsi="Book Antiqua"/>
                <w:sz w:val="24"/>
                <w:szCs w:val="24"/>
              </w:rPr>
              <w:t>Previous treatment</w:t>
            </w:r>
          </w:p>
        </w:tc>
      </w:tr>
      <w:tr w:rsidR="00151545" w:rsidRPr="00005EBB" w14:paraId="621BAF75" w14:textId="77777777" w:rsidTr="00B76632">
        <w:trPr>
          <w:cnfStyle w:val="000000100000" w:firstRow="0" w:lastRow="0" w:firstColumn="0" w:lastColumn="0" w:oddVBand="0" w:evenVBand="0" w:oddHBand="1" w:evenHBand="0" w:firstRowFirstColumn="0" w:firstRowLastColumn="0" w:lastRowFirstColumn="0" w:lastRowLastColumn="0"/>
          <w:trHeight w:val="966"/>
          <w:jc w:val="center"/>
        </w:trPr>
        <w:tc>
          <w:tcPr>
            <w:cnfStyle w:val="001000000000" w:firstRow="0" w:lastRow="0" w:firstColumn="1" w:lastColumn="0" w:oddVBand="0" w:evenVBand="0" w:oddHBand="0" w:evenHBand="0" w:firstRowFirstColumn="0" w:firstRowLastColumn="0" w:lastRowFirstColumn="0" w:lastRowLastColumn="0"/>
            <w:tcW w:w="1594" w:type="pct"/>
            <w:vMerge w:val="restart"/>
            <w:tcBorders>
              <w:top w:val="single" w:sz="4" w:space="0" w:color="auto"/>
            </w:tcBorders>
            <w:shd w:val="clear" w:color="auto" w:fill="auto"/>
          </w:tcPr>
          <w:p w14:paraId="7B47F66B" w14:textId="0DAEA534" w:rsidR="00151545" w:rsidRPr="00005EBB" w:rsidRDefault="00002211" w:rsidP="00005EBB">
            <w:pPr>
              <w:pStyle w:val="TableStyle2"/>
              <w:spacing w:line="360" w:lineRule="auto"/>
              <w:jc w:val="both"/>
              <w:rPr>
                <w:rFonts w:ascii="Book Antiqua" w:hAnsi="Book Antiqua"/>
                <w:b w:val="0"/>
                <w:bCs w:val="0"/>
                <w:sz w:val="24"/>
                <w:szCs w:val="24"/>
              </w:rPr>
            </w:pPr>
            <w:r w:rsidRPr="00005EBB">
              <w:rPr>
                <w:rFonts w:ascii="Book Antiqua" w:hAnsi="Book Antiqua"/>
                <w:b w:val="0"/>
                <w:bCs w:val="0"/>
                <w:sz w:val="24"/>
                <w:szCs w:val="24"/>
              </w:rPr>
              <w:t>NICE</w:t>
            </w:r>
            <w:r w:rsidR="00151545" w:rsidRPr="00005EBB">
              <w:rPr>
                <w:rFonts w:ascii="Book Antiqua" w:hAnsi="Book Antiqua"/>
                <w:sz w:val="24"/>
                <w:szCs w:val="24"/>
                <w:vertAlign w:val="superscript"/>
              </w:rPr>
              <w:fldChar w:fldCharType="begin"/>
            </w:r>
            <w:r w:rsidR="00151545" w:rsidRPr="00005EBB">
              <w:rPr>
                <w:rFonts w:ascii="Book Antiqua" w:hAnsi="Book Antiqua"/>
                <w:b w:val="0"/>
                <w:bCs w:val="0"/>
                <w:sz w:val="24"/>
                <w:szCs w:val="24"/>
                <w:vertAlign w:val="superscript"/>
              </w:rPr>
              <w:instrText xml:space="preserve"> ADDIN EN.CITE &lt;EndNote&gt;&lt;Cite&gt;&lt;Author&gt;Excellence&lt;/Author&gt;&lt;Year&gt;2013&lt;/Year&gt;&lt;RecNum&gt;17&lt;/RecNum&gt;&lt;DisplayText&gt;(9)&lt;/DisplayText&gt;&lt;record&gt;&lt;rec-number&gt;17&lt;/rec-number&gt;&lt;foreign-keys&gt;&lt;key app="EN" db-id="rtv00z0vi5dps1eewdtpssvbatxpar2vs0p0" timestamp="1612304316"&gt;17&lt;/key&gt;&lt;/foreign-keys&gt;&lt;ref-type name="Electronic Article"&gt;43&lt;/ref-type&gt;&lt;contributors&gt;&lt;authors&gt;&lt;author&gt;National Institue for Health and Care Excellence&lt;/author&gt;&lt;/authors&gt;&lt;/contributors&gt;&lt;titles&gt;&lt;title&gt;Omalizumab for treating severe persistent allergic asthma&lt;/title&gt;&lt;/titles&gt;&lt;dates&gt;&lt;year&gt;2013&lt;/year&gt;&lt;/dates&gt;&lt;isbn&gt;ISBN: 978-1-4731-0112-8&lt;/isbn&gt;&lt;urls&gt;&lt;related-urls&gt;&lt;url&gt;www.nice.org.uk/guidance/ta278&lt;/url&gt;&lt;/related-urls&gt;&lt;/urls&gt;&lt;custom2&gt;02.02.2021&lt;/custom2&gt;&lt;/record&gt;&lt;/Cite&gt;&lt;/EndNote&gt;</w:instrText>
            </w:r>
            <w:r w:rsidR="00151545" w:rsidRPr="00005EBB">
              <w:rPr>
                <w:rFonts w:ascii="Book Antiqua" w:hAnsi="Book Antiqua"/>
                <w:sz w:val="24"/>
                <w:szCs w:val="24"/>
                <w:vertAlign w:val="superscript"/>
              </w:rPr>
              <w:fldChar w:fldCharType="separate"/>
            </w:r>
            <w:r w:rsidR="00151545" w:rsidRPr="00005EBB">
              <w:rPr>
                <w:rFonts w:ascii="Book Antiqua" w:hAnsi="Book Antiqua"/>
                <w:b w:val="0"/>
                <w:bCs w:val="0"/>
                <w:noProof/>
                <w:sz w:val="24"/>
                <w:szCs w:val="24"/>
                <w:vertAlign w:val="superscript"/>
              </w:rPr>
              <w:t>[</w:t>
            </w:r>
            <w:r w:rsidR="00536427">
              <w:rPr>
                <w:rFonts w:ascii="Book Antiqua" w:hAnsi="Book Antiqua"/>
                <w:b w:val="0"/>
                <w:bCs w:val="0"/>
                <w:noProof/>
                <w:sz w:val="24"/>
                <w:szCs w:val="24"/>
                <w:vertAlign w:val="superscript"/>
              </w:rPr>
              <w:t>4</w:t>
            </w:r>
            <w:r w:rsidR="00151545" w:rsidRPr="00005EBB">
              <w:rPr>
                <w:rFonts w:ascii="Book Antiqua" w:hAnsi="Book Antiqua"/>
                <w:b w:val="0"/>
                <w:bCs w:val="0"/>
                <w:noProof/>
                <w:sz w:val="24"/>
                <w:szCs w:val="24"/>
                <w:vertAlign w:val="superscript"/>
              </w:rPr>
              <w:t>]</w:t>
            </w:r>
            <w:r w:rsidR="00151545" w:rsidRPr="00005EBB">
              <w:rPr>
                <w:rFonts w:ascii="Book Antiqua" w:hAnsi="Book Antiqua"/>
                <w:sz w:val="24"/>
                <w:szCs w:val="24"/>
                <w:vertAlign w:val="superscript"/>
              </w:rPr>
              <w:fldChar w:fldCharType="end"/>
            </w:r>
          </w:p>
        </w:tc>
        <w:tc>
          <w:tcPr>
            <w:tcW w:w="852" w:type="pct"/>
            <w:vMerge w:val="restart"/>
            <w:tcBorders>
              <w:top w:val="single" w:sz="4" w:space="0" w:color="auto"/>
            </w:tcBorders>
            <w:shd w:val="clear" w:color="auto" w:fill="auto"/>
          </w:tcPr>
          <w:p w14:paraId="12C5667A" w14:textId="3779B2D4" w:rsidR="00151545" w:rsidRPr="00005EBB" w:rsidRDefault="00151545" w:rsidP="00005EBB">
            <w:pPr>
              <w:pStyle w:val="TableStyle2"/>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05EBB">
              <w:rPr>
                <w:rFonts w:ascii="Book Antiqua" w:hAnsi="Book Antiqua"/>
                <w:sz w:val="24"/>
                <w:szCs w:val="24"/>
              </w:rPr>
              <w:t xml:space="preserve">&gt; 6 </w:t>
            </w:r>
            <w:proofErr w:type="spellStart"/>
            <w:r w:rsidRPr="00005EBB">
              <w:rPr>
                <w:rFonts w:ascii="Book Antiqua" w:hAnsi="Book Antiqua"/>
                <w:sz w:val="24"/>
                <w:szCs w:val="24"/>
              </w:rPr>
              <w:t>yr</w:t>
            </w:r>
            <w:proofErr w:type="spellEnd"/>
          </w:p>
        </w:tc>
        <w:tc>
          <w:tcPr>
            <w:tcW w:w="2554" w:type="pct"/>
            <w:tcBorders>
              <w:top w:val="single" w:sz="4" w:space="0" w:color="auto"/>
            </w:tcBorders>
            <w:shd w:val="clear" w:color="auto" w:fill="auto"/>
          </w:tcPr>
          <w:p w14:paraId="191BFF3E" w14:textId="66717BFD" w:rsidR="00151545" w:rsidRPr="00005EBB" w:rsidRDefault="00151545" w:rsidP="00005EBB">
            <w:pPr>
              <w:pStyle w:val="TableStyle2"/>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05EBB">
              <w:rPr>
                <w:rFonts w:ascii="Book Antiqua" w:hAnsi="Book Antiqua"/>
                <w:sz w:val="24"/>
                <w:szCs w:val="24"/>
              </w:rPr>
              <w:t>Optimised standard treatment with documented compliance</w:t>
            </w:r>
          </w:p>
        </w:tc>
      </w:tr>
      <w:tr w:rsidR="00151545" w:rsidRPr="00005EBB" w14:paraId="552425C4" w14:textId="77777777" w:rsidTr="00B76632">
        <w:trPr>
          <w:trHeight w:val="1006"/>
          <w:jc w:val="center"/>
        </w:trPr>
        <w:tc>
          <w:tcPr>
            <w:cnfStyle w:val="001000000000" w:firstRow="0" w:lastRow="0" w:firstColumn="1" w:lastColumn="0" w:oddVBand="0" w:evenVBand="0" w:oddHBand="0" w:evenHBand="0" w:firstRowFirstColumn="0" w:firstRowLastColumn="0" w:lastRowFirstColumn="0" w:lastRowLastColumn="0"/>
            <w:tcW w:w="1594" w:type="pct"/>
            <w:vMerge/>
            <w:shd w:val="clear" w:color="auto" w:fill="auto"/>
          </w:tcPr>
          <w:p w14:paraId="36B206B5" w14:textId="77777777" w:rsidR="00151545" w:rsidRPr="00005EBB" w:rsidRDefault="00151545" w:rsidP="00005EBB">
            <w:pPr>
              <w:pStyle w:val="TableStyle2"/>
              <w:spacing w:line="360" w:lineRule="auto"/>
              <w:jc w:val="both"/>
              <w:rPr>
                <w:rFonts w:ascii="Book Antiqua" w:hAnsi="Book Antiqua"/>
                <w:b w:val="0"/>
                <w:bCs w:val="0"/>
                <w:sz w:val="24"/>
                <w:szCs w:val="24"/>
              </w:rPr>
            </w:pPr>
          </w:p>
        </w:tc>
        <w:tc>
          <w:tcPr>
            <w:tcW w:w="852" w:type="pct"/>
            <w:vMerge/>
            <w:shd w:val="clear" w:color="auto" w:fill="auto"/>
          </w:tcPr>
          <w:p w14:paraId="66B80FEA" w14:textId="77777777" w:rsidR="00151545" w:rsidRPr="00005EBB" w:rsidRDefault="00151545" w:rsidP="00005EBB">
            <w:pPr>
              <w:pStyle w:val="TableStyle2"/>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c>
          <w:tcPr>
            <w:tcW w:w="2554" w:type="pct"/>
            <w:shd w:val="clear" w:color="auto" w:fill="auto"/>
          </w:tcPr>
          <w:p w14:paraId="3E476CC2" w14:textId="18553549" w:rsidR="00151545" w:rsidRPr="00005EBB" w:rsidRDefault="00151545" w:rsidP="00005EBB">
            <w:pPr>
              <w:pStyle w:val="TableStyle2"/>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05EBB">
              <w:rPr>
                <w:rFonts w:ascii="Book Antiqua" w:hAnsi="Book Antiqua"/>
                <w:sz w:val="24"/>
                <w:szCs w:val="24"/>
              </w:rPr>
              <w:t>Continuous or 4 or more courses of oral steroids in the previous year</w:t>
            </w:r>
          </w:p>
        </w:tc>
      </w:tr>
      <w:tr w:rsidR="0001591A" w:rsidRPr="00005EBB" w14:paraId="22FA9F22" w14:textId="77777777" w:rsidTr="00B76632">
        <w:trPr>
          <w:cnfStyle w:val="000000100000" w:firstRow="0" w:lastRow="0" w:firstColumn="0" w:lastColumn="0" w:oddVBand="0" w:evenVBand="0" w:oddHBand="1" w:evenHBand="0" w:firstRowFirstColumn="0" w:firstRowLastColumn="0" w:lastRowFirstColumn="0" w:lastRowLastColumn="0"/>
          <w:trHeight w:val="1093"/>
          <w:jc w:val="center"/>
        </w:trPr>
        <w:tc>
          <w:tcPr>
            <w:cnfStyle w:val="001000000000" w:firstRow="0" w:lastRow="0" w:firstColumn="1" w:lastColumn="0" w:oddVBand="0" w:evenVBand="0" w:oddHBand="0" w:evenHBand="0" w:firstRowFirstColumn="0" w:firstRowLastColumn="0" w:lastRowFirstColumn="0" w:lastRowLastColumn="0"/>
            <w:tcW w:w="1594" w:type="pct"/>
            <w:vMerge w:val="restart"/>
            <w:shd w:val="clear" w:color="auto" w:fill="auto"/>
          </w:tcPr>
          <w:p w14:paraId="5B2715B6" w14:textId="46CC4854" w:rsidR="0001591A" w:rsidRPr="00005EBB" w:rsidRDefault="00002211" w:rsidP="00005EBB">
            <w:pPr>
              <w:pStyle w:val="TableStyle2"/>
              <w:spacing w:line="360" w:lineRule="auto"/>
              <w:jc w:val="both"/>
              <w:rPr>
                <w:rFonts w:ascii="Book Antiqua" w:hAnsi="Book Antiqua"/>
                <w:b w:val="0"/>
                <w:bCs w:val="0"/>
                <w:sz w:val="24"/>
                <w:szCs w:val="24"/>
              </w:rPr>
            </w:pPr>
            <w:r w:rsidRPr="00005EBB">
              <w:rPr>
                <w:rFonts w:ascii="Book Antiqua" w:hAnsi="Book Antiqua"/>
                <w:b w:val="0"/>
                <w:bCs w:val="0"/>
                <w:sz w:val="24"/>
                <w:szCs w:val="24"/>
              </w:rPr>
              <w:t>NICE</w:t>
            </w:r>
            <w:r w:rsidR="0001591A" w:rsidRPr="00005EBB">
              <w:rPr>
                <w:rFonts w:ascii="Book Antiqua" w:hAnsi="Book Antiqua"/>
                <w:b w:val="0"/>
                <w:bCs w:val="0"/>
                <w:sz w:val="24"/>
                <w:szCs w:val="24"/>
                <w:vertAlign w:val="superscript"/>
              </w:rPr>
              <w:t>[</w:t>
            </w:r>
            <w:r w:rsidR="0001591A" w:rsidRPr="00005EBB">
              <w:rPr>
                <w:rFonts w:ascii="Book Antiqua" w:hAnsi="Book Antiqua"/>
                <w:sz w:val="24"/>
                <w:szCs w:val="24"/>
                <w:vertAlign w:val="superscript"/>
              </w:rPr>
              <w:fldChar w:fldCharType="begin"/>
            </w:r>
            <w:r w:rsidR="0001591A" w:rsidRPr="00005EBB">
              <w:rPr>
                <w:rFonts w:ascii="Book Antiqua" w:hAnsi="Book Antiqua"/>
                <w:b w:val="0"/>
                <w:bCs w:val="0"/>
                <w:sz w:val="24"/>
                <w:szCs w:val="24"/>
                <w:vertAlign w:val="superscript"/>
              </w:rPr>
              <w:instrText xml:space="preserve"> ADDIN EN.CITE &lt;EndNote&gt;&lt;Cite&gt;&lt;Author&gt;Excellence&lt;/Author&gt;&lt;Year&gt;2015&lt;/Year&gt;&lt;RecNum&gt;18&lt;/RecNum&gt;&lt;DisplayText&gt;(10)&lt;/DisplayText&gt;&lt;record&gt;&lt;rec-number&gt;18&lt;/rec-number&gt;&lt;foreign-keys&gt;&lt;key app="EN" db-id="rtv00z0vi5dps1eewdtpssvbatxpar2vs0p0" timestamp="1612304575"&gt;18&lt;/key&gt;&lt;/foreign-keys&gt;&lt;ref-type name="Electronic Article"&gt;43&lt;/ref-type&gt;&lt;contributors&gt;&lt;authors&gt;&lt;author&gt;National Institute for Health and Care Excellence&lt;/author&gt;&lt;/authors&gt;&lt;/contributors&gt;&lt;titles&gt;&lt;title&gt;Omalizumab for previously treated chronic spontaneous urticaria&lt;/title&gt;&lt;/titles&gt;&lt;section&gt;08/06/2015&lt;/section&gt;&lt;dates&gt;&lt;year&gt;2015&lt;/year&gt;&lt;/dates&gt;&lt;isbn&gt;ISBN: 978-1-4731-1134-9&lt;/isbn&gt;&lt;urls&gt;&lt;related-urls&gt;&lt;url&gt;nice.org.uk/guidance/ta339&lt;/url&gt;&lt;/related-urls&gt;&lt;/urls&gt;&lt;/record&gt;&lt;/Cite&gt;&lt;/EndNote&gt;</w:instrText>
            </w:r>
            <w:r w:rsidR="0001591A" w:rsidRPr="00005EBB">
              <w:rPr>
                <w:rFonts w:ascii="Book Antiqua" w:hAnsi="Book Antiqua"/>
                <w:sz w:val="24"/>
                <w:szCs w:val="24"/>
                <w:vertAlign w:val="superscript"/>
              </w:rPr>
              <w:fldChar w:fldCharType="separate"/>
            </w:r>
            <w:r w:rsidR="00536427">
              <w:rPr>
                <w:rFonts w:ascii="Book Antiqua" w:hAnsi="Book Antiqua"/>
                <w:b w:val="0"/>
                <w:bCs w:val="0"/>
                <w:noProof/>
                <w:sz w:val="24"/>
                <w:szCs w:val="24"/>
                <w:vertAlign w:val="superscript"/>
              </w:rPr>
              <w:t>5</w:t>
            </w:r>
            <w:r w:rsidR="0001591A" w:rsidRPr="00005EBB">
              <w:rPr>
                <w:rFonts w:ascii="Book Antiqua" w:hAnsi="Book Antiqua"/>
                <w:b w:val="0"/>
                <w:bCs w:val="0"/>
                <w:noProof/>
                <w:sz w:val="24"/>
                <w:szCs w:val="24"/>
                <w:vertAlign w:val="superscript"/>
              </w:rPr>
              <w:t>]</w:t>
            </w:r>
            <w:r w:rsidR="0001591A" w:rsidRPr="00005EBB">
              <w:rPr>
                <w:rFonts w:ascii="Book Antiqua" w:hAnsi="Book Antiqua"/>
                <w:sz w:val="24"/>
                <w:szCs w:val="24"/>
                <w:vertAlign w:val="superscript"/>
              </w:rPr>
              <w:fldChar w:fldCharType="end"/>
            </w:r>
          </w:p>
        </w:tc>
        <w:tc>
          <w:tcPr>
            <w:tcW w:w="852" w:type="pct"/>
            <w:vMerge w:val="restart"/>
            <w:shd w:val="clear" w:color="auto" w:fill="auto"/>
          </w:tcPr>
          <w:p w14:paraId="0578CAC7" w14:textId="0D79C44D" w:rsidR="0001591A" w:rsidRPr="00005EBB" w:rsidRDefault="0001591A" w:rsidP="00005EBB">
            <w:pPr>
              <w:pStyle w:val="TableStyle2"/>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05EBB">
              <w:rPr>
                <w:rFonts w:ascii="Book Antiqua" w:hAnsi="Book Antiqua"/>
                <w:sz w:val="24"/>
                <w:szCs w:val="24"/>
              </w:rPr>
              <w:t xml:space="preserve">&gt; 12 </w:t>
            </w:r>
            <w:proofErr w:type="spellStart"/>
            <w:r w:rsidRPr="00005EBB">
              <w:rPr>
                <w:rFonts w:ascii="Book Antiqua" w:hAnsi="Book Antiqua"/>
                <w:sz w:val="24"/>
                <w:szCs w:val="24"/>
              </w:rPr>
              <w:t>yr</w:t>
            </w:r>
            <w:proofErr w:type="spellEnd"/>
          </w:p>
        </w:tc>
        <w:tc>
          <w:tcPr>
            <w:tcW w:w="2554" w:type="pct"/>
            <w:shd w:val="clear" w:color="auto" w:fill="auto"/>
          </w:tcPr>
          <w:p w14:paraId="7E4472F2" w14:textId="6FDB747B" w:rsidR="0001591A" w:rsidRPr="00005EBB" w:rsidRDefault="0001591A" w:rsidP="00005EBB">
            <w:pPr>
              <w:pStyle w:val="TableStyle2"/>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05EBB">
              <w:rPr>
                <w:rFonts w:ascii="Book Antiqua" w:hAnsi="Book Antiqua"/>
                <w:sz w:val="24"/>
                <w:szCs w:val="24"/>
              </w:rPr>
              <w:t>Poor response to standard treatment with H1-antihistamines and leukotriene receptor antagonists</w:t>
            </w:r>
          </w:p>
        </w:tc>
      </w:tr>
      <w:tr w:rsidR="0001591A" w:rsidRPr="00005EBB" w14:paraId="121729B6" w14:textId="77777777" w:rsidTr="00B76632">
        <w:trPr>
          <w:trHeight w:val="872"/>
          <w:jc w:val="center"/>
        </w:trPr>
        <w:tc>
          <w:tcPr>
            <w:cnfStyle w:val="001000000000" w:firstRow="0" w:lastRow="0" w:firstColumn="1" w:lastColumn="0" w:oddVBand="0" w:evenVBand="0" w:oddHBand="0" w:evenHBand="0" w:firstRowFirstColumn="0" w:firstRowLastColumn="0" w:lastRowFirstColumn="0" w:lastRowLastColumn="0"/>
            <w:tcW w:w="1594" w:type="pct"/>
            <w:vMerge/>
            <w:shd w:val="clear" w:color="auto" w:fill="auto"/>
          </w:tcPr>
          <w:p w14:paraId="278E2B36" w14:textId="77777777" w:rsidR="0001591A" w:rsidRPr="00005EBB" w:rsidRDefault="0001591A" w:rsidP="00005EBB">
            <w:pPr>
              <w:pStyle w:val="TableStyle2"/>
              <w:spacing w:line="360" w:lineRule="auto"/>
              <w:jc w:val="both"/>
              <w:rPr>
                <w:rFonts w:ascii="Book Antiqua" w:hAnsi="Book Antiqua"/>
                <w:b w:val="0"/>
                <w:bCs w:val="0"/>
                <w:sz w:val="24"/>
                <w:szCs w:val="24"/>
              </w:rPr>
            </w:pPr>
          </w:p>
        </w:tc>
        <w:tc>
          <w:tcPr>
            <w:tcW w:w="852" w:type="pct"/>
            <w:vMerge/>
            <w:shd w:val="clear" w:color="auto" w:fill="auto"/>
          </w:tcPr>
          <w:p w14:paraId="141C843F" w14:textId="77777777" w:rsidR="0001591A" w:rsidRPr="00005EBB" w:rsidRDefault="0001591A" w:rsidP="00005EBB">
            <w:pPr>
              <w:pStyle w:val="TableStyle2"/>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c>
          <w:tcPr>
            <w:tcW w:w="2554" w:type="pct"/>
            <w:shd w:val="clear" w:color="auto" w:fill="auto"/>
          </w:tcPr>
          <w:p w14:paraId="250A2AC2" w14:textId="4A53AF2F" w:rsidR="0001591A" w:rsidRPr="00005EBB" w:rsidRDefault="0001591A" w:rsidP="00005EBB">
            <w:pPr>
              <w:pStyle w:val="TableStyle2"/>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05EBB">
              <w:rPr>
                <w:rFonts w:ascii="Book Antiqua" w:hAnsi="Book Antiqua"/>
                <w:sz w:val="24"/>
                <w:szCs w:val="24"/>
              </w:rPr>
              <w:t>Objective severity score (weekly urticaria activity score) &gt; 28</w:t>
            </w:r>
          </w:p>
        </w:tc>
      </w:tr>
    </w:tbl>
    <w:p w14:paraId="3EC82872" w14:textId="5BADD13E" w:rsidR="00E82F9B" w:rsidRDefault="00E82F9B" w:rsidP="00005EBB">
      <w:pPr>
        <w:spacing w:line="360" w:lineRule="auto"/>
        <w:jc w:val="both"/>
        <w:rPr>
          <w:rFonts w:ascii="Book Antiqua" w:eastAsia="Book Antiqua" w:hAnsi="Book Antiqua" w:cs="Book Antiqua"/>
          <w:color w:val="000000"/>
        </w:rPr>
      </w:pPr>
    </w:p>
    <w:p w14:paraId="36411988" w14:textId="77777777" w:rsidR="00E82F9B" w:rsidRDefault="00E82F9B">
      <w:pPr>
        <w:rPr>
          <w:rFonts w:ascii="Book Antiqua" w:eastAsia="Book Antiqua" w:hAnsi="Book Antiqua" w:cs="Book Antiqua"/>
          <w:color w:val="000000"/>
        </w:rPr>
      </w:pPr>
      <w:r>
        <w:rPr>
          <w:rFonts w:ascii="Book Antiqua" w:eastAsia="Book Antiqua" w:hAnsi="Book Antiqua" w:cs="Book Antiqua"/>
          <w:color w:val="000000"/>
        </w:rPr>
        <w:br w:type="page"/>
      </w:r>
    </w:p>
    <w:p w14:paraId="7A7D405B" w14:textId="77777777" w:rsidR="00E82F9B" w:rsidRDefault="00E82F9B" w:rsidP="00E82F9B">
      <w:pPr>
        <w:jc w:val="center"/>
        <w:rPr>
          <w:rFonts w:ascii="Book Antiqua" w:hAnsi="Book Antiqua"/>
        </w:rPr>
      </w:pPr>
    </w:p>
    <w:p w14:paraId="321AEDFA" w14:textId="77777777" w:rsidR="00E82F9B" w:rsidRDefault="00E82F9B" w:rsidP="00E82F9B">
      <w:pPr>
        <w:jc w:val="center"/>
        <w:rPr>
          <w:rFonts w:ascii="Book Antiqua" w:hAnsi="Book Antiqua"/>
        </w:rPr>
      </w:pPr>
    </w:p>
    <w:p w14:paraId="4E286084" w14:textId="77777777" w:rsidR="00E82F9B" w:rsidRDefault="00E82F9B" w:rsidP="00E82F9B">
      <w:pPr>
        <w:jc w:val="center"/>
        <w:rPr>
          <w:rFonts w:ascii="Book Antiqua" w:hAnsi="Book Antiqua"/>
        </w:rPr>
      </w:pPr>
    </w:p>
    <w:p w14:paraId="7E0B99D7" w14:textId="77777777" w:rsidR="00E82F9B" w:rsidRDefault="00E82F9B" w:rsidP="00E82F9B">
      <w:pPr>
        <w:jc w:val="center"/>
        <w:rPr>
          <w:rFonts w:ascii="Book Antiqua" w:hAnsi="Book Antiqua"/>
        </w:rPr>
      </w:pPr>
    </w:p>
    <w:p w14:paraId="1E19D0E8" w14:textId="77777777" w:rsidR="00E82F9B" w:rsidRDefault="00E82F9B" w:rsidP="00E82F9B">
      <w:pPr>
        <w:jc w:val="center"/>
        <w:rPr>
          <w:rFonts w:ascii="Book Antiqua" w:hAnsi="Book Antiqua"/>
        </w:rPr>
      </w:pPr>
    </w:p>
    <w:p w14:paraId="5F701B3D" w14:textId="77777777" w:rsidR="00E82F9B" w:rsidRDefault="00E82F9B" w:rsidP="00E82F9B">
      <w:pPr>
        <w:jc w:val="center"/>
        <w:rPr>
          <w:rFonts w:ascii="Book Antiqua" w:hAnsi="Book Antiqua"/>
        </w:rPr>
      </w:pPr>
      <w:r>
        <w:rPr>
          <w:rFonts w:ascii="Book Antiqua" w:hAnsi="Book Antiqua"/>
          <w:noProof/>
          <w:lang w:eastAsia="zh-CN"/>
        </w:rPr>
        <w:drawing>
          <wp:inline distT="0" distB="0" distL="0" distR="0" wp14:anchorId="74F6199F" wp14:editId="2041EBF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AD1CD85" w14:textId="77777777" w:rsidR="00E82F9B" w:rsidRDefault="00E82F9B" w:rsidP="00E82F9B">
      <w:pPr>
        <w:jc w:val="center"/>
        <w:rPr>
          <w:rFonts w:ascii="Book Antiqua" w:hAnsi="Book Antiqua"/>
        </w:rPr>
      </w:pPr>
    </w:p>
    <w:p w14:paraId="0DC669C5" w14:textId="77777777" w:rsidR="00E82F9B" w:rsidRPr="00763D22" w:rsidRDefault="00E82F9B" w:rsidP="00E82F9B">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0FD46730" w14:textId="77777777" w:rsidR="00E82F9B" w:rsidRPr="00763D22" w:rsidRDefault="00E82F9B" w:rsidP="00E82F9B">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2874DE3" w14:textId="77777777" w:rsidR="00E82F9B" w:rsidRPr="00763D22" w:rsidRDefault="00E82F9B" w:rsidP="00E82F9B">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BC3F92B" w14:textId="77777777" w:rsidR="00E82F9B" w:rsidRPr="00763D22" w:rsidRDefault="00E82F9B" w:rsidP="00E82F9B">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83AE28E" w14:textId="77777777" w:rsidR="00E82F9B" w:rsidRPr="00763D22" w:rsidRDefault="00E82F9B" w:rsidP="00E82F9B">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61225B1" w14:textId="77777777" w:rsidR="00E82F9B" w:rsidRPr="00763D22" w:rsidRDefault="00E82F9B" w:rsidP="00E82F9B">
      <w:pPr>
        <w:jc w:val="center"/>
        <w:rPr>
          <w:rFonts w:ascii="Book Antiqua" w:hAnsi="Book Antiqua"/>
        </w:rPr>
      </w:pPr>
      <w:r w:rsidRPr="00763D22">
        <w:rPr>
          <w:rFonts w:ascii="Book Antiqua" w:eastAsia="TimesNewRomanPSMT" w:hAnsi="Book Antiqua" w:cs="Garamond"/>
          <w:color w:val="D56400"/>
          <w:sz w:val="28"/>
          <w:szCs w:val="28"/>
        </w:rPr>
        <w:t>https://www.wjgnet.com</w:t>
      </w:r>
    </w:p>
    <w:p w14:paraId="313CFBC6" w14:textId="77777777" w:rsidR="00E82F9B" w:rsidRDefault="00E82F9B" w:rsidP="00E82F9B">
      <w:pPr>
        <w:jc w:val="center"/>
        <w:rPr>
          <w:rFonts w:ascii="Book Antiqua" w:hAnsi="Book Antiqua"/>
        </w:rPr>
      </w:pPr>
    </w:p>
    <w:p w14:paraId="0B93BA2B" w14:textId="77777777" w:rsidR="00E82F9B" w:rsidRDefault="00E82F9B" w:rsidP="00E82F9B">
      <w:pPr>
        <w:jc w:val="center"/>
        <w:rPr>
          <w:rFonts w:ascii="Book Antiqua" w:hAnsi="Book Antiqua"/>
        </w:rPr>
      </w:pPr>
    </w:p>
    <w:p w14:paraId="3D59B1ED" w14:textId="77777777" w:rsidR="00E82F9B" w:rsidRDefault="00E82F9B" w:rsidP="00E82F9B">
      <w:pPr>
        <w:jc w:val="center"/>
        <w:rPr>
          <w:rFonts w:ascii="Book Antiqua" w:hAnsi="Book Antiqua"/>
        </w:rPr>
      </w:pPr>
    </w:p>
    <w:p w14:paraId="350BB4AE" w14:textId="77777777" w:rsidR="00E82F9B" w:rsidRDefault="00E82F9B" w:rsidP="00E82F9B">
      <w:pPr>
        <w:jc w:val="center"/>
        <w:rPr>
          <w:rFonts w:ascii="Book Antiqua" w:hAnsi="Book Antiqua"/>
        </w:rPr>
      </w:pPr>
      <w:r>
        <w:rPr>
          <w:rFonts w:ascii="Book Antiqua" w:hAnsi="Book Antiqua"/>
          <w:noProof/>
          <w:lang w:eastAsia="zh-CN"/>
        </w:rPr>
        <w:drawing>
          <wp:inline distT="0" distB="0" distL="0" distR="0" wp14:anchorId="1C06184F" wp14:editId="30DF3D4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D1F3A0D" w14:textId="77777777" w:rsidR="00E82F9B" w:rsidRDefault="00E82F9B" w:rsidP="00E82F9B">
      <w:pPr>
        <w:jc w:val="center"/>
        <w:rPr>
          <w:rFonts w:ascii="Book Antiqua" w:hAnsi="Book Antiqua"/>
        </w:rPr>
      </w:pPr>
    </w:p>
    <w:p w14:paraId="5202B919" w14:textId="77777777" w:rsidR="00E82F9B" w:rsidRDefault="00E82F9B" w:rsidP="00E82F9B">
      <w:pPr>
        <w:jc w:val="center"/>
        <w:rPr>
          <w:rFonts w:ascii="Book Antiqua" w:hAnsi="Book Antiqua"/>
        </w:rPr>
      </w:pPr>
    </w:p>
    <w:p w14:paraId="4D83CCA6" w14:textId="77777777" w:rsidR="00E82F9B" w:rsidRDefault="00E82F9B" w:rsidP="00E82F9B">
      <w:pPr>
        <w:jc w:val="center"/>
        <w:rPr>
          <w:rFonts w:ascii="Book Antiqua" w:hAnsi="Book Antiqua"/>
        </w:rPr>
      </w:pPr>
    </w:p>
    <w:p w14:paraId="544ECA9B" w14:textId="77777777" w:rsidR="00E82F9B" w:rsidRDefault="00E82F9B" w:rsidP="00E82F9B">
      <w:pPr>
        <w:jc w:val="center"/>
        <w:rPr>
          <w:rFonts w:ascii="Book Antiqua" w:hAnsi="Book Antiqua"/>
        </w:rPr>
      </w:pPr>
    </w:p>
    <w:p w14:paraId="6DBF6F07" w14:textId="77777777" w:rsidR="00E82F9B" w:rsidRDefault="00E82F9B" w:rsidP="00E82F9B">
      <w:pPr>
        <w:jc w:val="center"/>
        <w:rPr>
          <w:rFonts w:ascii="Book Antiqua" w:hAnsi="Book Antiqua"/>
        </w:rPr>
      </w:pPr>
    </w:p>
    <w:p w14:paraId="64134DC3" w14:textId="77777777" w:rsidR="00E82F9B" w:rsidRDefault="00E82F9B" w:rsidP="00E82F9B">
      <w:pPr>
        <w:jc w:val="center"/>
        <w:rPr>
          <w:rFonts w:ascii="Book Antiqua" w:hAnsi="Book Antiqua"/>
        </w:rPr>
      </w:pPr>
    </w:p>
    <w:p w14:paraId="539B132C" w14:textId="77777777" w:rsidR="00E82F9B" w:rsidRDefault="00E82F9B" w:rsidP="00E82F9B">
      <w:pPr>
        <w:jc w:val="center"/>
        <w:rPr>
          <w:rFonts w:ascii="Book Antiqua" w:hAnsi="Book Antiqua"/>
        </w:rPr>
      </w:pPr>
    </w:p>
    <w:p w14:paraId="7F3B56F2" w14:textId="77777777" w:rsidR="00E82F9B" w:rsidRDefault="00E82F9B" w:rsidP="00E82F9B">
      <w:pPr>
        <w:jc w:val="center"/>
        <w:rPr>
          <w:rFonts w:ascii="Book Antiqua" w:hAnsi="Book Antiqua"/>
        </w:rPr>
      </w:pPr>
    </w:p>
    <w:p w14:paraId="22838B8F" w14:textId="77777777" w:rsidR="00E82F9B" w:rsidRDefault="00E82F9B" w:rsidP="00E82F9B">
      <w:pPr>
        <w:jc w:val="center"/>
        <w:rPr>
          <w:rFonts w:ascii="Book Antiqua" w:hAnsi="Book Antiqua"/>
        </w:rPr>
      </w:pPr>
    </w:p>
    <w:p w14:paraId="2B8DBA5A" w14:textId="77777777" w:rsidR="00E82F9B" w:rsidRPr="00763D22" w:rsidRDefault="00E82F9B" w:rsidP="00E82F9B">
      <w:pPr>
        <w:jc w:val="right"/>
        <w:rPr>
          <w:rFonts w:ascii="Book Antiqua" w:hAnsi="Book Antiqua"/>
          <w:color w:val="000000" w:themeColor="text1"/>
        </w:rPr>
      </w:pPr>
    </w:p>
    <w:p w14:paraId="7732DA85" w14:textId="77777777" w:rsidR="00E82F9B" w:rsidRPr="00763D22" w:rsidRDefault="00E82F9B" w:rsidP="00E82F9B">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17DEDC15" w14:textId="77777777" w:rsidR="002269CC" w:rsidRPr="00005EBB" w:rsidRDefault="002269CC" w:rsidP="00005EBB">
      <w:pPr>
        <w:spacing w:line="360" w:lineRule="auto"/>
        <w:jc w:val="both"/>
        <w:rPr>
          <w:rFonts w:ascii="Book Antiqua" w:eastAsia="Book Antiqua" w:hAnsi="Book Antiqua" w:cs="Book Antiqua"/>
          <w:color w:val="000000"/>
        </w:rPr>
      </w:pPr>
    </w:p>
    <w:sectPr w:rsidR="002269CC" w:rsidRPr="00005E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C8F561" w14:textId="77777777" w:rsidR="00722D0B" w:rsidRDefault="00722D0B" w:rsidP="00DD722D">
      <w:r>
        <w:separator/>
      </w:r>
    </w:p>
  </w:endnote>
  <w:endnote w:type="continuationSeparator" w:id="0">
    <w:p w14:paraId="0AACB201" w14:textId="77777777" w:rsidR="00722D0B" w:rsidRDefault="00722D0B" w:rsidP="00DD7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Neue">
    <w:altName w:val="Helvetica Neue"/>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5B3DC" w14:textId="77777777" w:rsidR="00CB58A1" w:rsidRPr="00CB58A1" w:rsidRDefault="00CB58A1" w:rsidP="00CB58A1">
    <w:pPr>
      <w:pStyle w:val="a4"/>
      <w:jc w:val="right"/>
      <w:rPr>
        <w:rFonts w:ascii="Book Antiqua" w:hAnsi="Book Antiqua"/>
        <w:sz w:val="24"/>
        <w:szCs w:val="24"/>
      </w:rPr>
    </w:pPr>
    <w:r>
      <w:rPr>
        <w:color w:val="4F81BD" w:themeColor="accent1"/>
        <w:lang w:val="zh-CN" w:eastAsia="zh-CN"/>
      </w:rPr>
      <w:t xml:space="preserve"> </w:t>
    </w:r>
    <w:r w:rsidRPr="00CB58A1">
      <w:rPr>
        <w:rFonts w:ascii="Book Antiqua" w:hAnsi="Book Antiqua"/>
        <w:sz w:val="24"/>
        <w:szCs w:val="24"/>
      </w:rPr>
      <w:fldChar w:fldCharType="begin"/>
    </w:r>
    <w:r w:rsidRPr="00CB58A1">
      <w:rPr>
        <w:rFonts w:ascii="Book Antiqua" w:hAnsi="Book Antiqua"/>
        <w:sz w:val="24"/>
        <w:szCs w:val="24"/>
      </w:rPr>
      <w:instrText>PAGE  \* Arabic  \* MERGEFORMAT</w:instrText>
    </w:r>
    <w:r w:rsidRPr="00CB58A1">
      <w:rPr>
        <w:rFonts w:ascii="Book Antiqua" w:hAnsi="Book Antiqua"/>
        <w:sz w:val="24"/>
        <w:szCs w:val="24"/>
      </w:rPr>
      <w:fldChar w:fldCharType="separate"/>
    </w:r>
    <w:r w:rsidR="00C1578B" w:rsidRPr="00C1578B">
      <w:rPr>
        <w:rFonts w:ascii="Book Antiqua" w:hAnsi="Book Antiqua"/>
        <w:noProof/>
        <w:sz w:val="24"/>
        <w:szCs w:val="24"/>
        <w:lang w:val="zh-CN" w:eastAsia="zh-CN"/>
      </w:rPr>
      <w:t>3</w:t>
    </w:r>
    <w:r w:rsidRPr="00CB58A1">
      <w:rPr>
        <w:rFonts w:ascii="Book Antiqua" w:hAnsi="Book Antiqua"/>
        <w:sz w:val="24"/>
        <w:szCs w:val="24"/>
      </w:rPr>
      <w:fldChar w:fldCharType="end"/>
    </w:r>
    <w:r w:rsidRPr="00CB58A1">
      <w:rPr>
        <w:rFonts w:ascii="Book Antiqua" w:hAnsi="Book Antiqua"/>
        <w:sz w:val="24"/>
        <w:szCs w:val="24"/>
        <w:lang w:val="zh-CN" w:eastAsia="zh-CN"/>
      </w:rPr>
      <w:t xml:space="preserve"> / </w:t>
    </w:r>
    <w:r w:rsidRPr="00CB58A1">
      <w:rPr>
        <w:rFonts w:ascii="Book Antiqua" w:hAnsi="Book Antiqua"/>
        <w:sz w:val="24"/>
        <w:szCs w:val="24"/>
      </w:rPr>
      <w:fldChar w:fldCharType="begin"/>
    </w:r>
    <w:r w:rsidRPr="00CB58A1">
      <w:rPr>
        <w:rFonts w:ascii="Book Antiqua" w:hAnsi="Book Antiqua"/>
        <w:sz w:val="24"/>
        <w:szCs w:val="24"/>
      </w:rPr>
      <w:instrText>NUMPAGES  \* Arabic  \* MERGEFORMAT</w:instrText>
    </w:r>
    <w:r w:rsidRPr="00CB58A1">
      <w:rPr>
        <w:rFonts w:ascii="Book Antiqua" w:hAnsi="Book Antiqua"/>
        <w:sz w:val="24"/>
        <w:szCs w:val="24"/>
      </w:rPr>
      <w:fldChar w:fldCharType="separate"/>
    </w:r>
    <w:r w:rsidR="00C1578B" w:rsidRPr="00C1578B">
      <w:rPr>
        <w:rFonts w:ascii="Book Antiqua" w:hAnsi="Book Antiqua"/>
        <w:noProof/>
        <w:sz w:val="24"/>
        <w:szCs w:val="24"/>
        <w:lang w:val="zh-CN" w:eastAsia="zh-CN"/>
      </w:rPr>
      <w:t>17</w:t>
    </w:r>
    <w:r w:rsidRPr="00CB58A1">
      <w:rPr>
        <w:rFonts w:ascii="Book Antiqua" w:hAnsi="Book Antiqua"/>
        <w:sz w:val="24"/>
        <w:szCs w:val="24"/>
      </w:rPr>
      <w:fldChar w:fldCharType="end"/>
    </w:r>
  </w:p>
  <w:p w14:paraId="48231D7A" w14:textId="77777777" w:rsidR="00CB58A1" w:rsidRDefault="00CB58A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24F2DB" w14:textId="77777777" w:rsidR="00722D0B" w:rsidRDefault="00722D0B" w:rsidP="00DD722D">
      <w:r>
        <w:separator/>
      </w:r>
    </w:p>
  </w:footnote>
  <w:footnote w:type="continuationSeparator" w:id="0">
    <w:p w14:paraId="28AFFC81" w14:textId="77777777" w:rsidR="00722D0B" w:rsidRDefault="00722D0B" w:rsidP="00DD72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2211"/>
    <w:rsid w:val="00005EBB"/>
    <w:rsid w:val="000064AD"/>
    <w:rsid w:val="0001591A"/>
    <w:rsid w:val="00072CD1"/>
    <w:rsid w:val="00147362"/>
    <w:rsid w:val="00151545"/>
    <w:rsid w:val="00154996"/>
    <w:rsid w:val="001625AB"/>
    <w:rsid w:val="0017039C"/>
    <w:rsid w:val="0017427F"/>
    <w:rsid w:val="0018649D"/>
    <w:rsid w:val="001A0B27"/>
    <w:rsid w:val="001C1FB7"/>
    <w:rsid w:val="001D16A8"/>
    <w:rsid w:val="001D352C"/>
    <w:rsid w:val="001D7372"/>
    <w:rsid w:val="001E49C3"/>
    <w:rsid w:val="002072BD"/>
    <w:rsid w:val="00210BBC"/>
    <w:rsid w:val="002269CC"/>
    <w:rsid w:val="00226D34"/>
    <w:rsid w:val="00252798"/>
    <w:rsid w:val="00264C3B"/>
    <w:rsid w:val="0028173A"/>
    <w:rsid w:val="00295F9C"/>
    <w:rsid w:val="002A19F5"/>
    <w:rsid w:val="002A5A6C"/>
    <w:rsid w:val="002D73E4"/>
    <w:rsid w:val="002D757C"/>
    <w:rsid w:val="00301C8E"/>
    <w:rsid w:val="00327505"/>
    <w:rsid w:val="0033389E"/>
    <w:rsid w:val="00365637"/>
    <w:rsid w:val="0038293B"/>
    <w:rsid w:val="003A3C5D"/>
    <w:rsid w:val="00421DA4"/>
    <w:rsid w:val="00435183"/>
    <w:rsid w:val="00445480"/>
    <w:rsid w:val="00462C85"/>
    <w:rsid w:val="00467D71"/>
    <w:rsid w:val="00490B69"/>
    <w:rsid w:val="004C52CA"/>
    <w:rsid w:val="004E5A4C"/>
    <w:rsid w:val="005164D2"/>
    <w:rsid w:val="00536427"/>
    <w:rsid w:val="005408F8"/>
    <w:rsid w:val="005A15A1"/>
    <w:rsid w:val="00621392"/>
    <w:rsid w:val="006527B2"/>
    <w:rsid w:val="006565B0"/>
    <w:rsid w:val="006610D4"/>
    <w:rsid w:val="0067428F"/>
    <w:rsid w:val="00710DBD"/>
    <w:rsid w:val="007130BB"/>
    <w:rsid w:val="00722D0B"/>
    <w:rsid w:val="0075216C"/>
    <w:rsid w:val="0078443E"/>
    <w:rsid w:val="007A268B"/>
    <w:rsid w:val="007C1934"/>
    <w:rsid w:val="007C4BB5"/>
    <w:rsid w:val="007D459B"/>
    <w:rsid w:val="00842928"/>
    <w:rsid w:val="00856463"/>
    <w:rsid w:val="008568D4"/>
    <w:rsid w:val="008A6621"/>
    <w:rsid w:val="008B0294"/>
    <w:rsid w:val="00927788"/>
    <w:rsid w:val="0093664E"/>
    <w:rsid w:val="0093680B"/>
    <w:rsid w:val="00941921"/>
    <w:rsid w:val="00961C69"/>
    <w:rsid w:val="00977557"/>
    <w:rsid w:val="009D0B92"/>
    <w:rsid w:val="009D6AE6"/>
    <w:rsid w:val="009E41FE"/>
    <w:rsid w:val="00A2442D"/>
    <w:rsid w:val="00A77B3E"/>
    <w:rsid w:val="00A82980"/>
    <w:rsid w:val="00AB71FC"/>
    <w:rsid w:val="00AE0ECC"/>
    <w:rsid w:val="00B26B5C"/>
    <w:rsid w:val="00B57C9A"/>
    <w:rsid w:val="00B66E91"/>
    <w:rsid w:val="00B6714D"/>
    <w:rsid w:val="00B76632"/>
    <w:rsid w:val="00B86D67"/>
    <w:rsid w:val="00C07C57"/>
    <w:rsid w:val="00C1578B"/>
    <w:rsid w:val="00C3652A"/>
    <w:rsid w:val="00C57388"/>
    <w:rsid w:val="00C67440"/>
    <w:rsid w:val="00C73985"/>
    <w:rsid w:val="00C844E6"/>
    <w:rsid w:val="00C9200C"/>
    <w:rsid w:val="00C95A5F"/>
    <w:rsid w:val="00CA2A55"/>
    <w:rsid w:val="00CB58A1"/>
    <w:rsid w:val="00CB7F21"/>
    <w:rsid w:val="00CC1520"/>
    <w:rsid w:val="00D10CC3"/>
    <w:rsid w:val="00D26AB4"/>
    <w:rsid w:val="00D3014D"/>
    <w:rsid w:val="00D90B29"/>
    <w:rsid w:val="00D96757"/>
    <w:rsid w:val="00DA1629"/>
    <w:rsid w:val="00DC21FE"/>
    <w:rsid w:val="00DD722D"/>
    <w:rsid w:val="00E042DA"/>
    <w:rsid w:val="00E06949"/>
    <w:rsid w:val="00E35251"/>
    <w:rsid w:val="00E42956"/>
    <w:rsid w:val="00E71EFA"/>
    <w:rsid w:val="00E82DD0"/>
    <w:rsid w:val="00E82F9B"/>
    <w:rsid w:val="00EB4003"/>
    <w:rsid w:val="00EE1F41"/>
    <w:rsid w:val="00EF2238"/>
    <w:rsid w:val="00EF5088"/>
    <w:rsid w:val="00F20F1F"/>
    <w:rsid w:val="00F24127"/>
    <w:rsid w:val="00F8123B"/>
    <w:rsid w:val="00FC5777"/>
    <w:rsid w:val="00FD01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318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D72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D722D"/>
    <w:rPr>
      <w:sz w:val="18"/>
      <w:szCs w:val="18"/>
    </w:rPr>
  </w:style>
  <w:style w:type="paragraph" w:styleId="a4">
    <w:name w:val="footer"/>
    <w:basedOn w:val="a"/>
    <w:link w:val="Char0"/>
    <w:uiPriority w:val="99"/>
    <w:unhideWhenUsed/>
    <w:rsid w:val="00DD722D"/>
    <w:pPr>
      <w:tabs>
        <w:tab w:val="center" w:pos="4153"/>
        <w:tab w:val="right" w:pos="8306"/>
      </w:tabs>
      <w:snapToGrid w:val="0"/>
    </w:pPr>
    <w:rPr>
      <w:sz w:val="18"/>
      <w:szCs w:val="18"/>
    </w:rPr>
  </w:style>
  <w:style w:type="character" w:customStyle="1" w:styleId="Char0">
    <w:name w:val="页脚 Char"/>
    <w:basedOn w:val="a0"/>
    <w:link w:val="a4"/>
    <w:uiPriority w:val="99"/>
    <w:rsid w:val="00DD722D"/>
    <w:rPr>
      <w:sz w:val="18"/>
      <w:szCs w:val="18"/>
    </w:rPr>
  </w:style>
  <w:style w:type="table" w:customStyle="1" w:styleId="ListTable4-Accent11">
    <w:name w:val="List Table 4 - Accent 11"/>
    <w:basedOn w:val="a1"/>
    <w:uiPriority w:val="49"/>
    <w:rsid w:val="002269CC"/>
    <w:rPr>
      <w:rFonts w:asciiTheme="minorHAnsi" w:hAnsiTheme="minorHAnsi" w:cstheme="minorBidi"/>
      <w:sz w:val="22"/>
      <w:szCs w:val="22"/>
      <w:lang w:val="en-I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color w:val="CCE8C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ableStyle2">
    <w:name w:val="Table Style 2"/>
    <w:rsid w:val="002269CC"/>
    <w:pPr>
      <w:pBdr>
        <w:top w:val="nil"/>
        <w:left w:val="nil"/>
        <w:bottom w:val="nil"/>
        <w:right w:val="nil"/>
        <w:between w:val="nil"/>
        <w:bar w:val="nil"/>
      </w:pBdr>
    </w:pPr>
    <w:rPr>
      <w:rFonts w:ascii="Helvetica Neue" w:eastAsia="Arial Unicode MS" w:hAnsi="Helvetica Neue" w:cs="Arial Unicode MS"/>
      <w:color w:val="000000"/>
      <w:bdr w:val="nil"/>
      <w:lang w:val="en-GB" w:eastAsia="en-GB"/>
    </w:rPr>
  </w:style>
  <w:style w:type="table" w:customStyle="1" w:styleId="GridTable6ColorfulAccent1">
    <w:name w:val="Grid Table 6 Colorful Accent 1"/>
    <w:basedOn w:val="a1"/>
    <w:uiPriority w:val="51"/>
    <w:rsid w:val="002269CC"/>
    <w:pPr>
      <w:pBdr>
        <w:top w:val="nil"/>
        <w:left w:val="nil"/>
        <w:bottom w:val="nil"/>
        <w:right w:val="nil"/>
        <w:between w:val="nil"/>
        <w:bar w:val="nil"/>
      </w:pBdr>
    </w:pPr>
    <w:rPr>
      <w:rFonts w:eastAsia="Arial Unicode MS"/>
      <w:color w:val="365F91" w:themeColor="accent1" w:themeShade="BF"/>
      <w:bdr w:val="nil"/>
      <w:lang w:val="en-GB" w:eastAsia="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jlqj4b">
    <w:name w:val="jlqj4b"/>
    <w:basedOn w:val="a0"/>
    <w:rsid w:val="003A3C5D"/>
  </w:style>
  <w:style w:type="character" w:styleId="a5">
    <w:name w:val="Hyperlink"/>
    <w:basedOn w:val="a0"/>
    <w:unhideWhenUsed/>
    <w:rsid w:val="00B6714D"/>
    <w:rPr>
      <w:color w:val="0000FF" w:themeColor="hyperlink"/>
      <w:u w:val="single"/>
    </w:rPr>
  </w:style>
  <w:style w:type="character" w:customStyle="1" w:styleId="UnresolvedMention">
    <w:name w:val="Unresolved Mention"/>
    <w:basedOn w:val="a0"/>
    <w:uiPriority w:val="99"/>
    <w:semiHidden/>
    <w:unhideWhenUsed/>
    <w:rsid w:val="00B6714D"/>
    <w:rPr>
      <w:color w:val="605E5C"/>
      <w:shd w:val="clear" w:color="auto" w:fill="E1DFDD"/>
    </w:rPr>
  </w:style>
  <w:style w:type="character" w:styleId="a6">
    <w:name w:val="annotation reference"/>
    <w:basedOn w:val="a0"/>
    <w:semiHidden/>
    <w:unhideWhenUsed/>
    <w:rsid w:val="00154996"/>
    <w:rPr>
      <w:sz w:val="21"/>
      <w:szCs w:val="21"/>
    </w:rPr>
  </w:style>
  <w:style w:type="paragraph" w:styleId="a7">
    <w:name w:val="annotation text"/>
    <w:basedOn w:val="a"/>
    <w:link w:val="Char1"/>
    <w:semiHidden/>
    <w:unhideWhenUsed/>
    <w:rsid w:val="00154996"/>
  </w:style>
  <w:style w:type="character" w:customStyle="1" w:styleId="Char1">
    <w:name w:val="批注文字 Char"/>
    <w:basedOn w:val="a0"/>
    <w:link w:val="a7"/>
    <w:semiHidden/>
    <w:rsid w:val="00154996"/>
    <w:rPr>
      <w:sz w:val="24"/>
      <w:szCs w:val="24"/>
    </w:rPr>
  </w:style>
  <w:style w:type="paragraph" w:styleId="a8">
    <w:name w:val="annotation subject"/>
    <w:basedOn w:val="a7"/>
    <w:next w:val="a7"/>
    <w:link w:val="Char2"/>
    <w:semiHidden/>
    <w:unhideWhenUsed/>
    <w:rsid w:val="00154996"/>
    <w:rPr>
      <w:b/>
      <w:bCs/>
    </w:rPr>
  </w:style>
  <w:style w:type="character" w:customStyle="1" w:styleId="Char2">
    <w:name w:val="批注主题 Char"/>
    <w:basedOn w:val="Char1"/>
    <w:link w:val="a8"/>
    <w:semiHidden/>
    <w:rsid w:val="00154996"/>
    <w:rPr>
      <w:b/>
      <w:bCs/>
      <w:sz w:val="24"/>
      <w:szCs w:val="24"/>
    </w:rPr>
  </w:style>
  <w:style w:type="paragraph" w:styleId="a9">
    <w:name w:val="Balloon Text"/>
    <w:basedOn w:val="a"/>
    <w:link w:val="Char3"/>
    <w:rsid w:val="00E82F9B"/>
    <w:rPr>
      <w:sz w:val="18"/>
      <w:szCs w:val="18"/>
    </w:rPr>
  </w:style>
  <w:style w:type="character" w:customStyle="1" w:styleId="Char3">
    <w:name w:val="批注框文本 Char"/>
    <w:basedOn w:val="a0"/>
    <w:link w:val="a9"/>
    <w:rsid w:val="00E82F9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D72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D722D"/>
    <w:rPr>
      <w:sz w:val="18"/>
      <w:szCs w:val="18"/>
    </w:rPr>
  </w:style>
  <w:style w:type="paragraph" w:styleId="a4">
    <w:name w:val="footer"/>
    <w:basedOn w:val="a"/>
    <w:link w:val="Char0"/>
    <w:uiPriority w:val="99"/>
    <w:unhideWhenUsed/>
    <w:rsid w:val="00DD722D"/>
    <w:pPr>
      <w:tabs>
        <w:tab w:val="center" w:pos="4153"/>
        <w:tab w:val="right" w:pos="8306"/>
      </w:tabs>
      <w:snapToGrid w:val="0"/>
    </w:pPr>
    <w:rPr>
      <w:sz w:val="18"/>
      <w:szCs w:val="18"/>
    </w:rPr>
  </w:style>
  <w:style w:type="character" w:customStyle="1" w:styleId="Char0">
    <w:name w:val="页脚 Char"/>
    <w:basedOn w:val="a0"/>
    <w:link w:val="a4"/>
    <w:uiPriority w:val="99"/>
    <w:rsid w:val="00DD722D"/>
    <w:rPr>
      <w:sz w:val="18"/>
      <w:szCs w:val="18"/>
    </w:rPr>
  </w:style>
  <w:style w:type="table" w:customStyle="1" w:styleId="ListTable4-Accent11">
    <w:name w:val="List Table 4 - Accent 11"/>
    <w:basedOn w:val="a1"/>
    <w:uiPriority w:val="49"/>
    <w:rsid w:val="002269CC"/>
    <w:rPr>
      <w:rFonts w:asciiTheme="minorHAnsi" w:hAnsiTheme="minorHAnsi" w:cstheme="minorBidi"/>
      <w:sz w:val="22"/>
      <w:szCs w:val="22"/>
      <w:lang w:val="en-I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color w:val="CCE8C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ableStyle2">
    <w:name w:val="Table Style 2"/>
    <w:rsid w:val="002269CC"/>
    <w:pPr>
      <w:pBdr>
        <w:top w:val="nil"/>
        <w:left w:val="nil"/>
        <w:bottom w:val="nil"/>
        <w:right w:val="nil"/>
        <w:between w:val="nil"/>
        <w:bar w:val="nil"/>
      </w:pBdr>
    </w:pPr>
    <w:rPr>
      <w:rFonts w:ascii="Helvetica Neue" w:eastAsia="Arial Unicode MS" w:hAnsi="Helvetica Neue" w:cs="Arial Unicode MS"/>
      <w:color w:val="000000"/>
      <w:bdr w:val="nil"/>
      <w:lang w:val="en-GB" w:eastAsia="en-GB"/>
    </w:rPr>
  </w:style>
  <w:style w:type="table" w:customStyle="1" w:styleId="GridTable6ColorfulAccent1">
    <w:name w:val="Grid Table 6 Colorful Accent 1"/>
    <w:basedOn w:val="a1"/>
    <w:uiPriority w:val="51"/>
    <w:rsid w:val="002269CC"/>
    <w:pPr>
      <w:pBdr>
        <w:top w:val="nil"/>
        <w:left w:val="nil"/>
        <w:bottom w:val="nil"/>
        <w:right w:val="nil"/>
        <w:between w:val="nil"/>
        <w:bar w:val="nil"/>
      </w:pBdr>
    </w:pPr>
    <w:rPr>
      <w:rFonts w:eastAsia="Arial Unicode MS"/>
      <w:color w:val="365F91" w:themeColor="accent1" w:themeShade="BF"/>
      <w:bdr w:val="nil"/>
      <w:lang w:val="en-GB" w:eastAsia="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jlqj4b">
    <w:name w:val="jlqj4b"/>
    <w:basedOn w:val="a0"/>
    <w:rsid w:val="003A3C5D"/>
  </w:style>
  <w:style w:type="character" w:styleId="a5">
    <w:name w:val="Hyperlink"/>
    <w:basedOn w:val="a0"/>
    <w:unhideWhenUsed/>
    <w:rsid w:val="00B6714D"/>
    <w:rPr>
      <w:color w:val="0000FF" w:themeColor="hyperlink"/>
      <w:u w:val="single"/>
    </w:rPr>
  </w:style>
  <w:style w:type="character" w:customStyle="1" w:styleId="UnresolvedMention">
    <w:name w:val="Unresolved Mention"/>
    <w:basedOn w:val="a0"/>
    <w:uiPriority w:val="99"/>
    <w:semiHidden/>
    <w:unhideWhenUsed/>
    <w:rsid w:val="00B6714D"/>
    <w:rPr>
      <w:color w:val="605E5C"/>
      <w:shd w:val="clear" w:color="auto" w:fill="E1DFDD"/>
    </w:rPr>
  </w:style>
  <w:style w:type="character" w:styleId="a6">
    <w:name w:val="annotation reference"/>
    <w:basedOn w:val="a0"/>
    <w:semiHidden/>
    <w:unhideWhenUsed/>
    <w:rsid w:val="00154996"/>
    <w:rPr>
      <w:sz w:val="21"/>
      <w:szCs w:val="21"/>
    </w:rPr>
  </w:style>
  <w:style w:type="paragraph" w:styleId="a7">
    <w:name w:val="annotation text"/>
    <w:basedOn w:val="a"/>
    <w:link w:val="Char1"/>
    <w:semiHidden/>
    <w:unhideWhenUsed/>
    <w:rsid w:val="00154996"/>
  </w:style>
  <w:style w:type="character" w:customStyle="1" w:styleId="Char1">
    <w:name w:val="批注文字 Char"/>
    <w:basedOn w:val="a0"/>
    <w:link w:val="a7"/>
    <w:semiHidden/>
    <w:rsid w:val="00154996"/>
    <w:rPr>
      <w:sz w:val="24"/>
      <w:szCs w:val="24"/>
    </w:rPr>
  </w:style>
  <w:style w:type="paragraph" w:styleId="a8">
    <w:name w:val="annotation subject"/>
    <w:basedOn w:val="a7"/>
    <w:next w:val="a7"/>
    <w:link w:val="Char2"/>
    <w:semiHidden/>
    <w:unhideWhenUsed/>
    <w:rsid w:val="00154996"/>
    <w:rPr>
      <w:b/>
      <w:bCs/>
    </w:rPr>
  </w:style>
  <w:style w:type="character" w:customStyle="1" w:styleId="Char2">
    <w:name w:val="批注主题 Char"/>
    <w:basedOn w:val="Char1"/>
    <w:link w:val="a8"/>
    <w:semiHidden/>
    <w:rsid w:val="00154996"/>
    <w:rPr>
      <w:b/>
      <w:bCs/>
      <w:sz w:val="24"/>
      <w:szCs w:val="24"/>
    </w:rPr>
  </w:style>
  <w:style w:type="paragraph" w:styleId="a9">
    <w:name w:val="Balloon Text"/>
    <w:basedOn w:val="a"/>
    <w:link w:val="Char3"/>
    <w:rsid w:val="00E82F9B"/>
    <w:rPr>
      <w:sz w:val="18"/>
      <w:szCs w:val="18"/>
    </w:rPr>
  </w:style>
  <w:style w:type="character" w:customStyle="1" w:styleId="Char3">
    <w:name w:val="批注框文本 Char"/>
    <w:basedOn w:val="a0"/>
    <w:link w:val="a9"/>
    <w:rsid w:val="00E82F9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Pages>
  <Words>4011</Words>
  <Characters>22869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19</cp:revision>
  <dcterms:created xsi:type="dcterms:W3CDTF">2021-04-27T18:52:00Z</dcterms:created>
  <dcterms:modified xsi:type="dcterms:W3CDTF">2021-07-02T10:16:00Z</dcterms:modified>
</cp:coreProperties>
</file>