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49C8"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Name of Journal: </w:t>
      </w:r>
      <w:r w:rsidRPr="00005EBB">
        <w:rPr>
          <w:rFonts w:ascii="Book Antiqua" w:eastAsia="Book Antiqua" w:hAnsi="Book Antiqua" w:cs="Book Antiqua"/>
          <w:i/>
          <w:color w:val="000000"/>
        </w:rPr>
        <w:t>World Journal of Clinical Pediatrics</w:t>
      </w:r>
    </w:p>
    <w:p w14:paraId="50362E0F"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Manuscript NO: </w:t>
      </w:r>
      <w:r w:rsidRPr="00005EBB">
        <w:rPr>
          <w:rFonts w:ascii="Book Antiqua" w:eastAsia="Book Antiqua" w:hAnsi="Book Antiqua" w:cs="Book Antiqua"/>
          <w:color w:val="000000"/>
        </w:rPr>
        <w:t>62433</w:t>
      </w:r>
    </w:p>
    <w:p w14:paraId="4991DC53"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Manuscript Type: </w:t>
      </w:r>
      <w:r w:rsidRPr="00005EBB">
        <w:rPr>
          <w:rFonts w:ascii="Book Antiqua" w:eastAsia="Book Antiqua" w:hAnsi="Book Antiqua" w:cs="Book Antiqua"/>
          <w:color w:val="000000"/>
        </w:rPr>
        <w:t>EVIDENCE REVIEW</w:t>
      </w:r>
    </w:p>
    <w:p w14:paraId="7BBE450C" w14:textId="77777777" w:rsidR="00A77B3E" w:rsidRPr="00005EBB" w:rsidRDefault="00A77B3E" w:rsidP="00005EBB">
      <w:pPr>
        <w:spacing w:line="360" w:lineRule="auto"/>
        <w:jc w:val="both"/>
        <w:rPr>
          <w:rFonts w:ascii="Book Antiqua" w:hAnsi="Book Antiqua"/>
        </w:rPr>
      </w:pPr>
    </w:p>
    <w:p w14:paraId="4D6BE8F3" w14:textId="78A3116E" w:rsidR="00A77B3E" w:rsidRPr="00005EBB" w:rsidRDefault="001E49C3" w:rsidP="00005EBB">
      <w:pPr>
        <w:spacing w:line="360" w:lineRule="auto"/>
        <w:jc w:val="both"/>
        <w:rPr>
          <w:rFonts w:ascii="Book Antiqua" w:hAnsi="Book Antiqua"/>
        </w:rPr>
      </w:pPr>
      <w:bookmarkStart w:id="0" w:name="OLE_LINK106"/>
      <w:r w:rsidRPr="00005EBB">
        <w:rPr>
          <w:rFonts w:ascii="Book Antiqua" w:eastAsia="Book Antiqua" w:hAnsi="Book Antiqua" w:cs="Book Antiqua"/>
          <w:b/>
          <w:color w:val="000000"/>
        </w:rPr>
        <w:t xml:space="preserve">Can </w:t>
      </w:r>
      <w:r w:rsidR="00CB58A1" w:rsidRPr="00005EBB">
        <w:rPr>
          <w:rFonts w:ascii="Book Antiqua" w:eastAsia="Book Antiqua" w:hAnsi="Book Antiqua" w:cs="Book Antiqua"/>
          <w:b/>
          <w:color w:val="000000"/>
        </w:rPr>
        <w:t>o</w:t>
      </w:r>
      <w:r w:rsidRPr="00005EBB">
        <w:rPr>
          <w:rFonts w:ascii="Book Antiqua" w:eastAsia="Book Antiqua" w:hAnsi="Book Antiqua" w:cs="Book Antiqua"/>
          <w:b/>
          <w:color w:val="000000"/>
        </w:rPr>
        <w:t>malizumab be used effectively to treat severe conjunctivitis in children with asthma? A case example and review of the literature</w:t>
      </w:r>
      <w:r w:rsidR="00CB58A1" w:rsidRPr="00005EBB">
        <w:rPr>
          <w:rFonts w:ascii="Book Antiqua" w:eastAsia="Book Antiqua" w:hAnsi="Book Antiqua" w:cs="Book Antiqua"/>
          <w:b/>
          <w:color w:val="000000"/>
        </w:rPr>
        <w:t xml:space="preserve"> </w:t>
      </w:r>
    </w:p>
    <w:bookmarkEnd w:id="0"/>
    <w:p w14:paraId="3FD49B67" w14:textId="77777777" w:rsidR="00A77B3E" w:rsidRPr="00005EBB" w:rsidRDefault="00A77B3E" w:rsidP="00005EBB">
      <w:pPr>
        <w:spacing w:line="360" w:lineRule="auto"/>
        <w:jc w:val="both"/>
        <w:rPr>
          <w:rFonts w:ascii="Book Antiqua" w:hAnsi="Book Antiqua"/>
        </w:rPr>
      </w:pPr>
    </w:p>
    <w:p w14:paraId="5A5A9230" w14:textId="74D638F2" w:rsidR="00A77B3E" w:rsidRPr="00005EBB" w:rsidRDefault="00977557" w:rsidP="00005EBB">
      <w:pPr>
        <w:spacing w:line="360" w:lineRule="auto"/>
        <w:jc w:val="both"/>
        <w:rPr>
          <w:rFonts w:ascii="Book Antiqua" w:hAnsi="Book Antiqua"/>
        </w:rPr>
      </w:pPr>
      <w:r w:rsidRPr="00005EBB">
        <w:rPr>
          <w:rFonts w:ascii="Book Antiqua" w:eastAsia="Book Antiqua" w:hAnsi="Book Antiqua" w:cs="Book Antiqua"/>
          <w:color w:val="000000"/>
        </w:rPr>
        <w:t xml:space="preserve">Doherty </w:t>
      </w:r>
      <w:r>
        <w:rPr>
          <w:rFonts w:ascii="Book Antiqua" w:eastAsia="Book Antiqua" w:hAnsi="Book Antiqua" w:cs="Book Antiqua"/>
          <w:color w:val="000000"/>
        </w:rPr>
        <w:t xml:space="preserve">S </w:t>
      </w:r>
      <w:r w:rsidRPr="0097755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E49C3" w:rsidRPr="00005EBB">
        <w:rPr>
          <w:rFonts w:ascii="Book Antiqua" w:eastAsia="Book Antiqua" w:hAnsi="Book Antiqua" w:cs="Book Antiqua"/>
          <w:color w:val="000000"/>
        </w:rPr>
        <w:t>Omalizumab for conjunctivitis children with asthma</w:t>
      </w:r>
    </w:p>
    <w:p w14:paraId="5FA7181F" w14:textId="77777777" w:rsidR="00A77B3E" w:rsidRPr="00005EBB" w:rsidRDefault="00A77B3E" w:rsidP="00005EBB">
      <w:pPr>
        <w:spacing w:line="360" w:lineRule="auto"/>
        <w:jc w:val="both"/>
        <w:rPr>
          <w:rFonts w:ascii="Book Antiqua" w:hAnsi="Book Antiqua"/>
        </w:rPr>
      </w:pPr>
    </w:p>
    <w:p w14:paraId="2855518D"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 xml:space="preserve">Stephen Doherty, Melissa Mulholland, Michael Shields, Patrick </w:t>
      </w:r>
      <w:proofErr w:type="spellStart"/>
      <w:r w:rsidRPr="00005EBB">
        <w:rPr>
          <w:rFonts w:ascii="Book Antiqua" w:eastAsia="Book Antiqua" w:hAnsi="Book Antiqua" w:cs="Book Antiqua"/>
          <w:color w:val="000000"/>
        </w:rPr>
        <w:t>McCrossan</w:t>
      </w:r>
      <w:proofErr w:type="spellEnd"/>
    </w:p>
    <w:p w14:paraId="6C266476" w14:textId="77777777" w:rsidR="00A77B3E" w:rsidRPr="00005EBB" w:rsidRDefault="00A77B3E" w:rsidP="00005EBB">
      <w:pPr>
        <w:spacing w:line="360" w:lineRule="auto"/>
        <w:jc w:val="both"/>
        <w:rPr>
          <w:rFonts w:ascii="Book Antiqua" w:hAnsi="Book Antiqua"/>
        </w:rPr>
      </w:pPr>
    </w:p>
    <w:p w14:paraId="17E905B2" w14:textId="7EFB5FE3"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Stephen Doherty, </w:t>
      </w:r>
      <w:r w:rsidR="00E42956" w:rsidRPr="00005EBB">
        <w:rPr>
          <w:rFonts w:ascii="Book Antiqua" w:eastAsia="Book Antiqua" w:hAnsi="Book Antiqua" w:cs="Book Antiqua"/>
          <w:color w:val="000000"/>
        </w:rPr>
        <w:t xml:space="preserve">Department of </w:t>
      </w:r>
      <w:proofErr w:type="spellStart"/>
      <w:r w:rsidRPr="00005EBB">
        <w:rPr>
          <w:rFonts w:ascii="Book Antiqua" w:eastAsia="Book Antiqua" w:hAnsi="Book Antiqua" w:cs="Book Antiqua"/>
          <w:color w:val="000000"/>
        </w:rPr>
        <w:t>Paediatrics</w:t>
      </w:r>
      <w:proofErr w:type="spellEnd"/>
      <w:r w:rsidRPr="00005EBB">
        <w:rPr>
          <w:rFonts w:ascii="Book Antiqua" w:eastAsia="Book Antiqua" w:hAnsi="Book Antiqua" w:cs="Book Antiqua"/>
          <w:color w:val="000000"/>
        </w:rPr>
        <w:t>, Royal Belfast Hospital for Sick Children, Belfast BT12 6BA, United Kingdom</w:t>
      </w:r>
    </w:p>
    <w:p w14:paraId="618C36D5" w14:textId="77777777" w:rsidR="00A77B3E" w:rsidRPr="00005EBB" w:rsidRDefault="00A77B3E" w:rsidP="00005EBB">
      <w:pPr>
        <w:spacing w:line="360" w:lineRule="auto"/>
        <w:jc w:val="both"/>
        <w:rPr>
          <w:rFonts w:ascii="Book Antiqua" w:hAnsi="Book Antiqua"/>
        </w:rPr>
      </w:pPr>
    </w:p>
    <w:p w14:paraId="5B2079EB" w14:textId="0C9A8CB1"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Melissa Mulholland, </w:t>
      </w:r>
      <w:r w:rsidR="00E42956" w:rsidRPr="00005EBB">
        <w:rPr>
          <w:rFonts w:ascii="Book Antiqua" w:eastAsia="Book Antiqua" w:hAnsi="Book Antiqua" w:cs="Book Antiqua"/>
          <w:color w:val="000000"/>
        </w:rPr>
        <w:t xml:space="preserve">Department of </w:t>
      </w:r>
      <w:r w:rsidRPr="00005EBB">
        <w:rPr>
          <w:rFonts w:ascii="Book Antiqua" w:eastAsia="Book Antiqua" w:hAnsi="Book Antiqua" w:cs="Book Antiqua"/>
          <w:color w:val="000000"/>
        </w:rPr>
        <w:t xml:space="preserve">Paediatric </w:t>
      </w:r>
      <w:r w:rsidR="00977557">
        <w:rPr>
          <w:rFonts w:ascii="Book Antiqua" w:eastAsia="Book Antiqua" w:hAnsi="Book Antiqua" w:cs="Book Antiqua"/>
          <w:color w:val="000000"/>
        </w:rPr>
        <w:t>E</w:t>
      </w:r>
      <w:r w:rsidRPr="00005EBB">
        <w:rPr>
          <w:rFonts w:ascii="Book Antiqua" w:eastAsia="Book Antiqua" w:hAnsi="Book Antiqua" w:cs="Book Antiqua"/>
          <w:color w:val="000000"/>
        </w:rPr>
        <w:t xml:space="preserve">ducation and </w:t>
      </w:r>
      <w:r w:rsidR="00977557">
        <w:rPr>
          <w:rFonts w:ascii="Book Antiqua" w:eastAsia="Book Antiqua" w:hAnsi="Book Antiqua" w:cs="Book Antiqua"/>
          <w:color w:val="000000"/>
        </w:rPr>
        <w:t>S</w:t>
      </w:r>
      <w:r w:rsidRPr="00005EBB">
        <w:rPr>
          <w:rFonts w:ascii="Book Antiqua" w:eastAsia="Book Antiqua" w:hAnsi="Book Antiqua" w:cs="Book Antiqua"/>
          <w:color w:val="000000"/>
        </w:rPr>
        <w:t>imulation, Royal Belfast Hospital for Sick Children, Belfast BT12 6BA, United Kingdom</w:t>
      </w:r>
    </w:p>
    <w:p w14:paraId="07F225D5" w14:textId="77777777" w:rsidR="00A77B3E" w:rsidRPr="00005EBB" w:rsidRDefault="00A77B3E" w:rsidP="00005EBB">
      <w:pPr>
        <w:spacing w:line="360" w:lineRule="auto"/>
        <w:jc w:val="both"/>
        <w:rPr>
          <w:rFonts w:ascii="Book Antiqua" w:hAnsi="Book Antiqua"/>
        </w:rPr>
      </w:pPr>
    </w:p>
    <w:p w14:paraId="6FA220B6" w14:textId="1394DD59"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Michael Shields, </w:t>
      </w:r>
      <w:r w:rsidRPr="00005EBB">
        <w:rPr>
          <w:rFonts w:ascii="Book Antiqua" w:eastAsia="Book Antiqua" w:hAnsi="Book Antiqua" w:cs="Book Antiqua"/>
          <w:color w:val="000000"/>
        </w:rPr>
        <w:t xml:space="preserve">Department of Child Health, </w:t>
      </w:r>
      <w:r w:rsidR="00E42956" w:rsidRPr="00005EBB">
        <w:rPr>
          <w:rFonts w:ascii="Book Antiqua" w:eastAsia="Book Antiqua" w:hAnsi="Book Antiqua" w:cs="Book Antiqua"/>
          <w:color w:val="000000"/>
        </w:rPr>
        <w:t>Queens University Belfast,</w:t>
      </w:r>
      <w:r w:rsidRPr="00005EBB">
        <w:rPr>
          <w:rFonts w:ascii="Book Antiqua" w:eastAsia="Book Antiqua" w:hAnsi="Book Antiqua" w:cs="Book Antiqua"/>
          <w:color w:val="000000"/>
        </w:rPr>
        <w:t xml:space="preserve"> Belfast BT12 6BJ, United Kingdom</w:t>
      </w:r>
    </w:p>
    <w:p w14:paraId="39CDD922" w14:textId="77777777" w:rsidR="00A77B3E" w:rsidRPr="00005EBB" w:rsidRDefault="00A77B3E" w:rsidP="00005EBB">
      <w:pPr>
        <w:spacing w:line="360" w:lineRule="auto"/>
        <w:jc w:val="both"/>
        <w:rPr>
          <w:rFonts w:ascii="Book Antiqua" w:hAnsi="Book Antiqua"/>
        </w:rPr>
      </w:pPr>
    </w:p>
    <w:p w14:paraId="290FC04D" w14:textId="783571D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Patrick </w:t>
      </w:r>
      <w:proofErr w:type="spellStart"/>
      <w:r w:rsidRPr="00005EBB">
        <w:rPr>
          <w:rFonts w:ascii="Book Antiqua" w:eastAsia="Book Antiqua" w:hAnsi="Book Antiqua" w:cs="Book Antiqua"/>
          <w:b/>
          <w:bCs/>
          <w:color w:val="000000"/>
        </w:rPr>
        <w:t>McCrossan</w:t>
      </w:r>
      <w:proofErr w:type="spellEnd"/>
      <w:r w:rsidRPr="00005EBB">
        <w:rPr>
          <w:rFonts w:ascii="Book Antiqua" w:eastAsia="Book Antiqua" w:hAnsi="Book Antiqua" w:cs="Book Antiqua"/>
          <w:b/>
          <w:bCs/>
          <w:color w:val="000000"/>
        </w:rPr>
        <w:t xml:space="preserve">, </w:t>
      </w:r>
      <w:r w:rsidRPr="00005EBB">
        <w:rPr>
          <w:rFonts w:ascii="Book Antiqua" w:eastAsia="Book Antiqua" w:hAnsi="Book Antiqua" w:cs="Book Antiqua"/>
          <w:color w:val="000000"/>
        </w:rPr>
        <w:t xml:space="preserve">Centre of Medical Education, Queens University Belfast, </w:t>
      </w:r>
      <w:r w:rsidR="0093664E" w:rsidRPr="00005EBB">
        <w:rPr>
          <w:rFonts w:ascii="Book Antiqua" w:eastAsia="Book Antiqua" w:hAnsi="Book Antiqua" w:cs="Book Antiqua"/>
          <w:color w:val="000000"/>
        </w:rPr>
        <w:t xml:space="preserve">School of Medicine, </w:t>
      </w:r>
      <w:r w:rsidRPr="00005EBB">
        <w:rPr>
          <w:rFonts w:ascii="Book Antiqua" w:eastAsia="Book Antiqua" w:hAnsi="Book Antiqua" w:cs="Book Antiqua"/>
          <w:color w:val="000000"/>
        </w:rPr>
        <w:t>Belfast BT9 7BL, United Kingdom</w:t>
      </w:r>
    </w:p>
    <w:p w14:paraId="5C51005F" w14:textId="77777777" w:rsidR="00A77B3E" w:rsidRPr="00005EBB" w:rsidRDefault="00A77B3E" w:rsidP="00005EBB">
      <w:pPr>
        <w:spacing w:line="360" w:lineRule="auto"/>
        <w:jc w:val="both"/>
        <w:rPr>
          <w:rFonts w:ascii="Book Antiqua" w:hAnsi="Book Antiqua"/>
        </w:rPr>
      </w:pPr>
    </w:p>
    <w:p w14:paraId="2A881168" w14:textId="74FB531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Patrick </w:t>
      </w:r>
      <w:proofErr w:type="spellStart"/>
      <w:r w:rsidRPr="00005EBB">
        <w:rPr>
          <w:rFonts w:ascii="Book Antiqua" w:eastAsia="Book Antiqua" w:hAnsi="Book Antiqua" w:cs="Book Antiqua"/>
          <w:b/>
          <w:bCs/>
          <w:color w:val="000000"/>
        </w:rPr>
        <w:t>McCrossan</w:t>
      </w:r>
      <w:proofErr w:type="spellEnd"/>
      <w:r w:rsidRPr="00005EBB">
        <w:rPr>
          <w:rFonts w:ascii="Book Antiqua" w:eastAsia="Book Antiqua" w:hAnsi="Book Antiqua" w:cs="Book Antiqua"/>
          <w:b/>
          <w:bCs/>
          <w:color w:val="000000"/>
        </w:rPr>
        <w:t xml:space="preserve">, </w:t>
      </w:r>
      <w:r w:rsidR="004E5A4C" w:rsidRPr="00005EBB">
        <w:rPr>
          <w:rFonts w:ascii="Book Antiqua" w:eastAsia="Book Antiqua" w:hAnsi="Book Antiqua" w:cs="Book Antiqua"/>
          <w:color w:val="000000"/>
        </w:rPr>
        <w:t xml:space="preserve">Department of </w:t>
      </w:r>
      <w:proofErr w:type="spellStart"/>
      <w:r w:rsidRPr="00005EBB">
        <w:rPr>
          <w:rFonts w:ascii="Book Antiqua" w:eastAsia="Book Antiqua" w:hAnsi="Book Antiqua" w:cs="Book Antiqua"/>
          <w:color w:val="000000"/>
        </w:rPr>
        <w:t>Paediatric</w:t>
      </w:r>
      <w:proofErr w:type="spellEnd"/>
      <w:r w:rsidRPr="00005EBB">
        <w:rPr>
          <w:rFonts w:ascii="Book Antiqua" w:eastAsia="Book Antiqua" w:hAnsi="Book Antiqua" w:cs="Book Antiqua"/>
          <w:color w:val="000000"/>
        </w:rPr>
        <w:t xml:space="preserve"> Respiratory, Royal Belfast Hospital for Sick Children, Belfast BT12 6BA, United Kingdom</w:t>
      </w:r>
    </w:p>
    <w:p w14:paraId="411094E7" w14:textId="77777777" w:rsidR="00A77B3E" w:rsidRPr="00005EBB" w:rsidRDefault="00A77B3E" w:rsidP="00005EBB">
      <w:pPr>
        <w:spacing w:line="360" w:lineRule="auto"/>
        <w:jc w:val="both"/>
        <w:rPr>
          <w:rFonts w:ascii="Book Antiqua" w:hAnsi="Book Antiqua"/>
        </w:rPr>
      </w:pPr>
    </w:p>
    <w:p w14:paraId="342D3EC1" w14:textId="73D1461D"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Author contributions: </w:t>
      </w:r>
      <w:proofErr w:type="spellStart"/>
      <w:r w:rsidR="004E5A4C" w:rsidRPr="004E5A4C">
        <w:rPr>
          <w:rFonts w:ascii="Book Antiqua" w:eastAsia="Book Antiqua" w:hAnsi="Book Antiqua" w:cs="Book Antiqua"/>
          <w:color w:val="000000"/>
        </w:rPr>
        <w:t>McCrossan</w:t>
      </w:r>
      <w:proofErr w:type="spellEnd"/>
      <w:r w:rsidR="004E5A4C" w:rsidRPr="004E5A4C">
        <w:rPr>
          <w:rFonts w:ascii="Book Antiqua" w:eastAsia="Book Antiqua" w:hAnsi="Book Antiqua" w:cs="Book Antiqua"/>
          <w:color w:val="000000"/>
        </w:rPr>
        <w:t xml:space="preserve"> P</w:t>
      </w:r>
      <w:r w:rsidRPr="004E5A4C">
        <w:rPr>
          <w:rFonts w:ascii="Book Antiqua" w:eastAsia="Book Antiqua" w:hAnsi="Book Antiqua" w:cs="Book Antiqua"/>
          <w:color w:val="000000"/>
        </w:rPr>
        <w:t xml:space="preserve"> and </w:t>
      </w:r>
      <w:r w:rsidR="004E5A4C" w:rsidRPr="004E5A4C">
        <w:rPr>
          <w:rFonts w:ascii="Book Antiqua" w:eastAsia="Book Antiqua" w:hAnsi="Book Antiqua" w:cs="Book Antiqua"/>
          <w:color w:val="000000"/>
        </w:rPr>
        <w:t xml:space="preserve">Shields </w:t>
      </w:r>
      <w:r w:rsidRPr="004E5A4C">
        <w:rPr>
          <w:rFonts w:ascii="Book Antiqua" w:eastAsia="Book Antiqua" w:hAnsi="Book Antiqua" w:cs="Book Antiqua"/>
          <w:color w:val="000000"/>
        </w:rPr>
        <w:t>M devised the idea of the article</w:t>
      </w:r>
      <w:r w:rsidR="004E5A4C" w:rsidRPr="004E5A4C">
        <w:rPr>
          <w:rFonts w:ascii="Book Antiqua" w:eastAsia="Book Antiqua" w:hAnsi="Book Antiqua" w:cs="Book Antiqua"/>
          <w:color w:val="000000"/>
        </w:rPr>
        <w:t>;</w:t>
      </w:r>
      <w:r w:rsidRPr="004E5A4C">
        <w:rPr>
          <w:rFonts w:ascii="Book Antiqua" w:eastAsia="Book Antiqua" w:hAnsi="Book Antiqua" w:cs="Book Antiqua"/>
          <w:color w:val="000000"/>
        </w:rPr>
        <w:t xml:space="preserve"> </w:t>
      </w:r>
      <w:r w:rsidR="004E5A4C" w:rsidRPr="004E5A4C">
        <w:rPr>
          <w:rFonts w:ascii="Book Antiqua" w:eastAsia="Book Antiqua" w:hAnsi="Book Antiqua" w:cs="Book Antiqua"/>
          <w:color w:val="000000"/>
        </w:rPr>
        <w:t>Doherty S</w:t>
      </w:r>
      <w:r w:rsidRPr="00005EBB">
        <w:rPr>
          <w:rFonts w:ascii="Book Antiqua" w:eastAsia="Book Antiqua" w:hAnsi="Book Antiqua" w:cs="Book Antiqua"/>
          <w:color w:val="000000"/>
        </w:rPr>
        <w:t xml:space="preserve"> performed the literature search with assistance from </w:t>
      </w:r>
      <w:r w:rsidR="004E5A4C" w:rsidRPr="004E5A4C">
        <w:rPr>
          <w:rFonts w:ascii="Book Antiqua" w:eastAsia="Book Antiqua" w:hAnsi="Book Antiqua" w:cs="Book Antiqua"/>
          <w:color w:val="000000"/>
        </w:rPr>
        <w:t>Mulholland</w:t>
      </w:r>
      <w:r w:rsidR="004E5A4C" w:rsidRPr="00005EBB">
        <w:rPr>
          <w:rFonts w:ascii="Book Antiqua" w:eastAsia="Book Antiqua" w:hAnsi="Book Antiqua" w:cs="Book Antiqua"/>
          <w:color w:val="000000"/>
        </w:rPr>
        <w:t xml:space="preserve"> </w:t>
      </w:r>
      <w:r w:rsidRPr="00005EBB">
        <w:rPr>
          <w:rFonts w:ascii="Book Antiqua" w:eastAsia="Book Antiqua" w:hAnsi="Book Antiqua" w:cs="Book Antiqua"/>
          <w:color w:val="000000"/>
        </w:rPr>
        <w:t>M</w:t>
      </w:r>
      <w:r w:rsidR="004E5A4C">
        <w:rPr>
          <w:rFonts w:ascii="Book Antiqua" w:eastAsia="Book Antiqua" w:hAnsi="Book Antiqua" w:cs="Book Antiqua"/>
          <w:color w:val="000000"/>
        </w:rPr>
        <w:t>;</w:t>
      </w:r>
      <w:r w:rsidRPr="00005EBB">
        <w:rPr>
          <w:rFonts w:ascii="Book Antiqua" w:eastAsia="Book Antiqua" w:hAnsi="Book Antiqua" w:cs="Book Antiqua"/>
          <w:color w:val="000000"/>
        </w:rPr>
        <w:t xml:space="preserve"> </w:t>
      </w:r>
      <w:r w:rsidR="004E5A4C" w:rsidRPr="004E5A4C">
        <w:rPr>
          <w:rFonts w:ascii="Book Antiqua" w:eastAsia="Book Antiqua" w:hAnsi="Book Antiqua" w:cs="Book Antiqua"/>
          <w:color w:val="000000"/>
        </w:rPr>
        <w:t>Doherty</w:t>
      </w:r>
      <w:r w:rsidR="004E5A4C" w:rsidRPr="00005EBB">
        <w:rPr>
          <w:rFonts w:ascii="Book Antiqua" w:eastAsia="Book Antiqua" w:hAnsi="Book Antiqua" w:cs="Book Antiqua"/>
          <w:color w:val="000000"/>
        </w:rPr>
        <w:t xml:space="preserve"> </w:t>
      </w:r>
      <w:r w:rsidRPr="00005EBB">
        <w:rPr>
          <w:rFonts w:ascii="Book Antiqua" w:eastAsia="Book Antiqua" w:hAnsi="Book Antiqua" w:cs="Book Antiqua"/>
          <w:color w:val="000000"/>
        </w:rPr>
        <w:lastRenderedPageBreak/>
        <w:t>S wrote original draft</w:t>
      </w:r>
      <w:r w:rsidR="004E5A4C">
        <w:rPr>
          <w:rFonts w:ascii="Book Antiqua" w:eastAsia="Book Antiqua" w:hAnsi="Book Antiqua" w:cs="Book Antiqua"/>
          <w:color w:val="000000"/>
        </w:rPr>
        <w:t>;</w:t>
      </w:r>
      <w:r w:rsidRPr="00005EBB">
        <w:rPr>
          <w:rFonts w:ascii="Book Antiqua" w:eastAsia="Book Antiqua" w:hAnsi="Book Antiqua" w:cs="Book Antiqua"/>
          <w:color w:val="000000"/>
        </w:rPr>
        <w:t xml:space="preserve"> </w:t>
      </w:r>
      <w:proofErr w:type="spellStart"/>
      <w:r w:rsidR="004E5A4C" w:rsidRPr="004E5A4C">
        <w:rPr>
          <w:rFonts w:ascii="Book Antiqua" w:eastAsia="Book Antiqua" w:hAnsi="Book Antiqua" w:cs="Book Antiqua"/>
          <w:color w:val="000000"/>
        </w:rPr>
        <w:t>McCrossan</w:t>
      </w:r>
      <w:proofErr w:type="spellEnd"/>
      <w:r w:rsidR="004E5A4C" w:rsidRPr="004E5A4C">
        <w:rPr>
          <w:rFonts w:ascii="Book Antiqua" w:eastAsia="Book Antiqua" w:hAnsi="Book Antiqua" w:cs="Book Antiqua"/>
          <w:color w:val="000000"/>
        </w:rPr>
        <w:t xml:space="preserve"> P</w:t>
      </w:r>
      <w:r w:rsidRPr="00005EBB">
        <w:rPr>
          <w:rFonts w:ascii="Book Antiqua" w:eastAsia="Book Antiqua" w:hAnsi="Book Antiqua" w:cs="Book Antiqua"/>
          <w:color w:val="000000"/>
        </w:rPr>
        <w:t xml:space="preserve"> and </w:t>
      </w:r>
      <w:r w:rsidR="004E5A4C" w:rsidRPr="004E5A4C">
        <w:rPr>
          <w:rFonts w:ascii="Book Antiqua" w:eastAsia="Book Antiqua" w:hAnsi="Book Antiqua" w:cs="Book Antiqua"/>
          <w:color w:val="000000"/>
        </w:rPr>
        <w:t>Mulholland</w:t>
      </w:r>
      <w:r w:rsidR="004E5A4C" w:rsidRPr="00005EBB">
        <w:rPr>
          <w:rFonts w:ascii="Book Antiqua" w:eastAsia="Book Antiqua" w:hAnsi="Book Antiqua" w:cs="Book Antiqua"/>
          <w:color w:val="000000"/>
        </w:rPr>
        <w:t xml:space="preserve"> M</w:t>
      </w:r>
      <w:r w:rsidRPr="00005EBB">
        <w:rPr>
          <w:rFonts w:ascii="Book Antiqua" w:eastAsia="Book Antiqua" w:hAnsi="Book Antiqua" w:cs="Book Antiqua"/>
          <w:color w:val="000000"/>
        </w:rPr>
        <w:t xml:space="preserve"> edited the draft</w:t>
      </w:r>
      <w:r w:rsidR="004E5A4C">
        <w:rPr>
          <w:rFonts w:ascii="Book Antiqua" w:eastAsia="Book Antiqua" w:hAnsi="Book Antiqua" w:cs="Book Antiqua"/>
          <w:color w:val="000000"/>
        </w:rPr>
        <w:t>;</w:t>
      </w:r>
      <w:r w:rsidRPr="00005EBB">
        <w:rPr>
          <w:rFonts w:ascii="Book Antiqua" w:eastAsia="Book Antiqua" w:hAnsi="Book Antiqua" w:cs="Book Antiqua"/>
          <w:color w:val="000000"/>
        </w:rPr>
        <w:t xml:space="preserve"> </w:t>
      </w:r>
      <w:r w:rsidR="004E5A4C" w:rsidRPr="004E5A4C">
        <w:rPr>
          <w:rFonts w:ascii="Book Antiqua" w:eastAsia="Book Antiqua" w:hAnsi="Book Antiqua" w:cs="Book Antiqua"/>
          <w:color w:val="000000"/>
        </w:rPr>
        <w:t>Shields M</w:t>
      </w:r>
      <w:r w:rsidRPr="00005EBB">
        <w:rPr>
          <w:rFonts w:ascii="Book Antiqua" w:eastAsia="Book Antiqua" w:hAnsi="Book Antiqua" w:cs="Book Antiqua"/>
          <w:color w:val="000000"/>
        </w:rPr>
        <w:t xml:space="preserve"> provided further direction with regards the subject area.</w:t>
      </w:r>
    </w:p>
    <w:p w14:paraId="46CD4DFA" w14:textId="77777777" w:rsidR="00A77B3E" w:rsidRPr="00005EBB" w:rsidRDefault="00A77B3E" w:rsidP="00005EBB">
      <w:pPr>
        <w:spacing w:line="360" w:lineRule="auto"/>
        <w:jc w:val="both"/>
        <w:rPr>
          <w:rFonts w:ascii="Book Antiqua" w:hAnsi="Book Antiqua"/>
        </w:rPr>
      </w:pPr>
    </w:p>
    <w:p w14:paraId="4D353DD2" w14:textId="4CE5E540"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Corresponding author: Patrick </w:t>
      </w:r>
      <w:proofErr w:type="spellStart"/>
      <w:r w:rsidRPr="00005EBB">
        <w:rPr>
          <w:rFonts w:ascii="Book Antiqua" w:eastAsia="Book Antiqua" w:hAnsi="Book Antiqua" w:cs="Book Antiqua"/>
          <w:b/>
          <w:bCs/>
          <w:color w:val="000000"/>
        </w:rPr>
        <w:t>McCrossan</w:t>
      </w:r>
      <w:proofErr w:type="spellEnd"/>
      <w:r w:rsidRPr="00005EBB">
        <w:rPr>
          <w:rFonts w:ascii="Book Antiqua" w:eastAsia="Book Antiqua" w:hAnsi="Book Antiqua" w:cs="Book Antiqua"/>
          <w:b/>
          <w:bCs/>
          <w:color w:val="000000"/>
        </w:rPr>
        <w:t xml:space="preserve">, </w:t>
      </w:r>
      <w:r w:rsidRPr="0093680B">
        <w:rPr>
          <w:rFonts w:ascii="Book Antiqua" w:eastAsia="Book Antiqua" w:hAnsi="Book Antiqua" w:cs="Book Antiqua"/>
          <w:b/>
          <w:bCs/>
          <w:color w:val="000000"/>
        </w:rPr>
        <w:t>MBChB, MRCP</w:t>
      </w:r>
      <w:r w:rsidR="00210BBC" w:rsidRPr="0093680B">
        <w:rPr>
          <w:rFonts w:ascii="Book Antiqua" w:eastAsia="Book Antiqua" w:hAnsi="Book Antiqua" w:cs="Book Antiqua"/>
          <w:b/>
          <w:bCs/>
          <w:color w:val="000000"/>
        </w:rPr>
        <w:t>H</w:t>
      </w:r>
      <w:r w:rsidR="00D90B29">
        <w:rPr>
          <w:rFonts w:ascii="Book Antiqua" w:eastAsia="Book Antiqua" w:hAnsi="Book Antiqua" w:cs="Book Antiqua"/>
          <w:b/>
          <w:bCs/>
          <w:color w:val="000000"/>
        </w:rPr>
        <w:t>,</w:t>
      </w:r>
      <w:r w:rsidRPr="00005EBB">
        <w:rPr>
          <w:rFonts w:ascii="Book Antiqua" w:eastAsia="Book Antiqua" w:hAnsi="Book Antiqua" w:cs="Book Antiqua"/>
          <w:b/>
          <w:bCs/>
          <w:color w:val="000000"/>
        </w:rPr>
        <w:t xml:space="preserve"> Lecturer, </w:t>
      </w:r>
      <w:r w:rsidR="0093664E" w:rsidRPr="00005EBB">
        <w:rPr>
          <w:rFonts w:ascii="Book Antiqua" w:eastAsia="Book Antiqua" w:hAnsi="Book Antiqua" w:cs="Book Antiqua"/>
          <w:color w:val="000000"/>
        </w:rPr>
        <w:t>Centre of Medical Education, Queens University Belfast,</w:t>
      </w:r>
      <w:r w:rsidRPr="00005EBB">
        <w:rPr>
          <w:rFonts w:ascii="Book Antiqua" w:eastAsia="Book Antiqua" w:hAnsi="Book Antiqua" w:cs="Book Antiqua"/>
          <w:color w:val="000000"/>
        </w:rPr>
        <w:t xml:space="preserve"> School of Medicine, Dentistry and Biomedical Sciences </w:t>
      </w:r>
      <w:proofErr w:type="spellStart"/>
      <w:r w:rsidRPr="00005EBB">
        <w:rPr>
          <w:rFonts w:ascii="Book Antiqua" w:eastAsia="Book Antiqua" w:hAnsi="Book Antiqua" w:cs="Book Antiqua"/>
          <w:color w:val="000000"/>
        </w:rPr>
        <w:t>Whitla</w:t>
      </w:r>
      <w:proofErr w:type="spellEnd"/>
      <w:r w:rsidRPr="00005EBB">
        <w:rPr>
          <w:rFonts w:ascii="Book Antiqua" w:eastAsia="Book Antiqua" w:hAnsi="Book Antiqua" w:cs="Book Antiqua"/>
          <w:color w:val="000000"/>
        </w:rPr>
        <w:t xml:space="preserve"> Medical Building 97 </w:t>
      </w:r>
      <w:proofErr w:type="spellStart"/>
      <w:r w:rsidRPr="00005EBB">
        <w:rPr>
          <w:rFonts w:ascii="Book Antiqua" w:eastAsia="Book Antiqua" w:hAnsi="Book Antiqua" w:cs="Book Antiqua"/>
          <w:color w:val="000000"/>
        </w:rPr>
        <w:t>Lisburn</w:t>
      </w:r>
      <w:proofErr w:type="spellEnd"/>
      <w:r w:rsidRPr="00005EBB">
        <w:rPr>
          <w:rFonts w:ascii="Book Antiqua" w:eastAsia="Book Antiqua" w:hAnsi="Book Antiqua" w:cs="Book Antiqua"/>
          <w:color w:val="000000"/>
        </w:rPr>
        <w:t xml:space="preserve"> Road, Belfast BT9 7BL, United Kingdom. p.mccrossan@qub.ac.uk</w:t>
      </w:r>
    </w:p>
    <w:p w14:paraId="0E917E81" w14:textId="7A0A9C40" w:rsidR="00A77B3E" w:rsidRPr="00005EBB" w:rsidRDefault="00A77B3E" w:rsidP="00005EBB">
      <w:pPr>
        <w:spacing w:line="360" w:lineRule="auto"/>
        <w:jc w:val="both"/>
        <w:rPr>
          <w:rFonts w:ascii="Book Antiqua" w:hAnsi="Book Antiqua"/>
        </w:rPr>
      </w:pPr>
    </w:p>
    <w:p w14:paraId="7EAECCD6"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Received: </w:t>
      </w:r>
      <w:r w:rsidRPr="00005EBB">
        <w:rPr>
          <w:rFonts w:ascii="Book Antiqua" w:eastAsia="Book Antiqua" w:hAnsi="Book Antiqua" w:cs="Book Antiqua"/>
          <w:color w:val="000000"/>
        </w:rPr>
        <w:t>January 8, 2021</w:t>
      </w:r>
    </w:p>
    <w:p w14:paraId="12F533DE" w14:textId="72639342"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Revised: </w:t>
      </w:r>
      <w:r w:rsidR="0067428F">
        <w:rPr>
          <w:rFonts w:ascii="Book Antiqua" w:hAnsi="Book Antiqua"/>
        </w:rPr>
        <w:t>February 12, 2021</w:t>
      </w:r>
    </w:p>
    <w:p w14:paraId="63D38484" w14:textId="1D628224"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Accepted: </w:t>
      </w:r>
      <w:r w:rsidR="00941921" w:rsidRPr="00941921">
        <w:rPr>
          <w:rFonts w:ascii="Book Antiqua" w:eastAsia="Book Antiqua" w:hAnsi="Book Antiqua" w:cs="Book Antiqua"/>
          <w:color w:val="000000"/>
        </w:rPr>
        <w:t>May 7, 2021</w:t>
      </w:r>
    </w:p>
    <w:p w14:paraId="448FB6FC"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Published online: </w:t>
      </w:r>
    </w:p>
    <w:p w14:paraId="586BC520" w14:textId="77777777" w:rsidR="00A77B3E" w:rsidRPr="00005EBB" w:rsidRDefault="00A77B3E" w:rsidP="00005EBB">
      <w:pPr>
        <w:spacing w:line="360" w:lineRule="auto"/>
        <w:jc w:val="both"/>
        <w:rPr>
          <w:rFonts w:ascii="Book Antiqua" w:hAnsi="Book Antiqua"/>
        </w:rPr>
        <w:sectPr w:rsidR="00A77B3E" w:rsidRPr="00005EBB">
          <w:footerReference w:type="default" r:id="rId6"/>
          <w:pgSz w:w="12240" w:h="15840"/>
          <w:pgMar w:top="1440" w:right="1440" w:bottom="1440" w:left="1440" w:header="720" w:footer="720" w:gutter="0"/>
          <w:cols w:space="720"/>
          <w:docGrid w:linePitch="360"/>
        </w:sectPr>
      </w:pPr>
    </w:p>
    <w:p w14:paraId="397645D3"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lastRenderedPageBreak/>
        <w:t>Abstract</w:t>
      </w:r>
    </w:p>
    <w:p w14:paraId="159438F1" w14:textId="36BBE1F9"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 xml:space="preserve">A 14-year-old girl with poorly controlled asthma attended the difficult-to-treat asthma clinic for review. Although she has eosinophilia and significantly raised </w:t>
      </w:r>
      <w:r w:rsidR="00D3014D" w:rsidRPr="00005EBB">
        <w:rPr>
          <w:rFonts w:ascii="Book Antiqua" w:eastAsia="Book Antiqua" w:hAnsi="Book Antiqua" w:cs="Book Antiqua"/>
          <w:color w:val="000000"/>
        </w:rPr>
        <w:t>immunoglobulin E</w:t>
      </w:r>
      <w:r w:rsidRPr="00005EBB">
        <w:rPr>
          <w:rFonts w:ascii="Book Antiqua" w:eastAsia="Book Antiqua" w:hAnsi="Book Antiqua" w:cs="Book Antiqua"/>
          <w:color w:val="000000"/>
        </w:rPr>
        <w:t xml:space="preserve"> </w:t>
      </w:r>
      <w:r w:rsidR="00210BBC" w:rsidRPr="00005EBB">
        <w:rPr>
          <w:rFonts w:ascii="Book Antiqua" w:eastAsia="Book Antiqua" w:hAnsi="Book Antiqua" w:cs="Book Antiqua"/>
          <w:color w:val="000000"/>
        </w:rPr>
        <w:t>level</w:t>
      </w:r>
      <w:r w:rsidR="00210BBC">
        <w:rPr>
          <w:rFonts w:ascii="Book Antiqua" w:eastAsia="Book Antiqua" w:hAnsi="Book Antiqua" w:cs="Book Antiqua"/>
          <w:color w:val="000000"/>
        </w:rPr>
        <w:t>s,</w:t>
      </w:r>
      <w:r w:rsidRPr="00005EBB">
        <w:rPr>
          <w:rFonts w:ascii="Book Antiqua" w:eastAsia="Book Antiqua" w:hAnsi="Book Antiqua" w:cs="Book Antiqua"/>
          <w:color w:val="000000"/>
        </w:rPr>
        <w:t xml:space="preserve"> she is not currently a candidate for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(Xolair). She also suffers from chronic urticaria, eosinophilic </w:t>
      </w:r>
      <w:proofErr w:type="spellStart"/>
      <w:r w:rsidRPr="00005EBB">
        <w:rPr>
          <w:rFonts w:ascii="Book Antiqua" w:eastAsia="Book Antiqua" w:hAnsi="Book Antiqua" w:cs="Book Antiqua"/>
          <w:color w:val="000000"/>
        </w:rPr>
        <w:t>eosophagitis</w:t>
      </w:r>
      <w:proofErr w:type="spellEnd"/>
      <w:r w:rsidRPr="00005EBB">
        <w:rPr>
          <w:rFonts w:ascii="Book Antiqua" w:eastAsia="Book Antiqua" w:hAnsi="Book Antiqua" w:cs="Book Antiqua"/>
          <w:color w:val="000000"/>
        </w:rPr>
        <w:t xml:space="preserve"> and severe conjunctivitis. You wonder if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malizumab would be effective in treating her multiple atopic conditions, in particular her troublesome conjunctivitis.</w:t>
      </w:r>
      <w:r w:rsidR="005408F8" w:rsidRPr="00005EBB">
        <w:rPr>
          <w:rFonts w:ascii="Book Antiqua" w:hAnsi="Book Antiqua"/>
          <w:lang w:eastAsia="zh-CN"/>
        </w:rPr>
        <w:t xml:space="preserve"> </w:t>
      </w:r>
      <w:r w:rsidRPr="00005EBB">
        <w:rPr>
          <w:rFonts w:ascii="Book Antiqua" w:eastAsia="Book Antiqua" w:hAnsi="Book Antiqua" w:cs="Book Antiqua"/>
          <w:color w:val="000000"/>
        </w:rPr>
        <w:t>Pub</w:t>
      </w:r>
      <w:r w:rsidR="00D3014D">
        <w:rPr>
          <w:rFonts w:ascii="Book Antiqua" w:eastAsia="Book Antiqua" w:hAnsi="Book Antiqua" w:cs="Book Antiqua"/>
          <w:color w:val="000000"/>
        </w:rPr>
        <w:t>M</w:t>
      </w:r>
      <w:r w:rsidRPr="00005EBB">
        <w:rPr>
          <w:rFonts w:ascii="Book Antiqua" w:eastAsia="Book Antiqua" w:hAnsi="Book Antiqua" w:cs="Book Antiqua"/>
          <w:color w:val="000000"/>
        </w:rPr>
        <w:t xml:space="preserve">ed was searched using the following search terms: (Omalizumab) </w:t>
      </w:r>
      <w:r w:rsidR="00D3014D">
        <w:rPr>
          <w:rFonts w:ascii="Book Antiqua" w:eastAsia="Book Antiqua" w:hAnsi="Book Antiqua" w:cs="Book Antiqua"/>
          <w:color w:val="000000"/>
        </w:rPr>
        <w:t>or</w:t>
      </w:r>
      <w:r w:rsidRPr="00005EBB">
        <w:rPr>
          <w:rFonts w:ascii="Book Antiqua" w:eastAsia="Book Antiqua" w:hAnsi="Book Antiqua" w:cs="Book Antiqua"/>
          <w:color w:val="000000"/>
        </w:rPr>
        <w:t xml:space="preserve"> (Xolair) </w:t>
      </w:r>
      <w:r w:rsidR="00D3014D">
        <w:rPr>
          <w:rFonts w:ascii="Book Antiqua" w:eastAsia="Book Antiqua" w:hAnsi="Book Antiqua" w:cs="Book Antiqua"/>
          <w:color w:val="000000"/>
        </w:rPr>
        <w:t>and</w:t>
      </w:r>
      <w:r w:rsidRPr="00005EBB">
        <w:rPr>
          <w:rFonts w:ascii="Book Antiqua" w:eastAsia="Book Antiqua" w:hAnsi="Book Antiqua" w:cs="Book Antiqua"/>
          <w:color w:val="000000"/>
        </w:rPr>
        <w:t xml:space="preserve"> (conjunctivitis). Searches were conducted in November 2020.</w:t>
      </w:r>
      <w:r w:rsidR="00D10CC3">
        <w:rPr>
          <w:rFonts w:ascii="Book Antiqua" w:eastAsia="Book Antiqua" w:hAnsi="Book Antiqua" w:cs="Book Antiqua"/>
          <w:color w:val="000000"/>
        </w:rPr>
        <w:t xml:space="preserve"> </w:t>
      </w:r>
      <w:r w:rsidRPr="00005EBB">
        <w:rPr>
          <w:rFonts w:ascii="Book Antiqua" w:eastAsia="Book Antiqua" w:hAnsi="Book Antiqua" w:cs="Book Antiqua"/>
          <w:color w:val="000000"/>
        </w:rPr>
        <w:t>Abstracts were selected for full text review if the study population identified asthma as a comorbidity. Non-paediatric studies and those that were not written in English were excluded.</w:t>
      </w:r>
      <w:r w:rsidR="005408F8" w:rsidRPr="00005EBB">
        <w:rPr>
          <w:rFonts w:ascii="Book Antiqua" w:hAnsi="Book Antiqua"/>
          <w:lang w:eastAsia="zh-CN"/>
        </w:rPr>
        <w:t xml:space="preserve"> </w:t>
      </w:r>
      <w:r w:rsidRPr="00005EBB">
        <w:rPr>
          <w:rFonts w:ascii="Book Antiqua" w:eastAsia="Book Antiqua" w:hAnsi="Book Antiqua" w:cs="Book Antiqua"/>
          <w:color w:val="000000"/>
        </w:rPr>
        <w:t xml:space="preserve">The use of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malizumab has the potential to be effective in the treatment of conjunctivitis associated with asthma and other atopic conditions. However, research is needed to address the question, in the form of multicent</w:t>
      </w:r>
      <w:r w:rsidR="002D73E4">
        <w:rPr>
          <w:rFonts w:ascii="Book Antiqua" w:eastAsia="Book Antiqua" w:hAnsi="Book Antiqua" w:cs="Book Antiqua"/>
          <w:color w:val="000000"/>
        </w:rPr>
        <w:t>er</w:t>
      </w:r>
      <w:r w:rsidRPr="00005EBB">
        <w:rPr>
          <w:rFonts w:ascii="Book Antiqua" w:eastAsia="Book Antiqua" w:hAnsi="Book Antiqua" w:cs="Book Antiqua"/>
          <w:color w:val="000000"/>
        </w:rPr>
        <w:t>, double-blind randomi</w:t>
      </w:r>
      <w:r w:rsidR="00D10CC3">
        <w:rPr>
          <w:rFonts w:ascii="Book Antiqua" w:eastAsia="Book Antiqua" w:hAnsi="Book Antiqua" w:cs="Book Antiqua"/>
          <w:color w:val="000000"/>
        </w:rPr>
        <w:t>z</w:t>
      </w:r>
      <w:r w:rsidRPr="00005EBB">
        <w:rPr>
          <w:rFonts w:ascii="Book Antiqua" w:eastAsia="Book Antiqua" w:hAnsi="Book Antiqua" w:cs="Book Antiqua"/>
          <w:color w:val="000000"/>
        </w:rPr>
        <w:t>ed control trials.</w:t>
      </w:r>
    </w:p>
    <w:p w14:paraId="7259334A" w14:textId="77777777" w:rsidR="00A77B3E" w:rsidRPr="00005EBB" w:rsidRDefault="00A77B3E" w:rsidP="00005EBB">
      <w:pPr>
        <w:spacing w:line="360" w:lineRule="auto"/>
        <w:jc w:val="both"/>
        <w:rPr>
          <w:rFonts w:ascii="Book Antiqua" w:hAnsi="Book Antiqua"/>
        </w:rPr>
      </w:pPr>
    </w:p>
    <w:p w14:paraId="6311917F"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Key Words: </w:t>
      </w:r>
      <w:r w:rsidRPr="00005EBB">
        <w:rPr>
          <w:rFonts w:ascii="Book Antiqua" w:eastAsia="Book Antiqua" w:hAnsi="Book Antiqua" w:cs="Book Antiqua"/>
          <w:color w:val="000000"/>
        </w:rPr>
        <w:t>Omalizumab; Conjunctivitis; Allergy; Asthma; Pediatrics; Atopy</w:t>
      </w:r>
    </w:p>
    <w:p w14:paraId="34079977" w14:textId="77777777" w:rsidR="00A77B3E" w:rsidRPr="00005EBB" w:rsidRDefault="00A77B3E" w:rsidP="00005EBB">
      <w:pPr>
        <w:spacing w:line="360" w:lineRule="auto"/>
        <w:jc w:val="both"/>
        <w:rPr>
          <w:rFonts w:ascii="Book Antiqua" w:hAnsi="Book Antiqua"/>
        </w:rPr>
      </w:pPr>
    </w:p>
    <w:p w14:paraId="22974C63" w14:textId="03C16266"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 xml:space="preserve">Doherty S, Mulholland M, Shields M, </w:t>
      </w:r>
      <w:proofErr w:type="spellStart"/>
      <w:r w:rsidRPr="00005EBB">
        <w:rPr>
          <w:rFonts w:ascii="Book Antiqua" w:eastAsia="Book Antiqua" w:hAnsi="Book Antiqua" w:cs="Book Antiqua"/>
          <w:color w:val="000000"/>
        </w:rPr>
        <w:t>McCrossan</w:t>
      </w:r>
      <w:proofErr w:type="spellEnd"/>
      <w:r w:rsidRPr="00005EBB">
        <w:rPr>
          <w:rFonts w:ascii="Book Antiqua" w:eastAsia="Book Antiqua" w:hAnsi="Book Antiqua" w:cs="Book Antiqua"/>
          <w:color w:val="000000"/>
        </w:rPr>
        <w:t xml:space="preserve"> P. Can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be used effectively to treat severe conjunctivitis in children with asthma? A case example and review of the literature. </w:t>
      </w:r>
      <w:r w:rsidRPr="00005EBB">
        <w:rPr>
          <w:rFonts w:ascii="Book Antiqua" w:eastAsia="Book Antiqua" w:hAnsi="Book Antiqua" w:cs="Book Antiqua"/>
          <w:i/>
          <w:iCs/>
          <w:color w:val="000000"/>
        </w:rPr>
        <w:t xml:space="preserve">World J Clin </w:t>
      </w:r>
      <w:proofErr w:type="spellStart"/>
      <w:r w:rsidRPr="00005EBB">
        <w:rPr>
          <w:rFonts w:ascii="Book Antiqua" w:eastAsia="Book Antiqua" w:hAnsi="Book Antiqua" w:cs="Book Antiqua"/>
          <w:i/>
          <w:iCs/>
          <w:color w:val="000000"/>
        </w:rPr>
        <w:t>Pediatr</w:t>
      </w:r>
      <w:proofErr w:type="spellEnd"/>
      <w:r w:rsidRPr="00005EBB">
        <w:rPr>
          <w:rFonts w:ascii="Book Antiqua" w:eastAsia="Book Antiqua" w:hAnsi="Book Antiqua" w:cs="Book Antiqua"/>
          <w:color w:val="000000"/>
        </w:rPr>
        <w:t xml:space="preserve"> 2021; In press</w:t>
      </w:r>
    </w:p>
    <w:p w14:paraId="215A49DC" w14:textId="77777777" w:rsidR="00A77B3E" w:rsidRPr="00005EBB" w:rsidRDefault="00A77B3E" w:rsidP="00005EBB">
      <w:pPr>
        <w:spacing w:line="360" w:lineRule="auto"/>
        <w:jc w:val="both"/>
        <w:rPr>
          <w:rFonts w:ascii="Book Antiqua" w:hAnsi="Book Antiqua"/>
        </w:rPr>
      </w:pPr>
    </w:p>
    <w:p w14:paraId="1FD032DF" w14:textId="6539238F" w:rsidR="00A77B3E" w:rsidRPr="00005EBB" w:rsidRDefault="001E49C3" w:rsidP="00005EBB">
      <w:pPr>
        <w:spacing w:line="360" w:lineRule="auto"/>
        <w:jc w:val="both"/>
        <w:rPr>
          <w:rFonts w:ascii="Book Antiqua" w:hAnsi="Book Antiqua"/>
        </w:rPr>
      </w:pPr>
      <w:r w:rsidRPr="0093680B">
        <w:rPr>
          <w:rFonts w:ascii="Book Antiqua" w:eastAsia="Book Antiqua" w:hAnsi="Book Antiqua" w:cs="Book Antiqua"/>
          <w:b/>
          <w:bCs/>
          <w:color w:val="000000"/>
        </w:rPr>
        <w:t>Core Tip:</w:t>
      </w:r>
      <w:r w:rsidRPr="00005EBB">
        <w:rPr>
          <w:rFonts w:ascii="Book Antiqua" w:eastAsia="Book Antiqua" w:hAnsi="Book Antiqua" w:cs="Book Antiqua"/>
          <w:b/>
          <w:bCs/>
          <w:color w:val="000000"/>
        </w:rPr>
        <w:t xml:space="preserve"> </w:t>
      </w:r>
      <w:r w:rsidR="00210BBC" w:rsidRPr="0093680B">
        <w:rPr>
          <w:rFonts w:ascii="Book Antiqua" w:eastAsia="Book Antiqua" w:hAnsi="Book Antiqua" w:cs="Book Antiqua"/>
          <w:color w:val="000000"/>
        </w:rPr>
        <w:t xml:space="preserve">Asthma is often associated with multiple atopic conditions which can be more debilitating than the asthma itself. </w:t>
      </w:r>
      <w:r w:rsidRPr="00005EBB">
        <w:rPr>
          <w:rFonts w:ascii="Book Antiqua" w:eastAsia="Book Antiqua" w:hAnsi="Book Antiqua" w:cs="Book Antiqua"/>
          <w:color w:val="000000"/>
        </w:rPr>
        <w:t xml:space="preserve">The use of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malizumab has the potential to be effective in the treatment of conjunctivitis associated with asthma and other atopic conditions. However, research is needed to address the question, in the form of multicent</w:t>
      </w:r>
      <w:r w:rsidR="00C67440">
        <w:rPr>
          <w:rFonts w:ascii="Book Antiqua" w:eastAsia="Book Antiqua" w:hAnsi="Book Antiqua" w:cs="Book Antiqua"/>
          <w:color w:val="000000"/>
        </w:rPr>
        <w:t>er</w:t>
      </w:r>
      <w:r w:rsidRPr="00005EBB">
        <w:rPr>
          <w:rFonts w:ascii="Book Antiqua" w:eastAsia="Book Antiqua" w:hAnsi="Book Antiqua" w:cs="Book Antiqua"/>
          <w:color w:val="000000"/>
        </w:rPr>
        <w:t>, double-blind randomi</w:t>
      </w:r>
      <w:r w:rsidR="00C67440">
        <w:rPr>
          <w:rFonts w:ascii="Book Antiqua" w:eastAsia="Book Antiqua" w:hAnsi="Book Antiqua" w:cs="Book Antiqua"/>
          <w:color w:val="000000"/>
        </w:rPr>
        <w:t>z</w:t>
      </w:r>
      <w:r w:rsidRPr="00005EBB">
        <w:rPr>
          <w:rFonts w:ascii="Book Antiqua" w:eastAsia="Book Antiqua" w:hAnsi="Book Antiqua" w:cs="Book Antiqua"/>
          <w:color w:val="000000"/>
        </w:rPr>
        <w:t>ed control trials.</w:t>
      </w:r>
    </w:p>
    <w:p w14:paraId="113C6676" w14:textId="77777777" w:rsidR="00A77B3E" w:rsidRPr="00005EBB" w:rsidRDefault="00A77B3E" w:rsidP="00005EBB">
      <w:pPr>
        <w:spacing w:line="360" w:lineRule="auto"/>
        <w:jc w:val="both"/>
        <w:rPr>
          <w:rFonts w:ascii="Book Antiqua" w:hAnsi="Book Antiqua"/>
        </w:rPr>
      </w:pPr>
    </w:p>
    <w:p w14:paraId="5533815A" w14:textId="16950523" w:rsidR="00A77B3E" w:rsidRPr="00005EBB" w:rsidRDefault="00CB7F21" w:rsidP="00005EBB">
      <w:pPr>
        <w:spacing w:line="360" w:lineRule="auto"/>
        <w:jc w:val="both"/>
        <w:rPr>
          <w:rFonts w:ascii="Book Antiqua" w:hAnsi="Book Antiqua"/>
        </w:rPr>
      </w:pPr>
      <w:r w:rsidRPr="00005EBB">
        <w:rPr>
          <w:rFonts w:ascii="Book Antiqua" w:eastAsia="Book Antiqua" w:hAnsi="Book Antiqua" w:cs="Book Antiqua"/>
          <w:b/>
          <w:caps/>
          <w:color w:val="000000"/>
          <w:u w:val="single"/>
        </w:rPr>
        <w:br w:type="page"/>
      </w:r>
      <w:r w:rsidR="001E49C3" w:rsidRPr="00005EBB">
        <w:rPr>
          <w:rFonts w:ascii="Book Antiqua" w:eastAsia="Book Antiqua" w:hAnsi="Book Antiqua" w:cs="Book Antiqua"/>
          <w:b/>
          <w:caps/>
          <w:color w:val="000000"/>
          <w:u w:val="single"/>
        </w:rPr>
        <w:lastRenderedPageBreak/>
        <w:t>INTRODUCTION</w:t>
      </w:r>
    </w:p>
    <w:p w14:paraId="33F63449" w14:textId="77777777" w:rsidR="00A77B3E" w:rsidRPr="00B86D67" w:rsidRDefault="001E49C3" w:rsidP="00005EBB">
      <w:pPr>
        <w:spacing w:line="360" w:lineRule="auto"/>
        <w:jc w:val="both"/>
        <w:rPr>
          <w:rFonts w:ascii="Book Antiqua" w:hAnsi="Book Antiqua"/>
          <w:b/>
          <w:bCs/>
          <w:i/>
          <w:iCs/>
        </w:rPr>
      </w:pPr>
      <w:r w:rsidRPr="00B86D67">
        <w:rPr>
          <w:rFonts w:ascii="Book Antiqua" w:eastAsia="Book Antiqua" w:hAnsi="Book Antiqua" w:cs="Book Antiqua"/>
          <w:b/>
          <w:bCs/>
          <w:i/>
          <w:iCs/>
          <w:color w:val="000000"/>
        </w:rPr>
        <w:t>Scenario</w:t>
      </w:r>
    </w:p>
    <w:p w14:paraId="07409F27" w14:textId="320AF431"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A 14</w:t>
      </w:r>
      <w:r w:rsidR="008568D4">
        <w:rPr>
          <w:rFonts w:ascii="Book Antiqua" w:eastAsia="Book Antiqua" w:hAnsi="Book Antiqua" w:cs="Book Antiqua"/>
          <w:color w:val="000000"/>
        </w:rPr>
        <w:t>-</w:t>
      </w:r>
      <w:r w:rsidRPr="00005EBB">
        <w:rPr>
          <w:rFonts w:ascii="Book Antiqua" w:eastAsia="Book Antiqua" w:hAnsi="Book Antiqua" w:cs="Book Antiqua"/>
          <w:color w:val="000000"/>
        </w:rPr>
        <w:t>year</w:t>
      </w:r>
      <w:r w:rsidR="008568D4">
        <w:rPr>
          <w:rFonts w:ascii="Book Antiqua" w:eastAsia="Book Antiqua" w:hAnsi="Book Antiqua" w:cs="Book Antiqua"/>
          <w:color w:val="000000"/>
        </w:rPr>
        <w:t>-</w:t>
      </w:r>
      <w:r w:rsidRPr="00005EBB">
        <w:rPr>
          <w:rFonts w:ascii="Book Antiqua" w:eastAsia="Book Antiqua" w:hAnsi="Book Antiqua" w:cs="Book Antiqua"/>
          <w:color w:val="000000"/>
        </w:rPr>
        <w:t xml:space="preserve">old girl with poorly controlled asthma attended the difficult-to-treat asthma clinic for review. Although she has eosinophilia and significantly raised </w:t>
      </w:r>
      <w:r w:rsidR="00D3014D" w:rsidRPr="00005EBB">
        <w:rPr>
          <w:rFonts w:ascii="Book Antiqua" w:eastAsia="Book Antiqua" w:hAnsi="Book Antiqua" w:cs="Book Antiqua"/>
          <w:color w:val="000000"/>
        </w:rPr>
        <w:t>immunoglobulin E (</w:t>
      </w:r>
      <w:proofErr w:type="spellStart"/>
      <w:r w:rsidR="00D3014D" w:rsidRPr="00005EBB">
        <w:rPr>
          <w:rFonts w:ascii="Book Antiqua" w:eastAsia="Book Antiqua" w:hAnsi="Book Antiqua" w:cs="Book Antiqua"/>
          <w:color w:val="000000"/>
        </w:rPr>
        <w:t>IgE</w:t>
      </w:r>
      <w:proofErr w:type="spellEnd"/>
      <w:r w:rsidR="00D3014D" w:rsidRPr="00005EBB">
        <w:rPr>
          <w:rFonts w:ascii="Book Antiqua" w:eastAsia="Book Antiqua" w:hAnsi="Book Antiqua" w:cs="Book Antiqua"/>
          <w:color w:val="000000"/>
        </w:rPr>
        <w:t>)</w:t>
      </w:r>
      <w:r w:rsidRPr="00005EBB">
        <w:rPr>
          <w:rFonts w:ascii="Book Antiqua" w:eastAsia="Book Antiqua" w:hAnsi="Book Antiqua" w:cs="Book Antiqua"/>
          <w:color w:val="000000"/>
        </w:rPr>
        <w:t xml:space="preserve"> levels</w:t>
      </w:r>
      <w:r w:rsidR="00210BBC">
        <w:rPr>
          <w:rFonts w:ascii="Book Antiqua" w:eastAsia="Book Antiqua" w:hAnsi="Book Antiqua" w:cs="Book Antiqua"/>
          <w:color w:val="000000"/>
        </w:rPr>
        <w:t>,</w:t>
      </w:r>
      <w:r w:rsidRPr="00005EBB">
        <w:rPr>
          <w:rFonts w:ascii="Book Antiqua" w:eastAsia="Book Antiqua" w:hAnsi="Book Antiqua" w:cs="Book Antiqua"/>
          <w:color w:val="000000"/>
        </w:rPr>
        <w:t xml:space="preserve"> she is not currently a candidate for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(Xolair) due to poor adherence. She attends immunology clinic for spontaneous urticaria which has not improved despite high dose antihistamine. Gastroenterology </w:t>
      </w:r>
      <w:proofErr w:type="gramStart"/>
      <w:r w:rsidRPr="00005EBB">
        <w:rPr>
          <w:rFonts w:ascii="Book Antiqua" w:eastAsia="Book Antiqua" w:hAnsi="Book Antiqua" w:cs="Book Antiqua"/>
          <w:color w:val="000000"/>
        </w:rPr>
        <w:t>are</w:t>
      </w:r>
      <w:proofErr w:type="gramEnd"/>
      <w:r w:rsidRPr="00005EBB">
        <w:rPr>
          <w:rFonts w:ascii="Book Antiqua" w:eastAsia="Book Antiqua" w:hAnsi="Book Antiqua" w:cs="Book Antiqua"/>
          <w:color w:val="000000"/>
        </w:rPr>
        <w:t xml:space="preserve"> treating her for eosinophilic </w:t>
      </w:r>
      <w:proofErr w:type="spellStart"/>
      <w:r w:rsidRPr="00005EBB">
        <w:rPr>
          <w:rFonts w:ascii="Book Antiqua" w:eastAsia="Book Antiqua" w:hAnsi="Book Antiqua" w:cs="Book Antiqua"/>
          <w:color w:val="000000"/>
        </w:rPr>
        <w:t>oesophagitis</w:t>
      </w:r>
      <w:proofErr w:type="spellEnd"/>
      <w:r w:rsidRPr="00005EBB">
        <w:rPr>
          <w:rFonts w:ascii="Book Antiqua" w:eastAsia="Book Antiqua" w:hAnsi="Book Antiqua" w:cs="Book Antiqua"/>
          <w:color w:val="000000"/>
        </w:rPr>
        <w:t xml:space="preserve"> with proton pump inhibitors. During the consultation, you note that she also has severe vernal keratoconjunctivitis</w:t>
      </w:r>
      <w:r w:rsidR="0033389E">
        <w:rPr>
          <w:rFonts w:ascii="Book Antiqua" w:eastAsia="Book Antiqua" w:hAnsi="Book Antiqua" w:cs="Book Antiqua"/>
          <w:color w:val="000000"/>
        </w:rPr>
        <w:t xml:space="preserve"> (</w:t>
      </w:r>
      <w:r w:rsidR="0033389E" w:rsidRPr="00005EBB">
        <w:rPr>
          <w:rFonts w:ascii="Book Antiqua" w:eastAsia="Book Antiqua" w:hAnsi="Book Antiqua" w:cs="Book Antiqua"/>
          <w:color w:val="000000"/>
        </w:rPr>
        <w:t>VKC</w:t>
      </w:r>
      <w:r w:rsidR="0033389E">
        <w:rPr>
          <w:rFonts w:ascii="Book Antiqua" w:eastAsia="Book Antiqua" w:hAnsi="Book Antiqua" w:cs="Book Antiqua"/>
          <w:color w:val="000000"/>
        </w:rPr>
        <w:t>)</w:t>
      </w:r>
      <w:r w:rsidRPr="00005EBB">
        <w:rPr>
          <w:rFonts w:ascii="Book Antiqua" w:eastAsia="Book Antiqua" w:hAnsi="Book Antiqua" w:cs="Book Antiqua"/>
          <w:color w:val="000000"/>
        </w:rPr>
        <w:t xml:space="preserve">. She reported itching, burning and tearing of her eyes and it was evident at the review that she had marked conjunctival </w:t>
      </w:r>
      <w:proofErr w:type="spellStart"/>
      <w:r w:rsidRPr="00005EBB">
        <w:rPr>
          <w:rFonts w:ascii="Book Antiqua" w:eastAsia="Book Antiqua" w:hAnsi="Book Antiqua" w:cs="Book Antiqua"/>
          <w:color w:val="000000"/>
        </w:rPr>
        <w:t>hyperaemia</w:t>
      </w:r>
      <w:proofErr w:type="spellEnd"/>
      <w:r w:rsidRPr="00005EBB">
        <w:rPr>
          <w:rFonts w:ascii="Book Antiqua" w:eastAsia="Book Antiqua" w:hAnsi="Book Antiqua" w:cs="Book Antiqua"/>
          <w:color w:val="000000"/>
        </w:rPr>
        <w:t xml:space="preserve"> and blepharitis. Although adherence has been an issue in relation to her asthma treatment, she is reportedly compliant with both enteral and topical antihistamine therapy for her conjunctivitis.</w:t>
      </w:r>
    </w:p>
    <w:p w14:paraId="55264B59" w14:textId="6FC3BE7E" w:rsidR="00A77B3E" w:rsidRPr="00005EBB" w:rsidRDefault="001E49C3" w:rsidP="008568D4">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You wonder if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malizumab would be effective in treating her multiple atopic conditions, in particular her troublesome conjunctivitis.</w:t>
      </w:r>
    </w:p>
    <w:p w14:paraId="3925674E" w14:textId="77777777" w:rsidR="00A77B3E" w:rsidRPr="00005EBB" w:rsidRDefault="00A77B3E" w:rsidP="00005EBB">
      <w:pPr>
        <w:spacing w:line="360" w:lineRule="auto"/>
        <w:jc w:val="both"/>
        <w:rPr>
          <w:rFonts w:ascii="Book Antiqua" w:hAnsi="Book Antiqua"/>
        </w:rPr>
      </w:pPr>
    </w:p>
    <w:p w14:paraId="6AF8EA3C" w14:textId="77777777" w:rsidR="00A77B3E" w:rsidRPr="00005EBB" w:rsidRDefault="001E49C3" w:rsidP="00005EBB">
      <w:pPr>
        <w:spacing w:line="360" w:lineRule="auto"/>
        <w:jc w:val="both"/>
        <w:rPr>
          <w:rFonts w:ascii="Book Antiqua" w:eastAsia="Book Antiqua" w:hAnsi="Book Antiqua" w:cs="Book Antiqua"/>
          <w:b/>
          <w:caps/>
          <w:color w:val="000000"/>
          <w:u w:val="single"/>
        </w:rPr>
      </w:pPr>
      <w:r w:rsidRPr="00005EBB">
        <w:rPr>
          <w:rFonts w:ascii="Book Antiqua" w:eastAsia="Book Antiqua" w:hAnsi="Book Antiqua" w:cs="Book Antiqua"/>
          <w:b/>
          <w:caps/>
          <w:color w:val="000000"/>
          <w:u w:val="single"/>
        </w:rPr>
        <w:t>Structured Clinical Question</w:t>
      </w:r>
    </w:p>
    <w:p w14:paraId="6A3EE3E6" w14:textId="21416D6C" w:rsidR="00A77B3E" w:rsidRPr="008568D4"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 xml:space="preserve">Does treatment with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malizumab (</w:t>
      </w:r>
      <w:r w:rsidRPr="008568D4">
        <w:rPr>
          <w:rFonts w:ascii="Book Antiqua" w:eastAsia="Book Antiqua" w:hAnsi="Book Antiqua" w:cs="Book Antiqua"/>
          <w:color w:val="000000"/>
        </w:rPr>
        <w:t>intervention) in children with allergic conjunctivitis as a comorbidity of asthma (population) improve their conjunctivitis symptoms (outcome) compared to current treatment (control)?</w:t>
      </w:r>
    </w:p>
    <w:p w14:paraId="09B9E22C" w14:textId="77777777" w:rsidR="00A77B3E" w:rsidRPr="00005EBB" w:rsidRDefault="00A77B3E" w:rsidP="00005EBB">
      <w:pPr>
        <w:spacing w:line="360" w:lineRule="auto"/>
        <w:jc w:val="both"/>
        <w:rPr>
          <w:rFonts w:ascii="Book Antiqua" w:hAnsi="Book Antiqua"/>
        </w:rPr>
      </w:pPr>
    </w:p>
    <w:p w14:paraId="3B266FE0"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aps/>
          <w:color w:val="000000"/>
          <w:u w:val="single"/>
        </w:rPr>
        <w:t>Search</w:t>
      </w:r>
    </w:p>
    <w:p w14:paraId="4C9EBF90" w14:textId="4C3B801B"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Pub</w:t>
      </w:r>
      <w:r w:rsidR="008568D4">
        <w:rPr>
          <w:rFonts w:ascii="Book Antiqua" w:eastAsia="Book Antiqua" w:hAnsi="Book Antiqua" w:cs="Book Antiqua"/>
          <w:color w:val="000000"/>
        </w:rPr>
        <w:t>M</w:t>
      </w:r>
      <w:r w:rsidRPr="00005EBB">
        <w:rPr>
          <w:rFonts w:ascii="Book Antiqua" w:eastAsia="Book Antiqua" w:hAnsi="Book Antiqua" w:cs="Book Antiqua"/>
          <w:color w:val="000000"/>
        </w:rPr>
        <w:t xml:space="preserve">ed was searched using the following search terms: (Omalizumab) </w:t>
      </w:r>
      <w:r w:rsidR="008568D4">
        <w:rPr>
          <w:rFonts w:ascii="Book Antiqua" w:eastAsia="Book Antiqua" w:hAnsi="Book Antiqua" w:cs="Book Antiqua"/>
          <w:color w:val="000000"/>
        </w:rPr>
        <w:t>or</w:t>
      </w:r>
      <w:r w:rsidRPr="00005EBB">
        <w:rPr>
          <w:rFonts w:ascii="Book Antiqua" w:eastAsia="Book Antiqua" w:hAnsi="Book Antiqua" w:cs="Book Antiqua"/>
          <w:color w:val="000000"/>
        </w:rPr>
        <w:t xml:space="preserve"> (Xolair) </w:t>
      </w:r>
      <w:r w:rsidR="008568D4">
        <w:rPr>
          <w:rFonts w:ascii="Book Antiqua" w:eastAsia="Book Antiqua" w:hAnsi="Book Antiqua" w:cs="Book Antiqua"/>
          <w:color w:val="000000"/>
        </w:rPr>
        <w:t>and</w:t>
      </w:r>
      <w:r w:rsidRPr="00005EBB">
        <w:rPr>
          <w:rFonts w:ascii="Book Antiqua" w:eastAsia="Book Antiqua" w:hAnsi="Book Antiqua" w:cs="Book Antiqua"/>
          <w:color w:val="000000"/>
        </w:rPr>
        <w:t xml:space="preserve"> (conjunctivitis). Searches were conducted in November 2020.</w:t>
      </w:r>
    </w:p>
    <w:p w14:paraId="6FE2F316" w14:textId="77777777" w:rsidR="00A77B3E" w:rsidRPr="00005EBB" w:rsidRDefault="00A77B3E" w:rsidP="00005EBB">
      <w:pPr>
        <w:spacing w:line="360" w:lineRule="auto"/>
        <w:jc w:val="both"/>
        <w:rPr>
          <w:rFonts w:ascii="Book Antiqua" w:hAnsi="Book Antiqua"/>
        </w:rPr>
      </w:pPr>
    </w:p>
    <w:p w14:paraId="70948E53"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aps/>
          <w:color w:val="000000"/>
          <w:u w:val="single"/>
        </w:rPr>
        <w:t>Results</w:t>
      </w:r>
    </w:p>
    <w:p w14:paraId="7C582A08" w14:textId="563A4BE5" w:rsidR="00A77B3E" w:rsidRPr="002072BD" w:rsidRDefault="002072BD" w:rsidP="00C844E6">
      <w:pPr>
        <w:spacing w:line="360" w:lineRule="auto"/>
        <w:jc w:val="both"/>
        <w:rPr>
          <w:rFonts w:ascii="Book Antiqua" w:hAnsi="Book Antiqua"/>
        </w:rPr>
      </w:pPr>
      <w:r w:rsidRPr="00005EBB">
        <w:rPr>
          <w:rFonts w:ascii="Book Antiqua" w:eastAsia="Book Antiqua" w:hAnsi="Book Antiqua" w:cs="Book Antiqua"/>
          <w:color w:val="000000"/>
        </w:rPr>
        <w:t xml:space="preserve">The literature search returned a total of 31 studies. Abstracts were selected for full text review if the study population identified asthma as a comorbidity. Non-paediatric studies and those that were not written in English were excluded. Following abstract </w:t>
      </w:r>
      <w:r w:rsidRPr="00005EBB">
        <w:rPr>
          <w:rFonts w:ascii="Book Antiqua" w:eastAsia="Book Antiqua" w:hAnsi="Book Antiqua" w:cs="Book Antiqua"/>
          <w:color w:val="000000"/>
        </w:rPr>
        <w:lastRenderedPageBreak/>
        <w:t>review, 5 papers were deemed relevant for full text analysis and all were felt to address the question. Included studies are summari</w:t>
      </w:r>
      <w:r w:rsidR="00462C85">
        <w:rPr>
          <w:rFonts w:ascii="Book Antiqua" w:eastAsia="Book Antiqua" w:hAnsi="Book Antiqua" w:cs="Book Antiqua"/>
          <w:color w:val="000000"/>
        </w:rPr>
        <w:t>z</w:t>
      </w:r>
      <w:r w:rsidRPr="00005EBB">
        <w:rPr>
          <w:rFonts w:ascii="Book Antiqua" w:eastAsia="Book Antiqua" w:hAnsi="Book Antiqua" w:cs="Book Antiqua"/>
          <w:color w:val="000000"/>
        </w:rPr>
        <w:t xml:space="preserve">ed in </w:t>
      </w:r>
      <w:r>
        <w:rPr>
          <w:rFonts w:ascii="Book Antiqua" w:eastAsia="Book Antiqua" w:hAnsi="Book Antiqua" w:cs="Book Antiqua"/>
          <w:color w:val="000000"/>
        </w:rPr>
        <w:t>T</w:t>
      </w:r>
      <w:r w:rsidRPr="00005EBB">
        <w:rPr>
          <w:rFonts w:ascii="Book Antiqua" w:eastAsia="Book Antiqua" w:hAnsi="Book Antiqua" w:cs="Book Antiqua"/>
          <w:color w:val="000000"/>
        </w:rPr>
        <w:t xml:space="preserve">able 1 and graded according to the Oxford Centre for Evidence-based medicine Levels of </w:t>
      </w:r>
      <w:proofErr w:type="gramStart"/>
      <w:r w:rsidRPr="00005EBB">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sidRPr="00005EBB">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w:t>
      </w:r>
    </w:p>
    <w:p w14:paraId="5D51649F" w14:textId="77777777" w:rsidR="00A77B3E" w:rsidRPr="00005EBB" w:rsidRDefault="00A77B3E" w:rsidP="00005EBB">
      <w:pPr>
        <w:spacing w:line="360" w:lineRule="auto"/>
        <w:jc w:val="both"/>
        <w:rPr>
          <w:rFonts w:ascii="Book Antiqua" w:hAnsi="Book Antiqua"/>
        </w:rPr>
      </w:pPr>
    </w:p>
    <w:p w14:paraId="168E2160"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aps/>
          <w:color w:val="000000"/>
          <w:u w:val="single"/>
        </w:rPr>
        <w:t>Discussion</w:t>
      </w:r>
    </w:p>
    <w:p w14:paraId="65A30BC8" w14:textId="1AB289A9"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 xml:space="preserve">Hypersensitization of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plays an important role in many allergic diseases. This means that patients often have multiple atopic conditions (</w:t>
      </w:r>
      <w:proofErr w:type="spellStart"/>
      <w:r w:rsidRPr="00005EBB">
        <w:rPr>
          <w:rFonts w:ascii="Book Antiqua" w:eastAsia="Book Antiqua" w:hAnsi="Book Antiqua" w:cs="Book Antiqua"/>
          <w:color w:val="000000"/>
        </w:rPr>
        <w:t>multimorbidities</w:t>
      </w:r>
      <w:proofErr w:type="spellEnd"/>
      <w:r w:rsidRPr="00005EBB">
        <w:rPr>
          <w:rFonts w:ascii="Book Antiqua" w:eastAsia="Book Antiqua" w:hAnsi="Book Antiqua" w:cs="Book Antiqua"/>
          <w:color w:val="000000"/>
        </w:rPr>
        <w:t>). Patients with allergic asthma frequently present with other atopic conditions including</w:t>
      </w:r>
      <w:r w:rsidR="00421DA4">
        <w:rPr>
          <w:rFonts w:ascii="Book Antiqua" w:eastAsia="Book Antiqua" w:hAnsi="Book Antiqua" w:cs="Book Antiqua"/>
          <w:color w:val="000000"/>
        </w:rPr>
        <w:t>:</w:t>
      </w:r>
      <w:r w:rsidRPr="00005EBB">
        <w:rPr>
          <w:rFonts w:ascii="Book Antiqua" w:eastAsia="Book Antiqua" w:hAnsi="Book Antiqua" w:cs="Book Antiqua"/>
          <w:color w:val="000000"/>
        </w:rPr>
        <w:t xml:space="preserve"> </w:t>
      </w:r>
      <w:proofErr w:type="spellStart"/>
      <w:r w:rsidR="00421DA4">
        <w:rPr>
          <w:rFonts w:ascii="Book Antiqua" w:eastAsia="Book Antiqua" w:hAnsi="Book Antiqua" w:cs="Book Antiqua"/>
          <w:color w:val="000000"/>
        </w:rPr>
        <w:t>R</w:t>
      </w:r>
      <w:r w:rsidRPr="00005EBB">
        <w:rPr>
          <w:rFonts w:ascii="Book Antiqua" w:eastAsia="Book Antiqua" w:hAnsi="Book Antiqua" w:cs="Book Antiqua"/>
          <w:color w:val="000000"/>
        </w:rPr>
        <w:t>hinoconjunctivitis</w:t>
      </w:r>
      <w:proofErr w:type="spellEnd"/>
      <w:r w:rsidRPr="00005EBB">
        <w:rPr>
          <w:rFonts w:ascii="Book Antiqua" w:eastAsia="Book Antiqua" w:hAnsi="Book Antiqua" w:cs="Book Antiqua"/>
          <w:color w:val="000000"/>
        </w:rPr>
        <w:t xml:space="preserve">/allergic rhinitis, atopic dermatitis, food allergies, chronic spontaneous urticaria, eosinophilic </w:t>
      </w:r>
      <w:proofErr w:type="spellStart"/>
      <w:r w:rsidRPr="00005EBB">
        <w:rPr>
          <w:rFonts w:ascii="Book Antiqua" w:eastAsia="Book Antiqua" w:hAnsi="Book Antiqua" w:cs="Book Antiqua"/>
          <w:color w:val="000000"/>
        </w:rPr>
        <w:t>oesophagitis</w:t>
      </w:r>
      <w:proofErr w:type="spellEnd"/>
      <w:r w:rsidRPr="00005EBB">
        <w:rPr>
          <w:rFonts w:ascii="Book Antiqua" w:eastAsia="Book Antiqua" w:hAnsi="Book Antiqua" w:cs="Book Antiqua"/>
          <w:color w:val="000000"/>
        </w:rPr>
        <w:t xml:space="preserve"> and allergic bronchopulmonary </w:t>
      </w:r>
      <w:proofErr w:type="gramStart"/>
      <w:r w:rsidRPr="00005EBB">
        <w:rPr>
          <w:rFonts w:ascii="Book Antiqua" w:eastAsia="Book Antiqua" w:hAnsi="Book Antiqua" w:cs="Book Antiqua"/>
          <w:color w:val="000000"/>
        </w:rPr>
        <w:t>aspergillosis</w:t>
      </w:r>
      <w:r w:rsidR="00B57C9A">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2</w:t>
      </w:r>
      <w:r w:rsidR="00B57C9A">
        <w:rPr>
          <w:rFonts w:ascii="Book Antiqua" w:eastAsia="Book Antiqua" w:hAnsi="Book Antiqua" w:cs="Book Antiqua"/>
          <w:color w:val="000000"/>
          <w:vertAlign w:val="superscript"/>
        </w:rPr>
        <w:t>]</w:t>
      </w:r>
      <w:r w:rsidRPr="00961C69">
        <w:rPr>
          <w:rFonts w:ascii="Book Antiqua" w:eastAsia="Book Antiqua" w:hAnsi="Book Antiqua" w:cs="Book Antiqua"/>
          <w:color w:val="000000"/>
        </w:rPr>
        <w:t>.</w:t>
      </w:r>
      <w:r w:rsidRPr="00005EBB">
        <w:rPr>
          <w:rFonts w:ascii="Book Antiqua" w:eastAsia="Book Antiqua" w:hAnsi="Book Antiqua" w:cs="Book Antiqua"/>
          <w:color w:val="000000"/>
        </w:rPr>
        <w:t xml:space="preserve"> Having these </w:t>
      </w:r>
      <w:proofErr w:type="spellStart"/>
      <w:r w:rsidRPr="00005EBB">
        <w:rPr>
          <w:rFonts w:ascii="Book Antiqua" w:eastAsia="Book Antiqua" w:hAnsi="Book Antiqua" w:cs="Book Antiqua"/>
          <w:color w:val="000000"/>
        </w:rPr>
        <w:t>multimorbidities</w:t>
      </w:r>
      <w:proofErr w:type="spellEnd"/>
      <w:r w:rsidRPr="00005EBB">
        <w:rPr>
          <w:rFonts w:ascii="Book Antiqua" w:eastAsia="Book Antiqua" w:hAnsi="Book Antiqua" w:cs="Book Antiqua"/>
          <w:color w:val="000000"/>
        </w:rPr>
        <w:t xml:space="preserve"> adversely impacts on asthma control and can contribute significantly to the overall burden of the </w:t>
      </w:r>
      <w:proofErr w:type="gramStart"/>
      <w:r w:rsidRPr="00005EBB">
        <w:rPr>
          <w:rFonts w:ascii="Book Antiqua" w:eastAsia="Book Antiqua" w:hAnsi="Book Antiqua" w:cs="Book Antiqua"/>
          <w:color w:val="000000"/>
        </w:rPr>
        <w:t>disease</w:t>
      </w:r>
      <w:r w:rsidR="00B57C9A">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2</w:t>
      </w:r>
      <w:r w:rsidR="00B57C9A">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w:t>
      </w:r>
    </w:p>
    <w:p w14:paraId="3B07E26E" w14:textId="52104E2E" w:rsidR="00A77B3E" w:rsidRPr="00005EBB" w:rsidRDefault="001E49C3" w:rsidP="00961C69">
      <w:pPr>
        <w:spacing w:line="360" w:lineRule="auto"/>
        <w:ind w:firstLineChars="200" w:firstLine="480"/>
        <w:jc w:val="both"/>
        <w:rPr>
          <w:rFonts w:ascii="Book Antiqua" w:hAnsi="Book Antiqua"/>
        </w:rPr>
      </w:pP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secreted by plasma cells in response to an exposure to allergens play an integral role in the allergic inflammatory cascade. Allergen-specific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binds to the surface of mast cells, causing degranulation of certain mediators (including histamine, </w:t>
      </w:r>
      <w:proofErr w:type="spellStart"/>
      <w:r w:rsidRPr="00005EBB">
        <w:rPr>
          <w:rFonts w:ascii="Book Antiqua" w:eastAsia="Book Antiqua" w:hAnsi="Book Antiqua" w:cs="Book Antiqua"/>
          <w:color w:val="000000"/>
        </w:rPr>
        <w:t>chymase</w:t>
      </w:r>
      <w:proofErr w:type="spellEnd"/>
      <w:r w:rsidRPr="00005EBB">
        <w:rPr>
          <w:rFonts w:ascii="Book Antiqua" w:eastAsia="Book Antiqua" w:hAnsi="Book Antiqua" w:cs="Book Antiqua"/>
          <w:color w:val="000000"/>
        </w:rPr>
        <w:t xml:space="preserve"> and tryptase) which are responsible for the classic symptoms of itching, redness and oedema. Omalizumab is a recombinant monoclonal antibody that sequesters free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and accelerates the dissociation of the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-Fc</w:t>
      </w:r>
      <w:r w:rsidRPr="00005EBB">
        <w:rPr>
          <w:rFonts w:ascii="Cambria Math" w:eastAsia="Book Antiqua" w:hAnsi="Cambria Math" w:cs="Cambria Math"/>
          <w:color w:val="000000"/>
        </w:rPr>
        <w:t>𝜀</w:t>
      </w:r>
      <w:r w:rsidRPr="00005EBB">
        <w:rPr>
          <w:rFonts w:ascii="Book Antiqua" w:eastAsia="Book Antiqua" w:hAnsi="Book Antiqua" w:cs="Book Antiqua"/>
          <w:color w:val="000000"/>
        </w:rPr>
        <w:t xml:space="preserve"> receptor I </w:t>
      </w:r>
      <w:proofErr w:type="gramStart"/>
      <w:r w:rsidRPr="00005EBB">
        <w:rPr>
          <w:rFonts w:ascii="Book Antiqua" w:eastAsia="Book Antiqua" w:hAnsi="Book Antiqua" w:cs="Book Antiqua"/>
          <w:color w:val="000000"/>
        </w:rPr>
        <w:t>complex</w:t>
      </w:r>
      <w:r w:rsidR="00961C69">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3</w:t>
      </w:r>
      <w:r w:rsidR="00961C69">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This disrupts the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-mediated inflammatory cascade. Based on an extensive body of evidence, NICE now recommends use of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for patients with asthma and </w:t>
      </w:r>
      <w:r w:rsidR="00961C69" w:rsidRPr="00961C69">
        <w:rPr>
          <w:rFonts w:ascii="Book Antiqua" w:eastAsia="Book Antiqua" w:hAnsi="Book Antiqua" w:cs="Book Antiqua"/>
          <w:color w:val="000000"/>
        </w:rPr>
        <w:t>chronic spontaneous urticaria (CSU)</w:t>
      </w:r>
      <w:r w:rsidRPr="00005EBB">
        <w:rPr>
          <w:rFonts w:ascii="Book Antiqua" w:eastAsia="Book Antiqua" w:hAnsi="Book Antiqua" w:cs="Book Antiqua"/>
          <w:color w:val="000000"/>
        </w:rPr>
        <w:t xml:space="preserve"> who meet specific </w:t>
      </w:r>
      <w:proofErr w:type="gramStart"/>
      <w:r w:rsidRPr="00005EBB">
        <w:rPr>
          <w:rFonts w:ascii="Book Antiqua" w:eastAsia="Book Antiqua" w:hAnsi="Book Antiqua" w:cs="Book Antiqua"/>
          <w:color w:val="000000"/>
        </w:rPr>
        <w:t>criteria</w:t>
      </w:r>
      <w:r w:rsidR="00961C69">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4</w:t>
      </w:r>
      <w:r w:rsidRPr="00005EBB">
        <w:rPr>
          <w:rFonts w:ascii="Book Antiqua" w:eastAsia="Book Antiqua" w:hAnsi="Book Antiqua" w:cs="Book Antiqua"/>
          <w:color w:val="000000"/>
          <w:vertAlign w:val="superscript"/>
        </w:rPr>
        <w:t>,</w:t>
      </w:r>
      <w:r w:rsidR="00B6714D">
        <w:rPr>
          <w:rFonts w:ascii="Book Antiqua" w:eastAsia="Book Antiqua" w:hAnsi="Book Antiqua" w:cs="Book Antiqua"/>
          <w:color w:val="000000"/>
          <w:vertAlign w:val="superscript"/>
        </w:rPr>
        <w:t>5</w:t>
      </w:r>
      <w:r w:rsidR="00961C69">
        <w:rPr>
          <w:rFonts w:ascii="Book Antiqua" w:eastAsia="Book Antiqua" w:hAnsi="Book Antiqua" w:cs="Book Antiqua"/>
          <w:color w:val="000000"/>
          <w:vertAlign w:val="superscript"/>
        </w:rPr>
        <w:t>]</w:t>
      </w:r>
      <w:r w:rsidRPr="00005EBB">
        <w:rPr>
          <w:rFonts w:ascii="Book Antiqua" w:eastAsia="Book Antiqua" w:hAnsi="Book Antiqua" w:cs="Book Antiqua"/>
          <w:color w:val="000000"/>
          <w:vertAlign w:val="superscript"/>
        </w:rPr>
        <w:t xml:space="preserve"> </w:t>
      </w:r>
      <w:r w:rsidRPr="00005EBB">
        <w:rPr>
          <w:rFonts w:ascii="Book Antiqua" w:eastAsia="Book Antiqua" w:hAnsi="Book Antiqua" w:cs="Book Antiqua"/>
          <w:color w:val="000000"/>
        </w:rPr>
        <w:t>(</w:t>
      </w:r>
      <w:r w:rsidR="00961C69">
        <w:rPr>
          <w:rFonts w:ascii="Book Antiqua" w:eastAsia="Book Antiqua" w:hAnsi="Book Antiqua" w:cs="Book Antiqua"/>
          <w:color w:val="000000"/>
        </w:rPr>
        <w:t>T</w:t>
      </w:r>
      <w:r w:rsidRPr="00005EBB">
        <w:rPr>
          <w:rFonts w:ascii="Book Antiqua" w:eastAsia="Book Antiqua" w:hAnsi="Book Antiqua" w:cs="Book Antiqua"/>
          <w:color w:val="000000"/>
        </w:rPr>
        <w:t xml:space="preserve">able 2). Guidance for its use in chronic rhinosinusitis with nasal polyps is </w:t>
      </w:r>
      <w:proofErr w:type="gramStart"/>
      <w:r w:rsidRPr="00005EBB">
        <w:rPr>
          <w:rFonts w:ascii="Book Antiqua" w:eastAsia="Book Antiqua" w:hAnsi="Book Antiqua" w:cs="Book Antiqua"/>
          <w:color w:val="000000"/>
        </w:rPr>
        <w:t>expected</w:t>
      </w:r>
      <w:r w:rsidR="004C52CA">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6</w:t>
      </w:r>
      <w:r w:rsidR="004C52CA">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These conditions are considered in isolation and current guidelines do not account for patients with multiple severe atopic conditions. </w:t>
      </w:r>
    </w:p>
    <w:p w14:paraId="38866995" w14:textId="56941A65" w:rsidR="00A77B3E" w:rsidRPr="00005EBB" w:rsidRDefault="001E49C3" w:rsidP="004C52CA">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Dosing of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in Asthma is based on age, baseline, pre-treatment serum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levels and body </w:t>
      </w:r>
      <w:proofErr w:type="gramStart"/>
      <w:r w:rsidRPr="00005EBB">
        <w:rPr>
          <w:rFonts w:ascii="Book Antiqua" w:eastAsia="Book Antiqua" w:hAnsi="Book Antiqua" w:cs="Book Antiqua"/>
          <w:color w:val="000000"/>
        </w:rPr>
        <w:t>weight</w:t>
      </w:r>
      <w:r w:rsidR="004C52CA">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7</w:t>
      </w:r>
      <w:r w:rsidR="004C52CA">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As a result, a mg/kg dosing value is not usually given. Usual doses range from between 75-600</w:t>
      </w:r>
      <w:r w:rsidR="004C52CA">
        <w:rPr>
          <w:rFonts w:ascii="Book Antiqua" w:eastAsia="Book Antiqua" w:hAnsi="Book Antiqua" w:cs="Book Antiqua"/>
          <w:color w:val="000000"/>
        </w:rPr>
        <w:t xml:space="preserve"> </w:t>
      </w:r>
      <w:r w:rsidRPr="00005EBB">
        <w:rPr>
          <w:rFonts w:ascii="Book Antiqua" w:eastAsia="Book Antiqua" w:hAnsi="Book Antiqua" w:cs="Book Antiqua"/>
          <w:color w:val="000000"/>
        </w:rPr>
        <w:t xml:space="preserve">mg and depending on weight and serum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levels, dosing intervals may be fortnightly or monthly. At the upper extremes of weight and serum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levels, the theoretical dose </w:t>
      </w:r>
      <w:r w:rsidRPr="00005EBB">
        <w:rPr>
          <w:rFonts w:ascii="Book Antiqua" w:eastAsia="Book Antiqua" w:hAnsi="Book Antiqua" w:cs="Book Antiqua"/>
          <w:i/>
          <w:iCs/>
          <w:color w:val="000000"/>
        </w:rPr>
        <w:t>via</w:t>
      </w:r>
      <w:r w:rsidRPr="00005EBB">
        <w:rPr>
          <w:rFonts w:ascii="Book Antiqua" w:eastAsia="Book Antiqua" w:hAnsi="Book Antiqua" w:cs="Book Antiqua"/>
          <w:color w:val="000000"/>
        </w:rPr>
        <w:t xml:space="preserve"> extrapolation is not licensed and therefore not </w:t>
      </w:r>
      <w:proofErr w:type="gramStart"/>
      <w:r w:rsidRPr="00005EBB">
        <w:rPr>
          <w:rFonts w:ascii="Book Antiqua" w:eastAsia="Book Antiqua" w:hAnsi="Book Antiqua" w:cs="Book Antiqua"/>
          <w:color w:val="000000"/>
        </w:rPr>
        <w:lastRenderedPageBreak/>
        <w:t>recommended</w:t>
      </w:r>
      <w:r w:rsidR="004C52CA">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7</w:t>
      </w:r>
      <w:r w:rsidR="004C52CA">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Currently, there is no guidance for this situation, however other biologics targeting different pathways may be </w:t>
      </w:r>
      <w:r w:rsidR="00210BBC" w:rsidRPr="00005EBB">
        <w:rPr>
          <w:rFonts w:ascii="Book Antiqua" w:eastAsia="Book Antiqua" w:hAnsi="Book Antiqua" w:cs="Book Antiqua"/>
          <w:color w:val="000000"/>
        </w:rPr>
        <w:t>trialed</w:t>
      </w:r>
      <w:r w:rsidRPr="00005EBB">
        <w:rPr>
          <w:rFonts w:ascii="Book Antiqua" w:eastAsia="Book Antiqua" w:hAnsi="Book Antiqua" w:cs="Book Antiqua"/>
          <w:color w:val="000000"/>
        </w:rPr>
        <w:t xml:space="preserve">. Dosing in CSU is not dependent on serum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levels or body </w:t>
      </w:r>
      <w:proofErr w:type="gramStart"/>
      <w:r w:rsidRPr="00005EBB">
        <w:rPr>
          <w:rFonts w:ascii="Book Antiqua" w:eastAsia="Book Antiqua" w:hAnsi="Book Antiqua" w:cs="Book Antiqua"/>
          <w:color w:val="000000"/>
        </w:rPr>
        <w:t>weights</w:t>
      </w:r>
      <w:r w:rsidR="004C52CA">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7</w:t>
      </w:r>
      <w:r w:rsidR="004C52CA">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Recommendations are to administer 150</w:t>
      </w:r>
      <w:r w:rsidR="004C52CA">
        <w:rPr>
          <w:rFonts w:ascii="Book Antiqua" w:eastAsia="Book Antiqua" w:hAnsi="Book Antiqua" w:cs="Book Antiqua"/>
          <w:color w:val="000000"/>
        </w:rPr>
        <w:t xml:space="preserve"> </w:t>
      </w:r>
      <w:r w:rsidRPr="00005EBB">
        <w:rPr>
          <w:rFonts w:ascii="Book Antiqua" w:eastAsia="Book Antiqua" w:hAnsi="Book Antiqua" w:cs="Book Antiqua"/>
          <w:color w:val="000000"/>
        </w:rPr>
        <w:t>mg or 300</w:t>
      </w:r>
      <w:r w:rsidR="004C52CA">
        <w:rPr>
          <w:rFonts w:ascii="Book Antiqua" w:eastAsia="Book Antiqua" w:hAnsi="Book Antiqua" w:cs="Book Antiqua"/>
          <w:color w:val="000000"/>
        </w:rPr>
        <w:t xml:space="preserve"> </w:t>
      </w:r>
      <w:r w:rsidRPr="00005EBB">
        <w:rPr>
          <w:rFonts w:ascii="Book Antiqua" w:eastAsia="Book Antiqua" w:hAnsi="Book Antiqua" w:cs="Book Antiqua"/>
          <w:color w:val="000000"/>
        </w:rPr>
        <w:t xml:space="preserve">mg by subcutaneous injection every 4 wk. Dosing tables for asthma and </w:t>
      </w:r>
      <w:r w:rsidR="004C52CA" w:rsidRPr="004C52CA">
        <w:rPr>
          <w:rFonts w:ascii="Book Antiqua" w:eastAsia="Book Antiqua" w:hAnsi="Book Antiqua" w:cs="Book Antiqua"/>
          <w:color w:val="000000"/>
        </w:rPr>
        <w:t>chronic idiopathic urticaria</w:t>
      </w:r>
      <w:r w:rsidRPr="00005EBB">
        <w:rPr>
          <w:rFonts w:ascii="Book Antiqua" w:eastAsia="Book Antiqua" w:hAnsi="Book Antiqua" w:cs="Book Antiqua"/>
          <w:color w:val="000000"/>
        </w:rPr>
        <w:t xml:space="preserve"> are included in the appendix.</w:t>
      </w:r>
    </w:p>
    <w:p w14:paraId="5FE9146B" w14:textId="6B42E916" w:rsidR="00A77B3E" w:rsidRPr="00005EBB" w:rsidRDefault="001E49C3" w:rsidP="004C52CA">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VKC is a chronic, relapsing condition mainly affecting children. Its pathophysiology involves both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and non-</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mediated </w:t>
      </w:r>
      <w:proofErr w:type="gramStart"/>
      <w:r w:rsidRPr="00005EBB">
        <w:rPr>
          <w:rFonts w:ascii="Book Antiqua" w:eastAsia="Book Antiqua" w:hAnsi="Book Antiqua" w:cs="Book Antiqua"/>
          <w:color w:val="000000"/>
        </w:rPr>
        <w:t>reactions</w:t>
      </w:r>
      <w:r w:rsidR="0033389E">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8</w:t>
      </w:r>
      <w:r w:rsidR="0033389E">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The binding of specific allergens to specific </w:t>
      </w:r>
      <w:proofErr w:type="spellStart"/>
      <w:r w:rsidRPr="00005EBB">
        <w:rPr>
          <w:rFonts w:ascii="Book Antiqua" w:eastAsia="Book Antiqua" w:hAnsi="Book Antiqua" w:cs="Book Antiqua"/>
          <w:color w:val="000000"/>
        </w:rPr>
        <w:t>IgE’s</w:t>
      </w:r>
      <w:proofErr w:type="spellEnd"/>
      <w:r w:rsidRPr="00005EBB">
        <w:rPr>
          <w:rFonts w:ascii="Book Antiqua" w:eastAsia="Book Antiqua" w:hAnsi="Book Antiqua" w:cs="Book Antiqua"/>
          <w:color w:val="000000"/>
        </w:rPr>
        <w:t xml:space="preserve"> causes degranulation of mediators leading to symptoms of redness and itching. Later, mediators cause infiltration of eosinophils, neutrophils and macrophages into the tissue. Eosinophils in particular play a major role in inflammation and tissue lesions such as epitheliopathy in </w:t>
      </w:r>
      <w:proofErr w:type="gramStart"/>
      <w:r w:rsidRPr="00005EBB">
        <w:rPr>
          <w:rFonts w:ascii="Book Antiqua" w:eastAsia="Book Antiqua" w:hAnsi="Book Antiqua" w:cs="Book Antiqua"/>
          <w:color w:val="000000"/>
        </w:rPr>
        <w:t>VKC</w:t>
      </w:r>
      <w:r w:rsidR="00301C8E">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9</w:t>
      </w:r>
      <w:r w:rsidR="00301C8E">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The mainstay of treatment is topical immunosuppressive medications and topical steroids. However, these are associated with significant side effects including ocular hypertension, glaucoma and cataract formation. Additionally, a large prospective study by </w:t>
      </w:r>
      <w:proofErr w:type="spellStart"/>
      <w:r w:rsidRPr="00005EBB">
        <w:rPr>
          <w:rFonts w:ascii="Book Antiqua" w:eastAsia="Book Antiqua" w:hAnsi="Book Antiqua" w:cs="Book Antiqua"/>
          <w:color w:val="000000"/>
        </w:rPr>
        <w:t>Bonini</w:t>
      </w:r>
      <w:proofErr w:type="spellEnd"/>
      <w:r w:rsidRPr="00005EBB">
        <w:rPr>
          <w:rFonts w:ascii="Book Antiqua" w:eastAsia="Book Antiqua" w:hAnsi="Book Antiqua" w:cs="Book Antiqua"/>
          <w:color w:val="000000"/>
        </w:rPr>
        <w:t xml:space="preserve"> </w:t>
      </w:r>
      <w:r w:rsidRPr="00005EBB">
        <w:rPr>
          <w:rFonts w:ascii="Book Antiqua" w:eastAsia="Book Antiqua" w:hAnsi="Book Antiqua" w:cs="Book Antiqua"/>
          <w:i/>
          <w:iCs/>
          <w:color w:val="000000"/>
        </w:rPr>
        <w:t xml:space="preserve">et </w:t>
      </w:r>
      <w:proofErr w:type="gramStart"/>
      <w:r w:rsidRPr="00005EBB">
        <w:rPr>
          <w:rFonts w:ascii="Book Antiqua" w:eastAsia="Book Antiqua" w:hAnsi="Book Antiqua" w:cs="Book Antiqua"/>
          <w:i/>
          <w:iCs/>
          <w:color w:val="000000"/>
        </w:rPr>
        <w:t>al</w:t>
      </w:r>
      <w:r w:rsidR="00462C85">
        <w:rPr>
          <w:rFonts w:ascii="Book Antiqua" w:eastAsia="Book Antiqua" w:hAnsi="Book Antiqua" w:cs="Book Antiqua"/>
          <w:color w:val="000000"/>
          <w:vertAlign w:val="superscript"/>
        </w:rPr>
        <w:t>[</w:t>
      </w:r>
      <w:proofErr w:type="gramEnd"/>
      <w:r w:rsidR="00462C85" w:rsidRPr="00005EBB">
        <w:rPr>
          <w:rFonts w:ascii="Book Antiqua" w:eastAsia="Book Antiqua" w:hAnsi="Book Antiqua" w:cs="Book Antiqua"/>
          <w:color w:val="000000"/>
          <w:vertAlign w:val="superscript"/>
        </w:rPr>
        <w:t>1</w:t>
      </w:r>
      <w:r w:rsidR="00B6714D">
        <w:rPr>
          <w:rFonts w:ascii="Book Antiqua" w:eastAsia="Book Antiqua" w:hAnsi="Book Antiqua" w:cs="Book Antiqua"/>
          <w:color w:val="000000"/>
          <w:vertAlign w:val="superscript"/>
        </w:rPr>
        <w:t>0</w:t>
      </w:r>
      <w:r w:rsidR="00462C85">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showed that 31% of patients with VKC requiring treatment with topical steroids had no improvement</w:t>
      </w:r>
      <w:r w:rsidR="00462C85">
        <w:rPr>
          <w:rFonts w:ascii="Book Antiqua" w:eastAsia="Book Antiqua" w:hAnsi="Book Antiqua" w:cs="Book Antiqua"/>
          <w:color w:val="000000"/>
          <w:vertAlign w:val="superscript"/>
        </w:rPr>
        <w:t>[</w:t>
      </w:r>
      <w:r w:rsidRPr="00005EBB">
        <w:rPr>
          <w:rFonts w:ascii="Book Antiqua" w:eastAsia="Book Antiqua" w:hAnsi="Book Antiqua" w:cs="Book Antiqua"/>
          <w:color w:val="000000"/>
          <w:vertAlign w:val="superscript"/>
        </w:rPr>
        <w:t>1</w:t>
      </w:r>
      <w:r w:rsidR="00B6714D">
        <w:rPr>
          <w:rFonts w:ascii="Book Antiqua" w:eastAsia="Book Antiqua" w:hAnsi="Book Antiqua" w:cs="Book Antiqua"/>
          <w:color w:val="000000"/>
          <w:vertAlign w:val="superscript"/>
        </w:rPr>
        <w:t>0</w:t>
      </w:r>
      <w:r w:rsidR="00462C85">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w:t>
      </w:r>
    </w:p>
    <w:p w14:paraId="0BC12E22" w14:textId="3E7BD9D7" w:rsidR="00A77B3E" w:rsidRPr="00005EBB" w:rsidRDefault="001E49C3" w:rsidP="00842928">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Four case reports and one case series followed a total of 9 patients with severe conjunctivitis as a comorbidity of asthma. Prior to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all patients had worsening ocular symptoms despite topical and oral medications including immunosuppressants and corticosteroids. Omalizumab was associated with clinical improvement in 8 out of the 9 children including a reduction in the use of topical steroids and immunosuppressive therapies. Associated allergic </w:t>
      </w:r>
      <w:proofErr w:type="spellStart"/>
      <w:r w:rsidRPr="00005EBB">
        <w:rPr>
          <w:rFonts w:ascii="Book Antiqua" w:eastAsia="Book Antiqua" w:hAnsi="Book Antiqua" w:cs="Book Antiqua"/>
          <w:color w:val="000000"/>
        </w:rPr>
        <w:t>multimorbidities</w:t>
      </w:r>
      <w:proofErr w:type="spellEnd"/>
      <w:r w:rsidRPr="00005EBB">
        <w:rPr>
          <w:rFonts w:ascii="Book Antiqua" w:eastAsia="Book Antiqua" w:hAnsi="Book Antiqua" w:cs="Book Antiqua"/>
          <w:color w:val="000000"/>
        </w:rPr>
        <w:t xml:space="preserve"> also improved in 6 patients. Asthma control was achieved and lid eczema and atopic dermatitis completely resolved.</w:t>
      </w:r>
    </w:p>
    <w:p w14:paraId="0D1378FD" w14:textId="617BF242" w:rsidR="00A77B3E" w:rsidRPr="00005EBB" w:rsidRDefault="001E49C3" w:rsidP="00842928">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In the case report by </w:t>
      </w:r>
      <w:proofErr w:type="spellStart"/>
      <w:r w:rsidRPr="00005EBB">
        <w:rPr>
          <w:rFonts w:ascii="Book Antiqua" w:eastAsia="Book Antiqua" w:hAnsi="Book Antiqua" w:cs="Book Antiqua"/>
          <w:color w:val="000000"/>
        </w:rPr>
        <w:t>Rossberg</w:t>
      </w:r>
      <w:proofErr w:type="spellEnd"/>
      <w:r w:rsidRPr="00005EBB">
        <w:rPr>
          <w:rFonts w:ascii="Book Antiqua" w:eastAsia="Book Antiqua" w:hAnsi="Book Antiqua" w:cs="Book Antiqua"/>
          <w:color w:val="000000"/>
        </w:rPr>
        <w:t xml:space="preserve"> </w:t>
      </w:r>
      <w:r w:rsidRPr="00005EBB">
        <w:rPr>
          <w:rFonts w:ascii="Book Antiqua" w:eastAsia="Book Antiqua" w:hAnsi="Book Antiqua" w:cs="Book Antiqua"/>
          <w:i/>
          <w:iCs/>
          <w:color w:val="000000"/>
        </w:rPr>
        <w:t xml:space="preserve">et </w:t>
      </w:r>
      <w:proofErr w:type="gramStart"/>
      <w:r w:rsidRPr="00005EBB">
        <w:rPr>
          <w:rFonts w:ascii="Book Antiqua" w:eastAsia="Book Antiqua" w:hAnsi="Book Antiqua" w:cs="Book Antiqua"/>
          <w:i/>
          <w:iCs/>
          <w:color w:val="000000"/>
        </w:rPr>
        <w:t>a</w:t>
      </w:r>
      <w:r w:rsidRPr="00842928">
        <w:rPr>
          <w:rFonts w:ascii="Book Antiqua" w:eastAsia="Book Antiqua" w:hAnsi="Book Antiqua" w:cs="Book Antiqua"/>
          <w:i/>
          <w:iCs/>
          <w:color w:val="000000"/>
        </w:rPr>
        <w:t>l</w:t>
      </w:r>
      <w:r w:rsidR="00842928">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11</w:t>
      </w:r>
      <w:r w:rsidR="00842928">
        <w:rPr>
          <w:rFonts w:ascii="Book Antiqua" w:eastAsia="Book Antiqua" w:hAnsi="Book Antiqua" w:cs="Book Antiqua"/>
          <w:color w:val="000000"/>
          <w:vertAlign w:val="superscript"/>
        </w:rPr>
        <w:t>]</w:t>
      </w:r>
      <w:r w:rsidRPr="00005EBB">
        <w:rPr>
          <w:rFonts w:ascii="Book Antiqua" w:eastAsia="Book Antiqua" w:hAnsi="Book Antiqua" w:cs="Book Antiqua"/>
          <w:i/>
          <w:iCs/>
          <w:color w:val="000000"/>
        </w:rPr>
        <w:t xml:space="preserve">, </w:t>
      </w:r>
      <w:r w:rsidRPr="00005EBB">
        <w:rPr>
          <w:rFonts w:ascii="Book Antiqua" w:eastAsia="Book Antiqua" w:hAnsi="Book Antiqua" w:cs="Book Antiqua"/>
          <w:color w:val="000000"/>
        </w:rPr>
        <w:t xml:space="preserve">effect on asthma symptoms was not reported. One patient required commencement of Dupilumab (an alternative monoclonal antibody that inhibits Interluekin-4 and Interleukin-13 </w:t>
      </w:r>
      <w:proofErr w:type="spellStart"/>
      <w:proofErr w:type="gramStart"/>
      <w:r w:rsidRPr="00005EBB">
        <w:rPr>
          <w:rFonts w:ascii="Book Antiqua" w:eastAsia="Book Antiqua" w:hAnsi="Book Antiqua" w:cs="Book Antiqua"/>
          <w:color w:val="000000"/>
        </w:rPr>
        <w:t>signalling</w:t>
      </w:r>
      <w:proofErr w:type="spellEnd"/>
      <w:r w:rsidR="00842928">
        <w:rPr>
          <w:rFonts w:ascii="Book Antiqua" w:eastAsia="Book Antiqua" w:hAnsi="Book Antiqua" w:cs="Book Antiqua"/>
          <w:color w:val="000000"/>
          <w:vertAlign w:val="superscript"/>
        </w:rPr>
        <w:t>[</w:t>
      </w:r>
      <w:proofErr w:type="gramEnd"/>
      <w:r w:rsidRPr="00005EBB">
        <w:rPr>
          <w:rFonts w:ascii="Book Antiqua" w:eastAsia="Book Antiqua" w:hAnsi="Book Antiqua" w:cs="Book Antiqua"/>
          <w:color w:val="000000"/>
          <w:vertAlign w:val="superscript"/>
        </w:rPr>
        <w:t>1</w:t>
      </w:r>
      <w:r w:rsidR="00B6714D">
        <w:rPr>
          <w:rFonts w:ascii="Book Antiqua" w:eastAsia="Book Antiqua" w:hAnsi="Book Antiqua" w:cs="Book Antiqua"/>
          <w:color w:val="000000"/>
          <w:vertAlign w:val="superscript"/>
        </w:rPr>
        <w:t>2</w:t>
      </w:r>
      <w:r w:rsidR="0084292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mainly due to worsening AD, and reached complete control</w:t>
      </w:r>
      <w:r w:rsidR="00842928">
        <w:rPr>
          <w:rFonts w:ascii="Book Antiqua" w:eastAsia="Book Antiqua" w:hAnsi="Book Antiqua" w:cs="Book Antiqua"/>
          <w:color w:val="000000"/>
          <w:vertAlign w:val="superscript"/>
        </w:rPr>
        <w:t>[</w:t>
      </w:r>
      <w:r w:rsidR="00B6714D">
        <w:rPr>
          <w:rFonts w:ascii="Book Antiqua" w:eastAsia="Book Antiqua" w:hAnsi="Book Antiqua" w:cs="Book Antiqua"/>
          <w:color w:val="000000"/>
          <w:vertAlign w:val="superscript"/>
        </w:rPr>
        <w:t>11</w:t>
      </w:r>
      <w:r w:rsidR="0084292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w:t>
      </w:r>
      <w:r w:rsidRPr="00005EBB">
        <w:rPr>
          <w:rFonts w:ascii="Book Antiqua" w:eastAsia="Book Antiqua" w:hAnsi="Book Antiqua" w:cs="Book Antiqua"/>
          <w:i/>
          <w:iCs/>
          <w:color w:val="000000"/>
        </w:rPr>
        <w:t xml:space="preserve"> </w:t>
      </w:r>
    </w:p>
    <w:p w14:paraId="3F1542F3" w14:textId="731C1838" w:rsidR="00A77B3E" w:rsidRPr="00005EBB" w:rsidRDefault="001E49C3" w:rsidP="00C57388">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One patient in the case series by Doan </w:t>
      </w:r>
      <w:r w:rsidRPr="00005EBB">
        <w:rPr>
          <w:rFonts w:ascii="Book Antiqua" w:eastAsia="Book Antiqua" w:hAnsi="Book Antiqua" w:cs="Book Antiqua"/>
          <w:i/>
          <w:iCs/>
          <w:color w:val="000000"/>
        </w:rPr>
        <w:t xml:space="preserve">et </w:t>
      </w:r>
      <w:proofErr w:type="gramStart"/>
      <w:r w:rsidRPr="00005EBB">
        <w:rPr>
          <w:rFonts w:ascii="Book Antiqua" w:eastAsia="Book Antiqua" w:hAnsi="Book Antiqua" w:cs="Book Antiqua"/>
          <w:i/>
          <w:iCs/>
          <w:color w:val="000000"/>
        </w:rPr>
        <w:t>al</w:t>
      </w:r>
      <w:r w:rsidR="00C57388">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13</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i/>
          <w:iCs/>
          <w:color w:val="000000"/>
        </w:rPr>
        <w:t xml:space="preserve"> </w:t>
      </w:r>
      <w:r w:rsidRPr="00005EBB">
        <w:rPr>
          <w:rFonts w:ascii="Book Antiqua" w:eastAsia="Book Antiqua" w:hAnsi="Book Antiqua" w:cs="Book Antiqua"/>
          <w:color w:val="000000"/>
        </w:rPr>
        <w:t xml:space="preserve">did not respond to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malizumab for either their conjunctivitis or their associated atopic conditions</w:t>
      </w:r>
      <w:r w:rsidR="00C57388">
        <w:rPr>
          <w:rFonts w:ascii="Book Antiqua" w:eastAsia="Book Antiqua" w:hAnsi="Book Antiqua" w:cs="Book Antiqua"/>
          <w:color w:val="000000"/>
          <w:vertAlign w:val="superscript"/>
        </w:rPr>
        <w:t>[</w:t>
      </w:r>
      <w:r w:rsidR="00B6714D">
        <w:rPr>
          <w:rFonts w:ascii="Book Antiqua" w:eastAsia="Book Antiqua" w:hAnsi="Book Antiqua" w:cs="Book Antiqua"/>
          <w:color w:val="000000"/>
          <w:vertAlign w:val="superscript"/>
        </w:rPr>
        <w:t>13</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Notably, this patient </w:t>
      </w:r>
      <w:r w:rsidRPr="00005EBB">
        <w:rPr>
          <w:rFonts w:ascii="Book Antiqua" w:eastAsia="Book Antiqua" w:hAnsi="Book Antiqua" w:cs="Book Antiqua"/>
          <w:color w:val="000000"/>
        </w:rPr>
        <w:lastRenderedPageBreak/>
        <w:t xml:space="preserve">did not have detectable sensitization to any allergen. This shows the complex and multifactorial pathogenesis of </w:t>
      </w:r>
      <w:r w:rsidR="00462C85" w:rsidRPr="00005EBB">
        <w:rPr>
          <w:rFonts w:ascii="Book Antiqua" w:eastAsia="Book Antiqua" w:hAnsi="Book Antiqua" w:cs="Book Antiqua"/>
          <w:color w:val="000000"/>
        </w:rPr>
        <w:t>VKC</w:t>
      </w:r>
      <w:r w:rsidRPr="00005EBB">
        <w:rPr>
          <w:rFonts w:ascii="Book Antiqua" w:eastAsia="Book Antiqua" w:hAnsi="Book Antiqua" w:cs="Book Antiqua"/>
          <w:color w:val="000000"/>
        </w:rPr>
        <w:t xml:space="preserve">, of which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plays a </w:t>
      </w:r>
      <w:proofErr w:type="gramStart"/>
      <w:r w:rsidRPr="00005EBB">
        <w:rPr>
          <w:rFonts w:ascii="Book Antiqua" w:eastAsia="Book Antiqua" w:hAnsi="Book Antiqua" w:cs="Book Antiqua"/>
          <w:color w:val="000000"/>
        </w:rPr>
        <w:t>role</w:t>
      </w:r>
      <w:r w:rsidR="00C57388">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8</w:t>
      </w:r>
      <w:r w:rsidRPr="00005EBB">
        <w:rPr>
          <w:rFonts w:ascii="Book Antiqua" w:eastAsia="Book Antiqua" w:hAnsi="Book Antiqua" w:cs="Book Antiqua"/>
          <w:color w:val="000000"/>
          <w:vertAlign w:val="superscript"/>
        </w:rPr>
        <w:t>,</w:t>
      </w:r>
      <w:r w:rsidR="00536427">
        <w:rPr>
          <w:rFonts w:ascii="Book Antiqua" w:eastAsia="Book Antiqua" w:hAnsi="Book Antiqua" w:cs="Book Antiqua"/>
          <w:color w:val="000000"/>
          <w:vertAlign w:val="superscript"/>
        </w:rPr>
        <w:t>9</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w:t>
      </w:r>
    </w:p>
    <w:p w14:paraId="2DB6313B" w14:textId="44973A2B" w:rsidR="00A77B3E" w:rsidRPr="00005EBB" w:rsidRDefault="001E49C3" w:rsidP="00C57388">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A study by </w:t>
      </w:r>
      <w:proofErr w:type="spellStart"/>
      <w:r w:rsidRPr="00005EBB">
        <w:rPr>
          <w:rFonts w:ascii="Book Antiqua" w:eastAsia="Book Antiqua" w:hAnsi="Book Antiqua" w:cs="Book Antiqua"/>
          <w:color w:val="000000"/>
        </w:rPr>
        <w:t>Heffler</w:t>
      </w:r>
      <w:proofErr w:type="spellEnd"/>
      <w:r w:rsidRPr="00005EBB">
        <w:rPr>
          <w:rFonts w:ascii="Book Antiqua" w:eastAsia="Book Antiqua" w:hAnsi="Book Antiqua" w:cs="Book Antiqua"/>
          <w:color w:val="000000"/>
        </w:rPr>
        <w:t xml:space="preserve"> </w:t>
      </w:r>
      <w:r w:rsidRPr="00005EBB">
        <w:rPr>
          <w:rFonts w:ascii="Book Antiqua" w:eastAsia="Book Antiqua" w:hAnsi="Book Antiqua" w:cs="Book Antiqua"/>
          <w:i/>
          <w:iCs/>
          <w:color w:val="000000"/>
        </w:rPr>
        <w:t xml:space="preserve">et </w:t>
      </w:r>
      <w:proofErr w:type="gramStart"/>
      <w:r w:rsidRPr="00005EBB">
        <w:rPr>
          <w:rFonts w:ascii="Book Antiqua" w:eastAsia="Book Antiqua" w:hAnsi="Book Antiqua" w:cs="Book Antiqua"/>
          <w:i/>
          <w:iCs/>
          <w:color w:val="000000"/>
        </w:rPr>
        <w:t>al</w:t>
      </w:r>
      <w:r w:rsidR="00C57388">
        <w:rPr>
          <w:rFonts w:ascii="Book Antiqua" w:eastAsia="Book Antiqua" w:hAnsi="Book Antiqua" w:cs="Book Antiqua"/>
          <w:color w:val="000000"/>
          <w:vertAlign w:val="superscript"/>
        </w:rPr>
        <w:t>[</w:t>
      </w:r>
      <w:proofErr w:type="gramEnd"/>
      <w:r w:rsidR="00C57388" w:rsidRPr="00005EBB">
        <w:rPr>
          <w:rFonts w:ascii="Book Antiqua" w:eastAsia="Book Antiqua" w:hAnsi="Book Antiqua" w:cs="Book Antiqua"/>
          <w:color w:val="000000"/>
          <w:vertAlign w:val="superscript"/>
        </w:rPr>
        <w:t>1</w:t>
      </w:r>
      <w:r w:rsidR="00536427">
        <w:rPr>
          <w:rFonts w:ascii="Book Antiqua" w:eastAsia="Book Antiqua" w:hAnsi="Book Antiqua" w:cs="Book Antiqua"/>
          <w:color w:val="000000"/>
          <w:vertAlign w:val="superscript"/>
        </w:rPr>
        <w:t>4</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i/>
          <w:iCs/>
          <w:color w:val="000000"/>
        </w:rPr>
        <w:t xml:space="preserve"> </w:t>
      </w:r>
      <w:r w:rsidRPr="00005EBB">
        <w:rPr>
          <w:rFonts w:ascii="Book Antiqua" w:eastAsia="Book Antiqua" w:hAnsi="Book Antiqua" w:cs="Book Antiqua"/>
          <w:color w:val="000000"/>
        </w:rPr>
        <w:t xml:space="preserve">in 2016 discusses treatment with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malizumab in 2 patients with severe VKC</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vertAlign w:val="superscript"/>
        </w:rPr>
        <w:t>1</w:t>
      </w:r>
      <w:r w:rsidR="00536427">
        <w:rPr>
          <w:rFonts w:ascii="Book Antiqua" w:eastAsia="Book Antiqua" w:hAnsi="Book Antiqua" w:cs="Book Antiqua"/>
          <w:color w:val="000000"/>
          <w:vertAlign w:val="superscript"/>
        </w:rPr>
        <w:t>4</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They did not meet our inclusion criteria as neither patient had concomitant asthma, however one patient was a child, in her first decade of life. Omalizumab was administered at 300</w:t>
      </w:r>
      <w:r w:rsidR="00C57388">
        <w:rPr>
          <w:rFonts w:ascii="Book Antiqua" w:eastAsia="Book Antiqua" w:hAnsi="Book Antiqua" w:cs="Book Antiqua"/>
          <w:color w:val="000000"/>
        </w:rPr>
        <w:t xml:space="preserve"> </w:t>
      </w:r>
      <w:r w:rsidRPr="00005EBB">
        <w:rPr>
          <w:rFonts w:ascii="Book Antiqua" w:eastAsia="Book Antiqua" w:hAnsi="Book Antiqua" w:cs="Book Antiqua"/>
          <w:color w:val="000000"/>
        </w:rPr>
        <w:t xml:space="preserve">mg </w:t>
      </w:r>
      <w:r w:rsidRPr="00C57388">
        <w:rPr>
          <w:rFonts w:ascii="Book Antiqua" w:eastAsia="Book Antiqua" w:hAnsi="Book Antiqua" w:cs="Book Antiqua"/>
          <w:i/>
          <w:iCs/>
          <w:color w:val="000000"/>
        </w:rPr>
        <w:t>per</w:t>
      </w:r>
      <w:r w:rsidRPr="00005EBB">
        <w:rPr>
          <w:rFonts w:ascii="Book Antiqua" w:eastAsia="Book Antiqua" w:hAnsi="Book Antiqua" w:cs="Book Antiqua"/>
          <w:color w:val="000000"/>
        </w:rPr>
        <w:t xml:space="preserve"> month for 6 mo. Ocular </w:t>
      </w:r>
      <w:r w:rsidR="008B0294" w:rsidRPr="00005EBB">
        <w:rPr>
          <w:rFonts w:ascii="Book Antiqua" w:eastAsia="Book Antiqua" w:hAnsi="Book Antiqua" w:cs="Book Antiqua"/>
          <w:color w:val="000000"/>
        </w:rPr>
        <w:t>visual analogue scale (</w:t>
      </w:r>
      <w:r w:rsidRPr="00005EBB">
        <w:rPr>
          <w:rFonts w:ascii="Book Antiqua" w:eastAsia="Book Antiqua" w:hAnsi="Book Antiqua" w:cs="Book Antiqua"/>
          <w:color w:val="000000"/>
        </w:rPr>
        <w:t>VAS</w:t>
      </w:r>
      <w:r w:rsidR="008B0294" w:rsidRPr="00005EBB">
        <w:rPr>
          <w:rFonts w:ascii="Book Antiqua" w:eastAsia="Book Antiqua" w:hAnsi="Book Antiqua" w:cs="Book Antiqua"/>
          <w:color w:val="000000"/>
        </w:rPr>
        <w:t>)</w:t>
      </w:r>
      <w:r w:rsidRPr="00005EBB">
        <w:rPr>
          <w:rFonts w:ascii="Book Antiqua" w:eastAsia="Book Antiqua" w:hAnsi="Book Antiqua" w:cs="Book Antiqua"/>
          <w:color w:val="000000"/>
        </w:rPr>
        <w:t xml:space="preserve"> scores, ophthalmologic examination and conjunctival scrape smears for cytologic examination were the outcomes measured. This is the first case report where cytologic examination has been used as an outcome. After 6 </w:t>
      </w:r>
      <w:proofErr w:type="spellStart"/>
      <w:r w:rsidRPr="00005EBB">
        <w:rPr>
          <w:rFonts w:ascii="Book Antiqua" w:eastAsia="Book Antiqua" w:hAnsi="Book Antiqua" w:cs="Book Antiqua"/>
          <w:color w:val="000000"/>
        </w:rPr>
        <w:t>mo</w:t>
      </w:r>
      <w:proofErr w:type="spellEnd"/>
      <w:r w:rsidRPr="00005EBB">
        <w:rPr>
          <w:rFonts w:ascii="Book Antiqua" w:eastAsia="Book Antiqua" w:hAnsi="Book Antiqua" w:cs="Book Antiqua"/>
          <w:color w:val="000000"/>
        </w:rPr>
        <w:t xml:space="preserve">, the patient experienced improvement in all outcomes. Ocular VAS scores improved from 8 to 0, eye redness and cobblestone papillae were abolished, and eosinophil levels decreased from 69% to 3% on cytologic examination. </w:t>
      </w:r>
    </w:p>
    <w:p w14:paraId="418B6CD1" w14:textId="1788EA3F" w:rsidR="00A77B3E" w:rsidRPr="00005EBB" w:rsidRDefault="001E49C3" w:rsidP="00C57388">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None of the five studies in this literature review report any adverse effects to treatment with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in children for conjunctivitis. The most common previously reported adverse effects to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include upper respiratory infections, headaches, arthralgia, pain, fatigue and abdominal </w:t>
      </w:r>
      <w:proofErr w:type="gramStart"/>
      <w:r w:rsidRPr="00005EBB">
        <w:rPr>
          <w:rFonts w:ascii="Book Antiqua" w:eastAsia="Book Antiqua" w:hAnsi="Book Antiqua" w:cs="Book Antiqua"/>
          <w:color w:val="000000"/>
        </w:rPr>
        <w:t>discomfort</w:t>
      </w:r>
      <w:r w:rsidR="00C57388">
        <w:rPr>
          <w:rFonts w:ascii="Book Antiqua" w:eastAsia="Book Antiqua" w:hAnsi="Book Antiqua" w:cs="Book Antiqua"/>
          <w:color w:val="000000"/>
          <w:vertAlign w:val="superscript"/>
        </w:rPr>
        <w:t>[</w:t>
      </w:r>
      <w:proofErr w:type="gramEnd"/>
      <w:r w:rsidRPr="00005EBB">
        <w:rPr>
          <w:rFonts w:ascii="Book Antiqua" w:eastAsia="Book Antiqua" w:hAnsi="Book Antiqua" w:cs="Book Antiqua"/>
          <w:color w:val="000000"/>
          <w:vertAlign w:val="superscript"/>
        </w:rPr>
        <w:t>1</w:t>
      </w:r>
      <w:r w:rsidR="00536427">
        <w:rPr>
          <w:rFonts w:ascii="Book Antiqua" w:eastAsia="Book Antiqua" w:hAnsi="Book Antiqua" w:cs="Book Antiqua"/>
          <w:color w:val="000000"/>
          <w:vertAlign w:val="superscript"/>
        </w:rPr>
        <w:t>5</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The risk of anaphylaxis </w:t>
      </w:r>
      <w:r w:rsidR="0018649D">
        <w:rPr>
          <w:rFonts w:ascii="Book Antiqua" w:eastAsia="Book Antiqua" w:hAnsi="Book Antiqua" w:cs="Book Antiqua"/>
          <w:color w:val="000000"/>
        </w:rPr>
        <w:t>is</w:t>
      </w:r>
      <w:r w:rsidRPr="00005EBB">
        <w:rPr>
          <w:rFonts w:ascii="Book Antiqua" w:eastAsia="Book Antiqua" w:hAnsi="Book Antiqua" w:cs="Book Antiqua"/>
          <w:color w:val="000000"/>
        </w:rPr>
        <w:t xml:space="preserve"> 0.14% in patients receiving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similar to other biologic </w:t>
      </w:r>
      <w:proofErr w:type="gramStart"/>
      <w:r w:rsidRPr="00005EBB">
        <w:rPr>
          <w:rFonts w:ascii="Book Antiqua" w:eastAsia="Book Antiqua" w:hAnsi="Book Antiqua" w:cs="Book Antiqua"/>
          <w:color w:val="000000"/>
        </w:rPr>
        <w:t>drugs</w:t>
      </w:r>
      <w:r w:rsidR="00C57388">
        <w:rPr>
          <w:rFonts w:ascii="Book Antiqua" w:eastAsia="Book Antiqua" w:hAnsi="Book Antiqua" w:cs="Book Antiqua"/>
          <w:color w:val="000000"/>
          <w:vertAlign w:val="superscript"/>
        </w:rPr>
        <w:t>[</w:t>
      </w:r>
      <w:proofErr w:type="gramEnd"/>
      <w:r w:rsidRPr="00005EBB">
        <w:rPr>
          <w:rFonts w:ascii="Book Antiqua" w:eastAsia="Book Antiqua" w:hAnsi="Book Antiqua" w:cs="Book Antiqua"/>
          <w:color w:val="000000"/>
          <w:vertAlign w:val="superscript"/>
        </w:rPr>
        <w:t>1</w:t>
      </w:r>
      <w:r w:rsidR="00536427">
        <w:rPr>
          <w:rFonts w:ascii="Book Antiqua" w:eastAsia="Book Antiqua" w:hAnsi="Book Antiqua" w:cs="Book Antiqua"/>
          <w:color w:val="000000"/>
          <w:vertAlign w:val="superscript"/>
        </w:rPr>
        <w:t>6</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The British National F</w:t>
      </w:r>
      <w:r w:rsidR="0018649D">
        <w:rPr>
          <w:rFonts w:ascii="Book Antiqua" w:eastAsia="Book Antiqua" w:hAnsi="Book Antiqua" w:cs="Book Antiqua"/>
          <w:color w:val="000000"/>
        </w:rPr>
        <w:t>ormulary</w:t>
      </w:r>
      <w:r w:rsidRPr="00005EBB">
        <w:rPr>
          <w:rFonts w:ascii="Book Antiqua" w:eastAsia="Book Antiqua" w:hAnsi="Book Antiqua" w:cs="Book Antiqua"/>
          <w:color w:val="000000"/>
        </w:rPr>
        <w:t xml:space="preserve"> reports further, rarer side effects, including eosinophilic granulomatosis with polyangiitis (usually associated with reduction of oral corticosteroids) and hypersensitivity </w:t>
      </w:r>
      <w:proofErr w:type="gramStart"/>
      <w:r w:rsidRPr="00005EBB">
        <w:rPr>
          <w:rFonts w:ascii="Book Antiqua" w:eastAsia="Book Antiqua" w:hAnsi="Book Antiqua" w:cs="Book Antiqua"/>
          <w:color w:val="000000"/>
        </w:rPr>
        <w:t>reactions</w:t>
      </w:r>
      <w:r w:rsidR="00C57388">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1</w:t>
      </w:r>
      <w:r w:rsidR="00536427">
        <w:rPr>
          <w:rFonts w:ascii="Book Antiqua" w:eastAsia="Book Antiqua" w:hAnsi="Book Antiqua" w:cs="Book Antiqua"/>
          <w:color w:val="000000"/>
          <w:vertAlign w:val="superscript"/>
        </w:rPr>
        <w:t>7</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w:t>
      </w:r>
    </w:p>
    <w:p w14:paraId="1CDA533D" w14:textId="2D4DAF0D" w:rsidR="00A77B3E" w:rsidRPr="00005EBB" w:rsidRDefault="001E49C3" w:rsidP="00C57388">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These findings are limited as the studies available were heterogeneous and of low quality. Sample size was small, with only case reports or small case series conducted. The dose, duration and frequency of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varied between the studies. Some studies used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as a single therapy and others as combination therapy. An array of different outcome measures </w:t>
      </w:r>
      <w:proofErr w:type="gramStart"/>
      <w:r w:rsidRPr="00005EBB">
        <w:rPr>
          <w:rFonts w:ascii="Book Antiqua" w:eastAsia="Book Antiqua" w:hAnsi="Book Antiqua" w:cs="Book Antiqua"/>
          <w:color w:val="000000"/>
        </w:rPr>
        <w:t>were</w:t>
      </w:r>
      <w:proofErr w:type="gramEnd"/>
      <w:r w:rsidRPr="00005EBB">
        <w:rPr>
          <w:rFonts w:ascii="Book Antiqua" w:eastAsia="Book Antiqua" w:hAnsi="Book Antiqua" w:cs="Book Antiqua"/>
          <w:color w:val="000000"/>
        </w:rPr>
        <w:t xml:space="preserve"> used and different grading systems were applied. Compliance to medication prior to commencing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was a concern in one case report, making conclusions of symptom improvement due to </w:t>
      </w:r>
      <w:r w:rsidR="00C57388">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more difficult. </w:t>
      </w:r>
    </w:p>
    <w:p w14:paraId="7EB7FF4F" w14:textId="77777777" w:rsidR="00A77B3E" w:rsidRPr="00005EBB" w:rsidRDefault="00A77B3E" w:rsidP="00005EBB">
      <w:pPr>
        <w:spacing w:line="360" w:lineRule="auto"/>
        <w:jc w:val="both"/>
        <w:rPr>
          <w:rFonts w:ascii="Book Antiqua" w:hAnsi="Book Antiqua"/>
        </w:rPr>
      </w:pPr>
    </w:p>
    <w:p w14:paraId="73CA63B8"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aps/>
          <w:color w:val="000000"/>
          <w:u w:val="single"/>
        </w:rPr>
        <w:t>CONCLUSION</w:t>
      </w:r>
    </w:p>
    <w:p w14:paraId="36608AF2" w14:textId="67CDE2B6"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lastRenderedPageBreak/>
        <w:t xml:space="preserve">The use of </w:t>
      </w:r>
      <w:r w:rsidR="00C57388">
        <w:rPr>
          <w:rFonts w:ascii="Book Antiqua" w:eastAsia="Book Antiqua" w:hAnsi="Book Antiqua" w:cs="Book Antiqua"/>
          <w:color w:val="000000"/>
        </w:rPr>
        <w:t>o</w:t>
      </w:r>
      <w:r w:rsidRPr="00005EBB">
        <w:rPr>
          <w:rFonts w:ascii="Book Antiqua" w:eastAsia="Book Antiqua" w:hAnsi="Book Antiqua" w:cs="Book Antiqua"/>
          <w:color w:val="000000"/>
        </w:rPr>
        <w:t>malizumab has the potential to be effective in the treatment of conjunctivitis associated with asthma and other atopic conditions. However, research is needed to address the question, in the form of multicent</w:t>
      </w:r>
      <w:r w:rsidR="00C57388">
        <w:rPr>
          <w:rFonts w:ascii="Book Antiqua" w:eastAsia="Book Antiqua" w:hAnsi="Book Antiqua" w:cs="Book Antiqua"/>
          <w:color w:val="000000"/>
        </w:rPr>
        <w:t>er</w:t>
      </w:r>
      <w:r w:rsidRPr="00005EBB">
        <w:rPr>
          <w:rFonts w:ascii="Book Antiqua" w:eastAsia="Book Antiqua" w:hAnsi="Book Antiqua" w:cs="Book Antiqua"/>
          <w:color w:val="000000"/>
        </w:rPr>
        <w:t>, double-blind randomi</w:t>
      </w:r>
      <w:r w:rsidR="00C57388">
        <w:rPr>
          <w:rFonts w:ascii="Book Antiqua" w:eastAsia="Book Antiqua" w:hAnsi="Book Antiqua" w:cs="Book Antiqua"/>
          <w:color w:val="000000"/>
        </w:rPr>
        <w:t>z</w:t>
      </w:r>
      <w:r w:rsidRPr="00005EBB">
        <w:rPr>
          <w:rFonts w:ascii="Book Antiqua" w:eastAsia="Book Antiqua" w:hAnsi="Book Antiqua" w:cs="Book Antiqua"/>
          <w:color w:val="000000"/>
        </w:rPr>
        <w:t>ed control trials.</w:t>
      </w:r>
    </w:p>
    <w:p w14:paraId="30BF3E8E" w14:textId="77777777" w:rsidR="00A77B3E" w:rsidRPr="00005EBB" w:rsidRDefault="00A77B3E" w:rsidP="00005EBB">
      <w:pPr>
        <w:spacing w:line="360" w:lineRule="auto"/>
        <w:jc w:val="both"/>
        <w:rPr>
          <w:rFonts w:ascii="Book Antiqua" w:hAnsi="Book Antiqua"/>
        </w:rPr>
      </w:pPr>
    </w:p>
    <w:p w14:paraId="33CFA2DB"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REFERENCES</w:t>
      </w:r>
    </w:p>
    <w:p w14:paraId="41D1C02B" w14:textId="32A66B3F" w:rsidR="00005EBB" w:rsidRDefault="00005EBB" w:rsidP="00005EBB">
      <w:pPr>
        <w:spacing w:line="360" w:lineRule="auto"/>
        <w:jc w:val="both"/>
        <w:rPr>
          <w:rFonts w:ascii="Book Antiqua" w:hAnsi="Book Antiqua"/>
        </w:rPr>
      </w:pPr>
      <w:bookmarkStart w:id="1" w:name="OLE_LINK105"/>
      <w:r w:rsidRPr="00C9200C">
        <w:rPr>
          <w:rFonts w:ascii="Book Antiqua" w:hAnsi="Book Antiqua"/>
          <w:highlight w:val="yellow"/>
        </w:rPr>
        <w:t xml:space="preserve">1 </w:t>
      </w:r>
      <w:r w:rsidR="00DA1629" w:rsidRPr="00C9200C">
        <w:rPr>
          <w:rFonts w:ascii="Book Antiqua" w:hAnsi="Book Antiqua"/>
          <w:b/>
          <w:bCs/>
          <w:highlight w:val="yellow"/>
        </w:rPr>
        <w:t>CEBM</w:t>
      </w:r>
      <w:r w:rsidRPr="00C9200C">
        <w:rPr>
          <w:rFonts w:ascii="Book Antiqua" w:hAnsi="Book Antiqua"/>
          <w:highlight w:val="yellow"/>
        </w:rPr>
        <w:t>. Oxford Centre for Evidence-Based Medicine: Levels of Evidence 2009</w:t>
      </w:r>
      <w:r w:rsidR="00D90B29" w:rsidRPr="00C9200C">
        <w:rPr>
          <w:rFonts w:ascii="Book Antiqua" w:hAnsi="Book Antiqua"/>
          <w:highlight w:val="yellow"/>
        </w:rPr>
        <w:t>.</w:t>
      </w:r>
      <w:r w:rsidRPr="00C9200C">
        <w:rPr>
          <w:rFonts w:ascii="Book Antiqua" w:hAnsi="Book Antiqua"/>
          <w:highlight w:val="yellow"/>
        </w:rPr>
        <w:t xml:space="preserve"> </w:t>
      </w:r>
      <w:r w:rsidR="00147362" w:rsidRPr="00C9200C">
        <w:rPr>
          <w:rFonts w:ascii="Book Antiqua" w:hAnsi="Book Antiqua"/>
          <w:highlight w:val="yellow"/>
        </w:rPr>
        <w:t>[cited 20 January 2021].</w:t>
      </w:r>
      <w:r w:rsidRPr="00C9200C">
        <w:rPr>
          <w:rFonts w:ascii="Book Antiqua" w:hAnsi="Book Antiqua"/>
          <w:highlight w:val="yellow"/>
        </w:rPr>
        <w:t xml:space="preserve"> Available from: </w:t>
      </w:r>
      <w:r w:rsidR="00B6714D" w:rsidRPr="00C9200C">
        <w:rPr>
          <w:rFonts w:ascii="Book Antiqua" w:hAnsi="Book Antiqua"/>
          <w:highlight w:val="yellow"/>
        </w:rPr>
        <w:t>https://www.cebm.ox.ac.uk/resources/Levels-of-evidence/oxford-centre-for-evidence-based-medicine-levels-of-evidence-march-2009</w:t>
      </w:r>
    </w:p>
    <w:p w14:paraId="10FD98BE" w14:textId="50956A59" w:rsidR="00B6714D" w:rsidRPr="00005EBB" w:rsidRDefault="00B6714D" w:rsidP="00B6714D">
      <w:pPr>
        <w:spacing w:line="360" w:lineRule="auto"/>
        <w:jc w:val="both"/>
        <w:rPr>
          <w:rFonts w:ascii="Book Antiqua" w:hAnsi="Book Antiqua"/>
        </w:rPr>
      </w:pPr>
      <w:r>
        <w:rPr>
          <w:rFonts w:ascii="Book Antiqua" w:hAnsi="Book Antiqua"/>
        </w:rPr>
        <w:t>2</w:t>
      </w:r>
      <w:r w:rsidRPr="00005EBB">
        <w:rPr>
          <w:rFonts w:ascii="Book Antiqua" w:hAnsi="Book Antiqua"/>
        </w:rPr>
        <w:t xml:space="preserve"> </w:t>
      </w:r>
      <w:r w:rsidRPr="00005EBB">
        <w:rPr>
          <w:rFonts w:ascii="Book Antiqua" w:hAnsi="Book Antiqua"/>
          <w:b/>
          <w:bCs/>
        </w:rPr>
        <w:t>Humbert M</w:t>
      </w:r>
      <w:r w:rsidRPr="00005EBB">
        <w:rPr>
          <w:rFonts w:ascii="Book Antiqua" w:hAnsi="Book Antiqua"/>
        </w:rPr>
        <w:t xml:space="preserve">, Bousquet J, </w:t>
      </w:r>
      <w:proofErr w:type="spellStart"/>
      <w:r w:rsidRPr="00005EBB">
        <w:rPr>
          <w:rFonts w:ascii="Book Antiqua" w:hAnsi="Book Antiqua"/>
        </w:rPr>
        <w:t>Bachert</w:t>
      </w:r>
      <w:proofErr w:type="spellEnd"/>
      <w:r w:rsidRPr="00005EBB">
        <w:rPr>
          <w:rFonts w:ascii="Book Antiqua" w:hAnsi="Book Antiqua"/>
        </w:rPr>
        <w:t xml:space="preserve"> C, </w:t>
      </w:r>
      <w:proofErr w:type="spellStart"/>
      <w:r w:rsidRPr="00005EBB">
        <w:rPr>
          <w:rFonts w:ascii="Book Antiqua" w:hAnsi="Book Antiqua"/>
        </w:rPr>
        <w:t>Palomares</w:t>
      </w:r>
      <w:proofErr w:type="spellEnd"/>
      <w:r w:rsidRPr="00005EBB">
        <w:rPr>
          <w:rFonts w:ascii="Book Antiqua" w:hAnsi="Book Antiqua"/>
        </w:rPr>
        <w:t xml:space="preserve"> O, Pfister P, </w:t>
      </w:r>
      <w:proofErr w:type="spellStart"/>
      <w:r w:rsidRPr="00005EBB">
        <w:rPr>
          <w:rFonts w:ascii="Book Antiqua" w:hAnsi="Book Antiqua"/>
        </w:rPr>
        <w:t>Kottakis</w:t>
      </w:r>
      <w:proofErr w:type="spellEnd"/>
      <w:r w:rsidRPr="00005EBB">
        <w:rPr>
          <w:rFonts w:ascii="Book Antiqua" w:hAnsi="Book Antiqua"/>
        </w:rPr>
        <w:t xml:space="preserve"> I, </w:t>
      </w:r>
      <w:proofErr w:type="spellStart"/>
      <w:r w:rsidRPr="00005EBB">
        <w:rPr>
          <w:rFonts w:ascii="Book Antiqua" w:hAnsi="Book Antiqua"/>
        </w:rPr>
        <w:t>Jaumont</w:t>
      </w:r>
      <w:proofErr w:type="spellEnd"/>
      <w:r w:rsidRPr="00005EBB">
        <w:rPr>
          <w:rFonts w:ascii="Book Antiqua" w:hAnsi="Book Antiqua"/>
        </w:rPr>
        <w:t xml:space="preserve"> X, Thomsen SF, Papadopoulos NG. </w:t>
      </w:r>
      <w:proofErr w:type="spellStart"/>
      <w:r w:rsidRPr="00005EBB">
        <w:rPr>
          <w:rFonts w:ascii="Book Antiqua" w:hAnsi="Book Antiqua"/>
        </w:rPr>
        <w:t>IgE</w:t>
      </w:r>
      <w:proofErr w:type="spellEnd"/>
      <w:r w:rsidRPr="00005EBB">
        <w:rPr>
          <w:rFonts w:ascii="Book Antiqua" w:hAnsi="Book Antiqua"/>
        </w:rPr>
        <w:t xml:space="preserve">-Mediated </w:t>
      </w:r>
      <w:proofErr w:type="spellStart"/>
      <w:r w:rsidRPr="00005EBB">
        <w:rPr>
          <w:rFonts w:ascii="Book Antiqua" w:hAnsi="Book Antiqua"/>
        </w:rPr>
        <w:t>Multimorbidities</w:t>
      </w:r>
      <w:proofErr w:type="spellEnd"/>
      <w:r w:rsidRPr="00005EBB">
        <w:rPr>
          <w:rFonts w:ascii="Book Antiqua" w:hAnsi="Book Antiqua"/>
        </w:rPr>
        <w:t xml:space="preserve"> in Allergic Asthma and the Potential for Omalizumab Therapy. </w:t>
      </w:r>
      <w:r w:rsidRPr="00005EBB">
        <w:rPr>
          <w:rFonts w:ascii="Book Antiqua" w:hAnsi="Book Antiqua"/>
          <w:i/>
          <w:iCs/>
        </w:rPr>
        <w:t xml:space="preserve">J Allergy Clin Immunol </w:t>
      </w:r>
      <w:proofErr w:type="spellStart"/>
      <w:r w:rsidRPr="00005EBB">
        <w:rPr>
          <w:rFonts w:ascii="Book Antiqua" w:hAnsi="Book Antiqua"/>
          <w:i/>
          <w:iCs/>
        </w:rPr>
        <w:t>Pract</w:t>
      </w:r>
      <w:proofErr w:type="spellEnd"/>
      <w:r w:rsidRPr="00005EBB">
        <w:rPr>
          <w:rFonts w:ascii="Book Antiqua" w:hAnsi="Book Antiqua"/>
        </w:rPr>
        <w:t xml:space="preserve"> 2019; </w:t>
      </w:r>
      <w:r w:rsidRPr="00005EBB">
        <w:rPr>
          <w:rFonts w:ascii="Book Antiqua" w:hAnsi="Book Antiqua"/>
          <w:b/>
          <w:bCs/>
        </w:rPr>
        <w:t>7</w:t>
      </w:r>
      <w:r w:rsidRPr="00005EBB">
        <w:rPr>
          <w:rFonts w:ascii="Book Antiqua" w:hAnsi="Book Antiqua"/>
        </w:rPr>
        <w:t>: 1418-1429 [PMID: 30928481 DOI: 10.1016/j.jaip.2019.02.030]</w:t>
      </w:r>
    </w:p>
    <w:p w14:paraId="6BD95D27" w14:textId="002F6056" w:rsidR="00B6714D" w:rsidRPr="00005EBB" w:rsidRDefault="00B6714D" w:rsidP="00B6714D">
      <w:pPr>
        <w:spacing w:line="360" w:lineRule="auto"/>
        <w:jc w:val="both"/>
        <w:rPr>
          <w:rFonts w:ascii="Book Antiqua" w:hAnsi="Book Antiqua"/>
        </w:rPr>
      </w:pPr>
      <w:r w:rsidRPr="0093680B">
        <w:rPr>
          <w:rFonts w:ascii="Book Antiqua" w:hAnsi="Book Antiqua"/>
        </w:rPr>
        <w:t xml:space="preserve">3 </w:t>
      </w:r>
      <w:r w:rsidRPr="0093680B">
        <w:rPr>
          <w:rFonts w:ascii="Book Antiqua" w:hAnsi="Book Antiqua"/>
          <w:b/>
          <w:bCs/>
        </w:rPr>
        <w:t>Sanchez J</w:t>
      </w:r>
      <w:r w:rsidRPr="0093680B">
        <w:rPr>
          <w:rFonts w:ascii="Book Antiqua" w:hAnsi="Book Antiqua"/>
        </w:rPr>
        <w:t xml:space="preserve">, Ramirez R, Diez S, Sus S, </w:t>
      </w:r>
      <w:proofErr w:type="spellStart"/>
      <w:r w:rsidRPr="0093680B">
        <w:rPr>
          <w:rFonts w:ascii="Book Antiqua" w:hAnsi="Book Antiqua"/>
        </w:rPr>
        <w:t>Echenique</w:t>
      </w:r>
      <w:proofErr w:type="spellEnd"/>
      <w:r w:rsidRPr="0093680B">
        <w:rPr>
          <w:rFonts w:ascii="Book Antiqua" w:hAnsi="Book Antiqua"/>
        </w:rPr>
        <w:t xml:space="preserve"> A, Olivares M, Cardona R. Omalizumab beyond asthma. </w:t>
      </w:r>
      <w:proofErr w:type="spellStart"/>
      <w:r w:rsidRPr="00005EBB">
        <w:rPr>
          <w:rFonts w:ascii="Book Antiqua" w:hAnsi="Book Antiqua"/>
          <w:i/>
          <w:iCs/>
        </w:rPr>
        <w:t>Allergol</w:t>
      </w:r>
      <w:proofErr w:type="spellEnd"/>
      <w:r w:rsidRPr="00005EBB">
        <w:rPr>
          <w:rFonts w:ascii="Book Antiqua" w:hAnsi="Book Antiqua"/>
          <w:i/>
          <w:iCs/>
        </w:rPr>
        <w:t xml:space="preserve"> </w:t>
      </w:r>
      <w:proofErr w:type="spellStart"/>
      <w:r w:rsidRPr="00005EBB">
        <w:rPr>
          <w:rFonts w:ascii="Book Antiqua" w:hAnsi="Book Antiqua"/>
          <w:i/>
          <w:iCs/>
        </w:rPr>
        <w:t>Immunopathol</w:t>
      </w:r>
      <w:proofErr w:type="spellEnd"/>
      <w:r w:rsidRPr="00005EBB">
        <w:rPr>
          <w:rFonts w:ascii="Book Antiqua" w:hAnsi="Book Antiqua"/>
          <w:i/>
          <w:iCs/>
        </w:rPr>
        <w:t xml:space="preserve"> (</w:t>
      </w:r>
      <w:proofErr w:type="spellStart"/>
      <w:r w:rsidRPr="00005EBB">
        <w:rPr>
          <w:rFonts w:ascii="Book Antiqua" w:hAnsi="Book Antiqua"/>
          <w:i/>
          <w:iCs/>
        </w:rPr>
        <w:t>Madr</w:t>
      </w:r>
      <w:proofErr w:type="spellEnd"/>
      <w:r w:rsidRPr="00005EBB">
        <w:rPr>
          <w:rFonts w:ascii="Book Antiqua" w:hAnsi="Book Antiqua"/>
          <w:i/>
          <w:iCs/>
        </w:rPr>
        <w:t>)</w:t>
      </w:r>
      <w:r w:rsidRPr="00005EBB">
        <w:rPr>
          <w:rFonts w:ascii="Book Antiqua" w:hAnsi="Book Antiqua"/>
        </w:rPr>
        <w:t xml:space="preserve"> 2012; </w:t>
      </w:r>
      <w:r w:rsidRPr="00005EBB">
        <w:rPr>
          <w:rFonts w:ascii="Book Antiqua" w:hAnsi="Book Antiqua"/>
          <w:b/>
          <w:bCs/>
        </w:rPr>
        <w:t>40</w:t>
      </w:r>
      <w:r w:rsidRPr="00005EBB">
        <w:rPr>
          <w:rFonts w:ascii="Book Antiqua" w:hAnsi="Book Antiqua"/>
        </w:rPr>
        <w:t>: 306-315 [PMID: 22264640 DOI: 10.1016/j.aller.2011.09.011]</w:t>
      </w:r>
    </w:p>
    <w:p w14:paraId="0CD7A0D9" w14:textId="7C016296" w:rsidR="00B6714D" w:rsidRPr="00005EBB" w:rsidRDefault="00B6714D" w:rsidP="00B6714D">
      <w:pPr>
        <w:spacing w:line="360" w:lineRule="auto"/>
        <w:jc w:val="both"/>
        <w:rPr>
          <w:rFonts w:ascii="Book Antiqua" w:hAnsi="Book Antiqua"/>
        </w:rPr>
      </w:pPr>
      <w:r w:rsidRPr="00C9200C">
        <w:rPr>
          <w:rFonts w:ascii="Book Antiqua" w:hAnsi="Book Antiqua"/>
          <w:highlight w:val="yellow"/>
        </w:rPr>
        <w:t xml:space="preserve">4 </w:t>
      </w:r>
      <w:r w:rsidRPr="00C9200C">
        <w:rPr>
          <w:rFonts w:ascii="Book Antiqua" w:hAnsi="Book Antiqua"/>
          <w:b/>
          <w:bCs/>
          <w:highlight w:val="yellow"/>
        </w:rPr>
        <w:t xml:space="preserve">NICE. </w:t>
      </w:r>
      <w:r w:rsidRPr="00C9200C">
        <w:rPr>
          <w:rFonts w:ascii="Book Antiqua" w:hAnsi="Book Antiqua"/>
          <w:highlight w:val="yellow"/>
        </w:rPr>
        <w:t>Omalizumab for treating severe persistent allergic asthma, 2013. [cited 2 January 2021]. Available from: www.nice.org.uk/guidance/ta278</w:t>
      </w:r>
    </w:p>
    <w:p w14:paraId="47426C17" w14:textId="3B9C8227" w:rsidR="00B6714D" w:rsidRPr="00005EBB" w:rsidRDefault="00B6714D" w:rsidP="00B6714D">
      <w:pPr>
        <w:spacing w:line="360" w:lineRule="auto"/>
        <w:jc w:val="both"/>
        <w:rPr>
          <w:rFonts w:ascii="Book Antiqua" w:hAnsi="Book Antiqua"/>
        </w:rPr>
      </w:pPr>
      <w:r w:rsidRPr="00C9200C">
        <w:rPr>
          <w:rFonts w:ascii="Book Antiqua" w:hAnsi="Book Antiqua"/>
          <w:highlight w:val="yellow"/>
        </w:rPr>
        <w:t xml:space="preserve">5 </w:t>
      </w:r>
      <w:r w:rsidRPr="00C9200C">
        <w:rPr>
          <w:rFonts w:ascii="Book Antiqua" w:hAnsi="Book Antiqua"/>
          <w:b/>
          <w:bCs/>
          <w:highlight w:val="yellow"/>
        </w:rPr>
        <w:t xml:space="preserve">NICE. </w:t>
      </w:r>
      <w:r w:rsidRPr="00C9200C">
        <w:rPr>
          <w:rFonts w:ascii="Book Antiqua" w:hAnsi="Book Antiqua"/>
          <w:highlight w:val="yellow"/>
        </w:rPr>
        <w:t>Omalizumab for previously treated chronic spontaneous urticaria, 2015. [cited 2 January 2021]. Available from: nice.org.uk/guidance/ta339</w:t>
      </w:r>
    </w:p>
    <w:p w14:paraId="5A397E3A" w14:textId="0EDDBD60" w:rsidR="00B6714D" w:rsidRPr="00005EBB" w:rsidRDefault="00B6714D" w:rsidP="00B6714D">
      <w:pPr>
        <w:spacing w:line="360" w:lineRule="auto"/>
        <w:jc w:val="both"/>
        <w:rPr>
          <w:rFonts w:ascii="Book Antiqua" w:hAnsi="Book Antiqua"/>
        </w:rPr>
      </w:pPr>
      <w:r w:rsidRPr="00C9200C">
        <w:rPr>
          <w:rFonts w:ascii="Book Antiqua" w:hAnsi="Book Antiqua"/>
          <w:highlight w:val="yellow"/>
        </w:rPr>
        <w:t xml:space="preserve">6 </w:t>
      </w:r>
      <w:r w:rsidRPr="00C9200C">
        <w:rPr>
          <w:rFonts w:ascii="Book Antiqua" w:hAnsi="Book Antiqua"/>
          <w:b/>
          <w:bCs/>
          <w:highlight w:val="yellow"/>
        </w:rPr>
        <w:t xml:space="preserve">NICE. </w:t>
      </w:r>
      <w:r w:rsidRPr="00C9200C">
        <w:rPr>
          <w:rFonts w:ascii="Book Antiqua" w:hAnsi="Book Antiqua"/>
          <w:highlight w:val="yellow"/>
        </w:rPr>
        <w:t xml:space="preserve">Omalizumab for treating chronic </w:t>
      </w:r>
      <w:proofErr w:type="spellStart"/>
      <w:r w:rsidRPr="00C9200C">
        <w:rPr>
          <w:rFonts w:ascii="Book Antiqua" w:hAnsi="Book Antiqua"/>
          <w:highlight w:val="yellow"/>
        </w:rPr>
        <w:t>rhinosinusiitis</w:t>
      </w:r>
      <w:proofErr w:type="spellEnd"/>
      <w:r w:rsidRPr="00C9200C">
        <w:rPr>
          <w:rFonts w:ascii="Book Antiqua" w:hAnsi="Book Antiqua"/>
          <w:highlight w:val="yellow"/>
        </w:rPr>
        <w:t xml:space="preserve"> with nasal polyps 2021. [cited 20 January 2021]. Available from: https://www.nice.org.uk/guidance/indevelopment/gid-ta10558</w:t>
      </w:r>
    </w:p>
    <w:p w14:paraId="6AAC6909" w14:textId="5F7E12D8" w:rsidR="00B6714D" w:rsidRPr="00005EBB" w:rsidRDefault="00B6714D" w:rsidP="00B6714D">
      <w:pPr>
        <w:spacing w:line="360" w:lineRule="auto"/>
        <w:jc w:val="both"/>
        <w:rPr>
          <w:rFonts w:ascii="Book Antiqua" w:hAnsi="Book Antiqua"/>
        </w:rPr>
      </w:pPr>
      <w:r w:rsidRPr="00C9200C">
        <w:rPr>
          <w:rFonts w:ascii="Book Antiqua" w:hAnsi="Book Antiqua"/>
          <w:highlight w:val="yellow"/>
        </w:rPr>
        <w:t xml:space="preserve">7 </w:t>
      </w:r>
      <w:proofErr w:type="spellStart"/>
      <w:r w:rsidRPr="00C9200C">
        <w:rPr>
          <w:rFonts w:ascii="Book Antiqua" w:hAnsi="Book Antiqua"/>
          <w:b/>
          <w:bCs/>
          <w:highlight w:val="yellow"/>
        </w:rPr>
        <w:t>Genetech</w:t>
      </w:r>
      <w:proofErr w:type="spellEnd"/>
      <w:r w:rsidRPr="00C9200C">
        <w:rPr>
          <w:rFonts w:ascii="Book Antiqua" w:hAnsi="Book Antiqua"/>
          <w:b/>
          <w:bCs/>
          <w:highlight w:val="yellow"/>
        </w:rPr>
        <w:t xml:space="preserve"> USA </w:t>
      </w:r>
      <w:proofErr w:type="spellStart"/>
      <w:r w:rsidRPr="00C9200C">
        <w:rPr>
          <w:rFonts w:ascii="Book Antiqua" w:hAnsi="Book Antiqua"/>
          <w:b/>
          <w:bCs/>
          <w:highlight w:val="yellow"/>
        </w:rPr>
        <w:t>IaNPC</w:t>
      </w:r>
      <w:proofErr w:type="spellEnd"/>
      <w:r w:rsidRPr="00C9200C">
        <w:rPr>
          <w:rFonts w:ascii="Book Antiqua" w:hAnsi="Book Antiqua"/>
          <w:b/>
          <w:bCs/>
          <w:highlight w:val="yellow"/>
        </w:rPr>
        <w:t xml:space="preserve">. </w:t>
      </w:r>
      <w:r w:rsidRPr="00C9200C">
        <w:rPr>
          <w:rFonts w:ascii="Book Antiqua" w:hAnsi="Book Antiqua"/>
          <w:highlight w:val="yellow"/>
        </w:rPr>
        <w:t>XOLAIR [prescribing information]2020 02.02.2021]. [cited 20 January 2021]. Available from: https://www.xolairhcp.com/starting-treatment/dosing.html</w:t>
      </w:r>
    </w:p>
    <w:p w14:paraId="734662AC" w14:textId="2FCAF7F4" w:rsidR="00B6714D" w:rsidRPr="00005EBB" w:rsidRDefault="00B6714D" w:rsidP="00B6714D">
      <w:pPr>
        <w:spacing w:line="360" w:lineRule="auto"/>
        <w:jc w:val="both"/>
        <w:rPr>
          <w:rFonts w:ascii="Book Antiqua" w:hAnsi="Book Antiqua"/>
        </w:rPr>
      </w:pPr>
      <w:r>
        <w:rPr>
          <w:rFonts w:ascii="Book Antiqua" w:hAnsi="Book Antiqua"/>
        </w:rPr>
        <w:t>8</w:t>
      </w:r>
      <w:r w:rsidRPr="00005EBB">
        <w:rPr>
          <w:rFonts w:ascii="Book Antiqua" w:hAnsi="Book Antiqua"/>
        </w:rPr>
        <w:t xml:space="preserve"> </w:t>
      </w:r>
      <w:r w:rsidRPr="00C3652A">
        <w:rPr>
          <w:rFonts w:ascii="Book Antiqua" w:hAnsi="Book Antiqua"/>
          <w:b/>
          <w:bCs/>
        </w:rPr>
        <w:t>Leonardi A,</w:t>
      </w:r>
      <w:r w:rsidRPr="00C3652A">
        <w:rPr>
          <w:rFonts w:ascii="Book Antiqua" w:hAnsi="Book Antiqua"/>
        </w:rPr>
        <w:t xml:space="preserve"> </w:t>
      </w:r>
      <w:proofErr w:type="spellStart"/>
      <w:r w:rsidRPr="00C3652A">
        <w:rPr>
          <w:rFonts w:ascii="Book Antiqua" w:hAnsi="Book Antiqua"/>
        </w:rPr>
        <w:t>Bogacka</w:t>
      </w:r>
      <w:proofErr w:type="spellEnd"/>
      <w:r w:rsidRPr="00C3652A">
        <w:rPr>
          <w:rFonts w:ascii="Book Antiqua" w:hAnsi="Book Antiqua"/>
        </w:rPr>
        <w:t xml:space="preserve"> E, </w:t>
      </w:r>
      <w:proofErr w:type="spellStart"/>
      <w:r w:rsidRPr="00C3652A">
        <w:rPr>
          <w:rFonts w:ascii="Book Antiqua" w:hAnsi="Book Antiqua"/>
        </w:rPr>
        <w:t>Fauquert</w:t>
      </w:r>
      <w:proofErr w:type="spellEnd"/>
      <w:r w:rsidRPr="00C3652A">
        <w:rPr>
          <w:rFonts w:ascii="Book Antiqua" w:hAnsi="Book Antiqua"/>
        </w:rPr>
        <w:t xml:space="preserve"> JL, Kowalski ML, </w:t>
      </w:r>
      <w:proofErr w:type="spellStart"/>
      <w:r w:rsidRPr="00C3652A">
        <w:rPr>
          <w:rFonts w:ascii="Book Antiqua" w:hAnsi="Book Antiqua"/>
        </w:rPr>
        <w:t>Groblewska</w:t>
      </w:r>
      <w:proofErr w:type="spellEnd"/>
      <w:r w:rsidRPr="00C3652A">
        <w:rPr>
          <w:rFonts w:ascii="Book Antiqua" w:hAnsi="Book Antiqua"/>
        </w:rPr>
        <w:t xml:space="preserve"> A, </w:t>
      </w:r>
      <w:proofErr w:type="spellStart"/>
      <w:r w:rsidRPr="00C3652A">
        <w:rPr>
          <w:rFonts w:ascii="Book Antiqua" w:hAnsi="Book Antiqua"/>
        </w:rPr>
        <w:t>Jedrzejczak-Czechowicz</w:t>
      </w:r>
      <w:proofErr w:type="spellEnd"/>
      <w:r w:rsidRPr="00C3652A">
        <w:rPr>
          <w:rFonts w:ascii="Book Antiqua" w:hAnsi="Book Antiqua"/>
        </w:rPr>
        <w:t xml:space="preserve"> M, Doan S, </w:t>
      </w:r>
      <w:proofErr w:type="spellStart"/>
      <w:r w:rsidRPr="00C3652A">
        <w:rPr>
          <w:rFonts w:ascii="Book Antiqua" w:hAnsi="Book Antiqua"/>
        </w:rPr>
        <w:t>Marmouz</w:t>
      </w:r>
      <w:proofErr w:type="spellEnd"/>
      <w:r w:rsidRPr="00C3652A">
        <w:rPr>
          <w:rFonts w:ascii="Book Antiqua" w:hAnsi="Book Antiqua"/>
        </w:rPr>
        <w:t xml:space="preserve"> F, </w:t>
      </w:r>
      <w:proofErr w:type="spellStart"/>
      <w:r w:rsidRPr="00C3652A">
        <w:rPr>
          <w:rFonts w:ascii="Book Antiqua" w:hAnsi="Book Antiqua"/>
        </w:rPr>
        <w:t>Demoly</w:t>
      </w:r>
      <w:proofErr w:type="spellEnd"/>
      <w:r w:rsidRPr="00C3652A">
        <w:rPr>
          <w:rFonts w:ascii="Book Antiqua" w:hAnsi="Book Antiqua"/>
        </w:rPr>
        <w:t xml:space="preserve"> P, Delgado L. Ocular allergy: recognizing and diagnosing hypersensitivity disorders of the ocular surface. </w:t>
      </w:r>
      <w:r w:rsidRPr="00C3652A">
        <w:rPr>
          <w:rFonts w:ascii="Book Antiqua" w:hAnsi="Book Antiqua"/>
          <w:i/>
          <w:iCs/>
        </w:rPr>
        <w:t>Allergy</w:t>
      </w:r>
      <w:r w:rsidRPr="00C3652A">
        <w:rPr>
          <w:rFonts w:ascii="Book Antiqua" w:hAnsi="Book Antiqua"/>
        </w:rPr>
        <w:t xml:space="preserve"> 2012;</w:t>
      </w:r>
      <w:r>
        <w:rPr>
          <w:rFonts w:ascii="Book Antiqua" w:hAnsi="Book Antiqua"/>
        </w:rPr>
        <w:t xml:space="preserve"> </w:t>
      </w:r>
      <w:r w:rsidRPr="00C3652A">
        <w:rPr>
          <w:rFonts w:ascii="Book Antiqua" w:hAnsi="Book Antiqua"/>
          <w:b/>
          <w:bCs/>
        </w:rPr>
        <w:t>67:</w:t>
      </w:r>
      <w:r>
        <w:rPr>
          <w:rFonts w:ascii="Book Antiqua" w:hAnsi="Book Antiqua"/>
        </w:rPr>
        <w:t xml:space="preserve"> </w:t>
      </w:r>
      <w:r w:rsidRPr="00C3652A">
        <w:rPr>
          <w:rFonts w:ascii="Book Antiqua" w:hAnsi="Book Antiqua"/>
        </w:rPr>
        <w:t>1327-</w:t>
      </w:r>
      <w:r>
        <w:rPr>
          <w:rFonts w:ascii="Book Antiqua" w:hAnsi="Book Antiqua"/>
        </w:rPr>
        <w:t>13</w:t>
      </w:r>
      <w:r w:rsidRPr="00C3652A">
        <w:rPr>
          <w:rFonts w:ascii="Book Antiqua" w:hAnsi="Book Antiqua"/>
        </w:rPr>
        <w:t xml:space="preserve">37 </w:t>
      </w:r>
      <w:r>
        <w:rPr>
          <w:rFonts w:ascii="Book Antiqua" w:hAnsi="Book Antiqua"/>
        </w:rPr>
        <w:t>[</w:t>
      </w:r>
      <w:r w:rsidRPr="00C3652A">
        <w:rPr>
          <w:rFonts w:ascii="Book Antiqua" w:hAnsi="Book Antiqua"/>
        </w:rPr>
        <w:t>PMID: 22947083</w:t>
      </w:r>
      <w:r>
        <w:rPr>
          <w:rFonts w:ascii="Book Antiqua" w:hAnsi="Book Antiqua"/>
        </w:rPr>
        <w:t xml:space="preserve"> DOI</w:t>
      </w:r>
      <w:r w:rsidRPr="00C3652A">
        <w:rPr>
          <w:rFonts w:ascii="Book Antiqua" w:hAnsi="Book Antiqua"/>
        </w:rPr>
        <w:t>: 10.1111/all.12009</w:t>
      </w:r>
      <w:r>
        <w:rPr>
          <w:rFonts w:ascii="Book Antiqua" w:hAnsi="Book Antiqua"/>
        </w:rPr>
        <w:t>]</w:t>
      </w:r>
      <w:r w:rsidRPr="00C3652A">
        <w:rPr>
          <w:rFonts w:ascii="Book Antiqua" w:hAnsi="Book Antiqua"/>
        </w:rPr>
        <w:t xml:space="preserve"> </w:t>
      </w:r>
    </w:p>
    <w:p w14:paraId="6E44499B" w14:textId="781B98A6" w:rsidR="00B6714D" w:rsidRPr="00005EBB" w:rsidRDefault="00B6714D" w:rsidP="00B6714D">
      <w:pPr>
        <w:spacing w:line="360" w:lineRule="auto"/>
        <w:jc w:val="both"/>
        <w:rPr>
          <w:rFonts w:ascii="Book Antiqua" w:hAnsi="Book Antiqua"/>
        </w:rPr>
      </w:pPr>
      <w:r>
        <w:rPr>
          <w:rFonts w:ascii="Book Antiqua" w:hAnsi="Book Antiqua"/>
        </w:rPr>
        <w:lastRenderedPageBreak/>
        <w:t>9</w:t>
      </w:r>
      <w:r w:rsidRPr="00005EBB">
        <w:rPr>
          <w:rFonts w:ascii="Book Antiqua" w:hAnsi="Book Antiqua"/>
        </w:rPr>
        <w:t xml:space="preserve"> </w:t>
      </w:r>
      <w:r w:rsidRPr="002D757C">
        <w:rPr>
          <w:rFonts w:ascii="Book Antiqua" w:hAnsi="Book Antiqua"/>
          <w:b/>
          <w:bCs/>
        </w:rPr>
        <w:t xml:space="preserve">Leonardi A, </w:t>
      </w:r>
      <w:proofErr w:type="spellStart"/>
      <w:r w:rsidRPr="002D757C">
        <w:rPr>
          <w:rFonts w:ascii="Book Antiqua" w:hAnsi="Book Antiqua"/>
        </w:rPr>
        <w:t>DeFranchis</w:t>
      </w:r>
      <w:proofErr w:type="spellEnd"/>
      <w:r w:rsidRPr="002D757C">
        <w:rPr>
          <w:rFonts w:ascii="Book Antiqua" w:hAnsi="Book Antiqua"/>
        </w:rPr>
        <w:t xml:space="preserve"> G, </w:t>
      </w:r>
      <w:proofErr w:type="spellStart"/>
      <w:r w:rsidRPr="002D757C">
        <w:rPr>
          <w:rFonts w:ascii="Book Antiqua" w:hAnsi="Book Antiqua"/>
        </w:rPr>
        <w:t>Zancanaro</w:t>
      </w:r>
      <w:proofErr w:type="spellEnd"/>
      <w:r w:rsidRPr="002D757C">
        <w:rPr>
          <w:rFonts w:ascii="Book Antiqua" w:hAnsi="Book Antiqua"/>
        </w:rPr>
        <w:t xml:space="preserve"> F, </w:t>
      </w:r>
      <w:proofErr w:type="spellStart"/>
      <w:r w:rsidRPr="002D757C">
        <w:rPr>
          <w:rFonts w:ascii="Book Antiqua" w:hAnsi="Book Antiqua"/>
        </w:rPr>
        <w:t>Crivellari</w:t>
      </w:r>
      <w:proofErr w:type="spellEnd"/>
      <w:r w:rsidRPr="002D757C">
        <w:rPr>
          <w:rFonts w:ascii="Book Antiqua" w:hAnsi="Book Antiqua"/>
        </w:rPr>
        <w:t xml:space="preserve"> G, De Paoli M, </w:t>
      </w:r>
      <w:proofErr w:type="spellStart"/>
      <w:r w:rsidRPr="002D757C">
        <w:rPr>
          <w:rFonts w:ascii="Book Antiqua" w:hAnsi="Book Antiqua"/>
        </w:rPr>
        <w:t>Plebani</w:t>
      </w:r>
      <w:proofErr w:type="spellEnd"/>
      <w:r w:rsidRPr="002D757C">
        <w:rPr>
          <w:rFonts w:ascii="Book Antiqua" w:hAnsi="Book Antiqua"/>
        </w:rPr>
        <w:t xml:space="preserve"> M, Secchi AG. Identification of local Th2 and Th0 lymphocytes in vernal conjunctivitis by cytokine flow cytometry. </w:t>
      </w:r>
      <w:r w:rsidRPr="002D757C">
        <w:rPr>
          <w:rFonts w:ascii="Book Antiqua" w:hAnsi="Book Antiqua"/>
          <w:i/>
          <w:iCs/>
        </w:rPr>
        <w:t xml:space="preserve">Invest </w:t>
      </w:r>
      <w:proofErr w:type="spellStart"/>
      <w:r w:rsidRPr="002D757C">
        <w:rPr>
          <w:rFonts w:ascii="Book Antiqua" w:hAnsi="Book Antiqua"/>
          <w:i/>
          <w:iCs/>
        </w:rPr>
        <w:t>Ophthalmol</w:t>
      </w:r>
      <w:proofErr w:type="spellEnd"/>
      <w:r w:rsidRPr="002D757C">
        <w:rPr>
          <w:rFonts w:ascii="Book Antiqua" w:hAnsi="Book Antiqua"/>
          <w:i/>
          <w:iCs/>
        </w:rPr>
        <w:t xml:space="preserve"> Vis Sci</w:t>
      </w:r>
      <w:r w:rsidRPr="002D757C">
        <w:rPr>
          <w:rFonts w:ascii="Book Antiqua" w:hAnsi="Book Antiqua"/>
        </w:rPr>
        <w:t xml:space="preserve"> 1999;</w:t>
      </w:r>
      <w:r>
        <w:rPr>
          <w:rFonts w:ascii="Book Antiqua" w:hAnsi="Book Antiqua"/>
        </w:rPr>
        <w:t xml:space="preserve"> </w:t>
      </w:r>
      <w:r w:rsidRPr="002D757C">
        <w:rPr>
          <w:rFonts w:ascii="Book Antiqua" w:hAnsi="Book Antiqua"/>
          <w:b/>
          <w:bCs/>
        </w:rPr>
        <w:t xml:space="preserve">40: </w:t>
      </w:r>
      <w:r w:rsidRPr="002D757C">
        <w:rPr>
          <w:rFonts w:ascii="Book Antiqua" w:hAnsi="Book Antiqua"/>
        </w:rPr>
        <w:t>3036-</w:t>
      </w:r>
      <w:r>
        <w:rPr>
          <w:rFonts w:ascii="Book Antiqua" w:hAnsi="Book Antiqua"/>
        </w:rPr>
        <w:t>30</w:t>
      </w:r>
      <w:r w:rsidRPr="002D757C">
        <w:rPr>
          <w:rFonts w:ascii="Book Antiqua" w:hAnsi="Book Antiqua"/>
        </w:rPr>
        <w:t xml:space="preserve">40 </w:t>
      </w:r>
      <w:r>
        <w:rPr>
          <w:rFonts w:ascii="Book Antiqua" w:hAnsi="Book Antiqua"/>
        </w:rPr>
        <w:t>[</w:t>
      </w:r>
      <w:r w:rsidRPr="002D757C">
        <w:rPr>
          <w:rFonts w:ascii="Book Antiqua" w:hAnsi="Book Antiqua"/>
        </w:rPr>
        <w:t>PMID: 10549670</w:t>
      </w:r>
      <w:r>
        <w:rPr>
          <w:rFonts w:ascii="Book Antiqua" w:hAnsi="Book Antiqua"/>
        </w:rPr>
        <w:t>]</w:t>
      </w:r>
    </w:p>
    <w:p w14:paraId="4CC8B984" w14:textId="2DAB920A" w:rsidR="00B6714D" w:rsidRPr="00005EBB" w:rsidRDefault="00B6714D" w:rsidP="00B6714D">
      <w:pPr>
        <w:spacing w:line="360" w:lineRule="auto"/>
        <w:jc w:val="both"/>
        <w:rPr>
          <w:rFonts w:ascii="Book Antiqua" w:hAnsi="Book Antiqua"/>
        </w:rPr>
      </w:pPr>
      <w:r w:rsidRPr="0093680B">
        <w:rPr>
          <w:rFonts w:ascii="Book Antiqua" w:hAnsi="Book Antiqua"/>
        </w:rPr>
        <w:t xml:space="preserve">10 </w:t>
      </w:r>
      <w:proofErr w:type="spellStart"/>
      <w:r w:rsidRPr="0093680B">
        <w:rPr>
          <w:rFonts w:ascii="Book Antiqua" w:hAnsi="Book Antiqua"/>
          <w:b/>
          <w:bCs/>
        </w:rPr>
        <w:t>Bonini</w:t>
      </w:r>
      <w:proofErr w:type="spellEnd"/>
      <w:r w:rsidRPr="0093680B">
        <w:rPr>
          <w:rFonts w:ascii="Book Antiqua" w:hAnsi="Book Antiqua"/>
          <w:b/>
          <w:bCs/>
        </w:rPr>
        <w:t xml:space="preserve"> S</w:t>
      </w:r>
      <w:r w:rsidRPr="0093680B">
        <w:rPr>
          <w:rFonts w:ascii="Book Antiqua" w:hAnsi="Book Antiqua"/>
        </w:rPr>
        <w:t xml:space="preserve">, </w:t>
      </w:r>
      <w:proofErr w:type="spellStart"/>
      <w:r w:rsidRPr="0093680B">
        <w:rPr>
          <w:rFonts w:ascii="Book Antiqua" w:hAnsi="Book Antiqua"/>
        </w:rPr>
        <w:t>Bonini</w:t>
      </w:r>
      <w:proofErr w:type="spellEnd"/>
      <w:r w:rsidRPr="0093680B">
        <w:rPr>
          <w:rFonts w:ascii="Book Antiqua" w:hAnsi="Book Antiqua"/>
        </w:rPr>
        <w:t xml:space="preserve"> S, </w:t>
      </w:r>
      <w:proofErr w:type="spellStart"/>
      <w:r w:rsidRPr="0093680B">
        <w:rPr>
          <w:rFonts w:ascii="Book Antiqua" w:hAnsi="Book Antiqua"/>
        </w:rPr>
        <w:t>Lambiase</w:t>
      </w:r>
      <w:proofErr w:type="spellEnd"/>
      <w:r w:rsidRPr="0093680B">
        <w:rPr>
          <w:rFonts w:ascii="Book Antiqua" w:hAnsi="Book Antiqua"/>
        </w:rPr>
        <w:t xml:space="preserve"> A, </w:t>
      </w:r>
      <w:proofErr w:type="spellStart"/>
      <w:r w:rsidRPr="0093680B">
        <w:rPr>
          <w:rFonts w:ascii="Book Antiqua" w:hAnsi="Book Antiqua"/>
        </w:rPr>
        <w:t>Marchi</w:t>
      </w:r>
      <w:proofErr w:type="spellEnd"/>
      <w:r w:rsidRPr="0093680B">
        <w:rPr>
          <w:rFonts w:ascii="Book Antiqua" w:hAnsi="Book Antiqua"/>
        </w:rPr>
        <w:t xml:space="preserve"> S, </w:t>
      </w:r>
      <w:proofErr w:type="spellStart"/>
      <w:r w:rsidRPr="0093680B">
        <w:rPr>
          <w:rFonts w:ascii="Book Antiqua" w:hAnsi="Book Antiqua"/>
        </w:rPr>
        <w:t>Pasqualetti</w:t>
      </w:r>
      <w:proofErr w:type="spellEnd"/>
      <w:r w:rsidRPr="0093680B">
        <w:rPr>
          <w:rFonts w:ascii="Book Antiqua" w:hAnsi="Book Antiqua"/>
        </w:rPr>
        <w:t xml:space="preserve"> P, </w:t>
      </w:r>
      <w:proofErr w:type="spellStart"/>
      <w:r w:rsidRPr="0093680B">
        <w:rPr>
          <w:rFonts w:ascii="Book Antiqua" w:hAnsi="Book Antiqua"/>
        </w:rPr>
        <w:t>Zuccaro</w:t>
      </w:r>
      <w:proofErr w:type="spellEnd"/>
      <w:r w:rsidRPr="0093680B">
        <w:rPr>
          <w:rFonts w:ascii="Book Antiqua" w:hAnsi="Book Antiqua"/>
        </w:rPr>
        <w:t xml:space="preserve"> O, Rama P, </w:t>
      </w:r>
      <w:proofErr w:type="spellStart"/>
      <w:r w:rsidRPr="0093680B">
        <w:rPr>
          <w:rFonts w:ascii="Book Antiqua" w:hAnsi="Book Antiqua"/>
        </w:rPr>
        <w:t>Magrini</w:t>
      </w:r>
      <w:proofErr w:type="spellEnd"/>
      <w:r w:rsidRPr="0093680B">
        <w:rPr>
          <w:rFonts w:ascii="Book Antiqua" w:hAnsi="Book Antiqua"/>
        </w:rPr>
        <w:t xml:space="preserve"> L, </w:t>
      </w:r>
      <w:proofErr w:type="spellStart"/>
      <w:r w:rsidRPr="0093680B">
        <w:rPr>
          <w:rFonts w:ascii="Book Antiqua" w:hAnsi="Book Antiqua"/>
        </w:rPr>
        <w:t>Juhas</w:t>
      </w:r>
      <w:proofErr w:type="spellEnd"/>
      <w:r w:rsidRPr="0093680B">
        <w:rPr>
          <w:rFonts w:ascii="Book Antiqua" w:hAnsi="Book Antiqua"/>
        </w:rPr>
        <w:t xml:space="preserve"> T, Bucci MG. </w:t>
      </w:r>
      <w:r w:rsidRPr="00005EBB">
        <w:rPr>
          <w:rFonts w:ascii="Book Antiqua" w:hAnsi="Book Antiqua"/>
        </w:rPr>
        <w:t xml:space="preserve">Vernal keratoconjunctivitis revisited: a case series of 195 patients with long-term </w:t>
      </w:r>
      <w:proofErr w:type="spellStart"/>
      <w:r w:rsidRPr="00005EBB">
        <w:rPr>
          <w:rFonts w:ascii="Book Antiqua" w:hAnsi="Book Antiqua"/>
        </w:rPr>
        <w:t>followup</w:t>
      </w:r>
      <w:proofErr w:type="spellEnd"/>
      <w:r w:rsidRPr="00005EBB">
        <w:rPr>
          <w:rFonts w:ascii="Book Antiqua" w:hAnsi="Book Antiqua"/>
        </w:rPr>
        <w:t xml:space="preserve">. </w:t>
      </w:r>
      <w:r w:rsidRPr="00005EBB">
        <w:rPr>
          <w:rFonts w:ascii="Book Antiqua" w:hAnsi="Book Antiqua"/>
          <w:i/>
          <w:iCs/>
        </w:rPr>
        <w:t>Ophthalmology</w:t>
      </w:r>
      <w:r w:rsidRPr="00005EBB">
        <w:rPr>
          <w:rFonts w:ascii="Book Antiqua" w:hAnsi="Book Antiqua"/>
        </w:rPr>
        <w:t xml:space="preserve"> 2000; </w:t>
      </w:r>
      <w:r w:rsidRPr="00005EBB">
        <w:rPr>
          <w:rFonts w:ascii="Book Antiqua" w:hAnsi="Book Antiqua"/>
          <w:b/>
          <w:bCs/>
        </w:rPr>
        <w:t>107</w:t>
      </w:r>
      <w:r w:rsidRPr="00005EBB">
        <w:rPr>
          <w:rFonts w:ascii="Book Antiqua" w:hAnsi="Book Antiqua"/>
        </w:rPr>
        <w:t>: 1157-1163 [PMID: 10857837 DOI: 10.1016/s0161-6420(00)00092-0]</w:t>
      </w:r>
    </w:p>
    <w:p w14:paraId="028427BB" w14:textId="705C0076" w:rsidR="00B6714D" w:rsidRPr="00005EBB" w:rsidRDefault="00B6714D" w:rsidP="00B6714D">
      <w:pPr>
        <w:spacing w:line="360" w:lineRule="auto"/>
        <w:jc w:val="both"/>
        <w:rPr>
          <w:rFonts w:ascii="Book Antiqua" w:hAnsi="Book Antiqua"/>
        </w:rPr>
      </w:pPr>
      <w:r>
        <w:rPr>
          <w:rFonts w:ascii="Book Antiqua" w:hAnsi="Book Antiqua"/>
        </w:rPr>
        <w:t>11</w:t>
      </w:r>
      <w:r w:rsidRPr="00005EBB">
        <w:rPr>
          <w:rFonts w:ascii="Book Antiqua" w:hAnsi="Book Antiqua"/>
        </w:rPr>
        <w:t xml:space="preserve"> </w:t>
      </w:r>
      <w:proofErr w:type="spellStart"/>
      <w:r w:rsidRPr="00005EBB">
        <w:rPr>
          <w:rFonts w:ascii="Book Antiqua" w:hAnsi="Book Antiqua"/>
          <w:b/>
          <w:bCs/>
        </w:rPr>
        <w:t>Rossberg</w:t>
      </w:r>
      <w:proofErr w:type="spellEnd"/>
      <w:r w:rsidRPr="00005EBB">
        <w:rPr>
          <w:rFonts w:ascii="Book Antiqua" w:hAnsi="Book Antiqua"/>
          <w:b/>
          <w:bCs/>
        </w:rPr>
        <w:t xml:space="preserve"> S</w:t>
      </w:r>
      <w:r w:rsidRPr="00C9200C">
        <w:rPr>
          <w:rFonts w:ascii="Book Antiqua" w:hAnsi="Book Antiqua"/>
        </w:rPr>
        <w:t>,</w:t>
      </w:r>
      <w:r w:rsidRPr="00005EBB">
        <w:rPr>
          <w:rFonts w:ascii="Book Antiqua" w:hAnsi="Book Antiqua"/>
        </w:rPr>
        <w:t xml:space="preserve"> </w:t>
      </w:r>
      <w:proofErr w:type="spellStart"/>
      <w:r w:rsidRPr="00005EBB">
        <w:rPr>
          <w:rFonts w:ascii="Book Antiqua" w:hAnsi="Book Antiqua"/>
        </w:rPr>
        <w:t>Pleyer</w:t>
      </w:r>
      <w:proofErr w:type="spellEnd"/>
      <w:r w:rsidRPr="00005EBB">
        <w:rPr>
          <w:rFonts w:ascii="Book Antiqua" w:hAnsi="Book Antiqua"/>
        </w:rPr>
        <w:t xml:space="preserve"> U, Lau S. Omalizumab in three children with severe vernal keratoconjunctivitis. </w:t>
      </w:r>
      <w:proofErr w:type="spellStart"/>
      <w:r w:rsidRPr="00710DBD">
        <w:rPr>
          <w:rFonts w:ascii="Book Antiqua" w:hAnsi="Book Antiqua"/>
          <w:i/>
          <w:iCs/>
        </w:rPr>
        <w:t>Allergo</w:t>
      </w:r>
      <w:proofErr w:type="spellEnd"/>
      <w:r w:rsidRPr="00710DBD">
        <w:rPr>
          <w:rFonts w:ascii="Book Antiqua" w:hAnsi="Book Antiqua"/>
          <w:i/>
          <w:iCs/>
        </w:rPr>
        <w:t xml:space="preserve"> J Int</w:t>
      </w:r>
      <w:r w:rsidRPr="00005EBB">
        <w:rPr>
          <w:rFonts w:ascii="Book Antiqua" w:hAnsi="Book Antiqua"/>
        </w:rPr>
        <w:t xml:space="preserve"> 2020;</w:t>
      </w:r>
      <w:r>
        <w:rPr>
          <w:rFonts w:ascii="Book Antiqua" w:hAnsi="Book Antiqua"/>
        </w:rPr>
        <w:t xml:space="preserve"> </w:t>
      </w:r>
      <w:r w:rsidRPr="00005EBB">
        <w:rPr>
          <w:rFonts w:ascii="Book Antiqua" w:hAnsi="Book Antiqua"/>
          <w:b/>
          <w:bCs/>
        </w:rPr>
        <w:t>29</w:t>
      </w:r>
      <w:r w:rsidRPr="00005EBB">
        <w:rPr>
          <w:rFonts w:ascii="Book Antiqua" w:hAnsi="Book Antiqua"/>
        </w:rPr>
        <w:t>:</w:t>
      </w:r>
      <w:r>
        <w:rPr>
          <w:rFonts w:ascii="Book Antiqua" w:hAnsi="Book Antiqua"/>
        </w:rPr>
        <w:t xml:space="preserve"> </w:t>
      </w:r>
      <w:r w:rsidRPr="00005EBB">
        <w:rPr>
          <w:rFonts w:ascii="Book Antiqua" w:hAnsi="Book Antiqua"/>
        </w:rPr>
        <w:t>181-</w:t>
      </w:r>
      <w:r>
        <w:rPr>
          <w:rFonts w:ascii="Book Antiqua" w:hAnsi="Book Antiqua"/>
        </w:rPr>
        <w:t>18</w:t>
      </w:r>
      <w:r w:rsidRPr="00005EBB">
        <w:rPr>
          <w:rFonts w:ascii="Book Antiqua" w:hAnsi="Book Antiqua"/>
        </w:rPr>
        <w:t>6</w:t>
      </w:r>
      <w:r>
        <w:rPr>
          <w:rFonts w:ascii="Book Antiqua" w:hAnsi="Book Antiqua"/>
        </w:rPr>
        <w:t xml:space="preserve"> [DOI: </w:t>
      </w:r>
      <w:r w:rsidRPr="006527B2">
        <w:rPr>
          <w:rFonts w:ascii="Book Antiqua" w:hAnsi="Book Antiqua"/>
        </w:rPr>
        <w:t>10.1007/s40629-020-00128-4</w:t>
      </w:r>
      <w:r>
        <w:rPr>
          <w:rFonts w:ascii="Book Antiqua" w:hAnsi="Book Antiqua"/>
        </w:rPr>
        <w:t>]</w:t>
      </w:r>
    </w:p>
    <w:p w14:paraId="231E28BF" w14:textId="4A52B94B" w:rsidR="00B6714D" w:rsidRPr="00005EBB" w:rsidRDefault="00B6714D" w:rsidP="00B6714D">
      <w:pPr>
        <w:spacing w:line="360" w:lineRule="auto"/>
        <w:jc w:val="both"/>
        <w:rPr>
          <w:rFonts w:ascii="Book Antiqua" w:hAnsi="Book Antiqua"/>
        </w:rPr>
      </w:pPr>
      <w:r w:rsidRPr="00005EBB">
        <w:rPr>
          <w:rFonts w:ascii="Book Antiqua" w:hAnsi="Book Antiqua"/>
        </w:rPr>
        <w:t>1</w:t>
      </w:r>
      <w:r>
        <w:rPr>
          <w:rFonts w:ascii="Book Antiqua" w:hAnsi="Book Antiqua"/>
        </w:rPr>
        <w:t>2</w:t>
      </w:r>
      <w:r w:rsidRPr="00005EBB">
        <w:rPr>
          <w:rFonts w:ascii="Book Antiqua" w:hAnsi="Book Antiqua"/>
        </w:rPr>
        <w:t xml:space="preserve"> </w:t>
      </w:r>
      <w:r w:rsidRPr="00005EBB">
        <w:rPr>
          <w:rFonts w:ascii="Book Antiqua" w:hAnsi="Book Antiqua"/>
          <w:b/>
          <w:bCs/>
        </w:rPr>
        <w:t>Matsunaga K</w:t>
      </w:r>
      <w:r w:rsidRPr="00005EBB">
        <w:rPr>
          <w:rFonts w:ascii="Book Antiqua" w:hAnsi="Book Antiqua"/>
        </w:rPr>
        <w:t xml:space="preserve">, </w:t>
      </w:r>
      <w:proofErr w:type="spellStart"/>
      <w:r w:rsidRPr="00005EBB">
        <w:rPr>
          <w:rFonts w:ascii="Book Antiqua" w:hAnsi="Book Antiqua"/>
        </w:rPr>
        <w:t>Katoh</w:t>
      </w:r>
      <w:proofErr w:type="spellEnd"/>
      <w:r w:rsidRPr="00005EBB">
        <w:rPr>
          <w:rFonts w:ascii="Book Antiqua" w:hAnsi="Book Antiqua"/>
        </w:rPr>
        <w:t xml:space="preserve"> N, Fujieda S, </w:t>
      </w:r>
      <w:proofErr w:type="spellStart"/>
      <w:r w:rsidRPr="00005EBB">
        <w:rPr>
          <w:rFonts w:ascii="Book Antiqua" w:hAnsi="Book Antiqua"/>
        </w:rPr>
        <w:t>Izuhara</w:t>
      </w:r>
      <w:proofErr w:type="spellEnd"/>
      <w:r w:rsidRPr="00005EBB">
        <w:rPr>
          <w:rFonts w:ascii="Book Antiqua" w:hAnsi="Book Antiqua"/>
        </w:rPr>
        <w:t xml:space="preserve"> K, Oishi K. Dupilumab: Basic aspects and applications to allergic diseases. </w:t>
      </w:r>
      <w:proofErr w:type="spellStart"/>
      <w:r w:rsidRPr="00005EBB">
        <w:rPr>
          <w:rFonts w:ascii="Book Antiqua" w:hAnsi="Book Antiqua"/>
          <w:i/>
          <w:iCs/>
        </w:rPr>
        <w:t>Allergol</w:t>
      </w:r>
      <w:proofErr w:type="spellEnd"/>
      <w:r w:rsidRPr="00005EBB">
        <w:rPr>
          <w:rFonts w:ascii="Book Antiqua" w:hAnsi="Book Antiqua"/>
          <w:i/>
          <w:iCs/>
        </w:rPr>
        <w:t xml:space="preserve"> Int</w:t>
      </w:r>
      <w:r w:rsidRPr="00005EBB">
        <w:rPr>
          <w:rFonts w:ascii="Book Antiqua" w:hAnsi="Book Antiqua"/>
        </w:rPr>
        <w:t xml:space="preserve"> 2020; </w:t>
      </w:r>
      <w:r w:rsidRPr="00005EBB">
        <w:rPr>
          <w:rFonts w:ascii="Book Antiqua" w:hAnsi="Book Antiqua"/>
          <w:b/>
          <w:bCs/>
        </w:rPr>
        <w:t>69</w:t>
      </w:r>
      <w:r w:rsidRPr="00005EBB">
        <w:rPr>
          <w:rFonts w:ascii="Book Antiqua" w:hAnsi="Book Antiqua"/>
        </w:rPr>
        <w:t>: 187-196 [PMID: 32007360 DOI: 10.1016/j.alit.2020.01.002]</w:t>
      </w:r>
    </w:p>
    <w:p w14:paraId="26C61C65" w14:textId="67C089DE" w:rsidR="00005EBB" w:rsidRDefault="00B6714D" w:rsidP="00005EBB">
      <w:pPr>
        <w:spacing w:line="360" w:lineRule="auto"/>
        <w:jc w:val="both"/>
        <w:rPr>
          <w:rFonts w:ascii="Book Antiqua" w:hAnsi="Book Antiqua"/>
        </w:rPr>
      </w:pPr>
      <w:r>
        <w:rPr>
          <w:rFonts w:ascii="Book Antiqua" w:hAnsi="Book Antiqua"/>
        </w:rPr>
        <w:t>13</w:t>
      </w:r>
      <w:r w:rsidR="00005EBB" w:rsidRPr="00005EBB">
        <w:rPr>
          <w:rFonts w:ascii="Book Antiqua" w:hAnsi="Book Antiqua"/>
        </w:rPr>
        <w:t xml:space="preserve"> </w:t>
      </w:r>
      <w:r w:rsidR="00005EBB" w:rsidRPr="00005EBB">
        <w:rPr>
          <w:rFonts w:ascii="Book Antiqua" w:hAnsi="Book Antiqua"/>
          <w:b/>
          <w:bCs/>
        </w:rPr>
        <w:t>Doan S</w:t>
      </w:r>
      <w:r w:rsidR="00005EBB" w:rsidRPr="00005EBB">
        <w:rPr>
          <w:rFonts w:ascii="Book Antiqua" w:hAnsi="Book Antiqua"/>
        </w:rPr>
        <w:t xml:space="preserve">, </w:t>
      </w:r>
      <w:proofErr w:type="spellStart"/>
      <w:r w:rsidR="00005EBB" w:rsidRPr="00005EBB">
        <w:rPr>
          <w:rFonts w:ascii="Book Antiqua" w:hAnsi="Book Antiqua"/>
        </w:rPr>
        <w:t>Amat</w:t>
      </w:r>
      <w:proofErr w:type="spellEnd"/>
      <w:r w:rsidR="00005EBB" w:rsidRPr="00005EBB">
        <w:rPr>
          <w:rFonts w:ascii="Book Antiqua" w:hAnsi="Book Antiqua"/>
        </w:rPr>
        <w:t xml:space="preserve"> F, </w:t>
      </w:r>
      <w:proofErr w:type="spellStart"/>
      <w:r w:rsidR="00005EBB" w:rsidRPr="00005EBB">
        <w:rPr>
          <w:rFonts w:ascii="Book Antiqua" w:hAnsi="Book Antiqua"/>
        </w:rPr>
        <w:t>Gabison</w:t>
      </w:r>
      <w:proofErr w:type="spellEnd"/>
      <w:r w:rsidR="00005EBB" w:rsidRPr="00005EBB">
        <w:rPr>
          <w:rFonts w:ascii="Book Antiqua" w:hAnsi="Book Antiqua"/>
        </w:rPr>
        <w:t xml:space="preserve"> E, </w:t>
      </w:r>
      <w:proofErr w:type="spellStart"/>
      <w:r w:rsidR="00005EBB" w:rsidRPr="00005EBB">
        <w:rPr>
          <w:rFonts w:ascii="Book Antiqua" w:hAnsi="Book Antiqua"/>
        </w:rPr>
        <w:t>Saf</w:t>
      </w:r>
      <w:proofErr w:type="spellEnd"/>
      <w:r w:rsidR="00005EBB" w:rsidRPr="00005EBB">
        <w:rPr>
          <w:rFonts w:ascii="Book Antiqua" w:hAnsi="Book Antiqua"/>
        </w:rPr>
        <w:t xml:space="preserve"> S, </w:t>
      </w:r>
      <w:proofErr w:type="spellStart"/>
      <w:r w:rsidR="00005EBB" w:rsidRPr="00005EBB">
        <w:rPr>
          <w:rFonts w:ascii="Book Antiqua" w:hAnsi="Book Antiqua"/>
        </w:rPr>
        <w:t>Cochereau</w:t>
      </w:r>
      <w:proofErr w:type="spellEnd"/>
      <w:r w:rsidR="00005EBB" w:rsidRPr="00005EBB">
        <w:rPr>
          <w:rFonts w:ascii="Book Antiqua" w:hAnsi="Book Antiqua"/>
        </w:rPr>
        <w:t xml:space="preserve"> I, Just J. Omalizumab in Severe Refractory Vernal Keratoconjunctivitis in Children: Case Series and Review of the Literature. </w:t>
      </w:r>
      <w:proofErr w:type="spellStart"/>
      <w:r w:rsidR="00005EBB" w:rsidRPr="00005EBB">
        <w:rPr>
          <w:rFonts w:ascii="Book Antiqua" w:hAnsi="Book Antiqua"/>
          <w:i/>
          <w:iCs/>
        </w:rPr>
        <w:t>Ophthalmol</w:t>
      </w:r>
      <w:proofErr w:type="spellEnd"/>
      <w:r w:rsidR="00005EBB" w:rsidRPr="00005EBB">
        <w:rPr>
          <w:rFonts w:ascii="Book Antiqua" w:hAnsi="Book Antiqua"/>
          <w:i/>
          <w:iCs/>
        </w:rPr>
        <w:t xml:space="preserve"> </w:t>
      </w:r>
      <w:proofErr w:type="spellStart"/>
      <w:r w:rsidR="00005EBB" w:rsidRPr="00005EBB">
        <w:rPr>
          <w:rFonts w:ascii="Book Antiqua" w:hAnsi="Book Antiqua"/>
          <w:i/>
          <w:iCs/>
        </w:rPr>
        <w:t>Ther</w:t>
      </w:r>
      <w:proofErr w:type="spellEnd"/>
      <w:r w:rsidR="00005EBB" w:rsidRPr="00005EBB">
        <w:rPr>
          <w:rFonts w:ascii="Book Antiqua" w:hAnsi="Book Antiqua"/>
        </w:rPr>
        <w:t xml:space="preserve"> 2017; </w:t>
      </w:r>
      <w:r w:rsidR="00005EBB" w:rsidRPr="00005EBB">
        <w:rPr>
          <w:rFonts w:ascii="Book Antiqua" w:hAnsi="Book Antiqua"/>
          <w:b/>
          <w:bCs/>
        </w:rPr>
        <w:t>6</w:t>
      </w:r>
      <w:r w:rsidR="00005EBB" w:rsidRPr="00005EBB">
        <w:rPr>
          <w:rFonts w:ascii="Book Antiqua" w:hAnsi="Book Antiqua"/>
        </w:rPr>
        <w:t>: 195-206 [PMID: 27909980 DOI: 10.1007/s40123-016-0074-2]</w:t>
      </w:r>
    </w:p>
    <w:p w14:paraId="2A8D3708" w14:textId="0BA6CFA4" w:rsidR="00536427" w:rsidRPr="00005EBB" w:rsidRDefault="00536427" w:rsidP="00536427">
      <w:pPr>
        <w:spacing w:line="360" w:lineRule="auto"/>
        <w:jc w:val="both"/>
        <w:rPr>
          <w:rFonts w:ascii="Book Antiqua" w:hAnsi="Book Antiqua"/>
        </w:rPr>
      </w:pPr>
      <w:r w:rsidRPr="00005EBB">
        <w:rPr>
          <w:rFonts w:ascii="Book Antiqua" w:hAnsi="Book Antiqua"/>
        </w:rPr>
        <w:t>1</w:t>
      </w:r>
      <w:r>
        <w:rPr>
          <w:rFonts w:ascii="Book Antiqua" w:hAnsi="Book Antiqua"/>
        </w:rPr>
        <w:t>4</w:t>
      </w:r>
      <w:r w:rsidRPr="00005EBB">
        <w:rPr>
          <w:rFonts w:ascii="Book Antiqua" w:hAnsi="Book Antiqua"/>
        </w:rPr>
        <w:t xml:space="preserve"> </w:t>
      </w:r>
      <w:proofErr w:type="spellStart"/>
      <w:r w:rsidRPr="00005EBB">
        <w:rPr>
          <w:rFonts w:ascii="Book Antiqua" w:hAnsi="Book Antiqua"/>
          <w:b/>
          <w:bCs/>
        </w:rPr>
        <w:t>Heffler</w:t>
      </w:r>
      <w:proofErr w:type="spellEnd"/>
      <w:r w:rsidRPr="00005EBB">
        <w:rPr>
          <w:rFonts w:ascii="Book Antiqua" w:hAnsi="Book Antiqua"/>
          <w:b/>
          <w:bCs/>
        </w:rPr>
        <w:t xml:space="preserve"> E</w:t>
      </w:r>
      <w:r w:rsidRPr="00005EBB">
        <w:rPr>
          <w:rFonts w:ascii="Book Antiqua" w:hAnsi="Book Antiqua"/>
        </w:rPr>
        <w:t xml:space="preserve">, </w:t>
      </w:r>
      <w:proofErr w:type="spellStart"/>
      <w:r w:rsidRPr="00005EBB">
        <w:rPr>
          <w:rFonts w:ascii="Book Antiqua" w:hAnsi="Book Antiqua"/>
        </w:rPr>
        <w:t>Picardi</w:t>
      </w:r>
      <w:proofErr w:type="spellEnd"/>
      <w:r w:rsidRPr="00005EBB">
        <w:rPr>
          <w:rFonts w:ascii="Book Antiqua" w:hAnsi="Book Antiqua"/>
        </w:rPr>
        <w:t xml:space="preserve"> G, Liuzzo MT, </w:t>
      </w:r>
      <w:proofErr w:type="spellStart"/>
      <w:r w:rsidRPr="00005EBB">
        <w:rPr>
          <w:rFonts w:ascii="Book Antiqua" w:hAnsi="Book Antiqua"/>
        </w:rPr>
        <w:t>Pistorio</w:t>
      </w:r>
      <w:proofErr w:type="spellEnd"/>
      <w:r w:rsidRPr="00005EBB">
        <w:rPr>
          <w:rFonts w:ascii="Book Antiqua" w:hAnsi="Book Antiqua"/>
        </w:rPr>
        <w:t xml:space="preserve"> MP, </w:t>
      </w:r>
      <w:proofErr w:type="spellStart"/>
      <w:r w:rsidRPr="00005EBB">
        <w:rPr>
          <w:rFonts w:ascii="Book Antiqua" w:hAnsi="Book Antiqua"/>
        </w:rPr>
        <w:t>Crimi</w:t>
      </w:r>
      <w:proofErr w:type="spellEnd"/>
      <w:r w:rsidRPr="00005EBB">
        <w:rPr>
          <w:rFonts w:ascii="Book Antiqua" w:hAnsi="Book Antiqua"/>
        </w:rPr>
        <w:t xml:space="preserve"> N. Omalizumab Treatment of Vernal Keratoconjunctivitis. </w:t>
      </w:r>
      <w:r w:rsidRPr="00005EBB">
        <w:rPr>
          <w:rFonts w:ascii="Book Antiqua" w:hAnsi="Book Antiqua"/>
          <w:i/>
          <w:iCs/>
        </w:rPr>
        <w:t xml:space="preserve">JAMA </w:t>
      </w:r>
      <w:proofErr w:type="spellStart"/>
      <w:r w:rsidRPr="00005EBB">
        <w:rPr>
          <w:rFonts w:ascii="Book Antiqua" w:hAnsi="Book Antiqua"/>
          <w:i/>
          <w:iCs/>
        </w:rPr>
        <w:t>Ophthalmol</w:t>
      </w:r>
      <w:proofErr w:type="spellEnd"/>
      <w:r w:rsidRPr="00005EBB">
        <w:rPr>
          <w:rFonts w:ascii="Book Antiqua" w:hAnsi="Book Antiqua"/>
        </w:rPr>
        <w:t xml:space="preserve"> 2016; </w:t>
      </w:r>
      <w:r w:rsidRPr="00005EBB">
        <w:rPr>
          <w:rFonts w:ascii="Book Antiqua" w:hAnsi="Book Antiqua"/>
          <w:b/>
          <w:bCs/>
        </w:rPr>
        <w:t>134</w:t>
      </w:r>
      <w:r w:rsidRPr="00005EBB">
        <w:rPr>
          <w:rFonts w:ascii="Book Antiqua" w:hAnsi="Book Antiqua"/>
        </w:rPr>
        <w:t>: 461-463 [PMID: 26795360 DOI: 10.1001/jamaophthalmol.2015.5679]</w:t>
      </w:r>
    </w:p>
    <w:p w14:paraId="06850175" w14:textId="3C87ECED" w:rsidR="00536427" w:rsidRPr="00005EBB" w:rsidRDefault="00536427" w:rsidP="00536427">
      <w:pPr>
        <w:spacing w:line="360" w:lineRule="auto"/>
        <w:jc w:val="both"/>
        <w:rPr>
          <w:rFonts w:ascii="Book Antiqua" w:hAnsi="Book Antiqua"/>
        </w:rPr>
      </w:pPr>
      <w:r w:rsidRPr="00005EBB">
        <w:rPr>
          <w:rFonts w:ascii="Book Antiqua" w:hAnsi="Book Antiqua"/>
        </w:rPr>
        <w:t>1</w:t>
      </w:r>
      <w:r>
        <w:rPr>
          <w:rFonts w:ascii="Book Antiqua" w:hAnsi="Book Antiqua"/>
        </w:rPr>
        <w:t>5</w:t>
      </w:r>
      <w:r w:rsidRPr="00005EBB">
        <w:rPr>
          <w:rFonts w:ascii="Book Antiqua" w:hAnsi="Book Antiqua"/>
        </w:rPr>
        <w:t xml:space="preserve"> </w:t>
      </w:r>
      <w:proofErr w:type="spellStart"/>
      <w:r w:rsidRPr="00005EBB">
        <w:rPr>
          <w:rFonts w:ascii="Book Antiqua" w:hAnsi="Book Antiqua"/>
          <w:b/>
          <w:bCs/>
        </w:rPr>
        <w:t>Casale</w:t>
      </w:r>
      <w:proofErr w:type="spellEnd"/>
      <w:r w:rsidRPr="00005EBB">
        <w:rPr>
          <w:rFonts w:ascii="Book Antiqua" w:hAnsi="Book Antiqua"/>
          <w:b/>
          <w:bCs/>
        </w:rPr>
        <w:t xml:space="preserve"> TB</w:t>
      </w:r>
      <w:r w:rsidRPr="00005EBB">
        <w:rPr>
          <w:rFonts w:ascii="Book Antiqua" w:hAnsi="Book Antiqua"/>
        </w:rPr>
        <w:t xml:space="preserve">, </w:t>
      </w:r>
      <w:proofErr w:type="spellStart"/>
      <w:r w:rsidRPr="00005EBB">
        <w:rPr>
          <w:rFonts w:ascii="Book Antiqua" w:hAnsi="Book Antiqua"/>
        </w:rPr>
        <w:t>Condemi</w:t>
      </w:r>
      <w:proofErr w:type="spellEnd"/>
      <w:r w:rsidRPr="00005EBB">
        <w:rPr>
          <w:rFonts w:ascii="Book Antiqua" w:hAnsi="Book Antiqua"/>
        </w:rPr>
        <w:t xml:space="preserve"> J, LaForce C, Nayak A, Rowe M, Watrous M, </w:t>
      </w:r>
      <w:proofErr w:type="spellStart"/>
      <w:r w:rsidRPr="00005EBB">
        <w:rPr>
          <w:rFonts w:ascii="Book Antiqua" w:hAnsi="Book Antiqua"/>
        </w:rPr>
        <w:t>McAlary</w:t>
      </w:r>
      <w:proofErr w:type="spellEnd"/>
      <w:r w:rsidRPr="00005EBB">
        <w:rPr>
          <w:rFonts w:ascii="Book Antiqua" w:hAnsi="Book Antiqua"/>
        </w:rPr>
        <w:t xml:space="preserve"> M, Fowler-Taylor A, Racine A, Gupta N, Fick R, Della </w:t>
      </w:r>
      <w:proofErr w:type="spellStart"/>
      <w:r w:rsidRPr="00005EBB">
        <w:rPr>
          <w:rFonts w:ascii="Book Antiqua" w:hAnsi="Book Antiqua"/>
        </w:rPr>
        <w:t>Cioppa</w:t>
      </w:r>
      <w:proofErr w:type="spellEnd"/>
      <w:r w:rsidRPr="00005EBB">
        <w:rPr>
          <w:rFonts w:ascii="Book Antiqua" w:hAnsi="Book Antiqua"/>
        </w:rPr>
        <w:t xml:space="preserve"> G; Omalizumab Seasonal Allergic Rhinitis Trail Group. Effect of omalizumab on symptoms of seasonal allergic rhinitis: a randomized controlled trial. </w:t>
      </w:r>
      <w:r w:rsidRPr="00005EBB">
        <w:rPr>
          <w:rFonts w:ascii="Book Antiqua" w:hAnsi="Book Antiqua"/>
          <w:i/>
          <w:iCs/>
        </w:rPr>
        <w:t>JAMA</w:t>
      </w:r>
      <w:r w:rsidRPr="00005EBB">
        <w:rPr>
          <w:rFonts w:ascii="Book Antiqua" w:hAnsi="Book Antiqua"/>
        </w:rPr>
        <w:t xml:space="preserve"> 2001; </w:t>
      </w:r>
      <w:r w:rsidRPr="00005EBB">
        <w:rPr>
          <w:rFonts w:ascii="Book Antiqua" w:hAnsi="Book Antiqua"/>
          <w:b/>
          <w:bCs/>
        </w:rPr>
        <w:t>286</w:t>
      </w:r>
      <w:r w:rsidRPr="00005EBB">
        <w:rPr>
          <w:rFonts w:ascii="Book Antiqua" w:hAnsi="Book Antiqua"/>
        </w:rPr>
        <w:t>: 2956-2967 [PMID: 11743836 DOI: 10.1001/jama.286.23.2956]</w:t>
      </w:r>
    </w:p>
    <w:p w14:paraId="379586EC" w14:textId="1A296488" w:rsidR="00536427" w:rsidRPr="00005EBB" w:rsidRDefault="00536427" w:rsidP="00536427">
      <w:pPr>
        <w:spacing w:line="360" w:lineRule="auto"/>
        <w:jc w:val="both"/>
        <w:rPr>
          <w:rFonts w:ascii="Book Antiqua" w:hAnsi="Book Antiqua"/>
        </w:rPr>
      </w:pPr>
      <w:r w:rsidRPr="00005EBB">
        <w:rPr>
          <w:rFonts w:ascii="Book Antiqua" w:hAnsi="Book Antiqua"/>
        </w:rPr>
        <w:t>1</w:t>
      </w:r>
      <w:r>
        <w:rPr>
          <w:rFonts w:ascii="Book Antiqua" w:hAnsi="Book Antiqua"/>
        </w:rPr>
        <w:t>6</w:t>
      </w:r>
      <w:r w:rsidRPr="00005EBB">
        <w:rPr>
          <w:rFonts w:ascii="Book Antiqua" w:hAnsi="Book Antiqua"/>
        </w:rPr>
        <w:t xml:space="preserve"> </w:t>
      </w:r>
      <w:r w:rsidRPr="00005EBB">
        <w:rPr>
          <w:rFonts w:ascii="Book Antiqua" w:hAnsi="Book Antiqua"/>
          <w:b/>
          <w:bCs/>
        </w:rPr>
        <w:t>Tan LD</w:t>
      </w:r>
      <w:r w:rsidRPr="00005EBB">
        <w:rPr>
          <w:rFonts w:ascii="Book Antiqua" w:hAnsi="Book Antiqua"/>
        </w:rPr>
        <w:t xml:space="preserve">, Schaeffer B, </w:t>
      </w:r>
      <w:proofErr w:type="spellStart"/>
      <w:r w:rsidRPr="00005EBB">
        <w:rPr>
          <w:rFonts w:ascii="Book Antiqua" w:hAnsi="Book Antiqua"/>
        </w:rPr>
        <w:t>Alismail</w:t>
      </w:r>
      <w:proofErr w:type="spellEnd"/>
      <w:r w:rsidRPr="00005EBB">
        <w:rPr>
          <w:rFonts w:ascii="Book Antiqua" w:hAnsi="Book Antiqua"/>
        </w:rPr>
        <w:t xml:space="preserve"> A. Parasitic (Helminthic) Infection While on Asthma Biologic Treatment: Not Everything Is What It Seems. </w:t>
      </w:r>
      <w:r w:rsidRPr="00005EBB">
        <w:rPr>
          <w:rFonts w:ascii="Book Antiqua" w:hAnsi="Book Antiqua"/>
          <w:i/>
          <w:iCs/>
        </w:rPr>
        <w:t>J Asthma Allergy</w:t>
      </w:r>
      <w:r w:rsidRPr="00005EBB">
        <w:rPr>
          <w:rFonts w:ascii="Book Antiqua" w:hAnsi="Book Antiqua"/>
        </w:rPr>
        <w:t xml:space="preserve"> 2019; </w:t>
      </w:r>
      <w:r w:rsidRPr="00005EBB">
        <w:rPr>
          <w:rFonts w:ascii="Book Antiqua" w:hAnsi="Book Antiqua"/>
          <w:b/>
          <w:bCs/>
        </w:rPr>
        <w:t>12</w:t>
      </w:r>
      <w:r w:rsidRPr="00005EBB">
        <w:rPr>
          <w:rFonts w:ascii="Book Antiqua" w:hAnsi="Book Antiqua"/>
        </w:rPr>
        <w:t>: 415-420 [PMID: 31849501 DOI: 10.2147/JAA.S223402]</w:t>
      </w:r>
    </w:p>
    <w:p w14:paraId="7E65E605" w14:textId="03E6804F" w:rsidR="00536427" w:rsidRPr="00005EBB" w:rsidRDefault="00536427" w:rsidP="00536427">
      <w:pPr>
        <w:spacing w:line="360" w:lineRule="auto"/>
        <w:jc w:val="both"/>
        <w:rPr>
          <w:rFonts w:ascii="Book Antiqua" w:hAnsi="Book Antiqua"/>
        </w:rPr>
      </w:pPr>
      <w:r w:rsidRPr="00C9200C">
        <w:rPr>
          <w:rFonts w:ascii="Book Antiqua" w:hAnsi="Book Antiqua"/>
          <w:highlight w:val="yellow"/>
        </w:rPr>
        <w:t xml:space="preserve">17 </w:t>
      </w:r>
      <w:r w:rsidRPr="00C9200C">
        <w:rPr>
          <w:rFonts w:ascii="Book Antiqua" w:hAnsi="Book Antiqua"/>
          <w:b/>
          <w:bCs/>
          <w:highlight w:val="yellow"/>
        </w:rPr>
        <w:t xml:space="preserve">Formulary BN. </w:t>
      </w:r>
      <w:proofErr w:type="spellStart"/>
      <w:r w:rsidRPr="00C9200C">
        <w:rPr>
          <w:rFonts w:ascii="Book Antiqua" w:hAnsi="Book Antiqua"/>
          <w:highlight w:val="yellow"/>
        </w:rPr>
        <w:t>Omalizuamb</w:t>
      </w:r>
      <w:proofErr w:type="spellEnd"/>
      <w:r w:rsidRPr="00C9200C">
        <w:rPr>
          <w:rFonts w:ascii="Book Antiqua" w:hAnsi="Book Antiqua"/>
          <w:highlight w:val="yellow"/>
        </w:rPr>
        <w:t>: Side effects 2021. [cited 20 January 2021]. Available from: https://bnf.nice.org.uk/drug/omalizumab.html#sideEffects</w:t>
      </w:r>
    </w:p>
    <w:p w14:paraId="193C2250" w14:textId="0B316617" w:rsidR="00005EBB" w:rsidRPr="00005EBB" w:rsidRDefault="00536427" w:rsidP="00005EBB">
      <w:pPr>
        <w:spacing w:line="360" w:lineRule="auto"/>
        <w:jc w:val="both"/>
        <w:rPr>
          <w:rFonts w:ascii="Book Antiqua" w:hAnsi="Book Antiqua"/>
        </w:rPr>
      </w:pPr>
      <w:r>
        <w:rPr>
          <w:rFonts w:ascii="Book Antiqua" w:hAnsi="Book Antiqua"/>
          <w:lang w:val="pt-BR"/>
        </w:rPr>
        <w:lastRenderedPageBreak/>
        <w:t>18</w:t>
      </w:r>
      <w:r w:rsidR="00005EBB" w:rsidRPr="00536427">
        <w:rPr>
          <w:rFonts w:ascii="Book Antiqua" w:hAnsi="Book Antiqua"/>
          <w:lang w:val="pt-BR"/>
        </w:rPr>
        <w:t xml:space="preserve"> </w:t>
      </w:r>
      <w:r w:rsidR="00005EBB" w:rsidRPr="00536427">
        <w:rPr>
          <w:rFonts w:ascii="Book Antiqua" w:hAnsi="Book Antiqua"/>
          <w:b/>
          <w:bCs/>
          <w:lang w:val="pt-BR"/>
        </w:rPr>
        <w:t>Sánchez J</w:t>
      </w:r>
      <w:r w:rsidR="00005EBB" w:rsidRPr="00536427">
        <w:rPr>
          <w:rFonts w:ascii="Book Antiqua" w:hAnsi="Book Antiqua"/>
          <w:lang w:val="pt-BR"/>
        </w:rPr>
        <w:t xml:space="preserve">, Cardona R. Omalizumab. </w:t>
      </w:r>
      <w:r w:rsidR="00005EBB" w:rsidRPr="00005EBB">
        <w:rPr>
          <w:rFonts w:ascii="Book Antiqua" w:hAnsi="Book Antiqua"/>
        </w:rPr>
        <w:t xml:space="preserve">An option in vernal keratoconjunctivitis? </w:t>
      </w:r>
      <w:proofErr w:type="spellStart"/>
      <w:r w:rsidR="00005EBB" w:rsidRPr="00005EBB">
        <w:rPr>
          <w:rFonts w:ascii="Book Antiqua" w:hAnsi="Book Antiqua"/>
          <w:i/>
          <w:iCs/>
        </w:rPr>
        <w:t>Allergol</w:t>
      </w:r>
      <w:proofErr w:type="spellEnd"/>
      <w:r w:rsidR="00005EBB" w:rsidRPr="00005EBB">
        <w:rPr>
          <w:rFonts w:ascii="Book Antiqua" w:hAnsi="Book Antiqua"/>
          <w:i/>
          <w:iCs/>
        </w:rPr>
        <w:t xml:space="preserve"> </w:t>
      </w:r>
      <w:proofErr w:type="spellStart"/>
      <w:r w:rsidR="00005EBB" w:rsidRPr="00005EBB">
        <w:rPr>
          <w:rFonts w:ascii="Book Antiqua" w:hAnsi="Book Antiqua"/>
          <w:i/>
          <w:iCs/>
        </w:rPr>
        <w:t>Immunopathol</w:t>
      </w:r>
      <w:proofErr w:type="spellEnd"/>
      <w:r w:rsidR="00005EBB" w:rsidRPr="00005EBB">
        <w:rPr>
          <w:rFonts w:ascii="Book Antiqua" w:hAnsi="Book Antiqua"/>
          <w:i/>
          <w:iCs/>
        </w:rPr>
        <w:t xml:space="preserve"> (</w:t>
      </w:r>
      <w:proofErr w:type="spellStart"/>
      <w:r w:rsidR="00005EBB" w:rsidRPr="00005EBB">
        <w:rPr>
          <w:rFonts w:ascii="Book Antiqua" w:hAnsi="Book Antiqua"/>
          <w:i/>
          <w:iCs/>
        </w:rPr>
        <w:t>Madr</w:t>
      </w:r>
      <w:proofErr w:type="spellEnd"/>
      <w:r w:rsidR="00005EBB" w:rsidRPr="00005EBB">
        <w:rPr>
          <w:rFonts w:ascii="Book Antiqua" w:hAnsi="Book Antiqua"/>
          <w:i/>
          <w:iCs/>
        </w:rPr>
        <w:t>)</w:t>
      </w:r>
      <w:r w:rsidR="00005EBB" w:rsidRPr="00005EBB">
        <w:rPr>
          <w:rFonts w:ascii="Book Antiqua" w:hAnsi="Book Antiqua"/>
        </w:rPr>
        <w:t xml:space="preserve"> 2012; </w:t>
      </w:r>
      <w:r w:rsidR="00005EBB" w:rsidRPr="00005EBB">
        <w:rPr>
          <w:rFonts w:ascii="Book Antiqua" w:hAnsi="Book Antiqua"/>
          <w:b/>
          <w:bCs/>
        </w:rPr>
        <w:t>40</w:t>
      </w:r>
      <w:r w:rsidR="00005EBB" w:rsidRPr="00005EBB">
        <w:rPr>
          <w:rFonts w:ascii="Book Antiqua" w:hAnsi="Book Antiqua"/>
        </w:rPr>
        <w:t>: 319-320 [PMID: 21975146 DOI: 10.1016/j.aller.2011.08.002]</w:t>
      </w:r>
    </w:p>
    <w:p w14:paraId="32FD25D0" w14:textId="740A2F52" w:rsidR="00005EBB" w:rsidRPr="00005EBB" w:rsidRDefault="00536427" w:rsidP="00536427">
      <w:pPr>
        <w:spacing w:line="360" w:lineRule="auto"/>
        <w:jc w:val="both"/>
        <w:rPr>
          <w:rFonts w:ascii="Book Antiqua" w:hAnsi="Book Antiqua"/>
        </w:rPr>
      </w:pPr>
      <w:r>
        <w:rPr>
          <w:rFonts w:ascii="Book Antiqua" w:hAnsi="Book Antiqua"/>
        </w:rPr>
        <w:t>19</w:t>
      </w:r>
      <w:r w:rsidR="00005EBB" w:rsidRPr="00005EBB">
        <w:rPr>
          <w:rFonts w:ascii="Book Antiqua" w:hAnsi="Book Antiqua"/>
        </w:rPr>
        <w:t xml:space="preserve"> </w:t>
      </w:r>
      <w:r w:rsidR="00005EBB" w:rsidRPr="00005EBB">
        <w:rPr>
          <w:rFonts w:ascii="Book Antiqua" w:hAnsi="Book Antiqua"/>
          <w:b/>
          <w:bCs/>
        </w:rPr>
        <w:t>de Klerk TA</w:t>
      </w:r>
      <w:r w:rsidR="00005EBB" w:rsidRPr="00005EBB">
        <w:rPr>
          <w:rFonts w:ascii="Book Antiqua" w:hAnsi="Book Antiqua"/>
        </w:rPr>
        <w:t xml:space="preserve">, Sharma V, Arkwright PD, Biswas S. Severe vernal keratoconjunctivitis successfully treated with subcutaneous omalizumab. </w:t>
      </w:r>
      <w:r w:rsidR="00005EBB" w:rsidRPr="00005EBB">
        <w:rPr>
          <w:rFonts w:ascii="Book Antiqua" w:hAnsi="Book Antiqua"/>
          <w:i/>
          <w:iCs/>
        </w:rPr>
        <w:t>J AAPOS</w:t>
      </w:r>
      <w:r w:rsidR="00005EBB" w:rsidRPr="00005EBB">
        <w:rPr>
          <w:rFonts w:ascii="Book Antiqua" w:hAnsi="Book Antiqua"/>
        </w:rPr>
        <w:t xml:space="preserve"> 2013; </w:t>
      </w:r>
      <w:r w:rsidR="00005EBB" w:rsidRPr="00005EBB">
        <w:rPr>
          <w:rFonts w:ascii="Book Antiqua" w:hAnsi="Book Antiqua"/>
          <w:b/>
          <w:bCs/>
        </w:rPr>
        <w:t>17</w:t>
      </w:r>
      <w:r w:rsidR="00005EBB" w:rsidRPr="00005EBB">
        <w:rPr>
          <w:rFonts w:ascii="Book Antiqua" w:hAnsi="Book Antiqua"/>
        </w:rPr>
        <w:t>: 305-306 [PMID: 23607979 DOI: 10.1016/j.jaapos.2012.12.153]</w:t>
      </w:r>
    </w:p>
    <w:p w14:paraId="34A072BB" w14:textId="0E5840AD" w:rsidR="00005EBB" w:rsidRPr="00005EBB" w:rsidRDefault="00536427" w:rsidP="00005EBB">
      <w:pPr>
        <w:spacing w:line="360" w:lineRule="auto"/>
        <w:jc w:val="both"/>
        <w:rPr>
          <w:rFonts w:ascii="Book Antiqua" w:hAnsi="Book Antiqua"/>
        </w:rPr>
      </w:pPr>
      <w:r>
        <w:rPr>
          <w:rFonts w:ascii="Book Antiqua" w:hAnsi="Book Antiqua"/>
        </w:rPr>
        <w:t>20</w:t>
      </w:r>
      <w:r w:rsidR="00005EBB" w:rsidRPr="00005EBB">
        <w:rPr>
          <w:rFonts w:ascii="Book Antiqua" w:hAnsi="Book Antiqua"/>
        </w:rPr>
        <w:t xml:space="preserve"> </w:t>
      </w:r>
      <w:proofErr w:type="spellStart"/>
      <w:r w:rsidR="00005EBB" w:rsidRPr="00005EBB">
        <w:rPr>
          <w:rFonts w:ascii="Book Antiqua" w:hAnsi="Book Antiqua"/>
          <w:b/>
          <w:bCs/>
        </w:rPr>
        <w:t>Occasi</w:t>
      </w:r>
      <w:proofErr w:type="spellEnd"/>
      <w:r w:rsidR="00005EBB" w:rsidRPr="00005EBB">
        <w:rPr>
          <w:rFonts w:ascii="Book Antiqua" w:hAnsi="Book Antiqua"/>
          <w:b/>
          <w:bCs/>
        </w:rPr>
        <w:t xml:space="preserve"> F</w:t>
      </w:r>
      <w:r w:rsidR="00005EBB" w:rsidRPr="00005EBB">
        <w:rPr>
          <w:rFonts w:ascii="Book Antiqua" w:hAnsi="Book Antiqua"/>
        </w:rPr>
        <w:t xml:space="preserve">, </w:t>
      </w:r>
      <w:proofErr w:type="spellStart"/>
      <w:r w:rsidR="00005EBB" w:rsidRPr="00005EBB">
        <w:rPr>
          <w:rFonts w:ascii="Book Antiqua" w:hAnsi="Book Antiqua"/>
        </w:rPr>
        <w:t>Zicari</w:t>
      </w:r>
      <w:proofErr w:type="spellEnd"/>
      <w:r w:rsidR="00005EBB" w:rsidRPr="00005EBB">
        <w:rPr>
          <w:rFonts w:ascii="Book Antiqua" w:hAnsi="Book Antiqua"/>
        </w:rPr>
        <w:t xml:space="preserve"> AM, </w:t>
      </w:r>
      <w:proofErr w:type="spellStart"/>
      <w:r w:rsidR="00005EBB" w:rsidRPr="00005EBB">
        <w:rPr>
          <w:rFonts w:ascii="Book Antiqua" w:hAnsi="Book Antiqua"/>
        </w:rPr>
        <w:t>Petrarca</w:t>
      </w:r>
      <w:proofErr w:type="spellEnd"/>
      <w:r w:rsidR="00005EBB" w:rsidRPr="00005EBB">
        <w:rPr>
          <w:rFonts w:ascii="Book Antiqua" w:hAnsi="Book Antiqua"/>
        </w:rPr>
        <w:t xml:space="preserve"> L, </w:t>
      </w:r>
      <w:proofErr w:type="spellStart"/>
      <w:r w:rsidR="00005EBB" w:rsidRPr="00005EBB">
        <w:rPr>
          <w:rFonts w:ascii="Book Antiqua" w:hAnsi="Book Antiqua"/>
        </w:rPr>
        <w:t>Nebbioso</w:t>
      </w:r>
      <w:proofErr w:type="spellEnd"/>
      <w:r w:rsidR="00005EBB" w:rsidRPr="00005EBB">
        <w:rPr>
          <w:rFonts w:ascii="Book Antiqua" w:hAnsi="Book Antiqua"/>
        </w:rPr>
        <w:t xml:space="preserve"> M, </w:t>
      </w:r>
      <w:proofErr w:type="spellStart"/>
      <w:r w:rsidR="00005EBB" w:rsidRPr="00005EBB">
        <w:rPr>
          <w:rFonts w:ascii="Book Antiqua" w:hAnsi="Book Antiqua"/>
        </w:rPr>
        <w:t>Salvatori</w:t>
      </w:r>
      <w:proofErr w:type="spellEnd"/>
      <w:r w:rsidR="00005EBB" w:rsidRPr="00005EBB">
        <w:rPr>
          <w:rFonts w:ascii="Book Antiqua" w:hAnsi="Book Antiqua"/>
        </w:rPr>
        <w:t xml:space="preserve"> G, Duse M. Vernal Keratoconjunctivitis and immune-mediated diseases: One unique way to symptom control? </w:t>
      </w:r>
      <w:proofErr w:type="spellStart"/>
      <w:r w:rsidR="00005EBB" w:rsidRPr="00005EBB">
        <w:rPr>
          <w:rFonts w:ascii="Book Antiqua" w:hAnsi="Book Antiqua"/>
          <w:i/>
          <w:iCs/>
        </w:rPr>
        <w:t>Pediatr</w:t>
      </w:r>
      <w:proofErr w:type="spellEnd"/>
      <w:r w:rsidR="00005EBB" w:rsidRPr="00005EBB">
        <w:rPr>
          <w:rFonts w:ascii="Book Antiqua" w:hAnsi="Book Antiqua"/>
          <w:i/>
          <w:iCs/>
        </w:rPr>
        <w:t xml:space="preserve"> Allergy Immunol</w:t>
      </w:r>
      <w:r w:rsidR="00005EBB" w:rsidRPr="00005EBB">
        <w:rPr>
          <w:rFonts w:ascii="Book Antiqua" w:hAnsi="Book Antiqua"/>
        </w:rPr>
        <w:t xml:space="preserve"> 2015; </w:t>
      </w:r>
      <w:r w:rsidR="00005EBB" w:rsidRPr="00005EBB">
        <w:rPr>
          <w:rFonts w:ascii="Book Antiqua" w:hAnsi="Book Antiqua"/>
          <w:b/>
          <w:bCs/>
        </w:rPr>
        <w:t>26</w:t>
      </w:r>
      <w:r w:rsidR="00005EBB" w:rsidRPr="00005EBB">
        <w:rPr>
          <w:rFonts w:ascii="Book Antiqua" w:hAnsi="Book Antiqua"/>
        </w:rPr>
        <w:t>: 289-291 [PMID: 25692810 DOI: 10.1111/pai.12350]</w:t>
      </w:r>
    </w:p>
    <w:bookmarkEnd w:id="1"/>
    <w:p w14:paraId="6FFA4C60" w14:textId="5BD55950" w:rsidR="00A77B3E" w:rsidRPr="00005EBB" w:rsidRDefault="00A77B3E" w:rsidP="00005EBB">
      <w:pPr>
        <w:spacing w:line="360" w:lineRule="auto"/>
        <w:jc w:val="both"/>
        <w:rPr>
          <w:rFonts w:ascii="Book Antiqua" w:hAnsi="Book Antiqua"/>
        </w:rPr>
      </w:pPr>
    </w:p>
    <w:p w14:paraId="7050E526" w14:textId="77777777" w:rsidR="00A77B3E" w:rsidRPr="00005EBB" w:rsidRDefault="00A77B3E" w:rsidP="00005EBB">
      <w:pPr>
        <w:spacing w:line="360" w:lineRule="auto"/>
        <w:jc w:val="both"/>
        <w:rPr>
          <w:rFonts w:ascii="Book Antiqua" w:hAnsi="Book Antiqua"/>
        </w:rPr>
        <w:sectPr w:rsidR="00A77B3E" w:rsidRPr="00005EBB">
          <w:pgSz w:w="12240" w:h="15840"/>
          <w:pgMar w:top="1440" w:right="1440" w:bottom="1440" w:left="1440" w:header="720" w:footer="720" w:gutter="0"/>
          <w:cols w:space="720"/>
          <w:docGrid w:linePitch="360"/>
        </w:sectPr>
      </w:pPr>
    </w:p>
    <w:p w14:paraId="6A73E0C2"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lastRenderedPageBreak/>
        <w:t>Footnotes</w:t>
      </w:r>
    </w:p>
    <w:p w14:paraId="7A82595A"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Conflict-of-interest statement: </w:t>
      </w:r>
      <w:r w:rsidRPr="00005EBB">
        <w:rPr>
          <w:rFonts w:ascii="Book Antiqua" w:eastAsia="Book Antiqua" w:hAnsi="Book Antiqua" w:cs="Book Antiqua"/>
          <w:color w:val="000000"/>
        </w:rPr>
        <w:t>No conflict of interest.</w:t>
      </w:r>
    </w:p>
    <w:p w14:paraId="75AABA98" w14:textId="77777777" w:rsidR="00A77B3E" w:rsidRPr="00005EBB" w:rsidRDefault="00A77B3E" w:rsidP="00005EBB">
      <w:pPr>
        <w:spacing w:line="360" w:lineRule="auto"/>
        <w:jc w:val="both"/>
        <w:rPr>
          <w:rFonts w:ascii="Book Antiqua" w:hAnsi="Book Antiqua"/>
        </w:rPr>
      </w:pPr>
    </w:p>
    <w:p w14:paraId="31C53E73"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Open-Access: </w:t>
      </w:r>
      <w:r w:rsidRPr="00005E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05EBB">
        <w:rPr>
          <w:rFonts w:ascii="Book Antiqua" w:eastAsia="Book Antiqua" w:hAnsi="Book Antiqua" w:cs="Book Antiqua"/>
          <w:color w:val="000000"/>
        </w:rPr>
        <w:t>NonCommercial</w:t>
      </w:r>
      <w:proofErr w:type="spellEnd"/>
      <w:r w:rsidRPr="00005E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F98489" w14:textId="77777777" w:rsidR="00A77B3E" w:rsidRPr="00005EBB" w:rsidRDefault="00A77B3E" w:rsidP="00005EBB">
      <w:pPr>
        <w:spacing w:line="360" w:lineRule="auto"/>
        <w:jc w:val="both"/>
        <w:rPr>
          <w:rFonts w:ascii="Book Antiqua" w:hAnsi="Book Antiqua"/>
        </w:rPr>
      </w:pPr>
    </w:p>
    <w:p w14:paraId="5D5E75E7" w14:textId="4BDACD6C" w:rsidR="00A77B3E" w:rsidRDefault="001E49C3" w:rsidP="00005EBB">
      <w:pPr>
        <w:spacing w:line="360" w:lineRule="auto"/>
        <w:jc w:val="both"/>
        <w:rPr>
          <w:rFonts w:ascii="Book Antiqua" w:eastAsia="Book Antiqua" w:hAnsi="Book Antiqua" w:cs="Book Antiqua"/>
          <w:color w:val="000000"/>
        </w:rPr>
      </w:pPr>
      <w:r w:rsidRPr="00005EBB">
        <w:rPr>
          <w:rFonts w:ascii="Book Antiqua" w:eastAsia="Book Antiqua" w:hAnsi="Book Antiqua" w:cs="Book Antiqua"/>
          <w:b/>
          <w:color w:val="000000"/>
        </w:rPr>
        <w:t xml:space="preserve">Manuscript source: </w:t>
      </w:r>
      <w:r w:rsidRPr="00005EBB">
        <w:rPr>
          <w:rFonts w:ascii="Book Antiqua" w:eastAsia="Book Antiqua" w:hAnsi="Book Antiqua" w:cs="Book Antiqua"/>
          <w:color w:val="000000"/>
        </w:rPr>
        <w:t xml:space="preserve">Invited </w:t>
      </w:r>
      <w:r w:rsidR="00252798">
        <w:rPr>
          <w:rFonts w:ascii="Book Antiqua" w:eastAsia="Book Antiqua" w:hAnsi="Book Antiqua" w:cs="Book Antiqua"/>
          <w:color w:val="000000"/>
        </w:rPr>
        <w:t>m</w:t>
      </w:r>
      <w:r w:rsidRPr="00005EBB">
        <w:rPr>
          <w:rFonts w:ascii="Book Antiqua" w:eastAsia="Book Antiqua" w:hAnsi="Book Antiqua" w:cs="Book Antiqua"/>
          <w:color w:val="000000"/>
        </w:rPr>
        <w:t>anuscript</w:t>
      </w:r>
    </w:p>
    <w:p w14:paraId="68C9F02D" w14:textId="77777777" w:rsidR="00252798" w:rsidRPr="00005EBB" w:rsidRDefault="00252798" w:rsidP="00005EBB">
      <w:pPr>
        <w:spacing w:line="360" w:lineRule="auto"/>
        <w:jc w:val="both"/>
        <w:rPr>
          <w:rFonts w:ascii="Book Antiqua" w:hAnsi="Book Antiqua"/>
        </w:rPr>
      </w:pPr>
    </w:p>
    <w:p w14:paraId="0BDDFBC2" w14:textId="2B4ECE88"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Corresponding Author's Membership in Professional Societies:</w:t>
      </w:r>
      <w:r w:rsidRPr="00005EBB">
        <w:rPr>
          <w:rFonts w:ascii="Book Antiqua" w:eastAsia="Book Antiqua" w:hAnsi="Book Antiqua" w:cs="Book Antiqua"/>
          <w:color w:val="000000"/>
        </w:rPr>
        <w:t xml:space="preserve"> General Medical Council, </w:t>
      </w:r>
      <w:r w:rsidR="00252798">
        <w:rPr>
          <w:rFonts w:ascii="Book Antiqua" w:eastAsia="Book Antiqua" w:hAnsi="Book Antiqua" w:cs="Book Antiqua"/>
          <w:color w:val="000000"/>
        </w:rPr>
        <w:t xml:space="preserve">No. </w:t>
      </w:r>
      <w:r w:rsidRPr="00005EBB">
        <w:rPr>
          <w:rFonts w:ascii="Book Antiqua" w:eastAsia="Book Antiqua" w:hAnsi="Book Antiqua" w:cs="Book Antiqua"/>
          <w:color w:val="000000"/>
        </w:rPr>
        <w:t>7283909.</w:t>
      </w:r>
    </w:p>
    <w:p w14:paraId="5E0FF6F9" w14:textId="77777777" w:rsidR="00A77B3E" w:rsidRPr="00005EBB" w:rsidRDefault="00A77B3E" w:rsidP="00005EBB">
      <w:pPr>
        <w:spacing w:line="360" w:lineRule="auto"/>
        <w:jc w:val="both"/>
        <w:rPr>
          <w:rFonts w:ascii="Book Antiqua" w:hAnsi="Book Antiqua"/>
        </w:rPr>
      </w:pPr>
    </w:p>
    <w:p w14:paraId="2582A2D3"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Peer-review started: </w:t>
      </w:r>
      <w:r w:rsidRPr="00005EBB">
        <w:rPr>
          <w:rFonts w:ascii="Book Antiqua" w:eastAsia="Book Antiqua" w:hAnsi="Book Antiqua" w:cs="Book Antiqua"/>
          <w:color w:val="000000"/>
        </w:rPr>
        <w:t>January 8, 2021</w:t>
      </w:r>
    </w:p>
    <w:p w14:paraId="1FAD2F81"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First decision: </w:t>
      </w:r>
      <w:r w:rsidRPr="00005EBB">
        <w:rPr>
          <w:rFonts w:ascii="Book Antiqua" w:eastAsia="Book Antiqua" w:hAnsi="Book Antiqua" w:cs="Book Antiqua"/>
          <w:color w:val="000000"/>
        </w:rPr>
        <w:t>January 25, 2021</w:t>
      </w:r>
    </w:p>
    <w:p w14:paraId="520419D7"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Article in press: </w:t>
      </w:r>
    </w:p>
    <w:p w14:paraId="02602CDE" w14:textId="77777777" w:rsidR="00A77B3E" w:rsidRPr="00005EBB" w:rsidRDefault="00A77B3E" w:rsidP="00005EBB">
      <w:pPr>
        <w:spacing w:line="360" w:lineRule="auto"/>
        <w:jc w:val="both"/>
        <w:rPr>
          <w:rFonts w:ascii="Book Antiqua" w:hAnsi="Book Antiqua"/>
        </w:rPr>
      </w:pPr>
    </w:p>
    <w:p w14:paraId="3EA5F95F" w14:textId="34AC8BBF"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Specialty type: </w:t>
      </w:r>
      <w:r w:rsidR="00FC5777" w:rsidRPr="004E2923">
        <w:rPr>
          <w:rFonts w:ascii="Book Antiqua" w:eastAsia="微软雅黑" w:hAnsi="Book Antiqua" w:cs="宋体"/>
        </w:rPr>
        <w:t>Pediatrics</w:t>
      </w:r>
    </w:p>
    <w:p w14:paraId="005C7840"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Country/Territory of origin: </w:t>
      </w:r>
      <w:r w:rsidRPr="00005EBB">
        <w:rPr>
          <w:rFonts w:ascii="Book Antiqua" w:eastAsia="Book Antiqua" w:hAnsi="Book Antiqua" w:cs="Book Antiqua"/>
          <w:color w:val="000000"/>
        </w:rPr>
        <w:t>United Kingdom</w:t>
      </w:r>
    </w:p>
    <w:p w14:paraId="767DE558"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Peer-review report’s scientific quality classification</w:t>
      </w:r>
    </w:p>
    <w:p w14:paraId="56D466B7"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Grade A (Excellent): 0</w:t>
      </w:r>
    </w:p>
    <w:p w14:paraId="2D756B8C" w14:textId="2AE60E85"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Grade B (Very good): B</w:t>
      </w:r>
    </w:p>
    <w:p w14:paraId="0CABB760" w14:textId="2E4A744D"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 xml:space="preserve">Grade C (Good): </w:t>
      </w:r>
      <w:r w:rsidR="00E71EFA">
        <w:rPr>
          <w:rFonts w:ascii="Book Antiqua" w:eastAsia="Book Antiqua" w:hAnsi="Book Antiqua" w:cs="Book Antiqua"/>
          <w:color w:val="000000"/>
        </w:rPr>
        <w:t>C</w:t>
      </w:r>
    </w:p>
    <w:p w14:paraId="32A6855D" w14:textId="476CB236"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 xml:space="preserve">Grade D (Fair): </w:t>
      </w:r>
      <w:r w:rsidR="00E71EFA">
        <w:rPr>
          <w:rFonts w:ascii="Book Antiqua" w:eastAsia="Book Antiqua" w:hAnsi="Book Antiqua" w:cs="Book Antiqua"/>
          <w:color w:val="000000"/>
        </w:rPr>
        <w:t>0</w:t>
      </w:r>
    </w:p>
    <w:p w14:paraId="3957100F" w14:textId="77777777" w:rsidR="00A77B3E" w:rsidRPr="0093680B" w:rsidRDefault="001E49C3" w:rsidP="00005EBB">
      <w:pPr>
        <w:spacing w:line="360" w:lineRule="auto"/>
        <w:jc w:val="both"/>
        <w:rPr>
          <w:rFonts w:ascii="Book Antiqua" w:hAnsi="Book Antiqua"/>
        </w:rPr>
      </w:pPr>
      <w:r w:rsidRPr="0093680B">
        <w:rPr>
          <w:rFonts w:ascii="Book Antiqua" w:eastAsia="Book Antiqua" w:hAnsi="Book Antiqua" w:cs="Book Antiqua"/>
          <w:color w:val="000000"/>
        </w:rPr>
        <w:t>Grade E (Poor): 0</w:t>
      </w:r>
    </w:p>
    <w:p w14:paraId="5C0FF008" w14:textId="77777777" w:rsidR="00A77B3E" w:rsidRPr="0093680B" w:rsidRDefault="00A77B3E" w:rsidP="00005EBB">
      <w:pPr>
        <w:spacing w:line="360" w:lineRule="auto"/>
        <w:jc w:val="both"/>
        <w:rPr>
          <w:rFonts w:ascii="Book Antiqua" w:hAnsi="Book Antiqua"/>
        </w:rPr>
      </w:pPr>
    </w:p>
    <w:p w14:paraId="6A7841EA" w14:textId="03D20BD7" w:rsidR="00A77B3E" w:rsidRPr="0093680B" w:rsidRDefault="001E49C3" w:rsidP="00005EBB">
      <w:pPr>
        <w:spacing w:line="360" w:lineRule="auto"/>
        <w:jc w:val="both"/>
        <w:rPr>
          <w:rFonts w:ascii="Book Antiqua" w:hAnsi="Book Antiqua"/>
        </w:rPr>
        <w:sectPr w:rsidR="00A77B3E" w:rsidRPr="0093680B">
          <w:pgSz w:w="12240" w:h="15840"/>
          <w:pgMar w:top="1440" w:right="1440" w:bottom="1440" w:left="1440" w:header="720" w:footer="720" w:gutter="0"/>
          <w:cols w:space="720"/>
          <w:docGrid w:linePitch="360"/>
        </w:sectPr>
      </w:pPr>
      <w:r w:rsidRPr="0093680B">
        <w:rPr>
          <w:rFonts w:ascii="Book Antiqua" w:eastAsia="Book Antiqua" w:hAnsi="Book Antiqua" w:cs="Book Antiqua"/>
          <w:b/>
          <w:color w:val="000000"/>
        </w:rPr>
        <w:t xml:space="preserve">P-Reviewer: </w:t>
      </w:r>
      <w:r w:rsidRPr="0093680B">
        <w:rPr>
          <w:rFonts w:ascii="Book Antiqua" w:eastAsia="Book Antiqua" w:hAnsi="Book Antiqua" w:cs="Book Antiqua"/>
          <w:color w:val="000000"/>
        </w:rPr>
        <w:t>Velázquez-Soto H</w:t>
      </w:r>
      <w:r w:rsidR="00072CD1" w:rsidRPr="0093680B">
        <w:rPr>
          <w:rFonts w:ascii="Book Antiqua" w:eastAsia="Book Antiqua" w:hAnsi="Book Antiqua" w:cs="Book Antiqua"/>
          <w:color w:val="000000"/>
        </w:rPr>
        <w:t>V</w:t>
      </w:r>
      <w:r w:rsidRPr="0093680B">
        <w:rPr>
          <w:rFonts w:ascii="Book Antiqua" w:eastAsia="Book Antiqua" w:hAnsi="Book Antiqua" w:cs="Book Antiqua"/>
          <w:b/>
          <w:color w:val="000000"/>
        </w:rPr>
        <w:t xml:space="preserve"> S-Editor: </w:t>
      </w:r>
      <w:r w:rsidR="00072CD1" w:rsidRPr="0093680B">
        <w:rPr>
          <w:rFonts w:ascii="Book Antiqua" w:eastAsia="Book Antiqua" w:hAnsi="Book Antiqua" w:cs="Book Antiqua"/>
          <w:color w:val="000000"/>
        </w:rPr>
        <w:t>F</w:t>
      </w:r>
      <w:r w:rsidRPr="0093680B">
        <w:rPr>
          <w:rFonts w:ascii="Book Antiqua" w:eastAsia="Book Antiqua" w:hAnsi="Book Antiqua" w:cs="Book Antiqua"/>
          <w:color w:val="000000"/>
        </w:rPr>
        <w:t>a</w:t>
      </w:r>
      <w:r w:rsidR="00072CD1" w:rsidRPr="0093680B">
        <w:rPr>
          <w:rFonts w:ascii="Book Antiqua" w:eastAsia="Book Antiqua" w:hAnsi="Book Antiqua" w:cs="Book Antiqua"/>
          <w:color w:val="000000"/>
        </w:rPr>
        <w:t>n</w:t>
      </w:r>
      <w:r w:rsidRPr="0093680B">
        <w:rPr>
          <w:rFonts w:ascii="Book Antiqua" w:eastAsia="Book Antiqua" w:hAnsi="Book Antiqua" w:cs="Book Antiqua"/>
          <w:color w:val="000000"/>
        </w:rPr>
        <w:t xml:space="preserve"> J</w:t>
      </w:r>
      <w:r w:rsidR="00072CD1" w:rsidRPr="0093680B">
        <w:rPr>
          <w:rFonts w:ascii="Book Antiqua" w:eastAsia="Book Antiqua" w:hAnsi="Book Antiqua" w:cs="Book Antiqua"/>
          <w:color w:val="000000"/>
        </w:rPr>
        <w:t>R</w:t>
      </w:r>
      <w:r w:rsidRPr="0093680B">
        <w:rPr>
          <w:rFonts w:ascii="Book Antiqua" w:eastAsia="Book Antiqua" w:hAnsi="Book Antiqua" w:cs="Book Antiqua"/>
          <w:b/>
          <w:color w:val="000000"/>
        </w:rPr>
        <w:t xml:space="preserve"> L-Editor:  P-Editor: </w:t>
      </w:r>
    </w:p>
    <w:p w14:paraId="7990CC4B" w14:textId="0B3EAD71"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lastRenderedPageBreak/>
        <w:t xml:space="preserve">Table 1 Studies assessing the use of </w:t>
      </w:r>
      <w:r w:rsidR="00295F9C" w:rsidRPr="00005EBB">
        <w:rPr>
          <w:rFonts w:ascii="Book Antiqua" w:eastAsia="Book Antiqua" w:hAnsi="Book Antiqua" w:cs="Book Antiqua"/>
          <w:b/>
          <w:bCs/>
          <w:color w:val="000000"/>
        </w:rPr>
        <w:t>o</w:t>
      </w:r>
      <w:r w:rsidRPr="00005EBB">
        <w:rPr>
          <w:rFonts w:ascii="Book Antiqua" w:eastAsia="Book Antiqua" w:hAnsi="Book Antiqua" w:cs="Book Antiqua"/>
          <w:b/>
          <w:bCs/>
          <w:color w:val="000000"/>
        </w:rPr>
        <w:t xml:space="preserve">malizumab in </w:t>
      </w:r>
      <w:r w:rsidR="00295F9C" w:rsidRPr="00005EBB">
        <w:rPr>
          <w:rFonts w:ascii="Book Antiqua" w:eastAsia="Book Antiqua" w:hAnsi="Book Antiqua" w:cs="Book Antiqua"/>
          <w:b/>
          <w:bCs/>
          <w:color w:val="000000"/>
        </w:rPr>
        <w:t>c</w:t>
      </w:r>
      <w:r w:rsidRPr="00005EBB">
        <w:rPr>
          <w:rFonts w:ascii="Book Antiqua" w:eastAsia="Book Antiqua" w:hAnsi="Book Antiqua" w:cs="Book Antiqua"/>
          <w:b/>
          <w:bCs/>
          <w:color w:val="000000"/>
        </w:rPr>
        <w:t xml:space="preserve">onjunctivitis as a comorbidity </w:t>
      </w:r>
    </w:p>
    <w:tbl>
      <w:tblPr>
        <w:tblStyle w:val="ListTable4-Accent11"/>
        <w:tblW w:w="5546" w:type="pct"/>
        <w:jc w:val="center"/>
        <w:tblBorders>
          <w:top w:val="single" w:sz="4" w:space="0" w:color="auto"/>
          <w:left w:val="none" w:sz="0" w:space="0" w:color="auto"/>
          <w:bottom w:val="single" w:sz="4" w:space="0" w:color="auto"/>
          <w:right w:val="none" w:sz="0" w:space="0" w:color="auto"/>
          <w:insideH w:val="none" w:sz="0" w:space="0" w:color="auto"/>
        </w:tblBorders>
        <w:tblLook w:val="04A0" w:firstRow="1" w:lastRow="0" w:firstColumn="1" w:lastColumn="0" w:noHBand="0" w:noVBand="1"/>
      </w:tblPr>
      <w:tblGrid>
        <w:gridCol w:w="1465"/>
        <w:gridCol w:w="1265"/>
        <w:gridCol w:w="1596"/>
        <w:gridCol w:w="1606"/>
        <w:gridCol w:w="2394"/>
        <w:gridCol w:w="2219"/>
      </w:tblGrid>
      <w:tr w:rsidR="00F24127" w:rsidRPr="00005EBB" w14:paraId="1E478F09" w14:textId="77777777" w:rsidTr="00D967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tcBorders>
              <w:top w:val="single" w:sz="4" w:space="0" w:color="auto"/>
              <w:left w:val="none" w:sz="0" w:space="0" w:color="auto"/>
              <w:bottom w:val="single" w:sz="4" w:space="0" w:color="auto"/>
            </w:tcBorders>
            <w:shd w:val="clear" w:color="auto" w:fill="auto"/>
          </w:tcPr>
          <w:p w14:paraId="2B480E5A" w14:textId="480F2F02" w:rsidR="002269CC" w:rsidRPr="00005EBB" w:rsidRDefault="00A82980" w:rsidP="00005EBB">
            <w:pPr>
              <w:spacing w:line="360" w:lineRule="auto"/>
              <w:jc w:val="both"/>
              <w:rPr>
                <w:rFonts w:ascii="Book Antiqua" w:hAnsi="Book Antiqua"/>
                <w:color w:val="auto"/>
              </w:rPr>
            </w:pPr>
            <w:r w:rsidRPr="00005EBB">
              <w:rPr>
                <w:rFonts w:ascii="Book Antiqua" w:hAnsi="Book Antiqua"/>
                <w:color w:val="auto"/>
              </w:rPr>
              <w:t>Ref.</w:t>
            </w:r>
          </w:p>
        </w:tc>
        <w:tc>
          <w:tcPr>
            <w:tcW w:w="824" w:type="pct"/>
            <w:tcBorders>
              <w:top w:val="single" w:sz="4" w:space="0" w:color="auto"/>
              <w:bottom w:val="single" w:sz="4" w:space="0" w:color="auto"/>
            </w:tcBorders>
            <w:shd w:val="clear" w:color="auto" w:fill="auto"/>
          </w:tcPr>
          <w:p w14:paraId="065B645F" w14:textId="1929AB7C" w:rsidR="002269CC" w:rsidRPr="00005EBB" w:rsidRDefault="002269CC" w:rsidP="00005E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005EBB">
              <w:rPr>
                <w:rFonts w:ascii="Book Antiqua" w:hAnsi="Book Antiqua"/>
                <w:color w:val="auto"/>
              </w:rPr>
              <w:t xml:space="preserve">Study </w:t>
            </w:r>
            <w:r w:rsidR="00F24127" w:rsidRPr="00005EBB">
              <w:rPr>
                <w:rFonts w:ascii="Book Antiqua" w:hAnsi="Book Antiqua"/>
                <w:color w:val="auto"/>
              </w:rPr>
              <w:t>g</w:t>
            </w:r>
            <w:r w:rsidRPr="00005EBB">
              <w:rPr>
                <w:rFonts w:ascii="Book Antiqua" w:hAnsi="Book Antiqua"/>
                <w:color w:val="auto"/>
              </w:rPr>
              <w:t>roup</w:t>
            </w:r>
          </w:p>
        </w:tc>
        <w:tc>
          <w:tcPr>
            <w:tcW w:w="751" w:type="pct"/>
            <w:tcBorders>
              <w:top w:val="single" w:sz="4" w:space="0" w:color="auto"/>
              <w:bottom w:val="single" w:sz="4" w:space="0" w:color="auto"/>
            </w:tcBorders>
            <w:shd w:val="clear" w:color="auto" w:fill="auto"/>
          </w:tcPr>
          <w:p w14:paraId="7B264389" w14:textId="3697AD72" w:rsidR="002269CC" w:rsidRPr="00005EBB" w:rsidRDefault="002269CC" w:rsidP="00005E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005EBB">
              <w:rPr>
                <w:rFonts w:ascii="Book Antiqua" w:hAnsi="Book Antiqua"/>
                <w:color w:val="auto"/>
              </w:rPr>
              <w:t xml:space="preserve">Study </w:t>
            </w:r>
            <w:r w:rsidR="006565B0" w:rsidRPr="00005EBB">
              <w:rPr>
                <w:rFonts w:ascii="Book Antiqua" w:hAnsi="Book Antiqua"/>
                <w:color w:val="auto"/>
              </w:rPr>
              <w:t>t</w:t>
            </w:r>
            <w:r w:rsidRPr="00005EBB">
              <w:rPr>
                <w:rFonts w:ascii="Book Antiqua" w:hAnsi="Book Antiqua"/>
                <w:color w:val="auto"/>
              </w:rPr>
              <w:t>ype (level of evidence)</w:t>
            </w:r>
          </w:p>
        </w:tc>
        <w:tc>
          <w:tcPr>
            <w:tcW w:w="756" w:type="pct"/>
            <w:tcBorders>
              <w:top w:val="single" w:sz="4" w:space="0" w:color="auto"/>
              <w:bottom w:val="single" w:sz="4" w:space="0" w:color="auto"/>
            </w:tcBorders>
            <w:shd w:val="clear" w:color="auto" w:fill="auto"/>
          </w:tcPr>
          <w:p w14:paraId="05F9D35D" w14:textId="77777777" w:rsidR="002269CC" w:rsidRPr="00005EBB" w:rsidRDefault="002269CC" w:rsidP="00005E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05EBB">
              <w:rPr>
                <w:rFonts w:ascii="Book Antiqua" w:hAnsi="Book Antiqua"/>
                <w:color w:val="auto"/>
              </w:rPr>
              <w:t>Intervention</w:t>
            </w:r>
          </w:p>
        </w:tc>
        <w:tc>
          <w:tcPr>
            <w:tcW w:w="1127" w:type="pct"/>
            <w:tcBorders>
              <w:top w:val="single" w:sz="4" w:space="0" w:color="auto"/>
              <w:bottom w:val="single" w:sz="4" w:space="0" w:color="auto"/>
            </w:tcBorders>
            <w:shd w:val="clear" w:color="auto" w:fill="auto"/>
          </w:tcPr>
          <w:p w14:paraId="5C2E3C2C" w14:textId="77777777" w:rsidR="002269CC" w:rsidRPr="00005EBB" w:rsidRDefault="002269CC" w:rsidP="00005E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005EBB">
              <w:rPr>
                <w:rFonts w:ascii="Book Antiqua" w:hAnsi="Book Antiqua"/>
                <w:color w:val="auto"/>
              </w:rPr>
              <w:t>Outcome</w:t>
            </w:r>
          </w:p>
        </w:tc>
        <w:tc>
          <w:tcPr>
            <w:tcW w:w="1045" w:type="pct"/>
            <w:tcBorders>
              <w:top w:val="single" w:sz="4" w:space="0" w:color="auto"/>
              <w:bottom w:val="single" w:sz="4" w:space="0" w:color="auto"/>
              <w:right w:val="none" w:sz="0" w:space="0" w:color="auto"/>
            </w:tcBorders>
            <w:shd w:val="clear" w:color="auto" w:fill="auto"/>
          </w:tcPr>
          <w:p w14:paraId="74C75652" w14:textId="77777777" w:rsidR="002269CC" w:rsidRPr="00005EBB" w:rsidRDefault="002269CC" w:rsidP="00005E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005EBB">
              <w:rPr>
                <w:rFonts w:ascii="Book Antiqua" w:hAnsi="Book Antiqua"/>
                <w:color w:val="auto"/>
              </w:rPr>
              <w:t>Results</w:t>
            </w:r>
          </w:p>
        </w:tc>
      </w:tr>
      <w:tr w:rsidR="00F24127" w:rsidRPr="00005EBB" w14:paraId="72473348" w14:textId="77777777" w:rsidTr="00D96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tcBorders>
              <w:top w:val="single" w:sz="4" w:space="0" w:color="auto"/>
            </w:tcBorders>
            <w:shd w:val="clear" w:color="auto" w:fill="auto"/>
          </w:tcPr>
          <w:p w14:paraId="3A4720DD" w14:textId="35365481" w:rsidR="002269CC" w:rsidRPr="00005EBB" w:rsidRDefault="002269CC" w:rsidP="00005EBB">
            <w:pPr>
              <w:spacing w:line="360" w:lineRule="auto"/>
              <w:jc w:val="both"/>
              <w:rPr>
                <w:rFonts w:ascii="Book Antiqua" w:hAnsi="Book Antiqua"/>
                <w:b w:val="0"/>
                <w:bCs w:val="0"/>
                <w:iCs/>
                <w:vertAlign w:val="superscript"/>
                <w:lang w:val="en-US"/>
              </w:rPr>
            </w:pPr>
            <w:r w:rsidRPr="00005EBB">
              <w:rPr>
                <w:rFonts w:ascii="Book Antiqua" w:hAnsi="Book Antiqua"/>
                <w:b w:val="0"/>
                <w:bCs w:val="0"/>
                <w:lang w:val="en-US"/>
              </w:rPr>
              <w:t xml:space="preserve">Doan </w:t>
            </w:r>
            <w:r w:rsidRPr="00005EBB">
              <w:rPr>
                <w:rFonts w:ascii="Book Antiqua" w:hAnsi="Book Antiqua"/>
                <w:b w:val="0"/>
                <w:bCs w:val="0"/>
                <w:i/>
                <w:lang w:val="en-US"/>
              </w:rPr>
              <w:t>et al</w:t>
            </w:r>
            <w:r w:rsidRPr="00005EBB">
              <w:rPr>
                <w:rFonts w:ascii="Book Antiqua" w:hAnsi="Book Antiqua"/>
                <w:iCs/>
                <w:vertAlign w:val="superscript"/>
              </w:rPr>
              <w:fldChar w:fldCharType="begin"/>
            </w:r>
            <w:r w:rsidRPr="00005EBB">
              <w:rPr>
                <w:rFonts w:ascii="Book Antiqua" w:hAnsi="Book Antiqua"/>
                <w:b w:val="0"/>
                <w:bCs w:val="0"/>
                <w:iCs/>
                <w:vertAlign w:val="superscript"/>
                <w:lang w:val="en-US"/>
              </w:rPr>
              <w:instrText xml:space="preserve"> ADDIN EN.CITE &lt;EndNote&gt;&lt;Cite&gt;&lt;Author&gt;Doan&lt;/Author&gt;&lt;Year&gt;2017&lt;/Year&gt;&lt;RecNum&gt;2&lt;/RecNum&gt;&lt;DisplayText&gt;(2)&lt;/DisplayText&gt;&lt;record&gt;&lt;rec-number&gt;2&lt;/rec-number&gt;&lt;foreign-keys&gt;&lt;key app="EN" db-id="rtv00z0vi5dps1eewdtpssvbatxpar2vs0p0" timestamp="1612301436"&gt;2&lt;/key&gt;&lt;/foreign-keys&gt;&lt;ref-type name="Journal Article"&gt;17&lt;/ref-type&gt;&lt;contributors&gt;&lt;authors&gt;&lt;author&gt;Doan, Serge&lt;/author&gt;&lt;author&gt;Amat, Flore&lt;/author&gt;&lt;author&gt;Gabison, Eric&lt;/author&gt;&lt;author&gt;Saf, Sarah&lt;/author&gt;&lt;author&gt;Cochereau, Isabelle&lt;/author&gt;&lt;author&gt;Just, Jocelyne&lt;/author&gt;&lt;/authors&gt;&lt;/contributors&gt;&lt;titles&gt;&lt;title&gt;Omalizumab in severe refractory vernal keratoconjunctivitis in children: case series and review of the literature&lt;/title&gt;&lt;secondary-title&gt;Ophthalmology and therapy&lt;/secondary-title&gt;&lt;/titles&gt;&lt;periodical&gt;&lt;full-title&gt;Ophthalmology and therapy&lt;/full-title&gt;&lt;/periodical&gt;&lt;pages&gt;195-206&lt;/pages&gt;&lt;volume&gt;6&lt;/volume&gt;&lt;number&gt;1&lt;/number&gt;&lt;dates&gt;&lt;year&gt;2017&lt;/year&gt;&lt;/dates&gt;&lt;isbn&gt;2193-6528&lt;/isbn&gt;&lt;urls&gt;&lt;/urls&gt;&lt;/record&gt;&lt;/Cite&gt;&lt;/EndNote&gt;</w:instrText>
            </w:r>
            <w:r w:rsidRPr="00005EBB">
              <w:rPr>
                <w:rFonts w:ascii="Book Antiqua" w:hAnsi="Book Antiqua"/>
                <w:iCs/>
                <w:vertAlign w:val="superscript"/>
              </w:rPr>
              <w:fldChar w:fldCharType="separate"/>
            </w:r>
            <w:r w:rsidR="007C4BB5" w:rsidRPr="00005EBB">
              <w:rPr>
                <w:rFonts w:ascii="Book Antiqua" w:hAnsi="Book Antiqua"/>
                <w:b w:val="0"/>
                <w:bCs w:val="0"/>
                <w:iCs/>
                <w:vertAlign w:val="superscript"/>
                <w:lang w:val="en-US"/>
              </w:rPr>
              <w:t>[</w:t>
            </w:r>
            <w:r w:rsidR="00536427">
              <w:rPr>
                <w:rFonts w:ascii="Book Antiqua" w:hAnsi="Book Antiqua"/>
                <w:b w:val="0"/>
                <w:bCs w:val="0"/>
                <w:iCs/>
                <w:vertAlign w:val="superscript"/>
                <w:lang w:val="en-US"/>
              </w:rPr>
              <w:t>13</w:t>
            </w:r>
            <w:r w:rsidR="007C4BB5" w:rsidRPr="00005EBB">
              <w:rPr>
                <w:rFonts w:ascii="Book Antiqua" w:hAnsi="Book Antiqua"/>
                <w:b w:val="0"/>
                <w:bCs w:val="0"/>
                <w:iCs/>
                <w:vertAlign w:val="superscript"/>
                <w:lang w:val="en-US"/>
              </w:rPr>
              <w:t>]</w:t>
            </w:r>
            <w:r w:rsidRPr="00005EBB">
              <w:rPr>
                <w:rFonts w:ascii="Book Antiqua" w:hAnsi="Book Antiqua"/>
                <w:iCs/>
                <w:vertAlign w:val="superscript"/>
              </w:rPr>
              <w:fldChar w:fldCharType="end"/>
            </w:r>
            <w:r w:rsidR="00EF5088" w:rsidRPr="00005EBB">
              <w:rPr>
                <w:rFonts w:ascii="Book Antiqua" w:hAnsi="Book Antiqua"/>
                <w:b w:val="0"/>
                <w:bCs w:val="0"/>
                <w:iCs/>
                <w:lang w:val="en-US"/>
              </w:rPr>
              <w:t>, 2017</w:t>
            </w:r>
          </w:p>
        </w:tc>
        <w:tc>
          <w:tcPr>
            <w:tcW w:w="824" w:type="pct"/>
            <w:tcBorders>
              <w:top w:val="single" w:sz="4" w:space="0" w:color="auto"/>
            </w:tcBorders>
            <w:shd w:val="clear" w:color="auto" w:fill="auto"/>
          </w:tcPr>
          <w:p w14:paraId="72773082" w14:textId="5E033F7C"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4 patients with severe VKC, asthma, rhinitis and AD</w:t>
            </w:r>
          </w:p>
        </w:tc>
        <w:tc>
          <w:tcPr>
            <w:tcW w:w="751" w:type="pct"/>
            <w:tcBorders>
              <w:top w:val="single" w:sz="4" w:space="0" w:color="auto"/>
            </w:tcBorders>
            <w:shd w:val="clear" w:color="auto" w:fill="auto"/>
          </w:tcPr>
          <w:p w14:paraId="7644CBE0" w14:textId="50827FD2"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Non-controlled, open-label, retrospective case series</w:t>
            </w:r>
            <w:r w:rsidR="006565B0" w:rsidRPr="00005EBB">
              <w:rPr>
                <w:rFonts w:ascii="Book Antiqua" w:hAnsi="Book Antiqua"/>
                <w:lang w:eastAsia="zh-CN"/>
              </w:rPr>
              <w:t xml:space="preserve"> </w:t>
            </w:r>
            <w:r w:rsidRPr="00005EBB">
              <w:rPr>
                <w:rFonts w:ascii="Book Antiqua" w:hAnsi="Book Antiqua"/>
              </w:rPr>
              <w:t>(Level 4)</w:t>
            </w:r>
          </w:p>
        </w:tc>
        <w:tc>
          <w:tcPr>
            <w:tcW w:w="756" w:type="pct"/>
            <w:tcBorders>
              <w:top w:val="single" w:sz="4" w:space="0" w:color="auto"/>
            </w:tcBorders>
            <w:shd w:val="clear" w:color="auto" w:fill="auto"/>
          </w:tcPr>
          <w:p w14:paraId="484E4138" w14:textId="396E7820"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 xml:space="preserve">2 weekly treatment with Omalizumab for range of 16-42 </w:t>
            </w:r>
            <w:proofErr w:type="spellStart"/>
            <w:r w:rsidRPr="00005EBB">
              <w:rPr>
                <w:rFonts w:ascii="Book Antiqua" w:hAnsi="Book Antiqua"/>
              </w:rPr>
              <w:t>mo</w:t>
            </w:r>
            <w:proofErr w:type="spellEnd"/>
          </w:p>
        </w:tc>
        <w:tc>
          <w:tcPr>
            <w:tcW w:w="1127" w:type="pct"/>
            <w:tcBorders>
              <w:top w:val="single" w:sz="4" w:space="0" w:color="auto"/>
            </w:tcBorders>
            <w:shd w:val="clear" w:color="auto" w:fill="auto"/>
          </w:tcPr>
          <w:p w14:paraId="319C78C2" w14:textId="7E0CF254"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Ocular VAS scale</w:t>
            </w:r>
            <w:r w:rsidR="001D352C" w:rsidRPr="00005EBB">
              <w:rPr>
                <w:rFonts w:ascii="Book Antiqua" w:hAnsi="Book Antiqua"/>
                <w:lang w:eastAsia="zh-CN"/>
              </w:rPr>
              <w:t>.</w:t>
            </w:r>
            <w:r w:rsidR="002A5A6C" w:rsidRPr="00005EBB">
              <w:rPr>
                <w:rFonts w:ascii="Book Antiqua" w:hAnsi="Book Antiqua"/>
                <w:lang w:eastAsia="zh-CN"/>
              </w:rPr>
              <w:t xml:space="preserve"> </w:t>
            </w:r>
            <w:proofErr w:type="spellStart"/>
            <w:r w:rsidRPr="00005EBB">
              <w:rPr>
                <w:rFonts w:ascii="Book Antiqua" w:hAnsi="Book Antiqua"/>
              </w:rPr>
              <w:t>Bonini</w:t>
            </w:r>
            <w:proofErr w:type="spellEnd"/>
            <w:r w:rsidRPr="00005EBB">
              <w:rPr>
                <w:rFonts w:ascii="Book Antiqua" w:hAnsi="Book Antiqua"/>
              </w:rPr>
              <w:t xml:space="preserve"> grading</w:t>
            </w:r>
            <w:r w:rsidR="001D352C" w:rsidRPr="00005EBB">
              <w:rPr>
                <w:rFonts w:ascii="Book Antiqua" w:hAnsi="Book Antiqua"/>
                <w:lang w:eastAsia="zh-CN"/>
              </w:rPr>
              <w:t>.</w:t>
            </w:r>
            <w:r w:rsidR="002A5A6C" w:rsidRPr="00005EBB">
              <w:rPr>
                <w:rFonts w:ascii="Book Antiqua" w:hAnsi="Book Antiqua"/>
                <w:lang w:eastAsia="zh-CN"/>
              </w:rPr>
              <w:t xml:space="preserve"> </w:t>
            </w:r>
            <w:r w:rsidRPr="00005EBB">
              <w:rPr>
                <w:rFonts w:ascii="Book Antiqua" w:hAnsi="Book Antiqua"/>
              </w:rPr>
              <w:t>ACT score</w:t>
            </w:r>
          </w:p>
        </w:tc>
        <w:tc>
          <w:tcPr>
            <w:tcW w:w="1045" w:type="pct"/>
            <w:tcBorders>
              <w:top w:val="single" w:sz="4" w:space="0" w:color="auto"/>
            </w:tcBorders>
            <w:shd w:val="clear" w:color="auto" w:fill="auto"/>
          </w:tcPr>
          <w:p w14:paraId="7FB23278" w14:textId="53021662"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 xml:space="preserve">3/4 had improvement in VAS score and </w:t>
            </w:r>
            <w:proofErr w:type="spellStart"/>
            <w:r w:rsidRPr="00005EBB">
              <w:rPr>
                <w:rFonts w:ascii="Book Antiqua" w:hAnsi="Book Antiqua"/>
              </w:rPr>
              <w:t>Bonini</w:t>
            </w:r>
            <w:proofErr w:type="spellEnd"/>
            <w:r w:rsidRPr="00005EBB">
              <w:rPr>
                <w:rFonts w:ascii="Book Antiqua" w:hAnsi="Book Antiqua"/>
              </w:rPr>
              <w:t xml:space="preserve"> grading</w:t>
            </w:r>
            <w:r w:rsidR="001D352C" w:rsidRPr="00005EBB">
              <w:rPr>
                <w:rFonts w:ascii="Book Antiqua" w:hAnsi="Book Antiqua"/>
                <w:lang w:eastAsia="zh-CN"/>
              </w:rPr>
              <w:t>.</w:t>
            </w:r>
            <w:r w:rsidR="0038293B" w:rsidRPr="00005EBB">
              <w:rPr>
                <w:rFonts w:ascii="Book Antiqua" w:hAnsi="Book Antiqua"/>
                <w:lang w:eastAsia="zh-CN"/>
              </w:rPr>
              <w:t xml:space="preserve"> </w:t>
            </w:r>
            <w:r w:rsidRPr="00005EBB">
              <w:rPr>
                <w:rFonts w:ascii="Book Antiqua" w:hAnsi="Book Antiqua"/>
              </w:rPr>
              <w:t>3/4 had total control</w:t>
            </w:r>
          </w:p>
        </w:tc>
      </w:tr>
      <w:tr w:rsidR="00F24127" w:rsidRPr="00005EBB" w14:paraId="01FFFC2E" w14:textId="77777777" w:rsidTr="00D96757">
        <w:trPr>
          <w:jc w:val="center"/>
        </w:trPr>
        <w:tc>
          <w:tcPr>
            <w:cnfStyle w:val="001000000000" w:firstRow="0" w:lastRow="0" w:firstColumn="1" w:lastColumn="0" w:oddVBand="0" w:evenVBand="0" w:oddHBand="0" w:evenHBand="0" w:firstRowFirstColumn="0" w:firstRowLastColumn="0" w:lastRowFirstColumn="0" w:lastRowLastColumn="0"/>
            <w:tcW w:w="498" w:type="pct"/>
            <w:shd w:val="clear" w:color="auto" w:fill="auto"/>
          </w:tcPr>
          <w:p w14:paraId="30873D94" w14:textId="4DC86390" w:rsidR="002269CC" w:rsidRPr="00005EBB" w:rsidRDefault="002269CC" w:rsidP="00005EBB">
            <w:pPr>
              <w:spacing w:line="360" w:lineRule="auto"/>
              <w:jc w:val="both"/>
              <w:rPr>
                <w:rFonts w:ascii="Book Antiqua" w:hAnsi="Book Antiqua"/>
                <w:b w:val="0"/>
                <w:bCs w:val="0"/>
                <w:vertAlign w:val="superscript"/>
                <w:lang w:val="en-US"/>
              </w:rPr>
            </w:pPr>
            <w:r w:rsidRPr="00005EBB">
              <w:rPr>
                <w:rFonts w:ascii="Book Antiqua" w:hAnsi="Book Antiqua" w:cs="Segoe UI"/>
                <w:b w:val="0"/>
                <w:bCs w:val="0"/>
                <w:shd w:val="clear" w:color="auto" w:fill="FFFFFF"/>
                <w:lang w:val="en-US"/>
              </w:rPr>
              <w:t xml:space="preserve">Sánchez </w:t>
            </w:r>
            <w:r w:rsidR="00F8123B" w:rsidRPr="00005EBB">
              <w:rPr>
                <w:rFonts w:ascii="Book Antiqua" w:hAnsi="Book Antiqua" w:cs="Segoe UI"/>
                <w:b w:val="0"/>
                <w:bCs w:val="0"/>
                <w:shd w:val="clear" w:color="auto" w:fill="FFFFFF"/>
                <w:lang w:val="en-US"/>
              </w:rPr>
              <w:t xml:space="preserve">and </w:t>
            </w:r>
            <w:r w:rsidRPr="00005EBB">
              <w:rPr>
                <w:rFonts w:ascii="Book Antiqua" w:hAnsi="Book Antiqua" w:cs="Segoe UI"/>
                <w:b w:val="0"/>
                <w:bCs w:val="0"/>
                <w:shd w:val="clear" w:color="auto" w:fill="FFFFFF"/>
                <w:lang w:val="en-US"/>
              </w:rPr>
              <w:t>Cardona</w:t>
            </w:r>
            <w:r w:rsidRPr="00005EBB">
              <w:rPr>
                <w:rFonts w:ascii="Book Antiqua" w:hAnsi="Book Antiqua" w:cs="Segoe UI"/>
                <w:shd w:val="clear" w:color="auto" w:fill="FFFFFF"/>
                <w:vertAlign w:val="superscript"/>
              </w:rPr>
              <w:fldChar w:fldCharType="begin"/>
            </w:r>
            <w:r w:rsidRPr="00005EBB">
              <w:rPr>
                <w:rFonts w:ascii="Book Antiqua" w:hAnsi="Book Antiqua" w:cs="Segoe UI"/>
                <w:b w:val="0"/>
                <w:bCs w:val="0"/>
                <w:shd w:val="clear" w:color="auto" w:fill="FFFFFF"/>
                <w:vertAlign w:val="superscript"/>
                <w:lang w:val="en-US"/>
              </w:rPr>
              <w:instrText xml:space="preserve"> ADDIN EN.CITE &lt;EndNote&gt;&lt;Cite&gt;&lt;Author&gt;Sánchez&lt;/Author&gt;&lt;Year&gt;2012&lt;/Year&gt;&lt;RecNum&gt;3&lt;/RecNum&gt;&lt;DisplayText&gt;(3)&lt;/DisplayText&gt;&lt;record&gt;&lt;rec-number&gt;3&lt;/rec-number&gt;&lt;foreign-keys&gt;&lt;key app="EN" db-id="rtv00z0vi5dps1eewdtpssvbatxpar2vs0p0" timestamp="1612301463"&gt;3&lt;/key&gt;&lt;/foreign-keys&gt;&lt;ref-type name="Journal Article"&gt;17&lt;/ref-type&gt;&lt;contributors&gt;&lt;authors&gt;&lt;author&gt;Sánchez, J&lt;/author&gt;&lt;author&gt;Cardona, R&lt;/author&gt;&lt;/authors&gt;&lt;/contributors&gt;&lt;titles&gt;&lt;title&gt;Omalizumab.: An option in vernal keratoconjunctivitis?&lt;/title&gt;&lt;secondary-title&gt;Allergologia et immunopathologia: International journal for clinical and investigate allergology and clinical immunology&lt;/secondary-title&gt;&lt;/titles&gt;&lt;periodical&gt;&lt;full-title&gt;Allergologia et immunopathologia: International journal for clinical and investigate allergology and clinical immunology&lt;/full-title&gt;&lt;/periodical&gt;&lt;pages&gt;319-320&lt;/pages&gt;&lt;volume&gt;40&lt;/volume&gt;&lt;number&gt;5&lt;/number&gt;&lt;dates&gt;&lt;year&gt;2012&lt;/year&gt;&lt;/dates&gt;&lt;isbn&gt;0301-0546&lt;/isbn&gt;&lt;urls&gt;&lt;/urls&gt;&lt;/record&gt;&lt;/Cite&gt;&lt;/EndNote&gt;</w:instrText>
            </w:r>
            <w:r w:rsidRPr="00005EBB">
              <w:rPr>
                <w:rFonts w:ascii="Book Antiqua" w:hAnsi="Book Antiqua" w:cs="Segoe UI"/>
                <w:shd w:val="clear" w:color="auto" w:fill="FFFFFF"/>
                <w:vertAlign w:val="superscript"/>
              </w:rPr>
              <w:fldChar w:fldCharType="separate"/>
            </w:r>
            <w:r w:rsidR="00F8123B" w:rsidRPr="00005EBB">
              <w:rPr>
                <w:rFonts w:ascii="Book Antiqua" w:hAnsi="Book Antiqua" w:cs="Segoe UI"/>
                <w:b w:val="0"/>
                <w:bCs w:val="0"/>
                <w:noProof/>
                <w:shd w:val="clear" w:color="auto" w:fill="FFFFFF"/>
                <w:vertAlign w:val="superscript"/>
                <w:lang w:val="en-US"/>
              </w:rPr>
              <w:t>[</w:t>
            </w:r>
            <w:r w:rsidR="00536427">
              <w:rPr>
                <w:rFonts w:ascii="Book Antiqua" w:hAnsi="Book Antiqua" w:cs="Segoe UI"/>
                <w:b w:val="0"/>
                <w:bCs w:val="0"/>
                <w:noProof/>
                <w:shd w:val="clear" w:color="auto" w:fill="FFFFFF"/>
                <w:vertAlign w:val="superscript"/>
                <w:lang w:val="en-US"/>
              </w:rPr>
              <w:t>18</w:t>
            </w:r>
            <w:r w:rsidR="00F8123B" w:rsidRPr="00005EBB">
              <w:rPr>
                <w:rFonts w:ascii="Book Antiqua" w:hAnsi="Book Antiqua" w:cs="Segoe UI"/>
                <w:b w:val="0"/>
                <w:bCs w:val="0"/>
                <w:noProof/>
                <w:shd w:val="clear" w:color="auto" w:fill="FFFFFF"/>
                <w:vertAlign w:val="superscript"/>
                <w:lang w:val="en-US"/>
              </w:rPr>
              <w:t>]</w:t>
            </w:r>
            <w:r w:rsidRPr="00005EBB">
              <w:rPr>
                <w:rFonts w:ascii="Book Antiqua" w:hAnsi="Book Antiqua" w:cs="Segoe UI"/>
                <w:shd w:val="clear" w:color="auto" w:fill="FFFFFF"/>
                <w:vertAlign w:val="superscript"/>
              </w:rPr>
              <w:fldChar w:fldCharType="end"/>
            </w:r>
            <w:r w:rsidR="00F8123B" w:rsidRPr="00005EBB">
              <w:rPr>
                <w:rFonts w:ascii="Book Antiqua" w:hAnsi="Book Antiqua" w:cs="Segoe UI"/>
                <w:b w:val="0"/>
                <w:bCs w:val="0"/>
                <w:shd w:val="clear" w:color="auto" w:fill="FFFFFF"/>
              </w:rPr>
              <w:t>,</w:t>
            </w:r>
            <w:r w:rsidRPr="00005EBB" w:rsidDel="00F75A55">
              <w:rPr>
                <w:rFonts w:ascii="Book Antiqua" w:hAnsi="Book Antiqua" w:cs="Segoe UI"/>
                <w:b w:val="0"/>
                <w:bCs w:val="0"/>
                <w:shd w:val="clear" w:color="auto" w:fill="FFFFFF"/>
                <w:vertAlign w:val="superscript"/>
                <w:lang w:val="en-US"/>
              </w:rPr>
              <w:t xml:space="preserve"> </w:t>
            </w:r>
            <w:r w:rsidR="00F8123B" w:rsidRPr="00005EBB">
              <w:rPr>
                <w:rFonts w:ascii="Book Antiqua" w:hAnsi="Book Antiqua" w:cs="Segoe UI"/>
                <w:b w:val="0"/>
                <w:bCs w:val="0"/>
                <w:shd w:val="clear" w:color="auto" w:fill="FFFFFF"/>
                <w:lang w:val="en-US"/>
              </w:rPr>
              <w:t>2012</w:t>
            </w:r>
          </w:p>
        </w:tc>
        <w:tc>
          <w:tcPr>
            <w:tcW w:w="824" w:type="pct"/>
            <w:shd w:val="clear" w:color="auto" w:fill="auto"/>
          </w:tcPr>
          <w:p w14:paraId="4F522A4F" w14:textId="1F2A2F34"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1 patient. 16 year</w:t>
            </w:r>
            <w:r w:rsidR="002A5A6C" w:rsidRPr="00005EBB">
              <w:rPr>
                <w:rFonts w:ascii="Book Antiqua" w:hAnsi="Book Antiqua"/>
              </w:rPr>
              <w:t>s</w:t>
            </w:r>
            <w:r w:rsidRPr="00005EBB">
              <w:rPr>
                <w:rFonts w:ascii="Book Antiqua" w:hAnsi="Book Antiqua"/>
              </w:rPr>
              <w:t xml:space="preserve"> old with severe refractory VKC, asthma, AD and rhinitis</w:t>
            </w:r>
          </w:p>
        </w:tc>
        <w:tc>
          <w:tcPr>
            <w:tcW w:w="751" w:type="pct"/>
            <w:shd w:val="clear" w:color="auto" w:fill="auto"/>
          </w:tcPr>
          <w:p w14:paraId="66C966C1" w14:textId="5081D08A"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Case report</w:t>
            </w:r>
            <w:r w:rsidR="002A5A6C" w:rsidRPr="00005EBB">
              <w:rPr>
                <w:rFonts w:ascii="Book Antiqua" w:hAnsi="Book Antiqua"/>
                <w:lang w:eastAsia="zh-CN"/>
              </w:rPr>
              <w:t xml:space="preserve"> </w:t>
            </w:r>
            <w:r w:rsidRPr="00005EBB">
              <w:rPr>
                <w:rFonts w:ascii="Book Antiqua" w:hAnsi="Book Antiqua"/>
              </w:rPr>
              <w:t>(Level 4)</w:t>
            </w:r>
          </w:p>
        </w:tc>
        <w:tc>
          <w:tcPr>
            <w:tcW w:w="756" w:type="pct"/>
            <w:shd w:val="clear" w:color="auto" w:fill="auto"/>
          </w:tcPr>
          <w:p w14:paraId="5777F598" w14:textId="11E1431B"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 xml:space="preserve">2 weekly treatment with Omalizumab for 18 </w:t>
            </w:r>
            <w:proofErr w:type="spellStart"/>
            <w:r w:rsidRPr="00005EBB">
              <w:rPr>
                <w:rFonts w:ascii="Book Antiqua" w:hAnsi="Book Antiqua"/>
              </w:rPr>
              <w:t>mo</w:t>
            </w:r>
            <w:proofErr w:type="spellEnd"/>
          </w:p>
        </w:tc>
        <w:tc>
          <w:tcPr>
            <w:tcW w:w="1127" w:type="pct"/>
            <w:shd w:val="clear" w:color="auto" w:fill="auto"/>
          </w:tcPr>
          <w:p w14:paraId="140FAA69" w14:textId="6FB51B32"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Ocular VAS scale</w:t>
            </w:r>
            <w:r w:rsidR="00EF5088" w:rsidRPr="00005EBB">
              <w:rPr>
                <w:rFonts w:ascii="Book Antiqua" w:hAnsi="Book Antiqua"/>
              </w:rPr>
              <w:t xml:space="preserve">. </w:t>
            </w:r>
            <w:r w:rsidRPr="00005EBB">
              <w:rPr>
                <w:rFonts w:ascii="Book Antiqua" w:hAnsi="Book Antiqua"/>
              </w:rPr>
              <w:t>Objective physician evaluation including cessation of immunosuppressive therapies</w:t>
            </w:r>
          </w:p>
        </w:tc>
        <w:tc>
          <w:tcPr>
            <w:tcW w:w="1045" w:type="pct"/>
            <w:shd w:val="clear" w:color="auto" w:fill="auto"/>
          </w:tcPr>
          <w:p w14:paraId="35AB26E5" w14:textId="6EC5BB8A"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Ocular VAS improvement</w:t>
            </w:r>
            <w:r w:rsidR="00EF5088" w:rsidRPr="00005EBB">
              <w:rPr>
                <w:rFonts w:ascii="Book Antiqua" w:hAnsi="Book Antiqua"/>
              </w:rPr>
              <w:t xml:space="preserve">. </w:t>
            </w:r>
            <w:r w:rsidRPr="00005EBB">
              <w:rPr>
                <w:rFonts w:ascii="Book Antiqua" w:hAnsi="Book Antiqua"/>
              </w:rPr>
              <w:t>Reduction of red eyes, photophobia and papillae</w:t>
            </w:r>
            <w:r w:rsidR="00EF5088" w:rsidRPr="00005EBB">
              <w:rPr>
                <w:rFonts w:ascii="Book Antiqua" w:hAnsi="Book Antiqua"/>
              </w:rPr>
              <w:t>.</w:t>
            </w:r>
            <w:r w:rsidR="00EF5088" w:rsidRPr="00005EBB">
              <w:rPr>
                <w:rFonts w:ascii="Book Antiqua" w:hAnsi="Book Antiqua"/>
                <w:lang w:eastAsia="zh-CN"/>
              </w:rPr>
              <w:t xml:space="preserve"> </w:t>
            </w:r>
            <w:r w:rsidRPr="00005EBB">
              <w:rPr>
                <w:rFonts w:ascii="Book Antiqua" w:hAnsi="Book Antiqua"/>
              </w:rPr>
              <w:t xml:space="preserve">Cessation of ciclosporin and corticosteroids </w:t>
            </w:r>
          </w:p>
        </w:tc>
      </w:tr>
      <w:tr w:rsidR="00F24127" w:rsidRPr="00005EBB" w14:paraId="4A3BA29D" w14:textId="77777777" w:rsidTr="00D96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shd w:val="clear" w:color="auto" w:fill="auto"/>
          </w:tcPr>
          <w:p w14:paraId="547A3425" w14:textId="5F634FB1" w:rsidR="002269CC" w:rsidRPr="00005EBB" w:rsidRDefault="002269CC" w:rsidP="00005EBB">
            <w:pPr>
              <w:spacing w:line="360" w:lineRule="auto"/>
              <w:jc w:val="both"/>
              <w:rPr>
                <w:rFonts w:ascii="Book Antiqua" w:hAnsi="Book Antiqua"/>
                <w:b w:val="0"/>
                <w:bCs w:val="0"/>
                <w:i/>
                <w:vertAlign w:val="superscript"/>
              </w:rPr>
            </w:pPr>
            <w:r w:rsidRPr="00005EBB">
              <w:rPr>
                <w:rFonts w:ascii="Book Antiqua" w:hAnsi="Book Antiqua" w:cs="Segoe UI"/>
                <w:b w:val="0"/>
                <w:bCs w:val="0"/>
                <w:shd w:val="clear" w:color="auto" w:fill="FFFFFF"/>
              </w:rPr>
              <w:t xml:space="preserve">de Klerk </w:t>
            </w:r>
            <w:r w:rsidRPr="00005EBB">
              <w:rPr>
                <w:rFonts w:ascii="Book Antiqua" w:hAnsi="Book Antiqua" w:cs="Segoe UI"/>
                <w:b w:val="0"/>
                <w:bCs w:val="0"/>
                <w:i/>
                <w:shd w:val="clear" w:color="auto" w:fill="FFFFFF"/>
              </w:rPr>
              <w:t>et al</w:t>
            </w:r>
            <w:r w:rsidR="00F8123B" w:rsidRPr="00005EBB">
              <w:rPr>
                <w:rFonts w:ascii="Book Antiqua" w:hAnsi="Book Antiqua" w:cs="Segoe UI"/>
                <w:b w:val="0"/>
                <w:bCs w:val="0"/>
                <w:iCs/>
                <w:shd w:val="clear" w:color="auto" w:fill="FFFFFF"/>
                <w:vertAlign w:val="superscript"/>
              </w:rPr>
              <w:t>[</w:t>
            </w:r>
            <w:r w:rsidRPr="00005EBB">
              <w:rPr>
                <w:rFonts w:ascii="Book Antiqua" w:hAnsi="Book Antiqua" w:cs="Segoe UI"/>
                <w:iCs/>
                <w:shd w:val="clear" w:color="auto" w:fill="FFFFFF"/>
                <w:vertAlign w:val="superscript"/>
              </w:rPr>
              <w:fldChar w:fldCharType="begin"/>
            </w:r>
            <w:r w:rsidRPr="00005EBB">
              <w:rPr>
                <w:rFonts w:ascii="Book Antiqua" w:hAnsi="Book Antiqua" w:cs="Segoe UI"/>
                <w:b w:val="0"/>
                <w:bCs w:val="0"/>
                <w:iCs/>
                <w:shd w:val="clear" w:color="auto" w:fill="FFFFFF"/>
                <w:vertAlign w:val="superscript"/>
              </w:rPr>
              <w:instrText xml:space="preserve"> ADDIN EN.CITE &lt;EndNote&gt;&lt;Cite&gt;&lt;Author&gt;de Klerk&lt;/Author&gt;&lt;Year&gt;2013&lt;/Year&gt;&lt;RecNum&gt;4&lt;/RecNum&gt;&lt;DisplayText&gt;(4)&lt;/DisplayText&gt;&lt;record&gt;&lt;rec-number&gt;4&lt;/rec-number&gt;&lt;foreign-keys&gt;&lt;key app="EN" db-id="rtv00z0vi5dps1eewdtpssvbatxpar2vs0p0" timestamp="1612301495"&gt;4&lt;/key&gt;&lt;/foreign-keys&gt;&lt;ref-type name="Journal Article"&gt;17&lt;/ref-type&gt;&lt;contributors&gt;&lt;authors&gt;&lt;author&gt;de Klerk, Timothy A&lt;/author&gt;&lt;author&gt;Sharma, Vibha&lt;/author&gt;&lt;author&gt;Arkwright, Peter D&lt;/author&gt;&lt;author&gt;Biswas, Susmito&lt;/author&gt;&lt;/authors&gt;&lt;/contributors&gt;&lt;titles&gt;&lt;title&gt;Severe vernal keratoconjunctivitis successfully treated with subcutaneous omalizumab&lt;/title&gt;&lt;secondary-title&gt;Journal of American Association for Pediatric Ophthalmology and Strabismus&lt;/secondary-title&gt;&lt;/titles&gt;&lt;periodical&gt;&lt;full-title&gt;Journal of American Association for Pediatric Ophthalmology and Strabismus&lt;/full-title&gt;&lt;/periodical&gt;&lt;pages&gt;305-306&lt;/pages&gt;&lt;volume&gt;17&lt;/volume&gt;&lt;number&gt;3&lt;/number&gt;&lt;dates&gt;&lt;year&gt;2013&lt;/year&gt;&lt;/dates&gt;&lt;isbn&gt;1091-8531&lt;/isbn&gt;&lt;urls&gt;&lt;/urls&gt;&lt;/record&gt;&lt;/Cite&gt;&lt;/EndNote&gt;</w:instrText>
            </w:r>
            <w:r w:rsidRPr="00005EBB">
              <w:rPr>
                <w:rFonts w:ascii="Book Antiqua" w:hAnsi="Book Antiqua" w:cs="Segoe UI"/>
                <w:iCs/>
                <w:shd w:val="clear" w:color="auto" w:fill="FFFFFF"/>
                <w:vertAlign w:val="superscript"/>
              </w:rPr>
              <w:fldChar w:fldCharType="separate"/>
            </w:r>
            <w:r w:rsidR="00536427">
              <w:rPr>
                <w:rFonts w:ascii="Book Antiqua" w:hAnsi="Book Antiqua" w:cs="Segoe UI"/>
                <w:b w:val="0"/>
                <w:bCs w:val="0"/>
                <w:iCs/>
                <w:noProof/>
                <w:shd w:val="clear" w:color="auto" w:fill="FFFFFF"/>
                <w:vertAlign w:val="superscript"/>
              </w:rPr>
              <w:t>19</w:t>
            </w:r>
            <w:r w:rsidR="00F8123B" w:rsidRPr="00005EBB">
              <w:rPr>
                <w:rFonts w:ascii="Book Antiqua" w:hAnsi="Book Antiqua" w:cs="Segoe UI"/>
                <w:b w:val="0"/>
                <w:bCs w:val="0"/>
                <w:iCs/>
                <w:noProof/>
                <w:shd w:val="clear" w:color="auto" w:fill="FFFFFF"/>
                <w:vertAlign w:val="superscript"/>
              </w:rPr>
              <w:t>]</w:t>
            </w:r>
            <w:r w:rsidRPr="00005EBB">
              <w:rPr>
                <w:rFonts w:ascii="Book Antiqua" w:hAnsi="Book Antiqua" w:cs="Segoe UI"/>
                <w:iCs/>
                <w:shd w:val="clear" w:color="auto" w:fill="FFFFFF"/>
                <w:vertAlign w:val="superscript"/>
              </w:rPr>
              <w:fldChar w:fldCharType="end"/>
            </w:r>
            <w:r w:rsidR="00F8123B" w:rsidRPr="00005EBB">
              <w:rPr>
                <w:rFonts w:ascii="Book Antiqua" w:hAnsi="Book Antiqua" w:cs="Segoe UI"/>
                <w:b w:val="0"/>
                <w:bCs w:val="0"/>
                <w:iCs/>
                <w:shd w:val="clear" w:color="auto" w:fill="FFFFFF"/>
              </w:rPr>
              <w:t>, 2013</w:t>
            </w:r>
            <w:r w:rsidRPr="00005EBB" w:rsidDel="00F75A55">
              <w:rPr>
                <w:rFonts w:ascii="Book Antiqua" w:hAnsi="Book Antiqua" w:cs="Segoe UI"/>
                <w:b w:val="0"/>
                <w:bCs w:val="0"/>
                <w:i/>
                <w:shd w:val="clear" w:color="auto" w:fill="FFFFFF"/>
              </w:rPr>
              <w:t xml:space="preserve"> </w:t>
            </w:r>
          </w:p>
        </w:tc>
        <w:tc>
          <w:tcPr>
            <w:tcW w:w="824" w:type="pct"/>
            <w:shd w:val="clear" w:color="auto" w:fill="auto"/>
          </w:tcPr>
          <w:p w14:paraId="6F2F5B90" w14:textId="5A4CB3E3"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1 patient. 12 year</w:t>
            </w:r>
            <w:r w:rsidR="001A0B27" w:rsidRPr="00005EBB">
              <w:rPr>
                <w:rFonts w:ascii="Book Antiqua" w:hAnsi="Book Antiqua"/>
              </w:rPr>
              <w:t>s</w:t>
            </w:r>
            <w:r w:rsidRPr="00005EBB">
              <w:rPr>
                <w:rFonts w:ascii="Book Antiqua" w:hAnsi="Book Antiqua"/>
              </w:rPr>
              <w:t xml:space="preserve"> old with severe refractory VKC, asthma and rhinitis</w:t>
            </w:r>
          </w:p>
        </w:tc>
        <w:tc>
          <w:tcPr>
            <w:tcW w:w="751" w:type="pct"/>
            <w:shd w:val="clear" w:color="auto" w:fill="auto"/>
          </w:tcPr>
          <w:p w14:paraId="3E56A419" w14:textId="05E836B0"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Case report</w:t>
            </w:r>
            <w:r w:rsidR="001A0B27" w:rsidRPr="00005EBB">
              <w:rPr>
                <w:rFonts w:ascii="Book Antiqua" w:hAnsi="Book Antiqua"/>
                <w:lang w:eastAsia="zh-CN"/>
              </w:rPr>
              <w:t xml:space="preserve"> </w:t>
            </w:r>
            <w:r w:rsidRPr="00005EBB">
              <w:rPr>
                <w:rFonts w:ascii="Book Antiqua" w:hAnsi="Book Antiqua"/>
              </w:rPr>
              <w:t>(Level 4)</w:t>
            </w:r>
          </w:p>
        </w:tc>
        <w:tc>
          <w:tcPr>
            <w:tcW w:w="756" w:type="pct"/>
            <w:shd w:val="clear" w:color="auto" w:fill="auto"/>
          </w:tcPr>
          <w:p w14:paraId="1CE237CA" w14:textId="24FA4288"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 xml:space="preserve">Monthly treatment with Omalizumab for 18 </w:t>
            </w:r>
            <w:proofErr w:type="spellStart"/>
            <w:r w:rsidRPr="00005EBB">
              <w:rPr>
                <w:rFonts w:ascii="Book Antiqua" w:hAnsi="Book Antiqua"/>
              </w:rPr>
              <w:t>mo</w:t>
            </w:r>
            <w:proofErr w:type="spellEnd"/>
          </w:p>
        </w:tc>
        <w:tc>
          <w:tcPr>
            <w:tcW w:w="1127" w:type="pct"/>
            <w:shd w:val="clear" w:color="auto" w:fill="auto"/>
          </w:tcPr>
          <w:p w14:paraId="0E6DE99D" w14:textId="57D9EA55"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 xml:space="preserve">Juniper’s </w:t>
            </w:r>
            <w:proofErr w:type="spellStart"/>
            <w:r w:rsidRPr="00005EBB">
              <w:rPr>
                <w:rFonts w:ascii="Book Antiqua" w:hAnsi="Book Antiqua"/>
              </w:rPr>
              <w:t>rhinoconjunctivitis</w:t>
            </w:r>
            <w:proofErr w:type="spellEnd"/>
            <w:r w:rsidRPr="00005EBB">
              <w:rPr>
                <w:rFonts w:ascii="Book Antiqua" w:hAnsi="Book Antiqua"/>
              </w:rPr>
              <w:t xml:space="preserve"> QOL score</w:t>
            </w:r>
            <w:r w:rsidR="0017427F" w:rsidRPr="00005EBB">
              <w:rPr>
                <w:rFonts w:ascii="Book Antiqua" w:hAnsi="Book Antiqua"/>
                <w:lang w:eastAsia="zh-CN"/>
              </w:rPr>
              <w:t xml:space="preserve">. </w:t>
            </w:r>
            <w:r w:rsidRPr="00005EBB">
              <w:rPr>
                <w:rFonts w:ascii="Book Antiqua" w:hAnsi="Book Antiqua"/>
              </w:rPr>
              <w:t xml:space="preserve">Reduction in immunosuppressive ocular therapy </w:t>
            </w:r>
          </w:p>
        </w:tc>
        <w:tc>
          <w:tcPr>
            <w:tcW w:w="1045" w:type="pct"/>
            <w:shd w:val="clear" w:color="auto" w:fill="auto"/>
          </w:tcPr>
          <w:p w14:paraId="5FC601B0" w14:textId="2EA2E834"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 xml:space="preserve">Improvement in Juniper’s </w:t>
            </w:r>
            <w:proofErr w:type="spellStart"/>
            <w:r w:rsidRPr="00005EBB">
              <w:rPr>
                <w:rFonts w:ascii="Book Antiqua" w:hAnsi="Book Antiqua"/>
              </w:rPr>
              <w:t>rhinoconjunctivitis</w:t>
            </w:r>
            <w:proofErr w:type="spellEnd"/>
            <w:r w:rsidRPr="00005EBB">
              <w:rPr>
                <w:rFonts w:ascii="Book Antiqua" w:hAnsi="Book Antiqua"/>
              </w:rPr>
              <w:t xml:space="preserve"> score</w:t>
            </w:r>
            <w:r w:rsidR="0028173A" w:rsidRPr="00005EBB">
              <w:rPr>
                <w:rFonts w:ascii="Book Antiqua" w:hAnsi="Book Antiqua"/>
                <w:lang w:eastAsia="zh-CN"/>
              </w:rPr>
              <w:t xml:space="preserve">. </w:t>
            </w:r>
            <w:r w:rsidRPr="00005EBB">
              <w:rPr>
                <w:rFonts w:ascii="Book Antiqua" w:hAnsi="Book Antiqua"/>
              </w:rPr>
              <w:t xml:space="preserve">Cessation of ciclosporin and </w:t>
            </w:r>
            <w:proofErr w:type="spellStart"/>
            <w:r w:rsidRPr="00005EBB">
              <w:rPr>
                <w:rFonts w:ascii="Book Antiqua" w:hAnsi="Book Antiqua"/>
              </w:rPr>
              <w:t>olapatadine</w:t>
            </w:r>
            <w:proofErr w:type="spellEnd"/>
          </w:p>
        </w:tc>
      </w:tr>
      <w:tr w:rsidR="00F24127" w:rsidRPr="00005EBB" w14:paraId="3AE14D0E" w14:textId="77777777" w:rsidTr="00D96757">
        <w:trPr>
          <w:jc w:val="center"/>
        </w:trPr>
        <w:tc>
          <w:tcPr>
            <w:cnfStyle w:val="001000000000" w:firstRow="0" w:lastRow="0" w:firstColumn="1" w:lastColumn="0" w:oddVBand="0" w:evenVBand="0" w:oddHBand="0" w:evenHBand="0" w:firstRowFirstColumn="0" w:firstRowLastColumn="0" w:lastRowFirstColumn="0" w:lastRowLastColumn="0"/>
            <w:tcW w:w="498" w:type="pct"/>
            <w:shd w:val="clear" w:color="auto" w:fill="auto"/>
          </w:tcPr>
          <w:p w14:paraId="6CDA4D87" w14:textId="5503BF4F" w:rsidR="002269CC" w:rsidRPr="00005EBB" w:rsidRDefault="002269CC" w:rsidP="00005EBB">
            <w:pPr>
              <w:spacing w:line="360" w:lineRule="auto"/>
              <w:jc w:val="both"/>
              <w:rPr>
                <w:rFonts w:ascii="Book Antiqua" w:hAnsi="Book Antiqua"/>
                <w:b w:val="0"/>
                <w:bCs w:val="0"/>
                <w:i/>
                <w:vertAlign w:val="superscript"/>
              </w:rPr>
            </w:pPr>
            <w:proofErr w:type="spellStart"/>
            <w:r w:rsidRPr="00005EBB">
              <w:rPr>
                <w:rFonts w:ascii="Book Antiqua" w:hAnsi="Book Antiqua"/>
                <w:b w:val="0"/>
                <w:bCs w:val="0"/>
              </w:rPr>
              <w:lastRenderedPageBreak/>
              <w:t>Occasi</w:t>
            </w:r>
            <w:proofErr w:type="spellEnd"/>
            <w:r w:rsidRPr="00005EBB">
              <w:rPr>
                <w:rFonts w:ascii="Book Antiqua" w:hAnsi="Book Antiqua"/>
                <w:b w:val="0"/>
                <w:bCs w:val="0"/>
              </w:rPr>
              <w:t xml:space="preserve"> </w:t>
            </w:r>
            <w:r w:rsidR="00435183" w:rsidRPr="00005EBB">
              <w:rPr>
                <w:rFonts w:ascii="Book Antiqua" w:hAnsi="Book Antiqua" w:cs="Segoe UI"/>
                <w:b w:val="0"/>
                <w:bCs w:val="0"/>
                <w:i/>
                <w:shd w:val="clear" w:color="auto" w:fill="FFFFFF"/>
              </w:rPr>
              <w:t>et al</w:t>
            </w:r>
            <w:r w:rsidR="00435183" w:rsidRPr="00005EBB">
              <w:rPr>
                <w:rFonts w:ascii="Book Antiqua" w:hAnsi="Book Antiqua" w:cs="Segoe UI"/>
                <w:b w:val="0"/>
                <w:bCs w:val="0"/>
                <w:iCs/>
                <w:shd w:val="clear" w:color="auto" w:fill="FFFFFF"/>
                <w:vertAlign w:val="superscript"/>
              </w:rPr>
              <w:t>[</w:t>
            </w:r>
            <w:r w:rsidR="00435183" w:rsidRPr="00005EBB">
              <w:rPr>
                <w:rFonts w:ascii="Book Antiqua" w:hAnsi="Book Antiqua" w:cs="Segoe UI"/>
                <w:iCs/>
                <w:shd w:val="clear" w:color="auto" w:fill="FFFFFF"/>
                <w:vertAlign w:val="superscript"/>
              </w:rPr>
              <w:fldChar w:fldCharType="begin"/>
            </w:r>
            <w:r w:rsidR="00435183" w:rsidRPr="00005EBB">
              <w:rPr>
                <w:rFonts w:ascii="Book Antiqua" w:hAnsi="Book Antiqua" w:cs="Segoe UI"/>
                <w:b w:val="0"/>
                <w:bCs w:val="0"/>
                <w:iCs/>
                <w:shd w:val="clear" w:color="auto" w:fill="FFFFFF"/>
                <w:vertAlign w:val="superscript"/>
              </w:rPr>
              <w:instrText xml:space="preserve"> ADDIN EN.CITE &lt;EndNote&gt;&lt;Cite&gt;&lt;Author&gt;de Klerk&lt;/Author&gt;&lt;Year&gt;2013&lt;/Year&gt;&lt;RecNum&gt;4&lt;/RecNum&gt;&lt;DisplayText&gt;(4)&lt;/DisplayText&gt;&lt;record&gt;&lt;rec-number&gt;4&lt;/rec-number&gt;&lt;foreign-keys&gt;&lt;key app="EN" db-id="rtv00z0vi5dps1eewdtpssvbatxpar2vs0p0" timestamp="1612301495"&gt;4&lt;/key&gt;&lt;/foreign-keys&gt;&lt;ref-type name="Journal Article"&gt;17&lt;/ref-type&gt;&lt;contributors&gt;&lt;authors&gt;&lt;author&gt;de Klerk, Timothy A&lt;/author&gt;&lt;author&gt;Sharma, Vibha&lt;/author&gt;&lt;author&gt;Arkwright, Peter D&lt;/author&gt;&lt;author&gt;Biswas, Susmito&lt;/author&gt;&lt;/authors&gt;&lt;/contributors&gt;&lt;titles&gt;&lt;title&gt;Severe vernal keratoconjunctivitis successfully treated with subcutaneous omalizumab&lt;/title&gt;&lt;secondary-title&gt;Journal of American Association for Pediatric Ophthalmology and Strabismus&lt;/secondary-title&gt;&lt;/titles&gt;&lt;periodical&gt;&lt;full-title&gt;Journal of American Association for Pediatric Ophthalmology and Strabismus&lt;/full-title&gt;&lt;/periodical&gt;&lt;pages&gt;305-306&lt;/pages&gt;&lt;volume&gt;17&lt;/volume&gt;&lt;number&gt;3&lt;/number&gt;&lt;dates&gt;&lt;year&gt;2013&lt;/year&gt;&lt;/dates&gt;&lt;isbn&gt;1091-8531&lt;/isbn&gt;&lt;urls&gt;&lt;/urls&gt;&lt;/record&gt;&lt;/Cite&gt;&lt;/EndNote&gt;</w:instrText>
            </w:r>
            <w:r w:rsidR="00435183" w:rsidRPr="00005EBB">
              <w:rPr>
                <w:rFonts w:ascii="Book Antiqua" w:hAnsi="Book Antiqua" w:cs="Segoe UI"/>
                <w:iCs/>
                <w:shd w:val="clear" w:color="auto" w:fill="FFFFFF"/>
                <w:vertAlign w:val="superscript"/>
              </w:rPr>
              <w:fldChar w:fldCharType="separate"/>
            </w:r>
            <w:r w:rsidR="00536427">
              <w:rPr>
                <w:rFonts w:ascii="Book Antiqua" w:hAnsi="Book Antiqua" w:cs="Segoe UI"/>
                <w:b w:val="0"/>
                <w:bCs w:val="0"/>
                <w:iCs/>
                <w:shd w:val="clear" w:color="auto" w:fill="FFFFFF"/>
                <w:vertAlign w:val="superscript"/>
              </w:rPr>
              <w:t>20</w:t>
            </w:r>
            <w:r w:rsidR="00435183" w:rsidRPr="00005EBB">
              <w:rPr>
                <w:rFonts w:ascii="Book Antiqua" w:hAnsi="Book Antiqua" w:cs="Segoe UI"/>
                <w:b w:val="0"/>
                <w:bCs w:val="0"/>
                <w:iCs/>
                <w:noProof/>
                <w:shd w:val="clear" w:color="auto" w:fill="FFFFFF"/>
                <w:vertAlign w:val="superscript"/>
              </w:rPr>
              <w:t>]</w:t>
            </w:r>
            <w:r w:rsidR="00435183" w:rsidRPr="00005EBB">
              <w:rPr>
                <w:rFonts w:ascii="Book Antiqua" w:hAnsi="Book Antiqua" w:cs="Segoe UI"/>
                <w:iCs/>
                <w:shd w:val="clear" w:color="auto" w:fill="FFFFFF"/>
                <w:vertAlign w:val="superscript"/>
              </w:rPr>
              <w:fldChar w:fldCharType="end"/>
            </w:r>
            <w:r w:rsidR="00435183" w:rsidRPr="00005EBB">
              <w:rPr>
                <w:rFonts w:ascii="Book Antiqua" w:hAnsi="Book Antiqua" w:cs="Segoe UI"/>
                <w:b w:val="0"/>
                <w:bCs w:val="0"/>
                <w:iCs/>
                <w:shd w:val="clear" w:color="auto" w:fill="FFFFFF"/>
              </w:rPr>
              <w:t>, 2015</w:t>
            </w:r>
          </w:p>
        </w:tc>
        <w:tc>
          <w:tcPr>
            <w:tcW w:w="824" w:type="pct"/>
            <w:shd w:val="clear" w:color="auto" w:fill="auto"/>
          </w:tcPr>
          <w:p w14:paraId="7A412598" w14:textId="0D49CC00"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1 patient. 15 year</w:t>
            </w:r>
            <w:r w:rsidR="00435183" w:rsidRPr="00005EBB">
              <w:rPr>
                <w:rFonts w:ascii="Book Antiqua" w:hAnsi="Book Antiqua"/>
              </w:rPr>
              <w:t>s</w:t>
            </w:r>
            <w:r w:rsidRPr="00005EBB">
              <w:rPr>
                <w:rFonts w:ascii="Book Antiqua" w:hAnsi="Book Antiqua"/>
              </w:rPr>
              <w:t xml:space="preserve"> old boy with asthma, severe VKC and AD</w:t>
            </w:r>
          </w:p>
        </w:tc>
        <w:tc>
          <w:tcPr>
            <w:tcW w:w="751" w:type="pct"/>
            <w:shd w:val="clear" w:color="auto" w:fill="auto"/>
          </w:tcPr>
          <w:p w14:paraId="78E6647D" w14:textId="26AB1B7A"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Case report</w:t>
            </w:r>
            <w:r w:rsidR="00435183" w:rsidRPr="00005EBB">
              <w:rPr>
                <w:rFonts w:ascii="Book Antiqua" w:hAnsi="Book Antiqua"/>
                <w:lang w:eastAsia="zh-CN"/>
              </w:rPr>
              <w:t xml:space="preserve"> </w:t>
            </w:r>
            <w:r w:rsidRPr="00005EBB">
              <w:rPr>
                <w:rFonts w:ascii="Book Antiqua" w:hAnsi="Book Antiqua"/>
              </w:rPr>
              <w:t>(Level 4)</w:t>
            </w:r>
          </w:p>
        </w:tc>
        <w:tc>
          <w:tcPr>
            <w:tcW w:w="756" w:type="pct"/>
            <w:shd w:val="clear" w:color="auto" w:fill="auto"/>
          </w:tcPr>
          <w:p w14:paraId="39AA1A07" w14:textId="6323C3B6"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 xml:space="preserve">2 weekly treatment with Omalizumab for 3 </w:t>
            </w:r>
            <w:proofErr w:type="spellStart"/>
            <w:r w:rsidRPr="00005EBB">
              <w:rPr>
                <w:rFonts w:ascii="Book Antiqua" w:hAnsi="Book Antiqua"/>
              </w:rPr>
              <w:t>mo</w:t>
            </w:r>
            <w:proofErr w:type="spellEnd"/>
          </w:p>
        </w:tc>
        <w:tc>
          <w:tcPr>
            <w:tcW w:w="1127" w:type="pct"/>
            <w:shd w:val="clear" w:color="auto" w:fill="auto"/>
          </w:tcPr>
          <w:p w14:paraId="341591A2" w14:textId="04A6B25F"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Achieving asthma control</w:t>
            </w:r>
            <w:r w:rsidR="00435183" w:rsidRPr="00005EBB">
              <w:rPr>
                <w:rFonts w:ascii="Book Antiqua" w:hAnsi="Book Antiqua"/>
              </w:rPr>
              <w:t xml:space="preserve">. </w:t>
            </w:r>
            <w:r w:rsidRPr="00005EBB">
              <w:rPr>
                <w:rFonts w:ascii="Book Antiqua" w:hAnsi="Book Antiqua"/>
              </w:rPr>
              <w:t>Resolution of AD and VKC symptoms</w:t>
            </w:r>
          </w:p>
        </w:tc>
        <w:tc>
          <w:tcPr>
            <w:tcW w:w="1045" w:type="pct"/>
            <w:shd w:val="clear" w:color="auto" w:fill="auto"/>
          </w:tcPr>
          <w:p w14:paraId="17BFF9DD" w14:textId="19013B38"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Asthma control achieved at 3 mo</w:t>
            </w:r>
            <w:r w:rsidR="00435183" w:rsidRPr="00005EBB">
              <w:rPr>
                <w:rFonts w:ascii="Book Antiqua" w:hAnsi="Book Antiqua"/>
                <w:lang w:eastAsia="zh-CN"/>
              </w:rPr>
              <w:t xml:space="preserve">. </w:t>
            </w:r>
            <w:r w:rsidRPr="00005EBB">
              <w:rPr>
                <w:rFonts w:ascii="Book Antiqua" w:hAnsi="Book Antiqua"/>
              </w:rPr>
              <w:t xml:space="preserve">Resolution of VKC symptoms at 3 </w:t>
            </w:r>
            <w:proofErr w:type="spellStart"/>
            <w:r w:rsidRPr="00005EBB">
              <w:rPr>
                <w:rFonts w:ascii="Book Antiqua" w:hAnsi="Book Antiqua"/>
              </w:rPr>
              <w:t>mo</w:t>
            </w:r>
            <w:proofErr w:type="spellEnd"/>
          </w:p>
        </w:tc>
      </w:tr>
      <w:tr w:rsidR="00F24127" w:rsidRPr="00005EBB" w14:paraId="071976FE" w14:textId="77777777" w:rsidTr="00D96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shd w:val="clear" w:color="auto" w:fill="auto"/>
          </w:tcPr>
          <w:p w14:paraId="7055EDA5" w14:textId="55D2AEDD" w:rsidR="002269CC" w:rsidRPr="00005EBB" w:rsidRDefault="002269CC" w:rsidP="00005EBB">
            <w:pPr>
              <w:spacing w:line="360" w:lineRule="auto"/>
              <w:jc w:val="both"/>
              <w:rPr>
                <w:rFonts w:ascii="Book Antiqua" w:hAnsi="Book Antiqua"/>
                <w:b w:val="0"/>
                <w:bCs w:val="0"/>
                <w:noProof/>
                <w:highlight w:val="yellow"/>
                <w:vertAlign w:val="superscript"/>
                <w:lang w:eastAsia="en-IE"/>
              </w:rPr>
            </w:pPr>
            <w:proofErr w:type="spellStart"/>
            <w:r w:rsidRPr="00005EBB">
              <w:rPr>
                <w:rFonts w:ascii="Book Antiqua" w:hAnsi="Book Antiqua"/>
                <w:b w:val="0"/>
                <w:bCs w:val="0"/>
              </w:rPr>
              <w:t>Rossberg</w:t>
            </w:r>
            <w:proofErr w:type="spellEnd"/>
            <w:r w:rsidRPr="00005EBB">
              <w:rPr>
                <w:rFonts w:ascii="Book Antiqua" w:hAnsi="Book Antiqua"/>
                <w:b w:val="0"/>
                <w:bCs w:val="0"/>
              </w:rPr>
              <w:t xml:space="preserve"> </w:t>
            </w:r>
            <w:r w:rsidR="0075216C" w:rsidRPr="00005EBB">
              <w:rPr>
                <w:rFonts w:ascii="Book Antiqua" w:hAnsi="Book Antiqua" w:cs="Segoe UI"/>
                <w:b w:val="0"/>
                <w:bCs w:val="0"/>
                <w:i/>
                <w:shd w:val="clear" w:color="auto" w:fill="FFFFFF"/>
              </w:rPr>
              <w:t>et al</w:t>
            </w:r>
            <w:r w:rsidR="0075216C" w:rsidRPr="00005EBB">
              <w:rPr>
                <w:rFonts w:ascii="Book Antiqua" w:hAnsi="Book Antiqua" w:cs="Segoe UI"/>
                <w:b w:val="0"/>
                <w:bCs w:val="0"/>
                <w:iCs/>
                <w:shd w:val="clear" w:color="auto" w:fill="FFFFFF"/>
                <w:vertAlign w:val="superscript"/>
              </w:rPr>
              <w:t>[</w:t>
            </w:r>
            <w:r w:rsidR="0075216C" w:rsidRPr="00005EBB">
              <w:rPr>
                <w:rFonts w:ascii="Book Antiqua" w:hAnsi="Book Antiqua" w:cs="Segoe UI"/>
                <w:iCs/>
                <w:shd w:val="clear" w:color="auto" w:fill="FFFFFF"/>
                <w:vertAlign w:val="superscript"/>
              </w:rPr>
              <w:fldChar w:fldCharType="begin"/>
            </w:r>
            <w:r w:rsidR="0075216C" w:rsidRPr="00005EBB">
              <w:rPr>
                <w:rFonts w:ascii="Book Antiqua" w:hAnsi="Book Antiqua" w:cs="Segoe UI"/>
                <w:b w:val="0"/>
                <w:bCs w:val="0"/>
                <w:iCs/>
                <w:shd w:val="clear" w:color="auto" w:fill="FFFFFF"/>
                <w:vertAlign w:val="superscript"/>
              </w:rPr>
              <w:instrText xml:space="preserve"> ADDIN EN.CITE &lt;EndNote&gt;&lt;Cite&gt;&lt;Author&gt;de Klerk&lt;/Author&gt;&lt;Year&gt;2013&lt;/Year&gt;&lt;RecNum&gt;4&lt;/RecNum&gt;&lt;DisplayText&gt;(4)&lt;/DisplayText&gt;&lt;record&gt;&lt;rec-number&gt;4&lt;/rec-number&gt;&lt;foreign-keys&gt;&lt;key app="EN" db-id="rtv00z0vi5dps1eewdtpssvbatxpar2vs0p0" timestamp="1612301495"&gt;4&lt;/key&gt;&lt;/foreign-keys&gt;&lt;ref-type name="Journal Article"&gt;17&lt;/ref-type&gt;&lt;contributors&gt;&lt;authors&gt;&lt;author&gt;de Klerk, Timothy A&lt;/author&gt;&lt;author&gt;Sharma, Vibha&lt;/author&gt;&lt;author&gt;Arkwright, Peter D&lt;/author&gt;&lt;author&gt;Biswas, Susmito&lt;/author&gt;&lt;/authors&gt;&lt;/contributors&gt;&lt;titles&gt;&lt;title&gt;Severe vernal keratoconjunctivitis successfully treated with subcutaneous omalizumab&lt;/title&gt;&lt;secondary-title&gt;Journal of American Association for Pediatric Ophthalmology and Strabismus&lt;/secondary-title&gt;&lt;/titles&gt;&lt;periodical&gt;&lt;full-title&gt;Journal of American Association for Pediatric Ophthalmology and Strabismus&lt;/full-title&gt;&lt;/periodical&gt;&lt;pages&gt;305-306&lt;/pages&gt;&lt;volume&gt;17&lt;/volume&gt;&lt;number&gt;3&lt;/number&gt;&lt;dates&gt;&lt;year&gt;2013&lt;/year&gt;&lt;/dates&gt;&lt;isbn&gt;1091-8531&lt;/isbn&gt;&lt;urls&gt;&lt;/urls&gt;&lt;/record&gt;&lt;/Cite&gt;&lt;/EndNote&gt;</w:instrText>
            </w:r>
            <w:r w:rsidR="0075216C" w:rsidRPr="00005EBB">
              <w:rPr>
                <w:rFonts w:ascii="Book Antiqua" w:hAnsi="Book Antiqua" w:cs="Segoe UI"/>
                <w:iCs/>
                <w:shd w:val="clear" w:color="auto" w:fill="FFFFFF"/>
                <w:vertAlign w:val="superscript"/>
              </w:rPr>
              <w:fldChar w:fldCharType="separate"/>
            </w:r>
            <w:r w:rsidR="00536427">
              <w:rPr>
                <w:rFonts w:ascii="Book Antiqua" w:hAnsi="Book Antiqua" w:cs="Segoe UI"/>
                <w:b w:val="0"/>
                <w:bCs w:val="0"/>
                <w:iCs/>
                <w:shd w:val="clear" w:color="auto" w:fill="FFFFFF"/>
                <w:vertAlign w:val="superscript"/>
              </w:rPr>
              <w:t>11</w:t>
            </w:r>
            <w:r w:rsidR="0075216C" w:rsidRPr="00005EBB">
              <w:rPr>
                <w:rFonts w:ascii="Book Antiqua" w:hAnsi="Book Antiqua" w:cs="Segoe UI"/>
                <w:b w:val="0"/>
                <w:bCs w:val="0"/>
                <w:iCs/>
                <w:noProof/>
                <w:shd w:val="clear" w:color="auto" w:fill="FFFFFF"/>
                <w:vertAlign w:val="superscript"/>
              </w:rPr>
              <w:t>]</w:t>
            </w:r>
            <w:r w:rsidR="0075216C" w:rsidRPr="00005EBB">
              <w:rPr>
                <w:rFonts w:ascii="Book Antiqua" w:hAnsi="Book Antiqua" w:cs="Segoe UI"/>
                <w:iCs/>
                <w:shd w:val="clear" w:color="auto" w:fill="FFFFFF"/>
                <w:vertAlign w:val="superscript"/>
              </w:rPr>
              <w:fldChar w:fldCharType="end"/>
            </w:r>
            <w:r w:rsidR="0075216C" w:rsidRPr="00005EBB">
              <w:rPr>
                <w:rFonts w:ascii="Book Antiqua" w:hAnsi="Book Antiqua" w:cs="Segoe UI"/>
                <w:b w:val="0"/>
                <w:bCs w:val="0"/>
                <w:iCs/>
                <w:shd w:val="clear" w:color="auto" w:fill="FFFFFF"/>
              </w:rPr>
              <w:t>, 2020</w:t>
            </w:r>
          </w:p>
        </w:tc>
        <w:tc>
          <w:tcPr>
            <w:tcW w:w="824" w:type="pct"/>
            <w:shd w:val="clear" w:color="auto" w:fill="auto"/>
          </w:tcPr>
          <w:p w14:paraId="2B8AD1CC" w14:textId="77777777"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rPr>
            </w:pPr>
            <w:r w:rsidRPr="00005EBB">
              <w:rPr>
                <w:rFonts w:ascii="Book Antiqua" w:hAnsi="Book Antiqua"/>
              </w:rPr>
              <w:t>2 patients with severe VKC, asthma and AD</w:t>
            </w:r>
          </w:p>
        </w:tc>
        <w:tc>
          <w:tcPr>
            <w:tcW w:w="751" w:type="pct"/>
            <w:shd w:val="clear" w:color="auto" w:fill="auto"/>
          </w:tcPr>
          <w:p w14:paraId="079F4685" w14:textId="77777777"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rPr>
            </w:pPr>
            <w:r w:rsidRPr="00005EBB">
              <w:rPr>
                <w:rFonts w:ascii="Book Antiqua" w:hAnsi="Book Antiqua"/>
              </w:rPr>
              <w:t>Case report (Level 4)</w:t>
            </w:r>
          </w:p>
        </w:tc>
        <w:tc>
          <w:tcPr>
            <w:tcW w:w="756" w:type="pct"/>
            <w:shd w:val="clear" w:color="auto" w:fill="auto"/>
          </w:tcPr>
          <w:p w14:paraId="046113C4" w14:textId="2ED96A75"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rPr>
            </w:pPr>
            <w:r w:rsidRPr="00005EBB">
              <w:rPr>
                <w:rFonts w:ascii="Book Antiqua" w:hAnsi="Book Antiqua"/>
              </w:rPr>
              <w:t xml:space="preserve">2 weekly treatment with Omalizumab for 11 </w:t>
            </w:r>
            <w:proofErr w:type="spellStart"/>
            <w:r w:rsidRPr="00005EBB">
              <w:rPr>
                <w:rFonts w:ascii="Book Antiqua" w:hAnsi="Book Antiqua"/>
              </w:rPr>
              <w:t>mo</w:t>
            </w:r>
            <w:proofErr w:type="spellEnd"/>
            <w:r w:rsidRPr="00005EBB">
              <w:rPr>
                <w:rFonts w:ascii="Book Antiqua" w:hAnsi="Book Antiqua"/>
              </w:rPr>
              <w:t xml:space="preserve"> and 6 </w:t>
            </w:r>
            <w:proofErr w:type="spellStart"/>
            <w:r w:rsidRPr="00005EBB">
              <w:rPr>
                <w:rFonts w:ascii="Book Antiqua" w:hAnsi="Book Antiqua"/>
              </w:rPr>
              <w:t>mo</w:t>
            </w:r>
            <w:proofErr w:type="spellEnd"/>
          </w:p>
        </w:tc>
        <w:tc>
          <w:tcPr>
            <w:tcW w:w="1127" w:type="pct"/>
            <w:shd w:val="clear" w:color="auto" w:fill="auto"/>
          </w:tcPr>
          <w:p w14:paraId="02BBBE78" w14:textId="28438BAE"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005EBB">
              <w:rPr>
                <w:rFonts w:ascii="Book Antiqua" w:hAnsi="Book Antiqua"/>
              </w:rPr>
              <w:t>Bonini</w:t>
            </w:r>
            <w:proofErr w:type="spellEnd"/>
            <w:r w:rsidRPr="00005EBB">
              <w:rPr>
                <w:rFonts w:ascii="Book Antiqua" w:hAnsi="Book Antiqua"/>
              </w:rPr>
              <w:t xml:space="preserve"> grading</w:t>
            </w:r>
          </w:p>
        </w:tc>
        <w:tc>
          <w:tcPr>
            <w:tcW w:w="1045" w:type="pct"/>
            <w:shd w:val="clear" w:color="auto" w:fill="auto"/>
          </w:tcPr>
          <w:p w14:paraId="7786BD4F" w14:textId="77777777"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rPr>
            </w:pPr>
            <w:r w:rsidRPr="00005EBB">
              <w:rPr>
                <w:rFonts w:ascii="Book Antiqua" w:hAnsi="Book Antiqua"/>
              </w:rPr>
              <w:t xml:space="preserve">Improvement in </w:t>
            </w:r>
            <w:proofErr w:type="spellStart"/>
            <w:r w:rsidRPr="00005EBB">
              <w:rPr>
                <w:rFonts w:ascii="Book Antiqua" w:hAnsi="Book Antiqua"/>
              </w:rPr>
              <w:t>Bonini</w:t>
            </w:r>
            <w:proofErr w:type="spellEnd"/>
            <w:r w:rsidRPr="00005EBB">
              <w:rPr>
                <w:rFonts w:ascii="Book Antiqua" w:hAnsi="Book Antiqua"/>
              </w:rPr>
              <w:t xml:space="preserve"> grading</w:t>
            </w:r>
          </w:p>
        </w:tc>
      </w:tr>
    </w:tbl>
    <w:p w14:paraId="0F4074C0" w14:textId="2B4ED1AC" w:rsidR="002269CC" w:rsidRPr="00005EBB" w:rsidRDefault="0017427F" w:rsidP="00005EBB">
      <w:pPr>
        <w:spacing w:line="360" w:lineRule="auto"/>
        <w:jc w:val="both"/>
        <w:rPr>
          <w:rFonts w:ascii="Book Antiqua" w:hAnsi="Book Antiqua"/>
        </w:rPr>
      </w:pPr>
      <w:r w:rsidRPr="00005EBB">
        <w:rPr>
          <w:rFonts w:ascii="Book Antiqua" w:hAnsi="Book Antiqua"/>
        </w:rPr>
        <w:t>QOL: Quality of life</w:t>
      </w:r>
      <w:r w:rsidR="008B0294" w:rsidRPr="00005EBB">
        <w:rPr>
          <w:rFonts w:ascii="Book Antiqua" w:hAnsi="Book Antiqua"/>
        </w:rPr>
        <w:t xml:space="preserve">; VKC: </w:t>
      </w:r>
      <w:r w:rsidR="008B0294" w:rsidRPr="00005EBB">
        <w:rPr>
          <w:rFonts w:ascii="Book Antiqua" w:eastAsia="Book Antiqua" w:hAnsi="Book Antiqua" w:cs="Book Antiqua"/>
          <w:color w:val="000000"/>
        </w:rPr>
        <w:t>Vernal keratoconjunctivitis</w:t>
      </w:r>
      <w:r w:rsidR="008B0294" w:rsidRPr="00005EBB">
        <w:rPr>
          <w:rFonts w:ascii="Book Antiqua" w:hAnsi="Book Antiqua"/>
        </w:rPr>
        <w:t>; VAS</w:t>
      </w:r>
      <w:r w:rsidR="008B0294" w:rsidRPr="00005EBB">
        <w:rPr>
          <w:rFonts w:ascii="Book Antiqua" w:eastAsia="Book Antiqua" w:hAnsi="Book Antiqua" w:cs="Book Antiqua"/>
          <w:color w:val="000000"/>
        </w:rPr>
        <w:t>: Visual analogue scale; AC</w:t>
      </w:r>
      <w:r w:rsidR="008B0294" w:rsidRPr="00005EBB">
        <w:rPr>
          <w:rFonts w:ascii="Book Antiqua" w:hAnsi="Book Antiqua"/>
        </w:rPr>
        <w:t>T: Advanced communication training.</w:t>
      </w:r>
    </w:p>
    <w:p w14:paraId="42FA4152" w14:textId="0178F6D6" w:rsidR="00A77B3E" w:rsidRPr="00005EBB" w:rsidRDefault="002269CC" w:rsidP="00005EBB">
      <w:pPr>
        <w:spacing w:line="360" w:lineRule="auto"/>
        <w:jc w:val="both"/>
        <w:rPr>
          <w:rFonts w:ascii="Book Antiqua" w:eastAsia="Book Antiqua" w:hAnsi="Book Antiqua" w:cs="Book Antiqua"/>
          <w:b/>
          <w:bCs/>
          <w:color w:val="000000"/>
        </w:rPr>
      </w:pPr>
      <w:r w:rsidRPr="00005EBB">
        <w:rPr>
          <w:rFonts w:ascii="Book Antiqua" w:eastAsia="Book Antiqua" w:hAnsi="Book Antiqua" w:cs="Book Antiqua"/>
          <w:color w:val="000000"/>
        </w:rPr>
        <w:br w:type="page"/>
      </w:r>
      <w:r w:rsidR="001E49C3" w:rsidRPr="00005EBB">
        <w:rPr>
          <w:rFonts w:ascii="Book Antiqua" w:eastAsia="Book Antiqua" w:hAnsi="Book Antiqua" w:cs="Book Antiqua"/>
          <w:b/>
          <w:bCs/>
          <w:color w:val="000000"/>
        </w:rPr>
        <w:lastRenderedPageBreak/>
        <w:t xml:space="preserve">Table 2 Current Indications for prescribing </w:t>
      </w:r>
      <w:r w:rsidR="00151545" w:rsidRPr="00005EBB">
        <w:rPr>
          <w:rFonts w:ascii="Book Antiqua" w:eastAsia="Book Antiqua" w:hAnsi="Book Antiqua" w:cs="Book Antiqua"/>
          <w:b/>
          <w:bCs/>
          <w:color w:val="000000"/>
        </w:rPr>
        <w:t>o</w:t>
      </w:r>
      <w:r w:rsidR="001E49C3" w:rsidRPr="00005EBB">
        <w:rPr>
          <w:rFonts w:ascii="Book Antiqua" w:eastAsia="Book Antiqua" w:hAnsi="Book Antiqua" w:cs="Book Antiqua"/>
          <w:b/>
          <w:bCs/>
          <w:color w:val="000000"/>
        </w:rPr>
        <w:t>malizumab</w:t>
      </w:r>
    </w:p>
    <w:tbl>
      <w:tblPr>
        <w:tblStyle w:val="6-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1595"/>
        <w:gridCol w:w="4781"/>
      </w:tblGrid>
      <w:tr w:rsidR="00005EBB" w:rsidRPr="00005EBB" w14:paraId="6DC009E1" w14:textId="77777777" w:rsidTr="00B76632">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594" w:type="pct"/>
            <w:tcBorders>
              <w:top w:val="single" w:sz="4" w:space="0" w:color="auto"/>
              <w:bottom w:val="single" w:sz="4" w:space="0" w:color="auto"/>
            </w:tcBorders>
            <w:shd w:val="clear" w:color="auto" w:fill="auto"/>
          </w:tcPr>
          <w:p w14:paraId="1D55BB85" w14:textId="51BB9606" w:rsidR="002269CC" w:rsidRPr="00005EBB" w:rsidRDefault="005164D2" w:rsidP="00005EBB">
            <w:pPr>
              <w:pStyle w:val="TableStyle2"/>
              <w:spacing w:line="360" w:lineRule="auto"/>
              <w:jc w:val="both"/>
              <w:rPr>
                <w:rFonts w:ascii="Book Antiqua" w:hAnsi="Book Antiqua"/>
                <w:sz w:val="24"/>
                <w:szCs w:val="24"/>
              </w:rPr>
            </w:pPr>
            <w:r w:rsidRPr="00005EBB">
              <w:rPr>
                <w:rFonts w:ascii="Book Antiqua" w:hAnsi="Book Antiqua"/>
                <w:sz w:val="24"/>
                <w:szCs w:val="24"/>
              </w:rPr>
              <w:t>Ref.</w:t>
            </w:r>
          </w:p>
        </w:tc>
        <w:tc>
          <w:tcPr>
            <w:tcW w:w="852" w:type="pct"/>
            <w:tcBorders>
              <w:top w:val="single" w:sz="4" w:space="0" w:color="auto"/>
              <w:bottom w:val="single" w:sz="4" w:space="0" w:color="auto"/>
            </w:tcBorders>
            <w:shd w:val="clear" w:color="auto" w:fill="auto"/>
          </w:tcPr>
          <w:p w14:paraId="7D07906A" w14:textId="77777777" w:rsidR="002269CC" w:rsidRPr="00005EBB" w:rsidRDefault="002269CC" w:rsidP="00005EBB">
            <w:pPr>
              <w:pStyle w:val="TableStyle2"/>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Age</w:t>
            </w:r>
          </w:p>
        </w:tc>
        <w:tc>
          <w:tcPr>
            <w:tcW w:w="2554" w:type="pct"/>
            <w:tcBorders>
              <w:top w:val="single" w:sz="4" w:space="0" w:color="auto"/>
              <w:bottom w:val="single" w:sz="4" w:space="0" w:color="auto"/>
            </w:tcBorders>
            <w:shd w:val="clear" w:color="auto" w:fill="auto"/>
          </w:tcPr>
          <w:p w14:paraId="263C2E11" w14:textId="77777777" w:rsidR="002269CC" w:rsidRPr="00005EBB" w:rsidRDefault="002269CC" w:rsidP="00005EBB">
            <w:pPr>
              <w:pStyle w:val="TableStyle2"/>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Previous treatment</w:t>
            </w:r>
          </w:p>
        </w:tc>
      </w:tr>
      <w:tr w:rsidR="00151545" w:rsidRPr="00005EBB" w14:paraId="621BAF75" w14:textId="77777777" w:rsidTr="00B76632">
        <w:trPr>
          <w:cnfStyle w:val="000000100000" w:firstRow="0" w:lastRow="0" w:firstColumn="0" w:lastColumn="0" w:oddVBand="0" w:evenVBand="0" w:oddHBand="1" w:evenHBand="0" w:firstRowFirstColumn="0" w:firstRowLastColumn="0" w:lastRowFirstColumn="0" w:lastRowLastColumn="0"/>
          <w:trHeight w:val="966"/>
          <w:jc w:val="center"/>
        </w:trPr>
        <w:tc>
          <w:tcPr>
            <w:cnfStyle w:val="001000000000" w:firstRow="0" w:lastRow="0" w:firstColumn="1" w:lastColumn="0" w:oddVBand="0" w:evenVBand="0" w:oddHBand="0" w:evenHBand="0" w:firstRowFirstColumn="0" w:firstRowLastColumn="0" w:lastRowFirstColumn="0" w:lastRowLastColumn="0"/>
            <w:tcW w:w="1594" w:type="pct"/>
            <w:vMerge w:val="restart"/>
            <w:tcBorders>
              <w:top w:val="single" w:sz="4" w:space="0" w:color="auto"/>
            </w:tcBorders>
            <w:shd w:val="clear" w:color="auto" w:fill="auto"/>
          </w:tcPr>
          <w:p w14:paraId="7B47F66B" w14:textId="0DAEA534" w:rsidR="00151545" w:rsidRPr="00005EBB" w:rsidRDefault="00002211" w:rsidP="00005EBB">
            <w:pPr>
              <w:pStyle w:val="TableStyle2"/>
              <w:spacing w:line="360" w:lineRule="auto"/>
              <w:jc w:val="both"/>
              <w:rPr>
                <w:rFonts w:ascii="Book Antiqua" w:hAnsi="Book Antiqua"/>
                <w:b w:val="0"/>
                <w:bCs w:val="0"/>
                <w:sz w:val="24"/>
                <w:szCs w:val="24"/>
              </w:rPr>
            </w:pPr>
            <w:r w:rsidRPr="00005EBB">
              <w:rPr>
                <w:rFonts w:ascii="Book Antiqua" w:hAnsi="Book Antiqua"/>
                <w:b w:val="0"/>
                <w:bCs w:val="0"/>
                <w:sz w:val="24"/>
                <w:szCs w:val="24"/>
              </w:rPr>
              <w:t>NICE</w:t>
            </w:r>
            <w:r w:rsidR="00151545" w:rsidRPr="00005EBB">
              <w:rPr>
                <w:rFonts w:ascii="Book Antiqua" w:hAnsi="Book Antiqua"/>
                <w:sz w:val="24"/>
                <w:szCs w:val="24"/>
                <w:vertAlign w:val="superscript"/>
              </w:rPr>
              <w:fldChar w:fldCharType="begin"/>
            </w:r>
            <w:r w:rsidR="00151545" w:rsidRPr="00005EBB">
              <w:rPr>
                <w:rFonts w:ascii="Book Antiqua" w:hAnsi="Book Antiqua"/>
                <w:b w:val="0"/>
                <w:bCs w:val="0"/>
                <w:sz w:val="24"/>
                <w:szCs w:val="24"/>
                <w:vertAlign w:val="superscript"/>
              </w:rPr>
              <w:instrText xml:space="preserve"> ADDIN EN.CITE &lt;EndNote&gt;&lt;Cite&gt;&lt;Author&gt;Excellence&lt;/Author&gt;&lt;Year&gt;2013&lt;/Year&gt;&lt;RecNum&gt;17&lt;/RecNum&gt;&lt;DisplayText&gt;(9)&lt;/DisplayText&gt;&lt;record&gt;&lt;rec-number&gt;17&lt;/rec-number&gt;&lt;foreign-keys&gt;&lt;key app="EN" db-id="rtv00z0vi5dps1eewdtpssvbatxpar2vs0p0" timestamp="1612304316"&gt;17&lt;/key&gt;&lt;/foreign-keys&gt;&lt;ref-type name="Electronic Article"&gt;43&lt;/ref-type&gt;&lt;contributors&gt;&lt;authors&gt;&lt;author&gt;National Institue for Health and Care Excellence&lt;/author&gt;&lt;/authors&gt;&lt;/contributors&gt;&lt;titles&gt;&lt;title&gt;Omalizumab for treating severe persistent allergic asthma&lt;/title&gt;&lt;/titles&gt;&lt;dates&gt;&lt;year&gt;2013&lt;/year&gt;&lt;/dates&gt;&lt;isbn&gt;ISBN: 978-1-4731-0112-8&lt;/isbn&gt;&lt;urls&gt;&lt;related-urls&gt;&lt;url&gt;www.nice.org.uk/guidance/ta278&lt;/url&gt;&lt;/related-urls&gt;&lt;/urls&gt;&lt;custom2&gt;02.02.2021&lt;/custom2&gt;&lt;/record&gt;&lt;/Cite&gt;&lt;/EndNote&gt;</w:instrText>
            </w:r>
            <w:r w:rsidR="00151545" w:rsidRPr="00005EBB">
              <w:rPr>
                <w:rFonts w:ascii="Book Antiqua" w:hAnsi="Book Antiqua"/>
                <w:sz w:val="24"/>
                <w:szCs w:val="24"/>
                <w:vertAlign w:val="superscript"/>
              </w:rPr>
              <w:fldChar w:fldCharType="separate"/>
            </w:r>
            <w:r w:rsidR="00151545" w:rsidRPr="00005EBB">
              <w:rPr>
                <w:rFonts w:ascii="Book Antiqua" w:hAnsi="Book Antiqua"/>
                <w:b w:val="0"/>
                <w:bCs w:val="0"/>
                <w:noProof/>
                <w:sz w:val="24"/>
                <w:szCs w:val="24"/>
                <w:vertAlign w:val="superscript"/>
              </w:rPr>
              <w:t>[</w:t>
            </w:r>
            <w:r w:rsidR="00536427">
              <w:rPr>
                <w:rFonts w:ascii="Book Antiqua" w:hAnsi="Book Antiqua"/>
                <w:b w:val="0"/>
                <w:bCs w:val="0"/>
                <w:noProof/>
                <w:sz w:val="24"/>
                <w:szCs w:val="24"/>
                <w:vertAlign w:val="superscript"/>
              </w:rPr>
              <w:t>4</w:t>
            </w:r>
            <w:r w:rsidR="00151545" w:rsidRPr="00005EBB">
              <w:rPr>
                <w:rFonts w:ascii="Book Antiqua" w:hAnsi="Book Antiqua"/>
                <w:b w:val="0"/>
                <w:bCs w:val="0"/>
                <w:noProof/>
                <w:sz w:val="24"/>
                <w:szCs w:val="24"/>
                <w:vertAlign w:val="superscript"/>
              </w:rPr>
              <w:t>]</w:t>
            </w:r>
            <w:r w:rsidR="00151545" w:rsidRPr="00005EBB">
              <w:rPr>
                <w:rFonts w:ascii="Book Antiqua" w:hAnsi="Book Antiqua"/>
                <w:sz w:val="24"/>
                <w:szCs w:val="24"/>
                <w:vertAlign w:val="superscript"/>
              </w:rPr>
              <w:fldChar w:fldCharType="end"/>
            </w:r>
          </w:p>
        </w:tc>
        <w:tc>
          <w:tcPr>
            <w:tcW w:w="852" w:type="pct"/>
            <w:vMerge w:val="restart"/>
            <w:tcBorders>
              <w:top w:val="single" w:sz="4" w:space="0" w:color="auto"/>
            </w:tcBorders>
            <w:shd w:val="clear" w:color="auto" w:fill="auto"/>
          </w:tcPr>
          <w:p w14:paraId="12C5667A" w14:textId="3779B2D4" w:rsidR="00151545" w:rsidRPr="00005EBB" w:rsidRDefault="00151545" w:rsidP="00005EBB">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 xml:space="preserve">&gt; 6 </w:t>
            </w:r>
            <w:proofErr w:type="spellStart"/>
            <w:r w:rsidRPr="00005EBB">
              <w:rPr>
                <w:rFonts w:ascii="Book Antiqua" w:hAnsi="Book Antiqua"/>
                <w:sz w:val="24"/>
                <w:szCs w:val="24"/>
              </w:rPr>
              <w:t>yr</w:t>
            </w:r>
            <w:proofErr w:type="spellEnd"/>
          </w:p>
        </w:tc>
        <w:tc>
          <w:tcPr>
            <w:tcW w:w="2554" w:type="pct"/>
            <w:tcBorders>
              <w:top w:val="single" w:sz="4" w:space="0" w:color="auto"/>
            </w:tcBorders>
            <w:shd w:val="clear" w:color="auto" w:fill="auto"/>
          </w:tcPr>
          <w:p w14:paraId="191BFF3E" w14:textId="66717BFD" w:rsidR="00151545" w:rsidRPr="00005EBB" w:rsidRDefault="00151545" w:rsidP="00005EBB">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Optimised standard treatment with documented compliance</w:t>
            </w:r>
          </w:p>
        </w:tc>
      </w:tr>
      <w:tr w:rsidR="00151545" w:rsidRPr="00005EBB" w14:paraId="552425C4" w14:textId="77777777" w:rsidTr="00B76632">
        <w:trPr>
          <w:trHeight w:val="1006"/>
          <w:jc w:val="center"/>
        </w:trPr>
        <w:tc>
          <w:tcPr>
            <w:cnfStyle w:val="001000000000" w:firstRow="0" w:lastRow="0" w:firstColumn="1" w:lastColumn="0" w:oddVBand="0" w:evenVBand="0" w:oddHBand="0" w:evenHBand="0" w:firstRowFirstColumn="0" w:firstRowLastColumn="0" w:lastRowFirstColumn="0" w:lastRowLastColumn="0"/>
            <w:tcW w:w="1594" w:type="pct"/>
            <w:vMerge/>
            <w:shd w:val="clear" w:color="auto" w:fill="auto"/>
          </w:tcPr>
          <w:p w14:paraId="36B206B5" w14:textId="77777777" w:rsidR="00151545" w:rsidRPr="00005EBB" w:rsidRDefault="00151545" w:rsidP="00005EBB">
            <w:pPr>
              <w:pStyle w:val="TableStyle2"/>
              <w:spacing w:line="360" w:lineRule="auto"/>
              <w:jc w:val="both"/>
              <w:rPr>
                <w:rFonts w:ascii="Book Antiqua" w:hAnsi="Book Antiqua"/>
                <w:b w:val="0"/>
                <w:bCs w:val="0"/>
                <w:sz w:val="24"/>
                <w:szCs w:val="24"/>
              </w:rPr>
            </w:pPr>
          </w:p>
        </w:tc>
        <w:tc>
          <w:tcPr>
            <w:tcW w:w="852" w:type="pct"/>
            <w:vMerge/>
            <w:shd w:val="clear" w:color="auto" w:fill="auto"/>
          </w:tcPr>
          <w:p w14:paraId="66B80FEA" w14:textId="77777777" w:rsidR="00151545" w:rsidRPr="00005EBB" w:rsidRDefault="00151545" w:rsidP="00005EBB">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554" w:type="pct"/>
            <w:shd w:val="clear" w:color="auto" w:fill="auto"/>
          </w:tcPr>
          <w:p w14:paraId="3E476CC2" w14:textId="18553549" w:rsidR="00151545" w:rsidRPr="00005EBB" w:rsidRDefault="00151545" w:rsidP="00005EBB">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Continuous or 4 or more courses of oral steroids in the previous year</w:t>
            </w:r>
          </w:p>
        </w:tc>
      </w:tr>
      <w:tr w:rsidR="0001591A" w:rsidRPr="00005EBB" w14:paraId="22FA9F22" w14:textId="77777777" w:rsidTr="00B76632">
        <w:trPr>
          <w:cnfStyle w:val="000000100000" w:firstRow="0" w:lastRow="0" w:firstColumn="0" w:lastColumn="0" w:oddVBand="0" w:evenVBand="0" w:oddHBand="1" w:evenHBand="0" w:firstRowFirstColumn="0" w:firstRowLastColumn="0" w:lastRowFirstColumn="0" w:lastRowLastColumn="0"/>
          <w:trHeight w:val="1093"/>
          <w:jc w:val="center"/>
        </w:trPr>
        <w:tc>
          <w:tcPr>
            <w:cnfStyle w:val="001000000000" w:firstRow="0" w:lastRow="0" w:firstColumn="1" w:lastColumn="0" w:oddVBand="0" w:evenVBand="0" w:oddHBand="0" w:evenHBand="0" w:firstRowFirstColumn="0" w:firstRowLastColumn="0" w:lastRowFirstColumn="0" w:lastRowLastColumn="0"/>
            <w:tcW w:w="1594" w:type="pct"/>
            <w:vMerge w:val="restart"/>
            <w:shd w:val="clear" w:color="auto" w:fill="auto"/>
          </w:tcPr>
          <w:p w14:paraId="5B2715B6" w14:textId="46CC4854" w:rsidR="0001591A" w:rsidRPr="00005EBB" w:rsidRDefault="00002211" w:rsidP="00005EBB">
            <w:pPr>
              <w:pStyle w:val="TableStyle2"/>
              <w:spacing w:line="360" w:lineRule="auto"/>
              <w:jc w:val="both"/>
              <w:rPr>
                <w:rFonts w:ascii="Book Antiqua" w:hAnsi="Book Antiqua"/>
                <w:b w:val="0"/>
                <w:bCs w:val="0"/>
                <w:sz w:val="24"/>
                <w:szCs w:val="24"/>
              </w:rPr>
            </w:pPr>
            <w:r w:rsidRPr="00005EBB">
              <w:rPr>
                <w:rFonts w:ascii="Book Antiqua" w:hAnsi="Book Antiqua"/>
                <w:b w:val="0"/>
                <w:bCs w:val="0"/>
                <w:sz w:val="24"/>
                <w:szCs w:val="24"/>
              </w:rPr>
              <w:t>NICE</w:t>
            </w:r>
            <w:r w:rsidR="0001591A" w:rsidRPr="00005EBB">
              <w:rPr>
                <w:rFonts w:ascii="Book Antiqua" w:hAnsi="Book Antiqua"/>
                <w:b w:val="0"/>
                <w:bCs w:val="0"/>
                <w:sz w:val="24"/>
                <w:szCs w:val="24"/>
                <w:vertAlign w:val="superscript"/>
              </w:rPr>
              <w:t>[</w:t>
            </w:r>
            <w:r w:rsidR="0001591A" w:rsidRPr="00005EBB">
              <w:rPr>
                <w:rFonts w:ascii="Book Antiqua" w:hAnsi="Book Antiqua"/>
                <w:sz w:val="24"/>
                <w:szCs w:val="24"/>
                <w:vertAlign w:val="superscript"/>
              </w:rPr>
              <w:fldChar w:fldCharType="begin"/>
            </w:r>
            <w:r w:rsidR="0001591A" w:rsidRPr="00005EBB">
              <w:rPr>
                <w:rFonts w:ascii="Book Antiqua" w:hAnsi="Book Antiqua"/>
                <w:b w:val="0"/>
                <w:bCs w:val="0"/>
                <w:sz w:val="24"/>
                <w:szCs w:val="24"/>
                <w:vertAlign w:val="superscript"/>
              </w:rPr>
              <w:instrText xml:space="preserve"> ADDIN EN.CITE &lt;EndNote&gt;&lt;Cite&gt;&lt;Author&gt;Excellence&lt;/Author&gt;&lt;Year&gt;2015&lt;/Year&gt;&lt;RecNum&gt;18&lt;/RecNum&gt;&lt;DisplayText&gt;(10)&lt;/DisplayText&gt;&lt;record&gt;&lt;rec-number&gt;18&lt;/rec-number&gt;&lt;foreign-keys&gt;&lt;key app="EN" db-id="rtv00z0vi5dps1eewdtpssvbatxpar2vs0p0" timestamp="1612304575"&gt;18&lt;/key&gt;&lt;/foreign-keys&gt;&lt;ref-type name="Electronic Article"&gt;43&lt;/ref-type&gt;&lt;contributors&gt;&lt;authors&gt;&lt;author&gt;National Institute for Health and Care Excellence&lt;/author&gt;&lt;/authors&gt;&lt;/contributors&gt;&lt;titles&gt;&lt;title&gt;Omalizumab for previously treated chronic spontaneous urticaria&lt;/title&gt;&lt;/titles&gt;&lt;section&gt;08/06/2015&lt;/section&gt;&lt;dates&gt;&lt;year&gt;2015&lt;/year&gt;&lt;/dates&gt;&lt;isbn&gt;ISBN: 978-1-4731-1134-9&lt;/isbn&gt;&lt;urls&gt;&lt;related-urls&gt;&lt;url&gt;nice.org.uk/guidance/ta339&lt;/url&gt;&lt;/related-urls&gt;&lt;/urls&gt;&lt;/record&gt;&lt;/Cite&gt;&lt;/EndNote&gt;</w:instrText>
            </w:r>
            <w:r w:rsidR="0001591A" w:rsidRPr="00005EBB">
              <w:rPr>
                <w:rFonts w:ascii="Book Antiqua" w:hAnsi="Book Antiqua"/>
                <w:sz w:val="24"/>
                <w:szCs w:val="24"/>
                <w:vertAlign w:val="superscript"/>
              </w:rPr>
              <w:fldChar w:fldCharType="separate"/>
            </w:r>
            <w:r w:rsidR="00536427">
              <w:rPr>
                <w:rFonts w:ascii="Book Antiqua" w:hAnsi="Book Antiqua"/>
                <w:b w:val="0"/>
                <w:bCs w:val="0"/>
                <w:noProof/>
                <w:sz w:val="24"/>
                <w:szCs w:val="24"/>
                <w:vertAlign w:val="superscript"/>
              </w:rPr>
              <w:t>5</w:t>
            </w:r>
            <w:r w:rsidR="0001591A" w:rsidRPr="00005EBB">
              <w:rPr>
                <w:rFonts w:ascii="Book Antiqua" w:hAnsi="Book Antiqua"/>
                <w:b w:val="0"/>
                <w:bCs w:val="0"/>
                <w:noProof/>
                <w:sz w:val="24"/>
                <w:szCs w:val="24"/>
                <w:vertAlign w:val="superscript"/>
              </w:rPr>
              <w:t>]</w:t>
            </w:r>
            <w:r w:rsidR="0001591A" w:rsidRPr="00005EBB">
              <w:rPr>
                <w:rFonts w:ascii="Book Antiqua" w:hAnsi="Book Antiqua"/>
                <w:sz w:val="24"/>
                <w:szCs w:val="24"/>
                <w:vertAlign w:val="superscript"/>
              </w:rPr>
              <w:fldChar w:fldCharType="end"/>
            </w:r>
          </w:p>
        </w:tc>
        <w:tc>
          <w:tcPr>
            <w:tcW w:w="852" w:type="pct"/>
            <w:vMerge w:val="restart"/>
            <w:shd w:val="clear" w:color="auto" w:fill="auto"/>
          </w:tcPr>
          <w:p w14:paraId="0578CAC7" w14:textId="0D79C44D" w:rsidR="0001591A" w:rsidRPr="00005EBB" w:rsidRDefault="0001591A" w:rsidP="00005EBB">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 xml:space="preserve">&gt; 12 </w:t>
            </w:r>
            <w:proofErr w:type="spellStart"/>
            <w:r w:rsidRPr="00005EBB">
              <w:rPr>
                <w:rFonts w:ascii="Book Antiqua" w:hAnsi="Book Antiqua"/>
                <w:sz w:val="24"/>
                <w:szCs w:val="24"/>
              </w:rPr>
              <w:t>yr</w:t>
            </w:r>
            <w:proofErr w:type="spellEnd"/>
          </w:p>
        </w:tc>
        <w:tc>
          <w:tcPr>
            <w:tcW w:w="2554" w:type="pct"/>
            <w:shd w:val="clear" w:color="auto" w:fill="auto"/>
          </w:tcPr>
          <w:p w14:paraId="7E4472F2" w14:textId="6FDB747B" w:rsidR="0001591A" w:rsidRPr="00005EBB" w:rsidRDefault="0001591A" w:rsidP="00005EBB">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Poor response to standard treatment with H1-antihistamines and leukotriene receptor antagonists</w:t>
            </w:r>
          </w:p>
        </w:tc>
      </w:tr>
      <w:tr w:rsidR="0001591A" w:rsidRPr="00005EBB" w14:paraId="121729B6" w14:textId="77777777" w:rsidTr="00B76632">
        <w:trPr>
          <w:trHeight w:val="872"/>
          <w:jc w:val="center"/>
        </w:trPr>
        <w:tc>
          <w:tcPr>
            <w:cnfStyle w:val="001000000000" w:firstRow="0" w:lastRow="0" w:firstColumn="1" w:lastColumn="0" w:oddVBand="0" w:evenVBand="0" w:oddHBand="0" w:evenHBand="0" w:firstRowFirstColumn="0" w:firstRowLastColumn="0" w:lastRowFirstColumn="0" w:lastRowLastColumn="0"/>
            <w:tcW w:w="1594" w:type="pct"/>
            <w:vMerge/>
            <w:shd w:val="clear" w:color="auto" w:fill="auto"/>
          </w:tcPr>
          <w:p w14:paraId="278E2B36" w14:textId="77777777" w:rsidR="0001591A" w:rsidRPr="00005EBB" w:rsidRDefault="0001591A" w:rsidP="00005EBB">
            <w:pPr>
              <w:pStyle w:val="TableStyle2"/>
              <w:spacing w:line="360" w:lineRule="auto"/>
              <w:jc w:val="both"/>
              <w:rPr>
                <w:rFonts w:ascii="Book Antiqua" w:hAnsi="Book Antiqua"/>
                <w:b w:val="0"/>
                <w:bCs w:val="0"/>
                <w:sz w:val="24"/>
                <w:szCs w:val="24"/>
              </w:rPr>
            </w:pPr>
          </w:p>
        </w:tc>
        <w:tc>
          <w:tcPr>
            <w:tcW w:w="852" w:type="pct"/>
            <w:vMerge/>
            <w:shd w:val="clear" w:color="auto" w:fill="auto"/>
          </w:tcPr>
          <w:p w14:paraId="141C843F" w14:textId="77777777" w:rsidR="0001591A" w:rsidRPr="00005EBB" w:rsidRDefault="0001591A" w:rsidP="00005EBB">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554" w:type="pct"/>
            <w:shd w:val="clear" w:color="auto" w:fill="auto"/>
          </w:tcPr>
          <w:p w14:paraId="250A2AC2" w14:textId="4A53AF2F" w:rsidR="0001591A" w:rsidRPr="00005EBB" w:rsidRDefault="0001591A" w:rsidP="00005EBB">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Objective severity score (weekly urticaria activity score) &gt; 28</w:t>
            </w:r>
          </w:p>
        </w:tc>
      </w:tr>
    </w:tbl>
    <w:p w14:paraId="3EC82872" w14:textId="77777777" w:rsidR="002269CC" w:rsidRPr="00005EBB" w:rsidRDefault="002269CC" w:rsidP="00005EBB">
      <w:pPr>
        <w:spacing w:line="360" w:lineRule="auto"/>
        <w:jc w:val="both"/>
        <w:rPr>
          <w:rFonts w:ascii="Book Antiqua" w:eastAsia="Book Antiqua" w:hAnsi="Book Antiqua" w:cs="Book Antiqua"/>
          <w:color w:val="000000"/>
        </w:rPr>
      </w:pPr>
    </w:p>
    <w:sectPr w:rsidR="002269CC" w:rsidRPr="00005E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6D03" w14:textId="77777777" w:rsidR="00C73985" w:rsidRDefault="00C73985" w:rsidP="00DD722D">
      <w:r>
        <w:separator/>
      </w:r>
    </w:p>
  </w:endnote>
  <w:endnote w:type="continuationSeparator" w:id="0">
    <w:p w14:paraId="1BD5750B" w14:textId="77777777" w:rsidR="00C73985" w:rsidRDefault="00C73985" w:rsidP="00DD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B3DC" w14:textId="77777777" w:rsidR="00CB58A1" w:rsidRPr="00CB58A1" w:rsidRDefault="00CB58A1" w:rsidP="00CB58A1">
    <w:pPr>
      <w:pStyle w:val="a5"/>
      <w:jc w:val="right"/>
      <w:rPr>
        <w:rFonts w:ascii="Book Antiqua" w:hAnsi="Book Antiqua"/>
        <w:sz w:val="24"/>
        <w:szCs w:val="24"/>
      </w:rPr>
    </w:pPr>
    <w:r>
      <w:rPr>
        <w:color w:val="4F81BD" w:themeColor="accent1"/>
        <w:lang w:val="zh-CN" w:eastAsia="zh-CN"/>
      </w:rPr>
      <w:t xml:space="preserve"> </w:t>
    </w:r>
    <w:r w:rsidRPr="00CB58A1">
      <w:rPr>
        <w:rFonts w:ascii="Book Antiqua" w:hAnsi="Book Antiqua"/>
        <w:sz w:val="24"/>
        <w:szCs w:val="24"/>
      </w:rPr>
      <w:fldChar w:fldCharType="begin"/>
    </w:r>
    <w:r w:rsidRPr="00CB58A1">
      <w:rPr>
        <w:rFonts w:ascii="Book Antiqua" w:hAnsi="Book Antiqua"/>
        <w:sz w:val="24"/>
        <w:szCs w:val="24"/>
      </w:rPr>
      <w:instrText>PAGE  \* Arabic  \* MERGEFORMAT</w:instrText>
    </w:r>
    <w:r w:rsidRPr="00CB58A1">
      <w:rPr>
        <w:rFonts w:ascii="Book Antiqua" w:hAnsi="Book Antiqua"/>
        <w:sz w:val="24"/>
        <w:szCs w:val="24"/>
      </w:rPr>
      <w:fldChar w:fldCharType="separate"/>
    </w:r>
    <w:r w:rsidRPr="00CB58A1">
      <w:rPr>
        <w:rFonts w:ascii="Book Antiqua" w:hAnsi="Book Antiqua"/>
        <w:sz w:val="24"/>
        <w:szCs w:val="24"/>
        <w:lang w:val="zh-CN" w:eastAsia="zh-CN"/>
      </w:rPr>
      <w:t>2</w:t>
    </w:r>
    <w:r w:rsidRPr="00CB58A1">
      <w:rPr>
        <w:rFonts w:ascii="Book Antiqua" w:hAnsi="Book Antiqua"/>
        <w:sz w:val="24"/>
        <w:szCs w:val="24"/>
      </w:rPr>
      <w:fldChar w:fldCharType="end"/>
    </w:r>
    <w:r w:rsidRPr="00CB58A1">
      <w:rPr>
        <w:rFonts w:ascii="Book Antiqua" w:hAnsi="Book Antiqua"/>
        <w:sz w:val="24"/>
        <w:szCs w:val="24"/>
        <w:lang w:val="zh-CN" w:eastAsia="zh-CN"/>
      </w:rPr>
      <w:t xml:space="preserve"> / </w:t>
    </w:r>
    <w:r w:rsidRPr="00CB58A1">
      <w:rPr>
        <w:rFonts w:ascii="Book Antiqua" w:hAnsi="Book Antiqua"/>
        <w:sz w:val="24"/>
        <w:szCs w:val="24"/>
      </w:rPr>
      <w:fldChar w:fldCharType="begin"/>
    </w:r>
    <w:r w:rsidRPr="00CB58A1">
      <w:rPr>
        <w:rFonts w:ascii="Book Antiqua" w:hAnsi="Book Antiqua"/>
        <w:sz w:val="24"/>
        <w:szCs w:val="24"/>
      </w:rPr>
      <w:instrText>NUMPAGES  \* Arabic  \* MERGEFORMAT</w:instrText>
    </w:r>
    <w:r w:rsidRPr="00CB58A1">
      <w:rPr>
        <w:rFonts w:ascii="Book Antiqua" w:hAnsi="Book Antiqua"/>
        <w:sz w:val="24"/>
        <w:szCs w:val="24"/>
      </w:rPr>
      <w:fldChar w:fldCharType="separate"/>
    </w:r>
    <w:r w:rsidRPr="00CB58A1">
      <w:rPr>
        <w:rFonts w:ascii="Book Antiqua" w:hAnsi="Book Antiqua"/>
        <w:sz w:val="24"/>
        <w:szCs w:val="24"/>
        <w:lang w:val="zh-CN" w:eastAsia="zh-CN"/>
      </w:rPr>
      <w:t>2</w:t>
    </w:r>
    <w:r w:rsidRPr="00CB58A1">
      <w:rPr>
        <w:rFonts w:ascii="Book Antiqua" w:hAnsi="Book Antiqua"/>
        <w:sz w:val="24"/>
        <w:szCs w:val="24"/>
      </w:rPr>
      <w:fldChar w:fldCharType="end"/>
    </w:r>
  </w:p>
  <w:p w14:paraId="48231D7A" w14:textId="77777777" w:rsidR="00CB58A1" w:rsidRDefault="00CB58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728D" w14:textId="77777777" w:rsidR="00C73985" w:rsidRDefault="00C73985" w:rsidP="00DD722D">
      <w:r>
        <w:separator/>
      </w:r>
    </w:p>
  </w:footnote>
  <w:footnote w:type="continuationSeparator" w:id="0">
    <w:p w14:paraId="73BB2F01" w14:textId="77777777" w:rsidR="00C73985" w:rsidRDefault="00C73985" w:rsidP="00DD7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211"/>
    <w:rsid w:val="00005EBB"/>
    <w:rsid w:val="000064AD"/>
    <w:rsid w:val="0001591A"/>
    <w:rsid w:val="00072CD1"/>
    <w:rsid w:val="00147362"/>
    <w:rsid w:val="00151545"/>
    <w:rsid w:val="00154996"/>
    <w:rsid w:val="001625AB"/>
    <w:rsid w:val="0017039C"/>
    <w:rsid w:val="0017427F"/>
    <w:rsid w:val="0018649D"/>
    <w:rsid w:val="001A0B27"/>
    <w:rsid w:val="001D16A8"/>
    <w:rsid w:val="001D352C"/>
    <w:rsid w:val="001D7372"/>
    <w:rsid w:val="001E49C3"/>
    <w:rsid w:val="002072BD"/>
    <w:rsid w:val="00210BBC"/>
    <w:rsid w:val="002269CC"/>
    <w:rsid w:val="00226D34"/>
    <w:rsid w:val="00252798"/>
    <w:rsid w:val="0028173A"/>
    <w:rsid w:val="00295F9C"/>
    <w:rsid w:val="002A19F5"/>
    <w:rsid w:val="002A5A6C"/>
    <w:rsid w:val="002D73E4"/>
    <w:rsid w:val="002D757C"/>
    <w:rsid w:val="00301C8E"/>
    <w:rsid w:val="0033389E"/>
    <w:rsid w:val="00365637"/>
    <w:rsid w:val="0038293B"/>
    <w:rsid w:val="003A3C5D"/>
    <w:rsid w:val="00421DA4"/>
    <w:rsid w:val="00435183"/>
    <w:rsid w:val="00462C85"/>
    <w:rsid w:val="00467D71"/>
    <w:rsid w:val="00490B69"/>
    <w:rsid w:val="004C52CA"/>
    <w:rsid w:val="004E5A4C"/>
    <w:rsid w:val="005164D2"/>
    <w:rsid w:val="00536427"/>
    <w:rsid w:val="005408F8"/>
    <w:rsid w:val="005A15A1"/>
    <w:rsid w:val="00621392"/>
    <w:rsid w:val="006527B2"/>
    <w:rsid w:val="006565B0"/>
    <w:rsid w:val="0067428F"/>
    <w:rsid w:val="00710DBD"/>
    <w:rsid w:val="007130BB"/>
    <w:rsid w:val="0075216C"/>
    <w:rsid w:val="0078443E"/>
    <w:rsid w:val="007A268B"/>
    <w:rsid w:val="007C4BB5"/>
    <w:rsid w:val="007D459B"/>
    <w:rsid w:val="00842928"/>
    <w:rsid w:val="008568D4"/>
    <w:rsid w:val="008A6621"/>
    <w:rsid w:val="008B0294"/>
    <w:rsid w:val="00927788"/>
    <w:rsid w:val="0093664E"/>
    <w:rsid w:val="0093680B"/>
    <w:rsid w:val="00941921"/>
    <w:rsid w:val="00961C69"/>
    <w:rsid w:val="00977557"/>
    <w:rsid w:val="009D0B92"/>
    <w:rsid w:val="009D6AE6"/>
    <w:rsid w:val="00A2442D"/>
    <w:rsid w:val="00A77B3E"/>
    <w:rsid w:val="00A82980"/>
    <w:rsid w:val="00AB71FC"/>
    <w:rsid w:val="00AE0ECC"/>
    <w:rsid w:val="00B57C9A"/>
    <w:rsid w:val="00B6714D"/>
    <w:rsid w:val="00B76632"/>
    <w:rsid w:val="00B86D67"/>
    <w:rsid w:val="00C07C57"/>
    <w:rsid w:val="00C3652A"/>
    <w:rsid w:val="00C57388"/>
    <w:rsid w:val="00C67440"/>
    <w:rsid w:val="00C73985"/>
    <w:rsid w:val="00C844E6"/>
    <w:rsid w:val="00C9200C"/>
    <w:rsid w:val="00C95A5F"/>
    <w:rsid w:val="00CA2A55"/>
    <w:rsid w:val="00CB58A1"/>
    <w:rsid w:val="00CB7F21"/>
    <w:rsid w:val="00D10CC3"/>
    <w:rsid w:val="00D26AB4"/>
    <w:rsid w:val="00D3014D"/>
    <w:rsid w:val="00D90B29"/>
    <w:rsid w:val="00D96757"/>
    <w:rsid w:val="00DA1629"/>
    <w:rsid w:val="00DD722D"/>
    <w:rsid w:val="00E06949"/>
    <w:rsid w:val="00E35251"/>
    <w:rsid w:val="00E42956"/>
    <w:rsid w:val="00E71EFA"/>
    <w:rsid w:val="00E82DD0"/>
    <w:rsid w:val="00EF2238"/>
    <w:rsid w:val="00EF5088"/>
    <w:rsid w:val="00F20F1F"/>
    <w:rsid w:val="00F24127"/>
    <w:rsid w:val="00F8123B"/>
    <w:rsid w:val="00FC5777"/>
    <w:rsid w:val="00FD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18AAF"/>
  <w15:docId w15:val="{D4FFB553-6135-4714-935B-6CC6B111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72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D722D"/>
    <w:rPr>
      <w:sz w:val="18"/>
      <w:szCs w:val="18"/>
    </w:rPr>
  </w:style>
  <w:style w:type="paragraph" w:styleId="a5">
    <w:name w:val="footer"/>
    <w:basedOn w:val="a"/>
    <w:link w:val="a6"/>
    <w:uiPriority w:val="99"/>
    <w:unhideWhenUsed/>
    <w:rsid w:val="00DD722D"/>
    <w:pPr>
      <w:tabs>
        <w:tab w:val="center" w:pos="4153"/>
        <w:tab w:val="right" w:pos="8306"/>
      </w:tabs>
      <w:snapToGrid w:val="0"/>
    </w:pPr>
    <w:rPr>
      <w:sz w:val="18"/>
      <w:szCs w:val="18"/>
    </w:rPr>
  </w:style>
  <w:style w:type="character" w:customStyle="1" w:styleId="a6">
    <w:name w:val="页脚 字符"/>
    <w:basedOn w:val="a0"/>
    <w:link w:val="a5"/>
    <w:uiPriority w:val="99"/>
    <w:rsid w:val="00DD722D"/>
    <w:rPr>
      <w:sz w:val="18"/>
      <w:szCs w:val="18"/>
    </w:rPr>
  </w:style>
  <w:style w:type="table" w:customStyle="1" w:styleId="ListTable4-Accent11">
    <w:name w:val="List Table 4 - Accent 11"/>
    <w:basedOn w:val="a1"/>
    <w:uiPriority w:val="49"/>
    <w:rsid w:val="002269CC"/>
    <w:rPr>
      <w:rFonts w:asciiTheme="minorHAnsi" w:hAnsiTheme="minorHAnsi" w:cstheme="minorBidi"/>
      <w:sz w:val="22"/>
      <w:szCs w:val="22"/>
      <w:lang w:val="en-I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Style2">
    <w:name w:val="Table Style 2"/>
    <w:rsid w:val="002269CC"/>
    <w:pPr>
      <w:pBdr>
        <w:top w:val="nil"/>
        <w:left w:val="nil"/>
        <w:bottom w:val="nil"/>
        <w:right w:val="nil"/>
        <w:between w:val="nil"/>
        <w:bar w:val="nil"/>
      </w:pBdr>
    </w:pPr>
    <w:rPr>
      <w:rFonts w:ascii="Helvetica Neue" w:eastAsia="Arial Unicode MS" w:hAnsi="Helvetica Neue" w:cs="Arial Unicode MS"/>
      <w:color w:val="000000"/>
      <w:bdr w:val="nil"/>
      <w:lang w:val="en-GB" w:eastAsia="en-GB"/>
    </w:rPr>
  </w:style>
  <w:style w:type="table" w:styleId="6-1">
    <w:name w:val="Grid Table 6 Colorful Accent 1"/>
    <w:basedOn w:val="a1"/>
    <w:uiPriority w:val="51"/>
    <w:rsid w:val="002269CC"/>
    <w:pPr>
      <w:pBdr>
        <w:top w:val="nil"/>
        <w:left w:val="nil"/>
        <w:bottom w:val="nil"/>
        <w:right w:val="nil"/>
        <w:between w:val="nil"/>
        <w:bar w:val="nil"/>
      </w:pBdr>
    </w:pPr>
    <w:rPr>
      <w:rFonts w:eastAsia="Arial Unicode MS"/>
      <w:color w:val="365F91" w:themeColor="accent1" w:themeShade="BF"/>
      <w:bdr w:val="nil"/>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jlqj4b">
    <w:name w:val="jlqj4b"/>
    <w:basedOn w:val="a0"/>
    <w:rsid w:val="003A3C5D"/>
  </w:style>
  <w:style w:type="character" w:styleId="a7">
    <w:name w:val="Hyperlink"/>
    <w:basedOn w:val="a0"/>
    <w:unhideWhenUsed/>
    <w:rsid w:val="00B6714D"/>
    <w:rPr>
      <w:color w:val="0000FF" w:themeColor="hyperlink"/>
      <w:u w:val="single"/>
    </w:rPr>
  </w:style>
  <w:style w:type="character" w:styleId="a8">
    <w:name w:val="Unresolved Mention"/>
    <w:basedOn w:val="a0"/>
    <w:uiPriority w:val="99"/>
    <w:semiHidden/>
    <w:unhideWhenUsed/>
    <w:rsid w:val="00B6714D"/>
    <w:rPr>
      <w:color w:val="605E5C"/>
      <w:shd w:val="clear" w:color="auto" w:fill="E1DFDD"/>
    </w:rPr>
  </w:style>
  <w:style w:type="character" w:styleId="a9">
    <w:name w:val="annotation reference"/>
    <w:basedOn w:val="a0"/>
    <w:semiHidden/>
    <w:unhideWhenUsed/>
    <w:rsid w:val="00154996"/>
    <w:rPr>
      <w:sz w:val="21"/>
      <w:szCs w:val="21"/>
    </w:rPr>
  </w:style>
  <w:style w:type="paragraph" w:styleId="aa">
    <w:name w:val="annotation text"/>
    <w:basedOn w:val="a"/>
    <w:link w:val="ab"/>
    <w:semiHidden/>
    <w:unhideWhenUsed/>
    <w:rsid w:val="00154996"/>
  </w:style>
  <w:style w:type="character" w:customStyle="1" w:styleId="ab">
    <w:name w:val="批注文字 字符"/>
    <w:basedOn w:val="a0"/>
    <w:link w:val="aa"/>
    <w:semiHidden/>
    <w:rsid w:val="00154996"/>
    <w:rPr>
      <w:sz w:val="24"/>
      <w:szCs w:val="24"/>
    </w:rPr>
  </w:style>
  <w:style w:type="paragraph" w:styleId="ac">
    <w:name w:val="annotation subject"/>
    <w:basedOn w:val="aa"/>
    <w:next w:val="aa"/>
    <w:link w:val="ad"/>
    <w:semiHidden/>
    <w:unhideWhenUsed/>
    <w:rsid w:val="00154996"/>
    <w:rPr>
      <w:b/>
      <w:bCs/>
    </w:rPr>
  </w:style>
  <w:style w:type="character" w:customStyle="1" w:styleId="ad">
    <w:name w:val="批注主题 字符"/>
    <w:basedOn w:val="ab"/>
    <w:link w:val="ac"/>
    <w:semiHidden/>
    <w:rsid w:val="0015499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6</cp:revision>
  <dcterms:created xsi:type="dcterms:W3CDTF">2021-04-27T18:52:00Z</dcterms:created>
  <dcterms:modified xsi:type="dcterms:W3CDTF">2021-05-07T11:37:00Z</dcterms:modified>
</cp:coreProperties>
</file>