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65CAA"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t xml:space="preserve">Name of Journal: </w:t>
      </w:r>
      <w:r w:rsidRPr="00E74308">
        <w:rPr>
          <w:rFonts w:ascii="Book Antiqua" w:eastAsia="Book Antiqua" w:hAnsi="Book Antiqua" w:cs="Book Antiqua"/>
          <w:i/>
          <w:color w:val="000000"/>
        </w:rPr>
        <w:t>World Journal of Orthopedics</w:t>
      </w:r>
    </w:p>
    <w:p w14:paraId="568D9436"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t xml:space="preserve">Manuscript NO: </w:t>
      </w:r>
      <w:r w:rsidRPr="00E74308">
        <w:rPr>
          <w:rFonts w:ascii="Book Antiqua" w:eastAsia="Book Antiqua" w:hAnsi="Book Antiqua" w:cs="Book Antiqua"/>
          <w:color w:val="000000"/>
        </w:rPr>
        <w:t>62508</w:t>
      </w:r>
    </w:p>
    <w:p w14:paraId="107BCD23"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t xml:space="preserve">Manuscript Type: </w:t>
      </w:r>
      <w:r w:rsidRPr="00E74308">
        <w:rPr>
          <w:rFonts w:ascii="Book Antiqua" w:eastAsia="Book Antiqua" w:hAnsi="Book Antiqua" w:cs="Book Antiqua"/>
          <w:color w:val="000000"/>
        </w:rPr>
        <w:t>ORIGINAL ARTICLE</w:t>
      </w:r>
    </w:p>
    <w:p w14:paraId="7879724E" w14:textId="77777777" w:rsidR="00A77B3E" w:rsidRPr="00E74308" w:rsidRDefault="00A77B3E" w:rsidP="004A04CB">
      <w:pPr>
        <w:adjustRightInd w:val="0"/>
        <w:snapToGrid w:val="0"/>
        <w:spacing w:line="360" w:lineRule="auto"/>
        <w:jc w:val="both"/>
        <w:rPr>
          <w:rFonts w:ascii="Book Antiqua" w:hAnsi="Book Antiqua"/>
        </w:rPr>
      </w:pPr>
    </w:p>
    <w:p w14:paraId="66231C2F"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i/>
          <w:color w:val="000000"/>
        </w:rPr>
        <w:t>Observational Study</w:t>
      </w:r>
    </w:p>
    <w:p w14:paraId="6BFD2F08" w14:textId="25F6B926" w:rsidR="00A77B3E" w:rsidRPr="00E74308" w:rsidRDefault="00AB1173" w:rsidP="004A04CB">
      <w:pPr>
        <w:adjustRightInd w:val="0"/>
        <w:snapToGrid w:val="0"/>
        <w:spacing w:line="360" w:lineRule="auto"/>
        <w:jc w:val="both"/>
        <w:rPr>
          <w:rFonts w:ascii="Book Antiqua" w:hAnsi="Book Antiqua"/>
        </w:rPr>
      </w:pPr>
      <w:bookmarkStart w:id="0" w:name="OLE_LINK2"/>
      <w:bookmarkStart w:id="1" w:name="OLE_LINK3"/>
      <w:bookmarkStart w:id="2" w:name="OLE_LINK11"/>
      <w:bookmarkStart w:id="3" w:name="OLE_LINK9"/>
      <w:r w:rsidRPr="00E74308">
        <w:rPr>
          <w:rFonts w:ascii="Book Antiqua" w:eastAsia="Book Antiqua" w:hAnsi="Book Antiqua" w:cs="Book Antiqua"/>
          <w:b/>
          <w:bCs/>
          <w:color w:val="000000"/>
        </w:rPr>
        <w:t xml:space="preserve">Potential </w:t>
      </w:r>
      <w:r w:rsidR="00EC187B" w:rsidRPr="00E74308">
        <w:rPr>
          <w:rFonts w:ascii="Book Antiqua" w:eastAsia="Book Antiqua" w:hAnsi="Book Antiqua" w:cs="Book Antiqua"/>
          <w:b/>
          <w:bCs/>
          <w:color w:val="000000"/>
        </w:rPr>
        <w:t>contribution of pedicle screw design to loosening rate in patients with degenerative diseases of the lumbar spine</w:t>
      </w:r>
      <w:r w:rsidR="005F6D8A" w:rsidRPr="00E74308">
        <w:rPr>
          <w:rFonts w:ascii="Book Antiqua" w:eastAsia="Book Antiqua" w:hAnsi="Book Antiqua" w:cs="Book Antiqua"/>
          <w:b/>
          <w:bCs/>
          <w:color w:val="000000"/>
        </w:rPr>
        <w:t>: A</w:t>
      </w:r>
      <w:r w:rsidR="00EC187B" w:rsidRPr="00E74308">
        <w:rPr>
          <w:rFonts w:ascii="Book Antiqua" w:eastAsia="Book Antiqua" w:hAnsi="Book Antiqua" w:cs="Book Antiqua"/>
          <w:b/>
          <w:bCs/>
          <w:color w:val="000000"/>
        </w:rPr>
        <w:t>n observational study</w:t>
      </w:r>
    </w:p>
    <w:bookmarkEnd w:id="0"/>
    <w:bookmarkEnd w:id="1"/>
    <w:bookmarkEnd w:id="2"/>
    <w:bookmarkEnd w:id="3"/>
    <w:p w14:paraId="07C42B7F" w14:textId="77777777" w:rsidR="00297CA8" w:rsidRPr="00E74308" w:rsidRDefault="00297CA8" w:rsidP="004A04CB">
      <w:pPr>
        <w:adjustRightInd w:val="0"/>
        <w:snapToGrid w:val="0"/>
        <w:spacing w:line="360" w:lineRule="auto"/>
        <w:jc w:val="both"/>
        <w:rPr>
          <w:rFonts w:ascii="Book Antiqua" w:eastAsia="Book Antiqua" w:hAnsi="Book Antiqua" w:cs="Book Antiqua"/>
          <w:color w:val="000000"/>
        </w:rPr>
      </w:pPr>
    </w:p>
    <w:p w14:paraId="502BDEA5" w14:textId="63CE98AE" w:rsidR="00A77B3E" w:rsidRPr="00E74308" w:rsidRDefault="00297CA8"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Bokov A </w:t>
      </w:r>
      <w:r w:rsidRPr="00E74308">
        <w:rPr>
          <w:rFonts w:ascii="Book Antiqua" w:eastAsia="Book Antiqua" w:hAnsi="Book Antiqua" w:cs="Book Antiqua"/>
          <w:i/>
          <w:iCs/>
          <w:color w:val="000000"/>
        </w:rPr>
        <w:t>et al</w:t>
      </w:r>
      <w:r w:rsidRPr="00E74308">
        <w:rPr>
          <w:rFonts w:ascii="Book Antiqua" w:eastAsia="Book Antiqua" w:hAnsi="Book Antiqua" w:cs="Book Antiqua"/>
          <w:color w:val="000000"/>
        </w:rPr>
        <w:t xml:space="preserve">. </w:t>
      </w:r>
      <w:bookmarkStart w:id="4" w:name="OLE_LINK6"/>
      <w:bookmarkStart w:id="5" w:name="OLE_LINK10"/>
      <w:bookmarkStart w:id="6" w:name="OLE_LINK13"/>
      <w:r w:rsidR="00EC187B" w:rsidRPr="00E74308">
        <w:rPr>
          <w:rFonts w:ascii="Book Antiqua" w:eastAsia="Book Antiqua" w:hAnsi="Book Antiqua" w:cs="Book Antiqua"/>
          <w:color w:val="000000"/>
        </w:rPr>
        <w:t>Pedicle screw design contribution to loosening</w:t>
      </w:r>
      <w:bookmarkEnd w:id="4"/>
    </w:p>
    <w:bookmarkEnd w:id="5"/>
    <w:bookmarkEnd w:id="6"/>
    <w:p w14:paraId="3E0951C2" w14:textId="77777777" w:rsidR="00A77B3E" w:rsidRPr="00E74308" w:rsidRDefault="00A77B3E" w:rsidP="004A04CB">
      <w:pPr>
        <w:adjustRightInd w:val="0"/>
        <w:snapToGrid w:val="0"/>
        <w:spacing w:line="360" w:lineRule="auto"/>
        <w:jc w:val="both"/>
        <w:rPr>
          <w:rFonts w:ascii="Book Antiqua" w:hAnsi="Book Antiqua"/>
        </w:rPr>
      </w:pPr>
    </w:p>
    <w:p w14:paraId="069255F3"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Andrey Bokov, Svetlana Pavlova, Anatoliy Bulkin, Alexandr Aleynik, Sergey Mlyavykh</w:t>
      </w:r>
    </w:p>
    <w:p w14:paraId="2229290F" w14:textId="77777777" w:rsidR="00A77B3E" w:rsidRPr="00E74308" w:rsidRDefault="00A77B3E" w:rsidP="004A04CB">
      <w:pPr>
        <w:adjustRightInd w:val="0"/>
        <w:snapToGrid w:val="0"/>
        <w:spacing w:line="360" w:lineRule="auto"/>
        <w:jc w:val="both"/>
        <w:rPr>
          <w:rFonts w:ascii="Book Antiqua" w:hAnsi="Book Antiqua"/>
        </w:rPr>
      </w:pPr>
    </w:p>
    <w:p w14:paraId="2018F539" w14:textId="3F0CBEC7" w:rsidR="00A77B3E" w:rsidRPr="00E74308" w:rsidRDefault="00297CA8"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 xml:space="preserve">Andrey Bokov, </w:t>
      </w:r>
      <w:r w:rsidR="00EC187B" w:rsidRPr="00E74308">
        <w:rPr>
          <w:rFonts w:ascii="Book Antiqua" w:eastAsia="Book Antiqua" w:hAnsi="Book Antiqua" w:cs="Book Antiqua"/>
          <w:b/>
          <w:bCs/>
          <w:color w:val="000000"/>
        </w:rPr>
        <w:t>Svetlana Pavlova, Anatoliy Bulkin, Alexandr Aleynik, Sergey Mlyavykh,</w:t>
      </w:r>
      <w:r w:rsidR="00EC187B" w:rsidRPr="00E74308">
        <w:rPr>
          <w:rFonts w:ascii="Book Antiqua" w:eastAsia="Book Antiqua" w:hAnsi="Book Antiqua" w:cs="Book Antiqua"/>
          <w:bCs/>
          <w:color w:val="000000"/>
        </w:rPr>
        <w:t xml:space="preserve"> </w:t>
      </w:r>
      <w:bookmarkStart w:id="7" w:name="_Hlk66880538"/>
      <w:r w:rsidR="00AE1EEF" w:rsidRPr="00E74308">
        <w:rPr>
          <w:rFonts w:ascii="Book Antiqua" w:eastAsia="Book Antiqua" w:hAnsi="Book Antiqua" w:cs="Book Antiqua"/>
          <w:bCs/>
          <w:color w:val="000000"/>
        </w:rPr>
        <w:t xml:space="preserve">Department of </w:t>
      </w:r>
      <w:r w:rsidR="00EC187B" w:rsidRPr="00E74308">
        <w:rPr>
          <w:rFonts w:ascii="Book Antiqua" w:eastAsia="Book Antiqua" w:hAnsi="Book Antiqua" w:cs="Book Antiqua"/>
          <w:color w:val="000000"/>
        </w:rPr>
        <w:t xml:space="preserve">Oncology and </w:t>
      </w:r>
      <w:r w:rsidR="00AB1173" w:rsidRPr="00E74308">
        <w:rPr>
          <w:rFonts w:ascii="Book Antiqua" w:eastAsia="Book Antiqua" w:hAnsi="Book Antiqua" w:cs="Book Antiqua"/>
          <w:color w:val="000000"/>
        </w:rPr>
        <w:t>Neurosurgery</w:t>
      </w:r>
      <w:r w:rsidR="00EC187B" w:rsidRPr="00E74308">
        <w:rPr>
          <w:rFonts w:ascii="Book Antiqua" w:eastAsia="Book Antiqua" w:hAnsi="Book Antiqua" w:cs="Book Antiqua"/>
          <w:color w:val="000000"/>
        </w:rPr>
        <w:t xml:space="preserve">, </w:t>
      </w:r>
      <w:bookmarkEnd w:id="7"/>
      <w:r w:rsidR="009277F7" w:rsidRPr="00E74308">
        <w:rPr>
          <w:rFonts w:ascii="Book Antiqua" w:eastAsia="Book Antiqua" w:hAnsi="Book Antiqua" w:cs="Book Antiqua"/>
          <w:bCs/>
          <w:color w:val="000000"/>
        </w:rPr>
        <w:t>Federal State Budgetary Educational Institution of Higher Education “Privolzhsky Research Medical University” of the Ministry of Health of the Russian Federation</w:t>
      </w:r>
      <w:r w:rsidR="00EC187B" w:rsidRPr="00E74308">
        <w:rPr>
          <w:rFonts w:ascii="Book Antiqua" w:eastAsia="Book Antiqua" w:hAnsi="Book Antiqua" w:cs="Book Antiqua"/>
          <w:color w:val="000000"/>
        </w:rPr>
        <w:t>, Nizhniy Novgorod 603000, Russia</w:t>
      </w:r>
    </w:p>
    <w:p w14:paraId="78845E33" w14:textId="77777777" w:rsidR="00A77B3E" w:rsidRPr="00E74308" w:rsidRDefault="00A77B3E" w:rsidP="004A04CB">
      <w:pPr>
        <w:adjustRightInd w:val="0"/>
        <w:snapToGrid w:val="0"/>
        <w:spacing w:line="360" w:lineRule="auto"/>
        <w:jc w:val="both"/>
        <w:rPr>
          <w:rFonts w:ascii="Book Antiqua" w:hAnsi="Book Antiqua"/>
        </w:rPr>
      </w:pPr>
    </w:p>
    <w:p w14:paraId="091ECA35" w14:textId="07F18F20" w:rsidR="00A77B3E" w:rsidRPr="00E74308" w:rsidRDefault="00EC187B" w:rsidP="004A04CB">
      <w:pPr>
        <w:adjustRightInd w:val="0"/>
        <w:snapToGrid w:val="0"/>
        <w:spacing w:line="360" w:lineRule="auto"/>
        <w:jc w:val="both"/>
        <w:rPr>
          <w:rFonts w:ascii="Book Antiqua" w:eastAsia="Book Antiqua" w:hAnsi="Book Antiqua" w:cs="Book Antiqua"/>
          <w:b/>
          <w:bCs/>
          <w:color w:val="000000"/>
        </w:rPr>
      </w:pPr>
      <w:r w:rsidRPr="00E74308">
        <w:rPr>
          <w:rFonts w:ascii="Book Antiqua" w:eastAsia="Book Antiqua" w:hAnsi="Book Antiqua" w:cs="Book Antiqua"/>
          <w:b/>
          <w:bCs/>
          <w:color w:val="000000"/>
        </w:rPr>
        <w:t xml:space="preserve">Author contributions: </w:t>
      </w:r>
      <w:bookmarkStart w:id="8" w:name="OLE_LINK14"/>
      <w:bookmarkStart w:id="9" w:name="OLE_LINK15"/>
      <w:r w:rsidRPr="00E74308">
        <w:rPr>
          <w:rFonts w:ascii="Book Antiqua" w:eastAsia="Book Antiqua" w:hAnsi="Book Antiqua" w:cs="Book Antiqua"/>
          <w:color w:val="000000"/>
        </w:rPr>
        <w:t>Bokov A</w:t>
      </w:r>
      <w:r w:rsidR="003F14AC" w:rsidRPr="00E74308">
        <w:rPr>
          <w:rFonts w:ascii="Book Antiqua" w:eastAsia="Book Antiqua" w:hAnsi="Book Antiqua" w:cs="Book Antiqua"/>
          <w:color w:val="000000"/>
        </w:rPr>
        <w:t xml:space="preserve"> </w:t>
      </w:r>
      <w:r w:rsidR="00AB1173" w:rsidRPr="00E74308">
        <w:rPr>
          <w:rFonts w:ascii="Book Antiqua" w:eastAsia="Book Antiqua" w:hAnsi="Book Antiqua" w:cs="Book Antiqua"/>
          <w:color w:val="000000"/>
        </w:rPr>
        <w:t xml:space="preserve">and Mlyavykh S </w:t>
      </w:r>
      <w:r w:rsidR="003F14AC" w:rsidRPr="00E74308">
        <w:rPr>
          <w:rFonts w:ascii="Book Antiqua" w:eastAsia="Book Antiqua" w:hAnsi="Book Antiqua" w:cs="Book Antiqua"/>
          <w:color w:val="000000"/>
        </w:rPr>
        <w:t xml:space="preserve">finished </w:t>
      </w:r>
      <w:r w:rsidRPr="00E74308">
        <w:rPr>
          <w:rFonts w:ascii="Book Antiqua" w:eastAsia="Book Antiqua" w:hAnsi="Book Antiqua" w:cs="Book Antiqua"/>
          <w:color w:val="000000"/>
        </w:rPr>
        <w:t>study design, data mining, statistical analysis; Mlyavykh S</w:t>
      </w:r>
      <w:r w:rsidR="003F14AC" w:rsidRPr="00E74308">
        <w:rPr>
          <w:rFonts w:ascii="Book Antiqua" w:eastAsia="Book Antiqua" w:hAnsi="Book Antiqua" w:cs="Book Antiqua"/>
          <w:color w:val="000000"/>
        </w:rPr>
        <w:t xml:space="preserve"> finished </w:t>
      </w:r>
      <w:r w:rsidRPr="00E74308">
        <w:rPr>
          <w:rFonts w:ascii="Book Antiqua" w:eastAsia="Book Antiqua" w:hAnsi="Book Antiqua" w:cs="Book Antiqua"/>
          <w:color w:val="000000"/>
        </w:rPr>
        <w:t>manuscript editing; Pavlova S</w:t>
      </w:r>
      <w:r w:rsidR="00AB1173" w:rsidRPr="00E74308">
        <w:rPr>
          <w:rFonts w:ascii="Book Antiqua" w:eastAsia="Book Antiqua" w:hAnsi="Book Antiqua" w:cs="Book Antiqua"/>
          <w:color w:val="000000"/>
        </w:rPr>
        <w:t>, Bulkin A</w:t>
      </w:r>
      <w:r w:rsidR="003F14AC" w:rsidRPr="00E74308">
        <w:rPr>
          <w:rFonts w:ascii="Book Antiqua" w:eastAsia="Book Antiqua" w:hAnsi="Book Antiqua" w:cs="Book Antiqua"/>
          <w:color w:val="000000"/>
        </w:rPr>
        <w:t xml:space="preserve"> </w:t>
      </w:r>
      <w:r w:rsidR="00AB1173" w:rsidRPr="00E74308">
        <w:rPr>
          <w:rFonts w:ascii="Book Antiqua" w:eastAsia="Book Antiqua" w:hAnsi="Book Antiqua" w:cs="Book Antiqua"/>
          <w:color w:val="000000"/>
        </w:rPr>
        <w:t xml:space="preserve">and Aleynik A </w:t>
      </w:r>
      <w:r w:rsidR="003F14AC" w:rsidRPr="00E74308">
        <w:rPr>
          <w:rFonts w:ascii="Book Antiqua" w:eastAsia="Book Antiqua" w:hAnsi="Book Antiqua" w:cs="Book Antiqua"/>
          <w:color w:val="000000"/>
        </w:rPr>
        <w:t xml:space="preserve">finished </w:t>
      </w:r>
      <w:r w:rsidR="00AB1173" w:rsidRPr="00E74308">
        <w:rPr>
          <w:rFonts w:ascii="Book Antiqua" w:eastAsia="Book Antiqua" w:hAnsi="Book Antiqua" w:cs="Book Antiqua"/>
          <w:color w:val="000000"/>
        </w:rPr>
        <w:t xml:space="preserve">data collection, data mining; </w:t>
      </w:r>
      <w:r w:rsidRPr="00E74308">
        <w:rPr>
          <w:rFonts w:ascii="Book Antiqua" w:eastAsia="Book Antiqua" w:hAnsi="Book Antiqua" w:cs="Book Antiqua"/>
          <w:color w:val="000000"/>
        </w:rPr>
        <w:t>Bulkin A</w:t>
      </w:r>
      <w:r w:rsidR="003F14AC" w:rsidRPr="00E74308">
        <w:rPr>
          <w:rFonts w:ascii="Book Antiqua" w:eastAsia="Book Antiqua" w:hAnsi="Book Antiqua" w:cs="Book Antiqua"/>
          <w:color w:val="000000"/>
        </w:rPr>
        <w:t xml:space="preserve"> </w:t>
      </w:r>
      <w:r w:rsidR="00AB1173" w:rsidRPr="00E74308">
        <w:rPr>
          <w:rFonts w:ascii="Book Antiqua" w:eastAsia="Book Antiqua" w:hAnsi="Book Antiqua" w:cs="Book Antiqua"/>
          <w:color w:val="000000"/>
        </w:rPr>
        <w:t xml:space="preserve">finished </w:t>
      </w:r>
      <w:r w:rsidRPr="00E74308">
        <w:rPr>
          <w:rFonts w:ascii="Book Antiqua" w:eastAsia="Book Antiqua" w:hAnsi="Book Antiqua" w:cs="Book Antiqua"/>
          <w:color w:val="000000"/>
        </w:rPr>
        <w:t>preparation of manuscript</w:t>
      </w:r>
      <w:r w:rsidR="00AB1173" w:rsidRPr="00E74308">
        <w:rPr>
          <w:rFonts w:ascii="Book Antiqua" w:eastAsia="Book Antiqua" w:hAnsi="Book Antiqua" w:cs="Book Antiqua"/>
          <w:color w:val="000000"/>
        </w:rPr>
        <w:t>.</w:t>
      </w:r>
    </w:p>
    <w:bookmarkEnd w:id="8"/>
    <w:bookmarkEnd w:id="9"/>
    <w:p w14:paraId="7D401A82" w14:textId="77777777" w:rsidR="00A77B3E" w:rsidRPr="00E74308" w:rsidRDefault="00A77B3E" w:rsidP="004A04CB">
      <w:pPr>
        <w:adjustRightInd w:val="0"/>
        <w:snapToGrid w:val="0"/>
        <w:spacing w:line="360" w:lineRule="auto"/>
        <w:jc w:val="both"/>
        <w:rPr>
          <w:rFonts w:ascii="Book Antiqua" w:hAnsi="Book Antiqua"/>
        </w:rPr>
      </w:pPr>
    </w:p>
    <w:p w14:paraId="1F45E377" w14:textId="32BBDFE5" w:rsidR="00A77B3E" w:rsidRPr="00E74308" w:rsidRDefault="00EC187B" w:rsidP="004A04CB">
      <w:pPr>
        <w:adjustRightInd w:val="0"/>
        <w:snapToGrid w:val="0"/>
        <w:spacing w:line="360" w:lineRule="auto"/>
        <w:jc w:val="both"/>
        <w:rPr>
          <w:rFonts w:ascii="Book Antiqua" w:eastAsia="Book Antiqua" w:hAnsi="Book Antiqua" w:cs="Book Antiqua"/>
          <w:bCs/>
          <w:color w:val="000000"/>
        </w:rPr>
      </w:pPr>
      <w:r w:rsidRPr="00E74308">
        <w:rPr>
          <w:rFonts w:ascii="Book Antiqua" w:eastAsia="Book Antiqua" w:hAnsi="Book Antiqua" w:cs="Book Antiqua"/>
          <w:b/>
          <w:bCs/>
          <w:color w:val="000000"/>
        </w:rPr>
        <w:t xml:space="preserve">Corresponding author: Andrey Bokov, PhD, Senior Researcher, </w:t>
      </w:r>
      <w:r w:rsidR="008965B5" w:rsidRPr="00E74308">
        <w:rPr>
          <w:rFonts w:ascii="Book Antiqua" w:eastAsia="Book Antiqua" w:hAnsi="Book Antiqua" w:cs="Book Antiqua"/>
          <w:bCs/>
          <w:color w:val="000000"/>
        </w:rPr>
        <w:t xml:space="preserve">Department of </w:t>
      </w:r>
      <w:r w:rsidR="003F14AC" w:rsidRPr="00E74308">
        <w:rPr>
          <w:rFonts w:ascii="Book Antiqua" w:eastAsia="Book Antiqua" w:hAnsi="Book Antiqua" w:cs="Book Antiqua"/>
          <w:color w:val="000000"/>
        </w:rPr>
        <w:t xml:space="preserve">Oncology and </w:t>
      </w:r>
      <w:r w:rsidR="00AB1173" w:rsidRPr="00E74308">
        <w:rPr>
          <w:rFonts w:ascii="Book Antiqua" w:eastAsia="Book Antiqua" w:hAnsi="Book Antiqua" w:cs="Book Antiqua"/>
          <w:color w:val="000000"/>
        </w:rPr>
        <w:t>Neurosurgery</w:t>
      </w:r>
      <w:r w:rsidR="003F14AC" w:rsidRPr="00E74308">
        <w:rPr>
          <w:rFonts w:ascii="Book Antiqua" w:eastAsia="Book Antiqua" w:hAnsi="Book Antiqua" w:cs="Book Antiqua"/>
          <w:color w:val="000000"/>
        </w:rPr>
        <w:t>,</w:t>
      </w:r>
      <w:r w:rsidR="002015DC" w:rsidRPr="00E74308">
        <w:rPr>
          <w:rFonts w:ascii="Book Antiqua" w:eastAsia="Book Antiqua" w:hAnsi="Book Antiqua" w:cs="Book Antiqua"/>
          <w:color w:val="000000"/>
        </w:rPr>
        <w:t xml:space="preserve"> </w:t>
      </w:r>
      <w:r w:rsidR="009277F7" w:rsidRPr="00E74308">
        <w:rPr>
          <w:rFonts w:ascii="Book Antiqua" w:eastAsia="Book Antiqua" w:hAnsi="Book Antiqua" w:cs="Book Antiqua"/>
          <w:bCs/>
          <w:color w:val="000000"/>
        </w:rPr>
        <w:t>Federal State Budgetary Educational Institution of Higher Education “Privolzhsky Research Medical University” of the Ministry of Health of the Russian Federation</w:t>
      </w:r>
      <w:r w:rsidR="003F14AC"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603000, Russia. andrei_bokov@mail.ru</w:t>
      </w:r>
    </w:p>
    <w:p w14:paraId="573417FB" w14:textId="77777777" w:rsidR="00A77B3E" w:rsidRPr="00E74308" w:rsidRDefault="00A77B3E" w:rsidP="004A04CB">
      <w:pPr>
        <w:adjustRightInd w:val="0"/>
        <w:snapToGrid w:val="0"/>
        <w:spacing w:line="360" w:lineRule="auto"/>
        <w:jc w:val="both"/>
        <w:rPr>
          <w:rFonts w:ascii="Book Antiqua" w:hAnsi="Book Antiqua"/>
        </w:rPr>
      </w:pPr>
    </w:p>
    <w:p w14:paraId="0488EA87"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 xml:space="preserve">Received: </w:t>
      </w:r>
      <w:r w:rsidRPr="00E74308">
        <w:rPr>
          <w:rFonts w:ascii="Book Antiqua" w:eastAsia="Book Antiqua" w:hAnsi="Book Antiqua" w:cs="Book Antiqua"/>
          <w:color w:val="000000"/>
        </w:rPr>
        <w:t>January 10, 2021</w:t>
      </w:r>
    </w:p>
    <w:p w14:paraId="1399F791"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lastRenderedPageBreak/>
        <w:t xml:space="preserve">Revised: </w:t>
      </w:r>
      <w:r w:rsidRPr="00E74308">
        <w:rPr>
          <w:rFonts w:ascii="Book Antiqua" w:eastAsia="Book Antiqua" w:hAnsi="Book Antiqua" w:cs="Book Antiqua"/>
          <w:color w:val="000000"/>
        </w:rPr>
        <w:t>February 15, 2021</w:t>
      </w:r>
    </w:p>
    <w:p w14:paraId="14BB23D6" w14:textId="51A0C2F4"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 xml:space="preserve">Accepted: </w:t>
      </w:r>
      <w:r w:rsidR="00B44C8C" w:rsidRPr="00E74308">
        <w:rPr>
          <w:rFonts w:ascii="Book Antiqua" w:eastAsia="Book Antiqua" w:hAnsi="Book Antiqua" w:cs="Book Antiqua"/>
          <w:color w:val="000000"/>
        </w:rPr>
        <w:t>March 28, 2021</w:t>
      </w:r>
    </w:p>
    <w:p w14:paraId="6A5A7805" w14:textId="6C8917ED"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Published online:</w:t>
      </w:r>
    </w:p>
    <w:p w14:paraId="2BBB4942" w14:textId="77777777" w:rsidR="00A77B3E" w:rsidRPr="00E74308" w:rsidRDefault="00A77B3E" w:rsidP="004A04CB">
      <w:pPr>
        <w:adjustRightInd w:val="0"/>
        <w:snapToGrid w:val="0"/>
        <w:spacing w:line="360" w:lineRule="auto"/>
        <w:jc w:val="both"/>
        <w:rPr>
          <w:rFonts w:ascii="Book Antiqua" w:hAnsi="Book Antiqua"/>
        </w:rPr>
        <w:sectPr w:rsidR="00A77B3E" w:rsidRPr="00E74308" w:rsidSect="00AE2343">
          <w:footerReference w:type="default" r:id="rId7"/>
          <w:pgSz w:w="12240" w:h="15840"/>
          <w:pgMar w:top="1440" w:right="1800" w:bottom="1440" w:left="1800" w:header="720" w:footer="720" w:gutter="0"/>
          <w:cols w:space="720"/>
          <w:docGrid w:linePitch="360"/>
        </w:sectPr>
      </w:pPr>
    </w:p>
    <w:p w14:paraId="4AF642F7"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lastRenderedPageBreak/>
        <w:t>Abstract</w:t>
      </w:r>
    </w:p>
    <w:p w14:paraId="6473DD56"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BACKGROUND</w:t>
      </w:r>
    </w:p>
    <w:p w14:paraId="4BFF23C1" w14:textId="247BD5D0"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The majority of </w:t>
      </w:r>
      <w:r w:rsidR="005F6D8A" w:rsidRPr="00E74308">
        <w:rPr>
          <w:rFonts w:ascii="Book Antiqua" w:eastAsia="Book Antiqua" w:hAnsi="Book Antiqua" w:cs="Book Antiqua"/>
          <w:color w:val="000000"/>
        </w:rPr>
        <w:t xml:space="preserve">published </w:t>
      </w:r>
      <w:r w:rsidRPr="00E74308">
        <w:rPr>
          <w:rFonts w:ascii="Book Antiqua" w:eastAsia="Book Antiqua" w:hAnsi="Book Antiqua" w:cs="Book Antiqua"/>
          <w:color w:val="000000"/>
        </w:rPr>
        <w:t xml:space="preserve">data </w:t>
      </w:r>
      <w:r w:rsidR="005F6D8A" w:rsidRPr="00E74308">
        <w:rPr>
          <w:rFonts w:ascii="Book Antiqua" w:eastAsia="Book Antiqua" w:hAnsi="Book Antiqua" w:cs="Book Antiqua"/>
          <w:color w:val="000000"/>
        </w:rPr>
        <w:t>report</w:t>
      </w:r>
      <w:r w:rsidRPr="00E74308">
        <w:rPr>
          <w:rFonts w:ascii="Book Antiqua" w:eastAsia="Book Antiqua" w:hAnsi="Book Antiqua" w:cs="Book Antiqua"/>
          <w:color w:val="000000"/>
        </w:rPr>
        <w:t xml:space="preserve"> the results of biomechanical tests of various design pedicle screw performance. </w:t>
      </w:r>
      <w:r w:rsidR="005F6D8A" w:rsidRPr="00E74308">
        <w:rPr>
          <w:rFonts w:ascii="Book Antiqua" w:eastAsia="Book Antiqua" w:hAnsi="Book Antiqua" w:cs="Book Antiqua"/>
          <w:color w:val="000000"/>
        </w:rPr>
        <w:t>The c</w:t>
      </w:r>
      <w:r w:rsidRPr="00E74308">
        <w:rPr>
          <w:rFonts w:ascii="Book Antiqua" w:eastAsia="Book Antiqua" w:hAnsi="Book Antiqua" w:cs="Book Antiqua"/>
          <w:color w:val="000000"/>
        </w:rPr>
        <w:t>linical relevance and relative contribution of screw design to instrumentation stability have been insufficiently studied.</w:t>
      </w:r>
    </w:p>
    <w:p w14:paraId="160B7217" w14:textId="77777777" w:rsidR="00A77B3E" w:rsidRPr="00E74308" w:rsidRDefault="00A77B3E" w:rsidP="004A04CB">
      <w:pPr>
        <w:adjustRightInd w:val="0"/>
        <w:snapToGrid w:val="0"/>
        <w:spacing w:line="360" w:lineRule="auto"/>
        <w:jc w:val="both"/>
        <w:rPr>
          <w:rFonts w:ascii="Book Antiqua" w:hAnsi="Book Antiqua"/>
        </w:rPr>
      </w:pPr>
    </w:p>
    <w:p w14:paraId="5024A110"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AIM</w:t>
      </w:r>
    </w:p>
    <w:p w14:paraId="2843D24F" w14:textId="04E8CA8C"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To estimate </w:t>
      </w:r>
      <w:r w:rsidR="005F6D8A"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contribution of screw design to rate of pedicle screw loosening in patients with degenerative diseases of the lumbar spine.</w:t>
      </w:r>
    </w:p>
    <w:p w14:paraId="4CE7DEF7" w14:textId="77777777" w:rsidR="00A77B3E" w:rsidRPr="00E74308" w:rsidRDefault="00A77B3E" w:rsidP="004A04CB">
      <w:pPr>
        <w:adjustRightInd w:val="0"/>
        <w:snapToGrid w:val="0"/>
        <w:spacing w:line="360" w:lineRule="auto"/>
        <w:jc w:val="both"/>
        <w:rPr>
          <w:rFonts w:ascii="Book Antiqua" w:hAnsi="Book Antiqua"/>
        </w:rPr>
      </w:pPr>
    </w:p>
    <w:p w14:paraId="76618165"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METHODS</w:t>
      </w:r>
    </w:p>
    <w:p w14:paraId="15ADED77" w14:textId="4FD40526" w:rsidR="00A77B3E" w:rsidRPr="00E74308" w:rsidRDefault="00EC187B" w:rsidP="004A04CB">
      <w:pPr>
        <w:adjustRightInd w:val="0"/>
        <w:snapToGrid w:val="0"/>
        <w:spacing w:line="360" w:lineRule="auto"/>
        <w:jc w:val="both"/>
        <w:rPr>
          <w:rFonts w:ascii="Book Antiqua" w:hAnsi="Book Antiqua"/>
        </w:rPr>
      </w:pPr>
      <w:bookmarkStart w:id="10" w:name="OLE_LINK17"/>
      <w:bookmarkStart w:id="11" w:name="OLE_LINK18"/>
      <w:r w:rsidRPr="00E74308">
        <w:rPr>
          <w:rFonts w:ascii="Book Antiqua" w:eastAsia="Book Antiqua" w:hAnsi="Book Antiqua" w:cs="Book Antiqua"/>
          <w:color w:val="000000"/>
        </w:rPr>
        <w:t xml:space="preserve">This study is a prospective evaluation of 175 patients with degenerative diseases and instability of the lumbar spine segments. Participants underwent spinal instrumentation employing pedicle screws with posterior only or transforaminal interbody fusion. Follow-up </w:t>
      </w:r>
      <w:r w:rsidR="005F6D8A" w:rsidRPr="00E74308">
        <w:rPr>
          <w:rFonts w:ascii="Book Antiqua" w:eastAsia="Book Antiqua" w:hAnsi="Book Antiqua" w:cs="Book Antiqua"/>
          <w:color w:val="000000"/>
        </w:rPr>
        <w:t>was</w:t>
      </w:r>
      <w:r w:rsidRPr="00E74308">
        <w:rPr>
          <w:rFonts w:ascii="Book Antiqua" w:eastAsia="Book Antiqua" w:hAnsi="Book Antiqua" w:cs="Book Antiqua"/>
          <w:color w:val="000000"/>
        </w:rPr>
        <w:t xml:space="preserve"> for 18 mo. Patients with </w:t>
      </w:r>
      <w:r w:rsidR="005F6D8A" w:rsidRPr="00E74308">
        <w:rPr>
          <w:rFonts w:ascii="Book Antiqua" w:eastAsia="Book Antiqua" w:hAnsi="Book Antiqua" w:cs="Book Antiqua"/>
          <w:color w:val="000000"/>
        </w:rPr>
        <w:t xml:space="preserve">signs of </w:t>
      </w:r>
      <w:r w:rsidRPr="00E74308">
        <w:rPr>
          <w:rFonts w:ascii="Book Antiqua" w:eastAsia="Book Antiqua" w:hAnsi="Book Antiqua" w:cs="Book Antiqua"/>
          <w:color w:val="000000"/>
        </w:rPr>
        <w:t xml:space="preserve">pedicle screw loosening on </w:t>
      </w:r>
      <w:r w:rsidR="00477B88" w:rsidRPr="00E74308">
        <w:rPr>
          <w:rFonts w:ascii="Book Antiqua" w:eastAsia="Book Antiqua" w:hAnsi="Book Antiqua" w:cs="Book Antiqua"/>
          <w:color w:val="000000"/>
        </w:rPr>
        <w:t>computed tomography</w:t>
      </w:r>
      <w:r w:rsidRPr="00E74308">
        <w:rPr>
          <w:rFonts w:ascii="Book Antiqua" w:eastAsia="Book Antiqua" w:hAnsi="Book Antiqua" w:cs="Book Antiqua"/>
          <w:color w:val="000000"/>
        </w:rPr>
        <w:t xml:space="preserve"> were registered; logistic regression analysis was used to </w:t>
      </w:r>
      <w:r w:rsidR="005F6D8A" w:rsidRPr="00E74308">
        <w:rPr>
          <w:rFonts w:ascii="Book Antiqua" w:eastAsia="Book Antiqua" w:hAnsi="Book Antiqua" w:cs="Book Antiqua"/>
          <w:color w:val="000000"/>
        </w:rPr>
        <w:t xml:space="preserve">identify </w:t>
      </w:r>
      <w:r w:rsidRPr="00E74308">
        <w:rPr>
          <w:rFonts w:ascii="Book Antiqua" w:eastAsia="Book Antiqua" w:hAnsi="Book Antiqua" w:cs="Book Antiqua"/>
          <w:color w:val="000000"/>
        </w:rPr>
        <w:t xml:space="preserve">the </w:t>
      </w:r>
      <w:r w:rsidR="005F6D8A" w:rsidRPr="00E74308">
        <w:rPr>
          <w:rFonts w:ascii="Book Antiqua" w:eastAsia="Book Antiqua" w:hAnsi="Book Antiqua" w:cs="Book Antiqua"/>
          <w:color w:val="000000"/>
        </w:rPr>
        <w:t xml:space="preserve">factors that </w:t>
      </w:r>
      <w:r w:rsidRPr="00E74308">
        <w:rPr>
          <w:rFonts w:ascii="Book Antiqua" w:eastAsia="Book Antiqua" w:hAnsi="Book Antiqua" w:cs="Book Antiqua"/>
          <w:color w:val="000000"/>
        </w:rPr>
        <w:t>influence</w:t>
      </w:r>
      <w:r w:rsidR="005F6D8A" w:rsidRPr="00E74308">
        <w:rPr>
          <w:rFonts w:ascii="Book Antiqua" w:eastAsia="Book Antiqua" w:hAnsi="Book Antiqua" w:cs="Book Antiqua"/>
          <w:color w:val="000000"/>
        </w:rPr>
        <w:t>d</w:t>
      </w:r>
      <w:r w:rsidRPr="00E74308">
        <w:rPr>
          <w:rFonts w:ascii="Book Antiqua" w:eastAsia="Book Antiqua" w:hAnsi="Book Antiqua" w:cs="Book Antiqua"/>
          <w:color w:val="000000"/>
        </w:rPr>
        <w:t xml:space="preserve"> </w:t>
      </w:r>
      <w:r w:rsidR="005F6D8A" w:rsidRPr="00E74308">
        <w:rPr>
          <w:rFonts w:ascii="Book Antiqua" w:eastAsia="Book Antiqua" w:hAnsi="Book Antiqua" w:cs="Book Antiqua"/>
          <w:color w:val="000000"/>
        </w:rPr>
        <w:t>the</w:t>
      </w:r>
      <w:r w:rsidRPr="00E74308">
        <w:rPr>
          <w:rFonts w:ascii="Book Antiqua" w:eastAsia="Book Antiqua" w:hAnsi="Book Antiqua" w:cs="Book Antiqua"/>
          <w:color w:val="000000"/>
        </w:rPr>
        <w:t xml:space="preserve"> </w:t>
      </w:r>
      <w:r w:rsidR="005F6D8A" w:rsidRPr="00E74308">
        <w:rPr>
          <w:rFonts w:ascii="Book Antiqua" w:eastAsia="Book Antiqua" w:hAnsi="Book Antiqua" w:cs="Book Antiqua"/>
          <w:color w:val="000000"/>
        </w:rPr>
        <w:t xml:space="preserve">rate of </w:t>
      </w:r>
      <w:r w:rsidRPr="00E74308">
        <w:rPr>
          <w:rFonts w:ascii="Book Antiqua" w:eastAsia="Book Antiqua" w:hAnsi="Book Antiqua" w:cs="Book Antiqua"/>
          <w:color w:val="000000"/>
        </w:rPr>
        <w:t>loosening.</w:t>
      </w:r>
    </w:p>
    <w:bookmarkEnd w:id="10"/>
    <w:bookmarkEnd w:id="11"/>
    <w:p w14:paraId="4C7BA5C0" w14:textId="77777777" w:rsidR="00A77B3E" w:rsidRPr="00E74308" w:rsidRDefault="00A77B3E" w:rsidP="004A04CB">
      <w:pPr>
        <w:adjustRightInd w:val="0"/>
        <w:snapToGrid w:val="0"/>
        <w:spacing w:line="360" w:lineRule="auto"/>
        <w:jc w:val="both"/>
        <w:rPr>
          <w:rFonts w:ascii="Book Antiqua" w:hAnsi="Book Antiqua"/>
        </w:rPr>
      </w:pPr>
    </w:p>
    <w:p w14:paraId="3E92A771"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RESULTS</w:t>
      </w:r>
    </w:p>
    <w:p w14:paraId="1B2E7B16" w14:textId="2573FE77" w:rsidR="00A77B3E" w:rsidRPr="00E74308" w:rsidRDefault="00EC187B" w:rsidP="004A04CB">
      <w:pPr>
        <w:adjustRightInd w:val="0"/>
        <w:snapToGrid w:val="0"/>
        <w:spacing w:line="360" w:lineRule="auto"/>
        <w:jc w:val="both"/>
        <w:rPr>
          <w:rFonts w:ascii="Book Antiqua" w:hAnsi="Book Antiqua"/>
        </w:rPr>
      </w:pPr>
      <w:bookmarkStart w:id="12" w:name="OLE_LINK19"/>
      <w:bookmarkStart w:id="13" w:name="OLE_LINK20"/>
      <w:r w:rsidRPr="00E74308">
        <w:rPr>
          <w:rFonts w:ascii="Book Antiqua" w:eastAsia="Book Antiqua" w:hAnsi="Book Antiqua" w:cs="Book Antiqua"/>
          <w:color w:val="000000"/>
        </w:rPr>
        <w:t xml:space="preserve">Parameters </w:t>
      </w:r>
      <w:r w:rsidR="005F6D8A" w:rsidRPr="00E74308">
        <w:rPr>
          <w:rFonts w:ascii="Book Antiqua" w:eastAsia="Book Antiqua" w:hAnsi="Book Antiqua" w:cs="Book Antiqua"/>
          <w:color w:val="000000"/>
        </w:rPr>
        <w:t>included in</w:t>
      </w:r>
      <w:r w:rsidRPr="00E74308">
        <w:rPr>
          <w:rFonts w:ascii="Book Antiqua" w:eastAsia="Book Antiqua" w:hAnsi="Book Antiqua" w:cs="Book Antiqua"/>
          <w:color w:val="000000"/>
        </w:rPr>
        <w:t xml:space="preserve"> the analysis were screw geometry, type of thread, external and internal screw diameter and helical pitch, bone density in Hounsfield units, number of levels fused, instrumentation without anterior support, laminectomy, </w:t>
      </w:r>
      <w:r w:rsidR="005F6D8A" w:rsidRPr="00E74308">
        <w:rPr>
          <w:rFonts w:ascii="Book Antiqua" w:eastAsia="Book Antiqua" w:hAnsi="Book Antiqua" w:cs="Book Antiqua"/>
          <w:color w:val="000000"/>
        </w:rPr>
        <w:t xml:space="preserve">and </w:t>
      </w:r>
      <w:r w:rsidRPr="00E74308">
        <w:rPr>
          <w:rFonts w:ascii="Book Antiqua" w:eastAsia="Book Antiqua" w:hAnsi="Book Antiqua" w:cs="Book Antiqua"/>
          <w:color w:val="000000"/>
        </w:rPr>
        <w:t>unilateral and bilateral total facet joint resection. The rate of screw loosening decreased with the increment in outer diameter, decrease in core diameter and helical pitch. The rate of screw loosening correlated positively with the number of fused levels and decreasing bone density. Bilateral facet joint removal significantly favor</w:t>
      </w:r>
      <w:r w:rsidR="005F6D8A" w:rsidRPr="00E74308">
        <w:rPr>
          <w:rFonts w:ascii="Book Antiqua" w:eastAsia="Book Antiqua" w:hAnsi="Book Antiqua" w:cs="Book Antiqua"/>
          <w:color w:val="000000"/>
        </w:rPr>
        <w:t>ed</w:t>
      </w:r>
      <w:r w:rsidRPr="00E74308">
        <w:rPr>
          <w:rFonts w:ascii="Book Antiqua" w:eastAsia="Book Antiqua" w:hAnsi="Book Antiqua" w:cs="Book Antiqua"/>
          <w:color w:val="000000"/>
        </w:rPr>
        <w:t xml:space="preserve"> pedicle screw loosening. The influence of other factors was insignificant.</w:t>
      </w:r>
    </w:p>
    <w:bookmarkEnd w:id="12"/>
    <w:bookmarkEnd w:id="13"/>
    <w:p w14:paraId="6134B715" w14:textId="77777777" w:rsidR="00A77B3E" w:rsidRPr="00E74308" w:rsidRDefault="00A77B3E" w:rsidP="004A04CB">
      <w:pPr>
        <w:adjustRightInd w:val="0"/>
        <w:snapToGrid w:val="0"/>
        <w:spacing w:line="360" w:lineRule="auto"/>
        <w:jc w:val="both"/>
        <w:rPr>
          <w:rFonts w:ascii="Book Antiqua" w:hAnsi="Book Antiqua"/>
        </w:rPr>
      </w:pPr>
    </w:p>
    <w:p w14:paraId="3E609465"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lastRenderedPageBreak/>
        <w:t>CONCLUSION</w:t>
      </w:r>
    </w:p>
    <w:p w14:paraId="1A29B285" w14:textId="0A6621EF" w:rsidR="00A77B3E" w:rsidRPr="00E74308" w:rsidRDefault="00EC187B" w:rsidP="004A04CB">
      <w:pPr>
        <w:adjustRightInd w:val="0"/>
        <w:snapToGrid w:val="0"/>
        <w:spacing w:line="360" w:lineRule="auto"/>
        <w:jc w:val="both"/>
        <w:rPr>
          <w:rFonts w:ascii="Book Antiqua" w:hAnsi="Book Antiqua"/>
        </w:rPr>
      </w:pPr>
      <w:bookmarkStart w:id="14" w:name="OLE_LINK21"/>
      <w:bookmarkStart w:id="15" w:name="OLE_LINK22"/>
      <w:r w:rsidRPr="00E74308">
        <w:rPr>
          <w:rFonts w:ascii="Book Antiqua" w:eastAsia="Book Antiqua" w:hAnsi="Book Antiqua" w:cs="Book Antiqua"/>
          <w:color w:val="000000"/>
        </w:rPr>
        <w:t>Screw parameters ha</w:t>
      </w:r>
      <w:r w:rsidR="00A216DC" w:rsidRPr="00E74308">
        <w:rPr>
          <w:rFonts w:ascii="Book Antiqua" w:eastAsia="Book Antiqua" w:hAnsi="Book Antiqua" w:cs="Book Antiqua"/>
          <w:color w:val="000000"/>
        </w:rPr>
        <w:t>d</w:t>
      </w:r>
      <w:r w:rsidRPr="00E74308">
        <w:rPr>
          <w:rFonts w:ascii="Book Antiqua" w:eastAsia="Book Antiqua" w:hAnsi="Book Antiqua" w:cs="Book Antiqua"/>
          <w:color w:val="000000"/>
        </w:rPr>
        <w:t xml:space="preserve"> a significant impact on </w:t>
      </w:r>
      <w:r w:rsidR="00A216DC"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loosening rate along with bone quality characteristics, </w:t>
      </w:r>
      <w:r w:rsidR="00A216DC"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number of levels fused and the extensiveness of decompression. The significance of the influence of screw parameters was comparable to those of patient- and surgery-related factors. Pedicle screw loosening was influenced by helical pitch, inner and outer diameter, </w:t>
      </w:r>
      <w:r w:rsidR="00A216DC" w:rsidRPr="00E74308">
        <w:rPr>
          <w:rFonts w:ascii="Book Antiqua" w:eastAsia="Book Antiqua" w:hAnsi="Book Antiqua" w:cs="Book Antiqua"/>
          <w:color w:val="000000"/>
        </w:rPr>
        <w:t xml:space="preserve">but screw </w:t>
      </w:r>
      <w:r w:rsidRPr="00E74308">
        <w:rPr>
          <w:rFonts w:ascii="Book Antiqua" w:eastAsia="Book Antiqua" w:hAnsi="Book Antiqua" w:cs="Book Antiqua"/>
          <w:color w:val="000000"/>
        </w:rPr>
        <w:t>geometry and thread type were insignificant factors.</w:t>
      </w:r>
    </w:p>
    <w:bookmarkEnd w:id="14"/>
    <w:bookmarkEnd w:id="15"/>
    <w:p w14:paraId="4CB26B43" w14:textId="77777777" w:rsidR="00A77B3E" w:rsidRPr="00E74308" w:rsidRDefault="00A77B3E" w:rsidP="004A04CB">
      <w:pPr>
        <w:adjustRightInd w:val="0"/>
        <w:snapToGrid w:val="0"/>
        <w:spacing w:line="360" w:lineRule="auto"/>
        <w:jc w:val="both"/>
        <w:rPr>
          <w:rFonts w:ascii="Book Antiqua" w:hAnsi="Book Antiqua"/>
        </w:rPr>
      </w:pPr>
    </w:p>
    <w:p w14:paraId="73C9C619"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 xml:space="preserve">Key Words: </w:t>
      </w:r>
      <w:bookmarkStart w:id="16" w:name="OLE_LINK16"/>
      <w:r w:rsidRPr="00E74308">
        <w:rPr>
          <w:rFonts w:ascii="Book Antiqua" w:eastAsia="Book Antiqua" w:hAnsi="Book Antiqua" w:cs="Book Antiqua"/>
          <w:color w:val="000000"/>
        </w:rPr>
        <w:t>Degenerative diseases; Lumbar spine; Pedicle screw design; Pedicle screw loosening</w:t>
      </w:r>
    </w:p>
    <w:bookmarkEnd w:id="16"/>
    <w:p w14:paraId="1EC1A857" w14:textId="77777777" w:rsidR="00A77B3E" w:rsidRPr="00E74308" w:rsidRDefault="00A77B3E" w:rsidP="004A04CB">
      <w:pPr>
        <w:adjustRightInd w:val="0"/>
        <w:snapToGrid w:val="0"/>
        <w:spacing w:line="360" w:lineRule="auto"/>
        <w:jc w:val="both"/>
        <w:rPr>
          <w:rFonts w:ascii="Book Antiqua" w:hAnsi="Book Antiqua"/>
        </w:rPr>
      </w:pPr>
    </w:p>
    <w:p w14:paraId="0663E3CE" w14:textId="6C2158CB" w:rsidR="00A77B3E" w:rsidRPr="00E74308" w:rsidRDefault="00EC187B" w:rsidP="004A04CB">
      <w:pPr>
        <w:adjustRightInd w:val="0"/>
        <w:snapToGrid w:val="0"/>
        <w:spacing w:line="360" w:lineRule="auto"/>
        <w:jc w:val="both"/>
        <w:rPr>
          <w:rFonts w:ascii="Book Antiqua" w:hAnsi="Book Antiqua"/>
        </w:rPr>
      </w:pPr>
      <w:bookmarkStart w:id="17" w:name="OLE_LINK4"/>
      <w:bookmarkStart w:id="18" w:name="OLE_LINK5"/>
      <w:bookmarkStart w:id="19" w:name="OLE_LINK8"/>
      <w:bookmarkStart w:id="20" w:name="OLE_LINK12"/>
      <w:r w:rsidRPr="00E74308">
        <w:rPr>
          <w:rFonts w:ascii="Book Antiqua" w:eastAsia="Book Antiqua" w:hAnsi="Book Antiqua" w:cs="Book Antiqua"/>
          <w:color w:val="000000"/>
        </w:rPr>
        <w:t>Bokov A, Pavlova S, Bul</w:t>
      </w:r>
      <w:r w:rsidR="009F1782" w:rsidRPr="00E74308">
        <w:rPr>
          <w:rFonts w:ascii="Book Antiqua" w:eastAsia="Book Antiqua" w:hAnsi="Book Antiqua" w:cs="Book Antiqua"/>
          <w:color w:val="000000"/>
        </w:rPr>
        <w:t xml:space="preserve">kin A, Aleynik A, Mlyavykh S. Potential </w:t>
      </w:r>
      <w:r w:rsidRPr="00E74308">
        <w:rPr>
          <w:rFonts w:ascii="Book Antiqua" w:eastAsia="Book Antiqua" w:hAnsi="Book Antiqua" w:cs="Book Antiqua"/>
          <w:color w:val="000000"/>
        </w:rPr>
        <w:t xml:space="preserve">contribution of pedicle screw design to loosening rate in patients with degenerative diseases of the lumbar spine-an observational study. </w:t>
      </w:r>
      <w:r w:rsidRPr="00E74308">
        <w:rPr>
          <w:rFonts w:ascii="Book Antiqua" w:eastAsia="Book Antiqua" w:hAnsi="Book Antiqua" w:cs="Book Antiqua"/>
          <w:i/>
          <w:iCs/>
          <w:color w:val="000000"/>
        </w:rPr>
        <w:t>World J Orthop</w:t>
      </w:r>
      <w:r w:rsidRPr="00E74308">
        <w:rPr>
          <w:rFonts w:ascii="Book Antiqua" w:eastAsia="Book Antiqua" w:hAnsi="Book Antiqua" w:cs="Book Antiqua"/>
          <w:color w:val="000000"/>
        </w:rPr>
        <w:t xml:space="preserve"> 2021; In press</w:t>
      </w:r>
    </w:p>
    <w:bookmarkEnd w:id="17"/>
    <w:bookmarkEnd w:id="18"/>
    <w:bookmarkEnd w:id="19"/>
    <w:bookmarkEnd w:id="20"/>
    <w:p w14:paraId="41271347" w14:textId="77777777" w:rsidR="00A77B3E" w:rsidRPr="00E74308" w:rsidRDefault="00A77B3E" w:rsidP="004A04CB">
      <w:pPr>
        <w:adjustRightInd w:val="0"/>
        <w:snapToGrid w:val="0"/>
        <w:spacing w:line="360" w:lineRule="auto"/>
        <w:jc w:val="both"/>
        <w:rPr>
          <w:rFonts w:ascii="Book Antiqua" w:hAnsi="Book Antiqua"/>
        </w:rPr>
      </w:pPr>
    </w:p>
    <w:p w14:paraId="131B6289" w14:textId="2FDF7C32"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 xml:space="preserve">Core Tip: </w:t>
      </w:r>
      <w:r w:rsidRPr="00E74308">
        <w:rPr>
          <w:rFonts w:ascii="Book Antiqua" w:eastAsia="Book Antiqua" w:hAnsi="Book Antiqua" w:cs="Book Antiqua"/>
          <w:color w:val="000000"/>
        </w:rPr>
        <w:t>The published data on</w:t>
      </w:r>
      <w:r w:rsidR="00A216DC" w:rsidRPr="00E74308">
        <w:rPr>
          <w:rFonts w:ascii="Book Antiqua" w:eastAsia="Book Antiqua" w:hAnsi="Book Antiqua" w:cs="Book Antiqua"/>
          <w:color w:val="000000"/>
        </w:rPr>
        <w:t xml:space="preserve"> the contribution of</w:t>
      </w:r>
      <w:r w:rsidRPr="00E74308">
        <w:rPr>
          <w:rFonts w:ascii="Book Antiqua" w:eastAsia="Book Antiqua" w:hAnsi="Book Antiqua" w:cs="Book Antiqua"/>
          <w:color w:val="000000"/>
        </w:rPr>
        <w:t xml:space="preserve"> pedicle screw design to pedicle screw stability remain controversial. According to the </w:t>
      </w:r>
      <w:r w:rsidR="00A216DC" w:rsidRPr="00E74308">
        <w:rPr>
          <w:rFonts w:ascii="Book Antiqua" w:eastAsia="Book Antiqua" w:hAnsi="Book Antiqua" w:cs="Book Antiqua"/>
          <w:color w:val="000000"/>
        </w:rPr>
        <w:t xml:space="preserve">study </w:t>
      </w:r>
      <w:r w:rsidRPr="00E74308">
        <w:rPr>
          <w:rFonts w:ascii="Book Antiqua" w:eastAsia="Book Antiqua" w:hAnsi="Book Antiqua" w:cs="Book Antiqua"/>
          <w:color w:val="000000"/>
        </w:rPr>
        <w:t xml:space="preserve">results, the </w:t>
      </w:r>
      <w:r w:rsidR="00E74308" w:rsidRPr="00E74308">
        <w:rPr>
          <w:rFonts w:ascii="Book Antiqua" w:eastAsia="Book Antiqua" w:hAnsi="Book Antiqua" w:cs="Book Antiqua"/>
          <w:color w:val="000000"/>
        </w:rPr>
        <w:t>influence</w:t>
      </w:r>
      <w:r w:rsidR="00A216DC"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 xml:space="preserve">of screw parameters was comparable to </w:t>
      </w:r>
      <w:r w:rsidR="00A216DC" w:rsidRPr="00E74308">
        <w:rPr>
          <w:rFonts w:ascii="Book Antiqua" w:eastAsia="Book Antiqua" w:hAnsi="Book Antiqua" w:cs="Book Antiqua"/>
          <w:color w:val="000000"/>
        </w:rPr>
        <w:t xml:space="preserve">that </w:t>
      </w:r>
      <w:r w:rsidRPr="00E74308">
        <w:rPr>
          <w:rFonts w:ascii="Book Antiqua" w:eastAsia="Book Antiqua" w:hAnsi="Book Antiqua" w:cs="Book Antiqua"/>
          <w:color w:val="000000"/>
        </w:rPr>
        <w:t xml:space="preserve">of patient- and surgery-related factors. </w:t>
      </w:r>
      <w:r w:rsidR="00A216DC" w:rsidRPr="00E74308">
        <w:rPr>
          <w:rFonts w:ascii="Book Antiqua" w:eastAsia="Book Antiqua" w:hAnsi="Book Antiqua" w:cs="Book Antiqua"/>
          <w:color w:val="000000"/>
        </w:rPr>
        <w:t>The rate of p</w:t>
      </w:r>
      <w:r w:rsidRPr="00E74308">
        <w:rPr>
          <w:rFonts w:ascii="Book Antiqua" w:eastAsia="Book Antiqua" w:hAnsi="Book Antiqua" w:cs="Book Antiqua"/>
          <w:color w:val="000000"/>
        </w:rPr>
        <w:t>edicle screw loosening was influenced by helical pitch, inner</w:t>
      </w:r>
      <w:r w:rsidR="00A216DC"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outer diameter, </w:t>
      </w:r>
      <w:r w:rsidR="00A216DC" w:rsidRPr="00E74308">
        <w:rPr>
          <w:rFonts w:ascii="Book Antiqua" w:eastAsia="Book Antiqua" w:hAnsi="Book Antiqua" w:cs="Book Antiqua"/>
          <w:color w:val="000000"/>
        </w:rPr>
        <w:t xml:space="preserve">but the influence of screw </w:t>
      </w:r>
      <w:r w:rsidRPr="00E74308">
        <w:rPr>
          <w:rFonts w:ascii="Book Antiqua" w:eastAsia="Book Antiqua" w:hAnsi="Book Antiqua" w:cs="Book Antiqua"/>
          <w:color w:val="000000"/>
        </w:rPr>
        <w:t xml:space="preserve">geometry and thread type </w:t>
      </w:r>
      <w:r w:rsidR="00A216DC" w:rsidRPr="00E74308">
        <w:rPr>
          <w:rFonts w:ascii="Book Antiqua" w:eastAsia="Book Antiqua" w:hAnsi="Book Antiqua" w:cs="Book Antiqua"/>
          <w:color w:val="000000"/>
        </w:rPr>
        <w:t xml:space="preserve">was not </w:t>
      </w:r>
      <w:r w:rsidRPr="00E74308">
        <w:rPr>
          <w:rFonts w:ascii="Book Antiqua" w:eastAsia="Book Antiqua" w:hAnsi="Book Antiqua" w:cs="Book Antiqua"/>
          <w:color w:val="000000"/>
        </w:rPr>
        <w:t>significant.</w:t>
      </w:r>
    </w:p>
    <w:p w14:paraId="3ECC9522" w14:textId="30F4634B" w:rsidR="00A77B3E" w:rsidRPr="00E74308" w:rsidRDefault="008F74B0"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aps/>
          <w:color w:val="000000"/>
          <w:u w:val="single"/>
        </w:rPr>
        <w:br w:type="page"/>
      </w:r>
      <w:r w:rsidR="00EC187B" w:rsidRPr="00E74308">
        <w:rPr>
          <w:rFonts w:ascii="Book Antiqua" w:eastAsia="Book Antiqua" w:hAnsi="Book Antiqua" w:cs="Book Antiqua"/>
          <w:b/>
          <w:caps/>
          <w:color w:val="000000"/>
          <w:u w:val="single"/>
        </w:rPr>
        <w:lastRenderedPageBreak/>
        <w:t>INTRODUCTION</w:t>
      </w:r>
    </w:p>
    <w:p w14:paraId="4981FD16" w14:textId="55381DB9" w:rsidR="00A77B3E" w:rsidRPr="00E74308" w:rsidRDefault="00EC187B" w:rsidP="004A04CB">
      <w:pPr>
        <w:adjustRightInd w:val="0"/>
        <w:snapToGrid w:val="0"/>
        <w:spacing w:line="360" w:lineRule="auto"/>
        <w:jc w:val="both"/>
        <w:rPr>
          <w:rFonts w:ascii="Book Antiqua" w:hAnsi="Book Antiqua"/>
        </w:rPr>
      </w:pPr>
      <w:bookmarkStart w:id="21" w:name="OLE_LINK23"/>
      <w:bookmarkStart w:id="22" w:name="OLE_LINK24"/>
      <w:r w:rsidRPr="00E74308">
        <w:rPr>
          <w:rFonts w:ascii="Book Antiqua" w:eastAsia="Book Antiqua" w:hAnsi="Book Antiqua" w:cs="Book Antiqua"/>
          <w:color w:val="000000"/>
        </w:rPr>
        <w:t xml:space="preserve">Severe symptomatic degenerative diseases of the lumbar spine are frequently encountered morbid conditions, for which clinically significant improvement can </w:t>
      </w:r>
      <w:r w:rsidR="00A216DC" w:rsidRPr="00E74308">
        <w:rPr>
          <w:rFonts w:ascii="Book Antiqua" w:eastAsia="Book Antiqua" w:hAnsi="Book Antiqua" w:cs="Book Antiqua"/>
          <w:color w:val="000000"/>
        </w:rPr>
        <w:t xml:space="preserve">only </w:t>
      </w:r>
      <w:r w:rsidRPr="00E74308">
        <w:rPr>
          <w:rFonts w:ascii="Book Antiqua" w:eastAsia="Book Antiqua" w:hAnsi="Book Antiqua" w:cs="Book Antiqua"/>
          <w:color w:val="000000"/>
        </w:rPr>
        <w:t xml:space="preserve">be achieved </w:t>
      </w:r>
      <w:r w:rsidR="00A216DC" w:rsidRPr="00E74308">
        <w:rPr>
          <w:rFonts w:ascii="Book Antiqua" w:eastAsia="Book Antiqua" w:hAnsi="Book Antiqua" w:cs="Book Antiqua"/>
          <w:color w:val="000000"/>
        </w:rPr>
        <w:t xml:space="preserve">by </w:t>
      </w:r>
      <w:r w:rsidRPr="00E74308">
        <w:rPr>
          <w:rFonts w:ascii="Book Antiqua" w:eastAsia="Book Antiqua" w:hAnsi="Book Antiqua" w:cs="Book Antiqua"/>
          <w:color w:val="000000"/>
        </w:rPr>
        <w:t xml:space="preserve">pedicle screw fixation and fusion. Pedicle screw fixation, however, is associated with </w:t>
      </w:r>
      <w:r w:rsidR="00A57117" w:rsidRPr="00E74308">
        <w:rPr>
          <w:rFonts w:ascii="Book Antiqua" w:eastAsia="Book Antiqua" w:hAnsi="Book Antiqua" w:cs="Book Antiqua"/>
          <w:color w:val="000000"/>
        </w:rPr>
        <w:t>frequent</w:t>
      </w:r>
      <w:r w:rsidRPr="00E74308">
        <w:rPr>
          <w:rFonts w:ascii="Book Antiqua" w:eastAsia="Book Antiqua" w:hAnsi="Book Antiqua" w:cs="Book Antiqua"/>
          <w:color w:val="000000"/>
        </w:rPr>
        <w:t xml:space="preserve"> complications, notably screw loosening, </w:t>
      </w:r>
      <w:r w:rsidR="00A57117" w:rsidRPr="00E74308">
        <w:rPr>
          <w:rFonts w:ascii="Book Antiqua" w:eastAsia="Book Antiqua" w:hAnsi="Book Antiqua" w:cs="Book Antiqua"/>
          <w:color w:val="000000"/>
        </w:rPr>
        <w:t xml:space="preserve">which has an overall </w:t>
      </w:r>
      <w:r w:rsidRPr="00E74308">
        <w:rPr>
          <w:rFonts w:ascii="Book Antiqua" w:eastAsia="Book Antiqua" w:hAnsi="Book Antiqua" w:cs="Book Antiqua"/>
          <w:color w:val="000000"/>
        </w:rPr>
        <w:t xml:space="preserve">reported rate of from 0.8% to 27% and </w:t>
      </w:r>
      <w:r w:rsidR="00A57117" w:rsidRPr="00E74308">
        <w:rPr>
          <w:rFonts w:ascii="Book Antiqua" w:eastAsia="Book Antiqua" w:hAnsi="Book Antiqua" w:cs="Book Antiqua"/>
          <w:color w:val="000000"/>
        </w:rPr>
        <w:t>over</w:t>
      </w:r>
      <w:r w:rsidRPr="00E74308">
        <w:rPr>
          <w:rFonts w:ascii="Book Antiqua" w:eastAsia="Book Antiqua" w:hAnsi="Book Antiqua" w:cs="Book Antiqua"/>
          <w:color w:val="000000"/>
        </w:rPr>
        <w:t xml:space="preserve"> 50% in patients with osteoporosis</w:t>
      </w:r>
      <w:r w:rsidRPr="00E74308">
        <w:rPr>
          <w:rFonts w:ascii="Book Antiqua" w:eastAsia="Book Antiqua" w:hAnsi="Book Antiqua" w:cs="Book Antiqua"/>
          <w:color w:val="000000"/>
          <w:vertAlign w:val="superscript"/>
        </w:rPr>
        <w:t>[1-4]</w:t>
      </w:r>
      <w:r w:rsidRPr="00E74308">
        <w:rPr>
          <w:rFonts w:ascii="Book Antiqua" w:eastAsia="Book Antiqua" w:hAnsi="Book Antiqua" w:cs="Book Antiqua"/>
          <w:color w:val="000000"/>
        </w:rPr>
        <w:t>. Taking into account complication-related concerns, several strategies have been suggested to reduce the risk of implant failure, among which optimal screw design might play a considerable role</w:t>
      </w:r>
      <w:r w:rsidRPr="00E74308">
        <w:rPr>
          <w:rFonts w:ascii="Book Antiqua" w:eastAsia="Book Antiqua" w:hAnsi="Book Antiqua" w:cs="Book Antiqua"/>
          <w:color w:val="000000"/>
          <w:vertAlign w:val="superscript"/>
        </w:rPr>
        <w:t>[5]</w:t>
      </w:r>
      <w:r w:rsidRPr="00E74308">
        <w:rPr>
          <w:rFonts w:ascii="Book Antiqua" w:eastAsia="Book Antiqua" w:hAnsi="Book Antiqua" w:cs="Book Antiqua"/>
          <w:color w:val="000000"/>
        </w:rPr>
        <w:t>.</w:t>
      </w:r>
    </w:p>
    <w:p w14:paraId="1AD716A0" w14:textId="1C902E74" w:rsidR="00A77B3E" w:rsidRPr="00E74308" w:rsidRDefault="00EC187B" w:rsidP="004A04CB">
      <w:pPr>
        <w:adjustRightInd w:val="0"/>
        <w:snapToGrid w:val="0"/>
        <w:spacing w:line="360" w:lineRule="auto"/>
        <w:ind w:firstLineChars="100" w:firstLine="240"/>
        <w:jc w:val="both"/>
        <w:rPr>
          <w:rFonts w:ascii="Book Antiqua" w:hAnsi="Book Antiqua"/>
        </w:rPr>
      </w:pPr>
      <w:r w:rsidRPr="00E74308">
        <w:rPr>
          <w:rFonts w:ascii="Book Antiqua" w:eastAsia="Book Antiqua" w:hAnsi="Book Antiqua" w:cs="Book Antiqua"/>
          <w:color w:val="000000"/>
        </w:rPr>
        <w:t>Although the potential impact of screw design on pedicle screw instrumentation failure is a topic of interest in the literature, the pros and cons of each design alteration are still unresolved</w:t>
      </w:r>
      <w:r w:rsidRPr="00E74308">
        <w:rPr>
          <w:rFonts w:ascii="Book Antiqua" w:eastAsia="Book Antiqua" w:hAnsi="Book Antiqua" w:cs="Book Antiqua"/>
          <w:color w:val="000000"/>
          <w:vertAlign w:val="superscript"/>
        </w:rPr>
        <w:t>[5]</w:t>
      </w:r>
      <w:r w:rsidRPr="00E74308">
        <w:rPr>
          <w:rFonts w:ascii="Book Antiqua" w:eastAsia="Book Antiqua" w:hAnsi="Book Antiqua" w:cs="Book Antiqua"/>
          <w:color w:val="000000"/>
        </w:rPr>
        <w:t xml:space="preserve">. The most frequently used strategy is an increase in external diameter with </w:t>
      </w:r>
      <w:r w:rsidR="00A57117" w:rsidRPr="00E74308">
        <w:rPr>
          <w:rFonts w:ascii="Book Antiqua" w:eastAsia="Book Antiqua" w:hAnsi="Book Antiqua" w:cs="Book Antiqua"/>
          <w:color w:val="000000"/>
        </w:rPr>
        <w:t xml:space="preserve">an </w:t>
      </w:r>
      <w:r w:rsidRPr="00E74308">
        <w:rPr>
          <w:rFonts w:ascii="Book Antiqua" w:eastAsia="Book Antiqua" w:hAnsi="Book Antiqua" w:cs="Book Antiqua"/>
          <w:color w:val="000000"/>
        </w:rPr>
        <w:t xml:space="preserve">optimal </w:t>
      </w:r>
      <w:r w:rsidR="00A57117" w:rsidRPr="00E74308">
        <w:rPr>
          <w:rFonts w:ascii="Book Antiqua" w:eastAsia="Book Antiqua" w:hAnsi="Book Antiqua" w:cs="Book Antiqua"/>
          <w:color w:val="000000"/>
        </w:rPr>
        <w:t xml:space="preserve">thread </w:t>
      </w:r>
      <w:r w:rsidRPr="00E74308">
        <w:rPr>
          <w:rFonts w:ascii="Book Antiqua" w:eastAsia="Book Antiqua" w:hAnsi="Book Antiqua" w:cs="Book Antiqua"/>
          <w:color w:val="000000"/>
        </w:rPr>
        <w:t>depth</w:t>
      </w:r>
      <w:r w:rsidRPr="00E74308">
        <w:rPr>
          <w:rFonts w:ascii="Book Antiqua" w:eastAsia="Book Antiqua" w:hAnsi="Book Antiqua" w:cs="Book Antiqua"/>
          <w:color w:val="000000"/>
          <w:vertAlign w:val="superscript"/>
        </w:rPr>
        <w:t>[6,7]</w:t>
      </w:r>
      <w:r w:rsidRPr="00E74308">
        <w:rPr>
          <w:rFonts w:ascii="Book Antiqua" w:eastAsia="Book Antiqua" w:hAnsi="Book Antiqua" w:cs="Book Antiqua"/>
          <w:color w:val="000000"/>
        </w:rPr>
        <w:t>. Also</w:t>
      </w:r>
      <w:r w:rsidR="00A57117"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it is widely assumed that </w:t>
      </w:r>
      <w:r w:rsidR="00A57117" w:rsidRPr="00E74308">
        <w:rPr>
          <w:rFonts w:ascii="Book Antiqua" w:eastAsia="Book Antiqua" w:hAnsi="Book Antiqua" w:cs="Book Antiqua"/>
          <w:color w:val="000000"/>
        </w:rPr>
        <w:t xml:space="preserve">a </w:t>
      </w:r>
      <w:r w:rsidRPr="00E74308">
        <w:rPr>
          <w:rFonts w:ascii="Book Antiqua" w:eastAsia="Book Antiqua" w:hAnsi="Book Antiqua" w:cs="Book Antiqua"/>
          <w:color w:val="000000"/>
        </w:rPr>
        <w:t>conical screw geometry provide</w:t>
      </w:r>
      <w:r w:rsidR="00A57117"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additional pullout </w:t>
      </w:r>
      <w:r w:rsidR="00A57117" w:rsidRPr="00E74308">
        <w:rPr>
          <w:rFonts w:ascii="Book Antiqua" w:eastAsia="Book Antiqua" w:hAnsi="Book Antiqua" w:cs="Book Antiqua"/>
          <w:color w:val="000000"/>
        </w:rPr>
        <w:t>resistance</w:t>
      </w:r>
      <w:r w:rsidRPr="00E74308">
        <w:rPr>
          <w:rFonts w:ascii="Book Antiqua" w:eastAsia="Book Antiqua" w:hAnsi="Book Antiqua" w:cs="Book Antiqua"/>
          <w:color w:val="000000"/>
          <w:vertAlign w:val="superscript"/>
        </w:rPr>
        <w:t>[8-10]</w:t>
      </w:r>
      <w:r w:rsidRPr="00E74308">
        <w:rPr>
          <w:rFonts w:ascii="Book Antiqua" w:eastAsia="Book Antiqua" w:hAnsi="Book Antiqua" w:cs="Book Antiqua"/>
          <w:color w:val="000000"/>
        </w:rPr>
        <w:t xml:space="preserve">. While some authors expect that </w:t>
      </w:r>
      <w:r w:rsidR="00A57117" w:rsidRPr="00E74308">
        <w:rPr>
          <w:rFonts w:ascii="Book Antiqua" w:eastAsia="Book Antiqua" w:hAnsi="Book Antiqua" w:cs="Book Antiqua"/>
          <w:color w:val="000000"/>
        </w:rPr>
        <w:t xml:space="preserve">an </w:t>
      </w:r>
      <w:r w:rsidRPr="00E74308">
        <w:rPr>
          <w:rFonts w:ascii="Book Antiqua" w:eastAsia="Book Antiqua" w:hAnsi="Book Antiqua" w:cs="Book Antiqua"/>
          <w:color w:val="000000"/>
        </w:rPr>
        <w:t xml:space="preserve">optimal </w:t>
      </w:r>
      <w:r w:rsidR="00A57117" w:rsidRPr="00E74308">
        <w:rPr>
          <w:rFonts w:ascii="Book Antiqua" w:eastAsia="Book Antiqua" w:hAnsi="Book Antiqua" w:cs="Book Antiqua"/>
          <w:color w:val="000000"/>
        </w:rPr>
        <w:t xml:space="preserve">screw </w:t>
      </w:r>
      <w:r w:rsidRPr="00E74308">
        <w:rPr>
          <w:rFonts w:ascii="Book Antiqua" w:eastAsia="Book Antiqua" w:hAnsi="Book Antiqua" w:cs="Book Antiqua"/>
          <w:color w:val="000000"/>
        </w:rPr>
        <w:t xml:space="preserve">shape and helical </w:t>
      </w:r>
      <w:r w:rsidR="00A57117" w:rsidRPr="00E74308">
        <w:rPr>
          <w:rFonts w:ascii="Book Antiqua" w:eastAsia="Book Antiqua" w:hAnsi="Book Antiqua" w:cs="Book Antiqua"/>
          <w:color w:val="000000"/>
        </w:rPr>
        <w:t xml:space="preserve">thread </w:t>
      </w:r>
      <w:r w:rsidRPr="00E74308">
        <w:rPr>
          <w:rFonts w:ascii="Book Antiqua" w:eastAsia="Book Antiqua" w:hAnsi="Book Antiqua" w:cs="Book Antiqua"/>
          <w:color w:val="000000"/>
        </w:rPr>
        <w:t xml:space="preserve">pitch may provide additional </w:t>
      </w:r>
      <w:r w:rsidR="00A57117" w:rsidRPr="00E74308">
        <w:rPr>
          <w:rFonts w:ascii="Book Antiqua" w:eastAsia="Book Antiqua" w:hAnsi="Book Antiqua" w:cs="Book Antiqua"/>
          <w:color w:val="000000"/>
        </w:rPr>
        <w:t xml:space="preserve">bone purchase </w:t>
      </w:r>
      <w:r w:rsidRPr="00E74308">
        <w:rPr>
          <w:rFonts w:ascii="Book Antiqua" w:eastAsia="Book Antiqua" w:hAnsi="Book Antiqua" w:cs="Book Antiqua"/>
          <w:color w:val="000000"/>
        </w:rPr>
        <w:t>benefit, screw performance in normal and osteoporotic models remains controversial</w:t>
      </w:r>
      <w:r w:rsidRPr="00E74308">
        <w:rPr>
          <w:rFonts w:ascii="Book Antiqua" w:eastAsia="Book Antiqua" w:hAnsi="Book Antiqua" w:cs="Book Antiqua"/>
          <w:color w:val="000000"/>
          <w:vertAlign w:val="superscript"/>
        </w:rPr>
        <w:t>[5,8,9]</w:t>
      </w:r>
      <w:r w:rsidRPr="00E74308">
        <w:rPr>
          <w:rFonts w:ascii="Book Antiqua" w:eastAsia="Book Antiqua" w:hAnsi="Book Antiqua" w:cs="Book Antiqua"/>
          <w:color w:val="000000"/>
        </w:rPr>
        <w:t>.</w:t>
      </w:r>
    </w:p>
    <w:p w14:paraId="488BC59A" w14:textId="282C1D94" w:rsidR="00A77B3E" w:rsidRPr="00E74308" w:rsidRDefault="00EC187B" w:rsidP="004A04CB">
      <w:pPr>
        <w:adjustRightInd w:val="0"/>
        <w:snapToGrid w:val="0"/>
        <w:spacing w:line="360" w:lineRule="auto"/>
        <w:ind w:firstLineChars="100" w:firstLine="240"/>
        <w:jc w:val="both"/>
        <w:rPr>
          <w:rFonts w:ascii="Book Antiqua" w:hAnsi="Book Antiqua"/>
        </w:rPr>
      </w:pPr>
      <w:r w:rsidRPr="00E74308">
        <w:rPr>
          <w:rFonts w:ascii="Book Antiqua" w:eastAsia="Book Antiqua" w:hAnsi="Book Antiqua" w:cs="Book Antiqua"/>
          <w:color w:val="000000"/>
        </w:rPr>
        <w:t>Among the many factors that affect pedicle screw fixation stability, the most thoroughly studied is bone quality. At present, there is growing evidence that bone radiodensity in Hounsfield units (HU</w:t>
      </w:r>
      <w:r w:rsidR="0029794B">
        <w:rPr>
          <w:rFonts w:ascii="Book Antiqua" w:eastAsia="Book Antiqua" w:hAnsi="Book Antiqua" w:cs="Book Antiqua"/>
          <w:color w:val="000000"/>
        </w:rPr>
        <w:t>s</w:t>
      </w:r>
      <w:r w:rsidRPr="00E74308">
        <w:rPr>
          <w:rFonts w:ascii="Book Antiqua" w:eastAsia="Book Antiqua" w:hAnsi="Book Antiqua" w:cs="Book Antiqua"/>
          <w:color w:val="000000"/>
        </w:rPr>
        <w:t xml:space="preserve">) can be used </w:t>
      </w:r>
      <w:r w:rsidR="00A57117" w:rsidRPr="00E74308">
        <w:rPr>
          <w:rFonts w:ascii="Book Antiqua" w:eastAsia="Book Antiqua" w:hAnsi="Book Antiqua" w:cs="Book Antiqua"/>
          <w:color w:val="000000"/>
        </w:rPr>
        <w:t xml:space="preserve">to </w:t>
      </w:r>
      <w:r w:rsidRPr="00E74308">
        <w:rPr>
          <w:rFonts w:ascii="Book Antiqua" w:eastAsia="Book Antiqua" w:hAnsi="Book Antiqua" w:cs="Book Antiqua"/>
          <w:color w:val="000000"/>
        </w:rPr>
        <w:t>predict implant failure and pseudoarthrosis</w:t>
      </w:r>
      <w:r w:rsidRPr="00E74308">
        <w:rPr>
          <w:rFonts w:ascii="Book Antiqua" w:eastAsia="Book Antiqua" w:hAnsi="Book Antiqua" w:cs="Book Antiqua"/>
          <w:color w:val="000000"/>
          <w:vertAlign w:val="superscript"/>
        </w:rPr>
        <w:t>[4,11,12]</w:t>
      </w:r>
      <w:r w:rsidRPr="00E74308">
        <w:rPr>
          <w:rFonts w:ascii="Book Antiqua" w:eastAsia="Book Antiqua" w:hAnsi="Book Antiqua" w:cs="Book Antiqua"/>
          <w:color w:val="000000"/>
        </w:rPr>
        <w:t xml:space="preserve">. The extension of fixation, anterior support with interbody cages, screw insertion technique including depth and angulation may strongly influence </w:t>
      </w:r>
      <w:r w:rsidR="00A57117"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pedicle screw loosening rate</w:t>
      </w:r>
      <w:r w:rsidR="00A57117"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potentially blurring the results of </w:t>
      </w:r>
      <w:r w:rsidRPr="00E74308">
        <w:rPr>
          <w:rFonts w:ascii="Book Antiqua" w:eastAsia="Book Antiqua" w:hAnsi="Book Antiqua" w:cs="Book Antiqua"/>
          <w:i/>
          <w:color w:val="000000"/>
        </w:rPr>
        <w:t>ex-vivo</w:t>
      </w:r>
      <w:r w:rsidRPr="00E74308">
        <w:rPr>
          <w:rFonts w:ascii="Book Antiqua" w:eastAsia="Book Antiqua" w:hAnsi="Book Antiqua" w:cs="Book Antiqua"/>
          <w:color w:val="000000"/>
        </w:rPr>
        <w:t xml:space="preserve"> studies</w:t>
      </w:r>
      <w:r w:rsidR="009F1782" w:rsidRPr="00E74308">
        <w:rPr>
          <w:rFonts w:ascii="Book Antiqua" w:eastAsia="Book Antiqua" w:hAnsi="Book Antiqua" w:cs="Book Antiqua"/>
          <w:color w:val="000000"/>
          <w:vertAlign w:val="superscript"/>
        </w:rPr>
        <w:t>[3,13-</w:t>
      </w:r>
      <w:r w:rsidRPr="00E74308">
        <w:rPr>
          <w:rFonts w:ascii="Book Antiqua" w:eastAsia="Book Antiqua" w:hAnsi="Book Antiqua" w:cs="Book Antiqua"/>
          <w:color w:val="000000"/>
          <w:vertAlign w:val="superscript"/>
        </w:rPr>
        <w:t>15]</w:t>
      </w:r>
      <w:r w:rsidRPr="00E74308">
        <w:rPr>
          <w:rFonts w:ascii="Book Antiqua" w:eastAsia="Book Antiqua" w:hAnsi="Book Antiqua" w:cs="Book Antiqua"/>
          <w:color w:val="000000"/>
        </w:rPr>
        <w:t xml:space="preserve">. Applying the results of </w:t>
      </w:r>
      <w:r w:rsidRPr="00E74308">
        <w:rPr>
          <w:rFonts w:ascii="Book Antiqua" w:eastAsia="Book Antiqua" w:hAnsi="Book Antiqua" w:cs="Book Antiqua"/>
          <w:i/>
          <w:color w:val="000000"/>
        </w:rPr>
        <w:t>ex-vivo</w:t>
      </w:r>
      <w:r w:rsidRPr="00E74308">
        <w:rPr>
          <w:rFonts w:ascii="Book Antiqua" w:eastAsia="Book Antiqua" w:hAnsi="Book Antiqua" w:cs="Book Antiqua"/>
          <w:color w:val="000000"/>
        </w:rPr>
        <w:t xml:space="preserve"> experiments is problematic, because in the vast majority of studies, pullout tests barely mimic </w:t>
      </w:r>
      <w:r w:rsidR="00A57117"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biomechanics of screw loosening</w:t>
      </w:r>
      <w:r w:rsidRPr="00E74308">
        <w:rPr>
          <w:rFonts w:ascii="Book Antiqua" w:eastAsia="Book Antiqua" w:hAnsi="Book Antiqua" w:cs="Book Antiqua"/>
          <w:color w:val="000000"/>
          <w:vertAlign w:val="superscript"/>
        </w:rPr>
        <w:t>[7,16]</w:t>
      </w:r>
      <w:r w:rsidRPr="00E74308">
        <w:rPr>
          <w:rFonts w:ascii="Book Antiqua" w:eastAsia="Book Antiqua" w:hAnsi="Book Antiqua" w:cs="Book Antiqua"/>
          <w:color w:val="000000"/>
        </w:rPr>
        <w:t xml:space="preserve">. Finally, the reported data on pedicle screw loosening remain controversial because of </w:t>
      </w:r>
      <w:r w:rsidR="00144527" w:rsidRPr="00E74308">
        <w:rPr>
          <w:rFonts w:ascii="Book Antiqua" w:eastAsia="Book Antiqua" w:hAnsi="Book Antiqua" w:cs="Book Antiqua"/>
          <w:color w:val="000000"/>
        </w:rPr>
        <w:t xml:space="preserve">differences in the </w:t>
      </w:r>
      <w:r w:rsidRPr="00E74308">
        <w:rPr>
          <w:rFonts w:ascii="Book Antiqua" w:eastAsia="Book Antiqua" w:hAnsi="Book Antiqua" w:cs="Book Antiqua"/>
          <w:color w:val="000000"/>
        </w:rPr>
        <w:t>criteria used as indicators for implant loosening and heterogeneity of the enrolled groups</w:t>
      </w:r>
      <w:r w:rsidRPr="00E74308">
        <w:rPr>
          <w:rFonts w:ascii="Book Antiqua" w:eastAsia="Book Antiqua" w:hAnsi="Book Antiqua" w:cs="Book Antiqua"/>
          <w:color w:val="000000"/>
          <w:vertAlign w:val="superscript"/>
        </w:rPr>
        <w:t>[3]</w:t>
      </w:r>
      <w:r w:rsidRPr="00E74308">
        <w:rPr>
          <w:rFonts w:ascii="Book Antiqua" w:eastAsia="Book Antiqua" w:hAnsi="Book Antiqua" w:cs="Book Antiqua"/>
          <w:color w:val="000000"/>
        </w:rPr>
        <w:t>.</w:t>
      </w:r>
    </w:p>
    <w:p w14:paraId="352877BE" w14:textId="3F7775EE" w:rsidR="00A77B3E" w:rsidRPr="00E74308" w:rsidRDefault="00EC187B" w:rsidP="004A04CB">
      <w:pPr>
        <w:adjustRightInd w:val="0"/>
        <w:snapToGrid w:val="0"/>
        <w:spacing w:line="360" w:lineRule="auto"/>
        <w:ind w:firstLineChars="100" w:firstLine="240"/>
        <w:jc w:val="both"/>
        <w:rPr>
          <w:rFonts w:ascii="Book Antiqua" w:hAnsi="Book Antiqua"/>
        </w:rPr>
      </w:pPr>
      <w:r w:rsidRPr="00E74308">
        <w:rPr>
          <w:rFonts w:ascii="Book Antiqua" w:eastAsia="Book Antiqua" w:hAnsi="Book Antiqua" w:cs="Book Antiqua"/>
          <w:color w:val="000000"/>
        </w:rPr>
        <w:lastRenderedPageBreak/>
        <w:t xml:space="preserve">The </w:t>
      </w:r>
      <w:r w:rsidR="00144527" w:rsidRPr="00E74308">
        <w:rPr>
          <w:rFonts w:ascii="Book Antiqua" w:eastAsia="Book Antiqua" w:hAnsi="Book Antiqua" w:cs="Book Antiqua"/>
          <w:color w:val="000000"/>
        </w:rPr>
        <w:t xml:space="preserve">study </w:t>
      </w:r>
      <w:r w:rsidRPr="00E74308">
        <w:rPr>
          <w:rFonts w:ascii="Book Antiqua" w:eastAsia="Book Antiqua" w:hAnsi="Book Antiqua" w:cs="Book Antiqua"/>
          <w:color w:val="000000"/>
        </w:rPr>
        <w:t xml:space="preserve">aim </w:t>
      </w:r>
      <w:r w:rsidR="00144527" w:rsidRPr="00E74308">
        <w:rPr>
          <w:rFonts w:ascii="Book Antiqua" w:eastAsia="Book Antiqua" w:hAnsi="Book Antiqua" w:cs="Book Antiqua"/>
          <w:color w:val="000000"/>
        </w:rPr>
        <w:t>was</w:t>
      </w:r>
      <w:r w:rsidRPr="00E74308">
        <w:rPr>
          <w:rFonts w:ascii="Book Antiqua" w:eastAsia="Book Antiqua" w:hAnsi="Book Antiqua" w:cs="Book Antiqua"/>
          <w:color w:val="000000"/>
        </w:rPr>
        <w:t xml:space="preserve"> to estimate </w:t>
      </w:r>
      <w:r w:rsidR="00144527"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contribution of screw design to </w:t>
      </w:r>
      <w:r w:rsidR="00144527"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rate of pedicle screw loosening and </w:t>
      </w:r>
      <w:r w:rsidR="00144527" w:rsidRPr="00E74308">
        <w:rPr>
          <w:rFonts w:ascii="Book Antiqua" w:eastAsia="Book Antiqua" w:hAnsi="Book Antiqua" w:cs="Book Antiqua"/>
          <w:color w:val="000000"/>
        </w:rPr>
        <w:t xml:space="preserve">its </w:t>
      </w:r>
      <w:r w:rsidRPr="00E74308">
        <w:rPr>
          <w:rFonts w:ascii="Book Antiqua" w:eastAsia="Book Antiqua" w:hAnsi="Book Antiqua" w:cs="Book Antiqua"/>
          <w:color w:val="000000"/>
        </w:rPr>
        <w:t>interrelation with other risk factors in patients with degenerative diseases of the lumbar spine.</w:t>
      </w:r>
    </w:p>
    <w:bookmarkEnd w:id="21"/>
    <w:bookmarkEnd w:id="22"/>
    <w:p w14:paraId="6C8682D8" w14:textId="77777777" w:rsidR="00A77B3E" w:rsidRPr="00E74308" w:rsidRDefault="00A77B3E" w:rsidP="004A04CB">
      <w:pPr>
        <w:adjustRightInd w:val="0"/>
        <w:snapToGrid w:val="0"/>
        <w:spacing w:line="360" w:lineRule="auto"/>
        <w:jc w:val="both"/>
        <w:rPr>
          <w:rFonts w:ascii="Book Antiqua" w:hAnsi="Book Antiqua"/>
        </w:rPr>
      </w:pPr>
    </w:p>
    <w:p w14:paraId="7F569BF7"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aps/>
          <w:color w:val="000000"/>
          <w:u w:val="single"/>
        </w:rPr>
        <w:t>MATERIALS AND METHODS</w:t>
      </w:r>
    </w:p>
    <w:p w14:paraId="38AA4A8B" w14:textId="77777777" w:rsidR="00A77B3E" w:rsidRPr="00E74308" w:rsidRDefault="00EC187B" w:rsidP="004A04CB">
      <w:pPr>
        <w:adjustRightInd w:val="0"/>
        <w:snapToGrid w:val="0"/>
        <w:spacing w:line="360" w:lineRule="auto"/>
        <w:jc w:val="both"/>
        <w:rPr>
          <w:rFonts w:ascii="Book Antiqua" w:hAnsi="Book Antiqua"/>
        </w:rPr>
      </w:pPr>
      <w:bookmarkStart w:id="23" w:name="OLE_LINK25"/>
      <w:bookmarkStart w:id="24" w:name="OLE_LINK26"/>
      <w:r w:rsidRPr="00E74308">
        <w:rPr>
          <w:rFonts w:ascii="Book Antiqua" w:eastAsia="Book Antiqua" w:hAnsi="Book Antiqua" w:cs="Book Antiqua"/>
          <w:b/>
          <w:bCs/>
          <w:i/>
          <w:iCs/>
          <w:color w:val="000000"/>
        </w:rPr>
        <w:t>Study population and data collection</w:t>
      </w:r>
    </w:p>
    <w:p w14:paraId="77FA7B0D" w14:textId="02ECCAC9"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This study </w:t>
      </w:r>
      <w:r w:rsidR="002C696D" w:rsidRPr="00E74308">
        <w:rPr>
          <w:rFonts w:ascii="Book Antiqua" w:eastAsia="Book Antiqua" w:hAnsi="Book Antiqua" w:cs="Book Antiqua"/>
          <w:color w:val="000000"/>
        </w:rPr>
        <w:t xml:space="preserve">was </w:t>
      </w:r>
      <w:r w:rsidRPr="00E74308">
        <w:rPr>
          <w:rFonts w:ascii="Book Antiqua" w:eastAsia="Book Antiqua" w:hAnsi="Book Antiqua" w:cs="Book Antiqua"/>
          <w:color w:val="000000"/>
        </w:rPr>
        <w:t xml:space="preserve">a single-center prospective evaluation of </w:t>
      </w:r>
      <w:r w:rsidR="002C696D" w:rsidRPr="00E74308">
        <w:rPr>
          <w:rFonts w:ascii="Book Antiqua" w:eastAsia="Book Antiqua" w:hAnsi="Book Antiqua" w:cs="Book Antiqua"/>
          <w:color w:val="000000"/>
        </w:rPr>
        <w:t xml:space="preserve">175 </w:t>
      </w:r>
      <w:r w:rsidRPr="00E74308">
        <w:rPr>
          <w:rFonts w:ascii="Book Antiqua" w:eastAsia="Book Antiqua" w:hAnsi="Book Antiqua" w:cs="Book Antiqua"/>
          <w:color w:val="000000"/>
        </w:rPr>
        <w:t>nonconsecutive patients with degenerative diseases of the lumbar spine with</w:t>
      </w:r>
      <w:r w:rsidR="00F5384C"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 xml:space="preserve">instability of spinal segments including 60 </w:t>
      </w:r>
      <w:r w:rsidR="002C696D" w:rsidRPr="00E74308">
        <w:rPr>
          <w:rFonts w:ascii="Book Antiqua" w:eastAsia="Book Antiqua" w:hAnsi="Book Antiqua" w:cs="Book Antiqua"/>
          <w:color w:val="000000"/>
        </w:rPr>
        <w:t xml:space="preserve">men </w:t>
      </w:r>
      <w:r w:rsidRPr="00E74308">
        <w:rPr>
          <w:rFonts w:ascii="Book Antiqua" w:eastAsia="Book Antiqua" w:hAnsi="Book Antiqua" w:cs="Book Antiqua"/>
          <w:color w:val="000000"/>
        </w:rPr>
        <w:t xml:space="preserve">and 115 </w:t>
      </w:r>
      <w:r w:rsidR="002C696D" w:rsidRPr="00E74308">
        <w:rPr>
          <w:rFonts w:ascii="Book Antiqua" w:eastAsia="Book Antiqua" w:hAnsi="Book Antiqua" w:cs="Book Antiqua"/>
          <w:color w:val="000000"/>
        </w:rPr>
        <w:t xml:space="preserve">women </w:t>
      </w:r>
      <w:r w:rsidRPr="00E74308">
        <w:rPr>
          <w:rFonts w:ascii="Book Antiqua" w:eastAsia="Book Antiqua" w:hAnsi="Book Antiqua" w:cs="Book Antiqua"/>
          <w:color w:val="000000"/>
        </w:rPr>
        <w:t xml:space="preserve">with a male-to-female ratio of 0.52. The average age of </w:t>
      </w:r>
      <w:r w:rsidR="002C696D"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participants at the time of </w:t>
      </w:r>
      <w:r w:rsidR="002C696D" w:rsidRPr="00E74308">
        <w:rPr>
          <w:rFonts w:ascii="Book Antiqua" w:eastAsia="Book Antiqua" w:hAnsi="Book Antiqua" w:cs="Book Antiqua"/>
          <w:color w:val="000000"/>
        </w:rPr>
        <w:t xml:space="preserve">surgery </w:t>
      </w:r>
      <w:r w:rsidRPr="00E74308">
        <w:rPr>
          <w:rFonts w:ascii="Book Antiqua" w:eastAsia="Book Antiqua" w:hAnsi="Book Antiqua" w:cs="Book Antiqua"/>
          <w:color w:val="000000"/>
        </w:rPr>
        <w:t>was 54 years (</w:t>
      </w:r>
      <w:r w:rsidR="00F46668" w:rsidRPr="00E74308">
        <w:rPr>
          <w:rFonts w:ascii="Book Antiqua" w:eastAsia="Book Antiqua" w:hAnsi="Book Antiqua" w:cs="Book Antiqua"/>
          <w:color w:val="000000"/>
        </w:rPr>
        <w:t>standard deviation</w:t>
      </w:r>
      <w:r w:rsidRPr="00E74308">
        <w:rPr>
          <w:rFonts w:ascii="Book Antiqua" w:eastAsia="Book Antiqua" w:hAnsi="Book Antiqua" w:cs="Book Antiqua"/>
          <w:color w:val="000000"/>
        </w:rPr>
        <w:t xml:space="preserve"> = 14.12; range 28-76 year</w:t>
      </w:r>
      <w:r w:rsidR="004862BF">
        <w:rPr>
          <w:rFonts w:ascii="Book Antiqua" w:eastAsia="Book Antiqua" w:hAnsi="Book Antiqua" w:cs="Book Antiqua"/>
          <w:color w:val="000000"/>
        </w:rPr>
        <w:t>s</w:t>
      </w:r>
      <w:r w:rsidRPr="00E74308">
        <w:rPr>
          <w:rFonts w:ascii="Book Antiqua" w:eastAsia="Book Antiqua" w:hAnsi="Book Antiqua" w:cs="Book Antiqua"/>
          <w:color w:val="000000"/>
        </w:rPr>
        <w:t xml:space="preserve">). </w:t>
      </w:r>
      <w:r w:rsidR="002C696D" w:rsidRPr="00E74308">
        <w:rPr>
          <w:rFonts w:ascii="Book Antiqua" w:eastAsia="Book Antiqua" w:hAnsi="Book Antiqua" w:cs="Book Antiqua"/>
          <w:color w:val="000000"/>
        </w:rPr>
        <w:t>P</w:t>
      </w:r>
      <w:r w:rsidRPr="00E74308">
        <w:rPr>
          <w:rFonts w:ascii="Book Antiqua" w:eastAsia="Book Antiqua" w:hAnsi="Book Antiqua" w:cs="Book Antiqua"/>
          <w:color w:val="000000"/>
        </w:rPr>
        <w:t xml:space="preserve">atients with only axial pain and those who presented with neurological symptoms associated with spinal stenosis were enrolled. Participants underwent spinal instrumentation employing pedicle screw fixation with posterior fusion stand-alone or with transforaminal interbody fusion supplementation during </w:t>
      </w:r>
      <w:r w:rsidR="002C696D" w:rsidRPr="00E74308">
        <w:rPr>
          <w:rFonts w:ascii="Book Antiqua" w:eastAsia="Book Antiqua" w:hAnsi="Book Antiqua" w:cs="Book Antiqua"/>
          <w:color w:val="000000"/>
        </w:rPr>
        <w:t>the years</w:t>
      </w:r>
      <w:r w:rsidRPr="00E74308">
        <w:rPr>
          <w:rFonts w:ascii="Book Antiqua" w:eastAsia="Book Antiqua" w:hAnsi="Book Antiqua" w:cs="Book Antiqua"/>
          <w:color w:val="000000"/>
        </w:rPr>
        <w:t xml:space="preserve"> 2012 to 2017. The duration of follow-up was 18 mo. Radiographic criteria of pedicle screw loosening were used to assess outcomes </w:t>
      </w:r>
      <w:r w:rsidR="002C696D" w:rsidRPr="00E74308">
        <w:rPr>
          <w:rFonts w:ascii="Book Antiqua" w:eastAsia="Book Antiqua" w:hAnsi="Book Antiqua" w:cs="Book Antiqua"/>
          <w:color w:val="000000"/>
        </w:rPr>
        <w:t xml:space="preserve">as </w:t>
      </w:r>
      <w:r w:rsidRPr="00E74308">
        <w:rPr>
          <w:rFonts w:ascii="Book Antiqua" w:eastAsia="Book Antiqua" w:hAnsi="Book Antiqua" w:cs="Book Antiqua"/>
          <w:color w:val="000000"/>
        </w:rPr>
        <w:t xml:space="preserve">numeric scores can be biased by </w:t>
      </w:r>
      <w:r w:rsidR="002C696D" w:rsidRPr="00E74308">
        <w:rPr>
          <w:rFonts w:ascii="Book Antiqua" w:eastAsia="Book Antiqua" w:hAnsi="Book Antiqua" w:cs="Book Antiqua"/>
          <w:color w:val="000000"/>
        </w:rPr>
        <w:t xml:space="preserve">causes not associated with </w:t>
      </w:r>
      <w:r w:rsidRPr="00E74308">
        <w:rPr>
          <w:rFonts w:ascii="Book Antiqua" w:eastAsia="Book Antiqua" w:hAnsi="Book Antiqua" w:cs="Book Antiqua"/>
          <w:color w:val="000000"/>
        </w:rPr>
        <w:t>the surgery. Th</w:t>
      </w:r>
      <w:r w:rsidR="002C696D" w:rsidRPr="00E74308">
        <w:rPr>
          <w:rFonts w:ascii="Book Antiqua" w:eastAsia="Book Antiqua" w:hAnsi="Book Antiqua" w:cs="Book Antiqua"/>
          <w:color w:val="000000"/>
        </w:rPr>
        <w:t>e</w:t>
      </w:r>
      <w:r w:rsidRPr="00E74308">
        <w:rPr>
          <w:rFonts w:ascii="Book Antiqua" w:eastAsia="Book Antiqua" w:hAnsi="Book Antiqua" w:cs="Book Antiqua"/>
          <w:color w:val="000000"/>
        </w:rPr>
        <w:t xml:space="preserve"> study was reviewed and approved by the local institutional review board, given that no additional risks were anticipated.</w:t>
      </w:r>
    </w:p>
    <w:p w14:paraId="5F4FA9A4" w14:textId="77777777" w:rsidR="00A77B3E" w:rsidRPr="00E74308" w:rsidRDefault="00A77B3E" w:rsidP="004A04CB">
      <w:pPr>
        <w:adjustRightInd w:val="0"/>
        <w:snapToGrid w:val="0"/>
        <w:spacing w:line="360" w:lineRule="auto"/>
        <w:jc w:val="both"/>
        <w:rPr>
          <w:rFonts w:ascii="Book Antiqua" w:hAnsi="Book Antiqua"/>
        </w:rPr>
      </w:pPr>
    </w:p>
    <w:p w14:paraId="0E2BE59A"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i/>
          <w:iCs/>
          <w:color w:val="000000"/>
        </w:rPr>
        <w:t>Inclusion and exclusion criteria</w:t>
      </w:r>
    </w:p>
    <w:p w14:paraId="4514036F" w14:textId="2742E52F"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The inclusion criterion was presence of degenerative disease of the lumbar spine with unstable spinal segments </w:t>
      </w:r>
      <w:r w:rsidR="003F3795" w:rsidRPr="00E74308">
        <w:rPr>
          <w:rFonts w:ascii="Book Antiqua" w:eastAsia="Book Antiqua" w:hAnsi="Book Antiqua" w:cs="Book Antiqua"/>
          <w:color w:val="000000"/>
        </w:rPr>
        <w:t xml:space="preserve">and </w:t>
      </w:r>
      <w:r w:rsidRPr="00E74308">
        <w:rPr>
          <w:rFonts w:ascii="Book Antiqua" w:eastAsia="Book Antiqua" w:hAnsi="Book Antiqua" w:cs="Book Antiqua"/>
          <w:color w:val="000000"/>
        </w:rPr>
        <w:t xml:space="preserve">confirmed by functional radiograms or </w:t>
      </w:r>
      <w:r w:rsidR="003F3795"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presence of low-grade symptomatic unstable spondylolisthesis. Indications for spinal instrumentation were: (1) </w:t>
      </w:r>
      <w:r w:rsidR="00F46668" w:rsidRPr="00E74308">
        <w:rPr>
          <w:rFonts w:ascii="Book Antiqua" w:eastAsia="Book Antiqua" w:hAnsi="Book Antiqua" w:cs="Book Antiqua"/>
          <w:color w:val="000000"/>
        </w:rPr>
        <w:t>N</w:t>
      </w:r>
      <w:r w:rsidRPr="00E74308">
        <w:rPr>
          <w:rFonts w:ascii="Book Antiqua" w:eastAsia="Book Antiqua" w:hAnsi="Book Antiqua" w:cs="Book Antiqua"/>
          <w:color w:val="000000"/>
        </w:rPr>
        <w:t xml:space="preserve">eurological deficit associated with spinal stenosis; (2) </w:t>
      </w:r>
      <w:r w:rsidR="00F46668" w:rsidRPr="00E74308">
        <w:rPr>
          <w:rFonts w:ascii="Book Antiqua" w:eastAsia="Book Antiqua" w:hAnsi="Book Antiqua" w:cs="Book Antiqua"/>
          <w:color w:val="000000"/>
        </w:rPr>
        <w:t>N</w:t>
      </w:r>
      <w:r w:rsidRPr="00E74308">
        <w:rPr>
          <w:rFonts w:ascii="Book Antiqua" w:eastAsia="Book Antiqua" w:hAnsi="Book Antiqua" w:cs="Book Antiqua"/>
          <w:color w:val="000000"/>
        </w:rPr>
        <w:t xml:space="preserve">eurogenic claudication; (3) </w:t>
      </w:r>
      <w:r w:rsidR="00F46668" w:rsidRPr="00E74308">
        <w:rPr>
          <w:rFonts w:ascii="Book Antiqua" w:eastAsia="Book Antiqua" w:hAnsi="Book Antiqua" w:cs="Book Antiqua"/>
          <w:color w:val="000000"/>
        </w:rPr>
        <w:t>E</w:t>
      </w:r>
      <w:r w:rsidRPr="00E74308">
        <w:rPr>
          <w:rFonts w:ascii="Book Antiqua" w:eastAsia="Book Antiqua" w:hAnsi="Book Antiqua" w:cs="Book Antiqua"/>
          <w:color w:val="000000"/>
        </w:rPr>
        <w:t xml:space="preserve">vidence of spinal segment instability; and (4) </w:t>
      </w:r>
      <w:r w:rsidR="00F46668" w:rsidRPr="00E74308">
        <w:rPr>
          <w:rFonts w:ascii="Book Antiqua" w:eastAsia="Book Antiqua" w:hAnsi="Book Antiqua" w:cs="Book Antiqua"/>
          <w:color w:val="000000"/>
        </w:rPr>
        <w:t>A</w:t>
      </w:r>
      <w:r w:rsidRPr="00E74308">
        <w:rPr>
          <w:rFonts w:ascii="Book Antiqua" w:eastAsia="Book Antiqua" w:hAnsi="Book Antiqua" w:cs="Book Antiqua"/>
          <w:color w:val="000000"/>
        </w:rPr>
        <w:t xml:space="preserve">xial and radicular pain syndromes with </w:t>
      </w:r>
      <w:r w:rsidR="003F3795" w:rsidRPr="00E74308">
        <w:rPr>
          <w:rFonts w:ascii="Book Antiqua" w:eastAsia="Book Antiqua" w:hAnsi="Book Antiqua" w:cs="Book Antiqua"/>
          <w:color w:val="000000"/>
        </w:rPr>
        <w:t xml:space="preserve">a </w:t>
      </w:r>
      <w:r w:rsidRPr="00E74308">
        <w:rPr>
          <w:rFonts w:ascii="Book Antiqua" w:eastAsia="Book Antiqua" w:hAnsi="Book Antiqua" w:cs="Book Antiqua"/>
          <w:color w:val="000000"/>
        </w:rPr>
        <w:t>visual analog scale</w:t>
      </w:r>
      <w:r w:rsidR="00F5384C" w:rsidRPr="00E74308">
        <w:rPr>
          <w:rFonts w:ascii="Book Antiqua" w:eastAsia="Book Antiqua" w:hAnsi="Book Antiqua" w:cs="Book Antiqua"/>
          <w:color w:val="000000"/>
        </w:rPr>
        <w:t xml:space="preserve"> </w:t>
      </w:r>
      <w:r w:rsidR="003F3795" w:rsidRPr="00E74308">
        <w:rPr>
          <w:rFonts w:ascii="Book Antiqua" w:eastAsia="Book Antiqua" w:hAnsi="Book Antiqua" w:cs="Book Antiqua"/>
          <w:color w:val="000000"/>
        </w:rPr>
        <w:t xml:space="preserve">score </w:t>
      </w:r>
      <w:r w:rsidR="00E74308" w:rsidRPr="00E74308">
        <w:rPr>
          <w:rFonts w:ascii="Book Antiqua" w:eastAsia="Book Antiqua" w:hAnsi="Book Antiqua" w:cs="Book Antiqua"/>
          <w:color w:val="000000"/>
        </w:rPr>
        <w:t>of over</w:t>
      </w:r>
      <w:r w:rsidRPr="00E74308">
        <w:rPr>
          <w:rFonts w:ascii="Book Antiqua" w:eastAsia="Book Antiqua" w:hAnsi="Book Antiqua" w:cs="Book Antiqua"/>
          <w:color w:val="000000"/>
        </w:rPr>
        <w:t xml:space="preserve"> 4 (0-10)</w:t>
      </w:r>
      <w:r w:rsidR="003F3795"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w:t>
      </w:r>
      <w:r w:rsidR="003F3795" w:rsidRPr="00E74308">
        <w:rPr>
          <w:rFonts w:ascii="Book Antiqua" w:eastAsia="Book Antiqua" w:hAnsi="Book Antiqua" w:cs="Book Antiqua"/>
          <w:color w:val="000000"/>
        </w:rPr>
        <w:t xml:space="preserve">(5) an </w:t>
      </w:r>
      <w:r w:rsidRPr="00E74308">
        <w:rPr>
          <w:rFonts w:ascii="Book Antiqua" w:eastAsia="Book Antiqua" w:hAnsi="Book Antiqua" w:cs="Book Antiqua"/>
          <w:color w:val="000000"/>
        </w:rPr>
        <w:t>Oswestry Disability Index</w:t>
      </w:r>
      <w:r w:rsidR="00537DFA" w:rsidRPr="00E74308">
        <w:rPr>
          <w:rFonts w:ascii="Book Antiqua" w:eastAsia="Book Antiqua" w:hAnsi="Book Antiqua" w:cs="Book Antiqua"/>
          <w:color w:val="000000"/>
        </w:rPr>
        <w:t xml:space="preserve"> </w:t>
      </w:r>
      <w:r w:rsidR="003F3795" w:rsidRPr="00E74308">
        <w:rPr>
          <w:rFonts w:ascii="Book Antiqua" w:eastAsia="Book Antiqua" w:hAnsi="Book Antiqua" w:cs="Book Antiqua"/>
          <w:color w:val="000000"/>
        </w:rPr>
        <w:t xml:space="preserve">score of </w:t>
      </w:r>
      <w:r w:rsidRPr="00E74308">
        <w:rPr>
          <w:rFonts w:ascii="Book Antiqua" w:eastAsia="Book Antiqua" w:hAnsi="Book Antiqua" w:cs="Book Antiqua"/>
          <w:color w:val="000000"/>
        </w:rPr>
        <w:t xml:space="preserve">over 40% </w:t>
      </w:r>
      <w:r w:rsidR="003F3795" w:rsidRPr="00E74308">
        <w:rPr>
          <w:rFonts w:ascii="Book Antiqua" w:eastAsia="Book Antiqua" w:hAnsi="Book Antiqua" w:cs="Book Antiqua"/>
          <w:color w:val="000000"/>
        </w:rPr>
        <w:t xml:space="preserve">and </w:t>
      </w:r>
      <w:r w:rsidRPr="00E74308">
        <w:rPr>
          <w:rFonts w:ascii="Book Antiqua" w:eastAsia="Book Antiqua" w:hAnsi="Book Antiqua" w:cs="Book Antiqua"/>
          <w:color w:val="000000"/>
        </w:rPr>
        <w:t xml:space="preserve">resistant to repeated conservative treatment </w:t>
      </w:r>
      <w:r w:rsidR="003F3795" w:rsidRPr="00E74308">
        <w:rPr>
          <w:rFonts w:ascii="Book Antiqua" w:eastAsia="Book Antiqua" w:hAnsi="Book Antiqua" w:cs="Book Antiqua"/>
          <w:color w:val="000000"/>
        </w:rPr>
        <w:t xml:space="preserve">for </w:t>
      </w:r>
      <w:r w:rsidRPr="00E74308">
        <w:rPr>
          <w:rFonts w:ascii="Book Antiqua" w:eastAsia="Book Antiqua" w:hAnsi="Book Antiqua" w:cs="Book Antiqua"/>
          <w:color w:val="000000"/>
        </w:rPr>
        <w:t>3 mo.</w:t>
      </w:r>
    </w:p>
    <w:p w14:paraId="2BD4A5E6" w14:textId="79A81D7D" w:rsidR="00A77B3E" w:rsidRPr="00E74308" w:rsidRDefault="00EC187B" w:rsidP="004A04CB">
      <w:pPr>
        <w:adjustRightInd w:val="0"/>
        <w:snapToGrid w:val="0"/>
        <w:spacing w:line="360" w:lineRule="auto"/>
        <w:ind w:firstLineChars="100" w:firstLine="240"/>
        <w:jc w:val="both"/>
        <w:rPr>
          <w:rFonts w:ascii="Book Antiqua" w:hAnsi="Book Antiqua"/>
        </w:rPr>
      </w:pPr>
      <w:r w:rsidRPr="00E74308">
        <w:rPr>
          <w:rFonts w:ascii="Book Antiqua" w:eastAsia="Book Antiqua" w:hAnsi="Book Antiqua" w:cs="Book Antiqua"/>
          <w:color w:val="000000"/>
        </w:rPr>
        <w:lastRenderedPageBreak/>
        <w:t xml:space="preserve">The exclusion criteria were: (1) </w:t>
      </w:r>
      <w:r w:rsidR="00F46668" w:rsidRPr="00E74308">
        <w:rPr>
          <w:rFonts w:ascii="Book Antiqua" w:eastAsia="Book Antiqua" w:hAnsi="Book Antiqua" w:cs="Book Antiqua"/>
          <w:color w:val="000000"/>
        </w:rPr>
        <w:t>H</w:t>
      </w:r>
      <w:r w:rsidRPr="00E74308">
        <w:rPr>
          <w:rFonts w:ascii="Book Antiqua" w:eastAsia="Book Antiqua" w:hAnsi="Book Antiqua" w:cs="Book Antiqua"/>
          <w:color w:val="000000"/>
        </w:rPr>
        <w:t xml:space="preserve">igh-grade spondylolisthesis (grades 3 and 4); (2) </w:t>
      </w:r>
      <w:r w:rsidR="00F46668" w:rsidRPr="00E74308">
        <w:rPr>
          <w:rFonts w:ascii="Book Antiqua" w:eastAsia="Book Antiqua" w:hAnsi="Book Antiqua" w:cs="Book Antiqua"/>
          <w:color w:val="000000"/>
        </w:rPr>
        <w:t>D</w:t>
      </w:r>
      <w:r w:rsidRPr="00E74308">
        <w:rPr>
          <w:rFonts w:ascii="Book Antiqua" w:eastAsia="Book Antiqua" w:hAnsi="Book Antiqua" w:cs="Book Antiqua"/>
          <w:color w:val="000000"/>
        </w:rPr>
        <w:t xml:space="preserve">egenerative deformities that required fixation of more than </w:t>
      </w:r>
      <w:r w:rsidR="002A104F" w:rsidRPr="00E74308">
        <w:rPr>
          <w:rFonts w:ascii="Book Antiqua" w:eastAsia="Book Antiqua" w:hAnsi="Book Antiqua" w:cs="Book Antiqua"/>
          <w:color w:val="000000"/>
        </w:rPr>
        <w:t xml:space="preserve">five </w:t>
      </w:r>
      <w:r w:rsidRPr="00E74308">
        <w:rPr>
          <w:rFonts w:ascii="Book Antiqua" w:eastAsia="Book Antiqua" w:hAnsi="Book Antiqua" w:cs="Book Antiqua"/>
          <w:color w:val="000000"/>
        </w:rPr>
        <w:t xml:space="preserve">segments or spinopelvic fixation; (3) </w:t>
      </w:r>
      <w:r w:rsidR="00F46668" w:rsidRPr="00E74308">
        <w:rPr>
          <w:rFonts w:ascii="Book Antiqua" w:eastAsia="Book Antiqua" w:hAnsi="Book Antiqua" w:cs="Book Antiqua"/>
          <w:color w:val="000000"/>
        </w:rPr>
        <w:t>T</w:t>
      </w:r>
      <w:r w:rsidRPr="00E74308">
        <w:rPr>
          <w:rFonts w:ascii="Book Antiqua" w:eastAsia="Book Antiqua" w:hAnsi="Book Antiqua" w:cs="Book Antiqua"/>
          <w:color w:val="000000"/>
        </w:rPr>
        <w:t xml:space="preserve">umor-related lesions of the lumbar spine; (4) </w:t>
      </w:r>
      <w:r w:rsidR="00F46668" w:rsidRPr="00E74308">
        <w:rPr>
          <w:rFonts w:ascii="Book Antiqua" w:eastAsia="Book Antiqua" w:hAnsi="Book Antiqua" w:cs="Book Antiqua"/>
          <w:color w:val="000000"/>
        </w:rPr>
        <w:t>S</w:t>
      </w:r>
      <w:r w:rsidRPr="00E74308">
        <w:rPr>
          <w:rFonts w:ascii="Book Antiqua" w:eastAsia="Book Antiqua" w:hAnsi="Book Antiqua" w:cs="Book Antiqua"/>
          <w:color w:val="000000"/>
        </w:rPr>
        <w:t>agittal and frontal imbalance and spinopelvic parameter mismatches that require</w:t>
      </w:r>
      <w:r w:rsidR="002A104F" w:rsidRPr="00E74308">
        <w:rPr>
          <w:rFonts w:ascii="Book Antiqua" w:eastAsia="Book Antiqua" w:hAnsi="Book Antiqua" w:cs="Book Antiqua"/>
          <w:color w:val="000000"/>
        </w:rPr>
        <w:t>d</w:t>
      </w:r>
      <w:r w:rsidRPr="00E74308">
        <w:rPr>
          <w:rFonts w:ascii="Book Antiqua" w:eastAsia="Book Antiqua" w:hAnsi="Book Antiqua" w:cs="Book Antiqua"/>
          <w:color w:val="000000"/>
        </w:rPr>
        <w:t xml:space="preserve"> more than </w:t>
      </w:r>
      <w:r w:rsidR="002A104F" w:rsidRPr="00E74308">
        <w:rPr>
          <w:rFonts w:ascii="Book Antiqua" w:eastAsia="Book Antiqua" w:hAnsi="Book Antiqua" w:cs="Book Antiqua"/>
          <w:color w:val="000000"/>
        </w:rPr>
        <w:t>five</w:t>
      </w:r>
      <w:r w:rsidRPr="00E74308">
        <w:rPr>
          <w:rFonts w:ascii="Book Antiqua" w:eastAsia="Book Antiqua" w:hAnsi="Book Antiqua" w:cs="Book Antiqua"/>
          <w:color w:val="000000"/>
        </w:rPr>
        <w:t xml:space="preserve">-segment fixation and spinopelvic fixation; (5) </w:t>
      </w:r>
      <w:r w:rsidR="002A104F" w:rsidRPr="00E74308">
        <w:rPr>
          <w:rFonts w:ascii="Book Antiqua" w:eastAsia="Book Antiqua" w:hAnsi="Book Antiqua" w:cs="Book Antiqua"/>
          <w:color w:val="000000"/>
        </w:rPr>
        <w:t>H</w:t>
      </w:r>
      <w:r w:rsidRPr="00E74308">
        <w:rPr>
          <w:rFonts w:ascii="Book Antiqua" w:eastAsia="Book Antiqua" w:hAnsi="Book Antiqua" w:cs="Book Antiqua"/>
          <w:color w:val="000000"/>
        </w:rPr>
        <w:t>ospitaliz</w:t>
      </w:r>
      <w:r w:rsidR="002A104F" w:rsidRPr="00E74308">
        <w:rPr>
          <w:rFonts w:ascii="Book Antiqua" w:eastAsia="Book Antiqua" w:hAnsi="Book Antiqua" w:cs="Book Antiqua"/>
          <w:color w:val="000000"/>
        </w:rPr>
        <w:t>ation</w:t>
      </w:r>
      <w:r w:rsidRPr="00E74308">
        <w:rPr>
          <w:rFonts w:ascii="Book Antiqua" w:eastAsia="Book Antiqua" w:hAnsi="Book Antiqua" w:cs="Book Antiqua"/>
          <w:color w:val="000000"/>
        </w:rPr>
        <w:t xml:space="preserve"> for revision surgery;</w:t>
      </w:r>
      <w:r w:rsidR="002A104F"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 xml:space="preserve">(6) </w:t>
      </w:r>
      <w:r w:rsidR="002A104F" w:rsidRPr="00E74308">
        <w:rPr>
          <w:rFonts w:ascii="Book Antiqua" w:eastAsia="Book Antiqua" w:hAnsi="Book Antiqua" w:cs="Book Antiqua"/>
          <w:color w:val="000000"/>
        </w:rPr>
        <w:t>S</w:t>
      </w:r>
      <w:r w:rsidRPr="00E74308">
        <w:rPr>
          <w:rFonts w:ascii="Book Antiqua" w:eastAsia="Book Antiqua" w:hAnsi="Book Antiqua" w:cs="Book Antiqua"/>
          <w:color w:val="000000"/>
        </w:rPr>
        <w:t>crew malposition and redirection detected on postoperative</w:t>
      </w:r>
      <w:r w:rsidR="00477B88" w:rsidRPr="00E74308">
        <w:rPr>
          <w:rFonts w:ascii="Book Antiqua" w:hAnsi="Book Antiqua"/>
        </w:rPr>
        <w:t xml:space="preserve"> </w:t>
      </w:r>
      <w:r w:rsidR="00477B88" w:rsidRPr="00E74308">
        <w:rPr>
          <w:rFonts w:ascii="Book Antiqua" w:eastAsia="Book Antiqua" w:hAnsi="Book Antiqua" w:cs="Book Antiqua"/>
          <w:color w:val="000000"/>
        </w:rPr>
        <w:t>computed tomography</w:t>
      </w:r>
      <w:r w:rsidRPr="00E74308">
        <w:rPr>
          <w:rFonts w:ascii="Book Antiqua" w:eastAsia="Book Antiqua" w:hAnsi="Book Antiqua" w:cs="Book Antiqua"/>
          <w:color w:val="000000"/>
        </w:rPr>
        <w:t xml:space="preserve"> </w:t>
      </w:r>
      <w:r w:rsidR="00477B88" w:rsidRPr="00E74308">
        <w:rPr>
          <w:rFonts w:ascii="Book Antiqua" w:eastAsia="Book Antiqua" w:hAnsi="Book Antiqua" w:cs="Book Antiqua"/>
          <w:color w:val="000000"/>
        </w:rPr>
        <w:t>(</w:t>
      </w:r>
      <w:r w:rsidRPr="00E74308">
        <w:rPr>
          <w:rFonts w:ascii="Book Antiqua" w:eastAsia="Book Antiqua" w:hAnsi="Book Antiqua" w:cs="Book Antiqua"/>
          <w:color w:val="000000"/>
        </w:rPr>
        <w:t>CT</w:t>
      </w:r>
      <w:r w:rsidR="00477B88"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images; (7) </w:t>
      </w:r>
      <w:r w:rsidR="002A104F" w:rsidRPr="00E74308">
        <w:rPr>
          <w:rFonts w:ascii="Book Antiqua" w:eastAsia="Book Antiqua" w:hAnsi="Book Antiqua" w:cs="Book Antiqua"/>
          <w:color w:val="000000"/>
        </w:rPr>
        <w:t>D</w:t>
      </w:r>
      <w:r w:rsidRPr="00E74308">
        <w:rPr>
          <w:rFonts w:ascii="Book Antiqua" w:eastAsia="Book Antiqua" w:hAnsi="Book Antiqua" w:cs="Book Antiqua"/>
          <w:color w:val="000000"/>
        </w:rPr>
        <w:t>ifferent types of fusion applied on different levels; and (8)</w:t>
      </w:r>
      <w:r w:rsidR="00F5384C" w:rsidRPr="00E74308">
        <w:rPr>
          <w:rFonts w:ascii="Book Antiqua" w:eastAsia="Book Antiqua" w:hAnsi="Book Antiqua" w:cs="Book Antiqua"/>
          <w:color w:val="000000"/>
        </w:rPr>
        <w:t xml:space="preserve"> </w:t>
      </w:r>
      <w:r w:rsidR="002A104F" w:rsidRPr="00E74308">
        <w:rPr>
          <w:rFonts w:ascii="Book Antiqua" w:eastAsia="Book Antiqua" w:hAnsi="Book Antiqua" w:cs="Book Antiqua"/>
          <w:color w:val="000000"/>
        </w:rPr>
        <w:t>D</w:t>
      </w:r>
      <w:r w:rsidRPr="00E74308">
        <w:rPr>
          <w:rFonts w:ascii="Book Antiqua" w:eastAsia="Book Antiqua" w:hAnsi="Book Antiqua" w:cs="Book Antiqua"/>
          <w:color w:val="000000"/>
        </w:rPr>
        <w:t>ifferent screw design</w:t>
      </w:r>
      <w:r w:rsidR="002A104F"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and size</w:t>
      </w:r>
      <w:r w:rsidR="002A104F"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applied for pedicle screw fixation</w:t>
      </w:r>
      <w:r w:rsidR="002A104F"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w:t>
      </w:r>
      <w:r w:rsidR="002A104F" w:rsidRPr="00E74308">
        <w:rPr>
          <w:rFonts w:ascii="Book Antiqua" w:eastAsia="Book Antiqua" w:hAnsi="Book Antiqua" w:cs="Book Antiqua"/>
          <w:color w:val="000000"/>
        </w:rPr>
        <w:t>T</w:t>
      </w:r>
      <w:r w:rsidRPr="00E74308">
        <w:rPr>
          <w:rFonts w:ascii="Book Antiqua" w:eastAsia="Book Antiqua" w:hAnsi="Book Antiqua" w:cs="Book Antiqua"/>
          <w:color w:val="000000"/>
        </w:rPr>
        <w:t xml:space="preserve">his exclusion criterion was the reason why </w:t>
      </w:r>
      <w:r w:rsidR="002A104F" w:rsidRPr="00E74308">
        <w:rPr>
          <w:rFonts w:ascii="Book Antiqua" w:eastAsia="Book Antiqua" w:hAnsi="Book Antiqua" w:cs="Book Antiqua"/>
          <w:color w:val="000000"/>
        </w:rPr>
        <w:t xml:space="preserve">the study </w:t>
      </w:r>
      <w:r w:rsidRPr="00E74308">
        <w:rPr>
          <w:rFonts w:ascii="Book Antiqua" w:eastAsia="Book Antiqua" w:hAnsi="Book Antiqua" w:cs="Book Antiqua"/>
          <w:color w:val="000000"/>
        </w:rPr>
        <w:t>cohort was no</w:t>
      </w:r>
      <w:r w:rsidR="002A104F" w:rsidRPr="00E74308">
        <w:rPr>
          <w:rFonts w:ascii="Book Antiqua" w:eastAsia="Book Antiqua" w:hAnsi="Book Antiqua" w:cs="Book Antiqua"/>
          <w:color w:val="000000"/>
        </w:rPr>
        <w:t>t</w:t>
      </w:r>
      <w:r w:rsidRPr="00E74308">
        <w:rPr>
          <w:rFonts w:ascii="Book Antiqua" w:eastAsia="Book Antiqua" w:hAnsi="Book Antiqua" w:cs="Book Antiqua"/>
          <w:color w:val="000000"/>
        </w:rPr>
        <w:t xml:space="preserve"> consecutive.</w:t>
      </w:r>
    </w:p>
    <w:p w14:paraId="17ED239A" w14:textId="77777777" w:rsidR="00A77B3E" w:rsidRPr="00E74308" w:rsidRDefault="00A77B3E" w:rsidP="004A04CB">
      <w:pPr>
        <w:adjustRightInd w:val="0"/>
        <w:snapToGrid w:val="0"/>
        <w:spacing w:line="360" w:lineRule="auto"/>
        <w:jc w:val="both"/>
        <w:rPr>
          <w:rFonts w:ascii="Book Antiqua" w:hAnsi="Book Antiqua"/>
        </w:rPr>
      </w:pPr>
    </w:p>
    <w:p w14:paraId="7F7B8383"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i/>
          <w:iCs/>
          <w:color w:val="000000"/>
        </w:rPr>
        <w:t>Preoperative assessment</w:t>
      </w:r>
    </w:p>
    <w:p w14:paraId="40713E1D" w14:textId="27BDD411"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Before the procedure, all patients underwent functional X-ray imaging and CT </w:t>
      </w:r>
      <w:r w:rsidR="002A104F" w:rsidRPr="00E74308">
        <w:rPr>
          <w:rFonts w:ascii="Book Antiqua" w:eastAsia="Book Antiqua" w:hAnsi="Book Antiqua" w:cs="Book Antiqua"/>
          <w:color w:val="000000"/>
        </w:rPr>
        <w:t>evaluation</w:t>
      </w:r>
      <w:r w:rsidRPr="00E74308">
        <w:rPr>
          <w:rFonts w:ascii="Book Antiqua" w:eastAsia="Book Antiqua" w:hAnsi="Book Antiqua" w:cs="Book Antiqua"/>
          <w:color w:val="000000"/>
        </w:rPr>
        <w:t>. The criterion for spinal instability was anterior translation greater than 3 mm or rotation more than 10°</w:t>
      </w:r>
      <w:r w:rsidRPr="00E74308">
        <w:rPr>
          <w:rFonts w:ascii="Book Antiqua" w:eastAsia="Book Antiqua" w:hAnsi="Book Antiqua" w:cs="Book Antiqua"/>
          <w:color w:val="000000"/>
          <w:vertAlign w:val="superscript"/>
        </w:rPr>
        <w:t>[17]</w:t>
      </w:r>
      <w:r w:rsidRPr="00E74308">
        <w:rPr>
          <w:rFonts w:ascii="Book Antiqua" w:eastAsia="Book Antiqua" w:hAnsi="Book Antiqua" w:cs="Book Antiqua"/>
          <w:color w:val="000000"/>
        </w:rPr>
        <w:t>.</w:t>
      </w:r>
      <w:r w:rsidR="00F5384C"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 xml:space="preserve">CT was used as a part of the preoperative work-up. The CT scans were performed from the T12-L5 </w:t>
      </w:r>
      <w:r w:rsidR="009F1782" w:rsidRPr="00E74308">
        <w:rPr>
          <w:rFonts w:ascii="Book Antiqua" w:eastAsia="Book Antiqua" w:hAnsi="Book Antiqua" w:cs="Book Antiqua"/>
          <w:color w:val="000000"/>
        </w:rPr>
        <w:t xml:space="preserve">levels </w:t>
      </w:r>
      <w:r w:rsidRPr="00E74308">
        <w:rPr>
          <w:rFonts w:ascii="Book Antiqua" w:eastAsia="Book Antiqua" w:hAnsi="Book Antiqua" w:cs="Book Antiqua"/>
          <w:color w:val="000000"/>
        </w:rPr>
        <w:t>using a single CT scanner (Aquilion 32, Toshiba Corporation). The scans used a slice thickness of 0.5 mm</w:t>
      </w:r>
      <w:r w:rsidR="002A104F" w:rsidRPr="00E74308">
        <w:rPr>
          <w:rFonts w:ascii="Book Antiqua" w:eastAsia="Book Antiqua" w:hAnsi="Book Antiqua" w:cs="Book Antiqua"/>
          <w:color w:val="000000"/>
        </w:rPr>
        <w:t xml:space="preserve"> and</w:t>
      </w:r>
      <w:r w:rsidRPr="00E74308">
        <w:rPr>
          <w:rFonts w:ascii="Book Antiqua" w:eastAsia="Book Antiqua" w:hAnsi="Book Antiqua" w:cs="Book Antiqua"/>
          <w:color w:val="000000"/>
        </w:rPr>
        <w:t xml:space="preserve"> cover</w:t>
      </w:r>
      <w:r w:rsidR="002A104F" w:rsidRPr="00E74308">
        <w:rPr>
          <w:rFonts w:ascii="Book Antiqua" w:eastAsia="Book Antiqua" w:hAnsi="Book Antiqua" w:cs="Book Antiqua"/>
          <w:color w:val="000000"/>
        </w:rPr>
        <w:t>ed</w:t>
      </w:r>
      <w:r w:rsidRPr="00E74308">
        <w:rPr>
          <w:rFonts w:ascii="Book Antiqua" w:eastAsia="Book Antiqua" w:hAnsi="Book Antiqua" w:cs="Book Antiqua"/>
          <w:color w:val="000000"/>
        </w:rPr>
        <w:t xml:space="preserve"> a scan area of 50 cm. The scan parameters included tube voltage 120 kV, tube current 300 mA, auto mAs range 180 to 400; 1.0 s/3.0</w:t>
      </w:r>
      <w:r w:rsidR="001773DA"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mm/0.5 × 32, helical</w:t>
      </w:r>
      <w:r w:rsidR="0029794B">
        <w:rPr>
          <w:rFonts w:ascii="Book Antiqua" w:eastAsia="Book Antiqua" w:hAnsi="Book Antiqua" w:cs="Book Antiqua"/>
          <w:color w:val="000000"/>
        </w:rPr>
        <w:t xml:space="preserve"> </w:t>
      </w:r>
      <w:r w:rsidRPr="00E74308">
        <w:rPr>
          <w:rFonts w:ascii="Book Antiqua" w:eastAsia="Book Antiqua" w:hAnsi="Book Antiqua" w:cs="Book Antiqua"/>
          <w:color w:val="000000"/>
        </w:rPr>
        <w:t xml:space="preserve">pitch 21.0. Integrated software was used for calculations of bone density (Vitrea Version 5.2.497.5523) incorporating a window width/window level ratio of 2000/500. During CT </w:t>
      </w:r>
      <w:r w:rsidR="002A104F" w:rsidRPr="00E74308">
        <w:rPr>
          <w:rFonts w:ascii="Book Antiqua" w:eastAsia="Book Antiqua" w:hAnsi="Book Antiqua" w:cs="Book Antiqua"/>
          <w:color w:val="000000"/>
        </w:rPr>
        <w:t>evaluations</w:t>
      </w:r>
      <w:r w:rsidRPr="00E74308">
        <w:rPr>
          <w:rFonts w:ascii="Book Antiqua" w:eastAsia="Book Antiqua" w:hAnsi="Book Antiqua" w:cs="Book Antiqua"/>
          <w:color w:val="000000"/>
        </w:rPr>
        <w:t xml:space="preserve">, measurements of a vertebral body cancellous bone radiodensity in HU were obtained at standard level of L3 in the sagittal, axial, and coronal planes; those measurements were taken by two independent radiologists. Measurements in the axial plane were taken at the level of the middle of the pedicles while those in the sagittal and coronal planes were taken along the geometric center of the vertebral body. Oval-shaped trabecular bone samples were selected using the maximal achievable diameters without traversing into cortical bone to calculate </w:t>
      </w:r>
      <w:r w:rsidRPr="00E74308">
        <w:rPr>
          <w:rFonts w:ascii="Book Antiqua" w:eastAsia="Book Antiqua" w:hAnsi="Book Antiqua" w:cs="Book Antiqua"/>
          <w:color w:val="000000"/>
        </w:rPr>
        <w:lastRenderedPageBreak/>
        <w:t xml:space="preserve">bone density in each plane. </w:t>
      </w:r>
      <w:r w:rsidR="002A104F" w:rsidRPr="00E74308">
        <w:rPr>
          <w:rFonts w:ascii="Book Antiqua" w:eastAsia="Book Antiqua" w:hAnsi="Book Antiqua" w:cs="Book Antiqua"/>
          <w:color w:val="000000"/>
        </w:rPr>
        <w:t>Using</w:t>
      </w:r>
      <w:r w:rsidRPr="00E74308">
        <w:rPr>
          <w:rFonts w:ascii="Book Antiqua" w:eastAsia="Book Antiqua" w:hAnsi="Book Antiqua" w:cs="Book Antiqua"/>
          <w:color w:val="000000"/>
        </w:rPr>
        <w:t xml:space="preserve"> those </w:t>
      </w:r>
      <w:r w:rsidR="002A104F" w:rsidRPr="00E74308">
        <w:rPr>
          <w:rFonts w:ascii="Book Antiqua" w:eastAsia="Book Antiqua" w:hAnsi="Book Antiqua" w:cs="Book Antiqua"/>
          <w:color w:val="000000"/>
        </w:rPr>
        <w:t>values</w:t>
      </w:r>
      <w:r w:rsidRPr="00E74308">
        <w:rPr>
          <w:rFonts w:ascii="Book Antiqua" w:eastAsia="Book Antiqua" w:hAnsi="Book Antiqua" w:cs="Book Antiqua"/>
          <w:color w:val="000000"/>
        </w:rPr>
        <w:t>, an average radiodensity was calculated for each case.</w:t>
      </w:r>
    </w:p>
    <w:p w14:paraId="5368AC63" w14:textId="77777777" w:rsidR="00A77B3E" w:rsidRPr="00E74308" w:rsidRDefault="00A77B3E" w:rsidP="004A04CB">
      <w:pPr>
        <w:adjustRightInd w:val="0"/>
        <w:snapToGrid w:val="0"/>
        <w:spacing w:line="360" w:lineRule="auto"/>
        <w:jc w:val="both"/>
        <w:rPr>
          <w:rFonts w:ascii="Book Antiqua" w:hAnsi="Book Antiqua"/>
        </w:rPr>
      </w:pPr>
    </w:p>
    <w:p w14:paraId="71AA213C"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i/>
          <w:iCs/>
          <w:color w:val="000000"/>
        </w:rPr>
        <w:t>Operative techniques</w:t>
      </w:r>
    </w:p>
    <w:p w14:paraId="26CA01BF" w14:textId="4CD54684"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Pedicle screw fixation with different types of polyaxial screws was used, either to augment posterolateral fusion alone or with interbody fusion. Screws with a conical core and thread (con/con), cylindrical core and thread (cyl/cyl), or cylindrical thread and conical core (cyl/con), with </w:t>
      </w:r>
      <w:r w:rsidR="002A104F" w:rsidRPr="00E74308">
        <w:rPr>
          <w:rFonts w:ascii="Book Antiqua" w:eastAsia="Book Antiqua" w:hAnsi="Book Antiqua" w:cs="Book Antiqua"/>
          <w:color w:val="000000"/>
        </w:rPr>
        <w:t xml:space="preserve">either </w:t>
      </w:r>
      <w:r w:rsidRPr="00E74308">
        <w:rPr>
          <w:rFonts w:ascii="Book Antiqua" w:eastAsia="Book Antiqua" w:hAnsi="Book Antiqua" w:cs="Book Antiqua"/>
          <w:color w:val="000000"/>
        </w:rPr>
        <w:t>V-shaped or buttress thread</w:t>
      </w:r>
      <w:r w:rsidR="002A104F"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were used. The size of the pedicle screws was 6, 6.5, 7, or 7.5 mm. The applied technique was </w:t>
      </w:r>
      <w:r w:rsidR="002A104F" w:rsidRPr="00E74308">
        <w:rPr>
          <w:rFonts w:ascii="Book Antiqua" w:eastAsia="Book Antiqua" w:hAnsi="Book Antiqua" w:cs="Book Antiqua"/>
          <w:color w:val="000000"/>
        </w:rPr>
        <w:t xml:space="preserve">a </w:t>
      </w:r>
      <w:r w:rsidRPr="00E74308">
        <w:rPr>
          <w:rFonts w:ascii="Book Antiqua" w:eastAsia="Book Antiqua" w:hAnsi="Book Antiqua" w:cs="Book Antiqua"/>
          <w:color w:val="000000"/>
        </w:rPr>
        <w:t>standard strait trajectory for screw placement</w:t>
      </w:r>
      <w:r w:rsidR="002A104F" w:rsidRPr="00E74308">
        <w:rPr>
          <w:rFonts w:ascii="Book Antiqua" w:eastAsia="Book Antiqua" w:hAnsi="Book Antiqua" w:cs="Book Antiqua"/>
          <w:color w:val="000000"/>
        </w:rPr>
        <w:t xml:space="preserve"> and</w:t>
      </w:r>
      <w:r w:rsidRPr="00E74308">
        <w:rPr>
          <w:rFonts w:ascii="Book Antiqua" w:eastAsia="Book Antiqua" w:hAnsi="Book Antiqua" w:cs="Book Antiqua"/>
          <w:color w:val="000000"/>
        </w:rPr>
        <w:t xml:space="preserve"> either Wiltse or conventional open screw placement. The </w:t>
      </w:r>
      <w:r w:rsidR="002A104F" w:rsidRPr="00E74308">
        <w:rPr>
          <w:rFonts w:ascii="Book Antiqua" w:eastAsia="Book Antiqua" w:hAnsi="Book Antiqua" w:cs="Book Antiqua"/>
          <w:color w:val="000000"/>
        </w:rPr>
        <w:t xml:space="preserve">surgeon </w:t>
      </w:r>
      <w:r w:rsidRPr="00E74308">
        <w:rPr>
          <w:rFonts w:ascii="Book Antiqua" w:eastAsia="Book Antiqua" w:hAnsi="Book Antiqua" w:cs="Book Antiqua"/>
          <w:color w:val="000000"/>
        </w:rPr>
        <w:t>qualification was at least 7 years of experience. Pedicle screws were introduced at least to the anterior third of a vertebral body; bicortical screw placement was not used in the enrolled patients. Transforaminal lumbar interbody fusion (TLIF) with a single cage, or posterior fusion only were used in this study. Only autograft</w:t>
      </w:r>
      <w:r w:rsidR="002A104F"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of locally harvested bone was used to perform TLIF and posterior fusion. If indicated, decompression of the nerve roots and spinal cord was performed. The </w:t>
      </w:r>
      <w:r w:rsidR="002A104F" w:rsidRPr="00E74308">
        <w:rPr>
          <w:rFonts w:ascii="Book Antiqua" w:eastAsia="Book Antiqua" w:hAnsi="Book Antiqua" w:cs="Book Antiqua"/>
          <w:color w:val="000000"/>
        </w:rPr>
        <w:t xml:space="preserve">extent </w:t>
      </w:r>
      <w:r w:rsidRPr="00E74308">
        <w:rPr>
          <w:rFonts w:ascii="Book Antiqua" w:eastAsia="Book Antiqua" w:hAnsi="Book Antiqua" w:cs="Book Antiqua"/>
          <w:color w:val="000000"/>
        </w:rPr>
        <w:t xml:space="preserve">of the applied decompression was </w:t>
      </w:r>
      <w:r w:rsidR="002A104F" w:rsidRPr="00E74308">
        <w:rPr>
          <w:rFonts w:ascii="Book Antiqua" w:eastAsia="Book Antiqua" w:hAnsi="Book Antiqua" w:cs="Book Antiqua"/>
          <w:color w:val="000000"/>
        </w:rPr>
        <w:t xml:space="preserve">classified </w:t>
      </w:r>
      <w:r w:rsidRPr="00E74308">
        <w:rPr>
          <w:rFonts w:ascii="Book Antiqua" w:eastAsia="Book Antiqua" w:hAnsi="Book Antiqua" w:cs="Book Antiqua"/>
          <w:color w:val="000000"/>
        </w:rPr>
        <w:t xml:space="preserve">by structures removed </w:t>
      </w:r>
      <w:r w:rsidR="008C31CD" w:rsidRPr="00E74308">
        <w:rPr>
          <w:rFonts w:ascii="Book Antiqua" w:eastAsia="Book Antiqua" w:hAnsi="Book Antiqua" w:cs="Book Antiqua"/>
          <w:color w:val="000000"/>
        </w:rPr>
        <w:t>(</w:t>
      </w:r>
      <w:r w:rsidR="008C31CD" w:rsidRPr="00E72EC0">
        <w:rPr>
          <w:rFonts w:ascii="Book Antiqua" w:eastAsia="Book Antiqua" w:hAnsi="Book Antiqua" w:cs="Book Antiqua"/>
          <w:i/>
          <w:iCs/>
          <w:color w:val="000000"/>
        </w:rPr>
        <w:t>i.e.</w:t>
      </w:r>
      <w:r w:rsidR="004862BF">
        <w:rPr>
          <w:rFonts w:ascii="Book Antiqua" w:eastAsia="Book Antiqua" w:hAnsi="Book Antiqua" w:cs="Book Antiqua"/>
          <w:color w:val="000000"/>
        </w:rPr>
        <w:t xml:space="preserve"> </w:t>
      </w:r>
      <w:r w:rsidRPr="00E74308">
        <w:rPr>
          <w:rFonts w:ascii="Book Antiqua" w:eastAsia="Book Antiqua" w:hAnsi="Book Antiqua" w:cs="Book Antiqua"/>
          <w:color w:val="000000"/>
        </w:rPr>
        <w:t>unilateral facet joint removal, bilateral facet joints with interspinous ligament removal, and laminectomy</w:t>
      </w:r>
      <w:r w:rsidR="008C31CD" w:rsidRPr="00E74308">
        <w:rPr>
          <w:rFonts w:ascii="Book Antiqua" w:eastAsia="Book Antiqua" w:hAnsi="Book Antiqua" w:cs="Book Antiqua"/>
          <w:color w:val="000000"/>
        </w:rPr>
        <w:t>)</w:t>
      </w:r>
      <w:r w:rsidRPr="00E74308">
        <w:rPr>
          <w:rFonts w:ascii="Book Antiqua" w:eastAsia="Book Antiqua" w:hAnsi="Book Antiqua" w:cs="Book Antiqua"/>
          <w:color w:val="000000"/>
        </w:rPr>
        <w:t>.</w:t>
      </w:r>
    </w:p>
    <w:p w14:paraId="2EB1B51C" w14:textId="77777777" w:rsidR="00A77B3E" w:rsidRPr="00E74308" w:rsidRDefault="00A77B3E" w:rsidP="004A04CB">
      <w:pPr>
        <w:adjustRightInd w:val="0"/>
        <w:snapToGrid w:val="0"/>
        <w:spacing w:line="360" w:lineRule="auto"/>
        <w:ind w:firstLine="240"/>
        <w:jc w:val="both"/>
        <w:rPr>
          <w:rFonts w:ascii="Book Antiqua" w:hAnsi="Book Antiqua"/>
        </w:rPr>
      </w:pPr>
    </w:p>
    <w:p w14:paraId="727DB9E7"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i/>
          <w:iCs/>
          <w:color w:val="000000"/>
        </w:rPr>
        <w:t>Follow-up protocol</w:t>
      </w:r>
    </w:p>
    <w:p w14:paraId="5C51BEBD" w14:textId="08055043"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The duration of follow-up was 18 mo. All patients underwent CT </w:t>
      </w:r>
      <w:r w:rsidR="008C31CD" w:rsidRPr="00E74308">
        <w:rPr>
          <w:rFonts w:ascii="Book Antiqua" w:eastAsia="Book Antiqua" w:hAnsi="Book Antiqua" w:cs="Book Antiqua"/>
          <w:color w:val="000000"/>
        </w:rPr>
        <w:t xml:space="preserve">evaluation </w:t>
      </w:r>
      <w:r w:rsidRPr="00E74308">
        <w:rPr>
          <w:rFonts w:ascii="Book Antiqua" w:eastAsia="Book Antiqua" w:hAnsi="Book Antiqua" w:cs="Book Antiqua"/>
          <w:color w:val="000000"/>
        </w:rPr>
        <w:t>at the 6, 12, and 18 mo after surgery. Patients with pedicle screw loosening detected on CT images were registered. The criter</w:t>
      </w:r>
      <w:r w:rsidR="009F1782" w:rsidRPr="00E74308">
        <w:rPr>
          <w:rFonts w:ascii="Book Antiqua" w:eastAsia="Book Antiqua" w:hAnsi="Book Antiqua" w:cs="Book Antiqua"/>
          <w:color w:val="000000"/>
        </w:rPr>
        <w:t xml:space="preserve">ion for screw loosening was a 1 </w:t>
      </w:r>
      <w:r w:rsidRPr="00E74308">
        <w:rPr>
          <w:rFonts w:ascii="Book Antiqua" w:eastAsia="Book Antiqua" w:hAnsi="Book Antiqua" w:cs="Book Antiqua"/>
          <w:color w:val="000000"/>
        </w:rPr>
        <w:t>mm or greater radiolucent zone around the screw, a double</w:t>
      </w:r>
      <w:r w:rsid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halo sign, or both</w:t>
      </w:r>
      <w:r w:rsidRPr="00E74308">
        <w:rPr>
          <w:rFonts w:ascii="Book Antiqua" w:eastAsia="Book Antiqua" w:hAnsi="Book Antiqua" w:cs="Book Antiqua"/>
          <w:color w:val="000000"/>
          <w:vertAlign w:val="superscript"/>
        </w:rPr>
        <w:t>[3]</w:t>
      </w:r>
      <w:r w:rsidRPr="00E74308">
        <w:rPr>
          <w:rFonts w:ascii="Book Antiqua" w:eastAsia="Book Antiqua" w:hAnsi="Book Antiqua" w:cs="Book Antiqua"/>
          <w:color w:val="000000"/>
        </w:rPr>
        <w:t>.</w:t>
      </w:r>
      <w:r w:rsidR="00F5384C"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 xml:space="preserve">Figure 1 </w:t>
      </w:r>
      <w:r w:rsidR="008C31CD" w:rsidRPr="00E74308">
        <w:rPr>
          <w:rFonts w:ascii="Book Antiqua" w:eastAsia="Book Antiqua" w:hAnsi="Book Antiqua" w:cs="Book Antiqua"/>
          <w:color w:val="000000"/>
        </w:rPr>
        <w:t xml:space="preserve">includes a </w:t>
      </w:r>
      <w:r w:rsidRPr="00E74308">
        <w:rPr>
          <w:rFonts w:ascii="Book Antiqua" w:eastAsia="Book Antiqua" w:hAnsi="Book Antiqua" w:cs="Book Antiqua"/>
          <w:color w:val="000000"/>
        </w:rPr>
        <w:t xml:space="preserve">CT image in a patient with signs of pedicle screw loosening. Finally, patient outcomes were </w:t>
      </w:r>
      <w:r w:rsidR="00E74308" w:rsidRPr="00E74308">
        <w:rPr>
          <w:rFonts w:ascii="Book Antiqua" w:eastAsia="Book Antiqua" w:hAnsi="Book Antiqua" w:cs="Book Antiqua"/>
          <w:color w:val="000000"/>
        </w:rPr>
        <w:t>reported</w:t>
      </w:r>
      <w:r w:rsidR="008C31CD"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 xml:space="preserve">in </w:t>
      </w:r>
      <w:r w:rsidR="008C31CD" w:rsidRPr="00E74308">
        <w:rPr>
          <w:rFonts w:ascii="Book Antiqua" w:eastAsia="Book Antiqua" w:hAnsi="Book Antiqua" w:cs="Book Antiqua"/>
          <w:color w:val="000000"/>
        </w:rPr>
        <w:t xml:space="preserve">a </w:t>
      </w:r>
      <w:r w:rsidRPr="00E74308">
        <w:rPr>
          <w:rFonts w:ascii="Book Antiqua" w:eastAsia="Book Antiqua" w:hAnsi="Book Antiqua" w:cs="Book Antiqua"/>
          <w:color w:val="000000"/>
        </w:rPr>
        <w:t xml:space="preserve">dichotomized scale either </w:t>
      </w:r>
      <w:r w:rsidR="008C31CD" w:rsidRPr="00E74308">
        <w:rPr>
          <w:rFonts w:ascii="Book Antiqua" w:eastAsia="Book Antiqua" w:hAnsi="Book Antiqua" w:cs="Book Antiqua"/>
          <w:color w:val="000000"/>
        </w:rPr>
        <w:t xml:space="preserve">with the </w:t>
      </w:r>
      <w:r w:rsidRPr="00E74308">
        <w:rPr>
          <w:rFonts w:ascii="Book Antiqua" w:eastAsia="Book Antiqua" w:hAnsi="Book Antiqua" w:cs="Book Antiqua"/>
          <w:color w:val="000000"/>
        </w:rPr>
        <w:t xml:space="preserve">presence </w:t>
      </w:r>
      <w:r w:rsidR="008C31CD" w:rsidRPr="00E74308">
        <w:rPr>
          <w:rFonts w:ascii="Book Antiqua" w:eastAsia="Book Antiqua" w:hAnsi="Book Antiqua" w:cs="Book Antiqua"/>
          <w:color w:val="000000"/>
        </w:rPr>
        <w:t xml:space="preserve">signs </w:t>
      </w:r>
      <w:r w:rsidRPr="00E74308">
        <w:rPr>
          <w:rFonts w:ascii="Book Antiqua" w:eastAsia="Book Antiqua" w:hAnsi="Book Antiqua" w:cs="Book Antiqua"/>
          <w:color w:val="000000"/>
        </w:rPr>
        <w:t xml:space="preserve">of pedicle screw loosening regardless the number of </w:t>
      </w:r>
      <w:r w:rsidR="008C31CD" w:rsidRPr="00E74308">
        <w:rPr>
          <w:rFonts w:ascii="Book Antiqua" w:eastAsia="Book Antiqua" w:hAnsi="Book Antiqua" w:cs="Book Antiqua"/>
          <w:color w:val="000000"/>
        </w:rPr>
        <w:t xml:space="preserve">the involved </w:t>
      </w:r>
      <w:r w:rsidRPr="00E74308">
        <w:rPr>
          <w:rFonts w:ascii="Book Antiqua" w:eastAsia="Book Antiqua" w:hAnsi="Book Antiqua" w:cs="Book Antiqua"/>
          <w:color w:val="000000"/>
        </w:rPr>
        <w:t>screws, or absence of this complication.</w:t>
      </w:r>
    </w:p>
    <w:p w14:paraId="470F412F" w14:textId="77777777" w:rsidR="00A77B3E" w:rsidRPr="00E74308" w:rsidRDefault="00A77B3E" w:rsidP="004A04CB">
      <w:pPr>
        <w:adjustRightInd w:val="0"/>
        <w:snapToGrid w:val="0"/>
        <w:spacing w:line="360" w:lineRule="auto"/>
        <w:jc w:val="both"/>
        <w:rPr>
          <w:rFonts w:ascii="Book Antiqua" w:hAnsi="Book Antiqua"/>
        </w:rPr>
      </w:pPr>
    </w:p>
    <w:p w14:paraId="2F4490D3"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i/>
          <w:iCs/>
          <w:color w:val="000000"/>
        </w:rPr>
        <w:t>Statistical analysis</w:t>
      </w:r>
    </w:p>
    <w:p w14:paraId="7474C5F1" w14:textId="79461272"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Power analysis employing </w:t>
      </w:r>
      <w:r w:rsidR="008C31CD" w:rsidRPr="00E74308">
        <w:rPr>
          <w:rFonts w:ascii="Book Antiqua" w:eastAsia="Book Antiqua" w:hAnsi="Book Antiqua" w:cs="Book Antiqua"/>
          <w:color w:val="000000"/>
        </w:rPr>
        <w:t xml:space="preserve">a </w:t>
      </w:r>
      <w:r w:rsidRPr="00E74308">
        <w:rPr>
          <w:rFonts w:ascii="Book Antiqua" w:eastAsia="Book Antiqua" w:hAnsi="Book Antiqua" w:cs="Book Antiqua"/>
          <w:color w:val="000000"/>
        </w:rPr>
        <w:t>Monte-Carlo method with 2000 simulations was used to calculate the required sample size (NCSS PASS 2008 v8).</w:t>
      </w:r>
      <w:r w:rsidRPr="00E74308">
        <w:rPr>
          <w:rFonts w:ascii="Book Antiqua" w:eastAsia="Book Antiqua" w:hAnsi="Book Antiqua" w:cs="Book Antiqua"/>
          <w:b/>
          <w:bCs/>
          <w:color w:val="000000"/>
        </w:rPr>
        <w:t xml:space="preserve"> </w:t>
      </w:r>
      <w:r w:rsidRPr="00E74308">
        <w:rPr>
          <w:rFonts w:ascii="Book Antiqua" w:eastAsia="Book Antiqua" w:hAnsi="Book Antiqua" w:cs="Book Antiqua"/>
          <w:color w:val="000000"/>
        </w:rPr>
        <w:t xml:space="preserve">The association between screw loosening rate (dichotomized scale) and potential risk factors (both, continuous and dichotomized) was assessed </w:t>
      </w:r>
      <w:r w:rsidR="008C31CD" w:rsidRPr="00E74308">
        <w:rPr>
          <w:rFonts w:ascii="Book Antiqua" w:eastAsia="Book Antiqua" w:hAnsi="Book Antiqua" w:cs="Book Antiqua"/>
          <w:color w:val="000000"/>
        </w:rPr>
        <w:t xml:space="preserve">with a </w:t>
      </w:r>
      <w:r w:rsidRPr="00E74308">
        <w:rPr>
          <w:rFonts w:ascii="Book Antiqua" w:eastAsia="Book Antiqua" w:hAnsi="Book Antiqua" w:cs="Book Antiqua"/>
          <w:color w:val="000000"/>
        </w:rPr>
        <w:t>general multivariate logistic regression model (Statistica 12, SPSS 22).</w:t>
      </w:r>
    </w:p>
    <w:bookmarkEnd w:id="23"/>
    <w:bookmarkEnd w:id="24"/>
    <w:p w14:paraId="3EDA9FD8" w14:textId="77777777" w:rsidR="00A77B3E" w:rsidRPr="00E74308" w:rsidRDefault="00A77B3E" w:rsidP="004A04CB">
      <w:pPr>
        <w:adjustRightInd w:val="0"/>
        <w:snapToGrid w:val="0"/>
        <w:spacing w:line="360" w:lineRule="auto"/>
        <w:jc w:val="both"/>
        <w:rPr>
          <w:rFonts w:ascii="Book Antiqua" w:hAnsi="Book Antiqua"/>
        </w:rPr>
      </w:pPr>
    </w:p>
    <w:p w14:paraId="6432ED85"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aps/>
          <w:color w:val="000000"/>
          <w:u w:val="single"/>
        </w:rPr>
        <w:t>RESULTS</w:t>
      </w:r>
    </w:p>
    <w:p w14:paraId="10CEEF2C" w14:textId="0FA2A0F0"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The characteristics of the enrolled group are </w:t>
      </w:r>
      <w:r w:rsidR="00FD15A3" w:rsidRPr="00E74308">
        <w:rPr>
          <w:rFonts w:ascii="Book Antiqua" w:eastAsia="Book Antiqua" w:hAnsi="Book Antiqua" w:cs="Book Antiqua"/>
          <w:color w:val="000000"/>
        </w:rPr>
        <w:t xml:space="preserve">shown </w:t>
      </w:r>
      <w:r w:rsidRPr="00E74308">
        <w:rPr>
          <w:rFonts w:ascii="Book Antiqua" w:eastAsia="Book Antiqua" w:hAnsi="Book Antiqua" w:cs="Book Antiqua"/>
          <w:color w:val="000000"/>
        </w:rPr>
        <w:t xml:space="preserve">in Table 1. By the end of the follow-up period, CT signs of pedicle screw loosening were present in 71 (40.6%) patients, 29 (16.6%) of whom presented with axial pain and </w:t>
      </w:r>
      <w:r w:rsidR="00537DFA" w:rsidRPr="00E74308">
        <w:rPr>
          <w:rFonts w:ascii="Book Antiqua" w:eastAsia="Book Antiqua" w:hAnsi="Book Antiqua" w:cs="Book Antiqua"/>
          <w:color w:val="000000"/>
        </w:rPr>
        <w:t>Oswestry Disability Index</w:t>
      </w:r>
      <w:r w:rsidRPr="00E74308">
        <w:rPr>
          <w:rFonts w:ascii="Book Antiqua" w:eastAsia="Book Antiqua" w:hAnsi="Book Antiqua" w:cs="Book Antiqua"/>
          <w:color w:val="000000"/>
        </w:rPr>
        <w:t xml:space="preserve"> scores over 40; the </w:t>
      </w:r>
      <w:r w:rsidR="001045C8" w:rsidRPr="00E74308">
        <w:rPr>
          <w:rFonts w:ascii="Book Antiqua" w:eastAsia="Book Antiqua" w:hAnsi="Book Antiqua" w:cs="Book Antiqua"/>
          <w:color w:val="000000"/>
        </w:rPr>
        <w:t xml:space="preserve">other </w:t>
      </w:r>
      <w:r w:rsidRPr="00E74308">
        <w:rPr>
          <w:rFonts w:ascii="Book Antiqua" w:eastAsia="Book Antiqua" w:hAnsi="Book Antiqua" w:cs="Book Antiqua"/>
          <w:color w:val="000000"/>
        </w:rPr>
        <w:t xml:space="preserve">29 patients underwent revision surgery. </w:t>
      </w:r>
      <w:r w:rsidR="001045C8" w:rsidRPr="00E74308">
        <w:rPr>
          <w:rFonts w:ascii="Book Antiqua" w:eastAsia="Book Antiqua" w:hAnsi="Book Antiqua" w:cs="Book Antiqua"/>
          <w:color w:val="000000"/>
        </w:rPr>
        <w:t>The h</w:t>
      </w:r>
      <w:r w:rsidRPr="00E74308">
        <w:rPr>
          <w:rFonts w:ascii="Book Antiqua" w:eastAsia="Book Antiqua" w:hAnsi="Book Antiqua" w:cs="Book Antiqua"/>
          <w:color w:val="000000"/>
        </w:rPr>
        <w:t>igh prevalence of CT loosening signs can be explained by</w:t>
      </w:r>
      <w:r w:rsidR="001045C8" w:rsidRPr="00E74308">
        <w:rPr>
          <w:rFonts w:ascii="Book Antiqua" w:eastAsia="Book Antiqua" w:hAnsi="Book Antiqua" w:cs="Book Antiqua"/>
          <w:color w:val="000000"/>
        </w:rPr>
        <w:t xml:space="preserve"> a</w:t>
      </w:r>
      <w:r w:rsidRPr="00E74308">
        <w:rPr>
          <w:rFonts w:ascii="Book Antiqua" w:eastAsia="Book Antiqua" w:hAnsi="Book Antiqua" w:cs="Book Antiqua"/>
          <w:color w:val="000000"/>
        </w:rPr>
        <w:t xml:space="preserve"> considerable proportion of patients with radiodensit</w:t>
      </w:r>
      <w:r w:rsidR="001045C8" w:rsidRPr="00E74308">
        <w:rPr>
          <w:rFonts w:ascii="Book Antiqua" w:eastAsia="Book Antiqua" w:hAnsi="Book Antiqua" w:cs="Book Antiqua"/>
          <w:color w:val="000000"/>
        </w:rPr>
        <w:t>ies</w:t>
      </w:r>
      <w:r w:rsidRPr="00E74308">
        <w:rPr>
          <w:rFonts w:ascii="Book Antiqua" w:eastAsia="Book Antiqua" w:hAnsi="Book Antiqua" w:cs="Book Antiqua"/>
          <w:color w:val="000000"/>
        </w:rPr>
        <w:t xml:space="preserve"> below 110 HU</w:t>
      </w:r>
      <w:r w:rsidR="001045C8"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w:t>
      </w:r>
      <w:r w:rsidR="001045C8" w:rsidRPr="00E74308">
        <w:rPr>
          <w:rFonts w:ascii="Book Antiqua" w:eastAsia="Book Antiqua" w:hAnsi="Book Antiqua" w:cs="Book Antiqua"/>
          <w:color w:val="000000"/>
        </w:rPr>
        <w:t xml:space="preserve">which has a </w:t>
      </w:r>
      <w:r w:rsidRPr="00E74308">
        <w:rPr>
          <w:rFonts w:ascii="Book Antiqua" w:eastAsia="Book Antiqua" w:hAnsi="Book Antiqua" w:cs="Book Antiqua"/>
          <w:color w:val="000000"/>
        </w:rPr>
        <w:t xml:space="preserve">90% specificity of osteoporosis detection. The screw parameters used </w:t>
      </w:r>
      <w:r w:rsidR="001045C8" w:rsidRPr="00E74308">
        <w:rPr>
          <w:rFonts w:ascii="Book Antiqua" w:eastAsia="Book Antiqua" w:hAnsi="Book Antiqua" w:cs="Book Antiqua"/>
          <w:color w:val="000000"/>
        </w:rPr>
        <w:t xml:space="preserve">in </w:t>
      </w:r>
      <w:r w:rsidRPr="00E74308">
        <w:rPr>
          <w:rFonts w:ascii="Book Antiqua" w:eastAsia="Book Antiqua" w:hAnsi="Book Antiqua" w:cs="Book Antiqua"/>
          <w:color w:val="000000"/>
        </w:rPr>
        <w:t>the analysis</w:t>
      </w:r>
      <w:r w:rsidR="001045C8" w:rsidRPr="00E74308">
        <w:rPr>
          <w:rFonts w:ascii="Book Antiqua" w:eastAsia="Book Antiqua" w:hAnsi="Book Antiqua" w:cs="Book Antiqua"/>
          <w:color w:val="000000"/>
        </w:rPr>
        <w:t xml:space="preserve"> were</w:t>
      </w:r>
      <w:r w:rsidRPr="00E74308">
        <w:rPr>
          <w:rFonts w:ascii="Book Antiqua" w:eastAsia="Book Antiqua" w:hAnsi="Book Antiqua" w:cs="Book Antiqua"/>
          <w:color w:val="000000"/>
        </w:rPr>
        <w:t xml:space="preserve"> con/con, cyl/cyl, cyl/con designs, V-shaped </w:t>
      </w:r>
      <w:r w:rsidRPr="00E74308">
        <w:rPr>
          <w:rFonts w:ascii="Book Antiqua" w:eastAsia="Book Antiqua" w:hAnsi="Book Antiqua" w:cs="Book Antiqua"/>
          <w:i/>
          <w:iCs/>
          <w:color w:val="000000"/>
        </w:rPr>
        <w:t>vs</w:t>
      </w:r>
      <w:r w:rsidRPr="00E74308">
        <w:rPr>
          <w:rFonts w:ascii="Book Antiqua" w:eastAsia="Book Antiqua" w:hAnsi="Book Antiqua" w:cs="Book Antiqua"/>
          <w:color w:val="000000"/>
        </w:rPr>
        <w:t xml:space="preserve"> buttress thread, external, internal screw diameter</w:t>
      </w:r>
      <w:r w:rsidR="001045C8"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helical pitch. The characteristics of screws used in this study are </w:t>
      </w:r>
      <w:r w:rsidR="001045C8" w:rsidRPr="00E74308">
        <w:rPr>
          <w:rFonts w:ascii="Book Antiqua" w:eastAsia="Book Antiqua" w:hAnsi="Book Antiqua" w:cs="Book Antiqua"/>
          <w:color w:val="000000"/>
        </w:rPr>
        <w:t xml:space="preserve">shown </w:t>
      </w:r>
      <w:r w:rsidRPr="00E74308">
        <w:rPr>
          <w:rFonts w:ascii="Book Antiqua" w:eastAsia="Book Antiqua" w:hAnsi="Book Antiqua" w:cs="Book Antiqua"/>
          <w:color w:val="000000"/>
        </w:rPr>
        <w:t>in Table 2.</w:t>
      </w:r>
    </w:p>
    <w:p w14:paraId="6DBA1504" w14:textId="00F41291" w:rsidR="00A77B3E" w:rsidRPr="00E74308" w:rsidRDefault="00EC187B" w:rsidP="004A04CB">
      <w:pPr>
        <w:adjustRightInd w:val="0"/>
        <w:snapToGrid w:val="0"/>
        <w:spacing w:line="360" w:lineRule="auto"/>
        <w:ind w:firstLineChars="100" w:firstLine="240"/>
        <w:jc w:val="both"/>
        <w:rPr>
          <w:rFonts w:ascii="Book Antiqua" w:hAnsi="Book Antiqua"/>
        </w:rPr>
      </w:pPr>
      <w:r w:rsidRPr="00E74308">
        <w:rPr>
          <w:rFonts w:ascii="Book Antiqua" w:eastAsia="Book Antiqua" w:hAnsi="Book Antiqua" w:cs="Book Antiqua"/>
          <w:color w:val="000000"/>
        </w:rPr>
        <w:t xml:space="preserve">Patient- and surgery-related factors were bone density measured in HU, number of fused levels (the extension of fixation), posterior fusion performed without anterior support </w:t>
      </w:r>
      <w:r w:rsidRPr="00E74308">
        <w:rPr>
          <w:rFonts w:ascii="Book Antiqua" w:eastAsia="Book Antiqua" w:hAnsi="Book Antiqua" w:cs="Book Antiqua"/>
          <w:i/>
          <w:iCs/>
          <w:color w:val="000000"/>
        </w:rPr>
        <w:t>vs</w:t>
      </w:r>
      <w:r w:rsidRPr="00E74308">
        <w:rPr>
          <w:rFonts w:ascii="Book Antiqua" w:eastAsia="Book Antiqua" w:hAnsi="Book Antiqua" w:cs="Book Antiqua"/>
          <w:color w:val="000000"/>
        </w:rPr>
        <w:t xml:space="preserve"> anterior support applying TLIF, and the exten</w:t>
      </w:r>
      <w:r w:rsidR="001045C8" w:rsidRPr="00E74308">
        <w:rPr>
          <w:rFonts w:ascii="Book Antiqua" w:eastAsia="Book Antiqua" w:hAnsi="Book Antiqua" w:cs="Book Antiqua"/>
          <w:color w:val="000000"/>
        </w:rPr>
        <w:t>t</w:t>
      </w:r>
      <w:r w:rsidRPr="00E74308">
        <w:rPr>
          <w:rFonts w:ascii="Book Antiqua" w:eastAsia="Book Antiqua" w:hAnsi="Book Antiqua" w:cs="Book Antiqua"/>
          <w:color w:val="000000"/>
        </w:rPr>
        <w:t xml:space="preserve"> of decompression (from no decompression performed</w:t>
      </w:r>
      <w:r w:rsidR="001045C8"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to laminectomy, unilateral and bilateral total facet joint resection). The parameters </w:t>
      </w:r>
      <w:r w:rsidR="001045C8" w:rsidRPr="00E74308">
        <w:rPr>
          <w:rFonts w:ascii="Book Antiqua" w:eastAsia="Book Antiqua" w:hAnsi="Book Antiqua" w:cs="Book Antiqua"/>
          <w:color w:val="000000"/>
        </w:rPr>
        <w:t>included in the</w:t>
      </w:r>
      <w:r w:rsidRPr="00E74308">
        <w:rPr>
          <w:rFonts w:ascii="Book Antiqua" w:eastAsia="Book Antiqua" w:hAnsi="Book Antiqua" w:cs="Book Antiqua"/>
          <w:color w:val="000000"/>
        </w:rPr>
        <w:t xml:space="preserve"> general multivariate logistic regression model with highest explanatory value are </w:t>
      </w:r>
      <w:r w:rsidR="001045C8" w:rsidRPr="00E74308">
        <w:rPr>
          <w:rFonts w:ascii="Book Antiqua" w:eastAsia="Book Antiqua" w:hAnsi="Book Antiqua" w:cs="Book Antiqua"/>
          <w:color w:val="000000"/>
        </w:rPr>
        <w:t xml:space="preserve">shown </w:t>
      </w:r>
      <w:r w:rsidRPr="00E74308">
        <w:rPr>
          <w:rFonts w:ascii="Book Antiqua" w:eastAsia="Book Antiqua" w:hAnsi="Book Antiqua" w:cs="Book Antiqua"/>
          <w:color w:val="000000"/>
        </w:rPr>
        <w:t>in Table 3.</w:t>
      </w:r>
    </w:p>
    <w:p w14:paraId="16C536D6" w14:textId="19BDBFCA" w:rsidR="00A77B3E" w:rsidRPr="00E74308" w:rsidRDefault="00EC187B" w:rsidP="004A04CB">
      <w:pPr>
        <w:adjustRightInd w:val="0"/>
        <w:snapToGrid w:val="0"/>
        <w:spacing w:line="360" w:lineRule="auto"/>
        <w:ind w:firstLineChars="100" w:firstLine="240"/>
        <w:jc w:val="both"/>
        <w:rPr>
          <w:rFonts w:ascii="Book Antiqua" w:hAnsi="Book Antiqua"/>
        </w:rPr>
      </w:pPr>
      <w:r w:rsidRPr="00E74308">
        <w:rPr>
          <w:rFonts w:ascii="Book Antiqua" w:eastAsia="Book Antiqua" w:hAnsi="Book Antiqua" w:cs="Book Antiqua"/>
          <w:color w:val="000000"/>
        </w:rPr>
        <w:t>The most significant non</w:t>
      </w:r>
      <w:r w:rsidR="001045C8"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implant-related factors contributing to pedicle screw loosening were the number of fused levels and radiodensity. The rate of screw loosening correlated positively with the number of fused levels and decreasing bone density. Bilateral facet joint removal significantly contributed to pedicle </w:t>
      </w:r>
      <w:r w:rsidRPr="00E74308">
        <w:rPr>
          <w:rFonts w:ascii="Book Antiqua" w:eastAsia="Book Antiqua" w:hAnsi="Book Antiqua" w:cs="Book Antiqua"/>
          <w:color w:val="000000"/>
        </w:rPr>
        <w:lastRenderedPageBreak/>
        <w:t xml:space="preserve">screw loosening </w:t>
      </w:r>
      <w:r w:rsidR="001045C8" w:rsidRPr="00E74308">
        <w:rPr>
          <w:rFonts w:ascii="Book Antiqua" w:eastAsia="Book Antiqua" w:hAnsi="Book Antiqua" w:cs="Book Antiqua"/>
          <w:color w:val="000000"/>
        </w:rPr>
        <w:t xml:space="preserve">and </w:t>
      </w:r>
      <w:r w:rsidRPr="00E74308">
        <w:rPr>
          <w:rFonts w:ascii="Book Antiqua" w:eastAsia="Book Antiqua" w:hAnsi="Book Antiqua" w:cs="Book Antiqua"/>
          <w:color w:val="000000"/>
        </w:rPr>
        <w:t>the impact of laminectomy was not significant. Technical solution</w:t>
      </w:r>
      <w:r w:rsidR="001045C8"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with pedicle screw fixation and posterior fusion only </w:t>
      </w:r>
      <w:r w:rsidRPr="00E74308">
        <w:rPr>
          <w:rFonts w:ascii="Book Antiqua" w:eastAsia="Book Antiqua" w:hAnsi="Book Antiqua" w:cs="Book Antiqua"/>
          <w:i/>
          <w:iCs/>
          <w:color w:val="000000"/>
        </w:rPr>
        <w:t>vs</w:t>
      </w:r>
      <w:r w:rsidRPr="00E74308">
        <w:rPr>
          <w:rFonts w:ascii="Book Antiqua" w:eastAsia="Book Antiqua" w:hAnsi="Book Antiqua" w:cs="Book Antiqua"/>
          <w:color w:val="000000"/>
        </w:rPr>
        <w:t xml:space="preserve"> cases supplemented with TLIF </w:t>
      </w:r>
      <w:r w:rsidR="001045C8" w:rsidRPr="00E74308">
        <w:rPr>
          <w:rFonts w:ascii="Book Antiqua" w:eastAsia="Book Antiqua" w:hAnsi="Book Antiqua" w:cs="Book Antiqua"/>
          <w:color w:val="000000"/>
        </w:rPr>
        <w:t xml:space="preserve">were </w:t>
      </w:r>
      <w:r w:rsidRPr="00E74308">
        <w:rPr>
          <w:rFonts w:ascii="Book Antiqua" w:eastAsia="Book Antiqua" w:hAnsi="Book Antiqua" w:cs="Book Antiqua"/>
          <w:color w:val="000000"/>
        </w:rPr>
        <w:t xml:space="preserve">not </w:t>
      </w:r>
      <w:r w:rsidR="001045C8" w:rsidRPr="00E74308">
        <w:rPr>
          <w:rFonts w:ascii="Book Antiqua" w:eastAsia="Book Antiqua" w:hAnsi="Book Antiqua" w:cs="Book Antiqua"/>
          <w:color w:val="000000"/>
        </w:rPr>
        <w:t xml:space="preserve">significantly </w:t>
      </w:r>
      <w:r w:rsidRPr="00E74308">
        <w:rPr>
          <w:rFonts w:ascii="Book Antiqua" w:eastAsia="Book Antiqua" w:hAnsi="Book Antiqua" w:cs="Book Antiqua"/>
          <w:color w:val="000000"/>
        </w:rPr>
        <w:t xml:space="preserve">associated with </w:t>
      </w:r>
      <w:r w:rsidR="001045C8" w:rsidRPr="00E74308">
        <w:rPr>
          <w:rFonts w:ascii="Book Antiqua" w:eastAsia="Book Antiqua" w:hAnsi="Book Antiqua" w:cs="Book Antiqua"/>
          <w:color w:val="000000"/>
        </w:rPr>
        <w:t>the</w:t>
      </w:r>
      <w:r w:rsidRPr="00E74308">
        <w:rPr>
          <w:rFonts w:ascii="Book Antiqua" w:eastAsia="Book Antiqua" w:hAnsi="Book Antiqua" w:cs="Book Antiqua"/>
          <w:color w:val="000000"/>
        </w:rPr>
        <w:t xml:space="preserve"> loosening rate.</w:t>
      </w:r>
    </w:p>
    <w:p w14:paraId="26D5774D" w14:textId="2CDA5A76" w:rsidR="00A77B3E" w:rsidRPr="00E74308" w:rsidRDefault="00EC187B" w:rsidP="004A04CB">
      <w:pPr>
        <w:adjustRightInd w:val="0"/>
        <w:snapToGrid w:val="0"/>
        <w:spacing w:line="360" w:lineRule="auto"/>
        <w:ind w:firstLineChars="100" w:firstLine="240"/>
        <w:jc w:val="both"/>
        <w:rPr>
          <w:rFonts w:ascii="Book Antiqua" w:hAnsi="Book Antiqua"/>
        </w:rPr>
      </w:pPr>
      <w:r w:rsidRPr="00E74308">
        <w:rPr>
          <w:rFonts w:ascii="Book Antiqua" w:eastAsia="Book Antiqua" w:hAnsi="Book Antiqua" w:cs="Book Antiqua"/>
          <w:color w:val="000000"/>
        </w:rPr>
        <w:t xml:space="preserve">We found that screw parameters also strongly influenced the frequency of loosening. The rate of pedicle screw loosening decreased with increase in outer diameter and decrease in core diameter. </w:t>
      </w:r>
      <w:r w:rsidR="008B6F7C" w:rsidRPr="00E74308">
        <w:rPr>
          <w:rFonts w:ascii="Book Antiqua" w:eastAsia="Book Antiqua" w:hAnsi="Book Antiqua" w:cs="Book Antiqua"/>
          <w:color w:val="000000"/>
        </w:rPr>
        <w:t>A s</w:t>
      </w:r>
      <w:r w:rsidRPr="00E74308">
        <w:rPr>
          <w:rFonts w:ascii="Book Antiqua" w:eastAsia="Book Antiqua" w:hAnsi="Book Antiqua" w:cs="Book Antiqua"/>
          <w:color w:val="000000"/>
        </w:rPr>
        <w:t xml:space="preserve">mall helical pitch was associated with a </w:t>
      </w:r>
      <w:r w:rsidR="008B6F7C" w:rsidRPr="00E74308">
        <w:rPr>
          <w:rFonts w:ascii="Book Antiqua" w:eastAsia="Book Antiqua" w:hAnsi="Book Antiqua" w:cs="Book Antiqua"/>
          <w:color w:val="000000"/>
        </w:rPr>
        <w:t xml:space="preserve">decrease </w:t>
      </w:r>
      <w:r w:rsidRPr="00E74308">
        <w:rPr>
          <w:rFonts w:ascii="Book Antiqua" w:eastAsia="Book Antiqua" w:hAnsi="Book Antiqua" w:cs="Book Antiqua"/>
          <w:color w:val="000000"/>
        </w:rPr>
        <w:t xml:space="preserve">in </w:t>
      </w:r>
      <w:r w:rsidR="001045C8"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pedicle screw loosening rate. </w:t>
      </w:r>
      <w:r w:rsidR="008B6F7C" w:rsidRPr="00E74308">
        <w:rPr>
          <w:rFonts w:ascii="Book Antiqua" w:eastAsia="Book Antiqua" w:hAnsi="Book Antiqua" w:cs="Book Antiqua"/>
          <w:color w:val="000000"/>
        </w:rPr>
        <w:t>Neither</w:t>
      </w:r>
      <w:r w:rsidRPr="00E74308">
        <w:rPr>
          <w:rFonts w:ascii="Book Antiqua" w:eastAsia="Book Antiqua" w:hAnsi="Book Antiqua" w:cs="Book Antiqua"/>
          <w:color w:val="000000"/>
        </w:rPr>
        <w:t xml:space="preserve"> thread type</w:t>
      </w:r>
      <w:r w:rsidR="008B6F7C" w:rsidRPr="00E74308">
        <w:rPr>
          <w:rFonts w:ascii="Book Antiqua" w:eastAsia="Book Antiqua" w:hAnsi="Book Antiqua" w:cs="Book Antiqua"/>
          <w:color w:val="000000"/>
        </w:rPr>
        <w:t xml:space="preserve"> or</w:t>
      </w:r>
      <w:r w:rsidRPr="00E74308">
        <w:rPr>
          <w:rFonts w:ascii="Book Antiqua" w:eastAsia="Book Antiqua" w:hAnsi="Book Antiqua" w:cs="Book Antiqua"/>
          <w:color w:val="000000"/>
        </w:rPr>
        <w:t xml:space="preserve"> screw design (con/con, cyl/con, cyl/cyl) </w:t>
      </w:r>
      <w:r w:rsidR="008B6F7C" w:rsidRPr="00E74308">
        <w:rPr>
          <w:rFonts w:ascii="Book Antiqua" w:eastAsia="Book Antiqua" w:hAnsi="Book Antiqua" w:cs="Book Antiqua"/>
          <w:color w:val="000000"/>
        </w:rPr>
        <w:t>had a</w:t>
      </w:r>
      <w:r w:rsidRPr="00E74308">
        <w:rPr>
          <w:rFonts w:ascii="Book Antiqua" w:eastAsia="Book Antiqua" w:hAnsi="Book Antiqua" w:cs="Book Antiqua"/>
          <w:color w:val="000000"/>
        </w:rPr>
        <w:t xml:space="preserve"> significant</w:t>
      </w:r>
      <w:r w:rsidR="008B6F7C" w:rsidRPr="00E74308">
        <w:rPr>
          <w:rFonts w:ascii="Book Antiqua" w:eastAsia="Book Antiqua" w:hAnsi="Book Antiqua" w:cs="Book Antiqua"/>
          <w:color w:val="000000"/>
        </w:rPr>
        <w:t xml:space="preserve"> influence on pedicle screw loosening</w:t>
      </w:r>
      <w:r w:rsidRPr="00E74308">
        <w:rPr>
          <w:rFonts w:ascii="Book Antiqua" w:eastAsia="Book Antiqua" w:hAnsi="Book Antiqua" w:cs="Book Antiqua"/>
          <w:color w:val="000000"/>
        </w:rPr>
        <w:t>.</w:t>
      </w:r>
      <w:r w:rsidR="00F5384C"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 xml:space="preserve">The overall goodness of fit of estimated general multivariate model was </w:t>
      </w:r>
      <w:r w:rsidRPr="00E74308">
        <w:rPr>
          <w:rFonts w:ascii="Book Antiqua" w:eastAsia="Book Antiqua" w:hAnsi="Book Antiqua" w:cs="Book Antiqua"/>
          <w:i/>
          <w:iCs/>
          <w:color w:val="000000"/>
        </w:rPr>
        <w:t>χ</w:t>
      </w:r>
      <w:r w:rsidRPr="00E74308">
        <w:rPr>
          <w:rFonts w:ascii="Book Antiqua" w:eastAsia="Book Antiqua" w:hAnsi="Book Antiqua" w:cs="Book Antiqua"/>
          <w:i/>
          <w:iCs/>
          <w:color w:val="000000"/>
          <w:vertAlign w:val="superscript"/>
        </w:rPr>
        <w:t>2</w:t>
      </w:r>
      <w:r w:rsidRPr="00E74308">
        <w:rPr>
          <w:rFonts w:ascii="Book Antiqua" w:eastAsia="Book Antiqua" w:hAnsi="Book Antiqua" w:cs="Book Antiqua"/>
          <w:color w:val="000000"/>
        </w:rPr>
        <w:t xml:space="preserve"> = 64.5554, </w:t>
      </w:r>
      <w:r w:rsidRPr="00E74308">
        <w:rPr>
          <w:rFonts w:ascii="Book Antiqua" w:eastAsia="Book Antiqua" w:hAnsi="Book Antiqua" w:cs="Book Antiqua"/>
          <w:i/>
          <w:iCs/>
          <w:color w:val="000000"/>
        </w:rPr>
        <w:t>P</w:t>
      </w:r>
      <w:r w:rsidRPr="00E74308">
        <w:rPr>
          <w:rFonts w:ascii="Book Antiqua" w:eastAsia="Book Antiqua" w:hAnsi="Book Antiqua" w:cs="Book Antiqua"/>
          <w:color w:val="000000"/>
        </w:rPr>
        <w:t xml:space="preserve"> &lt; 0.0001. The model correctly classified 78.86% of cases </w:t>
      </w:r>
      <w:r w:rsidR="008B6F7C" w:rsidRPr="00E74308">
        <w:rPr>
          <w:rFonts w:ascii="Book Antiqua" w:eastAsia="Book Antiqua" w:hAnsi="Book Antiqua" w:cs="Book Antiqua"/>
          <w:color w:val="000000"/>
        </w:rPr>
        <w:t xml:space="preserve">and had a </w:t>
      </w:r>
      <w:r w:rsidRPr="00E74308">
        <w:rPr>
          <w:rFonts w:ascii="Book Antiqua" w:eastAsia="Book Antiqua" w:hAnsi="Book Antiqua" w:cs="Book Antiqua"/>
          <w:color w:val="000000"/>
        </w:rPr>
        <w:t>86.54% specificity and 67.61% sensitivity.</w:t>
      </w:r>
    </w:p>
    <w:p w14:paraId="664E8A5B" w14:textId="77777777" w:rsidR="00A77B3E" w:rsidRPr="00E74308" w:rsidRDefault="00A77B3E" w:rsidP="004A04CB">
      <w:pPr>
        <w:adjustRightInd w:val="0"/>
        <w:snapToGrid w:val="0"/>
        <w:spacing w:line="360" w:lineRule="auto"/>
        <w:jc w:val="both"/>
        <w:rPr>
          <w:rFonts w:ascii="Book Antiqua" w:hAnsi="Book Antiqua"/>
        </w:rPr>
      </w:pPr>
    </w:p>
    <w:p w14:paraId="6E1EA68A"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aps/>
          <w:color w:val="000000"/>
          <w:u w:val="single"/>
        </w:rPr>
        <w:t>DISCUSSION</w:t>
      </w:r>
    </w:p>
    <w:p w14:paraId="28E7E209" w14:textId="1A9C6D4C"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Among the few surgical means of achieving clinically significant results, pedicle screw fixation is associated with </w:t>
      </w:r>
      <w:r w:rsidR="008B6F7C" w:rsidRPr="00E74308">
        <w:rPr>
          <w:rFonts w:ascii="Book Antiqua" w:eastAsia="Book Antiqua" w:hAnsi="Book Antiqua" w:cs="Book Antiqua"/>
          <w:color w:val="000000"/>
        </w:rPr>
        <w:t xml:space="preserve">various </w:t>
      </w:r>
      <w:r w:rsidRPr="00E74308">
        <w:rPr>
          <w:rFonts w:ascii="Book Antiqua" w:eastAsia="Book Antiqua" w:hAnsi="Book Antiqua" w:cs="Book Antiqua"/>
          <w:color w:val="000000"/>
        </w:rPr>
        <w:t>implant-related complications, and one of the most frequently reported is pedicle screw loosening</w:t>
      </w:r>
      <w:r w:rsidRPr="00E74308">
        <w:rPr>
          <w:rFonts w:ascii="Book Antiqua" w:eastAsia="Book Antiqua" w:hAnsi="Book Antiqua" w:cs="Book Antiqua"/>
          <w:color w:val="000000"/>
          <w:vertAlign w:val="superscript"/>
        </w:rPr>
        <w:t>[3]</w:t>
      </w:r>
      <w:r w:rsidRPr="00E74308">
        <w:rPr>
          <w:rFonts w:ascii="Book Antiqua" w:eastAsia="Book Antiqua" w:hAnsi="Book Antiqua" w:cs="Book Antiqua"/>
          <w:color w:val="000000"/>
        </w:rPr>
        <w:t>. Along with degenerative diseases of the spine, osteoporosis is also a frequently encountered morbid condition in older</w:t>
      </w:r>
      <w:r w:rsidR="008B6F7C" w:rsidRPr="00E74308">
        <w:rPr>
          <w:rFonts w:ascii="Book Antiqua" w:eastAsia="Book Antiqua" w:hAnsi="Book Antiqua" w:cs="Book Antiqua"/>
          <w:color w:val="000000"/>
        </w:rPr>
        <w:t>-</w:t>
      </w:r>
      <w:r w:rsidRPr="00E74308">
        <w:rPr>
          <w:rFonts w:ascii="Book Antiqua" w:eastAsia="Book Antiqua" w:hAnsi="Book Antiqua" w:cs="Book Antiqua"/>
          <w:color w:val="000000"/>
        </w:rPr>
        <w:t>adult population</w:t>
      </w:r>
      <w:r w:rsidR="008B6F7C"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Even though altered bone quality is not an absolute contraindication for spinal surgery with pedicle screw fixation, it may </w:t>
      </w:r>
      <w:r w:rsidR="008B6F7C" w:rsidRPr="00E74308">
        <w:rPr>
          <w:rFonts w:ascii="Book Antiqua" w:eastAsia="Book Antiqua" w:hAnsi="Book Antiqua" w:cs="Book Antiqua"/>
          <w:color w:val="000000"/>
        </w:rPr>
        <w:t xml:space="preserve">increase the risk of </w:t>
      </w:r>
      <w:r w:rsidRPr="00E74308">
        <w:rPr>
          <w:rFonts w:ascii="Book Antiqua" w:eastAsia="Book Antiqua" w:hAnsi="Book Antiqua" w:cs="Book Antiqua"/>
          <w:color w:val="000000"/>
        </w:rPr>
        <w:t>implant instability, with reported rates as high as 50</w:t>
      </w:r>
      <w:r w:rsidR="00537DFA" w:rsidRPr="00E74308">
        <w:rPr>
          <w:rFonts w:ascii="Book Antiqua" w:eastAsia="Book Antiqua" w:hAnsi="Book Antiqua" w:cs="Book Antiqua"/>
          <w:color w:val="000000"/>
        </w:rPr>
        <w:t>%</w:t>
      </w:r>
      <w:r w:rsidRPr="00E74308">
        <w:rPr>
          <w:rFonts w:ascii="Book Antiqua" w:eastAsia="Book Antiqua" w:hAnsi="Book Antiqua" w:cs="Book Antiqua"/>
          <w:color w:val="000000"/>
        </w:rPr>
        <w:t>-60%</w:t>
      </w:r>
      <w:r w:rsidRPr="00E74308">
        <w:rPr>
          <w:rFonts w:ascii="Book Antiqua" w:eastAsia="Book Antiqua" w:hAnsi="Book Antiqua" w:cs="Book Antiqua"/>
          <w:color w:val="000000"/>
          <w:vertAlign w:val="superscript"/>
        </w:rPr>
        <w:t>[1,3]</w:t>
      </w:r>
      <w:r w:rsidRPr="00E74308">
        <w:rPr>
          <w:rFonts w:ascii="Book Antiqua" w:eastAsia="Book Antiqua" w:hAnsi="Book Antiqua" w:cs="Book Antiqua"/>
          <w:color w:val="000000"/>
        </w:rPr>
        <w:t xml:space="preserve">. One of the approaches </w:t>
      </w:r>
      <w:r w:rsidR="008B6F7C" w:rsidRPr="00E74308">
        <w:rPr>
          <w:rFonts w:ascii="Book Antiqua" w:eastAsia="Book Antiqua" w:hAnsi="Book Antiqua" w:cs="Book Antiqua"/>
          <w:color w:val="000000"/>
        </w:rPr>
        <w:t>intended</w:t>
      </w:r>
      <w:r w:rsidRPr="00E74308">
        <w:rPr>
          <w:rFonts w:ascii="Book Antiqua" w:eastAsia="Book Antiqua" w:hAnsi="Book Antiqua" w:cs="Book Antiqua"/>
          <w:color w:val="000000"/>
        </w:rPr>
        <w:t xml:space="preserve"> provide maximal stability of pedicle screw fixation is an alteration of screw design </w:t>
      </w:r>
      <w:r w:rsidR="008B6F7C" w:rsidRPr="00E74308">
        <w:rPr>
          <w:rFonts w:ascii="Book Antiqua" w:eastAsia="Book Antiqua" w:hAnsi="Book Antiqua" w:cs="Book Antiqua"/>
          <w:color w:val="000000"/>
        </w:rPr>
        <w:t xml:space="preserve">including differences in </w:t>
      </w:r>
      <w:r w:rsidRPr="00E74308">
        <w:rPr>
          <w:rFonts w:ascii="Book Antiqua" w:eastAsia="Book Antiqua" w:hAnsi="Book Antiqua" w:cs="Book Antiqua"/>
          <w:color w:val="000000"/>
        </w:rPr>
        <w:t>geometry, type of thread</w:t>
      </w:r>
      <w:r w:rsidR="008B6F7C"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and helical pitch</w:t>
      </w:r>
      <w:r w:rsidR="008B6F7C" w:rsidRPr="00E74308">
        <w:rPr>
          <w:rFonts w:ascii="Book Antiqua" w:eastAsia="Book Antiqua" w:hAnsi="Book Antiqua" w:cs="Book Antiqua"/>
          <w:color w:val="000000"/>
        </w:rPr>
        <w:t>, and in the ratio of internal to external diameter</w:t>
      </w:r>
      <w:r w:rsidRPr="00E74308">
        <w:rPr>
          <w:rFonts w:ascii="Book Antiqua" w:eastAsia="Book Antiqua" w:hAnsi="Book Antiqua" w:cs="Book Antiqua"/>
          <w:color w:val="000000"/>
          <w:vertAlign w:val="superscript"/>
        </w:rPr>
        <w:t>[5,8-10,18]</w:t>
      </w:r>
      <w:r w:rsidRPr="00E74308">
        <w:rPr>
          <w:rFonts w:ascii="Book Antiqua" w:eastAsia="Book Antiqua" w:hAnsi="Book Antiqua" w:cs="Book Antiqua"/>
          <w:color w:val="000000"/>
        </w:rPr>
        <w:t>. Despite a considerable amount of research published on this topic, the reported results remain controversial</w:t>
      </w:r>
      <w:r w:rsidRPr="00E74308">
        <w:rPr>
          <w:rFonts w:ascii="Book Antiqua" w:eastAsia="Book Antiqua" w:hAnsi="Book Antiqua" w:cs="Book Antiqua"/>
          <w:color w:val="000000"/>
          <w:vertAlign w:val="superscript"/>
        </w:rPr>
        <w:t>[5]</w:t>
      </w:r>
      <w:r w:rsidRPr="00E74308">
        <w:rPr>
          <w:rFonts w:ascii="Book Antiqua" w:eastAsia="Book Antiqua" w:hAnsi="Book Antiqua" w:cs="Book Antiqua"/>
          <w:color w:val="000000"/>
        </w:rPr>
        <w:t>.</w:t>
      </w:r>
    </w:p>
    <w:p w14:paraId="62D74E4E" w14:textId="7ECD2486" w:rsidR="00A77B3E" w:rsidRPr="00E74308" w:rsidRDefault="00EC187B" w:rsidP="004A04CB">
      <w:pPr>
        <w:adjustRightInd w:val="0"/>
        <w:snapToGrid w:val="0"/>
        <w:spacing w:line="360" w:lineRule="auto"/>
        <w:ind w:firstLineChars="100" w:firstLine="240"/>
        <w:jc w:val="both"/>
        <w:rPr>
          <w:rFonts w:ascii="Book Antiqua" w:hAnsi="Book Antiqua"/>
        </w:rPr>
      </w:pPr>
      <w:r w:rsidRPr="00E74308">
        <w:rPr>
          <w:rFonts w:ascii="Book Antiqua" w:eastAsia="Book Antiqua" w:hAnsi="Book Antiqua" w:cs="Book Antiqua"/>
          <w:color w:val="000000"/>
        </w:rPr>
        <w:t xml:space="preserve">It has been shown in </w:t>
      </w:r>
      <w:r w:rsidRPr="00E74308">
        <w:rPr>
          <w:rFonts w:ascii="Book Antiqua" w:eastAsia="Book Antiqua" w:hAnsi="Book Antiqua" w:cs="Book Antiqua"/>
          <w:i/>
          <w:color w:val="000000"/>
        </w:rPr>
        <w:t>ex-vivo</w:t>
      </w:r>
      <w:r w:rsidRPr="00E74308">
        <w:rPr>
          <w:rFonts w:ascii="Book Antiqua" w:eastAsia="Book Antiqua" w:hAnsi="Book Antiqua" w:cs="Book Antiqua"/>
          <w:color w:val="000000"/>
        </w:rPr>
        <w:t xml:space="preserve"> experiments that </w:t>
      </w:r>
      <w:r w:rsidR="008B6F7C" w:rsidRPr="00E74308">
        <w:rPr>
          <w:rFonts w:ascii="Book Antiqua" w:eastAsia="Book Antiqua" w:hAnsi="Book Antiqua" w:cs="Book Antiqua"/>
          <w:color w:val="000000"/>
        </w:rPr>
        <w:t xml:space="preserve">an </w:t>
      </w:r>
      <w:r w:rsidRPr="00E74308">
        <w:rPr>
          <w:rFonts w:ascii="Book Antiqua" w:eastAsia="Book Antiqua" w:hAnsi="Book Antiqua" w:cs="Book Antiqua"/>
          <w:color w:val="000000"/>
        </w:rPr>
        <w:t>increase in external diameter enhance</w:t>
      </w:r>
      <w:r w:rsidR="008B6F7C"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the pullout strength of a screw although pedicle size and the risk of pedicle fracture limit application of this strategy</w:t>
      </w:r>
      <w:r w:rsidRPr="00E74308">
        <w:rPr>
          <w:rFonts w:ascii="Book Antiqua" w:eastAsia="Book Antiqua" w:hAnsi="Book Antiqua" w:cs="Book Antiqua"/>
          <w:color w:val="000000"/>
          <w:vertAlign w:val="superscript"/>
        </w:rPr>
        <w:t>[5,18-20]</w:t>
      </w:r>
      <w:r w:rsidRPr="00E74308">
        <w:rPr>
          <w:rFonts w:ascii="Book Antiqua" w:eastAsia="Book Antiqua" w:hAnsi="Book Antiqua" w:cs="Book Antiqua"/>
          <w:color w:val="000000"/>
        </w:rPr>
        <w:t xml:space="preserve">. By additionally increasing the depth of thread the interface of bone and screw can be considerably </w:t>
      </w:r>
      <w:r w:rsidRPr="00E74308">
        <w:rPr>
          <w:rFonts w:ascii="Book Antiqua" w:eastAsia="Book Antiqua" w:hAnsi="Book Antiqua" w:cs="Book Antiqua"/>
          <w:color w:val="000000"/>
        </w:rPr>
        <w:lastRenderedPageBreak/>
        <w:t xml:space="preserve">strengthened, however this effect can be achieved only </w:t>
      </w:r>
      <w:r w:rsidR="008B6F7C" w:rsidRPr="00E74308">
        <w:rPr>
          <w:rFonts w:ascii="Book Antiqua" w:eastAsia="Book Antiqua" w:hAnsi="Book Antiqua" w:cs="Book Antiqua"/>
          <w:color w:val="000000"/>
        </w:rPr>
        <w:t>if</w:t>
      </w:r>
      <w:r w:rsidRPr="00E74308">
        <w:rPr>
          <w:rFonts w:ascii="Book Antiqua" w:eastAsia="Book Antiqua" w:hAnsi="Book Antiqua" w:cs="Book Antiqua"/>
          <w:color w:val="000000"/>
        </w:rPr>
        <w:t xml:space="preserve"> internal diameter </w:t>
      </w:r>
      <w:r w:rsidR="008B6F7C" w:rsidRPr="00E74308">
        <w:rPr>
          <w:rFonts w:ascii="Book Antiqua" w:eastAsia="Book Antiqua" w:hAnsi="Book Antiqua" w:cs="Book Antiqua"/>
          <w:color w:val="000000"/>
        </w:rPr>
        <w:t xml:space="preserve">is </w:t>
      </w:r>
      <w:r w:rsidRPr="00E74308">
        <w:rPr>
          <w:rFonts w:ascii="Book Antiqua" w:eastAsia="Book Antiqua" w:hAnsi="Book Antiqua" w:cs="Book Antiqua"/>
          <w:color w:val="000000"/>
        </w:rPr>
        <w:t>decreased</w:t>
      </w:r>
      <w:r w:rsidRPr="00E74308">
        <w:rPr>
          <w:rFonts w:ascii="Book Antiqua" w:eastAsia="Book Antiqua" w:hAnsi="Book Antiqua" w:cs="Book Antiqua"/>
          <w:color w:val="000000"/>
          <w:vertAlign w:val="superscript"/>
        </w:rPr>
        <w:t>[19]</w:t>
      </w:r>
      <w:r w:rsidRPr="00E74308">
        <w:rPr>
          <w:rFonts w:ascii="Book Antiqua" w:eastAsia="Book Antiqua" w:hAnsi="Book Antiqua" w:cs="Book Antiqua"/>
          <w:color w:val="000000"/>
        </w:rPr>
        <w:t>. The results of our study are in agreement with previously reported data and demonstrate that the rate of pedicle screw loosening declined with increase in outer diameter and decrease in core diameter. Surprisingly, helical pitch turned out to be a parameter that ha</w:t>
      </w:r>
      <w:r w:rsidR="00080A73" w:rsidRPr="00E74308">
        <w:rPr>
          <w:rFonts w:ascii="Book Antiqua" w:eastAsia="Book Antiqua" w:hAnsi="Book Antiqua" w:cs="Book Antiqua"/>
          <w:color w:val="000000"/>
        </w:rPr>
        <w:t>d</w:t>
      </w:r>
      <w:r w:rsidRPr="00E74308">
        <w:rPr>
          <w:rFonts w:ascii="Book Antiqua" w:eastAsia="Book Antiqua" w:hAnsi="Book Antiqua" w:cs="Book Antiqua"/>
          <w:color w:val="000000"/>
        </w:rPr>
        <w:t xml:space="preserve"> a statistically significant influence on </w:t>
      </w:r>
      <w:r w:rsidR="00080A73"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pedicle screw loosening rate. According to the regression analysis results, </w:t>
      </w:r>
      <w:r w:rsidR="00080A73" w:rsidRPr="00E74308">
        <w:rPr>
          <w:rFonts w:ascii="Book Antiqua" w:eastAsia="Book Antiqua" w:hAnsi="Book Antiqua" w:cs="Book Antiqua"/>
          <w:color w:val="000000"/>
        </w:rPr>
        <w:t xml:space="preserve">a decrease of the </w:t>
      </w:r>
      <w:r w:rsidRPr="00E74308">
        <w:rPr>
          <w:rFonts w:ascii="Book Antiqua" w:eastAsia="Book Antiqua" w:hAnsi="Book Antiqua" w:cs="Book Antiqua"/>
          <w:color w:val="000000"/>
        </w:rPr>
        <w:t xml:space="preserve">helical pitch was associated with a decline in </w:t>
      </w:r>
      <w:r w:rsidR="00080A73"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pedicle screw loosening rate. The potential influence of helical pitch on bone and screw interface strength is still debated in </w:t>
      </w:r>
      <w:r w:rsidR="00080A73"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literature. In theory, pedicle screws with</w:t>
      </w:r>
      <w:r w:rsidR="00080A73" w:rsidRPr="00E74308">
        <w:rPr>
          <w:rFonts w:ascii="Book Antiqua" w:eastAsia="Book Antiqua" w:hAnsi="Book Antiqua" w:cs="Book Antiqua"/>
          <w:color w:val="000000"/>
        </w:rPr>
        <w:t xml:space="preserve"> a</w:t>
      </w:r>
      <w:r w:rsidRPr="00E74308">
        <w:rPr>
          <w:rFonts w:ascii="Book Antiqua" w:eastAsia="Book Antiqua" w:hAnsi="Book Antiqua" w:cs="Book Antiqua"/>
          <w:color w:val="000000"/>
        </w:rPr>
        <w:t xml:space="preserve"> small helical pitch provide a maximal contact area between </w:t>
      </w:r>
      <w:r w:rsidR="00080A73"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screw thread and bone</w:t>
      </w:r>
      <w:r w:rsidRPr="00E74308">
        <w:rPr>
          <w:rFonts w:ascii="Book Antiqua" w:eastAsia="Book Antiqua" w:hAnsi="Book Antiqua" w:cs="Book Antiqua"/>
          <w:color w:val="000000"/>
          <w:vertAlign w:val="superscript"/>
        </w:rPr>
        <w:t>[5,10,18,19]</w:t>
      </w:r>
      <w:r w:rsidRPr="00E74308">
        <w:rPr>
          <w:rFonts w:ascii="Book Antiqua" w:eastAsia="Book Antiqua" w:hAnsi="Book Antiqua" w:cs="Book Antiqua"/>
          <w:color w:val="000000"/>
        </w:rPr>
        <w:t xml:space="preserve">. On the other hand, it has been reported that pedicle screws with </w:t>
      </w:r>
      <w:r w:rsidR="00080A73" w:rsidRPr="00E74308">
        <w:rPr>
          <w:rFonts w:ascii="Book Antiqua" w:eastAsia="Book Antiqua" w:hAnsi="Book Antiqua" w:cs="Book Antiqua"/>
          <w:color w:val="000000"/>
        </w:rPr>
        <w:t xml:space="preserve">a </w:t>
      </w:r>
      <w:r w:rsidRPr="00E74308">
        <w:rPr>
          <w:rFonts w:ascii="Book Antiqua" w:eastAsia="Book Antiqua" w:hAnsi="Book Antiqua" w:cs="Book Antiqua"/>
          <w:color w:val="000000"/>
        </w:rPr>
        <w:t xml:space="preserve">small helical pitch sometimes </w:t>
      </w:r>
      <w:r w:rsidR="00080A73" w:rsidRPr="00E74308">
        <w:rPr>
          <w:rFonts w:ascii="Book Antiqua" w:eastAsia="Book Antiqua" w:hAnsi="Book Antiqua" w:cs="Book Antiqua"/>
          <w:color w:val="000000"/>
        </w:rPr>
        <w:t xml:space="preserve">have a decreased </w:t>
      </w:r>
      <w:r w:rsidRPr="00E74308">
        <w:rPr>
          <w:rFonts w:ascii="Book Antiqua" w:eastAsia="Book Antiqua" w:hAnsi="Book Antiqua" w:cs="Book Antiqua"/>
          <w:color w:val="000000"/>
        </w:rPr>
        <w:t>resistance to pullout forces</w:t>
      </w:r>
      <w:r w:rsidRPr="00E74308">
        <w:rPr>
          <w:rFonts w:ascii="Book Antiqua" w:eastAsia="Book Antiqua" w:hAnsi="Book Antiqua" w:cs="Book Antiqua"/>
          <w:color w:val="000000"/>
          <w:vertAlign w:val="superscript"/>
        </w:rPr>
        <w:t>[5,21]</w:t>
      </w:r>
      <w:r w:rsidRPr="00E74308">
        <w:rPr>
          <w:rFonts w:ascii="Book Antiqua" w:eastAsia="Book Antiqua" w:hAnsi="Book Antiqua" w:cs="Book Antiqua"/>
          <w:color w:val="000000"/>
        </w:rPr>
        <w:t>.</w:t>
      </w:r>
      <w:r w:rsidR="00F5384C"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 xml:space="preserve">The explanation for the observed discrepancies is that </w:t>
      </w:r>
      <w:r w:rsidR="00080A73" w:rsidRPr="00E74308">
        <w:rPr>
          <w:rFonts w:ascii="Book Antiqua" w:eastAsia="Book Antiqua" w:hAnsi="Book Antiqua" w:cs="Book Antiqua"/>
          <w:color w:val="000000"/>
        </w:rPr>
        <w:t xml:space="preserve">a </w:t>
      </w:r>
      <w:r w:rsidRPr="00E74308">
        <w:rPr>
          <w:rFonts w:ascii="Book Antiqua" w:eastAsia="Book Antiqua" w:hAnsi="Book Antiqua" w:cs="Book Antiqua"/>
          <w:color w:val="000000"/>
        </w:rPr>
        <w:t xml:space="preserve">smaller helical pitch results in </w:t>
      </w:r>
      <w:r w:rsidR="00080A73" w:rsidRPr="00E74308">
        <w:rPr>
          <w:rFonts w:ascii="Book Antiqua" w:eastAsia="Book Antiqua" w:hAnsi="Book Antiqua" w:cs="Book Antiqua"/>
          <w:color w:val="000000"/>
        </w:rPr>
        <w:t xml:space="preserve">an </w:t>
      </w:r>
      <w:r w:rsidRPr="00E74308">
        <w:rPr>
          <w:rFonts w:ascii="Book Antiqua" w:eastAsia="Book Antiqua" w:hAnsi="Book Antiqua" w:cs="Book Antiqua"/>
          <w:color w:val="000000"/>
        </w:rPr>
        <w:t xml:space="preserve">increase in coverage between bone and thread enhancing pullout strength only until </w:t>
      </w:r>
      <w:r w:rsidR="00080A73"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bone </w:t>
      </w:r>
      <w:r w:rsidR="00080A73" w:rsidRPr="00E74308">
        <w:rPr>
          <w:rFonts w:ascii="Book Antiqua" w:eastAsia="Book Antiqua" w:hAnsi="Book Antiqua" w:cs="Book Antiqua"/>
          <w:color w:val="000000"/>
        </w:rPr>
        <w:t>is damaged</w:t>
      </w:r>
      <w:r w:rsidRPr="00E74308">
        <w:rPr>
          <w:rFonts w:ascii="Book Antiqua" w:eastAsia="Book Antiqua" w:hAnsi="Book Antiqua" w:cs="Book Antiqua"/>
          <w:color w:val="000000"/>
          <w:vertAlign w:val="superscript"/>
        </w:rPr>
        <w:t>[5,21]</w:t>
      </w:r>
      <w:r w:rsidRPr="00E74308">
        <w:rPr>
          <w:rFonts w:ascii="Book Antiqua" w:eastAsia="Book Antiqua" w:hAnsi="Book Antiqua" w:cs="Book Antiqua"/>
          <w:color w:val="000000"/>
        </w:rPr>
        <w:t>.</w:t>
      </w:r>
    </w:p>
    <w:p w14:paraId="78E3FAC5" w14:textId="71F47EA1" w:rsidR="00A77B3E" w:rsidRPr="00E74308" w:rsidRDefault="00080A73" w:rsidP="004A04CB">
      <w:pPr>
        <w:adjustRightInd w:val="0"/>
        <w:snapToGrid w:val="0"/>
        <w:spacing w:line="360" w:lineRule="auto"/>
        <w:ind w:firstLineChars="100" w:firstLine="240"/>
        <w:jc w:val="both"/>
        <w:rPr>
          <w:rFonts w:ascii="Book Antiqua" w:hAnsi="Book Antiqua"/>
        </w:rPr>
      </w:pPr>
      <w:r w:rsidRPr="00E74308">
        <w:rPr>
          <w:rFonts w:ascii="Book Antiqua" w:eastAsia="Book Antiqua" w:hAnsi="Book Antiqua" w:cs="Book Antiqua"/>
          <w:color w:val="000000"/>
        </w:rPr>
        <w:t xml:space="preserve">The </w:t>
      </w:r>
      <w:r w:rsidR="00EC187B" w:rsidRPr="00E74308">
        <w:rPr>
          <w:rFonts w:ascii="Book Antiqua" w:eastAsia="Book Antiqua" w:hAnsi="Book Antiqua" w:cs="Book Antiqua"/>
          <w:color w:val="000000"/>
        </w:rPr>
        <w:t xml:space="preserve">potential influence of thread type and screw geometry </w:t>
      </w:r>
      <w:r w:rsidRPr="00E74308">
        <w:rPr>
          <w:rFonts w:ascii="Book Antiqua" w:eastAsia="Book Antiqua" w:hAnsi="Book Antiqua" w:cs="Book Antiqua"/>
          <w:color w:val="000000"/>
        </w:rPr>
        <w:t>is</w:t>
      </w:r>
      <w:r w:rsidR="00EC187B" w:rsidRPr="00E74308">
        <w:rPr>
          <w:rFonts w:ascii="Book Antiqua" w:eastAsia="Book Antiqua" w:hAnsi="Book Antiqua" w:cs="Book Antiqua"/>
          <w:color w:val="000000"/>
        </w:rPr>
        <w:t xml:space="preserve"> frequently discussed in </w:t>
      </w:r>
      <w:r w:rsidRPr="00E74308">
        <w:rPr>
          <w:rFonts w:ascii="Book Antiqua" w:eastAsia="Book Antiqua" w:hAnsi="Book Antiqua" w:cs="Book Antiqua"/>
          <w:color w:val="000000"/>
        </w:rPr>
        <w:t xml:space="preserve">the </w:t>
      </w:r>
      <w:r w:rsidR="00EC187B" w:rsidRPr="00E74308">
        <w:rPr>
          <w:rFonts w:ascii="Book Antiqua" w:eastAsia="Book Antiqua" w:hAnsi="Book Antiqua" w:cs="Book Antiqua"/>
          <w:color w:val="000000"/>
        </w:rPr>
        <w:t xml:space="preserve">literature, </w:t>
      </w:r>
      <w:r w:rsidRPr="00E74308">
        <w:rPr>
          <w:rFonts w:ascii="Book Antiqua" w:eastAsia="Book Antiqua" w:hAnsi="Book Antiqua" w:cs="Book Antiqua"/>
          <w:color w:val="000000"/>
        </w:rPr>
        <w:t xml:space="preserve">but </w:t>
      </w:r>
      <w:r w:rsidR="00EC187B" w:rsidRPr="00E74308">
        <w:rPr>
          <w:rFonts w:ascii="Book Antiqua" w:eastAsia="Book Antiqua" w:hAnsi="Book Antiqua" w:cs="Book Antiqua"/>
          <w:color w:val="000000"/>
        </w:rPr>
        <w:t>the results remain controversial</w:t>
      </w:r>
      <w:r w:rsidRPr="00E74308">
        <w:rPr>
          <w:rFonts w:ascii="Book Antiqua" w:eastAsia="Book Antiqua" w:hAnsi="Book Antiqua" w:cs="Book Antiqua"/>
          <w:color w:val="000000"/>
        </w:rPr>
        <w:t xml:space="preserve"> to some extent</w:t>
      </w:r>
      <w:r w:rsidR="00EC187B" w:rsidRPr="00E74308">
        <w:rPr>
          <w:rFonts w:ascii="Book Antiqua" w:eastAsia="Book Antiqua" w:hAnsi="Book Antiqua" w:cs="Book Antiqua"/>
          <w:color w:val="000000"/>
        </w:rPr>
        <w:t xml:space="preserve">. It has been reported that conical </w:t>
      </w:r>
      <w:r w:rsidRPr="00E74308">
        <w:rPr>
          <w:rFonts w:ascii="Book Antiqua" w:eastAsia="Book Antiqua" w:hAnsi="Book Antiqua" w:cs="Book Antiqua"/>
          <w:color w:val="000000"/>
        </w:rPr>
        <w:t>screws are superior to</w:t>
      </w:r>
      <w:r w:rsidR="00EC187B" w:rsidRPr="00E74308">
        <w:rPr>
          <w:rFonts w:ascii="Book Antiqua" w:eastAsia="Book Antiqua" w:hAnsi="Book Antiqua" w:cs="Book Antiqua"/>
          <w:color w:val="000000"/>
        </w:rPr>
        <w:t xml:space="preserve"> cylindrical screws because of additional compression of </w:t>
      </w:r>
      <w:r w:rsidRPr="00E74308">
        <w:rPr>
          <w:rFonts w:ascii="Book Antiqua" w:eastAsia="Book Antiqua" w:hAnsi="Book Antiqua" w:cs="Book Antiqua"/>
          <w:color w:val="000000"/>
        </w:rPr>
        <w:t xml:space="preserve">the </w:t>
      </w:r>
      <w:r w:rsidR="00EC187B" w:rsidRPr="00E74308">
        <w:rPr>
          <w:rFonts w:ascii="Book Antiqua" w:eastAsia="Book Antiqua" w:hAnsi="Book Antiqua" w:cs="Book Antiqua"/>
          <w:color w:val="000000"/>
        </w:rPr>
        <w:t>surrounding bone</w:t>
      </w:r>
      <w:r w:rsidR="00EC187B" w:rsidRPr="00E74308">
        <w:rPr>
          <w:rFonts w:ascii="Book Antiqua" w:eastAsia="Book Antiqua" w:hAnsi="Book Antiqua" w:cs="Book Antiqua"/>
          <w:color w:val="000000"/>
          <w:vertAlign w:val="superscript"/>
        </w:rPr>
        <w:t>[5,9,10]</w:t>
      </w:r>
      <w:r w:rsidR="00EC187B"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Some</w:t>
      </w:r>
      <w:r w:rsidR="00EC187B" w:rsidRPr="00E74308">
        <w:rPr>
          <w:rFonts w:ascii="Book Antiqua" w:eastAsia="Book Antiqua" w:hAnsi="Book Antiqua" w:cs="Book Antiqua"/>
          <w:color w:val="000000"/>
        </w:rPr>
        <w:t xml:space="preserve"> studies</w:t>
      </w:r>
      <w:r w:rsidRPr="00E74308">
        <w:rPr>
          <w:rFonts w:ascii="Book Antiqua" w:eastAsia="Book Antiqua" w:hAnsi="Book Antiqua" w:cs="Book Antiqua"/>
          <w:color w:val="000000"/>
        </w:rPr>
        <w:t xml:space="preserve"> have reported</w:t>
      </w:r>
      <w:r w:rsidR="00EC187B"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that pedicle screws</w:t>
      </w:r>
      <w:r w:rsidR="00EC187B" w:rsidRPr="00E74308">
        <w:rPr>
          <w:rFonts w:ascii="Book Antiqua" w:eastAsia="Book Antiqua" w:hAnsi="Book Antiqua" w:cs="Book Antiqua"/>
          <w:color w:val="000000"/>
        </w:rPr>
        <w:t xml:space="preserve"> with </w:t>
      </w:r>
      <w:r w:rsidRPr="00E74308">
        <w:rPr>
          <w:rFonts w:ascii="Book Antiqua" w:eastAsia="Book Antiqua" w:hAnsi="Book Antiqua" w:cs="Book Antiqua"/>
          <w:color w:val="000000"/>
        </w:rPr>
        <w:t xml:space="preserve">a </w:t>
      </w:r>
      <w:r w:rsidR="00EC187B" w:rsidRPr="00E74308">
        <w:rPr>
          <w:rFonts w:ascii="Book Antiqua" w:eastAsia="Book Antiqua" w:hAnsi="Book Antiqua" w:cs="Book Antiqua"/>
          <w:color w:val="000000"/>
        </w:rPr>
        <w:t>cylindrical thread and conical core provide</w:t>
      </w:r>
      <w:r w:rsidRPr="00E74308">
        <w:rPr>
          <w:rFonts w:ascii="Book Antiqua" w:eastAsia="Book Antiqua" w:hAnsi="Book Antiqua" w:cs="Book Antiqua"/>
          <w:color w:val="000000"/>
        </w:rPr>
        <w:t>d</w:t>
      </w:r>
      <w:r w:rsidR="00EC187B" w:rsidRPr="00E74308">
        <w:rPr>
          <w:rFonts w:ascii="Book Antiqua" w:eastAsia="Book Antiqua" w:hAnsi="Book Antiqua" w:cs="Book Antiqua"/>
          <w:color w:val="000000"/>
        </w:rPr>
        <w:t xml:space="preserve"> maximal pullout resistance</w:t>
      </w:r>
      <w:r w:rsidR="00EC187B" w:rsidRPr="00E74308">
        <w:rPr>
          <w:rFonts w:ascii="Book Antiqua" w:eastAsia="Book Antiqua" w:hAnsi="Book Antiqua" w:cs="Book Antiqua"/>
          <w:color w:val="000000"/>
          <w:vertAlign w:val="superscript"/>
        </w:rPr>
        <w:t>[8]</w:t>
      </w:r>
      <w:r w:rsidR="00EC187B"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Screws with a</w:t>
      </w:r>
      <w:r w:rsidR="00EC187B" w:rsidRPr="00E74308">
        <w:rPr>
          <w:rFonts w:ascii="Book Antiqua" w:eastAsia="Book Antiqua" w:hAnsi="Book Antiqua" w:cs="Book Antiqua"/>
          <w:color w:val="000000"/>
        </w:rPr>
        <w:t xml:space="preserve"> buttress thread </w:t>
      </w:r>
      <w:r w:rsidRPr="00E74308">
        <w:rPr>
          <w:rFonts w:ascii="Book Antiqua" w:eastAsia="Book Antiqua" w:hAnsi="Book Antiqua" w:cs="Book Antiqua"/>
          <w:color w:val="000000"/>
        </w:rPr>
        <w:t xml:space="preserve">might be expected to </w:t>
      </w:r>
      <w:r w:rsidR="00EC187B" w:rsidRPr="00E74308">
        <w:rPr>
          <w:rFonts w:ascii="Book Antiqua" w:eastAsia="Book Antiqua" w:hAnsi="Book Antiqua" w:cs="Book Antiqua"/>
          <w:color w:val="000000"/>
        </w:rPr>
        <w:t>provide increase</w:t>
      </w:r>
      <w:r w:rsidR="00D240E4" w:rsidRPr="00E74308">
        <w:rPr>
          <w:rFonts w:ascii="Book Antiqua" w:eastAsia="Book Antiqua" w:hAnsi="Book Antiqua" w:cs="Book Antiqua"/>
          <w:color w:val="000000"/>
        </w:rPr>
        <w:t>d</w:t>
      </w:r>
      <w:r w:rsidR="00EC187B" w:rsidRPr="00E74308">
        <w:rPr>
          <w:rFonts w:ascii="Book Antiqua" w:eastAsia="Book Antiqua" w:hAnsi="Book Antiqua" w:cs="Book Antiqua"/>
          <w:color w:val="000000"/>
        </w:rPr>
        <w:t xml:space="preserve"> strength </w:t>
      </w:r>
      <w:r w:rsidR="00D240E4" w:rsidRPr="00E74308">
        <w:rPr>
          <w:rFonts w:ascii="Book Antiqua" w:eastAsia="Book Antiqua" w:hAnsi="Book Antiqua" w:cs="Book Antiqua"/>
          <w:color w:val="000000"/>
        </w:rPr>
        <w:t xml:space="preserve">at the </w:t>
      </w:r>
      <w:r w:rsidR="00EC187B" w:rsidRPr="00E74308">
        <w:rPr>
          <w:rFonts w:ascii="Book Antiqua" w:eastAsia="Book Antiqua" w:hAnsi="Book Antiqua" w:cs="Book Antiqua"/>
          <w:color w:val="000000"/>
        </w:rPr>
        <w:t>bone</w:t>
      </w:r>
      <w:r w:rsidR="00D240E4" w:rsidRPr="00E74308">
        <w:rPr>
          <w:rFonts w:ascii="Book Antiqua" w:eastAsia="Book Antiqua" w:hAnsi="Book Antiqua" w:cs="Book Antiqua"/>
          <w:color w:val="000000"/>
        </w:rPr>
        <w:t>-</w:t>
      </w:r>
      <w:r w:rsidR="00EC187B" w:rsidRPr="00E74308">
        <w:rPr>
          <w:rFonts w:ascii="Book Antiqua" w:eastAsia="Book Antiqua" w:hAnsi="Book Antiqua" w:cs="Book Antiqua"/>
          <w:color w:val="000000"/>
        </w:rPr>
        <w:t xml:space="preserve">screw interface because of its geometry, however pedicle screws with </w:t>
      </w:r>
      <w:r w:rsidR="00D240E4" w:rsidRPr="00E74308">
        <w:rPr>
          <w:rFonts w:ascii="Book Antiqua" w:eastAsia="Book Antiqua" w:hAnsi="Book Antiqua" w:cs="Book Antiqua"/>
          <w:color w:val="000000"/>
        </w:rPr>
        <w:t xml:space="preserve">a </w:t>
      </w:r>
      <w:r w:rsidR="00EC187B" w:rsidRPr="00E74308">
        <w:rPr>
          <w:rFonts w:ascii="Book Antiqua" w:eastAsia="Book Antiqua" w:hAnsi="Book Antiqua" w:cs="Book Antiqua"/>
          <w:color w:val="000000"/>
        </w:rPr>
        <w:t>V-shape</w:t>
      </w:r>
      <w:r w:rsidR="00D240E4" w:rsidRPr="00E74308">
        <w:rPr>
          <w:rFonts w:ascii="Book Antiqua" w:eastAsia="Book Antiqua" w:hAnsi="Book Antiqua" w:cs="Book Antiqua"/>
          <w:color w:val="000000"/>
        </w:rPr>
        <w:t>d</w:t>
      </w:r>
      <w:r w:rsidR="00EC187B" w:rsidRPr="00E74308">
        <w:rPr>
          <w:rFonts w:ascii="Book Antiqua" w:eastAsia="Book Antiqua" w:hAnsi="Book Antiqua" w:cs="Book Antiqua"/>
          <w:color w:val="000000"/>
        </w:rPr>
        <w:t xml:space="preserve"> thread </w:t>
      </w:r>
      <w:r w:rsidR="00D240E4" w:rsidRPr="00E74308">
        <w:rPr>
          <w:rFonts w:ascii="Book Antiqua" w:eastAsia="Book Antiqua" w:hAnsi="Book Antiqua" w:cs="Book Antiqua"/>
          <w:color w:val="000000"/>
        </w:rPr>
        <w:t xml:space="preserve">were found to have superior </w:t>
      </w:r>
      <w:r w:rsidR="00EC187B" w:rsidRPr="00E74308">
        <w:rPr>
          <w:rFonts w:ascii="Book Antiqua" w:eastAsia="Book Antiqua" w:hAnsi="Book Antiqua" w:cs="Book Antiqua"/>
          <w:color w:val="000000"/>
        </w:rPr>
        <w:t>pullout strength in foams that mimic osteoporotic bone</w:t>
      </w:r>
      <w:r w:rsidR="00EC187B" w:rsidRPr="00E74308">
        <w:rPr>
          <w:rFonts w:ascii="Book Antiqua" w:eastAsia="Book Antiqua" w:hAnsi="Book Antiqua" w:cs="Book Antiqua"/>
          <w:color w:val="000000"/>
          <w:vertAlign w:val="superscript"/>
        </w:rPr>
        <w:t>[8]</w:t>
      </w:r>
      <w:r w:rsidR="00EC187B" w:rsidRPr="00E74308">
        <w:rPr>
          <w:rFonts w:ascii="Book Antiqua" w:eastAsia="Book Antiqua" w:hAnsi="Book Antiqua" w:cs="Book Antiqua"/>
          <w:color w:val="000000"/>
        </w:rPr>
        <w:t>. On the other hand, buttress and V-shape</w:t>
      </w:r>
      <w:r w:rsidR="00D240E4" w:rsidRPr="00E74308">
        <w:rPr>
          <w:rFonts w:ascii="Book Antiqua" w:eastAsia="Book Antiqua" w:hAnsi="Book Antiqua" w:cs="Book Antiqua"/>
          <w:color w:val="000000"/>
        </w:rPr>
        <w:t>d</w:t>
      </w:r>
      <w:r w:rsidR="00EC187B" w:rsidRPr="00E74308">
        <w:rPr>
          <w:rFonts w:ascii="Book Antiqua" w:eastAsia="Book Antiqua" w:hAnsi="Book Antiqua" w:cs="Book Antiqua"/>
          <w:color w:val="000000"/>
        </w:rPr>
        <w:t xml:space="preserve"> thread</w:t>
      </w:r>
      <w:r w:rsidR="00D240E4" w:rsidRPr="00E74308">
        <w:rPr>
          <w:rFonts w:ascii="Book Antiqua" w:eastAsia="Book Antiqua" w:hAnsi="Book Antiqua" w:cs="Book Antiqua"/>
          <w:color w:val="000000"/>
        </w:rPr>
        <w:t>s</w:t>
      </w:r>
      <w:r w:rsidR="00EC187B" w:rsidRPr="00E74308">
        <w:rPr>
          <w:rFonts w:ascii="Book Antiqua" w:eastAsia="Book Antiqua" w:hAnsi="Book Antiqua" w:cs="Book Antiqua"/>
          <w:color w:val="000000"/>
        </w:rPr>
        <w:t xml:space="preserve"> </w:t>
      </w:r>
      <w:r w:rsidR="00D240E4" w:rsidRPr="00E74308">
        <w:rPr>
          <w:rFonts w:ascii="Book Antiqua" w:eastAsia="Book Antiqua" w:hAnsi="Book Antiqua" w:cs="Book Antiqua"/>
          <w:color w:val="000000"/>
        </w:rPr>
        <w:t xml:space="preserve">had </w:t>
      </w:r>
      <w:r w:rsidR="00EC187B" w:rsidRPr="00E74308">
        <w:rPr>
          <w:rFonts w:ascii="Book Antiqua" w:eastAsia="Book Antiqua" w:hAnsi="Book Antiqua" w:cs="Book Antiqua"/>
          <w:color w:val="000000"/>
        </w:rPr>
        <w:t>about the same pullout strength in foam that reproduce</w:t>
      </w:r>
      <w:r w:rsidR="00D240E4" w:rsidRPr="00E74308">
        <w:rPr>
          <w:rFonts w:ascii="Book Antiqua" w:eastAsia="Book Antiqua" w:hAnsi="Book Antiqua" w:cs="Book Antiqua"/>
          <w:color w:val="000000"/>
        </w:rPr>
        <w:t>d</w:t>
      </w:r>
      <w:r w:rsidR="00EC187B" w:rsidRPr="00E74308">
        <w:rPr>
          <w:rFonts w:ascii="Book Antiqua" w:eastAsia="Book Antiqua" w:hAnsi="Book Antiqua" w:cs="Book Antiqua"/>
          <w:color w:val="000000"/>
        </w:rPr>
        <w:t xml:space="preserve"> normal bone density</w:t>
      </w:r>
      <w:r w:rsidR="00EC187B" w:rsidRPr="00E74308">
        <w:rPr>
          <w:rFonts w:ascii="Book Antiqua" w:eastAsia="Book Antiqua" w:hAnsi="Book Antiqua" w:cs="Book Antiqua"/>
          <w:color w:val="000000"/>
          <w:vertAlign w:val="superscript"/>
        </w:rPr>
        <w:t>[8]</w:t>
      </w:r>
      <w:r w:rsidR="00EC187B" w:rsidRPr="00E74308">
        <w:rPr>
          <w:rFonts w:ascii="Book Antiqua" w:eastAsia="Book Antiqua" w:hAnsi="Book Antiqua" w:cs="Book Antiqua"/>
          <w:color w:val="000000"/>
        </w:rPr>
        <w:t>. The results of those studies demonstrate that the effect of different thread types might depend on bone quality. The results of our study demonstrate</w:t>
      </w:r>
      <w:r w:rsidR="00D240E4" w:rsidRPr="00E74308">
        <w:rPr>
          <w:rFonts w:ascii="Book Antiqua" w:eastAsia="Book Antiqua" w:hAnsi="Book Antiqua" w:cs="Book Antiqua"/>
          <w:color w:val="000000"/>
        </w:rPr>
        <w:t>,</w:t>
      </w:r>
      <w:r w:rsidR="00EC187B" w:rsidRPr="00E74308">
        <w:rPr>
          <w:rFonts w:ascii="Book Antiqua" w:eastAsia="Book Antiqua" w:hAnsi="Book Antiqua" w:cs="Book Antiqua"/>
          <w:color w:val="000000"/>
        </w:rPr>
        <w:t xml:space="preserve"> that </w:t>
      </w:r>
      <w:r w:rsidR="00D240E4" w:rsidRPr="00E74308">
        <w:rPr>
          <w:rFonts w:ascii="Book Antiqua" w:eastAsia="Book Antiqua" w:hAnsi="Book Antiqua" w:cs="Book Antiqua"/>
          <w:color w:val="000000"/>
        </w:rPr>
        <w:t xml:space="preserve">in a cohort of patients with </w:t>
      </w:r>
      <w:r w:rsidR="00EC187B" w:rsidRPr="00E74308">
        <w:rPr>
          <w:rFonts w:ascii="Book Antiqua" w:eastAsia="Book Antiqua" w:hAnsi="Book Antiqua" w:cs="Book Antiqua"/>
          <w:color w:val="000000"/>
        </w:rPr>
        <w:t>having nonstandardized bone quality</w:t>
      </w:r>
      <w:r w:rsidR="00D240E4" w:rsidRPr="00E74308">
        <w:rPr>
          <w:rFonts w:ascii="Book Antiqua" w:eastAsia="Book Antiqua" w:hAnsi="Book Antiqua" w:cs="Book Antiqua"/>
          <w:color w:val="000000"/>
        </w:rPr>
        <w:t>,</w:t>
      </w:r>
      <w:r w:rsidR="00EC187B" w:rsidRPr="00E74308">
        <w:rPr>
          <w:rFonts w:ascii="Book Antiqua" w:eastAsia="Book Antiqua" w:hAnsi="Book Antiqua" w:cs="Book Antiqua"/>
          <w:color w:val="000000"/>
        </w:rPr>
        <w:t xml:space="preserve"> the geometry of screw and thread type turned out to be insignificant factors.</w:t>
      </w:r>
    </w:p>
    <w:p w14:paraId="5D18621B" w14:textId="2DDDC5FB" w:rsidR="00A77B3E" w:rsidRPr="00E74308" w:rsidRDefault="00EC187B" w:rsidP="004A04CB">
      <w:pPr>
        <w:adjustRightInd w:val="0"/>
        <w:snapToGrid w:val="0"/>
        <w:spacing w:line="360" w:lineRule="auto"/>
        <w:ind w:firstLineChars="100" w:firstLine="240"/>
        <w:jc w:val="both"/>
        <w:rPr>
          <w:rFonts w:ascii="Book Antiqua" w:hAnsi="Book Antiqua"/>
        </w:rPr>
      </w:pPr>
      <w:r w:rsidRPr="00E74308">
        <w:rPr>
          <w:rFonts w:ascii="Book Antiqua" w:eastAsia="Book Antiqua" w:hAnsi="Book Antiqua" w:cs="Book Antiqua"/>
          <w:color w:val="000000"/>
        </w:rPr>
        <w:lastRenderedPageBreak/>
        <w:t xml:space="preserve">A potential source of controversies related to screw design is the way screws are tested </w:t>
      </w:r>
      <w:r w:rsidRPr="00E74308">
        <w:rPr>
          <w:rFonts w:ascii="Book Antiqua" w:eastAsia="Book Antiqua" w:hAnsi="Book Antiqua" w:cs="Book Antiqua"/>
          <w:i/>
          <w:color w:val="000000"/>
        </w:rPr>
        <w:t>ex-vivo</w:t>
      </w:r>
      <w:r w:rsidRPr="00E74308">
        <w:rPr>
          <w:rFonts w:ascii="Book Antiqua" w:eastAsia="Book Antiqua" w:hAnsi="Book Antiqua" w:cs="Book Antiqua"/>
          <w:color w:val="000000"/>
        </w:rPr>
        <w:t xml:space="preserve">. Even though the most frequently used pullout test can be easily standardized and reproduced, it has limited relevance to screw loosening mechanisms </w:t>
      </w:r>
      <w:r w:rsidRPr="00E74308">
        <w:rPr>
          <w:rFonts w:ascii="Book Antiqua" w:eastAsia="Book Antiqua" w:hAnsi="Book Antiqua" w:cs="Book Antiqua"/>
          <w:i/>
          <w:iCs/>
          <w:color w:val="000000"/>
        </w:rPr>
        <w:t>in vivo</w:t>
      </w:r>
      <w:r w:rsidRPr="00E74308">
        <w:rPr>
          <w:rFonts w:ascii="Book Antiqua" w:eastAsia="Book Antiqua" w:hAnsi="Book Antiqua" w:cs="Book Antiqua"/>
          <w:color w:val="000000"/>
        </w:rPr>
        <w:t xml:space="preserve"> because cases with pullout failure account for only 0</w:t>
      </w:r>
      <w:r w:rsidR="00537DFA" w:rsidRPr="00E74308">
        <w:rPr>
          <w:rFonts w:ascii="Book Antiqua" w:eastAsia="Book Antiqua" w:hAnsi="Book Antiqua" w:cs="Book Antiqua"/>
          <w:color w:val="000000"/>
        </w:rPr>
        <w:t>%</w:t>
      </w:r>
      <w:r w:rsidRPr="00E74308">
        <w:rPr>
          <w:rFonts w:ascii="Book Antiqua" w:eastAsia="Book Antiqua" w:hAnsi="Book Antiqua" w:cs="Book Antiqua"/>
          <w:color w:val="000000"/>
        </w:rPr>
        <w:t>-1.3%</w:t>
      </w:r>
      <w:r w:rsidR="00D240E4" w:rsidRPr="00E74308">
        <w:rPr>
          <w:rFonts w:ascii="Book Antiqua" w:eastAsia="Book Antiqua" w:hAnsi="Book Antiqua" w:cs="Book Antiqua"/>
          <w:color w:val="000000"/>
        </w:rPr>
        <w:t xml:space="preserve"> of the causes</w:t>
      </w:r>
      <w:r w:rsidRPr="00E74308">
        <w:rPr>
          <w:rFonts w:ascii="Book Antiqua" w:eastAsia="Book Antiqua" w:hAnsi="Book Antiqua" w:cs="Book Antiqua"/>
          <w:color w:val="000000"/>
          <w:vertAlign w:val="superscript"/>
        </w:rPr>
        <w:t>[7]</w:t>
      </w:r>
      <w:r w:rsidRPr="00E74308">
        <w:rPr>
          <w:rFonts w:ascii="Book Antiqua" w:eastAsia="Book Antiqua" w:hAnsi="Book Antiqua" w:cs="Book Antiqua"/>
          <w:color w:val="000000"/>
        </w:rPr>
        <w:t xml:space="preserve">. The surgical technique may also interfere with the results of screw testing in clinical trials. It has been reported that multilevel fusion may favor pedicle loosening because of an increased load on </w:t>
      </w:r>
      <w:r w:rsidR="00D240E4"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pedicle screws</w:t>
      </w:r>
      <w:r w:rsidRPr="00E74308">
        <w:rPr>
          <w:rFonts w:ascii="Book Antiqua" w:eastAsia="Book Antiqua" w:hAnsi="Book Antiqua" w:cs="Book Antiqua"/>
          <w:color w:val="000000"/>
          <w:vertAlign w:val="superscript"/>
        </w:rPr>
        <w:t>[1,3,14]</w:t>
      </w:r>
      <w:r w:rsidRPr="00E74308">
        <w:rPr>
          <w:rFonts w:ascii="Book Antiqua" w:eastAsia="Book Antiqua" w:hAnsi="Book Antiqua" w:cs="Book Antiqua"/>
          <w:color w:val="000000"/>
        </w:rPr>
        <w:t xml:space="preserve">. It has been clearly </w:t>
      </w:r>
      <w:r w:rsidR="00D240E4" w:rsidRPr="00E74308">
        <w:rPr>
          <w:rFonts w:ascii="Book Antiqua" w:eastAsia="Book Antiqua" w:hAnsi="Book Antiqua" w:cs="Book Antiqua"/>
          <w:color w:val="000000"/>
        </w:rPr>
        <w:t xml:space="preserve">shown </w:t>
      </w:r>
      <w:r w:rsidRPr="00E74308">
        <w:rPr>
          <w:rFonts w:ascii="Book Antiqua" w:eastAsia="Book Antiqua" w:hAnsi="Book Antiqua" w:cs="Book Antiqua"/>
          <w:color w:val="000000"/>
        </w:rPr>
        <w:t>that excessive resection of ligaments, facet joints, and laminectomy are associated with the increased range of movements in a spinal segment</w:t>
      </w:r>
      <w:r w:rsidRPr="00E74308">
        <w:rPr>
          <w:rFonts w:ascii="Book Antiqua" w:eastAsia="Book Antiqua" w:hAnsi="Book Antiqua" w:cs="Book Antiqua"/>
          <w:color w:val="000000"/>
          <w:vertAlign w:val="superscript"/>
        </w:rPr>
        <w:t>[22,23]</w:t>
      </w:r>
      <w:r w:rsidRPr="00E74308">
        <w:rPr>
          <w:rFonts w:ascii="Book Antiqua" w:eastAsia="Book Antiqua" w:hAnsi="Book Antiqua" w:cs="Book Antiqua"/>
          <w:color w:val="000000"/>
        </w:rPr>
        <w:t xml:space="preserve">. Taking into account that the most reliable mechanisms of screw loosening were considered cyclic caudocephalad toggling and rotational stress causing micromovements between </w:t>
      </w:r>
      <w:r w:rsidR="00D240E4"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vertebral body and screws, extensive decompression may favor screw loosening</w:t>
      </w:r>
      <w:r w:rsidRPr="00E74308">
        <w:rPr>
          <w:rFonts w:ascii="Book Antiqua" w:eastAsia="Book Antiqua" w:hAnsi="Book Antiqua" w:cs="Book Antiqua"/>
          <w:color w:val="000000"/>
          <w:vertAlign w:val="superscript"/>
        </w:rPr>
        <w:t>[16,24]</w:t>
      </w:r>
      <w:r w:rsidRPr="00E74308">
        <w:rPr>
          <w:rFonts w:ascii="Book Antiqua" w:eastAsia="Book Antiqua" w:hAnsi="Book Antiqua" w:cs="Book Antiqua"/>
          <w:color w:val="000000"/>
        </w:rPr>
        <w:t xml:space="preserve">. It has been reported that the lack of anterior support and even fusion type may also impact </w:t>
      </w:r>
      <w:r w:rsidR="00D240E4"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stability of spinal instrumentation</w:t>
      </w:r>
      <w:r w:rsidRPr="00E74308">
        <w:rPr>
          <w:rFonts w:ascii="Book Antiqua" w:eastAsia="Book Antiqua" w:hAnsi="Book Antiqua" w:cs="Book Antiqua"/>
          <w:color w:val="000000"/>
          <w:vertAlign w:val="superscript"/>
        </w:rPr>
        <w:t>[3,25</w:t>
      </w:r>
      <w:r w:rsidR="00537DFA" w:rsidRPr="00E74308">
        <w:rPr>
          <w:rFonts w:ascii="Book Antiqua" w:eastAsia="Book Antiqua" w:hAnsi="Book Antiqua" w:cs="Book Antiqua"/>
          <w:color w:val="000000"/>
          <w:vertAlign w:val="superscript"/>
        </w:rPr>
        <w:t>,</w:t>
      </w:r>
      <w:r w:rsidRPr="00E74308">
        <w:rPr>
          <w:rFonts w:ascii="Book Antiqua" w:eastAsia="Book Antiqua" w:hAnsi="Book Antiqua" w:cs="Book Antiqua"/>
          <w:color w:val="000000"/>
          <w:vertAlign w:val="superscript"/>
        </w:rPr>
        <w:t>26]</w:t>
      </w:r>
      <w:r w:rsidRPr="00E74308">
        <w:rPr>
          <w:rFonts w:ascii="Book Antiqua" w:eastAsia="Book Antiqua" w:hAnsi="Book Antiqua" w:cs="Book Antiqua"/>
          <w:color w:val="000000"/>
        </w:rPr>
        <w:t>. For those reasons</w:t>
      </w:r>
      <w:r w:rsidR="00D240E4"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those factors were also taken into account to assess their relative contribution to pedicle screws loosening. Finally anterior support </w:t>
      </w:r>
      <w:r w:rsidR="00D240E4" w:rsidRPr="00E74308">
        <w:rPr>
          <w:rFonts w:ascii="Book Antiqua" w:eastAsia="Book Antiqua" w:hAnsi="Book Antiqua" w:cs="Book Antiqua"/>
          <w:color w:val="000000"/>
        </w:rPr>
        <w:t xml:space="preserve">did not </w:t>
      </w:r>
      <w:r w:rsidRPr="00E74308">
        <w:rPr>
          <w:rFonts w:ascii="Book Antiqua" w:eastAsia="Book Antiqua" w:hAnsi="Book Antiqua" w:cs="Book Antiqua"/>
          <w:color w:val="000000"/>
        </w:rPr>
        <w:t>significant</w:t>
      </w:r>
      <w:r w:rsidR="00D240E4" w:rsidRPr="00E74308">
        <w:rPr>
          <w:rFonts w:ascii="Book Antiqua" w:eastAsia="Book Antiqua" w:hAnsi="Book Antiqua" w:cs="Book Antiqua"/>
          <w:color w:val="000000"/>
        </w:rPr>
        <w:t>ly</w:t>
      </w:r>
      <w:r w:rsidRPr="00E74308">
        <w:rPr>
          <w:rFonts w:ascii="Book Antiqua" w:eastAsia="Book Antiqua" w:hAnsi="Book Antiqua" w:cs="Book Antiqua"/>
          <w:color w:val="000000"/>
        </w:rPr>
        <w:t xml:space="preserve"> influence </w:t>
      </w:r>
      <w:r w:rsidR="00D240E4"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screws loosening rate in our study.</w:t>
      </w:r>
    </w:p>
    <w:p w14:paraId="0B78A078" w14:textId="40760E9F" w:rsidR="00A77B3E" w:rsidRPr="00E74308" w:rsidRDefault="00EC187B" w:rsidP="004A04CB">
      <w:pPr>
        <w:adjustRightInd w:val="0"/>
        <w:snapToGrid w:val="0"/>
        <w:spacing w:line="360" w:lineRule="auto"/>
        <w:ind w:firstLineChars="100" w:firstLine="240"/>
        <w:jc w:val="both"/>
        <w:rPr>
          <w:rFonts w:ascii="Book Antiqua" w:hAnsi="Book Antiqua"/>
        </w:rPr>
      </w:pPr>
      <w:r w:rsidRPr="00E74308">
        <w:rPr>
          <w:rFonts w:ascii="Book Antiqua" w:eastAsia="Book Antiqua" w:hAnsi="Book Antiqua" w:cs="Book Antiqua"/>
          <w:color w:val="000000"/>
        </w:rPr>
        <w:t xml:space="preserve">Measurements of bone density in HU was used in this study as a predictor because of growing evidence that those figures can be used </w:t>
      </w:r>
      <w:r w:rsidR="00D240E4" w:rsidRPr="00E74308">
        <w:rPr>
          <w:rFonts w:ascii="Book Antiqua" w:eastAsia="Book Antiqua" w:hAnsi="Book Antiqua" w:cs="Book Antiqua"/>
          <w:color w:val="000000"/>
        </w:rPr>
        <w:t xml:space="preserve">to predict </w:t>
      </w:r>
      <w:r w:rsidRPr="00E74308">
        <w:rPr>
          <w:rFonts w:ascii="Book Antiqua" w:eastAsia="Book Antiqua" w:hAnsi="Book Antiqua" w:cs="Book Antiqua"/>
          <w:color w:val="000000"/>
        </w:rPr>
        <w:t>implant failure and pseudoarthrosis</w:t>
      </w:r>
      <w:r w:rsidR="00D240E4"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w:t>
      </w:r>
      <w:r w:rsidR="00D240E4" w:rsidRPr="00E74308">
        <w:rPr>
          <w:rFonts w:ascii="Book Antiqua" w:eastAsia="Book Antiqua" w:hAnsi="Book Antiqua" w:cs="Book Antiqua"/>
          <w:color w:val="000000"/>
        </w:rPr>
        <w:t xml:space="preserve">Furthermore </w:t>
      </w:r>
      <w:r w:rsidRPr="00E74308">
        <w:rPr>
          <w:rFonts w:ascii="Book Antiqua" w:eastAsia="Book Antiqua" w:hAnsi="Book Antiqua" w:cs="Book Antiqua"/>
          <w:color w:val="000000"/>
        </w:rPr>
        <w:t xml:space="preserve">if </w:t>
      </w:r>
      <w:r w:rsidR="00D240E4" w:rsidRPr="00E74308">
        <w:rPr>
          <w:rFonts w:ascii="Book Antiqua" w:eastAsia="Book Antiqua" w:hAnsi="Book Antiqua" w:cs="Book Antiqua"/>
          <w:color w:val="000000"/>
        </w:rPr>
        <w:t xml:space="preserve">a </w:t>
      </w:r>
      <w:r w:rsidRPr="00E74308">
        <w:rPr>
          <w:rFonts w:ascii="Book Antiqua" w:eastAsia="Book Antiqua" w:hAnsi="Book Antiqua" w:cs="Book Antiqua"/>
          <w:color w:val="000000"/>
        </w:rPr>
        <w:t>120 kV tube is used</w:t>
      </w:r>
      <w:r w:rsidR="00D240E4"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w:t>
      </w:r>
      <w:r w:rsidR="00D240E4" w:rsidRPr="00E74308">
        <w:rPr>
          <w:rFonts w:ascii="Book Antiqua" w:eastAsia="Book Antiqua" w:hAnsi="Book Antiqua" w:cs="Book Antiqua"/>
          <w:color w:val="000000"/>
        </w:rPr>
        <w:t xml:space="preserve">then </w:t>
      </w:r>
      <w:r w:rsidRPr="00E74308">
        <w:rPr>
          <w:rFonts w:ascii="Book Antiqua" w:eastAsia="Book Antiqua" w:hAnsi="Book Antiqua" w:cs="Book Antiqua"/>
          <w:color w:val="000000"/>
        </w:rPr>
        <w:t xml:space="preserve">HU </w:t>
      </w:r>
      <w:r w:rsidR="00D240E4" w:rsidRPr="00E74308">
        <w:rPr>
          <w:rFonts w:ascii="Book Antiqua" w:eastAsia="Book Antiqua" w:hAnsi="Book Antiqua" w:cs="Book Antiqua"/>
          <w:color w:val="000000"/>
        </w:rPr>
        <w:t xml:space="preserve">values </w:t>
      </w:r>
      <w:r w:rsidRPr="00E74308">
        <w:rPr>
          <w:rFonts w:ascii="Book Antiqua" w:eastAsia="Book Antiqua" w:hAnsi="Book Antiqua" w:cs="Book Antiqua"/>
          <w:color w:val="000000"/>
        </w:rPr>
        <w:t>can be converted to mineral density</w:t>
      </w:r>
      <w:r w:rsidRPr="00E74308">
        <w:rPr>
          <w:rFonts w:ascii="Book Antiqua" w:eastAsia="Book Antiqua" w:hAnsi="Book Antiqua" w:cs="Book Antiqua"/>
          <w:color w:val="000000"/>
          <w:vertAlign w:val="superscript"/>
        </w:rPr>
        <w:t>[4,11,12,27,28]</w:t>
      </w:r>
      <w:r w:rsidRPr="00E74308">
        <w:rPr>
          <w:rFonts w:ascii="Book Antiqua" w:eastAsia="Book Antiqua" w:hAnsi="Book Antiqua" w:cs="Book Antiqua"/>
          <w:color w:val="000000"/>
        </w:rPr>
        <w:t xml:space="preserve">. The results of our study demonstrate that </w:t>
      </w:r>
      <w:r w:rsidR="00685934"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radiodensity of vertebral body cancellous bone and the extensiveness of fixation were the most significant nonimplant-related contributing factors to pedicle</w:t>
      </w:r>
      <w:r w:rsidR="0029794B">
        <w:rPr>
          <w:rFonts w:ascii="Book Antiqua" w:eastAsia="Book Antiqua" w:hAnsi="Book Antiqua" w:cs="Book Antiqua"/>
          <w:color w:val="000000"/>
        </w:rPr>
        <w:t xml:space="preserve"> screw</w:t>
      </w:r>
      <w:r w:rsidRPr="00E74308">
        <w:rPr>
          <w:rFonts w:ascii="Book Antiqua" w:eastAsia="Book Antiqua" w:hAnsi="Book Antiqua" w:cs="Book Antiqua"/>
          <w:color w:val="000000"/>
        </w:rPr>
        <w:t xml:space="preserve"> loosening. The rate of screw loosening was positive</w:t>
      </w:r>
      <w:r w:rsidR="00685934" w:rsidRPr="00E74308">
        <w:rPr>
          <w:rFonts w:ascii="Book Antiqua" w:eastAsia="Book Antiqua" w:hAnsi="Book Antiqua" w:cs="Book Antiqua"/>
          <w:color w:val="000000"/>
        </w:rPr>
        <w:t>ly</w:t>
      </w:r>
      <w:r w:rsidRPr="00E74308">
        <w:rPr>
          <w:rFonts w:ascii="Book Antiqua" w:eastAsia="Book Antiqua" w:hAnsi="Book Antiqua" w:cs="Book Antiqua"/>
          <w:color w:val="000000"/>
        </w:rPr>
        <w:t xml:space="preserve"> correlat</w:t>
      </w:r>
      <w:r w:rsidR="00685934" w:rsidRPr="00E74308">
        <w:rPr>
          <w:rFonts w:ascii="Book Antiqua" w:eastAsia="Book Antiqua" w:hAnsi="Book Antiqua" w:cs="Book Antiqua"/>
          <w:color w:val="000000"/>
        </w:rPr>
        <w:t>ed</w:t>
      </w:r>
      <w:r w:rsidRPr="00E74308">
        <w:rPr>
          <w:rFonts w:ascii="Book Antiqua" w:eastAsia="Book Antiqua" w:hAnsi="Book Antiqua" w:cs="Book Antiqua"/>
          <w:color w:val="000000"/>
        </w:rPr>
        <w:t xml:space="preserve"> with the number </w:t>
      </w:r>
      <w:r w:rsidR="00685934" w:rsidRPr="00E74308">
        <w:rPr>
          <w:rFonts w:ascii="Book Antiqua" w:eastAsia="Book Antiqua" w:hAnsi="Book Antiqua" w:cs="Book Antiqua"/>
          <w:color w:val="000000"/>
        </w:rPr>
        <w:t xml:space="preserve">of </w:t>
      </w:r>
      <w:r w:rsidRPr="00E74308">
        <w:rPr>
          <w:rFonts w:ascii="Book Antiqua" w:eastAsia="Book Antiqua" w:hAnsi="Book Antiqua" w:cs="Book Antiqua"/>
          <w:color w:val="000000"/>
        </w:rPr>
        <w:t xml:space="preserve">fused levels and </w:t>
      </w:r>
      <w:r w:rsidR="00685934" w:rsidRPr="00E74308">
        <w:rPr>
          <w:rFonts w:ascii="Book Antiqua" w:eastAsia="Book Antiqua" w:hAnsi="Book Antiqua" w:cs="Book Antiqua"/>
          <w:color w:val="000000"/>
        </w:rPr>
        <w:t xml:space="preserve">with </w:t>
      </w:r>
      <w:r w:rsidRPr="00E74308">
        <w:rPr>
          <w:rFonts w:ascii="Book Antiqua" w:eastAsia="Book Antiqua" w:hAnsi="Book Antiqua" w:cs="Book Antiqua"/>
          <w:color w:val="000000"/>
        </w:rPr>
        <w:t>decreasing bone density</w:t>
      </w:r>
      <w:r w:rsidR="00685934"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w:t>
      </w:r>
      <w:r w:rsidR="00685934" w:rsidRPr="00E74308">
        <w:rPr>
          <w:rFonts w:ascii="Book Antiqua" w:eastAsia="Book Antiqua" w:hAnsi="Book Antiqua" w:cs="Book Antiqua"/>
          <w:color w:val="000000"/>
        </w:rPr>
        <w:t xml:space="preserve">which </w:t>
      </w:r>
      <w:r w:rsidRPr="00E74308">
        <w:rPr>
          <w:rFonts w:ascii="Book Antiqua" w:eastAsia="Book Antiqua" w:hAnsi="Book Antiqua" w:cs="Book Antiqua"/>
          <w:color w:val="000000"/>
        </w:rPr>
        <w:t>is in agreement with previously reported data. The result</w:t>
      </w:r>
      <w:r w:rsidR="00685934"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of </w:t>
      </w:r>
      <w:r w:rsidR="00685934" w:rsidRPr="00E74308">
        <w:rPr>
          <w:rFonts w:ascii="Book Antiqua" w:eastAsia="Book Antiqua" w:hAnsi="Book Antiqua" w:cs="Book Antiqua"/>
          <w:color w:val="000000"/>
        </w:rPr>
        <w:t xml:space="preserve">this </w:t>
      </w:r>
      <w:r w:rsidRPr="00E74308">
        <w:rPr>
          <w:rFonts w:ascii="Book Antiqua" w:eastAsia="Book Antiqua" w:hAnsi="Book Antiqua" w:cs="Book Antiqua"/>
          <w:color w:val="000000"/>
        </w:rPr>
        <w:t xml:space="preserve">analysis confirmed that total </w:t>
      </w:r>
      <w:r w:rsidR="00685934" w:rsidRPr="00E74308">
        <w:rPr>
          <w:rFonts w:ascii="Book Antiqua" w:eastAsia="Book Antiqua" w:hAnsi="Book Antiqua" w:cs="Book Antiqua"/>
          <w:color w:val="000000"/>
        </w:rPr>
        <w:t xml:space="preserve">removal of </w:t>
      </w:r>
      <w:r w:rsidRPr="00E74308">
        <w:rPr>
          <w:rFonts w:ascii="Book Antiqua" w:eastAsia="Book Antiqua" w:hAnsi="Book Antiqua" w:cs="Book Antiqua"/>
          <w:color w:val="000000"/>
        </w:rPr>
        <w:t xml:space="preserve">bilateral facet joints slightly increased </w:t>
      </w:r>
      <w:r w:rsidR="00685934"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pedicle screw loosening rate </w:t>
      </w:r>
      <w:r w:rsidR="00685934" w:rsidRPr="00E74308">
        <w:rPr>
          <w:rFonts w:ascii="Book Antiqua" w:eastAsia="Book Antiqua" w:hAnsi="Book Antiqua" w:cs="Book Antiqua"/>
          <w:color w:val="000000"/>
        </w:rPr>
        <w:t xml:space="preserve">and that the </w:t>
      </w:r>
      <w:r w:rsidRPr="00E74308">
        <w:rPr>
          <w:rFonts w:ascii="Book Antiqua" w:eastAsia="Book Antiqua" w:hAnsi="Book Antiqua" w:cs="Book Antiqua"/>
          <w:color w:val="000000"/>
        </w:rPr>
        <w:t xml:space="preserve">impact of laminectomy was </w:t>
      </w:r>
      <w:r w:rsidR="00685934" w:rsidRPr="00E74308">
        <w:rPr>
          <w:rFonts w:ascii="Book Antiqua" w:eastAsia="Book Antiqua" w:hAnsi="Book Antiqua" w:cs="Book Antiqua"/>
          <w:color w:val="000000"/>
        </w:rPr>
        <w:t xml:space="preserve">not </w:t>
      </w:r>
      <w:r w:rsidRPr="00E74308">
        <w:rPr>
          <w:rFonts w:ascii="Book Antiqua" w:eastAsia="Book Antiqua" w:hAnsi="Book Antiqua" w:cs="Book Antiqua"/>
          <w:color w:val="000000"/>
        </w:rPr>
        <w:lastRenderedPageBreak/>
        <w:t xml:space="preserve">significant. The influence of fusion </w:t>
      </w:r>
      <w:r w:rsidR="00685934" w:rsidRPr="00E74308">
        <w:rPr>
          <w:rFonts w:ascii="Book Antiqua" w:eastAsia="Book Antiqua" w:hAnsi="Book Antiqua" w:cs="Book Antiqua"/>
          <w:color w:val="000000"/>
        </w:rPr>
        <w:t xml:space="preserve">by </w:t>
      </w:r>
      <w:r w:rsidRPr="00E74308">
        <w:rPr>
          <w:rFonts w:ascii="Book Antiqua" w:eastAsia="Book Antiqua" w:hAnsi="Book Antiqua" w:cs="Book Antiqua"/>
          <w:color w:val="000000"/>
        </w:rPr>
        <w:t xml:space="preserve">TLIF </w:t>
      </w:r>
      <w:r w:rsidRPr="00E72EC0">
        <w:rPr>
          <w:rFonts w:ascii="Book Antiqua" w:eastAsia="Book Antiqua" w:hAnsi="Book Antiqua" w:cs="Book Antiqua"/>
          <w:i/>
          <w:iCs/>
          <w:color w:val="000000"/>
        </w:rPr>
        <w:t>vs</w:t>
      </w:r>
      <w:r w:rsidRPr="00E74308">
        <w:rPr>
          <w:rFonts w:ascii="Book Antiqua" w:eastAsia="Book Antiqua" w:hAnsi="Book Antiqua" w:cs="Book Antiqua"/>
          <w:color w:val="000000"/>
        </w:rPr>
        <w:t xml:space="preserve"> posterior fusion only on</w:t>
      </w:r>
      <w:r w:rsidR="00685934" w:rsidRPr="00E74308">
        <w:rPr>
          <w:rFonts w:ascii="Book Antiqua" w:eastAsia="Book Antiqua" w:hAnsi="Book Antiqua" w:cs="Book Antiqua"/>
          <w:color w:val="000000"/>
        </w:rPr>
        <w:t xml:space="preserve"> the</w:t>
      </w:r>
      <w:r w:rsidRPr="00E74308">
        <w:rPr>
          <w:rFonts w:ascii="Book Antiqua" w:eastAsia="Book Antiqua" w:hAnsi="Book Antiqua" w:cs="Book Antiqua"/>
          <w:color w:val="000000"/>
        </w:rPr>
        <w:t xml:space="preserve"> pedicle </w:t>
      </w:r>
      <w:r w:rsidR="00685934" w:rsidRPr="00E74308">
        <w:rPr>
          <w:rFonts w:ascii="Book Antiqua" w:eastAsia="Book Antiqua" w:hAnsi="Book Antiqua" w:cs="Book Antiqua"/>
          <w:color w:val="000000"/>
        </w:rPr>
        <w:t xml:space="preserve">screw </w:t>
      </w:r>
      <w:r w:rsidRPr="00E74308">
        <w:rPr>
          <w:rFonts w:ascii="Book Antiqua" w:eastAsia="Book Antiqua" w:hAnsi="Book Antiqua" w:cs="Book Antiqua"/>
          <w:color w:val="000000"/>
        </w:rPr>
        <w:t xml:space="preserve">loosening rate was </w:t>
      </w:r>
      <w:r w:rsidR="00685934" w:rsidRPr="00E74308">
        <w:rPr>
          <w:rFonts w:ascii="Book Antiqua" w:eastAsia="Book Antiqua" w:hAnsi="Book Antiqua" w:cs="Book Antiqua"/>
          <w:color w:val="000000"/>
        </w:rPr>
        <w:t xml:space="preserve">not </w:t>
      </w:r>
      <w:r w:rsidRPr="00E74308">
        <w:rPr>
          <w:rFonts w:ascii="Book Antiqua" w:eastAsia="Book Antiqua" w:hAnsi="Book Antiqua" w:cs="Book Antiqua"/>
          <w:color w:val="000000"/>
        </w:rPr>
        <w:t>significant.</w:t>
      </w:r>
    </w:p>
    <w:p w14:paraId="2DB0DC55" w14:textId="2D4DA0AB" w:rsidR="00A77B3E" w:rsidRPr="00E74308" w:rsidRDefault="00EC187B" w:rsidP="004A04CB">
      <w:pPr>
        <w:adjustRightInd w:val="0"/>
        <w:snapToGrid w:val="0"/>
        <w:spacing w:line="360" w:lineRule="auto"/>
        <w:ind w:firstLineChars="100" w:firstLine="240"/>
        <w:jc w:val="both"/>
        <w:rPr>
          <w:rFonts w:ascii="Book Antiqua" w:eastAsia="Book Antiqua" w:hAnsi="Book Antiqua" w:cs="Book Antiqua"/>
          <w:color w:val="000000"/>
        </w:rPr>
      </w:pPr>
      <w:r w:rsidRPr="00E74308">
        <w:rPr>
          <w:rFonts w:ascii="Book Antiqua" w:eastAsia="Book Antiqua" w:hAnsi="Book Antiqua" w:cs="Book Antiqua"/>
          <w:color w:val="000000"/>
        </w:rPr>
        <w:t>Finally the</w:t>
      </w:r>
      <w:r w:rsidR="00685934" w:rsidRPr="00E74308">
        <w:rPr>
          <w:rFonts w:ascii="Book Antiqua" w:eastAsia="Book Antiqua" w:hAnsi="Book Antiqua" w:cs="Book Antiqua"/>
          <w:color w:val="000000"/>
        </w:rPr>
        <w:t xml:space="preserve"> study</w:t>
      </w:r>
      <w:r w:rsidRPr="00E74308">
        <w:rPr>
          <w:rFonts w:ascii="Book Antiqua" w:eastAsia="Book Antiqua" w:hAnsi="Book Antiqua" w:cs="Book Antiqua"/>
          <w:color w:val="000000"/>
        </w:rPr>
        <w:t xml:space="preserve"> results demonstrate </w:t>
      </w:r>
      <w:r w:rsidR="00685934"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clinical relevance of previously reported biomechanical findings and provide </w:t>
      </w:r>
      <w:r w:rsidR="00685934" w:rsidRPr="00E74308">
        <w:rPr>
          <w:rFonts w:ascii="Book Antiqua" w:eastAsia="Book Antiqua" w:hAnsi="Book Antiqua" w:cs="Book Antiqua"/>
          <w:color w:val="000000"/>
        </w:rPr>
        <w:t xml:space="preserve">additional </w:t>
      </w:r>
      <w:r w:rsidRPr="00E74308">
        <w:rPr>
          <w:rFonts w:ascii="Book Antiqua" w:eastAsia="Book Antiqua" w:hAnsi="Book Antiqua" w:cs="Book Antiqua"/>
          <w:color w:val="000000"/>
        </w:rPr>
        <w:t xml:space="preserve">evidence that screw parameters may have a considerable influence on </w:t>
      </w:r>
      <w:r w:rsidR="00685934" w:rsidRPr="00E74308">
        <w:rPr>
          <w:rFonts w:ascii="Book Antiqua" w:eastAsia="Book Antiqua" w:hAnsi="Book Antiqua" w:cs="Book Antiqua"/>
          <w:color w:val="000000"/>
        </w:rPr>
        <w:t>the</w:t>
      </w:r>
      <w:r w:rsidRPr="00E74308">
        <w:rPr>
          <w:rFonts w:ascii="Book Antiqua" w:eastAsia="Book Antiqua" w:hAnsi="Book Antiqua" w:cs="Book Antiqua"/>
          <w:color w:val="000000"/>
        </w:rPr>
        <w:t xml:space="preserve"> loosening rate. The significance of </w:t>
      </w:r>
      <w:r w:rsidR="00685934" w:rsidRPr="00E74308">
        <w:rPr>
          <w:rFonts w:ascii="Book Antiqua" w:eastAsia="Book Antiqua" w:hAnsi="Book Antiqua" w:cs="Book Antiqua"/>
          <w:color w:val="000000"/>
        </w:rPr>
        <w:t xml:space="preserve">the contribution of </w:t>
      </w:r>
      <w:r w:rsidRPr="00E74308">
        <w:rPr>
          <w:rFonts w:ascii="Book Antiqua" w:eastAsia="Book Antiqua" w:hAnsi="Book Antiqua" w:cs="Book Antiqua"/>
          <w:color w:val="000000"/>
        </w:rPr>
        <w:t xml:space="preserve">screw parameters contribution was comparable to </w:t>
      </w:r>
      <w:r w:rsidR="00685934" w:rsidRPr="00E74308">
        <w:rPr>
          <w:rFonts w:ascii="Book Antiqua" w:eastAsia="Book Antiqua" w:hAnsi="Book Antiqua" w:cs="Book Antiqua"/>
          <w:color w:val="000000"/>
        </w:rPr>
        <w:t xml:space="preserve">that </w:t>
      </w:r>
      <w:r w:rsidRPr="00E74308">
        <w:rPr>
          <w:rFonts w:ascii="Book Antiqua" w:eastAsia="Book Antiqua" w:hAnsi="Book Antiqua" w:cs="Book Antiqua"/>
          <w:color w:val="000000"/>
        </w:rPr>
        <w:t>of patient</w:t>
      </w:r>
      <w:r w:rsidR="00685934"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surgery</w:t>
      </w:r>
      <w:r w:rsidR="00685934" w:rsidRPr="00E74308">
        <w:rPr>
          <w:rFonts w:ascii="Book Antiqua" w:eastAsia="Book Antiqua" w:hAnsi="Book Antiqua" w:cs="Book Antiqua"/>
          <w:color w:val="000000"/>
        </w:rPr>
        <w:t>-</w:t>
      </w:r>
      <w:r w:rsidRPr="00E74308">
        <w:rPr>
          <w:rFonts w:ascii="Book Antiqua" w:eastAsia="Book Antiqua" w:hAnsi="Book Antiqua" w:cs="Book Antiqua"/>
          <w:color w:val="000000"/>
        </w:rPr>
        <w:t>related factors.</w:t>
      </w:r>
    </w:p>
    <w:p w14:paraId="4EEFE0E1" w14:textId="77777777" w:rsidR="00537DFA" w:rsidRPr="00E74308" w:rsidRDefault="00537DFA" w:rsidP="004A04CB">
      <w:pPr>
        <w:adjustRightInd w:val="0"/>
        <w:snapToGrid w:val="0"/>
        <w:spacing w:line="360" w:lineRule="auto"/>
        <w:jc w:val="both"/>
        <w:rPr>
          <w:rFonts w:ascii="Book Antiqua" w:hAnsi="Book Antiqua"/>
        </w:rPr>
      </w:pPr>
    </w:p>
    <w:p w14:paraId="75018051"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i/>
          <w:iCs/>
          <w:color w:val="000000"/>
        </w:rPr>
        <w:t>Limitations</w:t>
      </w:r>
    </w:p>
    <w:p w14:paraId="55A4A2A7" w14:textId="5D017751"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This study limit</w:t>
      </w:r>
      <w:r w:rsidR="00685934" w:rsidRPr="00E74308">
        <w:rPr>
          <w:rFonts w:ascii="Book Antiqua" w:eastAsia="Book Antiqua" w:hAnsi="Book Antiqua" w:cs="Book Antiqua"/>
          <w:color w:val="000000"/>
        </w:rPr>
        <w:t>ations include enrollment</w:t>
      </w:r>
      <w:r w:rsidRPr="00E74308">
        <w:rPr>
          <w:rFonts w:ascii="Book Antiqua" w:eastAsia="Book Antiqua" w:hAnsi="Book Antiqua" w:cs="Book Antiqua"/>
          <w:color w:val="000000"/>
        </w:rPr>
        <w:t xml:space="preserve"> </w:t>
      </w:r>
      <w:r w:rsidR="00685934" w:rsidRPr="00E74308">
        <w:rPr>
          <w:rFonts w:ascii="Book Antiqua" w:eastAsia="Book Antiqua" w:hAnsi="Book Antiqua" w:cs="Book Antiqua"/>
          <w:color w:val="000000"/>
        </w:rPr>
        <w:t xml:space="preserve">of a nonconsecutive patient </w:t>
      </w:r>
      <w:r w:rsidRPr="00E74308">
        <w:rPr>
          <w:rFonts w:ascii="Book Antiqua" w:eastAsia="Book Antiqua" w:hAnsi="Book Antiqua" w:cs="Book Antiqua"/>
          <w:color w:val="000000"/>
        </w:rPr>
        <w:t xml:space="preserve">cohort because </w:t>
      </w:r>
      <w:r w:rsidR="00685934" w:rsidRPr="00E74308">
        <w:rPr>
          <w:rFonts w:ascii="Book Antiqua" w:eastAsia="Book Antiqua" w:hAnsi="Book Antiqua" w:cs="Book Antiqua"/>
          <w:color w:val="000000"/>
        </w:rPr>
        <w:t xml:space="preserve">individual </w:t>
      </w:r>
      <w:r w:rsidRPr="00E74308">
        <w:rPr>
          <w:rFonts w:ascii="Book Antiqua" w:eastAsia="Book Antiqua" w:hAnsi="Book Antiqua" w:cs="Book Antiqua"/>
          <w:color w:val="000000"/>
        </w:rPr>
        <w:t>patients with different screw types and size</w:t>
      </w:r>
      <w:r w:rsidR="00685934"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were excluded. The prevalence and significance of pseudoarthrosis </w:t>
      </w:r>
      <w:r w:rsidR="00685934" w:rsidRPr="00E74308">
        <w:rPr>
          <w:rFonts w:ascii="Book Antiqua" w:eastAsia="Book Antiqua" w:hAnsi="Book Antiqua" w:cs="Book Antiqua"/>
          <w:color w:val="000000"/>
        </w:rPr>
        <w:t xml:space="preserve">was </w:t>
      </w:r>
      <w:r w:rsidRPr="00E74308">
        <w:rPr>
          <w:rFonts w:ascii="Book Antiqua" w:eastAsia="Book Antiqua" w:hAnsi="Book Antiqua" w:cs="Book Antiqua"/>
          <w:color w:val="000000"/>
        </w:rPr>
        <w:t xml:space="preserve">not studied </w:t>
      </w:r>
      <w:r w:rsidR="00685934" w:rsidRPr="00E74308">
        <w:rPr>
          <w:rFonts w:ascii="Book Antiqua" w:eastAsia="Book Antiqua" w:hAnsi="Book Antiqua" w:cs="Book Antiqua"/>
          <w:color w:val="000000"/>
        </w:rPr>
        <w:t xml:space="preserve">because that </w:t>
      </w:r>
      <w:r w:rsidRPr="00E74308">
        <w:rPr>
          <w:rFonts w:ascii="Book Antiqua" w:eastAsia="Book Antiqua" w:hAnsi="Book Antiqua" w:cs="Book Antiqua"/>
          <w:color w:val="000000"/>
        </w:rPr>
        <w:t xml:space="preserve">aim </w:t>
      </w:r>
      <w:r w:rsidR="00E72EC0">
        <w:rPr>
          <w:rFonts w:ascii="Book Antiqua" w:eastAsia="Book Antiqua" w:hAnsi="Book Antiqua" w:cs="Book Antiqua"/>
          <w:color w:val="000000"/>
        </w:rPr>
        <w:t xml:space="preserve">would have </w:t>
      </w:r>
      <w:r w:rsidRPr="00E74308">
        <w:rPr>
          <w:rFonts w:ascii="Book Antiqua" w:eastAsia="Book Antiqua" w:hAnsi="Book Antiqua" w:cs="Book Antiqua"/>
          <w:color w:val="000000"/>
        </w:rPr>
        <w:t>require</w:t>
      </w:r>
      <w:r w:rsidR="00E72EC0">
        <w:rPr>
          <w:rFonts w:ascii="Book Antiqua" w:eastAsia="Book Antiqua" w:hAnsi="Book Antiqua" w:cs="Book Antiqua"/>
          <w:color w:val="000000"/>
        </w:rPr>
        <w:t>d</w:t>
      </w:r>
      <w:r w:rsidRPr="00E74308">
        <w:rPr>
          <w:rFonts w:ascii="Book Antiqua" w:eastAsia="Book Antiqua" w:hAnsi="Book Antiqua" w:cs="Book Antiqua"/>
          <w:color w:val="000000"/>
        </w:rPr>
        <w:t xml:space="preserve"> </w:t>
      </w:r>
      <w:r w:rsidR="00685934" w:rsidRPr="00E74308">
        <w:rPr>
          <w:rFonts w:ascii="Book Antiqua" w:eastAsia="Book Antiqua" w:hAnsi="Book Antiqua" w:cs="Book Antiqua"/>
          <w:color w:val="000000"/>
        </w:rPr>
        <w:t xml:space="preserve">a </w:t>
      </w:r>
      <w:r w:rsidRPr="00E74308">
        <w:rPr>
          <w:rFonts w:ascii="Book Antiqua" w:eastAsia="Book Antiqua" w:hAnsi="Book Antiqua" w:cs="Book Antiqua"/>
          <w:color w:val="000000"/>
        </w:rPr>
        <w:t>different study design. Collinearity of some screw parameters may</w:t>
      </w:r>
      <w:r w:rsidR="00685934" w:rsidRPr="00E74308">
        <w:rPr>
          <w:rFonts w:ascii="Book Antiqua" w:eastAsia="Book Antiqua" w:hAnsi="Book Antiqua" w:cs="Book Antiqua"/>
          <w:color w:val="000000"/>
        </w:rPr>
        <w:t xml:space="preserve"> have</w:t>
      </w:r>
      <w:r w:rsidRPr="00E74308">
        <w:rPr>
          <w:rFonts w:ascii="Book Antiqua" w:eastAsia="Book Antiqua" w:hAnsi="Book Antiqua" w:cs="Book Antiqua"/>
          <w:color w:val="000000"/>
        </w:rPr>
        <w:t xml:space="preserve"> influence</w:t>
      </w:r>
      <w:r w:rsidR="00685934" w:rsidRPr="00E74308">
        <w:rPr>
          <w:rFonts w:ascii="Book Antiqua" w:eastAsia="Book Antiqua" w:hAnsi="Book Antiqua" w:cs="Book Antiqua"/>
          <w:color w:val="000000"/>
        </w:rPr>
        <w:t>d</w:t>
      </w:r>
      <w:r w:rsidRPr="00E74308">
        <w:rPr>
          <w:rFonts w:ascii="Book Antiqua" w:eastAsia="Book Antiqua" w:hAnsi="Book Antiqua" w:cs="Book Antiqua"/>
          <w:color w:val="000000"/>
        </w:rPr>
        <w:t xml:space="preserve"> the results of </w:t>
      </w:r>
      <w:r w:rsidR="00685934"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analysis. On the other hand, </w:t>
      </w:r>
      <w:r w:rsidR="00685934"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study provides evidence </w:t>
      </w:r>
      <w:r w:rsidR="00B61EC1" w:rsidRPr="00E74308">
        <w:rPr>
          <w:rFonts w:ascii="Book Antiqua" w:eastAsia="Book Antiqua" w:hAnsi="Book Antiqua" w:cs="Book Antiqua"/>
          <w:color w:val="000000"/>
        </w:rPr>
        <w:t xml:space="preserve">sufficient </w:t>
      </w:r>
      <w:r w:rsidRPr="00E74308">
        <w:rPr>
          <w:rFonts w:ascii="Book Antiqua" w:eastAsia="Book Antiqua" w:hAnsi="Book Antiqua" w:cs="Book Antiqua"/>
          <w:color w:val="000000"/>
        </w:rPr>
        <w:t>to conclu</w:t>
      </w:r>
      <w:r w:rsidR="00B61EC1" w:rsidRPr="00E74308">
        <w:rPr>
          <w:rFonts w:ascii="Book Antiqua" w:eastAsia="Book Antiqua" w:hAnsi="Book Antiqua" w:cs="Book Antiqua"/>
          <w:color w:val="000000"/>
        </w:rPr>
        <w:t xml:space="preserve">de </w:t>
      </w:r>
      <w:r w:rsidRPr="00E74308">
        <w:rPr>
          <w:rFonts w:ascii="Book Antiqua" w:eastAsia="Book Antiqua" w:hAnsi="Book Antiqua" w:cs="Book Antiqua"/>
          <w:color w:val="000000"/>
        </w:rPr>
        <w:t>that screw parameters strongly influence</w:t>
      </w:r>
      <w:r w:rsidR="00B61EC1" w:rsidRPr="00E74308">
        <w:rPr>
          <w:rFonts w:ascii="Book Antiqua" w:eastAsia="Book Antiqua" w:hAnsi="Book Antiqua" w:cs="Book Antiqua"/>
          <w:color w:val="000000"/>
        </w:rPr>
        <w:t>d</w:t>
      </w:r>
      <w:r w:rsidRPr="00E74308">
        <w:rPr>
          <w:rFonts w:ascii="Book Antiqua" w:eastAsia="Book Antiqua" w:hAnsi="Book Antiqua" w:cs="Book Antiqua"/>
          <w:color w:val="000000"/>
        </w:rPr>
        <w:t xml:space="preserve"> the rate of pedicle screw loosening.</w:t>
      </w:r>
    </w:p>
    <w:p w14:paraId="2800CAFE" w14:textId="77777777" w:rsidR="00A77B3E" w:rsidRPr="00E74308" w:rsidRDefault="00A77B3E" w:rsidP="004A04CB">
      <w:pPr>
        <w:adjustRightInd w:val="0"/>
        <w:snapToGrid w:val="0"/>
        <w:spacing w:line="360" w:lineRule="auto"/>
        <w:jc w:val="both"/>
        <w:rPr>
          <w:rFonts w:ascii="Book Antiqua" w:hAnsi="Book Antiqua"/>
        </w:rPr>
      </w:pPr>
    </w:p>
    <w:p w14:paraId="41784272"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aps/>
          <w:color w:val="000000"/>
          <w:u w:val="single"/>
        </w:rPr>
        <w:t>CONCLUSION</w:t>
      </w:r>
    </w:p>
    <w:p w14:paraId="3D99F6E4" w14:textId="049FF87C"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Screw parameters have a significant impact on </w:t>
      </w:r>
      <w:r w:rsidR="00B61EC1" w:rsidRPr="00E74308">
        <w:rPr>
          <w:rFonts w:ascii="Book Antiqua" w:eastAsia="Book Antiqua" w:hAnsi="Book Antiqua" w:cs="Book Antiqua"/>
          <w:color w:val="000000"/>
        </w:rPr>
        <w:t xml:space="preserve">pedicle screw </w:t>
      </w:r>
      <w:r w:rsidRPr="00E74308">
        <w:rPr>
          <w:rFonts w:ascii="Book Antiqua" w:eastAsia="Book Antiqua" w:hAnsi="Book Antiqua" w:cs="Book Antiqua"/>
          <w:color w:val="000000"/>
        </w:rPr>
        <w:t>loosening rate along with bone quality characteristics,</w:t>
      </w:r>
      <w:r w:rsidR="00B61EC1" w:rsidRPr="00E74308">
        <w:rPr>
          <w:rFonts w:ascii="Book Antiqua" w:eastAsia="Book Antiqua" w:hAnsi="Book Antiqua" w:cs="Book Antiqua"/>
          <w:color w:val="000000"/>
        </w:rPr>
        <w:t xml:space="preserve"> the</w:t>
      </w:r>
      <w:r w:rsidRPr="00E74308">
        <w:rPr>
          <w:rFonts w:ascii="Book Antiqua" w:eastAsia="Book Antiqua" w:hAnsi="Book Antiqua" w:cs="Book Antiqua"/>
          <w:color w:val="000000"/>
        </w:rPr>
        <w:t xml:space="preserve"> number of levels fused</w:t>
      </w:r>
      <w:r w:rsidR="00B61EC1"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the exten</w:t>
      </w:r>
      <w:r w:rsidR="00B61EC1" w:rsidRPr="00E74308">
        <w:rPr>
          <w:rFonts w:ascii="Book Antiqua" w:eastAsia="Book Antiqua" w:hAnsi="Book Antiqua" w:cs="Book Antiqua"/>
          <w:color w:val="000000"/>
        </w:rPr>
        <w:t>t</w:t>
      </w:r>
      <w:r w:rsidRPr="00E74308">
        <w:rPr>
          <w:rFonts w:ascii="Book Antiqua" w:eastAsia="Book Antiqua" w:hAnsi="Book Antiqua" w:cs="Book Antiqua"/>
          <w:color w:val="000000"/>
        </w:rPr>
        <w:t xml:space="preserve"> of decompression. The significan</w:t>
      </w:r>
      <w:r w:rsidR="00B61EC1" w:rsidRPr="00E74308">
        <w:rPr>
          <w:rFonts w:ascii="Book Antiqua" w:eastAsia="Book Antiqua" w:hAnsi="Book Antiqua" w:cs="Book Antiqua"/>
          <w:color w:val="000000"/>
        </w:rPr>
        <w:t>ce of the impact</w:t>
      </w:r>
      <w:r w:rsidRPr="00E74308">
        <w:rPr>
          <w:rFonts w:ascii="Book Antiqua" w:eastAsia="Book Antiqua" w:hAnsi="Book Antiqua" w:cs="Book Antiqua"/>
          <w:color w:val="000000"/>
        </w:rPr>
        <w:t xml:space="preserve"> of screw parameters was comparable to the influence of patient and surgery</w:t>
      </w:r>
      <w:r w:rsidR="0029794B">
        <w:rPr>
          <w:rFonts w:ascii="Book Antiqua" w:eastAsia="Book Antiqua" w:hAnsi="Book Antiqua" w:cs="Book Antiqua"/>
          <w:color w:val="000000"/>
        </w:rPr>
        <w:t>-</w:t>
      </w:r>
      <w:r w:rsidRPr="00E74308">
        <w:rPr>
          <w:rFonts w:ascii="Book Antiqua" w:eastAsia="Book Antiqua" w:hAnsi="Book Antiqua" w:cs="Book Antiqua"/>
          <w:color w:val="000000"/>
        </w:rPr>
        <w:t xml:space="preserve">related factors. </w:t>
      </w:r>
      <w:r w:rsidR="00B61EC1" w:rsidRPr="00E74308">
        <w:rPr>
          <w:rFonts w:ascii="Book Antiqua" w:eastAsia="Book Antiqua" w:hAnsi="Book Antiqua" w:cs="Book Antiqua"/>
          <w:color w:val="000000"/>
        </w:rPr>
        <w:t>The c</w:t>
      </w:r>
      <w:r w:rsidRPr="00E74308">
        <w:rPr>
          <w:rFonts w:ascii="Book Antiqua" w:eastAsia="Book Antiqua" w:hAnsi="Book Antiqua" w:cs="Book Antiqua"/>
          <w:color w:val="000000"/>
        </w:rPr>
        <w:t xml:space="preserve">omplication rate is influenced by helical pitch </w:t>
      </w:r>
      <w:r w:rsidR="00B61EC1" w:rsidRPr="00E74308">
        <w:rPr>
          <w:rFonts w:ascii="Book Antiqua" w:eastAsia="Book Antiqua" w:hAnsi="Book Antiqua" w:cs="Book Antiqua"/>
          <w:color w:val="000000"/>
        </w:rPr>
        <w:t xml:space="preserve">and </w:t>
      </w:r>
      <w:r w:rsidRPr="00E74308">
        <w:rPr>
          <w:rFonts w:ascii="Book Antiqua" w:eastAsia="Book Antiqua" w:hAnsi="Book Antiqua" w:cs="Book Antiqua"/>
          <w:color w:val="000000"/>
        </w:rPr>
        <w:t xml:space="preserve">inner and outer </w:t>
      </w:r>
      <w:r w:rsidR="00B61EC1" w:rsidRPr="00E74308">
        <w:rPr>
          <w:rFonts w:ascii="Book Antiqua" w:eastAsia="Book Antiqua" w:hAnsi="Book Antiqua" w:cs="Book Antiqua"/>
          <w:color w:val="000000"/>
        </w:rPr>
        <w:t xml:space="preserve">screw </w:t>
      </w:r>
      <w:r w:rsidRPr="00E74308">
        <w:rPr>
          <w:rFonts w:ascii="Book Antiqua" w:eastAsia="Book Antiqua" w:hAnsi="Book Antiqua" w:cs="Book Antiqua"/>
          <w:color w:val="000000"/>
        </w:rPr>
        <w:t>diameter</w:t>
      </w:r>
      <w:r w:rsidR="00B61EC1"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w:t>
      </w:r>
      <w:r w:rsidR="00B61EC1" w:rsidRPr="00E74308">
        <w:rPr>
          <w:rFonts w:ascii="Book Antiqua" w:eastAsia="Book Antiqua" w:hAnsi="Book Antiqua" w:cs="Book Antiqua"/>
          <w:color w:val="000000"/>
        </w:rPr>
        <w:t xml:space="preserve">The impact of screw </w:t>
      </w:r>
      <w:r w:rsidRPr="00E74308">
        <w:rPr>
          <w:rFonts w:ascii="Book Antiqua" w:eastAsia="Book Antiqua" w:hAnsi="Book Antiqua" w:cs="Book Antiqua"/>
          <w:color w:val="000000"/>
        </w:rPr>
        <w:t xml:space="preserve">geometry and thread type </w:t>
      </w:r>
      <w:r w:rsidR="00B61EC1" w:rsidRPr="00E74308">
        <w:rPr>
          <w:rFonts w:ascii="Book Antiqua" w:eastAsia="Book Antiqua" w:hAnsi="Book Antiqua" w:cs="Book Antiqua"/>
          <w:color w:val="000000"/>
        </w:rPr>
        <w:t>was not significant</w:t>
      </w:r>
      <w:r w:rsidRPr="00E74308">
        <w:rPr>
          <w:rFonts w:ascii="Book Antiqua" w:eastAsia="Book Antiqua" w:hAnsi="Book Antiqua" w:cs="Book Antiqua"/>
          <w:color w:val="000000"/>
        </w:rPr>
        <w:t>.</w:t>
      </w:r>
    </w:p>
    <w:p w14:paraId="56A15CBF" w14:textId="77777777" w:rsidR="00A77B3E" w:rsidRPr="00E74308" w:rsidRDefault="00A77B3E" w:rsidP="004A04CB">
      <w:pPr>
        <w:adjustRightInd w:val="0"/>
        <w:snapToGrid w:val="0"/>
        <w:spacing w:line="360" w:lineRule="auto"/>
        <w:jc w:val="both"/>
        <w:rPr>
          <w:rFonts w:ascii="Book Antiqua" w:hAnsi="Book Antiqua"/>
        </w:rPr>
      </w:pPr>
    </w:p>
    <w:p w14:paraId="076FF603"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aps/>
          <w:color w:val="000000"/>
          <w:u w:val="single"/>
        </w:rPr>
        <w:t>ARTICLE HIGHLIGHTS</w:t>
      </w:r>
    </w:p>
    <w:p w14:paraId="6D3D96C5"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i/>
          <w:color w:val="000000"/>
        </w:rPr>
        <w:t>Research background</w:t>
      </w:r>
    </w:p>
    <w:p w14:paraId="6ECE00EB" w14:textId="33395D5E"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Because of aging population</w:t>
      </w:r>
      <w:r w:rsidR="00F04805"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worldwide the number of spinal instrumentations performed annually is increas</w:t>
      </w:r>
      <w:r w:rsidR="00F04805" w:rsidRPr="00E74308">
        <w:rPr>
          <w:rFonts w:ascii="Book Antiqua" w:eastAsia="Book Antiqua" w:hAnsi="Book Antiqua" w:cs="Book Antiqua"/>
          <w:color w:val="000000"/>
        </w:rPr>
        <w:t>ing</w:t>
      </w:r>
      <w:r w:rsidRPr="00E74308">
        <w:rPr>
          <w:rFonts w:ascii="Book Antiqua" w:eastAsia="Book Antiqua" w:hAnsi="Book Antiqua" w:cs="Book Antiqua"/>
          <w:color w:val="000000"/>
        </w:rPr>
        <w:t xml:space="preserve"> dramatically. The most frequently encountered comorbidity in elderly adult</w:t>
      </w:r>
      <w:r w:rsidR="00F04805"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is osteoporosis</w:t>
      </w:r>
      <w:r w:rsidR="00F04805"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w:t>
      </w:r>
      <w:r w:rsidR="00F04805" w:rsidRPr="00E74308">
        <w:rPr>
          <w:rFonts w:ascii="Book Antiqua" w:eastAsia="Book Antiqua" w:hAnsi="Book Antiqua" w:cs="Book Antiqua"/>
          <w:color w:val="000000"/>
        </w:rPr>
        <w:t xml:space="preserve">which </w:t>
      </w:r>
      <w:r w:rsidRPr="00E74308">
        <w:rPr>
          <w:rFonts w:ascii="Book Antiqua" w:eastAsia="Book Antiqua" w:hAnsi="Book Antiqua" w:cs="Book Antiqua"/>
          <w:color w:val="000000"/>
        </w:rPr>
        <w:t xml:space="preserve">is </w:t>
      </w:r>
      <w:r w:rsidR="00F04805" w:rsidRPr="00E74308">
        <w:rPr>
          <w:rFonts w:ascii="Book Antiqua" w:eastAsia="Book Antiqua" w:hAnsi="Book Antiqua" w:cs="Book Antiqua"/>
          <w:color w:val="000000"/>
        </w:rPr>
        <w:t>a</w:t>
      </w:r>
      <w:r w:rsidRPr="00E74308">
        <w:rPr>
          <w:rFonts w:ascii="Book Antiqua" w:eastAsia="Book Antiqua" w:hAnsi="Book Antiqua" w:cs="Book Antiqua"/>
          <w:color w:val="000000"/>
        </w:rPr>
        <w:t xml:space="preserve"> main reason</w:t>
      </w:r>
      <w:r w:rsidR="00F5384C"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 xml:space="preserve">for </w:t>
      </w:r>
      <w:r w:rsidR="00F04805" w:rsidRPr="00E74308">
        <w:rPr>
          <w:rFonts w:ascii="Book Antiqua" w:eastAsia="Book Antiqua" w:hAnsi="Book Antiqua" w:cs="Book Antiqua"/>
          <w:color w:val="000000"/>
        </w:rPr>
        <w:lastRenderedPageBreak/>
        <w:t xml:space="preserve">development of </w:t>
      </w:r>
      <w:r w:rsidRPr="00E74308">
        <w:rPr>
          <w:rFonts w:ascii="Book Antiqua" w:eastAsia="Book Antiqua" w:hAnsi="Book Antiqua" w:cs="Book Antiqua"/>
          <w:color w:val="000000"/>
        </w:rPr>
        <w:t xml:space="preserve">pedicle screw instability. </w:t>
      </w:r>
      <w:r w:rsidR="00F04805"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trategies </w:t>
      </w:r>
      <w:r w:rsidR="00F04805" w:rsidRPr="00E74308">
        <w:rPr>
          <w:rFonts w:ascii="Book Antiqua" w:eastAsia="Book Antiqua" w:hAnsi="Book Antiqua" w:cs="Book Antiqua"/>
          <w:color w:val="000000"/>
        </w:rPr>
        <w:t xml:space="preserve">to </w:t>
      </w:r>
      <w:r w:rsidRPr="00E74308">
        <w:rPr>
          <w:rFonts w:ascii="Book Antiqua" w:eastAsia="Book Antiqua" w:hAnsi="Book Antiqua" w:cs="Book Antiqua"/>
          <w:color w:val="000000"/>
        </w:rPr>
        <w:t>increase pedicle screw fixation stability includ</w:t>
      </w:r>
      <w:r w:rsidR="00F04805" w:rsidRPr="00E74308">
        <w:rPr>
          <w:rFonts w:ascii="Book Antiqua" w:eastAsia="Book Antiqua" w:hAnsi="Book Antiqua" w:cs="Book Antiqua"/>
          <w:color w:val="000000"/>
        </w:rPr>
        <w:t>e</w:t>
      </w:r>
      <w:r w:rsidRPr="00E74308">
        <w:rPr>
          <w:rFonts w:ascii="Book Antiqua" w:eastAsia="Book Antiqua" w:hAnsi="Book Antiqua" w:cs="Book Antiqua"/>
          <w:color w:val="000000"/>
        </w:rPr>
        <w:t xml:space="preserve"> </w:t>
      </w:r>
      <w:r w:rsidR="00F04805" w:rsidRPr="00E74308">
        <w:rPr>
          <w:rFonts w:ascii="Book Antiqua" w:eastAsia="Book Antiqua" w:hAnsi="Book Antiqua" w:cs="Book Antiqua"/>
          <w:color w:val="000000"/>
        </w:rPr>
        <w:t>changes in</w:t>
      </w:r>
      <w:r w:rsidRPr="00E74308">
        <w:rPr>
          <w:rFonts w:ascii="Book Antiqua" w:eastAsia="Book Antiqua" w:hAnsi="Book Antiqua" w:cs="Book Antiqua"/>
          <w:color w:val="000000"/>
        </w:rPr>
        <w:t xml:space="preserve"> pedicle screw design, </w:t>
      </w:r>
      <w:r w:rsidR="00F04805" w:rsidRPr="00E74308">
        <w:rPr>
          <w:rFonts w:ascii="Book Antiqua" w:eastAsia="Book Antiqua" w:hAnsi="Book Antiqua" w:cs="Book Antiqua"/>
          <w:color w:val="000000"/>
        </w:rPr>
        <w:t>but evaluations of</w:t>
      </w:r>
      <w:r w:rsidRPr="00E74308">
        <w:rPr>
          <w:rFonts w:ascii="Book Antiqua" w:eastAsia="Book Antiqua" w:hAnsi="Book Antiqua" w:cs="Book Antiqua"/>
          <w:color w:val="000000"/>
        </w:rPr>
        <w:t xml:space="preserve"> pedicle screw loosening </w:t>
      </w:r>
      <w:r w:rsidR="00F04805" w:rsidRPr="00E74308">
        <w:rPr>
          <w:rFonts w:ascii="Book Antiqua" w:eastAsia="Book Antiqua" w:hAnsi="Book Antiqua" w:cs="Book Antiqua"/>
          <w:color w:val="000000"/>
        </w:rPr>
        <w:t xml:space="preserve">are </w:t>
      </w:r>
      <w:r w:rsidRPr="00E74308">
        <w:rPr>
          <w:rFonts w:ascii="Book Antiqua" w:eastAsia="Book Antiqua" w:hAnsi="Book Antiqua" w:cs="Book Antiqua"/>
          <w:color w:val="000000"/>
        </w:rPr>
        <w:t xml:space="preserve">controversial because of </w:t>
      </w:r>
      <w:r w:rsidR="00F04805" w:rsidRPr="00E74308">
        <w:rPr>
          <w:rFonts w:ascii="Book Antiqua" w:eastAsia="Book Antiqua" w:hAnsi="Book Antiqua" w:cs="Book Antiqua"/>
          <w:color w:val="000000"/>
        </w:rPr>
        <w:t xml:space="preserve">differences in the </w:t>
      </w:r>
      <w:r w:rsidRPr="00E74308">
        <w:rPr>
          <w:rFonts w:ascii="Book Antiqua" w:eastAsia="Book Antiqua" w:hAnsi="Book Antiqua" w:cs="Book Antiqua"/>
          <w:color w:val="000000"/>
        </w:rPr>
        <w:t xml:space="preserve">criteria used as indicators for implant loosening and heterogeneity of </w:t>
      </w:r>
      <w:r w:rsidR="00F04805" w:rsidRPr="00E74308">
        <w:rPr>
          <w:rFonts w:ascii="Book Antiqua" w:eastAsia="Book Antiqua" w:hAnsi="Book Antiqua" w:cs="Book Antiqua"/>
          <w:color w:val="000000"/>
        </w:rPr>
        <w:t>study g</w:t>
      </w:r>
      <w:r w:rsidRPr="00E74308">
        <w:rPr>
          <w:rFonts w:ascii="Book Antiqua" w:eastAsia="Book Antiqua" w:hAnsi="Book Antiqua" w:cs="Book Antiqua"/>
          <w:color w:val="000000"/>
        </w:rPr>
        <w:t>roups.</w:t>
      </w:r>
    </w:p>
    <w:p w14:paraId="7006333A" w14:textId="77777777" w:rsidR="00A77B3E" w:rsidRPr="00E74308" w:rsidRDefault="00A77B3E" w:rsidP="004A04CB">
      <w:pPr>
        <w:adjustRightInd w:val="0"/>
        <w:snapToGrid w:val="0"/>
        <w:spacing w:line="360" w:lineRule="auto"/>
        <w:jc w:val="both"/>
        <w:rPr>
          <w:rFonts w:ascii="Book Antiqua" w:hAnsi="Book Antiqua"/>
        </w:rPr>
      </w:pPr>
    </w:p>
    <w:p w14:paraId="38E81BA7"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i/>
          <w:color w:val="000000"/>
        </w:rPr>
        <w:t>Research motivation</w:t>
      </w:r>
    </w:p>
    <w:p w14:paraId="3B799894" w14:textId="6750A591"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It has be assumed that pedicle screw design influence</w:t>
      </w:r>
      <w:r w:rsidR="00F04805"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the stability of </w:t>
      </w:r>
      <w:r w:rsidR="00F04805"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bone-screw interface and </w:t>
      </w:r>
      <w:r w:rsidR="00F04805" w:rsidRPr="00E74308">
        <w:rPr>
          <w:rFonts w:ascii="Book Antiqua" w:eastAsia="Book Antiqua" w:hAnsi="Book Antiqua" w:cs="Book Antiqua"/>
          <w:color w:val="000000"/>
        </w:rPr>
        <w:t xml:space="preserve">it has been extensively studied. </w:t>
      </w:r>
      <w:r w:rsidRPr="00E74308">
        <w:rPr>
          <w:rFonts w:ascii="Book Antiqua" w:eastAsia="Book Antiqua" w:hAnsi="Book Antiqua" w:cs="Book Antiqua"/>
          <w:color w:val="000000"/>
        </w:rPr>
        <w:t xml:space="preserve">The weak points of those studies is in the </w:t>
      </w:r>
      <w:r w:rsidR="00B972A6" w:rsidRPr="00E74308">
        <w:rPr>
          <w:rFonts w:ascii="Book Antiqua" w:eastAsia="Book Antiqua" w:hAnsi="Book Antiqua" w:cs="Book Antiqua"/>
          <w:color w:val="000000"/>
        </w:rPr>
        <w:t xml:space="preserve">extrapolation of mechanical data and </w:t>
      </w:r>
      <w:r w:rsidRPr="00E74308">
        <w:rPr>
          <w:rFonts w:ascii="Book Antiqua" w:eastAsia="Book Antiqua" w:hAnsi="Book Antiqua" w:cs="Book Antiqua"/>
          <w:color w:val="000000"/>
        </w:rPr>
        <w:t xml:space="preserve">the results of pullout tests that </w:t>
      </w:r>
      <w:r w:rsidR="00B972A6" w:rsidRPr="00E74308">
        <w:rPr>
          <w:rFonts w:ascii="Book Antiqua" w:eastAsia="Book Antiqua" w:hAnsi="Book Antiqua" w:cs="Book Antiqua"/>
          <w:color w:val="000000"/>
        </w:rPr>
        <w:t>to</w:t>
      </w:r>
      <w:r w:rsidRPr="00E74308">
        <w:rPr>
          <w:rFonts w:ascii="Book Antiqua" w:eastAsia="Book Antiqua" w:hAnsi="Book Antiqua" w:cs="Book Antiqua"/>
          <w:color w:val="000000"/>
        </w:rPr>
        <w:t xml:space="preserve"> clinical practice. It is </w:t>
      </w:r>
      <w:r w:rsidR="00F04805" w:rsidRPr="00E74308">
        <w:rPr>
          <w:rFonts w:ascii="Book Antiqua" w:eastAsia="Book Antiqua" w:hAnsi="Book Antiqua" w:cs="Book Antiqua"/>
          <w:color w:val="000000"/>
        </w:rPr>
        <w:t xml:space="preserve">clear </w:t>
      </w:r>
      <w:r w:rsidRPr="00E74308">
        <w:rPr>
          <w:rFonts w:ascii="Book Antiqua" w:eastAsia="Book Antiqua" w:hAnsi="Book Antiqua" w:cs="Book Antiqua"/>
          <w:color w:val="000000"/>
        </w:rPr>
        <w:t xml:space="preserve">that pullout forces cause minority of cases </w:t>
      </w:r>
      <w:r w:rsidR="00B972A6" w:rsidRPr="00E74308">
        <w:rPr>
          <w:rFonts w:ascii="Book Antiqua" w:eastAsia="Book Antiqua" w:hAnsi="Book Antiqua" w:cs="Book Antiqua"/>
          <w:color w:val="000000"/>
        </w:rPr>
        <w:t xml:space="preserve">of </w:t>
      </w:r>
      <w:r w:rsidRPr="00E74308">
        <w:rPr>
          <w:rFonts w:ascii="Book Antiqua" w:eastAsia="Book Antiqua" w:hAnsi="Book Antiqua" w:cs="Book Antiqua"/>
          <w:color w:val="000000"/>
        </w:rPr>
        <w:t>pedicle</w:t>
      </w:r>
      <w:r w:rsidR="0029794B">
        <w:rPr>
          <w:rFonts w:ascii="Book Antiqua" w:eastAsia="Book Antiqua" w:hAnsi="Book Antiqua" w:cs="Book Antiqua"/>
          <w:color w:val="000000"/>
        </w:rPr>
        <w:t xml:space="preserve"> screw</w:t>
      </w:r>
      <w:r w:rsidRPr="00E74308">
        <w:rPr>
          <w:rFonts w:ascii="Book Antiqua" w:eastAsia="Book Antiqua" w:hAnsi="Book Antiqua" w:cs="Book Antiqua"/>
          <w:color w:val="000000"/>
        </w:rPr>
        <w:t xml:space="preserve"> instability</w:t>
      </w:r>
      <w:r w:rsidR="00B972A6" w:rsidRPr="00E74308">
        <w:rPr>
          <w:rFonts w:ascii="Book Antiqua" w:eastAsia="Book Antiqua" w:hAnsi="Book Antiqua" w:cs="Book Antiqua"/>
          <w:color w:val="000000"/>
        </w:rPr>
        <w:t xml:space="preserve"> and that</w:t>
      </w:r>
      <w:r w:rsidRPr="00E74308">
        <w:rPr>
          <w:rFonts w:ascii="Book Antiqua" w:eastAsia="Book Antiqua" w:hAnsi="Book Antiqua" w:cs="Book Antiqua"/>
          <w:color w:val="000000"/>
        </w:rPr>
        <w:t xml:space="preserve"> and bone characteristics influence the performance of screws. The strong point of our study is that the influence of screw parameters were tested.</w:t>
      </w:r>
    </w:p>
    <w:p w14:paraId="42DF4779" w14:textId="77777777" w:rsidR="00A77B3E" w:rsidRPr="00E74308" w:rsidRDefault="00A77B3E" w:rsidP="004A04CB">
      <w:pPr>
        <w:adjustRightInd w:val="0"/>
        <w:snapToGrid w:val="0"/>
        <w:spacing w:line="360" w:lineRule="auto"/>
        <w:jc w:val="both"/>
        <w:rPr>
          <w:rFonts w:ascii="Book Antiqua" w:hAnsi="Book Antiqua"/>
        </w:rPr>
      </w:pPr>
    </w:p>
    <w:p w14:paraId="0AC5C168"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i/>
          <w:color w:val="000000"/>
        </w:rPr>
        <w:t>Research objectives</w:t>
      </w:r>
    </w:p>
    <w:p w14:paraId="5F995B17" w14:textId="15BA115E"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The </w:t>
      </w:r>
      <w:r w:rsidR="00B972A6" w:rsidRPr="00E74308">
        <w:rPr>
          <w:rFonts w:ascii="Book Antiqua" w:eastAsia="Book Antiqua" w:hAnsi="Book Antiqua" w:cs="Book Antiqua"/>
          <w:color w:val="000000"/>
        </w:rPr>
        <w:t xml:space="preserve">study </w:t>
      </w:r>
      <w:r w:rsidRPr="00E74308">
        <w:rPr>
          <w:rFonts w:ascii="Book Antiqua" w:eastAsia="Book Antiqua" w:hAnsi="Book Antiqua" w:cs="Book Antiqua"/>
          <w:color w:val="000000"/>
        </w:rPr>
        <w:t xml:space="preserve">aim </w:t>
      </w:r>
      <w:r w:rsidR="00B972A6" w:rsidRPr="00E74308">
        <w:rPr>
          <w:rFonts w:ascii="Book Antiqua" w:eastAsia="Book Antiqua" w:hAnsi="Book Antiqua" w:cs="Book Antiqua"/>
          <w:color w:val="000000"/>
        </w:rPr>
        <w:t>was</w:t>
      </w:r>
      <w:r w:rsidRPr="00E74308">
        <w:rPr>
          <w:rFonts w:ascii="Book Antiqua" w:eastAsia="Book Antiqua" w:hAnsi="Book Antiqua" w:cs="Book Antiqua"/>
          <w:color w:val="000000"/>
        </w:rPr>
        <w:t xml:space="preserve"> to test </w:t>
      </w:r>
      <w:r w:rsidR="00B972A6"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impact of a screw design on loosening rate and to assess how screw parameters interfere with patient</w:t>
      </w:r>
      <w:r w:rsidR="00B972A6"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w:t>
      </w:r>
      <w:r w:rsidR="00B972A6" w:rsidRPr="00E74308">
        <w:rPr>
          <w:rFonts w:ascii="Book Antiqua" w:eastAsia="Book Antiqua" w:hAnsi="Book Antiqua" w:cs="Book Antiqua"/>
          <w:color w:val="000000"/>
        </w:rPr>
        <w:t>surgery-</w:t>
      </w:r>
      <w:r w:rsidRPr="00E74308">
        <w:rPr>
          <w:rFonts w:ascii="Book Antiqua" w:eastAsia="Book Antiqua" w:hAnsi="Book Antiqua" w:cs="Book Antiqua"/>
          <w:color w:val="000000"/>
        </w:rPr>
        <w:t>related factors.</w:t>
      </w:r>
    </w:p>
    <w:p w14:paraId="194876EC" w14:textId="77777777" w:rsidR="00A77B3E" w:rsidRPr="00E74308" w:rsidRDefault="00A77B3E" w:rsidP="004A04CB">
      <w:pPr>
        <w:adjustRightInd w:val="0"/>
        <w:snapToGrid w:val="0"/>
        <w:spacing w:line="360" w:lineRule="auto"/>
        <w:jc w:val="both"/>
        <w:rPr>
          <w:rFonts w:ascii="Book Antiqua" w:hAnsi="Book Antiqua"/>
        </w:rPr>
      </w:pPr>
    </w:p>
    <w:p w14:paraId="0C06EEFD"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i/>
          <w:color w:val="000000"/>
        </w:rPr>
        <w:t>Research methods</w:t>
      </w:r>
    </w:p>
    <w:p w14:paraId="010B1CAE" w14:textId="4E7C77C6"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This study </w:t>
      </w:r>
      <w:r w:rsidR="00B972A6" w:rsidRPr="00E74308">
        <w:rPr>
          <w:rFonts w:ascii="Book Antiqua" w:eastAsia="Book Antiqua" w:hAnsi="Book Antiqua" w:cs="Book Antiqua"/>
          <w:color w:val="000000"/>
        </w:rPr>
        <w:t xml:space="preserve">was </w:t>
      </w:r>
      <w:r w:rsidRPr="00E74308">
        <w:rPr>
          <w:rFonts w:ascii="Book Antiqua" w:eastAsia="Book Antiqua" w:hAnsi="Book Antiqua" w:cs="Book Antiqua"/>
          <w:color w:val="000000"/>
        </w:rPr>
        <w:t xml:space="preserve">a prospective evaluation of 175 patients with degenerative </w:t>
      </w:r>
      <w:r w:rsidR="00B972A6" w:rsidRPr="00E74308">
        <w:rPr>
          <w:rFonts w:ascii="Book Antiqua" w:eastAsia="Book Antiqua" w:hAnsi="Book Antiqua" w:cs="Book Antiqua"/>
          <w:color w:val="000000"/>
        </w:rPr>
        <w:t xml:space="preserve">bone </w:t>
      </w:r>
      <w:r w:rsidRPr="00E74308">
        <w:rPr>
          <w:rFonts w:ascii="Book Antiqua" w:eastAsia="Book Antiqua" w:hAnsi="Book Antiqua" w:cs="Book Antiqua"/>
          <w:color w:val="000000"/>
        </w:rPr>
        <w:t xml:space="preserve">diseases and instability of lumbar spine segments. Participants underwent spinal instrumentation employing pedicle screws with posterior only or transforaminal interbody fusion. Follow-up </w:t>
      </w:r>
      <w:r w:rsidR="00B972A6" w:rsidRPr="00E74308">
        <w:rPr>
          <w:rFonts w:ascii="Book Antiqua" w:eastAsia="Book Antiqua" w:hAnsi="Book Antiqua" w:cs="Book Antiqua"/>
          <w:color w:val="000000"/>
        </w:rPr>
        <w:t>was</w:t>
      </w:r>
      <w:r w:rsidRPr="00E74308">
        <w:rPr>
          <w:rFonts w:ascii="Book Antiqua" w:eastAsia="Book Antiqua" w:hAnsi="Book Antiqua" w:cs="Book Antiqua"/>
          <w:color w:val="000000"/>
        </w:rPr>
        <w:t xml:space="preserve"> for 18 mo. Patients with </w:t>
      </w:r>
      <w:r w:rsidR="00B972A6" w:rsidRPr="00E74308">
        <w:rPr>
          <w:rFonts w:ascii="Book Antiqua" w:eastAsia="Book Antiqua" w:hAnsi="Book Antiqua" w:cs="Book Antiqua"/>
          <w:color w:val="000000"/>
        </w:rPr>
        <w:t xml:space="preserve">signs of </w:t>
      </w:r>
      <w:r w:rsidRPr="00E74308">
        <w:rPr>
          <w:rFonts w:ascii="Book Antiqua" w:eastAsia="Book Antiqua" w:hAnsi="Book Antiqua" w:cs="Book Antiqua"/>
          <w:color w:val="000000"/>
        </w:rPr>
        <w:t xml:space="preserve">pedicle screw loosening signs on </w:t>
      </w:r>
      <w:r w:rsidR="0029794B">
        <w:rPr>
          <w:rFonts w:ascii="Book Antiqua" w:eastAsia="Book Antiqua" w:hAnsi="Book Antiqua" w:cs="Book Antiqua"/>
          <w:color w:val="000000"/>
        </w:rPr>
        <w:t>CT</w:t>
      </w:r>
      <w:r w:rsidRPr="00E74308">
        <w:rPr>
          <w:rFonts w:ascii="Book Antiqua" w:eastAsia="Book Antiqua" w:hAnsi="Book Antiqua" w:cs="Book Antiqua"/>
          <w:color w:val="000000"/>
        </w:rPr>
        <w:t xml:space="preserve"> were registered; logistic regression analysis was used to </w:t>
      </w:r>
      <w:r w:rsidR="00B972A6" w:rsidRPr="00E74308">
        <w:rPr>
          <w:rFonts w:ascii="Book Antiqua" w:eastAsia="Book Antiqua" w:hAnsi="Book Antiqua" w:cs="Book Antiqua"/>
          <w:color w:val="000000"/>
        </w:rPr>
        <w:t xml:space="preserve">identify </w:t>
      </w:r>
      <w:r w:rsidRPr="00E74308">
        <w:rPr>
          <w:rFonts w:ascii="Book Antiqua" w:eastAsia="Book Antiqua" w:hAnsi="Book Antiqua" w:cs="Book Antiqua"/>
          <w:color w:val="000000"/>
        </w:rPr>
        <w:t xml:space="preserve">the factors </w:t>
      </w:r>
      <w:r w:rsidR="00B972A6" w:rsidRPr="00E74308">
        <w:rPr>
          <w:rFonts w:ascii="Book Antiqua" w:eastAsia="Book Antiqua" w:hAnsi="Book Antiqua" w:cs="Book Antiqua"/>
          <w:color w:val="000000"/>
        </w:rPr>
        <w:t xml:space="preserve">associated with </w:t>
      </w:r>
      <w:r w:rsidRPr="00E74308">
        <w:rPr>
          <w:rFonts w:ascii="Book Antiqua" w:eastAsia="Book Antiqua" w:hAnsi="Book Antiqua" w:cs="Book Antiqua"/>
          <w:color w:val="000000"/>
        </w:rPr>
        <w:t>loosening</w:t>
      </w:r>
      <w:r w:rsidR="00B972A6"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including screw parameters, bone characteristics</w:t>
      </w:r>
      <w:r w:rsidR="00B972A6"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surgery</w:t>
      </w:r>
      <w:r w:rsidR="00B972A6" w:rsidRPr="00E74308">
        <w:rPr>
          <w:rFonts w:ascii="Book Antiqua" w:eastAsia="Book Antiqua" w:hAnsi="Book Antiqua" w:cs="Book Antiqua"/>
          <w:color w:val="000000"/>
        </w:rPr>
        <w:t>-</w:t>
      </w:r>
      <w:r w:rsidRPr="00E74308">
        <w:rPr>
          <w:rFonts w:ascii="Book Antiqua" w:eastAsia="Book Antiqua" w:hAnsi="Book Antiqua" w:cs="Book Antiqua"/>
          <w:color w:val="000000"/>
        </w:rPr>
        <w:t>related factors.</w:t>
      </w:r>
    </w:p>
    <w:p w14:paraId="2257FE9A" w14:textId="77777777" w:rsidR="00A77B3E" w:rsidRPr="00E74308" w:rsidRDefault="00A77B3E" w:rsidP="004A04CB">
      <w:pPr>
        <w:adjustRightInd w:val="0"/>
        <w:snapToGrid w:val="0"/>
        <w:spacing w:line="360" w:lineRule="auto"/>
        <w:jc w:val="both"/>
        <w:rPr>
          <w:rFonts w:ascii="Book Antiqua" w:hAnsi="Book Antiqua"/>
        </w:rPr>
      </w:pPr>
    </w:p>
    <w:p w14:paraId="24CF270D"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i/>
          <w:color w:val="000000"/>
        </w:rPr>
        <w:t>Research results</w:t>
      </w:r>
    </w:p>
    <w:p w14:paraId="3A19D92E" w14:textId="52D26B3E"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Parameters </w:t>
      </w:r>
      <w:r w:rsidR="00B972A6" w:rsidRPr="00E74308">
        <w:rPr>
          <w:rFonts w:ascii="Book Antiqua" w:eastAsia="Book Antiqua" w:hAnsi="Book Antiqua" w:cs="Book Antiqua"/>
          <w:color w:val="000000"/>
        </w:rPr>
        <w:t>included in</w:t>
      </w:r>
      <w:r w:rsidRPr="00E74308">
        <w:rPr>
          <w:rFonts w:ascii="Book Antiqua" w:eastAsia="Book Antiqua" w:hAnsi="Book Antiqua" w:cs="Book Antiqua"/>
          <w:color w:val="000000"/>
        </w:rPr>
        <w:t xml:space="preserve"> the analysis were screw geometry, </w:t>
      </w:r>
      <w:r w:rsidR="00B972A6" w:rsidRPr="00E74308">
        <w:rPr>
          <w:rFonts w:ascii="Book Antiqua" w:eastAsia="Book Antiqua" w:hAnsi="Book Antiqua" w:cs="Book Antiqua"/>
          <w:color w:val="000000"/>
        </w:rPr>
        <w:t xml:space="preserve">thread </w:t>
      </w:r>
      <w:r w:rsidRPr="00E74308">
        <w:rPr>
          <w:rFonts w:ascii="Book Antiqua" w:eastAsia="Book Antiqua" w:hAnsi="Book Antiqua" w:cs="Book Antiqua"/>
          <w:color w:val="000000"/>
        </w:rPr>
        <w:t>type, external and internal screw diameter and helical pitch, bone density in H</w:t>
      </w:r>
      <w:r w:rsidR="0029794B">
        <w:rPr>
          <w:rFonts w:ascii="Book Antiqua" w:eastAsia="Book Antiqua" w:hAnsi="Book Antiqua" w:cs="Book Antiqua"/>
          <w:color w:val="000000"/>
        </w:rPr>
        <w:t>Us</w:t>
      </w:r>
      <w:r w:rsidRPr="00E74308">
        <w:rPr>
          <w:rFonts w:ascii="Book Antiqua" w:eastAsia="Book Antiqua" w:hAnsi="Book Antiqua" w:cs="Book Antiqua"/>
          <w:color w:val="000000"/>
        </w:rPr>
        <w:t xml:space="preserve">, </w:t>
      </w:r>
      <w:r w:rsidR="00B972A6"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 xml:space="preserve">number </w:t>
      </w:r>
      <w:r w:rsidRPr="00E74308">
        <w:rPr>
          <w:rFonts w:ascii="Book Antiqua" w:eastAsia="Book Antiqua" w:hAnsi="Book Antiqua" w:cs="Book Antiqua"/>
          <w:color w:val="000000"/>
        </w:rPr>
        <w:lastRenderedPageBreak/>
        <w:t xml:space="preserve">of levels fused, instrumentation without anterior support, laminectomy, </w:t>
      </w:r>
      <w:r w:rsidR="00B972A6" w:rsidRPr="00E74308">
        <w:rPr>
          <w:rFonts w:ascii="Book Antiqua" w:eastAsia="Book Antiqua" w:hAnsi="Book Antiqua" w:cs="Book Antiqua"/>
          <w:color w:val="000000"/>
        </w:rPr>
        <w:t xml:space="preserve">and </w:t>
      </w:r>
      <w:r w:rsidRPr="00E74308">
        <w:rPr>
          <w:rFonts w:ascii="Book Antiqua" w:eastAsia="Book Antiqua" w:hAnsi="Book Antiqua" w:cs="Book Antiqua"/>
          <w:color w:val="000000"/>
        </w:rPr>
        <w:t xml:space="preserve">unilateral and bilateral total facet joint resection. The rate of screw loosening decreased with </w:t>
      </w:r>
      <w:r w:rsidR="00B972A6" w:rsidRPr="00E74308">
        <w:rPr>
          <w:rFonts w:ascii="Book Antiqua" w:eastAsia="Book Antiqua" w:hAnsi="Book Antiqua" w:cs="Book Antiqua"/>
          <w:color w:val="000000"/>
        </w:rPr>
        <w:t xml:space="preserve">an increase </w:t>
      </w:r>
      <w:r w:rsidRPr="00E74308">
        <w:rPr>
          <w:rFonts w:ascii="Book Antiqua" w:eastAsia="Book Antiqua" w:hAnsi="Book Antiqua" w:cs="Book Antiqua"/>
          <w:color w:val="000000"/>
        </w:rPr>
        <w:t>in outer diameter, decrease in core diameter</w:t>
      </w:r>
      <w:r w:rsidR="00B972A6"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helical pitch. The rate of screw loosening </w:t>
      </w:r>
      <w:r w:rsidR="00B972A6" w:rsidRPr="00E74308">
        <w:rPr>
          <w:rFonts w:ascii="Book Antiqua" w:eastAsia="Book Antiqua" w:hAnsi="Book Antiqua" w:cs="Book Antiqua"/>
          <w:color w:val="000000"/>
        </w:rPr>
        <w:t xml:space="preserve">was positively </w:t>
      </w:r>
      <w:r w:rsidRPr="00E74308">
        <w:rPr>
          <w:rFonts w:ascii="Book Antiqua" w:eastAsia="Book Antiqua" w:hAnsi="Book Antiqua" w:cs="Book Antiqua"/>
          <w:color w:val="000000"/>
        </w:rPr>
        <w:t xml:space="preserve">correlated with the number of fused levels and </w:t>
      </w:r>
      <w:r w:rsidR="00B972A6" w:rsidRPr="00E74308">
        <w:rPr>
          <w:rFonts w:ascii="Book Antiqua" w:eastAsia="Book Antiqua" w:hAnsi="Book Antiqua" w:cs="Book Antiqua"/>
          <w:color w:val="000000"/>
        </w:rPr>
        <w:t xml:space="preserve">with </w:t>
      </w:r>
      <w:r w:rsidRPr="00E74308">
        <w:rPr>
          <w:rFonts w:ascii="Book Antiqua" w:eastAsia="Book Antiqua" w:hAnsi="Book Antiqua" w:cs="Book Antiqua"/>
          <w:color w:val="000000"/>
        </w:rPr>
        <w:t>decreasing bone density. Bilateral facet joint removal significantly favor</w:t>
      </w:r>
      <w:r w:rsidR="00B972A6" w:rsidRPr="00E74308">
        <w:rPr>
          <w:rFonts w:ascii="Book Antiqua" w:eastAsia="Book Antiqua" w:hAnsi="Book Antiqua" w:cs="Book Antiqua"/>
          <w:color w:val="000000"/>
        </w:rPr>
        <w:t>ed</w:t>
      </w:r>
      <w:r w:rsidRPr="00E74308">
        <w:rPr>
          <w:rFonts w:ascii="Book Antiqua" w:eastAsia="Book Antiqua" w:hAnsi="Book Antiqua" w:cs="Book Antiqua"/>
          <w:color w:val="000000"/>
        </w:rPr>
        <w:t xml:space="preserve"> pedicle screw loosening. The influence of other factors was </w:t>
      </w:r>
      <w:r w:rsidR="00B972A6" w:rsidRPr="00E74308">
        <w:rPr>
          <w:rFonts w:ascii="Book Antiqua" w:eastAsia="Book Antiqua" w:hAnsi="Book Antiqua" w:cs="Book Antiqua"/>
          <w:color w:val="000000"/>
        </w:rPr>
        <w:t xml:space="preserve">not </w:t>
      </w:r>
      <w:r w:rsidRPr="00E74308">
        <w:rPr>
          <w:rFonts w:ascii="Book Antiqua" w:eastAsia="Book Antiqua" w:hAnsi="Book Antiqua" w:cs="Book Antiqua"/>
          <w:color w:val="000000"/>
        </w:rPr>
        <w:t xml:space="preserve">significant. The overall contribution of screw design to loosening rate was comparable to </w:t>
      </w:r>
      <w:r w:rsidR="00B972A6" w:rsidRPr="00E74308">
        <w:rPr>
          <w:rFonts w:ascii="Book Antiqua" w:eastAsia="Book Antiqua" w:hAnsi="Book Antiqua" w:cs="Book Antiqua"/>
          <w:color w:val="000000"/>
        </w:rPr>
        <w:t xml:space="preserve">that of </w:t>
      </w:r>
      <w:r w:rsidRPr="00E74308">
        <w:rPr>
          <w:rFonts w:ascii="Book Antiqua" w:eastAsia="Book Antiqua" w:hAnsi="Book Antiqua" w:cs="Book Antiqua"/>
          <w:color w:val="000000"/>
        </w:rPr>
        <w:t>patient and surgery</w:t>
      </w:r>
      <w:r w:rsidR="0029794B">
        <w:rPr>
          <w:rFonts w:ascii="Book Antiqua" w:eastAsia="Book Antiqua" w:hAnsi="Book Antiqua" w:cs="Book Antiqua"/>
          <w:color w:val="000000"/>
        </w:rPr>
        <w:t>-</w:t>
      </w:r>
      <w:r w:rsidRPr="00E74308">
        <w:rPr>
          <w:rFonts w:ascii="Book Antiqua" w:eastAsia="Book Antiqua" w:hAnsi="Book Antiqua" w:cs="Book Antiqua"/>
          <w:color w:val="000000"/>
        </w:rPr>
        <w:t>related factors.</w:t>
      </w:r>
    </w:p>
    <w:p w14:paraId="0CAD856E" w14:textId="77777777" w:rsidR="00A77B3E" w:rsidRPr="00E74308" w:rsidRDefault="00A77B3E" w:rsidP="004A04CB">
      <w:pPr>
        <w:adjustRightInd w:val="0"/>
        <w:snapToGrid w:val="0"/>
        <w:spacing w:line="360" w:lineRule="auto"/>
        <w:jc w:val="both"/>
        <w:rPr>
          <w:rFonts w:ascii="Book Antiqua" w:hAnsi="Book Antiqua"/>
        </w:rPr>
      </w:pPr>
    </w:p>
    <w:p w14:paraId="77E4824F"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i/>
          <w:color w:val="000000"/>
        </w:rPr>
        <w:t>Research conclusions</w:t>
      </w:r>
    </w:p>
    <w:p w14:paraId="1467F721" w14:textId="13416335"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Screw parameters ha</w:t>
      </w:r>
      <w:r w:rsidR="00B972A6" w:rsidRPr="00E74308">
        <w:rPr>
          <w:rFonts w:ascii="Book Antiqua" w:eastAsia="Book Antiqua" w:hAnsi="Book Antiqua" w:cs="Book Antiqua"/>
          <w:color w:val="000000"/>
        </w:rPr>
        <w:t>d</w:t>
      </w:r>
      <w:r w:rsidRPr="00E74308">
        <w:rPr>
          <w:rFonts w:ascii="Book Antiqua" w:eastAsia="Book Antiqua" w:hAnsi="Book Antiqua" w:cs="Book Antiqua"/>
          <w:color w:val="000000"/>
        </w:rPr>
        <w:t xml:space="preserve"> a significant impact on loosening rate along with bone quality characteristics, </w:t>
      </w:r>
      <w:r w:rsidR="00B972A6"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number of levels fused</w:t>
      </w:r>
      <w:r w:rsidR="00B972A6"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the exten</w:t>
      </w:r>
      <w:r w:rsidR="00B972A6" w:rsidRPr="00E74308">
        <w:rPr>
          <w:rFonts w:ascii="Book Antiqua" w:eastAsia="Book Antiqua" w:hAnsi="Book Antiqua" w:cs="Book Antiqua"/>
          <w:color w:val="000000"/>
        </w:rPr>
        <w:t xml:space="preserve">t </w:t>
      </w:r>
      <w:r w:rsidRPr="00E74308">
        <w:rPr>
          <w:rFonts w:ascii="Book Antiqua" w:eastAsia="Book Antiqua" w:hAnsi="Book Antiqua" w:cs="Book Antiqua"/>
          <w:color w:val="000000"/>
        </w:rPr>
        <w:t xml:space="preserve">of decompression. The significance of the influence of screw parameters was comparable to </w:t>
      </w:r>
      <w:r w:rsidR="00B972A6" w:rsidRPr="00E74308">
        <w:rPr>
          <w:rFonts w:ascii="Book Antiqua" w:eastAsia="Book Antiqua" w:hAnsi="Book Antiqua" w:cs="Book Antiqua"/>
          <w:color w:val="000000"/>
        </w:rPr>
        <w:t xml:space="preserve">that </w:t>
      </w:r>
      <w:r w:rsidRPr="00E74308">
        <w:rPr>
          <w:rFonts w:ascii="Book Antiqua" w:eastAsia="Book Antiqua" w:hAnsi="Book Antiqua" w:cs="Book Antiqua"/>
          <w:color w:val="000000"/>
        </w:rPr>
        <w:t xml:space="preserve">of patient- and surgery-related factors. </w:t>
      </w:r>
      <w:r w:rsidR="00B972A6" w:rsidRPr="00E74308">
        <w:rPr>
          <w:rFonts w:ascii="Book Antiqua" w:eastAsia="Book Antiqua" w:hAnsi="Book Antiqua" w:cs="Book Antiqua"/>
          <w:color w:val="000000"/>
        </w:rPr>
        <w:t>The p</w:t>
      </w:r>
      <w:r w:rsidRPr="00E74308">
        <w:rPr>
          <w:rFonts w:ascii="Book Antiqua" w:eastAsia="Book Antiqua" w:hAnsi="Book Antiqua" w:cs="Book Antiqua"/>
          <w:color w:val="000000"/>
        </w:rPr>
        <w:t>edicle screw loosening rate was influenced by helical pitch, inner</w:t>
      </w:r>
      <w:r w:rsidR="00FD162A"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outer </w:t>
      </w:r>
      <w:r w:rsidR="00B972A6" w:rsidRPr="00E74308">
        <w:rPr>
          <w:rFonts w:ascii="Book Antiqua" w:eastAsia="Book Antiqua" w:hAnsi="Book Antiqua" w:cs="Book Antiqua"/>
          <w:color w:val="000000"/>
        </w:rPr>
        <w:t xml:space="preserve">screw </w:t>
      </w:r>
      <w:r w:rsidRPr="00E74308">
        <w:rPr>
          <w:rFonts w:ascii="Book Antiqua" w:eastAsia="Book Antiqua" w:hAnsi="Book Antiqua" w:cs="Book Antiqua"/>
          <w:color w:val="000000"/>
        </w:rPr>
        <w:t>diameter</w:t>
      </w:r>
      <w:r w:rsidR="00FD162A"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w:t>
      </w:r>
      <w:r w:rsidR="00FD162A" w:rsidRPr="00E74308">
        <w:rPr>
          <w:rFonts w:ascii="Book Antiqua" w:eastAsia="Book Antiqua" w:hAnsi="Book Antiqua" w:cs="Book Antiqua"/>
          <w:color w:val="000000"/>
        </w:rPr>
        <w:t>The influence of s</w:t>
      </w:r>
      <w:r w:rsidRPr="00E74308">
        <w:rPr>
          <w:rFonts w:ascii="Book Antiqua" w:eastAsia="Book Antiqua" w:hAnsi="Book Antiqua" w:cs="Book Antiqua"/>
          <w:color w:val="000000"/>
        </w:rPr>
        <w:t>crew</w:t>
      </w:r>
      <w:r w:rsidR="00FD162A" w:rsidRPr="00E74308">
        <w:rPr>
          <w:rFonts w:ascii="Book Antiqua" w:eastAsia="Book Antiqua" w:hAnsi="Book Antiqua" w:cs="Book Antiqua"/>
          <w:color w:val="000000"/>
        </w:rPr>
        <w:t xml:space="preserve"> geometry</w:t>
      </w:r>
      <w:r w:rsidRPr="00E74308">
        <w:rPr>
          <w:rFonts w:ascii="Book Antiqua" w:eastAsia="Book Antiqua" w:hAnsi="Book Antiqua" w:cs="Book Antiqua"/>
          <w:color w:val="000000"/>
        </w:rPr>
        <w:t xml:space="preserve"> and thread type </w:t>
      </w:r>
      <w:r w:rsidR="00FD162A" w:rsidRPr="00E74308">
        <w:rPr>
          <w:rFonts w:ascii="Book Antiqua" w:eastAsia="Book Antiqua" w:hAnsi="Book Antiqua" w:cs="Book Antiqua"/>
          <w:color w:val="000000"/>
        </w:rPr>
        <w:t xml:space="preserve">was not </w:t>
      </w:r>
      <w:r w:rsidRPr="00E74308">
        <w:rPr>
          <w:rFonts w:ascii="Book Antiqua" w:eastAsia="Book Antiqua" w:hAnsi="Book Antiqua" w:cs="Book Antiqua"/>
          <w:color w:val="000000"/>
        </w:rPr>
        <w:t>significant.</w:t>
      </w:r>
    </w:p>
    <w:p w14:paraId="73806C26" w14:textId="77777777" w:rsidR="00A77B3E" w:rsidRPr="00E74308" w:rsidRDefault="00A77B3E" w:rsidP="004A04CB">
      <w:pPr>
        <w:adjustRightInd w:val="0"/>
        <w:snapToGrid w:val="0"/>
        <w:spacing w:line="360" w:lineRule="auto"/>
        <w:jc w:val="both"/>
        <w:rPr>
          <w:rFonts w:ascii="Book Antiqua" w:hAnsi="Book Antiqua"/>
        </w:rPr>
      </w:pPr>
    </w:p>
    <w:p w14:paraId="20C1F2BB"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i/>
          <w:color w:val="000000"/>
        </w:rPr>
        <w:t>Research perspectives</w:t>
      </w:r>
    </w:p>
    <w:p w14:paraId="4B89AC66" w14:textId="3CDDF50B"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We assume that </w:t>
      </w:r>
      <w:r w:rsidR="00FD162A" w:rsidRPr="00E74308">
        <w:rPr>
          <w:rFonts w:ascii="Book Antiqua" w:eastAsia="Book Antiqua" w:hAnsi="Book Antiqua" w:cs="Book Antiqua"/>
          <w:color w:val="000000"/>
        </w:rPr>
        <w:t xml:space="preserve">the </w:t>
      </w:r>
      <w:r w:rsidRPr="00E74308">
        <w:rPr>
          <w:rFonts w:ascii="Book Antiqua" w:eastAsia="Book Antiqua" w:hAnsi="Book Antiqua" w:cs="Book Antiqua"/>
          <w:color w:val="000000"/>
        </w:rPr>
        <w:t>rational application of implants of various design</w:t>
      </w:r>
      <w:r w:rsidR="00FD162A"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w:t>
      </w:r>
      <w:r w:rsidR="00FD162A" w:rsidRPr="00E74308">
        <w:rPr>
          <w:rFonts w:ascii="Book Antiqua" w:eastAsia="Book Antiqua" w:hAnsi="Book Antiqua" w:cs="Book Antiqua"/>
          <w:color w:val="000000"/>
        </w:rPr>
        <w:t xml:space="preserve">can </w:t>
      </w:r>
      <w:r w:rsidRPr="00E74308">
        <w:rPr>
          <w:rFonts w:ascii="Book Antiqua" w:eastAsia="Book Antiqua" w:hAnsi="Book Antiqua" w:cs="Book Antiqua"/>
          <w:color w:val="000000"/>
        </w:rPr>
        <w:t xml:space="preserve">result in a </w:t>
      </w:r>
      <w:r w:rsidR="00FD162A" w:rsidRPr="00E74308">
        <w:rPr>
          <w:rFonts w:ascii="Book Antiqua" w:eastAsia="Book Antiqua" w:hAnsi="Book Antiqua" w:cs="Book Antiqua"/>
          <w:color w:val="000000"/>
        </w:rPr>
        <w:t xml:space="preserve">decrease </w:t>
      </w:r>
      <w:r w:rsidRPr="00E74308">
        <w:rPr>
          <w:rFonts w:ascii="Book Antiqua" w:eastAsia="Book Antiqua" w:hAnsi="Book Antiqua" w:cs="Book Antiqua"/>
          <w:color w:val="000000"/>
        </w:rPr>
        <w:t>in implant</w:t>
      </w:r>
      <w:r w:rsidR="00FD162A" w:rsidRPr="00E74308">
        <w:rPr>
          <w:rFonts w:ascii="Book Antiqua" w:eastAsia="Book Antiqua" w:hAnsi="Book Antiqua" w:cs="Book Antiqua"/>
          <w:color w:val="000000"/>
        </w:rPr>
        <w:t>-</w:t>
      </w:r>
      <w:r w:rsidRPr="00E74308">
        <w:rPr>
          <w:rFonts w:ascii="Book Antiqua" w:eastAsia="Book Antiqua" w:hAnsi="Book Antiqua" w:cs="Book Antiqua"/>
          <w:color w:val="000000"/>
        </w:rPr>
        <w:t>related complication</w:t>
      </w:r>
      <w:r w:rsidR="00FD162A" w:rsidRPr="00E74308">
        <w:rPr>
          <w:rFonts w:ascii="Book Antiqua" w:eastAsia="Book Antiqua" w:hAnsi="Book Antiqua" w:cs="Book Antiqua"/>
          <w:color w:val="000000"/>
        </w:rPr>
        <w:t>s</w:t>
      </w:r>
      <w:r w:rsidRPr="00E74308">
        <w:rPr>
          <w:rFonts w:ascii="Book Antiqua" w:eastAsia="Book Antiqua" w:hAnsi="Book Antiqua" w:cs="Book Antiqua"/>
          <w:color w:val="000000"/>
        </w:rPr>
        <w:t xml:space="preserve">, but </w:t>
      </w:r>
      <w:r w:rsidR="00FD162A" w:rsidRPr="00E74308">
        <w:rPr>
          <w:rFonts w:ascii="Book Antiqua" w:eastAsia="Book Antiqua" w:hAnsi="Book Antiqua" w:cs="Book Antiqua"/>
          <w:color w:val="000000"/>
        </w:rPr>
        <w:t xml:space="preserve">the design </w:t>
      </w:r>
      <w:r w:rsidRPr="00E74308">
        <w:rPr>
          <w:rFonts w:ascii="Book Antiqua" w:eastAsia="Book Antiqua" w:hAnsi="Book Antiqua" w:cs="Book Antiqua"/>
          <w:color w:val="000000"/>
        </w:rPr>
        <w:t>characteristics may interfere with patient</w:t>
      </w:r>
      <w:r w:rsidR="00FD162A"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surgery</w:t>
      </w:r>
      <w:r w:rsidR="00FD162A"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related factors. To </w:t>
      </w:r>
      <w:r w:rsidR="00FD162A" w:rsidRPr="00E74308">
        <w:rPr>
          <w:rFonts w:ascii="Book Antiqua" w:eastAsia="Book Antiqua" w:hAnsi="Book Antiqua" w:cs="Book Antiqua"/>
          <w:color w:val="000000"/>
        </w:rPr>
        <w:t xml:space="preserve">identify </w:t>
      </w:r>
      <w:r w:rsidRPr="00E74308">
        <w:rPr>
          <w:rFonts w:ascii="Book Antiqua" w:eastAsia="Book Antiqua" w:hAnsi="Book Antiqua" w:cs="Book Antiqua"/>
          <w:color w:val="000000"/>
        </w:rPr>
        <w:t>additional effects</w:t>
      </w:r>
      <w:r w:rsidR="00FD162A"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including those of higher order</w:t>
      </w:r>
      <w:r w:rsidR="00FD162A"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and to address the potential bias relevant to collinearity</w:t>
      </w:r>
      <w:r w:rsidR="00FD162A"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 a cohort study with enrollment of </w:t>
      </w:r>
      <w:r w:rsidR="00FD162A" w:rsidRPr="00E74308">
        <w:rPr>
          <w:rFonts w:ascii="Book Antiqua" w:eastAsia="Book Antiqua" w:hAnsi="Book Antiqua" w:cs="Book Antiqua"/>
          <w:color w:val="000000"/>
        </w:rPr>
        <w:t>more</w:t>
      </w:r>
      <w:r w:rsidRPr="00E74308">
        <w:rPr>
          <w:rFonts w:ascii="Book Antiqua" w:eastAsia="Book Antiqua" w:hAnsi="Book Antiqua" w:cs="Book Antiqua"/>
          <w:color w:val="000000"/>
        </w:rPr>
        <w:t xml:space="preserve"> patients is required. </w:t>
      </w:r>
      <w:r w:rsidR="00FD162A" w:rsidRPr="00E74308">
        <w:rPr>
          <w:rFonts w:ascii="Book Antiqua" w:eastAsia="Book Antiqua" w:hAnsi="Book Antiqua" w:cs="Book Antiqua"/>
          <w:color w:val="000000"/>
        </w:rPr>
        <w:t>M</w:t>
      </w:r>
      <w:r w:rsidRPr="00E74308">
        <w:rPr>
          <w:rFonts w:ascii="Book Antiqua" w:eastAsia="Book Antiqua" w:hAnsi="Book Antiqua" w:cs="Book Antiqua"/>
          <w:color w:val="000000"/>
        </w:rPr>
        <w:t>ultivariate analysis</w:t>
      </w:r>
      <w:r w:rsidR="00FD162A" w:rsidRPr="00E74308">
        <w:rPr>
          <w:rFonts w:ascii="Book Antiqua" w:eastAsia="Book Antiqua" w:hAnsi="Book Antiqua" w:cs="Book Antiqua"/>
          <w:color w:val="000000"/>
        </w:rPr>
        <w:t xml:space="preserve"> can help in the </w:t>
      </w:r>
      <w:r w:rsidRPr="00E74308">
        <w:rPr>
          <w:rFonts w:ascii="Book Antiqua" w:eastAsia="Book Antiqua" w:hAnsi="Book Antiqua" w:cs="Book Antiqua"/>
          <w:color w:val="000000"/>
        </w:rPr>
        <w:t xml:space="preserve">design </w:t>
      </w:r>
      <w:r w:rsidR="00FD162A" w:rsidRPr="00E74308">
        <w:rPr>
          <w:rFonts w:ascii="Book Antiqua" w:eastAsia="Book Antiqua" w:hAnsi="Book Antiqua" w:cs="Book Antiqua"/>
          <w:color w:val="000000"/>
        </w:rPr>
        <w:t xml:space="preserve">of </w:t>
      </w:r>
      <w:r w:rsidRPr="00E74308">
        <w:rPr>
          <w:rFonts w:ascii="Book Antiqua" w:eastAsia="Book Antiqua" w:hAnsi="Book Antiqua" w:cs="Book Antiqua"/>
          <w:color w:val="000000"/>
        </w:rPr>
        <w:t>randomized case</w:t>
      </w:r>
      <w:r w:rsidR="00FD162A" w:rsidRPr="00E74308">
        <w:rPr>
          <w:rFonts w:ascii="Book Antiqua" w:eastAsia="Book Antiqua" w:hAnsi="Book Antiqua" w:cs="Book Antiqua"/>
          <w:color w:val="000000"/>
        </w:rPr>
        <w:t>-</w:t>
      </w:r>
      <w:r w:rsidRPr="00E74308">
        <w:rPr>
          <w:rFonts w:ascii="Book Antiqua" w:eastAsia="Book Antiqua" w:hAnsi="Book Antiqua" w:cs="Book Antiqua"/>
          <w:color w:val="000000"/>
        </w:rPr>
        <w:t xml:space="preserve">control trials </w:t>
      </w:r>
      <w:r w:rsidR="00FD162A" w:rsidRPr="00E74308">
        <w:rPr>
          <w:rFonts w:ascii="Book Antiqua" w:eastAsia="Book Antiqua" w:hAnsi="Book Antiqua" w:cs="Book Antiqua"/>
          <w:color w:val="000000"/>
        </w:rPr>
        <w:t>that can address</w:t>
      </w:r>
      <w:r w:rsidRPr="00E74308">
        <w:rPr>
          <w:rFonts w:ascii="Book Antiqua" w:eastAsia="Book Antiqua" w:hAnsi="Book Antiqua" w:cs="Book Antiqua"/>
          <w:color w:val="000000"/>
        </w:rPr>
        <w:t xml:space="preserve"> potential sources of </w:t>
      </w:r>
      <w:r w:rsidR="00FD162A" w:rsidRPr="00E74308">
        <w:rPr>
          <w:rFonts w:ascii="Book Antiqua" w:eastAsia="Book Antiqua" w:hAnsi="Book Antiqua" w:cs="Book Antiqua"/>
          <w:color w:val="000000"/>
        </w:rPr>
        <w:t xml:space="preserve">study </w:t>
      </w:r>
      <w:r w:rsidRPr="00E74308">
        <w:rPr>
          <w:rFonts w:ascii="Book Antiqua" w:eastAsia="Book Antiqua" w:hAnsi="Book Antiqua" w:cs="Book Antiqua"/>
          <w:color w:val="000000"/>
        </w:rPr>
        <w:t>bias.</w:t>
      </w:r>
    </w:p>
    <w:p w14:paraId="7BA7B54B" w14:textId="77777777" w:rsidR="00A77B3E" w:rsidRPr="00E74308" w:rsidRDefault="00A77B3E" w:rsidP="004A04CB">
      <w:pPr>
        <w:adjustRightInd w:val="0"/>
        <w:snapToGrid w:val="0"/>
        <w:spacing w:line="360" w:lineRule="auto"/>
        <w:jc w:val="both"/>
        <w:rPr>
          <w:rFonts w:ascii="Book Antiqua" w:hAnsi="Book Antiqua"/>
        </w:rPr>
      </w:pPr>
    </w:p>
    <w:p w14:paraId="6BE30231"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t>REFERENCES</w:t>
      </w:r>
    </w:p>
    <w:p w14:paraId="7ED80D0E"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1 </w:t>
      </w:r>
      <w:r w:rsidRPr="00E74308">
        <w:rPr>
          <w:rFonts w:ascii="Book Antiqua" w:eastAsia="Book Antiqua" w:hAnsi="Book Antiqua" w:cs="Book Antiqua"/>
          <w:b/>
          <w:bCs/>
          <w:color w:val="000000"/>
        </w:rPr>
        <w:t>Röllinghoff M</w:t>
      </w:r>
      <w:r w:rsidRPr="00E74308">
        <w:rPr>
          <w:rFonts w:ascii="Book Antiqua" w:eastAsia="Book Antiqua" w:hAnsi="Book Antiqua" w:cs="Book Antiqua"/>
          <w:color w:val="000000"/>
        </w:rPr>
        <w:t xml:space="preserve">, Schlüter-Brust K, Groos D, Sobottke R, Michael JW, Eysel P, Delank KS. Mid-range outcomes in 64 consecutive cases of multilevel fusion for </w:t>
      </w:r>
      <w:r w:rsidRPr="00E74308">
        <w:rPr>
          <w:rFonts w:ascii="Book Antiqua" w:eastAsia="Book Antiqua" w:hAnsi="Book Antiqua" w:cs="Book Antiqua"/>
          <w:color w:val="000000"/>
        </w:rPr>
        <w:lastRenderedPageBreak/>
        <w:t xml:space="preserve">degenerative diseases of the lumbar spine. </w:t>
      </w:r>
      <w:r w:rsidRPr="00E74308">
        <w:rPr>
          <w:rFonts w:ascii="Book Antiqua" w:eastAsia="Book Antiqua" w:hAnsi="Book Antiqua" w:cs="Book Antiqua"/>
          <w:i/>
          <w:iCs/>
          <w:color w:val="000000"/>
        </w:rPr>
        <w:t>Orthop Rev (Pavia)</w:t>
      </w:r>
      <w:r w:rsidRPr="00E74308">
        <w:rPr>
          <w:rFonts w:ascii="Book Antiqua" w:eastAsia="Book Antiqua" w:hAnsi="Book Antiqua" w:cs="Book Antiqua"/>
          <w:color w:val="000000"/>
        </w:rPr>
        <w:t xml:space="preserve"> 2010; </w:t>
      </w:r>
      <w:r w:rsidRPr="00E74308">
        <w:rPr>
          <w:rFonts w:ascii="Book Antiqua" w:eastAsia="Book Antiqua" w:hAnsi="Book Antiqua" w:cs="Book Antiqua"/>
          <w:b/>
          <w:bCs/>
          <w:color w:val="000000"/>
        </w:rPr>
        <w:t>2</w:t>
      </w:r>
      <w:r w:rsidRPr="00E74308">
        <w:rPr>
          <w:rFonts w:ascii="Book Antiqua" w:eastAsia="Book Antiqua" w:hAnsi="Book Antiqua" w:cs="Book Antiqua"/>
          <w:color w:val="000000"/>
        </w:rPr>
        <w:t>: e3 [PMID: 21808698 DOI: 10.4081/or.2010.e3]</w:t>
      </w:r>
    </w:p>
    <w:p w14:paraId="4179CAA5"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2 </w:t>
      </w:r>
      <w:r w:rsidRPr="00E74308">
        <w:rPr>
          <w:rFonts w:ascii="Book Antiqua" w:eastAsia="Book Antiqua" w:hAnsi="Book Antiqua" w:cs="Book Antiqua"/>
          <w:b/>
          <w:bCs/>
          <w:color w:val="000000"/>
        </w:rPr>
        <w:t>Wu ZX</w:t>
      </w:r>
      <w:r w:rsidRPr="00E74308">
        <w:rPr>
          <w:rFonts w:ascii="Book Antiqua" w:eastAsia="Book Antiqua" w:hAnsi="Book Antiqua" w:cs="Book Antiqua"/>
          <w:color w:val="000000"/>
        </w:rPr>
        <w:t xml:space="preserve">, Gong FT, Liu L, Ma ZS, Zhang Y, Zhao X, Yang M, Lei W, Sang HX. A comparative study on screw loosening in osteoporotic lumbar spine fusion between expandable and conventional pedicle screws. </w:t>
      </w:r>
      <w:r w:rsidRPr="00E74308">
        <w:rPr>
          <w:rFonts w:ascii="Book Antiqua" w:eastAsia="Book Antiqua" w:hAnsi="Book Antiqua" w:cs="Book Antiqua"/>
          <w:i/>
          <w:iCs/>
          <w:color w:val="000000"/>
        </w:rPr>
        <w:t>Arch Orthop Trauma Surg</w:t>
      </w:r>
      <w:r w:rsidRPr="00E74308">
        <w:rPr>
          <w:rFonts w:ascii="Book Antiqua" w:eastAsia="Book Antiqua" w:hAnsi="Book Antiqua" w:cs="Book Antiqua"/>
          <w:color w:val="000000"/>
        </w:rPr>
        <w:t xml:space="preserve"> 2012; </w:t>
      </w:r>
      <w:r w:rsidRPr="00E74308">
        <w:rPr>
          <w:rFonts w:ascii="Book Antiqua" w:eastAsia="Book Antiqua" w:hAnsi="Book Antiqua" w:cs="Book Antiqua"/>
          <w:b/>
          <w:bCs/>
          <w:color w:val="000000"/>
        </w:rPr>
        <w:t>132</w:t>
      </w:r>
      <w:r w:rsidRPr="00E74308">
        <w:rPr>
          <w:rFonts w:ascii="Book Antiqua" w:eastAsia="Book Antiqua" w:hAnsi="Book Antiqua" w:cs="Book Antiqua"/>
          <w:color w:val="000000"/>
        </w:rPr>
        <w:t>: 471-476 [PMID: 22146812 DOI: 10.1007/s00402-011-1439-6]</w:t>
      </w:r>
    </w:p>
    <w:p w14:paraId="785FFFD1"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3 </w:t>
      </w:r>
      <w:r w:rsidRPr="00E74308">
        <w:rPr>
          <w:rFonts w:ascii="Book Antiqua" w:eastAsia="Book Antiqua" w:hAnsi="Book Antiqua" w:cs="Book Antiqua"/>
          <w:b/>
          <w:bCs/>
          <w:color w:val="000000"/>
        </w:rPr>
        <w:t>Galbusera F</w:t>
      </w:r>
      <w:r w:rsidRPr="00E74308">
        <w:rPr>
          <w:rFonts w:ascii="Book Antiqua" w:eastAsia="Book Antiqua" w:hAnsi="Book Antiqua" w:cs="Book Antiqua"/>
          <w:color w:val="000000"/>
        </w:rPr>
        <w:t xml:space="preserve">, Volkheimer D, Reitmaier S, Berger-Roscher N, Kienle A, Wilke HJ. Pedicle screw loosening: a clinically relevant complication? </w:t>
      </w:r>
      <w:r w:rsidRPr="00E74308">
        <w:rPr>
          <w:rFonts w:ascii="Book Antiqua" w:eastAsia="Book Antiqua" w:hAnsi="Book Antiqua" w:cs="Book Antiqua"/>
          <w:i/>
          <w:iCs/>
          <w:color w:val="000000"/>
        </w:rPr>
        <w:t>Eur Spine J</w:t>
      </w:r>
      <w:r w:rsidRPr="00E74308">
        <w:rPr>
          <w:rFonts w:ascii="Book Antiqua" w:eastAsia="Book Antiqua" w:hAnsi="Book Antiqua" w:cs="Book Antiqua"/>
          <w:color w:val="000000"/>
        </w:rPr>
        <w:t xml:space="preserve"> 2015; </w:t>
      </w:r>
      <w:r w:rsidRPr="00E74308">
        <w:rPr>
          <w:rFonts w:ascii="Book Antiqua" w:eastAsia="Book Antiqua" w:hAnsi="Book Antiqua" w:cs="Book Antiqua"/>
          <w:b/>
          <w:bCs/>
          <w:color w:val="000000"/>
        </w:rPr>
        <w:t>24</w:t>
      </w:r>
      <w:r w:rsidRPr="00E74308">
        <w:rPr>
          <w:rFonts w:ascii="Book Antiqua" w:eastAsia="Book Antiqua" w:hAnsi="Book Antiqua" w:cs="Book Antiqua"/>
          <w:color w:val="000000"/>
        </w:rPr>
        <w:t>: 1005-1016 [PMID: 25616349 DOI: 10.1007/s00586-015-3768-6]</w:t>
      </w:r>
    </w:p>
    <w:p w14:paraId="15E5FA00"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4 </w:t>
      </w:r>
      <w:r w:rsidRPr="00E74308">
        <w:rPr>
          <w:rFonts w:ascii="Book Antiqua" w:eastAsia="Book Antiqua" w:hAnsi="Book Antiqua" w:cs="Book Antiqua"/>
          <w:b/>
          <w:bCs/>
          <w:color w:val="000000"/>
        </w:rPr>
        <w:t>Bredow J</w:t>
      </w:r>
      <w:r w:rsidRPr="00E74308">
        <w:rPr>
          <w:rFonts w:ascii="Book Antiqua" w:eastAsia="Book Antiqua" w:hAnsi="Book Antiqua" w:cs="Book Antiqua"/>
          <w:color w:val="000000"/>
        </w:rPr>
        <w:t xml:space="preserve">, Boese CK, Werner CM, Siewe J, Löhrer L, Zarghooni K, Eysel P, Scheyerer MJ. Predictive validity of preoperative CT scans and the risk of pedicle screw loosening in spinal surgery. </w:t>
      </w:r>
      <w:r w:rsidRPr="00E74308">
        <w:rPr>
          <w:rFonts w:ascii="Book Antiqua" w:eastAsia="Book Antiqua" w:hAnsi="Book Antiqua" w:cs="Book Antiqua"/>
          <w:i/>
          <w:iCs/>
          <w:color w:val="000000"/>
        </w:rPr>
        <w:t>Arch Orthop Trauma Surg</w:t>
      </w:r>
      <w:r w:rsidRPr="00E74308">
        <w:rPr>
          <w:rFonts w:ascii="Book Antiqua" w:eastAsia="Book Antiqua" w:hAnsi="Book Antiqua" w:cs="Book Antiqua"/>
          <w:color w:val="000000"/>
        </w:rPr>
        <w:t xml:space="preserve"> 2016; </w:t>
      </w:r>
      <w:r w:rsidRPr="00E74308">
        <w:rPr>
          <w:rFonts w:ascii="Book Antiqua" w:eastAsia="Book Antiqua" w:hAnsi="Book Antiqua" w:cs="Book Antiqua"/>
          <w:b/>
          <w:bCs/>
          <w:color w:val="000000"/>
        </w:rPr>
        <w:t>136</w:t>
      </w:r>
      <w:r w:rsidRPr="00E74308">
        <w:rPr>
          <w:rFonts w:ascii="Book Antiqua" w:eastAsia="Book Antiqua" w:hAnsi="Book Antiqua" w:cs="Book Antiqua"/>
          <w:color w:val="000000"/>
        </w:rPr>
        <w:t>: 1063-1067 [PMID: 27312862 DOI: 10.1007/s00402-016-2487-8]</w:t>
      </w:r>
    </w:p>
    <w:p w14:paraId="32B49C41"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5 </w:t>
      </w:r>
      <w:r w:rsidRPr="00E74308">
        <w:rPr>
          <w:rFonts w:ascii="Book Antiqua" w:eastAsia="Book Antiqua" w:hAnsi="Book Antiqua" w:cs="Book Antiqua"/>
          <w:b/>
          <w:bCs/>
          <w:color w:val="000000"/>
        </w:rPr>
        <w:t>Shea TM</w:t>
      </w:r>
      <w:r w:rsidRPr="00E74308">
        <w:rPr>
          <w:rFonts w:ascii="Book Antiqua" w:eastAsia="Book Antiqua" w:hAnsi="Book Antiqua" w:cs="Book Antiqua"/>
          <w:color w:val="000000"/>
        </w:rPr>
        <w:t xml:space="preserve">, Laun J, Gonzalez-Blohm SA, Doulgeris JJ, Lee WE 3rd, Aghayev K, Vrionis FD. Designs and techniques that improve the pullout strength of pedicle screws in osteoporotic vertebrae: current status. </w:t>
      </w:r>
      <w:r w:rsidRPr="00E74308">
        <w:rPr>
          <w:rFonts w:ascii="Book Antiqua" w:eastAsia="Book Antiqua" w:hAnsi="Book Antiqua" w:cs="Book Antiqua"/>
          <w:i/>
          <w:iCs/>
          <w:color w:val="000000"/>
        </w:rPr>
        <w:t>Biomed Res Int</w:t>
      </w:r>
      <w:r w:rsidRPr="00E74308">
        <w:rPr>
          <w:rFonts w:ascii="Book Antiqua" w:eastAsia="Book Antiqua" w:hAnsi="Book Antiqua" w:cs="Book Antiqua"/>
          <w:color w:val="000000"/>
        </w:rPr>
        <w:t xml:space="preserve"> 2014; </w:t>
      </w:r>
      <w:r w:rsidRPr="00E74308">
        <w:rPr>
          <w:rFonts w:ascii="Book Antiqua" w:eastAsia="Book Antiqua" w:hAnsi="Book Antiqua" w:cs="Book Antiqua"/>
          <w:b/>
          <w:bCs/>
          <w:color w:val="000000"/>
        </w:rPr>
        <w:t>2014</w:t>
      </w:r>
      <w:r w:rsidRPr="00E74308">
        <w:rPr>
          <w:rFonts w:ascii="Book Antiqua" w:eastAsia="Book Antiqua" w:hAnsi="Book Antiqua" w:cs="Book Antiqua"/>
          <w:color w:val="000000"/>
        </w:rPr>
        <w:t>: 748393 [PMID: 24724097 DOI: 10.1155/2014/748393]</w:t>
      </w:r>
    </w:p>
    <w:p w14:paraId="55DB43AD"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6 </w:t>
      </w:r>
      <w:r w:rsidRPr="00E74308">
        <w:rPr>
          <w:rFonts w:ascii="Book Antiqua" w:eastAsia="Book Antiqua" w:hAnsi="Book Antiqua" w:cs="Book Antiqua"/>
          <w:b/>
          <w:bCs/>
          <w:color w:val="000000"/>
        </w:rPr>
        <w:t>Bianco RJ</w:t>
      </w:r>
      <w:r w:rsidRPr="00E74308">
        <w:rPr>
          <w:rFonts w:ascii="Book Antiqua" w:eastAsia="Book Antiqua" w:hAnsi="Book Antiqua" w:cs="Book Antiqua"/>
          <w:color w:val="000000"/>
        </w:rPr>
        <w:t xml:space="preserve">, Arnoux PJ, Wagnac E, Mac-Thiong JM, Aubin CÉ. Minimizing Pedicle Screw Pullout Risks: A Detailed Biomechanical Analysis of Screw Design and Placement. </w:t>
      </w:r>
      <w:r w:rsidRPr="00E74308">
        <w:rPr>
          <w:rFonts w:ascii="Book Antiqua" w:eastAsia="Book Antiqua" w:hAnsi="Book Antiqua" w:cs="Book Antiqua"/>
          <w:i/>
          <w:iCs/>
          <w:color w:val="000000"/>
        </w:rPr>
        <w:t>Clin Spine Surg</w:t>
      </w:r>
      <w:r w:rsidRPr="00E74308">
        <w:rPr>
          <w:rFonts w:ascii="Book Antiqua" w:eastAsia="Book Antiqua" w:hAnsi="Book Antiqua" w:cs="Book Antiqua"/>
          <w:color w:val="000000"/>
        </w:rPr>
        <w:t xml:space="preserve"> 2017; </w:t>
      </w:r>
      <w:r w:rsidRPr="00E74308">
        <w:rPr>
          <w:rFonts w:ascii="Book Antiqua" w:eastAsia="Book Antiqua" w:hAnsi="Book Antiqua" w:cs="Book Antiqua"/>
          <w:b/>
          <w:bCs/>
          <w:color w:val="000000"/>
        </w:rPr>
        <w:t>30</w:t>
      </w:r>
      <w:r w:rsidRPr="00E74308">
        <w:rPr>
          <w:rFonts w:ascii="Book Antiqua" w:eastAsia="Book Antiqua" w:hAnsi="Book Antiqua" w:cs="Book Antiqua"/>
          <w:color w:val="000000"/>
        </w:rPr>
        <w:t>: E226-E232 [PMID: 28323704 DOI: 10.1097/BSD.0000000000000151]</w:t>
      </w:r>
    </w:p>
    <w:p w14:paraId="57C02A6C"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7 </w:t>
      </w:r>
      <w:r w:rsidRPr="00E74308">
        <w:rPr>
          <w:rFonts w:ascii="Book Antiqua" w:eastAsia="Book Antiqua" w:hAnsi="Book Antiqua" w:cs="Book Antiqua"/>
          <w:b/>
          <w:bCs/>
          <w:color w:val="000000"/>
        </w:rPr>
        <w:t>Kueny RA</w:t>
      </w:r>
      <w:r w:rsidRPr="00E74308">
        <w:rPr>
          <w:rFonts w:ascii="Book Antiqua" w:eastAsia="Book Antiqua" w:hAnsi="Book Antiqua" w:cs="Book Antiqua"/>
          <w:color w:val="000000"/>
        </w:rPr>
        <w:t xml:space="preserve">, Kolb JP, Lehmann W, Püschel K, Morlock MM, Huber G. Influence of the screw augmentation technique and a diameter increase on pedicle screw fixation in the osteoporotic spine: pullout </w:t>
      </w:r>
      <w:r w:rsidRPr="00E74308">
        <w:rPr>
          <w:rFonts w:ascii="Book Antiqua" w:eastAsia="Book Antiqua" w:hAnsi="Book Antiqua" w:cs="Book Antiqua"/>
          <w:i/>
          <w:iCs/>
          <w:color w:val="000000"/>
        </w:rPr>
        <w:t>vs</w:t>
      </w:r>
      <w:r w:rsidRPr="00E74308">
        <w:rPr>
          <w:rFonts w:ascii="Book Antiqua" w:eastAsia="Book Antiqua" w:hAnsi="Book Antiqua" w:cs="Book Antiqua"/>
          <w:color w:val="000000"/>
        </w:rPr>
        <w:t xml:space="preserve"> fatigue testing. </w:t>
      </w:r>
      <w:r w:rsidRPr="00E74308">
        <w:rPr>
          <w:rFonts w:ascii="Book Antiqua" w:eastAsia="Book Antiqua" w:hAnsi="Book Antiqua" w:cs="Book Antiqua"/>
          <w:i/>
          <w:iCs/>
          <w:color w:val="000000"/>
        </w:rPr>
        <w:t>Eur Spine J</w:t>
      </w:r>
      <w:r w:rsidRPr="00E74308">
        <w:rPr>
          <w:rFonts w:ascii="Book Antiqua" w:eastAsia="Book Antiqua" w:hAnsi="Book Antiqua" w:cs="Book Antiqua"/>
          <w:color w:val="000000"/>
        </w:rPr>
        <w:t xml:space="preserve"> 2014; </w:t>
      </w:r>
      <w:r w:rsidRPr="00E74308">
        <w:rPr>
          <w:rFonts w:ascii="Book Antiqua" w:eastAsia="Book Antiqua" w:hAnsi="Book Antiqua" w:cs="Book Antiqua"/>
          <w:b/>
          <w:bCs/>
          <w:color w:val="000000"/>
        </w:rPr>
        <w:t>23</w:t>
      </w:r>
      <w:r w:rsidRPr="00E74308">
        <w:rPr>
          <w:rFonts w:ascii="Book Antiqua" w:eastAsia="Book Antiqua" w:hAnsi="Book Antiqua" w:cs="Book Antiqua"/>
          <w:color w:val="000000"/>
        </w:rPr>
        <w:t>: 2196-2202 [PMID: 25082759 DOI: 10.1007/s00586-014-3476-7]</w:t>
      </w:r>
    </w:p>
    <w:p w14:paraId="022864A1"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8 </w:t>
      </w:r>
      <w:r w:rsidRPr="00E74308">
        <w:rPr>
          <w:rFonts w:ascii="Book Antiqua" w:eastAsia="Book Antiqua" w:hAnsi="Book Antiqua" w:cs="Book Antiqua"/>
          <w:b/>
          <w:bCs/>
          <w:color w:val="000000"/>
        </w:rPr>
        <w:t>Kim YY</w:t>
      </w:r>
      <w:r w:rsidRPr="00E74308">
        <w:rPr>
          <w:rFonts w:ascii="Book Antiqua" w:eastAsia="Book Antiqua" w:hAnsi="Book Antiqua" w:cs="Book Antiqua"/>
          <w:color w:val="000000"/>
        </w:rPr>
        <w:t xml:space="preserve">, Choi WS, Rhyu KW. Assessment of pedicle screw pullout strength based on various screw designs and bone densities-an ex vivo biomechanical study. </w:t>
      </w:r>
      <w:r w:rsidRPr="00E74308">
        <w:rPr>
          <w:rFonts w:ascii="Book Antiqua" w:eastAsia="Book Antiqua" w:hAnsi="Book Antiqua" w:cs="Book Antiqua"/>
          <w:i/>
          <w:iCs/>
          <w:color w:val="000000"/>
        </w:rPr>
        <w:t>Spine J</w:t>
      </w:r>
      <w:r w:rsidRPr="00E74308">
        <w:rPr>
          <w:rFonts w:ascii="Book Antiqua" w:eastAsia="Book Antiqua" w:hAnsi="Book Antiqua" w:cs="Book Antiqua"/>
          <w:color w:val="000000"/>
        </w:rPr>
        <w:t xml:space="preserve"> 2012; </w:t>
      </w:r>
      <w:r w:rsidRPr="00E74308">
        <w:rPr>
          <w:rFonts w:ascii="Book Antiqua" w:eastAsia="Book Antiqua" w:hAnsi="Book Antiqua" w:cs="Book Antiqua"/>
          <w:b/>
          <w:bCs/>
          <w:color w:val="000000"/>
        </w:rPr>
        <w:t>12</w:t>
      </w:r>
      <w:r w:rsidRPr="00E74308">
        <w:rPr>
          <w:rFonts w:ascii="Book Antiqua" w:eastAsia="Book Antiqua" w:hAnsi="Book Antiqua" w:cs="Book Antiqua"/>
          <w:color w:val="000000"/>
        </w:rPr>
        <w:t>: 164-168 [PMID: 22336467 DOI: 10.1016/j.spinee.2012.01.014]</w:t>
      </w:r>
    </w:p>
    <w:p w14:paraId="62A91D79"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lastRenderedPageBreak/>
        <w:t xml:space="preserve">9 </w:t>
      </w:r>
      <w:r w:rsidRPr="00E74308">
        <w:rPr>
          <w:rFonts w:ascii="Book Antiqua" w:eastAsia="Book Antiqua" w:hAnsi="Book Antiqua" w:cs="Book Antiqua"/>
          <w:b/>
          <w:bCs/>
          <w:color w:val="000000"/>
        </w:rPr>
        <w:t>Chao CK</w:t>
      </w:r>
      <w:r w:rsidRPr="00E74308">
        <w:rPr>
          <w:rFonts w:ascii="Book Antiqua" w:eastAsia="Book Antiqua" w:hAnsi="Book Antiqua" w:cs="Book Antiqua"/>
          <w:color w:val="000000"/>
        </w:rPr>
        <w:t xml:space="preserve">, Hsu CC, Wang JL, Lin J. Increasing bending strength and pullout strength in conical pedicle screws: biomechanical tests and finite element analyses. </w:t>
      </w:r>
      <w:r w:rsidRPr="00E74308">
        <w:rPr>
          <w:rFonts w:ascii="Book Antiqua" w:eastAsia="Book Antiqua" w:hAnsi="Book Antiqua" w:cs="Book Antiqua"/>
          <w:i/>
          <w:iCs/>
          <w:color w:val="000000"/>
        </w:rPr>
        <w:t>J Spinal Disord Tech</w:t>
      </w:r>
      <w:r w:rsidRPr="00E74308">
        <w:rPr>
          <w:rFonts w:ascii="Book Antiqua" w:eastAsia="Book Antiqua" w:hAnsi="Book Antiqua" w:cs="Book Antiqua"/>
          <w:color w:val="000000"/>
        </w:rPr>
        <w:t xml:space="preserve"> 2008; </w:t>
      </w:r>
      <w:r w:rsidRPr="00E74308">
        <w:rPr>
          <w:rFonts w:ascii="Book Antiqua" w:eastAsia="Book Antiqua" w:hAnsi="Book Antiqua" w:cs="Book Antiqua"/>
          <w:b/>
          <w:bCs/>
          <w:color w:val="000000"/>
        </w:rPr>
        <w:t>21</w:t>
      </w:r>
      <w:r w:rsidRPr="00E74308">
        <w:rPr>
          <w:rFonts w:ascii="Book Antiqua" w:eastAsia="Book Antiqua" w:hAnsi="Book Antiqua" w:cs="Book Antiqua"/>
          <w:color w:val="000000"/>
        </w:rPr>
        <w:t>: 130-138 [PMID: 18391719 DOI: 10.1097/BSD.0b013e318073cc4b]</w:t>
      </w:r>
    </w:p>
    <w:p w14:paraId="0CDC9284"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10 </w:t>
      </w:r>
      <w:r w:rsidRPr="00E74308">
        <w:rPr>
          <w:rFonts w:ascii="Book Antiqua" w:eastAsia="Book Antiqua" w:hAnsi="Book Antiqua" w:cs="Book Antiqua"/>
          <w:b/>
          <w:bCs/>
          <w:color w:val="000000"/>
        </w:rPr>
        <w:t>Tsai WC</w:t>
      </w:r>
      <w:r w:rsidRPr="00E74308">
        <w:rPr>
          <w:rFonts w:ascii="Book Antiqua" w:eastAsia="Book Antiqua" w:hAnsi="Book Antiqua" w:cs="Book Antiqua"/>
          <w:color w:val="000000"/>
        </w:rPr>
        <w:t xml:space="preserve">, Chen PQ, Lu TW, Wu SS, Shih KS, Lin SC. Comparison and prediction of pullout strength of conical and cylindrical pedicle screws within synthetic bone. </w:t>
      </w:r>
      <w:r w:rsidRPr="00E74308">
        <w:rPr>
          <w:rFonts w:ascii="Book Antiqua" w:eastAsia="Book Antiqua" w:hAnsi="Book Antiqua" w:cs="Book Antiqua"/>
          <w:i/>
          <w:iCs/>
          <w:color w:val="000000"/>
        </w:rPr>
        <w:t>BMC Musculoskelet Disord</w:t>
      </w:r>
      <w:r w:rsidRPr="00E74308">
        <w:rPr>
          <w:rFonts w:ascii="Book Antiqua" w:eastAsia="Book Antiqua" w:hAnsi="Book Antiqua" w:cs="Book Antiqua"/>
          <w:color w:val="000000"/>
        </w:rPr>
        <w:t xml:space="preserve"> 2009; </w:t>
      </w:r>
      <w:r w:rsidRPr="00E74308">
        <w:rPr>
          <w:rFonts w:ascii="Book Antiqua" w:eastAsia="Book Antiqua" w:hAnsi="Book Antiqua" w:cs="Book Antiqua"/>
          <w:b/>
          <w:bCs/>
          <w:color w:val="000000"/>
        </w:rPr>
        <w:t>10</w:t>
      </w:r>
      <w:r w:rsidRPr="00E74308">
        <w:rPr>
          <w:rFonts w:ascii="Book Antiqua" w:eastAsia="Book Antiqua" w:hAnsi="Book Antiqua" w:cs="Book Antiqua"/>
          <w:color w:val="000000"/>
        </w:rPr>
        <w:t>: 44 [PMID: 19402917 DOI: 10.1186/1471-2474-10-44]</w:t>
      </w:r>
    </w:p>
    <w:p w14:paraId="04ED771F"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11 </w:t>
      </w:r>
      <w:r w:rsidRPr="00E74308">
        <w:rPr>
          <w:rFonts w:ascii="Book Antiqua" w:eastAsia="Book Antiqua" w:hAnsi="Book Antiqua" w:cs="Book Antiqua"/>
          <w:b/>
          <w:bCs/>
          <w:color w:val="000000"/>
        </w:rPr>
        <w:t>Schreiber JJ</w:t>
      </w:r>
      <w:r w:rsidRPr="00E74308">
        <w:rPr>
          <w:rFonts w:ascii="Book Antiqua" w:eastAsia="Book Antiqua" w:hAnsi="Book Antiqua" w:cs="Book Antiqua"/>
          <w:color w:val="000000"/>
        </w:rPr>
        <w:t xml:space="preserve">, Anderson PA, Rosas HG, Buchholz AL, Au AG. Hounsfield units for assessing bone mineral density and strength: a tool for osteoporosis management. </w:t>
      </w:r>
      <w:r w:rsidRPr="00E74308">
        <w:rPr>
          <w:rFonts w:ascii="Book Antiqua" w:eastAsia="Book Antiqua" w:hAnsi="Book Antiqua" w:cs="Book Antiqua"/>
          <w:i/>
          <w:iCs/>
          <w:color w:val="000000"/>
        </w:rPr>
        <w:t>J Bone Joint Surg Am</w:t>
      </w:r>
      <w:r w:rsidRPr="00E74308">
        <w:rPr>
          <w:rFonts w:ascii="Book Antiqua" w:eastAsia="Book Antiqua" w:hAnsi="Book Antiqua" w:cs="Book Antiqua"/>
          <w:color w:val="000000"/>
        </w:rPr>
        <w:t xml:space="preserve"> 2011; </w:t>
      </w:r>
      <w:r w:rsidRPr="00E74308">
        <w:rPr>
          <w:rFonts w:ascii="Book Antiqua" w:eastAsia="Book Antiqua" w:hAnsi="Book Antiqua" w:cs="Book Antiqua"/>
          <w:b/>
          <w:bCs/>
          <w:color w:val="000000"/>
        </w:rPr>
        <w:t>93</w:t>
      </w:r>
      <w:r w:rsidRPr="00E74308">
        <w:rPr>
          <w:rFonts w:ascii="Book Antiqua" w:eastAsia="Book Antiqua" w:hAnsi="Book Antiqua" w:cs="Book Antiqua"/>
          <w:color w:val="000000"/>
        </w:rPr>
        <w:t>: 1057-1063 [PMID: 21655899 DOI: 10.2106/JBJS.J.00160]</w:t>
      </w:r>
    </w:p>
    <w:p w14:paraId="24FF9756"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12 </w:t>
      </w:r>
      <w:r w:rsidRPr="00E74308">
        <w:rPr>
          <w:rFonts w:ascii="Book Antiqua" w:eastAsia="Book Antiqua" w:hAnsi="Book Antiqua" w:cs="Book Antiqua"/>
          <w:b/>
          <w:bCs/>
          <w:color w:val="000000"/>
        </w:rPr>
        <w:t>Matsukawa K</w:t>
      </w:r>
      <w:r w:rsidRPr="00E74308">
        <w:rPr>
          <w:rFonts w:ascii="Book Antiqua" w:eastAsia="Book Antiqua" w:hAnsi="Book Antiqua" w:cs="Book Antiqua"/>
          <w:color w:val="000000"/>
        </w:rPr>
        <w:t xml:space="preserve">, Abe Y, Yanai Y, Yato Y. Regional Hounsfield unit measurement of screw trajectory for predicting pedicle screw fixation using cortical bone trajectory: a retrospective cohort study. </w:t>
      </w:r>
      <w:r w:rsidRPr="00E74308">
        <w:rPr>
          <w:rFonts w:ascii="Book Antiqua" w:eastAsia="Book Antiqua" w:hAnsi="Book Antiqua" w:cs="Book Antiqua"/>
          <w:i/>
          <w:iCs/>
          <w:color w:val="000000"/>
        </w:rPr>
        <w:t>Acta Neurochir (Wien)</w:t>
      </w:r>
      <w:r w:rsidRPr="00E74308">
        <w:rPr>
          <w:rFonts w:ascii="Book Antiqua" w:eastAsia="Book Antiqua" w:hAnsi="Book Antiqua" w:cs="Book Antiqua"/>
          <w:color w:val="000000"/>
        </w:rPr>
        <w:t xml:space="preserve"> 2018; </w:t>
      </w:r>
      <w:r w:rsidRPr="00E74308">
        <w:rPr>
          <w:rFonts w:ascii="Book Antiqua" w:eastAsia="Book Antiqua" w:hAnsi="Book Antiqua" w:cs="Book Antiqua"/>
          <w:b/>
          <w:bCs/>
          <w:color w:val="000000"/>
        </w:rPr>
        <w:t>160</w:t>
      </w:r>
      <w:r w:rsidRPr="00E74308">
        <w:rPr>
          <w:rFonts w:ascii="Book Antiqua" w:eastAsia="Book Antiqua" w:hAnsi="Book Antiqua" w:cs="Book Antiqua"/>
          <w:color w:val="000000"/>
        </w:rPr>
        <w:t>: 405-411 [PMID: 29260301 DOI: 10.1007/s00701-017-3424-5]</w:t>
      </w:r>
    </w:p>
    <w:p w14:paraId="7C5D851F"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13 </w:t>
      </w:r>
      <w:r w:rsidRPr="00E74308">
        <w:rPr>
          <w:rFonts w:ascii="Book Antiqua" w:eastAsia="Book Antiqua" w:hAnsi="Book Antiqua" w:cs="Book Antiqua"/>
          <w:b/>
          <w:bCs/>
          <w:color w:val="000000"/>
        </w:rPr>
        <w:t>Matsukawa K</w:t>
      </w:r>
      <w:r w:rsidRPr="00E74308">
        <w:rPr>
          <w:rFonts w:ascii="Book Antiqua" w:eastAsia="Book Antiqua" w:hAnsi="Book Antiqua" w:cs="Book Antiqua"/>
          <w:color w:val="000000"/>
        </w:rPr>
        <w:t xml:space="preserve">, Yato Y, Hynes RA, Imabayashi H, Hosogane N, Yoshihara Y, Asazuma T, Nemoto K. Comparison of Pedicle Screw Fixation Strength Among Different Transpedicular Trajectories: A Finite Element Study. </w:t>
      </w:r>
      <w:r w:rsidRPr="00E74308">
        <w:rPr>
          <w:rFonts w:ascii="Book Antiqua" w:eastAsia="Book Antiqua" w:hAnsi="Book Antiqua" w:cs="Book Antiqua"/>
          <w:i/>
          <w:iCs/>
          <w:color w:val="000000"/>
        </w:rPr>
        <w:t>Clin Spine Surg</w:t>
      </w:r>
      <w:r w:rsidRPr="00E74308">
        <w:rPr>
          <w:rFonts w:ascii="Book Antiqua" w:eastAsia="Book Antiqua" w:hAnsi="Book Antiqua" w:cs="Book Antiqua"/>
          <w:color w:val="000000"/>
        </w:rPr>
        <w:t xml:space="preserve"> 2017; </w:t>
      </w:r>
      <w:r w:rsidRPr="00E74308">
        <w:rPr>
          <w:rFonts w:ascii="Book Antiqua" w:eastAsia="Book Antiqua" w:hAnsi="Book Antiqua" w:cs="Book Antiqua"/>
          <w:b/>
          <w:bCs/>
          <w:color w:val="000000"/>
        </w:rPr>
        <w:t>30</w:t>
      </w:r>
      <w:r w:rsidRPr="00E74308">
        <w:rPr>
          <w:rFonts w:ascii="Book Antiqua" w:eastAsia="Book Antiqua" w:hAnsi="Book Antiqua" w:cs="Book Antiqua"/>
          <w:color w:val="000000"/>
        </w:rPr>
        <w:t>: 301-307 [PMID: 28746125 DOI: 10.1097/BSD.0000000000000258]</w:t>
      </w:r>
    </w:p>
    <w:p w14:paraId="2AC8F006"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14 </w:t>
      </w:r>
      <w:r w:rsidRPr="00E74308">
        <w:rPr>
          <w:rFonts w:ascii="Book Antiqua" w:eastAsia="Book Antiqua" w:hAnsi="Book Antiqua" w:cs="Book Antiqua"/>
          <w:b/>
          <w:bCs/>
          <w:color w:val="000000"/>
        </w:rPr>
        <w:t>Kim JB</w:t>
      </w:r>
      <w:r w:rsidRPr="00E74308">
        <w:rPr>
          <w:rFonts w:ascii="Book Antiqua" w:eastAsia="Book Antiqua" w:hAnsi="Book Antiqua" w:cs="Book Antiqua"/>
          <w:color w:val="000000"/>
        </w:rPr>
        <w:t xml:space="preserve">, Park SW, Lee YS, Nam TK, Park YS, Kim YB. The Effects of Spinopelvic Parameters and Paraspinal Muscle Degeneration on S1 Screw Loosening. </w:t>
      </w:r>
      <w:r w:rsidRPr="00E74308">
        <w:rPr>
          <w:rFonts w:ascii="Book Antiqua" w:eastAsia="Book Antiqua" w:hAnsi="Book Antiqua" w:cs="Book Antiqua"/>
          <w:i/>
          <w:iCs/>
          <w:color w:val="000000"/>
        </w:rPr>
        <w:t>J Korean Neurosurg Soc</w:t>
      </w:r>
      <w:r w:rsidRPr="00E74308">
        <w:rPr>
          <w:rFonts w:ascii="Book Antiqua" w:eastAsia="Book Antiqua" w:hAnsi="Book Antiqua" w:cs="Book Antiqua"/>
          <w:color w:val="000000"/>
        </w:rPr>
        <w:t xml:space="preserve"> 2015; </w:t>
      </w:r>
      <w:r w:rsidRPr="00E74308">
        <w:rPr>
          <w:rFonts w:ascii="Book Antiqua" w:eastAsia="Book Antiqua" w:hAnsi="Book Antiqua" w:cs="Book Antiqua"/>
          <w:b/>
          <w:bCs/>
          <w:color w:val="000000"/>
        </w:rPr>
        <w:t>58</w:t>
      </w:r>
      <w:r w:rsidRPr="00E74308">
        <w:rPr>
          <w:rFonts w:ascii="Book Antiqua" w:eastAsia="Book Antiqua" w:hAnsi="Book Antiqua" w:cs="Book Antiqua"/>
          <w:color w:val="000000"/>
        </w:rPr>
        <w:t>: 357-362 [PMID: 26587190 DOI: 10.3340/jkns.2015.58.4.357]</w:t>
      </w:r>
    </w:p>
    <w:p w14:paraId="79ACD019"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15 </w:t>
      </w:r>
      <w:r w:rsidRPr="00E74308">
        <w:rPr>
          <w:rFonts w:ascii="Book Antiqua" w:eastAsia="Book Antiqua" w:hAnsi="Book Antiqua" w:cs="Book Antiqua"/>
          <w:b/>
          <w:bCs/>
          <w:color w:val="000000"/>
        </w:rPr>
        <w:t>Varghese V</w:t>
      </w:r>
      <w:r w:rsidRPr="00E74308">
        <w:rPr>
          <w:rFonts w:ascii="Book Antiqua" w:eastAsia="Book Antiqua" w:hAnsi="Book Antiqua" w:cs="Book Antiqua"/>
          <w:color w:val="000000"/>
        </w:rPr>
        <w:t xml:space="preserve">, Saravana Kumar G, Krishnan V. Effect of various factors on pull out strength of pedicle screw in normal and osteoporotic cancellous bone models. </w:t>
      </w:r>
      <w:r w:rsidRPr="00E74308">
        <w:rPr>
          <w:rFonts w:ascii="Book Antiqua" w:eastAsia="Book Antiqua" w:hAnsi="Book Antiqua" w:cs="Book Antiqua"/>
          <w:i/>
          <w:iCs/>
          <w:color w:val="000000"/>
        </w:rPr>
        <w:t>Med Eng Phys</w:t>
      </w:r>
      <w:r w:rsidRPr="00E74308">
        <w:rPr>
          <w:rFonts w:ascii="Book Antiqua" w:eastAsia="Book Antiqua" w:hAnsi="Book Antiqua" w:cs="Book Antiqua"/>
          <w:color w:val="000000"/>
        </w:rPr>
        <w:t xml:space="preserve"> 2017; </w:t>
      </w:r>
      <w:r w:rsidRPr="00E74308">
        <w:rPr>
          <w:rFonts w:ascii="Book Antiqua" w:eastAsia="Book Antiqua" w:hAnsi="Book Antiqua" w:cs="Book Antiqua"/>
          <w:b/>
          <w:bCs/>
          <w:color w:val="000000"/>
        </w:rPr>
        <w:t>40</w:t>
      </w:r>
      <w:r w:rsidRPr="00E74308">
        <w:rPr>
          <w:rFonts w:ascii="Book Antiqua" w:eastAsia="Book Antiqua" w:hAnsi="Book Antiqua" w:cs="Book Antiqua"/>
          <w:color w:val="000000"/>
        </w:rPr>
        <w:t>: 28-38 [PMID: 27939099 DOI: 10.1016/j.medengphy.2016.11.012]</w:t>
      </w:r>
    </w:p>
    <w:p w14:paraId="75B83894"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lastRenderedPageBreak/>
        <w:t xml:space="preserve">16 </w:t>
      </w:r>
      <w:r w:rsidRPr="00E74308">
        <w:rPr>
          <w:rFonts w:ascii="Book Antiqua" w:eastAsia="Book Antiqua" w:hAnsi="Book Antiqua" w:cs="Book Antiqua"/>
          <w:b/>
          <w:bCs/>
          <w:color w:val="000000"/>
        </w:rPr>
        <w:t>Mizuno T</w:t>
      </w:r>
      <w:r w:rsidRPr="00E74308">
        <w:rPr>
          <w:rFonts w:ascii="Book Antiqua" w:eastAsia="Book Antiqua" w:hAnsi="Book Antiqua" w:cs="Book Antiqua"/>
          <w:color w:val="000000"/>
        </w:rPr>
        <w:t xml:space="preserve">, Kasai Y, Sakakibara T, Yoshikawa T, Inaba T. Biomechanical study of rotational micromovement of the pedicle screw. </w:t>
      </w:r>
      <w:r w:rsidRPr="00E74308">
        <w:rPr>
          <w:rFonts w:ascii="Book Antiqua" w:eastAsia="Book Antiqua" w:hAnsi="Book Antiqua" w:cs="Book Antiqua"/>
          <w:i/>
          <w:iCs/>
          <w:color w:val="000000"/>
        </w:rPr>
        <w:t>Springerplus</w:t>
      </w:r>
      <w:r w:rsidRPr="00E74308">
        <w:rPr>
          <w:rFonts w:ascii="Book Antiqua" w:eastAsia="Book Antiqua" w:hAnsi="Book Antiqua" w:cs="Book Antiqua"/>
          <w:color w:val="000000"/>
        </w:rPr>
        <w:t xml:space="preserve"> 2016; </w:t>
      </w:r>
      <w:r w:rsidRPr="00E74308">
        <w:rPr>
          <w:rFonts w:ascii="Book Antiqua" w:eastAsia="Book Antiqua" w:hAnsi="Book Antiqua" w:cs="Book Antiqua"/>
          <w:b/>
          <w:bCs/>
          <w:color w:val="000000"/>
        </w:rPr>
        <w:t>5</w:t>
      </w:r>
      <w:r w:rsidRPr="00E74308">
        <w:rPr>
          <w:rFonts w:ascii="Book Antiqua" w:eastAsia="Book Antiqua" w:hAnsi="Book Antiqua" w:cs="Book Antiqua"/>
          <w:color w:val="000000"/>
        </w:rPr>
        <w:t>: 1016 [PMID: 27441135 DOI: 10.1186/s40064-016-2694-3]</w:t>
      </w:r>
    </w:p>
    <w:p w14:paraId="375F7C61"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17 </w:t>
      </w:r>
      <w:r w:rsidRPr="00E74308">
        <w:rPr>
          <w:rFonts w:ascii="Book Antiqua" w:eastAsia="Book Antiqua" w:hAnsi="Book Antiqua" w:cs="Book Antiqua"/>
          <w:b/>
          <w:bCs/>
          <w:color w:val="000000"/>
        </w:rPr>
        <w:t>Leone A</w:t>
      </w:r>
      <w:r w:rsidRPr="00E74308">
        <w:rPr>
          <w:rFonts w:ascii="Book Antiqua" w:eastAsia="Book Antiqua" w:hAnsi="Book Antiqua" w:cs="Book Antiqua"/>
          <w:color w:val="000000"/>
        </w:rPr>
        <w:t xml:space="preserve">, Guglielmi G, Cassar-Pullicino VN, Bonomo L. Lumbar intervertebral instability: a review. </w:t>
      </w:r>
      <w:r w:rsidRPr="00E74308">
        <w:rPr>
          <w:rFonts w:ascii="Book Antiqua" w:eastAsia="Book Antiqua" w:hAnsi="Book Antiqua" w:cs="Book Antiqua"/>
          <w:i/>
          <w:iCs/>
          <w:color w:val="000000"/>
        </w:rPr>
        <w:t>Radiology</w:t>
      </w:r>
      <w:r w:rsidRPr="00E74308">
        <w:rPr>
          <w:rFonts w:ascii="Book Antiqua" w:eastAsia="Book Antiqua" w:hAnsi="Book Antiqua" w:cs="Book Antiqua"/>
          <w:color w:val="000000"/>
        </w:rPr>
        <w:t xml:space="preserve"> 2007; </w:t>
      </w:r>
      <w:r w:rsidRPr="00E74308">
        <w:rPr>
          <w:rFonts w:ascii="Book Antiqua" w:eastAsia="Book Antiqua" w:hAnsi="Book Antiqua" w:cs="Book Antiqua"/>
          <w:b/>
          <w:bCs/>
          <w:color w:val="000000"/>
        </w:rPr>
        <w:t>245</w:t>
      </w:r>
      <w:r w:rsidRPr="00E74308">
        <w:rPr>
          <w:rFonts w:ascii="Book Antiqua" w:eastAsia="Book Antiqua" w:hAnsi="Book Antiqua" w:cs="Book Antiqua"/>
          <w:color w:val="000000"/>
        </w:rPr>
        <w:t>: 62-77 [PMID: 17885181 DOI: 10.1148/radiol.2451051359]</w:t>
      </w:r>
    </w:p>
    <w:p w14:paraId="65335D64" w14:textId="11B70BC0"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18 </w:t>
      </w:r>
      <w:r w:rsidRPr="00E74308">
        <w:rPr>
          <w:rFonts w:ascii="Book Antiqua" w:eastAsia="Book Antiqua" w:hAnsi="Book Antiqua" w:cs="Book Antiqua"/>
          <w:b/>
          <w:bCs/>
          <w:color w:val="000000"/>
        </w:rPr>
        <w:t>Biswas JK,</w:t>
      </w:r>
      <w:r w:rsidRPr="00E74308">
        <w:rPr>
          <w:rFonts w:ascii="Book Antiqua" w:eastAsia="Book Antiqua" w:hAnsi="Book Antiqua" w:cs="Book Antiqua"/>
          <w:color w:val="000000"/>
        </w:rPr>
        <w:t xml:space="preserve"> Sahu TP, Rana M, RoyS, Karmakar SK, Majumder S, Roychowdhury A. Design factors of lumbar pedicle screws under bending load: A finite element analysis. </w:t>
      </w:r>
      <w:r w:rsidR="005E4045" w:rsidRPr="00E74308">
        <w:rPr>
          <w:rFonts w:ascii="Book Antiqua" w:eastAsia="Book Antiqua" w:hAnsi="Book Antiqua" w:cs="Book Antiqua"/>
          <w:i/>
          <w:color w:val="000000"/>
        </w:rPr>
        <w:t xml:space="preserve">Biocybern Biomed Eng </w:t>
      </w:r>
      <w:r w:rsidRPr="00E74308">
        <w:rPr>
          <w:rFonts w:ascii="Book Antiqua" w:eastAsia="Book Antiqua" w:hAnsi="Book Antiqua" w:cs="Book Antiqua"/>
          <w:color w:val="000000"/>
        </w:rPr>
        <w:t xml:space="preserve">2019; </w:t>
      </w:r>
      <w:r w:rsidRPr="00E74308">
        <w:rPr>
          <w:rFonts w:ascii="Book Antiqua" w:eastAsia="Book Antiqua" w:hAnsi="Book Antiqua" w:cs="Book Antiqua"/>
          <w:b/>
          <w:bCs/>
          <w:color w:val="000000"/>
        </w:rPr>
        <w:t>39</w:t>
      </w:r>
      <w:r w:rsidRPr="00E74308">
        <w:rPr>
          <w:rFonts w:ascii="Book Antiqua" w:eastAsia="Book Antiqua" w:hAnsi="Book Antiqua" w:cs="Book Antiqua"/>
          <w:color w:val="000000"/>
        </w:rPr>
        <w:t>:</w:t>
      </w:r>
      <w:r w:rsidR="005E4045"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52-62 [DOI:</w:t>
      </w:r>
      <w:r w:rsidR="005E4045" w:rsidRPr="00E74308">
        <w:rPr>
          <w:rFonts w:ascii="Book Antiqua" w:eastAsia="Book Antiqua" w:hAnsi="Book Antiqua" w:cs="Book Antiqua"/>
          <w:color w:val="000000"/>
        </w:rPr>
        <w:t xml:space="preserve"> </w:t>
      </w:r>
      <w:r w:rsidRPr="00E74308">
        <w:rPr>
          <w:rFonts w:ascii="Book Antiqua" w:eastAsia="Book Antiqua" w:hAnsi="Book Antiqua" w:cs="Book Antiqua"/>
          <w:color w:val="000000"/>
        </w:rPr>
        <w:t>10.1016/j.bbe.2018.10.003]</w:t>
      </w:r>
    </w:p>
    <w:p w14:paraId="7E92C274"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19 </w:t>
      </w:r>
      <w:r w:rsidRPr="00E74308">
        <w:rPr>
          <w:rFonts w:ascii="Book Antiqua" w:eastAsia="Book Antiqua" w:hAnsi="Book Antiqua" w:cs="Book Antiqua"/>
          <w:b/>
          <w:bCs/>
          <w:color w:val="000000"/>
        </w:rPr>
        <w:t>Cho W</w:t>
      </w:r>
      <w:r w:rsidRPr="00E74308">
        <w:rPr>
          <w:rFonts w:ascii="Book Antiqua" w:eastAsia="Book Antiqua" w:hAnsi="Book Antiqua" w:cs="Book Antiqua"/>
          <w:color w:val="000000"/>
        </w:rPr>
        <w:t xml:space="preserve">, Cho SK, Wu C. The biomechanics of pedicle screw-based instrumentation. </w:t>
      </w:r>
      <w:r w:rsidRPr="00E74308">
        <w:rPr>
          <w:rFonts w:ascii="Book Antiqua" w:eastAsia="Book Antiqua" w:hAnsi="Book Antiqua" w:cs="Book Antiqua"/>
          <w:i/>
          <w:iCs/>
          <w:color w:val="000000"/>
        </w:rPr>
        <w:t>J Bone Joint Surg Br</w:t>
      </w:r>
      <w:r w:rsidRPr="00E74308">
        <w:rPr>
          <w:rFonts w:ascii="Book Antiqua" w:eastAsia="Book Antiqua" w:hAnsi="Book Antiqua" w:cs="Book Antiqua"/>
          <w:color w:val="000000"/>
        </w:rPr>
        <w:t xml:space="preserve"> 2010; </w:t>
      </w:r>
      <w:r w:rsidRPr="00E74308">
        <w:rPr>
          <w:rFonts w:ascii="Book Antiqua" w:eastAsia="Book Antiqua" w:hAnsi="Book Antiqua" w:cs="Book Antiqua"/>
          <w:b/>
          <w:bCs/>
          <w:color w:val="000000"/>
        </w:rPr>
        <w:t>92</w:t>
      </w:r>
      <w:r w:rsidRPr="00E74308">
        <w:rPr>
          <w:rFonts w:ascii="Book Antiqua" w:eastAsia="Book Antiqua" w:hAnsi="Book Antiqua" w:cs="Book Antiqua"/>
          <w:color w:val="000000"/>
        </w:rPr>
        <w:t>: 1061-1065 [PMID: 20675747 DOI: 10.1302/0301-620X.92B8.24237]</w:t>
      </w:r>
    </w:p>
    <w:p w14:paraId="5F3AE961"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20 </w:t>
      </w:r>
      <w:r w:rsidRPr="00E74308">
        <w:rPr>
          <w:rFonts w:ascii="Book Antiqua" w:eastAsia="Book Antiqua" w:hAnsi="Book Antiqua" w:cs="Book Antiqua"/>
          <w:b/>
          <w:bCs/>
          <w:color w:val="000000"/>
        </w:rPr>
        <w:t>Hirano T</w:t>
      </w:r>
      <w:r w:rsidRPr="00E74308">
        <w:rPr>
          <w:rFonts w:ascii="Book Antiqua" w:eastAsia="Book Antiqua" w:hAnsi="Book Antiqua" w:cs="Book Antiqua"/>
          <w:color w:val="000000"/>
        </w:rPr>
        <w:t xml:space="preserve">, Hasegawa K, Washio T, Hara T, Takahashi H. Fracture risk during pedicle screw insertion in osteoporotic spine. </w:t>
      </w:r>
      <w:r w:rsidRPr="00E74308">
        <w:rPr>
          <w:rFonts w:ascii="Book Antiqua" w:eastAsia="Book Antiqua" w:hAnsi="Book Antiqua" w:cs="Book Antiqua"/>
          <w:i/>
          <w:iCs/>
          <w:color w:val="000000"/>
        </w:rPr>
        <w:t>J Spinal Disord</w:t>
      </w:r>
      <w:r w:rsidRPr="00E74308">
        <w:rPr>
          <w:rFonts w:ascii="Book Antiqua" w:eastAsia="Book Antiqua" w:hAnsi="Book Antiqua" w:cs="Book Antiqua"/>
          <w:color w:val="000000"/>
        </w:rPr>
        <w:t xml:space="preserve"> 1998; </w:t>
      </w:r>
      <w:r w:rsidRPr="00E74308">
        <w:rPr>
          <w:rFonts w:ascii="Book Antiqua" w:eastAsia="Book Antiqua" w:hAnsi="Book Antiqua" w:cs="Book Antiqua"/>
          <w:b/>
          <w:bCs/>
          <w:color w:val="000000"/>
        </w:rPr>
        <w:t>11</w:t>
      </w:r>
      <w:r w:rsidRPr="00E74308">
        <w:rPr>
          <w:rFonts w:ascii="Book Antiqua" w:eastAsia="Book Antiqua" w:hAnsi="Book Antiqua" w:cs="Book Antiqua"/>
          <w:color w:val="000000"/>
        </w:rPr>
        <w:t>: 493-497 [PMID: 9884293]</w:t>
      </w:r>
    </w:p>
    <w:p w14:paraId="72181736"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21 </w:t>
      </w:r>
      <w:r w:rsidRPr="00E74308">
        <w:rPr>
          <w:rFonts w:ascii="Book Antiqua" w:eastAsia="Book Antiqua" w:hAnsi="Book Antiqua" w:cs="Book Antiqua"/>
          <w:b/>
          <w:bCs/>
          <w:color w:val="000000"/>
        </w:rPr>
        <w:t>Krenn MH</w:t>
      </w:r>
      <w:r w:rsidRPr="00E74308">
        <w:rPr>
          <w:rFonts w:ascii="Book Antiqua" w:eastAsia="Book Antiqua" w:hAnsi="Book Antiqua" w:cs="Book Antiqua"/>
          <w:color w:val="000000"/>
        </w:rPr>
        <w:t xml:space="preserve">, Piotrowski WP, Penzkofer R, Augat P. Influence of thread design on pedicle screw fixation. Laboratory investigation. </w:t>
      </w:r>
      <w:r w:rsidRPr="00E74308">
        <w:rPr>
          <w:rFonts w:ascii="Book Antiqua" w:eastAsia="Book Antiqua" w:hAnsi="Book Antiqua" w:cs="Book Antiqua"/>
          <w:i/>
          <w:iCs/>
          <w:color w:val="000000"/>
        </w:rPr>
        <w:t>J Neurosurg Spine</w:t>
      </w:r>
      <w:r w:rsidRPr="00E74308">
        <w:rPr>
          <w:rFonts w:ascii="Book Antiqua" w:eastAsia="Book Antiqua" w:hAnsi="Book Antiqua" w:cs="Book Antiqua"/>
          <w:color w:val="000000"/>
        </w:rPr>
        <w:t xml:space="preserve"> 2008; </w:t>
      </w:r>
      <w:r w:rsidRPr="00E74308">
        <w:rPr>
          <w:rFonts w:ascii="Book Antiqua" w:eastAsia="Book Antiqua" w:hAnsi="Book Antiqua" w:cs="Book Antiqua"/>
          <w:b/>
          <w:bCs/>
          <w:color w:val="000000"/>
        </w:rPr>
        <w:t>9</w:t>
      </w:r>
      <w:r w:rsidRPr="00E74308">
        <w:rPr>
          <w:rFonts w:ascii="Book Antiqua" w:eastAsia="Book Antiqua" w:hAnsi="Book Antiqua" w:cs="Book Antiqua"/>
          <w:color w:val="000000"/>
        </w:rPr>
        <w:t>: 90-95 [PMID: 18590418 DOI: 10.3171/SPI/2008/9/7/090]</w:t>
      </w:r>
    </w:p>
    <w:p w14:paraId="213F5ED1"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22 </w:t>
      </w:r>
      <w:r w:rsidRPr="00E74308">
        <w:rPr>
          <w:rFonts w:ascii="Book Antiqua" w:eastAsia="Book Antiqua" w:hAnsi="Book Antiqua" w:cs="Book Antiqua"/>
          <w:b/>
          <w:bCs/>
          <w:color w:val="000000"/>
        </w:rPr>
        <w:t>Bisschop A</w:t>
      </w:r>
      <w:r w:rsidRPr="00E74308">
        <w:rPr>
          <w:rFonts w:ascii="Book Antiqua" w:eastAsia="Book Antiqua" w:hAnsi="Book Antiqua" w:cs="Book Antiqua"/>
          <w:color w:val="000000"/>
        </w:rPr>
        <w:t xml:space="preserve">, van Engelen SJ, Kingma I, Holewijn RM, Stadhouder A, van der Veen AJ, van Dieën JH, van Royen BJ. Single level lumbar laminectomy alters segmental biomechanical behavior without affecting adjacent segments. </w:t>
      </w:r>
      <w:r w:rsidRPr="00E74308">
        <w:rPr>
          <w:rFonts w:ascii="Book Antiqua" w:eastAsia="Book Antiqua" w:hAnsi="Book Antiqua" w:cs="Book Antiqua"/>
          <w:i/>
          <w:iCs/>
          <w:color w:val="000000"/>
        </w:rPr>
        <w:t>Clin Biomech (Bristol, Avon)</w:t>
      </w:r>
      <w:r w:rsidRPr="00E74308">
        <w:rPr>
          <w:rFonts w:ascii="Book Antiqua" w:eastAsia="Book Antiqua" w:hAnsi="Book Antiqua" w:cs="Book Antiqua"/>
          <w:color w:val="000000"/>
        </w:rPr>
        <w:t xml:space="preserve"> 2014; </w:t>
      </w:r>
      <w:r w:rsidRPr="00E74308">
        <w:rPr>
          <w:rFonts w:ascii="Book Antiqua" w:eastAsia="Book Antiqua" w:hAnsi="Book Antiqua" w:cs="Book Antiqua"/>
          <w:b/>
          <w:bCs/>
          <w:color w:val="000000"/>
        </w:rPr>
        <w:t>29</w:t>
      </w:r>
      <w:r w:rsidRPr="00E74308">
        <w:rPr>
          <w:rFonts w:ascii="Book Antiqua" w:eastAsia="Book Antiqua" w:hAnsi="Book Antiqua" w:cs="Book Antiqua"/>
          <w:color w:val="000000"/>
        </w:rPr>
        <w:t>: 912-917 [PMID: 25028214 DOI: 10.1016/j.clinbiomech.2014.06.016]</w:t>
      </w:r>
    </w:p>
    <w:p w14:paraId="1725367E"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23 </w:t>
      </w:r>
      <w:r w:rsidRPr="00E74308">
        <w:rPr>
          <w:rFonts w:ascii="Book Antiqua" w:eastAsia="Book Antiqua" w:hAnsi="Book Antiqua" w:cs="Book Antiqua"/>
          <w:b/>
          <w:bCs/>
          <w:color w:val="000000"/>
        </w:rPr>
        <w:t>Lee KK</w:t>
      </w:r>
      <w:r w:rsidRPr="00E74308">
        <w:rPr>
          <w:rFonts w:ascii="Book Antiqua" w:eastAsia="Book Antiqua" w:hAnsi="Book Antiqua" w:cs="Book Antiqua"/>
          <w:color w:val="000000"/>
        </w:rPr>
        <w:t xml:space="preserve">, Teo EC. Effects of laminectomy and facetectomy on the stability of the lumbar motion segment. </w:t>
      </w:r>
      <w:r w:rsidRPr="00E74308">
        <w:rPr>
          <w:rFonts w:ascii="Book Antiqua" w:eastAsia="Book Antiqua" w:hAnsi="Book Antiqua" w:cs="Book Antiqua"/>
          <w:i/>
          <w:iCs/>
          <w:color w:val="000000"/>
        </w:rPr>
        <w:t>Med Eng Phys</w:t>
      </w:r>
      <w:r w:rsidRPr="00E74308">
        <w:rPr>
          <w:rFonts w:ascii="Book Antiqua" w:eastAsia="Book Antiqua" w:hAnsi="Book Antiqua" w:cs="Book Antiqua"/>
          <w:color w:val="000000"/>
        </w:rPr>
        <w:t xml:space="preserve"> 2004; </w:t>
      </w:r>
      <w:r w:rsidRPr="00E74308">
        <w:rPr>
          <w:rFonts w:ascii="Book Antiqua" w:eastAsia="Book Antiqua" w:hAnsi="Book Antiqua" w:cs="Book Antiqua"/>
          <w:b/>
          <w:bCs/>
          <w:color w:val="000000"/>
        </w:rPr>
        <w:t>26</w:t>
      </w:r>
      <w:r w:rsidRPr="00E74308">
        <w:rPr>
          <w:rFonts w:ascii="Book Antiqua" w:eastAsia="Book Antiqua" w:hAnsi="Book Antiqua" w:cs="Book Antiqua"/>
          <w:color w:val="000000"/>
        </w:rPr>
        <w:t>: 183-192 [PMID: 14984840 DOI: 10.1016/j.medengphy.2003.11.006]</w:t>
      </w:r>
    </w:p>
    <w:p w14:paraId="09A84CF4"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24 </w:t>
      </w:r>
      <w:r w:rsidRPr="00E74308">
        <w:rPr>
          <w:rFonts w:ascii="Book Antiqua" w:eastAsia="Book Antiqua" w:hAnsi="Book Antiqua" w:cs="Book Antiqua"/>
          <w:b/>
          <w:bCs/>
          <w:color w:val="000000"/>
        </w:rPr>
        <w:t>Pearson HB</w:t>
      </w:r>
      <w:r w:rsidRPr="00E74308">
        <w:rPr>
          <w:rFonts w:ascii="Book Antiqua" w:eastAsia="Book Antiqua" w:hAnsi="Book Antiqua" w:cs="Book Antiqua"/>
          <w:color w:val="000000"/>
        </w:rPr>
        <w:t xml:space="preserve">, Dobbs CJ, Grantham E, Niebur GL, Chappuis JL, Boerckel JD. Intraoperative biomechanics of lumbar pedicle screw loosening following </w:t>
      </w:r>
      <w:r w:rsidRPr="00E74308">
        <w:rPr>
          <w:rFonts w:ascii="Book Antiqua" w:eastAsia="Book Antiqua" w:hAnsi="Book Antiqua" w:cs="Book Antiqua"/>
          <w:color w:val="000000"/>
        </w:rPr>
        <w:lastRenderedPageBreak/>
        <w:t xml:space="preserve">successful arthrodesis. </w:t>
      </w:r>
      <w:r w:rsidRPr="00E74308">
        <w:rPr>
          <w:rFonts w:ascii="Book Antiqua" w:eastAsia="Book Antiqua" w:hAnsi="Book Antiqua" w:cs="Book Antiqua"/>
          <w:i/>
          <w:iCs/>
          <w:color w:val="000000"/>
        </w:rPr>
        <w:t>J Orthop Res</w:t>
      </w:r>
      <w:r w:rsidRPr="00E74308">
        <w:rPr>
          <w:rFonts w:ascii="Book Antiqua" w:eastAsia="Book Antiqua" w:hAnsi="Book Antiqua" w:cs="Book Antiqua"/>
          <w:color w:val="000000"/>
        </w:rPr>
        <w:t xml:space="preserve"> 2017; </w:t>
      </w:r>
      <w:r w:rsidRPr="00E74308">
        <w:rPr>
          <w:rFonts w:ascii="Book Antiqua" w:eastAsia="Book Antiqua" w:hAnsi="Book Antiqua" w:cs="Book Antiqua"/>
          <w:b/>
          <w:bCs/>
          <w:color w:val="000000"/>
        </w:rPr>
        <w:t>35</w:t>
      </w:r>
      <w:r w:rsidRPr="00E74308">
        <w:rPr>
          <w:rFonts w:ascii="Book Antiqua" w:eastAsia="Book Antiqua" w:hAnsi="Book Antiqua" w:cs="Book Antiqua"/>
          <w:color w:val="000000"/>
        </w:rPr>
        <w:t>: 2673-2681 [PMID: 28387967 DOI: 10.1002/jor.23575]</w:t>
      </w:r>
    </w:p>
    <w:p w14:paraId="189CE391"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25 </w:t>
      </w:r>
      <w:r w:rsidRPr="00E74308">
        <w:rPr>
          <w:rFonts w:ascii="Book Antiqua" w:eastAsia="Book Antiqua" w:hAnsi="Book Antiqua" w:cs="Book Antiqua"/>
          <w:b/>
          <w:bCs/>
          <w:color w:val="000000"/>
        </w:rPr>
        <w:t>Niemeyer TK</w:t>
      </w:r>
      <w:r w:rsidRPr="00E74308">
        <w:rPr>
          <w:rFonts w:ascii="Book Antiqua" w:eastAsia="Book Antiqua" w:hAnsi="Book Antiqua" w:cs="Book Antiqua"/>
          <w:color w:val="000000"/>
        </w:rPr>
        <w:t xml:space="preserve">, Koriller M, Claes L, Kettler A, Werner K, Wilke HJ. In vitro study of biomechanical behavior of anterior and transforaminal lumbar interbody instrumentation techniques. </w:t>
      </w:r>
      <w:r w:rsidRPr="00E74308">
        <w:rPr>
          <w:rFonts w:ascii="Book Antiqua" w:eastAsia="Book Antiqua" w:hAnsi="Book Antiqua" w:cs="Book Antiqua"/>
          <w:i/>
          <w:iCs/>
          <w:color w:val="000000"/>
        </w:rPr>
        <w:t>Neurosurgery</w:t>
      </w:r>
      <w:r w:rsidRPr="00E74308">
        <w:rPr>
          <w:rFonts w:ascii="Book Antiqua" w:eastAsia="Book Antiqua" w:hAnsi="Book Antiqua" w:cs="Book Antiqua"/>
          <w:color w:val="000000"/>
        </w:rPr>
        <w:t xml:space="preserve"> 2006; </w:t>
      </w:r>
      <w:r w:rsidRPr="00E74308">
        <w:rPr>
          <w:rFonts w:ascii="Book Antiqua" w:eastAsia="Book Antiqua" w:hAnsi="Book Antiqua" w:cs="Book Antiqua"/>
          <w:b/>
          <w:bCs/>
          <w:color w:val="000000"/>
        </w:rPr>
        <w:t>59</w:t>
      </w:r>
      <w:r w:rsidRPr="00E74308">
        <w:rPr>
          <w:rFonts w:ascii="Book Antiqua" w:eastAsia="Book Antiqua" w:hAnsi="Book Antiqua" w:cs="Book Antiqua"/>
          <w:color w:val="000000"/>
        </w:rPr>
        <w:t>: 1271-6; discussion 1276-7 [PMID: 17277690 DOI: 10.1227/01.NEU.0000245609.01732.E4]</w:t>
      </w:r>
    </w:p>
    <w:p w14:paraId="55D2EA9F"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26 </w:t>
      </w:r>
      <w:r w:rsidRPr="00E74308">
        <w:rPr>
          <w:rFonts w:ascii="Book Antiqua" w:eastAsia="Book Antiqua" w:hAnsi="Book Antiqua" w:cs="Book Antiqua"/>
          <w:b/>
          <w:bCs/>
          <w:color w:val="000000"/>
        </w:rPr>
        <w:t>Peck JH</w:t>
      </w:r>
      <w:r w:rsidRPr="00E74308">
        <w:rPr>
          <w:rFonts w:ascii="Book Antiqua" w:eastAsia="Book Antiqua" w:hAnsi="Book Antiqua" w:cs="Book Antiqua"/>
          <w:color w:val="000000"/>
        </w:rPr>
        <w:t xml:space="preserve">, Kavlock KD, Showalter BL, Ferrell BM, Peck DG, Dmitriev AE. Mechanical performance of lumbar intervertebral body fusion devices: An analysis of data submitted to the Food and Drug Administration. </w:t>
      </w:r>
      <w:r w:rsidRPr="00E74308">
        <w:rPr>
          <w:rFonts w:ascii="Book Antiqua" w:eastAsia="Book Antiqua" w:hAnsi="Book Antiqua" w:cs="Book Antiqua"/>
          <w:i/>
          <w:iCs/>
          <w:color w:val="000000"/>
        </w:rPr>
        <w:t>J Biomech</w:t>
      </w:r>
      <w:r w:rsidRPr="00E74308">
        <w:rPr>
          <w:rFonts w:ascii="Book Antiqua" w:eastAsia="Book Antiqua" w:hAnsi="Book Antiqua" w:cs="Book Antiqua"/>
          <w:color w:val="000000"/>
        </w:rPr>
        <w:t xml:space="preserve"> 2018; </w:t>
      </w:r>
      <w:r w:rsidRPr="00E74308">
        <w:rPr>
          <w:rFonts w:ascii="Book Antiqua" w:eastAsia="Book Antiqua" w:hAnsi="Book Antiqua" w:cs="Book Antiqua"/>
          <w:b/>
          <w:bCs/>
          <w:color w:val="000000"/>
        </w:rPr>
        <w:t>78</w:t>
      </w:r>
      <w:r w:rsidRPr="00E74308">
        <w:rPr>
          <w:rFonts w:ascii="Book Antiqua" w:eastAsia="Book Antiqua" w:hAnsi="Book Antiqua" w:cs="Book Antiqua"/>
          <w:color w:val="000000"/>
        </w:rPr>
        <w:t>: 87-93 [PMID: 30060922 DOI: 10.1016/j.jbiomech.2018.07.022]</w:t>
      </w:r>
    </w:p>
    <w:p w14:paraId="177FB167"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27 </w:t>
      </w:r>
      <w:r w:rsidRPr="00E74308">
        <w:rPr>
          <w:rFonts w:ascii="Book Antiqua" w:eastAsia="Book Antiqua" w:hAnsi="Book Antiqua" w:cs="Book Antiqua"/>
          <w:b/>
          <w:bCs/>
          <w:color w:val="000000"/>
        </w:rPr>
        <w:t>Schwaiger BJ</w:t>
      </w:r>
      <w:r w:rsidRPr="00E74308">
        <w:rPr>
          <w:rFonts w:ascii="Book Antiqua" w:eastAsia="Book Antiqua" w:hAnsi="Book Antiqua" w:cs="Book Antiqua"/>
          <w:color w:val="000000"/>
        </w:rPr>
        <w:t xml:space="preserve">, Gersing AS, Baum T, Noël PB, Zimmer C, Bauer JS. Bone mineral density values derived from routine lumbar spine multidetector row CT predict osteoporotic vertebral fractures and screw loosening. </w:t>
      </w:r>
      <w:r w:rsidRPr="00E74308">
        <w:rPr>
          <w:rFonts w:ascii="Book Antiqua" w:eastAsia="Book Antiqua" w:hAnsi="Book Antiqua" w:cs="Book Antiqua"/>
          <w:i/>
          <w:iCs/>
          <w:color w:val="000000"/>
        </w:rPr>
        <w:t>AJNR Am J Neuroradiol</w:t>
      </w:r>
      <w:r w:rsidRPr="00E74308">
        <w:rPr>
          <w:rFonts w:ascii="Book Antiqua" w:eastAsia="Book Antiqua" w:hAnsi="Book Antiqua" w:cs="Book Antiqua"/>
          <w:color w:val="000000"/>
        </w:rPr>
        <w:t xml:space="preserve"> 2014; </w:t>
      </w:r>
      <w:r w:rsidRPr="00E74308">
        <w:rPr>
          <w:rFonts w:ascii="Book Antiqua" w:eastAsia="Book Antiqua" w:hAnsi="Book Antiqua" w:cs="Book Antiqua"/>
          <w:b/>
          <w:bCs/>
          <w:color w:val="000000"/>
        </w:rPr>
        <w:t>35</w:t>
      </w:r>
      <w:r w:rsidRPr="00E74308">
        <w:rPr>
          <w:rFonts w:ascii="Book Antiqua" w:eastAsia="Book Antiqua" w:hAnsi="Book Antiqua" w:cs="Book Antiqua"/>
          <w:color w:val="000000"/>
        </w:rPr>
        <w:t>: 1628-1633 [PMID: 24627455 DOI: 10.3174/ajnr.A3893]</w:t>
      </w:r>
    </w:p>
    <w:p w14:paraId="18C57584"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28 </w:t>
      </w:r>
      <w:r w:rsidRPr="00E74308">
        <w:rPr>
          <w:rFonts w:ascii="Book Antiqua" w:eastAsia="Book Antiqua" w:hAnsi="Book Antiqua" w:cs="Book Antiqua"/>
          <w:b/>
          <w:bCs/>
          <w:color w:val="000000"/>
        </w:rPr>
        <w:t>Zaidi Q</w:t>
      </w:r>
      <w:r w:rsidRPr="00E74308">
        <w:rPr>
          <w:rFonts w:ascii="Book Antiqua" w:eastAsia="Book Antiqua" w:hAnsi="Book Antiqua" w:cs="Book Antiqua"/>
          <w:color w:val="000000"/>
        </w:rPr>
        <w:t xml:space="preserve">, Danisa OA, Cheng W. Measurement Techniques and Utility of Hounsfield Unit Values for Assessment of Bone Quality Prior to Spinal Instrumentation: A Review of Current Literature. </w:t>
      </w:r>
      <w:r w:rsidRPr="00E74308">
        <w:rPr>
          <w:rFonts w:ascii="Book Antiqua" w:eastAsia="Book Antiqua" w:hAnsi="Book Antiqua" w:cs="Book Antiqua"/>
          <w:i/>
          <w:iCs/>
          <w:color w:val="000000"/>
        </w:rPr>
        <w:t>Spine (Phila Pa 1976)</w:t>
      </w:r>
      <w:r w:rsidRPr="00E74308">
        <w:rPr>
          <w:rFonts w:ascii="Book Antiqua" w:eastAsia="Book Antiqua" w:hAnsi="Book Antiqua" w:cs="Book Antiqua"/>
          <w:color w:val="000000"/>
        </w:rPr>
        <w:t xml:space="preserve"> 2019; </w:t>
      </w:r>
      <w:r w:rsidRPr="00E74308">
        <w:rPr>
          <w:rFonts w:ascii="Book Antiqua" w:eastAsia="Book Antiqua" w:hAnsi="Book Antiqua" w:cs="Book Antiqua"/>
          <w:b/>
          <w:bCs/>
          <w:color w:val="000000"/>
        </w:rPr>
        <w:t>44</w:t>
      </w:r>
      <w:r w:rsidRPr="00E74308">
        <w:rPr>
          <w:rFonts w:ascii="Book Antiqua" w:eastAsia="Book Antiqua" w:hAnsi="Book Antiqua" w:cs="Book Antiqua"/>
          <w:color w:val="000000"/>
        </w:rPr>
        <w:t>: E239-E244 [PMID: 30063528 DOI: 10.1097/BRS.0000000000002813]</w:t>
      </w:r>
    </w:p>
    <w:p w14:paraId="6A3A0C29" w14:textId="77777777" w:rsidR="00A77B3E" w:rsidRPr="00E74308" w:rsidRDefault="00A77B3E" w:rsidP="004A04CB">
      <w:pPr>
        <w:adjustRightInd w:val="0"/>
        <w:snapToGrid w:val="0"/>
        <w:spacing w:line="360" w:lineRule="auto"/>
        <w:jc w:val="both"/>
        <w:rPr>
          <w:rFonts w:ascii="Book Antiqua" w:hAnsi="Book Antiqua"/>
        </w:rPr>
        <w:sectPr w:rsidR="00A77B3E" w:rsidRPr="00E74308" w:rsidSect="00AE2343">
          <w:pgSz w:w="12240" w:h="15840"/>
          <w:pgMar w:top="1440" w:right="1800" w:bottom="1440" w:left="1800" w:header="720" w:footer="720" w:gutter="0"/>
          <w:cols w:space="720"/>
          <w:docGrid w:linePitch="360"/>
        </w:sectPr>
      </w:pPr>
    </w:p>
    <w:p w14:paraId="4FF17E79"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lastRenderedPageBreak/>
        <w:t>Footnotes</w:t>
      </w:r>
    </w:p>
    <w:p w14:paraId="7E8DD247" w14:textId="6B212EB2"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 xml:space="preserve">Institutional review board statement: </w:t>
      </w:r>
      <w:bookmarkStart w:id="25" w:name="OLE_LINK27"/>
      <w:r w:rsidRPr="00E74308">
        <w:rPr>
          <w:rFonts w:ascii="Book Antiqua" w:eastAsia="Book Antiqua" w:hAnsi="Book Antiqua" w:cs="Book Antiqua"/>
          <w:color w:val="000000"/>
          <w:shd w:val="clear" w:color="auto" w:fill="FFFFFF"/>
        </w:rPr>
        <w:t>The study was reviewed and approved by the Privolzhskiy Medical Research University Institutional Review Board, web:</w:t>
      </w:r>
      <w:r w:rsidRPr="00E74308">
        <w:rPr>
          <w:rFonts w:ascii="Book Antiqua" w:eastAsia="Book Antiqua" w:hAnsi="Book Antiqua" w:cs="Book Antiqua"/>
          <w:color w:val="000000"/>
        </w:rPr>
        <w:t xml:space="preserve"> </w:t>
      </w:r>
      <w:hyperlink r:id="rId8" w:anchor="rec62878046" w:history="1">
        <w:r w:rsidRPr="00E74308">
          <w:rPr>
            <w:rFonts w:ascii="Book Antiqua" w:eastAsia="Book Antiqua" w:hAnsi="Book Antiqua" w:cs="Book Antiqua"/>
            <w:color w:val="000000"/>
            <w:shd w:val="clear" w:color="auto" w:fill="FFFFFF"/>
          </w:rPr>
          <w:t>https://pimunn.ru/dissertation#rec62878046</w:t>
        </w:r>
      </w:hyperlink>
      <w:r w:rsidR="00FF6A6F" w:rsidRPr="00E74308">
        <w:rPr>
          <w:rFonts w:ascii="Book Antiqua" w:eastAsia="Book Antiqua" w:hAnsi="Book Antiqua" w:cs="Book Antiqua"/>
          <w:color w:val="000000"/>
          <w:shd w:val="clear" w:color="auto" w:fill="FFFFFF"/>
        </w:rPr>
        <w:t>.</w:t>
      </w:r>
    </w:p>
    <w:bookmarkEnd w:id="25"/>
    <w:p w14:paraId="21C8E455" w14:textId="77777777" w:rsidR="00A77B3E" w:rsidRPr="00E74308" w:rsidRDefault="00A77B3E" w:rsidP="004A04CB">
      <w:pPr>
        <w:adjustRightInd w:val="0"/>
        <w:snapToGrid w:val="0"/>
        <w:spacing w:line="360" w:lineRule="auto"/>
        <w:jc w:val="both"/>
        <w:rPr>
          <w:rFonts w:ascii="Book Antiqua" w:hAnsi="Book Antiqua"/>
        </w:rPr>
      </w:pPr>
    </w:p>
    <w:p w14:paraId="32EC5224"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 xml:space="preserve">Informed consent statement: </w:t>
      </w:r>
      <w:bookmarkStart w:id="26" w:name="OLE_LINK28"/>
      <w:bookmarkStart w:id="27" w:name="OLE_LINK29"/>
      <w:r w:rsidRPr="00E74308">
        <w:rPr>
          <w:rFonts w:ascii="Book Antiqua" w:eastAsia="Book Antiqua" w:hAnsi="Book Antiqua" w:cs="Book Antiqua"/>
          <w:color w:val="000000"/>
          <w:shd w:val="clear" w:color="auto" w:fill="FFFFFF"/>
        </w:rPr>
        <w:t>All study participants, provided informed written consent prior to study enrollment.</w:t>
      </w:r>
    </w:p>
    <w:bookmarkEnd w:id="26"/>
    <w:bookmarkEnd w:id="27"/>
    <w:p w14:paraId="2F1810F0" w14:textId="77777777" w:rsidR="00A77B3E" w:rsidRPr="00E74308" w:rsidRDefault="00A77B3E" w:rsidP="004A04CB">
      <w:pPr>
        <w:adjustRightInd w:val="0"/>
        <w:snapToGrid w:val="0"/>
        <w:spacing w:line="360" w:lineRule="auto"/>
        <w:jc w:val="both"/>
        <w:rPr>
          <w:rFonts w:ascii="Book Antiqua" w:hAnsi="Book Antiqua"/>
        </w:rPr>
      </w:pPr>
    </w:p>
    <w:p w14:paraId="494E8334" w14:textId="2A0E712D"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 xml:space="preserve">Conflict-of-interest statement: </w:t>
      </w:r>
      <w:bookmarkStart w:id="28" w:name="OLE_LINK30"/>
      <w:bookmarkStart w:id="29" w:name="OLE_LINK31"/>
      <w:r w:rsidR="00FD162A" w:rsidRPr="00E74308">
        <w:rPr>
          <w:rFonts w:ascii="Book Antiqua" w:eastAsia="Book Antiqua" w:hAnsi="Book Antiqua" w:cs="Book Antiqua"/>
          <w:color w:val="000000"/>
          <w:shd w:val="clear" w:color="auto" w:fill="FFFFFF"/>
        </w:rPr>
        <w:t>The authors declare that they have no competing interests.</w:t>
      </w:r>
    </w:p>
    <w:bookmarkEnd w:id="28"/>
    <w:bookmarkEnd w:id="29"/>
    <w:p w14:paraId="640C4EAF" w14:textId="77777777" w:rsidR="00A77B3E" w:rsidRPr="00E74308" w:rsidRDefault="00A77B3E" w:rsidP="004A04CB">
      <w:pPr>
        <w:adjustRightInd w:val="0"/>
        <w:snapToGrid w:val="0"/>
        <w:spacing w:line="360" w:lineRule="auto"/>
        <w:jc w:val="both"/>
        <w:rPr>
          <w:rFonts w:ascii="Book Antiqua" w:hAnsi="Book Antiqua"/>
        </w:rPr>
      </w:pPr>
    </w:p>
    <w:p w14:paraId="473385E3"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 xml:space="preserve">Data sharing statement: </w:t>
      </w:r>
      <w:bookmarkStart w:id="30" w:name="OLE_LINK32"/>
      <w:bookmarkStart w:id="31" w:name="OLE_LINK33"/>
      <w:r w:rsidRPr="00E74308">
        <w:rPr>
          <w:rFonts w:ascii="Book Antiqua" w:eastAsia="Book Antiqua" w:hAnsi="Book Antiqua" w:cs="Book Antiqua"/>
          <w:color w:val="000000"/>
          <w:shd w:val="clear" w:color="auto" w:fill="FFFFFF"/>
        </w:rPr>
        <w:t>No additional data are available.</w:t>
      </w:r>
    </w:p>
    <w:bookmarkEnd w:id="30"/>
    <w:bookmarkEnd w:id="31"/>
    <w:p w14:paraId="1EA4280A" w14:textId="77777777" w:rsidR="00A77B3E" w:rsidRPr="00E74308" w:rsidRDefault="00A77B3E" w:rsidP="004A04CB">
      <w:pPr>
        <w:adjustRightInd w:val="0"/>
        <w:snapToGrid w:val="0"/>
        <w:spacing w:line="360" w:lineRule="auto"/>
        <w:jc w:val="both"/>
        <w:rPr>
          <w:rFonts w:ascii="Book Antiqua" w:hAnsi="Book Antiqua"/>
        </w:rPr>
      </w:pPr>
    </w:p>
    <w:p w14:paraId="1AA0C18E"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 xml:space="preserve">STROBE statement: </w:t>
      </w:r>
      <w:bookmarkStart w:id="32" w:name="OLE_LINK34"/>
      <w:bookmarkStart w:id="33" w:name="OLE_LINK35"/>
      <w:r w:rsidRPr="00E74308">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bookmarkEnd w:id="32"/>
    <w:bookmarkEnd w:id="33"/>
    <w:p w14:paraId="242E27B9" w14:textId="77777777" w:rsidR="00A77B3E" w:rsidRPr="00E74308" w:rsidRDefault="00A77B3E" w:rsidP="004A04CB">
      <w:pPr>
        <w:adjustRightInd w:val="0"/>
        <w:snapToGrid w:val="0"/>
        <w:spacing w:line="360" w:lineRule="auto"/>
        <w:jc w:val="both"/>
        <w:rPr>
          <w:rFonts w:ascii="Book Antiqua" w:hAnsi="Book Antiqua"/>
        </w:rPr>
      </w:pPr>
    </w:p>
    <w:p w14:paraId="19B6B475"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bCs/>
          <w:color w:val="000000"/>
        </w:rPr>
        <w:t xml:space="preserve">Open-Access: </w:t>
      </w:r>
      <w:bookmarkStart w:id="34" w:name="OLE_LINK7"/>
      <w:r w:rsidRPr="00E7430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4"/>
    </w:p>
    <w:p w14:paraId="1135B497" w14:textId="77777777" w:rsidR="00A77B3E" w:rsidRPr="00E74308" w:rsidRDefault="00A77B3E" w:rsidP="004A04CB">
      <w:pPr>
        <w:adjustRightInd w:val="0"/>
        <w:snapToGrid w:val="0"/>
        <w:spacing w:line="360" w:lineRule="auto"/>
        <w:jc w:val="both"/>
        <w:rPr>
          <w:rFonts w:ascii="Book Antiqua" w:hAnsi="Book Antiqua"/>
        </w:rPr>
      </w:pPr>
    </w:p>
    <w:p w14:paraId="545DAE4A" w14:textId="6ADBEED0"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t xml:space="preserve">Manuscript source: </w:t>
      </w:r>
      <w:r w:rsidRPr="00E74308">
        <w:rPr>
          <w:rFonts w:ascii="Book Antiqua" w:eastAsia="Book Antiqua" w:hAnsi="Book Antiqua" w:cs="Book Antiqua"/>
          <w:color w:val="000000"/>
        </w:rPr>
        <w:t xml:space="preserve">Invited </w:t>
      </w:r>
      <w:r w:rsidR="00FF6A6F" w:rsidRPr="00E74308">
        <w:rPr>
          <w:rFonts w:ascii="Book Antiqua" w:eastAsia="Book Antiqua" w:hAnsi="Book Antiqua" w:cs="Book Antiqua"/>
          <w:color w:val="000000"/>
        </w:rPr>
        <w:t>manuscript</w:t>
      </w:r>
    </w:p>
    <w:p w14:paraId="28F437E2" w14:textId="77777777" w:rsidR="00A77B3E" w:rsidRPr="00E74308" w:rsidRDefault="00A77B3E" w:rsidP="004A04CB">
      <w:pPr>
        <w:adjustRightInd w:val="0"/>
        <w:snapToGrid w:val="0"/>
        <w:spacing w:line="360" w:lineRule="auto"/>
        <w:jc w:val="both"/>
        <w:rPr>
          <w:rFonts w:ascii="Book Antiqua" w:hAnsi="Book Antiqua"/>
        </w:rPr>
      </w:pPr>
    </w:p>
    <w:p w14:paraId="3C109B44"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t xml:space="preserve">Peer-review started: </w:t>
      </w:r>
      <w:r w:rsidRPr="00E74308">
        <w:rPr>
          <w:rFonts w:ascii="Book Antiqua" w:eastAsia="Book Antiqua" w:hAnsi="Book Antiqua" w:cs="Book Antiqua"/>
          <w:color w:val="000000"/>
        </w:rPr>
        <w:t>January 10, 2021</w:t>
      </w:r>
    </w:p>
    <w:p w14:paraId="64214216"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t xml:space="preserve">First decision: </w:t>
      </w:r>
      <w:r w:rsidRPr="00E74308">
        <w:rPr>
          <w:rFonts w:ascii="Book Antiqua" w:eastAsia="Book Antiqua" w:hAnsi="Book Antiqua" w:cs="Book Antiqua"/>
          <w:color w:val="000000"/>
        </w:rPr>
        <w:t>February 15, 2021</w:t>
      </w:r>
    </w:p>
    <w:p w14:paraId="6AF143A5" w14:textId="0B289CF1"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t>Article in press:</w:t>
      </w:r>
    </w:p>
    <w:p w14:paraId="44BD023C" w14:textId="77777777" w:rsidR="00A77B3E" w:rsidRPr="00E74308" w:rsidRDefault="00A77B3E" w:rsidP="004A04CB">
      <w:pPr>
        <w:adjustRightInd w:val="0"/>
        <w:snapToGrid w:val="0"/>
        <w:spacing w:line="360" w:lineRule="auto"/>
        <w:jc w:val="both"/>
        <w:rPr>
          <w:rFonts w:ascii="Book Antiqua" w:hAnsi="Book Antiqua"/>
        </w:rPr>
      </w:pPr>
    </w:p>
    <w:p w14:paraId="220B83DA"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t xml:space="preserve">Specialty type: </w:t>
      </w:r>
      <w:r w:rsidRPr="00E74308">
        <w:rPr>
          <w:rFonts w:ascii="Book Antiqua" w:eastAsia="Book Antiqua" w:hAnsi="Book Antiqua" w:cs="Book Antiqua"/>
          <w:color w:val="000000"/>
        </w:rPr>
        <w:t>Orthopedics</w:t>
      </w:r>
    </w:p>
    <w:p w14:paraId="2ECE03AF"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t xml:space="preserve">Country/Territory of origin: </w:t>
      </w:r>
      <w:r w:rsidRPr="00E74308">
        <w:rPr>
          <w:rFonts w:ascii="Book Antiqua" w:eastAsia="Book Antiqua" w:hAnsi="Book Antiqua" w:cs="Book Antiqua"/>
          <w:color w:val="000000"/>
        </w:rPr>
        <w:t>Russia</w:t>
      </w:r>
    </w:p>
    <w:p w14:paraId="307020F9"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b/>
          <w:color w:val="000000"/>
        </w:rPr>
        <w:t>Peer-review report’s scientific quality classification</w:t>
      </w:r>
    </w:p>
    <w:p w14:paraId="58ADC679"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Grade A (Excellent): 0</w:t>
      </w:r>
    </w:p>
    <w:p w14:paraId="1DA3FDE1"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Grade B (Very good): B</w:t>
      </w:r>
    </w:p>
    <w:p w14:paraId="374F661F"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Grade C (Good): C</w:t>
      </w:r>
    </w:p>
    <w:p w14:paraId="7C0D94BD"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Grade D (Fair): 0</w:t>
      </w:r>
    </w:p>
    <w:p w14:paraId="301022ED" w14:textId="77777777" w:rsidR="00A77B3E" w:rsidRPr="00E74308" w:rsidRDefault="00EC187B"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Grade E (Poor): 0</w:t>
      </w:r>
    </w:p>
    <w:p w14:paraId="7618B922" w14:textId="77777777" w:rsidR="00A77B3E" w:rsidRPr="00E74308" w:rsidRDefault="00A77B3E" w:rsidP="004A04CB">
      <w:pPr>
        <w:adjustRightInd w:val="0"/>
        <w:snapToGrid w:val="0"/>
        <w:spacing w:line="360" w:lineRule="auto"/>
        <w:jc w:val="both"/>
        <w:rPr>
          <w:rFonts w:ascii="Book Antiqua" w:hAnsi="Book Antiqua"/>
        </w:rPr>
      </w:pPr>
    </w:p>
    <w:p w14:paraId="2D8341CB" w14:textId="30197BE7" w:rsidR="00A77B3E" w:rsidRPr="00E74308" w:rsidRDefault="00EC187B" w:rsidP="004A04CB">
      <w:pPr>
        <w:adjustRightInd w:val="0"/>
        <w:snapToGrid w:val="0"/>
        <w:spacing w:line="360" w:lineRule="auto"/>
        <w:jc w:val="both"/>
        <w:rPr>
          <w:rFonts w:ascii="Book Antiqua" w:eastAsia="Book Antiqua" w:hAnsi="Book Antiqua" w:cs="Book Antiqua"/>
          <w:b/>
          <w:color w:val="000000"/>
        </w:rPr>
      </w:pPr>
      <w:r w:rsidRPr="00E74308">
        <w:rPr>
          <w:rFonts w:ascii="Book Antiqua" w:eastAsia="Book Antiqua" w:hAnsi="Book Antiqua" w:cs="Book Antiqua"/>
          <w:b/>
          <w:color w:val="000000"/>
        </w:rPr>
        <w:t xml:space="preserve">P-Reviewer: </w:t>
      </w:r>
      <w:r w:rsidRPr="00E74308">
        <w:rPr>
          <w:rFonts w:ascii="Book Antiqua" w:eastAsia="Book Antiqua" w:hAnsi="Book Antiqua" w:cs="Book Antiqua"/>
          <w:color w:val="000000"/>
        </w:rPr>
        <w:t xml:space="preserve">Berra LV, </w:t>
      </w:r>
      <w:r w:rsidR="00AB1173" w:rsidRPr="00E74308">
        <w:rPr>
          <w:rFonts w:ascii="Book Antiqua" w:eastAsia="SimSun" w:hAnsi="Book Antiqua" w:cs="SimSun"/>
          <w:color w:val="000000"/>
          <w:lang w:eastAsia="zh-CN"/>
        </w:rPr>
        <w:t>Li Y</w:t>
      </w:r>
      <w:r w:rsidRPr="00E74308">
        <w:rPr>
          <w:rFonts w:ascii="Book Antiqua" w:eastAsia="Book Antiqua" w:hAnsi="Book Antiqua" w:cs="Book Antiqua"/>
          <w:b/>
          <w:color w:val="000000"/>
        </w:rPr>
        <w:t xml:space="preserve"> S-Editor: </w:t>
      </w:r>
      <w:r w:rsidRPr="00E74308">
        <w:rPr>
          <w:rFonts w:ascii="Book Antiqua" w:eastAsia="Book Antiqua" w:hAnsi="Book Antiqua" w:cs="Book Antiqua"/>
          <w:color w:val="000000"/>
        </w:rPr>
        <w:t>Zhang L</w:t>
      </w:r>
      <w:r w:rsidRPr="00E74308">
        <w:rPr>
          <w:rFonts w:ascii="Book Antiqua" w:eastAsia="Book Antiqua" w:hAnsi="Book Antiqua" w:cs="Book Antiqua"/>
          <w:b/>
          <w:color w:val="000000"/>
        </w:rPr>
        <w:t xml:space="preserve"> L-Editor:</w:t>
      </w:r>
      <w:r w:rsidR="00F5384C" w:rsidRPr="00E74308">
        <w:rPr>
          <w:rFonts w:ascii="Book Antiqua" w:eastAsia="Book Antiqua" w:hAnsi="Book Antiqua" w:cs="Book Antiqua"/>
          <w:b/>
          <w:color w:val="000000"/>
        </w:rPr>
        <w:t xml:space="preserve"> </w:t>
      </w:r>
      <w:r w:rsidR="009B1B07" w:rsidRPr="00E74308">
        <w:rPr>
          <w:rFonts w:ascii="Book Antiqua" w:eastAsia="Book Antiqua" w:hAnsi="Book Antiqua" w:cs="Book Antiqua"/>
          <w:bCs/>
          <w:color w:val="000000"/>
        </w:rPr>
        <w:t>Filipodia</w:t>
      </w:r>
      <w:r w:rsidR="009B1B07" w:rsidRPr="00E74308">
        <w:rPr>
          <w:rFonts w:ascii="Book Antiqua" w:eastAsia="Book Antiqua" w:hAnsi="Book Antiqua" w:cs="Book Antiqua"/>
          <w:b/>
          <w:color w:val="000000"/>
        </w:rPr>
        <w:t xml:space="preserve"> </w:t>
      </w:r>
      <w:r w:rsidRPr="00E74308">
        <w:rPr>
          <w:rFonts w:ascii="Book Antiqua" w:eastAsia="Book Antiqua" w:hAnsi="Book Antiqua" w:cs="Book Antiqua"/>
          <w:b/>
          <w:color w:val="000000"/>
        </w:rPr>
        <w:t>P-Editor:</w:t>
      </w:r>
    </w:p>
    <w:p w14:paraId="2A380D00" w14:textId="77777777" w:rsidR="00AB1173" w:rsidRPr="00E74308" w:rsidRDefault="00AB1173" w:rsidP="004A04CB">
      <w:pPr>
        <w:adjustRightInd w:val="0"/>
        <w:snapToGrid w:val="0"/>
        <w:spacing w:line="360" w:lineRule="auto"/>
        <w:jc w:val="both"/>
        <w:rPr>
          <w:rFonts w:ascii="Book Antiqua" w:hAnsi="Book Antiqua"/>
        </w:rPr>
        <w:sectPr w:rsidR="00AB1173" w:rsidRPr="00E74308" w:rsidSect="00AE2343">
          <w:pgSz w:w="12240" w:h="15840"/>
          <w:pgMar w:top="1440" w:right="1800" w:bottom="1440" w:left="1800" w:header="720" w:footer="720" w:gutter="0"/>
          <w:cols w:space="720"/>
          <w:docGrid w:linePitch="360"/>
        </w:sectPr>
      </w:pPr>
    </w:p>
    <w:p w14:paraId="1F7FC6B7" w14:textId="04B5E8A1" w:rsidR="00A77B3E" w:rsidRPr="00E74308" w:rsidRDefault="00EC187B" w:rsidP="004A04CB">
      <w:pPr>
        <w:adjustRightInd w:val="0"/>
        <w:snapToGrid w:val="0"/>
        <w:spacing w:line="360" w:lineRule="auto"/>
        <w:jc w:val="both"/>
        <w:rPr>
          <w:rFonts w:ascii="Book Antiqua" w:eastAsia="Book Antiqua" w:hAnsi="Book Antiqua" w:cs="Book Antiqua"/>
          <w:b/>
          <w:color w:val="000000"/>
        </w:rPr>
      </w:pPr>
      <w:r w:rsidRPr="00E74308">
        <w:rPr>
          <w:rFonts w:ascii="Book Antiqua" w:eastAsia="Book Antiqua" w:hAnsi="Book Antiqua" w:cs="Book Antiqua"/>
          <w:b/>
          <w:color w:val="000000"/>
        </w:rPr>
        <w:lastRenderedPageBreak/>
        <w:t>Figure Legends</w:t>
      </w:r>
    </w:p>
    <w:p w14:paraId="51AA18E4" w14:textId="6E9DE0EE" w:rsidR="00FF6A6F" w:rsidRPr="00E74308" w:rsidRDefault="00FF6A6F" w:rsidP="004A04CB">
      <w:pPr>
        <w:adjustRightInd w:val="0"/>
        <w:snapToGrid w:val="0"/>
        <w:spacing w:line="360" w:lineRule="auto"/>
        <w:jc w:val="both"/>
        <w:rPr>
          <w:rFonts w:ascii="Book Antiqua" w:hAnsi="Book Antiqua"/>
        </w:rPr>
      </w:pPr>
      <w:r w:rsidRPr="00E74308">
        <w:rPr>
          <w:rFonts w:ascii="Book Antiqua" w:hAnsi="Book Antiqua"/>
          <w:noProof/>
          <w:lang w:val="ru-RU" w:eastAsia="ru-RU"/>
        </w:rPr>
        <w:drawing>
          <wp:inline distT="0" distB="0" distL="0" distR="0" wp14:anchorId="39CAF4DC" wp14:editId="3C34DE97">
            <wp:extent cx="2321111" cy="283861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726" cy="2846705"/>
                    </a:xfrm>
                    <a:prstGeom prst="rect">
                      <a:avLst/>
                    </a:prstGeom>
                  </pic:spPr>
                </pic:pic>
              </a:graphicData>
            </a:graphic>
          </wp:inline>
        </w:drawing>
      </w:r>
    </w:p>
    <w:p w14:paraId="03F71647" w14:textId="0F6493E2" w:rsidR="002E16A2" w:rsidRPr="00E74308" w:rsidRDefault="00EC187B" w:rsidP="004A04CB">
      <w:pPr>
        <w:adjustRightInd w:val="0"/>
        <w:snapToGrid w:val="0"/>
        <w:spacing w:line="360" w:lineRule="auto"/>
        <w:jc w:val="both"/>
        <w:rPr>
          <w:rFonts w:ascii="Book Antiqua" w:eastAsia="Book Antiqua" w:hAnsi="Book Antiqua" w:cs="Book Antiqua"/>
          <w:color w:val="000000"/>
        </w:rPr>
      </w:pPr>
      <w:bookmarkStart w:id="35" w:name="OLE_LINK36"/>
      <w:bookmarkStart w:id="36" w:name="OLE_LINK37"/>
      <w:r w:rsidRPr="00E74308">
        <w:rPr>
          <w:rFonts w:ascii="Book Antiqua" w:eastAsia="Book Antiqua" w:hAnsi="Book Antiqua" w:cs="Book Antiqua"/>
          <w:b/>
          <w:bCs/>
          <w:color w:val="000000"/>
        </w:rPr>
        <w:t>Fig</w:t>
      </w:r>
      <w:r w:rsidR="00FF6A6F" w:rsidRPr="00E74308">
        <w:rPr>
          <w:rFonts w:ascii="Book Antiqua" w:eastAsia="Book Antiqua" w:hAnsi="Book Antiqua" w:cs="Book Antiqua"/>
          <w:b/>
          <w:bCs/>
          <w:color w:val="000000"/>
        </w:rPr>
        <w:t xml:space="preserve">ure </w:t>
      </w:r>
      <w:r w:rsidRPr="00E74308">
        <w:rPr>
          <w:rFonts w:ascii="Book Antiqua" w:eastAsia="Book Antiqua" w:hAnsi="Book Antiqua" w:cs="Book Antiqua"/>
          <w:b/>
          <w:bCs/>
          <w:color w:val="000000"/>
        </w:rPr>
        <w:t>1 Computed tomograph</w:t>
      </w:r>
      <w:r w:rsidR="00FD162A" w:rsidRPr="00E74308">
        <w:rPr>
          <w:rFonts w:ascii="Book Antiqua" w:eastAsia="Book Antiqua" w:hAnsi="Book Antiqua" w:cs="Book Antiqua"/>
          <w:b/>
          <w:bCs/>
          <w:color w:val="000000"/>
        </w:rPr>
        <w:t>y</w:t>
      </w:r>
      <w:r w:rsidRPr="00E74308">
        <w:rPr>
          <w:rFonts w:ascii="Book Antiqua" w:eastAsia="Book Antiqua" w:hAnsi="Book Antiqua" w:cs="Book Antiqua"/>
          <w:b/>
          <w:bCs/>
          <w:color w:val="000000"/>
        </w:rPr>
        <w:t xml:space="preserve"> image of </w:t>
      </w:r>
      <w:r w:rsidR="00FD162A" w:rsidRPr="00E74308">
        <w:rPr>
          <w:rFonts w:ascii="Book Antiqua" w:eastAsia="Book Antiqua" w:hAnsi="Book Antiqua" w:cs="Book Antiqua"/>
          <w:b/>
          <w:bCs/>
          <w:color w:val="000000"/>
        </w:rPr>
        <w:t xml:space="preserve">the </w:t>
      </w:r>
      <w:r w:rsidRPr="00E74308">
        <w:rPr>
          <w:rFonts w:ascii="Book Antiqua" w:eastAsia="Book Antiqua" w:hAnsi="Book Antiqua" w:cs="Book Antiqua"/>
          <w:b/>
          <w:bCs/>
          <w:color w:val="000000"/>
        </w:rPr>
        <w:t xml:space="preserve">lumbar spine in </w:t>
      </w:r>
      <w:r w:rsidR="00FD162A" w:rsidRPr="00E74308">
        <w:rPr>
          <w:rFonts w:ascii="Book Antiqua" w:eastAsia="Book Antiqua" w:hAnsi="Book Antiqua" w:cs="Book Antiqua"/>
          <w:b/>
          <w:bCs/>
          <w:color w:val="000000"/>
        </w:rPr>
        <w:t xml:space="preserve">the </w:t>
      </w:r>
      <w:r w:rsidRPr="00E74308">
        <w:rPr>
          <w:rFonts w:ascii="Book Antiqua" w:eastAsia="Book Antiqua" w:hAnsi="Book Antiqua" w:cs="Book Antiqua"/>
          <w:b/>
          <w:bCs/>
          <w:color w:val="000000"/>
        </w:rPr>
        <w:t xml:space="preserve">coronal plane. </w:t>
      </w:r>
      <w:r w:rsidRPr="00E74308">
        <w:rPr>
          <w:rFonts w:ascii="Book Antiqua" w:eastAsia="Book Antiqua" w:hAnsi="Book Antiqua" w:cs="Book Antiqua"/>
          <w:color w:val="000000"/>
        </w:rPr>
        <w:t>Bilateral double halo sign is evident</w:t>
      </w:r>
      <w:r w:rsidR="00FD162A" w:rsidRPr="00E74308">
        <w:rPr>
          <w:rFonts w:ascii="Book Antiqua" w:eastAsia="Book Antiqua" w:hAnsi="Book Antiqua" w:cs="Book Antiqua"/>
          <w:color w:val="000000"/>
        </w:rPr>
        <w:t xml:space="preserve"> as a </w:t>
      </w:r>
      <w:r w:rsidRPr="00E74308">
        <w:rPr>
          <w:rFonts w:ascii="Book Antiqua" w:eastAsia="Book Antiqua" w:hAnsi="Book Antiqua" w:cs="Book Antiqua"/>
          <w:color w:val="000000"/>
        </w:rPr>
        <w:t>radiolucent zone around pedicle screws surrounded by sclerotic bone.</w:t>
      </w:r>
    </w:p>
    <w:bookmarkEnd w:id="35"/>
    <w:bookmarkEnd w:id="36"/>
    <w:p w14:paraId="789D0AD6" w14:textId="39EB009E" w:rsidR="002E16A2" w:rsidRPr="00E74308" w:rsidRDefault="002E16A2" w:rsidP="004A04CB">
      <w:pPr>
        <w:adjustRightInd w:val="0"/>
        <w:snapToGrid w:val="0"/>
        <w:spacing w:line="360" w:lineRule="auto"/>
        <w:jc w:val="both"/>
        <w:rPr>
          <w:rFonts w:ascii="Book Antiqua" w:hAnsi="Book Antiqua"/>
          <w:b/>
        </w:rPr>
      </w:pPr>
      <w:r w:rsidRPr="00E74308">
        <w:rPr>
          <w:rFonts w:ascii="Book Antiqua" w:eastAsia="Book Antiqua" w:hAnsi="Book Antiqua" w:cs="Book Antiqua"/>
          <w:color w:val="000000"/>
        </w:rPr>
        <w:br w:type="page"/>
      </w:r>
      <w:r w:rsidRPr="00E74308">
        <w:rPr>
          <w:rFonts w:ascii="Book Antiqua" w:hAnsi="Book Antiqua"/>
          <w:b/>
        </w:rPr>
        <w:lastRenderedPageBreak/>
        <w:t xml:space="preserve">Table 1 Characteristics of the </w:t>
      </w:r>
      <w:r w:rsidR="00FD162A" w:rsidRPr="00E74308">
        <w:rPr>
          <w:rFonts w:ascii="Book Antiqua" w:hAnsi="Book Antiqua"/>
          <w:b/>
        </w:rPr>
        <w:t>study</w:t>
      </w:r>
      <w:r w:rsidRPr="00E74308">
        <w:rPr>
          <w:rFonts w:ascii="Book Antiqua" w:hAnsi="Book Antiqua"/>
          <w:b/>
        </w:rPr>
        <w:t xml:space="preserve"> patients</w:t>
      </w:r>
      <w:r w:rsidR="00B17BF6" w:rsidRPr="00E74308">
        <w:rPr>
          <w:rFonts w:ascii="Book Antiqua" w:hAnsi="Book Antiqua"/>
          <w:b/>
        </w:rPr>
        <w:t xml:space="preserve">, </w:t>
      </w:r>
      <w:r w:rsidR="00B17BF6" w:rsidRPr="00E74308">
        <w:rPr>
          <w:rFonts w:ascii="Book Antiqua" w:hAnsi="Book Antiqua"/>
          <w:b/>
          <w:i/>
        </w:rPr>
        <w:t>n</w:t>
      </w:r>
      <w:r w:rsidR="00B17BF6" w:rsidRPr="00E74308">
        <w:rPr>
          <w:rFonts w:ascii="Book Antiqua" w:hAnsi="Book Antiqua"/>
          <w:b/>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2"/>
        <w:gridCol w:w="2568"/>
      </w:tblGrid>
      <w:tr w:rsidR="002E16A2" w:rsidRPr="00E74308" w14:paraId="4AFAB1E6" w14:textId="77777777" w:rsidTr="005E4045">
        <w:tc>
          <w:tcPr>
            <w:tcW w:w="6152" w:type="dxa"/>
            <w:tcBorders>
              <w:top w:val="single" w:sz="4" w:space="0" w:color="auto"/>
              <w:bottom w:val="single" w:sz="4" w:space="0" w:color="auto"/>
            </w:tcBorders>
          </w:tcPr>
          <w:p w14:paraId="3BB5B96A" w14:textId="0783769B" w:rsidR="002E16A2" w:rsidRPr="00E74308" w:rsidRDefault="002E16A2" w:rsidP="004A04CB">
            <w:pPr>
              <w:adjustRightInd w:val="0"/>
              <w:snapToGrid w:val="0"/>
              <w:spacing w:line="360" w:lineRule="auto"/>
              <w:jc w:val="both"/>
              <w:rPr>
                <w:rFonts w:ascii="Book Antiqua" w:hAnsi="Book Antiqua" w:cs="Times New Roman"/>
                <w:b/>
                <w:bCs/>
                <w:lang w:val="en-US"/>
              </w:rPr>
            </w:pPr>
            <w:r w:rsidRPr="00E74308">
              <w:rPr>
                <w:rFonts w:ascii="Book Antiqua" w:hAnsi="Book Antiqua" w:cs="Times New Roman"/>
                <w:b/>
                <w:bCs/>
                <w:lang w:val="en-US"/>
              </w:rPr>
              <w:t>Characteristic</w:t>
            </w:r>
          </w:p>
        </w:tc>
        <w:tc>
          <w:tcPr>
            <w:tcW w:w="2568" w:type="dxa"/>
            <w:tcBorders>
              <w:top w:val="single" w:sz="4" w:space="0" w:color="auto"/>
              <w:bottom w:val="single" w:sz="4" w:space="0" w:color="auto"/>
            </w:tcBorders>
          </w:tcPr>
          <w:p w14:paraId="4596F325" w14:textId="4D64F10A" w:rsidR="002E16A2" w:rsidRPr="00E74308" w:rsidRDefault="00FD162A" w:rsidP="004A04CB">
            <w:pPr>
              <w:adjustRightInd w:val="0"/>
              <w:snapToGrid w:val="0"/>
              <w:spacing w:line="360" w:lineRule="auto"/>
              <w:jc w:val="both"/>
              <w:rPr>
                <w:rFonts w:ascii="Book Antiqua" w:hAnsi="Book Antiqua" w:cs="Times New Roman"/>
                <w:b/>
                <w:bCs/>
                <w:lang w:val="en-US"/>
              </w:rPr>
            </w:pPr>
            <w:r w:rsidRPr="00E74308">
              <w:rPr>
                <w:rFonts w:ascii="Book Antiqua" w:hAnsi="Book Antiqua" w:cs="Times New Roman"/>
                <w:b/>
                <w:bCs/>
                <w:lang w:val="en-US"/>
              </w:rPr>
              <w:t>P</w:t>
            </w:r>
            <w:r w:rsidR="002E16A2" w:rsidRPr="00E74308">
              <w:rPr>
                <w:rFonts w:ascii="Book Antiqua" w:hAnsi="Book Antiqua" w:cs="Times New Roman"/>
                <w:b/>
                <w:bCs/>
                <w:lang w:val="en-US"/>
              </w:rPr>
              <w:t>atients</w:t>
            </w:r>
            <w:r w:rsidRPr="00E74308">
              <w:rPr>
                <w:rFonts w:ascii="Book Antiqua" w:hAnsi="Book Antiqua" w:cs="Times New Roman"/>
                <w:b/>
                <w:bCs/>
                <w:lang w:val="en-US"/>
              </w:rPr>
              <w:t xml:space="preserve">, </w:t>
            </w:r>
            <w:r w:rsidRPr="00E72EC0">
              <w:rPr>
                <w:rFonts w:ascii="Book Antiqua" w:hAnsi="Book Antiqua"/>
                <w:b/>
                <w:bCs/>
                <w:i/>
                <w:iCs/>
              </w:rPr>
              <w:t>n</w:t>
            </w:r>
            <w:r w:rsidRPr="00E74308">
              <w:rPr>
                <w:rFonts w:ascii="Book Antiqua" w:hAnsi="Book Antiqua" w:cs="Times New Roman"/>
                <w:b/>
                <w:bCs/>
                <w:i/>
                <w:iCs/>
                <w:lang w:val="en-US"/>
              </w:rPr>
              <w:t xml:space="preserve"> </w:t>
            </w:r>
            <w:r w:rsidRPr="00E74308">
              <w:rPr>
                <w:rFonts w:ascii="Book Antiqua" w:hAnsi="Book Antiqua" w:cs="Times New Roman"/>
                <w:b/>
                <w:bCs/>
                <w:lang w:val="en-US"/>
              </w:rPr>
              <w:t>(%)</w:t>
            </w:r>
          </w:p>
        </w:tc>
      </w:tr>
      <w:tr w:rsidR="002E16A2" w:rsidRPr="00E74308" w14:paraId="062FFF35" w14:textId="77777777" w:rsidTr="005E4045">
        <w:tc>
          <w:tcPr>
            <w:tcW w:w="8720" w:type="dxa"/>
            <w:gridSpan w:val="2"/>
            <w:tcBorders>
              <w:top w:val="single" w:sz="4" w:space="0" w:color="auto"/>
            </w:tcBorders>
          </w:tcPr>
          <w:p w14:paraId="0E87AE22"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Number of levels fused</w:t>
            </w:r>
          </w:p>
        </w:tc>
      </w:tr>
      <w:tr w:rsidR="002E16A2" w:rsidRPr="00E74308" w14:paraId="74D7EDCA" w14:textId="77777777" w:rsidTr="005E4045">
        <w:tc>
          <w:tcPr>
            <w:tcW w:w="6152" w:type="dxa"/>
          </w:tcPr>
          <w:p w14:paraId="7A5E5836"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 level</w:t>
            </w:r>
          </w:p>
        </w:tc>
        <w:tc>
          <w:tcPr>
            <w:tcW w:w="2568" w:type="dxa"/>
          </w:tcPr>
          <w:p w14:paraId="106B0628" w14:textId="61F657AD"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115 (65.7</w:t>
            </w:r>
            <w:r w:rsidR="002E16A2" w:rsidRPr="00E74308">
              <w:rPr>
                <w:rFonts w:ascii="Book Antiqua" w:hAnsi="Book Antiqua" w:cs="Times New Roman"/>
                <w:lang w:val="en-US"/>
              </w:rPr>
              <w:t>)</w:t>
            </w:r>
          </w:p>
        </w:tc>
      </w:tr>
      <w:tr w:rsidR="002E16A2" w:rsidRPr="00E74308" w14:paraId="5DEB90B0" w14:textId="77777777" w:rsidTr="005E4045">
        <w:tc>
          <w:tcPr>
            <w:tcW w:w="6152" w:type="dxa"/>
          </w:tcPr>
          <w:p w14:paraId="1ACA669B"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2 levels</w:t>
            </w:r>
          </w:p>
        </w:tc>
        <w:tc>
          <w:tcPr>
            <w:tcW w:w="2568" w:type="dxa"/>
          </w:tcPr>
          <w:p w14:paraId="61CF0479" w14:textId="6EE6E4D6"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47 (26.9</w:t>
            </w:r>
            <w:r w:rsidR="002E16A2" w:rsidRPr="00E74308">
              <w:rPr>
                <w:rFonts w:ascii="Book Antiqua" w:hAnsi="Book Antiqua" w:cs="Times New Roman"/>
                <w:lang w:val="en-US"/>
              </w:rPr>
              <w:t>)</w:t>
            </w:r>
          </w:p>
        </w:tc>
      </w:tr>
      <w:tr w:rsidR="002E16A2" w:rsidRPr="00E74308" w14:paraId="781F5399" w14:textId="77777777" w:rsidTr="005E4045">
        <w:tc>
          <w:tcPr>
            <w:tcW w:w="6152" w:type="dxa"/>
          </w:tcPr>
          <w:p w14:paraId="311A9E02"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3 levels</w:t>
            </w:r>
          </w:p>
        </w:tc>
        <w:tc>
          <w:tcPr>
            <w:tcW w:w="2568" w:type="dxa"/>
          </w:tcPr>
          <w:p w14:paraId="652C860B" w14:textId="4C9FD588"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16 (9.1</w:t>
            </w:r>
            <w:r w:rsidR="002E16A2" w:rsidRPr="00E74308">
              <w:rPr>
                <w:rFonts w:ascii="Book Antiqua" w:hAnsi="Book Antiqua" w:cs="Times New Roman"/>
                <w:lang w:val="en-US"/>
              </w:rPr>
              <w:t>)</w:t>
            </w:r>
          </w:p>
        </w:tc>
      </w:tr>
      <w:tr w:rsidR="002E16A2" w:rsidRPr="00E74308" w14:paraId="583DF6B7" w14:textId="77777777" w:rsidTr="005E4045">
        <w:tc>
          <w:tcPr>
            <w:tcW w:w="6152" w:type="dxa"/>
          </w:tcPr>
          <w:p w14:paraId="64D6FB3B"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 levels</w:t>
            </w:r>
          </w:p>
        </w:tc>
        <w:tc>
          <w:tcPr>
            <w:tcW w:w="2568" w:type="dxa"/>
          </w:tcPr>
          <w:p w14:paraId="267100F1" w14:textId="7C8AAF01"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 (0.6</w:t>
            </w:r>
            <w:r w:rsidR="002E16A2" w:rsidRPr="00E74308">
              <w:rPr>
                <w:rFonts w:ascii="Book Antiqua" w:hAnsi="Book Antiqua" w:cs="Times New Roman"/>
                <w:lang w:val="en-US"/>
              </w:rPr>
              <w:t>)</w:t>
            </w:r>
          </w:p>
        </w:tc>
      </w:tr>
      <w:tr w:rsidR="002E16A2" w:rsidRPr="00E74308" w14:paraId="72665EBA" w14:textId="77777777" w:rsidTr="005E4045">
        <w:tc>
          <w:tcPr>
            <w:tcW w:w="6152" w:type="dxa"/>
          </w:tcPr>
          <w:p w14:paraId="5C2EAA2A"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5 levels</w:t>
            </w:r>
          </w:p>
        </w:tc>
        <w:tc>
          <w:tcPr>
            <w:tcW w:w="2568" w:type="dxa"/>
          </w:tcPr>
          <w:p w14:paraId="0542E561" w14:textId="5DB20EEB"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 (0.6</w:t>
            </w:r>
            <w:r w:rsidR="002E16A2" w:rsidRPr="00E74308">
              <w:rPr>
                <w:rFonts w:ascii="Book Antiqua" w:hAnsi="Book Antiqua" w:cs="Times New Roman"/>
                <w:lang w:val="en-US"/>
              </w:rPr>
              <w:t>)</w:t>
            </w:r>
          </w:p>
        </w:tc>
      </w:tr>
      <w:tr w:rsidR="002E16A2" w:rsidRPr="00E74308" w14:paraId="0EC71294" w14:textId="77777777" w:rsidTr="005E4045">
        <w:tc>
          <w:tcPr>
            <w:tcW w:w="8720" w:type="dxa"/>
            <w:gridSpan w:val="2"/>
          </w:tcPr>
          <w:p w14:paraId="5C4CF104" w14:textId="347FFAC7" w:rsidR="002E16A2" w:rsidRPr="00E74308" w:rsidRDefault="00FD162A"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F</w:t>
            </w:r>
            <w:r w:rsidR="002E16A2" w:rsidRPr="00E74308">
              <w:rPr>
                <w:rFonts w:ascii="Book Antiqua" w:hAnsi="Book Antiqua" w:cs="Times New Roman"/>
                <w:lang w:val="en-US"/>
              </w:rPr>
              <w:t>usion type</w:t>
            </w:r>
          </w:p>
        </w:tc>
      </w:tr>
      <w:tr w:rsidR="002E16A2" w:rsidRPr="00E74308" w14:paraId="7ED84689" w14:textId="77777777" w:rsidTr="005E4045">
        <w:tc>
          <w:tcPr>
            <w:tcW w:w="6152" w:type="dxa"/>
          </w:tcPr>
          <w:p w14:paraId="06206F5E"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Posterior fusion only</w:t>
            </w:r>
          </w:p>
        </w:tc>
        <w:tc>
          <w:tcPr>
            <w:tcW w:w="2568" w:type="dxa"/>
          </w:tcPr>
          <w:p w14:paraId="255D1416" w14:textId="150BD61A"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25 (14.3</w:t>
            </w:r>
            <w:r w:rsidR="002E16A2" w:rsidRPr="00E74308">
              <w:rPr>
                <w:rFonts w:ascii="Book Antiqua" w:hAnsi="Book Antiqua" w:cs="Times New Roman"/>
                <w:lang w:val="en-US"/>
              </w:rPr>
              <w:t>)</w:t>
            </w:r>
          </w:p>
        </w:tc>
      </w:tr>
      <w:tr w:rsidR="002E16A2" w:rsidRPr="00E74308" w14:paraId="08400522" w14:textId="77777777" w:rsidTr="005E4045">
        <w:tc>
          <w:tcPr>
            <w:tcW w:w="6152" w:type="dxa"/>
          </w:tcPr>
          <w:p w14:paraId="4A16FEF7"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TLIF</w:t>
            </w:r>
          </w:p>
        </w:tc>
        <w:tc>
          <w:tcPr>
            <w:tcW w:w="2568" w:type="dxa"/>
          </w:tcPr>
          <w:p w14:paraId="6F4013AF" w14:textId="56E4CCD1"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150 (85.6</w:t>
            </w:r>
            <w:r w:rsidR="002E16A2" w:rsidRPr="00E74308">
              <w:rPr>
                <w:rFonts w:ascii="Book Antiqua" w:hAnsi="Book Antiqua" w:cs="Times New Roman"/>
                <w:lang w:val="en-US"/>
              </w:rPr>
              <w:t>)</w:t>
            </w:r>
          </w:p>
        </w:tc>
      </w:tr>
      <w:tr w:rsidR="002E16A2" w:rsidRPr="00E74308" w14:paraId="0C615236" w14:textId="77777777" w:rsidTr="005E4045">
        <w:tc>
          <w:tcPr>
            <w:tcW w:w="8720" w:type="dxa"/>
            <w:gridSpan w:val="2"/>
          </w:tcPr>
          <w:p w14:paraId="1B1193D7" w14:textId="77C10B7E" w:rsidR="002E16A2" w:rsidRPr="00E74308" w:rsidRDefault="00D355AF"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A</w:t>
            </w:r>
            <w:r w:rsidR="002E16A2" w:rsidRPr="00E74308">
              <w:rPr>
                <w:rFonts w:ascii="Book Antiqua" w:hAnsi="Book Antiqua" w:cs="Times New Roman"/>
                <w:lang w:val="en-US"/>
              </w:rPr>
              <w:t>mount of decompression</w:t>
            </w:r>
          </w:p>
        </w:tc>
      </w:tr>
      <w:tr w:rsidR="002E16A2" w:rsidRPr="00E74308" w14:paraId="18E9AF80" w14:textId="77777777" w:rsidTr="005E4045">
        <w:tc>
          <w:tcPr>
            <w:tcW w:w="6152" w:type="dxa"/>
          </w:tcPr>
          <w:p w14:paraId="0C9B9073"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No resection of posterior structures</w:t>
            </w:r>
          </w:p>
        </w:tc>
        <w:tc>
          <w:tcPr>
            <w:tcW w:w="2568" w:type="dxa"/>
          </w:tcPr>
          <w:p w14:paraId="47015369" w14:textId="605F584F"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18 (10.3</w:t>
            </w:r>
            <w:r w:rsidR="002E16A2" w:rsidRPr="00E74308">
              <w:rPr>
                <w:rFonts w:ascii="Book Antiqua" w:hAnsi="Book Antiqua" w:cs="Times New Roman"/>
                <w:lang w:val="en-US"/>
              </w:rPr>
              <w:t>)</w:t>
            </w:r>
          </w:p>
        </w:tc>
      </w:tr>
      <w:tr w:rsidR="002E16A2" w:rsidRPr="00E74308" w14:paraId="306E6806" w14:textId="77777777" w:rsidTr="005E4045">
        <w:tc>
          <w:tcPr>
            <w:tcW w:w="6152" w:type="dxa"/>
          </w:tcPr>
          <w:p w14:paraId="57FE787F"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Laminectomy</w:t>
            </w:r>
          </w:p>
        </w:tc>
        <w:tc>
          <w:tcPr>
            <w:tcW w:w="2568" w:type="dxa"/>
          </w:tcPr>
          <w:p w14:paraId="5861866A" w14:textId="55919658"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46 (26.3</w:t>
            </w:r>
            <w:r w:rsidR="002E16A2" w:rsidRPr="00E74308">
              <w:rPr>
                <w:rFonts w:ascii="Book Antiqua" w:hAnsi="Book Antiqua" w:cs="Times New Roman"/>
                <w:lang w:val="en-US"/>
              </w:rPr>
              <w:t>)</w:t>
            </w:r>
          </w:p>
        </w:tc>
      </w:tr>
      <w:tr w:rsidR="002E16A2" w:rsidRPr="00E74308" w14:paraId="7888210D" w14:textId="77777777" w:rsidTr="005E4045">
        <w:tc>
          <w:tcPr>
            <w:tcW w:w="6152" w:type="dxa"/>
          </w:tcPr>
          <w:p w14:paraId="16998E04" w14:textId="43E2E971"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Unilateral total facet joint removal</w:t>
            </w:r>
          </w:p>
        </w:tc>
        <w:tc>
          <w:tcPr>
            <w:tcW w:w="2568" w:type="dxa"/>
          </w:tcPr>
          <w:p w14:paraId="1BE9EF25" w14:textId="68CFA1AB"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108 (61.7</w:t>
            </w:r>
            <w:r w:rsidR="002E16A2" w:rsidRPr="00E74308">
              <w:rPr>
                <w:rFonts w:ascii="Book Antiqua" w:hAnsi="Book Antiqua" w:cs="Times New Roman"/>
                <w:lang w:val="en-US"/>
              </w:rPr>
              <w:t>)</w:t>
            </w:r>
          </w:p>
        </w:tc>
      </w:tr>
      <w:tr w:rsidR="002E16A2" w:rsidRPr="00E74308" w14:paraId="61BD7626" w14:textId="77777777" w:rsidTr="005E4045">
        <w:tc>
          <w:tcPr>
            <w:tcW w:w="6152" w:type="dxa"/>
          </w:tcPr>
          <w:p w14:paraId="1968DBEC" w14:textId="0938EF40"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Bilateral total facet</w:t>
            </w:r>
            <w:r w:rsidR="00D355AF" w:rsidRPr="00E74308">
              <w:rPr>
                <w:rFonts w:ascii="Book Antiqua" w:hAnsi="Book Antiqua" w:cs="Times New Roman"/>
                <w:lang w:val="en-US"/>
              </w:rPr>
              <w:t xml:space="preserve"> </w:t>
            </w:r>
            <w:r w:rsidRPr="00E74308">
              <w:rPr>
                <w:rFonts w:ascii="Book Antiqua" w:hAnsi="Book Antiqua" w:cs="Times New Roman"/>
                <w:lang w:val="en-US"/>
              </w:rPr>
              <w:t>joint removal on at least one level</w:t>
            </w:r>
          </w:p>
        </w:tc>
        <w:tc>
          <w:tcPr>
            <w:tcW w:w="2568" w:type="dxa"/>
          </w:tcPr>
          <w:p w14:paraId="66C9AB4C" w14:textId="63659D21" w:rsidR="002E16A2" w:rsidRPr="00E74308" w:rsidRDefault="00B17BF6"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46 (26.3</w:t>
            </w:r>
            <w:r w:rsidR="002E16A2" w:rsidRPr="00E74308">
              <w:rPr>
                <w:rFonts w:ascii="Book Antiqua" w:hAnsi="Book Antiqua" w:cs="Times New Roman"/>
                <w:lang w:val="en-US"/>
              </w:rPr>
              <w:t>)</w:t>
            </w:r>
          </w:p>
        </w:tc>
      </w:tr>
      <w:tr w:rsidR="002E16A2" w:rsidRPr="00E74308" w14:paraId="59E7EAAA" w14:textId="77777777" w:rsidTr="005E4045">
        <w:tc>
          <w:tcPr>
            <w:tcW w:w="8720" w:type="dxa"/>
            <w:gridSpan w:val="2"/>
          </w:tcPr>
          <w:p w14:paraId="3C6A6D17" w14:textId="3E7882EB" w:rsidR="002E16A2" w:rsidRPr="00E74308" w:rsidRDefault="00D355AF"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Bone c</w:t>
            </w:r>
            <w:r w:rsidR="002E16A2" w:rsidRPr="00E74308">
              <w:rPr>
                <w:rFonts w:ascii="Book Antiqua" w:hAnsi="Book Antiqua" w:cs="Times New Roman"/>
                <w:lang w:val="en-US"/>
              </w:rPr>
              <w:t>haracteristics</w:t>
            </w:r>
          </w:p>
        </w:tc>
      </w:tr>
      <w:tr w:rsidR="002E16A2" w:rsidRPr="00E74308" w14:paraId="26FAF475" w14:textId="77777777" w:rsidTr="005E4045">
        <w:tc>
          <w:tcPr>
            <w:tcW w:w="6152" w:type="dxa"/>
          </w:tcPr>
          <w:p w14:paraId="31225765" w14:textId="2F103473"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Radiodensity, H</w:t>
            </w:r>
            <w:r w:rsidR="00D355AF" w:rsidRPr="00E74308">
              <w:rPr>
                <w:rFonts w:ascii="Book Antiqua" w:hAnsi="Book Antiqua" w:cs="Times New Roman"/>
                <w:lang w:val="en-US"/>
              </w:rPr>
              <w:t>U</w:t>
            </w:r>
          </w:p>
        </w:tc>
        <w:tc>
          <w:tcPr>
            <w:tcW w:w="2568" w:type="dxa"/>
          </w:tcPr>
          <w:p w14:paraId="73BCA460" w14:textId="11AAA935"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 xml:space="preserve">M = 126.25 </w:t>
            </w:r>
            <w:r w:rsidRPr="00E74308">
              <w:rPr>
                <w:rFonts w:ascii="Book Antiqua" w:hAnsi="Book Antiqua" w:cs="Times New Roman"/>
                <w:lang w:val="en-US" w:eastAsia="zh-CN"/>
              </w:rPr>
              <w:t xml:space="preserve">± </w:t>
            </w:r>
            <w:r w:rsidRPr="00E74308">
              <w:rPr>
                <w:rFonts w:ascii="Book Antiqua" w:hAnsi="Book Antiqua" w:cs="Times New Roman"/>
                <w:lang w:val="en-US"/>
              </w:rPr>
              <w:t>3.20 SD = 42.31</w:t>
            </w:r>
            <w:r w:rsidR="005E4045" w:rsidRPr="00E74308">
              <w:rPr>
                <w:rFonts w:ascii="Book Antiqua" w:hAnsi="Book Antiqua" w:cs="Times New Roman"/>
                <w:lang w:val="en-US"/>
              </w:rPr>
              <w:t>,</w:t>
            </w:r>
            <w:r w:rsidR="005E4045" w:rsidRPr="00E74308">
              <w:rPr>
                <w:rFonts w:ascii="Book Antiqua" w:hAnsi="Book Antiqua" w:cs="Times New Roman"/>
                <w:lang w:val="en-US" w:eastAsia="zh-CN"/>
              </w:rPr>
              <w:t xml:space="preserve"> </w:t>
            </w:r>
            <w:r w:rsidRPr="00E74308">
              <w:rPr>
                <w:rFonts w:ascii="Book Antiqua" w:hAnsi="Book Antiqua" w:cs="Times New Roman"/>
                <w:lang w:val="en-US"/>
              </w:rPr>
              <w:t>range 43.17</w:t>
            </w:r>
            <w:r w:rsidRPr="00E74308">
              <w:rPr>
                <w:rFonts w:ascii="Book Antiqua" w:hAnsi="Book Antiqua" w:cs="Times New Roman"/>
                <w:lang w:val="en-US" w:eastAsia="zh-CN"/>
              </w:rPr>
              <w:t>-</w:t>
            </w:r>
            <w:r w:rsidRPr="00E74308">
              <w:rPr>
                <w:rFonts w:ascii="Book Antiqua" w:hAnsi="Book Antiqua" w:cs="Times New Roman"/>
                <w:lang w:val="en-US"/>
              </w:rPr>
              <w:t>282.07</w:t>
            </w:r>
          </w:p>
        </w:tc>
      </w:tr>
    </w:tbl>
    <w:p w14:paraId="0480F078" w14:textId="729545C3" w:rsidR="002E16A2" w:rsidRPr="00E74308" w:rsidRDefault="00D355AF" w:rsidP="004A04CB">
      <w:pPr>
        <w:adjustRightInd w:val="0"/>
        <w:snapToGrid w:val="0"/>
        <w:spacing w:line="360" w:lineRule="auto"/>
        <w:jc w:val="both"/>
        <w:rPr>
          <w:rFonts w:ascii="Book Antiqua" w:hAnsi="Book Antiqua"/>
        </w:rPr>
      </w:pPr>
      <w:r w:rsidRPr="00E74308">
        <w:rPr>
          <w:rFonts w:ascii="Book Antiqua" w:hAnsi="Book Antiqua"/>
        </w:rPr>
        <w:t xml:space="preserve">HU:, Hounsfield units; </w:t>
      </w:r>
      <w:r w:rsidR="00FF6A6F" w:rsidRPr="00E74308">
        <w:rPr>
          <w:rFonts w:ascii="Book Antiqua" w:hAnsi="Book Antiqua"/>
        </w:rPr>
        <w:t xml:space="preserve">TLIF: </w:t>
      </w:r>
      <w:r w:rsidR="00FF6A6F" w:rsidRPr="00E74308">
        <w:rPr>
          <w:rFonts w:ascii="Book Antiqua" w:eastAsia="Book Antiqua" w:hAnsi="Book Antiqua" w:cs="Book Antiqua"/>
          <w:color w:val="000000"/>
        </w:rPr>
        <w:t>Transforaminal lumbar interbody fusion.</w:t>
      </w:r>
    </w:p>
    <w:p w14:paraId="493D4953" w14:textId="683F2AE9" w:rsidR="002E16A2" w:rsidRPr="00E74308" w:rsidRDefault="002E16A2" w:rsidP="004A04CB">
      <w:pPr>
        <w:adjustRightInd w:val="0"/>
        <w:snapToGrid w:val="0"/>
        <w:spacing w:line="360" w:lineRule="auto"/>
        <w:jc w:val="both"/>
        <w:rPr>
          <w:rFonts w:ascii="Book Antiqua" w:hAnsi="Book Antiqua"/>
          <w:b/>
        </w:rPr>
      </w:pPr>
      <w:r w:rsidRPr="00E74308">
        <w:rPr>
          <w:rFonts w:ascii="Book Antiqua" w:hAnsi="Book Antiqua"/>
        </w:rPr>
        <w:br w:type="page"/>
      </w:r>
      <w:r w:rsidRPr="00E74308">
        <w:rPr>
          <w:rFonts w:ascii="Book Antiqua" w:hAnsi="Book Antiqua"/>
          <w:b/>
        </w:rPr>
        <w:lastRenderedPageBreak/>
        <w:t>Tab</w:t>
      </w:r>
      <w:r w:rsidRPr="00E74308">
        <w:rPr>
          <w:rFonts w:ascii="Book Antiqua" w:hAnsi="Book Antiqua"/>
          <w:b/>
          <w:lang w:eastAsia="zh-CN"/>
        </w:rPr>
        <w:t>le</w:t>
      </w:r>
      <w:r w:rsidRPr="00E74308">
        <w:rPr>
          <w:rFonts w:ascii="Book Antiqua" w:hAnsi="Book Antiqua"/>
          <w:b/>
        </w:rPr>
        <w:t xml:space="preserve"> 2 </w:t>
      </w:r>
      <w:r w:rsidR="00FD162A" w:rsidRPr="00E74308">
        <w:rPr>
          <w:rFonts w:ascii="Book Antiqua" w:hAnsi="Book Antiqua"/>
          <w:b/>
        </w:rPr>
        <w:t>Characteristics</w:t>
      </w:r>
      <w:r w:rsidRPr="00E74308">
        <w:rPr>
          <w:rFonts w:ascii="Book Antiqua" w:hAnsi="Book Antiqua"/>
          <w:b/>
        </w:rPr>
        <w:t xml:space="preserve"> of </w:t>
      </w:r>
      <w:r w:rsidR="00FD162A" w:rsidRPr="00E74308">
        <w:rPr>
          <w:rFonts w:ascii="Book Antiqua" w:hAnsi="Book Antiqua"/>
          <w:b/>
        </w:rPr>
        <w:t xml:space="preserve">the </w:t>
      </w:r>
      <w:r w:rsidRPr="00E74308">
        <w:rPr>
          <w:rFonts w:ascii="Book Antiqua" w:hAnsi="Book Antiqua"/>
          <w:b/>
        </w:rPr>
        <w:t>screws used in this study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
        <w:gridCol w:w="1477"/>
        <w:gridCol w:w="1477"/>
        <w:gridCol w:w="1423"/>
        <w:gridCol w:w="1444"/>
        <w:gridCol w:w="1363"/>
      </w:tblGrid>
      <w:tr w:rsidR="002E16A2" w:rsidRPr="00E74308" w14:paraId="5F40B387" w14:textId="77777777" w:rsidTr="00D355AF">
        <w:tc>
          <w:tcPr>
            <w:tcW w:w="1456" w:type="dxa"/>
            <w:tcBorders>
              <w:top w:val="single" w:sz="4" w:space="0" w:color="auto"/>
              <w:bottom w:val="single" w:sz="4" w:space="0" w:color="auto"/>
            </w:tcBorders>
          </w:tcPr>
          <w:p w14:paraId="4F32CF97" w14:textId="77777777" w:rsidR="002E16A2" w:rsidRPr="00E74308" w:rsidRDefault="002E16A2" w:rsidP="004A04CB">
            <w:pPr>
              <w:adjustRightInd w:val="0"/>
              <w:snapToGrid w:val="0"/>
              <w:spacing w:line="360" w:lineRule="auto"/>
              <w:jc w:val="both"/>
              <w:rPr>
                <w:rFonts w:ascii="Book Antiqua" w:hAnsi="Book Antiqua" w:cs="Times New Roman"/>
                <w:b/>
                <w:bCs/>
                <w:lang w:val="en-US"/>
              </w:rPr>
            </w:pPr>
            <w:r w:rsidRPr="00E74308">
              <w:rPr>
                <w:rFonts w:ascii="Book Antiqua" w:hAnsi="Book Antiqua" w:cs="Times New Roman"/>
                <w:b/>
                <w:bCs/>
                <w:lang w:val="en-US"/>
              </w:rPr>
              <w:t>Design</w:t>
            </w:r>
          </w:p>
        </w:tc>
        <w:tc>
          <w:tcPr>
            <w:tcW w:w="1477" w:type="dxa"/>
            <w:tcBorders>
              <w:top w:val="single" w:sz="4" w:space="0" w:color="auto"/>
              <w:bottom w:val="single" w:sz="4" w:space="0" w:color="auto"/>
            </w:tcBorders>
          </w:tcPr>
          <w:p w14:paraId="5F3FE76D" w14:textId="2EA555F3" w:rsidR="002E16A2" w:rsidRPr="00E74308" w:rsidRDefault="002E16A2" w:rsidP="004A04CB">
            <w:pPr>
              <w:adjustRightInd w:val="0"/>
              <w:snapToGrid w:val="0"/>
              <w:spacing w:line="360" w:lineRule="auto"/>
              <w:jc w:val="both"/>
              <w:rPr>
                <w:rFonts w:ascii="Book Antiqua" w:hAnsi="Book Antiqua" w:cs="Times New Roman"/>
                <w:b/>
                <w:bCs/>
                <w:lang w:val="en-US"/>
              </w:rPr>
            </w:pPr>
            <w:r w:rsidRPr="00E74308">
              <w:rPr>
                <w:rFonts w:ascii="Book Antiqua" w:hAnsi="Book Antiqua" w:cs="Times New Roman"/>
                <w:b/>
                <w:bCs/>
                <w:lang w:val="en-US"/>
              </w:rPr>
              <w:t>External</w:t>
            </w:r>
            <w:r w:rsidR="005E4045" w:rsidRPr="00E74308">
              <w:rPr>
                <w:rFonts w:ascii="Book Antiqua" w:hAnsi="Book Antiqua" w:cs="Times New Roman"/>
                <w:b/>
                <w:bCs/>
                <w:lang w:val="en-US" w:eastAsia="zh-CN"/>
              </w:rPr>
              <w:t xml:space="preserve"> </w:t>
            </w:r>
            <w:r w:rsidRPr="00E74308">
              <w:rPr>
                <w:rFonts w:ascii="Book Antiqua" w:hAnsi="Book Antiqua" w:cs="Times New Roman"/>
                <w:b/>
                <w:bCs/>
                <w:lang w:val="en-US"/>
              </w:rPr>
              <w:t>diameter (max)</w:t>
            </w:r>
          </w:p>
        </w:tc>
        <w:tc>
          <w:tcPr>
            <w:tcW w:w="1477" w:type="dxa"/>
            <w:tcBorders>
              <w:top w:val="single" w:sz="4" w:space="0" w:color="auto"/>
              <w:bottom w:val="single" w:sz="4" w:space="0" w:color="auto"/>
            </w:tcBorders>
          </w:tcPr>
          <w:p w14:paraId="1DE118E4" w14:textId="66AB410D" w:rsidR="002E16A2" w:rsidRPr="00E74308" w:rsidRDefault="002E16A2" w:rsidP="004A04CB">
            <w:pPr>
              <w:adjustRightInd w:val="0"/>
              <w:snapToGrid w:val="0"/>
              <w:spacing w:line="360" w:lineRule="auto"/>
              <w:jc w:val="both"/>
              <w:rPr>
                <w:rFonts w:ascii="Book Antiqua" w:hAnsi="Book Antiqua" w:cs="Times New Roman"/>
                <w:b/>
                <w:bCs/>
                <w:lang w:val="en-US"/>
              </w:rPr>
            </w:pPr>
            <w:r w:rsidRPr="00E74308">
              <w:rPr>
                <w:rFonts w:ascii="Book Antiqua" w:hAnsi="Book Antiqua" w:cs="Times New Roman"/>
                <w:b/>
                <w:bCs/>
                <w:lang w:val="en-US"/>
              </w:rPr>
              <w:t>Internal</w:t>
            </w:r>
            <w:r w:rsidR="005E4045" w:rsidRPr="00E74308">
              <w:rPr>
                <w:rFonts w:ascii="Book Antiqua" w:hAnsi="Book Antiqua" w:cs="Times New Roman"/>
                <w:b/>
                <w:bCs/>
                <w:lang w:val="en-US" w:eastAsia="zh-CN"/>
              </w:rPr>
              <w:t xml:space="preserve"> </w:t>
            </w:r>
            <w:r w:rsidRPr="00E74308">
              <w:rPr>
                <w:rFonts w:ascii="Book Antiqua" w:hAnsi="Book Antiqua" w:cs="Times New Roman"/>
                <w:b/>
                <w:bCs/>
                <w:lang w:val="en-US"/>
              </w:rPr>
              <w:t>diameter (max)</w:t>
            </w:r>
          </w:p>
        </w:tc>
        <w:tc>
          <w:tcPr>
            <w:tcW w:w="1423" w:type="dxa"/>
            <w:tcBorders>
              <w:top w:val="single" w:sz="4" w:space="0" w:color="auto"/>
              <w:bottom w:val="single" w:sz="4" w:space="0" w:color="auto"/>
            </w:tcBorders>
          </w:tcPr>
          <w:p w14:paraId="5F849F4B" w14:textId="77777777" w:rsidR="002E16A2" w:rsidRPr="00E74308" w:rsidRDefault="002E16A2" w:rsidP="004A04CB">
            <w:pPr>
              <w:adjustRightInd w:val="0"/>
              <w:snapToGrid w:val="0"/>
              <w:spacing w:line="360" w:lineRule="auto"/>
              <w:jc w:val="both"/>
              <w:rPr>
                <w:rFonts w:ascii="Book Antiqua" w:hAnsi="Book Antiqua" w:cs="Times New Roman"/>
                <w:b/>
                <w:bCs/>
                <w:lang w:val="en-US"/>
              </w:rPr>
            </w:pPr>
            <w:r w:rsidRPr="00E74308">
              <w:rPr>
                <w:rFonts w:ascii="Book Antiqua" w:hAnsi="Book Antiqua" w:cs="Times New Roman"/>
                <w:b/>
                <w:bCs/>
                <w:lang w:val="en-US"/>
              </w:rPr>
              <w:t>Helical pitch</w:t>
            </w:r>
          </w:p>
        </w:tc>
        <w:tc>
          <w:tcPr>
            <w:tcW w:w="1444" w:type="dxa"/>
            <w:tcBorders>
              <w:top w:val="single" w:sz="4" w:space="0" w:color="auto"/>
              <w:bottom w:val="single" w:sz="4" w:space="0" w:color="auto"/>
            </w:tcBorders>
          </w:tcPr>
          <w:p w14:paraId="7DDFF07C" w14:textId="77777777" w:rsidR="002E16A2" w:rsidRPr="00E74308" w:rsidRDefault="002E16A2" w:rsidP="004A04CB">
            <w:pPr>
              <w:adjustRightInd w:val="0"/>
              <w:snapToGrid w:val="0"/>
              <w:spacing w:line="360" w:lineRule="auto"/>
              <w:jc w:val="both"/>
              <w:rPr>
                <w:rFonts w:ascii="Book Antiqua" w:hAnsi="Book Antiqua" w:cs="Times New Roman"/>
                <w:b/>
                <w:bCs/>
                <w:lang w:val="en-US"/>
              </w:rPr>
            </w:pPr>
            <w:r w:rsidRPr="00E74308">
              <w:rPr>
                <w:rFonts w:ascii="Book Antiqua" w:hAnsi="Book Antiqua" w:cs="Times New Roman"/>
                <w:b/>
                <w:bCs/>
                <w:lang w:val="en-US"/>
              </w:rPr>
              <w:t>Type of thread</w:t>
            </w:r>
          </w:p>
        </w:tc>
        <w:tc>
          <w:tcPr>
            <w:tcW w:w="1363" w:type="dxa"/>
            <w:tcBorders>
              <w:top w:val="single" w:sz="4" w:space="0" w:color="auto"/>
              <w:bottom w:val="single" w:sz="4" w:space="0" w:color="auto"/>
            </w:tcBorders>
          </w:tcPr>
          <w:p w14:paraId="1319C900" w14:textId="1AB21515" w:rsidR="002E16A2" w:rsidRPr="00E74308" w:rsidRDefault="005E4045" w:rsidP="004A04CB">
            <w:pPr>
              <w:adjustRightInd w:val="0"/>
              <w:snapToGrid w:val="0"/>
              <w:spacing w:line="360" w:lineRule="auto"/>
              <w:jc w:val="both"/>
              <w:rPr>
                <w:rFonts w:ascii="Book Antiqua" w:hAnsi="Book Antiqua" w:cs="Times New Roman"/>
                <w:b/>
                <w:bCs/>
                <w:i/>
                <w:iCs/>
                <w:lang w:val="en-US"/>
              </w:rPr>
            </w:pPr>
            <w:r w:rsidRPr="00E74308">
              <w:rPr>
                <w:rFonts w:ascii="Book Antiqua" w:hAnsi="Book Antiqua" w:cs="Times New Roman"/>
                <w:b/>
                <w:bCs/>
                <w:i/>
                <w:iCs/>
                <w:lang w:val="en-US"/>
              </w:rPr>
              <w:t xml:space="preserve">n </w:t>
            </w:r>
            <w:r w:rsidRPr="00E74308">
              <w:rPr>
                <w:rFonts w:ascii="Book Antiqua" w:hAnsi="Book Antiqua" w:cs="Times New Roman"/>
                <w:b/>
                <w:bCs/>
                <w:iCs/>
                <w:lang w:val="en-US"/>
              </w:rPr>
              <w:t>(%)</w:t>
            </w:r>
          </w:p>
        </w:tc>
      </w:tr>
      <w:tr w:rsidR="002E16A2" w:rsidRPr="00E74308" w14:paraId="16C0C0A3" w14:textId="77777777" w:rsidTr="00D355AF">
        <w:tc>
          <w:tcPr>
            <w:tcW w:w="1456" w:type="dxa"/>
            <w:tcBorders>
              <w:top w:val="single" w:sz="4" w:space="0" w:color="auto"/>
            </w:tcBorders>
          </w:tcPr>
          <w:p w14:paraId="50343A87"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cyl/cyl</w:t>
            </w:r>
          </w:p>
        </w:tc>
        <w:tc>
          <w:tcPr>
            <w:tcW w:w="1477" w:type="dxa"/>
            <w:tcBorders>
              <w:top w:val="single" w:sz="4" w:space="0" w:color="auto"/>
            </w:tcBorders>
          </w:tcPr>
          <w:p w14:paraId="7EB629E0"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6.5</w:t>
            </w:r>
          </w:p>
        </w:tc>
        <w:tc>
          <w:tcPr>
            <w:tcW w:w="1477" w:type="dxa"/>
            <w:tcBorders>
              <w:top w:val="single" w:sz="4" w:space="0" w:color="auto"/>
            </w:tcBorders>
          </w:tcPr>
          <w:p w14:paraId="2D71789A"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4.0</w:t>
            </w:r>
          </w:p>
        </w:tc>
        <w:tc>
          <w:tcPr>
            <w:tcW w:w="1423" w:type="dxa"/>
            <w:tcBorders>
              <w:top w:val="single" w:sz="4" w:space="0" w:color="auto"/>
            </w:tcBorders>
          </w:tcPr>
          <w:p w14:paraId="752C7A18"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3.0</w:t>
            </w:r>
          </w:p>
        </w:tc>
        <w:tc>
          <w:tcPr>
            <w:tcW w:w="1444" w:type="dxa"/>
            <w:tcBorders>
              <w:top w:val="single" w:sz="4" w:space="0" w:color="auto"/>
            </w:tcBorders>
          </w:tcPr>
          <w:p w14:paraId="4654D5DE"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Buttress</w:t>
            </w:r>
          </w:p>
        </w:tc>
        <w:tc>
          <w:tcPr>
            <w:tcW w:w="1363" w:type="dxa"/>
            <w:tcBorders>
              <w:top w:val="single" w:sz="4" w:space="0" w:color="auto"/>
            </w:tcBorders>
          </w:tcPr>
          <w:p w14:paraId="3F9D75E6" w14:textId="4BEBD2CF" w:rsidR="002E16A2" w:rsidRPr="00E74308" w:rsidRDefault="002E16A2"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6 (3.</w:t>
            </w:r>
            <w:r w:rsidR="00B17BF6" w:rsidRPr="00E74308">
              <w:rPr>
                <w:rFonts w:ascii="Book Antiqua" w:hAnsi="Book Antiqua" w:cs="Times New Roman"/>
                <w:lang w:val="en-US"/>
              </w:rPr>
              <w:t>4</w:t>
            </w:r>
            <w:r w:rsidRPr="00E74308">
              <w:rPr>
                <w:rFonts w:ascii="Book Antiqua" w:hAnsi="Book Antiqua" w:cs="Times New Roman"/>
                <w:lang w:val="en-US"/>
              </w:rPr>
              <w:t>)</w:t>
            </w:r>
          </w:p>
        </w:tc>
      </w:tr>
      <w:tr w:rsidR="002E16A2" w:rsidRPr="00E74308" w14:paraId="1AAB83EB" w14:textId="77777777" w:rsidTr="00D355AF">
        <w:tc>
          <w:tcPr>
            <w:tcW w:w="1456" w:type="dxa"/>
          </w:tcPr>
          <w:p w14:paraId="7BAAFD03"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cyl/cyl</w:t>
            </w:r>
          </w:p>
        </w:tc>
        <w:tc>
          <w:tcPr>
            <w:tcW w:w="1477" w:type="dxa"/>
          </w:tcPr>
          <w:p w14:paraId="69B94716"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7.5</w:t>
            </w:r>
          </w:p>
        </w:tc>
        <w:tc>
          <w:tcPr>
            <w:tcW w:w="1477" w:type="dxa"/>
          </w:tcPr>
          <w:p w14:paraId="03E8FF85"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4.5</w:t>
            </w:r>
          </w:p>
        </w:tc>
        <w:tc>
          <w:tcPr>
            <w:tcW w:w="1423" w:type="dxa"/>
          </w:tcPr>
          <w:p w14:paraId="1C9F53B5"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3.0</w:t>
            </w:r>
          </w:p>
        </w:tc>
        <w:tc>
          <w:tcPr>
            <w:tcW w:w="1444" w:type="dxa"/>
          </w:tcPr>
          <w:p w14:paraId="275AF7AF"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Buttress</w:t>
            </w:r>
          </w:p>
        </w:tc>
        <w:tc>
          <w:tcPr>
            <w:tcW w:w="1363" w:type="dxa"/>
          </w:tcPr>
          <w:p w14:paraId="67DCBF80" w14:textId="620DAD82" w:rsidR="002E16A2" w:rsidRPr="00E74308" w:rsidRDefault="002E16A2"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9 (5.</w:t>
            </w:r>
            <w:r w:rsidR="00B17BF6" w:rsidRPr="00E74308">
              <w:rPr>
                <w:rFonts w:ascii="Book Antiqua" w:hAnsi="Book Antiqua" w:cs="Times New Roman"/>
                <w:lang w:val="en-US"/>
              </w:rPr>
              <w:t>1</w:t>
            </w:r>
            <w:r w:rsidRPr="00E74308">
              <w:rPr>
                <w:rFonts w:ascii="Book Antiqua" w:hAnsi="Book Antiqua" w:cs="Times New Roman"/>
                <w:lang w:val="en-US"/>
              </w:rPr>
              <w:t>)</w:t>
            </w:r>
          </w:p>
        </w:tc>
      </w:tr>
      <w:tr w:rsidR="002E16A2" w:rsidRPr="00E74308" w14:paraId="36B56352" w14:textId="77777777" w:rsidTr="00D355AF">
        <w:tc>
          <w:tcPr>
            <w:tcW w:w="1456" w:type="dxa"/>
          </w:tcPr>
          <w:p w14:paraId="40F08FDC"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cyl/con</w:t>
            </w:r>
          </w:p>
        </w:tc>
        <w:tc>
          <w:tcPr>
            <w:tcW w:w="1477" w:type="dxa"/>
          </w:tcPr>
          <w:p w14:paraId="67CBBB51"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6.5</w:t>
            </w:r>
          </w:p>
        </w:tc>
        <w:tc>
          <w:tcPr>
            <w:tcW w:w="1477" w:type="dxa"/>
          </w:tcPr>
          <w:p w14:paraId="0DDE0ECF"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4.0</w:t>
            </w:r>
          </w:p>
        </w:tc>
        <w:tc>
          <w:tcPr>
            <w:tcW w:w="1423" w:type="dxa"/>
          </w:tcPr>
          <w:p w14:paraId="1AEAE2C2"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2.5</w:t>
            </w:r>
          </w:p>
        </w:tc>
        <w:tc>
          <w:tcPr>
            <w:tcW w:w="1444" w:type="dxa"/>
          </w:tcPr>
          <w:p w14:paraId="4009F1DC"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Buttress</w:t>
            </w:r>
          </w:p>
        </w:tc>
        <w:tc>
          <w:tcPr>
            <w:tcW w:w="1363" w:type="dxa"/>
          </w:tcPr>
          <w:p w14:paraId="58906667" w14:textId="6ED02695" w:rsidR="002E16A2" w:rsidRPr="00E74308" w:rsidRDefault="002E16A2"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40 (22.</w:t>
            </w:r>
            <w:r w:rsidR="00B17BF6" w:rsidRPr="00E74308">
              <w:rPr>
                <w:rFonts w:ascii="Book Antiqua" w:hAnsi="Book Antiqua" w:cs="Times New Roman"/>
                <w:lang w:val="en-US"/>
              </w:rPr>
              <w:t>9</w:t>
            </w:r>
            <w:r w:rsidRPr="00E74308">
              <w:rPr>
                <w:rFonts w:ascii="Book Antiqua" w:hAnsi="Book Antiqua" w:cs="Times New Roman"/>
                <w:lang w:val="en-US"/>
              </w:rPr>
              <w:t>)</w:t>
            </w:r>
          </w:p>
        </w:tc>
      </w:tr>
      <w:tr w:rsidR="002E16A2" w:rsidRPr="00E74308" w14:paraId="34997471" w14:textId="77777777" w:rsidTr="00D355AF">
        <w:tc>
          <w:tcPr>
            <w:tcW w:w="1456" w:type="dxa"/>
          </w:tcPr>
          <w:p w14:paraId="67B01BD3"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cyl/con</w:t>
            </w:r>
          </w:p>
        </w:tc>
        <w:tc>
          <w:tcPr>
            <w:tcW w:w="1477" w:type="dxa"/>
          </w:tcPr>
          <w:p w14:paraId="6A286217"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7.5</w:t>
            </w:r>
          </w:p>
        </w:tc>
        <w:tc>
          <w:tcPr>
            <w:tcW w:w="1477" w:type="dxa"/>
          </w:tcPr>
          <w:p w14:paraId="2A47F089"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5.0</w:t>
            </w:r>
          </w:p>
        </w:tc>
        <w:tc>
          <w:tcPr>
            <w:tcW w:w="1423" w:type="dxa"/>
          </w:tcPr>
          <w:p w14:paraId="24E38BFE"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2.5</w:t>
            </w:r>
          </w:p>
        </w:tc>
        <w:tc>
          <w:tcPr>
            <w:tcW w:w="1444" w:type="dxa"/>
          </w:tcPr>
          <w:p w14:paraId="487E490B"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Buttress</w:t>
            </w:r>
          </w:p>
        </w:tc>
        <w:tc>
          <w:tcPr>
            <w:tcW w:w="1363" w:type="dxa"/>
          </w:tcPr>
          <w:p w14:paraId="2FC5068F" w14:textId="396210FA" w:rsidR="002E16A2" w:rsidRPr="00E74308" w:rsidRDefault="002E16A2"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 (2.</w:t>
            </w:r>
            <w:r w:rsidR="00B17BF6" w:rsidRPr="00E74308">
              <w:rPr>
                <w:rFonts w:ascii="Book Antiqua" w:hAnsi="Book Antiqua" w:cs="Times New Roman"/>
                <w:lang w:val="en-US"/>
              </w:rPr>
              <w:t>3</w:t>
            </w:r>
            <w:r w:rsidRPr="00E74308">
              <w:rPr>
                <w:rFonts w:ascii="Book Antiqua" w:hAnsi="Book Antiqua" w:cs="Times New Roman"/>
                <w:lang w:val="en-US"/>
              </w:rPr>
              <w:t>)</w:t>
            </w:r>
          </w:p>
        </w:tc>
      </w:tr>
      <w:tr w:rsidR="002E16A2" w:rsidRPr="00E74308" w14:paraId="23A0C9E2" w14:textId="77777777" w:rsidTr="00D355AF">
        <w:tc>
          <w:tcPr>
            <w:tcW w:w="1456" w:type="dxa"/>
          </w:tcPr>
          <w:p w14:paraId="7E14DA61"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con/con</w:t>
            </w:r>
          </w:p>
        </w:tc>
        <w:tc>
          <w:tcPr>
            <w:tcW w:w="1477" w:type="dxa"/>
          </w:tcPr>
          <w:p w14:paraId="010AB873"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6.0</w:t>
            </w:r>
          </w:p>
        </w:tc>
        <w:tc>
          <w:tcPr>
            <w:tcW w:w="1477" w:type="dxa"/>
          </w:tcPr>
          <w:p w14:paraId="1352B4F9"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4.0</w:t>
            </w:r>
          </w:p>
        </w:tc>
        <w:tc>
          <w:tcPr>
            <w:tcW w:w="1423" w:type="dxa"/>
          </w:tcPr>
          <w:p w14:paraId="66F579D7"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3.0</w:t>
            </w:r>
          </w:p>
        </w:tc>
        <w:tc>
          <w:tcPr>
            <w:tcW w:w="1444" w:type="dxa"/>
          </w:tcPr>
          <w:p w14:paraId="72501A16"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V-shape</w:t>
            </w:r>
          </w:p>
        </w:tc>
        <w:tc>
          <w:tcPr>
            <w:tcW w:w="1363" w:type="dxa"/>
          </w:tcPr>
          <w:p w14:paraId="0605B296" w14:textId="564CF9E3" w:rsidR="002E16A2" w:rsidRPr="00E74308" w:rsidRDefault="002E16A2"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48 (27.</w:t>
            </w:r>
            <w:r w:rsidR="00B17BF6" w:rsidRPr="00E74308">
              <w:rPr>
                <w:rFonts w:ascii="Book Antiqua" w:hAnsi="Book Antiqua" w:cs="Times New Roman"/>
                <w:lang w:val="en-US"/>
              </w:rPr>
              <w:t>4</w:t>
            </w:r>
            <w:r w:rsidRPr="00E74308">
              <w:rPr>
                <w:rFonts w:ascii="Book Antiqua" w:hAnsi="Book Antiqua" w:cs="Times New Roman"/>
                <w:lang w:val="en-US"/>
              </w:rPr>
              <w:t>)</w:t>
            </w:r>
          </w:p>
        </w:tc>
      </w:tr>
      <w:tr w:rsidR="002E16A2" w:rsidRPr="00E74308" w14:paraId="7D446F34" w14:textId="77777777" w:rsidTr="00D355AF">
        <w:tc>
          <w:tcPr>
            <w:tcW w:w="1456" w:type="dxa"/>
          </w:tcPr>
          <w:p w14:paraId="6A6DAF14"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con/con</w:t>
            </w:r>
          </w:p>
        </w:tc>
        <w:tc>
          <w:tcPr>
            <w:tcW w:w="1477" w:type="dxa"/>
          </w:tcPr>
          <w:p w14:paraId="0CE27327"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7.0</w:t>
            </w:r>
          </w:p>
        </w:tc>
        <w:tc>
          <w:tcPr>
            <w:tcW w:w="1477" w:type="dxa"/>
          </w:tcPr>
          <w:p w14:paraId="66684D52"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4.5</w:t>
            </w:r>
          </w:p>
        </w:tc>
        <w:tc>
          <w:tcPr>
            <w:tcW w:w="1423" w:type="dxa"/>
          </w:tcPr>
          <w:p w14:paraId="4A6B3ECC"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3.0</w:t>
            </w:r>
          </w:p>
        </w:tc>
        <w:tc>
          <w:tcPr>
            <w:tcW w:w="1444" w:type="dxa"/>
          </w:tcPr>
          <w:p w14:paraId="0F54E331"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V-shape</w:t>
            </w:r>
          </w:p>
        </w:tc>
        <w:tc>
          <w:tcPr>
            <w:tcW w:w="1363" w:type="dxa"/>
          </w:tcPr>
          <w:p w14:paraId="469C826D" w14:textId="621B5E2B" w:rsidR="002E16A2" w:rsidRPr="00E74308" w:rsidRDefault="002E16A2"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5 (2.9)</w:t>
            </w:r>
          </w:p>
        </w:tc>
      </w:tr>
      <w:tr w:rsidR="002E16A2" w:rsidRPr="00E74308" w14:paraId="4133A9A7" w14:textId="77777777" w:rsidTr="00D355AF">
        <w:tc>
          <w:tcPr>
            <w:tcW w:w="1456" w:type="dxa"/>
          </w:tcPr>
          <w:p w14:paraId="456B1567"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con/con</w:t>
            </w:r>
          </w:p>
        </w:tc>
        <w:tc>
          <w:tcPr>
            <w:tcW w:w="1477" w:type="dxa"/>
          </w:tcPr>
          <w:p w14:paraId="3820DF78"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6.0</w:t>
            </w:r>
          </w:p>
        </w:tc>
        <w:tc>
          <w:tcPr>
            <w:tcW w:w="1477" w:type="dxa"/>
          </w:tcPr>
          <w:p w14:paraId="6029CA45"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4.5</w:t>
            </w:r>
          </w:p>
        </w:tc>
        <w:tc>
          <w:tcPr>
            <w:tcW w:w="1423" w:type="dxa"/>
          </w:tcPr>
          <w:p w14:paraId="3E41A470"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2.5</w:t>
            </w:r>
          </w:p>
        </w:tc>
        <w:tc>
          <w:tcPr>
            <w:tcW w:w="1444" w:type="dxa"/>
          </w:tcPr>
          <w:p w14:paraId="774E41B0"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V-shape</w:t>
            </w:r>
          </w:p>
        </w:tc>
        <w:tc>
          <w:tcPr>
            <w:tcW w:w="1363" w:type="dxa"/>
          </w:tcPr>
          <w:p w14:paraId="103AF773" w14:textId="304FFD8F" w:rsidR="002E16A2" w:rsidRPr="00E74308" w:rsidRDefault="002E16A2"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49 (28.</w:t>
            </w:r>
            <w:r w:rsidR="00B17BF6" w:rsidRPr="00E74308">
              <w:rPr>
                <w:rFonts w:ascii="Book Antiqua" w:hAnsi="Book Antiqua" w:cs="Times New Roman"/>
                <w:lang w:val="en-US"/>
              </w:rPr>
              <w:t>0</w:t>
            </w:r>
            <w:r w:rsidRPr="00E74308">
              <w:rPr>
                <w:rFonts w:ascii="Book Antiqua" w:hAnsi="Book Antiqua" w:cs="Times New Roman"/>
                <w:lang w:val="en-US"/>
              </w:rPr>
              <w:t>)</w:t>
            </w:r>
          </w:p>
        </w:tc>
      </w:tr>
      <w:tr w:rsidR="002E16A2" w:rsidRPr="00E74308" w14:paraId="5C5D8397" w14:textId="77777777" w:rsidTr="00D355AF">
        <w:tc>
          <w:tcPr>
            <w:tcW w:w="1456" w:type="dxa"/>
          </w:tcPr>
          <w:p w14:paraId="76005251"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con/con</w:t>
            </w:r>
          </w:p>
        </w:tc>
        <w:tc>
          <w:tcPr>
            <w:tcW w:w="1477" w:type="dxa"/>
          </w:tcPr>
          <w:p w14:paraId="0562E7CA"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7.0</w:t>
            </w:r>
          </w:p>
        </w:tc>
        <w:tc>
          <w:tcPr>
            <w:tcW w:w="1477" w:type="dxa"/>
          </w:tcPr>
          <w:p w14:paraId="3E62D553"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5.5</w:t>
            </w:r>
          </w:p>
        </w:tc>
        <w:tc>
          <w:tcPr>
            <w:tcW w:w="1423" w:type="dxa"/>
          </w:tcPr>
          <w:p w14:paraId="709E99AE"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2.5</w:t>
            </w:r>
          </w:p>
        </w:tc>
        <w:tc>
          <w:tcPr>
            <w:tcW w:w="1444" w:type="dxa"/>
          </w:tcPr>
          <w:p w14:paraId="0F7AA1D3" w14:textId="77777777" w:rsidR="002E16A2" w:rsidRPr="00E74308" w:rsidRDefault="002E16A2"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V-shape</w:t>
            </w:r>
          </w:p>
        </w:tc>
        <w:tc>
          <w:tcPr>
            <w:tcW w:w="1363" w:type="dxa"/>
          </w:tcPr>
          <w:p w14:paraId="6E9EC7A2" w14:textId="4D85DE21" w:rsidR="002E16A2" w:rsidRPr="00E74308" w:rsidRDefault="002E16A2"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14 (8.</w:t>
            </w:r>
            <w:r w:rsidR="00B17BF6" w:rsidRPr="00E74308">
              <w:rPr>
                <w:rFonts w:ascii="Book Antiqua" w:hAnsi="Book Antiqua" w:cs="Times New Roman"/>
                <w:lang w:val="en-US"/>
              </w:rPr>
              <w:t>0</w:t>
            </w:r>
            <w:r w:rsidRPr="00E74308">
              <w:rPr>
                <w:rFonts w:ascii="Book Antiqua" w:hAnsi="Book Antiqua" w:cs="Times New Roman"/>
                <w:lang w:val="en-US"/>
              </w:rPr>
              <w:t>)</w:t>
            </w:r>
          </w:p>
        </w:tc>
      </w:tr>
    </w:tbl>
    <w:p w14:paraId="0A8E2DDF" w14:textId="5A5E237B" w:rsidR="002E16A2" w:rsidRPr="00E74308" w:rsidRDefault="00D355AF" w:rsidP="004A04CB">
      <w:pPr>
        <w:adjustRightInd w:val="0"/>
        <w:snapToGrid w:val="0"/>
        <w:spacing w:line="360" w:lineRule="auto"/>
        <w:jc w:val="both"/>
        <w:rPr>
          <w:rFonts w:ascii="Book Antiqua" w:hAnsi="Book Antiqua"/>
        </w:rPr>
      </w:pPr>
      <w:r w:rsidRPr="00E74308">
        <w:rPr>
          <w:rFonts w:ascii="Book Antiqua" w:hAnsi="Book Antiqua"/>
        </w:rPr>
        <w:t>con/con:</w:t>
      </w:r>
      <w:r w:rsidRPr="00E74308">
        <w:rPr>
          <w:rFonts w:ascii="Book Antiqua" w:eastAsia="Book Antiqua" w:hAnsi="Book Antiqua" w:cs="Book Antiqua"/>
          <w:color w:val="000000"/>
        </w:rPr>
        <w:t xml:space="preserve"> Conical core and thread</w:t>
      </w:r>
      <w:r w:rsidRPr="00E74308">
        <w:rPr>
          <w:rFonts w:ascii="Book Antiqua" w:hAnsi="Book Antiqua"/>
        </w:rPr>
        <w:t>; cyl/con:</w:t>
      </w:r>
      <w:r w:rsidRPr="00E74308">
        <w:rPr>
          <w:rFonts w:ascii="Book Antiqua" w:eastAsia="Book Antiqua" w:hAnsi="Book Antiqua" w:cs="Book Antiqua"/>
          <w:color w:val="000000"/>
        </w:rPr>
        <w:t xml:space="preserve"> Cylindrical thread and conical core</w:t>
      </w:r>
      <w:r w:rsidRPr="00E74308">
        <w:rPr>
          <w:rFonts w:ascii="Book Antiqua" w:hAnsi="Book Antiqua"/>
        </w:rPr>
        <w:t xml:space="preserve">; </w:t>
      </w:r>
      <w:r w:rsidR="00FF6A6F" w:rsidRPr="00E74308">
        <w:rPr>
          <w:rFonts w:ascii="Book Antiqua" w:hAnsi="Book Antiqua"/>
        </w:rPr>
        <w:t>cyl/cyl:</w:t>
      </w:r>
      <w:r w:rsidR="00FF6A6F" w:rsidRPr="00E74308">
        <w:rPr>
          <w:rFonts w:ascii="Book Antiqua" w:eastAsia="Book Antiqua" w:hAnsi="Book Antiqua" w:cs="Book Antiqua"/>
          <w:color w:val="000000"/>
        </w:rPr>
        <w:t xml:space="preserve"> Cylindrical core and thread</w:t>
      </w:r>
      <w:r w:rsidRPr="00E74308">
        <w:rPr>
          <w:rFonts w:ascii="Book Antiqua" w:hAnsi="Book Antiqua"/>
        </w:rPr>
        <w:t>.</w:t>
      </w:r>
    </w:p>
    <w:p w14:paraId="75ACA2CB" w14:textId="2B6743EC" w:rsidR="00C7412D" w:rsidRPr="00E74308" w:rsidRDefault="002E16A2" w:rsidP="004A04CB">
      <w:pPr>
        <w:adjustRightInd w:val="0"/>
        <w:snapToGrid w:val="0"/>
        <w:spacing w:line="360" w:lineRule="auto"/>
        <w:jc w:val="both"/>
        <w:rPr>
          <w:rFonts w:ascii="Book Antiqua" w:hAnsi="Book Antiqua"/>
          <w:b/>
        </w:rPr>
      </w:pPr>
      <w:r w:rsidRPr="00E74308">
        <w:rPr>
          <w:rFonts w:ascii="Book Antiqua" w:hAnsi="Book Antiqua"/>
        </w:rPr>
        <w:br w:type="page"/>
      </w:r>
      <w:r w:rsidR="00C7412D" w:rsidRPr="00E74308">
        <w:rPr>
          <w:rFonts w:ascii="Book Antiqua" w:hAnsi="Book Antiqua"/>
          <w:b/>
        </w:rPr>
        <w:lastRenderedPageBreak/>
        <w:t xml:space="preserve">Table 3 </w:t>
      </w:r>
      <w:r w:rsidR="00D355AF" w:rsidRPr="00E74308">
        <w:rPr>
          <w:rFonts w:ascii="Book Antiqua" w:hAnsi="Book Antiqua"/>
          <w:b/>
        </w:rPr>
        <w:t>P</w:t>
      </w:r>
      <w:r w:rsidR="00C7412D" w:rsidRPr="00E74308">
        <w:rPr>
          <w:rFonts w:ascii="Book Antiqua" w:hAnsi="Book Antiqua"/>
          <w:b/>
        </w:rPr>
        <w:t xml:space="preserve">arameters </w:t>
      </w:r>
      <w:r w:rsidR="00D355AF" w:rsidRPr="00E74308">
        <w:rPr>
          <w:rFonts w:ascii="Book Antiqua" w:hAnsi="Book Antiqua"/>
          <w:b/>
        </w:rPr>
        <w:t xml:space="preserve">included in the </w:t>
      </w:r>
      <w:r w:rsidR="00C7412D" w:rsidRPr="00E74308">
        <w:rPr>
          <w:rFonts w:ascii="Book Antiqua" w:hAnsi="Book Antiqua"/>
          <w:b/>
        </w:rPr>
        <w:t>general logistic regression model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907"/>
        <w:gridCol w:w="2907"/>
      </w:tblGrid>
      <w:tr w:rsidR="00C7412D" w:rsidRPr="00E74308" w14:paraId="2699EBEF" w14:textId="77777777" w:rsidTr="005E4045">
        <w:tc>
          <w:tcPr>
            <w:tcW w:w="2906" w:type="dxa"/>
            <w:tcBorders>
              <w:top w:val="single" w:sz="4" w:space="0" w:color="auto"/>
              <w:bottom w:val="single" w:sz="4" w:space="0" w:color="auto"/>
            </w:tcBorders>
          </w:tcPr>
          <w:p w14:paraId="7AEE2CEB" w14:textId="33A57A7E" w:rsidR="00C7412D" w:rsidRPr="00E74308" w:rsidRDefault="00D355AF" w:rsidP="004A04CB">
            <w:pPr>
              <w:adjustRightInd w:val="0"/>
              <w:snapToGrid w:val="0"/>
              <w:spacing w:line="360" w:lineRule="auto"/>
              <w:jc w:val="both"/>
              <w:rPr>
                <w:rFonts w:ascii="Book Antiqua" w:hAnsi="Book Antiqua" w:cs="Times New Roman"/>
                <w:b/>
                <w:bCs/>
                <w:lang w:val="en-US"/>
              </w:rPr>
            </w:pPr>
            <w:r w:rsidRPr="00E74308">
              <w:rPr>
                <w:rFonts w:ascii="Book Antiqua" w:hAnsi="Book Antiqua" w:cs="Times New Roman"/>
                <w:b/>
                <w:bCs/>
                <w:lang w:val="en-US"/>
              </w:rPr>
              <w:t>Parameter</w:t>
            </w:r>
          </w:p>
        </w:tc>
        <w:tc>
          <w:tcPr>
            <w:tcW w:w="2907" w:type="dxa"/>
            <w:tcBorders>
              <w:top w:val="single" w:sz="4" w:space="0" w:color="auto"/>
              <w:bottom w:val="single" w:sz="4" w:space="0" w:color="auto"/>
            </w:tcBorders>
          </w:tcPr>
          <w:p w14:paraId="1E3E3839" w14:textId="77777777" w:rsidR="00C7412D" w:rsidRPr="00E74308" w:rsidRDefault="00C7412D" w:rsidP="004A04CB">
            <w:pPr>
              <w:adjustRightInd w:val="0"/>
              <w:snapToGrid w:val="0"/>
              <w:spacing w:line="360" w:lineRule="auto"/>
              <w:jc w:val="both"/>
              <w:rPr>
                <w:rFonts w:ascii="Book Antiqua" w:hAnsi="Book Antiqua" w:cs="Times New Roman"/>
                <w:b/>
                <w:bCs/>
                <w:lang w:val="en-US"/>
              </w:rPr>
            </w:pPr>
            <w:r w:rsidRPr="00E74308">
              <w:rPr>
                <w:rFonts w:ascii="Book Antiqua" w:hAnsi="Book Antiqua" w:cs="Times New Roman"/>
                <w:b/>
                <w:bCs/>
                <w:lang w:val="en-US"/>
              </w:rPr>
              <w:t>Regression coefficient</w:t>
            </w:r>
          </w:p>
        </w:tc>
        <w:tc>
          <w:tcPr>
            <w:tcW w:w="2907" w:type="dxa"/>
            <w:tcBorders>
              <w:top w:val="single" w:sz="4" w:space="0" w:color="auto"/>
              <w:bottom w:val="single" w:sz="4" w:space="0" w:color="auto"/>
            </w:tcBorders>
          </w:tcPr>
          <w:p w14:paraId="0F7C1763" w14:textId="6A0A2A98" w:rsidR="00C7412D" w:rsidRPr="00E74308" w:rsidRDefault="00C7412D" w:rsidP="004A04CB">
            <w:pPr>
              <w:adjustRightInd w:val="0"/>
              <w:snapToGrid w:val="0"/>
              <w:spacing w:line="360" w:lineRule="auto"/>
              <w:jc w:val="both"/>
              <w:rPr>
                <w:rFonts w:ascii="Book Antiqua" w:hAnsi="Book Antiqua" w:cs="Times New Roman"/>
                <w:b/>
                <w:bCs/>
                <w:lang w:val="en-US"/>
              </w:rPr>
            </w:pPr>
            <w:bookmarkStart w:id="37" w:name="_Hlk66885019"/>
            <w:r w:rsidRPr="00E74308">
              <w:rPr>
                <w:rFonts w:ascii="Book Antiqua" w:hAnsi="Book Antiqua" w:cs="Times New Roman"/>
                <w:b/>
                <w:bCs/>
                <w:lang w:val="en-US"/>
              </w:rPr>
              <w:t>OR</w:t>
            </w:r>
            <w:bookmarkEnd w:id="37"/>
            <w:r w:rsidRPr="00E74308">
              <w:rPr>
                <w:rFonts w:ascii="Book Antiqua" w:hAnsi="Book Antiqua" w:cs="Times New Roman"/>
                <w:b/>
                <w:bCs/>
                <w:lang w:val="en-US"/>
              </w:rPr>
              <w:t xml:space="preserve"> per unit change with 95%</w:t>
            </w:r>
            <w:r w:rsidR="00D355AF" w:rsidRPr="00E74308">
              <w:rPr>
                <w:rFonts w:ascii="Book Antiqua" w:hAnsi="Book Antiqua" w:cs="Times New Roman"/>
                <w:b/>
                <w:bCs/>
                <w:lang w:val="en-US"/>
              </w:rPr>
              <w:t>CI</w:t>
            </w:r>
          </w:p>
        </w:tc>
      </w:tr>
      <w:tr w:rsidR="00C7412D" w:rsidRPr="00E74308" w14:paraId="045846CD" w14:textId="77777777" w:rsidTr="005E4045">
        <w:tc>
          <w:tcPr>
            <w:tcW w:w="2906" w:type="dxa"/>
            <w:tcBorders>
              <w:top w:val="single" w:sz="4" w:space="0" w:color="auto"/>
            </w:tcBorders>
          </w:tcPr>
          <w:p w14:paraId="79FD07C9" w14:textId="7777777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Intercept</w:t>
            </w:r>
          </w:p>
        </w:tc>
        <w:tc>
          <w:tcPr>
            <w:tcW w:w="2907" w:type="dxa"/>
            <w:tcBorders>
              <w:top w:val="single" w:sz="4" w:space="0" w:color="auto"/>
            </w:tcBorders>
          </w:tcPr>
          <w:p w14:paraId="7B20B3A9" w14:textId="2310E635" w:rsidR="00C7412D" w:rsidRPr="00E74308" w:rsidRDefault="00D355AF"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w:t>
            </w:r>
            <w:r w:rsidR="00C7412D" w:rsidRPr="00E74308">
              <w:rPr>
                <w:rFonts w:ascii="Book Antiqua" w:hAnsi="Book Antiqua" w:cs="Times New Roman"/>
                <w:lang w:val="en-US"/>
              </w:rPr>
              <w:t>4.819065</w:t>
            </w:r>
            <w:r w:rsidR="00C7412D" w:rsidRPr="00E74308">
              <w:rPr>
                <w:rFonts w:ascii="Book Antiqua" w:hAnsi="Book Antiqua" w:cs="Times New Roman"/>
                <w:lang w:val="en-US" w:eastAsia="zh-CN"/>
              </w:rPr>
              <w:t xml:space="preserve">; </w:t>
            </w:r>
            <w:r w:rsidR="00C7412D" w:rsidRPr="00E74308">
              <w:rPr>
                <w:rFonts w:ascii="Book Antiqua" w:hAnsi="Book Antiqua" w:cs="Times New Roman"/>
                <w:i/>
                <w:iCs/>
                <w:lang w:val="en-US"/>
              </w:rPr>
              <w:t>Р</w:t>
            </w:r>
            <w:r w:rsidR="00C7412D" w:rsidRPr="00E74308">
              <w:rPr>
                <w:rFonts w:ascii="Book Antiqua" w:hAnsi="Book Antiqua" w:cs="Times New Roman"/>
                <w:lang w:val="en-US"/>
              </w:rPr>
              <w:t xml:space="preserve"> = 0.3617</w:t>
            </w:r>
          </w:p>
        </w:tc>
        <w:tc>
          <w:tcPr>
            <w:tcW w:w="2907" w:type="dxa"/>
            <w:tcBorders>
              <w:top w:val="single" w:sz="4" w:space="0" w:color="auto"/>
            </w:tcBorders>
          </w:tcPr>
          <w:p w14:paraId="30994E29" w14:textId="7777777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w:t>
            </w:r>
          </w:p>
        </w:tc>
      </w:tr>
      <w:tr w:rsidR="00C7412D" w:rsidRPr="00E74308" w14:paraId="7B2CA58C" w14:textId="77777777" w:rsidTr="005E4045">
        <w:tc>
          <w:tcPr>
            <w:tcW w:w="2906" w:type="dxa"/>
          </w:tcPr>
          <w:p w14:paraId="49A0DA06" w14:textId="7777777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Radiodensity, HU</w:t>
            </w:r>
          </w:p>
        </w:tc>
        <w:tc>
          <w:tcPr>
            <w:tcW w:w="2907" w:type="dxa"/>
          </w:tcPr>
          <w:p w14:paraId="3AD8F0D2" w14:textId="5A5C42B0" w:rsidR="00C7412D" w:rsidRPr="00E74308" w:rsidRDefault="00D355AF"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w:t>
            </w:r>
            <w:r w:rsidR="00C7412D" w:rsidRPr="00E74308">
              <w:rPr>
                <w:rFonts w:ascii="Book Antiqua" w:hAnsi="Book Antiqua" w:cs="Times New Roman"/>
                <w:lang w:val="en-US"/>
              </w:rPr>
              <w:t>0.0271586</w:t>
            </w:r>
            <w:r w:rsidR="00C7412D" w:rsidRPr="00E74308">
              <w:rPr>
                <w:rFonts w:ascii="Book Antiqua" w:hAnsi="Book Antiqua" w:cs="Times New Roman"/>
                <w:lang w:val="en-US" w:eastAsia="zh-CN"/>
              </w:rPr>
              <w:t xml:space="preserve">; </w:t>
            </w:r>
            <w:r w:rsidR="00C7412D" w:rsidRPr="00E74308">
              <w:rPr>
                <w:rFonts w:ascii="Book Antiqua" w:hAnsi="Book Antiqua" w:cs="Times New Roman"/>
                <w:i/>
                <w:iCs/>
                <w:lang w:val="en-US"/>
              </w:rPr>
              <w:t xml:space="preserve">P </w:t>
            </w:r>
            <w:r w:rsidR="00C7412D" w:rsidRPr="00E74308">
              <w:rPr>
                <w:rFonts w:ascii="Book Antiqua" w:hAnsi="Book Antiqua" w:cs="Times New Roman"/>
                <w:lang w:val="en-US"/>
              </w:rPr>
              <w:t>&lt; 0.0001</w:t>
            </w:r>
          </w:p>
        </w:tc>
        <w:tc>
          <w:tcPr>
            <w:tcW w:w="2907" w:type="dxa"/>
          </w:tcPr>
          <w:p w14:paraId="2F9B7D8F" w14:textId="68F5474A" w:rsidR="00C7412D" w:rsidRPr="00E74308" w:rsidRDefault="005E4045"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0.9732; (0.9623-</w:t>
            </w:r>
            <w:r w:rsidR="00C7412D" w:rsidRPr="00E74308">
              <w:rPr>
                <w:rFonts w:ascii="Book Antiqua" w:hAnsi="Book Antiqua" w:cs="Times New Roman"/>
                <w:lang w:val="en-US"/>
              </w:rPr>
              <w:t>0.9842</w:t>
            </w:r>
            <w:r w:rsidRPr="00E74308">
              <w:rPr>
                <w:rFonts w:ascii="Book Antiqua" w:hAnsi="Book Antiqua" w:cs="Times New Roman"/>
                <w:lang w:val="en-US"/>
              </w:rPr>
              <w:t>)</w:t>
            </w:r>
          </w:p>
        </w:tc>
      </w:tr>
      <w:tr w:rsidR="00C7412D" w:rsidRPr="00E74308" w14:paraId="36F69822" w14:textId="77777777" w:rsidTr="005E4045">
        <w:tc>
          <w:tcPr>
            <w:tcW w:w="2906" w:type="dxa"/>
          </w:tcPr>
          <w:p w14:paraId="7AD7DA73" w14:textId="7777777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Number of fused levels</w:t>
            </w:r>
          </w:p>
        </w:tc>
        <w:tc>
          <w:tcPr>
            <w:tcW w:w="2907" w:type="dxa"/>
          </w:tcPr>
          <w:p w14:paraId="45E471E0" w14:textId="77777777"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1.111651</w:t>
            </w:r>
            <w:r w:rsidRPr="00E74308">
              <w:rPr>
                <w:rFonts w:ascii="Book Antiqua" w:hAnsi="Book Antiqua" w:cs="Times New Roman"/>
                <w:lang w:val="en-US" w:eastAsia="zh-CN"/>
              </w:rPr>
              <w:t xml:space="preserve">; </w:t>
            </w:r>
            <w:r w:rsidRPr="00E74308">
              <w:rPr>
                <w:rFonts w:ascii="Book Antiqua" w:hAnsi="Book Antiqua" w:cs="Times New Roman"/>
                <w:i/>
                <w:iCs/>
                <w:lang w:val="en-US"/>
              </w:rPr>
              <w:t xml:space="preserve">P </w:t>
            </w:r>
            <w:r w:rsidRPr="00E74308">
              <w:rPr>
                <w:rFonts w:ascii="Book Antiqua" w:hAnsi="Book Antiqua" w:cs="Times New Roman"/>
                <w:lang w:val="en-US"/>
              </w:rPr>
              <w:t>&lt; 0.0001</w:t>
            </w:r>
          </w:p>
        </w:tc>
        <w:tc>
          <w:tcPr>
            <w:tcW w:w="2907" w:type="dxa"/>
          </w:tcPr>
          <w:p w14:paraId="67F18134" w14:textId="435CCB79"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3.0394</w:t>
            </w:r>
            <w:r w:rsidRPr="00E74308">
              <w:rPr>
                <w:rFonts w:ascii="Book Antiqua" w:hAnsi="Book Antiqua" w:cs="Times New Roman"/>
                <w:lang w:val="en-US" w:eastAsia="zh-CN"/>
              </w:rPr>
              <w:t xml:space="preserve">; </w:t>
            </w:r>
            <w:r w:rsidR="005E4045" w:rsidRPr="00E74308">
              <w:rPr>
                <w:rFonts w:ascii="Book Antiqua" w:hAnsi="Book Antiqua" w:cs="Times New Roman"/>
                <w:lang w:val="en-US"/>
              </w:rPr>
              <w:t>(</w:t>
            </w:r>
            <w:r w:rsidRPr="00E74308">
              <w:rPr>
                <w:rFonts w:ascii="Book Antiqua" w:hAnsi="Book Antiqua" w:cs="Times New Roman"/>
                <w:lang w:val="en-US"/>
              </w:rPr>
              <w:t>1.</w:t>
            </w:r>
            <w:r w:rsidR="005E4045" w:rsidRPr="00E74308">
              <w:rPr>
                <w:rFonts w:ascii="Book Antiqua" w:hAnsi="Book Antiqua" w:cs="Times New Roman"/>
                <w:lang w:val="en-US"/>
              </w:rPr>
              <w:t>7566-</w:t>
            </w:r>
            <w:r w:rsidRPr="00E74308">
              <w:rPr>
                <w:rFonts w:ascii="Book Antiqua" w:hAnsi="Book Antiqua" w:cs="Times New Roman"/>
                <w:lang w:val="en-US"/>
              </w:rPr>
              <w:t>5.2590</w:t>
            </w:r>
            <w:r w:rsidR="005E4045" w:rsidRPr="00E74308">
              <w:rPr>
                <w:rFonts w:ascii="Book Antiqua" w:hAnsi="Book Antiqua" w:cs="Times New Roman"/>
                <w:lang w:val="en-US"/>
              </w:rPr>
              <w:t>)</w:t>
            </w:r>
          </w:p>
        </w:tc>
      </w:tr>
      <w:tr w:rsidR="00C7412D" w:rsidRPr="00E74308" w14:paraId="088200B3" w14:textId="77777777" w:rsidTr="005E4045">
        <w:tc>
          <w:tcPr>
            <w:tcW w:w="2906" w:type="dxa"/>
          </w:tcPr>
          <w:p w14:paraId="2D372DF0" w14:textId="7777777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Bilateral total facet joints removal (at least one level)</w:t>
            </w:r>
          </w:p>
        </w:tc>
        <w:tc>
          <w:tcPr>
            <w:tcW w:w="2907" w:type="dxa"/>
          </w:tcPr>
          <w:p w14:paraId="38EA2502" w14:textId="77777777"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1.124871</w:t>
            </w:r>
            <w:r w:rsidRPr="00E74308">
              <w:rPr>
                <w:rFonts w:ascii="Book Antiqua" w:hAnsi="Book Antiqua" w:cs="Times New Roman"/>
                <w:lang w:val="en-US" w:eastAsia="zh-CN"/>
              </w:rPr>
              <w:t xml:space="preserve">; </w:t>
            </w:r>
            <w:r w:rsidRPr="00E74308">
              <w:rPr>
                <w:rFonts w:ascii="Book Antiqua" w:hAnsi="Book Antiqua" w:cs="Times New Roman"/>
                <w:i/>
                <w:iCs/>
                <w:lang w:val="en-US"/>
              </w:rPr>
              <w:t xml:space="preserve">Р </w:t>
            </w:r>
            <w:r w:rsidRPr="00E74308">
              <w:rPr>
                <w:rFonts w:ascii="Book Antiqua" w:hAnsi="Book Antiqua" w:cs="Times New Roman"/>
                <w:lang w:val="en-US"/>
              </w:rPr>
              <w:t>= 0.4359</w:t>
            </w:r>
          </w:p>
        </w:tc>
        <w:tc>
          <w:tcPr>
            <w:tcW w:w="2907" w:type="dxa"/>
          </w:tcPr>
          <w:p w14:paraId="099A88E2" w14:textId="6A51CB4E"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3.0798</w:t>
            </w:r>
            <w:r w:rsidRPr="00E74308">
              <w:rPr>
                <w:rFonts w:ascii="Book Antiqua" w:hAnsi="Book Antiqua" w:cs="Times New Roman"/>
                <w:lang w:val="en-US" w:eastAsia="zh-CN"/>
              </w:rPr>
              <w:t xml:space="preserve">; </w:t>
            </w:r>
            <w:r w:rsidR="005E4045" w:rsidRPr="00E74308">
              <w:rPr>
                <w:rFonts w:ascii="Book Antiqua" w:hAnsi="Book Antiqua" w:cs="Times New Roman"/>
                <w:lang w:val="en-US"/>
              </w:rPr>
              <w:t>(</w:t>
            </w:r>
            <w:r w:rsidRPr="00E74308">
              <w:rPr>
                <w:rFonts w:ascii="Book Antiqua" w:hAnsi="Book Antiqua" w:cs="Times New Roman"/>
                <w:lang w:val="en-US"/>
              </w:rPr>
              <w:t>1.0023</w:t>
            </w:r>
            <w:r w:rsidR="005E4045" w:rsidRPr="00E74308">
              <w:rPr>
                <w:rFonts w:ascii="Book Antiqua" w:hAnsi="Book Antiqua" w:cs="Times New Roman"/>
                <w:lang w:val="en-US"/>
              </w:rPr>
              <w:t>-</w:t>
            </w:r>
            <w:r w:rsidRPr="00E74308">
              <w:rPr>
                <w:rFonts w:ascii="Book Antiqua" w:hAnsi="Book Antiqua" w:cs="Times New Roman"/>
                <w:lang w:val="en-US"/>
              </w:rPr>
              <w:t>9.2781</w:t>
            </w:r>
            <w:r w:rsidR="005E4045" w:rsidRPr="00E74308">
              <w:rPr>
                <w:rFonts w:ascii="Book Antiqua" w:hAnsi="Book Antiqua" w:cs="Times New Roman"/>
                <w:lang w:val="en-US"/>
              </w:rPr>
              <w:t>)</w:t>
            </w:r>
          </w:p>
        </w:tc>
      </w:tr>
      <w:tr w:rsidR="00C7412D" w:rsidRPr="00E74308" w14:paraId="300B88A8" w14:textId="77777777" w:rsidTr="005E4045">
        <w:tc>
          <w:tcPr>
            <w:tcW w:w="2906" w:type="dxa"/>
          </w:tcPr>
          <w:p w14:paraId="7E618826" w14:textId="7777777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Laminectomy</w:t>
            </w:r>
          </w:p>
        </w:tc>
        <w:tc>
          <w:tcPr>
            <w:tcW w:w="2907" w:type="dxa"/>
          </w:tcPr>
          <w:p w14:paraId="7EB111B0" w14:textId="55D9118C"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0.4418158</w:t>
            </w:r>
            <w:r w:rsidRPr="00E74308">
              <w:rPr>
                <w:rFonts w:ascii="Book Antiqua" w:hAnsi="Book Antiqua" w:cs="Times New Roman"/>
                <w:lang w:val="en-US" w:eastAsia="zh-CN"/>
              </w:rPr>
              <w:t>;</w:t>
            </w:r>
            <w:r w:rsidR="005E4045" w:rsidRPr="00E74308">
              <w:rPr>
                <w:rFonts w:ascii="Book Antiqua" w:hAnsi="Book Antiqua" w:cs="Times New Roman"/>
                <w:lang w:val="en-US" w:eastAsia="zh-CN"/>
              </w:rPr>
              <w:t xml:space="preserve"> </w:t>
            </w:r>
            <w:r w:rsidRPr="00E74308">
              <w:rPr>
                <w:rFonts w:ascii="Book Antiqua" w:hAnsi="Book Antiqua" w:cs="Times New Roman"/>
                <w:i/>
                <w:iCs/>
                <w:lang w:val="en-US"/>
              </w:rPr>
              <w:t xml:space="preserve">Р </w:t>
            </w:r>
            <w:r w:rsidRPr="00E74308">
              <w:rPr>
                <w:rFonts w:ascii="Book Antiqua" w:hAnsi="Book Antiqua" w:cs="Times New Roman"/>
                <w:lang w:val="en-US"/>
              </w:rPr>
              <w:t>= 0.5333</w:t>
            </w:r>
          </w:p>
        </w:tc>
        <w:tc>
          <w:tcPr>
            <w:tcW w:w="2907" w:type="dxa"/>
          </w:tcPr>
          <w:p w14:paraId="6A007EC0" w14:textId="7A3DD2AD"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 xml:space="preserve">1.5555; </w:t>
            </w:r>
            <w:r w:rsidR="005E4045" w:rsidRPr="00E74308">
              <w:rPr>
                <w:rFonts w:ascii="Book Antiqua" w:hAnsi="Book Antiqua" w:cs="Times New Roman"/>
                <w:lang w:val="en-US"/>
              </w:rPr>
              <w:t>(</w:t>
            </w:r>
            <w:r w:rsidRPr="00E74308">
              <w:rPr>
                <w:rFonts w:ascii="Book Antiqua" w:hAnsi="Book Antiqua" w:cs="Times New Roman"/>
                <w:lang w:val="en-US"/>
              </w:rPr>
              <w:t>0.</w:t>
            </w:r>
            <w:r w:rsidR="005E4045" w:rsidRPr="00E74308">
              <w:rPr>
                <w:rFonts w:ascii="Book Antiqua" w:hAnsi="Book Antiqua" w:cs="Times New Roman"/>
                <w:lang w:val="en-US"/>
              </w:rPr>
              <w:t>5090-</w:t>
            </w:r>
            <w:r w:rsidRPr="00E74308">
              <w:rPr>
                <w:rFonts w:ascii="Book Antiqua" w:hAnsi="Book Antiqua" w:cs="Times New Roman"/>
                <w:lang w:val="en-US"/>
              </w:rPr>
              <w:t>4.7533</w:t>
            </w:r>
            <w:r w:rsidR="005E4045" w:rsidRPr="00E74308">
              <w:rPr>
                <w:rFonts w:ascii="Book Antiqua" w:hAnsi="Book Antiqua" w:cs="Times New Roman"/>
                <w:lang w:val="en-US"/>
              </w:rPr>
              <w:t>)</w:t>
            </w:r>
          </w:p>
        </w:tc>
      </w:tr>
      <w:tr w:rsidR="00C7412D" w:rsidRPr="00E74308" w14:paraId="33EBB8AB" w14:textId="77777777" w:rsidTr="005E4045">
        <w:tc>
          <w:tcPr>
            <w:tcW w:w="2906" w:type="dxa"/>
          </w:tcPr>
          <w:p w14:paraId="45866701" w14:textId="7777777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 xml:space="preserve">Posterior fusion performed without interbody fusion </w:t>
            </w:r>
          </w:p>
        </w:tc>
        <w:tc>
          <w:tcPr>
            <w:tcW w:w="2907" w:type="dxa"/>
          </w:tcPr>
          <w:p w14:paraId="502A6043" w14:textId="20774610" w:rsidR="00C7412D" w:rsidRPr="00E74308" w:rsidRDefault="00D355AF"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w:t>
            </w:r>
            <w:r w:rsidR="00C7412D" w:rsidRPr="00E74308">
              <w:rPr>
                <w:rFonts w:ascii="Book Antiqua" w:hAnsi="Book Antiqua" w:cs="Times New Roman"/>
                <w:lang w:val="en-US"/>
              </w:rPr>
              <w:t>0.4247137</w:t>
            </w:r>
            <w:r w:rsidR="00C7412D" w:rsidRPr="00E74308">
              <w:rPr>
                <w:rFonts w:ascii="Book Antiqua" w:hAnsi="Book Antiqua" w:cs="Times New Roman"/>
                <w:lang w:val="en-US" w:eastAsia="zh-CN"/>
              </w:rPr>
              <w:t xml:space="preserve">; </w:t>
            </w:r>
            <w:r w:rsidR="00C7412D" w:rsidRPr="00E74308">
              <w:rPr>
                <w:rFonts w:ascii="Book Antiqua" w:hAnsi="Book Antiqua" w:cs="Times New Roman"/>
                <w:i/>
                <w:iCs/>
                <w:lang w:val="en-US"/>
              </w:rPr>
              <w:t xml:space="preserve">Р </w:t>
            </w:r>
            <w:r w:rsidR="00C7412D" w:rsidRPr="00E74308">
              <w:rPr>
                <w:rFonts w:ascii="Book Antiqua" w:hAnsi="Book Antiqua" w:cs="Times New Roman"/>
                <w:lang w:val="en-US"/>
              </w:rPr>
              <w:t>= 0.4550</w:t>
            </w:r>
          </w:p>
        </w:tc>
        <w:tc>
          <w:tcPr>
            <w:tcW w:w="2907" w:type="dxa"/>
          </w:tcPr>
          <w:p w14:paraId="04BBCE73" w14:textId="64CB5FC9"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0,6540</w:t>
            </w:r>
            <w:r w:rsidRPr="00E74308">
              <w:rPr>
                <w:rFonts w:ascii="Book Antiqua" w:hAnsi="Book Antiqua" w:cs="Times New Roman"/>
                <w:lang w:val="en-US" w:eastAsia="zh-CN"/>
              </w:rPr>
              <w:t xml:space="preserve">; </w:t>
            </w:r>
            <w:r w:rsidR="005E4045" w:rsidRPr="00E74308">
              <w:rPr>
                <w:rFonts w:ascii="Book Antiqua" w:hAnsi="Book Antiqua" w:cs="Times New Roman"/>
                <w:lang w:val="en-US"/>
              </w:rPr>
              <w:t>(</w:t>
            </w:r>
            <w:r w:rsidRPr="00E74308">
              <w:rPr>
                <w:rFonts w:ascii="Book Antiqua" w:hAnsi="Book Antiqua" w:cs="Times New Roman"/>
                <w:lang w:val="en-US"/>
              </w:rPr>
              <w:t>0.</w:t>
            </w:r>
            <w:r w:rsidR="005E4045" w:rsidRPr="00E74308">
              <w:rPr>
                <w:rFonts w:ascii="Book Antiqua" w:hAnsi="Book Antiqua" w:cs="Times New Roman"/>
                <w:lang w:val="en-US"/>
              </w:rPr>
              <w:t>2128-</w:t>
            </w:r>
            <w:r w:rsidRPr="00E74308">
              <w:rPr>
                <w:rFonts w:ascii="Book Antiqua" w:hAnsi="Book Antiqua" w:cs="Times New Roman"/>
                <w:lang w:val="en-US"/>
              </w:rPr>
              <w:t>2.0097</w:t>
            </w:r>
            <w:r w:rsidR="005E4045" w:rsidRPr="00E74308">
              <w:rPr>
                <w:rFonts w:ascii="Book Antiqua" w:hAnsi="Book Antiqua" w:cs="Times New Roman"/>
                <w:lang w:val="en-US"/>
              </w:rPr>
              <w:t>)</w:t>
            </w:r>
          </w:p>
        </w:tc>
      </w:tr>
      <w:tr w:rsidR="00C7412D" w:rsidRPr="00E74308" w14:paraId="674309A4" w14:textId="77777777" w:rsidTr="005E4045">
        <w:tc>
          <w:tcPr>
            <w:tcW w:w="2906" w:type="dxa"/>
          </w:tcPr>
          <w:p w14:paraId="75183602" w14:textId="0FD9832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 xml:space="preserve">Maximal external </w:t>
            </w:r>
            <w:r w:rsidR="00D355AF" w:rsidRPr="00E74308">
              <w:rPr>
                <w:rFonts w:ascii="Book Antiqua" w:hAnsi="Book Antiqua" w:cs="Times New Roman"/>
                <w:lang w:val="en-US"/>
              </w:rPr>
              <w:t xml:space="preserve">screw </w:t>
            </w:r>
            <w:r w:rsidRPr="00E74308">
              <w:rPr>
                <w:rFonts w:ascii="Book Antiqua" w:hAnsi="Book Antiqua" w:cs="Times New Roman"/>
                <w:lang w:val="en-US"/>
              </w:rPr>
              <w:t>diameter</w:t>
            </w:r>
          </w:p>
        </w:tc>
        <w:tc>
          <w:tcPr>
            <w:tcW w:w="2907" w:type="dxa"/>
          </w:tcPr>
          <w:p w14:paraId="3CDCEC47" w14:textId="1AC78B69" w:rsidR="00C7412D" w:rsidRPr="00E74308" w:rsidRDefault="00D355AF"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w:t>
            </w:r>
            <w:r w:rsidR="00C7412D" w:rsidRPr="00E74308">
              <w:rPr>
                <w:rFonts w:ascii="Book Antiqua" w:hAnsi="Book Antiqua" w:cs="Times New Roman"/>
                <w:lang w:val="en-US"/>
              </w:rPr>
              <w:t>5.966555</w:t>
            </w:r>
            <w:r w:rsidR="00C7412D" w:rsidRPr="00E74308">
              <w:rPr>
                <w:rFonts w:ascii="Book Antiqua" w:hAnsi="Book Antiqua" w:cs="Times New Roman"/>
                <w:lang w:val="en-US" w:eastAsia="zh-CN"/>
              </w:rPr>
              <w:t xml:space="preserve">; </w:t>
            </w:r>
            <w:r w:rsidR="00C7412D" w:rsidRPr="00E74308">
              <w:rPr>
                <w:rFonts w:ascii="Book Antiqua" w:hAnsi="Book Antiqua" w:cs="Times New Roman"/>
                <w:i/>
                <w:iCs/>
                <w:lang w:val="en-US"/>
              </w:rPr>
              <w:t xml:space="preserve">Р </w:t>
            </w:r>
            <w:r w:rsidR="00C7412D" w:rsidRPr="00E74308">
              <w:rPr>
                <w:rFonts w:ascii="Book Antiqua" w:hAnsi="Book Antiqua" w:cs="Times New Roman"/>
                <w:lang w:val="en-US"/>
              </w:rPr>
              <w:t>= 0.3798</w:t>
            </w:r>
          </w:p>
        </w:tc>
        <w:tc>
          <w:tcPr>
            <w:tcW w:w="2907" w:type="dxa"/>
          </w:tcPr>
          <w:p w14:paraId="02613BE2" w14:textId="66126338"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0.0026</w:t>
            </w:r>
            <w:r w:rsidRPr="00E74308">
              <w:rPr>
                <w:rFonts w:ascii="Book Antiqua" w:hAnsi="Book Antiqua" w:cs="Times New Roman"/>
                <w:lang w:val="en-US" w:eastAsia="zh-CN"/>
              </w:rPr>
              <w:t xml:space="preserve">; </w:t>
            </w:r>
            <w:r w:rsidR="005E4045" w:rsidRPr="00E74308">
              <w:rPr>
                <w:rFonts w:ascii="Book Antiqua" w:hAnsi="Book Antiqua" w:cs="Times New Roman"/>
                <w:lang w:val="en-US"/>
              </w:rPr>
              <w:t>(0.000009-</w:t>
            </w:r>
            <w:r w:rsidRPr="00E74308">
              <w:rPr>
                <w:rFonts w:ascii="Book Antiqua" w:hAnsi="Book Antiqua" w:cs="Times New Roman"/>
                <w:lang w:val="en-US"/>
              </w:rPr>
              <w:t>0.7153</w:t>
            </w:r>
            <w:r w:rsidR="005E4045" w:rsidRPr="00E74308">
              <w:rPr>
                <w:rFonts w:ascii="Book Antiqua" w:hAnsi="Book Antiqua" w:cs="Times New Roman"/>
                <w:lang w:val="en-US"/>
              </w:rPr>
              <w:t>)</w:t>
            </w:r>
          </w:p>
        </w:tc>
      </w:tr>
      <w:tr w:rsidR="00C7412D" w:rsidRPr="00E74308" w14:paraId="003A1B9D" w14:textId="77777777" w:rsidTr="005E4045">
        <w:tc>
          <w:tcPr>
            <w:tcW w:w="2906" w:type="dxa"/>
          </w:tcPr>
          <w:p w14:paraId="11D5CFCB" w14:textId="4C73F079"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 xml:space="preserve">Maximal internal </w:t>
            </w:r>
            <w:r w:rsidR="00D355AF" w:rsidRPr="00E74308">
              <w:rPr>
                <w:rFonts w:ascii="Book Antiqua" w:hAnsi="Book Antiqua" w:cs="Times New Roman"/>
                <w:lang w:val="en-US"/>
              </w:rPr>
              <w:t xml:space="preserve">screw </w:t>
            </w:r>
            <w:r w:rsidRPr="00E74308">
              <w:rPr>
                <w:rFonts w:ascii="Book Antiqua" w:hAnsi="Book Antiqua" w:cs="Times New Roman"/>
                <w:lang w:val="en-US"/>
              </w:rPr>
              <w:t>diameter</w:t>
            </w:r>
          </w:p>
        </w:tc>
        <w:tc>
          <w:tcPr>
            <w:tcW w:w="2907" w:type="dxa"/>
          </w:tcPr>
          <w:p w14:paraId="529168D9" w14:textId="77777777"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6.430714</w:t>
            </w:r>
            <w:r w:rsidRPr="00E74308">
              <w:rPr>
                <w:rFonts w:ascii="Book Antiqua" w:hAnsi="Book Antiqua" w:cs="Times New Roman"/>
                <w:lang w:val="en-US" w:eastAsia="zh-CN"/>
              </w:rPr>
              <w:t xml:space="preserve">; </w:t>
            </w:r>
            <w:r w:rsidRPr="00E74308">
              <w:rPr>
                <w:rFonts w:ascii="Book Antiqua" w:hAnsi="Book Antiqua" w:cs="Times New Roman"/>
                <w:i/>
                <w:iCs/>
                <w:lang w:val="en-US"/>
              </w:rPr>
              <w:t xml:space="preserve">P </w:t>
            </w:r>
            <w:r w:rsidRPr="00E74308">
              <w:rPr>
                <w:rFonts w:ascii="Book Antiqua" w:hAnsi="Book Antiqua" w:cs="Times New Roman"/>
                <w:lang w:val="en-US"/>
              </w:rPr>
              <w:t>= 0.0253</w:t>
            </w:r>
          </w:p>
        </w:tc>
        <w:tc>
          <w:tcPr>
            <w:tcW w:w="2907" w:type="dxa"/>
          </w:tcPr>
          <w:p w14:paraId="2F703F53" w14:textId="79F463BC"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620.61</w:t>
            </w:r>
            <w:r w:rsidRPr="00E74308">
              <w:rPr>
                <w:rFonts w:ascii="Book Antiqua" w:hAnsi="Book Antiqua" w:cs="Times New Roman"/>
                <w:lang w:val="en-US" w:eastAsia="zh-CN"/>
              </w:rPr>
              <w:t xml:space="preserve">; </w:t>
            </w:r>
            <w:r w:rsidR="005E4045" w:rsidRPr="00E74308">
              <w:rPr>
                <w:rFonts w:ascii="Book Antiqua" w:hAnsi="Book Antiqua" w:cs="Times New Roman"/>
                <w:lang w:val="en-US"/>
              </w:rPr>
              <w:t>(2.2363-</w:t>
            </w:r>
            <w:r w:rsidRPr="00E74308">
              <w:rPr>
                <w:rFonts w:ascii="Book Antiqua" w:hAnsi="Book Antiqua" w:cs="Times New Roman"/>
                <w:lang w:val="en-US"/>
              </w:rPr>
              <w:t>172234.6</w:t>
            </w:r>
            <w:r w:rsidR="005E4045" w:rsidRPr="00E74308">
              <w:rPr>
                <w:rFonts w:ascii="Book Antiqua" w:hAnsi="Book Antiqua" w:cs="Times New Roman"/>
                <w:lang w:val="en-US"/>
              </w:rPr>
              <w:t>)</w:t>
            </w:r>
          </w:p>
        </w:tc>
      </w:tr>
      <w:tr w:rsidR="00C7412D" w:rsidRPr="00E74308" w14:paraId="2711F5A1" w14:textId="77777777" w:rsidTr="005E4045">
        <w:tc>
          <w:tcPr>
            <w:tcW w:w="2906" w:type="dxa"/>
          </w:tcPr>
          <w:p w14:paraId="5041FBF3" w14:textId="7777777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Helical pitch</w:t>
            </w:r>
          </w:p>
        </w:tc>
        <w:tc>
          <w:tcPr>
            <w:tcW w:w="2907" w:type="dxa"/>
          </w:tcPr>
          <w:p w14:paraId="0E6B6FAD" w14:textId="77777777"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4.611687</w:t>
            </w:r>
            <w:r w:rsidRPr="00E74308">
              <w:rPr>
                <w:rFonts w:ascii="Book Antiqua" w:hAnsi="Book Antiqua" w:cs="Times New Roman"/>
                <w:lang w:val="en-US" w:eastAsia="zh-CN"/>
              </w:rPr>
              <w:t xml:space="preserve">; </w:t>
            </w:r>
            <w:r w:rsidRPr="00E74308">
              <w:rPr>
                <w:rFonts w:ascii="Book Antiqua" w:hAnsi="Book Antiqua" w:cs="Times New Roman"/>
                <w:i/>
                <w:iCs/>
                <w:lang w:val="en-US"/>
              </w:rPr>
              <w:t xml:space="preserve">Р </w:t>
            </w:r>
            <w:r w:rsidRPr="00E74308">
              <w:rPr>
                <w:rFonts w:ascii="Book Antiqua" w:hAnsi="Book Antiqua" w:cs="Times New Roman"/>
                <w:lang w:val="en-US"/>
              </w:rPr>
              <w:t>= 0.0081</w:t>
            </w:r>
          </w:p>
        </w:tc>
        <w:tc>
          <w:tcPr>
            <w:tcW w:w="2907" w:type="dxa"/>
          </w:tcPr>
          <w:p w14:paraId="4AA7EBE8" w14:textId="73CB8031"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100.6538</w:t>
            </w:r>
            <w:r w:rsidRPr="00E74308">
              <w:rPr>
                <w:rFonts w:ascii="Book Antiqua" w:hAnsi="Book Antiqua" w:cs="Times New Roman"/>
                <w:lang w:val="en-US" w:eastAsia="zh-CN"/>
              </w:rPr>
              <w:t xml:space="preserve">; </w:t>
            </w:r>
            <w:r w:rsidR="005E4045" w:rsidRPr="00E74308">
              <w:rPr>
                <w:rFonts w:ascii="Book Antiqua" w:hAnsi="Book Antiqua" w:cs="Times New Roman"/>
                <w:lang w:val="en-US"/>
              </w:rPr>
              <w:t>(3.3668-3009.1310)</w:t>
            </w:r>
          </w:p>
        </w:tc>
      </w:tr>
      <w:tr w:rsidR="00C7412D" w:rsidRPr="00E74308" w14:paraId="476A2CFA" w14:textId="77777777" w:rsidTr="005E4045">
        <w:tc>
          <w:tcPr>
            <w:tcW w:w="2906" w:type="dxa"/>
          </w:tcPr>
          <w:p w14:paraId="7708ECDD" w14:textId="5FD9528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 xml:space="preserve">Thread type (buttress </w:t>
            </w:r>
            <w:r w:rsidR="00D355AF" w:rsidRPr="00E74308">
              <w:rPr>
                <w:rFonts w:ascii="Book Antiqua" w:hAnsi="Book Antiqua" w:cs="Times New Roman"/>
                <w:i/>
                <w:iCs/>
                <w:lang w:val="en-US"/>
              </w:rPr>
              <w:t>vs</w:t>
            </w:r>
            <w:r w:rsidRPr="00E74308">
              <w:rPr>
                <w:rFonts w:ascii="Book Antiqua" w:hAnsi="Book Antiqua" w:cs="Times New Roman"/>
                <w:lang w:val="en-US"/>
              </w:rPr>
              <w:t xml:space="preserve"> V-shape)</w:t>
            </w:r>
          </w:p>
        </w:tc>
        <w:tc>
          <w:tcPr>
            <w:tcW w:w="2907" w:type="dxa"/>
          </w:tcPr>
          <w:p w14:paraId="2C73D026" w14:textId="743C0C70" w:rsidR="00C7412D" w:rsidRPr="00E74308" w:rsidRDefault="00D355AF"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w:t>
            </w:r>
            <w:r w:rsidR="00C7412D" w:rsidRPr="00E74308">
              <w:rPr>
                <w:rFonts w:ascii="Book Antiqua" w:hAnsi="Book Antiqua" w:cs="Times New Roman"/>
                <w:lang w:val="en-US"/>
              </w:rPr>
              <w:t>1.034237</w:t>
            </w:r>
            <w:r w:rsidR="00C7412D" w:rsidRPr="00E74308">
              <w:rPr>
                <w:rFonts w:ascii="Book Antiqua" w:hAnsi="Book Antiqua" w:cs="Times New Roman"/>
                <w:lang w:val="en-US" w:eastAsia="zh-CN"/>
              </w:rPr>
              <w:t xml:space="preserve">; </w:t>
            </w:r>
            <w:r w:rsidR="00C7412D" w:rsidRPr="00E74308">
              <w:rPr>
                <w:rFonts w:ascii="Book Antiqua" w:hAnsi="Book Antiqua" w:cs="Times New Roman"/>
                <w:i/>
                <w:iCs/>
                <w:lang w:val="en-US"/>
              </w:rPr>
              <w:t xml:space="preserve">Р </w:t>
            </w:r>
            <w:r w:rsidR="00C7412D" w:rsidRPr="00E74308">
              <w:rPr>
                <w:rFonts w:ascii="Book Antiqua" w:hAnsi="Book Antiqua" w:cs="Times New Roman"/>
                <w:lang w:val="en-US"/>
              </w:rPr>
              <w:t>= 0.9949</w:t>
            </w:r>
          </w:p>
        </w:tc>
        <w:tc>
          <w:tcPr>
            <w:tcW w:w="2907" w:type="dxa"/>
          </w:tcPr>
          <w:p w14:paraId="72051100" w14:textId="1297CCA5"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0.1070</w:t>
            </w:r>
            <w:r w:rsidRPr="00E74308">
              <w:rPr>
                <w:rFonts w:ascii="Book Antiqua" w:hAnsi="Book Antiqua" w:cs="Times New Roman"/>
                <w:lang w:val="en-US" w:eastAsia="zh-CN"/>
              </w:rPr>
              <w:t xml:space="preserve">; </w:t>
            </w:r>
            <w:r w:rsidR="005E4045" w:rsidRPr="00E74308">
              <w:rPr>
                <w:rFonts w:ascii="Book Antiqua" w:hAnsi="Book Antiqua" w:cs="Times New Roman"/>
                <w:lang w:val="en-US"/>
              </w:rPr>
              <w:t>(0.0090-</w:t>
            </w:r>
            <w:r w:rsidRPr="00E74308">
              <w:rPr>
                <w:rFonts w:ascii="Book Antiqua" w:hAnsi="Book Antiqua" w:cs="Times New Roman"/>
                <w:lang w:val="en-US"/>
              </w:rPr>
              <w:t>1.2659</w:t>
            </w:r>
            <w:r w:rsidR="005E4045" w:rsidRPr="00E74308">
              <w:rPr>
                <w:rFonts w:ascii="Book Antiqua" w:hAnsi="Book Antiqua" w:cs="Times New Roman"/>
                <w:lang w:val="en-US"/>
              </w:rPr>
              <w:t>)</w:t>
            </w:r>
          </w:p>
        </w:tc>
      </w:tr>
      <w:tr w:rsidR="00C7412D" w:rsidRPr="00E74308" w14:paraId="32D09C0C" w14:textId="77777777" w:rsidTr="005E4045">
        <w:tc>
          <w:tcPr>
            <w:tcW w:w="2906" w:type="dxa"/>
          </w:tcPr>
          <w:p w14:paraId="4F4C55F3" w14:textId="7777777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Design cyl/cyl</w:t>
            </w:r>
          </w:p>
        </w:tc>
        <w:tc>
          <w:tcPr>
            <w:tcW w:w="2907" w:type="dxa"/>
          </w:tcPr>
          <w:p w14:paraId="3E8A3108" w14:textId="77777777"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0.1446205</w:t>
            </w:r>
            <w:r w:rsidRPr="00E74308">
              <w:rPr>
                <w:rFonts w:ascii="Book Antiqua" w:hAnsi="Book Antiqua" w:cs="Times New Roman"/>
                <w:lang w:val="en-US" w:eastAsia="zh-CN"/>
              </w:rPr>
              <w:t xml:space="preserve">; </w:t>
            </w:r>
            <w:r w:rsidRPr="00E74308">
              <w:rPr>
                <w:rFonts w:ascii="Book Antiqua" w:hAnsi="Book Antiqua" w:cs="Times New Roman"/>
                <w:i/>
                <w:iCs/>
                <w:lang w:val="en-US"/>
              </w:rPr>
              <w:t xml:space="preserve">P </w:t>
            </w:r>
            <w:r w:rsidRPr="00E74308">
              <w:rPr>
                <w:rFonts w:ascii="Book Antiqua" w:hAnsi="Book Antiqua" w:cs="Times New Roman"/>
                <w:lang w:val="en-US"/>
              </w:rPr>
              <w:t>= 0.8568</w:t>
            </w:r>
          </w:p>
        </w:tc>
        <w:tc>
          <w:tcPr>
            <w:tcW w:w="2907" w:type="dxa"/>
          </w:tcPr>
          <w:p w14:paraId="5687CD02" w14:textId="4ECA6CA2"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 xml:space="preserve">1.1566; </w:t>
            </w:r>
            <w:r w:rsidR="005E4045" w:rsidRPr="00E74308">
              <w:rPr>
                <w:rFonts w:ascii="Book Antiqua" w:hAnsi="Book Antiqua" w:cs="Times New Roman"/>
                <w:lang w:val="en-US"/>
              </w:rPr>
              <w:t>(0.2378-</w:t>
            </w:r>
            <w:r w:rsidRPr="00E74308">
              <w:rPr>
                <w:rFonts w:ascii="Book Antiqua" w:hAnsi="Book Antiqua" w:cs="Times New Roman"/>
                <w:lang w:val="en-US"/>
              </w:rPr>
              <w:t>5.6156</w:t>
            </w:r>
            <w:r w:rsidR="005E4045" w:rsidRPr="00E74308">
              <w:rPr>
                <w:rFonts w:ascii="Book Antiqua" w:hAnsi="Book Antiqua" w:cs="Times New Roman"/>
                <w:lang w:val="en-US"/>
              </w:rPr>
              <w:t>)</w:t>
            </w:r>
          </w:p>
        </w:tc>
      </w:tr>
      <w:tr w:rsidR="00C7412D" w:rsidRPr="00E74308" w14:paraId="27F260BC" w14:textId="77777777" w:rsidTr="005E4045">
        <w:tc>
          <w:tcPr>
            <w:tcW w:w="2906" w:type="dxa"/>
          </w:tcPr>
          <w:p w14:paraId="07FF356E" w14:textId="7777777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Design cyl/con</w:t>
            </w:r>
          </w:p>
        </w:tc>
        <w:tc>
          <w:tcPr>
            <w:tcW w:w="2907" w:type="dxa"/>
          </w:tcPr>
          <w:p w14:paraId="64B171DC" w14:textId="3EB627F6" w:rsidR="00C7412D" w:rsidRPr="00E74308" w:rsidRDefault="00D355AF"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w:t>
            </w:r>
            <w:r w:rsidR="00C7412D" w:rsidRPr="00E74308">
              <w:rPr>
                <w:rFonts w:ascii="Book Antiqua" w:hAnsi="Book Antiqua" w:cs="Times New Roman"/>
                <w:lang w:val="en-US"/>
              </w:rPr>
              <w:t>1.731799</w:t>
            </w:r>
            <w:r w:rsidR="00C7412D" w:rsidRPr="00E74308">
              <w:rPr>
                <w:rFonts w:ascii="Book Antiqua" w:hAnsi="Book Antiqua" w:cs="Times New Roman"/>
                <w:lang w:val="en-US" w:eastAsia="zh-CN"/>
              </w:rPr>
              <w:t xml:space="preserve">; </w:t>
            </w:r>
            <w:r w:rsidR="00C7412D" w:rsidRPr="00E74308">
              <w:rPr>
                <w:rFonts w:ascii="Book Antiqua" w:hAnsi="Book Antiqua" w:cs="Times New Roman"/>
                <w:i/>
                <w:iCs/>
                <w:lang w:val="en-US"/>
              </w:rPr>
              <w:t xml:space="preserve">Р </w:t>
            </w:r>
            <w:r w:rsidR="00C7412D" w:rsidRPr="00E74308">
              <w:rPr>
                <w:rFonts w:ascii="Book Antiqua" w:hAnsi="Book Antiqua" w:cs="Times New Roman"/>
                <w:lang w:val="en-US"/>
              </w:rPr>
              <w:t>= 0.2767</w:t>
            </w:r>
          </w:p>
        </w:tc>
        <w:tc>
          <w:tcPr>
            <w:tcW w:w="2907" w:type="dxa"/>
          </w:tcPr>
          <w:p w14:paraId="0669E7E8" w14:textId="06CC0217"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0.1769</w:t>
            </w:r>
            <w:r w:rsidRPr="00E74308">
              <w:rPr>
                <w:rFonts w:ascii="Book Antiqua" w:hAnsi="Book Antiqua" w:cs="Times New Roman"/>
                <w:lang w:val="en-US" w:eastAsia="zh-CN"/>
              </w:rPr>
              <w:t xml:space="preserve">; </w:t>
            </w:r>
            <w:r w:rsidR="005E4045" w:rsidRPr="00E74308">
              <w:rPr>
                <w:rFonts w:ascii="Book Antiqua" w:hAnsi="Book Antiqua" w:cs="Times New Roman"/>
                <w:lang w:val="en-US"/>
              </w:rPr>
              <w:t>(0.0077-</w:t>
            </w:r>
            <w:r w:rsidRPr="00E74308">
              <w:rPr>
                <w:rFonts w:ascii="Book Antiqua" w:hAnsi="Book Antiqua" w:cs="Times New Roman"/>
                <w:lang w:val="en-US"/>
              </w:rPr>
              <w:t>4.0602</w:t>
            </w:r>
            <w:r w:rsidR="005E4045" w:rsidRPr="00E74308">
              <w:rPr>
                <w:rFonts w:ascii="Book Antiqua" w:hAnsi="Book Antiqua" w:cs="Times New Roman"/>
                <w:lang w:val="en-US"/>
              </w:rPr>
              <w:t>)</w:t>
            </w:r>
          </w:p>
        </w:tc>
      </w:tr>
      <w:tr w:rsidR="00C7412D" w:rsidRPr="00E74308" w14:paraId="793C4631" w14:textId="77777777" w:rsidTr="005E4045">
        <w:tc>
          <w:tcPr>
            <w:tcW w:w="2906" w:type="dxa"/>
          </w:tcPr>
          <w:p w14:paraId="1875E1A5" w14:textId="77777777" w:rsidR="00C7412D" w:rsidRPr="00E74308" w:rsidRDefault="00C7412D" w:rsidP="004A04CB">
            <w:pPr>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Design con/con</w:t>
            </w:r>
          </w:p>
        </w:tc>
        <w:tc>
          <w:tcPr>
            <w:tcW w:w="2907" w:type="dxa"/>
          </w:tcPr>
          <w:p w14:paraId="7D5E2625" w14:textId="77777777"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0.2718265</w:t>
            </w:r>
            <w:r w:rsidRPr="00E74308">
              <w:rPr>
                <w:rFonts w:ascii="Book Antiqua" w:hAnsi="Book Antiqua" w:cs="Times New Roman"/>
                <w:lang w:val="en-US" w:eastAsia="zh-CN"/>
              </w:rPr>
              <w:t xml:space="preserve">; </w:t>
            </w:r>
            <w:r w:rsidRPr="00E74308">
              <w:rPr>
                <w:rFonts w:ascii="Book Antiqua" w:hAnsi="Book Antiqua" w:cs="Times New Roman"/>
                <w:i/>
                <w:iCs/>
                <w:lang w:val="en-US"/>
              </w:rPr>
              <w:t xml:space="preserve">P </w:t>
            </w:r>
            <w:r w:rsidRPr="00E74308">
              <w:rPr>
                <w:rFonts w:ascii="Book Antiqua" w:hAnsi="Book Antiqua" w:cs="Times New Roman"/>
                <w:lang w:val="en-US"/>
              </w:rPr>
              <w:t>= 0.7594</w:t>
            </w:r>
          </w:p>
        </w:tc>
        <w:tc>
          <w:tcPr>
            <w:tcW w:w="2907" w:type="dxa"/>
          </w:tcPr>
          <w:p w14:paraId="1FEA43EB" w14:textId="7CF8B60E" w:rsidR="00C7412D" w:rsidRPr="00E74308" w:rsidRDefault="00C7412D" w:rsidP="004A04CB">
            <w:pPr>
              <w:autoSpaceDE w:val="0"/>
              <w:autoSpaceDN w:val="0"/>
              <w:adjustRightInd w:val="0"/>
              <w:snapToGrid w:val="0"/>
              <w:spacing w:line="360" w:lineRule="auto"/>
              <w:jc w:val="both"/>
              <w:rPr>
                <w:rFonts w:ascii="Book Antiqua" w:hAnsi="Book Antiqua" w:cs="Times New Roman"/>
                <w:lang w:val="en-US"/>
              </w:rPr>
            </w:pPr>
            <w:r w:rsidRPr="00E74308">
              <w:rPr>
                <w:rFonts w:ascii="Book Antiqua" w:hAnsi="Book Antiqua" w:cs="Times New Roman"/>
                <w:lang w:val="en-US"/>
              </w:rPr>
              <w:t>1.3124</w:t>
            </w:r>
            <w:r w:rsidRPr="00E74308">
              <w:rPr>
                <w:rFonts w:ascii="Book Antiqua" w:hAnsi="Book Antiqua" w:cs="Times New Roman"/>
                <w:lang w:val="en-US" w:eastAsia="zh-CN"/>
              </w:rPr>
              <w:t>;</w:t>
            </w:r>
            <w:r w:rsidR="005E4045" w:rsidRPr="00E74308">
              <w:rPr>
                <w:rFonts w:ascii="Book Antiqua" w:hAnsi="Book Antiqua" w:cs="Times New Roman"/>
                <w:lang w:val="en-US"/>
              </w:rPr>
              <w:t xml:space="preserve"> (0.2282-</w:t>
            </w:r>
            <w:r w:rsidRPr="00E74308">
              <w:rPr>
                <w:rFonts w:ascii="Book Antiqua" w:hAnsi="Book Antiqua" w:cs="Times New Roman"/>
                <w:lang w:val="en-US"/>
              </w:rPr>
              <w:t>7.5451</w:t>
            </w:r>
            <w:r w:rsidR="005E4045" w:rsidRPr="00E74308">
              <w:rPr>
                <w:rFonts w:ascii="Book Antiqua" w:hAnsi="Book Antiqua" w:cs="Times New Roman"/>
                <w:lang w:val="en-US"/>
              </w:rPr>
              <w:t>)</w:t>
            </w:r>
          </w:p>
        </w:tc>
      </w:tr>
    </w:tbl>
    <w:p w14:paraId="4DF390A5" w14:textId="2053708F" w:rsidR="00D355AF" w:rsidRPr="00E74308" w:rsidRDefault="00D355AF" w:rsidP="004A04CB">
      <w:pPr>
        <w:adjustRightInd w:val="0"/>
        <w:snapToGrid w:val="0"/>
        <w:spacing w:line="360" w:lineRule="auto"/>
        <w:jc w:val="both"/>
        <w:rPr>
          <w:rFonts w:ascii="Book Antiqua" w:hAnsi="Book Antiqua"/>
        </w:rPr>
      </w:pPr>
      <w:r w:rsidRPr="00E74308">
        <w:rPr>
          <w:rFonts w:ascii="Book Antiqua" w:eastAsia="Book Antiqua" w:hAnsi="Book Antiqua" w:cs="Book Antiqua"/>
          <w:color w:val="000000"/>
        </w:rPr>
        <w:t xml:space="preserve"> </w:t>
      </w:r>
      <w:r w:rsidRPr="00E74308">
        <w:rPr>
          <w:rFonts w:ascii="Book Antiqua" w:hAnsi="Book Antiqua"/>
        </w:rPr>
        <w:t>CI: Confidence interval; con/con:</w:t>
      </w:r>
      <w:r w:rsidRPr="00E74308">
        <w:rPr>
          <w:rFonts w:ascii="Book Antiqua" w:eastAsia="Book Antiqua" w:hAnsi="Book Antiqua" w:cs="Book Antiqua"/>
          <w:color w:val="000000"/>
        </w:rPr>
        <w:t xml:space="preserve"> Conical core and thread</w:t>
      </w:r>
      <w:r w:rsidRPr="00E74308">
        <w:rPr>
          <w:rFonts w:ascii="Book Antiqua" w:hAnsi="Book Antiqua"/>
        </w:rPr>
        <w:t>.; cyl/con:</w:t>
      </w:r>
      <w:r w:rsidRPr="00E74308">
        <w:rPr>
          <w:rFonts w:ascii="Book Antiqua" w:eastAsia="Book Antiqua" w:hAnsi="Book Antiqua" w:cs="Book Antiqua"/>
          <w:color w:val="000000"/>
        </w:rPr>
        <w:t xml:space="preserve"> Cylindrical thread and conical core</w:t>
      </w:r>
      <w:r w:rsidRPr="00E74308">
        <w:rPr>
          <w:rFonts w:ascii="Book Antiqua" w:hAnsi="Book Antiqua"/>
        </w:rPr>
        <w:t>; cyl/cyl:</w:t>
      </w:r>
      <w:r w:rsidRPr="00E74308">
        <w:rPr>
          <w:rFonts w:ascii="Book Antiqua" w:eastAsia="Book Antiqua" w:hAnsi="Book Antiqua" w:cs="Book Antiqua"/>
          <w:color w:val="000000"/>
        </w:rPr>
        <w:t xml:space="preserve"> Cylindrical core and thread</w:t>
      </w:r>
      <w:r w:rsidRPr="00E74308">
        <w:rPr>
          <w:rFonts w:ascii="Book Antiqua" w:hAnsi="Book Antiqua"/>
        </w:rPr>
        <w:t xml:space="preserve">; </w:t>
      </w:r>
      <w:r w:rsidRPr="00E74308">
        <w:rPr>
          <w:rFonts w:ascii="Book Antiqua" w:eastAsia="Book Antiqua" w:hAnsi="Book Antiqua" w:cs="Book Antiqua"/>
          <w:color w:val="000000"/>
        </w:rPr>
        <w:t>HU: Hounsfield unit;</w:t>
      </w:r>
      <w:r w:rsidRPr="00E74308">
        <w:rPr>
          <w:rFonts w:ascii="Book Antiqua" w:hAnsi="Book Antiqua"/>
        </w:rPr>
        <w:t xml:space="preserve"> OR: Odds ratio.</w:t>
      </w:r>
    </w:p>
    <w:sectPr w:rsidR="00D355AF" w:rsidRPr="00E74308" w:rsidSect="00AE23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C80BF" w14:textId="77777777" w:rsidR="005D565E" w:rsidRDefault="005D565E" w:rsidP="00467EB4">
      <w:r>
        <w:separator/>
      </w:r>
    </w:p>
  </w:endnote>
  <w:endnote w:type="continuationSeparator" w:id="0">
    <w:p w14:paraId="7468FFE7" w14:textId="77777777" w:rsidR="005D565E" w:rsidRDefault="005D565E" w:rsidP="0046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70708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29EA798" w14:textId="1530C1C2" w:rsidR="002A104F" w:rsidRPr="00E72EC0" w:rsidRDefault="002A104F">
            <w:pPr>
              <w:pStyle w:val="Footer"/>
              <w:jc w:val="right"/>
              <w:rPr>
                <w:rFonts w:ascii="Book Antiqua" w:hAnsi="Book Antiqua"/>
                <w:sz w:val="24"/>
                <w:szCs w:val="24"/>
              </w:rPr>
            </w:pPr>
            <w:r>
              <w:rPr>
                <w:lang w:val="zh-CN" w:eastAsia="zh-CN"/>
              </w:rPr>
              <w:t xml:space="preserve"> </w:t>
            </w:r>
            <w:r w:rsidRPr="00E72EC0">
              <w:rPr>
                <w:rFonts w:ascii="Book Antiqua" w:hAnsi="Book Antiqua"/>
                <w:sz w:val="24"/>
                <w:szCs w:val="24"/>
              </w:rPr>
              <w:fldChar w:fldCharType="begin"/>
            </w:r>
            <w:r w:rsidRPr="00E72EC0">
              <w:rPr>
                <w:rFonts w:ascii="Book Antiqua" w:hAnsi="Book Antiqua"/>
                <w:sz w:val="24"/>
                <w:szCs w:val="24"/>
              </w:rPr>
              <w:instrText>PAGE</w:instrText>
            </w:r>
            <w:r w:rsidRPr="00E72EC0">
              <w:rPr>
                <w:rFonts w:ascii="Book Antiqua" w:hAnsi="Book Antiqua"/>
                <w:sz w:val="24"/>
                <w:szCs w:val="24"/>
              </w:rPr>
              <w:fldChar w:fldCharType="separate"/>
            </w:r>
            <w:r w:rsidR="00DC462F">
              <w:rPr>
                <w:rFonts w:ascii="Book Antiqua" w:hAnsi="Book Antiqua"/>
                <w:noProof/>
                <w:sz w:val="24"/>
                <w:szCs w:val="24"/>
              </w:rPr>
              <w:t>16</w:t>
            </w:r>
            <w:r w:rsidRPr="00E72EC0">
              <w:rPr>
                <w:rFonts w:ascii="Book Antiqua" w:hAnsi="Book Antiqua"/>
                <w:sz w:val="24"/>
                <w:szCs w:val="24"/>
              </w:rPr>
              <w:fldChar w:fldCharType="end"/>
            </w:r>
            <w:r w:rsidRPr="00E72EC0">
              <w:rPr>
                <w:rFonts w:ascii="Book Antiqua" w:hAnsi="Book Antiqua"/>
                <w:sz w:val="24"/>
                <w:szCs w:val="24"/>
                <w:lang w:val="zh-CN" w:eastAsia="zh-CN"/>
              </w:rPr>
              <w:t xml:space="preserve"> / </w:t>
            </w:r>
            <w:r w:rsidRPr="00E72EC0">
              <w:rPr>
                <w:rFonts w:ascii="Book Antiqua" w:hAnsi="Book Antiqua"/>
                <w:sz w:val="24"/>
                <w:szCs w:val="24"/>
              </w:rPr>
              <w:fldChar w:fldCharType="begin"/>
            </w:r>
            <w:r w:rsidRPr="00E72EC0">
              <w:rPr>
                <w:rFonts w:ascii="Book Antiqua" w:hAnsi="Book Antiqua"/>
                <w:sz w:val="24"/>
                <w:szCs w:val="24"/>
              </w:rPr>
              <w:instrText>NUMPAGES</w:instrText>
            </w:r>
            <w:r w:rsidRPr="00E72EC0">
              <w:rPr>
                <w:rFonts w:ascii="Book Antiqua" w:hAnsi="Book Antiqua"/>
                <w:sz w:val="24"/>
                <w:szCs w:val="24"/>
              </w:rPr>
              <w:fldChar w:fldCharType="separate"/>
            </w:r>
            <w:r w:rsidR="00DC462F">
              <w:rPr>
                <w:rFonts w:ascii="Book Antiqua" w:hAnsi="Book Antiqua"/>
                <w:noProof/>
                <w:sz w:val="24"/>
                <w:szCs w:val="24"/>
              </w:rPr>
              <w:t>27</w:t>
            </w:r>
            <w:r w:rsidRPr="00E72EC0">
              <w:rPr>
                <w:rFonts w:ascii="Book Antiqua" w:hAnsi="Book Antiqua"/>
                <w:sz w:val="24"/>
                <w:szCs w:val="24"/>
              </w:rPr>
              <w:fldChar w:fldCharType="end"/>
            </w:r>
          </w:p>
        </w:sdtContent>
      </w:sdt>
    </w:sdtContent>
  </w:sdt>
  <w:p w14:paraId="41C9B949" w14:textId="77777777" w:rsidR="002A104F" w:rsidRDefault="002A1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E75A6" w14:textId="77777777" w:rsidR="005D565E" w:rsidRDefault="005D565E" w:rsidP="00467EB4">
      <w:r>
        <w:separator/>
      </w:r>
    </w:p>
  </w:footnote>
  <w:footnote w:type="continuationSeparator" w:id="0">
    <w:p w14:paraId="13722746" w14:textId="77777777" w:rsidR="005D565E" w:rsidRDefault="005D565E" w:rsidP="00467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92CA2"/>
    <w:multiLevelType w:val="multilevel"/>
    <w:tmpl w:val="F226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6452"/>
    <w:rsid w:val="00080A73"/>
    <w:rsid w:val="001045C8"/>
    <w:rsid w:val="00144527"/>
    <w:rsid w:val="00144FD2"/>
    <w:rsid w:val="001773DA"/>
    <w:rsid w:val="001E757E"/>
    <w:rsid w:val="002015DC"/>
    <w:rsid w:val="00212B71"/>
    <w:rsid w:val="0029794B"/>
    <w:rsid w:val="00297CA8"/>
    <w:rsid w:val="002A104F"/>
    <w:rsid w:val="002C36C8"/>
    <w:rsid w:val="002C696D"/>
    <w:rsid w:val="002E16A2"/>
    <w:rsid w:val="003145B2"/>
    <w:rsid w:val="00325262"/>
    <w:rsid w:val="003A7480"/>
    <w:rsid w:val="003F14AC"/>
    <w:rsid w:val="003F3795"/>
    <w:rsid w:val="00417C77"/>
    <w:rsid w:val="00467EB4"/>
    <w:rsid w:val="004740DE"/>
    <w:rsid w:val="00477B88"/>
    <w:rsid w:val="004862BF"/>
    <w:rsid w:val="004A04CB"/>
    <w:rsid w:val="00537DFA"/>
    <w:rsid w:val="005A65F6"/>
    <w:rsid w:val="005A7D0D"/>
    <w:rsid w:val="005C065B"/>
    <w:rsid w:val="005D565E"/>
    <w:rsid w:val="005E4045"/>
    <w:rsid w:val="005F6D8A"/>
    <w:rsid w:val="0060380E"/>
    <w:rsid w:val="00685934"/>
    <w:rsid w:val="00704AB1"/>
    <w:rsid w:val="00714E78"/>
    <w:rsid w:val="00722AEC"/>
    <w:rsid w:val="008020A7"/>
    <w:rsid w:val="0087374F"/>
    <w:rsid w:val="008744AB"/>
    <w:rsid w:val="008965B5"/>
    <w:rsid w:val="008B6F7C"/>
    <w:rsid w:val="008C31CD"/>
    <w:rsid w:val="008E284E"/>
    <w:rsid w:val="008F74B0"/>
    <w:rsid w:val="00917474"/>
    <w:rsid w:val="009277F7"/>
    <w:rsid w:val="0096671C"/>
    <w:rsid w:val="009B1B07"/>
    <w:rsid w:val="009C7A21"/>
    <w:rsid w:val="009F1782"/>
    <w:rsid w:val="00A216DC"/>
    <w:rsid w:val="00A57117"/>
    <w:rsid w:val="00A6135D"/>
    <w:rsid w:val="00A77B3E"/>
    <w:rsid w:val="00AA4A60"/>
    <w:rsid w:val="00AB1173"/>
    <w:rsid w:val="00AE1EEF"/>
    <w:rsid w:val="00AE2343"/>
    <w:rsid w:val="00AF30EC"/>
    <w:rsid w:val="00B17BF6"/>
    <w:rsid w:val="00B27114"/>
    <w:rsid w:val="00B411C7"/>
    <w:rsid w:val="00B44C8C"/>
    <w:rsid w:val="00B46292"/>
    <w:rsid w:val="00B61EC1"/>
    <w:rsid w:val="00B972A6"/>
    <w:rsid w:val="00BC72A0"/>
    <w:rsid w:val="00C21F48"/>
    <w:rsid w:val="00C526ED"/>
    <w:rsid w:val="00C52C77"/>
    <w:rsid w:val="00C7412D"/>
    <w:rsid w:val="00CA2A55"/>
    <w:rsid w:val="00CC215C"/>
    <w:rsid w:val="00CC64A5"/>
    <w:rsid w:val="00D240E4"/>
    <w:rsid w:val="00D355AF"/>
    <w:rsid w:val="00DB323B"/>
    <w:rsid w:val="00DC4086"/>
    <w:rsid w:val="00DC462F"/>
    <w:rsid w:val="00DD07A2"/>
    <w:rsid w:val="00DE13A3"/>
    <w:rsid w:val="00DE54D7"/>
    <w:rsid w:val="00E019D4"/>
    <w:rsid w:val="00E23FA1"/>
    <w:rsid w:val="00E27008"/>
    <w:rsid w:val="00E35263"/>
    <w:rsid w:val="00E57338"/>
    <w:rsid w:val="00E72EC0"/>
    <w:rsid w:val="00E74308"/>
    <w:rsid w:val="00EB3E22"/>
    <w:rsid w:val="00EC187B"/>
    <w:rsid w:val="00ED50C6"/>
    <w:rsid w:val="00F04805"/>
    <w:rsid w:val="00F46668"/>
    <w:rsid w:val="00F5384C"/>
    <w:rsid w:val="00F62016"/>
    <w:rsid w:val="00F732C7"/>
    <w:rsid w:val="00FD15A3"/>
    <w:rsid w:val="00FD162A"/>
    <w:rsid w:val="00FE7039"/>
    <w:rsid w:val="00FF6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6F4D19"/>
  <w15:docId w15:val="{6D7EA4A7-9747-6B42-8E35-E6BD3EDF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6A2"/>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67E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67EB4"/>
    <w:rPr>
      <w:sz w:val="18"/>
      <w:szCs w:val="18"/>
    </w:rPr>
  </w:style>
  <w:style w:type="paragraph" w:styleId="Footer">
    <w:name w:val="footer"/>
    <w:basedOn w:val="Normal"/>
    <w:link w:val="FooterChar"/>
    <w:uiPriority w:val="99"/>
    <w:unhideWhenUsed/>
    <w:rsid w:val="00467EB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67EB4"/>
    <w:rPr>
      <w:sz w:val="18"/>
      <w:szCs w:val="18"/>
    </w:rPr>
  </w:style>
  <w:style w:type="character" w:styleId="CommentReference">
    <w:name w:val="annotation reference"/>
    <w:basedOn w:val="DefaultParagraphFont"/>
    <w:semiHidden/>
    <w:unhideWhenUsed/>
    <w:rsid w:val="00CC215C"/>
    <w:rPr>
      <w:sz w:val="16"/>
      <w:szCs w:val="16"/>
    </w:rPr>
  </w:style>
  <w:style w:type="paragraph" w:styleId="CommentText">
    <w:name w:val="annotation text"/>
    <w:basedOn w:val="Normal"/>
    <w:link w:val="CommentTextChar"/>
    <w:semiHidden/>
    <w:unhideWhenUsed/>
    <w:rsid w:val="00CC215C"/>
    <w:rPr>
      <w:sz w:val="20"/>
      <w:szCs w:val="20"/>
    </w:rPr>
  </w:style>
  <w:style w:type="character" w:customStyle="1" w:styleId="CommentTextChar">
    <w:name w:val="Comment Text Char"/>
    <w:basedOn w:val="DefaultParagraphFont"/>
    <w:link w:val="CommentText"/>
    <w:semiHidden/>
    <w:rsid w:val="00CC215C"/>
  </w:style>
  <w:style w:type="paragraph" w:styleId="CommentSubject">
    <w:name w:val="annotation subject"/>
    <w:basedOn w:val="CommentText"/>
    <w:next w:val="CommentText"/>
    <w:link w:val="CommentSubjectChar"/>
    <w:semiHidden/>
    <w:unhideWhenUsed/>
    <w:rsid w:val="00CC215C"/>
    <w:rPr>
      <w:b/>
      <w:bCs/>
    </w:rPr>
  </w:style>
  <w:style w:type="character" w:customStyle="1" w:styleId="CommentSubjectChar">
    <w:name w:val="Comment Subject Char"/>
    <w:basedOn w:val="CommentTextChar"/>
    <w:link w:val="CommentSubject"/>
    <w:semiHidden/>
    <w:rsid w:val="00CC215C"/>
    <w:rPr>
      <w:b/>
      <w:bCs/>
    </w:rPr>
  </w:style>
  <w:style w:type="paragraph" w:styleId="BalloonText">
    <w:name w:val="Balloon Text"/>
    <w:basedOn w:val="Normal"/>
    <w:link w:val="BalloonTextChar"/>
    <w:rsid w:val="00CC215C"/>
    <w:rPr>
      <w:rFonts w:ascii="Segoe UI" w:hAnsi="Segoe UI" w:cs="Segoe UI"/>
      <w:sz w:val="18"/>
      <w:szCs w:val="18"/>
    </w:rPr>
  </w:style>
  <w:style w:type="character" w:customStyle="1" w:styleId="BalloonTextChar">
    <w:name w:val="Balloon Text Char"/>
    <w:basedOn w:val="DefaultParagraphFont"/>
    <w:link w:val="BalloonText"/>
    <w:rsid w:val="00CC2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8492">
      <w:bodyDiv w:val="1"/>
      <w:marLeft w:val="0"/>
      <w:marRight w:val="0"/>
      <w:marTop w:val="0"/>
      <w:marBottom w:val="0"/>
      <w:divBdr>
        <w:top w:val="none" w:sz="0" w:space="0" w:color="auto"/>
        <w:left w:val="none" w:sz="0" w:space="0" w:color="auto"/>
        <w:bottom w:val="none" w:sz="0" w:space="0" w:color="auto"/>
        <w:right w:val="none" w:sz="0" w:space="0" w:color="auto"/>
      </w:divBdr>
    </w:div>
    <w:div w:id="115383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munn.ru/dissertation"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5283</Words>
  <Characters>31964</Characters>
  <Application>Microsoft Office Word</Application>
  <DocSecurity>0</DocSecurity>
  <Lines>499</Lines>
  <Paragraphs>156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PIMU</Company>
  <LinksUpToDate>false</LinksUpToDate>
  <CharactersWithSpaces>37091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1315497</dc:creator>
  <cp:lastModifiedBy>Donna Fox</cp:lastModifiedBy>
  <cp:revision>5</cp:revision>
  <dcterms:created xsi:type="dcterms:W3CDTF">2021-04-04T09:32:00Z</dcterms:created>
  <dcterms:modified xsi:type="dcterms:W3CDTF">2021-04-07T03:00:00Z</dcterms:modified>
</cp:coreProperties>
</file>