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BCF7F"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color w:val="000000"/>
        </w:rPr>
        <w:t xml:space="preserve">Name of Journal: </w:t>
      </w:r>
      <w:r w:rsidRPr="00BE6C0C">
        <w:rPr>
          <w:rFonts w:ascii="Book Antiqua" w:eastAsia="Book Antiqua" w:hAnsi="Book Antiqua" w:cs="Book Antiqua"/>
          <w:i/>
          <w:color w:val="000000"/>
        </w:rPr>
        <w:t>World Journal of Gastrointestinal Surgery</w:t>
      </w:r>
    </w:p>
    <w:p w14:paraId="19F4258A"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color w:val="000000"/>
        </w:rPr>
        <w:t xml:space="preserve">Manuscript NO: </w:t>
      </w:r>
      <w:r w:rsidRPr="00BE6C0C">
        <w:rPr>
          <w:rFonts w:ascii="Book Antiqua" w:eastAsia="Book Antiqua" w:hAnsi="Book Antiqua" w:cs="Book Antiqua"/>
          <w:color w:val="000000"/>
        </w:rPr>
        <w:t>62553</w:t>
      </w:r>
    </w:p>
    <w:p w14:paraId="4650CFE9"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color w:val="000000"/>
        </w:rPr>
        <w:t xml:space="preserve">Manuscript Type: </w:t>
      </w:r>
      <w:r w:rsidRPr="00BE6C0C">
        <w:rPr>
          <w:rFonts w:ascii="Book Antiqua" w:eastAsia="Book Antiqua" w:hAnsi="Book Antiqua" w:cs="Book Antiqua"/>
          <w:color w:val="000000"/>
        </w:rPr>
        <w:t>ORIGINAL ARTICLE</w:t>
      </w:r>
    </w:p>
    <w:p w14:paraId="25450100" w14:textId="77777777" w:rsidR="00A77B3E" w:rsidRPr="00BE6C0C" w:rsidRDefault="00A77B3E" w:rsidP="00BE6C0C">
      <w:pPr>
        <w:adjustRightInd w:val="0"/>
        <w:snapToGrid w:val="0"/>
        <w:spacing w:line="360" w:lineRule="auto"/>
        <w:jc w:val="both"/>
        <w:rPr>
          <w:rFonts w:ascii="Book Antiqua" w:hAnsi="Book Antiqua"/>
        </w:rPr>
      </w:pPr>
    </w:p>
    <w:p w14:paraId="6344314B"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i/>
          <w:color w:val="000000"/>
        </w:rPr>
        <w:t>Retrospective Cohort Study</w:t>
      </w:r>
    </w:p>
    <w:p w14:paraId="4A23F159"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color w:val="000000"/>
        </w:rPr>
        <w:t>Diagnosis of anorectal tuberculosis by polymerase chain reaction, GeneXpert and histopathology in 1336 samples in 776 anal fistula patients</w:t>
      </w:r>
    </w:p>
    <w:p w14:paraId="5FEEBAC6" w14:textId="77777777" w:rsidR="00A77B3E" w:rsidRPr="00BE6C0C" w:rsidRDefault="00A77B3E" w:rsidP="00BE6C0C">
      <w:pPr>
        <w:adjustRightInd w:val="0"/>
        <w:snapToGrid w:val="0"/>
        <w:spacing w:line="360" w:lineRule="auto"/>
        <w:jc w:val="both"/>
        <w:rPr>
          <w:rFonts w:ascii="Book Antiqua" w:hAnsi="Book Antiqua"/>
        </w:rPr>
      </w:pPr>
    </w:p>
    <w:p w14:paraId="648016CB" w14:textId="7ECA1897" w:rsidR="00A77B3E" w:rsidRPr="00BE6C0C" w:rsidRDefault="00C926F4"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 xml:space="preserve">Garg P </w:t>
      </w:r>
      <w:r w:rsidRPr="00BE6C0C">
        <w:rPr>
          <w:rFonts w:ascii="Book Antiqua" w:eastAsia="Book Antiqua" w:hAnsi="Book Antiqua" w:cs="Book Antiqua"/>
          <w:i/>
          <w:iCs/>
          <w:color w:val="000000"/>
        </w:rPr>
        <w:t xml:space="preserve">et al. </w:t>
      </w:r>
      <w:r w:rsidR="005B6A90" w:rsidRPr="00BE6C0C">
        <w:rPr>
          <w:rFonts w:ascii="Book Antiqua" w:eastAsia="Book Antiqua" w:hAnsi="Book Antiqua" w:cs="Book Antiqua"/>
          <w:color w:val="000000"/>
        </w:rPr>
        <w:t>Diagnosis of anorectal tuberculosis in 1336 samples</w:t>
      </w:r>
    </w:p>
    <w:p w14:paraId="20F753EC" w14:textId="77777777" w:rsidR="00A77B3E" w:rsidRPr="00BE6C0C" w:rsidRDefault="00A77B3E" w:rsidP="00BE6C0C">
      <w:pPr>
        <w:adjustRightInd w:val="0"/>
        <w:snapToGrid w:val="0"/>
        <w:spacing w:line="360" w:lineRule="auto"/>
        <w:jc w:val="both"/>
        <w:rPr>
          <w:rFonts w:ascii="Book Antiqua" w:hAnsi="Book Antiqua"/>
        </w:rPr>
      </w:pPr>
    </w:p>
    <w:p w14:paraId="4B5B46F8" w14:textId="70FA426C"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 xml:space="preserve">Pankaj </w:t>
      </w:r>
      <w:bookmarkStart w:id="0" w:name="OLE_LINK1"/>
      <w:r w:rsidRPr="00BE6C0C">
        <w:rPr>
          <w:rFonts w:ascii="Book Antiqua" w:eastAsia="Book Antiqua" w:hAnsi="Book Antiqua" w:cs="Book Antiqua"/>
          <w:color w:val="000000"/>
        </w:rPr>
        <w:t>Garg</w:t>
      </w:r>
      <w:bookmarkEnd w:id="0"/>
      <w:r w:rsidRPr="00BE6C0C">
        <w:rPr>
          <w:rFonts w:ascii="Book Antiqua" w:eastAsia="Book Antiqua" w:hAnsi="Book Antiqua" w:cs="Book Antiqua"/>
          <w:color w:val="000000"/>
        </w:rPr>
        <w:t xml:space="preserve">, Ankita Goyal, Vipul </w:t>
      </w:r>
      <w:r w:rsidR="00A32D36">
        <w:rPr>
          <w:rFonts w:ascii="Book Antiqua" w:eastAsia="Book Antiqua" w:hAnsi="Book Antiqua" w:cs="Book Antiqua"/>
          <w:color w:val="000000"/>
        </w:rPr>
        <w:t xml:space="preserve">D </w:t>
      </w:r>
      <w:r w:rsidRPr="00BE6C0C">
        <w:rPr>
          <w:rFonts w:ascii="Book Antiqua" w:eastAsia="Book Antiqua" w:hAnsi="Book Antiqua" w:cs="Book Antiqua"/>
          <w:color w:val="000000"/>
        </w:rPr>
        <w:t xml:space="preserve">Yagnik, Sushil </w:t>
      </w:r>
      <w:proofErr w:type="spellStart"/>
      <w:r w:rsidRPr="00BE6C0C">
        <w:rPr>
          <w:rFonts w:ascii="Book Antiqua" w:eastAsia="Book Antiqua" w:hAnsi="Book Antiqua" w:cs="Book Antiqua"/>
          <w:color w:val="000000"/>
        </w:rPr>
        <w:t>Dawka</w:t>
      </w:r>
      <w:proofErr w:type="spellEnd"/>
      <w:r w:rsidRPr="00BE6C0C">
        <w:rPr>
          <w:rFonts w:ascii="Book Antiqua" w:eastAsia="Book Antiqua" w:hAnsi="Book Antiqua" w:cs="Book Antiqua"/>
          <w:color w:val="000000"/>
        </w:rPr>
        <w:t>, Geetha R Menon</w:t>
      </w:r>
    </w:p>
    <w:p w14:paraId="07BE87D1" w14:textId="77777777" w:rsidR="00A77B3E" w:rsidRPr="00BE6C0C" w:rsidRDefault="00A77B3E" w:rsidP="00BE6C0C">
      <w:pPr>
        <w:adjustRightInd w:val="0"/>
        <w:snapToGrid w:val="0"/>
        <w:spacing w:line="360" w:lineRule="auto"/>
        <w:jc w:val="both"/>
        <w:rPr>
          <w:rFonts w:ascii="Book Antiqua" w:hAnsi="Book Antiqua"/>
        </w:rPr>
      </w:pPr>
    </w:p>
    <w:p w14:paraId="336D09BC" w14:textId="3D38CCD6"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bCs/>
          <w:color w:val="000000"/>
        </w:rPr>
        <w:t>Pankaj Garg,</w:t>
      </w:r>
      <w:r w:rsidRPr="00BE6C0C">
        <w:rPr>
          <w:rFonts w:ascii="Book Antiqua" w:eastAsia="Book Antiqua" w:hAnsi="Book Antiqua" w:cs="Book Antiqua"/>
          <w:bCs/>
          <w:color w:val="000000"/>
        </w:rPr>
        <w:t xml:space="preserve"> </w:t>
      </w:r>
      <w:r w:rsidR="00AC2C82" w:rsidRPr="00BE6C0C">
        <w:rPr>
          <w:rFonts w:ascii="Book Antiqua" w:eastAsia="Book Antiqua" w:hAnsi="Book Antiqua" w:cs="Book Antiqua"/>
          <w:bCs/>
          <w:color w:val="000000"/>
        </w:rPr>
        <w:t xml:space="preserve">Department of </w:t>
      </w:r>
      <w:r w:rsidRPr="00BE6C0C">
        <w:rPr>
          <w:rFonts w:ascii="Book Antiqua" w:eastAsia="Book Antiqua" w:hAnsi="Book Antiqua" w:cs="Book Antiqua"/>
          <w:color w:val="000000"/>
        </w:rPr>
        <w:t>Colorectal Surgery, Indus International Hospital, Mohali 140507, Punjab, India</w:t>
      </w:r>
    </w:p>
    <w:p w14:paraId="791B3C99" w14:textId="77777777" w:rsidR="00A77B3E" w:rsidRPr="00BE6C0C" w:rsidRDefault="00A77B3E" w:rsidP="00BE6C0C">
      <w:pPr>
        <w:adjustRightInd w:val="0"/>
        <w:snapToGrid w:val="0"/>
        <w:spacing w:line="360" w:lineRule="auto"/>
        <w:jc w:val="both"/>
        <w:rPr>
          <w:rFonts w:ascii="Book Antiqua" w:hAnsi="Book Antiqua"/>
        </w:rPr>
      </w:pPr>
    </w:p>
    <w:p w14:paraId="24F0A87A" w14:textId="30303C28"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bCs/>
          <w:color w:val="000000"/>
        </w:rPr>
        <w:t xml:space="preserve">Pankaj Garg, </w:t>
      </w:r>
      <w:r w:rsidR="00AC2C82" w:rsidRPr="00BE6C0C">
        <w:rPr>
          <w:rFonts w:ascii="Book Antiqua" w:eastAsia="Book Antiqua" w:hAnsi="Book Antiqua" w:cs="Book Antiqua"/>
          <w:bCs/>
          <w:color w:val="000000"/>
        </w:rPr>
        <w:t>Department of</w:t>
      </w:r>
      <w:r w:rsidR="00AC2C82"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Colorectal Surgery, Garg Fistula Research Institute, Panchkula 134113, Haryana, India</w:t>
      </w:r>
    </w:p>
    <w:p w14:paraId="3F7C2391" w14:textId="77777777" w:rsidR="00A77B3E" w:rsidRPr="00BE6C0C" w:rsidRDefault="00A77B3E" w:rsidP="00BE6C0C">
      <w:pPr>
        <w:adjustRightInd w:val="0"/>
        <w:snapToGrid w:val="0"/>
        <w:spacing w:line="360" w:lineRule="auto"/>
        <w:jc w:val="both"/>
        <w:rPr>
          <w:rFonts w:ascii="Book Antiqua" w:hAnsi="Book Antiqua"/>
        </w:rPr>
      </w:pPr>
    </w:p>
    <w:p w14:paraId="186D43F3" w14:textId="76204249"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bCs/>
          <w:color w:val="000000"/>
        </w:rPr>
        <w:t xml:space="preserve">Ankita Goyal, </w:t>
      </w:r>
      <w:r w:rsidR="00AC2C82" w:rsidRPr="00BE6C0C">
        <w:rPr>
          <w:rFonts w:ascii="Book Antiqua" w:eastAsia="Book Antiqua" w:hAnsi="Book Antiqua" w:cs="Book Antiqua"/>
          <w:bCs/>
          <w:color w:val="000000"/>
        </w:rPr>
        <w:t>Department of</w:t>
      </w:r>
      <w:r w:rsidR="00AC2C82"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Pathology, Gian Sagar Medical College and Hospital, Patiala 140506,</w:t>
      </w:r>
      <w:r w:rsidR="00995262">
        <w:rPr>
          <w:rFonts w:ascii="Book Antiqua" w:eastAsia="Book Antiqua" w:hAnsi="Book Antiqua" w:cs="Book Antiqua"/>
          <w:color w:val="000000"/>
        </w:rPr>
        <w:t xml:space="preserve"> Punjab</w:t>
      </w:r>
      <w:r w:rsidR="007245B6">
        <w:rPr>
          <w:rFonts w:ascii="Book Antiqua" w:eastAsia="Book Antiqua" w:hAnsi="Book Antiqua" w:cs="Book Antiqua"/>
          <w:color w:val="000000"/>
        </w:rPr>
        <w:t>,</w:t>
      </w:r>
      <w:r w:rsidRPr="00BE6C0C">
        <w:rPr>
          <w:rFonts w:ascii="Book Antiqua" w:eastAsia="Book Antiqua" w:hAnsi="Book Antiqua" w:cs="Book Antiqua"/>
          <w:color w:val="000000"/>
        </w:rPr>
        <w:t xml:space="preserve"> India</w:t>
      </w:r>
    </w:p>
    <w:p w14:paraId="32D485B0" w14:textId="77777777" w:rsidR="00A77B3E" w:rsidRPr="00BE6C0C" w:rsidRDefault="00A77B3E" w:rsidP="00BE6C0C">
      <w:pPr>
        <w:adjustRightInd w:val="0"/>
        <w:snapToGrid w:val="0"/>
        <w:spacing w:line="360" w:lineRule="auto"/>
        <w:jc w:val="both"/>
        <w:rPr>
          <w:rFonts w:ascii="Book Antiqua" w:hAnsi="Book Antiqua"/>
        </w:rPr>
      </w:pPr>
    </w:p>
    <w:p w14:paraId="1E19848F" w14:textId="79741EED"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bCs/>
          <w:color w:val="000000"/>
        </w:rPr>
        <w:t xml:space="preserve">Vipul Yagnik, </w:t>
      </w:r>
      <w:bookmarkStart w:id="1" w:name="OLE_LINK12"/>
      <w:bookmarkStart w:id="2" w:name="OLE_LINK13"/>
      <w:r w:rsidR="00AC2C82" w:rsidRPr="00BE6C0C">
        <w:rPr>
          <w:rFonts w:ascii="Book Antiqua" w:eastAsia="Book Antiqua" w:hAnsi="Book Antiqua" w:cs="Book Antiqua"/>
          <w:bCs/>
          <w:color w:val="000000"/>
        </w:rPr>
        <w:t>Department of</w:t>
      </w:r>
      <w:bookmarkEnd w:id="1"/>
      <w:bookmarkEnd w:id="2"/>
      <w:r w:rsidR="00AC2C82"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 xml:space="preserve">Surgery, </w:t>
      </w:r>
      <w:proofErr w:type="spellStart"/>
      <w:r w:rsidRPr="00BE6C0C">
        <w:rPr>
          <w:rFonts w:ascii="Book Antiqua" w:eastAsia="Book Antiqua" w:hAnsi="Book Antiqua" w:cs="Book Antiqua"/>
          <w:color w:val="000000"/>
        </w:rPr>
        <w:t>Nishtha</w:t>
      </w:r>
      <w:proofErr w:type="spellEnd"/>
      <w:r w:rsidRPr="00BE6C0C">
        <w:rPr>
          <w:rFonts w:ascii="Book Antiqua" w:eastAsia="Book Antiqua" w:hAnsi="Book Antiqua" w:cs="Book Antiqua"/>
          <w:color w:val="000000"/>
        </w:rPr>
        <w:t xml:space="preserve"> Surgical Hospital and Research Centre, </w:t>
      </w:r>
      <w:proofErr w:type="spellStart"/>
      <w:r w:rsidRPr="00BE6C0C">
        <w:rPr>
          <w:rFonts w:ascii="Book Antiqua" w:eastAsia="Book Antiqua" w:hAnsi="Book Antiqua" w:cs="Book Antiqua"/>
          <w:color w:val="000000"/>
        </w:rPr>
        <w:t>Patan</w:t>
      </w:r>
      <w:proofErr w:type="spellEnd"/>
      <w:r w:rsidRPr="00BE6C0C">
        <w:rPr>
          <w:rFonts w:ascii="Book Antiqua" w:eastAsia="Book Antiqua" w:hAnsi="Book Antiqua" w:cs="Book Antiqua"/>
          <w:color w:val="000000"/>
        </w:rPr>
        <w:t xml:space="preserve"> 384265, Gujarat, India</w:t>
      </w:r>
    </w:p>
    <w:p w14:paraId="53FF30B3" w14:textId="77777777" w:rsidR="00A77B3E" w:rsidRPr="00BE6C0C" w:rsidRDefault="00A77B3E" w:rsidP="00BE6C0C">
      <w:pPr>
        <w:adjustRightInd w:val="0"/>
        <w:snapToGrid w:val="0"/>
        <w:spacing w:line="360" w:lineRule="auto"/>
        <w:jc w:val="both"/>
        <w:rPr>
          <w:rFonts w:ascii="Book Antiqua" w:hAnsi="Book Antiqua"/>
        </w:rPr>
      </w:pPr>
    </w:p>
    <w:p w14:paraId="7FFC1931" w14:textId="4E9BDA89"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bCs/>
          <w:color w:val="000000"/>
        </w:rPr>
        <w:t xml:space="preserve">Sushil </w:t>
      </w:r>
      <w:proofErr w:type="spellStart"/>
      <w:r w:rsidRPr="00BE6C0C">
        <w:rPr>
          <w:rFonts w:ascii="Book Antiqua" w:eastAsia="Book Antiqua" w:hAnsi="Book Antiqua" w:cs="Book Antiqua"/>
          <w:b/>
          <w:bCs/>
          <w:color w:val="000000"/>
        </w:rPr>
        <w:t>Dawka</w:t>
      </w:r>
      <w:proofErr w:type="spellEnd"/>
      <w:r w:rsidRPr="00BE6C0C">
        <w:rPr>
          <w:rFonts w:ascii="Book Antiqua" w:eastAsia="Book Antiqua" w:hAnsi="Book Antiqua" w:cs="Book Antiqua"/>
          <w:b/>
          <w:bCs/>
          <w:color w:val="000000"/>
        </w:rPr>
        <w:t xml:space="preserve">, </w:t>
      </w:r>
      <w:r w:rsidR="00AC2C82" w:rsidRPr="00BE6C0C">
        <w:rPr>
          <w:rFonts w:ascii="Book Antiqua" w:eastAsia="Book Antiqua" w:hAnsi="Book Antiqua" w:cs="Book Antiqua"/>
          <w:bCs/>
          <w:color w:val="000000"/>
        </w:rPr>
        <w:t>Department of</w:t>
      </w:r>
      <w:r w:rsidR="00AC2C82"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Surgery, SSR Medical College, Belle Rive, Mauritius</w:t>
      </w:r>
    </w:p>
    <w:p w14:paraId="055F68A9" w14:textId="77777777" w:rsidR="00A77B3E" w:rsidRPr="00BE6C0C" w:rsidRDefault="00A77B3E" w:rsidP="00BE6C0C">
      <w:pPr>
        <w:adjustRightInd w:val="0"/>
        <w:snapToGrid w:val="0"/>
        <w:spacing w:line="360" w:lineRule="auto"/>
        <w:jc w:val="both"/>
        <w:rPr>
          <w:rFonts w:ascii="Book Antiqua" w:hAnsi="Book Antiqua"/>
        </w:rPr>
      </w:pPr>
    </w:p>
    <w:p w14:paraId="383ED89D" w14:textId="67BCCA2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bCs/>
          <w:color w:val="000000"/>
        </w:rPr>
        <w:t xml:space="preserve">Geetha R Menon, </w:t>
      </w:r>
      <w:r w:rsidR="00AC2C82" w:rsidRPr="00BE6C0C">
        <w:rPr>
          <w:rFonts w:ascii="Book Antiqua" w:eastAsia="Book Antiqua" w:hAnsi="Book Antiqua" w:cs="Book Antiqua"/>
          <w:bCs/>
          <w:color w:val="000000"/>
        </w:rPr>
        <w:t>Department of</w:t>
      </w:r>
      <w:r w:rsidR="00AC2C82"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Statistics, Indian Council of Medical Research, New Delhi 110029, India</w:t>
      </w:r>
    </w:p>
    <w:p w14:paraId="5E08C1DF" w14:textId="77777777" w:rsidR="00A77B3E" w:rsidRPr="00BE6C0C" w:rsidRDefault="00A77B3E" w:rsidP="00BE6C0C">
      <w:pPr>
        <w:adjustRightInd w:val="0"/>
        <w:snapToGrid w:val="0"/>
        <w:spacing w:line="360" w:lineRule="auto"/>
        <w:jc w:val="both"/>
        <w:rPr>
          <w:rFonts w:ascii="Book Antiqua" w:hAnsi="Book Antiqua"/>
        </w:rPr>
      </w:pPr>
    </w:p>
    <w:p w14:paraId="293C4D38" w14:textId="76F67DC3" w:rsidR="00AC2C82" w:rsidRPr="00BE6C0C" w:rsidRDefault="005B6A90" w:rsidP="00BE6C0C">
      <w:pPr>
        <w:adjustRightInd w:val="0"/>
        <w:snapToGrid w:val="0"/>
        <w:spacing w:line="360" w:lineRule="auto"/>
        <w:jc w:val="both"/>
        <w:rPr>
          <w:rFonts w:ascii="Book Antiqua" w:eastAsia="Book Antiqua" w:hAnsi="Book Antiqua" w:cs="Book Antiqua"/>
          <w:b/>
          <w:bCs/>
          <w:color w:val="000000"/>
        </w:rPr>
      </w:pPr>
      <w:r w:rsidRPr="00BE6C0C">
        <w:rPr>
          <w:rFonts w:ascii="Book Antiqua" w:eastAsia="Book Antiqua" w:hAnsi="Book Antiqua" w:cs="Book Antiqua"/>
          <w:b/>
          <w:bCs/>
          <w:color w:val="000000"/>
        </w:rPr>
        <w:t xml:space="preserve">Author contributions: </w:t>
      </w:r>
      <w:bookmarkStart w:id="3" w:name="OLE_LINK2"/>
      <w:bookmarkStart w:id="4" w:name="OLE_LINK14"/>
      <w:bookmarkStart w:id="5" w:name="OLE_LINK15"/>
      <w:r w:rsidRPr="00BE6C0C">
        <w:rPr>
          <w:rFonts w:ascii="Book Antiqua" w:eastAsia="Book Antiqua" w:hAnsi="Book Antiqua" w:cs="Book Antiqua"/>
          <w:color w:val="000000"/>
        </w:rPr>
        <w:t>Garg</w:t>
      </w:r>
      <w:r w:rsidR="00C926F4" w:rsidRPr="00BE6C0C">
        <w:rPr>
          <w:rFonts w:ascii="Book Antiqua" w:eastAsia="Book Antiqua" w:hAnsi="Book Antiqua" w:cs="Book Antiqua"/>
          <w:color w:val="000000"/>
        </w:rPr>
        <w:t xml:space="preserve"> P</w:t>
      </w:r>
      <w:bookmarkEnd w:id="3"/>
      <w:r w:rsidR="00AC2C82" w:rsidRPr="00BE6C0C">
        <w:rPr>
          <w:rFonts w:ascii="Book Antiqua" w:eastAsia="Book Antiqua" w:hAnsi="Book Antiqua" w:cs="Book Antiqua"/>
          <w:color w:val="000000"/>
        </w:rPr>
        <w:t xml:space="preserve"> and Menon GR</w:t>
      </w:r>
      <w:r w:rsidRPr="00BE6C0C">
        <w:rPr>
          <w:rFonts w:ascii="Book Antiqua" w:eastAsia="Book Antiqua" w:hAnsi="Book Antiqua" w:cs="Book Antiqua"/>
          <w:color w:val="000000"/>
        </w:rPr>
        <w:t xml:space="preserve"> conceived and designed the study, collected and analyzed the data, revised the data, finally approved, and submitted the manuscript (Guarantor of the study); Goyal</w:t>
      </w:r>
      <w:r w:rsidR="00C926F4" w:rsidRPr="00BE6C0C">
        <w:rPr>
          <w:rFonts w:ascii="Book Antiqua" w:eastAsia="Book Antiqua" w:hAnsi="Book Antiqua" w:cs="Book Antiqua"/>
          <w:color w:val="000000"/>
        </w:rPr>
        <w:t xml:space="preserve"> A</w:t>
      </w:r>
      <w:r w:rsidR="00AC2C82" w:rsidRPr="00BE6C0C">
        <w:rPr>
          <w:rFonts w:ascii="Book Antiqua" w:eastAsia="Book Antiqua" w:hAnsi="Book Antiqua" w:cs="Book Antiqua"/>
          <w:color w:val="000000"/>
        </w:rPr>
        <w:t xml:space="preserve"> and Yagnik V</w:t>
      </w:r>
      <w:r w:rsidRPr="00BE6C0C">
        <w:rPr>
          <w:rFonts w:ascii="Book Antiqua" w:eastAsia="Book Antiqua" w:hAnsi="Book Antiqua" w:cs="Book Antiqua"/>
          <w:color w:val="000000"/>
        </w:rPr>
        <w:t xml:space="preserve"> collected and analyzed the data, revised the data, finally approved and submitted the manuscript; </w:t>
      </w:r>
      <w:proofErr w:type="spellStart"/>
      <w:r w:rsidRPr="00BE6C0C">
        <w:rPr>
          <w:rFonts w:ascii="Book Antiqua" w:eastAsia="Book Antiqua" w:hAnsi="Book Antiqua" w:cs="Book Antiqua"/>
          <w:color w:val="000000"/>
        </w:rPr>
        <w:t>Dawka</w:t>
      </w:r>
      <w:proofErr w:type="spellEnd"/>
      <w:r w:rsidR="00C926F4" w:rsidRPr="00BE6C0C">
        <w:rPr>
          <w:rFonts w:ascii="Book Antiqua" w:eastAsia="Book Antiqua" w:hAnsi="Book Antiqua" w:cs="Book Antiqua"/>
          <w:color w:val="000000"/>
        </w:rPr>
        <w:t xml:space="preserve"> S</w:t>
      </w:r>
      <w:r w:rsidRPr="00BE6C0C">
        <w:rPr>
          <w:rFonts w:ascii="Book Antiqua" w:eastAsia="Book Antiqua" w:hAnsi="Book Antiqua" w:cs="Book Antiqua"/>
          <w:color w:val="000000"/>
        </w:rPr>
        <w:t xml:space="preserve"> </w:t>
      </w:r>
      <w:r w:rsidR="00C926F4" w:rsidRPr="00BE6C0C">
        <w:rPr>
          <w:rFonts w:ascii="Book Antiqua" w:eastAsia="Book Antiqua" w:hAnsi="Book Antiqua" w:cs="Book Antiqua"/>
          <w:color w:val="000000"/>
        </w:rPr>
        <w:t>c</w:t>
      </w:r>
      <w:r w:rsidRPr="00BE6C0C">
        <w:rPr>
          <w:rFonts w:ascii="Book Antiqua" w:eastAsia="Book Antiqua" w:hAnsi="Book Antiqua" w:cs="Book Antiqua"/>
          <w:color w:val="000000"/>
        </w:rPr>
        <w:t>ritically analyzed the data, reviewed and edited the manuscript, finally approved</w:t>
      </w:r>
      <w:r w:rsidR="00AC2C82" w:rsidRPr="00BE6C0C">
        <w:rPr>
          <w:rFonts w:ascii="Book Antiqua" w:eastAsia="Book Antiqua" w:hAnsi="Book Antiqua" w:cs="Book Antiqua"/>
          <w:color w:val="000000"/>
        </w:rPr>
        <w:t xml:space="preserve"> and submitted the manuscript.</w:t>
      </w:r>
    </w:p>
    <w:bookmarkEnd w:id="4"/>
    <w:bookmarkEnd w:id="5"/>
    <w:p w14:paraId="0DED374B" w14:textId="77777777" w:rsidR="00A77B3E" w:rsidRPr="00BE6C0C" w:rsidRDefault="00A77B3E" w:rsidP="00BE6C0C">
      <w:pPr>
        <w:adjustRightInd w:val="0"/>
        <w:snapToGrid w:val="0"/>
        <w:spacing w:line="360" w:lineRule="auto"/>
        <w:jc w:val="both"/>
        <w:rPr>
          <w:rFonts w:ascii="Book Antiqua" w:hAnsi="Book Antiqua"/>
        </w:rPr>
      </w:pPr>
    </w:p>
    <w:p w14:paraId="606F001A" w14:textId="54D0F091"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bCs/>
          <w:color w:val="000000"/>
        </w:rPr>
        <w:t xml:space="preserve">Corresponding author: Pankaj Garg, MBBS, MS, Surgeon, </w:t>
      </w:r>
      <w:r w:rsidR="00AC2C82" w:rsidRPr="00BE6C0C">
        <w:rPr>
          <w:rFonts w:ascii="Book Antiqua" w:eastAsia="Book Antiqua" w:hAnsi="Book Antiqua" w:cs="Book Antiqua"/>
          <w:bCs/>
          <w:color w:val="000000"/>
        </w:rPr>
        <w:t>Department of</w:t>
      </w:r>
      <w:r w:rsidR="00AC2C82"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 xml:space="preserve">Colorectal Surgery, Indus International Hospital, Near </w:t>
      </w:r>
      <w:proofErr w:type="spellStart"/>
      <w:r w:rsidRPr="00BE6C0C">
        <w:rPr>
          <w:rFonts w:ascii="Book Antiqua" w:eastAsia="Book Antiqua" w:hAnsi="Book Antiqua" w:cs="Book Antiqua"/>
          <w:color w:val="000000"/>
        </w:rPr>
        <w:t>Dera</w:t>
      </w:r>
      <w:proofErr w:type="spellEnd"/>
      <w:r w:rsidRPr="00BE6C0C">
        <w:rPr>
          <w:rFonts w:ascii="Book Antiqua" w:eastAsia="Book Antiqua" w:hAnsi="Book Antiqua" w:cs="Book Antiqua"/>
          <w:color w:val="000000"/>
        </w:rPr>
        <w:t xml:space="preserve"> </w:t>
      </w:r>
      <w:proofErr w:type="spellStart"/>
      <w:r w:rsidRPr="00BE6C0C">
        <w:rPr>
          <w:rFonts w:ascii="Book Antiqua" w:eastAsia="Book Antiqua" w:hAnsi="Book Antiqua" w:cs="Book Antiqua"/>
          <w:color w:val="000000"/>
        </w:rPr>
        <w:t>Bassi</w:t>
      </w:r>
      <w:proofErr w:type="spellEnd"/>
      <w:r w:rsidRPr="00BE6C0C">
        <w:rPr>
          <w:rFonts w:ascii="Book Antiqua" w:eastAsia="Book Antiqua" w:hAnsi="Book Antiqua" w:cs="Book Antiqua"/>
          <w:color w:val="000000"/>
        </w:rPr>
        <w:t>, Mohali 140507, Punjab, India. drgargpankaj@yahoo.com</w:t>
      </w:r>
    </w:p>
    <w:p w14:paraId="1D63C6B4" w14:textId="77777777" w:rsidR="00A77B3E" w:rsidRPr="00BE6C0C" w:rsidRDefault="00A77B3E" w:rsidP="00BE6C0C">
      <w:pPr>
        <w:adjustRightInd w:val="0"/>
        <w:snapToGrid w:val="0"/>
        <w:spacing w:line="360" w:lineRule="auto"/>
        <w:jc w:val="both"/>
        <w:rPr>
          <w:rFonts w:ascii="Book Antiqua" w:hAnsi="Book Antiqua"/>
        </w:rPr>
      </w:pPr>
    </w:p>
    <w:p w14:paraId="17CAB864"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bCs/>
          <w:color w:val="000000"/>
        </w:rPr>
        <w:t xml:space="preserve">Received: </w:t>
      </w:r>
      <w:r w:rsidRPr="00BE6C0C">
        <w:rPr>
          <w:rFonts w:ascii="Book Antiqua" w:eastAsia="Book Antiqua" w:hAnsi="Book Antiqua" w:cs="Book Antiqua"/>
          <w:color w:val="000000"/>
        </w:rPr>
        <w:t>January 12, 2021</w:t>
      </w:r>
    </w:p>
    <w:p w14:paraId="5710955D" w14:textId="426D18C3" w:rsidR="00A77B3E" w:rsidRPr="00BE6C0C" w:rsidRDefault="005B6A90" w:rsidP="00BE6C0C">
      <w:pPr>
        <w:adjustRightInd w:val="0"/>
        <w:snapToGrid w:val="0"/>
        <w:spacing w:line="360" w:lineRule="auto"/>
        <w:jc w:val="both"/>
        <w:rPr>
          <w:rFonts w:ascii="Book Antiqua" w:eastAsia="Book Antiqua" w:hAnsi="Book Antiqua" w:cs="Book Antiqua"/>
          <w:color w:val="000000"/>
        </w:rPr>
      </w:pPr>
      <w:r w:rsidRPr="00BE6C0C">
        <w:rPr>
          <w:rFonts w:ascii="Book Antiqua" w:eastAsia="Book Antiqua" w:hAnsi="Book Antiqua" w:cs="Book Antiqua"/>
          <w:b/>
          <w:bCs/>
          <w:color w:val="000000"/>
        </w:rPr>
        <w:t xml:space="preserve">Revised: </w:t>
      </w:r>
      <w:r w:rsidR="00C926F4" w:rsidRPr="00BE6C0C">
        <w:rPr>
          <w:rFonts w:ascii="Book Antiqua" w:eastAsia="Book Antiqua" w:hAnsi="Book Antiqua" w:cs="Book Antiqua"/>
          <w:color w:val="000000"/>
        </w:rPr>
        <w:t>February 11, 2021</w:t>
      </w:r>
    </w:p>
    <w:p w14:paraId="323F041A" w14:textId="39C5D039"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bCs/>
          <w:color w:val="000000"/>
        </w:rPr>
        <w:t xml:space="preserve">Accepted: </w:t>
      </w:r>
      <w:r w:rsidR="00D4353F" w:rsidRPr="00D4353F">
        <w:rPr>
          <w:rFonts w:ascii="Book Antiqua" w:eastAsia="Book Antiqua" w:hAnsi="Book Antiqua" w:cs="Book Antiqua"/>
          <w:color w:val="000000"/>
        </w:rPr>
        <w:t>April 14, 2021</w:t>
      </w:r>
    </w:p>
    <w:p w14:paraId="368D21D4" w14:textId="7677B44A"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bCs/>
          <w:color w:val="000000"/>
        </w:rPr>
        <w:t>Published online:</w:t>
      </w:r>
      <w:r w:rsidR="00B41929" w:rsidRPr="00B41929">
        <w:rPr>
          <w:rFonts w:ascii="Book Antiqua" w:eastAsia="Book Antiqua" w:hAnsi="Book Antiqua" w:cs="Book Antiqua"/>
          <w:color w:val="000000"/>
        </w:rPr>
        <w:t xml:space="preserve"> </w:t>
      </w:r>
      <w:r w:rsidR="00B41929" w:rsidRPr="00D4353F">
        <w:rPr>
          <w:rFonts w:ascii="Book Antiqua" w:eastAsia="Book Antiqua" w:hAnsi="Book Antiqua" w:cs="Book Antiqua"/>
          <w:color w:val="000000"/>
        </w:rPr>
        <w:t xml:space="preserve">April </w:t>
      </w:r>
      <w:r w:rsidR="00B41929">
        <w:rPr>
          <w:rFonts w:ascii="Book Antiqua" w:hAnsi="Book Antiqua" w:cs="Book Antiqua" w:hint="eastAsia"/>
          <w:color w:val="000000"/>
          <w:lang w:eastAsia="zh-CN"/>
        </w:rPr>
        <w:t>27</w:t>
      </w:r>
      <w:r w:rsidR="00B41929" w:rsidRPr="00D4353F">
        <w:rPr>
          <w:rFonts w:ascii="Book Antiqua" w:eastAsia="Book Antiqua" w:hAnsi="Book Antiqua" w:cs="Book Antiqua"/>
          <w:color w:val="000000"/>
        </w:rPr>
        <w:t>, 2021</w:t>
      </w:r>
      <w:r w:rsidRPr="00BE6C0C">
        <w:rPr>
          <w:rFonts w:ascii="Book Antiqua" w:eastAsia="Book Antiqua" w:hAnsi="Book Antiqua" w:cs="Book Antiqua"/>
          <w:b/>
          <w:bCs/>
          <w:color w:val="000000"/>
        </w:rPr>
        <w:t xml:space="preserve"> </w:t>
      </w:r>
    </w:p>
    <w:p w14:paraId="5F578753" w14:textId="77777777" w:rsidR="00A77B3E" w:rsidRPr="00BE6C0C" w:rsidRDefault="00A77B3E" w:rsidP="00BE6C0C">
      <w:pPr>
        <w:adjustRightInd w:val="0"/>
        <w:snapToGrid w:val="0"/>
        <w:spacing w:line="360" w:lineRule="auto"/>
        <w:jc w:val="both"/>
        <w:rPr>
          <w:rFonts w:ascii="Book Antiqua" w:hAnsi="Book Antiqua"/>
        </w:rPr>
        <w:sectPr w:rsidR="00A77B3E" w:rsidRPr="00BE6C0C" w:rsidSect="006B57DC">
          <w:footerReference w:type="default" r:id="rId6"/>
          <w:type w:val="continuous"/>
          <w:pgSz w:w="12240" w:h="15840"/>
          <w:pgMar w:top="1440" w:right="1800" w:bottom="1440" w:left="1800" w:header="720" w:footer="720" w:gutter="0"/>
          <w:cols w:space="720"/>
          <w:docGrid w:linePitch="360"/>
        </w:sectPr>
      </w:pPr>
    </w:p>
    <w:p w14:paraId="3BEF55AB" w14:textId="18816E69" w:rsidR="00A77B3E" w:rsidRPr="00BE6C0C" w:rsidRDefault="00AC2C82"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color w:val="000000"/>
        </w:rPr>
        <w:br w:type="page"/>
      </w:r>
      <w:r w:rsidR="005B6A90" w:rsidRPr="00BE6C0C">
        <w:rPr>
          <w:rFonts w:ascii="Book Antiqua" w:eastAsia="Book Antiqua" w:hAnsi="Book Antiqua" w:cs="Book Antiqua"/>
          <w:b/>
          <w:color w:val="000000"/>
        </w:rPr>
        <w:lastRenderedPageBreak/>
        <w:t>Abstract</w:t>
      </w:r>
    </w:p>
    <w:p w14:paraId="67B644C7"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BACKGROUND</w:t>
      </w:r>
    </w:p>
    <w:p w14:paraId="56798752"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 xml:space="preserve">The association of tuberculosis (TB) with anal fistulas can make its treatment quite difficult. The main challenge is timely detection of TB in anal fistulas and its proper management. There is little data available on diagnosis and management of TB in anal fistulas. </w:t>
      </w:r>
    </w:p>
    <w:p w14:paraId="0F492664" w14:textId="77777777" w:rsidR="00A77B3E" w:rsidRPr="00BE6C0C" w:rsidRDefault="00A77B3E" w:rsidP="00BE6C0C">
      <w:pPr>
        <w:adjustRightInd w:val="0"/>
        <w:snapToGrid w:val="0"/>
        <w:spacing w:line="360" w:lineRule="auto"/>
        <w:jc w:val="both"/>
        <w:rPr>
          <w:rFonts w:ascii="Book Antiqua" w:hAnsi="Book Antiqua"/>
        </w:rPr>
      </w:pPr>
    </w:p>
    <w:p w14:paraId="04527664"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AIM</w:t>
      </w:r>
    </w:p>
    <w:p w14:paraId="6A94864F" w14:textId="6C7ED731" w:rsidR="00A77B3E" w:rsidRPr="00BE6C0C" w:rsidRDefault="00281873"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T</w:t>
      </w:r>
      <w:r w:rsidR="005B6A90" w:rsidRPr="00BE6C0C">
        <w:rPr>
          <w:rFonts w:ascii="Book Antiqua" w:eastAsia="Book Antiqua" w:hAnsi="Book Antiqua" w:cs="Book Antiqua"/>
          <w:color w:val="000000"/>
        </w:rPr>
        <w:t>o detect TB in fistula-in-</w:t>
      </w:r>
      <w:proofErr w:type="spellStart"/>
      <w:r w:rsidR="005B6A90" w:rsidRPr="00BE6C0C">
        <w:rPr>
          <w:rFonts w:ascii="Book Antiqua" w:eastAsia="Book Antiqua" w:hAnsi="Book Antiqua" w:cs="Book Antiqua"/>
          <w:color w:val="000000"/>
        </w:rPr>
        <w:t>ano</w:t>
      </w:r>
      <w:proofErr w:type="spellEnd"/>
      <w:r w:rsidR="005B6A90" w:rsidRPr="00BE6C0C">
        <w:rPr>
          <w:rFonts w:ascii="Book Antiqua" w:eastAsia="Book Antiqua" w:hAnsi="Book Antiqua" w:cs="Book Antiqua"/>
          <w:color w:val="000000"/>
        </w:rPr>
        <w:t xml:space="preserve"> patients were analyzed</w:t>
      </w:r>
      <w:r w:rsidRPr="00BE6C0C">
        <w:rPr>
          <w:rFonts w:ascii="Book Antiqua" w:eastAsia="Book Antiqua" w:hAnsi="Book Antiqua" w:cs="Book Antiqua"/>
          <w:color w:val="000000"/>
        </w:rPr>
        <w:t xml:space="preserve"> in different methods utilized.</w:t>
      </w:r>
    </w:p>
    <w:p w14:paraId="5EF17670" w14:textId="77777777" w:rsidR="00A77B3E" w:rsidRPr="00BE6C0C" w:rsidRDefault="00A77B3E" w:rsidP="00BE6C0C">
      <w:pPr>
        <w:adjustRightInd w:val="0"/>
        <w:snapToGrid w:val="0"/>
        <w:spacing w:line="360" w:lineRule="auto"/>
        <w:jc w:val="both"/>
        <w:rPr>
          <w:rFonts w:ascii="Book Antiqua" w:hAnsi="Book Antiqua"/>
        </w:rPr>
      </w:pPr>
    </w:p>
    <w:p w14:paraId="70599C8C"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METHODS</w:t>
      </w:r>
    </w:p>
    <w:p w14:paraId="38D79C59" w14:textId="59126B95"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A retrospective analysis of different methods, polymerase chain-reaction (PCR), GeneXpert and histopathology (HPE), utilized to detect tuberculosis in fistula-in-</w:t>
      </w:r>
      <w:proofErr w:type="spellStart"/>
      <w:r w:rsidRPr="00BE6C0C">
        <w:rPr>
          <w:rFonts w:ascii="Book Antiqua" w:eastAsia="Book Antiqua" w:hAnsi="Book Antiqua" w:cs="Book Antiqua"/>
          <w:color w:val="000000"/>
        </w:rPr>
        <w:t>ano</w:t>
      </w:r>
      <w:proofErr w:type="spellEnd"/>
      <w:r w:rsidRPr="00BE6C0C">
        <w:rPr>
          <w:rFonts w:ascii="Book Antiqua" w:eastAsia="Book Antiqua" w:hAnsi="Book Antiqua" w:cs="Book Antiqua"/>
          <w:color w:val="000000"/>
        </w:rPr>
        <w:t xml:space="preserve"> patients, treated between 2014-2020, was performed. The sampling was done for tissue (fistula tract lining) and pus (when available). The detection rate of various tests to detect TB and prevalence rate of TB in simple </w:t>
      </w:r>
      <w:r w:rsidRPr="00BE6C0C">
        <w:rPr>
          <w:rFonts w:ascii="Book Antiqua" w:eastAsia="Book Antiqua" w:hAnsi="Book Antiqua" w:cs="Book Antiqua"/>
          <w:i/>
          <w:iCs/>
          <w:color w:val="000000"/>
        </w:rPr>
        <w:t>vs</w:t>
      </w:r>
      <w:r w:rsidRPr="00BE6C0C">
        <w:rPr>
          <w:rFonts w:ascii="Book Antiqua" w:eastAsia="Book Antiqua" w:hAnsi="Book Antiqua" w:cs="Book Antiqua"/>
          <w:color w:val="000000"/>
        </w:rPr>
        <w:t xml:space="preserve"> complex fistulae w</w:t>
      </w:r>
      <w:r w:rsidR="004B4A35">
        <w:rPr>
          <w:rFonts w:ascii="Book Antiqua" w:eastAsia="Book Antiqua" w:hAnsi="Book Antiqua" w:cs="Book Antiqua"/>
          <w:color w:val="000000"/>
        </w:rPr>
        <w:t>ere</w:t>
      </w:r>
      <w:r w:rsidRPr="00BE6C0C">
        <w:rPr>
          <w:rFonts w:ascii="Book Antiqua" w:eastAsia="Book Antiqua" w:hAnsi="Book Antiqua" w:cs="Book Antiqua"/>
          <w:color w:val="000000"/>
        </w:rPr>
        <w:t xml:space="preserve"> studied.</w:t>
      </w:r>
    </w:p>
    <w:p w14:paraId="4295D4FA" w14:textId="77777777" w:rsidR="00A77B3E" w:rsidRPr="00BE6C0C" w:rsidRDefault="00A77B3E" w:rsidP="00BE6C0C">
      <w:pPr>
        <w:adjustRightInd w:val="0"/>
        <w:snapToGrid w:val="0"/>
        <w:spacing w:line="360" w:lineRule="auto"/>
        <w:jc w:val="both"/>
        <w:rPr>
          <w:rFonts w:ascii="Book Antiqua" w:hAnsi="Book Antiqua"/>
        </w:rPr>
      </w:pPr>
    </w:p>
    <w:p w14:paraId="09186213"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RESULTS</w:t>
      </w:r>
    </w:p>
    <w:p w14:paraId="077731EC" w14:textId="248F4099"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 xml:space="preserve">In 1336 samples (776 patients) tested, TB was detected in 133 samples (122 patients). TB was detected in 52/703 (7.4%) samples tested by PCR-tissue, in 77/331 (23.2%) samples tested by PCR-pus, 3/197 (1.5%) samples tested with HPE-tissue and 1/105 (0.9%) samples tested by GeneXpert. To detect TB, PCR-tissue was significantly better than HPE-tissue (52/703 </w:t>
      </w:r>
      <w:r w:rsidRPr="00BE6C0C">
        <w:rPr>
          <w:rFonts w:ascii="Book Antiqua" w:eastAsia="Book Antiqua" w:hAnsi="Book Antiqua" w:cs="Book Antiqua"/>
          <w:i/>
          <w:iCs/>
          <w:color w:val="000000"/>
        </w:rPr>
        <w:t>vs</w:t>
      </w:r>
      <w:r w:rsidRPr="00BE6C0C">
        <w:rPr>
          <w:rFonts w:ascii="Book Antiqua" w:eastAsia="Book Antiqua" w:hAnsi="Book Antiqua" w:cs="Book Antiqua"/>
          <w:color w:val="000000"/>
        </w:rPr>
        <w:t xml:space="preserve"> 3/197 respectively) (</w:t>
      </w:r>
      <w:r w:rsidRPr="00BE6C0C">
        <w:rPr>
          <w:rFonts w:ascii="Book Antiqua" w:eastAsia="Book Antiqua" w:hAnsi="Book Antiqua" w:cs="Book Antiqua"/>
          <w:i/>
          <w:iCs/>
          <w:color w:val="000000"/>
        </w:rPr>
        <w:t>P</w:t>
      </w:r>
      <w:r w:rsidRPr="00BE6C0C">
        <w:rPr>
          <w:rFonts w:ascii="Book Antiqua" w:eastAsia="Book Antiqua" w:hAnsi="Book Antiqua" w:cs="Book Antiqua"/>
          <w:color w:val="000000"/>
        </w:rPr>
        <w:t xml:space="preserve"> = 0.0012, significant, Fisher’s exact test) and PCR-pus was significantly better than PCR-tissue (77/331 </w:t>
      </w:r>
      <w:r w:rsidRPr="00BE6C0C">
        <w:rPr>
          <w:rFonts w:ascii="Book Antiqua" w:eastAsia="Book Antiqua" w:hAnsi="Book Antiqua" w:cs="Book Antiqua"/>
          <w:i/>
          <w:iCs/>
          <w:color w:val="000000"/>
        </w:rPr>
        <w:t>vs</w:t>
      </w:r>
      <w:r w:rsidRPr="00BE6C0C">
        <w:rPr>
          <w:rFonts w:ascii="Book Antiqua" w:eastAsia="Book Antiqua" w:hAnsi="Book Antiqua" w:cs="Book Antiqua"/>
          <w:color w:val="000000"/>
        </w:rPr>
        <w:t xml:space="preserve"> 52/703 respectively) (</w:t>
      </w:r>
      <w:r w:rsidR="00C926F4" w:rsidRPr="00BE6C0C">
        <w:rPr>
          <w:rFonts w:ascii="Book Antiqua" w:eastAsia="Book Antiqua" w:hAnsi="Book Antiqua" w:cs="Book Antiqua"/>
          <w:i/>
          <w:iCs/>
          <w:color w:val="000000"/>
        </w:rPr>
        <w:t>P</w:t>
      </w:r>
      <w:r w:rsidR="00C926F4"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&lt;</w:t>
      </w:r>
      <w:r w:rsidR="00C926F4"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 xml:space="preserve">0.00001, significant, Fisher’s exact test). TB fistulas were more complex than non-tuberculous fistulas [78/113 (69%) </w:t>
      </w:r>
      <w:r w:rsidRPr="00BE6C0C">
        <w:rPr>
          <w:rFonts w:ascii="Book Antiqua" w:eastAsia="Book Antiqua" w:hAnsi="Book Antiqua" w:cs="Book Antiqua"/>
          <w:i/>
          <w:iCs/>
          <w:color w:val="000000"/>
        </w:rPr>
        <w:t>vs</w:t>
      </w:r>
      <w:r w:rsidRPr="00BE6C0C">
        <w:rPr>
          <w:rFonts w:ascii="Book Antiqua" w:eastAsia="Book Antiqua" w:hAnsi="Book Antiqua" w:cs="Book Antiqua"/>
          <w:color w:val="000000"/>
        </w:rPr>
        <w:t xml:space="preserve"> 278/727 (44.3%) respectively] (</w:t>
      </w:r>
      <w:r w:rsidR="00C926F4" w:rsidRPr="00BE6C0C">
        <w:rPr>
          <w:rFonts w:ascii="Book Antiqua" w:eastAsia="Book Antiqua" w:hAnsi="Book Antiqua" w:cs="Book Antiqua"/>
          <w:i/>
          <w:iCs/>
          <w:color w:val="000000"/>
        </w:rPr>
        <w:t>P</w:t>
      </w:r>
      <w:r w:rsidR="00C926F4"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&lt;</w:t>
      </w:r>
      <w:r w:rsidR="00C926F4"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 xml:space="preserve">0.00001, significant, Fisher’s exact test) </w:t>
      </w:r>
      <w:r w:rsidRPr="00BE6C0C">
        <w:rPr>
          <w:rFonts w:ascii="Book Antiqua" w:eastAsia="Book Antiqua" w:hAnsi="Book Antiqua" w:cs="Book Antiqua"/>
          <w:color w:val="000000"/>
        </w:rPr>
        <w:lastRenderedPageBreak/>
        <w:t>but the overall healing rate was similar in tuberculous and non-tuberculous fistula groups [90/102</w:t>
      </w:r>
      <w:r w:rsidR="00C926F4"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 xml:space="preserve">(88.2%) </w:t>
      </w:r>
      <w:r w:rsidRPr="00BE6C0C">
        <w:rPr>
          <w:rFonts w:ascii="Book Antiqua" w:eastAsia="Book Antiqua" w:hAnsi="Book Antiqua" w:cs="Book Antiqua"/>
          <w:i/>
          <w:iCs/>
          <w:color w:val="000000"/>
        </w:rPr>
        <w:t>vs</w:t>
      </w:r>
      <w:r w:rsidRPr="00BE6C0C">
        <w:rPr>
          <w:rFonts w:ascii="Book Antiqua" w:eastAsia="Book Antiqua" w:hAnsi="Book Antiqua" w:cs="Book Antiqua"/>
          <w:color w:val="000000"/>
        </w:rPr>
        <w:t xml:space="preserve"> 518/556 (93.2%) respectively] (</w:t>
      </w:r>
      <w:r w:rsidRPr="00BE6C0C">
        <w:rPr>
          <w:rFonts w:ascii="Book Antiqua" w:eastAsia="Book Antiqua" w:hAnsi="Book Antiqua" w:cs="Book Antiqua"/>
          <w:i/>
          <w:iCs/>
          <w:color w:val="000000"/>
        </w:rPr>
        <w:t>P</w:t>
      </w:r>
      <w:r w:rsidRPr="00BE6C0C">
        <w:rPr>
          <w:rFonts w:ascii="Book Antiqua" w:eastAsia="Book Antiqua" w:hAnsi="Book Antiqua" w:cs="Book Antiqua"/>
          <w:color w:val="000000"/>
        </w:rPr>
        <w:t xml:space="preserve"> = 0.10, not significant, Fisher’s exact test).</w:t>
      </w:r>
    </w:p>
    <w:p w14:paraId="02C2D4FF" w14:textId="77777777" w:rsidR="00A77B3E" w:rsidRPr="00BE6C0C" w:rsidRDefault="00A77B3E" w:rsidP="00BE6C0C">
      <w:pPr>
        <w:adjustRightInd w:val="0"/>
        <w:snapToGrid w:val="0"/>
        <w:spacing w:line="360" w:lineRule="auto"/>
        <w:jc w:val="both"/>
        <w:rPr>
          <w:rFonts w:ascii="Book Antiqua" w:hAnsi="Book Antiqua"/>
        </w:rPr>
      </w:pPr>
    </w:p>
    <w:p w14:paraId="0771FF33"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CONCLUSION</w:t>
      </w:r>
    </w:p>
    <w:p w14:paraId="3B5802B9"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 xml:space="preserve">This is the largest study of anorectal TB to be published. The detection of TB by polymerase chain-reaction was significantly higher than by histopathology and GeneXpert. Amongst polymerase chain-reaction, pus had a higher detection rate than tissue. TB fistulas were more complex than non-tuberculous fistulas but aggressive diagnosis and meticulous treatment led to comparable overall success rates in both groups. </w:t>
      </w:r>
    </w:p>
    <w:p w14:paraId="3A6D50B5" w14:textId="77777777" w:rsidR="00A77B3E" w:rsidRPr="00BE6C0C" w:rsidRDefault="00A77B3E" w:rsidP="00BE6C0C">
      <w:pPr>
        <w:adjustRightInd w:val="0"/>
        <w:snapToGrid w:val="0"/>
        <w:spacing w:line="360" w:lineRule="auto"/>
        <w:jc w:val="both"/>
        <w:rPr>
          <w:rFonts w:ascii="Book Antiqua" w:hAnsi="Book Antiqua"/>
        </w:rPr>
      </w:pPr>
    </w:p>
    <w:p w14:paraId="0EBE14B0"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bCs/>
          <w:color w:val="000000"/>
        </w:rPr>
        <w:t xml:space="preserve">Key Words: </w:t>
      </w:r>
      <w:r w:rsidRPr="00BE6C0C">
        <w:rPr>
          <w:rFonts w:ascii="Book Antiqua" w:eastAsia="Book Antiqua" w:hAnsi="Book Antiqua" w:cs="Book Antiqua"/>
          <w:color w:val="000000"/>
        </w:rPr>
        <w:t>Anal fistula; Fistula-in-</w:t>
      </w:r>
      <w:proofErr w:type="spellStart"/>
      <w:r w:rsidRPr="00BE6C0C">
        <w:rPr>
          <w:rFonts w:ascii="Book Antiqua" w:eastAsia="Book Antiqua" w:hAnsi="Book Antiqua" w:cs="Book Antiqua"/>
          <w:color w:val="000000"/>
        </w:rPr>
        <w:t>ano</w:t>
      </w:r>
      <w:proofErr w:type="spellEnd"/>
      <w:r w:rsidRPr="00BE6C0C">
        <w:rPr>
          <w:rFonts w:ascii="Book Antiqua" w:eastAsia="Book Antiqua" w:hAnsi="Book Antiqua" w:cs="Book Antiqua"/>
          <w:color w:val="000000"/>
        </w:rPr>
        <w:t>; Tuberculosis, Histopathology, Polymerase chain-reaction, GeneXpert</w:t>
      </w:r>
    </w:p>
    <w:p w14:paraId="5B58F521" w14:textId="77777777" w:rsidR="006F5B7C" w:rsidRDefault="006F5B7C" w:rsidP="006F5B7C">
      <w:pPr>
        <w:spacing w:line="360" w:lineRule="auto"/>
        <w:jc w:val="both"/>
        <w:rPr>
          <w:lang w:eastAsia="zh-CN"/>
        </w:rPr>
      </w:pPr>
    </w:p>
    <w:p w14:paraId="7EC0E4E0" w14:textId="77777777" w:rsidR="006F5B7C" w:rsidRPr="00026CB8" w:rsidRDefault="006F5B7C" w:rsidP="006F5B7C">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4919692C" w14:textId="77777777" w:rsidR="006F5B7C" w:rsidRPr="009C101B" w:rsidRDefault="006F5B7C" w:rsidP="006F5B7C">
      <w:pPr>
        <w:spacing w:line="360" w:lineRule="auto"/>
        <w:jc w:val="both"/>
        <w:rPr>
          <w:lang w:eastAsia="zh-CN"/>
        </w:rPr>
      </w:pPr>
    </w:p>
    <w:p w14:paraId="679A18A8" w14:textId="5CF16259" w:rsidR="00B81F69" w:rsidRDefault="006F5B7C" w:rsidP="006F5B7C">
      <w:pPr>
        <w:adjustRightInd w:val="0"/>
        <w:snapToGrid w:val="0"/>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5B6A90" w:rsidRPr="00BE6C0C">
        <w:rPr>
          <w:rFonts w:ascii="Book Antiqua" w:eastAsia="Book Antiqua" w:hAnsi="Book Antiqua" w:cs="Book Antiqua"/>
          <w:color w:val="000000"/>
        </w:rPr>
        <w:t>Garg P, Goyal A, Yagnik V</w:t>
      </w:r>
      <w:r w:rsidR="00A32D36">
        <w:rPr>
          <w:rFonts w:ascii="Book Antiqua" w:eastAsia="Book Antiqua" w:hAnsi="Book Antiqua" w:cs="Book Antiqua"/>
          <w:color w:val="000000"/>
        </w:rPr>
        <w:t>D</w:t>
      </w:r>
      <w:r w:rsidR="005B6A90" w:rsidRPr="00BE6C0C">
        <w:rPr>
          <w:rFonts w:ascii="Book Antiqua" w:eastAsia="Book Antiqua" w:hAnsi="Book Antiqua" w:cs="Book Antiqua"/>
          <w:color w:val="000000"/>
        </w:rPr>
        <w:t xml:space="preserve">, </w:t>
      </w:r>
      <w:proofErr w:type="spellStart"/>
      <w:r w:rsidR="005B6A90" w:rsidRPr="00BE6C0C">
        <w:rPr>
          <w:rFonts w:ascii="Book Antiqua" w:eastAsia="Book Antiqua" w:hAnsi="Book Antiqua" w:cs="Book Antiqua"/>
          <w:color w:val="000000"/>
        </w:rPr>
        <w:t>Dawka</w:t>
      </w:r>
      <w:proofErr w:type="spellEnd"/>
      <w:r w:rsidR="005B6A90" w:rsidRPr="00BE6C0C">
        <w:rPr>
          <w:rFonts w:ascii="Book Antiqua" w:eastAsia="Book Antiqua" w:hAnsi="Book Antiqua" w:cs="Book Antiqua"/>
          <w:color w:val="000000"/>
        </w:rPr>
        <w:t xml:space="preserve"> S, Menon GR. Diagnosis of anorectal tuberculosis by polymerase chain reaction, GeneXpert and histopathology in 1336 samples in 776 anal fistula patients. </w:t>
      </w:r>
      <w:r w:rsidR="005B6A90" w:rsidRPr="00BE6C0C">
        <w:rPr>
          <w:rFonts w:ascii="Book Antiqua" w:eastAsia="Book Antiqua" w:hAnsi="Book Antiqua" w:cs="Book Antiqua"/>
          <w:i/>
          <w:iCs/>
          <w:color w:val="000000"/>
        </w:rPr>
        <w:t xml:space="preserve">World J </w:t>
      </w:r>
      <w:proofErr w:type="spellStart"/>
      <w:r w:rsidR="005B6A90" w:rsidRPr="00BE6C0C">
        <w:rPr>
          <w:rFonts w:ascii="Book Antiqua" w:eastAsia="Book Antiqua" w:hAnsi="Book Antiqua" w:cs="Book Antiqua"/>
          <w:i/>
          <w:iCs/>
          <w:color w:val="000000"/>
        </w:rPr>
        <w:t>Gastrointest</w:t>
      </w:r>
      <w:proofErr w:type="spellEnd"/>
      <w:r w:rsidR="005B6A90" w:rsidRPr="00BE6C0C">
        <w:rPr>
          <w:rFonts w:ascii="Book Antiqua" w:eastAsia="Book Antiqua" w:hAnsi="Book Antiqua" w:cs="Book Antiqua"/>
          <w:i/>
          <w:iCs/>
          <w:color w:val="000000"/>
        </w:rPr>
        <w:t xml:space="preserve"> Surg</w:t>
      </w:r>
      <w:r w:rsidR="005B6A90" w:rsidRPr="00BE6C0C">
        <w:rPr>
          <w:rFonts w:ascii="Book Antiqua" w:eastAsia="Book Antiqua" w:hAnsi="Book Antiqua" w:cs="Book Antiqua"/>
          <w:color w:val="000000"/>
        </w:rPr>
        <w:t xml:space="preserve"> 2021; </w:t>
      </w:r>
      <w:r w:rsidR="00131279" w:rsidRPr="00061365">
        <w:rPr>
          <w:rFonts w:ascii="Book Antiqua" w:eastAsia="Book Antiqua" w:hAnsi="Book Antiqua" w:cs="Book Antiqua"/>
          <w:color w:val="000000"/>
        </w:rPr>
        <w:t>13(</w:t>
      </w:r>
      <w:r w:rsidR="00131279">
        <w:rPr>
          <w:rFonts w:ascii="Book Antiqua" w:hAnsi="Book Antiqua" w:cs="Book Antiqua" w:hint="eastAsia"/>
          <w:color w:val="000000"/>
          <w:lang w:eastAsia="zh-CN"/>
        </w:rPr>
        <w:t>4</w:t>
      </w:r>
      <w:r w:rsidR="00131279" w:rsidRPr="00061365">
        <w:rPr>
          <w:rFonts w:ascii="Book Antiqua" w:eastAsia="Book Antiqua" w:hAnsi="Book Antiqua" w:cs="Book Antiqua"/>
          <w:color w:val="000000"/>
        </w:rPr>
        <w:t xml:space="preserve">): </w:t>
      </w:r>
      <w:r w:rsidR="00B81F69">
        <w:rPr>
          <w:rFonts w:ascii="Book Antiqua" w:hAnsi="Book Antiqua" w:cs="Book Antiqua"/>
          <w:color w:val="000000"/>
          <w:lang w:eastAsia="zh-CN"/>
        </w:rPr>
        <w:t>355</w:t>
      </w:r>
      <w:r w:rsidR="00B81F69">
        <w:rPr>
          <w:rFonts w:ascii="Book Antiqua" w:hAnsi="Book Antiqua" w:cs="Book Antiqua" w:hint="eastAsia"/>
          <w:color w:val="000000"/>
          <w:lang w:eastAsia="zh-CN"/>
        </w:rPr>
        <w:t>-</w:t>
      </w:r>
      <w:r w:rsidR="00B81F69">
        <w:rPr>
          <w:rFonts w:ascii="Book Antiqua" w:hAnsi="Book Antiqua" w:cs="Book Antiqua"/>
          <w:color w:val="000000"/>
          <w:lang w:eastAsia="zh-CN"/>
        </w:rPr>
        <w:t>365</w:t>
      </w:r>
      <w:r w:rsidR="00131279" w:rsidRPr="00061365">
        <w:rPr>
          <w:rFonts w:ascii="Book Antiqua" w:eastAsia="Book Antiqua" w:hAnsi="Book Antiqua" w:cs="Book Antiqua"/>
          <w:color w:val="000000"/>
        </w:rPr>
        <w:t xml:space="preserve">  </w:t>
      </w:r>
    </w:p>
    <w:p w14:paraId="2576CA8F" w14:textId="22D0322F" w:rsidR="00B81F69" w:rsidRDefault="00131279" w:rsidP="006F5B7C">
      <w:pPr>
        <w:adjustRightInd w:val="0"/>
        <w:snapToGrid w:val="0"/>
        <w:spacing w:line="360" w:lineRule="auto"/>
        <w:jc w:val="both"/>
        <w:rPr>
          <w:rFonts w:ascii="Book Antiqua" w:eastAsia="Book Antiqua" w:hAnsi="Book Antiqua" w:cs="Book Antiqua"/>
          <w:color w:val="000000"/>
        </w:rPr>
      </w:pPr>
      <w:r w:rsidRPr="00061365">
        <w:rPr>
          <w:rFonts w:ascii="Book Antiqua" w:eastAsia="Book Antiqua" w:hAnsi="Book Antiqua" w:cs="Book Antiqua"/>
          <w:color w:val="000000"/>
        </w:rPr>
        <w:t>URL: https://www.wjgnet.com/1948-9366/full/v13/i</w:t>
      </w:r>
      <w:r>
        <w:rPr>
          <w:rFonts w:ascii="Book Antiqua" w:hAnsi="Book Antiqua" w:cs="Book Antiqua" w:hint="eastAsia"/>
          <w:color w:val="000000"/>
          <w:lang w:eastAsia="zh-CN"/>
        </w:rPr>
        <w:t>4</w:t>
      </w:r>
      <w:r w:rsidRPr="00061365">
        <w:rPr>
          <w:rFonts w:ascii="Book Antiqua" w:eastAsia="Book Antiqua" w:hAnsi="Book Antiqua" w:cs="Book Antiqua"/>
          <w:color w:val="000000"/>
        </w:rPr>
        <w:t>/</w:t>
      </w:r>
      <w:r w:rsidR="00B81F69">
        <w:rPr>
          <w:rFonts w:ascii="Book Antiqua" w:hAnsi="Book Antiqua" w:cs="Book Antiqua"/>
          <w:color w:val="000000"/>
          <w:lang w:eastAsia="zh-CN"/>
        </w:rPr>
        <w:t>355</w:t>
      </w:r>
      <w:r w:rsidRPr="00061365">
        <w:rPr>
          <w:rFonts w:ascii="Book Antiqua" w:eastAsia="Book Antiqua" w:hAnsi="Book Antiqua" w:cs="Book Antiqua"/>
          <w:color w:val="000000"/>
        </w:rPr>
        <w:t xml:space="preserve">.htm  </w:t>
      </w:r>
    </w:p>
    <w:p w14:paraId="173C850A" w14:textId="03AB3000" w:rsidR="00A77B3E" w:rsidRPr="00BE6C0C" w:rsidRDefault="00131279" w:rsidP="006F5B7C">
      <w:pPr>
        <w:adjustRightInd w:val="0"/>
        <w:snapToGrid w:val="0"/>
        <w:spacing w:line="360" w:lineRule="auto"/>
        <w:jc w:val="both"/>
        <w:rPr>
          <w:rFonts w:ascii="Book Antiqua" w:hAnsi="Book Antiqua"/>
        </w:rPr>
      </w:pPr>
      <w:r w:rsidRPr="00061365">
        <w:rPr>
          <w:rFonts w:ascii="Book Antiqua" w:eastAsia="Book Antiqua" w:hAnsi="Book Antiqua" w:cs="Book Antiqua"/>
          <w:color w:val="000000"/>
        </w:rPr>
        <w:t>DOI: https://dx.doi.org/10.4240/wjgs.v13.i</w:t>
      </w:r>
      <w:r>
        <w:rPr>
          <w:rFonts w:ascii="Book Antiqua" w:hAnsi="Book Antiqua" w:cs="Book Antiqua" w:hint="eastAsia"/>
          <w:color w:val="000000"/>
          <w:lang w:eastAsia="zh-CN"/>
        </w:rPr>
        <w:t>4</w:t>
      </w:r>
      <w:r w:rsidRPr="00061365">
        <w:rPr>
          <w:rFonts w:ascii="Book Antiqua" w:eastAsia="Book Antiqua" w:hAnsi="Book Antiqua" w:cs="Book Antiqua"/>
          <w:color w:val="000000"/>
        </w:rPr>
        <w:t>.</w:t>
      </w:r>
      <w:r w:rsidR="00B81F69">
        <w:rPr>
          <w:rFonts w:ascii="Book Antiqua" w:hAnsi="Book Antiqua" w:cs="Book Antiqua"/>
          <w:color w:val="000000"/>
          <w:lang w:eastAsia="zh-CN"/>
        </w:rPr>
        <w:t>355</w:t>
      </w:r>
    </w:p>
    <w:p w14:paraId="07C88995" w14:textId="77777777" w:rsidR="00A77B3E" w:rsidRPr="00BE6C0C" w:rsidRDefault="00A77B3E" w:rsidP="00BE6C0C">
      <w:pPr>
        <w:adjustRightInd w:val="0"/>
        <w:snapToGrid w:val="0"/>
        <w:spacing w:line="360" w:lineRule="auto"/>
        <w:jc w:val="both"/>
        <w:rPr>
          <w:rFonts w:ascii="Book Antiqua" w:hAnsi="Book Antiqua"/>
        </w:rPr>
      </w:pPr>
    </w:p>
    <w:p w14:paraId="3352CE67" w14:textId="68034A6B"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bCs/>
          <w:color w:val="000000"/>
        </w:rPr>
        <w:t xml:space="preserve">Core Tip: </w:t>
      </w:r>
      <w:bookmarkStart w:id="6" w:name="OLE_LINK4"/>
      <w:bookmarkStart w:id="7" w:name="OLE_LINK5"/>
      <w:r w:rsidRPr="00BE6C0C">
        <w:rPr>
          <w:rFonts w:ascii="Book Antiqua" w:eastAsia="Book Antiqua" w:hAnsi="Book Antiqua" w:cs="Book Antiqua"/>
          <w:color w:val="000000"/>
        </w:rPr>
        <w:t>This is the largest study of anorectal tuberculosis (TB) to be reported. A total of 1336 tissue and pus samples were tested in 776 patients over 6 years. Polymerase chain-reaction, GeneXpert and histopathology</w:t>
      </w:r>
      <w:r w:rsidR="00C926F4"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 xml:space="preserve">were utilized to detect TB in these samples. </w:t>
      </w:r>
      <w:r w:rsidR="00C926F4" w:rsidRPr="00BE6C0C">
        <w:rPr>
          <w:rFonts w:ascii="Book Antiqua" w:eastAsia="Book Antiqua" w:hAnsi="Book Antiqua" w:cs="Book Antiqua"/>
          <w:color w:val="000000"/>
        </w:rPr>
        <w:t>Polymerase chain-reaction</w:t>
      </w:r>
      <w:r w:rsidRPr="00BE6C0C">
        <w:rPr>
          <w:rFonts w:ascii="Book Antiqua" w:eastAsia="Book Antiqua" w:hAnsi="Book Antiqua" w:cs="Book Antiqua"/>
          <w:color w:val="000000"/>
        </w:rPr>
        <w:t xml:space="preserve"> was more sensitive than </w:t>
      </w:r>
      <w:r w:rsidRPr="00BE6C0C">
        <w:rPr>
          <w:rFonts w:ascii="Book Antiqua" w:eastAsia="Book Antiqua" w:hAnsi="Book Antiqua" w:cs="Book Antiqua"/>
          <w:color w:val="000000"/>
        </w:rPr>
        <w:lastRenderedPageBreak/>
        <w:t>histopathology and GeneXpert to detect TB in anal fistulas. This is the first study in which these three methods have been compared in the same cohort. Pus was more sensitive than tissue samples to detect TB. TB fistula had a significantly higher proportion of complex fistulas but timely diagnosis and treatment led to a high success rate in these fistulas.</w:t>
      </w:r>
    </w:p>
    <w:bookmarkEnd w:id="6"/>
    <w:bookmarkEnd w:id="7"/>
    <w:p w14:paraId="48248EF3" w14:textId="614ADEEF" w:rsidR="00A77B3E" w:rsidRPr="00BE6C0C" w:rsidRDefault="00C926F4" w:rsidP="00BE6C0C">
      <w:pPr>
        <w:adjustRightInd w:val="0"/>
        <w:snapToGrid w:val="0"/>
        <w:spacing w:line="360" w:lineRule="auto"/>
        <w:jc w:val="both"/>
        <w:rPr>
          <w:rFonts w:ascii="Book Antiqua" w:hAnsi="Book Antiqua"/>
        </w:rPr>
      </w:pPr>
      <w:r w:rsidRPr="00BE6C0C">
        <w:rPr>
          <w:rFonts w:ascii="Book Antiqua" w:hAnsi="Book Antiqua"/>
        </w:rPr>
        <w:br w:type="page"/>
      </w:r>
      <w:r w:rsidR="005B6A90" w:rsidRPr="00BE6C0C">
        <w:rPr>
          <w:rFonts w:ascii="Book Antiqua" w:eastAsia="Book Antiqua" w:hAnsi="Book Antiqua" w:cs="Book Antiqua"/>
          <w:b/>
          <w:caps/>
          <w:color w:val="000000"/>
          <w:u w:val="single"/>
        </w:rPr>
        <w:lastRenderedPageBreak/>
        <w:t>INTRODUCTION</w:t>
      </w:r>
    </w:p>
    <w:p w14:paraId="3D8CD77F" w14:textId="10575E8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Tuberculosis (TB) is quite common in several regions of the world. Though pulmonary TB is the most common and accounts for 80% cases of all TB cases, extrapulmonary TB is also not rare and occurs in 20% of patients</w:t>
      </w:r>
      <w:r w:rsidRPr="00BE6C0C">
        <w:rPr>
          <w:rFonts w:ascii="Book Antiqua" w:eastAsia="Book Antiqua" w:hAnsi="Book Antiqua" w:cs="Book Antiqua"/>
          <w:color w:val="000000"/>
          <w:vertAlign w:val="superscript"/>
        </w:rPr>
        <w:t>[1,2]</w:t>
      </w:r>
      <w:r w:rsidRPr="00BE6C0C">
        <w:rPr>
          <w:rFonts w:ascii="Book Antiqua" w:eastAsia="Book Antiqua" w:hAnsi="Book Antiqua" w:cs="Book Antiqua"/>
          <w:color w:val="000000"/>
        </w:rPr>
        <w:t xml:space="preserve">. Amongst extrapulmonary TB, perianal TB occurs in 0.7% of </w:t>
      </w:r>
      <w:proofErr w:type="gramStart"/>
      <w:r w:rsidRPr="00BE6C0C">
        <w:rPr>
          <w:rFonts w:ascii="Book Antiqua" w:eastAsia="Book Antiqua" w:hAnsi="Book Antiqua" w:cs="Book Antiqua"/>
          <w:color w:val="000000"/>
        </w:rPr>
        <w:t>them</w:t>
      </w:r>
      <w:r w:rsidRPr="00BE6C0C">
        <w:rPr>
          <w:rFonts w:ascii="Book Antiqua" w:eastAsia="Book Antiqua" w:hAnsi="Book Antiqua" w:cs="Book Antiqua"/>
          <w:color w:val="000000"/>
          <w:vertAlign w:val="superscript"/>
        </w:rPr>
        <w:t>[</w:t>
      </w:r>
      <w:proofErr w:type="gramEnd"/>
      <w:r w:rsidRPr="00BE6C0C">
        <w:rPr>
          <w:rFonts w:ascii="Book Antiqua" w:eastAsia="Book Antiqua" w:hAnsi="Book Antiqua" w:cs="Book Antiqua"/>
          <w:color w:val="000000"/>
          <w:vertAlign w:val="superscript"/>
        </w:rPr>
        <w:t>2-4]</w:t>
      </w:r>
      <w:r w:rsidRPr="00BE6C0C">
        <w:rPr>
          <w:rFonts w:ascii="Book Antiqua" w:eastAsia="Book Antiqua" w:hAnsi="Book Antiqua" w:cs="Book Antiqua"/>
          <w:color w:val="000000"/>
        </w:rPr>
        <w:t xml:space="preserve">. </w:t>
      </w:r>
    </w:p>
    <w:p w14:paraId="3D8D49C1" w14:textId="43CE38B4" w:rsidR="00C926F4" w:rsidRPr="00BE6C0C" w:rsidRDefault="005B6A90" w:rsidP="00BE6C0C">
      <w:pPr>
        <w:adjustRightInd w:val="0"/>
        <w:snapToGrid w:val="0"/>
        <w:spacing w:line="360" w:lineRule="auto"/>
        <w:ind w:firstLineChars="100" w:firstLine="240"/>
        <w:jc w:val="both"/>
        <w:rPr>
          <w:rFonts w:ascii="Book Antiqua" w:eastAsia="Book Antiqua" w:hAnsi="Book Antiqua" w:cs="Book Antiqua"/>
          <w:color w:val="000000"/>
        </w:rPr>
      </w:pPr>
      <w:r w:rsidRPr="00BE6C0C">
        <w:rPr>
          <w:rFonts w:ascii="Book Antiqua" w:eastAsia="Book Antiqua" w:hAnsi="Book Antiqua" w:cs="Book Antiqua"/>
          <w:color w:val="000000"/>
        </w:rPr>
        <w:t xml:space="preserve">Anal fistulas, especially the complex fistulas, are notorious for high recurrence rate and refractoriness to </w:t>
      </w:r>
      <w:proofErr w:type="gramStart"/>
      <w:r w:rsidRPr="00BE6C0C">
        <w:rPr>
          <w:rFonts w:ascii="Book Antiqua" w:eastAsia="Book Antiqua" w:hAnsi="Book Antiqua" w:cs="Book Antiqua"/>
          <w:color w:val="000000"/>
        </w:rPr>
        <w:t>treatment</w:t>
      </w:r>
      <w:r w:rsidRPr="00BE6C0C">
        <w:rPr>
          <w:rFonts w:ascii="Book Antiqua" w:eastAsia="Book Antiqua" w:hAnsi="Book Antiqua" w:cs="Book Antiqua"/>
          <w:color w:val="000000"/>
          <w:vertAlign w:val="superscript"/>
        </w:rPr>
        <w:t>[</w:t>
      </w:r>
      <w:proofErr w:type="gramEnd"/>
      <w:r w:rsidRPr="00BE6C0C">
        <w:rPr>
          <w:rFonts w:ascii="Book Antiqua" w:eastAsia="Book Antiqua" w:hAnsi="Book Antiqua" w:cs="Book Antiqua"/>
          <w:color w:val="000000"/>
          <w:vertAlign w:val="superscript"/>
        </w:rPr>
        <w:t>5]</w:t>
      </w:r>
      <w:r w:rsidRPr="00BE6C0C">
        <w:rPr>
          <w:rFonts w:ascii="Book Antiqua" w:eastAsia="Book Antiqua" w:hAnsi="Book Antiqua" w:cs="Book Antiqua"/>
          <w:color w:val="000000"/>
        </w:rPr>
        <w:t xml:space="preserve">. There are various causes responsible for non-healing and recurrences of fistulas, and inability to detect TB is one of </w:t>
      </w:r>
      <w:proofErr w:type="gramStart"/>
      <w:r w:rsidRPr="00BE6C0C">
        <w:rPr>
          <w:rFonts w:ascii="Book Antiqua" w:eastAsia="Book Antiqua" w:hAnsi="Book Antiqua" w:cs="Book Antiqua"/>
          <w:color w:val="000000"/>
        </w:rPr>
        <w:t>them</w:t>
      </w:r>
      <w:r w:rsidRPr="00BE6C0C">
        <w:rPr>
          <w:rFonts w:ascii="Book Antiqua" w:eastAsia="Book Antiqua" w:hAnsi="Book Antiqua" w:cs="Book Antiqua"/>
          <w:color w:val="000000"/>
          <w:vertAlign w:val="superscript"/>
        </w:rPr>
        <w:t>[</w:t>
      </w:r>
      <w:proofErr w:type="gramEnd"/>
      <w:r w:rsidRPr="00BE6C0C">
        <w:rPr>
          <w:rFonts w:ascii="Book Antiqua" w:eastAsia="Book Antiqua" w:hAnsi="Book Antiqua" w:cs="Book Antiqua"/>
          <w:color w:val="000000"/>
          <w:vertAlign w:val="superscript"/>
        </w:rPr>
        <w:t>5]</w:t>
      </w:r>
      <w:r w:rsidRPr="00BE6C0C">
        <w:rPr>
          <w:rFonts w:ascii="Book Antiqua" w:eastAsia="Book Antiqua" w:hAnsi="Book Antiqua" w:cs="Book Antiqua"/>
          <w:color w:val="000000"/>
        </w:rPr>
        <w:t>. If a coexisting TB infection in the fistula goes undetected, then the chances of fistula healing</w:t>
      </w:r>
      <w:r w:rsidR="00792EFF">
        <w:rPr>
          <w:rFonts w:ascii="Book Antiqua" w:eastAsia="Book Antiqua" w:hAnsi="Book Antiqua" w:cs="Book Antiqua"/>
          <w:color w:val="000000"/>
        </w:rPr>
        <w:t xml:space="preserve"> after surgery</w:t>
      </w:r>
      <w:r w:rsidRPr="00BE6C0C">
        <w:rPr>
          <w:rFonts w:ascii="Book Antiqua" w:eastAsia="Book Antiqua" w:hAnsi="Book Antiqua" w:cs="Book Antiqua"/>
          <w:color w:val="000000"/>
        </w:rPr>
        <w:t xml:space="preserve"> are quite low. Either the fistula will not heal or there would a recurrence after few weeks to months</w:t>
      </w:r>
      <w:r w:rsidR="00792EFF">
        <w:rPr>
          <w:rFonts w:ascii="Book Antiqua" w:eastAsia="Book Antiqua" w:hAnsi="Book Antiqua" w:cs="Book Antiqua"/>
          <w:color w:val="000000"/>
        </w:rPr>
        <w:t xml:space="preserve"> of </w:t>
      </w:r>
      <w:proofErr w:type="gramStart"/>
      <w:r w:rsidR="00792EFF">
        <w:rPr>
          <w:rFonts w:ascii="Book Antiqua" w:eastAsia="Book Antiqua" w:hAnsi="Book Antiqua" w:cs="Book Antiqua"/>
          <w:color w:val="000000"/>
        </w:rPr>
        <w:t>surgery</w:t>
      </w:r>
      <w:r w:rsidRPr="00BE6C0C">
        <w:rPr>
          <w:rFonts w:ascii="Book Antiqua" w:eastAsia="Book Antiqua" w:hAnsi="Book Antiqua" w:cs="Book Antiqua"/>
          <w:color w:val="000000"/>
          <w:vertAlign w:val="superscript"/>
        </w:rPr>
        <w:t>[</w:t>
      </w:r>
      <w:proofErr w:type="gramEnd"/>
      <w:r w:rsidRPr="00BE6C0C">
        <w:rPr>
          <w:rFonts w:ascii="Book Antiqua" w:eastAsia="Book Antiqua" w:hAnsi="Book Antiqua" w:cs="Book Antiqua"/>
          <w:color w:val="000000"/>
          <w:vertAlign w:val="superscript"/>
        </w:rPr>
        <w:t>5]</w:t>
      </w:r>
      <w:r w:rsidRPr="00BE6C0C">
        <w:rPr>
          <w:rFonts w:ascii="Book Antiqua" w:eastAsia="Book Antiqua" w:hAnsi="Book Antiqua" w:cs="Book Antiqua"/>
          <w:color w:val="000000"/>
        </w:rPr>
        <w:t>.</w:t>
      </w:r>
    </w:p>
    <w:p w14:paraId="65357A41" w14:textId="46A5E1DB" w:rsidR="00A77B3E" w:rsidRPr="00BE6C0C" w:rsidRDefault="005B6A90" w:rsidP="00BE6C0C">
      <w:pPr>
        <w:adjustRightInd w:val="0"/>
        <w:snapToGrid w:val="0"/>
        <w:spacing w:line="360" w:lineRule="auto"/>
        <w:ind w:firstLineChars="100" w:firstLine="240"/>
        <w:jc w:val="both"/>
        <w:rPr>
          <w:rFonts w:ascii="Book Antiqua" w:hAnsi="Book Antiqua"/>
        </w:rPr>
      </w:pPr>
      <w:r w:rsidRPr="00BE6C0C">
        <w:rPr>
          <w:rFonts w:ascii="Book Antiqua" w:eastAsia="Book Antiqua" w:hAnsi="Book Antiqua" w:cs="Book Antiqua"/>
          <w:color w:val="000000"/>
        </w:rPr>
        <w:t>There are several diagnostic tests in vogue to detect TB in anal fistulas. The most common and one of the oldest methods is histopathology (HPE</w:t>
      </w:r>
      <w:proofErr w:type="gramStart"/>
      <w:r w:rsidRPr="00BE6C0C">
        <w:rPr>
          <w:rFonts w:ascii="Book Antiqua" w:eastAsia="Book Antiqua" w:hAnsi="Book Antiqua" w:cs="Book Antiqua"/>
          <w:color w:val="000000"/>
        </w:rPr>
        <w:t>)</w:t>
      </w:r>
      <w:r w:rsidRPr="00BE6C0C">
        <w:rPr>
          <w:rFonts w:ascii="Book Antiqua" w:eastAsia="Book Antiqua" w:hAnsi="Book Antiqua" w:cs="Book Antiqua"/>
          <w:color w:val="000000"/>
          <w:vertAlign w:val="superscript"/>
        </w:rPr>
        <w:t>[</w:t>
      </w:r>
      <w:proofErr w:type="gramEnd"/>
      <w:r w:rsidRPr="00BE6C0C">
        <w:rPr>
          <w:rFonts w:ascii="Book Antiqua" w:eastAsia="Book Antiqua" w:hAnsi="Book Antiqua" w:cs="Book Antiqua"/>
          <w:color w:val="000000"/>
          <w:vertAlign w:val="superscript"/>
        </w:rPr>
        <w:t>6-8]</w:t>
      </w:r>
      <w:r w:rsidRPr="00BE6C0C">
        <w:rPr>
          <w:rFonts w:ascii="Book Antiqua" w:eastAsia="Book Antiqua" w:hAnsi="Book Antiqua" w:cs="Book Antiqua"/>
          <w:color w:val="000000"/>
        </w:rPr>
        <w:t xml:space="preserve">. Several new tests have also been developed in last three decades but most of them have fallen out of favor. The only tests which demonstrate better detection rate than HPE are polymerase chain-reaction (PCR) and </w:t>
      </w:r>
      <w:proofErr w:type="gramStart"/>
      <w:r w:rsidRPr="00BE6C0C">
        <w:rPr>
          <w:rFonts w:ascii="Book Antiqua" w:eastAsia="Book Antiqua" w:hAnsi="Book Antiqua" w:cs="Book Antiqua"/>
          <w:color w:val="000000"/>
        </w:rPr>
        <w:t>GeneXpert</w:t>
      </w:r>
      <w:r w:rsidRPr="00BE6C0C">
        <w:rPr>
          <w:rFonts w:ascii="Book Antiqua" w:eastAsia="Book Antiqua" w:hAnsi="Book Antiqua" w:cs="Book Antiqua"/>
          <w:color w:val="000000"/>
          <w:vertAlign w:val="superscript"/>
        </w:rPr>
        <w:t>[</w:t>
      </w:r>
      <w:proofErr w:type="gramEnd"/>
      <w:r w:rsidRPr="00BE6C0C">
        <w:rPr>
          <w:rFonts w:ascii="Book Antiqua" w:eastAsia="Book Antiqua" w:hAnsi="Book Antiqua" w:cs="Book Antiqua"/>
          <w:color w:val="000000"/>
          <w:vertAlign w:val="superscript"/>
        </w:rPr>
        <w:t>5,9,10]</w:t>
      </w:r>
      <w:r w:rsidRPr="00BE6C0C">
        <w:rPr>
          <w:rFonts w:ascii="Book Antiqua" w:eastAsia="Book Antiqua" w:hAnsi="Book Antiqua" w:cs="Book Antiqua"/>
          <w:color w:val="000000"/>
        </w:rPr>
        <w:t xml:space="preserve">. </w:t>
      </w:r>
    </w:p>
    <w:p w14:paraId="4F9FF717" w14:textId="77777777" w:rsidR="00A77B3E" w:rsidRPr="00BE6C0C" w:rsidRDefault="005B6A90" w:rsidP="00BE6C0C">
      <w:pPr>
        <w:adjustRightInd w:val="0"/>
        <w:snapToGrid w:val="0"/>
        <w:spacing w:line="360" w:lineRule="auto"/>
        <w:ind w:firstLineChars="100" w:firstLine="240"/>
        <w:jc w:val="both"/>
        <w:rPr>
          <w:rFonts w:ascii="Book Antiqua" w:hAnsi="Book Antiqua"/>
        </w:rPr>
      </w:pPr>
      <w:r w:rsidRPr="00BE6C0C">
        <w:rPr>
          <w:rFonts w:ascii="Book Antiqua" w:eastAsia="Book Antiqua" w:hAnsi="Book Antiqua" w:cs="Book Antiqua"/>
          <w:color w:val="000000"/>
        </w:rPr>
        <w:t xml:space="preserve">However, there are only a few studies which have tested the efficacy of PCR or GeneXpert in detecting TB in anal </w:t>
      </w:r>
      <w:proofErr w:type="gramStart"/>
      <w:r w:rsidRPr="00BE6C0C">
        <w:rPr>
          <w:rFonts w:ascii="Book Antiqua" w:eastAsia="Book Antiqua" w:hAnsi="Book Antiqua" w:cs="Book Antiqua"/>
          <w:color w:val="000000"/>
        </w:rPr>
        <w:t>fistulas</w:t>
      </w:r>
      <w:r w:rsidRPr="00BE6C0C">
        <w:rPr>
          <w:rFonts w:ascii="Book Antiqua" w:eastAsia="Book Antiqua" w:hAnsi="Book Antiqua" w:cs="Book Antiqua"/>
          <w:color w:val="000000"/>
          <w:vertAlign w:val="superscript"/>
        </w:rPr>
        <w:t>[</w:t>
      </w:r>
      <w:proofErr w:type="gramEnd"/>
      <w:r w:rsidRPr="00BE6C0C">
        <w:rPr>
          <w:rFonts w:ascii="Book Antiqua" w:eastAsia="Book Antiqua" w:hAnsi="Book Antiqua" w:cs="Book Antiqua"/>
          <w:color w:val="000000"/>
          <w:vertAlign w:val="superscript"/>
        </w:rPr>
        <w:t>11]</w:t>
      </w:r>
      <w:r w:rsidRPr="00BE6C0C">
        <w:rPr>
          <w:rFonts w:ascii="Book Antiqua" w:eastAsia="Book Antiqua" w:hAnsi="Book Antiqua" w:cs="Book Antiqua"/>
          <w:color w:val="000000"/>
        </w:rPr>
        <w:t xml:space="preserve">. Even fewer studies have compared HPE with PCR in detecting anorectal </w:t>
      </w:r>
      <w:proofErr w:type="gramStart"/>
      <w:r w:rsidRPr="00BE6C0C">
        <w:rPr>
          <w:rFonts w:ascii="Book Antiqua" w:eastAsia="Book Antiqua" w:hAnsi="Book Antiqua" w:cs="Book Antiqua"/>
          <w:color w:val="000000"/>
        </w:rPr>
        <w:t>TB</w:t>
      </w:r>
      <w:r w:rsidRPr="00BE6C0C">
        <w:rPr>
          <w:rFonts w:ascii="Book Antiqua" w:eastAsia="Book Antiqua" w:hAnsi="Book Antiqua" w:cs="Book Antiqua"/>
          <w:color w:val="000000"/>
          <w:vertAlign w:val="superscript"/>
        </w:rPr>
        <w:t>[</w:t>
      </w:r>
      <w:proofErr w:type="gramEnd"/>
      <w:r w:rsidRPr="00BE6C0C">
        <w:rPr>
          <w:rFonts w:ascii="Book Antiqua" w:eastAsia="Book Antiqua" w:hAnsi="Book Antiqua" w:cs="Book Antiqua"/>
          <w:color w:val="000000"/>
          <w:vertAlign w:val="superscript"/>
        </w:rPr>
        <w:t>9]</w:t>
      </w:r>
      <w:r w:rsidRPr="00BE6C0C">
        <w:rPr>
          <w:rFonts w:ascii="Book Antiqua" w:eastAsia="Book Antiqua" w:hAnsi="Book Antiqua" w:cs="Book Antiqua"/>
          <w:color w:val="000000"/>
        </w:rPr>
        <w:t>. However, no study till date has compared all three tests, HPE, PCR and GeneXpert, in detecting TB in anal fistulas; the present study is the first to do this. Also, as per our literature search, this would be the largest study of anorectal TB to be published till date.</w:t>
      </w:r>
    </w:p>
    <w:p w14:paraId="46D70146" w14:textId="77777777" w:rsidR="00A77B3E" w:rsidRPr="00BE6C0C" w:rsidRDefault="00A77B3E" w:rsidP="00BE6C0C">
      <w:pPr>
        <w:adjustRightInd w:val="0"/>
        <w:snapToGrid w:val="0"/>
        <w:spacing w:line="360" w:lineRule="auto"/>
        <w:jc w:val="both"/>
        <w:rPr>
          <w:rFonts w:ascii="Book Antiqua" w:hAnsi="Book Antiqua"/>
        </w:rPr>
      </w:pPr>
    </w:p>
    <w:p w14:paraId="4158C50E"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caps/>
          <w:color w:val="000000"/>
          <w:u w:val="single"/>
        </w:rPr>
        <w:t>MATERIALS AND METHODS</w:t>
      </w:r>
    </w:p>
    <w:p w14:paraId="3ACD71A5" w14:textId="011CA6C5" w:rsidR="00574951" w:rsidRPr="00BE6C0C" w:rsidRDefault="005B6A90" w:rsidP="00BE6C0C">
      <w:pPr>
        <w:adjustRightInd w:val="0"/>
        <w:snapToGrid w:val="0"/>
        <w:spacing w:line="360" w:lineRule="auto"/>
        <w:jc w:val="both"/>
        <w:rPr>
          <w:rFonts w:ascii="Book Antiqua" w:eastAsia="Book Antiqua" w:hAnsi="Book Antiqua" w:cs="Book Antiqua"/>
          <w:color w:val="000000"/>
        </w:rPr>
      </w:pPr>
      <w:r w:rsidRPr="00BE6C0C">
        <w:rPr>
          <w:rFonts w:ascii="Book Antiqua" w:eastAsia="Book Antiqua" w:hAnsi="Book Antiqua" w:cs="Book Antiqua"/>
          <w:color w:val="000000"/>
        </w:rPr>
        <w:t>A retrospective analysis of all patients of anorectal sepsis (anal fistulas and perianal abscesses) whose sample (tissue or</w:t>
      </w:r>
      <w:r w:rsidR="002D2CD1">
        <w:rPr>
          <w:rFonts w:ascii="Book Antiqua" w:eastAsia="Book Antiqua" w:hAnsi="Book Antiqua" w:cs="Book Antiqua"/>
          <w:color w:val="000000"/>
        </w:rPr>
        <w:t xml:space="preserve"> pus) was tested for TB between </w:t>
      </w:r>
      <w:r w:rsidRPr="00BE6C0C">
        <w:rPr>
          <w:rFonts w:ascii="Book Antiqua" w:eastAsia="Book Antiqua" w:hAnsi="Book Antiqua" w:cs="Book Antiqua"/>
          <w:color w:val="000000"/>
        </w:rPr>
        <w:t>September 2014 to December 2020 were included in the study (Table</w:t>
      </w:r>
      <w:r w:rsidR="00C926F4" w:rsidRPr="00BE6C0C">
        <w:rPr>
          <w:rFonts w:ascii="Book Antiqua" w:eastAsia="Book Antiqua" w:hAnsi="Book Antiqua" w:cs="Book Antiqua"/>
          <w:color w:val="000000"/>
        </w:rPr>
        <w:t xml:space="preserve">s </w:t>
      </w:r>
      <w:r w:rsidRPr="00BE6C0C">
        <w:rPr>
          <w:rFonts w:ascii="Book Antiqua" w:eastAsia="Book Antiqua" w:hAnsi="Book Antiqua" w:cs="Book Antiqua"/>
          <w:color w:val="000000"/>
        </w:rPr>
        <w:t>1</w:t>
      </w:r>
      <w:r w:rsidR="00C926F4" w:rsidRPr="00BE6C0C">
        <w:rPr>
          <w:rFonts w:ascii="Book Antiqua" w:eastAsia="Book Antiqua" w:hAnsi="Book Antiqua" w:cs="Book Antiqua"/>
          <w:color w:val="000000"/>
        </w:rPr>
        <w:t xml:space="preserve"> and </w:t>
      </w:r>
      <w:r w:rsidRPr="00BE6C0C">
        <w:rPr>
          <w:rFonts w:ascii="Book Antiqua" w:eastAsia="Book Antiqua" w:hAnsi="Book Antiqua" w:cs="Book Antiqua"/>
          <w:color w:val="000000"/>
        </w:rPr>
        <w:t xml:space="preserve">2). The approval was obtained by the Indus International Hospital-Institute Ethics Committee and written consent was taken from every patient. The patients were </w:t>
      </w:r>
      <w:r w:rsidRPr="00BE6C0C">
        <w:rPr>
          <w:rFonts w:ascii="Book Antiqua" w:eastAsia="Book Antiqua" w:hAnsi="Book Antiqua" w:cs="Book Antiqua"/>
          <w:color w:val="000000"/>
        </w:rPr>
        <w:lastRenderedPageBreak/>
        <w:t>informed about the purpose of the study, and the study was conducted in accordance with the Declaration of Helsinki. The patients were operated at Indus International hospital (affiliation no 1) while the preoperative work-up, postoperative follow-up and the data analysis was done at Garg Fistula Research Institute (affiliation no 2).</w:t>
      </w:r>
    </w:p>
    <w:p w14:paraId="77A8AF8E" w14:textId="7C99FEB5" w:rsidR="00A77B3E" w:rsidRPr="00BE6C0C" w:rsidRDefault="005B6A90" w:rsidP="00BE6C0C">
      <w:pPr>
        <w:adjustRightInd w:val="0"/>
        <w:snapToGrid w:val="0"/>
        <w:spacing w:line="360" w:lineRule="auto"/>
        <w:ind w:firstLineChars="100" w:firstLine="240"/>
        <w:jc w:val="both"/>
        <w:rPr>
          <w:rFonts w:ascii="Book Antiqua" w:hAnsi="Book Antiqua"/>
        </w:rPr>
      </w:pPr>
      <w:r w:rsidRPr="00BE6C0C">
        <w:rPr>
          <w:rFonts w:ascii="Book Antiqua" w:eastAsia="Book Antiqua" w:hAnsi="Book Antiqua" w:cs="Book Antiqua"/>
          <w:color w:val="000000"/>
        </w:rPr>
        <w:t xml:space="preserve">The tissue sample collected was the fistula tract epithelium and tract wall (wherever possible). The tissue was only collected intraoperatively. The pus sample was collected whenever it was feasible to collect at least 1 mL of pus, either preoperatively in the surgeon’s office or intraoperatively. In cases where the initial intraoperative test report was negative for TB but there was a high suspicion of TB based on clinical findings, then a postoperative sample of pus was also sent for testing during the follow-up period. </w:t>
      </w:r>
    </w:p>
    <w:p w14:paraId="1D63D65F" w14:textId="77777777" w:rsidR="00A77B3E" w:rsidRPr="00BE6C0C" w:rsidRDefault="005B6A90" w:rsidP="00BE6C0C">
      <w:pPr>
        <w:adjustRightInd w:val="0"/>
        <w:snapToGrid w:val="0"/>
        <w:spacing w:line="360" w:lineRule="auto"/>
        <w:ind w:firstLineChars="100" w:firstLine="240"/>
        <w:jc w:val="both"/>
        <w:rPr>
          <w:rFonts w:ascii="Book Antiqua" w:hAnsi="Book Antiqua"/>
        </w:rPr>
      </w:pPr>
      <w:r w:rsidRPr="00BE6C0C">
        <w:rPr>
          <w:rFonts w:ascii="Book Antiqua" w:eastAsia="Book Antiqua" w:hAnsi="Book Antiqua" w:cs="Book Antiqua"/>
          <w:color w:val="000000"/>
        </w:rPr>
        <w:t xml:space="preserve">The tissue sample was tested for PCR, GeneXpert and/or HPE. The pus sample was tested for PCR and/or GeneXpert. In the initial phase, PCR and HPE tests were carried out for two years (2015-2017). However, after two years, HPE testing was stopped as the yield was quite poor. Then, for one year (in 2019), GeneXpert was done along with PCR in all the samples. Due to extremely low yield, GeneXpert test was also discontinued. Since the beginning of 2020, only PCR testing was done. </w:t>
      </w:r>
    </w:p>
    <w:p w14:paraId="1A23B0B0" w14:textId="77777777" w:rsidR="00A77B3E" w:rsidRPr="00BE6C0C" w:rsidRDefault="00A77B3E" w:rsidP="00BE6C0C">
      <w:pPr>
        <w:adjustRightInd w:val="0"/>
        <w:snapToGrid w:val="0"/>
        <w:spacing w:line="360" w:lineRule="auto"/>
        <w:jc w:val="both"/>
        <w:rPr>
          <w:rFonts w:ascii="Book Antiqua" w:hAnsi="Book Antiqua"/>
        </w:rPr>
      </w:pPr>
    </w:p>
    <w:p w14:paraId="663E0FED" w14:textId="77777777" w:rsidR="00A77B3E" w:rsidRPr="00BE6C0C" w:rsidRDefault="005B6A90" w:rsidP="00BE6C0C">
      <w:pPr>
        <w:adjustRightInd w:val="0"/>
        <w:snapToGrid w:val="0"/>
        <w:spacing w:line="360" w:lineRule="auto"/>
        <w:jc w:val="both"/>
        <w:rPr>
          <w:rFonts w:ascii="Book Antiqua" w:hAnsi="Book Antiqua"/>
          <w:i/>
          <w:iCs/>
        </w:rPr>
      </w:pPr>
      <w:r w:rsidRPr="00BE6C0C">
        <w:rPr>
          <w:rFonts w:ascii="Book Antiqua" w:eastAsia="Book Antiqua" w:hAnsi="Book Antiqua" w:cs="Book Antiqua"/>
          <w:b/>
          <w:bCs/>
          <w:i/>
          <w:iCs/>
          <w:color w:val="000000"/>
        </w:rPr>
        <w:t>Methods utilized for testing samples</w:t>
      </w:r>
    </w:p>
    <w:p w14:paraId="37346E89" w14:textId="11BCA27D" w:rsidR="00A77B3E" w:rsidRPr="00BE6C0C" w:rsidRDefault="00AC2C82"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bCs/>
          <w:color w:val="000000"/>
        </w:rPr>
        <w:t>PCR</w:t>
      </w:r>
      <w:r w:rsidR="0050248D" w:rsidRPr="00BE6C0C">
        <w:rPr>
          <w:rFonts w:ascii="Book Antiqua" w:eastAsia="Book Antiqua" w:hAnsi="Book Antiqua" w:cs="Book Antiqua"/>
          <w:b/>
          <w:bCs/>
          <w:color w:val="000000"/>
        </w:rPr>
        <w:t>:</w:t>
      </w:r>
      <w:r w:rsidR="0050248D" w:rsidRPr="00BE6C0C">
        <w:rPr>
          <w:rFonts w:ascii="Book Antiqua" w:hAnsi="Book Antiqua"/>
          <w:lang w:eastAsia="zh-CN"/>
        </w:rPr>
        <w:t xml:space="preserve"> </w:t>
      </w:r>
      <w:r w:rsidR="005B6A90" w:rsidRPr="00BE6C0C">
        <w:rPr>
          <w:rFonts w:ascii="Book Antiqua" w:eastAsia="Book Antiqua" w:hAnsi="Book Antiqua" w:cs="Book Antiqua"/>
          <w:color w:val="000000"/>
        </w:rPr>
        <w:t xml:space="preserve">The paraffin-embedded specimen of pus or the tissue was used for real-time PCR. The spin column method was used for </w:t>
      </w:r>
      <w:r w:rsidR="00F81A09" w:rsidRPr="00BE6C0C">
        <w:rPr>
          <w:rFonts w:ascii="Book Antiqua" w:eastAsia="Book Antiqua" w:hAnsi="Book Antiqua" w:cs="Book Antiqua"/>
          <w:color w:val="000000"/>
        </w:rPr>
        <w:t>deoxyribonucleic acid</w:t>
      </w:r>
      <w:r w:rsidR="005B6A90" w:rsidRPr="00BE6C0C">
        <w:rPr>
          <w:rFonts w:ascii="Book Antiqua" w:eastAsia="Book Antiqua" w:hAnsi="Book Antiqua" w:cs="Book Antiqua"/>
          <w:color w:val="000000"/>
        </w:rPr>
        <w:t xml:space="preserve"> extraction (Q</w:t>
      </w:r>
      <w:r w:rsidR="003270BC">
        <w:rPr>
          <w:rFonts w:ascii="Book Antiqua" w:eastAsia="Book Antiqua" w:hAnsi="Book Antiqua" w:cs="Book Antiqua"/>
          <w:color w:val="000000"/>
        </w:rPr>
        <w:t>IAGEN</w:t>
      </w:r>
      <w:r w:rsidR="005B6A90" w:rsidRPr="00BE6C0C">
        <w:rPr>
          <w:rFonts w:ascii="Book Antiqua" w:eastAsia="Book Antiqua" w:hAnsi="Book Antiqua" w:cs="Book Antiqua"/>
          <w:color w:val="000000"/>
        </w:rPr>
        <w:t xml:space="preserve">, Dusseldorf, Germany). PCR targeting for both </w:t>
      </w:r>
      <w:r w:rsidRPr="00BE6C0C">
        <w:rPr>
          <w:rFonts w:ascii="Book Antiqua" w:eastAsia="Book Antiqua" w:hAnsi="Book Antiqua" w:cs="Book Antiqua"/>
          <w:color w:val="000000"/>
        </w:rPr>
        <w:t>“</w:t>
      </w:r>
      <w:r w:rsidR="005B6A90" w:rsidRPr="00BE6C0C">
        <w:rPr>
          <w:rFonts w:ascii="Book Antiqua" w:eastAsia="Book Antiqua" w:hAnsi="Book Antiqua" w:cs="Book Antiqua"/>
          <w:color w:val="000000"/>
        </w:rPr>
        <w:t>genus-specific target for Mycobacteria</w:t>
      </w:r>
      <w:r w:rsidRPr="00BE6C0C">
        <w:rPr>
          <w:rFonts w:ascii="Book Antiqua" w:eastAsia="Book Antiqua" w:hAnsi="Book Antiqua" w:cs="Book Antiqua"/>
          <w:color w:val="000000"/>
        </w:rPr>
        <w:t>”</w:t>
      </w:r>
      <w:r w:rsidR="005B6A90" w:rsidRPr="00BE6C0C">
        <w:rPr>
          <w:rFonts w:ascii="Book Antiqua" w:eastAsia="Book Antiqua" w:hAnsi="Book Antiqua" w:cs="Book Antiqua"/>
          <w:color w:val="000000"/>
        </w:rPr>
        <w:t xml:space="preserve"> and </w:t>
      </w:r>
      <w:r w:rsidRPr="00BE6C0C">
        <w:rPr>
          <w:rFonts w:ascii="Book Antiqua" w:eastAsia="Book Antiqua" w:hAnsi="Book Antiqua" w:cs="Book Antiqua"/>
          <w:color w:val="000000"/>
        </w:rPr>
        <w:t>“</w:t>
      </w:r>
      <w:r w:rsidR="005B6A90" w:rsidRPr="00BE6C0C">
        <w:rPr>
          <w:rFonts w:ascii="Book Antiqua" w:eastAsia="Book Antiqua" w:hAnsi="Book Antiqua" w:cs="Book Antiqua"/>
          <w:color w:val="000000"/>
        </w:rPr>
        <w:t>species-specific gene target for Mycobacterium TB</w:t>
      </w:r>
      <w:r w:rsidRPr="00BE6C0C">
        <w:rPr>
          <w:rFonts w:ascii="Book Antiqua" w:eastAsia="Book Antiqua" w:hAnsi="Book Antiqua" w:cs="Book Antiqua"/>
          <w:color w:val="000000"/>
        </w:rPr>
        <w:t xml:space="preserve">” </w:t>
      </w:r>
      <w:r w:rsidR="005B6A90" w:rsidRPr="00BE6C0C">
        <w:rPr>
          <w:rFonts w:ascii="Book Antiqua" w:eastAsia="Book Antiqua" w:hAnsi="Book Antiqua" w:cs="Book Antiqua"/>
          <w:color w:val="000000"/>
        </w:rPr>
        <w:t>were used for diagnostic purposes.</w:t>
      </w:r>
    </w:p>
    <w:p w14:paraId="71813CEE" w14:textId="549BBA3A" w:rsidR="00A77B3E" w:rsidRPr="00BE6C0C" w:rsidRDefault="005B6A90" w:rsidP="00BE6C0C">
      <w:pPr>
        <w:adjustRightInd w:val="0"/>
        <w:snapToGrid w:val="0"/>
        <w:spacing w:line="360" w:lineRule="auto"/>
        <w:ind w:firstLineChars="100" w:firstLine="240"/>
        <w:jc w:val="both"/>
        <w:rPr>
          <w:rFonts w:ascii="Book Antiqua" w:hAnsi="Book Antiqua"/>
        </w:rPr>
      </w:pPr>
      <w:r w:rsidRPr="00BE6C0C">
        <w:rPr>
          <w:rFonts w:ascii="Book Antiqua" w:eastAsia="Book Antiqua" w:hAnsi="Book Antiqua" w:cs="Book Antiqua"/>
          <w:color w:val="000000"/>
        </w:rPr>
        <w:t xml:space="preserve">The samples in which the PCR result was positive for both genus Mycobacteria and species Mycobacterium TB were labeled as </w:t>
      </w:r>
      <w:r w:rsidR="00AC2C82" w:rsidRPr="00BE6C0C">
        <w:rPr>
          <w:rFonts w:ascii="Book Antiqua" w:eastAsia="Book Antiqua" w:hAnsi="Book Antiqua" w:cs="Book Antiqua"/>
          <w:color w:val="000000"/>
        </w:rPr>
        <w:t>“</w:t>
      </w:r>
      <w:r w:rsidRPr="00BE6C0C">
        <w:rPr>
          <w:rFonts w:ascii="Book Antiqua" w:eastAsia="Book Antiqua" w:hAnsi="Book Antiqua" w:cs="Book Antiqua"/>
          <w:color w:val="000000"/>
        </w:rPr>
        <w:t>PCR-Mycobacterium TB</w:t>
      </w:r>
      <w:r w:rsidR="00AC2C82" w:rsidRPr="00BE6C0C">
        <w:rPr>
          <w:rFonts w:ascii="Book Antiqua" w:eastAsia="Book Antiqua" w:hAnsi="Book Antiqua" w:cs="Book Antiqua"/>
          <w:color w:val="000000"/>
        </w:rPr>
        <w:t>”</w:t>
      </w:r>
      <w:r w:rsidRPr="00BE6C0C">
        <w:rPr>
          <w:rFonts w:ascii="Book Antiqua" w:eastAsia="Book Antiqua" w:hAnsi="Book Antiqua" w:cs="Book Antiqua"/>
          <w:color w:val="000000"/>
        </w:rPr>
        <w:t xml:space="preserve"> positive. Samples in which the PCR result was positive for the genus </w:t>
      </w:r>
      <w:r w:rsidRPr="00BE6C0C">
        <w:rPr>
          <w:rFonts w:ascii="Book Antiqua" w:eastAsia="Book Antiqua" w:hAnsi="Book Antiqua" w:cs="Book Antiqua"/>
          <w:color w:val="000000"/>
        </w:rPr>
        <w:lastRenderedPageBreak/>
        <w:t xml:space="preserve">Mycobacteria but negative for species Mycobacterium TB were labeled as </w:t>
      </w:r>
      <w:r w:rsidR="00AC2C82" w:rsidRPr="00BE6C0C">
        <w:rPr>
          <w:rFonts w:ascii="Book Antiqua" w:eastAsia="Book Antiqua" w:hAnsi="Book Antiqua" w:cs="Book Antiqua"/>
          <w:color w:val="000000"/>
        </w:rPr>
        <w:t>“</w:t>
      </w:r>
      <w:r w:rsidRPr="00BE6C0C">
        <w:rPr>
          <w:rFonts w:ascii="Book Antiqua" w:eastAsia="Book Antiqua" w:hAnsi="Book Antiqua" w:cs="Book Antiqua"/>
          <w:color w:val="000000"/>
        </w:rPr>
        <w:t>PCR-non tubercular Mycobacterium or PCR-Mycobacteria other than TB</w:t>
      </w:r>
      <w:r w:rsidR="00AC2C82" w:rsidRPr="00BE6C0C">
        <w:rPr>
          <w:rFonts w:ascii="Book Antiqua" w:eastAsia="Book Antiqua" w:hAnsi="Book Antiqua" w:cs="Book Antiqua"/>
          <w:color w:val="000000"/>
        </w:rPr>
        <w:t>”</w:t>
      </w:r>
      <w:r w:rsidRPr="00BE6C0C">
        <w:rPr>
          <w:rFonts w:ascii="Book Antiqua" w:eastAsia="Book Antiqua" w:hAnsi="Book Antiqua" w:cs="Book Antiqua"/>
          <w:color w:val="000000"/>
        </w:rPr>
        <w:t xml:space="preserve"> positive</w:t>
      </w:r>
      <w:r w:rsidRPr="00BE6C0C">
        <w:rPr>
          <w:rFonts w:ascii="Book Antiqua" w:eastAsia="Book Antiqua" w:hAnsi="Book Antiqua" w:cs="Book Antiqua"/>
          <w:color w:val="000000"/>
          <w:vertAlign w:val="superscript"/>
        </w:rPr>
        <w:t>[9,12]</w:t>
      </w:r>
      <w:r w:rsidRPr="00BE6C0C">
        <w:rPr>
          <w:rFonts w:ascii="Book Antiqua" w:eastAsia="Book Antiqua" w:hAnsi="Book Antiqua" w:cs="Book Antiqua"/>
          <w:color w:val="000000"/>
        </w:rPr>
        <w:t xml:space="preserve">. </w:t>
      </w:r>
    </w:p>
    <w:p w14:paraId="060B7B63" w14:textId="77777777" w:rsidR="00A77B3E" w:rsidRPr="00BE6C0C" w:rsidRDefault="00A77B3E" w:rsidP="00BE6C0C">
      <w:pPr>
        <w:adjustRightInd w:val="0"/>
        <w:snapToGrid w:val="0"/>
        <w:spacing w:line="360" w:lineRule="auto"/>
        <w:jc w:val="both"/>
        <w:rPr>
          <w:rFonts w:ascii="Book Antiqua" w:hAnsi="Book Antiqua"/>
        </w:rPr>
      </w:pPr>
    </w:p>
    <w:p w14:paraId="09A00935" w14:textId="3498EF98"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bCs/>
          <w:color w:val="000000"/>
        </w:rPr>
        <w:t>Histopathology</w:t>
      </w:r>
      <w:r w:rsidR="0050248D" w:rsidRPr="00BE6C0C">
        <w:rPr>
          <w:rFonts w:ascii="Book Antiqua" w:eastAsia="Book Antiqua" w:hAnsi="Book Antiqua" w:cs="Book Antiqua"/>
          <w:b/>
          <w:bCs/>
          <w:color w:val="000000"/>
        </w:rPr>
        <w:t>:</w:t>
      </w:r>
      <w:r w:rsidR="0050248D" w:rsidRPr="00BE6C0C">
        <w:rPr>
          <w:rFonts w:ascii="Book Antiqua" w:hAnsi="Book Antiqua"/>
          <w:lang w:eastAsia="zh-CN"/>
        </w:rPr>
        <w:t xml:space="preserve"> </w:t>
      </w:r>
      <w:r w:rsidRPr="00BE6C0C">
        <w:rPr>
          <w:rFonts w:ascii="Book Antiqua" w:eastAsia="Book Antiqua" w:hAnsi="Book Antiqua" w:cs="Book Antiqua"/>
          <w:color w:val="000000"/>
        </w:rPr>
        <w:t xml:space="preserve">For HPE, two stains were utilized, </w:t>
      </w:r>
      <w:proofErr w:type="spellStart"/>
      <w:r w:rsidRPr="00BE6C0C">
        <w:rPr>
          <w:rFonts w:ascii="Book Antiqua" w:eastAsia="Book Antiqua" w:hAnsi="Book Antiqua" w:cs="Book Antiqua"/>
          <w:color w:val="000000"/>
        </w:rPr>
        <w:t>Ziehl-Neelsen</w:t>
      </w:r>
      <w:proofErr w:type="spellEnd"/>
      <w:r w:rsidRPr="00BE6C0C">
        <w:rPr>
          <w:rFonts w:ascii="Book Antiqua" w:eastAsia="Book Antiqua" w:hAnsi="Book Antiqua" w:cs="Book Antiqua"/>
          <w:color w:val="000000"/>
        </w:rPr>
        <w:t xml:space="preserve"> </w:t>
      </w:r>
      <w:proofErr w:type="spellStart"/>
      <w:r w:rsidRPr="00BE6C0C">
        <w:rPr>
          <w:rFonts w:ascii="Book Antiqua" w:eastAsia="Book Antiqua" w:hAnsi="Book Antiqua" w:cs="Book Antiqua"/>
          <w:color w:val="000000"/>
        </w:rPr>
        <w:t>carbol</w:t>
      </w:r>
      <w:proofErr w:type="spellEnd"/>
      <w:r w:rsidRPr="00BE6C0C">
        <w:rPr>
          <w:rFonts w:ascii="Book Antiqua" w:eastAsia="Book Antiqua" w:hAnsi="Book Antiqua" w:cs="Book Antiqua"/>
          <w:color w:val="000000"/>
        </w:rPr>
        <w:t xml:space="preserve">-fuchsin and </w:t>
      </w:r>
      <w:r w:rsidR="00281873" w:rsidRPr="00BE6C0C">
        <w:rPr>
          <w:rFonts w:ascii="Book Antiqua" w:eastAsia="Book Antiqua" w:hAnsi="Book Antiqua" w:cs="Book Antiqua"/>
          <w:color w:val="000000"/>
        </w:rPr>
        <w:t>hematoxylin and eosin</w:t>
      </w:r>
      <w:r w:rsidRPr="00BE6C0C">
        <w:rPr>
          <w:rFonts w:ascii="Book Antiqua" w:eastAsia="Book Antiqua" w:hAnsi="Book Antiqua" w:cs="Book Antiqua"/>
          <w:color w:val="000000"/>
        </w:rPr>
        <w:t xml:space="preserve">. The features which suggested mycobacterial disease on HPE were caseating necrosis, granuloma formation, epithelioid cells and Langerhans giant </w:t>
      </w:r>
      <w:proofErr w:type="gramStart"/>
      <w:r w:rsidRPr="00BE6C0C">
        <w:rPr>
          <w:rFonts w:ascii="Book Antiqua" w:eastAsia="Book Antiqua" w:hAnsi="Book Antiqua" w:cs="Book Antiqua"/>
          <w:color w:val="000000"/>
        </w:rPr>
        <w:t>cells</w:t>
      </w:r>
      <w:r w:rsidRPr="00BE6C0C">
        <w:rPr>
          <w:rFonts w:ascii="Book Antiqua" w:eastAsia="Book Antiqua" w:hAnsi="Book Antiqua" w:cs="Book Antiqua"/>
          <w:color w:val="000000"/>
          <w:vertAlign w:val="superscript"/>
        </w:rPr>
        <w:t>[</w:t>
      </w:r>
      <w:proofErr w:type="gramEnd"/>
      <w:r w:rsidRPr="00BE6C0C">
        <w:rPr>
          <w:rFonts w:ascii="Book Antiqua" w:eastAsia="Book Antiqua" w:hAnsi="Book Antiqua" w:cs="Book Antiqua"/>
          <w:color w:val="000000"/>
          <w:vertAlign w:val="superscript"/>
        </w:rPr>
        <w:t>12]</w:t>
      </w:r>
      <w:r w:rsidRPr="00BE6C0C">
        <w:rPr>
          <w:rFonts w:ascii="Book Antiqua" w:eastAsia="Book Antiqua" w:hAnsi="Book Antiqua" w:cs="Book Antiqua"/>
          <w:color w:val="000000"/>
        </w:rPr>
        <w:t>.</w:t>
      </w:r>
    </w:p>
    <w:p w14:paraId="726F49C0" w14:textId="77777777" w:rsidR="00AC2C82" w:rsidRPr="00BE6C0C" w:rsidRDefault="00AC2C82" w:rsidP="00BE6C0C">
      <w:pPr>
        <w:adjustRightInd w:val="0"/>
        <w:snapToGrid w:val="0"/>
        <w:spacing w:line="360" w:lineRule="auto"/>
        <w:jc w:val="both"/>
        <w:rPr>
          <w:rFonts w:ascii="Book Antiqua" w:eastAsia="Book Antiqua" w:hAnsi="Book Antiqua" w:cs="Book Antiqua"/>
          <w:b/>
          <w:bCs/>
          <w:color w:val="000000"/>
        </w:rPr>
      </w:pPr>
    </w:p>
    <w:p w14:paraId="12CF0A58" w14:textId="3638EB40"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bCs/>
          <w:color w:val="000000"/>
        </w:rPr>
        <w:t>GeneXpert (</w:t>
      </w:r>
      <w:r w:rsidRPr="00BE6C0C">
        <w:rPr>
          <w:rFonts w:ascii="Book Antiqua" w:eastAsia="Book Antiqua" w:hAnsi="Book Antiqua" w:cs="Book Antiqua"/>
          <w:b/>
          <w:bCs/>
          <w:color w:val="000000"/>
          <w:shd w:val="clear" w:color="auto" w:fill="FFFFFF"/>
        </w:rPr>
        <w:t>cartridge-based nucleic acid amplification test)</w:t>
      </w:r>
      <w:r w:rsidR="0050248D" w:rsidRPr="00BE6C0C">
        <w:rPr>
          <w:rFonts w:ascii="Book Antiqua" w:eastAsia="Book Antiqua" w:hAnsi="Book Antiqua" w:cs="Book Antiqua"/>
          <w:b/>
          <w:bCs/>
          <w:color w:val="000000"/>
          <w:shd w:val="clear" w:color="auto" w:fill="FFFFFF"/>
        </w:rPr>
        <w:t>:</w:t>
      </w:r>
      <w:r w:rsidR="0050248D" w:rsidRPr="00BE6C0C">
        <w:rPr>
          <w:rFonts w:ascii="Book Antiqua" w:hAnsi="Book Antiqua"/>
          <w:lang w:eastAsia="zh-CN"/>
        </w:rPr>
        <w:t xml:space="preserve"> </w:t>
      </w:r>
      <w:r w:rsidRPr="00BE6C0C">
        <w:rPr>
          <w:rFonts w:ascii="Book Antiqua" w:eastAsia="Book Antiqua" w:hAnsi="Book Antiqua" w:cs="Book Antiqua"/>
          <w:color w:val="000000"/>
        </w:rPr>
        <w:t xml:space="preserve">The sample was analyzed by </w:t>
      </w:r>
      <w:proofErr w:type="spellStart"/>
      <w:r w:rsidRPr="00BE6C0C">
        <w:rPr>
          <w:rFonts w:ascii="Book Antiqua" w:eastAsia="Book Antiqua" w:hAnsi="Book Antiqua" w:cs="Book Antiqua"/>
          <w:color w:val="000000"/>
        </w:rPr>
        <w:t>Xpert</w:t>
      </w:r>
      <w:proofErr w:type="spellEnd"/>
      <w:r w:rsidRPr="00BE6C0C">
        <w:rPr>
          <w:rFonts w:ascii="Book Antiqua" w:eastAsia="Book Antiqua" w:hAnsi="Book Antiqua" w:cs="Book Antiqua"/>
          <w:color w:val="000000"/>
        </w:rPr>
        <w:t>-</w:t>
      </w:r>
      <w:r w:rsidR="00574951" w:rsidRPr="00BE6C0C">
        <w:rPr>
          <w:rFonts w:ascii="Book Antiqua" w:eastAsia="Book Antiqua" w:hAnsi="Book Antiqua" w:cs="Book Antiqua"/>
          <w:color w:val="000000"/>
        </w:rPr>
        <w:t>Mycobacterium tuberculosis</w:t>
      </w:r>
      <w:r w:rsidRPr="00BE6C0C">
        <w:rPr>
          <w:rFonts w:ascii="Book Antiqua" w:eastAsia="Book Antiqua" w:hAnsi="Book Antiqua" w:cs="Book Antiqua"/>
          <w:color w:val="000000"/>
        </w:rPr>
        <w:t>/</w:t>
      </w:r>
      <w:r w:rsidR="00574951" w:rsidRPr="00BE6C0C">
        <w:rPr>
          <w:rFonts w:ascii="Book Antiqua" w:eastAsia="Book Antiqua" w:hAnsi="Book Antiqua" w:cs="Book Antiqua"/>
          <w:color w:val="000000"/>
        </w:rPr>
        <w:t>rifampicin (RIF)</w:t>
      </w:r>
      <w:r w:rsidRPr="00BE6C0C">
        <w:rPr>
          <w:rFonts w:ascii="Book Antiqua" w:eastAsia="Book Antiqua" w:hAnsi="Book Antiqua" w:cs="Book Antiqua"/>
          <w:color w:val="000000"/>
        </w:rPr>
        <w:t xml:space="preserve"> (Cepheid, Sunnyvale, CA, </w:t>
      </w:r>
      <w:r w:rsidR="0050248D" w:rsidRPr="00BE6C0C">
        <w:rPr>
          <w:rFonts w:ascii="Book Antiqua" w:eastAsia="Book Antiqua" w:hAnsi="Book Antiqua" w:cs="Book Antiqua"/>
          <w:color w:val="000000"/>
        </w:rPr>
        <w:t>United States</w:t>
      </w:r>
      <w:r w:rsidRPr="00BE6C0C">
        <w:rPr>
          <w:rFonts w:ascii="Book Antiqua" w:eastAsia="Book Antiqua" w:hAnsi="Book Antiqua" w:cs="Book Antiqua"/>
          <w:color w:val="000000"/>
        </w:rPr>
        <w:t>). This was an automated molecular diagnostic test</w:t>
      </w:r>
      <w:r w:rsidR="0050248D" w:rsidRPr="00BE6C0C">
        <w:rPr>
          <w:rFonts w:ascii="Book Antiqua" w:eastAsia="Book Antiqua" w:hAnsi="Book Antiqua" w:cs="Book Antiqua"/>
          <w:color w:val="000000"/>
        </w:rPr>
        <w:t>-</w:t>
      </w:r>
      <w:r w:rsidRPr="00BE6C0C">
        <w:rPr>
          <w:rFonts w:ascii="Book Antiqua" w:eastAsia="Book Antiqua" w:hAnsi="Book Antiqua" w:cs="Book Antiqua"/>
          <w:color w:val="000000"/>
        </w:rPr>
        <w:t xml:space="preserve">that identified Mycobacterium TB </w:t>
      </w:r>
      <w:r w:rsidR="00F81A09" w:rsidRPr="00BE6C0C">
        <w:rPr>
          <w:rFonts w:ascii="Book Antiqua" w:eastAsia="Book Antiqua" w:hAnsi="Book Antiqua" w:cs="Book Antiqua"/>
          <w:color w:val="000000"/>
        </w:rPr>
        <w:t>deoxyribonucleic acid</w:t>
      </w:r>
      <w:r w:rsidRPr="00BE6C0C">
        <w:rPr>
          <w:rFonts w:ascii="Book Antiqua" w:eastAsia="Book Antiqua" w:hAnsi="Book Antiqua" w:cs="Book Antiqua"/>
          <w:color w:val="000000"/>
        </w:rPr>
        <w:t xml:space="preserve"> and resistance to RIF s</w:t>
      </w:r>
      <w:r w:rsidR="00AC2C82" w:rsidRPr="00BE6C0C">
        <w:rPr>
          <w:rFonts w:ascii="Book Antiqua" w:eastAsia="Book Antiqua" w:hAnsi="Book Antiqua" w:cs="Book Antiqua"/>
          <w:color w:val="000000"/>
        </w:rPr>
        <w:t>imultaneously. The target was a</w:t>
      </w:r>
      <w:r w:rsidRPr="00BE6C0C">
        <w:rPr>
          <w:rFonts w:ascii="Book Antiqua" w:eastAsia="Book Antiqua" w:hAnsi="Book Antiqua" w:cs="Book Antiqua"/>
          <w:color w:val="000000"/>
        </w:rPr>
        <w:t xml:space="preserve"> </w:t>
      </w:r>
      <w:r w:rsidR="00574951" w:rsidRPr="00BE6C0C">
        <w:rPr>
          <w:rFonts w:ascii="Book Antiqua" w:eastAsia="Book Antiqua" w:hAnsi="Book Antiqua" w:cs="Book Antiqua"/>
          <w:color w:val="000000"/>
        </w:rPr>
        <w:t>Mycobacterium tuberculosis</w:t>
      </w:r>
      <w:r w:rsidRPr="00BE6C0C">
        <w:rPr>
          <w:rFonts w:ascii="Book Antiqua" w:eastAsia="Book Antiqua" w:hAnsi="Book Antiqua" w:cs="Book Antiqua"/>
          <w:color w:val="000000"/>
        </w:rPr>
        <w:t xml:space="preserve">-specific sequence of the </w:t>
      </w:r>
      <w:proofErr w:type="spellStart"/>
      <w:r w:rsidRPr="00BE6C0C">
        <w:rPr>
          <w:rFonts w:ascii="Book Antiqua" w:eastAsia="Book Antiqua" w:hAnsi="Book Antiqua" w:cs="Book Antiqua"/>
          <w:i/>
          <w:color w:val="000000"/>
        </w:rPr>
        <w:t>rpoB</w:t>
      </w:r>
      <w:proofErr w:type="spellEnd"/>
      <w:r w:rsidRPr="00BE6C0C">
        <w:rPr>
          <w:rFonts w:ascii="Book Antiqua" w:eastAsia="Book Antiqua" w:hAnsi="Book Antiqua" w:cs="Book Antiqua"/>
          <w:color w:val="000000"/>
        </w:rPr>
        <w:t xml:space="preserve"> gene, which was labelled with molecular beacons for mutations within the rifampicin resistance determining region. The sample was diluted with the </w:t>
      </w:r>
      <w:proofErr w:type="spellStart"/>
      <w:r w:rsidRPr="00BE6C0C">
        <w:rPr>
          <w:rFonts w:ascii="Book Antiqua" w:eastAsia="Book Antiqua" w:hAnsi="Book Antiqua" w:cs="Book Antiqua"/>
          <w:color w:val="000000"/>
        </w:rPr>
        <w:t>Xpert</w:t>
      </w:r>
      <w:proofErr w:type="spellEnd"/>
      <w:r w:rsidRPr="00BE6C0C">
        <w:rPr>
          <w:rFonts w:ascii="Book Antiqua" w:eastAsia="Book Antiqua" w:hAnsi="Book Antiqua" w:cs="Book Antiqua"/>
          <w:color w:val="000000"/>
        </w:rPr>
        <w:t xml:space="preserve"> sample reagent (containing NaOH and isopropanol) in the ratio of 2:1 by taking 1 mL of resuspended sample and 2 mL </w:t>
      </w:r>
      <w:proofErr w:type="spellStart"/>
      <w:r w:rsidRPr="00BE6C0C">
        <w:rPr>
          <w:rFonts w:ascii="Book Antiqua" w:eastAsia="Book Antiqua" w:hAnsi="Book Antiqua" w:cs="Book Antiqua"/>
          <w:color w:val="000000"/>
        </w:rPr>
        <w:t>Xpert</w:t>
      </w:r>
      <w:proofErr w:type="spellEnd"/>
      <w:r w:rsidRPr="00BE6C0C">
        <w:rPr>
          <w:rFonts w:ascii="Book Antiqua" w:eastAsia="Book Antiqua" w:hAnsi="Book Antiqua" w:cs="Book Antiqua"/>
          <w:color w:val="000000"/>
        </w:rPr>
        <w:t xml:space="preserve"> sample reagent. The closed specimen container was shaken manually several times and incubated at room temperature for 15 min. The suspension was transferred to the test cartridge which was then inserted into the GeneXpert instrument. The </w:t>
      </w:r>
      <w:r w:rsidR="00B77A85" w:rsidRPr="00BE6C0C">
        <w:rPr>
          <w:rFonts w:ascii="Book Antiqua" w:eastAsia="Book Antiqua" w:hAnsi="Book Antiqua" w:cs="Book Antiqua"/>
          <w:color w:val="000000"/>
        </w:rPr>
        <w:t xml:space="preserve">cycle threshold </w:t>
      </w:r>
      <w:r w:rsidRPr="00BE6C0C">
        <w:rPr>
          <w:rFonts w:ascii="Book Antiqua" w:eastAsia="Book Antiqua" w:hAnsi="Book Antiqua" w:cs="Book Antiqua"/>
          <w:color w:val="000000"/>
        </w:rPr>
        <w:t xml:space="preserve">(CTs) of 5 </w:t>
      </w:r>
      <w:proofErr w:type="spellStart"/>
      <w:r w:rsidRPr="00BE6C0C">
        <w:rPr>
          <w:rFonts w:ascii="Book Antiqua" w:eastAsia="Book Antiqua" w:hAnsi="Book Antiqua" w:cs="Book Antiqua"/>
          <w:i/>
          <w:color w:val="000000"/>
        </w:rPr>
        <w:t>rpoB</w:t>
      </w:r>
      <w:proofErr w:type="spellEnd"/>
      <w:r w:rsidRPr="00BE6C0C">
        <w:rPr>
          <w:rFonts w:ascii="Book Antiqua" w:eastAsia="Book Antiqua" w:hAnsi="Book Antiqua" w:cs="Book Antiqua"/>
          <w:color w:val="000000"/>
        </w:rPr>
        <w:t xml:space="preserve"> gene probes reported the presence or absence of Mycobacterium TB automatically. RIF resistance was reported automatically by calculation of a change in CT (∆CT) between the highest and the lowest signal of the five probes. RIF drug resistance was indicated by ∆CT greater or equal to 3.5. The results were reported in less than two hours.</w:t>
      </w:r>
    </w:p>
    <w:p w14:paraId="63A90FBC" w14:textId="6F20D470" w:rsidR="00A77B3E" w:rsidRPr="00BE6C0C" w:rsidRDefault="005B6A90" w:rsidP="00BE6C0C">
      <w:pPr>
        <w:adjustRightInd w:val="0"/>
        <w:snapToGrid w:val="0"/>
        <w:spacing w:line="360" w:lineRule="auto"/>
        <w:ind w:firstLineChars="100" w:firstLine="240"/>
        <w:jc w:val="both"/>
        <w:rPr>
          <w:rFonts w:ascii="Book Antiqua" w:hAnsi="Book Antiqua"/>
        </w:rPr>
      </w:pPr>
      <w:r w:rsidRPr="00BE6C0C">
        <w:rPr>
          <w:rFonts w:ascii="Book Antiqua" w:eastAsia="Book Antiqua" w:hAnsi="Book Antiqua" w:cs="Book Antiqua"/>
          <w:color w:val="000000"/>
        </w:rPr>
        <w:t xml:space="preserve">A presumptive diagnosis of TB was made if any of the tests were positive for TB and standard anti-TB treatment was initiated. However, unlike TB culture which detects live mycobacteria, PCR detects live as well as dead mycobacteria. Therefore, false-positives were a risk with these tests. Hence, a positive TB report </w:t>
      </w:r>
      <w:r w:rsidRPr="00BE6C0C">
        <w:rPr>
          <w:rFonts w:ascii="Book Antiqua" w:eastAsia="Book Antiqua" w:hAnsi="Book Antiqua" w:cs="Book Antiqua"/>
          <w:color w:val="000000"/>
        </w:rPr>
        <w:lastRenderedPageBreak/>
        <w:t>was correlated with the clinical picture before starting anti-TB treatment. The patients with complex fistula and a positive report were started on anti-TB treatment. Patients with a positive report in a simple fistula and no other symptoms were given the option of not taking anti-TB treatment. On the other hand, repeated samples were sent for testing in the patients with a negative report but with a high level of suspicion [non-healing of fistula, occurrence of new abscesses during treatment or delayed recurrences (fistula recurring 3-6</w:t>
      </w:r>
      <w:r w:rsidR="00AC2C82" w:rsidRPr="00BE6C0C">
        <w:rPr>
          <w:rFonts w:ascii="Book Antiqua" w:eastAsia="Book Antiqua" w:hAnsi="Book Antiqua" w:cs="Book Antiqua"/>
          <w:color w:val="000000"/>
        </w:rPr>
        <w:t xml:space="preserve"> </w:t>
      </w:r>
      <w:proofErr w:type="spellStart"/>
      <w:r w:rsidR="00AC2C82" w:rsidRPr="00BE6C0C">
        <w:rPr>
          <w:rFonts w:ascii="Book Antiqua" w:eastAsia="Book Antiqua" w:hAnsi="Book Antiqua" w:cs="Book Antiqua"/>
          <w:color w:val="000000"/>
        </w:rPr>
        <w:t>mo</w:t>
      </w:r>
      <w:proofErr w:type="spellEnd"/>
      <w:r w:rsidR="00AC2C82" w:rsidRPr="00BE6C0C">
        <w:rPr>
          <w:rFonts w:ascii="Book Antiqua" w:eastAsia="Book Antiqua" w:hAnsi="Book Antiqua" w:cs="Book Antiqua"/>
          <w:color w:val="000000"/>
        </w:rPr>
        <w:t xml:space="preserve"> after the complete healing)</w:t>
      </w:r>
      <w:r w:rsidRPr="00BE6C0C">
        <w:rPr>
          <w:rFonts w:ascii="Book Antiqua" w:eastAsia="Book Antiqua" w:hAnsi="Book Antiqua" w:cs="Book Antiqua"/>
          <w:color w:val="000000"/>
        </w:rPr>
        <w:t xml:space="preserve">. This was done as none of the tests conducted during the study had 100% sensitivity. Therefore, the diagnosis missed in the first testing was detected on repeated tests in many cases. </w:t>
      </w:r>
    </w:p>
    <w:p w14:paraId="67CD8B44" w14:textId="49D9EC0E" w:rsidR="00A77B3E" w:rsidRPr="00BE6C0C" w:rsidRDefault="005B6A90" w:rsidP="00BE6C0C">
      <w:pPr>
        <w:adjustRightInd w:val="0"/>
        <w:snapToGrid w:val="0"/>
        <w:spacing w:line="360" w:lineRule="auto"/>
        <w:ind w:firstLineChars="100" w:firstLine="240"/>
        <w:jc w:val="both"/>
        <w:rPr>
          <w:rFonts w:ascii="Book Antiqua" w:hAnsi="Book Antiqua"/>
        </w:rPr>
      </w:pPr>
      <w:r w:rsidRPr="00BE6C0C">
        <w:rPr>
          <w:rFonts w:ascii="Book Antiqua" w:eastAsia="Book Antiqua" w:hAnsi="Book Antiqua" w:cs="Book Antiqua"/>
          <w:color w:val="000000"/>
          <w:shd w:val="clear" w:color="auto" w:fill="FFFFFF"/>
        </w:rPr>
        <w:t xml:space="preserve">The fistulas were also classified as per </w:t>
      </w:r>
      <w:r w:rsidR="00AC2C82" w:rsidRPr="00BE6C0C">
        <w:rPr>
          <w:rFonts w:ascii="Book Antiqua" w:eastAsia="Book Antiqua" w:hAnsi="Book Antiqua" w:cs="Book Antiqua"/>
          <w:color w:val="000000"/>
          <w:shd w:val="clear" w:color="auto" w:fill="FFFFFF"/>
        </w:rPr>
        <w:t>“</w:t>
      </w:r>
      <w:r w:rsidRPr="00BE6C0C">
        <w:rPr>
          <w:rFonts w:ascii="Book Antiqua" w:eastAsia="Book Antiqua" w:hAnsi="Book Antiqua" w:cs="Book Antiqua"/>
          <w:color w:val="000000"/>
          <w:shd w:val="clear" w:color="auto" w:fill="FFFFFF"/>
        </w:rPr>
        <w:t>St James University Hospital</w:t>
      </w:r>
      <w:r w:rsidR="00AC2C82" w:rsidRPr="00BE6C0C">
        <w:rPr>
          <w:rFonts w:ascii="Book Antiqua" w:eastAsia="Book Antiqua" w:hAnsi="Book Antiqua" w:cs="Book Antiqua"/>
          <w:color w:val="000000"/>
          <w:shd w:val="clear" w:color="auto" w:fill="FFFFFF"/>
        </w:rPr>
        <w:t>”</w:t>
      </w:r>
      <w:r w:rsidRPr="00BE6C0C">
        <w:rPr>
          <w:rFonts w:ascii="Book Antiqua" w:eastAsia="Book Antiqua" w:hAnsi="Book Antiqua" w:cs="Book Antiqua"/>
          <w:color w:val="000000"/>
          <w:shd w:val="clear" w:color="auto" w:fill="FFFFFF"/>
        </w:rPr>
        <w:t xml:space="preserve"> (SJUH) </w:t>
      </w:r>
      <w:proofErr w:type="gramStart"/>
      <w:r w:rsidRPr="00BE6C0C">
        <w:rPr>
          <w:rFonts w:ascii="Book Antiqua" w:eastAsia="Book Antiqua" w:hAnsi="Book Antiqua" w:cs="Book Antiqua"/>
          <w:color w:val="000000"/>
          <w:shd w:val="clear" w:color="auto" w:fill="FFFFFF"/>
        </w:rPr>
        <w:t>classification</w:t>
      </w:r>
      <w:r w:rsidRPr="00BE6C0C">
        <w:rPr>
          <w:rFonts w:ascii="Book Antiqua" w:eastAsia="Book Antiqua" w:hAnsi="Book Antiqua" w:cs="Book Antiqua"/>
          <w:color w:val="000000"/>
          <w:shd w:val="clear" w:color="auto" w:fill="FFFFFF"/>
          <w:vertAlign w:val="superscript"/>
        </w:rPr>
        <w:t>[</w:t>
      </w:r>
      <w:proofErr w:type="gramEnd"/>
      <w:r w:rsidRPr="00BE6C0C">
        <w:rPr>
          <w:rFonts w:ascii="Book Antiqua" w:eastAsia="Book Antiqua" w:hAnsi="Book Antiqua" w:cs="Book Antiqua"/>
          <w:color w:val="000000"/>
          <w:shd w:val="clear" w:color="auto" w:fill="FFFFFF"/>
          <w:vertAlign w:val="superscript"/>
        </w:rPr>
        <w:t>13]</w:t>
      </w:r>
      <w:r w:rsidRPr="00BE6C0C">
        <w:rPr>
          <w:rFonts w:ascii="Book Antiqua" w:eastAsia="Book Antiqua" w:hAnsi="Book Antiqua" w:cs="Book Antiqua"/>
          <w:color w:val="000000"/>
          <w:shd w:val="clear" w:color="auto" w:fill="FFFFFF"/>
        </w:rPr>
        <w:t xml:space="preserve"> (Table</w:t>
      </w:r>
      <w:r w:rsidR="0050248D" w:rsidRPr="00BE6C0C">
        <w:rPr>
          <w:rFonts w:ascii="Book Antiqua" w:eastAsia="Book Antiqua" w:hAnsi="Book Antiqua" w:cs="Book Antiqua"/>
          <w:color w:val="000000"/>
          <w:shd w:val="clear" w:color="auto" w:fill="FFFFFF"/>
        </w:rPr>
        <w:t xml:space="preserve"> </w:t>
      </w:r>
      <w:r w:rsidRPr="00BE6C0C">
        <w:rPr>
          <w:rFonts w:ascii="Book Antiqua" w:eastAsia="Book Antiqua" w:hAnsi="Book Antiqua" w:cs="Book Antiqua"/>
          <w:color w:val="000000"/>
          <w:shd w:val="clear" w:color="auto" w:fill="FFFFFF"/>
        </w:rPr>
        <w:t xml:space="preserve">3). The fistulas were termed </w:t>
      </w:r>
      <w:r w:rsidR="00AC2C82" w:rsidRPr="00BE6C0C">
        <w:rPr>
          <w:rFonts w:ascii="Book Antiqua" w:eastAsia="Book Antiqua" w:hAnsi="Book Antiqua" w:cs="Book Antiqua"/>
          <w:color w:val="000000"/>
          <w:shd w:val="clear" w:color="auto" w:fill="FFFFFF"/>
        </w:rPr>
        <w:t>“</w:t>
      </w:r>
      <w:r w:rsidRPr="00BE6C0C">
        <w:rPr>
          <w:rFonts w:ascii="Book Antiqua" w:eastAsia="Book Antiqua" w:hAnsi="Book Antiqua" w:cs="Book Antiqua"/>
          <w:color w:val="000000"/>
          <w:shd w:val="clear" w:color="auto" w:fill="FFFFFF"/>
        </w:rPr>
        <w:t>simple</w:t>
      </w:r>
      <w:r w:rsidR="00AC2C82" w:rsidRPr="00BE6C0C">
        <w:rPr>
          <w:rFonts w:ascii="Book Antiqua" w:eastAsia="Book Antiqua" w:hAnsi="Book Antiqua" w:cs="Book Antiqua"/>
          <w:color w:val="000000"/>
          <w:shd w:val="clear" w:color="auto" w:fill="FFFFFF"/>
        </w:rPr>
        <w:t>”</w:t>
      </w:r>
      <w:r w:rsidRPr="00BE6C0C">
        <w:rPr>
          <w:rFonts w:ascii="Book Antiqua" w:eastAsia="Book Antiqua" w:hAnsi="Book Antiqua" w:cs="Book Antiqua"/>
          <w:color w:val="000000"/>
          <w:shd w:val="clear" w:color="auto" w:fill="FFFFFF"/>
        </w:rPr>
        <w:t xml:space="preserve"> when they were amenable to fistulotomy safely without any risk to continence (Table</w:t>
      </w:r>
      <w:r w:rsidR="0050248D" w:rsidRPr="00BE6C0C">
        <w:rPr>
          <w:rFonts w:ascii="Book Antiqua" w:eastAsia="Book Antiqua" w:hAnsi="Book Antiqua" w:cs="Book Antiqua"/>
          <w:color w:val="000000"/>
          <w:shd w:val="clear" w:color="auto" w:fill="FFFFFF"/>
        </w:rPr>
        <w:t xml:space="preserve"> </w:t>
      </w:r>
      <w:proofErr w:type="gramStart"/>
      <w:r w:rsidRPr="00BE6C0C">
        <w:rPr>
          <w:rFonts w:ascii="Book Antiqua" w:eastAsia="Book Antiqua" w:hAnsi="Book Antiqua" w:cs="Book Antiqua"/>
          <w:color w:val="000000"/>
          <w:shd w:val="clear" w:color="auto" w:fill="FFFFFF"/>
        </w:rPr>
        <w:t>4)</w:t>
      </w:r>
      <w:r w:rsidRPr="00BE6C0C">
        <w:rPr>
          <w:rFonts w:ascii="Book Antiqua" w:eastAsia="Book Antiqua" w:hAnsi="Book Antiqua" w:cs="Book Antiqua"/>
          <w:color w:val="000000"/>
          <w:shd w:val="clear" w:color="auto" w:fill="FFFFFF"/>
          <w:vertAlign w:val="superscript"/>
        </w:rPr>
        <w:t>[</w:t>
      </w:r>
      <w:proofErr w:type="gramEnd"/>
      <w:r w:rsidRPr="00BE6C0C">
        <w:rPr>
          <w:rFonts w:ascii="Book Antiqua" w:eastAsia="Book Antiqua" w:hAnsi="Book Antiqua" w:cs="Book Antiqua"/>
          <w:color w:val="000000"/>
          <w:shd w:val="clear" w:color="auto" w:fill="FFFFFF"/>
          <w:vertAlign w:val="superscript"/>
        </w:rPr>
        <w:t>14]</w:t>
      </w:r>
      <w:r w:rsidRPr="00BE6C0C">
        <w:rPr>
          <w:rFonts w:ascii="Book Antiqua" w:eastAsia="Book Antiqua" w:hAnsi="Book Antiqua" w:cs="Book Antiqua"/>
          <w:color w:val="000000"/>
          <w:shd w:val="clear" w:color="auto" w:fill="FFFFFF"/>
        </w:rPr>
        <w:t xml:space="preserve">. These were usually fistulas which involved less than one-thirds of the external sphincter. Fistulas were categorized as </w:t>
      </w:r>
      <w:r w:rsidR="00AC2C82" w:rsidRPr="00BE6C0C">
        <w:rPr>
          <w:rFonts w:ascii="Book Antiqua" w:eastAsia="Book Antiqua" w:hAnsi="Book Antiqua" w:cs="Book Antiqua"/>
          <w:color w:val="000000"/>
          <w:shd w:val="clear" w:color="auto" w:fill="FFFFFF"/>
        </w:rPr>
        <w:t>“</w:t>
      </w:r>
      <w:r w:rsidRPr="00BE6C0C">
        <w:rPr>
          <w:rFonts w:ascii="Book Antiqua" w:eastAsia="Book Antiqua" w:hAnsi="Book Antiqua" w:cs="Book Antiqua"/>
          <w:color w:val="000000"/>
          <w:shd w:val="clear" w:color="auto" w:fill="FFFFFF"/>
        </w:rPr>
        <w:t>complex</w:t>
      </w:r>
      <w:r w:rsidR="00AC2C82" w:rsidRPr="00BE6C0C">
        <w:rPr>
          <w:rFonts w:ascii="Book Antiqua" w:eastAsia="Book Antiqua" w:hAnsi="Book Antiqua" w:cs="Book Antiqua"/>
          <w:color w:val="000000"/>
          <w:shd w:val="clear" w:color="auto" w:fill="FFFFFF"/>
        </w:rPr>
        <w:t>”</w:t>
      </w:r>
      <w:r w:rsidRPr="00BE6C0C">
        <w:rPr>
          <w:rFonts w:ascii="Book Antiqua" w:eastAsia="Book Antiqua" w:hAnsi="Book Antiqua" w:cs="Book Antiqua"/>
          <w:color w:val="000000"/>
          <w:shd w:val="clear" w:color="auto" w:fill="FFFFFF"/>
        </w:rPr>
        <w:t xml:space="preserve"> when they were not amenable to fistulotomy (Table</w:t>
      </w:r>
      <w:r w:rsidR="0050248D" w:rsidRPr="00BE6C0C">
        <w:rPr>
          <w:rFonts w:ascii="Book Antiqua" w:eastAsia="Book Antiqua" w:hAnsi="Book Antiqua" w:cs="Book Antiqua"/>
          <w:color w:val="000000"/>
          <w:shd w:val="clear" w:color="auto" w:fill="FFFFFF"/>
        </w:rPr>
        <w:t xml:space="preserve"> </w:t>
      </w:r>
      <w:r w:rsidRPr="00BE6C0C">
        <w:rPr>
          <w:rFonts w:ascii="Book Antiqua" w:eastAsia="Book Antiqua" w:hAnsi="Book Antiqua" w:cs="Book Antiqua"/>
          <w:color w:val="000000"/>
          <w:shd w:val="clear" w:color="auto" w:fill="FFFFFF"/>
        </w:rPr>
        <w:t>4). Performing fistulotomy would increase the risk of incontinence in these patients.</w:t>
      </w:r>
    </w:p>
    <w:p w14:paraId="5364A617" w14:textId="77777777" w:rsidR="00A77B3E" w:rsidRPr="00BE6C0C" w:rsidRDefault="00A77B3E" w:rsidP="00BE6C0C">
      <w:pPr>
        <w:adjustRightInd w:val="0"/>
        <w:snapToGrid w:val="0"/>
        <w:spacing w:line="360" w:lineRule="auto"/>
        <w:jc w:val="both"/>
        <w:rPr>
          <w:rFonts w:ascii="Book Antiqua" w:hAnsi="Book Antiqua"/>
        </w:rPr>
      </w:pPr>
    </w:p>
    <w:p w14:paraId="574499E5" w14:textId="77777777" w:rsidR="00A77B3E" w:rsidRPr="00BE6C0C" w:rsidRDefault="005B6A90" w:rsidP="00BE6C0C">
      <w:pPr>
        <w:adjustRightInd w:val="0"/>
        <w:snapToGrid w:val="0"/>
        <w:spacing w:line="360" w:lineRule="auto"/>
        <w:jc w:val="both"/>
        <w:rPr>
          <w:rFonts w:ascii="Book Antiqua" w:hAnsi="Book Antiqua"/>
          <w:i/>
          <w:iCs/>
        </w:rPr>
      </w:pPr>
      <w:r w:rsidRPr="00BE6C0C">
        <w:rPr>
          <w:rFonts w:ascii="Book Antiqua" w:eastAsia="Book Antiqua" w:hAnsi="Book Antiqua" w:cs="Book Antiqua"/>
          <w:i/>
          <w:iCs/>
          <w:color w:val="000000"/>
          <w:shd w:val="clear" w:color="auto" w:fill="FFFFFF"/>
        </w:rPr>
        <w:t> </w:t>
      </w:r>
      <w:r w:rsidRPr="00BE6C0C">
        <w:rPr>
          <w:rFonts w:ascii="Book Antiqua" w:eastAsia="Book Antiqua" w:hAnsi="Book Antiqua" w:cs="Book Antiqua"/>
          <w:b/>
          <w:bCs/>
          <w:i/>
          <w:iCs/>
          <w:color w:val="000000"/>
          <w:shd w:val="clear" w:color="auto" w:fill="FFFFFF"/>
        </w:rPr>
        <w:t>Anti-TB treatment</w:t>
      </w:r>
    </w:p>
    <w:p w14:paraId="4CBCE092" w14:textId="1CDEC4DB"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The patients scheduled to get anti-TB treatment were initiated on standard four-drug anti-TB regimen (Isoniazid-5</w:t>
      </w:r>
      <w:r w:rsidR="00AC2C82"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mg/kg, Rifampicin-10 mg/kg, Pyrazinamide-15 mg/kg and Ethambutol-15 mg/kg body weight) for first two months (intensive phase). This was followed by the two-drug regimen (Isoniazid-5</w:t>
      </w:r>
      <w:r w:rsidR="00AC2C82"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 xml:space="preserve">mg/kg, Rifampicin-10 mg/kg) for next four months (maintenance phase). In patients who tested positive for TB and were suffering from complex anal fistulas, additional injection Streptomycin 15 mg/kg (maximum of 750 mg /d) intramuscular was administered during the first two months of the intensive four-drug regimen. Liver function tests were assessed before initiating anti-TB therapy and then on a monthly basis in every patient. The liver enzymes were </w:t>
      </w:r>
      <w:r w:rsidRPr="00BE6C0C">
        <w:rPr>
          <w:rFonts w:ascii="Book Antiqua" w:eastAsia="Book Antiqua" w:hAnsi="Book Antiqua" w:cs="Book Antiqua"/>
          <w:color w:val="000000"/>
        </w:rPr>
        <w:lastRenderedPageBreak/>
        <w:t xml:space="preserve">monitored for any toxicity from isoniazid, rifampicin or pyrazinamide. In cases where the liver enzymes were raised more than twice normal, the three potentially hepatotoxic drugs (isoniazid, rifampicin or pyrazinamide) were withheld and replaced by second-line drugs [ofloxacin, streptomycin and ethambutol (if the patient was in maintenance phase of anti-TB treatment)]. The liver enzymes were regularly monitored and, once they returned to normal, the three withheld drugs were re-introduced stepwise (isoniazid followed by rifampicin followed by pyrazinamide) and the second line drugs were stopped. </w:t>
      </w:r>
    </w:p>
    <w:p w14:paraId="05000DD8" w14:textId="77777777" w:rsidR="00A77B3E" w:rsidRPr="00BE6C0C" w:rsidRDefault="00A77B3E" w:rsidP="00BE6C0C">
      <w:pPr>
        <w:adjustRightInd w:val="0"/>
        <w:snapToGrid w:val="0"/>
        <w:spacing w:line="360" w:lineRule="auto"/>
        <w:jc w:val="both"/>
        <w:rPr>
          <w:rFonts w:ascii="Book Antiqua" w:hAnsi="Book Antiqua"/>
        </w:rPr>
      </w:pPr>
    </w:p>
    <w:p w14:paraId="6E1FD1E9" w14:textId="77777777" w:rsidR="00A77B3E" w:rsidRPr="00BE6C0C" w:rsidRDefault="005B6A90" w:rsidP="00BE6C0C">
      <w:pPr>
        <w:adjustRightInd w:val="0"/>
        <w:snapToGrid w:val="0"/>
        <w:spacing w:line="360" w:lineRule="auto"/>
        <w:jc w:val="both"/>
        <w:rPr>
          <w:rFonts w:ascii="Book Antiqua" w:hAnsi="Book Antiqua"/>
          <w:b/>
          <w:bCs/>
          <w:i/>
          <w:iCs/>
        </w:rPr>
      </w:pPr>
      <w:r w:rsidRPr="00BE6C0C">
        <w:rPr>
          <w:rFonts w:ascii="Book Antiqua" w:eastAsia="Book Antiqua" w:hAnsi="Book Antiqua" w:cs="Book Antiqua"/>
          <w:b/>
          <w:bCs/>
          <w:i/>
          <w:iCs/>
          <w:color w:val="000000"/>
        </w:rPr>
        <w:t>Follow-up</w:t>
      </w:r>
    </w:p>
    <w:p w14:paraId="55C4CB8F" w14:textId="0BC58BB6" w:rsidR="00A77B3E" w:rsidRPr="00BE6C0C" w:rsidRDefault="005B6A90" w:rsidP="00BE6C0C">
      <w:pPr>
        <w:adjustRightInd w:val="0"/>
        <w:snapToGrid w:val="0"/>
        <w:spacing w:line="360" w:lineRule="auto"/>
        <w:jc w:val="both"/>
        <w:rPr>
          <w:rFonts w:ascii="Book Antiqua" w:eastAsia="Book Antiqua" w:hAnsi="Book Antiqua" w:cs="Book Antiqua"/>
          <w:color w:val="000000"/>
        </w:rPr>
      </w:pPr>
      <w:r w:rsidRPr="00BE6C0C">
        <w:rPr>
          <w:rFonts w:ascii="Book Antiqua" w:eastAsia="Book Antiqua" w:hAnsi="Book Antiqua" w:cs="Book Antiqua"/>
          <w:color w:val="000000"/>
        </w:rPr>
        <w:t xml:space="preserve">The patients were meticulously followed-up regularly at the institute till the fistula healed completely. After that, they were meticulously followed-up telephonically or through personal messaging apps. Any recurrence of symptoms like pain, swelling or pus discharge, was promptly assessed by clinical examination and </w:t>
      </w:r>
      <w:r w:rsidR="00F5303E" w:rsidRPr="00BE6C0C">
        <w:rPr>
          <w:rFonts w:ascii="Book Antiqua" w:eastAsia="Book Antiqua" w:hAnsi="Book Antiqua" w:cs="Book Antiqua"/>
          <w:color w:val="000000"/>
        </w:rPr>
        <w:t>magnetic resonance imaging</w:t>
      </w:r>
      <w:r w:rsidRPr="00BE6C0C">
        <w:rPr>
          <w:rFonts w:ascii="Book Antiqua" w:eastAsia="Book Antiqua" w:hAnsi="Book Antiqua" w:cs="Book Antiqua"/>
          <w:color w:val="000000"/>
        </w:rPr>
        <w:t xml:space="preserve"> scan. </w:t>
      </w:r>
    </w:p>
    <w:p w14:paraId="79C206C9" w14:textId="77777777" w:rsidR="00A77B3E" w:rsidRPr="00BE6C0C" w:rsidRDefault="00A77B3E" w:rsidP="00BE6C0C">
      <w:pPr>
        <w:adjustRightInd w:val="0"/>
        <w:snapToGrid w:val="0"/>
        <w:spacing w:line="360" w:lineRule="auto"/>
        <w:jc w:val="both"/>
        <w:rPr>
          <w:rFonts w:ascii="Book Antiqua" w:hAnsi="Book Antiqua"/>
        </w:rPr>
      </w:pPr>
    </w:p>
    <w:p w14:paraId="238B450F" w14:textId="46EEC1FE" w:rsidR="00A77B3E" w:rsidRPr="00BE6C0C" w:rsidRDefault="005B6A90" w:rsidP="00BE6C0C">
      <w:pPr>
        <w:adjustRightInd w:val="0"/>
        <w:snapToGrid w:val="0"/>
        <w:spacing w:line="360" w:lineRule="auto"/>
        <w:jc w:val="both"/>
        <w:rPr>
          <w:rFonts w:ascii="Book Antiqua" w:hAnsi="Book Antiqua"/>
          <w:i/>
          <w:iCs/>
        </w:rPr>
      </w:pPr>
      <w:r w:rsidRPr="00BE6C0C">
        <w:rPr>
          <w:rFonts w:ascii="Book Antiqua" w:eastAsia="Book Antiqua" w:hAnsi="Book Antiqua" w:cs="Book Antiqua"/>
          <w:b/>
          <w:bCs/>
          <w:i/>
          <w:iCs/>
          <w:color w:val="000000"/>
        </w:rPr>
        <w:t xml:space="preserve">Statistical </w:t>
      </w:r>
      <w:r w:rsidR="00AC2C82" w:rsidRPr="00BE6C0C">
        <w:rPr>
          <w:rFonts w:ascii="Book Antiqua" w:eastAsia="Book Antiqua" w:hAnsi="Book Antiqua" w:cs="Book Antiqua"/>
          <w:b/>
          <w:bCs/>
          <w:i/>
          <w:iCs/>
          <w:color w:val="000000"/>
        </w:rPr>
        <w:t>analysis</w:t>
      </w:r>
    </w:p>
    <w:p w14:paraId="30E503A0" w14:textId="68860650"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 xml:space="preserve">The categorical variables were compared by performing chi-squared or Fisher’s exact test. In the data, which was normally distributed, the continuous variables were tested by Student’s </w:t>
      </w:r>
      <w:r w:rsidRPr="00BE6C0C">
        <w:rPr>
          <w:rFonts w:ascii="Book Antiqua" w:eastAsia="Book Antiqua" w:hAnsi="Book Antiqua" w:cs="Book Antiqua"/>
          <w:i/>
          <w:color w:val="000000"/>
        </w:rPr>
        <w:t>t</w:t>
      </w:r>
      <w:r w:rsidRPr="00BE6C0C">
        <w:rPr>
          <w:rFonts w:ascii="Book Antiqua" w:eastAsia="Book Antiqua" w:hAnsi="Book Antiqua" w:cs="Book Antiqua"/>
          <w:color w:val="000000"/>
        </w:rPr>
        <w:t xml:space="preserve">-test when there were two samples and </w:t>
      </w:r>
      <w:r w:rsidR="00F5303E" w:rsidRPr="00BE6C0C">
        <w:rPr>
          <w:rFonts w:ascii="Book Antiqua" w:eastAsia="Book Antiqua" w:hAnsi="Book Antiqua" w:cs="Book Antiqua"/>
          <w:color w:val="000000"/>
        </w:rPr>
        <w:t>analysis of variance</w:t>
      </w:r>
      <w:r w:rsidRPr="00BE6C0C">
        <w:rPr>
          <w:rFonts w:ascii="Book Antiqua" w:eastAsia="Book Antiqua" w:hAnsi="Book Antiqua" w:cs="Book Antiqua"/>
          <w:color w:val="000000"/>
        </w:rPr>
        <w:t xml:space="preserve"> test was performed when there were more than two samples. In the data which was not distributed normally, Wilcoxon signed rank test was performed for paired samples and Mann-Whitney</w:t>
      </w:r>
      <w:r w:rsidRPr="00BE6C0C">
        <w:rPr>
          <w:rFonts w:ascii="Book Antiqua" w:eastAsia="Book Antiqua" w:hAnsi="Book Antiqua" w:cs="Book Antiqua"/>
          <w:i/>
          <w:iCs/>
          <w:color w:val="000000"/>
        </w:rPr>
        <w:t xml:space="preserve"> U</w:t>
      </w:r>
      <w:r w:rsidRPr="00BE6C0C">
        <w:rPr>
          <w:rFonts w:ascii="Book Antiqua" w:eastAsia="Book Antiqua" w:hAnsi="Book Antiqua" w:cs="Book Antiqua"/>
          <w:color w:val="000000"/>
        </w:rPr>
        <w:t xml:space="preserve"> test was applied for unpaired samples. The significant cut off point was set at </w:t>
      </w:r>
      <w:r w:rsidR="00F5303E" w:rsidRPr="00BE6C0C">
        <w:rPr>
          <w:rFonts w:ascii="Book Antiqua" w:eastAsia="Book Antiqua" w:hAnsi="Book Antiqua" w:cs="Book Antiqua"/>
          <w:i/>
          <w:iCs/>
          <w:color w:val="000000"/>
        </w:rPr>
        <w:t>P</w:t>
      </w:r>
      <w:r w:rsidR="00F5303E"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&lt;</w:t>
      </w:r>
      <w:r w:rsidR="00F5303E"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 xml:space="preserve">0.05. </w:t>
      </w:r>
    </w:p>
    <w:p w14:paraId="5CC8ED49" w14:textId="77777777" w:rsidR="00A77B3E" w:rsidRPr="00BE6C0C" w:rsidRDefault="00A77B3E" w:rsidP="00BE6C0C">
      <w:pPr>
        <w:adjustRightInd w:val="0"/>
        <w:snapToGrid w:val="0"/>
        <w:spacing w:line="360" w:lineRule="auto"/>
        <w:jc w:val="both"/>
        <w:rPr>
          <w:rFonts w:ascii="Book Antiqua" w:hAnsi="Book Antiqua"/>
        </w:rPr>
      </w:pPr>
    </w:p>
    <w:p w14:paraId="2343F365"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caps/>
          <w:color w:val="000000"/>
          <w:u w:val="single"/>
        </w:rPr>
        <w:t>RESULTS</w:t>
      </w:r>
    </w:p>
    <w:p w14:paraId="00DD366C" w14:textId="185896B0" w:rsidR="00A77B3E" w:rsidRPr="00BE6C0C" w:rsidRDefault="005B6A90" w:rsidP="00BE6C0C">
      <w:pPr>
        <w:adjustRightInd w:val="0"/>
        <w:snapToGrid w:val="0"/>
        <w:spacing w:line="360" w:lineRule="auto"/>
        <w:jc w:val="both"/>
        <w:rPr>
          <w:rFonts w:ascii="Book Antiqua" w:hAnsi="Book Antiqua"/>
        </w:rPr>
      </w:pPr>
      <w:bookmarkStart w:id="8" w:name="OLE_LINK6"/>
      <w:bookmarkStart w:id="9" w:name="OLE_LINK7"/>
      <w:r w:rsidRPr="00BE6C0C">
        <w:rPr>
          <w:rFonts w:ascii="Book Antiqua" w:eastAsia="Book Antiqua" w:hAnsi="Book Antiqua" w:cs="Book Antiqua"/>
          <w:color w:val="000000"/>
        </w:rPr>
        <w:t>A total of 1336 samples (tissue and pus) were tested in 776 anal fistula patients over a period of six years (Table</w:t>
      </w:r>
      <w:r w:rsidR="00CA52E3"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1). TB was detected in 133 samples in 122 patients (Table</w:t>
      </w:r>
      <w:r w:rsidR="00F5303E"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 xml:space="preserve">2). Thus, 9.95% (133/1336) samples tested positive for TB in 15.7% </w:t>
      </w:r>
      <w:r w:rsidRPr="00BE6C0C">
        <w:rPr>
          <w:rFonts w:ascii="Book Antiqua" w:eastAsia="Book Antiqua" w:hAnsi="Book Antiqua" w:cs="Book Antiqua"/>
          <w:color w:val="000000"/>
        </w:rPr>
        <w:lastRenderedPageBreak/>
        <w:t>(122/776) patients (Table</w:t>
      </w:r>
      <w:r w:rsidR="00F5303E"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1). 36 out of 776 patients were not operated and only pus samples were collected preoperatively in these patients (Table</w:t>
      </w:r>
      <w:r w:rsidR="00F5303E"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 xml:space="preserve">1). </w:t>
      </w:r>
    </w:p>
    <w:p w14:paraId="417D80B6" w14:textId="482B490D" w:rsidR="00A77B3E" w:rsidRPr="00BE6C0C" w:rsidRDefault="005B6A90" w:rsidP="00BE6C0C">
      <w:pPr>
        <w:adjustRightInd w:val="0"/>
        <w:snapToGrid w:val="0"/>
        <w:spacing w:line="360" w:lineRule="auto"/>
        <w:ind w:firstLineChars="100" w:firstLine="240"/>
        <w:jc w:val="both"/>
        <w:rPr>
          <w:rFonts w:ascii="Book Antiqua" w:hAnsi="Book Antiqua"/>
        </w:rPr>
      </w:pPr>
      <w:r w:rsidRPr="00BE6C0C">
        <w:rPr>
          <w:rFonts w:ascii="Book Antiqua" w:eastAsia="Book Antiqua" w:hAnsi="Book Antiqua" w:cs="Book Antiqua"/>
          <w:color w:val="000000"/>
        </w:rPr>
        <w:t>In the remaining 740 patients who underwent surgery for fistula, the tissue sample was collected intraoperatively while the pus samples were collected preoperatively, intraoperatively and/or postoperatively (in patients with high levels of suspicion of TB). In these operated patients, 113/740 (15.3%) patients had TB while 627/740 (84.7%) did not have TB (Table</w:t>
      </w:r>
      <w:r w:rsidR="00F5303E"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 xml:space="preserve">2). </w:t>
      </w:r>
    </w:p>
    <w:p w14:paraId="06BF97CB" w14:textId="24E2DD24" w:rsidR="00A77B3E" w:rsidRPr="00BE6C0C" w:rsidRDefault="005B6A90" w:rsidP="00BE6C0C">
      <w:pPr>
        <w:adjustRightInd w:val="0"/>
        <w:snapToGrid w:val="0"/>
        <w:spacing w:line="360" w:lineRule="auto"/>
        <w:ind w:firstLineChars="100" w:firstLine="240"/>
        <w:jc w:val="both"/>
        <w:rPr>
          <w:rFonts w:ascii="Book Antiqua" w:hAnsi="Book Antiqua"/>
        </w:rPr>
      </w:pPr>
      <w:r w:rsidRPr="00BE6C0C">
        <w:rPr>
          <w:rFonts w:ascii="Book Antiqua" w:eastAsia="Book Antiqua" w:hAnsi="Book Antiqua" w:cs="Book Antiqua"/>
          <w:color w:val="000000"/>
        </w:rPr>
        <w:t>TB was detected in 52/703 (7.4%) samples tested by PCR-tissue, in 77/331 (23.2%) samples tested by PCR-pus, 3/197 (1.5%) samples tested with HPE-tissue and 1/105 (0.9%) samples tested by GeneXpert (Table</w:t>
      </w:r>
      <w:r w:rsidR="00F5303E"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 xml:space="preserve">1). To detect TB, PCR-tissue was significantly better than HPE-tissue (52/703 </w:t>
      </w:r>
      <w:r w:rsidRPr="00BE6C0C">
        <w:rPr>
          <w:rFonts w:ascii="Book Antiqua" w:eastAsia="Book Antiqua" w:hAnsi="Book Antiqua" w:cs="Book Antiqua"/>
          <w:i/>
          <w:iCs/>
          <w:color w:val="000000"/>
        </w:rPr>
        <w:t>vs</w:t>
      </w:r>
      <w:r w:rsidRPr="00BE6C0C">
        <w:rPr>
          <w:rFonts w:ascii="Book Antiqua" w:eastAsia="Book Antiqua" w:hAnsi="Book Antiqua" w:cs="Book Antiqua"/>
          <w:color w:val="000000"/>
        </w:rPr>
        <w:t xml:space="preserve"> 3/197 respectively) (</w:t>
      </w:r>
      <w:r w:rsidRPr="00BE6C0C">
        <w:rPr>
          <w:rFonts w:ascii="Book Antiqua" w:eastAsia="Book Antiqua" w:hAnsi="Book Antiqua" w:cs="Book Antiqua"/>
          <w:i/>
          <w:iCs/>
          <w:color w:val="000000"/>
        </w:rPr>
        <w:t>P</w:t>
      </w:r>
      <w:r w:rsidRPr="00BE6C0C">
        <w:rPr>
          <w:rFonts w:ascii="Book Antiqua" w:eastAsia="Book Antiqua" w:hAnsi="Book Antiqua" w:cs="Book Antiqua"/>
          <w:color w:val="000000"/>
        </w:rPr>
        <w:t xml:space="preserve"> = 0.0012, significant, Fisher’s exact test) and PCR-pus was significantly better than PCR-tissue (77/331 </w:t>
      </w:r>
      <w:r w:rsidRPr="00BE6C0C">
        <w:rPr>
          <w:rFonts w:ascii="Book Antiqua" w:eastAsia="Book Antiqua" w:hAnsi="Book Antiqua" w:cs="Book Antiqua"/>
          <w:i/>
          <w:iCs/>
          <w:color w:val="000000"/>
        </w:rPr>
        <w:t>vs</w:t>
      </w:r>
      <w:r w:rsidRPr="00BE6C0C">
        <w:rPr>
          <w:rFonts w:ascii="Book Antiqua" w:eastAsia="Book Antiqua" w:hAnsi="Book Antiqua" w:cs="Book Antiqua"/>
          <w:color w:val="000000"/>
        </w:rPr>
        <w:t xml:space="preserve"> 52/703 respectively) (</w:t>
      </w:r>
      <w:r w:rsidR="00F5303E" w:rsidRPr="00BE6C0C">
        <w:rPr>
          <w:rFonts w:ascii="Book Antiqua" w:eastAsia="Book Antiqua" w:hAnsi="Book Antiqua" w:cs="Book Antiqua"/>
          <w:i/>
          <w:iCs/>
          <w:color w:val="000000"/>
        </w:rPr>
        <w:t>P</w:t>
      </w:r>
      <w:r w:rsidR="00F5303E"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&lt;</w:t>
      </w:r>
      <w:r w:rsidR="00F5303E"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0.00001, significant, Fisher’s exact test) (Table</w:t>
      </w:r>
      <w:r w:rsidR="00F5303E"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 xml:space="preserve">1). </w:t>
      </w:r>
    </w:p>
    <w:p w14:paraId="7F2F053C" w14:textId="3D655094" w:rsidR="00A77B3E" w:rsidRPr="00BE6C0C" w:rsidRDefault="005B6A90" w:rsidP="00BE6C0C">
      <w:pPr>
        <w:adjustRightInd w:val="0"/>
        <w:snapToGrid w:val="0"/>
        <w:spacing w:line="360" w:lineRule="auto"/>
        <w:ind w:firstLineChars="100" w:firstLine="240"/>
        <w:jc w:val="both"/>
        <w:rPr>
          <w:rFonts w:ascii="Book Antiqua" w:hAnsi="Book Antiqua"/>
        </w:rPr>
      </w:pPr>
      <w:r w:rsidRPr="00BE6C0C">
        <w:rPr>
          <w:rFonts w:ascii="Book Antiqua" w:eastAsia="Book Antiqua" w:hAnsi="Book Antiqua" w:cs="Book Antiqua"/>
          <w:color w:val="000000"/>
        </w:rPr>
        <w:t>Amongst the patients operated for anal fistula (</w:t>
      </w:r>
      <w:r w:rsidRPr="00BE6C0C">
        <w:rPr>
          <w:rFonts w:ascii="Book Antiqua" w:eastAsia="Book Antiqua" w:hAnsi="Book Antiqua" w:cs="Book Antiqua"/>
          <w:i/>
          <w:iCs/>
          <w:color w:val="000000"/>
        </w:rPr>
        <w:t>n</w:t>
      </w:r>
      <w:r w:rsidRPr="00BE6C0C">
        <w:rPr>
          <w:rFonts w:ascii="Book Antiqua" w:eastAsia="Book Antiqua" w:hAnsi="Book Antiqua" w:cs="Book Antiqua"/>
          <w:color w:val="000000"/>
        </w:rPr>
        <w:t xml:space="preserve"> = 740), both the groups (TB and non-TB fistula groups) were similar in age, sex and follow-up (Table</w:t>
      </w:r>
      <w:r w:rsidR="00F5303E"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 xml:space="preserve">3). However, the various parameters of complex fistulas like multiple tracts (TB-76.1% </w:t>
      </w:r>
      <w:r w:rsidRPr="00BE6C0C">
        <w:rPr>
          <w:rFonts w:ascii="Book Antiqua" w:eastAsia="Book Antiqua" w:hAnsi="Book Antiqua" w:cs="Book Antiqua"/>
          <w:i/>
          <w:iCs/>
          <w:color w:val="000000"/>
        </w:rPr>
        <w:t>vs</w:t>
      </w:r>
      <w:r w:rsidRPr="00BE6C0C">
        <w:rPr>
          <w:rFonts w:ascii="Book Antiqua" w:eastAsia="Book Antiqua" w:hAnsi="Book Antiqua" w:cs="Book Antiqua"/>
          <w:color w:val="000000"/>
        </w:rPr>
        <w:t xml:space="preserve"> non-TB-65.1%, </w:t>
      </w:r>
      <w:r w:rsidRPr="00BE6C0C">
        <w:rPr>
          <w:rFonts w:ascii="Book Antiqua" w:eastAsia="Book Antiqua" w:hAnsi="Book Antiqua" w:cs="Book Antiqua"/>
          <w:i/>
          <w:iCs/>
          <w:color w:val="000000"/>
        </w:rPr>
        <w:t>P</w:t>
      </w:r>
      <w:r w:rsidRPr="00BE6C0C">
        <w:rPr>
          <w:rFonts w:ascii="Book Antiqua" w:eastAsia="Book Antiqua" w:hAnsi="Book Antiqua" w:cs="Book Antiqua"/>
          <w:color w:val="000000"/>
        </w:rPr>
        <w:t xml:space="preserve"> = 0.022, significant), associated abscess (TB-48.7% </w:t>
      </w:r>
      <w:r w:rsidRPr="00BE6C0C">
        <w:rPr>
          <w:rFonts w:ascii="Book Antiqua" w:eastAsia="Book Antiqua" w:hAnsi="Book Antiqua" w:cs="Book Antiqua"/>
          <w:i/>
          <w:iCs/>
          <w:color w:val="000000"/>
        </w:rPr>
        <w:t>vs</w:t>
      </w:r>
      <w:r w:rsidRPr="00BE6C0C">
        <w:rPr>
          <w:rFonts w:ascii="Book Antiqua" w:eastAsia="Book Antiqua" w:hAnsi="Book Antiqua" w:cs="Book Antiqua"/>
          <w:color w:val="000000"/>
        </w:rPr>
        <w:t xml:space="preserve"> non-TB-26.2%, </w:t>
      </w:r>
      <w:r w:rsidR="00F5303E" w:rsidRPr="00BE6C0C">
        <w:rPr>
          <w:rFonts w:ascii="Book Antiqua" w:eastAsia="Book Antiqua" w:hAnsi="Book Antiqua" w:cs="Book Antiqua"/>
          <w:i/>
          <w:iCs/>
          <w:color w:val="000000"/>
        </w:rPr>
        <w:t>P</w:t>
      </w:r>
      <w:r w:rsidR="00F5303E"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&lt;</w:t>
      </w:r>
      <w:r w:rsidR="00F5303E"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 xml:space="preserve">0.00001, significant), horseshoe tracts (TB-33.6% </w:t>
      </w:r>
      <w:r w:rsidRPr="00BE6C0C">
        <w:rPr>
          <w:rFonts w:ascii="Book Antiqua" w:eastAsia="Book Antiqua" w:hAnsi="Book Antiqua" w:cs="Book Antiqua"/>
          <w:i/>
          <w:iCs/>
          <w:color w:val="000000"/>
        </w:rPr>
        <w:t>vs</w:t>
      </w:r>
      <w:r w:rsidRPr="00BE6C0C">
        <w:rPr>
          <w:rFonts w:ascii="Book Antiqua" w:eastAsia="Book Antiqua" w:hAnsi="Book Antiqua" w:cs="Book Antiqua"/>
          <w:color w:val="000000"/>
        </w:rPr>
        <w:t xml:space="preserve"> non-TB-21.2%, </w:t>
      </w:r>
      <w:r w:rsidRPr="00BE6C0C">
        <w:rPr>
          <w:rFonts w:ascii="Book Antiqua" w:eastAsia="Book Antiqua" w:hAnsi="Book Antiqua" w:cs="Book Antiqua"/>
          <w:i/>
          <w:iCs/>
          <w:color w:val="000000"/>
        </w:rPr>
        <w:t>P</w:t>
      </w:r>
      <w:r w:rsidRPr="00BE6C0C">
        <w:rPr>
          <w:rFonts w:ascii="Book Antiqua" w:eastAsia="Book Antiqua" w:hAnsi="Book Antiqua" w:cs="Book Antiqua"/>
          <w:color w:val="000000"/>
        </w:rPr>
        <w:t xml:space="preserve"> = 0.0052, significant) and recurrent fistulas (TB-65.5% </w:t>
      </w:r>
      <w:r w:rsidRPr="00BE6C0C">
        <w:rPr>
          <w:rFonts w:ascii="Book Antiqua" w:eastAsia="Book Antiqua" w:hAnsi="Book Antiqua" w:cs="Book Antiqua"/>
          <w:i/>
          <w:iCs/>
          <w:color w:val="000000"/>
        </w:rPr>
        <w:t>vs</w:t>
      </w:r>
      <w:r w:rsidRPr="00BE6C0C">
        <w:rPr>
          <w:rFonts w:ascii="Book Antiqua" w:eastAsia="Book Antiqua" w:hAnsi="Book Antiqua" w:cs="Book Antiqua"/>
          <w:color w:val="000000"/>
        </w:rPr>
        <w:t xml:space="preserve"> non-TB-52.3%, </w:t>
      </w:r>
      <w:r w:rsidRPr="00BE6C0C">
        <w:rPr>
          <w:rFonts w:ascii="Book Antiqua" w:eastAsia="Book Antiqua" w:hAnsi="Book Antiqua" w:cs="Book Antiqua"/>
          <w:i/>
          <w:iCs/>
          <w:color w:val="000000"/>
        </w:rPr>
        <w:t>P</w:t>
      </w:r>
      <w:r w:rsidRPr="00BE6C0C">
        <w:rPr>
          <w:rFonts w:ascii="Book Antiqua" w:eastAsia="Book Antiqua" w:hAnsi="Book Antiqua" w:cs="Book Antiqua"/>
          <w:color w:val="000000"/>
        </w:rPr>
        <w:t xml:space="preserve"> = 0.01, significant) were all significantly higher in TB group than non-TB group (Table</w:t>
      </w:r>
      <w:r w:rsidR="00574951"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 xml:space="preserve">3). The only exception was presence of </w:t>
      </w:r>
      <w:proofErr w:type="spellStart"/>
      <w:r w:rsidRPr="00BE6C0C">
        <w:rPr>
          <w:rFonts w:ascii="Book Antiqua" w:eastAsia="Book Antiqua" w:hAnsi="Book Antiqua" w:cs="Book Antiqua"/>
          <w:color w:val="000000"/>
        </w:rPr>
        <w:t>supralevator</w:t>
      </w:r>
      <w:proofErr w:type="spellEnd"/>
      <w:r w:rsidRPr="00BE6C0C">
        <w:rPr>
          <w:rFonts w:ascii="Book Antiqua" w:eastAsia="Book Antiqua" w:hAnsi="Book Antiqua" w:cs="Book Antiqua"/>
          <w:color w:val="000000"/>
        </w:rPr>
        <w:t xml:space="preserve"> fistulas which were comparable in both the groups (TB-18.6% </w:t>
      </w:r>
      <w:r w:rsidRPr="00BE6C0C">
        <w:rPr>
          <w:rFonts w:ascii="Book Antiqua" w:eastAsia="Book Antiqua" w:hAnsi="Book Antiqua" w:cs="Book Antiqua"/>
          <w:i/>
          <w:iCs/>
          <w:color w:val="000000"/>
        </w:rPr>
        <w:t>vs</w:t>
      </w:r>
      <w:r w:rsidRPr="00BE6C0C">
        <w:rPr>
          <w:rFonts w:ascii="Book Antiqua" w:eastAsia="Book Antiqua" w:hAnsi="Book Antiqua" w:cs="Book Antiqua"/>
          <w:color w:val="000000"/>
        </w:rPr>
        <w:t xml:space="preserve"> non-TB-15%, </w:t>
      </w:r>
      <w:r w:rsidRPr="00BE6C0C">
        <w:rPr>
          <w:rFonts w:ascii="Book Antiqua" w:eastAsia="Book Antiqua" w:hAnsi="Book Antiqua" w:cs="Book Antiqua"/>
          <w:i/>
          <w:iCs/>
          <w:color w:val="000000"/>
        </w:rPr>
        <w:t>P</w:t>
      </w:r>
      <w:r w:rsidRPr="00BE6C0C">
        <w:rPr>
          <w:rFonts w:ascii="Book Antiqua" w:eastAsia="Book Antiqua" w:hAnsi="Book Antiqua" w:cs="Book Antiqua"/>
          <w:color w:val="000000"/>
        </w:rPr>
        <w:t xml:space="preserve"> = 0.32, not significant) (Table</w:t>
      </w:r>
      <w:r w:rsidR="00F5303E"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 xml:space="preserve">3). Thus, overall, TB fistulas were significantly far more complex than non-TB fistulas [78/113 (69%) </w:t>
      </w:r>
      <w:r w:rsidRPr="00BE6C0C">
        <w:rPr>
          <w:rFonts w:ascii="Book Antiqua" w:eastAsia="Book Antiqua" w:hAnsi="Book Antiqua" w:cs="Book Antiqua"/>
          <w:i/>
          <w:iCs/>
          <w:color w:val="000000"/>
        </w:rPr>
        <w:t>vs</w:t>
      </w:r>
      <w:r w:rsidRPr="00BE6C0C">
        <w:rPr>
          <w:rFonts w:ascii="Book Antiqua" w:eastAsia="Book Antiqua" w:hAnsi="Book Antiqua" w:cs="Book Antiqua"/>
          <w:color w:val="000000"/>
        </w:rPr>
        <w:t xml:space="preserve"> 278/727 (44.3%) respectively] (</w:t>
      </w:r>
      <w:r w:rsidR="00F5303E" w:rsidRPr="00BE6C0C">
        <w:rPr>
          <w:rFonts w:ascii="Book Antiqua" w:eastAsia="Book Antiqua" w:hAnsi="Book Antiqua" w:cs="Book Antiqua"/>
          <w:i/>
          <w:iCs/>
          <w:color w:val="000000"/>
        </w:rPr>
        <w:t>P</w:t>
      </w:r>
      <w:r w:rsidR="00F5303E"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&lt;</w:t>
      </w:r>
      <w:r w:rsidR="00F5303E"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0.00001, significant, Fisher’s exact test) (Table</w:t>
      </w:r>
      <w:r w:rsidR="00574951"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4)</w:t>
      </w:r>
      <w:r w:rsidR="007245B6">
        <w:rPr>
          <w:rFonts w:ascii="Book Antiqua" w:eastAsia="Book Antiqua" w:hAnsi="Book Antiqua" w:cs="Book Antiqua"/>
          <w:color w:val="000000"/>
        </w:rPr>
        <w:t xml:space="preserve"> (Figures 1 and </w:t>
      </w:r>
      <w:r w:rsidR="002B16E4">
        <w:rPr>
          <w:rFonts w:ascii="Book Antiqua" w:eastAsia="Book Antiqua" w:hAnsi="Book Antiqua" w:cs="Book Antiqua"/>
          <w:color w:val="000000"/>
        </w:rPr>
        <w:t>2)</w:t>
      </w:r>
      <w:r w:rsidRPr="00BE6C0C">
        <w:rPr>
          <w:rFonts w:ascii="Book Antiqua" w:eastAsia="Book Antiqua" w:hAnsi="Book Antiqua" w:cs="Book Antiqua"/>
          <w:color w:val="000000"/>
        </w:rPr>
        <w:t xml:space="preserve">. As per SJUH classification, the presence of fistulas of higher grade (III, IV </w:t>
      </w:r>
      <w:r w:rsidR="00F5303E" w:rsidRPr="00BE6C0C">
        <w:rPr>
          <w:rFonts w:ascii="Book Antiqua" w:eastAsia="Book Antiqua" w:hAnsi="Book Antiqua" w:cs="Book Antiqua"/>
          <w:color w:val="000000"/>
        </w:rPr>
        <w:t>and</w:t>
      </w:r>
      <w:r w:rsidRPr="00BE6C0C">
        <w:rPr>
          <w:rFonts w:ascii="Book Antiqua" w:eastAsia="Book Antiqua" w:hAnsi="Book Antiqua" w:cs="Book Antiqua"/>
          <w:color w:val="000000"/>
        </w:rPr>
        <w:t xml:space="preserve"> V) were significantly higher in the TB fistula group as compared to the non-TB fistula groups (TB-84.1% </w:t>
      </w:r>
      <w:r w:rsidRPr="00BE6C0C">
        <w:rPr>
          <w:rFonts w:ascii="Book Antiqua" w:eastAsia="Book Antiqua" w:hAnsi="Book Antiqua" w:cs="Book Antiqua"/>
          <w:i/>
          <w:iCs/>
          <w:color w:val="000000"/>
        </w:rPr>
        <w:t>vs</w:t>
      </w:r>
      <w:r w:rsidRPr="00BE6C0C">
        <w:rPr>
          <w:rFonts w:ascii="Book Antiqua" w:eastAsia="Book Antiqua" w:hAnsi="Book Antiqua" w:cs="Book Antiqua"/>
          <w:color w:val="000000"/>
        </w:rPr>
        <w:t xml:space="preserve"> non-TB-71.1%) (</w:t>
      </w:r>
      <w:r w:rsidRPr="00BE6C0C">
        <w:rPr>
          <w:rFonts w:ascii="Book Antiqua" w:eastAsia="Book Antiqua" w:hAnsi="Book Antiqua" w:cs="Book Antiqua"/>
          <w:i/>
          <w:iCs/>
          <w:color w:val="000000"/>
        </w:rPr>
        <w:t>P</w:t>
      </w:r>
      <w:r w:rsidRPr="00BE6C0C">
        <w:rPr>
          <w:rFonts w:ascii="Book Antiqua" w:eastAsia="Book Antiqua" w:hAnsi="Book Antiqua" w:cs="Book Antiqua"/>
          <w:color w:val="000000"/>
        </w:rPr>
        <w:t xml:space="preserve"> = 0.0038, significant, Fisher’s exact test) (Table</w:t>
      </w:r>
      <w:r w:rsidR="00F5303E"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3)</w:t>
      </w:r>
      <w:r w:rsidR="002B16E4">
        <w:rPr>
          <w:rFonts w:ascii="Book Antiqua" w:eastAsia="Book Antiqua" w:hAnsi="Book Antiqua" w:cs="Book Antiqua"/>
          <w:color w:val="000000"/>
        </w:rPr>
        <w:t xml:space="preserve"> (Figure</w:t>
      </w:r>
      <w:r w:rsidR="007245B6">
        <w:rPr>
          <w:rFonts w:ascii="Book Antiqua" w:eastAsia="Book Antiqua" w:hAnsi="Book Antiqua" w:cs="Book Antiqua"/>
          <w:color w:val="000000"/>
        </w:rPr>
        <w:t xml:space="preserve">s 1 and </w:t>
      </w:r>
      <w:r w:rsidR="002B16E4">
        <w:rPr>
          <w:rFonts w:ascii="Book Antiqua" w:eastAsia="Book Antiqua" w:hAnsi="Book Antiqua" w:cs="Book Antiqua"/>
          <w:color w:val="000000"/>
        </w:rPr>
        <w:t>2)</w:t>
      </w:r>
      <w:r w:rsidRPr="00BE6C0C">
        <w:rPr>
          <w:rFonts w:ascii="Book Antiqua" w:eastAsia="Book Antiqua" w:hAnsi="Book Antiqua" w:cs="Book Antiqua"/>
          <w:color w:val="000000"/>
        </w:rPr>
        <w:t xml:space="preserve">. </w:t>
      </w:r>
    </w:p>
    <w:p w14:paraId="49E8BB5E" w14:textId="2C317A17" w:rsidR="00A77B3E" w:rsidRPr="00BE6C0C" w:rsidRDefault="005B6A90" w:rsidP="00BE6C0C">
      <w:pPr>
        <w:adjustRightInd w:val="0"/>
        <w:snapToGrid w:val="0"/>
        <w:spacing w:line="360" w:lineRule="auto"/>
        <w:ind w:firstLineChars="100" w:firstLine="240"/>
        <w:jc w:val="both"/>
        <w:rPr>
          <w:rFonts w:ascii="Book Antiqua" w:hAnsi="Book Antiqua"/>
        </w:rPr>
      </w:pPr>
      <w:r w:rsidRPr="00BE6C0C">
        <w:rPr>
          <w:rFonts w:ascii="Book Antiqua" w:eastAsia="Book Antiqua" w:hAnsi="Book Antiqua" w:cs="Book Antiqua"/>
          <w:color w:val="000000"/>
        </w:rPr>
        <w:lastRenderedPageBreak/>
        <w:t xml:space="preserve">The fistula healing rate after the first surgery was significantly higher in the non-TB group than in the TB group (non-TB-89.7% </w:t>
      </w:r>
      <w:r w:rsidRPr="00BE6C0C">
        <w:rPr>
          <w:rFonts w:ascii="Book Antiqua" w:eastAsia="Book Antiqua" w:hAnsi="Book Antiqua" w:cs="Book Antiqua"/>
          <w:i/>
          <w:iCs/>
          <w:color w:val="000000"/>
        </w:rPr>
        <w:t>vs</w:t>
      </w:r>
      <w:r w:rsidRPr="00BE6C0C">
        <w:rPr>
          <w:rFonts w:ascii="Book Antiqua" w:eastAsia="Book Antiqua" w:hAnsi="Book Antiqua" w:cs="Book Antiqua"/>
          <w:color w:val="000000"/>
        </w:rPr>
        <w:t xml:space="preserve"> TB-76.5%, </w:t>
      </w:r>
      <w:r w:rsidRPr="00BE6C0C">
        <w:rPr>
          <w:rFonts w:ascii="Book Antiqua" w:eastAsia="Book Antiqua" w:hAnsi="Book Antiqua" w:cs="Book Antiqua"/>
          <w:i/>
          <w:iCs/>
          <w:color w:val="000000"/>
        </w:rPr>
        <w:t>P</w:t>
      </w:r>
      <w:r w:rsidRPr="00BE6C0C">
        <w:rPr>
          <w:rFonts w:ascii="Book Antiqua" w:eastAsia="Book Antiqua" w:hAnsi="Book Antiqua" w:cs="Book Antiqua"/>
          <w:color w:val="000000"/>
        </w:rPr>
        <w:t xml:space="preserve"> = 0.0005, significant) (Table</w:t>
      </w:r>
      <w:r w:rsidR="00CA52E3"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 xml:space="preserve">3). However, the overall fistula healing rate was comparable in both the groups (non-TB-93.2% </w:t>
      </w:r>
      <w:r w:rsidRPr="00BE6C0C">
        <w:rPr>
          <w:rFonts w:ascii="Book Antiqua" w:eastAsia="Book Antiqua" w:hAnsi="Book Antiqua" w:cs="Book Antiqua"/>
          <w:i/>
          <w:iCs/>
          <w:color w:val="000000"/>
        </w:rPr>
        <w:t>vs</w:t>
      </w:r>
      <w:r w:rsidRPr="00BE6C0C">
        <w:rPr>
          <w:rFonts w:ascii="Book Antiqua" w:eastAsia="Book Antiqua" w:hAnsi="Book Antiqua" w:cs="Book Antiqua"/>
          <w:color w:val="000000"/>
        </w:rPr>
        <w:t xml:space="preserve"> TB-88.2%, </w:t>
      </w:r>
      <w:r w:rsidRPr="00BE6C0C">
        <w:rPr>
          <w:rFonts w:ascii="Book Antiqua" w:eastAsia="Book Antiqua" w:hAnsi="Book Antiqua" w:cs="Book Antiqua"/>
          <w:i/>
          <w:iCs/>
          <w:color w:val="000000"/>
        </w:rPr>
        <w:t>P</w:t>
      </w:r>
      <w:r w:rsidRPr="00BE6C0C">
        <w:rPr>
          <w:rFonts w:ascii="Book Antiqua" w:eastAsia="Book Antiqua" w:hAnsi="Book Antiqua" w:cs="Book Antiqua"/>
          <w:color w:val="000000"/>
        </w:rPr>
        <w:t xml:space="preserve"> = 0.10, not-significant) (Table</w:t>
      </w:r>
      <w:r w:rsidR="00F5303E"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3).</w:t>
      </w:r>
    </w:p>
    <w:p w14:paraId="53649464" w14:textId="0401A12E" w:rsidR="00A77B3E" w:rsidRPr="00BE6C0C" w:rsidRDefault="005B6A90" w:rsidP="00BE6C0C">
      <w:pPr>
        <w:adjustRightInd w:val="0"/>
        <w:snapToGrid w:val="0"/>
        <w:spacing w:line="360" w:lineRule="auto"/>
        <w:ind w:firstLineChars="100" w:firstLine="240"/>
        <w:jc w:val="both"/>
        <w:rPr>
          <w:rFonts w:ascii="Book Antiqua" w:hAnsi="Book Antiqua"/>
        </w:rPr>
      </w:pPr>
      <w:r w:rsidRPr="00BE6C0C">
        <w:rPr>
          <w:rFonts w:ascii="Book Antiqua" w:eastAsia="Book Antiqua" w:hAnsi="Book Antiqua" w:cs="Book Antiqua"/>
          <w:color w:val="000000"/>
        </w:rPr>
        <w:t>Out of 122 patients in whom TB was detected, 9 patients did not undergo surgery. In the remaining 113 patients who underwent operation for fistula, TB was detected in the first examined sample in 89/113 (78.8%) whereas in 18/113 (15.9%) patients with high levels of suspicion on clinical picture, TB was diagnosed by the repeat samples (tissue and/or pus) sent in the postoperative period (Table</w:t>
      </w:r>
      <w:r w:rsidR="00574951"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2). In another 6/113 (5.3%) patients, TB was detected when the patient was operated again due to fistula recurrence (Table</w:t>
      </w:r>
      <w:r w:rsidR="00F5303E"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2). Thus, in 24/113 (21.2%) patients, the diagnosis of TB was missed initially and multiple samples were needed to be tested to detect TB infection (Table</w:t>
      </w:r>
      <w:r w:rsidR="00574951"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 xml:space="preserve">2). The cure rate was very good when </w:t>
      </w:r>
      <w:bookmarkStart w:id="10" w:name="OLE_LINK10"/>
      <w:bookmarkStart w:id="11" w:name="OLE_LINK11"/>
      <w:r w:rsidRPr="00BE6C0C">
        <w:rPr>
          <w:rFonts w:ascii="Book Antiqua" w:eastAsia="Book Antiqua" w:hAnsi="Book Antiqua" w:cs="Book Antiqua"/>
          <w:color w:val="000000"/>
        </w:rPr>
        <w:t xml:space="preserve">TB could be detected and </w:t>
      </w:r>
      <w:r w:rsidR="00EF546F" w:rsidRPr="00BE6C0C">
        <w:rPr>
          <w:rFonts w:ascii="Book Antiqua" w:eastAsia="Book Antiqua" w:hAnsi="Book Antiqua" w:cs="Book Antiqua"/>
        </w:rPr>
        <w:t>anti-tubercular therapy (ATT)</w:t>
      </w:r>
      <w:r w:rsidRPr="00BE6C0C">
        <w:rPr>
          <w:rFonts w:ascii="Book Antiqua" w:eastAsia="Book Antiqua" w:hAnsi="Book Antiqua" w:cs="Book Antiqua"/>
          <w:color w:val="000000"/>
        </w:rPr>
        <w:t xml:space="preserve"> was started before surgery or within six weeks</w:t>
      </w:r>
      <w:bookmarkEnd w:id="10"/>
      <w:bookmarkEnd w:id="11"/>
      <w:r w:rsidRPr="00BE6C0C">
        <w:rPr>
          <w:rFonts w:ascii="Book Antiqua" w:eastAsia="Book Antiqua" w:hAnsi="Book Antiqua" w:cs="Book Antiqua"/>
          <w:color w:val="000000"/>
        </w:rPr>
        <w:t xml:space="preserve"> (preferably three weeks) of surgery. However, if ATT was started more than six weeks after surgery, then recurrence was highly likely.</w:t>
      </w:r>
    </w:p>
    <w:p w14:paraId="549D9B5E" w14:textId="77777777" w:rsidR="00A77B3E" w:rsidRPr="00BE6C0C" w:rsidRDefault="00A77B3E" w:rsidP="00BE6C0C">
      <w:pPr>
        <w:adjustRightInd w:val="0"/>
        <w:snapToGrid w:val="0"/>
        <w:spacing w:line="360" w:lineRule="auto"/>
        <w:jc w:val="both"/>
        <w:rPr>
          <w:rFonts w:ascii="Book Antiqua" w:hAnsi="Book Antiqua"/>
        </w:rPr>
      </w:pPr>
    </w:p>
    <w:bookmarkEnd w:id="8"/>
    <w:bookmarkEnd w:id="9"/>
    <w:p w14:paraId="3D5E419C"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caps/>
          <w:color w:val="000000"/>
          <w:u w:val="single"/>
        </w:rPr>
        <w:t>DISCUSSION</w:t>
      </w:r>
    </w:p>
    <w:p w14:paraId="6407DD0E" w14:textId="2C65A98D"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This study analyzed the efficacy of three modalities to detect TB in anal fistula patients in 1336 pus and tissue samples. This is not only the largest study conducted till date but is also the first study in which all three modalities, HPE, PCR and GeneXpert, have been compared in anorectal TB. This is also the first study in which GeneXpert has been utilized to detect TB in anal fistulas. The present study highlights few important points in diagnosis and management of anorectal TB. In this study, TB was detected in 13.7% (122/776) of fistula/abscess patients. This rate of prevalence of TB infection is within the range (0.3</w:t>
      </w:r>
      <w:r w:rsidR="00574951" w:rsidRPr="00BE6C0C">
        <w:rPr>
          <w:rFonts w:ascii="Book Antiqua" w:eastAsia="Book Antiqua" w:hAnsi="Book Antiqua" w:cs="Book Antiqua"/>
          <w:color w:val="000000"/>
        </w:rPr>
        <w:t>%</w:t>
      </w:r>
      <w:r w:rsidRPr="00BE6C0C">
        <w:rPr>
          <w:rFonts w:ascii="Book Antiqua" w:eastAsia="Book Antiqua" w:hAnsi="Book Antiqua" w:cs="Book Antiqua"/>
          <w:color w:val="000000"/>
        </w:rPr>
        <w:t xml:space="preserve">-16%) of reported rates in endemic areas as published in previous </w:t>
      </w:r>
      <w:proofErr w:type="gramStart"/>
      <w:r w:rsidRPr="00BE6C0C">
        <w:rPr>
          <w:rFonts w:ascii="Book Antiqua" w:eastAsia="Book Antiqua" w:hAnsi="Book Antiqua" w:cs="Book Antiqua"/>
          <w:color w:val="000000"/>
        </w:rPr>
        <w:t>studies</w:t>
      </w:r>
      <w:r w:rsidRPr="00BE6C0C">
        <w:rPr>
          <w:rFonts w:ascii="Book Antiqua" w:eastAsia="Book Antiqua" w:hAnsi="Book Antiqua" w:cs="Book Antiqua"/>
          <w:color w:val="000000"/>
          <w:vertAlign w:val="superscript"/>
        </w:rPr>
        <w:t>[</w:t>
      </w:r>
      <w:proofErr w:type="gramEnd"/>
      <w:r w:rsidRPr="00BE6C0C">
        <w:rPr>
          <w:rFonts w:ascii="Book Antiqua" w:eastAsia="Book Antiqua" w:hAnsi="Book Antiqua" w:cs="Book Antiqua"/>
          <w:color w:val="000000"/>
          <w:vertAlign w:val="superscript"/>
        </w:rPr>
        <w:t>5,11,15-19]</w:t>
      </w:r>
      <w:r w:rsidRPr="00BE6C0C">
        <w:rPr>
          <w:rFonts w:ascii="Book Antiqua" w:eastAsia="Book Antiqua" w:hAnsi="Book Antiqua" w:cs="Book Antiqua"/>
          <w:color w:val="000000"/>
        </w:rPr>
        <w:t xml:space="preserve">. </w:t>
      </w:r>
    </w:p>
    <w:p w14:paraId="1CB844B2" w14:textId="72D1041F" w:rsidR="00A77B3E" w:rsidRPr="00BE6C0C" w:rsidRDefault="005B6A90" w:rsidP="00BE6C0C">
      <w:pPr>
        <w:adjustRightInd w:val="0"/>
        <w:snapToGrid w:val="0"/>
        <w:spacing w:line="360" w:lineRule="auto"/>
        <w:ind w:firstLineChars="100" w:firstLine="240"/>
        <w:jc w:val="both"/>
        <w:rPr>
          <w:rFonts w:ascii="Book Antiqua" w:hAnsi="Book Antiqua"/>
        </w:rPr>
      </w:pPr>
      <w:r w:rsidRPr="00BE6C0C">
        <w:rPr>
          <w:rFonts w:ascii="Book Antiqua" w:eastAsia="Book Antiqua" w:hAnsi="Book Antiqua" w:cs="Book Antiqua"/>
          <w:color w:val="000000"/>
        </w:rPr>
        <w:lastRenderedPageBreak/>
        <w:t xml:space="preserve">The importance of accurate and timely diagnosis of TB in fistula patients cannot be overstated. A missed diagnosis of TB can lead to recurrence of fistula leading to substantial increase in physical morbidity, mental agony and financial burden. Not infrequently, patients have to undergo several unsuccessful operations when TB in a fistula goes </w:t>
      </w:r>
      <w:proofErr w:type="gramStart"/>
      <w:r w:rsidRPr="00BE6C0C">
        <w:rPr>
          <w:rFonts w:ascii="Book Antiqua" w:eastAsia="Book Antiqua" w:hAnsi="Book Antiqua" w:cs="Book Antiqua"/>
          <w:color w:val="000000"/>
        </w:rPr>
        <w:t>undetected</w:t>
      </w:r>
      <w:r w:rsidRPr="00BE6C0C">
        <w:rPr>
          <w:rFonts w:ascii="Book Antiqua" w:eastAsia="Book Antiqua" w:hAnsi="Book Antiqua" w:cs="Book Antiqua"/>
          <w:color w:val="000000"/>
          <w:vertAlign w:val="superscript"/>
        </w:rPr>
        <w:t>[</w:t>
      </w:r>
      <w:proofErr w:type="gramEnd"/>
      <w:r w:rsidRPr="00BE6C0C">
        <w:rPr>
          <w:rFonts w:ascii="Book Antiqua" w:eastAsia="Book Antiqua" w:hAnsi="Book Antiqua" w:cs="Book Antiqua"/>
          <w:color w:val="000000"/>
          <w:vertAlign w:val="superscript"/>
        </w:rPr>
        <w:t>5]</w:t>
      </w:r>
      <w:r w:rsidRPr="00BE6C0C">
        <w:rPr>
          <w:rFonts w:ascii="Book Antiqua" w:eastAsia="Book Antiqua" w:hAnsi="Book Antiqua" w:cs="Book Antiqua"/>
          <w:color w:val="000000"/>
        </w:rPr>
        <w:t>. Therefore, timely identification of associated TB in anal fistulas holds immense importance. Unfortunately, the conventional tests performed for TB have distinct limitations. The detection rate of</w:t>
      </w:r>
      <w:r w:rsidR="00F5303E"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 xml:space="preserve">acid fast bacillus smear is quite </w:t>
      </w:r>
      <w:proofErr w:type="gramStart"/>
      <w:r w:rsidRPr="00BE6C0C">
        <w:rPr>
          <w:rFonts w:ascii="Book Antiqua" w:eastAsia="Book Antiqua" w:hAnsi="Book Antiqua" w:cs="Book Antiqua"/>
          <w:color w:val="000000"/>
        </w:rPr>
        <w:t>low</w:t>
      </w:r>
      <w:r w:rsidRPr="00BE6C0C">
        <w:rPr>
          <w:rFonts w:ascii="Book Antiqua" w:eastAsia="Book Antiqua" w:hAnsi="Book Antiqua" w:cs="Book Antiqua"/>
          <w:color w:val="000000"/>
          <w:vertAlign w:val="superscript"/>
        </w:rPr>
        <w:t>[</w:t>
      </w:r>
      <w:proofErr w:type="gramEnd"/>
      <w:r w:rsidRPr="00BE6C0C">
        <w:rPr>
          <w:rFonts w:ascii="Book Antiqua" w:eastAsia="Book Antiqua" w:hAnsi="Book Antiqua" w:cs="Book Antiqua"/>
          <w:color w:val="000000"/>
          <w:vertAlign w:val="superscript"/>
        </w:rPr>
        <w:t>9]</w:t>
      </w:r>
      <w:r w:rsidRPr="00BE6C0C">
        <w:rPr>
          <w:rFonts w:ascii="Book Antiqua" w:eastAsia="Book Antiqua" w:hAnsi="Book Antiqua" w:cs="Book Antiqua"/>
          <w:color w:val="000000"/>
        </w:rPr>
        <w:t xml:space="preserve">. TB culture is very specific and can also guide regarding drug resistance but its processing period is quite long (6 </w:t>
      </w:r>
      <w:proofErr w:type="spellStart"/>
      <w:r w:rsidRPr="00BE6C0C">
        <w:rPr>
          <w:rFonts w:ascii="Book Antiqua" w:eastAsia="Book Antiqua" w:hAnsi="Book Antiqua" w:cs="Book Antiqua"/>
          <w:color w:val="000000"/>
        </w:rPr>
        <w:t>wk</w:t>
      </w:r>
      <w:proofErr w:type="spellEnd"/>
      <w:r w:rsidRPr="00BE6C0C">
        <w:rPr>
          <w:rFonts w:ascii="Book Antiqua" w:eastAsia="Book Antiqua" w:hAnsi="Book Antiqua" w:cs="Book Antiqua"/>
          <w:color w:val="000000"/>
        </w:rPr>
        <w:t xml:space="preserve"> to 6 </w:t>
      </w:r>
      <w:proofErr w:type="spellStart"/>
      <w:proofErr w:type="gramStart"/>
      <w:r w:rsidRPr="00BE6C0C">
        <w:rPr>
          <w:rFonts w:ascii="Book Antiqua" w:eastAsia="Book Antiqua" w:hAnsi="Book Antiqua" w:cs="Book Antiqua"/>
          <w:color w:val="000000"/>
        </w:rPr>
        <w:t>mo</w:t>
      </w:r>
      <w:proofErr w:type="spellEnd"/>
      <w:r w:rsidRPr="00BE6C0C">
        <w:rPr>
          <w:rFonts w:ascii="Book Antiqua" w:eastAsia="Book Antiqua" w:hAnsi="Book Antiqua" w:cs="Book Antiqua"/>
          <w:color w:val="000000"/>
        </w:rPr>
        <w:t>)</w:t>
      </w:r>
      <w:r w:rsidRPr="00BE6C0C">
        <w:rPr>
          <w:rFonts w:ascii="Book Antiqua" w:eastAsia="Book Antiqua" w:hAnsi="Book Antiqua" w:cs="Book Antiqua"/>
          <w:color w:val="000000"/>
          <w:vertAlign w:val="superscript"/>
        </w:rPr>
        <w:t>[</w:t>
      </w:r>
      <w:proofErr w:type="gramEnd"/>
      <w:r w:rsidRPr="00BE6C0C">
        <w:rPr>
          <w:rFonts w:ascii="Book Antiqua" w:eastAsia="Book Antiqua" w:hAnsi="Book Antiqua" w:cs="Book Antiqua"/>
          <w:color w:val="000000"/>
          <w:vertAlign w:val="superscript"/>
        </w:rPr>
        <w:t>9]</w:t>
      </w:r>
      <w:r w:rsidRPr="00BE6C0C">
        <w:rPr>
          <w:rFonts w:ascii="Book Antiqua" w:eastAsia="Book Antiqua" w:hAnsi="Book Antiqua" w:cs="Book Antiqua"/>
          <w:color w:val="000000"/>
        </w:rPr>
        <w:t xml:space="preserve">. Therefore, the practical utility of TB culture is quite limited. The sensitivity and specificity of HPE to detect TB is also not very high as has been reconfirmed in the present study. Therefore, in the last two decades, a lot of studies recommended that PCR should be employed routinely to detect </w:t>
      </w:r>
      <w:proofErr w:type="gramStart"/>
      <w:r w:rsidRPr="00BE6C0C">
        <w:rPr>
          <w:rFonts w:ascii="Book Antiqua" w:eastAsia="Book Antiqua" w:hAnsi="Book Antiqua" w:cs="Book Antiqua"/>
          <w:color w:val="000000"/>
        </w:rPr>
        <w:t>TB</w:t>
      </w:r>
      <w:r w:rsidRPr="00BE6C0C">
        <w:rPr>
          <w:rFonts w:ascii="Book Antiqua" w:eastAsia="Book Antiqua" w:hAnsi="Book Antiqua" w:cs="Book Antiqua"/>
          <w:color w:val="000000"/>
          <w:vertAlign w:val="superscript"/>
        </w:rPr>
        <w:t>[</w:t>
      </w:r>
      <w:proofErr w:type="gramEnd"/>
      <w:r w:rsidRPr="00BE6C0C">
        <w:rPr>
          <w:rFonts w:ascii="Book Antiqua" w:eastAsia="Book Antiqua" w:hAnsi="Book Antiqua" w:cs="Book Antiqua"/>
          <w:color w:val="000000"/>
          <w:vertAlign w:val="superscript"/>
        </w:rPr>
        <w:t>8,11,20,21]</w:t>
      </w:r>
      <w:r w:rsidRPr="00BE6C0C">
        <w:rPr>
          <w:rFonts w:ascii="Book Antiqua" w:eastAsia="Book Antiqua" w:hAnsi="Book Antiqua" w:cs="Book Antiqua"/>
          <w:color w:val="000000"/>
        </w:rPr>
        <w:t xml:space="preserve">. However, </w:t>
      </w:r>
      <w:r w:rsidR="00176BA5">
        <w:rPr>
          <w:rFonts w:ascii="Book Antiqua" w:eastAsia="Book Antiqua" w:hAnsi="Book Antiqua" w:cs="Book Antiqua"/>
          <w:color w:val="000000"/>
        </w:rPr>
        <w:t xml:space="preserve">in the literature, </w:t>
      </w:r>
      <w:r w:rsidRPr="00BE6C0C">
        <w:rPr>
          <w:rFonts w:ascii="Book Antiqua" w:eastAsia="Book Antiqua" w:hAnsi="Book Antiqua" w:cs="Book Antiqua"/>
          <w:color w:val="000000"/>
        </w:rPr>
        <w:t xml:space="preserve">most of the studies utilized </w:t>
      </w:r>
      <w:proofErr w:type="gramStart"/>
      <w:r w:rsidRPr="00BE6C0C">
        <w:rPr>
          <w:rFonts w:ascii="Book Antiqua" w:eastAsia="Book Antiqua" w:hAnsi="Book Antiqua" w:cs="Book Antiqua"/>
          <w:color w:val="000000"/>
        </w:rPr>
        <w:t>HPE</w:t>
      </w:r>
      <w:r w:rsidRPr="00BE6C0C">
        <w:rPr>
          <w:rFonts w:ascii="Book Antiqua" w:eastAsia="Book Antiqua" w:hAnsi="Book Antiqua" w:cs="Book Antiqua"/>
          <w:color w:val="000000"/>
          <w:vertAlign w:val="superscript"/>
        </w:rPr>
        <w:t>[</w:t>
      </w:r>
      <w:proofErr w:type="gramEnd"/>
      <w:r w:rsidRPr="00BE6C0C">
        <w:rPr>
          <w:rFonts w:ascii="Book Antiqua" w:eastAsia="Book Antiqua" w:hAnsi="Book Antiqua" w:cs="Book Antiqua"/>
          <w:color w:val="000000"/>
          <w:vertAlign w:val="superscript"/>
        </w:rPr>
        <w:t>15-19,22,23]</w:t>
      </w:r>
      <w:r w:rsidRPr="00BE6C0C">
        <w:rPr>
          <w:rFonts w:ascii="Book Antiqua" w:eastAsia="Book Antiqua" w:hAnsi="Book Antiqua" w:cs="Book Antiqua"/>
          <w:color w:val="000000"/>
        </w:rPr>
        <w:t xml:space="preserve"> and very few studies used PCR for testing</w:t>
      </w:r>
      <w:r w:rsidRPr="00BE6C0C">
        <w:rPr>
          <w:rFonts w:ascii="Book Antiqua" w:eastAsia="Book Antiqua" w:hAnsi="Book Antiqua" w:cs="Book Antiqua"/>
          <w:color w:val="000000"/>
          <w:vertAlign w:val="superscript"/>
        </w:rPr>
        <w:t>[11]</w:t>
      </w:r>
      <w:r w:rsidRPr="00BE6C0C">
        <w:rPr>
          <w:rFonts w:ascii="Book Antiqua" w:eastAsia="Book Antiqua" w:hAnsi="Book Antiqua" w:cs="Book Antiqua"/>
          <w:color w:val="000000"/>
        </w:rPr>
        <w:t xml:space="preserve">. PCR has been shown to be significantly more effective in detecting TB in anal </w:t>
      </w:r>
      <w:proofErr w:type="gramStart"/>
      <w:r w:rsidRPr="00BE6C0C">
        <w:rPr>
          <w:rFonts w:ascii="Book Antiqua" w:eastAsia="Book Antiqua" w:hAnsi="Book Antiqua" w:cs="Book Antiqua"/>
          <w:color w:val="000000"/>
        </w:rPr>
        <w:t>fistulas</w:t>
      </w:r>
      <w:r w:rsidRPr="00BE6C0C">
        <w:rPr>
          <w:rFonts w:ascii="Book Antiqua" w:eastAsia="Book Antiqua" w:hAnsi="Book Antiqua" w:cs="Book Antiqua"/>
          <w:color w:val="000000"/>
          <w:vertAlign w:val="superscript"/>
        </w:rPr>
        <w:t>[</w:t>
      </w:r>
      <w:proofErr w:type="gramEnd"/>
      <w:r w:rsidRPr="00BE6C0C">
        <w:rPr>
          <w:rFonts w:ascii="Book Antiqua" w:eastAsia="Book Antiqua" w:hAnsi="Book Antiqua" w:cs="Book Antiqua"/>
          <w:color w:val="000000"/>
          <w:vertAlign w:val="superscript"/>
        </w:rPr>
        <w:t>5,9,11]</w:t>
      </w:r>
      <w:r w:rsidRPr="00BE6C0C">
        <w:rPr>
          <w:rFonts w:ascii="Book Antiqua" w:eastAsia="Book Antiqua" w:hAnsi="Book Antiqua" w:cs="Book Antiqua"/>
          <w:color w:val="000000"/>
        </w:rPr>
        <w:t xml:space="preserve"> and this is corroborated by the present study. </w:t>
      </w:r>
    </w:p>
    <w:p w14:paraId="643015A3" w14:textId="4D911496" w:rsidR="00A77B3E" w:rsidRPr="00BE6C0C" w:rsidRDefault="005B6A90" w:rsidP="00BE6C0C">
      <w:pPr>
        <w:adjustRightInd w:val="0"/>
        <w:snapToGrid w:val="0"/>
        <w:spacing w:line="360" w:lineRule="auto"/>
        <w:ind w:firstLineChars="100" w:firstLine="240"/>
        <w:jc w:val="both"/>
        <w:rPr>
          <w:rFonts w:ascii="Book Antiqua" w:hAnsi="Book Antiqua"/>
        </w:rPr>
      </w:pPr>
      <w:r w:rsidRPr="00BE6C0C">
        <w:rPr>
          <w:rFonts w:ascii="Book Antiqua" w:eastAsia="Book Antiqua" w:hAnsi="Book Antiqua" w:cs="Book Antiqua"/>
          <w:color w:val="000000"/>
        </w:rPr>
        <w:t xml:space="preserve">GeneXpert has the added advantage that it diagnoses Rifampicin-sensitivity at the same </w:t>
      </w:r>
      <w:proofErr w:type="gramStart"/>
      <w:r w:rsidRPr="00BE6C0C">
        <w:rPr>
          <w:rFonts w:ascii="Book Antiqua" w:eastAsia="Book Antiqua" w:hAnsi="Book Antiqua" w:cs="Book Antiqua"/>
          <w:color w:val="000000"/>
        </w:rPr>
        <w:t>time</w:t>
      </w:r>
      <w:r w:rsidRPr="00BE6C0C">
        <w:rPr>
          <w:rFonts w:ascii="Book Antiqua" w:eastAsia="Book Antiqua" w:hAnsi="Book Antiqua" w:cs="Book Antiqua"/>
          <w:color w:val="000000"/>
          <w:vertAlign w:val="superscript"/>
        </w:rPr>
        <w:t>[</w:t>
      </w:r>
      <w:proofErr w:type="gramEnd"/>
      <w:r w:rsidRPr="00BE6C0C">
        <w:rPr>
          <w:rFonts w:ascii="Book Antiqua" w:eastAsia="Book Antiqua" w:hAnsi="Book Antiqua" w:cs="Book Antiqua"/>
          <w:color w:val="000000"/>
          <w:vertAlign w:val="superscript"/>
        </w:rPr>
        <w:t>10]</w:t>
      </w:r>
      <w:r w:rsidRPr="00BE6C0C">
        <w:rPr>
          <w:rFonts w:ascii="Book Antiqua" w:eastAsia="Book Antiqua" w:hAnsi="Book Antiqua" w:cs="Book Antiqua"/>
          <w:color w:val="000000"/>
        </w:rPr>
        <w:t>. Ironically, the detection rate of GeneXpert was significantly lower as compared to PCR (Table</w:t>
      </w:r>
      <w:r w:rsidR="00CA52E3"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 xml:space="preserve">1). The exact reason for this could not be ascertained. However, the sensitivity of GeneXpert in detecting TB in extrapulmonary TB has been shown to be quite variable with sensitivities ranging from </w:t>
      </w:r>
      <w:r w:rsidRPr="00BE6C0C">
        <w:rPr>
          <w:rFonts w:ascii="Book Antiqua" w:eastAsia="Book Antiqua" w:hAnsi="Book Antiqua" w:cs="Book Antiqua"/>
          <w:color w:val="000000"/>
          <w:shd w:val="clear" w:color="auto" w:fill="FFFFFF"/>
        </w:rPr>
        <w:t>25.0</w:t>
      </w:r>
      <w:r w:rsidR="00281873" w:rsidRPr="00BE6C0C">
        <w:rPr>
          <w:rFonts w:ascii="Book Antiqua" w:eastAsia="Book Antiqua" w:hAnsi="Book Antiqua" w:cs="Book Antiqua"/>
          <w:color w:val="000000"/>
          <w:shd w:val="clear" w:color="auto" w:fill="FFFFFF"/>
        </w:rPr>
        <w:t>%</w:t>
      </w:r>
      <w:r w:rsidRPr="00BE6C0C">
        <w:rPr>
          <w:rFonts w:ascii="Book Antiqua" w:eastAsia="Book Antiqua" w:hAnsi="Book Antiqua" w:cs="Book Antiqua"/>
          <w:color w:val="000000"/>
          <w:shd w:val="clear" w:color="auto" w:fill="FFFFFF"/>
        </w:rPr>
        <w:t xml:space="preserve"> to 95.1</w:t>
      </w:r>
      <w:proofErr w:type="gramStart"/>
      <w:r w:rsidRPr="00BE6C0C">
        <w:rPr>
          <w:rFonts w:ascii="Book Antiqua" w:eastAsia="Book Antiqua" w:hAnsi="Book Antiqua" w:cs="Book Antiqua"/>
          <w:color w:val="000000"/>
          <w:shd w:val="clear" w:color="auto" w:fill="FFFFFF"/>
        </w:rPr>
        <w:t>%</w:t>
      </w:r>
      <w:r w:rsidRPr="00BE6C0C">
        <w:rPr>
          <w:rFonts w:ascii="Book Antiqua" w:eastAsia="Book Antiqua" w:hAnsi="Book Antiqua" w:cs="Book Antiqua"/>
          <w:color w:val="000000"/>
          <w:shd w:val="clear" w:color="auto" w:fill="FFFFFF"/>
          <w:vertAlign w:val="superscript"/>
        </w:rPr>
        <w:t>[</w:t>
      </w:r>
      <w:proofErr w:type="gramEnd"/>
      <w:r w:rsidRPr="00BE6C0C">
        <w:rPr>
          <w:rFonts w:ascii="Book Antiqua" w:eastAsia="Book Antiqua" w:hAnsi="Book Antiqua" w:cs="Book Antiqua"/>
          <w:color w:val="000000"/>
          <w:shd w:val="clear" w:color="auto" w:fill="FFFFFF"/>
          <w:vertAlign w:val="superscript"/>
        </w:rPr>
        <w:t>10,24,25]</w:t>
      </w:r>
      <w:r w:rsidRPr="00BE6C0C">
        <w:rPr>
          <w:rFonts w:ascii="Book Antiqua" w:eastAsia="Book Antiqua" w:hAnsi="Book Antiqua" w:cs="Book Antiqua"/>
          <w:color w:val="000000"/>
          <w:shd w:val="clear" w:color="auto" w:fill="FFFFFF"/>
        </w:rPr>
        <w:t>. Therefore, the present study reinforces the superiority of PCR over other existing tests and makes a strong case for recommending PCR routinely in all fistula patients for detecting TB especially in countries where TB is endemic</w:t>
      </w:r>
      <w:r w:rsidRPr="00BE6C0C">
        <w:rPr>
          <w:rFonts w:ascii="Book Antiqua" w:eastAsia="Book Antiqua" w:hAnsi="Book Antiqua" w:cs="Book Antiqua"/>
          <w:color w:val="000000"/>
          <w:shd w:val="clear" w:color="auto" w:fill="FFFFFF"/>
          <w:vertAlign w:val="superscript"/>
        </w:rPr>
        <w:t>[5]</w:t>
      </w:r>
      <w:r w:rsidRPr="00BE6C0C">
        <w:rPr>
          <w:rFonts w:ascii="Book Antiqua" w:eastAsia="Book Antiqua" w:hAnsi="Book Antiqua" w:cs="Book Antiqua"/>
          <w:color w:val="000000"/>
          <w:shd w:val="clear" w:color="auto" w:fill="FFFFFF"/>
        </w:rPr>
        <w:t>.</w:t>
      </w:r>
    </w:p>
    <w:p w14:paraId="23BAF82A" w14:textId="1BA560BF" w:rsidR="00A77B3E" w:rsidRPr="00BE6C0C" w:rsidRDefault="005B6A90" w:rsidP="00BE6C0C">
      <w:pPr>
        <w:adjustRightInd w:val="0"/>
        <w:snapToGrid w:val="0"/>
        <w:spacing w:line="360" w:lineRule="auto"/>
        <w:ind w:firstLineChars="100" w:firstLine="240"/>
        <w:jc w:val="both"/>
        <w:rPr>
          <w:rFonts w:ascii="Book Antiqua" w:hAnsi="Book Antiqua"/>
        </w:rPr>
      </w:pPr>
      <w:r w:rsidRPr="00BE6C0C">
        <w:rPr>
          <w:rFonts w:ascii="Book Antiqua" w:eastAsia="Book Antiqua" w:hAnsi="Book Antiqua" w:cs="Book Antiqua"/>
          <w:color w:val="000000"/>
          <w:shd w:val="clear" w:color="auto" w:fill="FFFFFF"/>
        </w:rPr>
        <w:t xml:space="preserve">One major limitation of PCR is that it cannot differentiate between live and dead </w:t>
      </w:r>
      <w:proofErr w:type="gramStart"/>
      <w:r w:rsidRPr="00BE6C0C">
        <w:rPr>
          <w:rFonts w:ascii="Book Antiqua" w:eastAsia="Book Antiqua" w:hAnsi="Book Antiqua" w:cs="Book Antiqua"/>
          <w:color w:val="000000"/>
          <w:shd w:val="clear" w:color="auto" w:fill="FFFFFF"/>
        </w:rPr>
        <w:t>bacilli</w:t>
      </w:r>
      <w:r w:rsidRPr="00BE6C0C">
        <w:rPr>
          <w:rFonts w:ascii="Book Antiqua" w:eastAsia="Book Antiqua" w:hAnsi="Book Antiqua" w:cs="Book Antiqua"/>
          <w:color w:val="000000"/>
          <w:shd w:val="clear" w:color="auto" w:fill="FFFFFF"/>
          <w:vertAlign w:val="superscript"/>
        </w:rPr>
        <w:t>[</w:t>
      </w:r>
      <w:proofErr w:type="gramEnd"/>
      <w:r w:rsidRPr="00BE6C0C">
        <w:rPr>
          <w:rFonts w:ascii="Book Antiqua" w:eastAsia="Book Antiqua" w:hAnsi="Book Antiqua" w:cs="Book Antiqua"/>
          <w:color w:val="000000"/>
          <w:shd w:val="clear" w:color="auto" w:fill="FFFFFF"/>
          <w:vertAlign w:val="superscript"/>
        </w:rPr>
        <w:t>5]</w:t>
      </w:r>
      <w:r w:rsidRPr="00BE6C0C">
        <w:rPr>
          <w:rFonts w:ascii="Book Antiqua" w:eastAsia="Book Antiqua" w:hAnsi="Book Antiqua" w:cs="Book Antiqua"/>
          <w:color w:val="000000"/>
          <w:shd w:val="clear" w:color="auto" w:fill="FFFFFF"/>
        </w:rPr>
        <w:t xml:space="preserve">. Due to this, PCR can potentially over-diagnose TB in fistula </w:t>
      </w:r>
      <w:proofErr w:type="gramStart"/>
      <w:r w:rsidRPr="00BE6C0C">
        <w:rPr>
          <w:rFonts w:ascii="Book Antiqua" w:eastAsia="Book Antiqua" w:hAnsi="Book Antiqua" w:cs="Book Antiqua"/>
          <w:color w:val="000000"/>
          <w:shd w:val="clear" w:color="auto" w:fill="FFFFFF"/>
        </w:rPr>
        <w:t>patients</w:t>
      </w:r>
      <w:r w:rsidRPr="00BE6C0C">
        <w:rPr>
          <w:rFonts w:ascii="Book Antiqua" w:eastAsia="Book Antiqua" w:hAnsi="Book Antiqua" w:cs="Book Antiqua"/>
          <w:color w:val="000000"/>
          <w:shd w:val="clear" w:color="auto" w:fill="FFFFFF"/>
          <w:vertAlign w:val="superscript"/>
        </w:rPr>
        <w:t>[</w:t>
      </w:r>
      <w:proofErr w:type="gramEnd"/>
      <w:r w:rsidRPr="00BE6C0C">
        <w:rPr>
          <w:rFonts w:ascii="Book Antiqua" w:eastAsia="Book Antiqua" w:hAnsi="Book Antiqua" w:cs="Book Antiqua"/>
          <w:color w:val="000000"/>
          <w:shd w:val="clear" w:color="auto" w:fill="FFFFFF"/>
          <w:vertAlign w:val="superscript"/>
        </w:rPr>
        <w:t>5]</w:t>
      </w:r>
      <w:r w:rsidRPr="00BE6C0C">
        <w:rPr>
          <w:rFonts w:ascii="Book Antiqua" w:eastAsia="Book Antiqua" w:hAnsi="Book Antiqua" w:cs="Book Antiqua"/>
          <w:color w:val="000000"/>
          <w:shd w:val="clear" w:color="auto" w:fill="FFFFFF"/>
        </w:rPr>
        <w:t xml:space="preserve">. Therefore, it is recommended that a positive TB report in a fistula </w:t>
      </w:r>
      <w:r w:rsidRPr="00BE6C0C">
        <w:rPr>
          <w:rFonts w:ascii="Book Antiqua" w:eastAsia="Book Antiqua" w:hAnsi="Book Antiqua" w:cs="Book Antiqua"/>
          <w:color w:val="000000"/>
          <w:shd w:val="clear" w:color="auto" w:fill="FFFFFF"/>
        </w:rPr>
        <w:lastRenderedPageBreak/>
        <w:t xml:space="preserve">patient should always be correlated with the clinical findings before initiating </w:t>
      </w:r>
      <w:proofErr w:type="gramStart"/>
      <w:r w:rsidRPr="00BE6C0C">
        <w:rPr>
          <w:rFonts w:ascii="Book Antiqua" w:eastAsia="Book Antiqua" w:hAnsi="Book Antiqua" w:cs="Book Antiqua"/>
          <w:color w:val="000000"/>
          <w:shd w:val="clear" w:color="auto" w:fill="FFFFFF"/>
        </w:rPr>
        <w:t>treatment</w:t>
      </w:r>
      <w:r w:rsidRPr="00BE6C0C">
        <w:rPr>
          <w:rFonts w:ascii="Book Antiqua" w:eastAsia="Book Antiqua" w:hAnsi="Book Antiqua" w:cs="Book Antiqua"/>
          <w:color w:val="000000"/>
          <w:shd w:val="clear" w:color="auto" w:fill="FFFFFF"/>
          <w:vertAlign w:val="superscript"/>
        </w:rPr>
        <w:t>[</w:t>
      </w:r>
      <w:proofErr w:type="gramEnd"/>
      <w:r w:rsidRPr="00BE6C0C">
        <w:rPr>
          <w:rFonts w:ascii="Book Antiqua" w:eastAsia="Book Antiqua" w:hAnsi="Book Antiqua" w:cs="Book Antiqua"/>
          <w:color w:val="000000"/>
          <w:shd w:val="clear" w:color="auto" w:fill="FFFFFF"/>
          <w:vertAlign w:val="superscript"/>
        </w:rPr>
        <w:t>5,11]</w:t>
      </w:r>
      <w:r w:rsidRPr="00BE6C0C">
        <w:rPr>
          <w:rFonts w:ascii="Book Antiqua" w:eastAsia="Book Antiqua" w:hAnsi="Book Antiqua" w:cs="Book Antiqua"/>
          <w:color w:val="000000"/>
        </w:rPr>
        <w:t xml:space="preserve">. A positive PCR report in a patient with a complex fistula or with a high suspicion </w:t>
      </w:r>
      <w:r w:rsidR="00574951" w:rsidRPr="00BE6C0C">
        <w:rPr>
          <w:rFonts w:ascii="Book Antiqua" w:eastAsia="Book Antiqua" w:hAnsi="Book Antiqua" w:cs="Book Antiqua"/>
          <w:color w:val="000000"/>
        </w:rPr>
        <w:t>(</w:t>
      </w:r>
      <w:r w:rsidRPr="00BE6C0C">
        <w:rPr>
          <w:rFonts w:ascii="Book Antiqua" w:eastAsia="Book Antiqua" w:hAnsi="Book Antiqua" w:cs="Book Antiqua"/>
          <w:color w:val="000000"/>
        </w:rPr>
        <w:t>non-healing of fistula, occurrence of new abscesses during treatment or delayed recurrences</w:t>
      </w:r>
      <w:r w:rsidR="00574951" w:rsidRPr="00BE6C0C">
        <w:rPr>
          <w:rFonts w:ascii="Book Antiqua" w:eastAsia="Book Antiqua" w:hAnsi="Book Antiqua" w:cs="Book Antiqua"/>
          <w:color w:val="000000"/>
        </w:rPr>
        <w:t>)</w:t>
      </w:r>
      <w:r w:rsidRPr="00BE6C0C">
        <w:rPr>
          <w:rFonts w:ascii="Book Antiqua" w:eastAsia="Book Antiqua" w:hAnsi="Book Antiqua" w:cs="Book Antiqua"/>
          <w:color w:val="000000"/>
        </w:rPr>
        <w:t xml:space="preserve"> would make a strong case for starting anti-TB treatment. </w:t>
      </w:r>
    </w:p>
    <w:p w14:paraId="56CF36F4" w14:textId="51CFA525" w:rsidR="00A77B3E" w:rsidRPr="00BE6C0C" w:rsidRDefault="005B6A90" w:rsidP="00BE6C0C">
      <w:pPr>
        <w:adjustRightInd w:val="0"/>
        <w:snapToGrid w:val="0"/>
        <w:spacing w:line="360" w:lineRule="auto"/>
        <w:ind w:firstLineChars="100" w:firstLine="240"/>
        <w:jc w:val="both"/>
        <w:rPr>
          <w:rFonts w:ascii="Book Antiqua" w:hAnsi="Book Antiqua"/>
        </w:rPr>
      </w:pPr>
      <w:r w:rsidRPr="00BE6C0C">
        <w:rPr>
          <w:rFonts w:ascii="Book Antiqua" w:eastAsia="Book Antiqua" w:hAnsi="Book Antiqua" w:cs="Book Antiqua"/>
          <w:color w:val="000000"/>
          <w:shd w:val="clear" w:color="auto" w:fill="FFFFFF"/>
        </w:rPr>
        <w:t xml:space="preserve">Another issue in the management was that an initial negative report did not rule out </w:t>
      </w:r>
      <w:proofErr w:type="gramStart"/>
      <w:r w:rsidRPr="00BE6C0C">
        <w:rPr>
          <w:rFonts w:ascii="Book Antiqua" w:eastAsia="Book Antiqua" w:hAnsi="Book Antiqua" w:cs="Book Antiqua"/>
          <w:color w:val="000000"/>
          <w:shd w:val="clear" w:color="auto" w:fill="FFFFFF"/>
        </w:rPr>
        <w:t>TB</w:t>
      </w:r>
      <w:r w:rsidRPr="00BE6C0C">
        <w:rPr>
          <w:rFonts w:ascii="Book Antiqua" w:eastAsia="Book Antiqua" w:hAnsi="Book Antiqua" w:cs="Book Antiqua"/>
          <w:color w:val="000000"/>
          <w:shd w:val="clear" w:color="auto" w:fill="FFFFFF"/>
          <w:vertAlign w:val="superscript"/>
        </w:rPr>
        <w:t>[</w:t>
      </w:r>
      <w:proofErr w:type="gramEnd"/>
      <w:r w:rsidRPr="00BE6C0C">
        <w:rPr>
          <w:rFonts w:ascii="Book Antiqua" w:eastAsia="Book Antiqua" w:hAnsi="Book Antiqua" w:cs="Book Antiqua"/>
          <w:color w:val="000000"/>
          <w:shd w:val="clear" w:color="auto" w:fill="FFFFFF"/>
          <w:vertAlign w:val="superscript"/>
        </w:rPr>
        <w:t>8]</w:t>
      </w:r>
      <w:r w:rsidRPr="00BE6C0C">
        <w:rPr>
          <w:rFonts w:ascii="Book Antiqua" w:eastAsia="Book Antiqua" w:hAnsi="Book Antiqua" w:cs="Book Antiqua"/>
          <w:color w:val="000000"/>
        </w:rPr>
        <w:t>. Therefore, it was imperative to send repeated samples in patients with a high level of suspicion. In the present study, 18/64 samples (17 pus and one tissue) sent again in postoperative period in patients with high suspicion of TB tested positive for TB on PCR (Table</w:t>
      </w:r>
      <w:r w:rsidR="00CA52E3"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 xml:space="preserve">1). Thus, in 18/113 (15.9%) patients, the diagnosis of TB would have been missed if repeat samples had not been sent. Therefore, it is logical to send repeated samples in patients with high levels of suspicion </w:t>
      </w:r>
      <w:r w:rsidR="00574951" w:rsidRPr="00BE6C0C">
        <w:rPr>
          <w:rFonts w:ascii="Book Antiqua" w:eastAsia="Book Antiqua" w:hAnsi="Book Antiqua" w:cs="Book Antiqua"/>
          <w:color w:val="000000"/>
        </w:rPr>
        <w:t>(</w:t>
      </w:r>
      <w:r w:rsidRPr="00BE6C0C">
        <w:rPr>
          <w:rFonts w:ascii="Book Antiqua" w:eastAsia="Book Antiqua" w:hAnsi="Book Antiqua" w:cs="Book Antiqua"/>
          <w:color w:val="000000"/>
        </w:rPr>
        <w:t>non-healing of fistula, occurrence of new abscesses during treatment or delayed recurrences</w:t>
      </w:r>
      <w:r w:rsidR="00574951" w:rsidRPr="00BE6C0C">
        <w:rPr>
          <w:rFonts w:ascii="Book Antiqua" w:eastAsia="Book Antiqua" w:hAnsi="Book Antiqua" w:cs="Book Antiqua"/>
          <w:color w:val="000000"/>
        </w:rPr>
        <w:t>)</w:t>
      </w:r>
      <w:r w:rsidRPr="00BE6C0C">
        <w:rPr>
          <w:rFonts w:ascii="Book Antiqua" w:eastAsia="Book Antiqua" w:hAnsi="Book Antiqua" w:cs="Book Antiqua"/>
          <w:color w:val="000000"/>
        </w:rPr>
        <w:t xml:space="preserve"> especially in regions where TB is endemic.</w:t>
      </w:r>
    </w:p>
    <w:p w14:paraId="667C045B" w14:textId="10BBC963" w:rsidR="00A77B3E" w:rsidRPr="00BE6C0C" w:rsidRDefault="005B6A90" w:rsidP="00BE6C0C">
      <w:pPr>
        <w:adjustRightInd w:val="0"/>
        <w:snapToGrid w:val="0"/>
        <w:spacing w:line="360" w:lineRule="auto"/>
        <w:ind w:firstLineChars="100" w:firstLine="240"/>
        <w:jc w:val="both"/>
        <w:rPr>
          <w:rFonts w:ascii="Book Antiqua" w:hAnsi="Book Antiqua"/>
        </w:rPr>
      </w:pPr>
      <w:r w:rsidRPr="00BE6C0C">
        <w:rPr>
          <w:rFonts w:ascii="Book Antiqua" w:eastAsia="Book Antiqua" w:hAnsi="Book Antiqua" w:cs="Book Antiqua"/>
          <w:color w:val="000000"/>
        </w:rPr>
        <w:t xml:space="preserve">An important point perceived by previous </w:t>
      </w:r>
      <w:proofErr w:type="gramStart"/>
      <w:r w:rsidRPr="00BE6C0C">
        <w:rPr>
          <w:rFonts w:ascii="Book Antiqua" w:eastAsia="Book Antiqua" w:hAnsi="Book Antiqua" w:cs="Book Antiqua"/>
          <w:color w:val="000000"/>
        </w:rPr>
        <w:t>studies</w:t>
      </w:r>
      <w:r w:rsidRPr="00BE6C0C">
        <w:rPr>
          <w:rFonts w:ascii="Book Antiqua" w:eastAsia="Book Antiqua" w:hAnsi="Book Antiqua" w:cs="Book Antiqua"/>
          <w:color w:val="000000"/>
          <w:vertAlign w:val="superscript"/>
        </w:rPr>
        <w:t>[</w:t>
      </w:r>
      <w:proofErr w:type="gramEnd"/>
      <w:r w:rsidRPr="00BE6C0C">
        <w:rPr>
          <w:rFonts w:ascii="Book Antiqua" w:eastAsia="Book Antiqua" w:hAnsi="Book Antiqua" w:cs="Book Antiqua"/>
          <w:color w:val="000000"/>
          <w:vertAlign w:val="superscript"/>
        </w:rPr>
        <w:t>5,16,22]</w:t>
      </w:r>
      <w:r w:rsidRPr="00BE6C0C">
        <w:rPr>
          <w:rFonts w:ascii="Book Antiqua" w:eastAsia="Book Antiqua" w:hAnsi="Book Antiqua" w:cs="Book Antiqua"/>
          <w:color w:val="000000"/>
        </w:rPr>
        <w:t xml:space="preserve"> as well as highlighted by the present study was that anti-TB therapy should be initiated as soon as possible after fistula surgery</w:t>
      </w:r>
      <w:r w:rsidRPr="00BE6C0C">
        <w:rPr>
          <w:rFonts w:ascii="Book Antiqua" w:eastAsia="Book Antiqua" w:hAnsi="Book Antiqua" w:cs="Book Antiqua"/>
          <w:color w:val="000000"/>
          <w:vertAlign w:val="superscript"/>
        </w:rPr>
        <w:t>[5]</w:t>
      </w:r>
      <w:r w:rsidRPr="00BE6C0C">
        <w:rPr>
          <w:rFonts w:ascii="Book Antiqua" w:eastAsia="Book Antiqua" w:hAnsi="Book Antiqua" w:cs="Book Antiqua"/>
          <w:color w:val="000000"/>
        </w:rPr>
        <w:t xml:space="preserve">. The chances of cure were highest when TB was diagnosed and anti-TB therapy was started either before the fistula surgery or within a span of six (preferably three) weeks of the operation. If anti-TB therapy was initiated more than six weeks after operation, then the chances of non-healing of the fistula or its recurrence were quite high. The possible reason could be that once the untreated TB bacilli have impaired the healing of the internal opening during the first six weeks after surgery, then the tracts get epithelialized. After that, a full anti-TB treatment may eradicate TB bacilli but the fistula was likely to remain unhealed due to patent </w:t>
      </w:r>
      <w:r w:rsidR="00EF546F" w:rsidRPr="00BE6C0C">
        <w:rPr>
          <w:rFonts w:ascii="Book Antiqua" w:eastAsia="Book Antiqua" w:hAnsi="Book Antiqua" w:cs="Book Antiqua"/>
          <w:color w:val="000000"/>
        </w:rPr>
        <w:t>“</w:t>
      </w:r>
      <w:r w:rsidRPr="00BE6C0C">
        <w:rPr>
          <w:rFonts w:ascii="Book Antiqua" w:eastAsia="Book Antiqua" w:hAnsi="Book Antiqua" w:cs="Book Antiqua"/>
          <w:color w:val="000000"/>
        </w:rPr>
        <w:t>epithelialized</w:t>
      </w:r>
      <w:r w:rsidR="00EF546F" w:rsidRPr="00BE6C0C">
        <w:rPr>
          <w:rFonts w:ascii="Book Antiqua" w:eastAsia="Book Antiqua" w:hAnsi="Book Antiqua" w:cs="Book Antiqua"/>
          <w:color w:val="000000"/>
        </w:rPr>
        <w:t>”</w:t>
      </w:r>
      <w:r w:rsidRPr="00BE6C0C">
        <w:rPr>
          <w:rFonts w:ascii="Book Antiqua" w:eastAsia="Book Antiqua" w:hAnsi="Book Antiqua" w:cs="Book Antiqua"/>
          <w:color w:val="000000"/>
        </w:rPr>
        <w:t xml:space="preserve"> internal </w:t>
      </w:r>
      <w:proofErr w:type="gramStart"/>
      <w:r w:rsidRPr="00BE6C0C">
        <w:rPr>
          <w:rFonts w:ascii="Book Antiqua" w:eastAsia="Book Antiqua" w:hAnsi="Book Antiqua" w:cs="Book Antiqua"/>
          <w:color w:val="000000"/>
        </w:rPr>
        <w:t>opening</w:t>
      </w:r>
      <w:r w:rsidRPr="00BE6C0C">
        <w:rPr>
          <w:rFonts w:ascii="Book Antiqua" w:eastAsia="Book Antiqua" w:hAnsi="Book Antiqua" w:cs="Book Antiqua"/>
          <w:color w:val="000000"/>
          <w:vertAlign w:val="superscript"/>
        </w:rPr>
        <w:t>[</w:t>
      </w:r>
      <w:proofErr w:type="gramEnd"/>
      <w:r w:rsidRPr="00BE6C0C">
        <w:rPr>
          <w:rFonts w:ascii="Book Antiqua" w:eastAsia="Book Antiqua" w:hAnsi="Book Antiqua" w:cs="Book Antiqua"/>
          <w:color w:val="000000"/>
          <w:vertAlign w:val="superscript"/>
        </w:rPr>
        <w:t>5]</w:t>
      </w:r>
      <w:r w:rsidRPr="00BE6C0C">
        <w:rPr>
          <w:rFonts w:ascii="Book Antiqua" w:eastAsia="Book Antiqua" w:hAnsi="Book Antiqua" w:cs="Book Antiqua"/>
          <w:color w:val="000000"/>
        </w:rPr>
        <w:t xml:space="preserve">. This further strengthens the recommendation of sending repeat samples in patients with high levels of suspicion of having anorectal TB. </w:t>
      </w:r>
    </w:p>
    <w:p w14:paraId="3EC00F78" w14:textId="159300B9" w:rsidR="00A77B3E" w:rsidRPr="00BE6C0C" w:rsidRDefault="005B6A90" w:rsidP="00BE6C0C">
      <w:pPr>
        <w:adjustRightInd w:val="0"/>
        <w:snapToGrid w:val="0"/>
        <w:spacing w:line="360" w:lineRule="auto"/>
        <w:ind w:firstLineChars="100" w:firstLine="240"/>
        <w:jc w:val="both"/>
        <w:rPr>
          <w:rFonts w:ascii="Book Antiqua" w:hAnsi="Book Antiqua"/>
        </w:rPr>
      </w:pPr>
      <w:r w:rsidRPr="00BE6C0C">
        <w:rPr>
          <w:rFonts w:ascii="Book Antiqua" w:eastAsia="Book Antiqua" w:hAnsi="Book Antiqua" w:cs="Book Antiqua"/>
          <w:color w:val="000000"/>
        </w:rPr>
        <w:t xml:space="preserve">The fistulas associated with TB were significantly more complex than fistulas without TB infection (69% </w:t>
      </w:r>
      <w:r w:rsidRPr="00BE6C0C">
        <w:rPr>
          <w:rFonts w:ascii="Book Antiqua" w:eastAsia="Book Antiqua" w:hAnsi="Book Antiqua" w:cs="Book Antiqua"/>
          <w:i/>
          <w:iCs/>
          <w:color w:val="000000"/>
        </w:rPr>
        <w:t>vs</w:t>
      </w:r>
      <w:r w:rsidRPr="00BE6C0C">
        <w:rPr>
          <w:rFonts w:ascii="Book Antiqua" w:eastAsia="Book Antiqua" w:hAnsi="Book Antiqua" w:cs="Book Antiqua"/>
          <w:color w:val="000000"/>
        </w:rPr>
        <w:t xml:space="preserve"> 44.3% respectively, </w:t>
      </w:r>
      <w:r w:rsidR="0050248D" w:rsidRPr="00BE6C0C">
        <w:rPr>
          <w:rFonts w:ascii="Book Antiqua" w:eastAsia="Book Antiqua" w:hAnsi="Book Antiqua" w:cs="Book Antiqua"/>
          <w:i/>
          <w:iCs/>
          <w:color w:val="000000"/>
        </w:rPr>
        <w:t>P</w:t>
      </w:r>
      <w:r w:rsidR="0050248D"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&lt;</w:t>
      </w:r>
      <w:r w:rsidR="0050248D"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0.00001) (Table</w:t>
      </w:r>
      <w:r w:rsidR="00F5303E"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4)</w:t>
      </w:r>
      <w:r w:rsidR="007C574C">
        <w:rPr>
          <w:rFonts w:ascii="Book Antiqua" w:eastAsia="Book Antiqua" w:hAnsi="Book Antiqua" w:cs="Book Antiqua"/>
          <w:color w:val="000000"/>
        </w:rPr>
        <w:t xml:space="preserve"> (Figure</w:t>
      </w:r>
      <w:r w:rsidR="007245B6">
        <w:rPr>
          <w:rFonts w:ascii="Book Antiqua" w:eastAsia="Book Antiqua" w:hAnsi="Book Antiqua" w:cs="Book Antiqua"/>
          <w:color w:val="000000"/>
        </w:rPr>
        <w:t xml:space="preserve">s 1 </w:t>
      </w:r>
      <w:r w:rsidR="007245B6">
        <w:rPr>
          <w:rFonts w:ascii="Book Antiqua" w:eastAsia="Book Antiqua" w:hAnsi="Book Antiqua" w:cs="Book Antiqua"/>
          <w:color w:val="000000"/>
        </w:rPr>
        <w:lastRenderedPageBreak/>
        <w:t xml:space="preserve">and </w:t>
      </w:r>
      <w:r w:rsidR="007C574C">
        <w:rPr>
          <w:rFonts w:ascii="Book Antiqua" w:eastAsia="Book Antiqua" w:hAnsi="Book Antiqua" w:cs="Book Antiqua"/>
          <w:color w:val="000000"/>
        </w:rPr>
        <w:t>2)</w:t>
      </w:r>
      <w:r w:rsidRPr="00BE6C0C">
        <w:rPr>
          <w:rFonts w:ascii="Book Antiqua" w:eastAsia="Book Antiqua" w:hAnsi="Book Antiqua" w:cs="Book Antiqua"/>
          <w:color w:val="000000"/>
        </w:rPr>
        <w:t xml:space="preserve">. As per the SJUH classification also, the presence of higher grade fistulas (III, IV </w:t>
      </w:r>
      <w:r w:rsidR="00F5303E" w:rsidRPr="00BE6C0C">
        <w:rPr>
          <w:rFonts w:ascii="Book Antiqua" w:eastAsia="Book Antiqua" w:hAnsi="Book Antiqua" w:cs="Book Antiqua"/>
          <w:color w:val="000000"/>
        </w:rPr>
        <w:t>and</w:t>
      </w:r>
      <w:r w:rsidRPr="00BE6C0C">
        <w:rPr>
          <w:rFonts w:ascii="Book Antiqua" w:eastAsia="Book Antiqua" w:hAnsi="Book Antiqua" w:cs="Book Antiqua"/>
          <w:color w:val="000000"/>
        </w:rPr>
        <w:t xml:space="preserve"> V) was also significantly higher in the TB fistula group as compared to the non-TB fistula group (TB-84.1% </w:t>
      </w:r>
      <w:r w:rsidRPr="00BE6C0C">
        <w:rPr>
          <w:rFonts w:ascii="Book Antiqua" w:eastAsia="Book Antiqua" w:hAnsi="Book Antiqua" w:cs="Book Antiqua"/>
          <w:i/>
          <w:iCs/>
          <w:color w:val="000000"/>
        </w:rPr>
        <w:t>vs</w:t>
      </w:r>
      <w:r w:rsidRPr="00BE6C0C">
        <w:rPr>
          <w:rFonts w:ascii="Book Antiqua" w:eastAsia="Book Antiqua" w:hAnsi="Book Antiqua" w:cs="Book Antiqua"/>
          <w:color w:val="000000"/>
        </w:rPr>
        <w:t xml:space="preserve"> non-TB-71.1%, </w:t>
      </w:r>
      <w:r w:rsidRPr="00BE6C0C">
        <w:rPr>
          <w:rFonts w:ascii="Book Antiqua" w:eastAsia="Book Antiqua" w:hAnsi="Book Antiqua" w:cs="Book Antiqua"/>
          <w:i/>
          <w:iCs/>
          <w:color w:val="000000"/>
        </w:rPr>
        <w:t>P</w:t>
      </w:r>
      <w:r w:rsidRPr="00BE6C0C">
        <w:rPr>
          <w:rFonts w:ascii="Book Antiqua" w:eastAsia="Book Antiqua" w:hAnsi="Book Antiqua" w:cs="Book Antiqua"/>
          <w:color w:val="000000"/>
        </w:rPr>
        <w:t xml:space="preserve"> = 0.0038) (Table</w:t>
      </w:r>
      <w:r w:rsidR="00F5303E"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3). Most parameters characteristic of complex fistulas like multiple tracts, associated abscess, horseshoe tracts and recurrent fistulas were also significantly higher in the TB group than the non-TB group (Table</w:t>
      </w:r>
      <w:r w:rsidR="00F5303E"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 xml:space="preserve">3). Several previous studies have also documented that TB fistulas are associated with higher proportion of multiple </w:t>
      </w:r>
      <w:proofErr w:type="gramStart"/>
      <w:r w:rsidRPr="00BE6C0C">
        <w:rPr>
          <w:rFonts w:ascii="Book Antiqua" w:eastAsia="Book Antiqua" w:hAnsi="Book Antiqua" w:cs="Book Antiqua"/>
          <w:color w:val="000000"/>
        </w:rPr>
        <w:t>tracts</w:t>
      </w:r>
      <w:r w:rsidRPr="00BE6C0C">
        <w:rPr>
          <w:rFonts w:ascii="Book Antiqua" w:eastAsia="Book Antiqua" w:hAnsi="Book Antiqua" w:cs="Book Antiqua"/>
          <w:color w:val="000000"/>
          <w:vertAlign w:val="superscript"/>
        </w:rPr>
        <w:t>[</w:t>
      </w:r>
      <w:proofErr w:type="gramEnd"/>
      <w:r w:rsidRPr="00BE6C0C">
        <w:rPr>
          <w:rFonts w:ascii="Book Antiqua" w:eastAsia="Book Antiqua" w:hAnsi="Book Antiqua" w:cs="Book Antiqua"/>
          <w:color w:val="000000"/>
          <w:vertAlign w:val="superscript"/>
        </w:rPr>
        <w:t>15-17,19,22]</w:t>
      </w:r>
      <w:r w:rsidRPr="00BE6C0C">
        <w:rPr>
          <w:rFonts w:ascii="Book Antiqua" w:eastAsia="Book Antiqua" w:hAnsi="Book Antiqua" w:cs="Book Antiqua"/>
          <w:color w:val="000000"/>
        </w:rPr>
        <w:t xml:space="preserve"> and recurrent fistulas</w:t>
      </w:r>
      <w:r w:rsidRPr="00BE6C0C">
        <w:rPr>
          <w:rFonts w:ascii="Book Antiqua" w:eastAsia="Book Antiqua" w:hAnsi="Book Antiqua" w:cs="Book Antiqua"/>
          <w:color w:val="000000"/>
          <w:vertAlign w:val="superscript"/>
        </w:rPr>
        <w:t>[11,15-19,23]</w:t>
      </w:r>
      <w:r w:rsidRPr="00BE6C0C">
        <w:rPr>
          <w:rFonts w:ascii="Book Antiqua" w:eastAsia="Book Antiqua" w:hAnsi="Book Antiqua" w:cs="Book Antiqua"/>
          <w:color w:val="000000"/>
        </w:rPr>
        <w:t xml:space="preserve">. There are several plausible reasons for this. First, the diagnosis of TB in fistulas is difficult and is frequently missed due to which these fistulas keep recurring. This leads to fistulas becoming complex as fistulas keep spreading after each recurrence and multiple surgeries may result in sphincter damage. Second, the long duration of anti-TB therapy leads to treatment non-compliance by the patient. This leads not only to recurrence of fistula but also to emergence of multidrug-resistant TB </w:t>
      </w:r>
      <w:proofErr w:type="gramStart"/>
      <w:r w:rsidRPr="00BE6C0C">
        <w:rPr>
          <w:rFonts w:ascii="Book Antiqua" w:eastAsia="Book Antiqua" w:hAnsi="Book Antiqua" w:cs="Book Antiqua"/>
          <w:color w:val="000000"/>
        </w:rPr>
        <w:t>strains</w:t>
      </w:r>
      <w:r w:rsidRPr="00BE6C0C">
        <w:rPr>
          <w:rFonts w:ascii="Book Antiqua" w:eastAsia="Book Antiqua" w:hAnsi="Book Antiqua" w:cs="Book Antiqua"/>
          <w:color w:val="000000"/>
          <w:vertAlign w:val="superscript"/>
        </w:rPr>
        <w:t>[</w:t>
      </w:r>
      <w:proofErr w:type="gramEnd"/>
      <w:r w:rsidRPr="00BE6C0C">
        <w:rPr>
          <w:rFonts w:ascii="Book Antiqua" w:eastAsia="Book Antiqua" w:hAnsi="Book Antiqua" w:cs="Book Antiqua"/>
          <w:color w:val="000000"/>
          <w:vertAlign w:val="superscript"/>
        </w:rPr>
        <w:t>5]</w:t>
      </w:r>
      <w:r w:rsidRPr="00BE6C0C">
        <w:rPr>
          <w:rFonts w:ascii="Book Antiqua" w:eastAsia="Book Antiqua" w:hAnsi="Book Antiqua" w:cs="Book Antiqua"/>
          <w:color w:val="000000"/>
        </w:rPr>
        <w:t>. Third, unlike pyogenic infections, the TB infection and abscess formation progress gradually and are not very painful (</w:t>
      </w:r>
      <w:r w:rsidR="00EF546F" w:rsidRPr="00BE6C0C">
        <w:rPr>
          <w:rFonts w:ascii="Book Antiqua" w:eastAsia="Book Antiqua" w:hAnsi="Book Antiqua" w:cs="Book Antiqua"/>
          <w:color w:val="000000"/>
        </w:rPr>
        <w:t>“</w:t>
      </w:r>
      <w:r w:rsidRPr="00BE6C0C">
        <w:rPr>
          <w:rFonts w:ascii="Book Antiqua" w:eastAsia="Book Antiqua" w:hAnsi="Book Antiqua" w:cs="Book Antiqua"/>
          <w:color w:val="000000"/>
        </w:rPr>
        <w:t>cold abscess</w:t>
      </w:r>
      <w:r w:rsidR="00EF546F" w:rsidRPr="00BE6C0C">
        <w:rPr>
          <w:rFonts w:ascii="Book Antiqua" w:eastAsia="Book Antiqua" w:hAnsi="Book Antiqua" w:cs="Book Antiqua"/>
          <w:color w:val="000000"/>
        </w:rPr>
        <w:t>”</w:t>
      </w:r>
      <w:r w:rsidRPr="00BE6C0C">
        <w:rPr>
          <w:rFonts w:ascii="Book Antiqua" w:eastAsia="Book Antiqua" w:hAnsi="Book Antiqua" w:cs="Book Antiqua"/>
          <w:color w:val="000000"/>
        </w:rPr>
        <w:t xml:space="preserve">). Due to this, there is a tendency on the patient’s part to ignore the disease, which keeps on spreading and, by the time the patient reports to the physician, the fistula is already quite </w:t>
      </w:r>
      <w:proofErr w:type="gramStart"/>
      <w:r w:rsidRPr="00BE6C0C">
        <w:rPr>
          <w:rFonts w:ascii="Book Antiqua" w:eastAsia="Book Antiqua" w:hAnsi="Book Antiqua" w:cs="Book Antiqua"/>
          <w:color w:val="000000"/>
        </w:rPr>
        <w:t>complex</w:t>
      </w:r>
      <w:r w:rsidRPr="00BE6C0C">
        <w:rPr>
          <w:rFonts w:ascii="Book Antiqua" w:eastAsia="Book Antiqua" w:hAnsi="Book Antiqua" w:cs="Book Antiqua"/>
          <w:color w:val="000000"/>
          <w:vertAlign w:val="superscript"/>
        </w:rPr>
        <w:t>[</w:t>
      </w:r>
      <w:proofErr w:type="gramEnd"/>
      <w:r w:rsidRPr="00BE6C0C">
        <w:rPr>
          <w:rFonts w:ascii="Book Antiqua" w:eastAsia="Book Antiqua" w:hAnsi="Book Antiqua" w:cs="Book Antiqua"/>
          <w:color w:val="000000"/>
          <w:vertAlign w:val="superscript"/>
        </w:rPr>
        <w:t>5]</w:t>
      </w:r>
      <w:r w:rsidRPr="00BE6C0C">
        <w:rPr>
          <w:rFonts w:ascii="Book Antiqua" w:eastAsia="Book Antiqua" w:hAnsi="Book Antiqua" w:cs="Book Antiqua"/>
          <w:color w:val="000000"/>
        </w:rPr>
        <w:t xml:space="preserve">. </w:t>
      </w:r>
    </w:p>
    <w:p w14:paraId="691E4476" w14:textId="77777777" w:rsidR="00A77B3E" w:rsidRPr="00BE6C0C" w:rsidRDefault="005B6A90" w:rsidP="00BE6C0C">
      <w:pPr>
        <w:adjustRightInd w:val="0"/>
        <w:snapToGrid w:val="0"/>
        <w:spacing w:line="360" w:lineRule="auto"/>
        <w:ind w:firstLineChars="100" w:firstLine="240"/>
        <w:jc w:val="both"/>
        <w:rPr>
          <w:rFonts w:ascii="Book Antiqua" w:hAnsi="Book Antiqua"/>
        </w:rPr>
      </w:pPr>
      <w:r w:rsidRPr="00BE6C0C">
        <w:rPr>
          <w:rFonts w:ascii="Book Antiqua" w:eastAsia="Book Antiqua" w:hAnsi="Book Antiqua" w:cs="Book Antiqua"/>
          <w:color w:val="000000"/>
        </w:rPr>
        <w:t xml:space="preserve">The study has a few limitations. TB culture is the most specific test available and is the gold-standard test for diagnosis of TB. Therefore, corroborating all TB positive patients with TB culture would have imparted additional value to the study. However, due to the long time required for culture (6 </w:t>
      </w:r>
      <w:proofErr w:type="spellStart"/>
      <w:r w:rsidRPr="00BE6C0C">
        <w:rPr>
          <w:rFonts w:ascii="Book Antiqua" w:eastAsia="Book Antiqua" w:hAnsi="Book Antiqua" w:cs="Book Antiqua"/>
          <w:color w:val="000000"/>
        </w:rPr>
        <w:t>wk</w:t>
      </w:r>
      <w:proofErr w:type="spellEnd"/>
      <w:r w:rsidRPr="00BE6C0C">
        <w:rPr>
          <w:rFonts w:ascii="Book Antiqua" w:eastAsia="Book Antiqua" w:hAnsi="Book Antiqua" w:cs="Book Antiqua"/>
          <w:color w:val="000000"/>
        </w:rPr>
        <w:t xml:space="preserve"> to 6 </w:t>
      </w:r>
      <w:proofErr w:type="spellStart"/>
      <w:r w:rsidRPr="00BE6C0C">
        <w:rPr>
          <w:rFonts w:ascii="Book Antiqua" w:eastAsia="Book Antiqua" w:hAnsi="Book Antiqua" w:cs="Book Antiqua"/>
          <w:color w:val="000000"/>
        </w:rPr>
        <w:t>mo</w:t>
      </w:r>
      <w:proofErr w:type="spellEnd"/>
      <w:r w:rsidRPr="00BE6C0C">
        <w:rPr>
          <w:rFonts w:ascii="Book Antiqua" w:eastAsia="Book Antiqua" w:hAnsi="Book Antiqua" w:cs="Book Antiqua"/>
          <w:color w:val="000000"/>
        </w:rPr>
        <w:t>), this test could not be done. The risk of recurrence of fistula would have increased significantly if the detection and subsequent treatment of TB was delayed for such a long time. Moreover, it would have incurred additional cost.</w:t>
      </w:r>
    </w:p>
    <w:p w14:paraId="493542DA" w14:textId="086AF59F" w:rsidR="00A77B3E" w:rsidRPr="00BE6C0C" w:rsidRDefault="005B6A90" w:rsidP="00BE6C0C">
      <w:pPr>
        <w:adjustRightInd w:val="0"/>
        <w:snapToGrid w:val="0"/>
        <w:spacing w:line="360" w:lineRule="auto"/>
        <w:ind w:firstLineChars="100" w:firstLine="240"/>
        <w:jc w:val="both"/>
        <w:rPr>
          <w:rFonts w:ascii="Book Antiqua" w:hAnsi="Book Antiqua"/>
        </w:rPr>
      </w:pPr>
      <w:r w:rsidRPr="00BE6C0C">
        <w:rPr>
          <w:rFonts w:ascii="Book Antiqua" w:eastAsia="Book Antiqua" w:hAnsi="Book Antiqua" w:cs="Book Antiqua"/>
          <w:color w:val="000000"/>
        </w:rPr>
        <w:t xml:space="preserve">The rate of TB positive cases diagnosed with PCR is higher in the present study as compared to a previous </w:t>
      </w:r>
      <w:proofErr w:type="gramStart"/>
      <w:r w:rsidRPr="00BE6C0C">
        <w:rPr>
          <w:rFonts w:ascii="Book Antiqua" w:eastAsia="Book Antiqua" w:hAnsi="Book Antiqua" w:cs="Book Antiqua"/>
          <w:color w:val="000000"/>
        </w:rPr>
        <w:t>study</w:t>
      </w:r>
      <w:r w:rsidRPr="00BE6C0C">
        <w:rPr>
          <w:rFonts w:ascii="Book Antiqua" w:eastAsia="Book Antiqua" w:hAnsi="Book Antiqua" w:cs="Book Antiqua"/>
          <w:color w:val="000000"/>
          <w:vertAlign w:val="superscript"/>
        </w:rPr>
        <w:t>[</w:t>
      </w:r>
      <w:proofErr w:type="gramEnd"/>
      <w:r w:rsidRPr="00BE6C0C">
        <w:rPr>
          <w:rFonts w:ascii="Book Antiqua" w:eastAsia="Book Antiqua" w:hAnsi="Book Antiqua" w:cs="Book Antiqua"/>
          <w:color w:val="000000"/>
          <w:vertAlign w:val="superscript"/>
        </w:rPr>
        <w:t>5]</w:t>
      </w:r>
      <w:r w:rsidRPr="00BE6C0C">
        <w:rPr>
          <w:rFonts w:ascii="Book Antiqua" w:eastAsia="Book Antiqua" w:hAnsi="Book Antiqua" w:cs="Book Antiqua"/>
          <w:color w:val="000000"/>
        </w:rPr>
        <w:t xml:space="preserve">. However, the difference is not statically significant. In the present study, 12.4% (129/1034) of PCR (pus plus </w:t>
      </w:r>
      <w:r w:rsidRPr="00BE6C0C">
        <w:rPr>
          <w:rFonts w:ascii="Book Antiqua" w:eastAsia="Book Antiqua" w:hAnsi="Book Antiqua" w:cs="Book Antiqua"/>
          <w:color w:val="000000"/>
        </w:rPr>
        <w:lastRenderedPageBreak/>
        <w:t>tissue) samples tested positive for TB whereas in the previous study</w:t>
      </w:r>
      <w:r w:rsidRPr="00BE6C0C">
        <w:rPr>
          <w:rFonts w:ascii="Book Antiqua" w:eastAsia="Book Antiqua" w:hAnsi="Book Antiqua" w:cs="Book Antiqua"/>
          <w:color w:val="000000"/>
          <w:vertAlign w:val="superscript"/>
        </w:rPr>
        <w:t>[5]</w:t>
      </w:r>
      <w:r w:rsidRPr="00BE6C0C">
        <w:rPr>
          <w:rFonts w:ascii="Book Antiqua" w:eastAsia="Book Antiqua" w:hAnsi="Book Antiqua" w:cs="Book Antiqua"/>
          <w:color w:val="000000"/>
        </w:rPr>
        <w:t>, 10.3% (47/456) of PCR (pus plus tissue) samples tested positive for TB (</w:t>
      </w:r>
      <w:r w:rsidRPr="00BE6C0C">
        <w:rPr>
          <w:rFonts w:ascii="Book Antiqua" w:eastAsia="Book Antiqua" w:hAnsi="Book Antiqua" w:cs="Book Antiqua"/>
          <w:i/>
          <w:iCs/>
          <w:color w:val="000000"/>
        </w:rPr>
        <w:t>P</w:t>
      </w:r>
      <w:r w:rsidRPr="00BE6C0C">
        <w:rPr>
          <w:rFonts w:ascii="Book Antiqua" w:eastAsia="Book Antiqua" w:hAnsi="Book Antiqua" w:cs="Book Antiqua"/>
          <w:color w:val="000000"/>
        </w:rPr>
        <w:t xml:space="preserve"> = 0.25, not significant, Fisher’s exact test). The detection rate of TB with HPE was also similar in the present study (1.5%-3/197) and the previous study (1.1%-2/</w:t>
      </w:r>
      <w:proofErr w:type="gramStart"/>
      <w:r w:rsidRPr="00BE6C0C">
        <w:rPr>
          <w:rFonts w:ascii="Book Antiqua" w:eastAsia="Book Antiqua" w:hAnsi="Book Antiqua" w:cs="Book Antiqua"/>
          <w:color w:val="000000"/>
        </w:rPr>
        <w:t>181)</w:t>
      </w:r>
      <w:r w:rsidRPr="00BE6C0C">
        <w:rPr>
          <w:rFonts w:ascii="Book Antiqua" w:eastAsia="Book Antiqua" w:hAnsi="Book Antiqua" w:cs="Book Antiqua"/>
          <w:color w:val="000000"/>
          <w:vertAlign w:val="superscript"/>
        </w:rPr>
        <w:t>[</w:t>
      </w:r>
      <w:proofErr w:type="gramEnd"/>
      <w:r w:rsidRPr="00BE6C0C">
        <w:rPr>
          <w:rFonts w:ascii="Book Antiqua" w:eastAsia="Book Antiqua" w:hAnsi="Book Antiqua" w:cs="Book Antiqua"/>
          <w:color w:val="000000"/>
          <w:vertAlign w:val="superscript"/>
        </w:rPr>
        <w:t>5]</w:t>
      </w:r>
      <w:r w:rsidRPr="00BE6C0C">
        <w:rPr>
          <w:rFonts w:ascii="Book Antiqua" w:eastAsia="Book Antiqua" w:hAnsi="Book Antiqua" w:cs="Book Antiqua"/>
          <w:color w:val="000000"/>
        </w:rPr>
        <w:t xml:space="preserve"> (</w:t>
      </w:r>
      <w:r w:rsidRPr="00BE6C0C">
        <w:rPr>
          <w:rFonts w:ascii="Book Antiqua" w:eastAsia="Book Antiqua" w:hAnsi="Book Antiqua" w:cs="Book Antiqua"/>
          <w:i/>
          <w:iCs/>
          <w:color w:val="000000"/>
        </w:rPr>
        <w:t>P</w:t>
      </w:r>
      <w:r w:rsidRPr="00BE6C0C">
        <w:rPr>
          <w:rFonts w:ascii="Book Antiqua" w:eastAsia="Book Antiqua" w:hAnsi="Book Antiqua" w:cs="Book Antiqua"/>
          <w:color w:val="000000"/>
        </w:rPr>
        <w:t xml:space="preserve"> = 1.0, not significant, Fisher’s exact test). So, the increase in TB detection rate by PCR and HPE </w:t>
      </w:r>
      <w:r w:rsidR="00F321EE">
        <w:rPr>
          <w:rFonts w:ascii="Book Antiqua" w:eastAsia="Book Antiqua" w:hAnsi="Book Antiqua" w:cs="Book Antiqua"/>
          <w:color w:val="000000"/>
        </w:rPr>
        <w:t xml:space="preserve">in the present study </w:t>
      </w:r>
      <w:r w:rsidRPr="00BE6C0C">
        <w:rPr>
          <w:rFonts w:ascii="Book Antiqua" w:eastAsia="Book Antiqua" w:hAnsi="Book Antiqua" w:cs="Book Antiqua"/>
          <w:color w:val="000000"/>
        </w:rPr>
        <w:t>is not significant</w:t>
      </w:r>
      <w:r w:rsidR="00F321EE">
        <w:rPr>
          <w:rFonts w:ascii="Book Antiqua" w:eastAsia="Book Antiqua" w:hAnsi="Book Antiqua" w:cs="Book Antiqua"/>
          <w:color w:val="000000"/>
        </w:rPr>
        <w:t>ly different from the previous published study</w:t>
      </w:r>
      <w:r w:rsidRPr="00BE6C0C">
        <w:rPr>
          <w:rFonts w:ascii="Book Antiqua" w:eastAsia="Book Antiqua" w:hAnsi="Book Antiqua" w:cs="Book Antiqua"/>
          <w:color w:val="000000"/>
        </w:rPr>
        <w:t xml:space="preserve"> and seems to be a random variation. </w:t>
      </w:r>
    </w:p>
    <w:p w14:paraId="1B5272D3" w14:textId="77777777" w:rsidR="00A77B3E" w:rsidRPr="00BE6C0C" w:rsidRDefault="00A77B3E" w:rsidP="00BE6C0C">
      <w:pPr>
        <w:adjustRightInd w:val="0"/>
        <w:snapToGrid w:val="0"/>
        <w:spacing w:line="360" w:lineRule="auto"/>
        <w:jc w:val="both"/>
        <w:rPr>
          <w:rFonts w:ascii="Book Antiqua" w:hAnsi="Book Antiqua"/>
        </w:rPr>
      </w:pPr>
    </w:p>
    <w:p w14:paraId="450BC306"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caps/>
          <w:color w:val="000000"/>
          <w:u w:val="single"/>
        </w:rPr>
        <w:t>CONCLUSION</w:t>
      </w:r>
    </w:p>
    <w:p w14:paraId="6F4583C2" w14:textId="366BADB0"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 xml:space="preserve">TB is associated with more complex fistulas but timely diagnosis and treatment leads to similar overall success rates as for non-TB fistulas. Failure to detect TB in time increases the risk of recurrence. Anti-TB therapy started more than 6 </w:t>
      </w:r>
      <w:proofErr w:type="spellStart"/>
      <w:r w:rsidRPr="00BE6C0C">
        <w:rPr>
          <w:rFonts w:ascii="Book Antiqua" w:eastAsia="Book Antiqua" w:hAnsi="Book Antiqua" w:cs="Book Antiqua"/>
          <w:color w:val="000000"/>
        </w:rPr>
        <w:t>wk</w:t>
      </w:r>
      <w:proofErr w:type="spellEnd"/>
      <w:r w:rsidRPr="00BE6C0C">
        <w:rPr>
          <w:rFonts w:ascii="Book Antiqua" w:eastAsia="Book Antiqua" w:hAnsi="Book Antiqua" w:cs="Book Antiqua"/>
          <w:color w:val="000000"/>
        </w:rPr>
        <w:t xml:space="preserve"> after surgery increases the risk of recurrence. In patients with initial negative test result for TB but with high levels of suspicion (</w:t>
      </w:r>
      <w:r w:rsidRPr="00BE6C0C">
        <w:rPr>
          <w:rFonts w:ascii="Book Antiqua" w:eastAsia="Book Antiqua" w:hAnsi="Book Antiqua" w:cs="Book Antiqua"/>
          <w:color w:val="000000"/>
          <w:shd w:val="clear" w:color="auto" w:fill="FFFFFF"/>
        </w:rPr>
        <w:t>non-healing of fistula, occurrence of new abscesses during treatment or delayed recurrences</w:t>
      </w:r>
      <w:r w:rsidRPr="00BE6C0C">
        <w:rPr>
          <w:rFonts w:ascii="Book Antiqua" w:eastAsia="Book Antiqua" w:hAnsi="Book Antiqua" w:cs="Book Antiqua"/>
          <w:color w:val="000000"/>
        </w:rPr>
        <w:t xml:space="preserve">), additional repeat samples may be needed to detect TB. Pus is more sensitive than tissue samples to detect TB. PCR is more sensitive than histopathology and GeneXpert to detect TB in anal fistulas. Therefore, PCR should be done in every fistula patient especially in TB endemic regions. As PCR cannot distinguish dead from viable mycobacteria, correlation with the clinical picture is mandatory. </w:t>
      </w:r>
    </w:p>
    <w:p w14:paraId="58DCADB9" w14:textId="77777777" w:rsidR="00A77B3E" w:rsidRPr="00BE6C0C" w:rsidRDefault="00A77B3E" w:rsidP="00BE6C0C">
      <w:pPr>
        <w:adjustRightInd w:val="0"/>
        <w:snapToGrid w:val="0"/>
        <w:spacing w:line="360" w:lineRule="auto"/>
        <w:jc w:val="both"/>
        <w:rPr>
          <w:rFonts w:ascii="Book Antiqua" w:hAnsi="Book Antiqua"/>
        </w:rPr>
      </w:pPr>
    </w:p>
    <w:p w14:paraId="250182FA"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caps/>
          <w:color w:val="000000"/>
          <w:u w:val="single"/>
        </w:rPr>
        <w:t>ARTICLE HIGHLIGHTS</w:t>
      </w:r>
    </w:p>
    <w:p w14:paraId="460A7275"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i/>
          <w:color w:val="000000"/>
        </w:rPr>
        <w:t>Research background</w:t>
      </w:r>
    </w:p>
    <w:p w14:paraId="19D5D0D7"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The management of anal fistulas is quite complicated. The association of tuberculosis (TB) with anal fistulas can make its treatment even more difficult. The main challenge is timely detection of TB in anal fistulas and its proper management.</w:t>
      </w:r>
    </w:p>
    <w:p w14:paraId="3AB995E2" w14:textId="77777777" w:rsidR="00A77B3E" w:rsidRPr="00BE6C0C" w:rsidRDefault="00A77B3E" w:rsidP="00BE6C0C">
      <w:pPr>
        <w:adjustRightInd w:val="0"/>
        <w:snapToGrid w:val="0"/>
        <w:spacing w:line="360" w:lineRule="auto"/>
        <w:jc w:val="both"/>
        <w:rPr>
          <w:rFonts w:ascii="Book Antiqua" w:hAnsi="Book Antiqua"/>
        </w:rPr>
      </w:pPr>
    </w:p>
    <w:p w14:paraId="7CB7C767"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i/>
          <w:color w:val="000000"/>
        </w:rPr>
        <w:t>Research motivation</w:t>
      </w:r>
    </w:p>
    <w:p w14:paraId="3169C57C"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lastRenderedPageBreak/>
        <w:t>There is little data available on diagnosis and management of TB in anal fistulas.</w:t>
      </w:r>
    </w:p>
    <w:p w14:paraId="41CA04AE" w14:textId="77777777" w:rsidR="00A77B3E" w:rsidRPr="00BE6C0C" w:rsidRDefault="00A77B3E" w:rsidP="00BE6C0C">
      <w:pPr>
        <w:adjustRightInd w:val="0"/>
        <w:snapToGrid w:val="0"/>
        <w:spacing w:line="360" w:lineRule="auto"/>
        <w:jc w:val="both"/>
        <w:rPr>
          <w:rFonts w:ascii="Book Antiqua" w:hAnsi="Book Antiqua"/>
        </w:rPr>
      </w:pPr>
    </w:p>
    <w:p w14:paraId="7E2270DB"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i/>
          <w:color w:val="000000"/>
        </w:rPr>
        <w:t>Research objectives</w:t>
      </w:r>
    </w:p>
    <w:p w14:paraId="0A50861C" w14:textId="0493E0BB"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To test the detection rate of TB by commonly used tests like histopathology, polymerase chain-reaction (PCR) and GeneXpert</w:t>
      </w:r>
      <w:r w:rsidR="00010D73" w:rsidRPr="00BE6C0C">
        <w:rPr>
          <w:rFonts w:ascii="Book Antiqua" w:eastAsia="Book Antiqua" w:hAnsi="Book Antiqua" w:cs="Book Antiqua"/>
          <w:color w:val="000000"/>
        </w:rPr>
        <w:t>.</w:t>
      </w:r>
      <w:r w:rsidRPr="00BE6C0C">
        <w:rPr>
          <w:rFonts w:ascii="Book Antiqua" w:eastAsia="Book Antiqua" w:hAnsi="Book Antiqua" w:cs="Book Antiqua"/>
          <w:color w:val="000000"/>
        </w:rPr>
        <w:t xml:space="preserve"> </w:t>
      </w:r>
    </w:p>
    <w:p w14:paraId="4E35A016" w14:textId="77777777" w:rsidR="00A77B3E" w:rsidRPr="00BE6C0C" w:rsidRDefault="00A77B3E" w:rsidP="00BE6C0C">
      <w:pPr>
        <w:adjustRightInd w:val="0"/>
        <w:snapToGrid w:val="0"/>
        <w:spacing w:line="360" w:lineRule="auto"/>
        <w:jc w:val="both"/>
        <w:rPr>
          <w:rFonts w:ascii="Book Antiqua" w:hAnsi="Book Antiqua"/>
        </w:rPr>
      </w:pPr>
    </w:p>
    <w:p w14:paraId="7A4B4381"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i/>
          <w:color w:val="000000"/>
        </w:rPr>
        <w:t>Research methods</w:t>
      </w:r>
    </w:p>
    <w:p w14:paraId="3469B210" w14:textId="64E68646"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Three most commonly</w:t>
      </w:r>
      <w:r w:rsidR="00574951"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 xml:space="preserve">utilized tests, PCR, GeneXpert and </w:t>
      </w:r>
      <w:r w:rsidR="00F5303E" w:rsidRPr="00BE6C0C">
        <w:rPr>
          <w:rFonts w:ascii="Book Antiqua" w:eastAsia="Book Antiqua" w:hAnsi="Book Antiqua" w:cs="Book Antiqua"/>
          <w:color w:val="000000"/>
        </w:rPr>
        <w:t>histopathology</w:t>
      </w:r>
      <w:r w:rsidRPr="00BE6C0C">
        <w:rPr>
          <w:rFonts w:ascii="Book Antiqua" w:eastAsia="Book Antiqua" w:hAnsi="Book Antiqua" w:cs="Book Antiqua"/>
          <w:color w:val="000000"/>
        </w:rPr>
        <w:t xml:space="preserve"> were performed to detect TB in pus and tissue (fistula tract wall or lining) samples in anal fistula patients. The results were then compared and analyzed.</w:t>
      </w:r>
    </w:p>
    <w:p w14:paraId="55E0CF93" w14:textId="77777777" w:rsidR="00A77B3E" w:rsidRPr="00BE6C0C" w:rsidRDefault="00A77B3E" w:rsidP="00BE6C0C">
      <w:pPr>
        <w:adjustRightInd w:val="0"/>
        <w:snapToGrid w:val="0"/>
        <w:spacing w:line="360" w:lineRule="auto"/>
        <w:jc w:val="both"/>
        <w:rPr>
          <w:rFonts w:ascii="Book Antiqua" w:hAnsi="Book Antiqua"/>
        </w:rPr>
      </w:pPr>
    </w:p>
    <w:p w14:paraId="2C882A59"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i/>
          <w:color w:val="000000"/>
        </w:rPr>
        <w:t>Research results</w:t>
      </w:r>
    </w:p>
    <w:p w14:paraId="7ECD5A0A"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In 1336 tissue and pus samples tested in 776 anal fistula patients, it was found that PCR was significantly more sensitive than histopathology and GeneXpert to detect TB. Pus was significantly more sensitive than tissue samples to detect TB. TB fistula had a significantly higher proportion of complex fistulas. </w:t>
      </w:r>
    </w:p>
    <w:p w14:paraId="27043D4D" w14:textId="77777777" w:rsidR="00A77B3E" w:rsidRPr="00BE6C0C" w:rsidRDefault="00A77B3E" w:rsidP="00BE6C0C">
      <w:pPr>
        <w:adjustRightInd w:val="0"/>
        <w:snapToGrid w:val="0"/>
        <w:spacing w:line="360" w:lineRule="auto"/>
        <w:jc w:val="both"/>
        <w:rPr>
          <w:rFonts w:ascii="Book Antiqua" w:hAnsi="Book Antiqua"/>
        </w:rPr>
      </w:pPr>
    </w:p>
    <w:p w14:paraId="68B07CA0"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i/>
          <w:color w:val="000000"/>
        </w:rPr>
        <w:t>Research conclusions</w:t>
      </w:r>
    </w:p>
    <w:p w14:paraId="55A9F52B"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PCR is the most sensitive method to detect TB in anal fistulas. Though TB is associated with complex fistulas but timely diagnosis and treatment led to a high success rate in these fistulas.</w:t>
      </w:r>
    </w:p>
    <w:p w14:paraId="742F53CD" w14:textId="77777777" w:rsidR="00A77B3E" w:rsidRPr="00BE6C0C" w:rsidRDefault="00A77B3E" w:rsidP="00BE6C0C">
      <w:pPr>
        <w:adjustRightInd w:val="0"/>
        <w:snapToGrid w:val="0"/>
        <w:spacing w:line="360" w:lineRule="auto"/>
        <w:jc w:val="both"/>
        <w:rPr>
          <w:rFonts w:ascii="Book Antiqua" w:hAnsi="Book Antiqua"/>
        </w:rPr>
      </w:pPr>
    </w:p>
    <w:p w14:paraId="56AECFDD"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i/>
          <w:color w:val="000000"/>
        </w:rPr>
        <w:t>Research perspectives</w:t>
      </w:r>
    </w:p>
    <w:p w14:paraId="0B693CD0"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More tests need to be developed which can detect TB rapidly with high sensitivity as well as specificity.</w:t>
      </w:r>
    </w:p>
    <w:p w14:paraId="51D0EEE8" w14:textId="77777777" w:rsidR="00A77B3E" w:rsidRPr="00BE6C0C" w:rsidRDefault="00A77B3E" w:rsidP="00BE6C0C">
      <w:pPr>
        <w:adjustRightInd w:val="0"/>
        <w:snapToGrid w:val="0"/>
        <w:spacing w:line="360" w:lineRule="auto"/>
        <w:jc w:val="both"/>
        <w:rPr>
          <w:rFonts w:ascii="Book Antiqua" w:hAnsi="Book Antiqua"/>
        </w:rPr>
      </w:pPr>
    </w:p>
    <w:p w14:paraId="576A0F8C"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color w:val="000000"/>
        </w:rPr>
        <w:t>REFERENCES</w:t>
      </w:r>
    </w:p>
    <w:p w14:paraId="20789225" w14:textId="77777777" w:rsidR="00DB1861" w:rsidRPr="00BE6C0C" w:rsidRDefault="00DB1861" w:rsidP="00BE6C0C">
      <w:pPr>
        <w:adjustRightInd w:val="0"/>
        <w:snapToGrid w:val="0"/>
        <w:spacing w:line="360" w:lineRule="auto"/>
        <w:jc w:val="both"/>
        <w:rPr>
          <w:rFonts w:ascii="Book Antiqua" w:hAnsi="Book Antiqua"/>
        </w:rPr>
      </w:pPr>
      <w:bookmarkStart w:id="12" w:name="OLE_LINK8"/>
      <w:bookmarkStart w:id="13" w:name="OLE_LINK9"/>
      <w:r w:rsidRPr="00BE6C0C">
        <w:rPr>
          <w:rFonts w:ascii="Book Antiqua" w:eastAsia="Book Antiqua" w:hAnsi="Book Antiqua" w:cs="Book Antiqua"/>
          <w:color w:val="000000"/>
        </w:rPr>
        <w:t xml:space="preserve">1 </w:t>
      </w:r>
      <w:r w:rsidRPr="00BE6C0C">
        <w:rPr>
          <w:rFonts w:ascii="Book Antiqua" w:eastAsia="Book Antiqua" w:hAnsi="Book Antiqua" w:cs="Book Antiqua"/>
          <w:b/>
          <w:bCs/>
          <w:color w:val="000000"/>
        </w:rPr>
        <w:t>Addison NV</w:t>
      </w:r>
      <w:r w:rsidRPr="00BE6C0C">
        <w:rPr>
          <w:rFonts w:ascii="Book Antiqua" w:eastAsia="Book Antiqua" w:hAnsi="Book Antiqua" w:cs="Book Antiqua"/>
          <w:color w:val="000000"/>
        </w:rPr>
        <w:t xml:space="preserve">. Abdominal tuberculosis--a disease revived. </w:t>
      </w:r>
      <w:r w:rsidRPr="00BE6C0C">
        <w:rPr>
          <w:rFonts w:ascii="Book Antiqua" w:eastAsia="Book Antiqua" w:hAnsi="Book Antiqua" w:cs="Book Antiqua"/>
          <w:i/>
          <w:iCs/>
          <w:color w:val="000000"/>
        </w:rPr>
        <w:t xml:space="preserve">Ann R Coll Surg </w:t>
      </w:r>
      <w:proofErr w:type="spellStart"/>
      <w:r w:rsidRPr="00BE6C0C">
        <w:rPr>
          <w:rFonts w:ascii="Book Antiqua" w:eastAsia="Book Antiqua" w:hAnsi="Book Antiqua" w:cs="Book Antiqua"/>
          <w:i/>
          <w:iCs/>
          <w:color w:val="000000"/>
        </w:rPr>
        <w:t>Engl</w:t>
      </w:r>
      <w:proofErr w:type="spellEnd"/>
      <w:r w:rsidRPr="00BE6C0C">
        <w:rPr>
          <w:rFonts w:ascii="Book Antiqua" w:eastAsia="Book Antiqua" w:hAnsi="Book Antiqua" w:cs="Book Antiqua"/>
          <w:color w:val="000000"/>
        </w:rPr>
        <w:t xml:space="preserve"> 1983; </w:t>
      </w:r>
      <w:r w:rsidRPr="00BE6C0C">
        <w:rPr>
          <w:rFonts w:ascii="Book Antiqua" w:eastAsia="Book Antiqua" w:hAnsi="Book Antiqua" w:cs="Book Antiqua"/>
          <w:b/>
          <w:bCs/>
          <w:color w:val="000000"/>
        </w:rPr>
        <w:t>65</w:t>
      </w:r>
      <w:r w:rsidRPr="00BE6C0C">
        <w:rPr>
          <w:rFonts w:ascii="Book Antiqua" w:eastAsia="Book Antiqua" w:hAnsi="Book Antiqua" w:cs="Book Antiqua"/>
          <w:color w:val="000000"/>
        </w:rPr>
        <w:t>: 105-111 [PMID: 6338801]</w:t>
      </w:r>
    </w:p>
    <w:p w14:paraId="4C8B5115" w14:textId="77777777" w:rsidR="00DB1861" w:rsidRPr="00BE6C0C" w:rsidRDefault="00DB1861"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lastRenderedPageBreak/>
        <w:t xml:space="preserve">2 </w:t>
      </w:r>
      <w:r w:rsidRPr="00BE6C0C">
        <w:rPr>
          <w:rFonts w:ascii="Book Antiqua" w:eastAsia="Book Antiqua" w:hAnsi="Book Antiqua" w:cs="Book Antiqua"/>
          <w:b/>
          <w:bCs/>
          <w:color w:val="000000"/>
        </w:rPr>
        <w:t xml:space="preserve">Ibn </w:t>
      </w:r>
      <w:proofErr w:type="spellStart"/>
      <w:r w:rsidRPr="00BE6C0C">
        <w:rPr>
          <w:rFonts w:ascii="Book Antiqua" w:eastAsia="Book Antiqua" w:hAnsi="Book Antiqua" w:cs="Book Antiqua"/>
          <w:b/>
          <w:bCs/>
          <w:color w:val="000000"/>
        </w:rPr>
        <w:t>Majdoub</w:t>
      </w:r>
      <w:proofErr w:type="spellEnd"/>
      <w:r w:rsidRPr="00BE6C0C">
        <w:rPr>
          <w:rFonts w:ascii="Book Antiqua" w:eastAsia="Book Antiqua" w:hAnsi="Book Antiqua" w:cs="Book Antiqua"/>
          <w:b/>
          <w:bCs/>
          <w:color w:val="000000"/>
        </w:rPr>
        <w:t xml:space="preserve"> </w:t>
      </w:r>
      <w:proofErr w:type="spellStart"/>
      <w:r w:rsidRPr="00BE6C0C">
        <w:rPr>
          <w:rFonts w:ascii="Book Antiqua" w:eastAsia="Book Antiqua" w:hAnsi="Book Antiqua" w:cs="Book Antiqua"/>
          <w:b/>
          <w:bCs/>
          <w:color w:val="000000"/>
        </w:rPr>
        <w:t>Hassani</w:t>
      </w:r>
      <w:proofErr w:type="spellEnd"/>
      <w:r w:rsidRPr="00BE6C0C">
        <w:rPr>
          <w:rFonts w:ascii="Book Antiqua" w:eastAsia="Book Antiqua" w:hAnsi="Book Antiqua" w:cs="Book Antiqua"/>
          <w:b/>
          <w:bCs/>
          <w:color w:val="000000"/>
        </w:rPr>
        <w:t xml:space="preserve"> K</w:t>
      </w:r>
      <w:r w:rsidRPr="00BE6C0C">
        <w:rPr>
          <w:rFonts w:ascii="Book Antiqua" w:eastAsia="Book Antiqua" w:hAnsi="Book Antiqua" w:cs="Book Antiqua"/>
          <w:color w:val="000000"/>
        </w:rPr>
        <w:t xml:space="preserve">, </w:t>
      </w:r>
      <w:proofErr w:type="spellStart"/>
      <w:r w:rsidRPr="00BE6C0C">
        <w:rPr>
          <w:rFonts w:ascii="Book Antiqua" w:eastAsia="Book Antiqua" w:hAnsi="Book Antiqua" w:cs="Book Antiqua"/>
          <w:color w:val="000000"/>
        </w:rPr>
        <w:t>Ait</w:t>
      </w:r>
      <w:proofErr w:type="spellEnd"/>
      <w:r w:rsidRPr="00BE6C0C">
        <w:rPr>
          <w:rFonts w:ascii="Book Antiqua" w:eastAsia="Book Antiqua" w:hAnsi="Book Antiqua" w:cs="Book Antiqua"/>
          <w:color w:val="000000"/>
        </w:rPr>
        <w:t xml:space="preserve"> </w:t>
      </w:r>
      <w:proofErr w:type="spellStart"/>
      <w:r w:rsidRPr="00BE6C0C">
        <w:rPr>
          <w:rFonts w:ascii="Book Antiqua" w:eastAsia="Book Antiqua" w:hAnsi="Book Antiqua" w:cs="Book Antiqua"/>
          <w:color w:val="000000"/>
        </w:rPr>
        <w:t>Laalim</w:t>
      </w:r>
      <w:proofErr w:type="spellEnd"/>
      <w:r w:rsidRPr="00BE6C0C">
        <w:rPr>
          <w:rFonts w:ascii="Book Antiqua" w:eastAsia="Book Antiqua" w:hAnsi="Book Antiqua" w:cs="Book Antiqua"/>
          <w:color w:val="000000"/>
        </w:rPr>
        <w:t xml:space="preserve"> S, </w:t>
      </w:r>
      <w:proofErr w:type="spellStart"/>
      <w:r w:rsidRPr="00BE6C0C">
        <w:rPr>
          <w:rFonts w:ascii="Book Antiqua" w:eastAsia="Book Antiqua" w:hAnsi="Book Antiqua" w:cs="Book Antiqua"/>
          <w:color w:val="000000"/>
        </w:rPr>
        <w:t>Toughrai</w:t>
      </w:r>
      <w:proofErr w:type="spellEnd"/>
      <w:r w:rsidRPr="00BE6C0C">
        <w:rPr>
          <w:rFonts w:ascii="Book Antiqua" w:eastAsia="Book Antiqua" w:hAnsi="Book Antiqua" w:cs="Book Antiqua"/>
          <w:color w:val="000000"/>
        </w:rPr>
        <w:t xml:space="preserve"> I, </w:t>
      </w:r>
      <w:proofErr w:type="spellStart"/>
      <w:r w:rsidRPr="00BE6C0C">
        <w:rPr>
          <w:rFonts w:ascii="Book Antiqua" w:eastAsia="Book Antiqua" w:hAnsi="Book Antiqua" w:cs="Book Antiqua"/>
          <w:color w:val="000000"/>
        </w:rPr>
        <w:t>Mazaz</w:t>
      </w:r>
      <w:proofErr w:type="spellEnd"/>
      <w:r w:rsidRPr="00BE6C0C">
        <w:rPr>
          <w:rFonts w:ascii="Book Antiqua" w:eastAsia="Book Antiqua" w:hAnsi="Book Antiqua" w:cs="Book Antiqua"/>
          <w:color w:val="000000"/>
        </w:rPr>
        <w:t xml:space="preserve"> K. Perianal tuberculosis: a case report and a review of the literature. </w:t>
      </w:r>
      <w:r w:rsidRPr="00BE6C0C">
        <w:rPr>
          <w:rFonts w:ascii="Book Antiqua" w:eastAsia="Book Antiqua" w:hAnsi="Book Antiqua" w:cs="Book Antiqua"/>
          <w:i/>
          <w:iCs/>
          <w:color w:val="000000"/>
        </w:rPr>
        <w:t>Case Rep Infect Dis</w:t>
      </w:r>
      <w:r w:rsidRPr="00BE6C0C">
        <w:rPr>
          <w:rFonts w:ascii="Book Antiqua" w:eastAsia="Book Antiqua" w:hAnsi="Book Antiqua" w:cs="Book Antiqua"/>
          <w:color w:val="000000"/>
        </w:rPr>
        <w:t xml:space="preserve"> 2012; </w:t>
      </w:r>
      <w:r w:rsidRPr="00BE6C0C">
        <w:rPr>
          <w:rFonts w:ascii="Book Antiqua" w:eastAsia="Book Antiqua" w:hAnsi="Book Antiqua" w:cs="Book Antiqua"/>
          <w:b/>
          <w:bCs/>
          <w:color w:val="000000"/>
        </w:rPr>
        <w:t>2012</w:t>
      </w:r>
      <w:r w:rsidRPr="00BE6C0C">
        <w:rPr>
          <w:rFonts w:ascii="Book Antiqua" w:eastAsia="Book Antiqua" w:hAnsi="Book Antiqua" w:cs="Book Antiqua"/>
          <w:color w:val="000000"/>
        </w:rPr>
        <w:t>: 852763 [PMID: 23346433 DOI: 10.1155/2012/852763]</w:t>
      </w:r>
    </w:p>
    <w:p w14:paraId="17B282F3" w14:textId="7C683A4F" w:rsidR="00DB1861" w:rsidRPr="00BE6C0C" w:rsidRDefault="00DB1861"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 xml:space="preserve">3 </w:t>
      </w:r>
      <w:r w:rsidRPr="00BE6C0C">
        <w:rPr>
          <w:rFonts w:ascii="Book Antiqua" w:eastAsia="Book Antiqua" w:hAnsi="Book Antiqua" w:cs="Book Antiqua"/>
          <w:b/>
          <w:bCs/>
          <w:color w:val="000000"/>
        </w:rPr>
        <w:t>Neto I,</w:t>
      </w:r>
      <w:r w:rsidRPr="00BE6C0C">
        <w:rPr>
          <w:rFonts w:ascii="Book Antiqua" w:eastAsia="Book Antiqua" w:hAnsi="Book Antiqua" w:cs="Book Antiqua"/>
          <w:color w:val="000000"/>
        </w:rPr>
        <w:t xml:space="preserve"> </w:t>
      </w:r>
      <w:proofErr w:type="spellStart"/>
      <w:r w:rsidRPr="00BE6C0C">
        <w:rPr>
          <w:rFonts w:ascii="Book Antiqua" w:eastAsia="Book Antiqua" w:hAnsi="Book Antiqua" w:cs="Book Antiqua"/>
          <w:color w:val="000000"/>
        </w:rPr>
        <w:t>Siá</w:t>
      </w:r>
      <w:proofErr w:type="spellEnd"/>
      <w:r w:rsidRPr="00BE6C0C">
        <w:rPr>
          <w:rFonts w:ascii="Book Antiqua" w:eastAsia="Book Antiqua" w:hAnsi="Book Antiqua" w:cs="Book Antiqua"/>
          <w:color w:val="000000"/>
        </w:rPr>
        <w:t xml:space="preserve"> O, Lopes E, </w:t>
      </w:r>
      <w:proofErr w:type="spellStart"/>
      <w:r w:rsidRPr="00BE6C0C">
        <w:rPr>
          <w:rFonts w:ascii="Book Antiqua" w:eastAsia="Book Antiqua" w:hAnsi="Book Antiqua" w:cs="Book Antiqua"/>
          <w:color w:val="000000"/>
        </w:rPr>
        <w:t>Macacari</w:t>
      </w:r>
      <w:proofErr w:type="spellEnd"/>
      <w:r w:rsidRPr="00BE6C0C">
        <w:rPr>
          <w:rFonts w:ascii="Book Antiqua" w:eastAsia="Book Antiqua" w:hAnsi="Book Antiqua" w:cs="Book Antiqua"/>
          <w:color w:val="000000"/>
        </w:rPr>
        <w:t xml:space="preserve"> R, </w:t>
      </w:r>
      <w:proofErr w:type="spellStart"/>
      <w:r w:rsidRPr="00BE6C0C">
        <w:rPr>
          <w:rFonts w:ascii="Book Antiqua" w:eastAsia="Book Antiqua" w:hAnsi="Book Antiqua" w:cs="Book Antiqua"/>
          <w:color w:val="000000"/>
        </w:rPr>
        <w:t>Watté</w:t>
      </w:r>
      <w:proofErr w:type="spellEnd"/>
      <w:r w:rsidRPr="00BE6C0C">
        <w:rPr>
          <w:rFonts w:ascii="Book Antiqua" w:eastAsia="Book Antiqua" w:hAnsi="Book Antiqua" w:cs="Book Antiqua"/>
          <w:color w:val="000000"/>
        </w:rPr>
        <w:t xml:space="preserve"> H, Souza R, </w:t>
      </w:r>
      <w:proofErr w:type="spellStart"/>
      <w:r w:rsidRPr="00BE6C0C">
        <w:rPr>
          <w:rFonts w:ascii="Book Antiqua" w:eastAsia="Book Antiqua" w:hAnsi="Book Antiqua" w:cs="Book Antiqua"/>
          <w:color w:val="000000"/>
        </w:rPr>
        <w:t>Rolim</w:t>
      </w:r>
      <w:proofErr w:type="spellEnd"/>
      <w:r w:rsidRPr="00BE6C0C">
        <w:rPr>
          <w:rFonts w:ascii="Book Antiqua" w:eastAsia="Book Antiqua" w:hAnsi="Book Antiqua" w:cs="Book Antiqua"/>
          <w:color w:val="000000"/>
        </w:rPr>
        <w:t xml:space="preserve"> A, Robles L. Perianal tuberculosis: A rare disease of late diagnosis. </w:t>
      </w:r>
      <w:r w:rsidR="00EF546F" w:rsidRPr="00BE6C0C">
        <w:rPr>
          <w:rFonts w:ascii="Book Antiqua" w:eastAsia="Book Antiqua" w:hAnsi="Book Antiqua" w:cs="Book Antiqua"/>
          <w:i/>
          <w:color w:val="000000"/>
        </w:rPr>
        <w:t>J</w:t>
      </w:r>
      <w:r w:rsidR="00EF546F" w:rsidRPr="00BE6C0C">
        <w:rPr>
          <w:rFonts w:ascii="Book Antiqua" w:eastAsia="Book Antiqua" w:hAnsi="Book Antiqua" w:cs="Book Antiqua"/>
          <w:color w:val="000000"/>
        </w:rPr>
        <w:t xml:space="preserve"> </w:t>
      </w:r>
      <w:r w:rsidRPr="00BE6C0C">
        <w:rPr>
          <w:rFonts w:ascii="Book Antiqua" w:eastAsia="Book Antiqua" w:hAnsi="Book Antiqua" w:cs="Book Antiqua"/>
          <w:i/>
          <w:iCs/>
          <w:color w:val="000000"/>
        </w:rPr>
        <w:t>Col</w:t>
      </w:r>
      <w:r w:rsidRPr="00BE6C0C">
        <w:rPr>
          <w:rFonts w:ascii="Book Antiqua" w:eastAsia="Book Antiqua" w:hAnsi="Book Antiqua" w:cs="Book Antiqua"/>
          <w:color w:val="000000"/>
        </w:rPr>
        <w:t xml:space="preserve"> 2014; </w:t>
      </w:r>
      <w:r w:rsidRPr="00BE6C0C">
        <w:rPr>
          <w:rFonts w:ascii="Book Antiqua" w:eastAsia="Book Antiqua" w:hAnsi="Book Antiqua" w:cs="Book Antiqua"/>
          <w:b/>
          <w:bCs/>
          <w:color w:val="000000"/>
        </w:rPr>
        <w:t>34</w:t>
      </w:r>
      <w:r w:rsidRPr="00BE6C0C">
        <w:rPr>
          <w:rFonts w:ascii="Book Antiqua" w:eastAsia="Book Antiqua" w:hAnsi="Book Antiqua" w:cs="Book Antiqua"/>
          <w:color w:val="000000"/>
        </w:rPr>
        <w:t>: 124-127 [DOI: 10.1016/j.jcol.2014.03.002]</w:t>
      </w:r>
    </w:p>
    <w:p w14:paraId="36566278" w14:textId="77777777" w:rsidR="00DB1861" w:rsidRPr="00BE6C0C" w:rsidRDefault="00DB1861"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 xml:space="preserve">4 </w:t>
      </w:r>
      <w:r w:rsidRPr="00BE6C0C">
        <w:rPr>
          <w:rFonts w:ascii="Book Antiqua" w:eastAsia="Book Antiqua" w:hAnsi="Book Antiqua" w:cs="Book Antiqua"/>
          <w:b/>
          <w:bCs/>
          <w:color w:val="000000"/>
        </w:rPr>
        <w:t>Mathew S</w:t>
      </w:r>
      <w:r w:rsidRPr="00BE6C0C">
        <w:rPr>
          <w:rFonts w:ascii="Book Antiqua" w:eastAsia="Book Antiqua" w:hAnsi="Book Antiqua" w:cs="Book Antiqua"/>
          <w:color w:val="000000"/>
        </w:rPr>
        <w:t xml:space="preserve">. Anal tuberculosis: report of a case and review of literature. </w:t>
      </w:r>
      <w:r w:rsidRPr="00BE6C0C">
        <w:rPr>
          <w:rFonts w:ascii="Book Antiqua" w:eastAsia="Book Antiqua" w:hAnsi="Book Antiqua" w:cs="Book Antiqua"/>
          <w:i/>
          <w:iCs/>
          <w:color w:val="000000"/>
        </w:rPr>
        <w:t>Int J Surg</w:t>
      </w:r>
      <w:r w:rsidRPr="00BE6C0C">
        <w:rPr>
          <w:rFonts w:ascii="Book Antiqua" w:eastAsia="Book Antiqua" w:hAnsi="Book Antiqua" w:cs="Book Antiqua"/>
          <w:color w:val="000000"/>
        </w:rPr>
        <w:t xml:space="preserve"> 2008; </w:t>
      </w:r>
      <w:r w:rsidRPr="00BE6C0C">
        <w:rPr>
          <w:rFonts w:ascii="Book Antiqua" w:eastAsia="Book Antiqua" w:hAnsi="Book Antiqua" w:cs="Book Antiqua"/>
          <w:b/>
          <w:bCs/>
          <w:color w:val="000000"/>
        </w:rPr>
        <w:t>6</w:t>
      </w:r>
      <w:r w:rsidRPr="00BE6C0C">
        <w:rPr>
          <w:rFonts w:ascii="Book Antiqua" w:eastAsia="Book Antiqua" w:hAnsi="Book Antiqua" w:cs="Book Antiqua"/>
          <w:color w:val="000000"/>
        </w:rPr>
        <w:t>: e36-e39 [PMID: 19059132 DOI: 10.1016/j.ijsu.2006.11.005]</w:t>
      </w:r>
    </w:p>
    <w:p w14:paraId="2B0C664B" w14:textId="77777777" w:rsidR="00DB1861" w:rsidRPr="00BE6C0C" w:rsidRDefault="00DB1861"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 xml:space="preserve">5 </w:t>
      </w:r>
      <w:r w:rsidRPr="00BE6C0C">
        <w:rPr>
          <w:rFonts w:ascii="Book Antiqua" w:eastAsia="Book Antiqua" w:hAnsi="Book Antiqua" w:cs="Book Antiqua"/>
          <w:b/>
          <w:bCs/>
          <w:color w:val="000000"/>
        </w:rPr>
        <w:t>Garg P</w:t>
      </w:r>
      <w:r w:rsidRPr="00BE6C0C">
        <w:rPr>
          <w:rFonts w:ascii="Book Antiqua" w:eastAsia="Book Antiqua" w:hAnsi="Book Antiqua" w:cs="Book Antiqua"/>
          <w:color w:val="000000"/>
        </w:rPr>
        <w:t xml:space="preserve">, Garg M, Das BR, </w:t>
      </w:r>
      <w:proofErr w:type="spellStart"/>
      <w:r w:rsidRPr="00BE6C0C">
        <w:rPr>
          <w:rFonts w:ascii="Book Antiqua" w:eastAsia="Book Antiqua" w:hAnsi="Book Antiqua" w:cs="Book Antiqua"/>
          <w:color w:val="000000"/>
        </w:rPr>
        <w:t>Khadapkar</w:t>
      </w:r>
      <w:proofErr w:type="spellEnd"/>
      <w:r w:rsidRPr="00BE6C0C">
        <w:rPr>
          <w:rFonts w:ascii="Book Antiqua" w:eastAsia="Book Antiqua" w:hAnsi="Book Antiqua" w:cs="Book Antiqua"/>
          <w:color w:val="000000"/>
        </w:rPr>
        <w:t xml:space="preserve"> R, Menon GR. Perianal Tuberculosis: Lessons Learned in 57 Patients From 743 Samples of Histopathology and Polymerase Chain Reaction and a Systematic Review of Literature. </w:t>
      </w:r>
      <w:r w:rsidRPr="00BE6C0C">
        <w:rPr>
          <w:rFonts w:ascii="Book Antiqua" w:eastAsia="Book Antiqua" w:hAnsi="Book Antiqua" w:cs="Book Antiqua"/>
          <w:i/>
          <w:iCs/>
          <w:color w:val="000000"/>
        </w:rPr>
        <w:t>Dis Colon Rectum</w:t>
      </w:r>
      <w:r w:rsidRPr="00BE6C0C">
        <w:rPr>
          <w:rFonts w:ascii="Book Antiqua" w:eastAsia="Book Antiqua" w:hAnsi="Book Antiqua" w:cs="Book Antiqua"/>
          <w:color w:val="000000"/>
        </w:rPr>
        <w:t xml:space="preserve"> 2019; </w:t>
      </w:r>
      <w:r w:rsidRPr="00BE6C0C">
        <w:rPr>
          <w:rFonts w:ascii="Book Antiqua" w:eastAsia="Book Antiqua" w:hAnsi="Book Antiqua" w:cs="Book Antiqua"/>
          <w:b/>
          <w:bCs/>
          <w:color w:val="000000"/>
        </w:rPr>
        <w:t>62</w:t>
      </w:r>
      <w:r w:rsidRPr="00BE6C0C">
        <w:rPr>
          <w:rFonts w:ascii="Book Antiqua" w:eastAsia="Book Antiqua" w:hAnsi="Book Antiqua" w:cs="Book Antiqua"/>
          <w:color w:val="000000"/>
        </w:rPr>
        <w:t>: 1390-1400 [PMID: 31596764 DOI: 10.1097/DCR.0000000000001493]</w:t>
      </w:r>
    </w:p>
    <w:p w14:paraId="15BD16C7" w14:textId="77777777" w:rsidR="00DB1861" w:rsidRPr="00BE6C0C" w:rsidRDefault="00DB1861"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 xml:space="preserve">6 </w:t>
      </w:r>
      <w:proofErr w:type="spellStart"/>
      <w:r w:rsidRPr="00BE6C0C">
        <w:rPr>
          <w:rFonts w:ascii="Book Antiqua" w:eastAsia="Book Antiqua" w:hAnsi="Book Antiqua" w:cs="Book Antiqua"/>
          <w:b/>
          <w:bCs/>
          <w:color w:val="000000"/>
        </w:rPr>
        <w:t>Wijekoon</w:t>
      </w:r>
      <w:proofErr w:type="spellEnd"/>
      <w:r w:rsidRPr="00BE6C0C">
        <w:rPr>
          <w:rFonts w:ascii="Book Antiqua" w:eastAsia="Book Antiqua" w:hAnsi="Book Antiqua" w:cs="Book Antiqua"/>
          <w:b/>
          <w:bCs/>
          <w:color w:val="000000"/>
        </w:rPr>
        <w:t xml:space="preserve"> NS</w:t>
      </w:r>
      <w:r w:rsidRPr="00BE6C0C">
        <w:rPr>
          <w:rFonts w:ascii="Book Antiqua" w:eastAsia="Book Antiqua" w:hAnsi="Book Antiqua" w:cs="Book Antiqua"/>
          <w:color w:val="000000"/>
        </w:rPr>
        <w:t xml:space="preserve">, </w:t>
      </w:r>
      <w:proofErr w:type="spellStart"/>
      <w:r w:rsidRPr="00BE6C0C">
        <w:rPr>
          <w:rFonts w:ascii="Book Antiqua" w:eastAsia="Book Antiqua" w:hAnsi="Book Antiqua" w:cs="Book Antiqua"/>
          <w:color w:val="000000"/>
        </w:rPr>
        <w:t>Samarasekera</w:t>
      </w:r>
      <w:proofErr w:type="spellEnd"/>
      <w:r w:rsidRPr="00BE6C0C">
        <w:rPr>
          <w:rFonts w:ascii="Book Antiqua" w:eastAsia="Book Antiqua" w:hAnsi="Book Antiqua" w:cs="Book Antiqua"/>
          <w:color w:val="000000"/>
        </w:rPr>
        <w:t xml:space="preserve"> DN. The value of routine histopathological analysis in patients with fistula in-</w:t>
      </w:r>
      <w:proofErr w:type="spellStart"/>
      <w:r w:rsidRPr="00BE6C0C">
        <w:rPr>
          <w:rFonts w:ascii="Book Antiqua" w:eastAsia="Book Antiqua" w:hAnsi="Book Antiqua" w:cs="Book Antiqua"/>
          <w:color w:val="000000"/>
        </w:rPr>
        <w:t>ano</w:t>
      </w:r>
      <w:proofErr w:type="spellEnd"/>
      <w:r w:rsidRPr="00BE6C0C">
        <w:rPr>
          <w:rFonts w:ascii="Book Antiqua" w:eastAsia="Book Antiqua" w:hAnsi="Book Antiqua" w:cs="Book Antiqua"/>
          <w:color w:val="000000"/>
        </w:rPr>
        <w:t xml:space="preserve">. </w:t>
      </w:r>
      <w:r w:rsidRPr="00BE6C0C">
        <w:rPr>
          <w:rFonts w:ascii="Book Antiqua" w:eastAsia="Book Antiqua" w:hAnsi="Book Antiqua" w:cs="Book Antiqua"/>
          <w:i/>
          <w:iCs/>
          <w:color w:val="000000"/>
        </w:rPr>
        <w:t>Colorectal Dis</w:t>
      </w:r>
      <w:r w:rsidRPr="00BE6C0C">
        <w:rPr>
          <w:rFonts w:ascii="Book Antiqua" w:eastAsia="Book Antiqua" w:hAnsi="Book Antiqua" w:cs="Book Antiqua"/>
          <w:color w:val="000000"/>
        </w:rPr>
        <w:t xml:space="preserve"> 2010; </w:t>
      </w:r>
      <w:r w:rsidRPr="00BE6C0C">
        <w:rPr>
          <w:rFonts w:ascii="Book Antiqua" w:eastAsia="Book Antiqua" w:hAnsi="Book Antiqua" w:cs="Book Antiqua"/>
          <w:b/>
          <w:bCs/>
          <w:color w:val="000000"/>
        </w:rPr>
        <w:t>12</w:t>
      </w:r>
      <w:r w:rsidRPr="00BE6C0C">
        <w:rPr>
          <w:rFonts w:ascii="Book Antiqua" w:eastAsia="Book Antiqua" w:hAnsi="Book Antiqua" w:cs="Book Antiqua"/>
          <w:color w:val="000000"/>
        </w:rPr>
        <w:t>: 94-96 [PMID: 19175634 DOI: 10.1111/j.1463-1318.2008.01698.x]</w:t>
      </w:r>
    </w:p>
    <w:p w14:paraId="121F875E" w14:textId="77777777" w:rsidR="00DB1861" w:rsidRPr="00BE6C0C" w:rsidRDefault="00DB1861"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 xml:space="preserve">7 </w:t>
      </w:r>
      <w:proofErr w:type="spellStart"/>
      <w:r w:rsidRPr="00BE6C0C">
        <w:rPr>
          <w:rFonts w:ascii="Book Antiqua" w:eastAsia="Book Antiqua" w:hAnsi="Book Antiqua" w:cs="Book Antiqua"/>
          <w:b/>
          <w:bCs/>
          <w:color w:val="000000"/>
        </w:rPr>
        <w:t>Bokhari</w:t>
      </w:r>
      <w:proofErr w:type="spellEnd"/>
      <w:r w:rsidRPr="00BE6C0C">
        <w:rPr>
          <w:rFonts w:ascii="Book Antiqua" w:eastAsia="Book Antiqua" w:hAnsi="Book Antiqua" w:cs="Book Antiqua"/>
          <w:b/>
          <w:bCs/>
          <w:color w:val="000000"/>
        </w:rPr>
        <w:t xml:space="preserve"> I</w:t>
      </w:r>
      <w:r w:rsidRPr="00BE6C0C">
        <w:rPr>
          <w:rFonts w:ascii="Book Antiqua" w:eastAsia="Book Antiqua" w:hAnsi="Book Antiqua" w:cs="Book Antiqua"/>
          <w:color w:val="000000"/>
        </w:rPr>
        <w:t xml:space="preserve">, Shah SS, </w:t>
      </w:r>
      <w:proofErr w:type="spellStart"/>
      <w:r w:rsidRPr="00BE6C0C">
        <w:rPr>
          <w:rFonts w:ascii="Book Antiqua" w:eastAsia="Book Antiqua" w:hAnsi="Book Antiqua" w:cs="Book Antiqua"/>
          <w:color w:val="000000"/>
        </w:rPr>
        <w:t>Inamullah</w:t>
      </w:r>
      <w:proofErr w:type="spellEnd"/>
      <w:r w:rsidRPr="00BE6C0C">
        <w:rPr>
          <w:rFonts w:ascii="Book Antiqua" w:eastAsia="Book Antiqua" w:hAnsi="Book Antiqua" w:cs="Book Antiqua"/>
          <w:color w:val="000000"/>
        </w:rPr>
        <w:t>, Mehmood Z, Ali SU, Khan A. Tubercular fistula-in-</w:t>
      </w:r>
      <w:proofErr w:type="spellStart"/>
      <w:r w:rsidRPr="00BE6C0C">
        <w:rPr>
          <w:rFonts w:ascii="Book Antiqua" w:eastAsia="Book Antiqua" w:hAnsi="Book Antiqua" w:cs="Book Antiqua"/>
          <w:color w:val="000000"/>
        </w:rPr>
        <w:t>ano</w:t>
      </w:r>
      <w:proofErr w:type="spellEnd"/>
      <w:r w:rsidRPr="00BE6C0C">
        <w:rPr>
          <w:rFonts w:ascii="Book Antiqua" w:eastAsia="Book Antiqua" w:hAnsi="Book Antiqua" w:cs="Book Antiqua"/>
          <w:color w:val="000000"/>
        </w:rPr>
        <w:t xml:space="preserve">. </w:t>
      </w:r>
      <w:r w:rsidRPr="00BE6C0C">
        <w:rPr>
          <w:rFonts w:ascii="Book Antiqua" w:eastAsia="Book Antiqua" w:hAnsi="Book Antiqua" w:cs="Book Antiqua"/>
          <w:i/>
          <w:iCs/>
          <w:color w:val="000000"/>
        </w:rPr>
        <w:t>J Coll Physicians Surg Pak</w:t>
      </w:r>
      <w:r w:rsidRPr="00BE6C0C">
        <w:rPr>
          <w:rFonts w:ascii="Book Antiqua" w:eastAsia="Book Antiqua" w:hAnsi="Book Antiqua" w:cs="Book Antiqua"/>
          <w:color w:val="000000"/>
        </w:rPr>
        <w:t xml:space="preserve"> 2008; </w:t>
      </w:r>
      <w:r w:rsidRPr="00BE6C0C">
        <w:rPr>
          <w:rFonts w:ascii="Book Antiqua" w:eastAsia="Book Antiqua" w:hAnsi="Book Antiqua" w:cs="Book Antiqua"/>
          <w:b/>
          <w:bCs/>
          <w:color w:val="000000"/>
        </w:rPr>
        <w:t>18</w:t>
      </w:r>
      <w:r w:rsidRPr="00BE6C0C">
        <w:rPr>
          <w:rFonts w:ascii="Book Antiqua" w:eastAsia="Book Antiqua" w:hAnsi="Book Antiqua" w:cs="Book Antiqua"/>
          <w:color w:val="000000"/>
        </w:rPr>
        <w:t>: 401-403 [PMID: 18760061]</w:t>
      </w:r>
    </w:p>
    <w:p w14:paraId="5E98E807" w14:textId="19999BE8" w:rsidR="00DB1861" w:rsidRPr="00BE6C0C" w:rsidRDefault="00DB1861"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 xml:space="preserve">8 </w:t>
      </w:r>
      <w:r w:rsidRPr="00BE6C0C">
        <w:rPr>
          <w:rFonts w:ascii="Book Antiqua" w:eastAsia="Book Antiqua" w:hAnsi="Book Antiqua" w:cs="Book Antiqua"/>
          <w:b/>
          <w:bCs/>
          <w:color w:val="000000"/>
        </w:rPr>
        <w:t>Park DY</w:t>
      </w:r>
      <w:r w:rsidRPr="00BE6C0C">
        <w:rPr>
          <w:rFonts w:ascii="Book Antiqua" w:eastAsia="Book Antiqua" w:hAnsi="Book Antiqua" w:cs="Book Antiqua"/>
          <w:color w:val="000000"/>
        </w:rPr>
        <w:t xml:space="preserve">, Kim JY, Choi KU, Lee JS, Lee CH, Sol MY, Suh KS. Comparison of polymerase chain reaction with histopathologic features for diagnosis of tuberculosis in formalin-fixed, paraffin-embedded histologic specimens. </w:t>
      </w:r>
      <w:r w:rsidRPr="00BE6C0C">
        <w:rPr>
          <w:rFonts w:ascii="Book Antiqua" w:eastAsia="Book Antiqua" w:hAnsi="Book Antiqua" w:cs="Book Antiqua"/>
          <w:i/>
          <w:iCs/>
          <w:color w:val="000000"/>
        </w:rPr>
        <w:t xml:space="preserve">Arch </w:t>
      </w:r>
      <w:proofErr w:type="spellStart"/>
      <w:r w:rsidRPr="00BE6C0C">
        <w:rPr>
          <w:rFonts w:ascii="Book Antiqua" w:eastAsia="Book Antiqua" w:hAnsi="Book Antiqua" w:cs="Book Antiqua"/>
          <w:i/>
          <w:iCs/>
          <w:color w:val="000000"/>
        </w:rPr>
        <w:t>Pathol</w:t>
      </w:r>
      <w:proofErr w:type="spellEnd"/>
      <w:r w:rsidRPr="00BE6C0C">
        <w:rPr>
          <w:rFonts w:ascii="Book Antiqua" w:eastAsia="Book Antiqua" w:hAnsi="Book Antiqua" w:cs="Book Antiqua"/>
          <w:i/>
          <w:iCs/>
          <w:color w:val="000000"/>
        </w:rPr>
        <w:t xml:space="preserve"> Lab Med</w:t>
      </w:r>
      <w:r w:rsidRPr="00BE6C0C">
        <w:rPr>
          <w:rFonts w:ascii="Book Antiqua" w:eastAsia="Book Antiqua" w:hAnsi="Book Antiqua" w:cs="Book Antiqua"/>
          <w:color w:val="000000"/>
        </w:rPr>
        <w:t xml:space="preserve"> 2003; </w:t>
      </w:r>
      <w:r w:rsidRPr="00BE6C0C">
        <w:rPr>
          <w:rFonts w:ascii="Book Antiqua" w:eastAsia="Book Antiqua" w:hAnsi="Book Antiqua" w:cs="Book Antiqua"/>
          <w:b/>
          <w:bCs/>
          <w:color w:val="000000"/>
        </w:rPr>
        <w:t>127</w:t>
      </w:r>
      <w:r w:rsidRPr="00BE6C0C">
        <w:rPr>
          <w:rFonts w:ascii="Book Antiqua" w:eastAsia="Book Antiqua" w:hAnsi="Book Antiqua" w:cs="Book Antiqua"/>
          <w:color w:val="000000"/>
        </w:rPr>
        <w:t>: 326-330 [PMID: 12653577 DOI: 10.1043/0003-9985(2003)127&lt;0326:</w:t>
      </w:r>
      <w:r w:rsidR="00CA52E3"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COPCRW&gt;2.0.CO;2]</w:t>
      </w:r>
    </w:p>
    <w:p w14:paraId="2B0A4E4E" w14:textId="77777777" w:rsidR="00DB1861" w:rsidRPr="00BE6C0C" w:rsidRDefault="00DB1861"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 xml:space="preserve">9 </w:t>
      </w:r>
      <w:r w:rsidRPr="00BE6C0C">
        <w:rPr>
          <w:rFonts w:ascii="Book Antiqua" w:eastAsia="Book Antiqua" w:hAnsi="Book Antiqua" w:cs="Book Antiqua"/>
          <w:b/>
          <w:bCs/>
          <w:color w:val="000000"/>
        </w:rPr>
        <w:t>Garg P</w:t>
      </w:r>
      <w:r w:rsidRPr="00BE6C0C">
        <w:rPr>
          <w:rFonts w:ascii="Book Antiqua" w:eastAsia="Book Antiqua" w:hAnsi="Book Antiqua" w:cs="Book Antiqua"/>
          <w:color w:val="000000"/>
        </w:rPr>
        <w:t>. Comparison of histopathology and real-time polymerase chain reaction (RT-PCR) for detection of Mycobacterium tuberculosis in fistula-in-</w:t>
      </w:r>
      <w:proofErr w:type="spellStart"/>
      <w:r w:rsidRPr="00BE6C0C">
        <w:rPr>
          <w:rFonts w:ascii="Book Antiqua" w:eastAsia="Book Antiqua" w:hAnsi="Book Antiqua" w:cs="Book Antiqua"/>
          <w:color w:val="000000"/>
        </w:rPr>
        <w:t>ano</w:t>
      </w:r>
      <w:proofErr w:type="spellEnd"/>
      <w:r w:rsidRPr="00BE6C0C">
        <w:rPr>
          <w:rFonts w:ascii="Book Antiqua" w:eastAsia="Book Antiqua" w:hAnsi="Book Antiqua" w:cs="Book Antiqua"/>
          <w:color w:val="000000"/>
        </w:rPr>
        <w:t xml:space="preserve">. </w:t>
      </w:r>
      <w:r w:rsidRPr="00BE6C0C">
        <w:rPr>
          <w:rFonts w:ascii="Book Antiqua" w:eastAsia="Book Antiqua" w:hAnsi="Book Antiqua" w:cs="Book Antiqua"/>
          <w:i/>
          <w:iCs/>
          <w:color w:val="000000"/>
        </w:rPr>
        <w:t>Int J Colorectal Dis</w:t>
      </w:r>
      <w:r w:rsidRPr="00BE6C0C">
        <w:rPr>
          <w:rFonts w:ascii="Book Antiqua" w:eastAsia="Book Antiqua" w:hAnsi="Book Antiqua" w:cs="Book Antiqua"/>
          <w:color w:val="000000"/>
        </w:rPr>
        <w:t xml:space="preserve"> 2017; </w:t>
      </w:r>
      <w:r w:rsidRPr="00BE6C0C">
        <w:rPr>
          <w:rFonts w:ascii="Book Antiqua" w:eastAsia="Book Antiqua" w:hAnsi="Book Antiqua" w:cs="Book Antiqua"/>
          <w:b/>
          <w:bCs/>
          <w:color w:val="000000"/>
        </w:rPr>
        <w:t>32</w:t>
      </w:r>
      <w:r w:rsidRPr="00BE6C0C">
        <w:rPr>
          <w:rFonts w:ascii="Book Antiqua" w:eastAsia="Book Antiqua" w:hAnsi="Book Antiqua" w:cs="Book Antiqua"/>
          <w:color w:val="000000"/>
        </w:rPr>
        <w:t>: 1033-1035 [PMID: 28210854 DOI: 10.1007/s00384-017-2783-y]</w:t>
      </w:r>
    </w:p>
    <w:p w14:paraId="456AC02E" w14:textId="77777777" w:rsidR="00DB1861" w:rsidRPr="00BE6C0C" w:rsidRDefault="00DB1861"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lastRenderedPageBreak/>
        <w:t xml:space="preserve">10 </w:t>
      </w:r>
      <w:r w:rsidRPr="00BE6C0C">
        <w:rPr>
          <w:rFonts w:ascii="Book Antiqua" w:eastAsia="Book Antiqua" w:hAnsi="Book Antiqua" w:cs="Book Antiqua"/>
          <w:b/>
          <w:bCs/>
          <w:color w:val="000000"/>
        </w:rPr>
        <w:t>Sachdeva K</w:t>
      </w:r>
      <w:r w:rsidRPr="00BE6C0C">
        <w:rPr>
          <w:rFonts w:ascii="Book Antiqua" w:eastAsia="Book Antiqua" w:hAnsi="Book Antiqua" w:cs="Book Antiqua"/>
          <w:color w:val="000000"/>
        </w:rPr>
        <w:t xml:space="preserve">, Shrivastava T. CBNAAT: A Boon for Early Diagnosis of Tuberculosis-Head and Neck. </w:t>
      </w:r>
      <w:r w:rsidRPr="00BE6C0C">
        <w:rPr>
          <w:rFonts w:ascii="Book Antiqua" w:eastAsia="Book Antiqua" w:hAnsi="Book Antiqua" w:cs="Book Antiqua"/>
          <w:i/>
          <w:iCs/>
          <w:color w:val="000000"/>
        </w:rPr>
        <w:t xml:space="preserve">Indian J </w:t>
      </w:r>
      <w:proofErr w:type="spellStart"/>
      <w:r w:rsidRPr="00BE6C0C">
        <w:rPr>
          <w:rFonts w:ascii="Book Antiqua" w:eastAsia="Book Antiqua" w:hAnsi="Book Antiqua" w:cs="Book Antiqua"/>
          <w:i/>
          <w:iCs/>
          <w:color w:val="000000"/>
        </w:rPr>
        <w:t>Otolaryngol</w:t>
      </w:r>
      <w:proofErr w:type="spellEnd"/>
      <w:r w:rsidRPr="00BE6C0C">
        <w:rPr>
          <w:rFonts w:ascii="Book Antiqua" w:eastAsia="Book Antiqua" w:hAnsi="Book Antiqua" w:cs="Book Antiqua"/>
          <w:i/>
          <w:iCs/>
          <w:color w:val="000000"/>
        </w:rPr>
        <w:t xml:space="preserve"> Head Neck Surg</w:t>
      </w:r>
      <w:r w:rsidRPr="00BE6C0C">
        <w:rPr>
          <w:rFonts w:ascii="Book Antiqua" w:eastAsia="Book Antiqua" w:hAnsi="Book Antiqua" w:cs="Book Antiqua"/>
          <w:color w:val="000000"/>
        </w:rPr>
        <w:t xml:space="preserve"> 2018; </w:t>
      </w:r>
      <w:r w:rsidRPr="00BE6C0C">
        <w:rPr>
          <w:rFonts w:ascii="Book Antiqua" w:eastAsia="Book Antiqua" w:hAnsi="Book Antiqua" w:cs="Book Antiqua"/>
          <w:b/>
          <w:bCs/>
          <w:color w:val="000000"/>
        </w:rPr>
        <w:t>70</w:t>
      </w:r>
      <w:r w:rsidRPr="00BE6C0C">
        <w:rPr>
          <w:rFonts w:ascii="Book Antiqua" w:eastAsia="Book Antiqua" w:hAnsi="Book Antiqua" w:cs="Book Antiqua"/>
          <w:color w:val="000000"/>
        </w:rPr>
        <w:t>: 572-577 [PMID: 30464918 DOI: 10.1007/s12070-018-1364-x]</w:t>
      </w:r>
    </w:p>
    <w:p w14:paraId="2B5B873E" w14:textId="77777777" w:rsidR="00DB1861" w:rsidRPr="00BE6C0C" w:rsidRDefault="00DB1861"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 xml:space="preserve">11 </w:t>
      </w:r>
      <w:r w:rsidRPr="00BE6C0C">
        <w:rPr>
          <w:rFonts w:ascii="Book Antiqua" w:eastAsia="Book Antiqua" w:hAnsi="Book Antiqua" w:cs="Book Antiqua"/>
          <w:b/>
          <w:bCs/>
          <w:color w:val="000000"/>
        </w:rPr>
        <w:t>Shan YS</w:t>
      </w:r>
      <w:r w:rsidRPr="00BE6C0C">
        <w:rPr>
          <w:rFonts w:ascii="Book Antiqua" w:eastAsia="Book Antiqua" w:hAnsi="Book Antiqua" w:cs="Book Antiqua"/>
          <w:color w:val="000000"/>
        </w:rPr>
        <w:t xml:space="preserve">, Yan JJ, Sy ED, </w:t>
      </w:r>
      <w:proofErr w:type="spellStart"/>
      <w:r w:rsidRPr="00BE6C0C">
        <w:rPr>
          <w:rFonts w:ascii="Book Antiqua" w:eastAsia="Book Antiqua" w:hAnsi="Book Antiqua" w:cs="Book Antiqua"/>
          <w:color w:val="000000"/>
        </w:rPr>
        <w:t>Jin</w:t>
      </w:r>
      <w:proofErr w:type="spellEnd"/>
      <w:r w:rsidRPr="00BE6C0C">
        <w:rPr>
          <w:rFonts w:ascii="Book Antiqua" w:eastAsia="Book Antiqua" w:hAnsi="Book Antiqua" w:cs="Book Antiqua"/>
          <w:color w:val="000000"/>
        </w:rPr>
        <w:t xml:space="preserve"> YT, Lee JC. Nested polymerase chain reaction in the diagnosis of negative </w:t>
      </w:r>
      <w:proofErr w:type="spellStart"/>
      <w:r w:rsidRPr="00BE6C0C">
        <w:rPr>
          <w:rFonts w:ascii="Book Antiqua" w:eastAsia="Book Antiqua" w:hAnsi="Book Antiqua" w:cs="Book Antiqua"/>
          <w:color w:val="000000"/>
        </w:rPr>
        <w:t>Ziehl-Neelsen</w:t>
      </w:r>
      <w:proofErr w:type="spellEnd"/>
      <w:r w:rsidRPr="00BE6C0C">
        <w:rPr>
          <w:rFonts w:ascii="Book Antiqua" w:eastAsia="Book Antiqua" w:hAnsi="Book Antiqua" w:cs="Book Antiqua"/>
          <w:color w:val="000000"/>
        </w:rPr>
        <w:t xml:space="preserve"> stained Mycobacterium tuberculosis fistula-in-</w:t>
      </w:r>
      <w:proofErr w:type="spellStart"/>
      <w:r w:rsidRPr="00BE6C0C">
        <w:rPr>
          <w:rFonts w:ascii="Book Antiqua" w:eastAsia="Book Antiqua" w:hAnsi="Book Antiqua" w:cs="Book Antiqua"/>
          <w:color w:val="000000"/>
        </w:rPr>
        <w:t>ano</w:t>
      </w:r>
      <w:proofErr w:type="spellEnd"/>
      <w:r w:rsidRPr="00BE6C0C">
        <w:rPr>
          <w:rFonts w:ascii="Book Antiqua" w:eastAsia="Book Antiqua" w:hAnsi="Book Antiqua" w:cs="Book Antiqua"/>
          <w:color w:val="000000"/>
        </w:rPr>
        <w:t xml:space="preserve">: report of four cases. </w:t>
      </w:r>
      <w:r w:rsidRPr="00BE6C0C">
        <w:rPr>
          <w:rFonts w:ascii="Book Antiqua" w:eastAsia="Book Antiqua" w:hAnsi="Book Antiqua" w:cs="Book Antiqua"/>
          <w:i/>
          <w:iCs/>
          <w:color w:val="000000"/>
        </w:rPr>
        <w:t>Dis Colon Rectum</w:t>
      </w:r>
      <w:r w:rsidRPr="00BE6C0C">
        <w:rPr>
          <w:rFonts w:ascii="Book Antiqua" w:eastAsia="Book Antiqua" w:hAnsi="Book Antiqua" w:cs="Book Antiqua"/>
          <w:color w:val="000000"/>
        </w:rPr>
        <w:t xml:space="preserve"> 2002; </w:t>
      </w:r>
      <w:r w:rsidRPr="00BE6C0C">
        <w:rPr>
          <w:rFonts w:ascii="Book Antiqua" w:eastAsia="Book Antiqua" w:hAnsi="Book Antiqua" w:cs="Book Antiqua"/>
          <w:b/>
          <w:bCs/>
          <w:color w:val="000000"/>
        </w:rPr>
        <w:t>45</w:t>
      </w:r>
      <w:r w:rsidRPr="00BE6C0C">
        <w:rPr>
          <w:rFonts w:ascii="Book Antiqua" w:eastAsia="Book Antiqua" w:hAnsi="Book Antiqua" w:cs="Book Antiqua"/>
          <w:color w:val="000000"/>
        </w:rPr>
        <w:t>: 1685-1688 [PMID: 12473896 DOI: 10.1007/s10350-004-7260-3]</w:t>
      </w:r>
    </w:p>
    <w:p w14:paraId="716029E4" w14:textId="77777777" w:rsidR="00DB1861" w:rsidRPr="00BE6C0C" w:rsidRDefault="00DB1861"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 xml:space="preserve">12 </w:t>
      </w:r>
      <w:r w:rsidRPr="00BE6C0C">
        <w:rPr>
          <w:rFonts w:ascii="Book Antiqua" w:eastAsia="Book Antiqua" w:hAnsi="Book Antiqua" w:cs="Book Antiqua"/>
          <w:b/>
          <w:bCs/>
          <w:color w:val="000000"/>
        </w:rPr>
        <w:t>Garg P</w:t>
      </w:r>
      <w:r w:rsidRPr="00BE6C0C">
        <w:rPr>
          <w:rFonts w:ascii="Book Antiqua" w:eastAsia="Book Antiqua" w:hAnsi="Book Antiqua" w:cs="Book Antiqua"/>
          <w:color w:val="000000"/>
        </w:rPr>
        <w:t>. Nontuberculous mycobacteria in fistula-in-</w:t>
      </w:r>
      <w:proofErr w:type="spellStart"/>
      <w:r w:rsidRPr="00BE6C0C">
        <w:rPr>
          <w:rFonts w:ascii="Book Antiqua" w:eastAsia="Book Antiqua" w:hAnsi="Book Antiqua" w:cs="Book Antiqua"/>
          <w:color w:val="000000"/>
        </w:rPr>
        <w:t>ano</w:t>
      </w:r>
      <w:proofErr w:type="spellEnd"/>
      <w:r w:rsidRPr="00BE6C0C">
        <w:rPr>
          <w:rFonts w:ascii="Book Antiqua" w:eastAsia="Book Antiqua" w:hAnsi="Book Antiqua" w:cs="Book Antiqua"/>
          <w:color w:val="000000"/>
        </w:rPr>
        <w:t xml:space="preserve">: A new finding and its implications. </w:t>
      </w:r>
      <w:r w:rsidRPr="00BE6C0C">
        <w:rPr>
          <w:rFonts w:ascii="Book Antiqua" w:eastAsia="Book Antiqua" w:hAnsi="Book Antiqua" w:cs="Book Antiqua"/>
          <w:i/>
          <w:iCs/>
          <w:color w:val="000000"/>
        </w:rPr>
        <w:t xml:space="preserve">Int J </w:t>
      </w:r>
      <w:proofErr w:type="spellStart"/>
      <w:r w:rsidRPr="00BE6C0C">
        <w:rPr>
          <w:rFonts w:ascii="Book Antiqua" w:eastAsia="Book Antiqua" w:hAnsi="Book Antiqua" w:cs="Book Antiqua"/>
          <w:i/>
          <w:iCs/>
          <w:color w:val="000000"/>
        </w:rPr>
        <w:t>Mycobacteriol</w:t>
      </w:r>
      <w:proofErr w:type="spellEnd"/>
      <w:r w:rsidRPr="00BE6C0C">
        <w:rPr>
          <w:rFonts w:ascii="Book Antiqua" w:eastAsia="Book Antiqua" w:hAnsi="Book Antiqua" w:cs="Book Antiqua"/>
          <w:color w:val="000000"/>
        </w:rPr>
        <w:t xml:space="preserve"> 2016; </w:t>
      </w:r>
      <w:r w:rsidRPr="00BE6C0C">
        <w:rPr>
          <w:rFonts w:ascii="Book Antiqua" w:eastAsia="Book Antiqua" w:hAnsi="Book Antiqua" w:cs="Book Antiqua"/>
          <w:b/>
          <w:bCs/>
          <w:color w:val="000000"/>
        </w:rPr>
        <w:t>5</w:t>
      </w:r>
      <w:r w:rsidRPr="00BE6C0C">
        <w:rPr>
          <w:rFonts w:ascii="Book Antiqua" w:eastAsia="Book Antiqua" w:hAnsi="Book Antiqua" w:cs="Book Antiqua"/>
          <w:color w:val="000000"/>
        </w:rPr>
        <w:t>: 276-279 [PMID: 27847010 DOI: 10.1016/j.ijmyco.2016.05.001]</w:t>
      </w:r>
    </w:p>
    <w:p w14:paraId="1133FDE7" w14:textId="34FEDA94" w:rsidR="00DB1861" w:rsidRPr="00BE6C0C" w:rsidRDefault="00DB1861"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 xml:space="preserve">13 </w:t>
      </w:r>
      <w:r w:rsidRPr="00BE6C0C">
        <w:rPr>
          <w:rFonts w:ascii="Book Antiqua" w:eastAsia="Book Antiqua" w:hAnsi="Book Antiqua" w:cs="Book Antiqua"/>
          <w:b/>
          <w:bCs/>
          <w:color w:val="000000"/>
        </w:rPr>
        <w:t>Morris J</w:t>
      </w:r>
      <w:r w:rsidRPr="00BE6C0C">
        <w:rPr>
          <w:rFonts w:ascii="Book Antiqua" w:eastAsia="Book Antiqua" w:hAnsi="Book Antiqua" w:cs="Book Antiqua"/>
          <w:color w:val="000000"/>
        </w:rPr>
        <w:t xml:space="preserve">, Spencer JA, Ambrose NS. MR imaging classification of perianal fistulas and its implications for patient management. </w:t>
      </w:r>
      <w:proofErr w:type="spellStart"/>
      <w:r w:rsidRPr="00BE6C0C">
        <w:rPr>
          <w:rFonts w:ascii="Book Antiqua" w:eastAsia="Book Antiqua" w:hAnsi="Book Antiqua" w:cs="Book Antiqua"/>
          <w:i/>
          <w:iCs/>
          <w:color w:val="000000"/>
        </w:rPr>
        <w:t>Radiographics</w:t>
      </w:r>
      <w:proofErr w:type="spellEnd"/>
      <w:r w:rsidRPr="00BE6C0C">
        <w:rPr>
          <w:rFonts w:ascii="Book Antiqua" w:eastAsia="Book Antiqua" w:hAnsi="Book Antiqua" w:cs="Book Antiqua"/>
          <w:color w:val="000000"/>
        </w:rPr>
        <w:t xml:space="preserve"> 2000; </w:t>
      </w:r>
      <w:r w:rsidRPr="00BE6C0C">
        <w:rPr>
          <w:rFonts w:ascii="Book Antiqua" w:eastAsia="Book Antiqua" w:hAnsi="Book Antiqua" w:cs="Book Antiqua"/>
          <w:b/>
          <w:bCs/>
          <w:color w:val="000000"/>
        </w:rPr>
        <w:t>20</w:t>
      </w:r>
      <w:r w:rsidRPr="00BE6C0C">
        <w:rPr>
          <w:rFonts w:ascii="Book Antiqua" w:eastAsia="Book Antiqua" w:hAnsi="Book Antiqua" w:cs="Book Antiqua"/>
          <w:color w:val="000000"/>
        </w:rPr>
        <w:t>: 623-35; discussion 635-7 [PMID: 10835116 DOI: 10.1148/radiographics.20.3.</w:t>
      </w:r>
      <w:r w:rsidR="00CA52E3"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g00mc15623]</w:t>
      </w:r>
    </w:p>
    <w:p w14:paraId="12A033F4" w14:textId="77777777" w:rsidR="00DB1861" w:rsidRPr="00BE6C0C" w:rsidRDefault="00DB1861"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 xml:space="preserve">14 </w:t>
      </w:r>
      <w:r w:rsidRPr="00BE6C0C">
        <w:rPr>
          <w:rFonts w:ascii="Book Antiqua" w:eastAsia="Book Antiqua" w:hAnsi="Book Antiqua" w:cs="Book Antiqua"/>
          <w:b/>
          <w:bCs/>
          <w:color w:val="000000"/>
        </w:rPr>
        <w:t>Garg P</w:t>
      </w:r>
      <w:r w:rsidRPr="00BE6C0C">
        <w:rPr>
          <w:rFonts w:ascii="Book Antiqua" w:eastAsia="Book Antiqua" w:hAnsi="Book Antiqua" w:cs="Book Antiqua"/>
          <w:color w:val="000000"/>
        </w:rPr>
        <w:t>. Assessing validity of existing fistula-in-</w:t>
      </w:r>
      <w:proofErr w:type="spellStart"/>
      <w:r w:rsidRPr="00BE6C0C">
        <w:rPr>
          <w:rFonts w:ascii="Book Antiqua" w:eastAsia="Book Antiqua" w:hAnsi="Book Antiqua" w:cs="Book Antiqua"/>
          <w:color w:val="000000"/>
        </w:rPr>
        <w:t>ano</w:t>
      </w:r>
      <w:proofErr w:type="spellEnd"/>
      <w:r w:rsidRPr="00BE6C0C">
        <w:rPr>
          <w:rFonts w:ascii="Book Antiqua" w:eastAsia="Book Antiqua" w:hAnsi="Book Antiqua" w:cs="Book Antiqua"/>
          <w:color w:val="000000"/>
        </w:rPr>
        <w:t xml:space="preserve"> classifications in a cohort of 848 operated and MRI-assessed anal fistula patients - Cohort study. </w:t>
      </w:r>
      <w:r w:rsidRPr="00BE6C0C">
        <w:rPr>
          <w:rFonts w:ascii="Book Antiqua" w:eastAsia="Book Antiqua" w:hAnsi="Book Antiqua" w:cs="Book Antiqua"/>
          <w:i/>
          <w:iCs/>
          <w:color w:val="000000"/>
        </w:rPr>
        <w:t>Ann Med Surg (</w:t>
      </w:r>
      <w:proofErr w:type="spellStart"/>
      <w:r w:rsidRPr="00BE6C0C">
        <w:rPr>
          <w:rFonts w:ascii="Book Antiqua" w:eastAsia="Book Antiqua" w:hAnsi="Book Antiqua" w:cs="Book Antiqua"/>
          <w:i/>
          <w:iCs/>
          <w:color w:val="000000"/>
        </w:rPr>
        <w:t>Lond</w:t>
      </w:r>
      <w:proofErr w:type="spellEnd"/>
      <w:r w:rsidRPr="00BE6C0C">
        <w:rPr>
          <w:rFonts w:ascii="Book Antiqua" w:eastAsia="Book Antiqua" w:hAnsi="Book Antiqua" w:cs="Book Antiqua"/>
          <w:i/>
          <w:iCs/>
          <w:color w:val="000000"/>
        </w:rPr>
        <w:t>)</w:t>
      </w:r>
      <w:r w:rsidRPr="00BE6C0C">
        <w:rPr>
          <w:rFonts w:ascii="Book Antiqua" w:eastAsia="Book Antiqua" w:hAnsi="Book Antiqua" w:cs="Book Antiqua"/>
          <w:color w:val="000000"/>
        </w:rPr>
        <w:t xml:space="preserve"> 2020; </w:t>
      </w:r>
      <w:r w:rsidRPr="00BE6C0C">
        <w:rPr>
          <w:rFonts w:ascii="Book Antiqua" w:eastAsia="Book Antiqua" w:hAnsi="Book Antiqua" w:cs="Book Antiqua"/>
          <w:b/>
          <w:bCs/>
          <w:color w:val="000000"/>
        </w:rPr>
        <w:t>59</w:t>
      </w:r>
      <w:r w:rsidRPr="00BE6C0C">
        <w:rPr>
          <w:rFonts w:ascii="Book Antiqua" w:eastAsia="Book Antiqua" w:hAnsi="Book Antiqua" w:cs="Book Antiqua"/>
          <w:color w:val="000000"/>
        </w:rPr>
        <w:t>: 122-126 [PMID: 33014360 DOI: 10.1016/j.amsu.2020.09.022]</w:t>
      </w:r>
    </w:p>
    <w:p w14:paraId="26F5D17D" w14:textId="77777777" w:rsidR="00DB1861" w:rsidRPr="00BE6C0C" w:rsidRDefault="00DB1861"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 xml:space="preserve">15 </w:t>
      </w:r>
      <w:r w:rsidRPr="00BE6C0C">
        <w:rPr>
          <w:rFonts w:ascii="Book Antiqua" w:eastAsia="Book Antiqua" w:hAnsi="Book Antiqua" w:cs="Book Antiqua"/>
          <w:b/>
          <w:bCs/>
          <w:color w:val="000000"/>
        </w:rPr>
        <w:t>Shukla HS</w:t>
      </w:r>
      <w:r w:rsidRPr="00BE6C0C">
        <w:rPr>
          <w:rFonts w:ascii="Book Antiqua" w:eastAsia="Book Antiqua" w:hAnsi="Book Antiqua" w:cs="Book Antiqua"/>
          <w:color w:val="000000"/>
        </w:rPr>
        <w:t xml:space="preserve">, Gupta SC, Singh G, Singh PA. Tubercular fistula in </w:t>
      </w:r>
      <w:proofErr w:type="spellStart"/>
      <w:r w:rsidRPr="00BE6C0C">
        <w:rPr>
          <w:rFonts w:ascii="Book Antiqua" w:eastAsia="Book Antiqua" w:hAnsi="Book Antiqua" w:cs="Book Antiqua"/>
          <w:color w:val="000000"/>
        </w:rPr>
        <w:t>ano</w:t>
      </w:r>
      <w:proofErr w:type="spellEnd"/>
      <w:r w:rsidRPr="00BE6C0C">
        <w:rPr>
          <w:rFonts w:ascii="Book Antiqua" w:eastAsia="Book Antiqua" w:hAnsi="Book Antiqua" w:cs="Book Antiqua"/>
          <w:color w:val="000000"/>
        </w:rPr>
        <w:t xml:space="preserve">. </w:t>
      </w:r>
      <w:r w:rsidRPr="00BE6C0C">
        <w:rPr>
          <w:rFonts w:ascii="Book Antiqua" w:eastAsia="Book Antiqua" w:hAnsi="Book Antiqua" w:cs="Book Antiqua"/>
          <w:i/>
          <w:iCs/>
          <w:color w:val="000000"/>
        </w:rPr>
        <w:t>Br J Surg</w:t>
      </w:r>
      <w:r w:rsidRPr="00BE6C0C">
        <w:rPr>
          <w:rFonts w:ascii="Book Antiqua" w:eastAsia="Book Antiqua" w:hAnsi="Book Antiqua" w:cs="Book Antiqua"/>
          <w:color w:val="000000"/>
        </w:rPr>
        <w:t xml:space="preserve"> 1988; </w:t>
      </w:r>
      <w:r w:rsidRPr="00BE6C0C">
        <w:rPr>
          <w:rFonts w:ascii="Book Antiqua" w:eastAsia="Book Antiqua" w:hAnsi="Book Antiqua" w:cs="Book Antiqua"/>
          <w:b/>
          <w:bCs/>
          <w:color w:val="000000"/>
        </w:rPr>
        <w:t>75</w:t>
      </w:r>
      <w:r w:rsidRPr="00BE6C0C">
        <w:rPr>
          <w:rFonts w:ascii="Book Antiqua" w:eastAsia="Book Antiqua" w:hAnsi="Book Antiqua" w:cs="Book Antiqua"/>
          <w:color w:val="000000"/>
        </w:rPr>
        <w:t>: 38-39 [PMID: 3337948 DOI: 10.1002/bjs.1800750114]</w:t>
      </w:r>
    </w:p>
    <w:p w14:paraId="3F726494" w14:textId="77777777" w:rsidR="00DB1861" w:rsidRPr="00BE6C0C" w:rsidRDefault="00DB1861"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 xml:space="preserve">16 </w:t>
      </w:r>
      <w:r w:rsidRPr="00BE6C0C">
        <w:rPr>
          <w:rFonts w:ascii="Book Antiqua" w:eastAsia="Book Antiqua" w:hAnsi="Book Antiqua" w:cs="Book Antiqua"/>
          <w:b/>
          <w:bCs/>
          <w:color w:val="000000"/>
        </w:rPr>
        <w:t>Kraemer M</w:t>
      </w:r>
      <w:r w:rsidRPr="00BE6C0C">
        <w:rPr>
          <w:rFonts w:ascii="Book Antiqua" w:eastAsia="Book Antiqua" w:hAnsi="Book Antiqua" w:cs="Book Antiqua"/>
          <w:color w:val="000000"/>
        </w:rPr>
        <w:t xml:space="preserve">, Gill SS, </w:t>
      </w:r>
      <w:proofErr w:type="spellStart"/>
      <w:r w:rsidRPr="00BE6C0C">
        <w:rPr>
          <w:rFonts w:ascii="Book Antiqua" w:eastAsia="Book Antiqua" w:hAnsi="Book Antiqua" w:cs="Book Antiqua"/>
          <w:color w:val="000000"/>
        </w:rPr>
        <w:t>Seow-Choen</w:t>
      </w:r>
      <w:proofErr w:type="spellEnd"/>
      <w:r w:rsidRPr="00BE6C0C">
        <w:rPr>
          <w:rFonts w:ascii="Book Antiqua" w:eastAsia="Book Antiqua" w:hAnsi="Book Antiqua" w:cs="Book Antiqua"/>
          <w:color w:val="000000"/>
        </w:rPr>
        <w:t xml:space="preserve"> F. Tuberculous anal sepsis: report of clinical features in 20 cases. </w:t>
      </w:r>
      <w:r w:rsidRPr="00BE6C0C">
        <w:rPr>
          <w:rFonts w:ascii="Book Antiqua" w:eastAsia="Book Antiqua" w:hAnsi="Book Antiqua" w:cs="Book Antiqua"/>
          <w:i/>
          <w:iCs/>
          <w:color w:val="000000"/>
        </w:rPr>
        <w:t>Dis Colon Rectum</w:t>
      </w:r>
      <w:r w:rsidRPr="00BE6C0C">
        <w:rPr>
          <w:rFonts w:ascii="Book Antiqua" w:eastAsia="Book Antiqua" w:hAnsi="Book Antiqua" w:cs="Book Antiqua"/>
          <w:color w:val="000000"/>
        </w:rPr>
        <w:t xml:space="preserve"> 2000; </w:t>
      </w:r>
      <w:r w:rsidRPr="00BE6C0C">
        <w:rPr>
          <w:rFonts w:ascii="Book Antiqua" w:eastAsia="Book Antiqua" w:hAnsi="Book Antiqua" w:cs="Book Antiqua"/>
          <w:b/>
          <w:bCs/>
          <w:color w:val="000000"/>
        </w:rPr>
        <w:t>43</w:t>
      </w:r>
      <w:r w:rsidRPr="00BE6C0C">
        <w:rPr>
          <w:rFonts w:ascii="Book Antiqua" w:eastAsia="Book Antiqua" w:hAnsi="Book Antiqua" w:cs="Book Antiqua"/>
          <w:color w:val="000000"/>
        </w:rPr>
        <w:t>: 1589-1591 [PMID: 11089598 DOI: 10.1007/BF02236745]</w:t>
      </w:r>
    </w:p>
    <w:p w14:paraId="22895623" w14:textId="77777777" w:rsidR="00DB1861" w:rsidRPr="00BE6C0C" w:rsidRDefault="00DB1861"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 xml:space="preserve">17 </w:t>
      </w:r>
      <w:r w:rsidRPr="00BE6C0C">
        <w:rPr>
          <w:rFonts w:ascii="Book Antiqua" w:eastAsia="Book Antiqua" w:hAnsi="Book Antiqua" w:cs="Book Antiqua"/>
          <w:b/>
          <w:bCs/>
          <w:color w:val="000000"/>
        </w:rPr>
        <w:t>Sultan S</w:t>
      </w:r>
      <w:r w:rsidRPr="00BE6C0C">
        <w:rPr>
          <w:rFonts w:ascii="Book Antiqua" w:eastAsia="Book Antiqua" w:hAnsi="Book Antiqua" w:cs="Book Antiqua"/>
          <w:color w:val="000000"/>
        </w:rPr>
        <w:t xml:space="preserve">, </w:t>
      </w:r>
      <w:proofErr w:type="spellStart"/>
      <w:r w:rsidRPr="00BE6C0C">
        <w:rPr>
          <w:rFonts w:ascii="Book Antiqua" w:eastAsia="Book Antiqua" w:hAnsi="Book Antiqua" w:cs="Book Antiqua"/>
          <w:color w:val="000000"/>
        </w:rPr>
        <w:t>Azria</w:t>
      </w:r>
      <w:proofErr w:type="spellEnd"/>
      <w:r w:rsidRPr="00BE6C0C">
        <w:rPr>
          <w:rFonts w:ascii="Book Antiqua" w:eastAsia="Book Antiqua" w:hAnsi="Book Antiqua" w:cs="Book Antiqua"/>
          <w:color w:val="000000"/>
        </w:rPr>
        <w:t xml:space="preserve"> F, Bauer P, </w:t>
      </w:r>
      <w:proofErr w:type="spellStart"/>
      <w:r w:rsidRPr="00BE6C0C">
        <w:rPr>
          <w:rFonts w:ascii="Book Antiqua" w:eastAsia="Book Antiqua" w:hAnsi="Book Antiqua" w:cs="Book Antiqua"/>
          <w:color w:val="000000"/>
        </w:rPr>
        <w:t>Abdelnour</w:t>
      </w:r>
      <w:proofErr w:type="spellEnd"/>
      <w:r w:rsidRPr="00BE6C0C">
        <w:rPr>
          <w:rFonts w:ascii="Book Antiqua" w:eastAsia="Book Antiqua" w:hAnsi="Book Antiqua" w:cs="Book Antiqua"/>
          <w:color w:val="000000"/>
        </w:rPr>
        <w:t xml:space="preserve"> M, Atienza P. Anoperineal tuberculosis: diagnostic and management considerations in seven cases. </w:t>
      </w:r>
      <w:r w:rsidRPr="00BE6C0C">
        <w:rPr>
          <w:rFonts w:ascii="Book Antiqua" w:eastAsia="Book Antiqua" w:hAnsi="Book Antiqua" w:cs="Book Antiqua"/>
          <w:i/>
          <w:iCs/>
          <w:color w:val="000000"/>
        </w:rPr>
        <w:t>Dis Colon Rectum</w:t>
      </w:r>
      <w:r w:rsidRPr="00BE6C0C">
        <w:rPr>
          <w:rFonts w:ascii="Book Antiqua" w:eastAsia="Book Antiqua" w:hAnsi="Book Antiqua" w:cs="Book Antiqua"/>
          <w:color w:val="000000"/>
        </w:rPr>
        <w:t xml:space="preserve"> 2002; </w:t>
      </w:r>
      <w:r w:rsidRPr="00BE6C0C">
        <w:rPr>
          <w:rFonts w:ascii="Book Antiqua" w:eastAsia="Book Antiqua" w:hAnsi="Book Antiqua" w:cs="Book Antiqua"/>
          <w:b/>
          <w:bCs/>
          <w:color w:val="000000"/>
        </w:rPr>
        <w:t>45</w:t>
      </w:r>
      <w:r w:rsidRPr="00BE6C0C">
        <w:rPr>
          <w:rFonts w:ascii="Book Antiqua" w:eastAsia="Book Antiqua" w:hAnsi="Book Antiqua" w:cs="Book Antiqua"/>
          <w:color w:val="000000"/>
        </w:rPr>
        <w:t>: 407-410 [PMID: 12068203 DOI: 10.1007/s10350-004-6191-3]</w:t>
      </w:r>
    </w:p>
    <w:p w14:paraId="09BA446D" w14:textId="77777777" w:rsidR="00DB1861" w:rsidRPr="00BE6C0C" w:rsidRDefault="00DB1861"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 xml:space="preserve">18 </w:t>
      </w:r>
      <w:proofErr w:type="spellStart"/>
      <w:r w:rsidRPr="00BE6C0C">
        <w:rPr>
          <w:rFonts w:ascii="Book Antiqua" w:eastAsia="Book Antiqua" w:hAnsi="Book Antiqua" w:cs="Book Antiqua"/>
          <w:b/>
          <w:bCs/>
          <w:color w:val="000000"/>
        </w:rPr>
        <w:t>Stupart</w:t>
      </w:r>
      <w:proofErr w:type="spellEnd"/>
      <w:r w:rsidRPr="00BE6C0C">
        <w:rPr>
          <w:rFonts w:ascii="Book Antiqua" w:eastAsia="Book Antiqua" w:hAnsi="Book Antiqua" w:cs="Book Antiqua"/>
          <w:b/>
          <w:bCs/>
          <w:color w:val="000000"/>
        </w:rPr>
        <w:t xml:space="preserve"> D</w:t>
      </w:r>
      <w:r w:rsidRPr="00BE6C0C">
        <w:rPr>
          <w:rFonts w:ascii="Book Antiqua" w:eastAsia="Book Antiqua" w:hAnsi="Book Antiqua" w:cs="Book Antiqua"/>
          <w:color w:val="000000"/>
        </w:rPr>
        <w:t xml:space="preserve">, Goldberg P, Levy A, Govender D. Tuberculous anal fistulas--prevalence and clinical features in an endemic area. </w:t>
      </w:r>
      <w:r w:rsidRPr="00BE6C0C">
        <w:rPr>
          <w:rFonts w:ascii="Book Antiqua" w:eastAsia="Book Antiqua" w:hAnsi="Book Antiqua" w:cs="Book Antiqua"/>
          <w:i/>
          <w:iCs/>
          <w:color w:val="000000"/>
        </w:rPr>
        <w:t xml:space="preserve">S </w:t>
      </w:r>
      <w:proofErr w:type="spellStart"/>
      <w:r w:rsidRPr="00BE6C0C">
        <w:rPr>
          <w:rFonts w:ascii="Book Antiqua" w:eastAsia="Book Antiqua" w:hAnsi="Book Antiqua" w:cs="Book Antiqua"/>
          <w:i/>
          <w:iCs/>
          <w:color w:val="000000"/>
        </w:rPr>
        <w:t>Afr</w:t>
      </w:r>
      <w:proofErr w:type="spellEnd"/>
      <w:r w:rsidRPr="00BE6C0C">
        <w:rPr>
          <w:rFonts w:ascii="Book Antiqua" w:eastAsia="Book Antiqua" w:hAnsi="Book Antiqua" w:cs="Book Antiqua"/>
          <w:i/>
          <w:iCs/>
          <w:color w:val="000000"/>
        </w:rPr>
        <w:t xml:space="preserve"> J Surg</w:t>
      </w:r>
      <w:r w:rsidRPr="00BE6C0C">
        <w:rPr>
          <w:rFonts w:ascii="Book Antiqua" w:eastAsia="Book Antiqua" w:hAnsi="Book Antiqua" w:cs="Book Antiqua"/>
          <w:color w:val="000000"/>
        </w:rPr>
        <w:t xml:space="preserve"> 2009; </w:t>
      </w:r>
      <w:r w:rsidRPr="00BE6C0C">
        <w:rPr>
          <w:rFonts w:ascii="Book Antiqua" w:eastAsia="Book Antiqua" w:hAnsi="Book Antiqua" w:cs="Book Antiqua"/>
          <w:b/>
          <w:bCs/>
          <w:color w:val="000000"/>
        </w:rPr>
        <w:t>47</w:t>
      </w:r>
      <w:r w:rsidRPr="00BE6C0C">
        <w:rPr>
          <w:rFonts w:ascii="Book Antiqua" w:eastAsia="Book Antiqua" w:hAnsi="Book Antiqua" w:cs="Book Antiqua"/>
          <w:color w:val="000000"/>
        </w:rPr>
        <w:t>: 116-118 [PMID: 20141068]</w:t>
      </w:r>
    </w:p>
    <w:p w14:paraId="49DFB68E" w14:textId="77777777" w:rsidR="00DB1861" w:rsidRPr="00BE6C0C" w:rsidRDefault="00DB1861"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lastRenderedPageBreak/>
        <w:t xml:space="preserve">19 </w:t>
      </w:r>
      <w:proofErr w:type="spellStart"/>
      <w:r w:rsidRPr="00BE6C0C">
        <w:rPr>
          <w:rFonts w:ascii="Book Antiqua" w:eastAsia="Book Antiqua" w:hAnsi="Book Antiqua" w:cs="Book Antiqua"/>
          <w:b/>
          <w:bCs/>
          <w:color w:val="000000"/>
        </w:rPr>
        <w:t>Moujahid</w:t>
      </w:r>
      <w:proofErr w:type="spellEnd"/>
      <w:r w:rsidRPr="00BE6C0C">
        <w:rPr>
          <w:rFonts w:ascii="Book Antiqua" w:eastAsia="Book Antiqua" w:hAnsi="Book Antiqua" w:cs="Book Antiqua"/>
          <w:b/>
          <w:bCs/>
          <w:color w:val="000000"/>
        </w:rPr>
        <w:t xml:space="preserve"> M</w:t>
      </w:r>
      <w:r w:rsidRPr="00BE6C0C">
        <w:rPr>
          <w:rFonts w:ascii="Book Antiqua" w:eastAsia="Book Antiqua" w:hAnsi="Book Antiqua" w:cs="Book Antiqua"/>
          <w:color w:val="000000"/>
        </w:rPr>
        <w:t xml:space="preserve">, </w:t>
      </w:r>
      <w:proofErr w:type="spellStart"/>
      <w:r w:rsidRPr="00BE6C0C">
        <w:rPr>
          <w:rFonts w:ascii="Book Antiqua" w:eastAsia="Book Antiqua" w:hAnsi="Book Antiqua" w:cs="Book Antiqua"/>
          <w:color w:val="000000"/>
        </w:rPr>
        <w:t>Tajdine</w:t>
      </w:r>
      <w:proofErr w:type="spellEnd"/>
      <w:r w:rsidRPr="00BE6C0C">
        <w:rPr>
          <w:rFonts w:ascii="Book Antiqua" w:eastAsia="Book Antiqua" w:hAnsi="Book Antiqua" w:cs="Book Antiqua"/>
          <w:color w:val="000000"/>
        </w:rPr>
        <w:t xml:space="preserve"> MT, </w:t>
      </w:r>
      <w:proofErr w:type="spellStart"/>
      <w:r w:rsidRPr="00BE6C0C">
        <w:rPr>
          <w:rFonts w:ascii="Book Antiqua" w:eastAsia="Book Antiqua" w:hAnsi="Book Antiqua" w:cs="Book Antiqua"/>
          <w:color w:val="000000"/>
        </w:rPr>
        <w:t>Achour</w:t>
      </w:r>
      <w:proofErr w:type="spellEnd"/>
      <w:r w:rsidRPr="00BE6C0C">
        <w:rPr>
          <w:rFonts w:ascii="Book Antiqua" w:eastAsia="Book Antiqua" w:hAnsi="Book Antiqua" w:cs="Book Antiqua"/>
          <w:color w:val="000000"/>
        </w:rPr>
        <w:t xml:space="preserve"> A, </w:t>
      </w:r>
      <w:proofErr w:type="spellStart"/>
      <w:r w:rsidRPr="00BE6C0C">
        <w:rPr>
          <w:rFonts w:ascii="Book Antiqua" w:eastAsia="Book Antiqua" w:hAnsi="Book Antiqua" w:cs="Book Antiqua"/>
          <w:color w:val="000000"/>
        </w:rPr>
        <w:t>Janati</w:t>
      </w:r>
      <w:proofErr w:type="spellEnd"/>
      <w:r w:rsidRPr="00BE6C0C">
        <w:rPr>
          <w:rFonts w:ascii="Book Antiqua" w:eastAsia="Book Antiqua" w:hAnsi="Book Antiqua" w:cs="Book Antiqua"/>
          <w:color w:val="000000"/>
        </w:rPr>
        <w:t xml:space="preserve"> IM. [Anoperineal tuberculosis: 40 cases]. </w:t>
      </w:r>
      <w:r w:rsidRPr="00BE6C0C">
        <w:rPr>
          <w:rFonts w:ascii="Book Antiqua" w:eastAsia="Book Antiqua" w:hAnsi="Book Antiqua" w:cs="Book Antiqua"/>
          <w:i/>
          <w:iCs/>
          <w:color w:val="000000"/>
        </w:rPr>
        <w:t>Gastroenterol Clin Biol</w:t>
      </w:r>
      <w:r w:rsidRPr="00BE6C0C">
        <w:rPr>
          <w:rFonts w:ascii="Book Antiqua" w:eastAsia="Book Antiqua" w:hAnsi="Book Antiqua" w:cs="Book Antiqua"/>
          <w:color w:val="000000"/>
        </w:rPr>
        <w:t xml:space="preserve"> 2010; </w:t>
      </w:r>
      <w:r w:rsidRPr="00BE6C0C">
        <w:rPr>
          <w:rFonts w:ascii="Book Antiqua" w:eastAsia="Book Antiqua" w:hAnsi="Book Antiqua" w:cs="Book Antiqua"/>
          <w:b/>
          <w:bCs/>
          <w:color w:val="000000"/>
        </w:rPr>
        <w:t>34</w:t>
      </w:r>
      <w:r w:rsidRPr="00BE6C0C">
        <w:rPr>
          <w:rFonts w:ascii="Book Antiqua" w:eastAsia="Book Antiqua" w:hAnsi="Book Antiqua" w:cs="Book Antiqua"/>
          <w:color w:val="000000"/>
        </w:rPr>
        <w:t>: 98-99 [PMID: 20045274 DOI: 10.1016/j.gcb.2009.10.018]</w:t>
      </w:r>
    </w:p>
    <w:p w14:paraId="266B3ED4" w14:textId="77777777" w:rsidR="00DB1861" w:rsidRPr="00BE6C0C" w:rsidRDefault="00DB1861"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 xml:space="preserve">20 </w:t>
      </w:r>
      <w:r w:rsidRPr="00BE6C0C">
        <w:rPr>
          <w:rFonts w:ascii="Book Antiqua" w:eastAsia="Book Antiqua" w:hAnsi="Book Antiqua" w:cs="Book Antiqua"/>
          <w:b/>
          <w:bCs/>
          <w:color w:val="000000"/>
        </w:rPr>
        <w:t>Song H</w:t>
      </w:r>
      <w:r w:rsidRPr="00BE6C0C">
        <w:rPr>
          <w:rFonts w:ascii="Book Antiqua" w:eastAsia="Book Antiqua" w:hAnsi="Book Antiqua" w:cs="Book Antiqua"/>
          <w:color w:val="000000"/>
        </w:rPr>
        <w:t xml:space="preserve">, Lee H, Choi G, Shin J. Cutaneous nontuberculous mycobacterial infection: a clinicopathological study of 7 cases. </w:t>
      </w:r>
      <w:r w:rsidRPr="00BE6C0C">
        <w:rPr>
          <w:rFonts w:ascii="Book Antiqua" w:eastAsia="Book Antiqua" w:hAnsi="Book Antiqua" w:cs="Book Antiqua"/>
          <w:i/>
          <w:iCs/>
          <w:color w:val="000000"/>
        </w:rPr>
        <w:t xml:space="preserve">Am J </w:t>
      </w:r>
      <w:proofErr w:type="spellStart"/>
      <w:r w:rsidRPr="00BE6C0C">
        <w:rPr>
          <w:rFonts w:ascii="Book Antiqua" w:eastAsia="Book Antiqua" w:hAnsi="Book Antiqua" w:cs="Book Antiqua"/>
          <w:i/>
          <w:iCs/>
          <w:color w:val="000000"/>
        </w:rPr>
        <w:t>Dermatopathol</w:t>
      </w:r>
      <w:proofErr w:type="spellEnd"/>
      <w:r w:rsidRPr="00BE6C0C">
        <w:rPr>
          <w:rFonts w:ascii="Book Antiqua" w:eastAsia="Book Antiqua" w:hAnsi="Book Antiqua" w:cs="Book Antiqua"/>
          <w:color w:val="000000"/>
        </w:rPr>
        <w:t xml:space="preserve"> 2009; </w:t>
      </w:r>
      <w:r w:rsidRPr="00BE6C0C">
        <w:rPr>
          <w:rFonts w:ascii="Book Antiqua" w:eastAsia="Book Antiqua" w:hAnsi="Book Antiqua" w:cs="Book Antiqua"/>
          <w:b/>
          <w:bCs/>
          <w:color w:val="000000"/>
        </w:rPr>
        <w:t>31</w:t>
      </w:r>
      <w:r w:rsidRPr="00BE6C0C">
        <w:rPr>
          <w:rFonts w:ascii="Book Antiqua" w:eastAsia="Book Antiqua" w:hAnsi="Book Antiqua" w:cs="Book Antiqua"/>
          <w:color w:val="000000"/>
        </w:rPr>
        <w:t>: 227-231 [PMID: 19384062 DOI: 10.1097/DAD.0b013e318196187a]</w:t>
      </w:r>
    </w:p>
    <w:p w14:paraId="7B560B4D" w14:textId="77777777" w:rsidR="00DB1861" w:rsidRPr="00BE6C0C" w:rsidRDefault="00DB1861"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 xml:space="preserve">21 </w:t>
      </w:r>
      <w:r w:rsidRPr="00BE6C0C">
        <w:rPr>
          <w:rFonts w:ascii="Book Antiqua" w:eastAsia="Book Antiqua" w:hAnsi="Book Antiqua" w:cs="Book Antiqua"/>
          <w:b/>
          <w:bCs/>
          <w:color w:val="000000"/>
        </w:rPr>
        <w:t>Shrestha NK</w:t>
      </w:r>
      <w:r w:rsidRPr="00BE6C0C">
        <w:rPr>
          <w:rFonts w:ascii="Book Antiqua" w:eastAsia="Book Antiqua" w:hAnsi="Book Antiqua" w:cs="Book Antiqua"/>
          <w:color w:val="000000"/>
        </w:rPr>
        <w:t xml:space="preserve">, Tuohy MJ, Hall GS, </w:t>
      </w:r>
      <w:proofErr w:type="spellStart"/>
      <w:r w:rsidRPr="00BE6C0C">
        <w:rPr>
          <w:rFonts w:ascii="Book Antiqua" w:eastAsia="Book Antiqua" w:hAnsi="Book Antiqua" w:cs="Book Antiqua"/>
          <w:color w:val="000000"/>
        </w:rPr>
        <w:t>Reischl</w:t>
      </w:r>
      <w:proofErr w:type="spellEnd"/>
      <w:r w:rsidRPr="00BE6C0C">
        <w:rPr>
          <w:rFonts w:ascii="Book Antiqua" w:eastAsia="Book Antiqua" w:hAnsi="Book Antiqua" w:cs="Book Antiqua"/>
          <w:color w:val="000000"/>
        </w:rPr>
        <w:t xml:space="preserve"> U, Gordon SM, </w:t>
      </w:r>
      <w:proofErr w:type="spellStart"/>
      <w:r w:rsidRPr="00BE6C0C">
        <w:rPr>
          <w:rFonts w:ascii="Book Antiqua" w:eastAsia="Book Antiqua" w:hAnsi="Book Antiqua" w:cs="Book Antiqua"/>
          <w:color w:val="000000"/>
        </w:rPr>
        <w:t>Procop</w:t>
      </w:r>
      <w:proofErr w:type="spellEnd"/>
      <w:r w:rsidRPr="00BE6C0C">
        <w:rPr>
          <w:rFonts w:ascii="Book Antiqua" w:eastAsia="Book Antiqua" w:hAnsi="Book Antiqua" w:cs="Book Antiqua"/>
          <w:color w:val="000000"/>
        </w:rPr>
        <w:t xml:space="preserve"> GW. Detection and differentiation of Mycobacterium tuberculosis and nontuberculous mycobacterial isolates by real-time PCR. </w:t>
      </w:r>
      <w:r w:rsidRPr="00BE6C0C">
        <w:rPr>
          <w:rFonts w:ascii="Book Antiqua" w:eastAsia="Book Antiqua" w:hAnsi="Book Antiqua" w:cs="Book Antiqua"/>
          <w:i/>
          <w:iCs/>
          <w:color w:val="000000"/>
        </w:rPr>
        <w:t>J Clin Microbiol</w:t>
      </w:r>
      <w:r w:rsidRPr="00BE6C0C">
        <w:rPr>
          <w:rFonts w:ascii="Book Antiqua" w:eastAsia="Book Antiqua" w:hAnsi="Book Antiqua" w:cs="Book Antiqua"/>
          <w:color w:val="000000"/>
        </w:rPr>
        <w:t xml:space="preserve"> 2003; </w:t>
      </w:r>
      <w:r w:rsidRPr="00BE6C0C">
        <w:rPr>
          <w:rFonts w:ascii="Book Antiqua" w:eastAsia="Book Antiqua" w:hAnsi="Book Antiqua" w:cs="Book Antiqua"/>
          <w:b/>
          <w:bCs/>
          <w:color w:val="000000"/>
        </w:rPr>
        <w:t>41</w:t>
      </w:r>
      <w:r w:rsidRPr="00BE6C0C">
        <w:rPr>
          <w:rFonts w:ascii="Book Antiqua" w:eastAsia="Book Antiqua" w:hAnsi="Book Antiqua" w:cs="Book Antiqua"/>
          <w:color w:val="000000"/>
        </w:rPr>
        <w:t>: 5121-5126 [PMID: 14605148 DOI: 10.1128/jcm.41.11.5121-5126.2003]</w:t>
      </w:r>
    </w:p>
    <w:p w14:paraId="2EFC8355" w14:textId="77777777" w:rsidR="00DB1861" w:rsidRPr="00BE6C0C" w:rsidRDefault="00DB1861"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 xml:space="preserve">22 </w:t>
      </w:r>
      <w:r w:rsidRPr="00BE6C0C">
        <w:rPr>
          <w:rFonts w:ascii="Book Antiqua" w:eastAsia="Book Antiqua" w:hAnsi="Book Antiqua" w:cs="Book Antiqua"/>
          <w:b/>
          <w:bCs/>
          <w:color w:val="000000"/>
        </w:rPr>
        <w:t>Tai WC</w:t>
      </w:r>
      <w:r w:rsidRPr="00BE6C0C">
        <w:rPr>
          <w:rFonts w:ascii="Book Antiqua" w:eastAsia="Book Antiqua" w:hAnsi="Book Antiqua" w:cs="Book Antiqua"/>
          <w:color w:val="000000"/>
        </w:rPr>
        <w:t xml:space="preserve">, Hu TH, Lee CH, Chen HH, Huang CC, </w:t>
      </w:r>
      <w:proofErr w:type="spellStart"/>
      <w:r w:rsidRPr="00BE6C0C">
        <w:rPr>
          <w:rFonts w:ascii="Book Antiqua" w:eastAsia="Book Antiqua" w:hAnsi="Book Antiqua" w:cs="Book Antiqua"/>
          <w:color w:val="000000"/>
        </w:rPr>
        <w:t>Chuah</w:t>
      </w:r>
      <w:proofErr w:type="spellEnd"/>
      <w:r w:rsidRPr="00BE6C0C">
        <w:rPr>
          <w:rFonts w:ascii="Book Antiqua" w:eastAsia="Book Antiqua" w:hAnsi="Book Antiqua" w:cs="Book Antiqua"/>
          <w:color w:val="000000"/>
        </w:rPr>
        <w:t xml:space="preserve"> SK. </w:t>
      </w:r>
      <w:proofErr w:type="spellStart"/>
      <w:r w:rsidRPr="00BE6C0C">
        <w:rPr>
          <w:rFonts w:ascii="Book Antiqua" w:eastAsia="Book Antiqua" w:hAnsi="Book Antiqua" w:cs="Book Antiqua"/>
          <w:color w:val="000000"/>
        </w:rPr>
        <w:t>Ano</w:t>
      </w:r>
      <w:proofErr w:type="spellEnd"/>
      <w:r w:rsidRPr="00BE6C0C">
        <w:rPr>
          <w:rFonts w:ascii="Book Antiqua" w:eastAsia="Book Antiqua" w:hAnsi="Book Antiqua" w:cs="Book Antiqua"/>
          <w:color w:val="000000"/>
        </w:rPr>
        <w:t xml:space="preserve">-perianal tuberculosis: 15 years of clinical experiences in Southern Taiwan. </w:t>
      </w:r>
      <w:r w:rsidRPr="00BE6C0C">
        <w:rPr>
          <w:rFonts w:ascii="Book Antiqua" w:eastAsia="Book Antiqua" w:hAnsi="Book Antiqua" w:cs="Book Antiqua"/>
          <w:i/>
          <w:iCs/>
          <w:color w:val="000000"/>
        </w:rPr>
        <w:t>Colorectal Dis</w:t>
      </w:r>
      <w:r w:rsidRPr="00BE6C0C">
        <w:rPr>
          <w:rFonts w:ascii="Book Antiqua" w:eastAsia="Book Antiqua" w:hAnsi="Book Antiqua" w:cs="Book Antiqua"/>
          <w:color w:val="000000"/>
        </w:rPr>
        <w:t xml:space="preserve"> 2010; </w:t>
      </w:r>
      <w:r w:rsidRPr="00BE6C0C">
        <w:rPr>
          <w:rFonts w:ascii="Book Antiqua" w:eastAsia="Book Antiqua" w:hAnsi="Book Antiqua" w:cs="Book Antiqua"/>
          <w:b/>
          <w:bCs/>
          <w:color w:val="000000"/>
        </w:rPr>
        <w:t>12</w:t>
      </w:r>
      <w:r w:rsidRPr="00BE6C0C">
        <w:rPr>
          <w:rFonts w:ascii="Book Antiqua" w:eastAsia="Book Antiqua" w:hAnsi="Book Antiqua" w:cs="Book Antiqua"/>
          <w:color w:val="000000"/>
        </w:rPr>
        <w:t>: e114-e120 [PMID: 19832872 DOI: 10.1111/j.1463-1318.2009.02057.x]</w:t>
      </w:r>
    </w:p>
    <w:p w14:paraId="28471F2F" w14:textId="4591D904" w:rsidR="00DB1861" w:rsidRPr="00BE6C0C" w:rsidRDefault="00DB1861"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 xml:space="preserve">23 </w:t>
      </w:r>
      <w:proofErr w:type="spellStart"/>
      <w:r w:rsidRPr="00BE6C0C">
        <w:rPr>
          <w:rFonts w:ascii="Book Antiqua" w:eastAsia="Book Antiqua" w:hAnsi="Book Antiqua" w:cs="Book Antiqua"/>
          <w:b/>
          <w:bCs/>
          <w:color w:val="000000"/>
        </w:rPr>
        <w:t>Sahu</w:t>
      </w:r>
      <w:proofErr w:type="spellEnd"/>
      <w:r w:rsidRPr="00BE6C0C">
        <w:rPr>
          <w:rFonts w:ascii="Book Antiqua" w:eastAsia="Book Antiqua" w:hAnsi="Book Antiqua" w:cs="Book Antiqua"/>
          <w:b/>
          <w:bCs/>
          <w:color w:val="000000"/>
        </w:rPr>
        <w:t xml:space="preserve"> M,</w:t>
      </w:r>
      <w:r w:rsidRPr="00BE6C0C">
        <w:rPr>
          <w:rFonts w:ascii="Book Antiqua" w:eastAsia="Book Antiqua" w:hAnsi="Book Antiqua" w:cs="Book Antiqua"/>
          <w:color w:val="000000"/>
        </w:rPr>
        <w:t xml:space="preserve"> Mishra JK, Sharma A, </w:t>
      </w:r>
      <w:proofErr w:type="spellStart"/>
      <w:r w:rsidRPr="00BE6C0C">
        <w:rPr>
          <w:rFonts w:ascii="Book Antiqua" w:eastAsia="Book Antiqua" w:hAnsi="Book Antiqua" w:cs="Book Antiqua"/>
          <w:color w:val="000000"/>
        </w:rPr>
        <w:t>Fatmi</w:t>
      </w:r>
      <w:proofErr w:type="spellEnd"/>
      <w:r w:rsidRPr="00BE6C0C">
        <w:rPr>
          <w:rFonts w:ascii="Book Antiqua" w:eastAsia="Book Antiqua" w:hAnsi="Book Antiqua" w:cs="Book Antiqua"/>
          <w:color w:val="000000"/>
        </w:rPr>
        <w:t xml:space="preserve"> U. A prospective study on tubercular fistula in </w:t>
      </w:r>
      <w:proofErr w:type="spellStart"/>
      <w:r w:rsidRPr="00BE6C0C">
        <w:rPr>
          <w:rFonts w:ascii="Book Antiqua" w:eastAsia="Book Antiqua" w:hAnsi="Book Antiqua" w:cs="Book Antiqua"/>
          <w:color w:val="000000"/>
        </w:rPr>
        <w:t>ano</w:t>
      </w:r>
      <w:proofErr w:type="spellEnd"/>
      <w:r w:rsidRPr="00BE6C0C">
        <w:rPr>
          <w:rFonts w:ascii="Book Antiqua" w:eastAsia="Book Antiqua" w:hAnsi="Book Antiqua" w:cs="Book Antiqua"/>
          <w:color w:val="000000"/>
        </w:rPr>
        <w:t xml:space="preserve"> and its management.</w:t>
      </w:r>
      <w:r w:rsidRPr="00BE6C0C">
        <w:rPr>
          <w:rFonts w:ascii="Book Antiqua" w:eastAsia="Book Antiqua" w:hAnsi="Book Antiqua" w:cs="Book Antiqua"/>
          <w:i/>
          <w:iCs/>
          <w:color w:val="000000"/>
        </w:rPr>
        <w:t xml:space="preserve"> J Col </w:t>
      </w:r>
      <w:r w:rsidRPr="00BE6C0C">
        <w:rPr>
          <w:rFonts w:ascii="Book Antiqua" w:eastAsia="Book Antiqua" w:hAnsi="Book Antiqua" w:cs="Book Antiqua"/>
          <w:color w:val="000000"/>
        </w:rPr>
        <w:t xml:space="preserve">2017; </w:t>
      </w:r>
      <w:r w:rsidRPr="00BE6C0C">
        <w:rPr>
          <w:rFonts w:ascii="Book Antiqua" w:eastAsia="Book Antiqua" w:hAnsi="Book Antiqua" w:cs="Book Antiqua"/>
          <w:b/>
          <w:bCs/>
          <w:color w:val="000000"/>
        </w:rPr>
        <w:t>37</w:t>
      </w:r>
      <w:r w:rsidRPr="00BE6C0C">
        <w:rPr>
          <w:rFonts w:ascii="Book Antiqua" w:eastAsia="Book Antiqua" w:hAnsi="Book Antiqua" w:cs="Book Antiqua"/>
          <w:color w:val="000000"/>
        </w:rPr>
        <w:t>: 211-215</w:t>
      </w:r>
      <w:r w:rsidR="00EF546F"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[DOI:</w:t>
      </w:r>
      <w:r w:rsidR="00CA52E3"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10.1016/j.jcol.2017.04.005]</w:t>
      </w:r>
    </w:p>
    <w:p w14:paraId="4B84169B" w14:textId="77777777" w:rsidR="00DB1861" w:rsidRPr="00BE6C0C" w:rsidRDefault="00DB1861"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 xml:space="preserve">24 </w:t>
      </w:r>
      <w:r w:rsidRPr="00BE6C0C">
        <w:rPr>
          <w:rFonts w:ascii="Book Antiqua" w:eastAsia="Book Antiqua" w:hAnsi="Book Antiqua" w:cs="Book Antiqua"/>
          <w:b/>
          <w:bCs/>
          <w:color w:val="000000"/>
        </w:rPr>
        <w:t>Maynard-Smith L</w:t>
      </w:r>
      <w:r w:rsidRPr="00BE6C0C">
        <w:rPr>
          <w:rFonts w:ascii="Book Antiqua" w:eastAsia="Book Antiqua" w:hAnsi="Book Antiqua" w:cs="Book Antiqua"/>
          <w:color w:val="000000"/>
        </w:rPr>
        <w:t xml:space="preserve">, </w:t>
      </w:r>
      <w:proofErr w:type="spellStart"/>
      <w:r w:rsidRPr="00BE6C0C">
        <w:rPr>
          <w:rFonts w:ascii="Book Antiqua" w:eastAsia="Book Antiqua" w:hAnsi="Book Antiqua" w:cs="Book Antiqua"/>
          <w:color w:val="000000"/>
        </w:rPr>
        <w:t>Larke</w:t>
      </w:r>
      <w:proofErr w:type="spellEnd"/>
      <w:r w:rsidRPr="00BE6C0C">
        <w:rPr>
          <w:rFonts w:ascii="Book Antiqua" w:eastAsia="Book Antiqua" w:hAnsi="Book Antiqua" w:cs="Book Antiqua"/>
          <w:color w:val="000000"/>
        </w:rPr>
        <w:t xml:space="preserve"> N, Peters JA, Lawn SD. Diagnostic accuracy of the </w:t>
      </w:r>
      <w:proofErr w:type="spellStart"/>
      <w:r w:rsidRPr="00BE6C0C">
        <w:rPr>
          <w:rFonts w:ascii="Book Antiqua" w:eastAsia="Book Antiqua" w:hAnsi="Book Antiqua" w:cs="Book Antiqua"/>
          <w:color w:val="000000"/>
        </w:rPr>
        <w:t>Xpert</w:t>
      </w:r>
      <w:proofErr w:type="spellEnd"/>
      <w:r w:rsidRPr="00BE6C0C">
        <w:rPr>
          <w:rFonts w:ascii="Book Antiqua" w:eastAsia="Book Antiqua" w:hAnsi="Book Antiqua" w:cs="Book Antiqua"/>
          <w:color w:val="000000"/>
        </w:rPr>
        <w:t xml:space="preserve"> MTB/RIF assay for extrapulmonary and pulmonary tuberculosis when testing non-respiratory samples: a systematic review. </w:t>
      </w:r>
      <w:r w:rsidRPr="00BE6C0C">
        <w:rPr>
          <w:rFonts w:ascii="Book Antiqua" w:eastAsia="Book Antiqua" w:hAnsi="Book Antiqua" w:cs="Book Antiqua"/>
          <w:i/>
          <w:iCs/>
          <w:color w:val="000000"/>
        </w:rPr>
        <w:t>BMC Infect Dis</w:t>
      </w:r>
      <w:r w:rsidRPr="00BE6C0C">
        <w:rPr>
          <w:rFonts w:ascii="Book Antiqua" w:eastAsia="Book Antiqua" w:hAnsi="Book Antiqua" w:cs="Book Antiqua"/>
          <w:color w:val="000000"/>
        </w:rPr>
        <w:t xml:space="preserve"> 2014; </w:t>
      </w:r>
      <w:r w:rsidRPr="00BE6C0C">
        <w:rPr>
          <w:rFonts w:ascii="Book Antiqua" w:eastAsia="Book Antiqua" w:hAnsi="Book Antiqua" w:cs="Book Antiqua"/>
          <w:b/>
          <w:bCs/>
          <w:color w:val="000000"/>
        </w:rPr>
        <w:t>14</w:t>
      </w:r>
      <w:r w:rsidRPr="00BE6C0C">
        <w:rPr>
          <w:rFonts w:ascii="Book Antiqua" w:eastAsia="Book Antiqua" w:hAnsi="Book Antiqua" w:cs="Book Antiqua"/>
          <w:color w:val="000000"/>
        </w:rPr>
        <w:t>: 709 [PMID: 25599808 DOI: 10.1186/s12879-014-0709-7]</w:t>
      </w:r>
    </w:p>
    <w:p w14:paraId="25640B8E" w14:textId="77777777" w:rsidR="00DB1861" w:rsidRPr="00BE6C0C" w:rsidRDefault="00DB1861"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 xml:space="preserve">25 </w:t>
      </w:r>
      <w:r w:rsidRPr="00BE6C0C">
        <w:rPr>
          <w:rFonts w:ascii="Book Antiqua" w:eastAsia="Book Antiqua" w:hAnsi="Book Antiqua" w:cs="Book Antiqua"/>
          <w:b/>
          <w:bCs/>
          <w:color w:val="000000"/>
        </w:rPr>
        <w:t>Lawn SD</w:t>
      </w:r>
      <w:r w:rsidRPr="00BE6C0C">
        <w:rPr>
          <w:rFonts w:ascii="Book Antiqua" w:eastAsia="Book Antiqua" w:hAnsi="Book Antiqua" w:cs="Book Antiqua"/>
          <w:color w:val="000000"/>
        </w:rPr>
        <w:t xml:space="preserve">, </w:t>
      </w:r>
      <w:proofErr w:type="spellStart"/>
      <w:r w:rsidRPr="00BE6C0C">
        <w:rPr>
          <w:rFonts w:ascii="Book Antiqua" w:eastAsia="Book Antiqua" w:hAnsi="Book Antiqua" w:cs="Book Antiqua"/>
          <w:color w:val="000000"/>
        </w:rPr>
        <w:t>Zumla</w:t>
      </w:r>
      <w:proofErr w:type="spellEnd"/>
      <w:r w:rsidRPr="00BE6C0C">
        <w:rPr>
          <w:rFonts w:ascii="Book Antiqua" w:eastAsia="Book Antiqua" w:hAnsi="Book Antiqua" w:cs="Book Antiqua"/>
          <w:color w:val="000000"/>
        </w:rPr>
        <w:t xml:space="preserve"> AI. Diagnosis of extrapulmonary tuberculosis using the </w:t>
      </w:r>
      <w:proofErr w:type="spellStart"/>
      <w:proofErr w:type="gramStart"/>
      <w:r w:rsidRPr="00BE6C0C">
        <w:rPr>
          <w:rFonts w:ascii="Book Antiqua" w:eastAsia="Book Antiqua" w:hAnsi="Book Antiqua" w:cs="Book Antiqua"/>
          <w:color w:val="000000"/>
        </w:rPr>
        <w:t>Xpert</w:t>
      </w:r>
      <w:proofErr w:type="spellEnd"/>
      <w:r w:rsidRPr="00BE6C0C">
        <w:rPr>
          <w:rFonts w:ascii="Book Antiqua" w:eastAsia="Book Antiqua" w:hAnsi="Book Antiqua" w:cs="Book Antiqua"/>
          <w:color w:val="000000"/>
        </w:rPr>
        <w:t>(</w:t>
      </w:r>
      <w:proofErr w:type="gramEnd"/>
      <w:r w:rsidRPr="00BE6C0C">
        <w:rPr>
          <w:rFonts w:ascii="Book Antiqua" w:eastAsia="Book Antiqua" w:hAnsi="Book Antiqua" w:cs="Book Antiqua"/>
          <w:color w:val="000000"/>
        </w:rPr>
        <w:t xml:space="preserve">®) MTB/RIF assay. </w:t>
      </w:r>
      <w:r w:rsidRPr="00BE6C0C">
        <w:rPr>
          <w:rFonts w:ascii="Book Antiqua" w:eastAsia="Book Antiqua" w:hAnsi="Book Antiqua" w:cs="Book Antiqua"/>
          <w:i/>
          <w:iCs/>
          <w:color w:val="000000"/>
        </w:rPr>
        <w:t xml:space="preserve">Expert Rev Anti Infect </w:t>
      </w:r>
      <w:proofErr w:type="spellStart"/>
      <w:r w:rsidRPr="00BE6C0C">
        <w:rPr>
          <w:rFonts w:ascii="Book Antiqua" w:eastAsia="Book Antiqua" w:hAnsi="Book Antiqua" w:cs="Book Antiqua"/>
          <w:i/>
          <w:iCs/>
          <w:color w:val="000000"/>
        </w:rPr>
        <w:t>Ther</w:t>
      </w:r>
      <w:proofErr w:type="spellEnd"/>
      <w:r w:rsidRPr="00BE6C0C">
        <w:rPr>
          <w:rFonts w:ascii="Book Antiqua" w:eastAsia="Book Antiqua" w:hAnsi="Book Antiqua" w:cs="Book Antiqua"/>
          <w:color w:val="000000"/>
        </w:rPr>
        <w:t xml:space="preserve"> 2012; </w:t>
      </w:r>
      <w:r w:rsidRPr="00BE6C0C">
        <w:rPr>
          <w:rFonts w:ascii="Book Antiqua" w:eastAsia="Book Antiqua" w:hAnsi="Book Antiqua" w:cs="Book Antiqua"/>
          <w:b/>
          <w:bCs/>
          <w:color w:val="000000"/>
        </w:rPr>
        <w:t>10</w:t>
      </w:r>
      <w:r w:rsidRPr="00BE6C0C">
        <w:rPr>
          <w:rFonts w:ascii="Book Antiqua" w:eastAsia="Book Antiqua" w:hAnsi="Book Antiqua" w:cs="Book Antiqua"/>
          <w:color w:val="000000"/>
        </w:rPr>
        <w:t>: 631-635 [PMID: 22734954 DOI: 10.1586/eri.12.43]</w:t>
      </w:r>
    </w:p>
    <w:bookmarkEnd w:id="12"/>
    <w:bookmarkEnd w:id="13"/>
    <w:p w14:paraId="3EE44D1C" w14:textId="07F30F13" w:rsidR="00DB1861" w:rsidRPr="00BE6C0C" w:rsidRDefault="00DB1861" w:rsidP="00BE6C0C">
      <w:pPr>
        <w:adjustRightInd w:val="0"/>
        <w:snapToGrid w:val="0"/>
        <w:spacing w:line="360" w:lineRule="auto"/>
        <w:jc w:val="both"/>
        <w:rPr>
          <w:rFonts w:ascii="Book Antiqua" w:hAnsi="Book Antiqua"/>
        </w:rPr>
        <w:sectPr w:rsidR="00DB1861" w:rsidRPr="00BE6C0C" w:rsidSect="006B57DC">
          <w:type w:val="continuous"/>
          <w:pgSz w:w="12240" w:h="15840"/>
          <w:pgMar w:top="1440" w:right="1800" w:bottom="1440" w:left="1800" w:header="720" w:footer="720" w:gutter="0"/>
          <w:cols w:space="720"/>
          <w:docGrid w:linePitch="360"/>
        </w:sectPr>
      </w:pPr>
    </w:p>
    <w:p w14:paraId="576F0FF3" w14:textId="19F1FAE6" w:rsidR="00A77B3E" w:rsidRPr="00BE6C0C" w:rsidRDefault="00EF546F"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color w:val="000000"/>
        </w:rPr>
        <w:br w:type="page"/>
      </w:r>
      <w:r w:rsidR="005B6A90" w:rsidRPr="00BE6C0C">
        <w:rPr>
          <w:rFonts w:ascii="Book Antiqua" w:eastAsia="Book Antiqua" w:hAnsi="Book Antiqua" w:cs="Book Antiqua"/>
          <w:b/>
          <w:color w:val="000000"/>
        </w:rPr>
        <w:lastRenderedPageBreak/>
        <w:t>Footnotes</w:t>
      </w:r>
    </w:p>
    <w:p w14:paraId="5AC3CE58" w14:textId="303F6718"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bCs/>
          <w:color w:val="000000"/>
        </w:rPr>
        <w:t xml:space="preserve">Institutional review board statement: </w:t>
      </w:r>
      <w:r w:rsidRPr="00BE6C0C">
        <w:rPr>
          <w:rFonts w:ascii="Book Antiqua" w:eastAsia="Book Antiqua" w:hAnsi="Book Antiqua" w:cs="Book Antiqua"/>
          <w:color w:val="000000"/>
          <w:shd w:val="clear" w:color="auto" w:fill="FFFFFF"/>
        </w:rPr>
        <w:t xml:space="preserve">The study was reviewed and approved </w:t>
      </w:r>
      <w:r w:rsidRPr="00BE6C0C">
        <w:rPr>
          <w:rFonts w:ascii="Book Antiqua" w:eastAsia="Book Antiqua" w:hAnsi="Book Antiqua" w:cs="Book Antiqua"/>
          <w:color w:val="000000"/>
        </w:rPr>
        <w:t xml:space="preserve">by the Indus International Hospital-Institute Ethics Committee </w:t>
      </w:r>
      <w:r w:rsidR="00F81A09" w:rsidRPr="00BE6C0C">
        <w:rPr>
          <w:rFonts w:ascii="Book Antiqua" w:eastAsia="Book Antiqua" w:hAnsi="Book Antiqua" w:cs="Book Antiqua"/>
          <w:color w:val="000000"/>
        </w:rPr>
        <w:t>(</w:t>
      </w:r>
      <w:r w:rsidRPr="00BE6C0C">
        <w:rPr>
          <w:rFonts w:ascii="Book Antiqua" w:eastAsia="Book Antiqua" w:hAnsi="Book Antiqua" w:cs="Book Antiqua"/>
          <w:color w:val="000000"/>
        </w:rPr>
        <w:t>reference number EC/IIH-IEH/SP5</w:t>
      </w:r>
      <w:r w:rsidR="00F81A09" w:rsidRPr="00BE6C0C">
        <w:rPr>
          <w:rFonts w:ascii="Book Antiqua" w:eastAsia="Book Antiqua" w:hAnsi="Book Antiqua" w:cs="Book Antiqua"/>
          <w:color w:val="000000"/>
        </w:rPr>
        <w:t>)</w:t>
      </w:r>
      <w:r w:rsidRPr="00BE6C0C">
        <w:rPr>
          <w:rFonts w:ascii="Book Antiqua" w:eastAsia="Book Antiqua" w:hAnsi="Book Antiqua" w:cs="Book Antiqua"/>
          <w:color w:val="000000"/>
        </w:rPr>
        <w:t>.</w:t>
      </w:r>
    </w:p>
    <w:p w14:paraId="5F3F88C6" w14:textId="77777777" w:rsidR="00A77B3E" w:rsidRPr="00BE6C0C" w:rsidRDefault="00A77B3E" w:rsidP="00BE6C0C">
      <w:pPr>
        <w:adjustRightInd w:val="0"/>
        <w:snapToGrid w:val="0"/>
        <w:spacing w:line="360" w:lineRule="auto"/>
        <w:jc w:val="both"/>
        <w:rPr>
          <w:rFonts w:ascii="Book Antiqua" w:hAnsi="Book Antiqua"/>
        </w:rPr>
      </w:pPr>
    </w:p>
    <w:p w14:paraId="236EFA0F"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bCs/>
          <w:color w:val="000000"/>
        </w:rPr>
        <w:t xml:space="preserve">Informed consent statement: </w:t>
      </w:r>
      <w:bookmarkStart w:id="14" w:name="OLE_LINK16"/>
      <w:bookmarkStart w:id="15" w:name="OLE_LINK17"/>
      <w:r w:rsidRPr="00BE6C0C">
        <w:rPr>
          <w:rFonts w:ascii="Book Antiqua" w:eastAsia="Book Antiqua" w:hAnsi="Book Antiqua" w:cs="Book Antiqua"/>
          <w:color w:val="000000"/>
          <w:shd w:val="clear" w:color="auto" w:fill="FFFFFF"/>
        </w:rPr>
        <w:t>All study participants, or their legal guardian, provided informed written consent prior to study enrollment.</w:t>
      </w:r>
    </w:p>
    <w:bookmarkEnd w:id="14"/>
    <w:bookmarkEnd w:id="15"/>
    <w:p w14:paraId="737BDB07" w14:textId="77777777" w:rsidR="00A77B3E" w:rsidRPr="00BE6C0C" w:rsidRDefault="00A77B3E" w:rsidP="00BE6C0C">
      <w:pPr>
        <w:adjustRightInd w:val="0"/>
        <w:snapToGrid w:val="0"/>
        <w:spacing w:line="360" w:lineRule="auto"/>
        <w:jc w:val="both"/>
        <w:rPr>
          <w:rFonts w:ascii="Book Antiqua" w:hAnsi="Book Antiqua"/>
        </w:rPr>
      </w:pPr>
    </w:p>
    <w:p w14:paraId="718E839E" w14:textId="28D99D1D"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bCs/>
          <w:color w:val="000000"/>
        </w:rPr>
        <w:t xml:space="preserve">Conflict-of-interest statement: </w:t>
      </w:r>
      <w:bookmarkStart w:id="16" w:name="OLE_LINK18"/>
      <w:bookmarkStart w:id="17" w:name="OLE_LINK19"/>
      <w:r w:rsidRPr="00BE6C0C">
        <w:rPr>
          <w:rFonts w:ascii="Book Antiqua" w:eastAsia="Book Antiqua" w:hAnsi="Book Antiqua" w:cs="Book Antiqua"/>
          <w:color w:val="000000"/>
        </w:rPr>
        <w:t>None of the authors have any conflict of interest. No grant or funding was received by any of the authors for the study</w:t>
      </w:r>
      <w:r w:rsidR="004B57BB">
        <w:rPr>
          <w:rFonts w:ascii="Book Antiqua" w:eastAsia="Book Antiqua" w:hAnsi="Book Antiqua" w:cs="Book Antiqua"/>
          <w:color w:val="000000"/>
        </w:rPr>
        <w:t>.</w:t>
      </w:r>
    </w:p>
    <w:p w14:paraId="035C29C8" w14:textId="77777777" w:rsidR="00A77B3E" w:rsidRPr="00BE6C0C" w:rsidRDefault="00A77B3E" w:rsidP="00BE6C0C">
      <w:pPr>
        <w:adjustRightInd w:val="0"/>
        <w:snapToGrid w:val="0"/>
        <w:spacing w:line="360" w:lineRule="auto"/>
        <w:jc w:val="both"/>
        <w:rPr>
          <w:rFonts w:ascii="Book Antiqua" w:hAnsi="Book Antiqua"/>
        </w:rPr>
      </w:pPr>
    </w:p>
    <w:bookmarkEnd w:id="16"/>
    <w:bookmarkEnd w:id="17"/>
    <w:p w14:paraId="5D806CEB" w14:textId="22DF6E8E" w:rsidR="00FA7B93" w:rsidRPr="00BE6C0C" w:rsidRDefault="005B6A90" w:rsidP="00BE6C0C">
      <w:pPr>
        <w:adjustRightInd w:val="0"/>
        <w:snapToGrid w:val="0"/>
        <w:spacing w:line="360" w:lineRule="auto"/>
        <w:jc w:val="both"/>
        <w:rPr>
          <w:rFonts w:ascii="Book Antiqua" w:eastAsia="Book Antiqua" w:hAnsi="Book Antiqua" w:cs="Book Antiqua"/>
          <w:color w:val="000000"/>
          <w:shd w:val="clear" w:color="auto" w:fill="FFFFFF"/>
        </w:rPr>
      </w:pPr>
      <w:r w:rsidRPr="00BE6C0C">
        <w:rPr>
          <w:rFonts w:ascii="Book Antiqua" w:eastAsia="Book Antiqua" w:hAnsi="Book Antiqua" w:cs="Book Antiqua"/>
          <w:b/>
          <w:bCs/>
          <w:color w:val="000000"/>
        </w:rPr>
        <w:t xml:space="preserve">Data sharing statement: </w:t>
      </w:r>
      <w:bookmarkStart w:id="18" w:name="OLE_LINK20"/>
      <w:bookmarkStart w:id="19" w:name="OLE_LINK21"/>
      <w:r w:rsidRPr="00BE6C0C">
        <w:rPr>
          <w:rFonts w:ascii="Book Antiqua" w:eastAsia="Book Antiqua" w:hAnsi="Book Antiqua" w:cs="Book Antiqua"/>
          <w:color w:val="000000"/>
          <w:shd w:val="clear" w:color="auto" w:fill="FFFFFF"/>
        </w:rPr>
        <w:t>Technical appendix, statistical code, and dataset available from the corresponding author, Dr Pankaj Garg at drgargpankaj@yahoo.com. Participants gave informed consent for data sharing</w:t>
      </w:r>
      <w:r w:rsidR="00FA7B93" w:rsidRPr="00BE6C0C">
        <w:rPr>
          <w:rFonts w:ascii="Book Antiqua" w:eastAsia="Book Antiqua" w:hAnsi="Book Antiqua" w:cs="Book Antiqua"/>
          <w:color w:val="000000"/>
          <w:shd w:val="clear" w:color="auto" w:fill="FFFFFF"/>
        </w:rPr>
        <w:t>.</w:t>
      </w:r>
    </w:p>
    <w:bookmarkEnd w:id="18"/>
    <w:bookmarkEnd w:id="19"/>
    <w:p w14:paraId="110F23EA" w14:textId="77777777" w:rsidR="00A77B3E" w:rsidRPr="00BE6C0C" w:rsidRDefault="00A77B3E" w:rsidP="00BE6C0C">
      <w:pPr>
        <w:adjustRightInd w:val="0"/>
        <w:snapToGrid w:val="0"/>
        <w:spacing w:line="360" w:lineRule="auto"/>
        <w:jc w:val="both"/>
        <w:rPr>
          <w:rFonts w:ascii="Book Antiqua" w:hAnsi="Book Antiqua"/>
        </w:rPr>
      </w:pPr>
    </w:p>
    <w:p w14:paraId="0CE17F88" w14:textId="33B17992"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bCs/>
          <w:color w:val="000000"/>
        </w:rPr>
        <w:t xml:space="preserve">STROBE statement: </w:t>
      </w:r>
      <w:bookmarkStart w:id="20" w:name="OLE_LINK22"/>
      <w:bookmarkStart w:id="21" w:name="OLE_LINK23"/>
      <w:r w:rsidRPr="00BE6C0C">
        <w:rPr>
          <w:rFonts w:ascii="Book Antiqua" w:eastAsia="Book Antiqua" w:hAnsi="Book Antiqua" w:cs="Book Antiqua"/>
          <w:color w:val="000000"/>
          <w:shd w:val="clear" w:color="auto" w:fill="FFFFFF"/>
        </w:rPr>
        <w:t>The authors have read the STROBE Statement</w:t>
      </w:r>
      <w:r w:rsidR="00F81A09" w:rsidRPr="00BE6C0C">
        <w:rPr>
          <w:rFonts w:ascii="Book Antiqua" w:eastAsia="Book Antiqua" w:hAnsi="Book Antiqua" w:cs="Book Antiqua"/>
          <w:color w:val="000000"/>
          <w:shd w:val="clear" w:color="auto" w:fill="FFFFFF"/>
        </w:rPr>
        <w:t>-</w:t>
      </w:r>
      <w:r w:rsidRPr="00BE6C0C">
        <w:rPr>
          <w:rFonts w:ascii="Book Antiqua" w:eastAsia="Book Antiqua" w:hAnsi="Book Antiqua" w:cs="Book Antiqua"/>
          <w:color w:val="000000"/>
          <w:shd w:val="clear" w:color="auto" w:fill="FFFFFF"/>
        </w:rPr>
        <w:t>checklist of items, and the manuscript was prepared and revised according to the STROBE Statement</w:t>
      </w:r>
      <w:r w:rsidR="00F81A09" w:rsidRPr="00BE6C0C">
        <w:rPr>
          <w:rFonts w:ascii="Book Antiqua" w:eastAsia="Book Antiqua" w:hAnsi="Book Antiqua" w:cs="Book Antiqua"/>
          <w:color w:val="000000"/>
          <w:shd w:val="clear" w:color="auto" w:fill="FFFFFF"/>
        </w:rPr>
        <w:t>-</w:t>
      </w:r>
      <w:r w:rsidRPr="00BE6C0C">
        <w:rPr>
          <w:rFonts w:ascii="Book Antiqua" w:eastAsia="Book Antiqua" w:hAnsi="Book Antiqua" w:cs="Book Antiqua"/>
          <w:color w:val="000000"/>
          <w:shd w:val="clear" w:color="auto" w:fill="FFFFFF"/>
        </w:rPr>
        <w:t>checklist of items.</w:t>
      </w:r>
    </w:p>
    <w:bookmarkEnd w:id="20"/>
    <w:bookmarkEnd w:id="21"/>
    <w:p w14:paraId="41E64EBC" w14:textId="77777777" w:rsidR="00A77B3E" w:rsidRPr="00BE6C0C" w:rsidRDefault="00A77B3E" w:rsidP="00BE6C0C">
      <w:pPr>
        <w:adjustRightInd w:val="0"/>
        <w:snapToGrid w:val="0"/>
        <w:spacing w:line="360" w:lineRule="auto"/>
        <w:jc w:val="both"/>
        <w:rPr>
          <w:rFonts w:ascii="Book Antiqua" w:hAnsi="Book Antiqua"/>
        </w:rPr>
      </w:pPr>
    </w:p>
    <w:p w14:paraId="3B676354" w14:textId="438F6A0F"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bCs/>
          <w:color w:val="000000"/>
        </w:rPr>
        <w:t xml:space="preserve">Open-Access: </w:t>
      </w:r>
      <w:bookmarkStart w:id="22" w:name="OLE_LINK3"/>
      <w:r w:rsidRPr="00BE6C0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E6C0C">
        <w:rPr>
          <w:rFonts w:ascii="Book Antiqua" w:eastAsia="Book Antiqua" w:hAnsi="Book Antiqua" w:cs="Book Antiqua"/>
          <w:color w:val="000000"/>
        </w:rPr>
        <w:t>NonCommercial</w:t>
      </w:r>
      <w:proofErr w:type="spellEnd"/>
      <w:r w:rsidRPr="00BE6C0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2"/>
    <w:p w14:paraId="085A6FFA" w14:textId="77777777" w:rsidR="00A77B3E" w:rsidRPr="00BE6C0C" w:rsidRDefault="00A77B3E" w:rsidP="00BE6C0C">
      <w:pPr>
        <w:adjustRightInd w:val="0"/>
        <w:snapToGrid w:val="0"/>
        <w:spacing w:line="360" w:lineRule="auto"/>
        <w:jc w:val="both"/>
        <w:rPr>
          <w:rFonts w:ascii="Book Antiqua" w:hAnsi="Book Antiqua"/>
        </w:rPr>
      </w:pPr>
    </w:p>
    <w:p w14:paraId="108670DC" w14:textId="09D01905" w:rsidR="00A77B3E" w:rsidRPr="00BE6C0C" w:rsidRDefault="005B6A90" w:rsidP="00BE6C0C">
      <w:pPr>
        <w:adjustRightInd w:val="0"/>
        <w:snapToGrid w:val="0"/>
        <w:spacing w:line="360" w:lineRule="auto"/>
        <w:jc w:val="both"/>
        <w:rPr>
          <w:rFonts w:ascii="Book Antiqua" w:eastAsia="Book Antiqua" w:hAnsi="Book Antiqua" w:cs="Book Antiqua"/>
          <w:color w:val="000000"/>
        </w:rPr>
      </w:pPr>
      <w:r w:rsidRPr="00BE6C0C">
        <w:rPr>
          <w:rFonts w:ascii="Book Antiqua" w:eastAsia="Book Antiqua" w:hAnsi="Book Antiqua" w:cs="Book Antiqua"/>
          <w:b/>
          <w:color w:val="000000"/>
        </w:rPr>
        <w:t xml:space="preserve">Manuscript source: </w:t>
      </w:r>
      <w:r w:rsidRPr="00BE6C0C">
        <w:rPr>
          <w:rFonts w:ascii="Book Antiqua" w:eastAsia="Book Antiqua" w:hAnsi="Book Antiqua" w:cs="Book Antiqua"/>
          <w:color w:val="000000"/>
        </w:rPr>
        <w:t xml:space="preserve">Invited </w:t>
      </w:r>
      <w:r w:rsidR="00FA7B93" w:rsidRPr="00BE6C0C">
        <w:rPr>
          <w:rFonts w:ascii="Book Antiqua" w:eastAsia="Book Antiqua" w:hAnsi="Book Antiqua" w:cs="Book Antiqua"/>
          <w:color w:val="000000"/>
        </w:rPr>
        <w:t>manuscript</w:t>
      </w:r>
    </w:p>
    <w:p w14:paraId="70A108BD" w14:textId="77777777" w:rsidR="00FA7B93" w:rsidRPr="00BE6C0C" w:rsidRDefault="00FA7B93" w:rsidP="00BE6C0C">
      <w:pPr>
        <w:adjustRightInd w:val="0"/>
        <w:snapToGrid w:val="0"/>
        <w:spacing w:line="360" w:lineRule="auto"/>
        <w:jc w:val="both"/>
        <w:rPr>
          <w:rFonts w:ascii="Book Antiqua" w:hAnsi="Book Antiqua"/>
        </w:rPr>
      </w:pPr>
    </w:p>
    <w:p w14:paraId="10A473C1" w14:textId="2E47F8FF"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color w:val="000000"/>
        </w:rPr>
        <w:lastRenderedPageBreak/>
        <w:t xml:space="preserve">Corresponding Author's Membership in Professional Societies: </w:t>
      </w:r>
      <w:r w:rsidRPr="00BE6C0C">
        <w:rPr>
          <w:rFonts w:ascii="Book Antiqua" w:eastAsia="Book Antiqua" w:hAnsi="Book Antiqua" w:cs="Book Antiqua"/>
          <w:color w:val="000000"/>
        </w:rPr>
        <w:t>American Society of</w:t>
      </w:r>
      <w:r w:rsidR="00FA7B93" w:rsidRPr="00BE6C0C">
        <w:rPr>
          <w:rFonts w:ascii="Book Antiqua" w:eastAsia="Book Antiqua" w:hAnsi="Book Antiqua" w:cs="Book Antiqua"/>
          <w:color w:val="000000"/>
        </w:rPr>
        <w:t xml:space="preserve"> Colon Rectum Surgeons</w:t>
      </w:r>
      <w:r w:rsidRPr="00BE6C0C">
        <w:rPr>
          <w:rFonts w:ascii="Book Antiqua" w:eastAsia="Book Antiqua" w:hAnsi="Book Antiqua" w:cs="Book Antiqua"/>
          <w:color w:val="000000"/>
        </w:rPr>
        <w:t>; Endoscopic and Laparo</w:t>
      </w:r>
      <w:r w:rsidR="00FA7B93" w:rsidRPr="00BE6C0C">
        <w:rPr>
          <w:rFonts w:ascii="Book Antiqua" w:eastAsia="Book Antiqua" w:hAnsi="Book Antiqua" w:cs="Book Antiqua"/>
          <w:color w:val="000000"/>
        </w:rPr>
        <w:t>scopic Surgeons of Asia</w:t>
      </w:r>
      <w:r w:rsidRPr="00BE6C0C">
        <w:rPr>
          <w:rFonts w:ascii="Book Antiqua" w:eastAsia="Book Antiqua" w:hAnsi="Book Antiqua" w:cs="Book Antiqua"/>
          <w:color w:val="000000"/>
        </w:rPr>
        <w:t xml:space="preserve">; </w:t>
      </w:r>
      <w:r w:rsidR="00F475BF">
        <w:rPr>
          <w:rFonts w:ascii="Book Antiqua" w:eastAsia="Book Antiqua" w:hAnsi="Book Antiqua" w:cs="Book Antiqua"/>
          <w:color w:val="000000"/>
        </w:rPr>
        <w:t xml:space="preserve">and </w:t>
      </w:r>
      <w:r w:rsidRPr="00BE6C0C">
        <w:rPr>
          <w:rFonts w:ascii="Book Antiqua" w:eastAsia="Book Antiqua" w:hAnsi="Book Antiqua" w:cs="Book Antiqua"/>
          <w:color w:val="000000"/>
        </w:rPr>
        <w:t>American Society of Gastrointestin</w:t>
      </w:r>
      <w:r w:rsidR="00FA7B93" w:rsidRPr="00BE6C0C">
        <w:rPr>
          <w:rFonts w:ascii="Book Antiqua" w:eastAsia="Book Antiqua" w:hAnsi="Book Antiqua" w:cs="Book Antiqua"/>
          <w:color w:val="000000"/>
        </w:rPr>
        <w:t>al Endoscopic Surgeons</w:t>
      </w:r>
      <w:r w:rsidRPr="00BE6C0C">
        <w:rPr>
          <w:rFonts w:ascii="Book Antiqua" w:eastAsia="Book Antiqua" w:hAnsi="Book Antiqua" w:cs="Book Antiqua"/>
          <w:color w:val="000000"/>
        </w:rPr>
        <w:t>.</w:t>
      </w:r>
    </w:p>
    <w:p w14:paraId="0FF95FB3" w14:textId="77777777" w:rsidR="00A77B3E" w:rsidRPr="00BE6C0C" w:rsidRDefault="00A77B3E" w:rsidP="00BE6C0C">
      <w:pPr>
        <w:adjustRightInd w:val="0"/>
        <w:snapToGrid w:val="0"/>
        <w:spacing w:line="360" w:lineRule="auto"/>
        <w:jc w:val="both"/>
        <w:rPr>
          <w:rFonts w:ascii="Book Antiqua" w:hAnsi="Book Antiqua"/>
        </w:rPr>
      </w:pPr>
    </w:p>
    <w:p w14:paraId="6CD90C6C"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color w:val="000000"/>
        </w:rPr>
        <w:t xml:space="preserve">Peer-review started: </w:t>
      </w:r>
      <w:r w:rsidRPr="00BE6C0C">
        <w:rPr>
          <w:rFonts w:ascii="Book Antiqua" w:eastAsia="Book Antiqua" w:hAnsi="Book Antiqua" w:cs="Book Antiqua"/>
          <w:color w:val="000000"/>
        </w:rPr>
        <w:t>January 12, 2021</w:t>
      </w:r>
    </w:p>
    <w:p w14:paraId="5DBE867D"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color w:val="000000"/>
        </w:rPr>
        <w:t xml:space="preserve">First decision: </w:t>
      </w:r>
      <w:r w:rsidRPr="00BE6C0C">
        <w:rPr>
          <w:rFonts w:ascii="Book Antiqua" w:eastAsia="Book Antiqua" w:hAnsi="Book Antiqua" w:cs="Book Antiqua"/>
          <w:color w:val="000000"/>
        </w:rPr>
        <w:t>February 11, 2021</w:t>
      </w:r>
    </w:p>
    <w:p w14:paraId="713A61F8" w14:textId="1DE8221F"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color w:val="000000"/>
        </w:rPr>
        <w:t xml:space="preserve">Article in press: </w:t>
      </w:r>
      <w:r w:rsidR="00B41929" w:rsidRPr="00D4353F">
        <w:rPr>
          <w:rFonts w:ascii="Book Antiqua" w:eastAsia="Book Antiqua" w:hAnsi="Book Antiqua" w:cs="Book Antiqua"/>
          <w:color w:val="000000"/>
        </w:rPr>
        <w:t>April 14, 2021</w:t>
      </w:r>
    </w:p>
    <w:p w14:paraId="67CD4AE5" w14:textId="77777777" w:rsidR="00A77B3E" w:rsidRPr="00BE6C0C" w:rsidRDefault="00A77B3E" w:rsidP="00BE6C0C">
      <w:pPr>
        <w:adjustRightInd w:val="0"/>
        <w:snapToGrid w:val="0"/>
        <w:spacing w:line="360" w:lineRule="auto"/>
        <w:jc w:val="both"/>
        <w:rPr>
          <w:rFonts w:ascii="Book Antiqua" w:hAnsi="Book Antiqua"/>
        </w:rPr>
      </w:pPr>
    </w:p>
    <w:p w14:paraId="49BF314C" w14:textId="30DCCEC0"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color w:val="000000"/>
        </w:rPr>
        <w:t xml:space="preserve">Specialty type: </w:t>
      </w:r>
      <w:r w:rsidRPr="00BE6C0C">
        <w:rPr>
          <w:rFonts w:ascii="Book Antiqua" w:eastAsia="Book Antiqua" w:hAnsi="Book Antiqua" w:cs="Book Antiqua"/>
          <w:color w:val="000000"/>
        </w:rPr>
        <w:t xml:space="preserve">Gastroenterology and </w:t>
      </w:r>
      <w:r w:rsidR="00FA7B93" w:rsidRPr="00BE6C0C">
        <w:rPr>
          <w:rFonts w:ascii="Book Antiqua" w:eastAsia="Book Antiqua" w:hAnsi="Book Antiqua" w:cs="Book Antiqua"/>
          <w:color w:val="000000"/>
        </w:rPr>
        <w:t>hepatology</w:t>
      </w:r>
    </w:p>
    <w:p w14:paraId="46D2FEFC"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color w:val="000000"/>
        </w:rPr>
        <w:t xml:space="preserve">Country/Territory of origin: </w:t>
      </w:r>
      <w:r w:rsidRPr="00BE6C0C">
        <w:rPr>
          <w:rFonts w:ascii="Book Antiqua" w:eastAsia="Book Antiqua" w:hAnsi="Book Antiqua" w:cs="Book Antiqua"/>
          <w:color w:val="000000"/>
        </w:rPr>
        <w:t>India</w:t>
      </w:r>
    </w:p>
    <w:p w14:paraId="278CE33D"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color w:val="000000"/>
        </w:rPr>
        <w:t>Peer-review report’s scientific quality classification</w:t>
      </w:r>
    </w:p>
    <w:p w14:paraId="62F65EE5"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Grade A (Excellent): 0</w:t>
      </w:r>
    </w:p>
    <w:p w14:paraId="20A358D3"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Grade B (Very good): 0</w:t>
      </w:r>
    </w:p>
    <w:p w14:paraId="35936421"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Grade C (Good): C</w:t>
      </w:r>
    </w:p>
    <w:p w14:paraId="727518C8"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Grade D (Fair): 0</w:t>
      </w:r>
    </w:p>
    <w:p w14:paraId="1144A5D9"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Grade E (Poor): 0</w:t>
      </w:r>
    </w:p>
    <w:p w14:paraId="119B2C9C" w14:textId="77777777" w:rsidR="00A77B3E" w:rsidRPr="00BE6C0C" w:rsidRDefault="00A77B3E" w:rsidP="00BE6C0C">
      <w:pPr>
        <w:adjustRightInd w:val="0"/>
        <w:snapToGrid w:val="0"/>
        <w:spacing w:line="360" w:lineRule="auto"/>
        <w:jc w:val="both"/>
        <w:rPr>
          <w:rFonts w:ascii="Book Antiqua" w:hAnsi="Book Antiqua"/>
        </w:rPr>
      </w:pPr>
    </w:p>
    <w:p w14:paraId="090B07AF" w14:textId="0563FF04" w:rsidR="00A77B3E" w:rsidRPr="00045561" w:rsidRDefault="005B6A90" w:rsidP="00BE6C0C">
      <w:pPr>
        <w:adjustRightInd w:val="0"/>
        <w:snapToGrid w:val="0"/>
        <w:spacing w:line="360" w:lineRule="auto"/>
        <w:jc w:val="both"/>
        <w:rPr>
          <w:rFonts w:ascii="Book Antiqua" w:hAnsi="Book Antiqua"/>
          <w:lang w:eastAsia="zh-CN"/>
        </w:rPr>
        <w:sectPr w:rsidR="00A77B3E" w:rsidRPr="00045561" w:rsidSect="006B57DC">
          <w:type w:val="continuous"/>
          <w:pgSz w:w="12240" w:h="15840"/>
          <w:pgMar w:top="1440" w:right="1800" w:bottom="1440" w:left="1800" w:header="720" w:footer="720" w:gutter="0"/>
          <w:cols w:space="720"/>
          <w:docGrid w:linePitch="360"/>
        </w:sectPr>
      </w:pPr>
      <w:r w:rsidRPr="00BE6C0C">
        <w:rPr>
          <w:rFonts w:ascii="Book Antiqua" w:eastAsia="Book Antiqua" w:hAnsi="Book Antiqua" w:cs="Book Antiqua"/>
          <w:b/>
          <w:color w:val="000000"/>
        </w:rPr>
        <w:t xml:space="preserve">P-Reviewer: </w:t>
      </w:r>
      <w:r w:rsidRPr="00BE6C0C">
        <w:rPr>
          <w:rFonts w:ascii="Book Antiqua" w:eastAsia="Book Antiqua" w:hAnsi="Book Antiqua" w:cs="Book Antiqua"/>
          <w:color w:val="000000"/>
        </w:rPr>
        <w:t>Ikeda T</w:t>
      </w:r>
      <w:r w:rsidRPr="00BE6C0C">
        <w:rPr>
          <w:rFonts w:ascii="Book Antiqua" w:eastAsia="Book Antiqua" w:hAnsi="Book Antiqua" w:cs="Book Antiqua"/>
          <w:b/>
          <w:color w:val="000000"/>
        </w:rPr>
        <w:t xml:space="preserve"> S-Editor: </w:t>
      </w:r>
      <w:r w:rsidR="00FA7B93" w:rsidRPr="00BE6C0C">
        <w:rPr>
          <w:rFonts w:ascii="Book Antiqua" w:eastAsia="Book Antiqua" w:hAnsi="Book Antiqua" w:cs="Book Antiqua"/>
          <w:color w:val="000000"/>
        </w:rPr>
        <w:t>Zhang L</w:t>
      </w:r>
      <w:r w:rsidRPr="00BE6C0C">
        <w:rPr>
          <w:rFonts w:ascii="Book Antiqua" w:eastAsia="Book Antiqua" w:hAnsi="Book Antiqua" w:cs="Book Antiqua"/>
          <w:b/>
          <w:color w:val="000000"/>
        </w:rPr>
        <w:t xml:space="preserve"> L-Editor:</w:t>
      </w:r>
      <w:r w:rsidR="00045561">
        <w:rPr>
          <w:rFonts w:ascii="Book Antiqua" w:hAnsi="Book Antiqua" w:cs="Book Antiqua" w:hint="eastAsia"/>
          <w:b/>
          <w:color w:val="000000"/>
          <w:lang w:eastAsia="zh-CN"/>
        </w:rPr>
        <w:t xml:space="preserve"> </w:t>
      </w:r>
      <w:r w:rsidR="00045561" w:rsidRPr="00045561">
        <w:rPr>
          <w:rFonts w:ascii="Book Antiqua" w:hAnsi="Book Antiqua" w:cs="Book Antiqua" w:hint="eastAsia"/>
          <w:color w:val="000000"/>
          <w:lang w:eastAsia="zh-CN"/>
        </w:rPr>
        <w:t>A</w:t>
      </w:r>
      <w:r w:rsidRPr="00BE6C0C">
        <w:rPr>
          <w:rFonts w:ascii="Book Antiqua" w:eastAsia="Book Antiqua" w:hAnsi="Book Antiqua" w:cs="Book Antiqua"/>
          <w:b/>
          <w:color w:val="000000"/>
        </w:rPr>
        <w:t xml:space="preserve"> P-Editor: </w:t>
      </w:r>
      <w:r w:rsidR="00045561" w:rsidRPr="00045561">
        <w:rPr>
          <w:rFonts w:ascii="Book Antiqua" w:hAnsi="Book Antiqua" w:cs="Book Antiqua" w:hint="eastAsia"/>
          <w:color w:val="000000"/>
          <w:lang w:eastAsia="zh-CN"/>
        </w:rPr>
        <w:t>Ma YJ</w:t>
      </w:r>
    </w:p>
    <w:p w14:paraId="07328218" w14:textId="7C053E14" w:rsidR="00A77B3E" w:rsidRPr="00BE6C0C" w:rsidRDefault="00FA7B93" w:rsidP="00BE6C0C">
      <w:pPr>
        <w:adjustRightInd w:val="0"/>
        <w:snapToGrid w:val="0"/>
        <w:spacing w:line="360" w:lineRule="auto"/>
        <w:jc w:val="both"/>
        <w:rPr>
          <w:rFonts w:ascii="Book Antiqua" w:eastAsia="Book Antiqua" w:hAnsi="Book Antiqua" w:cs="Book Antiqua"/>
          <w:b/>
          <w:color w:val="000000"/>
        </w:rPr>
      </w:pPr>
      <w:r w:rsidRPr="00BE6C0C">
        <w:rPr>
          <w:rFonts w:ascii="Book Antiqua" w:eastAsia="Book Antiqua" w:hAnsi="Book Antiqua" w:cs="Book Antiqua"/>
          <w:b/>
          <w:color w:val="000000"/>
        </w:rPr>
        <w:br w:type="page"/>
      </w:r>
      <w:r w:rsidR="005B6A90" w:rsidRPr="00BE6C0C">
        <w:rPr>
          <w:rFonts w:ascii="Book Antiqua" w:eastAsia="Book Antiqua" w:hAnsi="Book Antiqua" w:cs="Book Antiqua"/>
          <w:b/>
          <w:color w:val="000000"/>
        </w:rPr>
        <w:lastRenderedPageBreak/>
        <w:t>Figure Legends</w:t>
      </w:r>
    </w:p>
    <w:p w14:paraId="3366E8C3" w14:textId="40A7492E" w:rsidR="00F81A09" w:rsidRPr="00BE6C0C" w:rsidRDefault="00F81A09" w:rsidP="00BE6C0C">
      <w:pPr>
        <w:adjustRightInd w:val="0"/>
        <w:snapToGrid w:val="0"/>
        <w:spacing w:line="360" w:lineRule="auto"/>
        <w:jc w:val="both"/>
        <w:rPr>
          <w:rFonts w:ascii="Book Antiqua" w:hAnsi="Book Antiqua"/>
        </w:rPr>
      </w:pPr>
      <w:r w:rsidRPr="00BE6C0C">
        <w:rPr>
          <w:rFonts w:ascii="Book Antiqua" w:hAnsi="Book Antiqua"/>
          <w:noProof/>
          <w:lang w:eastAsia="zh-CN"/>
        </w:rPr>
        <w:drawing>
          <wp:inline distT="0" distB="0" distL="0" distR="0" wp14:anchorId="6CAF36A9" wp14:editId="49F2B71D">
            <wp:extent cx="5943600" cy="33432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43275"/>
                    </a:xfrm>
                    <a:prstGeom prst="rect">
                      <a:avLst/>
                    </a:prstGeom>
                  </pic:spPr>
                </pic:pic>
              </a:graphicData>
            </a:graphic>
          </wp:inline>
        </w:drawing>
      </w:r>
    </w:p>
    <w:p w14:paraId="69D48D2A" w14:textId="56AD99C6" w:rsidR="00A77B3E" w:rsidRPr="00BE6C0C" w:rsidRDefault="005B6A90" w:rsidP="00BE6C0C">
      <w:pPr>
        <w:adjustRightInd w:val="0"/>
        <w:snapToGrid w:val="0"/>
        <w:spacing w:line="360" w:lineRule="auto"/>
        <w:jc w:val="both"/>
        <w:rPr>
          <w:rFonts w:ascii="Book Antiqua" w:hAnsi="Book Antiqua"/>
        </w:rPr>
      </w:pPr>
      <w:r w:rsidRPr="00D9529B">
        <w:rPr>
          <w:rFonts w:ascii="Book Antiqua" w:eastAsia="Book Antiqua" w:hAnsi="Book Antiqua" w:cs="Book Antiqua"/>
          <w:b/>
          <w:bCs/>
          <w:color w:val="000000"/>
        </w:rPr>
        <w:t>Figure</w:t>
      </w:r>
      <w:r w:rsidR="00F81A09" w:rsidRPr="00D9529B">
        <w:rPr>
          <w:rFonts w:ascii="Book Antiqua" w:eastAsia="Book Antiqua" w:hAnsi="Book Antiqua" w:cs="Book Antiqua"/>
          <w:b/>
          <w:bCs/>
          <w:color w:val="000000"/>
        </w:rPr>
        <w:t xml:space="preserve"> </w:t>
      </w:r>
      <w:r w:rsidRPr="00D9529B">
        <w:rPr>
          <w:rFonts w:ascii="Book Antiqua" w:eastAsia="Book Antiqua" w:hAnsi="Book Antiqua" w:cs="Book Antiqua"/>
          <w:b/>
          <w:bCs/>
          <w:color w:val="000000"/>
        </w:rPr>
        <w:t>1</w:t>
      </w:r>
      <w:r w:rsidRPr="00D9529B">
        <w:rPr>
          <w:rFonts w:ascii="Book Antiqua" w:eastAsia="Book Antiqua" w:hAnsi="Book Antiqua" w:cs="Book Antiqua"/>
          <w:color w:val="000000"/>
        </w:rPr>
        <w:t xml:space="preserve"> </w:t>
      </w:r>
      <w:r w:rsidRPr="00D9529B">
        <w:rPr>
          <w:rFonts w:ascii="Book Antiqua" w:eastAsia="Book Antiqua" w:hAnsi="Book Antiqua" w:cs="Book Antiqua"/>
          <w:b/>
          <w:bCs/>
          <w:color w:val="000000"/>
        </w:rPr>
        <w:t xml:space="preserve">A 68-year-old male patient with </w:t>
      </w:r>
      <w:r w:rsidR="00F81A09" w:rsidRPr="00D9529B">
        <w:rPr>
          <w:rFonts w:ascii="Book Antiqua" w:eastAsia="Book Antiqua" w:hAnsi="Book Antiqua" w:cs="Book Antiqua"/>
          <w:b/>
          <w:bCs/>
          <w:color w:val="000000"/>
        </w:rPr>
        <w:t>tuberculosis</w:t>
      </w:r>
      <w:r w:rsidRPr="00D9529B">
        <w:rPr>
          <w:rFonts w:ascii="Book Antiqua" w:eastAsia="Book Antiqua" w:hAnsi="Book Antiqua" w:cs="Book Antiqua"/>
          <w:b/>
          <w:bCs/>
          <w:color w:val="000000"/>
        </w:rPr>
        <w:t xml:space="preserve"> infected high </w:t>
      </w:r>
      <w:proofErr w:type="spellStart"/>
      <w:r w:rsidRPr="00D9529B">
        <w:rPr>
          <w:rFonts w:ascii="Book Antiqua" w:eastAsia="Book Antiqua" w:hAnsi="Book Antiqua" w:cs="Book Antiqua"/>
          <w:b/>
          <w:bCs/>
          <w:color w:val="000000"/>
        </w:rPr>
        <w:t>transsphincteric</w:t>
      </w:r>
      <w:proofErr w:type="spellEnd"/>
      <w:r w:rsidRPr="00D9529B">
        <w:rPr>
          <w:rFonts w:ascii="Book Antiqua" w:eastAsia="Book Antiqua" w:hAnsi="Book Antiqua" w:cs="Book Antiqua"/>
          <w:b/>
          <w:bCs/>
          <w:color w:val="000000"/>
        </w:rPr>
        <w:t xml:space="preserve"> horseshoe complex anal fistula with multiple tracts (yellow arrows show fistula tracts)</w:t>
      </w:r>
      <w:r w:rsidR="00F81A09" w:rsidRPr="00D9529B">
        <w:rPr>
          <w:rFonts w:ascii="Book Antiqua" w:hAnsi="Book Antiqua"/>
          <w:b/>
          <w:bCs/>
          <w:lang w:eastAsia="zh-CN"/>
        </w:rPr>
        <w:t>.</w:t>
      </w:r>
      <w:r w:rsidR="00F81A09" w:rsidRPr="00BE6C0C">
        <w:rPr>
          <w:rFonts w:ascii="Book Antiqua" w:hAnsi="Book Antiqua"/>
          <w:lang w:eastAsia="zh-CN"/>
        </w:rPr>
        <w:t xml:space="preserve"> </w:t>
      </w:r>
      <w:r w:rsidRPr="00BE6C0C">
        <w:rPr>
          <w:rFonts w:ascii="Book Antiqua" w:eastAsia="Book Antiqua" w:hAnsi="Book Antiqua" w:cs="Book Antiqua"/>
          <w:color w:val="000000"/>
        </w:rPr>
        <w:t>A</w:t>
      </w:r>
      <w:r w:rsidR="00F81A09" w:rsidRPr="00BE6C0C">
        <w:rPr>
          <w:rFonts w:ascii="Book Antiqua" w:eastAsia="Book Antiqua" w:hAnsi="Book Antiqua" w:cs="Book Antiqua"/>
          <w:color w:val="000000"/>
        </w:rPr>
        <w:t>:</w:t>
      </w:r>
      <w:r w:rsidRPr="00BE6C0C">
        <w:rPr>
          <w:rFonts w:ascii="Book Antiqua" w:eastAsia="Book Antiqua" w:hAnsi="Book Antiqua" w:cs="Book Antiqua"/>
          <w:color w:val="000000"/>
        </w:rPr>
        <w:t xml:space="preserve"> Schematic diagram</w:t>
      </w:r>
      <w:r w:rsidR="00F81A09" w:rsidRPr="00BE6C0C">
        <w:rPr>
          <w:rFonts w:ascii="Book Antiqua" w:eastAsia="Book Antiqua" w:hAnsi="Book Antiqua" w:cs="Book Antiqua"/>
          <w:color w:val="000000"/>
        </w:rPr>
        <w:t>-</w:t>
      </w:r>
      <w:r w:rsidR="00687D65" w:rsidRPr="00BE6C0C">
        <w:rPr>
          <w:rFonts w:ascii="Book Antiqua" w:eastAsia="Book Antiqua" w:hAnsi="Book Antiqua" w:cs="Book Antiqua"/>
          <w:color w:val="000000"/>
        </w:rPr>
        <w:t>a</w:t>
      </w:r>
      <w:r w:rsidRPr="00BE6C0C">
        <w:rPr>
          <w:rFonts w:ascii="Book Antiqua" w:eastAsia="Book Antiqua" w:hAnsi="Book Antiqua" w:cs="Book Antiqua"/>
          <w:color w:val="000000"/>
        </w:rPr>
        <w:t>xial section</w:t>
      </w:r>
      <w:r w:rsidR="00F81A09" w:rsidRPr="00BE6C0C">
        <w:rPr>
          <w:rFonts w:ascii="Book Antiqua" w:eastAsia="Book Antiqua" w:hAnsi="Book Antiqua" w:cs="Book Antiqua"/>
          <w:color w:val="000000"/>
        </w:rPr>
        <w:t>;</w:t>
      </w:r>
      <w:r w:rsidR="00F81A09" w:rsidRPr="00BE6C0C">
        <w:rPr>
          <w:rFonts w:ascii="Book Antiqua" w:hAnsi="Book Antiqua"/>
          <w:lang w:eastAsia="zh-CN"/>
        </w:rPr>
        <w:t xml:space="preserve"> </w:t>
      </w:r>
      <w:r w:rsidRPr="00BE6C0C">
        <w:rPr>
          <w:rFonts w:ascii="Book Antiqua" w:eastAsia="Book Antiqua" w:hAnsi="Book Antiqua" w:cs="Book Antiqua"/>
          <w:color w:val="000000"/>
        </w:rPr>
        <w:t>B</w:t>
      </w:r>
      <w:r w:rsidR="00F81A09" w:rsidRPr="00BE6C0C">
        <w:rPr>
          <w:rFonts w:ascii="Book Antiqua" w:eastAsia="Book Antiqua" w:hAnsi="Book Antiqua" w:cs="Book Antiqua"/>
          <w:color w:val="000000"/>
        </w:rPr>
        <w:t>:</w:t>
      </w:r>
      <w:r w:rsidRPr="00BE6C0C">
        <w:rPr>
          <w:rFonts w:ascii="Book Antiqua" w:eastAsia="Book Antiqua" w:hAnsi="Book Antiqua" w:cs="Book Antiqua"/>
          <w:color w:val="000000"/>
        </w:rPr>
        <w:t xml:space="preserve"> Schematic diagram-</w:t>
      </w:r>
      <w:r w:rsidR="00687D65" w:rsidRPr="00BE6C0C">
        <w:rPr>
          <w:rFonts w:ascii="Book Antiqua" w:eastAsia="Book Antiqua" w:hAnsi="Book Antiqua" w:cs="Book Antiqua"/>
          <w:color w:val="000000"/>
        </w:rPr>
        <w:t>c</w:t>
      </w:r>
      <w:r w:rsidRPr="00BE6C0C">
        <w:rPr>
          <w:rFonts w:ascii="Book Antiqua" w:eastAsia="Book Antiqua" w:hAnsi="Book Antiqua" w:cs="Book Antiqua"/>
          <w:color w:val="000000"/>
        </w:rPr>
        <w:t>oronal section</w:t>
      </w:r>
      <w:r w:rsidR="00F81A09" w:rsidRPr="00BE6C0C">
        <w:rPr>
          <w:rFonts w:ascii="Book Antiqua" w:eastAsia="Book Antiqua" w:hAnsi="Book Antiqua" w:cs="Book Antiqua"/>
          <w:color w:val="000000"/>
        </w:rPr>
        <w:t>;</w:t>
      </w:r>
      <w:r w:rsidR="00F81A09" w:rsidRPr="00BE6C0C">
        <w:rPr>
          <w:rFonts w:ascii="Book Antiqua" w:hAnsi="Book Antiqua"/>
          <w:lang w:eastAsia="zh-CN"/>
        </w:rPr>
        <w:t xml:space="preserve"> </w:t>
      </w:r>
      <w:r w:rsidRPr="00BE6C0C">
        <w:rPr>
          <w:rFonts w:ascii="Book Antiqua" w:eastAsia="Book Antiqua" w:hAnsi="Book Antiqua" w:cs="Book Antiqua"/>
          <w:color w:val="000000"/>
        </w:rPr>
        <w:t>C</w:t>
      </w:r>
      <w:r w:rsidR="00F81A09" w:rsidRPr="00BE6C0C">
        <w:rPr>
          <w:rFonts w:ascii="Book Antiqua" w:eastAsia="Book Antiqua" w:hAnsi="Book Antiqua" w:cs="Book Antiqua"/>
          <w:color w:val="000000"/>
        </w:rPr>
        <w:t>:</w:t>
      </w:r>
      <w:r w:rsidRPr="00BE6C0C">
        <w:rPr>
          <w:rFonts w:ascii="Book Antiqua" w:eastAsia="Book Antiqua" w:hAnsi="Book Antiqua" w:cs="Book Antiqua"/>
          <w:color w:val="000000"/>
        </w:rPr>
        <w:t xml:space="preserve"> </w:t>
      </w:r>
      <w:r w:rsidR="00F81A09" w:rsidRPr="00BE6C0C">
        <w:rPr>
          <w:rFonts w:ascii="Book Antiqua" w:eastAsia="Book Antiqua" w:hAnsi="Book Antiqua" w:cs="Book Antiqua"/>
          <w:color w:val="000000"/>
        </w:rPr>
        <w:t>magnetic resonance imaging (</w:t>
      </w:r>
      <w:r w:rsidRPr="00BE6C0C">
        <w:rPr>
          <w:rFonts w:ascii="Book Antiqua" w:eastAsia="Book Antiqua" w:hAnsi="Book Antiqua" w:cs="Book Antiqua"/>
          <w:color w:val="000000"/>
        </w:rPr>
        <w:t>MRI</w:t>
      </w:r>
      <w:r w:rsidR="00F81A09" w:rsidRPr="00BE6C0C">
        <w:rPr>
          <w:rFonts w:ascii="Book Antiqua" w:eastAsia="Book Antiqua" w:hAnsi="Book Antiqua" w:cs="Book Antiqua"/>
          <w:color w:val="000000"/>
        </w:rPr>
        <w:t>)-</w:t>
      </w:r>
      <w:r w:rsidR="00687D65" w:rsidRPr="00BE6C0C">
        <w:rPr>
          <w:rFonts w:ascii="Book Antiqua" w:eastAsia="Book Antiqua" w:hAnsi="Book Antiqua" w:cs="Book Antiqua"/>
          <w:color w:val="000000"/>
        </w:rPr>
        <w:t>a</w:t>
      </w:r>
      <w:r w:rsidRPr="00BE6C0C">
        <w:rPr>
          <w:rFonts w:ascii="Book Antiqua" w:eastAsia="Book Antiqua" w:hAnsi="Book Antiqua" w:cs="Book Antiqua"/>
          <w:color w:val="000000"/>
        </w:rPr>
        <w:t xml:space="preserve">xial </w:t>
      </w:r>
      <w:r w:rsidR="00687D65" w:rsidRPr="00BE6C0C">
        <w:rPr>
          <w:rFonts w:ascii="Book Antiqua" w:eastAsia="Book Antiqua" w:hAnsi="Book Antiqua" w:cs="Book Antiqua"/>
          <w:color w:val="000000"/>
        </w:rPr>
        <w:t>s</w:t>
      </w:r>
      <w:r w:rsidRPr="00BE6C0C">
        <w:rPr>
          <w:rFonts w:ascii="Book Antiqua" w:eastAsia="Book Antiqua" w:hAnsi="Book Antiqua" w:cs="Book Antiqua"/>
          <w:color w:val="000000"/>
        </w:rPr>
        <w:t>ection-T2 sequence</w:t>
      </w:r>
      <w:r w:rsidR="00F81A09" w:rsidRPr="00BE6C0C">
        <w:rPr>
          <w:rFonts w:ascii="Book Antiqua" w:eastAsia="Book Antiqua" w:hAnsi="Book Antiqua" w:cs="Book Antiqua"/>
          <w:color w:val="000000"/>
        </w:rPr>
        <w:t>;</w:t>
      </w:r>
      <w:r w:rsidR="00F81A09" w:rsidRPr="00BE6C0C">
        <w:rPr>
          <w:rFonts w:ascii="Book Antiqua" w:hAnsi="Book Antiqua"/>
          <w:lang w:eastAsia="zh-CN"/>
        </w:rPr>
        <w:t xml:space="preserve"> </w:t>
      </w:r>
      <w:r w:rsidRPr="00BE6C0C">
        <w:rPr>
          <w:rFonts w:ascii="Book Antiqua" w:eastAsia="Book Antiqua" w:hAnsi="Book Antiqua" w:cs="Book Antiqua"/>
          <w:color w:val="000000"/>
        </w:rPr>
        <w:t>D</w:t>
      </w:r>
      <w:r w:rsidR="00F81A09" w:rsidRPr="00BE6C0C">
        <w:rPr>
          <w:rFonts w:ascii="Book Antiqua" w:eastAsia="Book Antiqua" w:hAnsi="Book Antiqua" w:cs="Book Antiqua"/>
          <w:color w:val="000000"/>
        </w:rPr>
        <w:t>:</w:t>
      </w:r>
      <w:r w:rsidRPr="00BE6C0C">
        <w:rPr>
          <w:rFonts w:ascii="Book Antiqua" w:eastAsia="Book Antiqua" w:hAnsi="Book Antiqua" w:cs="Book Antiqua"/>
          <w:color w:val="000000"/>
        </w:rPr>
        <w:t xml:space="preserve"> MRI-</w:t>
      </w:r>
      <w:r w:rsidR="00687D65" w:rsidRPr="00BE6C0C">
        <w:rPr>
          <w:rFonts w:ascii="Book Antiqua" w:eastAsia="Book Antiqua" w:hAnsi="Book Antiqua" w:cs="Book Antiqua"/>
          <w:color w:val="000000"/>
        </w:rPr>
        <w:t>c</w:t>
      </w:r>
      <w:r w:rsidRPr="00BE6C0C">
        <w:rPr>
          <w:rFonts w:ascii="Book Antiqua" w:eastAsia="Book Antiqua" w:hAnsi="Book Antiqua" w:cs="Book Antiqua"/>
          <w:color w:val="000000"/>
        </w:rPr>
        <w:t xml:space="preserve">oronal </w:t>
      </w:r>
      <w:r w:rsidR="00687D65" w:rsidRPr="00BE6C0C">
        <w:rPr>
          <w:rFonts w:ascii="Book Antiqua" w:eastAsia="Book Antiqua" w:hAnsi="Book Antiqua" w:cs="Book Antiqua"/>
          <w:color w:val="000000"/>
        </w:rPr>
        <w:t>s</w:t>
      </w:r>
      <w:r w:rsidRPr="00BE6C0C">
        <w:rPr>
          <w:rFonts w:ascii="Book Antiqua" w:eastAsia="Book Antiqua" w:hAnsi="Book Antiqua" w:cs="Book Antiqua"/>
          <w:color w:val="000000"/>
        </w:rPr>
        <w:t>ection-T2 sequence</w:t>
      </w:r>
      <w:r w:rsidR="00F81A09" w:rsidRPr="00BE6C0C">
        <w:rPr>
          <w:rFonts w:ascii="Book Antiqua" w:eastAsia="Book Antiqua" w:hAnsi="Book Antiqua" w:cs="Book Antiqua"/>
          <w:color w:val="000000"/>
        </w:rPr>
        <w:t>;</w:t>
      </w:r>
      <w:r w:rsidR="00F81A09" w:rsidRPr="00BE6C0C">
        <w:rPr>
          <w:rFonts w:ascii="Book Antiqua" w:hAnsi="Book Antiqua"/>
          <w:lang w:eastAsia="zh-CN"/>
        </w:rPr>
        <w:t xml:space="preserve"> </w:t>
      </w:r>
      <w:r w:rsidRPr="00BE6C0C">
        <w:rPr>
          <w:rFonts w:ascii="Book Antiqua" w:eastAsia="Book Antiqua" w:hAnsi="Book Antiqua" w:cs="Book Antiqua"/>
          <w:color w:val="000000"/>
        </w:rPr>
        <w:t>E</w:t>
      </w:r>
      <w:r w:rsidR="00F81A09" w:rsidRPr="00BE6C0C">
        <w:rPr>
          <w:rFonts w:ascii="Book Antiqua" w:eastAsia="Book Antiqua" w:hAnsi="Book Antiqua" w:cs="Book Antiqua"/>
          <w:color w:val="000000"/>
        </w:rPr>
        <w:t>:</w:t>
      </w:r>
      <w:r w:rsidRPr="00BE6C0C">
        <w:rPr>
          <w:rFonts w:ascii="Book Antiqua" w:eastAsia="Book Antiqua" w:hAnsi="Book Antiqua" w:cs="Book Antiqua"/>
          <w:color w:val="000000"/>
        </w:rPr>
        <w:t xml:space="preserve"> MRI-</w:t>
      </w:r>
      <w:r w:rsidR="00687D65" w:rsidRPr="00BE6C0C">
        <w:rPr>
          <w:rFonts w:ascii="Book Antiqua" w:eastAsia="Book Antiqua" w:hAnsi="Book Antiqua" w:cs="Book Antiqua"/>
          <w:color w:val="000000"/>
        </w:rPr>
        <w:t>a</w:t>
      </w:r>
      <w:r w:rsidRPr="00BE6C0C">
        <w:rPr>
          <w:rFonts w:ascii="Book Antiqua" w:eastAsia="Book Antiqua" w:hAnsi="Book Antiqua" w:cs="Book Antiqua"/>
          <w:color w:val="000000"/>
        </w:rPr>
        <w:t xml:space="preserve">xial </w:t>
      </w:r>
      <w:r w:rsidR="00687D65" w:rsidRPr="00BE6C0C">
        <w:rPr>
          <w:rFonts w:ascii="Book Antiqua" w:eastAsia="Book Antiqua" w:hAnsi="Book Antiqua" w:cs="Book Antiqua"/>
          <w:color w:val="000000"/>
        </w:rPr>
        <w:t>s</w:t>
      </w:r>
      <w:r w:rsidRPr="00BE6C0C">
        <w:rPr>
          <w:rFonts w:ascii="Book Antiqua" w:eastAsia="Book Antiqua" w:hAnsi="Book Antiqua" w:cs="Book Antiqua"/>
          <w:color w:val="000000"/>
        </w:rPr>
        <w:t>ection-</w:t>
      </w:r>
      <w:r w:rsidR="00687D65" w:rsidRPr="00BE6C0C">
        <w:rPr>
          <w:rFonts w:ascii="Book Antiqua" w:eastAsia="Book Antiqua" w:hAnsi="Book Antiqua" w:cs="Book Antiqua"/>
          <w:color w:val="000000"/>
        </w:rPr>
        <w:t>s</w:t>
      </w:r>
      <w:r w:rsidRPr="00BE6C0C">
        <w:rPr>
          <w:rFonts w:ascii="Book Antiqua" w:eastAsia="Book Antiqua" w:hAnsi="Book Antiqua" w:cs="Book Antiqua"/>
          <w:color w:val="000000"/>
        </w:rPr>
        <w:t xml:space="preserve">hort T-1 </w:t>
      </w:r>
      <w:r w:rsidR="00687D65" w:rsidRPr="00BE6C0C">
        <w:rPr>
          <w:rFonts w:ascii="Book Antiqua" w:eastAsia="Book Antiqua" w:hAnsi="Book Antiqua" w:cs="Book Antiqua"/>
          <w:color w:val="000000"/>
        </w:rPr>
        <w:t>i</w:t>
      </w:r>
      <w:r w:rsidRPr="00BE6C0C">
        <w:rPr>
          <w:rFonts w:ascii="Book Antiqua" w:eastAsia="Book Antiqua" w:hAnsi="Book Antiqua" w:cs="Book Antiqua"/>
          <w:color w:val="000000"/>
        </w:rPr>
        <w:t xml:space="preserve">nversion </w:t>
      </w:r>
      <w:r w:rsidR="00687D65" w:rsidRPr="00BE6C0C">
        <w:rPr>
          <w:rFonts w:ascii="Book Antiqua" w:eastAsia="Book Antiqua" w:hAnsi="Book Antiqua" w:cs="Book Antiqua"/>
          <w:color w:val="000000"/>
        </w:rPr>
        <w:t>r</w:t>
      </w:r>
      <w:r w:rsidRPr="00BE6C0C">
        <w:rPr>
          <w:rFonts w:ascii="Book Antiqua" w:eastAsia="Book Antiqua" w:hAnsi="Book Antiqua" w:cs="Book Antiqua"/>
          <w:color w:val="000000"/>
        </w:rPr>
        <w:t>ecovery sequence</w:t>
      </w:r>
      <w:r w:rsidR="00F81A09" w:rsidRPr="00BE6C0C">
        <w:rPr>
          <w:rFonts w:ascii="Book Antiqua" w:eastAsia="Book Antiqua" w:hAnsi="Book Antiqua" w:cs="Book Antiqua"/>
          <w:color w:val="000000"/>
        </w:rPr>
        <w:t>;</w:t>
      </w:r>
      <w:r w:rsidR="00F81A09" w:rsidRPr="00BE6C0C">
        <w:rPr>
          <w:rFonts w:ascii="Book Antiqua" w:hAnsi="Book Antiqua"/>
          <w:lang w:eastAsia="zh-CN"/>
        </w:rPr>
        <w:t xml:space="preserve"> </w:t>
      </w:r>
      <w:r w:rsidR="00FA7B93" w:rsidRPr="00BE6C0C">
        <w:rPr>
          <w:rFonts w:ascii="Book Antiqua" w:hAnsi="Book Antiqua"/>
          <w:lang w:eastAsia="zh-CN"/>
        </w:rPr>
        <w:t xml:space="preserve">and </w:t>
      </w:r>
      <w:r w:rsidRPr="00BE6C0C">
        <w:rPr>
          <w:rFonts w:ascii="Book Antiqua" w:eastAsia="Book Antiqua" w:hAnsi="Book Antiqua" w:cs="Book Antiqua"/>
          <w:color w:val="000000"/>
        </w:rPr>
        <w:t>F</w:t>
      </w:r>
      <w:r w:rsidR="00F81A09" w:rsidRPr="00BE6C0C">
        <w:rPr>
          <w:rFonts w:ascii="Book Antiqua" w:eastAsia="Book Antiqua" w:hAnsi="Book Antiqua" w:cs="Book Antiqua"/>
          <w:color w:val="000000"/>
        </w:rPr>
        <w:t>:</w:t>
      </w:r>
      <w:r w:rsidRPr="00BE6C0C">
        <w:rPr>
          <w:rFonts w:ascii="Book Antiqua" w:eastAsia="Book Antiqua" w:hAnsi="Book Antiqua" w:cs="Book Antiqua"/>
          <w:color w:val="000000"/>
        </w:rPr>
        <w:t xml:space="preserve"> MRI-</w:t>
      </w:r>
      <w:r w:rsidR="00687D65" w:rsidRPr="00BE6C0C">
        <w:rPr>
          <w:rFonts w:ascii="Book Antiqua" w:eastAsia="Book Antiqua" w:hAnsi="Book Antiqua" w:cs="Book Antiqua"/>
          <w:color w:val="000000"/>
        </w:rPr>
        <w:t>c</w:t>
      </w:r>
      <w:r w:rsidRPr="00BE6C0C">
        <w:rPr>
          <w:rFonts w:ascii="Book Antiqua" w:eastAsia="Book Antiqua" w:hAnsi="Book Antiqua" w:cs="Book Antiqua"/>
          <w:color w:val="000000"/>
        </w:rPr>
        <w:t xml:space="preserve">oronal </w:t>
      </w:r>
      <w:r w:rsidR="00687D65" w:rsidRPr="00BE6C0C">
        <w:rPr>
          <w:rFonts w:ascii="Book Antiqua" w:eastAsia="Book Antiqua" w:hAnsi="Book Antiqua" w:cs="Book Antiqua"/>
          <w:color w:val="000000"/>
        </w:rPr>
        <w:t>s</w:t>
      </w:r>
      <w:r w:rsidRPr="00BE6C0C">
        <w:rPr>
          <w:rFonts w:ascii="Book Antiqua" w:eastAsia="Book Antiqua" w:hAnsi="Book Antiqua" w:cs="Book Antiqua"/>
          <w:color w:val="000000"/>
        </w:rPr>
        <w:t>ection-</w:t>
      </w:r>
      <w:r w:rsidR="00687D65" w:rsidRPr="00BE6C0C">
        <w:rPr>
          <w:rFonts w:ascii="Book Antiqua" w:eastAsia="Book Antiqua" w:hAnsi="Book Antiqua" w:cs="Book Antiqua"/>
          <w:color w:val="000000"/>
        </w:rPr>
        <w:t>s</w:t>
      </w:r>
      <w:r w:rsidRPr="00BE6C0C">
        <w:rPr>
          <w:rFonts w:ascii="Book Antiqua" w:eastAsia="Book Antiqua" w:hAnsi="Book Antiqua" w:cs="Book Antiqua"/>
          <w:color w:val="000000"/>
        </w:rPr>
        <w:t xml:space="preserve">hort T-1 </w:t>
      </w:r>
      <w:r w:rsidR="00687D65" w:rsidRPr="00BE6C0C">
        <w:rPr>
          <w:rFonts w:ascii="Book Antiqua" w:eastAsia="Book Antiqua" w:hAnsi="Book Antiqua" w:cs="Book Antiqua"/>
          <w:color w:val="000000"/>
        </w:rPr>
        <w:t>i</w:t>
      </w:r>
      <w:r w:rsidRPr="00BE6C0C">
        <w:rPr>
          <w:rFonts w:ascii="Book Antiqua" w:eastAsia="Book Antiqua" w:hAnsi="Book Antiqua" w:cs="Book Antiqua"/>
          <w:color w:val="000000"/>
        </w:rPr>
        <w:t xml:space="preserve">nversion </w:t>
      </w:r>
      <w:r w:rsidR="00687D65" w:rsidRPr="00BE6C0C">
        <w:rPr>
          <w:rFonts w:ascii="Book Antiqua" w:eastAsia="Book Antiqua" w:hAnsi="Book Antiqua" w:cs="Book Antiqua"/>
          <w:color w:val="000000"/>
        </w:rPr>
        <w:t>r</w:t>
      </w:r>
      <w:r w:rsidRPr="00BE6C0C">
        <w:rPr>
          <w:rFonts w:ascii="Book Antiqua" w:eastAsia="Book Antiqua" w:hAnsi="Book Antiqua" w:cs="Book Antiqua"/>
          <w:color w:val="000000"/>
        </w:rPr>
        <w:t>ecovery sequence</w:t>
      </w:r>
      <w:r w:rsidR="00574951" w:rsidRPr="00BE6C0C">
        <w:rPr>
          <w:rFonts w:ascii="Book Antiqua" w:eastAsia="Book Antiqua" w:hAnsi="Book Antiqua" w:cs="Book Antiqua"/>
          <w:color w:val="000000"/>
        </w:rPr>
        <w:t>.</w:t>
      </w:r>
    </w:p>
    <w:p w14:paraId="1C4B3FE8" w14:textId="7AF88870" w:rsidR="00F81A09" w:rsidRPr="00BE6C0C" w:rsidRDefault="00F81A09" w:rsidP="00BE6C0C">
      <w:pPr>
        <w:adjustRightInd w:val="0"/>
        <w:snapToGrid w:val="0"/>
        <w:spacing w:line="360" w:lineRule="auto"/>
        <w:jc w:val="both"/>
        <w:rPr>
          <w:rFonts w:ascii="Book Antiqua" w:hAnsi="Book Antiqua"/>
        </w:rPr>
      </w:pPr>
      <w:r w:rsidRPr="00BE6C0C">
        <w:rPr>
          <w:rFonts w:ascii="Book Antiqua" w:hAnsi="Book Antiqua"/>
        </w:rPr>
        <w:br w:type="page"/>
      </w:r>
      <w:r w:rsidRPr="00BE6C0C">
        <w:rPr>
          <w:rFonts w:ascii="Book Antiqua" w:hAnsi="Book Antiqua"/>
          <w:noProof/>
          <w:lang w:eastAsia="zh-CN"/>
        </w:rPr>
        <w:lastRenderedPageBreak/>
        <w:drawing>
          <wp:inline distT="0" distB="0" distL="0" distR="0" wp14:anchorId="2B972521" wp14:editId="05C12E62">
            <wp:extent cx="5943600" cy="33432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3275"/>
                    </a:xfrm>
                    <a:prstGeom prst="rect">
                      <a:avLst/>
                    </a:prstGeom>
                  </pic:spPr>
                </pic:pic>
              </a:graphicData>
            </a:graphic>
          </wp:inline>
        </w:drawing>
      </w:r>
    </w:p>
    <w:p w14:paraId="0577E645" w14:textId="46322A14" w:rsidR="00392D21" w:rsidRPr="00BE6C0C" w:rsidRDefault="005B6A90" w:rsidP="00BE6C0C">
      <w:pPr>
        <w:adjustRightInd w:val="0"/>
        <w:snapToGrid w:val="0"/>
        <w:spacing w:line="360" w:lineRule="auto"/>
        <w:jc w:val="both"/>
        <w:rPr>
          <w:rFonts w:ascii="Book Antiqua" w:eastAsia="Book Antiqua" w:hAnsi="Book Antiqua" w:cs="Book Antiqua"/>
          <w:color w:val="000000"/>
        </w:rPr>
      </w:pPr>
      <w:r w:rsidRPr="00BE6C0C">
        <w:rPr>
          <w:rFonts w:ascii="Book Antiqua" w:eastAsia="Book Antiqua" w:hAnsi="Book Antiqua" w:cs="Book Antiqua"/>
          <w:b/>
          <w:bCs/>
          <w:color w:val="000000"/>
        </w:rPr>
        <w:t>Figure</w:t>
      </w:r>
      <w:r w:rsidR="00F81A09" w:rsidRPr="00BE6C0C">
        <w:rPr>
          <w:rFonts w:ascii="Book Antiqua" w:eastAsia="Book Antiqua" w:hAnsi="Book Antiqua" w:cs="Book Antiqua"/>
          <w:b/>
          <w:bCs/>
          <w:color w:val="000000"/>
        </w:rPr>
        <w:t xml:space="preserve"> </w:t>
      </w:r>
      <w:r w:rsidRPr="00BE6C0C">
        <w:rPr>
          <w:rFonts w:ascii="Book Antiqua" w:eastAsia="Book Antiqua" w:hAnsi="Book Antiqua" w:cs="Book Antiqua"/>
          <w:b/>
          <w:bCs/>
          <w:color w:val="000000"/>
        </w:rPr>
        <w:t xml:space="preserve">2 A 52-year-old male patient with </w:t>
      </w:r>
      <w:r w:rsidR="00F81A09" w:rsidRPr="00BE6C0C">
        <w:rPr>
          <w:rFonts w:ascii="Book Antiqua" w:eastAsia="Book Antiqua" w:hAnsi="Book Antiqua" w:cs="Book Antiqua"/>
          <w:b/>
          <w:bCs/>
          <w:color w:val="000000"/>
        </w:rPr>
        <w:t>tuberculosis</w:t>
      </w:r>
      <w:r w:rsidRPr="00BE6C0C">
        <w:rPr>
          <w:rFonts w:ascii="Book Antiqua" w:eastAsia="Book Antiqua" w:hAnsi="Book Antiqua" w:cs="Book Antiqua"/>
          <w:b/>
          <w:bCs/>
          <w:color w:val="000000"/>
        </w:rPr>
        <w:t xml:space="preserve"> infected high </w:t>
      </w:r>
      <w:proofErr w:type="spellStart"/>
      <w:r w:rsidRPr="00BE6C0C">
        <w:rPr>
          <w:rFonts w:ascii="Book Antiqua" w:eastAsia="Book Antiqua" w:hAnsi="Book Antiqua" w:cs="Book Antiqua"/>
          <w:b/>
          <w:bCs/>
          <w:color w:val="000000"/>
        </w:rPr>
        <w:t>supralevator</w:t>
      </w:r>
      <w:proofErr w:type="spellEnd"/>
      <w:r w:rsidRPr="00BE6C0C">
        <w:rPr>
          <w:rFonts w:ascii="Book Antiqua" w:eastAsia="Book Antiqua" w:hAnsi="Book Antiqua" w:cs="Book Antiqua"/>
          <w:b/>
          <w:bCs/>
          <w:color w:val="000000"/>
        </w:rPr>
        <w:t xml:space="preserve"> horseshoe complex anal fistula associated with an abscess and multiple tracts. </w:t>
      </w:r>
      <w:r w:rsidRPr="00BE6C0C">
        <w:rPr>
          <w:rFonts w:ascii="Book Antiqua" w:eastAsia="Book Antiqua" w:hAnsi="Book Antiqua" w:cs="Book Antiqua"/>
          <w:bCs/>
          <w:color w:val="000000"/>
        </w:rPr>
        <w:t xml:space="preserve">There is a </w:t>
      </w:r>
      <w:proofErr w:type="spellStart"/>
      <w:r w:rsidRPr="00BE6C0C">
        <w:rPr>
          <w:rFonts w:ascii="Book Antiqua" w:eastAsia="Book Antiqua" w:hAnsi="Book Antiqua" w:cs="Book Antiqua"/>
          <w:bCs/>
          <w:color w:val="000000"/>
        </w:rPr>
        <w:t>supralevator</w:t>
      </w:r>
      <w:proofErr w:type="spellEnd"/>
      <w:r w:rsidRPr="00BE6C0C">
        <w:rPr>
          <w:rFonts w:ascii="Book Antiqua" w:eastAsia="Book Antiqua" w:hAnsi="Book Antiqua" w:cs="Book Antiqua"/>
          <w:bCs/>
          <w:color w:val="000000"/>
        </w:rPr>
        <w:t xml:space="preserve"> rectal opening at 10 o'clock (yellow arrows show fistula tracts)</w:t>
      </w:r>
      <w:r w:rsidR="00F81A09" w:rsidRPr="00BE6C0C">
        <w:rPr>
          <w:rFonts w:ascii="Book Antiqua" w:eastAsia="Book Antiqua" w:hAnsi="Book Antiqua" w:cs="Book Antiqua"/>
          <w:bCs/>
          <w:color w:val="000000"/>
        </w:rPr>
        <w:t>.</w:t>
      </w:r>
      <w:r w:rsidR="00F81A09" w:rsidRPr="00BE6C0C">
        <w:rPr>
          <w:rFonts w:ascii="Book Antiqua" w:hAnsi="Book Antiqua"/>
          <w:lang w:eastAsia="zh-CN"/>
        </w:rPr>
        <w:t xml:space="preserve"> </w:t>
      </w:r>
      <w:r w:rsidRPr="00BE6C0C">
        <w:rPr>
          <w:rFonts w:ascii="Book Antiqua" w:eastAsia="Book Antiqua" w:hAnsi="Book Antiqua" w:cs="Book Antiqua"/>
          <w:color w:val="000000"/>
        </w:rPr>
        <w:t>A</w:t>
      </w:r>
      <w:r w:rsidR="00F81A09" w:rsidRPr="00BE6C0C">
        <w:rPr>
          <w:rFonts w:ascii="Book Antiqua" w:eastAsia="Book Antiqua" w:hAnsi="Book Antiqua" w:cs="Book Antiqua"/>
          <w:color w:val="000000"/>
        </w:rPr>
        <w:t>:</w:t>
      </w:r>
      <w:r w:rsidRPr="00BE6C0C">
        <w:rPr>
          <w:rFonts w:ascii="Book Antiqua" w:eastAsia="Book Antiqua" w:hAnsi="Book Antiqua" w:cs="Book Antiqua"/>
          <w:color w:val="000000"/>
        </w:rPr>
        <w:t xml:space="preserve"> Schematic diagram-</w:t>
      </w:r>
      <w:r w:rsidR="00687D65" w:rsidRPr="00BE6C0C">
        <w:rPr>
          <w:rFonts w:ascii="Book Antiqua" w:eastAsia="Book Antiqua" w:hAnsi="Book Antiqua" w:cs="Book Antiqua"/>
          <w:color w:val="000000"/>
        </w:rPr>
        <w:t>a</w:t>
      </w:r>
      <w:r w:rsidRPr="00BE6C0C">
        <w:rPr>
          <w:rFonts w:ascii="Book Antiqua" w:eastAsia="Book Antiqua" w:hAnsi="Book Antiqua" w:cs="Book Antiqua"/>
          <w:color w:val="000000"/>
        </w:rPr>
        <w:t>xial section</w:t>
      </w:r>
      <w:r w:rsidR="00F81A09" w:rsidRPr="00BE6C0C">
        <w:rPr>
          <w:rFonts w:ascii="Book Antiqua" w:eastAsia="Book Antiqua" w:hAnsi="Book Antiqua" w:cs="Book Antiqua"/>
          <w:color w:val="000000"/>
        </w:rPr>
        <w:t>;</w:t>
      </w:r>
      <w:r w:rsidR="00F81A09" w:rsidRPr="00BE6C0C">
        <w:rPr>
          <w:rFonts w:ascii="Book Antiqua" w:hAnsi="Book Antiqua"/>
          <w:lang w:eastAsia="zh-CN"/>
        </w:rPr>
        <w:t xml:space="preserve"> </w:t>
      </w:r>
      <w:r w:rsidRPr="00BE6C0C">
        <w:rPr>
          <w:rFonts w:ascii="Book Antiqua" w:eastAsia="Book Antiqua" w:hAnsi="Book Antiqua" w:cs="Book Antiqua"/>
          <w:color w:val="000000"/>
        </w:rPr>
        <w:t>B</w:t>
      </w:r>
      <w:r w:rsidR="00F81A09" w:rsidRPr="00BE6C0C">
        <w:rPr>
          <w:rFonts w:ascii="Book Antiqua" w:eastAsia="Book Antiqua" w:hAnsi="Book Antiqua" w:cs="Book Antiqua"/>
          <w:color w:val="000000"/>
        </w:rPr>
        <w:t>:</w:t>
      </w:r>
      <w:r w:rsidRPr="00BE6C0C">
        <w:rPr>
          <w:rFonts w:ascii="Book Antiqua" w:eastAsia="Book Antiqua" w:hAnsi="Book Antiqua" w:cs="Book Antiqua"/>
          <w:color w:val="000000"/>
        </w:rPr>
        <w:t xml:space="preserve"> Schematic diagram-</w:t>
      </w:r>
      <w:r w:rsidR="00687D65" w:rsidRPr="00BE6C0C">
        <w:rPr>
          <w:rFonts w:ascii="Book Antiqua" w:eastAsia="Book Antiqua" w:hAnsi="Book Antiqua" w:cs="Book Antiqua"/>
          <w:color w:val="000000"/>
        </w:rPr>
        <w:t>c</w:t>
      </w:r>
      <w:r w:rsidRPr="00BE6C0C">
        <w:rPr>
          <w:rFonts w:ascii="Book Antiqua" w:eastAsia="Book Antiqua" w:hAnsi="Book Antiqua" w:cs="Book Antiqua"/>
          <w:color w:val="000000"/>
        </w:rPr>
        <w:t>oronal section</w:t>
      </w:r>
      <w:r w:rsidR="00F81A09" w:rsidRPr="00BE6C0C">
        <w:rPr>
          <w:rFonts w:ascii="Book Antiqua" w:eastAsia="Book Antiqua" w:hAnsi="Book Antiqua" w:cs="Book Antiqua"/>
          <w:color w:val="000000"/>
        </w:rPr>
        <w:t>;</w:t>
      </w:r>
      <w:r w:rsidR="00F81A09" w:rsidRPr="00BE6C0C">
        <w:rPr>
          <w:rFonts w:ascii="Book Antiqua" w:hAnsi="Book Antiqua"/>
          <w:lang w:eastAsia="zh-CN"/>
        </w:rPr>
        <w:t xml:space="preserve"> </w:t>
      </w:r>
      <w:r w:rsidRPr="00BE6C0C">
        <w:rPr>
          <w:rFonts w:ascii="Book Antiqua" w:eastAsia="Book Antiqua" w:hAnsi="Book Antiqua" w:cs="Book Antiqua"/>
          <w:color w:val="000000"/>
        </w:rPr>
        <w:t>C</w:t>
      </w:r>
      <w:r w:rsidR="00F81A09" w:rsidRPr="00BE6C0C">
        <w:rPr>
          <w:rFonts w:ascii="Book Antiqua" w:eastAsia="Book Antiqua" w:hAnsi="Book Antiqua" w:cs="Book Antiqua"/>
          <w:color w:val="000000"/>
        </w:rPr>
        <w:t>:</w:t>
      </w:r>
      <w:r w:rsidRPr="00BE6C0C">
        <w:rPr>
          <w:rFonts w:ascii="Book Antiqua" w:eastAsia="Book Antiqua" w:hAnsi="Book Antiqua" w:cs="Book Antiqua"/>
          <w:color w:val="000000"/>
        </w:rPr>
        <w:t xml:space="preserve"> </w:t>
      </w:r>
      <w:r w:rsidR="00687D65" w:rsidRPr="00BE6C0C">
        <w:rPr>
          <w:rFonts w:ascii="Book Antiqua" w:eastAsia="Book Antiqua" w:hAnsi="Book Antiqua" w:cs="Book Antiqua"/>
          <w:color w:val="000000"/>
        </w:rPr>
        <w:t>M</w:t>
      </w:r>
      <w:r w:rsidR="00F81A09" w:rsidRPr="00BE6C0C">
        <w:rPr>
          <w:rFonts w:ascii="Book Antiqua" w:eastAsia="Book Antiqua" w:hAnsi="Book Antiqua" w:cs="Book Antiqua"/>
          <w:color w:val="000000"/>
        </w:rPr>
        <w:t>agnetic resonance imaging (MRI)</w:t>
      </w:r>
      <w:r w:rsidRPr="00BE6C0C">
        <w:rPr>
          <w:rFonts w:ascii="Book Antiqua" w:eastAsia="Book Antiqua" w:hAnsi="Book Antiqua" w:cs="Book Antiqua"/>
          <w:color w:val="000000"/>
        </w:rPr>
        <w:t>-</w:t>
      </w:r>
      <w:r w:rsidR="00687D65" w:rsidRPr="00BE6C0C">
        <w:rPr>
          <w:rFonts w:ascii="Book Antiqua" w:eastAsia="Book Antiqua" w:hAnsi="Book Antiqua" w:cs="Book Antiqua"/>
          <w:color w:val="000000"/>
        </w:rPr>
        <w:t>a</w:t>
      </w:r>
      <w:r w:rsidRPr="00BE6C0C">
        <w:rPr>
          <w:rFonts w:ascii="Book Antiqua" w:eastAsia="Book Antiqua" w:hAnsi="Book Antiqua" w:cs="Book Antiqua"/>
          <w:color w:val="000000"/>
        </w:rPr>
        <w:t xml:space="preserve">xial </w:t>
      </w:r>
      <w:r w:rsidR="00687D65" w:rsidRPr="00BE6C0C">
        <w:rPr>
          <w:rFonts w:ascii="Book Antiqua" w:eastAsia="Book Antiqua" w:hAnsi="Book Antiqua" w:cs="Book Antiqua"/>
          <w:color w:val="000000"/>
        </w:rPr>
        <w:t>s</w:t>
      </w:r>
      <w:r w:rsidRPr="00BE6C0C">
        <w:rPr>
          <w:rFonts w:ascii="Book Antiqua" w:eastAsia="Book Antiqua" w:hAnsi="Book Antiqua" w:cs="Book Antiqua"/>
          <w:color w:val="000000"/>
        </w:rPr>
        <w:t>ection-T2 sequence-low level</w:t>
      </w:r>
      <w:r w:rsidR="00F81A09" w:rsidRPr="00BE6C0C">
        <w:rPr>
          <w:rFonts w:ascii="Book Antiqua" w:eastAsia="Book Antiqua" w:hAnsi="Book Antiqua" w:cs="Book Antiqua"/>
          <w:color w:val="000000"/>
        </w:rPr>
        <w:t>;</w:t>
      </w:r>
      <w:r w:rsidR="00F81A09" w:rsidRPr="00BE6C0C">
        <w:rPr>
          <w:rFonts w:ascii="Book Antiqua" w:hAnsi="Book Antiqua"/>
          <w:lang w:eastAsia="zh-CN"/>
        </w:rPr>
        <w:t xml:space="preserve"> </w:t>
      </w:r>
      <w:r w:rsidRPr="00BE6C0C">
        <w:rPr>
          <w:rFonts w:ascii="Book Antiqua" w:eastAsia="Book Antiqua" w:hAnsi="Book Antiqua" w:cs="Book Antiqua"/>
          <w:color w:val="000000"/>
        </w:rPr>
        <w:t>D</w:t>
      </w:r>
      <w:r w:rsidR="00F81A09" w:rsidRPr="00BE6C0C">
        <w:rPr>
          <w:rFonts w:ascii="Book Antiqua" w:eastAsia="Book Antiqua" w:hAnsi="Book Antiqua" w:cs="Book Antiqua"/>
          <w:color w:val="000000"/>
        </w:rPr>
        <w:t>:</w:t>
      </w:r>
      <w:r w:rsidRPr="00BE6C0C">
        <w:rPr>
          <w:rFonts w:ascii="Book Antiqua" w:eastAsia="Book Antiqua" w:hAnsi="Book Antiqua" w:cs="Book Antiqua"/>
          <w:color w:val="000000"/>
        </w:rPr>
        <w:t xml:space="preserve"> Preoperative photograph showing multiple (three) external openings in perianal skin (marked by blue arrows)</w:t>
      </w:r>
      <w:r w:rsidR="00F81A09" w:rsidRPr="00BE6C0C">
        <w:rPr>
          <w:rFonts w:ascii="Book Antiqua" w:eastAsia="Book Antiqua" w:hAnsi="Book Antiqua" w:cs="Book Antiqua"/>
          <w:color w:val="000000"/>
        </w:rPr>
        <w:t>;</w:t>
      </w:r>
      <w:r w:rsidRPr="00BE6C0C">
        <w:rPr>
          <w:rFonts w:ascii="Book Antiqua" w:eastAsia="Book Antiqua" w:hAnsi="Book Antiqua" w:cs="Book Antiqua"/>
          <w:color w:val="000000"/>
        </w:rPr>
        <w:t xml:space="preserve"> E</w:t>
      </w:r>
      <w:r w:rsidR="00F81A09" w:rsidRPr="00BE6C0C">
        <w:rPr>
          <w:rFonts w:ascii="Book Antiqua" w:eastAsia="Book Antiqua" w:hAnsi="Book Antiqua" w:cs="Book Antiqua"/>
          <w:color w:val="000000"/>
        </w:rPr>
        <w:t>:</w:t>
      </w:r>
      <w:r w:rsidRPr="00BE6C0C">
        <w:rPr>
          <w:rFonts w:ascii="Book Antiqua" w:eastAsia="Book Antiqua" w:hAnsi="Book Antiqua" w:cs="Book Antiqua"/>
          <w:color w:val="000000"/>
        </w:rPr>
        <w:t xml:space="preserve"> MRI-</w:t>
      </w:r>
      <w:r w:rsidR="00687D65" w:rsidRPr="00BE6C0C">
        <w:rPr>
          <w:rFonts w:ascii="Book Antiqua" w:eastAsia="Book Antiqua" w:hAnsi="Book Antiqua" w:cs="Book Antiqua"/>
          <w:color w:val="000000"/>
        </w:rPr>
        <w:t>a</w:t>
      </w:r>
      <w:r w:rsidRPr="00BE6C0C">
        <w:rPr>
          <w:rFonts w:ascii="Book Antiqua" w:eastAsia="Book Antiqua" w:hAnsi="Book Antiqua" w:cs="Book Antiqua"/>
          <w:color w:val="000000"/>
        </w:rPr>
        <w:t xml:space="preserve">xial </w:t>
      </w:r>
      <w:r w:rsidR="00687D65" w:rsidRPr="00BE6C0C">
        <w:rPr>
          <w:rFonts w:ascii="Book Antiqua" w:eastAsia="Book Antiqua" w:hAnsi="Book Antiqua" w:cs="Book Antiqua"/>
          <w:color w:val="000000"/>
        </w:rPr>
        <w:t>s</w:t>
      </w:r>
      <w:r w:rsidRPr="00BE6C0C">
        <w:rPr>
          <w:rFonts w:ascii="Book Antiqua" w:eastAsia="Book Antiqua" w:hAnsi="Book Antiqua" w:cs="Book Antiqua"/>
          <w:color w:val="000000"/>
        </w:rPr>
        <w:t xml:space="preserve">ection-T2 sequence-high level showing a </w:t>
      </w:r>
      <w:proofErr w:type="spellStart"/>
      <w:r w:rsidRPr="00BE6C0C">
        <w:rPr>
          <w:rFonts w:ascii="Book Antiqua" w:eastAsia="Book Antiqua" w:hAnsi="Book Antiqua" w:cs="Book Antiqua"/>
          <w:color w:val="000000"/>
        </w:rPr>
        <w:t>supralevator</w:t>
      </w:r>
      <w:proofErr w:type="spellEnd"/>
      <w:r w:rsidRPr="00BE6C0C">
        <w:rPr>
          <w:rFonts w:ascii="Book Antiqua" w:eastAsia="Book Antiqua" w:hAnsi="Book Antiqua" w:cs="Book Antiqua"/>
          <w:color w:val="000000"/>
        </w:rPr>
        <w:t xml:space="preserve"> rectal opening at 10 o'clock</w:t>
      </w:r>
      <w:r w:rsidR="00F81A09" w:rsidRPr="00BE6C0C">
        <w:rPr>
          <w:rFonts w:ascii="Book Antiqua" w:eastAsia="Book Antiqua" w:hAnsi="Book Antiqua" w:cs="Book Antiqua"/>
          <w:color w:val="000000"/>
        </w:rPr>
        <w:t>;</w:t>
      </w:r>
      <w:r w:rsidRPr="00BE6C0C">
        <w:rPr>
          <w:rFonts w:ascii="Book Antiqua" w:eastAsia="Book Antiqua" w:hAnsi="Book Antiqua" w:cs="Book Antiqua"/>
          <w:color w:val="000000"/>
        </w:rPr>
        <w:t xml:space="preserve"> </w:t>
      </w:r>
      <w:r w:rsidR="00FA7B93" w:rsidRPr="00BE6C0C">
        <w:rPr>
          <w:rFonts w:ascii="Book Antiqua" w:eastAsia="Book Antiqua" w:hAnsi="Book Antiqua" w:cs="Book Antiqua"/>
          <w:color w:val="000000"/>
        </w:rPr>
        <w:t xml:space="preserve">and </w:t>
      </w:r>
      <w:r w:rsidRPr="00BE6C0C">
        <w:rPr>
          <w:rFonts w:ascii="Book Antiqua" w:eastAsia="Book Antiqua" w:hAnsi="Book Antiqua" w:cs="Book Antiqua"/>
          <w:color w:val="000000"/>
        </w:rPr>
        <w:t>F</w:t>
      </w:r>
      <w:r w:rsidR="00F81A09" w:rsidRPr="00BE6C0C">
        <w:rPr>
          <w:rFonts w:ascii="Book Antiqua" w:eastAsia="Book Antiqua" w:hAnsi="Book Antiqua" w:cs="Book Antiqua"/>
          <w:color w:val="000000"/>
        </w:rPr>
        <w:t>:</w:t>
      </w:r>
      <w:r w:rsidRPr="00BE6C0C">
        <w:rPr>
          <w:rFonts w:ascii="Book Antiqua" w:eastAsia="Book Antiqua" w:hAnsi="Book Antiqua" w:cs="Book Antiqua"/>
          <w:color w:val="000000"/>
        </w:rPr>
        <w:t xml:space="preserve"> MRI-</w:t>
      </w:r>
      <w:r w:rsidR="00687D65" w:rsidRPr="00BE6C0C">
        <w:rPr>
          <w:rFonts w:ascii="Book Antiqua" w:eastAsia="Book Antiqua" w:hAnsi="Book Antiqua" w:cs="Book Antiqua"/>
          <w:color w:val="000000"/>
        </w:rPr>
        <w:t>c</w:t>
      </w:r>
      <w:r w:rsidRPr="00BE6C0C">
        <w:rPr>
          <w:rFonts w:ascii="Book Antiqua" w:eastAsia="Book Antiqua" w:hAnsi="Book Antiqua" w:cs="Book Antiqua"/>
          <w:color w:val="000000"/>
        </w:rPr>
        <w:t xml:space="preserve">oronal </w:t>
      </w:r>
      <w:r w:rsidR="00687D65" w:rsidRPr="00BE6C0C">
        <w:rPr>
          <w:rFonts w:ascii="Book Antiqua" w:eastAsia="Book Antiqua" w:hAnsi="Book Antiqua" w:cs="Book Antiqua"/>
          <w:color w:val="000000"/>
        </w:rPr>
        <w:t>s</w:t>
      </w:r>
      <w:r w:rsidRPr="00BE6C0C">
        <w:rPr>
          <w:rFonts w:ascii="Book Antiqua" w:eastAsia="Book Antiqua" w:hAnsi="Book Antiqua" w:cs="Book Antiqua"/>
          <w:color w:val="000000"/>
        </w:rPr>
        <w:t>ection-T2 sequence</w:t>
      </w:r>
      <w:r w:rsidR="00F81A09" w:rsidRPr="00BE6C0C">
        <w:rPr>
          <w:rFonts w:ascii="Book Antiqua" w:eastAsia="Book Antiqua" w:hAnsi="Book Antiqua" w:cs="Book Antiqua"/>
          <w:color w:val="000000"/>
        </w:rPr>
        <w:t>.</w:t>
      </w:r>
    </w:p>
    <w:p w14:paraId="0D850D06" w14:textId="77777777" w:rsidR="00FA7B93" w:rsidRPr="00BE6C0C" w:rsidRDefault="00FA7B93" w:rsidP="00BE6C0C">
      <w:pPr>
        <w:adjustRightInd w:val="0"/>
        <w:snapToGrid w:val="0"/>
        <w:spacing w:line="360" w:lineRule="auto"/>
        <w:jc w:val="both"/>
        <w:rPr>
          <w:rFonts w:ascii="Book Antiqua" w:eastAsia="Book Antiqua" w:hAnsi="Book Antiqua" w:cs="Book Antiqua"/>
          <w:color w:val="000000"/>
        </w:rPr>
        <w:sectPr w:rsidR="00FA7B93" w:rsidRPr="00BE6C0C" w:rsidSect="006B57DC">
          <w:type w:val="continuous"/>
          <w:pgSz w:w="12240" w:h="15840"/>
          <w:pgMar w:top="1440" w:right="1800" w:bottom="1440" w:left="1800" w:header="720" w:footer="720" w:gutter="0"/>
          <w:cols w:space="720"/>
          <w:docGrid w:linePitch="360"/>
        </w:sectPr>
      </w:pPr>
    </w:p>
    <w:p w14:paraId="0736AB78" w14:textId="5018BF10" w:rsidR="00392D21" w:rsidRPr="00BE6C0C" w:rsidRDefault="00392D21" w:rsidP="00BE6C0C">
      <w:pPr>
        <w:adjustRightInd w:val="0"/>
        <w:snapToGrid w:val="0"/>
        <w:spacing w:line="360" w:lineRule="auto"/>
        <w:jc w:val="both"/>
        <w:rPr>
          <w:rFonts w:ascii="Book Antiqua" w:eastAsia="Times New Roman" w:hAnsi="Book Antiqua"/>
          <w:b/>
          <w:bCs/>
        </w:rPr>
      </w:pPr>
      <w:r w:rsidRPr="00BE6C0C">
        <w:rPr>
          <w:rFonts w:ascii="Book Antiqua" w:eastAsia="Times New Roman" w:hAnsi="Book Antiqua"/>
          <w:b/>
          <w:bCs/>
        </w:rPr>
        <w:lastRenderedPageBreak/>
        <w:t>Table</w:t>
      </w:r>
      <w:r w:rsidRPr="00BE6C0C">
        <w:rPr>
          <w:rFonts w:ascii="Book Antiqua" w:hAnsi="Book Antiqua"/>
          <w:b/>
          <w:bCs/>
        </w:rPr>
        <w:t xml:space="preserve"> </w:t>
      </w:r>
      <w:r w:rsidRPr="00BE6C0C">
        <w:rPr>
          <w:rFonts w:ascii="Book Antiqua" w:eastAsia="Times New Roman" w:hAnsi="Book Antiqua"/>
          <w:b/>
          <w:bCs/>
        </w:rPr>
        <w:t>1</w:t>
      </w:r>
      <w:r w:rsidRPr="00BE6C0C">
        <w:rPr>
          <w:rFonts w:ascii="Book Antiqua" w:eastAsia="Times New Roman" w:hAnsi="Book Antiqua"/>
        </w:rPr>
        <w:t xml:space="preserve"> </w:t>
      </w:r>
      <w:r w:rsidRPr="00BE6C0C">
        <w:rPr>
          <w:rFonts w:ascii="Book Antiqua" w:eastAsia="Times New Roman" w:hAnsi="Book Antiqua"/>
          <w:b/>
          <w:bCs/>
        </w:rPr>
        <w:t xml:space="preserve">Outcome of tested samples (tissue and pus) tested </w:t>
      </w:r>
    </w:p>
    <w:tbl>
      <w:tblPr>
        <w:tblStyle w:val="a7"/>
        <w:tblW w:w="12900" w:type="dxa"/>
        <w:tblInd w:w="-32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6"/>
        <w:gridCol w:w="2692"/>
        <w:gridCol w:w="2160"/>
        <w:gridCol w:w="2092"/>
        <w:gridCol w:w="2160"/>
      </w:tblGrid>
      <w:tr w:rsidR="00392D21" w:rsidRPr="00BE6C0C" w14:paraId="4301B94F" w14:textId="77777777" w:rsidTr="00336070">
        <w:tc>
          <w:tcPr>
            <w:tcW w:w="3796" w:type="dxa"/>
            <w:tcBorders>
              <w:top w:val="single" w:sz="4" w:space="0" w:color="auto"/>
              <w:bottom w:val="single" w:sz="4" w:space="0" w:color="auto"/>
            </w:tcBorders>
            <w:vAlign w:val="center"/>
            <w:hideMark/>
          </w:tcPr>
          <w:p w14:paraId="575CD32A" w14:textId="77777777" w:rsidR="00392D21" w:rsidRPr="00BE6C0C" w:rsidRDefault="00392D21" w:rsidP="00BE6C0C">
            <w:pPr>
              <w:adjustRightInd w:val="0"/>
              <w:snapToGrid w:val="0"/>
              <w:spacing w:line="360" w:lineRule="auto"/>
              <w:jc w:val="both"/>
              <w:rPr>
                <w:rFonts w:ascii="Book Antiqua" w:hAnsi="Book Antiqua"/>
                <w:b/>
                <w:bCs/>
              </w:rPr>
            </w:pPr>
            <w:r w:rsidRPr="00BE6C0C">
              <w:rPr>
                <w:rFonts w:ascii="Book Antiqua" w:hAnsi="Book Antiqua"/>
                <w:b/>
                <w:bCs/>
              </w:rPr>
              <w:t>Samples</w:t>
            </w:r>
          </w:p>
        </w:tc>
        <w:tc>
          <w:tcPr>
            <w:tcW w:w="2692" w:type="dxa"/>
            <w:tcBorders>
              <w:top w:val="single" w:sz="4" w:space="0" w:color="auto"/>
              <w:bottom w:val="single" w:sz="4" w:space="0" w:color="auto"/>
            </w:tcBorders>
            <w:vAlign w:val="center"/>
            <w:hideMark/>
          </w:tcPr>
          <w:p w14:paraId="1F1DD16B" w14:textId="34584642" w:rsidR="00392D21" w:rsidRPr="00BE6C0C" w:rsidRDefault="00392D21" w:rsidP="007245B6">
            <w:pPr>
              <w:adjustRightInd w:val="0"/>
              <w:snapToGrid w:val="0"/>
              <w:spacing w:line="360" w:lineRule="auto"/>
              <w:rPr>
                <w:rFonts w:ascii="Book Antiqua" w:hAnsi="Book Antiqua"/>
                <w:b/>
                <w:bCs/>
              </w:rPr>
            </w:pPr>
            <w:r w:rsidRPr="00BE6C0C">
              <w:rPr>
                <w:rFonts w:ascii="Book Antiqua" w:hAnsi="Book Antiqua"/>
                <w:b/>
                <w:bCs/>
              </w:rPr>
              <w:t xml:space="preserve">PCR-Pus (Total </w:t>
            </w:r>
            <w:r w:rsidRPr="00437F2B">
              <w:rPr>
                <w:rFonts w:ascii="Book Antiqua" w:hAnsi="Book Antiqua"/>
                <w:b/>
                <w:bCs/>
                <w:caps/>
              </w:rPr>
              <w:t>n</w:t>
            </w:r>
            <w:r w:rsidRPr="00BE6C0C">
              <w:rPr>
                <w:rFonts w:ascii="Book Antiqua" w:hAnsi="Book Antiqua"/>
                <w:b/>
                <w:bCs/>
              </w:rPr>
              <w:t>o./</w:t>
            </w:r>
            <w:r w:rsidR="00437F2B" w:rsidRPr="00BE6C0C">
              <w:rPr>
                <w:rFonts w:ascii="Book Antiqua" w:hAnsi="Book Antiqua"/>
                <w:b/>
                <w:bCs/>
              </w:rPr>
              <w:t>p</w:t>
            </w:r>
            <w:r w:rsidRPr="00BE6C0C">
              <w:rPr>
                <w:rFonts w:ascii="Book Antiqua" w:hAnsi="Book Antiqua"/>
                <w:b/>
                <w:bCs/>
              </w:rPr>
              <w:t>ositive for TB)</w:t>
            </w:r>
          </w:p>
        </w:tc>
        <w:tc>
          <w:tcPr>
            <w:tcW w:w="2160" w:type="dxa"/>
            <w:tcBorders>
              <w:top w:val="single" w:sz="4" w:space="0" w:color="auto"/>
              <w:bottom w:val="single" w:sz="4" w:space="0" w:color="auto"/>
            </w:tcBorders>
            <w:vAlign w:val="center"/>
            <w:hideMark/>
          </w:tcPr>
          <w:p w14:paraId="55F7C392" w14:textId="5536AD26" w:rsidR="00392D21" w:rsidRPr="00BE6C0C" w:rsidRDefault="00392D21" w:rsidP="007245B6">
            <w:pPr>
              <w:adjustRightInd w:val="0"/>
              <w:snapToGrid w:val="0"/>
              <w:spacing w:line="360" w:lineRule="auto"/>
              <w:rPr>
                <w:rFonts w:ascii="Book Antiqua" w:hAnsi="Book Antiqua"/>
                <w:b/>
                <w:bCs/>
              </w:rPr>
            </w:pPr>
            <w:r w:rsidRPr="00BE6C0C">
              <w:rPr>
                <w:rFonts w:ascii="Book Antiqua" w:hAnsi="Book Antiqua"/>
                <w:b/>
                <w:bCs/>
              </w:rPr>
              <w:t xml:space="preserve">PCR-Tissue (Total </w:t>
            </w:r>
            <w:r w:rsidRPr="00D91024">
              <w:rPr>
                <w:rFonts w:ascii="Book Antiqua" w:hAnsi="Book Antiqua"/>
                <w:b/>
                <w:bCs/>
                <w:caps/>
              </w:rPr>
              <w:t>n</w:t>
            </w:r>
            <w:r w:rsidRPr="00BE6C0C">
              <w:rPr>
                <w:rFonts w:ascii="Book Antiqua" w:hAnsi="Book Antiqua"/>
                <w:b/>
                <w:bCs/>
              </w:rPr>
              <w:t>o.</w:t>
            </w:r>
            <w:r w:rsidR="00214711">
              <w:rPr>
                <w:rFonts w:ascii="Book Antiqua" w:hAnsi="Book Antiqua"/>
                <w:b/>
                <w:bCs/>
              </w:rPr>
              <w:t xml:space="preserve"> </w:t>
            </w:r>
            <w:r w:rsidRPr="00BE6C0C">
              <w:rPr>
                <w:rFonts w:ascii="Book Antiqua" w:hAnsi="Book Antiqua"/>
                <w:b/>
                <w:bCs/>
              </w:rPr>
              <w:t>/</w:t>
            </w:r>
            <w:r w:rsidR="008C1392" w:rsidRPr="00BE6C0C">
              <w:rPr>
                <w:rFonts w:ascii="Book Antiqua" w:hAnsi="Book Antiqua"/>
                <w:b/>
                <w:bCs/>
              </w:rPr>
              <w:t>p</w:t>
            </w:r>
            <w:r w:rsidRPr="00BE6C0C">
              <w:rPr>
                <w:rFonts w:ascii="Book Antiqua" w:hAnsi="Book Antiqua"/>
                <w:b/>
                <w:bCs/>
              </w:rPr>
              <w:t>ositive for TB)</w:t>
            </w:r>
          </w:p>
        </w:tc>
        <w:tc>
          <w:tcPr>
            <w:tcW w:w="2092" w:type="dxa"/>
            <w:tcBorders>
              <w:top w:val="single" w:sz="4" w:space="0" w:color="auto"/>
              <w:bottom w:val="single" w:sz="4" w:space="0" w:color="auto"/>
            </w:tcBorders>
            <w:vAlign w:val="center"/>
            <w:hideMark/>
          </w:tcPr>
          <w:p w14:paraId="1D169FBE" w14:textId="0919CBE7" w:rsidR="00392D21" w:rsidRPr="00BE6C0C" w:rsidRDefault="00392D21" w:rsidP="007245B6">
            <w:pPr>
              <w:adjustRightInd w:val="0"/>
              <w:snapToGrid w:val="0"/>
              <w:spacing w:line="360" w:lineRule="auto"/>
              <w:rPr>
                <w:rFonts w:ascii="Book Antiqua" w:hAnsi="Book Antiqua"/>
                <w:b/>
                <w:bCs/>
              </w:rPr>
            </w:pPr>
            <w:r w:rsidRPr="00BE6C0C">
              <w:rPr>
                <w:rFonts w:ascii="Book Antiqua" w:hAnsi="Book Antiqua"/>
                <w:b/>
                <w:bCs/>
              </w:rPr>
              <w:t xml:space="preserve">HPE (Total </w:t>
            </w:r>
            <w:r w:rsidRPr="002102C9">
              <w:rPr>
                <w:rFonts w:ascii="Book Antiqua" w:hAnsi="Book Antiqua"/>
                <w:b/>
                <w:bCs/>
                <w:caps/>
              </w:rPr>
              <w:t>n</w:t>
            </w:r>
            <w:r w:rsidRPr="00BE6C0C">
              <w:rPr>
                <w:rFonts w:ascii="Book Antiqua" w:hAnsi="Book Antiqua"/>
                <w:b/>
                <w:bCs/>
              </w:rPr>
              <w:t>o./</w:t>
            </w:r>
            <w:r w:rsidR="008C1392" w:rsidRPr="00BE6C0C">
              <w:rPr>
                <w:rFonts w:ascii="Book Antiqua" w:hAnsi="Book Antiqua"/>
                <w:b/>
                <w:bCs/>
              </w:rPr>
              <w:t>p</w:t>
            </w:r>
            <w:r w:rsidRPr="00BE6C0C">
              <w:rPr>
                <w:rFonts w:ascii="Book Antiqua" w:hAnsi="Book Antiqua"/>
                <w:b/>
                <w:bCs/>
              </w:rPr>
              <w:t>ositive for TB)</w:t>
            </w:r>
          </w:p>
        </w:tc>
        <w:tc>
          <w:tcPr>
            <w:tcW w:w="2160" w:type="dxa"/>
            <w:tcBorders>
              <w:top w:val="single" w:sz="4" w:space="0" w:color="auto"/>
              <w:bottom w:val="single" w:sz="4" w:space="0" w:color="auto"/>
            </w:tcBorders>
            <w:vAlign w:val="center"/>
            <w:hideMark/>
          </w:tcPr>
          <w:p w14:paraId="07FAFE7D" w14:textId="4F19424B" w:rsidR="00392D21" w:rsidRPr="00BE6C0C" w:rsidRDefault="00392D21" w:rsidP="007245B6">
            <w:pPr>
              <w:adjustRightInd w:val="0"/>
              <w:snapToGrid w:val="0"/>
              <w:spacing w:line="360" w:lineRule="auto"/>
              <w:rPr>
                <w:rFonts w:ascii="Book Antiqua" w:hAnsi="Book Antiqua"/>
                <w:b/>
                <w:bCs/>
              </w:rPr>
            </w:pPr>
            <w:r w:rsidRPr="00BE6C0C">
              <w:rPr>
                <w:rFonts w:ascii="Book Antiqua" w:hAnsi="Book Antiqua"/>
                <w:b/>
                <w:bCs/>
              </w:rPr>
              <w:t xml:space="preserve">GeneXpert (Total </w:t>
            </w:r>
            <w:r w:rsidRPr="00036E78">
              <w:rPr>
                <w:rFonts w:ascii="Book Antiqua" w:hAnsi="Book Antiqua"/>
                <w:b/>
                <w:bCs/>
                <w:caps/>
              </w:rPr>
              <w:t>n</w:t>
            </w:r>
            <w:r w:rsidRPr="00BE6C0C">
              <w:rPr>
                <w:rFonts w:ascii="Book Antiqua" w:hAnsi="Book Antiqua"/>
                <w:b/>
                <w:bCs/>
              </w:rPr>
              <w:t>o./</w:t>
            </w:r>
            <w:r w:rsidR="00036E78" w:rsidRPr="00BE6C0C">
              <w:rPr>
                <w:rFonts w:ascii="Book Antiqua" w:hAnsi="Book Antiqua"/>
                <w:b/>
                <w:bCs/>
              </w:rPr>
              <w:t>p</w:t>
            </w:r>
            <w:r w:rsidRPr="00BE6C0C">
              <w:rPr>
                <w:rFonts w:ascii="Book Antiqua" w:hAnsi="Book Antiqua"/>
                <w:b/>
                <w:bCs/>
              </w:rPr>
              <w:t>ositive for TB)</w:t>
            </w:r>
          </w:p>
        </w:tc>
      </w:tr>
      <w:tr w:rsidR="00392D21" w:rsidRPr="00BE6C0C" w14:paraId="5922C3B1" w14:textId="77777777" w:rsidTr="00336070">
        <w:trPr>
          <w:trHeight w:val="60"/>
        </w:trPr>
        <w:tc>
          <w:tcPr>
            <w:tcW w:w="3796" w:type="dxa"/>
            <w:tcBorders>
              <w:top w:val="single" w:sz="4" w:space="0" w:color="auto"/>
            </w:tcBorders>
            <w:vAlign w:val="center"/>
            <w:hideMark/>
          </w:tcPr>
          <w:p w14:paraId="342ED282" w14:textId="70600127" w:rsidR="00392D21" w:rsidRPr="00BE6C0C" w:rsidRDefault="00392D21" w:rsidP="00BE6C0C">
            <w:pPr>
              <w:adjustRightInd w:val="0"/>
              <w:snapToGrid w:val="0"/>
              <w:spacing w:line="360" w:lineRule="auto"/>
              <w:jc w:val="both"/>
              <w:rPr>
                <w:rFonts w:ascii="Book Antiqua" w:hAnsi="Book Antiqua"/>
              </w:rPr>
            </w:pPr>
            <w:r w:rsidRPr="00BE6C0C">
              <w:rPr>
                <w:rFonts w:ascii="Book Antiqua" w:hAnsi="Book Antiqua"/>
              </w:rPr>
              <w:t xml:space="preserve">First </w:t>
            </w:r>
            <w:r w:rsidR="00FA7B93" w:rsidRPr="00BE6C0C">
              <w:rPr>
                <w:rFonts w:ascii="Book Antiqua" w:hAnsi="Book Antiqua"/>
              </w:rPr>
              <w:t>surgery</w:t>
            </w:r>
          </w:p>
        </w:tc>
        <w:tc>
          <w:tcPr>
            <w:tcW w:w="2692" w:type="dxa"/>
            <w:tcBorders>
              <w:top w:val="single" w:sz="4" w:space="0" w:color="auto"/>
            </w:tcBorders>
            <w:vAlign w:val="center"/>
            <w:hideMark/>
          </w:tcPr>
          <w:p w14:paraId="034E91A8" w14:textId="77777777" w:rsidR="00392D21" w:rsidRPr="00BE6C0C" w:rsidRDefault="00392D21" w:rsidP="00BE6C0C">
            <w:pPr>
              <w:adjustRightInd w:val="0"/>
              <w:snapToGrid w:val="0"/>
              <w:spacing w:line="360" w:lineRule="auto"/>
              <w:jc w:val="both"/>
              <w:rPr>
                <w:rFonts w:ascii="Book Antiqua" w:hAnsi="Book Antiqua"/>
              </w:rPr>
            </w:pPr>
            <w:r w:rsidRPr="00BE6C0C">
              <w:rPr>
                <w:rFonts w:ascii="Book Antiqua" w:hAnsi="Book Antiqua"/>
              </w:rPr>
              <w:t>206/49</w:t>
            </w:r>
          </w:p>
        </w:tc>
        <w:tc>
          <w:tcPr>
            <w:tcW w:w="2160" w:type="dxa"/>
            <w:tcBorders>
              <w:top w:val="single" w:sz="4" w:space="0" w:color="auto"/>
            </w:tcBorders>
            <w:vAlign w:val="center"/>
            <w:hideMark/>
          </w:tcPr>
          <w:p w14:paraId="783697FE" w14:textId="77777777" w:rsidR="00392D21" w:rsidRPr="00BE6C0C" w:rsidRDefault="00392D21" w:rsidP="00BE6C0C">
            <w:pPr>
              <w:adjustRightInd w:val="0"/>
              <w:snapToGrid w:val="0"/>
              <w:spacing w:line="360" w:lineRule="auto"/>
              <w:jc w:val="both"/>
              <w:rPr>
                <w:rFonts w:ascii="Book Antiqua" w:hAnsi="Book Antiqua"/>
              </w:rPr>
            </w:pPr>
            <w:r w:rsidRPr="00BE6C0C">
              <w:rPr>
                <w:rFonts w:ascii="Book Antiqua" w:hAnsi="Book Antiqua"/>
              </w:rPr>
              <w:t>673/47</w:t>
            </w:r>
          </w:p>
        </w:tc>
        <w:tc>
          <w:tcPr>
            <w:tcW w:w="2092" w:type="dxa"/>
            <w:tcBorders>
              <w:top w:val="single" w:sz="4" w:space="0" w:color="auto"/>
            </w:tcBorders>
            <w:vAlign w:val="center"/>
            <w:hideMark/>
          </w:tcPr>
          <w:p w14:paraId="6171F3CB" w14:textId="77777777" w:rsidR="00392D21" w:rsidRPr="00BE6C0C" w:rsidRDefault="00392D21" w:rsidP="00BE6C0C">
            <w:pPr>
              <w:adjustRightInd w:val="0"/>
              <w:snapToGrid w:val="0"/>
              <w:spacing w:line="360" w:lineRule="auto"/>
              <w:jc w:val="both"/>
              <w:rPr>
                <w:rFonts w:ascii="Book Antiqua" w:hAnsi="Book Antiqua"/>
              </w:rPr>
            </w:pPr>
            <w:r w:rsidRPr="00BE6C0C">
              <w:rPr>
                <w:rFonts w:ascii="Book Antiqua" w:hAnsi="Book Antiqua"/>
              </w:rPr>
              <w:t>184/3</w:t>
            </w:r>
          </w:p>
        </w:tc>
        <w:tc>
          <w:tcPr>
            <w:tcW w:w="2160" w:type="dxa"/>
            <w:tcBorders>
              <w:top w:val="single" w:sz="4" w:space="0" w:color="auto"/>
            </w:tcBorders>
            <w:vAlign w:val="center"/>
            <w:hideMark/>
          </w:tcPr>
          <w:p w14:paraId="6BA2A1B6" w14:textId="77777777" w:rsidR="00392D21" w:rsidRPr="00BE6C0C" w:rsidRDefault="00392D21" w:rsidP="00BE6C0C">
            <w:pPr>
              <w:adjustRightInd w:val="0"/>
              <w:snapToGrid w:val="0"/>
              <w:spacing w:line="360" w:lineRule="auto"/>
              <w:jc w:val="both"/>
              <w:rPr>
                <w:rFonts w:ascii="Book Antiqua" w:hAnsi="Book Antiqua"/>
              </w:rPr>
            </w:pPr>
            <w:r w:rsidRPr="00BE6C0C">
              <w:rPr>
                <w:rFonts w:ascii="Book Antiqua" w:hAnsi="Book Antiqua"/>
              </w:rPr>
              <w:t>102/1</w:t>
            </w:r>
          </w:p>
        </w:tc>
      </w:tr>
      <w:tr w:rsidR="00392D21" w:rsidRPr="00BE6C0C" w14:paraId="4632E5EB" w14:textId="77777777" w:rsidTr="00336070">
        <w:trPr>
          <w:trHeight w:val="343"/>
        </w:trPr>
        <w:tc>
          <w:tcPr>
            <w:tcW w:w="3796" w:type="dxa"/>
            <w:vAlign w:val="center"/>
            <w:hideMark/>
          </w:tcPr>
          <w:p w14:paraId="25BA51D1" w14:textId="2156FBEF" w:rsidR="00392D21" w:rsidRPr="00BE6C0C" w:rsidRDefault="00392D21" w:rsidP="00BE6C0C">
            <w:pPr>
              <w:adjustRightInd w:val="0"/>
              <w:snapToGrid w:val="0"/>
              <w:spacing w:line="360" w:lineRule="auto"/>
              <w:jc w:val="both"/>
              <w:rPr>
                <w:rFonts w:ascii="Book Antiqua" w:eastAsia="宋体" w:hAnsi="Book Antiqua" w:cs="Book Antiqua"/>
              </w:rPr>
            </w:pPr>
            <w:r w:rsidRPr="00BE6C0C">
              <w:rPr>
                <w:rFonts w:ascii="Book Antiqua" w:hAnsi="Book Antiqua"/>
              </w:rPr>
              <w:t xml:space="preserve">Repeat </w:t>
            </w:r>
            <w:r w:rsidR="00FA7B93" w:rsidRPr="00BE6C0C">
              <w:rPr>
                <w:rFonts w:ascii="Book Antiqua" w:hAnsi="Book Antiqua"/>
              </w:rPr>
              <w:t xml:space="preserve">samples </w:t>
            </w:r>
            <w:r w:rsidRPr="00BE6C0C">
              <w:rPr>
                <w:rFonts w:ascii="Book Antiqua" w:hAnsi="Book Antiqua"/>
              </w:rPr>
              <w:t>in patients with high level of suspicion</w:t>
            </w:r>
            <w:r w:rsidRPr="00BE6C0C">
              <w:rPr>
                <w:rFonts w:ascii="Book Antiqua" w:hAnsi="Book Antiqua" w:cs="Book Antiqua"/>
                <w:vertAlign w:val="superscript"/>
              </w:rPr>
              <w:t>1</w:t>
            </w:r>
          </w:p>
        </w:tc>
        <w:tc>
          <w:tcPr>
            <w:tcW w:w="2692" w:type="dxa"/>
            <w:vAlign w:val="center"/>
            <w:hideMark/>
          </w:tcPr>
          <w:p w14:paraId="77E183B5" w14:textId="77777777" w:rsidR="00392D21" w:rsidRPr="00BE6C0C" w:rsidRDefault="00392D21" w:rsidP="00BE6C0C">
            <w:pPr>
              <w:adjustRightInd w:val="0"/>
              <w:snapToGrid w:val="0"/>
              <w:spacing w:line="360" w:lineRule="auto"/>
              <w:jc w:val="both"/>
              <w:rPr>
                <w:rFonts w:ascii="Book Antiqua" w:hAnsi="Book Antiqua"/>
              </w:rPr>
            </w:pPr>
            <w:r w:rsidRPr="00BE6C0C">
              <w:rPr>
                <w:rFonts w:ascii="Book Antiqua" w:hAnsi="Book Antiqua"/>
              </w:rPr>
              <w:t>55/17</w:t>
            </w:r>
          </w:p>
        </w:tc>
        <w:tc>
          <w:tcPr>
            <w:tcW w:w="2160" w:type="dxa"/>
            <w:vAlign w:val="center"/>
            <w:hideMark/>
          </w:tcPr>
          <w:p w14:paraId="2186AD38" w14:textId="77777777" w:rsidR="00392D21" w:rsidRPr="00BE6C0C" w:rsidRDefault="00392D21" w:rsidP="00BE6C0C">
            <w:pPr>
              <w:adjustRightInd w:val="0"/>
              <w:snapToGrid w:val="0"/>
              <w:spacing w:line="360" w:lineRule="auto"/>
              <w:jc w:val="both"/>
              <w:rPr>
                <w:rFonts w:ascii="Book Antiqua" w:hAnsi="Book Antiqua"/>
              </w:rPr>
            </w:pPr>
            <w:r w:rsidRPr="00BE6C0C">
              <w:rPr>
                <w:rFonts w:ascii="Book Antiqua" w:hAnsi="Book Antiqua"/>
              </w:rPr>
              <w:t>9/1</w:t>
            </w:r>
          </w:p>
        </w:tc>
        <w:tc>
          <w:tcPr>
            <w:tcW w:w="2092" w:type="dxa"/>
            <w:vAlign w:val="center"/>
            <w:hideMark/>
          </w:tcPr>
          <w:p w14:paraId="46AFF790" w14:textId="77777777" w:rsidR="00392D21" w:rsidRPr="00BE6C0C" w:rsidRDefault="00392D21" w:rsidP="00BE6C0C">
            <w:pPr>
              <w:adjustRightInd w:val="0"/>
              <w:snapToGrid w:val="0"/>
              <w:spacing w:line="360" w:lineRule="auto"/>
              <w:jc w:val="both"/>
              <w:rPr>
                <w:rFonts w:ascii="Book Antiqua" w:hAnsi="Book Antiqua"/>
              </w:rPr>
            </w:pPr>
            <w:r w:rsidRPr="00BE6C0C">
              <w:rPr>
                <w:rFonts w:ascii="Book Antiqua" w:hAnsi="Book Antiqua"/>
              </w:rPr>
              <w:t>0</w:t>
            </w:r>
          </w:p>
        </w:tc>
        <w:tc>
          <w:tcPr>
            <w:tcW w:w="2160" w:type="dxa"/>
            <w:vAlign w:val="center"/>
            <w:hideMark/>
          </w:tcPr>
          <w:p w14:paraId="67B92E52" w14:textId="77777777" w:rsidR="00392D21" w:rsidRPr="00BE6C0C" w:rsidRDefault="00392D21" w:rsidP="00BE6C0C">
            <w:pPr>
              <w:adjustRightInd w:val="0"/>
              <w:snapToGrid w:val="0"/>
              <w:spacing w:line="360" w:lineRule="auto"/>
              <w:jc w:val="both"/>
              <w:rPr>
                <w:rFonts w:ascii="Book Antiqua" w:hAnsi="Book Antiqua"/>
              </w:rPr>
            </w:pPr>
            <w:r w:rsidRPr="00BE6C0C">
              <w:rPr>
                <w:rFonts w:ascii="Book Antiqua" w:hAnsi="Book Antiqua"/>
              </w:rPr>
              <w:t>0</w:t>
            </w:r>
          </w:p>
        </w:tc>
      </w:tr>
      <w:tr w:rsidR="00392D21" w:rsidRPr="00BE6C0C" w14:paraId="0D90122C" w14:textId="77777777" w:rsidTr="00336070">
        <w:trPr>
          <w:trHeight w:val="510"/>
        </w:trPr>
        <w:tc>
          <w:tcPr>
            <w:tcW w:w="3796" w:type="dxa"/>
            <w:vAlign w:val="center"/>
            <w:hideMark/>
          </w:tcPr>
          <w:p w14:paraId="29AB31F4" w14:textId="77777777" w:rsidR="00392D21" w:rsidRPr="00BE6C0C" w:rsidRDefault="00392D21" w:rsidP="00BE6C0C">
            <w:pPr>
              <w:adjustRightInd w:val="0"/>
              <w:snapToGrid w:val="0"/>
              <w:spacing w:line="360" w:lineRule="auto"/>
              <w:jc w:val="both"/>
              <w:rPr>
                <w:rFonts w:ascii="Book Antiqua" w:hAnsi="Book Antiqua"/>
              </w:rPr>
            </w:pPr>
            <w:r w:rsidRPr="00BE6C0C">
              <w:rPr>
                <w:rFonts w:ascii="Book Antiqua" w:hAnsi="Book Antiqua"/>
              </w:rPr>
              <w:t>Samples in patients with recurrence of fistula</w:t>
            </w:r>
          </w:p>
        </w:tc>
        <w:tc>
          <w:tcPr>
            <w:tcW w:w="2692" w:type="dxa"/>
            <w:vAlign w:val="center"/>
            <w:hideMark/>
          </w:tcPr>
          <w:p w14:paraId="27A81F5B" w14:textId="77777777" w:rsidR="00392D21" w:rsidRPr="00BE6C0C" w:rsidRDefault="00392D21" w:rsidP="00BE6C0C">
            <w:pPr>
              <w:adjustRightInd w:val="0"/>
              <w:snapToGrid w:val="0"/>
              <w:spacing w:line="360" w:lineRule="auto"/>
              <w:jc w:val="both"/>
              <w:rPr>
                <w:rFonts w:ascii="Book Antiqua" w:hAnsi="Book Antiqua"/>
              </w:rPr>
            </w:pPr>
            <w:r w:rsidRPr="00BE6C0C">
              <w:rPr>
                <w:rFonts w:ascii="Book Antiqua" w:hAnsi="Book Antiqua"/>
              </w:rPr>
              <w:t>34/2</w:t>
            </w:r>
          </w:p>
        </w:tc>
        <w:tc>
          <w:tcPr>
            <w:tcW w:w="2160" w:type="dxa"/>
            <w:vAlign w:val="center"/>
            <w:hideMark/>
          </w:tcPr>
          <w:p w14:paraId="77C7A4FF" w14:textId="77777777" w:rsidR="00392D21" w:rsidRPr="00BE6C0C" w:rsidRDefault="00392D21" w:rsidP="00BE6C0C">
            <w:pPr>
              <w:adjustRightInd w:val="0"/>
              <w:snapToGrid w:val="0"/>
              <w:spacing w:line="360" w:lineRule="auto"/>
              <w:jc w:val="both"/>
              <w:rPr>
                <w:rFonts w:ascii="Book Antiqua" w:hAnsi="Book Antiqua"/>
              </w:rPr>
            </w:pPr>
            <w:r w:rsidRPr="00BE6C0C">
              <w:rPr>
                <w:rFonts w:ascii="Book Antiqua" w:hAnsi="Book Antiqua"/>
              </w:rPr>
              <w:t>21/4</w:t>
            </w:r>
          </w:p>
        </w:tc>
        <w:tc>
          <w:tcPr>
            <w:tcW w:w="2092" w:type="dxa"/>
            <w:vAlign w:val="center"/>
            <w:hideMark/>
          </w:tcPr>
          <w:p w14:paraId="4111BAA8" w14:textId="77777777" w:rsidR="00392D21" w:rsidRPr="00BE6C0C" w:rsidRDefault="00392D21" w:rsidP="00BE6C0C">
            <w:pPr>
              <w:adjustRightInd w:val="0"/>
              <w:snapToGrid w:val="0"/>
              <w:spacing w:line="360" w:lineRule="auto"/>
              <w:jc w:val="both"/>
              <w:rPr>
                <w:rFonts w:ascii="Book Antiqua" w:hAnsi="Book Antiqua"/>
              </w:rPr>
            </w:pPr>
            <w:r w:rsidRPr="00BE6C0C">
              <w:rPr>
                <w:rFonts w:ascii="Book Antiqua" w:hAnsi="Book Antiqua"/>
              </w:rPr>
              <w:t>13/0</w:t>
            </w:r>
          </w:p>
        </w:tc>
        <w:tc>
          <w:tcPr>
            <w:tcW w:w="2160" w:type="dxa"/>
            <w:vAlign w:val="center"/>
            <w:hideMark/>
          </w:tcPr>
          <w:p w14:paraId="603287C9" w14:textId="77777777" w:rsidR="00392D21" w:rsidRPr="00BE6C0C" w:rsidRDefault="00392D21" w:rsidP="00BE6C0C">
            <w:pPr>
              <w:adjustRightInd w:val="0"/>
              <w:snapToGrid w:val="0"/>
              <w:spacing w:line="360" w:lineRule="auto"/>
              <w:jc w:val="both"/>
              <w:rPr>
                <w:rFonts w:ascii="Book Antiqua" w:hAnsi="Book Antiqua"/>
              </w:rPr>
            </w:pPr>
            <w:r w:rsidRPr="00BE6C0C">
              <w:rPr>
                <w:rFonts w:ascii="Book Antiqua" w:hAnsi="Book Antiqua"/>
              </w:rPr>
              <w:t>3/0</w:t>
            </w:r>
          </w:p>
        </w:tc>
      </w:tr>
      <w:tr w:rsidR="00392D21" w:rsidRPr="00BE6C0C" w14:paraId="27CD863C" w14:textId="77777777" w:rsidTr="00336070">
        <w:trPr>
          <w:trHeight w:val="347"/>
        </w:trPr>
        <w:tc>
          <w:tcPr>
            <w:tcW w:w="3796" w:type="dxa"/>
            <w:vAlign w:val="center"/>
            <w:hideMark/>
          </w:tcPr>
          <w:p w14:paraId="6B15E7E4" w14:textId="77777777" w:rsidR="00392D21" w:rsidRPr="00BE6C0C" w:rsidRDefault="00392D21" w:rsidP="00BE6C0C">
            <w:pPr>
              <w:adjustRightInd w:val="0"/>
              <w:snapToGrid w:val="0"/>
              <w:spacing w:line="360" w:lineRule="auto"/>
              <w:jc w:val="both"/>
              <w:rPr>
                <w:rFonts w:ascii="Book Antiqua" w:hAnsi="Book Antiqua"/>
              </w:rPr>
            </w:pPr>
            <w:r w:rsidRPr="00BE6C0C">
              <w:rPr>
                <w:rFonts w:ascii="Book Antiqua" w:hAnsi="Book Antiqua"/>
              </w:rPr>
              <w:t>Out-patient department (Patients not operated)</w:t>
            </w:r>
          </w:p>
        </w:tc>
        <w:tc>
          <w:tcPr>
            <w:tcW w:w="2692" w:type="dxa"/>
            <w:vAlign w:val="center"/>
            <w:hideMark/>
          </w:tcPr>
          <w:p w14:paraId="426E01BA" w14:textId="77777777" w:rsidR="00392D21" w:rsidRPr="00BE6C0C" w:rsidRDefault="00392D21" w:rsidP="00BE6C0C">
            <w:pPr>
              <w:adjustRightInd w:val="0"/>
              <w:snapToGrid w:val="0"/>
              <w:spacing w:line="360" w:lineRule="auto"/>
              <w:jc w:val="both"/>
              <w:rPr>
                <w:rFonts w:ascii="Book Antiqua" w:hAnsi="Book Antiqua"/>
              </w:rPr>
            </w:pPr>
            <w:r w:rsidRPr="00BE6C0C">
              <w:rPr>
                <w:rFonts w:ascii="Book Antiqua" w:hAnsi="Book Antiqua"/>
              </w:rPr>
              <w:t>36/9</w:t>
            </w:r>
          </w:p>
        </w:tc>
        <w:tc>
          <w:tcPr>
            <w:tcW w:w="2160" w:type="dxa"/>
            <w:vAlign w:val="center"/>
            <w:hideMark/>
          </w:tcPr>
          <w:p w14:paraId="114505A1" w14:textId="77777777" w:rsidR="00392D21" w:rsidRPr="00BE6C0C" w:rsidRDefault="00392D21" w:rsidP="00BE6C0C">
            <w:pPr>
              <w:adjustRightInd w:val="0"/>
              <w:snapToGrid w:val="0"/>
              <w:spacing w:line="360" w:lineRule="auto"/>
              <w:jc w:val="both"/>
              <w:rPr>
                <w:rFonts w:ascii="Book Antiqua" w:hAnsi="Book Antiqua"/>
              </w:rPr>
            </w:pPr>
            <w:r w:rsidRPr="00BE6C0C">
              <w:rPr>
                <w:rFonts w:ascii="Book Antiqua" w:hAnsi="Book Antiqua"/>
              </w:rPr>
              <w:t>0</w:t>
            </w:r>
          </w:p>
        </w:tc>
        <w:tc>
          <w:tcPr>
            <w:tcW w:w="2092" w:type="dxa"/>
            <w:vAlign w:val="center"/>
            <w:hideMark/>
          </w:tcPr>
          <w:p w14:paraId="1FF5A8CA" w14:textId="77777777" w:rsidR="00392D21" w:rsidRPr="00BE6C0C" w:rsidRDefault="00392D21" w:rsidP="00BE6C0C">
            <w:pPr>
              <w:adjustRightInd w:val="0"/>
              <w:snapToGrid w:val="0"/>
              <w:spacing w:line="360" w:lineRule="auto"/>
              <w:jc w:val="both"/>
              <w:rPr>
                <w:rFonts w:ascii="Book Antiqua" w:hAnsi="Book Antiqua"/>
              </w:rPr>
            </w:pPr>
            <w:r w:rsidRPr="00BE6C0C">
              <w:rPr>
                <w:rFonts w:ascii="Book Antiqua" w:hAnsi="Book Antiqua"/>
              </w:rPr>
              <w:t>0</w:t>
            </w:r>
          </w:p>
        </w:tc>
        <w:tc>
          <w:tcPr>
            <w:tcW w:w="2160" w:type="dxa"/>
            <w:vAlign w:val="center"/>
            <w:hideMark/>
          </w:tcPr>
          <w:p w14:paraId="2E5902CF" w14:textId="77777777" w:rsidR="00392D21" w:rsidRPr="00BE6C0C" w:rsidRDefault="00392D21" w:rsidP="00BE6C0C">
            <w:pPr>
              <w:adjustRightInd w:val="0"/>
              <w:snapToGrid w:val="0"/>
              <w:spacing w:line="360" w:lineRule="auto"/>
              <w:jc w:val="both"/>
              <w:rPr>
                <w:rFonts w:ascii="Book Antiqua" w:hAnsi="Book Antiqua"/>
              </w:rPr>
            </w:pPr>
            <w:r w:rsidRPr="00BE6C0C">
              <w:rPr>
                <w:rFonts w:ascii="Book Antiqua" w:hAnsi="Book Antiqua"/>
              </w:rPr>
              <w:t>0</w:t>
            </w:r>
          </w:p>
        </w:tc>
      </w:tr>
      <w:tr w:rsidR="00392D21" w:rsidRPr="00BE6C0C" w14:paraId="6818B387" w14:textId="77777777" w:rsidTr="00336070">
        <w:trPr>
          <w:trHeight w:val="70"/>
        </w:trPr>
        <w:tc>
          <w:tcPr>
            <w:tcW w:w="3796" w:type="dxa"/>
            <w:vAlign w:val="center"/>
            <w:hideMark/>
          </w:tcPr>
          <w:p w14:paraId="12A366C5" w14:textId="77777777" w:rsidR="00392D21" w:rsidRPr="00BE6C0C" w:rsidRDefault="00392D21" w:rsidP="00BE6C0C">
            <w:pPr>
              <w:adjustRightInd w:val="0"/>
              <w:snapToGrid w:val="0"/>
              <w:spacing w:line="360" w:lineRule="auto"/>
              <w:jc w:val="both"/>
              <w:rPr>
                <w:rFonts w:ascii="Book Antiqua" w:hAnsi="Book Antiqua"/>
                <w:u w:val="thick"/>
              </w:rPr>
            </w:pPr>
            <w:r w:rsidRPr="00BE6C0C">
              <w:rPr>
                <w:rFonts w:ascii="Book Antiqua" w:hAnsi="Book Antiqua"/>
              </w:rPr>
              <w:t>TOTAL/ Positive for TB 1336/133 (9.95%)</w:t>
            </w:r>
          </w:p>
        </w:tc>
        <w:tc>
          <w:tcPr>
            <w:tcW w:w="2692" w:type="dxa"/>
            <w:vAlign w:val="center"/>
            <w:hideMark/>
          </w:tcPr>
          <w:p w14:paraId="21AA452C" w14:textId="77777777" w:rsidR="00392D21" w:rsidRPr="00BE6C0C" w:rsidRDefault="00392D21" w:rsidP="00BE6C0C">
            <w:pPr>
              <w:adjustRightInd w:val="0"/>
              <w:snapToGrid w:val="0"/>
              <w:spacing w:line="360" w:lineRule="auto"/>
              <w:jc w:val="both"/>
              <w:rPr>
                <w:rFonts w:ascii="Book Antiqua" w:hAnsi="Book Antiqua"/>
              </w:rPr>
            </w:pPr>
            <w:r w:rsidRPr="00BE6C0C">
              <w:rPr>
                <w:rFonts w:ascii="Book Antiqua" w:hAnsi="Book Antiqua"/>
              </w:rPr>
              <w:t>331/77 (23.2%)</w:t>
            </w:r>
          </w:p>
        </w:tc>
        <w:tc>
          <w:tcPr>
            <w:tcW w:w="2160" w:type="dxa"/>
            <w:vAlign w:val="center"/>
            <w:hideMark/>
          </w:tcPr>
          <w:p w14:paraId="1C2C65E7" w14:textId="77777777" w:rsidR="00392D21" w:rsidRPr="00BE6C0C" w:rsidRDefault="00392D21" w:rsidP="00BE6C0C">
            <w:pPr>
              <w:adjustRightInd w:val="0"/>
              <w:snapToGrid w:val="0"/>
              <w:spacing w:line="360" w:lineRule="auto"/>
              <w:jc w:val="both"/>
              <w:rPr>
                <w:rFonts w:ascii="Book Antiqua" w:hAnsi="Book Antiqua"/>
              </w:rPr>
            </w:pPr>
            <w:r w:rsidRPr="00BE6C0C">
              <w:rPr>
                <w:rFonts w:ascii="Book Antiqua" w:hAnsi="Book Antiqua"/>
              </w:rPr>
              <w:t>703/52 (7.4%)</w:t>
            </w:r>
          </w:p>
        </w:tc>
        <w:tc>
          <w:tcPr>
            <w:tcW w:w="2092" w:type="dxa"/>
            <w:vAlign w:val="center"/>
            <w:hideMark/>
          </w:tcPr>
          <w:p w14:paraId="6E4E1C3E" w14:textId="77777777" w:rsidR="00392D21" w:rsidRPr="00BE6C0C" w:rsidRDefault="00392D21" w:rsidP="00BE6C0C">
            <w:pPr>
              <w:adjustRightInd w:val="0"/>
              <w:snapToGrid w:val="0"/>
              <w:spacing w:line="360" w:lineRule="auto"/>
              <w:jc w:val="both"/>
              <w:rPr>
                <w:rFonts w:ascii="Book Antiqua" w:hAnsi="Book Antiqua"/>
              </w:rPr>
            </w:pPr>
            <w:r w:rsidRPr="00BE6C0C">
              <w:rPr>
                <w:rFonts w:ascii="Book Antiqua" w:hAnsi="Book Antiqua"/>
              </w:rPr>
              <w:t>197/3 (1.5%)</w:t>
            </w:r>
          </w:p>
        </w:tc>
        <w:tc>
          <w:tcPr>
            <w:tcW w:w="2160" w:type="dxa"/>
            <w:vAlign w:val="center"/>
            <w:hideMark/>
          </w:tcPr>
          <w:p w14:paraId="459E61BF" w14:textId="77777777" w:rsidR="00392D21" w:rsidRPr="00BE6C0C" w:rsidRDefault="00392D21" w:rsidP="00BE6C0C">
            <w:pPr>
              <w:adjustRightInd w:val="0"/>
              <w:snapToGrid w:val="0"/>
              <w:spacing w:line="360" w:lineRule="auto"/>
              <w:jc w:val="both"/>
              <w:rPr>
                <w:rFonts w:ascii="Book Antiqua" w:hAnsi="Book Antiqua"/>
              </w:rPr>
            </w:pPr>
            <w:r w:rsidRPr="00BE6C0C">
              <w:rPr>
                <w:rFonts w:ascii="Book Antiqua" w:hAnsi="Book Antiqua"/>
              </w:rPr>
              <w:t>105/1 (0.9%)</w:t>
            </w:r>
          </w:p>
        </w:tc>
      </w:tr>
      <w:tr w:rsidR="00392D21" w:rsidRPr="00BE6C0C" w14:paraId="2018D370" w14:textId="77777777" w:rsidTr="00336070">
        <w:trPr>
          <w:trHeight w:val="70"/>
        </w:trPr>
        <w:tc>
          <w:tcPr>
            <w:tcW w:w="3796" w:type="dxa"/>
            <w:vMerge w:val="restart"/>
            <w:vAlign w:val="center"/>
            <w:hideMark/>
          </w:tcPr>
          <w:p w14:paraId="16AC2567" w14:textId="6766F98D" w:rsidR="00392D21" w:rsidRPr="00BE6C0C" w:rsidRDefault="00392D21" w:rsidP="00BE6C0C">
            <w:pPr>
              <w:adjustRightInd w:val="0"/>
              <w:snapToGrid w:val="0"/>
              <w:spacing w:line="360" w:lineRule="auto"/>
              <w:jc w:val="both"/>
              <w:rPr>
                <w:rFonts w:ascii="Book Antiqua" w:hAnsi="Book Antiqua"/>
              </w:rPr>
            </w:pPr>
            <w:r w:rsidRPr="00BE6C0C">
              <w:rPr>
                <w:rFonts w:ascii="Book Antiqua" w:hAnsi="Book Antiqua"/>
              </w:rPr>
              <w:t xml:space="preserve">Test of </w:t>
            </w:r>
            <w:r w:rsidR="00FA7B93" w:rsidRPr="00BE6C0C">
              <w:rPr>
                <w:rFonts w:ascii="Book Antiqua" w:hAnsi="Book Antiqua"/>
              </w:rPr>
              <w:t>significance</w:t>
            </w:r>
          </w:p>
        </w:tc>
        <w:tc>
          <w:tcPr>
            <w:tcW w:w="9104" w:type="dxa"/>
            <w:gridSpan w:val="4"/>
            <w:vAlign w:val="center"/>
            <w:hideMark/>
          </w:tcPr>
          <w:p w14:paraId="65238E59" w14:textId="77777777" w:rsidR="00392D21" w:rsidRPr="00BE6C0C" w:rsidRDefault="00392D21" w:rsidP="00BE6C0C">
            <w:pPr>
              <w:adjustRightInd w:val="0"/>
              <w:snapToGrid w:val="0"/>
              <w:spacing w:line="360" w:lineRule="auto"/>
              <w:jc w:val="both"/>
              <w:rPr>
                <w:rFonts w:ascii="Book Antiqua" w:hAnsi="Book Antiqua"/>
              </w:rPr>
            </w:pPr>
            <w:r w:rsidRPr="00BE6C0C">
              <w:rPr>
                <w:rFonts w:ascii="Book Antiqua" w:hAnsi="Book Antiqua"/>
              </w:rPr>
              <w:t xml:space="preserve">PCR-Pus (23.2%) </w:t>
            </w:r>
            <w:r w:rsidRPr="00BE6C0C">
              <w:rPr>
                <w:rFonts w:ascii="Book Antiqua" w:hAnsi="Book Antiqua"/>
                <w:i/>
                <w:iCs/>
              </w:rPr>
              <w:t>vs</w:t>
            </w:r>
            <w:r w:rsidRPr="00BE6C0C">
              <w:rPr>
                <w:rFonts w:ascii="Book Antiqua" w:hAnsi="Book Antiqua"/>
              </w:rPr>
              <w:t xml:space="preserve"> PCR-Tissue (7.4%)</w:t>
            </w:r>
            <w:r w:rsidRPr="00BE6C0C">
              <w:rPr>
                <w:rFonts w:ascii="Book Antiqua" w:hAnsi="Book Antiqua" w:cs="Book Antiqua"/>
              </w:rPr>
              <w:t> </w:t>
            </w:r>
            <w:r w:rsidRPr="00BE6C0C">
              <w:rPr>
                <w:rFonts w:ascii="Book Antiqua" w:hAnsi="Book Antiqua" w:cs="Book Antiqua"/>
                <w:i/>
                <w:iCs/>
              </w:rPr>
              <w:t>P</w:t>
            </w:r>
            <w:r w:rsidRPr="00BE6C0C">
              <w:rPr>
                <w:rFonts w:ascii="Book Antiqua" w:hAnsi="Book Antiqua" w:cs="Book Antiqua"/>
              </w:rPr>
              <w:t> </w:t>
            </w:r>
            <w:r w:rsidRPr="00BE6C0C">
              <w:rPr>
                <w:rFonts w:ascii="Book Antiqua" w:hAnsi="Book Antiqua"/>
              </w:rPr>
              <w:t>&lt;</w:t>
            </w:r>
            <w:r w:rsidRPr="00BE6C0C">
              <w:rPr>
                <w:rFonts w:ascii="Book Antiqua" w:hAnsi="Book Antiqua" w:cs="Book Antiqua"/>
              </w:rPr>
              <w:t> </w:t>
            </w:r>
            <w:r w:rsidRPr="00BE6C0C">
              <w:rPr>
                <w:rFonts w:ascii="Book Antiqua" w:hAnsi="Book Antiqua"/>
              </w:rPr>
              <w:t>0.00001 (Fisher’s exact test)</w:t>
            </w:r>
          </w:p>
        </w:tc>
      </w:tr>
      <w:tr w:rsidR="00392D21" w:rsidRPr="00BE6C0C" w14:paraId="7F82EE7F" w14:textId="77777777" w:rsidTr="00336070">
        <w:trPr>
          <w:trHeight w:val="70"/>
        </w:trPr>
        <w:tc>
          <w:tcPr>
            <w:tcW w:w="3796" w:type="dxa"/>
            <w:vMerge/>
            <w:vAlign w:val="center"/>
            <w:hideMark/>
          </w:tcPr>
          <w:p w14:paraId="737420C3" w14:textId="77777777" w:rsidR="00392D21" w:rsidRPr="00BE6C0C" w:rsidRDefault="00392D21" w:rsidP="00BE6C0C">
            <w:pPr>
              <w:adjustRightInd w:val="0"/>
              <w:snapToGrid w:val="0"/>
              <w:spacing w:line="360" w:lineRule="auto"/>
              <w:jc w:val="both"/>
              <w:rPr>
                <w:rFonts w:ascii="Book Antiqua" w:hAnsi="Book Antiqua"/>
              </w:rPr>
            </w:pPr>
          </w:p>
        </w:tc>
        <w:tc>
          <w:tcPr>
            <w:tcW w:w="9104" w:type="dxa"/>
            <w:gridSpan w:val="4"/>
            <w:vAlign w:val="center"/>
            <w:hideMark/>
          </w:tcPr>
          <w:p w14:paraId="4919D811" w14:textId="77777777" w:rsidR="00392D21" w:rsidRPr="00BE6C0C" w:rsidRDefault="00392D21" w:rsidP="00BE6C0C">
            <w:pPr>
              <w:adjustRightInd w:val="0"/>
              <w:snapToGrid w:val="0"/>
              <w:spacing w:line="360" w:lineRule="auto"/>
              <w:jc w:val="both"/>
              <w:rPr>
                <w:rFonts w:ascii="Book Antiqua" w:hAnsi="Book Antiqua"/>
              </w:rPr>
            </w:pPr>
            <w:r w:rsidRPr="00BE6C0C">
              <w:rPr>
                <w:rFonts w:ascii="Book Antiqua" w:hAnsi="Book Antiqua"/>
              </w:rPr>
              <w:t xml:space="preserve">PCR-Tissue (7.4%) </w:t>
            </w:r>
            <w:r w:rsidRPr="00BE6C0C">
              <w:rPr>
                <w:rFonts w:ascii="Book Antiqua" w:hAnsi="Book Antiqua"/>
                <w:i/>
                <w:iCs/>
              </w:rPr>
              <w:t>vs</w:t>
            </w:r>
            <w:r w:rsidRPr="00BE6C0C">
              <w:rPr>
                <w:rFonts w:ascii="Book Antiqua" w:hAnsi="Book Antiqua"/>
              </w:rPr>
              <w:t xml:space="preserve"> HPE (1.5%) </w:t>
            </w:r>
            <w:r w:rsidRPr="00BE6C0C">
              <w:rPr>
                <w:rFonts w:ascii="Book Antiqua" w:hAnsi="Book Antiqua" w:cs="Book Antiqua"/>
                <w:i/>
                <w:iCs/>
              </w:rPr>
              <w:t>P</w:t>
            </w:r>
            <w:r w:rsidRPr="00BE6C0C">
              <w:rPr>
                <w:rFonts w:ascii="Book Antiqua" w:hAnsi="Book Antiqua" w:cs="Book Antiqua"/>
              </w:rPr>
              <w:t> </w:t>
            </w:r>
            <w:r w:rsidRPr="00BE6C0C">
              <w:rPr>
                <w:rFonts w:ascii="Book Antiqua" w:hAnsi="Book Antiqua"/>
              </w:rPr>
              <w:t>=</w:t>
            </w:r>
            <w:r w:rsidRPr="00BE6C0C">
              <w:rPr>
                <w:rFonts w:ascii="Book Antiqua" w:hAnsi="Book Antiqua" w:cs="Book Antiqua"/>
              </w:rPr>
              <w:t> </w:t>
            </w:r>
            <w:r w:rsidRPr="00BE6C0C">
              <w:rPr>
                <w:rFonts w:ascii="Book Antiqua" w:hAnsi="Book Antiqua"/>
              </w:rPr>
              <w:t>0.0012 (Fisher’s exact test)</w:t>
            </w:r>
          </w:p>
        </w:tc>
      </w:tr>
      <w:tr w:rsidR="00392D21" w:rsidRPr="00BE6C0C" w14:paraId="14155E08" w14:textId="77777777" w:rsidTr="00336070">
        <w:trPr>
          <w:trHeight w:val="70"/>
        </w:trPr>
        <w:tc>
          <w:tcPr>
            <w:tcW w:w="3796" w:type="dxa"/>
            <w:vMerge/>
            <w:vAlign w:val="center"/>
            <w:hideMark/>
          </w:tcPr>
          <w:p w14:paraId="5D0474AC" w14:textId="77777777" w:rsidR="00392D21" w:rsidRPr="00BE6C0C" w:rsidRDefault="00392D21" w:rsidP="00BE6C0C">
            <w:pPr>
              <w:adjustRightInd w:val="0"/>
              <w:snapToGrid w:val="0"/>
              <w:spacing w:line="360" w:lineRule="auto"/>
              <w:jc w:val="both"/>
              <w:rPr>
                <w:rFonts w:ascii="Book Antiqua" w:hAnsi="Book Antiqua"/>
              </w:rPr>
            </w:pPr>
          </w:p>
        </w:tc>
        <w:tc>
          <w:tcPr>
            <w:tcW w:w="9104" w:type="dxa"/>
            <w:gridSpan w:val="4"/>
            <w:vAlign w:val="center"/>
            <w:hideMark/>
          </w:tcPr>
          <w:p w14:paraId="0EFCD21D" w14:textId="77777777" w:rsidR="00392D21" w:rsidRPr="00BE6C0C" w:rsidRDefault="00392D21" w:rsidP="00BE6C0C">
            <w:pPr>
              <w:adjustRightInd w:val="0"/>
              <w:snapToGrid w:val="0"/>
              <w:spacing w:line="360" w:lineRule="auto"/>
              <w:jc w:val="both"/>
              <w:rPr>
                <w:rFonts w:ascii="Book Antiqua" w:hAnsi="Book Antiqua"/>
              </w:rPr>
            </w:pPr>
            <w:r w:rsidRPr="00BE6C0C">
              <w:rPr>
                <w:rFonts w:ascii="Book Antiqua" w:hAnsi="Book Antiqua"/>
              </w:rPr>
              <w:t xml:space="preserve">PCR-Pus (23.2%) </w:t>
            </w:r>
            <w:r w:rsidRPr="00BE6C0C">
              <w:rPr>
                <w:rFonts w:ascii="Book Antiqua" w:hAnsi="Book Antiqua"/>
                <w:i/>
                <w:iCs/>
              </w:rPr>
              <w:t>vs</w:t>
            </w:r>
            <w:r w:rsidRPr="00BE6C0C">
              <w:rPr>
                <w:rFonts w:ascii="Book Antiqua" w:hAnsi="Book Antiqua"/>
              </w:rPr>
              <w:t xml:space="preserve"> PCR-Tissue (7.4%) </w:t>
            </w:r>
            <w:r w:rsidRPr="00BE6C0C">
              <w:rPr>
                <w:rFonts w:ascii="Book Antiqua" w:hAnsi="Book Antiqua"/>
                <w:i/>
                <w:iCs/>
              </w:rPr>
              <w:t>vs</w:t>
            </w:r>
            <w:r w:rsidRPr="00BE6C0C">
              <w:rPr>
                <w:rFonts w:ascii="Book Antiqua" w:hAnsi="Book Antiqua"/>
              </w:rPr>
              <w:t xml:space="preserve"> HPE (1.5%) </w:t>
            </w:r>
            <w:r w:rsidRPr="00BE6C0C">
              <w:rPr>
                <w:rFonts w:ascii="Book Antiqua" w:hAnsi="Book Antiqua" w:cs="Book Antiqua"/>
                <w:i/>
                <w:iCs/>
              </w:rPr>
              <w:t>P</w:t>
            </w:r>
            <w:r w:rsidRPr="00BE6C0C">
              <w:rPr>
                <w:rFonts w:ascii="Book Antiqua" w:hAnsi="Book Antiqua" w:cs="Book Antiqua"/>
              </w:rPr>
              <w:t> </w:t>
            </w:r>
            <w:r w:rsidRPr="00BE6C0C">
              <w:rPr>
                <w:rFonts w:ascii="Book Antiqua" w:hAnsi="Book Antiqua"/>
              </w:rPr>
              <w:t>&lt;</w:t>
            </w:r>
            <w:r w:rsidRPr="00BE6C0C">
              <w:rPr>
                <w:rFonts w:ascii="Book Antiqua" w:hAnsi="Book Antiqua" w:cs="Book Antiqua"/>
              </w:rPr>
              <w:t> </w:t>
            </w:r>
            <w:r w:rsidRPr="00BE6C0C">
              <w:rPr>
                <w:rFonts w:ascii="Book Antiqua" w:hAnsi="Book Antiqua"/>
              </w:rPr>
              <w:t>0.00001 (Chi square test)</w:t>
            </w:r>
          </w:p>
        </w:tc>
      </w:tr>
    </w:tbl>
    <w:p w14:paraId="6A74C0A1" w14:textId="33D6FCD8" w:rsidR="00FA7B93" w:rsidRPr="00BE6C0C" w:rsidRDefault="00FA7B93" w:rsidP="00BE6C0C">
      <w:pPr>
        <w:adjustRightInd w:val="0"/>
        <w:snapToGrid w:val="0"/>
        <w:spacing w:line="360" w:lineRule="auto"/>
        <w:jc w:val="both"/>
        <w:rPr>
          <w:rFonts w:ascii="Book Antiqua" w:eastAsia="Times New Roman" w:hAnsi="Book Antiqua"/>
          <w:u w:val="thick"/>
        </w:rPr>
      </w:pPr>
      <w:r w:rsidRPr="00BE6C0C">
        <w:rPr>
          <w:rFonts w:ascii="Book Antiqua" w:hAnsi="Book Antiqua" w:cs="Book Antiqua"/>
          <w:color w:val="000000"/>
          <w:shd w:val="clear" w:color="auto" w:fill="FFFFFF"/>
          <w:vertAlign w:val="superscript"/>
        </w:rPr>
        <w:t>1</w:t>
      </w:r>
      <w:r w:rsidRPr="00EA4A6E">
        <w:rPr>
          <w:rFonts w:ascii="Book Antiqua" w:hAnsi="Book Antiqua"/>
          <w:caps/>
          <w:color w:val="000000"/>
          <w:shd w:val="clear" w:color="auto" w:fill="FFFFFF"/>
        </w:rPr>
        <w:t>n</w:t>
      </w:r>
      <w:r w:rsidRPr="00BE6C0C">
        <w:rPr>
          <w:rFonts w:ascii="Book Antiqua" w:hAnsi="Book Antiqua"/>
          <w:color w:val="000000"/>
          <w:shd w:val="clear" w:color="auto" w:fill="FFFFFF"/>
        </w:rPr>
        <w:t xml:space="preserve">on-healing of fistula, occurrence of new abscesses during treatment or delayed recurrences (fistula recurring 3-6 </w:t>
      </w:r>
      <w:proofErr w:type="spellStart"/>
      <w:r w:rsidRPr="00BE6C0C">
        <w:rPr>
          <w:rFonts w:ascii="Book Antiqua" w:hAnsi="Book Antiqua"/>
          <w:color w:val="000000"/>
          <w:shd w:val="clear" w:color="auto" w:fill="FFFFFF"/>
        </w:rPr>
        <w:t>mo</w:t>
      </w:r>
      <w:proofErr w:type="spellEnd"/>
      <w:r w:rsidRPr="00BE6C0C">
        <w:rPr>
          <w:rFonts w:ascii="Book Antiqua" w:hAnsi="Book Antiqua"/>
          <w:color w:val="000000"/>
          <w:shd w:val="clear" w:color="auto" w:fill="FFFFFF"/>
        </w:rPr>
        <w:t xml:space="preserve"> after</w:t>
      </w:r>
      <w:r w:rsidR="00EA4A6E">
        <w:rPr>
          <w:rFonts w:ascii="Book Antiqua" w:hAnsi="Book Antiqua"/>
          <w:color w:val="000000"/>
          <w:shd w:val="clear" w:color="auto" w:fill="FFFFFF"/>
        </w:rPr>
        <w:t xml:space="preserve"> complete healing)</w:t>
      </w:r>
      <w:r w:rsidR="0066289B" w:rsidRPr="00BE6C0C">
        <w:rPr>
          <w:rFonts w:ascii="Book Antiqua" w:hAnsi="Book Antiqua"/>
          <w:color w:val="000000"/>
          <w:shd w:val="clear" w:color="auto" w:fill="FFFFFF"/>
          <w:lang w:eastAsia="zh-CN"/>
        </w:rPr>
        <w:t>.</w:t>
      </w:r>
      <w:r w:rsidRPr="00BE6C0C">
        <w:rPr>
          <w:rFonts w:ascii="Book Antiqua" w:hAnsi="Book Antiqua"/>
          <w:color w:val="000000"/>
          <w:shd w:val="clear" w:color="auto" w:fill="FFFFFF"/>
        </w:rPr>
        <w:t xml:space="preserve"> TB: </w:t>
      </w:r>
      <w:r w:rsidRPr="00BE6C0C">
        <w:rPr>
          <w:rFonts w:ascii="Book Antiqua" w:eastAsia="Book Antiqua" w:hAnsi="Book Antiqua" w:cs="Book Antiqua"/>
          <w:color w:val="000000"/>
        </w:rPr>
        <w:t>Tuberculosis; PCR:</w:t>
      </w:r>
      <w:r w:rsidRPr="00BE6C0C">
        <w:rPr>
          <w:rFonts w:ascii="Book Antiqua" w:hAnsi="Book Antiqua" w:cs="Arial"/>
          <w:color w:val="333333"/>
          <w:shd w:val="clear" w:color="auto" w:fill="FFFFFF"/>
        </w:rPr>
        <w:t xml:space="preserve"> </w:t>
      </w:r>
      <w:r w:rsidRPr="00BE6C0C">
        <w:rPr>
          <w:rFonts w:ascii="Book Antiqua" w:hAnsi="Book Antiqua"/>
          <w:color w:val="000000"/>
          <w:shd w:val="clear" w:color="auto" w:fill="FFFFFF"/>
        </w:rPr>
        <w:t>Polymerase chain reaction</w:t>
      </w:r>
      <w:r w:rsidR="0066289B" w:rsidRPr="00BE6C0C">
        <w:rPr>
          <w:rFonts w:ascii="Book Antiqua" w:hAnsi="Book Antiqua"/>
          <w:color w:val="000000"/>
          <w:shd w:val="clear" w:color="auto" w:fill="FFFFFF"/>
        </w:rPr>
        <w:t xml:space="preserve">; </w:t>
      </w:r>
      <w:r w:rsidR="0066289B" w:rsidRPr="00BE6C0C">
        <w:rPr>
          <w:rFonts w:ascii="Book Antiqua" w:eastAsia="Book Antiqua" w:hAnsi="Book Antiqua" w:cs="Book Antiqua"/>
          <w:color w:val="000000"/>
        </w:rPr>
        <w:t>HPE: Histopathology.</w:t>
      </w:r>
    </w:p>
    <w:p w14:paraId="6EA2C712" w14:textId="77777777"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br w:type="page"/>
      </w:r>
      <w:r w:rsidRPr="00BE6C0C">
        <w:rPr>
          <w:rFonts w:ascii="Book Antiqua" w:eastAsia="Times New Roman" w:hAnsi="Book Antiqua"/>
          <w:b/>
          <w:bCs/>
        </w:rPr>
        <w:lastRenderedPageBreak/>
        <w:t>Table</w:t>
      </w:r>
      <w:r w:rsidRPr="00BE6C0C">
        <w:rPr>
          <w:rFonts w:ascii="Book Antiqua" w:hAnsi="Book Antiqua" w:cs="Book Antiqua"/>
          <w:b/>
          <w:bCs/>
        </w:rPr>
        <w:t xml:space="preserve"> </w:t>
      </w:r>
      <w:r w:rsidRPr="00BE6C0C">
        <w:rPr>
          <w:rFonts w:ascii="Book Antiqua" w:eastAsia="Times New Roman" w:hAnsi="Book Antiqua"/>
          <w:b/>
          <w:bCs/>
        </w:rPr>
        <w:t xml:space="preserve">2 Detection time of </w:t>
      </w:r>
      <w:r w:rsidR="00687D65" w:rsidRPr="00BE6C0C">
        <w:rPr>
          <w:rFonts w:ascii="Book Antiqua" w:eastAsia="Book Antiqua" w:hAnsi="Book Antiqua" w:cs="Book Antiqua"/>
          <w:b/>
          <w:bCs/>
          <w:color w:val="000000"/>
        </w:rPr>
        <w:t>tuberculosis</w:t>
      </w:r>
      <w:r w:rsidRPr="00BE6C0C">
        <w:rPr>
          <w:rFonts w:ascii="Book Antiqua" w:eastAsia="Times New Roman" w:hAnsi="Book Antiqua"/>
          <w:b/>
          <w:bCs/>
        </w:rPr>
        <w:t xml:space="preserve"> in patients who underwent surgery for anal fistula </w:t>
      </w:r>
    </w:p>
    <w:tbl>
      <w:tblPr>
        <w:tblStyle w:val="a7"/>
        <w:tblW w:w="12442"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914"/>
        <w:gridCol w:w="5528"/>
      </w:tblGrid>
      <w:tr w:rsidR="00392D21" w:rsidRPr="00BE6C0C" w14:paraId="71486F6C" w14:textId="77777777" w:rsidTr="0066289B">
        <w:trPr>
          <w:jc w:val="center"/>
        </w:trPr>
        <w:tc>
          <w:tcPr>
            <w:tcW w:w="6914" w:type="dxa"/>
            <w:tcBorders>
              <w:top w:val="single" w:sz="4" w:space="0" w:color="auto"/>
              <w:left w:val="nil"/>
              <w:bottom w:val="single" w:sz="4" w:space="0" w:color="auto"/>
              <w:right w:val="nil"/>
            </w:tcBorders>
            <w:vAlign w:val="center"/>
            <w:hideMark/>
          </w:tcPr>
          <w:p w14:paraId="1C0EC0C6" w14:textId="77777777" w:rsidR="00392D21" w:rsidRPr="00BE6C0C" w:rsidRDefault="00392D21" w:rsidP="00BE6C0C">
            <w:pPr>
              <w:adjustRightInd w:val="0"/>
              <w:snapToGrid w:val="0"/>
              <w:spacing w:line="360" w:lineRule="auto"/>
              <w:jc w:val="both"/>
              <w:rPr>
                <w:rFonts w:ascii="Book Antiqua" w:hAnsi="Book Antiqua"/>
                <w:b/>
                <w:bCs/>
              </w:rPr>
            </w:pPr>
            <w:r w:rsidRPr="00BE6C0C">
              <w:rPr>
                <w:rFonts w:ascii="Book Antiqua" w:hAnsi="Book Antiqua"/>
                <w:b/>
                <w:bCs/>
              </w:rPr>
              <w:t>Detection of TB</w:t>
            </w:r>
          </w:p>
        </w:tc>
        <w:tc>
          <w:tcPr>
            <w:tcW w:w="5528" w:type="dxa"/>
            <w:tcBorders>
              <w:top w:val="single" w:sz="4" w:space="0" w:color="auto"/>
              <w:left w:val="nil"/>
              <w:bottom w:val="single" w:sz="4" w:space="0" w:color="auto"/>
              <w:right w:val="nil"/>
            </w:tcBorders>
            <w:vAlign w:val="center"/>
            <w:hideMark/>
          </w:tcPr>
          <w:p w14:paraId="7D062F10" w14:textId="77777777" w:rsidR="00392D21" w:rsidRPr="00BE6C0C" w:rsidRDefault="00392D21" w:rsidP="00BE6C0C">
            <w:pPr>
              <w:adjustRightInd w:val="0"/>
              <w:snapToGrid w:val="0"/>
              <w:spacing w:line="360" w:lineRule="auto"/>
              <w:jc w:val="both"/>
              <w:rPr>
                <w:rFonts w:ascii="Book Antiqua" w:hAnsi="Book Antiqua"/>
                <w:b/>
                <w:bCs/>
              </w:rPr>
            </w:pPr>
            <w:r w:rsidRPr="00BE6C0C">
              <w:rPr>
                <w:rFonts w:ascii="Book Antiqua" w:hAnsi="Book Antiqua"/>
                <w:b/>
                <w:bCs/>
              </w:rPr>
              <w:t>Total patients operated for anal fistula (</w:t>
            </w:r>
            <w:r w:rsidRPr="00BE6C0C">
              <w:rPr>
                <w:rFonts w:ascii="Book Antiqua" w:hAnsi="Book Antiqua"/>
                <w:b/>
                <w:bCs/>
                <w:i/>
                <w:iCs/>
              </w:rPr>
              <w:t>n</w:t>
            </w:r>
            <w:r w:rsidRPr="00BE6C0C">
              <w:rPr>
                <w:rFonts w:ascii="Book Antiqua" w:hAnsi="Book Antiqua" w:cs="Book Antiqua"/>
                <w:b/>
                <w:bCs/>
              </w:rPr>
              <w:t> </w:t>
            </w:r>
            <w:r w:rsidRPr="00BE6C0C">
              <w:rPr>
                <w:rFonts w:ascii="Book Antiqua" w:hAnsi="Book Antiqua"/>
                <w:b/>
                <w:bCs/>
              </w:rPr>
              <w:t>=</w:t>
            </w:r>
            <w:r w:rsidRPr="00BE6C0C">
              <w:rPr>
                <w:rFonts w:ascii="Book Antiqua" w:hAnsi="Book Antiqua" w:cs="Book Antiqua"/>
                <w:b/>
                <w:bCs/>
              </w:rPr>
              <w:t> </w:t>
            </w:r>
            <w:r w:rsidRPr="00BE6C0C">
              <w:rPr>
                <w:rFonts w:ascii="Book Antiqua" w:hAnsi="Book Antiqua"/>
                <w:b/>
                <w:bCs/>
              </w:rPr>
              <w:t>113)</w:t>
            </w:r>
          </w:p>
        </w:tc>
      </w:tr>
      <w:tr w:rsidR="00392D21" w:rsidRPr="00BE6C0C" w14:paraId="618FE87C" w14:textId="77777777" w:rsidTr="000D40AD">
        <w:trPr>
          <w:trHeight w:val="60"/>
          <w:jc w:val="center"/>
        </w:trPr>
        <w:tc>
          <w:tcPr>
            <w:tcW w:w="6914" w:type="dxa"/>
            <w:tcBorders>
              <w:top w:val="single" w:sz="4" w:space="0" w:color="auto"/>
              <w:left w:val="nil"/>
              <w:bottom w:val="nil"/>
              <w:right w:val="nil"/>
            </w:tcBorders>
            <w:vAlign w:val="center"/>
            <w:hideMark/>
          </w:tcPr>
          <w:p w14:paraId="02E770C2" w14:textId="77777777" w:rsidR="00392D21" w:rsidRPr="00BE6C0C" w:rsidRDefault="00392D21" w:rsidP="00BE6C0C">
            <w:pPr>
              <w:adjustRightInd w:val="0"/>
              <w:snapToGrid w:val="0"/>
              <w:spacing w:line="360" w:lineRule="auto"/>
              <w:jc w:val="both"/>
              <w:rPr>
                <w:rFonts w:ascii="Book Antiqua" w:hAnsi="Book Antiqua"/>
              </w:rPr>
            </w:pPr>
            <w:r w:rsidRPr="00BE6C0C">
              <w:rPr>
                <w:rFonts w:ascii="Book Antiqua" w:hAnsi="Book Antiqua"/>
              </w:rPr>
              <w:t>After first surgery</w:t>
            </w:r>
          </w:p>
        </w:tc>
        <w:tc>
          <w:tcPr>
            <w:tcW w:w="5528" w:type="dxa"/>
            <w:tcBorders>
              <w:top w:val="single" w:sz="4" w:space="0" w:color="auto"/>
              <w:left w:val="nil"/>
              <w:bottom w:val="nil"/>
              <w:right w:val="nil"/>
            </w:tcBorders>
            <w:vAlign w:val="center"/>
            <w:hideMark/>
          </w:tcPr>
          <w:p w14:paraId="03DD72F6" w14:textId="77777777" w:rsidR="00392D21" w:rsidRPr="00BE6C0C" w:rsidRDefault="00392D21" w:rsidP="00BE6C0C">
            <w:pPr>
              <w:adjustRightInd w:val="0"/>
              <w:snapToGrid w:val="0"/>
              <w:spacing w:line="360" w:lineRule="auto"/>
              <w:jc w:val="both"/>
              <w:rPr>
                <w:rFonts w:ascii="Book Antiqua" w:hAnsi="Book Antiqua"/>
                <w:u w:val="thick"/>
              </w:rPr>
            </w:pPr>
            <w:r w:rsidRPr="00BE6C0C">
              <w:rPr>
                <w:rFonts w:ascii="Book Antiqua" w:hAnsi="Book Antiqua"/>
              </w:rPr>
              <w:t>89/113 (78.8%)</w:t>
            </w:r>
          </w:p>
        </w:tc>
      </w:tr>
      <w:tr w:rsidR="00392D21" w:rsidRPr="00BE6C0C" w14:paraId="229C3B64" w14:textId="77777777" w:rsidTr="000D40AD">
        <w:trPr>
          <w:trHeight w:val="70"/>
          <w:jc w:val="center"/>
        </w:trPr>
        <w:tc>
          <w:tcPr>
            <w:tcW w:w="6914" w:type="dxa"/>
            <w:tcBorders>
              <w:top w:val="nil"/>
              <w:left w:val="nil"/>
              <w:bottom w:val="nil"/>
              <w:right w:val="nil"/>
            </w:tcBorders>
            <w:vAlign w:val="center"/>
            <w:hideMark/>
          </w:tcPr>
          <w:p w14:paraId="68D6D8D1" w14:textId="77777777" w:rsidR="00392D21" w:rsidRPr="00BE6C0C" w:rsidRDefault="00392D21" w:rsidP="00BE6C0C">
            <w:pPr>
              <w:adjustRightInd w:val="0"/>
              <w:snapToGrid w:val="0"/>
              <w:spacing w:line="360" w:lineRule="auto"/>
              <w:jc w:val="both"/>
              <w:rPr>
                <w:rFonts w:ascii="Book Antiqua" w:eastAsia="宋体" w:hAnsi="Book Antiqua" w:cs="Book Antiqua"/>
              </w:rPr>
            </w:pPr>
            <w:r w:rsidRPr="00BE6C0C">
              <w:rPr>
                <w:rFonts w:ascii="Book Antiqua" w:hAnsi="Book Antiqua"/>
              </w:rPr>
              <w:t>Repeat samples in patients with high level of suspicion</w:t>
            </w:r>
            <w:r w:rsidRPr="00BE6C0C">
              <w:rPr>
                <w:rFonts w:ascii="Book Antiqua" w:hAnsi="Book Antiqua" w:cs="Book Antiqua"/>
                <w:vertAlign w:val="superscript"/>
              </w:rPr>
              <w:t>1</w:t>
            </w:r>
          </w:p>
        </w:tc>
        <w:tc>
          <w:tcPr>
            <w:tcW w:w="5528" w:type="dxa"/>
            <w:tcBorders>
              <w:top w:val="nil"/>
              <w:left w:val="nil"/>
              <w:bottom w:val="nil"/>
              <w:right w:val="nil"/>
            </w:tcBorders>
            <w:vAlign w:val="center"/>
            <w:hideMark/>
          </w:tcPr>
          <w:p w14:paraId="1548BD8B" w14:textId="77777777" w:rsidR="00392D21" w:rsidRPr="00BE6C0C" w:rsidRDefault="00392D21" w:rsidP="00BE6C0C">
            <w:pPr>
              <w:adjustRightInd w:val="0"/>
              <w:snapToGrid w:val="0"/>
              <w:spacing w:line="360" w:lineRule="auto"/>
              <w:jc w:val="both"/>
              <w:rPr>
                <w:rFonts w:ascii="Book Antiqua" w:hAnsi="Book Antiqua"/>
                <w:u w:val="thick"/>
              </w:rPr>
            </w:pPr>
            <w:r w:rsidRPr="00BE6C0C">
              <w:rPr>
                <w:rFonts w:ascii="Book Antiqua" w:hAnsi="Book Antiqua"/>
              </w:rPr>
              <w:t>18/113 (15.9%)</w:t>
            </w:r>
          </w:p>
        </w:tc>
      </w:tr>
      <w:tr w:rsidR="00392D21" w:rsidRPr="00BE6C0C" w14:paraId="5D2744A6" w14:textId="77777777" w:rsidTr="000D40AD">
        <w:trPr>
          <w:trHeight w:val="70"/>
          <w:jc w:val="center"/>
        </w:trPr>
        <w:tc>
          <w:tcPr>
            <w:tcW w:w="6914" w:type="dxa"/>
            <w:tcBorders>
              <w:top w:val="nil"/>
              <w:left w:val="nil"/>
              <w:bottom w:val="single" w:sz="4" w:space="0" w:color="auto"/>
              <w:right w:val="nil"/>
            </w:tcBorders>
            <w:vAlign w:val="center"/>
            <w:hideMark/>
          </w:tcPr>
          <w:p w14:paraId="5E9F2027" w14:textId="77777777" w:rsidR="00392D21" w:rsidRPr="00BE6C0C" w:rsidRDefault="00392D21" w:rsidP="00BE6C0C">
            <w:pPr>
              <w:adjustRightInd w:val="0"/>
              <w:snapToGrid w:val="0"/>
              <w:spacing w:line="360" w:lineRule="auto"/>
              <w:jc w:val="both"/>
              <w:rPr>
                <w:rFonts w:ascii="Book Antiqua" w:hAnsi="Book Antiqua"/>
              </w:rPr>
            </w:pPr>
            <w:r w:rsidRPr="00BE6C0C">
              <w:rPr>
                <w:rFonts w:ascii="Book Antiqua" w:hAnsi="Book Antiqua"/>
              </w:rPr>
              <w:t>Samples in patients with Recurrence of fistula</w:t>
            </w:r>
          </w:p>
        </w:tc>
        <w:tc>
          <w:tcPr>
            <w:tcW w:w="5528" w:type="dxa"/>
            <w:tcBorders>
              <w:top w:val="nil"/>
              <w:left w:val="nil"/>
              <w:bottom w:val="single" w:sz="4" w:space="0" w:color="auto"/>
              <w:right w:val="nil"/>
            </w:tcBorders>
            <w:vAlign w:val="center"/>
            <w:hideMark/>
          </w:tcPr>
          <w:p w14:paraId="19A1542F" w14:textId="77777777" w:rsidR="00392D21" w:rsidRPr="00BE6C0C" w:rsidRDefault="00392D21" w:rsidP="00BE6C0C">
            <w:pPr>
              <w:adjustRightInd w:val="0"/>
              <w:snapToGrid w:val="0"/>
              <w:spacing w:line="360" w:lineRule="auto"/>
              <w:jc w:val="both"/>
              <w:rPr>
                <w:rFonts w:ascii="Book Antiqua" w:hAnsi="Book Antiqua"/>
                <w:u w:val="thick"/>
              </w:rPr>
            </w:pPr>
            <w:r w:rsidRPr="00BE6C0C">
              <w:rPr>
                <w:rFonts w:ascii="Book Antiqua" w:hAnsi="Book Antiqua"/>
                <w:spacing w:val="-13"/>
              </w:rPr>
              <w:t>6/113 (5.3%)</w:t>
            </w:r>
          </w:p>
        </w:tc>
      </w:tr>
    </w:tbl>
    <w:p w14:paraId="4ACEE934" w14:textId="7BC19EB0" w:rsidR="0066289B" w:rsidRPr="00BE6C0C" w:rsidRDefault="0066289B" w:rsidP="00BE6C0C">
      <w:pPr>
        <w:adjustRightInd w:val="0"/>
        <w:snapToGrid w:val="0"/>
        <w:spacing w:line="360" w:lineRule="auto"/>
        <w:jc w:val="both"/>
        <w:rPr>
          <w:rFonts w:ascii="Book Antiqua" w:eastAsia="Times New Roman" w:hAnsi="Book Antiqua"/>
        </w:rPr>
      </w:pPr>
      <w:r w:rsidRPr="00BE6C0C">
        <w:rPr>
          <w:rFonts w:ascii="Book Antiqua" w:hAnsi="Book Antiqua" w:cs="Book Antiqua"/>
          <w:color w:val="000000"/>
          <w:shd w:val="clear" w:color="auto" w:fill="FFFFFF"/>
          <w:vertAlign w:val="superscript"/>
        </w:rPr>
        <w:t>1</w:t>
      </w:r>
      <w:r w:rsidRPr="000D40AD">
        <w:rPr>
          <w:rFonts w:ascii="Book Antiqua" w:eastAsia="Times New Roman" w:hAnsi="Book Antiqua"/>
          <w:caps/>
          <w:color w:val="000000"/>
          <w:shd w:val="clear" w:color="auto" w:fill="FFFFFF"/>
        </w:rPr>
        <w:t>n</w:t>
      </w:r>
      <w:r w:rsidRPr="00BE6C0C">
        <w:rPr>
          <w:rFonts w:ascii="Book Antiqua" w:eastAsia="Times New Roman" w:hAnsi="Book Antiqua"/>
          <w:color w:val="000000"/>
          <w:shd w:val="clear" w:color="auto" w:fill="FFFFFF"/>
        </w:rPr>
        <w:t>on-healing of fistula, occurrence of new abscesses during treatment or delayed recurrences (fistula recurring</w:t>
      </w:r>
      <w:r w:rsidR="000D40AD">
        <w:rPr>
          <w:rFonts w:ascii="Book Antiqua" w:eastAsia="Times New Roman" w:hAnsi="Book Antiqua"/>
          <w:color w:val="000000"/>
          <w:shd w:val="clear" w:color="auto" w:fill="FFFFFF"/>
        </w:rPr>
        <w:t xml:space="preserve"> 3-6 </w:t>
      </w:r>
      <w:proofErr w:type="spellStart"/>
      <w:r w:rsidR="000D40AD">
        <w:rPr>
          <w:rFonts w:ascii="Book Antiqua" w:eastAsia="Times New Roman" w:hAnsi="Book Antiqua"/>
          <w:color w:val="000000"/>
          <w:shd w:val="clear" w:color="auto" w:fill="FFFFFF"/>
        </w:rPr>
        <w:t>mo</w:t>
      </w:r>
      <w:proofErr w:type="spellEnd"/>
      <w:r w:rsidR="000D40AD">
        <w:rPr>
          <w:rFonts w:ascii="Book Antiqua" w:eastAsia="Times New Roman" w:hAnsi="Book Antiqua"/>
          <w:color w:val="000000"/>
          <w:shd w:val="clear" w:color="auto" w:fill="FFFFFF"/>
        </w:rPr>
        <w:t xml:space="preserve"> after complete healing)</w:t>
      </w:r>
      <w:r w:rsidRPr="00BE6C0C">
        <w:rPr>
          <w:rFonts w:ascii="Book Antiqua" w:eastAsia="Times New Roman" w:hAnsi="Book Antiqua"/>
          <w:color w:val="000000"/>
          <w:shd w:val="clear" w:color="auto" w:fill="FFFFFF"/>
        </w:rPr>
        <w:t>.</w:t>
      </w:r>
      <w:r w:rsidRPr="00BE6C0C">
        <w:rPr>
          <w:rFonts w:ascii="Book Antiqua" w:hAnsi="Book Antiqua"/>
          <w:color w:val="000000"/>
          <w:shd w:val="clear" w:color="auto" w:fill="FFFFFF"/>
        </w:rPr>
        <w:t xml:space="preserve"> </w:t>
      </w:r>
      <w:r w:rsidR="007245B6" w:rsidRPr="00BE6C0C">
        <w:rPr>
          <w:rFonts w:ascii="Book Antiqua" w:eastAsia="Book Antiqua" w:hAnsi="Book Antiqua" w:cs="Book Antiqua"/>
          <w:color w:val="000000"/>
        </w:rPr>
        <w:t>Tuberculosis</w:t>
      </w:r>
      <w:r w:rsidR="007245B6">
        <w:rPr>
          <w:rFonts w:ascii="Book Antiqua" w:eastAsia="Book Antiqua" w:hAnsi="Book Antiqua" w:cs="Book Antiqua"/>
          <w:color w:val="000000"/>
        </w:rPr>
        <w:t xml:space="preserve"> </w:t>
      </w:r>
      <w:r w:rsidR="00214711">
        <w:rPr>
          <w:rFonts w:ascii="Book Antiqua" w:hAnsi="Book Antiqua"/>
          <w:color w:val="000000"/>
          <w:shd w:val="clear" w:color="auto" w:fill="FFFFFF"/>
        </w:rPr>
        <w:t xml:space="preserve">detected in </w:t>
      </w:r>
      <w:r w:rsidR="00214711">
        <w:rPr>
          <w:rFonts w:ascii="Book Antiqua" w:eastAsia="Times New Roman" w:hAnsi="Book Antiqua"/>
        </w:rPr>
        <w:t>o</w:t>
      </w:r>
      <w:r w:rsidR="00392D21" w:rsidRPr="00BE6C0C">
        <w:rPr>
          <w:rFonts w:ascii="Book Antiqua" w:eastAsia="Times New Roman" w:hAnsi="Book Antiqua"/>
        </w:rPr>
        <w:t>ut-patient dep</w:t>
      </w:r>
      <w:r w:rsidRPr="00BE6C0C">
        <w:rPr>
          <w:rFonts w:ascii="Book Antiqua" w:eastAsia="Times New Roman" w:hAnsi="Book Antiqua"/>
        </w:rPr>
        <w:t xml:space="preserve">artment (Patients not operated): </w:t>
      </w:r>
      <w:r w:rsidR="00392D21" w:rsidRPr="00BE6C0C">
        <w:rPr>
          <w:rFonts w:ascii="Book Antiqua" w:eastAsia="Times New Roman" w:hAnsi="Book Antiqua"/>
        </w:rPr>
        <w:t>9</w:t>
      </w:r>
      <w:r w:rsidRPr="00BE6C0C">
        <w:rPr>
          <w:rFonts w:ascii="Book Antiqua" w:eastAsia="Times New Roman" w:hAnsi="Book Antiqua"/>
        </w:rPr>
        <w:t>.</w:t>
      </w:r>
      <w:r w:rsidR="00392D21" w:rsidRPr="00BE6C0C">
        <w:rPr>
          <w:rFonts w:ascii="Book Antiqua" w:eastAsia="Times New Roman" w:hAnsi="Book Antiqua"/>
        </w:rPr>
        <w:t xml:space="preserve"> </w:t>
      </w:r>
      <w:r w:rsidR="00687D65" w:rsidRPr="00BE6C0C">
        <w:rPr>
          <w:rFonts w:ascii="Book Antiqua" w:hAnsi="Book Antiqua"/>
          <w:color w:val="000000"/>
          <w:shd w:val="clear" w:color="auto" w:fill="FFFFFF"/>
        </w:rPr>
        <w:t xml:space="preserve">TB: </w:t>
      </w:r>
      <w:r w:rsidR="00687D65" w:rsidRPr="00BE6C0C">
        <w:rPr>
          <w:rFonts w:ascii="Book Antiqua" w:eastAsia="Book Antiqua" w:hAnsi="Book Antiqua" w:cs="Book Antiqua"/>
          <w:color w:val="000000"/>
        </w:rPr>
        <w:t>Tuberculosis</w:t>
      </w:r>
      <w:r w:rsidR="00687D65" w:rsidRPr="00BE6C0C">
        <w:rPr>
          <w:rFonts w:ascii="Book Antiqua" w:eastAsia="Times New Roman" w:hAnsi="Book Antiqua"/>
        </w:rPr>
        <w:t>.</w:t>
      </w:r>
    </w:p>
    <w:p w14:paraId="6DB07B84" w14:textId="7ED5562A"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u w:val="thick"/>
        </w:rPr>
        <w:br w:type="page"/>
      </w:r>
      <w:r w:rsidRPr="00BE6C0C">
        <w:rPr>
          <w:rFonts w:ascii="Book Antiqua" w:eastAsia="Times New Roman" w:hAnsi="Book Antiqua"/>
          <w:b/>
          <w:bCs/>
        </w:rPr>
        <w:lastRenderedPageBreak/>
        <w:t>Table</w:t>
      </w:r>
      <w:r w:rsidRPr="00BE6C0C">
        <w:rPr>
          <w:rFonts w:ascii="Book Antiqua" w:hAnsi="Book Antiqua" w:cs="Book Antiqua"/>
          <w:b/>
          <w:bCs/>
        </w:rPr>
        <w:t xml:space="preserve"> </w:t>
      </w:r>
      <w:r w:rsidRPr="00BE6C0C">
        <w:rPr>
          <w:rFonts w:ascii="Book Antiqua" w:eastAsia="Times New Roman" w:hAnsi="Book Antiqua"/>
          <w:b/>
          <w:bCs/>
        </w:rPr>
        <w:t xml:space="preserve">3 Patient Demographics and fistula characteristics </w:t>
      </w:r>
    </w:p>
    <w:tbl>
      <w:tblPr>
        <w:tblW w:w="11908" w:type="dxa"/>
        <w:jc w:val="center"/>
        <w:tblBorders>
          <w:top w:val="single" w:sz="4" w:space="0" w:color="auto"/>
        </w:tblBorders>
        <w:tblLayout w:type="fixed"/>
        <w:tblCellMar>
          <w:left w:w="0" w:type="dxa"/>
          <w:right w:w="0" w:type="dxa"/>
        </w:tblCellMar>
        <w:tblLook w:val="04A0" w:firstRow="1" w:lastRow="0" w:firstColumn="1" w:lastColumn="0" w:noHBand="0" w:noVBand="1"/>
      </w:tblPr>
      <w:tblGrid>
        <w:gridCol w:w="4552"/>
        <w:gridCol w:w="3179"/>
        <w:gridCol w:w="2628"/>
        <w:gridCol w:w="1549"/>
      </w:tblGrid>
      <w:tr w:rsidR="00392D21" w:rsidRPr="00BE6C0C" w14:paraId="2CE926D3" w14:textId="77777777" w:rsidTr="001E1FF7">
        <w:trPr>
          <w:trHeight w:val="408"/>
          <w:jc w:val="center"/>
        </w:trPr>
        <w:tc>
          <w:tcPr>
            <w:tcW w:w="4552" w:type="dxa"/>
            <w:tcBorders>
              <w:top w:val="single" w:sz="4" w:space="0" w:color="auto"/>
              <w:left w:val="nil"/>
              <w:bottom w:val="single" w:sz="4" w:space="0" w:color="auto"/>
              <w:right w:val="nil"/>
            </w:tcBorders>
            <w:vAlign w:val="center"/>
            <w:hideMark/>
          </w:tcPr>
          <w:p w14:paraId="267F7609" w14:textId="77777777" w:rsidR="00392D21" w:rsidRPr="00BE6C0C" w:rsidRDefault="00392D21" w:rsidP="00BE6C0C">
            <w:pPr>
              <w:adjustRightInd w:val="0"/>
              <w:snapToGrid w:val="0"/>
              <w:spacing w:line="360" w:lineRule="auto"/>
              <w:jc w:val="both"/>
              <w:rPr>
                <w:rFonts w:ascii="Book Antiqua" w:eastAsia="Times New Roman" w:hAnsi="Book Antiqua"/>
                <w:b/>
                <w:bCs/>
              </w:rPr>
            </w:pPr>
            <w:r w:rsidRPr="00BE6C0C">
              <w:rPr>
                <w:rFonts w:ascii="Book Antiqua" w:eastAsia="Times New Roman" w:hAnsi="Book Antiqua"/>
                <w:b/>
                <w:bCs/>
              </w:rPr>
              <w:t>Total patients operated = 740</w:t>
            </w:r>
          </w:p>
        </w:tc>
        <w:tc>
          <w:tcPr>
            <w:tcW w:w="3179" w:type="dxa"/>
            <w:tcBorders>
              <w:top w:val="single" w:sz="4" w:space="0" w:color="auto"/>
              <w:left w:val="nil"/>
              <w:bottom w:val="single" w:sz="4" w:space="0" w:color="auto"/>
              <w:right w:val="nil"/>
            </w:tcBorders>
            <w:vAlign w:val="center"/>
            <w:hideMark/>
          </w:tcPr>
          <w:p w14:paraId="02DFED26" w14:textId="184B3DC5"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b/>
                <w:bCs/>
              </w:rPr>
              <w:t xml:space="preserve">Non-TB </w:t>
            </w:r>
            <w:r w:rsidR="00701977" w:rsidRPr="00BE6C0C">
              <w:rPr>
                <w:rFonts w:ascii="Book Antiqua" w:eastAsia="Times New Roman" w:hAnsi="Book Antiqua"/>
                <w:b/>
                <w:bCs/>
              </w:rPr>
              <w:t>f</w:t>
            </w:r>
            <w:r w:rsidRPr="00BE6C0C">
              <w:rPr>
                <w:rFonts w:ascii="Book Antiqua" w:eastAsia="Times New Roman" w:hAnsi="Book Antiqua"/>
                <w:b/>
                <w:bCs/>
              </w:rPr>
              <w:t>istula (</w:t>
            </w:r>
            <w:r w:rsidRPr="00BE6C0C">
              <w:rPr>
                <w:rFonts w:ascii="Book Antiqua" w:eastAsia="Times New Roman" w:hAnsi="Book Antiqua"/>
                <w:b/>
                <w:bCs/>
                <w:i/>
                <w:iCs/>
              </w:rPr>
              <w:t>n</w:t>
            </w:r>
            <w:r w:rsidRPr="00BE6C0C">
              <w:rPr>
                <w:rFonts w:ascii="Book Antiqua" w:hAnsi="Book Antiqua" w:cs="Book Antiqua"/>
                <w:b/>
                <w:bCs/>
              </w:rPr>
              <w:t> </w:t>
            </w:r>
            <w:r w:rsidRPr="00BE6C0C">
              <w:rPr>
                <w:rFonts w:ascii="Book Antiqua" w:eastAsia="Times New Roman" w:hAnsi="Book Antiqua"/>
                <w:b/>
                <w:bCs/>
              </w:rPr>
              <w:t>=</w:t>
            </w:r>
            <w:r w:rsidRPr="00BE6C0C">
              <w:rPr>
                <w:rFonts w:ascii="Book Antiqua" w:hAnsi="Book Antiqua" w:cs="Book Antiqua"/>
                <w:b/>
                <w:bCs/>
              </w:rPr>
              <w:t> </w:t>
            </w:r>
            <w:r w:rsidRPr="00BE6C0C">
              <w:rPr>
                <w:rFonts w:ascii="Book Antiqua" w:eastAsia="Times New Roman" w:hAnsi="Book Antiqua"/>
                <w:b/>
                <w:bCs/>
              </w:rPr>
              <w:t>627)</w:t>
            </w:r>
          </w:p>
        </w:tc>
        <w:tc>
          <w:tcPr>
            <w:tcW w:w="2628" w:type="dxa"/>
            <w:tcBorders>
              <w:top w:val="single" w:sz="4" w:space="0" w:color="auto"/>
              <w:left w:val="nil"/>
              <w:bottom w:val="single" w:sz="4" w:space="0" w:color="auto"/>
              <w:right w:val="nil"/>
            </w:tcBorders>
            <w:vAlign w:val="center"/>
            <w:hideMark/>
          </w:tcPr>
          <w:p w14:paraId="63996EEB" w14:textId="036FC9F9" w:rsidR="00392D21" w:rsidRPr="00BE6C0C" w:rsidRDefault="00392D21" w:rsidP="00BE6C0C">
            <w:pPr>
              <w:adjustRightInd w:val="0"/>
              <w:snapToGrid w:val="0"/>
              <w:spacing w:line="360" w:lineRule="auto"/>
              <w:jc w:val="both"/>
              <w:rPr>
                <w:rFonts w:ascii="Book Antiqua" w:eastAsia="Times New Roman" w:hAnsi="Book Antiqua"/>
                <w:b/>
                <w:bCs/>
              </w:rPr>
            </w:pPr>
            <w:r w:rsidRPr="00BE6C0C">
              <w:rPr>
                <w:rFonts w:ascii="Book Antiqua" w:eastAsia="Times New Roman" w:hAnsi="Book Antiqua"/>
                <w:b/>
                <w:bCs/>
              </w:rPr>
              <w:t xml:space="preserve">TB </w:t>
            </w:r>
            <w:r w:rsidR="00701977" w:rsidRPr="00BE6C0C">
              <w:rPr>
                <w:rFonts w:ascii="Book Antiqua" w:eastAsia="Times New Roman" w:hAnsi="Book Antiqua"/>
                <w:b/>
                <w:bCs/>
              </w:rPr>
              <w:t>f</w:t>
            </w:r>
            <w:r w:rsidRPr="00BE6C0C">
              <w:rPr>
                <w:rFonts w:ascii="Book Antiqua" w:eastAsia="Times New Roman" w:hAnsi="Book Antiqua"/>
                <w:b/>
                <w:bCs/>
              </w:rPr>
              <w:t>istula (</w:t>
            </w:r>
            <w:r w:rsidRPr="00BE6C0C">
              <w:rPr>
                <w:rFonts w:ascii="Book Antiqua" w:eastAsia="Times New Roman" w:hAnsi="Book Antiqua"/>
                <w:b/>
                <w:bCs/>
                <w:i/>
                <w:iCs/>
              </w:rPr>
              <w:t>n</w:t>
            </w:r>
            <w:r w:rsidRPr="00BE6C0C">
              <w:rPr>
                <w:rFonts w:ascii="Book Antiqua" w:hAnsi="Book Antiqua" w:cs="Book Antiqua"/>
                <w:b/>
                <w:bCs/>
              </w:rPr>
              <w:t> </w:t>
            </w:r>
            <w:r w:rsidRPr="00BE6C0C">
              <w:rPr>
                <w:rFonts w:ascii="Book Antiqua" w:eastAsia="Times New Roman" w:hAnsi="Book Antiqua"/>
                <w:b/>
                <w:bCs/>
              </w:rPr>
              <w:t>=</w:t>
            </w:r>
            <w:r w:rsidRPr="00BE6C0C">
              <w:rPr>
                <w:rFonts w:ascii="Book Antiqua" w:hAnsi="Book Antiqua" w:cs="Book Antiqua"/>
                <w:b/>
                <w:bCs/>
              </w:rPr>
              <w:t> </w:t>
            </w:r>
            <w:r w:rsidRPr="00BE6C0C">
              <w:rPr>
                <w:rFonts w:ascii="Book Antiqua" w:eastAsia="Times New Roman" w:hAnsi="Book Antiqua"/>
                <w:b/>
                <w:bCs/>
              </w:rPr>
              <w:t>113)</w:t>
            </w:r>
          </w:p>
        </w:tc>
        <w:tc>
          <w:tcPr>
            <w:tcW w:w="1549" w:type="dxa"/>
            <w:tcBorders>
              <w:top w:val="single" w:sz="4" w:space="0" w:color="auto"/>
              <w:left w:val="nil"/>
              <w:bottom w:val="single" w:sz="4" w:space="0" w:color="auto"/>
              <w:right w:val="nil"/>
            </w:tcBorders>
            <w:vAlign w:val="center"/>
            <w:hideMark/>
          </w:tcPr>
          <w:p w14:paraId="10411C58" w14:textId="30D84D56" w:rsidR="00392D21" w:rsidRPr="00BE6C0C" w:rsidRDefault="0066289B" w:rsidP="00BE6C0C">
            <w:pPr>
              <w:adjustRightInd w:val="0"/>
              <w:snapToGrid w:val="0"/>
              <w:spacing w:line="360" w:lineRule="auto"/>
              <w:jc w:val="both"/>
              <w:rPr>
                <w:rFonts w:ascii="Book Antiqua" w:eastAsia="Times New Roman" w:hAnsi="Book Antiqua"/>
                <w:b/>
                <w:bCs/>
              </w:rPr>
            </w:pPr>
            <w:r w:rsidRPr="00701977">
              <w:rPr>
                <w:rFonts w:ascii="Book Antiqua" w:eastAsia="Times New Roman" w:hAnsi="Book Antiqua"/>
                <w:b/>
                <w:bCs/>
                <w:i/>
              </w:rPr>
              <w:t>P</w:t>
            </w:r>
            <w:r w:rsidRPr="00BE6C0C">
              <w:rPr>
                <w:rFonts w:ascii="Book Antiqua" w:eastAsia="Times New Roman" w:hAnsi="Book Antiqua"/>
                <w:b/>
                <w:bCs/>
              </w:rPr>
              <w:t xml:space="preserve"> </w:t>
            </w:r>
            <w:r w:rsidRPr="00701977">
              <w:rPr>
                <w:rFonts w:ascii="Book Antiqua" w:eastAsia="Times New Roman" w:hAnsi="Book Antiqua"/>
                <w:b/>
                <w:bCs/>
              </w:rPr>
              <w:t>value</w:t>
            </w:r>
          </w:p>
        </w:tc>
      </w:tr>
      <w:tr w:rsidR="00392D21" w:rsidRPr="00BE6C0C" w14:paraId="4694845A" w14:textId="77777777" w:rsidTr="001E1FF7">
        <w:trPr>
          <w:trHeight w:val="528"/>
          <w:jc w:val="center"/>
        </w:trPr>
        <w:tc>
          <w:tcPr>
            <w:tcW w:w="4552" w:type="dxa"/>
            <w:tcBorders>
              <w:top w:val="single" w:sz="4" w:space="0" w:color="auto"/>
              <w:left w:val="nil"/>
              <w:bottom w:val="nil"/>
              <w:right w:val="nil"/>
            </w:tcBorders>
            <w:vAlign w:val="center"/>
            <w:hideMark/>
          </w:tcPr>
          <w:p w14:paraId="078331BD" w14:textId="77777777"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Sex (M/F)</w:t>
            </w:r>
          </w:p>
        </w:tc>
        <w:tc>
          <w:tcPr>
            <w:tcW w:w="3179" w:type="dxa"/>
            <w:tcBorders>
              <w:top w:val="single" w:sz="4" w:space="0" w:color="auto"/>
              <w:left w:val="nil"/>
              <w:bottom w:val="nil"/>
              <w:right w:val="nil"/>
            </w:tcBorders>
            <w:vAlign w:val="center"/>
            <w:hideMark/>
          </w:tcPr>
          <w:p w14:paraId="4F17E545" w14:textId="77777777"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545/82</w:t>
            </w:r>
          </w:p>
        </w:tc>
        <w:tc>
          <w:tcPr>
            <w:tcW w:w="2628" w:type="dxa"/>
            <w:tcBorders>
              <w:top w:val="single" w:sz="4" w:space="0" w:color="auto"/>
              <w:left w:val="nil"/>
              <w:bottom w:val="nil"/>
              <w:right w:val="nil"/>
            </w:tcBorders>
            <w:vAlign w:val="center"/>
            <w:hideMark/>
          </w:tcPr>
          <w:p w14:paraId="62C35817" w14:textId="77777777"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99/14</w:t>
            </w:r>
          </w:p>
        </w:tc>
        <w:tc>
          <w:tcPr>
            <w:tcW w:w="1549" w:type="dxa"/>
            <w:tcBorders>
              <w:top w:val="single" w:sz="4" w:space="0" w:color="auto"/>
              <w:left w:val="nil"/>
              <w:bottom w:val="nil"/>
              <w:right w:val="nil"/>
            </w:tcBorders>
            <w:vAlign w:val="center"/>
            <w:hideMark/>
          </w:tcPr>
          <w:p w14:paraId="7B1743E4" w14:textId="4401CF71"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0.68</w:t>
            </w:r>
          </w:p>
        </w:tc>
      </w:tr>
      <w:tr w:rsidR="00392D21" w:rsidRPr="00BE6C0C" w14:paraId="7F6CDF1E" w14:textId="77777777" w:rsidTr="001E1FF7">
        <w:trPr>
          <w:trHeight w:val="417"/>
          <w:jc w:val="center"/>
        </w:trPr>
        <w:tc>
          <w:tcPr>
            <w:tcW w:w="4552" w:type="dxa"/>
            <w:tcBorders>
              <w:top w:val="nil"/>
              <w:left w:val="nil"/>
              <w:bottom w:val="nil"/>
              <w:right w:val="nil"/>
            </w:tcBorders>
            <w:vAlign w:val="center"/>
            <w:hideMark/>
          </w:tcPr>
          <w:p w14:paraId="4AA65AB8" w14:textId="060F561D"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Age ± 2SD (</w:t>
            </w:r>
            <w:proofErr w:type="spellStart"/>
            <w:r w:rsidR="003B6AFF" w:rsidRPr="00BE6C0C">
              <w:rPr>
                <w:rFonts w:ascii="Book Antiqua" w:eastAsia="Times New Roman" w:hAnsi="Book Antiqua"/>
              </w:rPr>
              <w:t>y</w:t>
            </w:r>
            <w:r w:rsidRPr="00BE6C0C">
              <w:rPr>
                <w:rFonts w:ascii="Book Antiqua" w:hAnsi="Book Antiqua" w:cs="Book Antiqua"/>
              </w:rPr>
              <w:t>r</w:t>
            </w:r>
            <w:proofErr w:type="spellEnd"/>
            <w:r w:rsidRPr="00BE6C0C">
              <w:rPr>
                <w:rFonts w:ascii="Book Antiqua" w:eastAsia="Times New Roman" w:hAnsi="Book Antiqua"/>
              </w:rPr>
              <w:t>)</w:t>
            </w:r>
          </w:p>
        </w:tc>
        <w:tc>
          <w:tcPr>
            <w:tcW w:w="3179" w:type="dxa"/>
            <w:tcBorders>
              <w:top w:val="nil"/>
              <w:left w:val="nil"/>
              <w:bottom w:val="nil"/>
              <w:right w:val="nil"/>
            </w:tcBorders>
            <w:vAlign w:val="center"/>
            <w:hideMark/>
          </w:tcPr>
          <w:p w14:paraId="6AF31F81" w14:textId="03965C12"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38.6 ±</w:t>
            </w:r>
            <w:r w:rsidR="000E23C8" w:rsidRPr="00BE6C0C">
              <w:rPr>
                <w:rFonts w:ascii="Book Antiqua" w:eastAsia="Times New Roman" w:hAnsi="Book Antiqua"/>
              </w:rPr>
              <w:t xml:space="preserve"> </w:t>
            </w:r>
            <w:r w:rsidRPr="00BE6C0C">
              <w:rPr>
                <w:rFonts w:ascii="Book Antiqua" w:eastAsia="Times New Roman" w:hAnsi="Book Antiqua"/>
              </w:rPr>
              <w:t>11.3</w:t>
            </w:r>
          </w:p>
        </w:tc>
        <w:tc>
          <w:tcPr>
            <w:tcW w:w="2628" w:type="dxa"/>
            <w:tcBorders>
              <w:top w:val="nil"/>
              <w:left w:val="nil"/>
              <w:bottom w:val="nil"/>
              <w:right w:val="nil"/>
            </w:tcBorders>
            <w:vAlign w:val="center"/>
            <w:hideMark/>
          </w:tcPr>
          <w:p w14:paraId="0C0C8FD4" w14:textId="3A56D0BE"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39.4 ±</w:t>
            </w:r>
            <w:r w:rsidR="000E23C8" w:rsidRPr="00BE6C0C">
              <w:rPr>
                <w:rFonts w:ascii="Book Antiqua" w:eastAsia="Times New Roman" w:hAnsi="Book Antiqua"/>
              </w:rPr>
              <w:t xml:space="preserve"> </w:t>
            </w:r>
            <w:r w:rsidRPr="00BE6C0C">
              <w:rPr>
                <w:rFonts w:ascii="Book Antiqua" w:eastAsia="Times New Roman" w:hAnsi="Book Antiqua"/>
              </w:rPr>
              <w:t>11.2</w:t>
            </w:r>
          </w:p>
        </w:tc>
        <w:tc>
          <w:tcPr>
            <w:tcW w:w="1549" w:type="dxa"/>
            <w:tcBorders>
              <w:top w:val="nil"/>
              <w:left w:val="nil"/>
              <w:bottom w:val="nil"/>
              <w:right w:val="nil"/>
            </w:tcBorders>
            <w:vAlign w:val="center"/>
            <w:hideMark/>
          </w:tcPr>
          <w:p w14:paraId="58F66426" w14:textId="2DF7097D"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0.17</w:t>
            </w:r>
          </w:p>
        </w:tc>
      </w:tr>
      <w:tr w:rsidR="00392D21" w:rsidRPr="00BE6C0C" w14:paraId="390AA89E" w14:textId="77777777" w:rsidTr="001E1FF7">
        <w:trPr>
          <w:trHeight w:val="70"/>
          <w:jc w:val="center"/>
        </w:trPr>
        <w:tc>
          <w:tcPr>
            <w:tcW w:w="4552" w:type="dxa"/>
            <w:tcBorders>
              <w:top w:val="nil"/>
              <w:left w:val="nil"/>
              <w:bottom w:val="nil"/>
              <w:right w:val="nil"/>
            </w:tcBorders>
            <w:vAlign w:val="center"/>
            <w:hideMark/>
          </w:tcPr>
          <w:p w14:paraId="0EB86F86" w14:textId="38E22BFE"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Follow-up: Median (Range) (</w:t>
            </w:r>
            <w:proofErr w:type="spellStart"/>
            <w:r w:rsidR="003B6AFF" w:rsidRPr="00BE6C0C">
              <w:rPr>
                <w:rFonts w:ascii="Book Antiqua" w:eastAsia="Times New Roman" w:hAnsi="Book Antiqua"/>
              </w:rPr>
              <w:t>m</w:t>
            </w:r>
            <w:r w:rsidRPr="00BE6C0C">
              <w:rPr>
                <w:rFonts w:ascii="Book Antiqua" w:eastAsia="Times New Roman" w:hAnsi="Book Antiqua"/>
              </w:rPr>
              <w:t>o</w:t>
            </w:r>
            <w:proofErr w:type="spellEnd"/>
            <w:r w:rsidRPr="00BE6C0C">
              <w:rPr>
                <w:rFonts w:ascii="Book Antiqua" w:eastAsia="Times New Roman" w:hAnsi="Book Antiqua"/>
              </w:rPr>
              <w:t>)</w:t>
            </w:r>
          </w:p>
        </w:tc>
        <w:tc>
          <w:tcPr>
            <w:tcW w:w="3179" w:type="dxa"/>
            <w:tcBorders>
              <w:top w:val="nil"/>
              <w:left w:val="nil"/>
              <w:bottom w:val="nil"/>
              <w:right w:val="nil"/>
            </w:tcBorders>
            <w:vAlign w:val="center"/>
            <w:hideMark/>
          </w:tcPr>
          <w:p w14:paraId="549B1144" w14:textId="77777777"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27 (2-75)</w:t>
            </w:r>
          </w:p>
        </w:tc>
        <w:tc>
          <w:tcPr>
            <w:tcW w:w="2628" w:type="dxa"/>
            <w:tcBorders>
              <w:top w:val="nil"/>
              <w:left w:val="nil"/>
              <w:bottom w:val="nil"/>
              <w:right w:val="nil"/>
            </w:tcBorders>
            <w:vAlign w:val="center"/>
            <w:hideMark/>
          </w:tcPr>
          <w:p w14:paraId="5BF23046" w14:textId="77777777"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34 (2-74)</w:t>
            </w:r>
          </w:p>
        </w:tc>
        <w:tc>
          <w:tcPr>
            <w:tcW w:w="1549" w:type="dxa"/>
            <w:tcBorders>
              <w:top w:val="nil"/>
              <w:left w:val="nil"/>
              <w:bottom w:val="nil"/>
              <w:right w:val="nil"/>
            </w:tcBorders>
            <w:vAlign w:val="center"/>
            <w:hideMark/>
          </w:tcPr>
          <w:p w14:paraId="7532CDB6" w14:textId="0D11A9F4"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0.23</w:t>
            </w:r>
          </w:p>
        </w:tc>
      </w:tr>
      <w:tr w:rsidR="00392D21" w:rsidRPr="00BE6C0C" w14:paraId="3B821B45" w14:textId="77777777" w:rsidTr="001E1FF7">
        <w:trPr>
          <w:trHeight w:val="528"/>
          <w:jc w:val="center"/>
        </w:trPr>
        <w:tc>
          <w:tcPr>
            <w:tcW w:w="4552" w:type="dxa"/>
            <w:tcBorders>
              <w:top w:val="nil"/>
              <w:left w:val="nil"/>
              <w:bottom w:val="nil"/>
              <w:right w:val="nil"/>
            </w:tcBorders>
            <w:vAlign w:val="center"/>
            <w:hideMark/>
          </w:tcPr>
          <w:p w14:paraId="68F385A5" w14:textId="0E5D1588" w:rsidR="00392D21" w:rsidRPr="00BE6C0C" w:rsidRDefault="00392D21" w:rsidP="003B6AFF">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 xml:space="preserve">Multiple </w:t>
            </w:r>
            <w:r w:rsidR="0066289B" w:rsidRPr="00BE6C0C">
              <w:rPr>
                <w:rFonts w:ascii="Book Antiqua" w:eastAsia="Times New Roman" w:hAnsi="Book Antiqua"/>
              </w:rPr>
              <w:t>tracts</w:t>
            </w:r>
            <w:r w:rsidR="003B6AFF">
              <w:rPr>
                <w:rFonts w:ascii="Book Antiqua" w:eastAsia="Times New Roman" w:hAnsi="Book Antiqua"/>
              </w:rPr>
              <w:t xml:space="preserve">, </w:t>
            </w:r>
            <w:r w:rsidRPr="00BE6C0C">
              <w:rPr>
                <w:rFonts w:ascii="Book Antiqua" w:eastAsia="Times New Roman" w:hAnsi="Book Antiqua"/>
                <w:i/>
                <w:iCs/>
              </w:rPr>
              <w:t>n</w:t>
            </w:r>
            <w:r w:rsidRPr="00BE6C0C">
              <w:rPr>
                <w:rFonts w:ascii="Book Antiqua" w:eastAsia="Times New Roman" w:hAnsi="Book Antiqua"/>
              </w:rPr>
              <w:t xml:space="preserve"> (%)</w:t>
            </w:r>
          </w:p>
        </w:tc>
        <w:tc>
          <w:tcPr>
            <w:tcW w:w="3179" w:type="dxa"/>
            <w:tcBorders>
              <w:top w:val="nil"/>
              <w:left w:val="nil"/>
              <w:bottom w:val="nil"/>
              <w:right w:val="nil"/>
            </w:tcBorders>
            <w:vAlign w:val="center"/>
            <w:hideMark/>
          </w:tcPr>
          <w:p w14:paraId="615AF962" w14:textId="737453ED"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408 (65.1</w:t>
            </w:r>
            <w:r w:rsidR="00576630">
              <w:rPr>
                <w:rFonts w:ascii="Book Antiqua" w:eastAsia="Times New Roman" w:hAnsi="Book Antiqua"/>
              </w:rPr>
              <w:t>)</w:t>
            </w:r>
          </w:p>
        </w:tc>
        <w:tc>
          <w:tcPr>
            <w:tcW w:w="2628" w:type="dxa"/>
            <w:tcBorders>
              <w:top w:val="nil"/>
              <w:left w:val="nil"/>
              <w:bottom w:val="nil"/>
              <w:right w:val="nil"/>
            </w:tcBorders>
            <w:vAlign w:val="center"/>
            <w:hideMark/>
          </w:tcPr>
          <w:p w14:paraId="7A1E1AC3" w14:textId="1FD90998"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86 (76.1</w:t>
            </w:r>
            <w:r w:rsidR="00576630">
              <w:rPr>
                <w:rFonts w:ascii="Book Antiqua" w:eastAsia="Times New Roman" w:hAnsi="Book Antiqua"/>
              </w:rPr>
              <w:t>)</w:t>
            </w:r>
          </w:p>
        </w:tc>
        <w:tc>
          <w:tcPr>
            <w:tcW w:w="1549" w:type="dxa"/>
            <w:tcBorders>
              <w:top w:val="nil"/>
              <w:left w:val="nil"/>
              <w:bottom w:val="nil"/>
              <w:right w:val="nil"/>
            </w:tcBorders>
            <w:vAlign w:val="center"/>
            <w:hideMark/>
          </w:tcPr>
          <w:p w14:paraId="6FF595D6" w14:textId="79948850"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0.022</w:t>
            </w:r>
            <w:r w:rsidR="0066289B" w:rsidRPr="00BE6C0C">
              <w:rPr>
                <w:rFonts w:ascii="Book Antiqua" w:eastAsia="Times New Roman" w:hAnsi="Book Antiqua"/>
                <w:vertAlign w:val="superscript"/>
              </w:rPr>
              <w:t>a</w:t>
            </w:r>
          </w:p>
        </w:tc>
      </w:tr>
      <w:tr w:rsidR="00392D21" w:rsidRPr="00BE6C0C" w14:paraId="4D3117FA" w14:textId="77777777" w:rsidTr="001E1FF7">
        <w:trPr>
          <w:trHeight w:val="70"/>
          <w:jc w:val="center"/>
        </w:trPr>
        <w:tc>
          <w:tcPr>
            <w:tcW w:w="4552" w:type="dxa"/>
            <w:tcBorders>
              <w:top w:val="nil"/>
              <w:left w:val="nil"/>
              <w:bottom w:val="nil"/>
              <w:right w:val="nil"/>
            </w:tcBorders>
            <w:vAlign w:val="center"/>
            <w:hideMark/>
          </w:tcPr>
          <w:p w14:paraId="095CE888" w14:textId="559BA876"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 xml:space="preserve">Associated </w:t>
            </w:r>
            <w:r w:rsidR="0066289B" w:rsidRPr="00BE6C0C">
              <w:rPr>
                <w:rFonts w:ascii="Book Antiqua" w:eastAsia="Times New Roman" w:hAnsi="Book Antiqua"/>
              </w:rPr>
              <w:t>abscess</w:t>
            </w:r>
            <w:r w:rsidR="003B6AFF">
              <w:rPr>
                <w:rFonts w:ascii="Book Antiqua" w:eastAsia="Times New Roman" w:hAnsi="Book Antiqua"/>
              </w:rPr>
              <w:t xml:space="preserve">, </w:t>
            </w:r>
            <w:r w:rsidR="003B6AFF" w:rsidRPr="00BE6C0C">
              <w:rPr>
                <w:rFonts w:ascii="Book Antiqua" w:eastAsia="Times New Roman" w:hAnsi="Book Antiqua"/>
                <w:i/>
                <w:iCs/>
              </w:rPr>
              <w:t>n</w:t>
            </w:r>
            <w:r w:rsidR="003B6AFF" w:rsidRPr="00BE6C0C">
              <w:rPr>
                <w:rFonts w:ascii="Book Antiqua" w:eastAsia="Times New Roman" w:hAnsi="Book Antiqua"/>
              </w:rPr>
              <w:t xml:space="preserve"> (%)</w:t>
            </w:r>
          </w:p>
        </w:tc>
        <w:tc>
          <w:tcPr>
            <w:tcW w:w="3179" w:type="dxa"/>
            <w:tcBorders>
              <w:top w:val="nil"/>
              <w:left w:val="nil"/>
              <w:bottom w:val="nil"/>
              <w:right w:val="nil"/>
            </w:tcBorders>
            <w:vAlign w:val="center"/>
            <w:hideMark/>
          </w:tcPr>
          <w:p w14:paraId="4C51614D" w14:textId="2F1A0280"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164 (26.2</w:t>
            </w:r>
            <w:r w:rsidR="00576630">
              <w:rPr>
                <w:rFonts w:ascii="Book Antiqua" w:eastAsia="Times New Roman" w:hAnsi="Book Antiqua"/>
              </w:rPr>
              <w:t>)</w:t>
            </w:r>
          </w:p>
        </w:tc>
        <w:tc>
          <w:tcPr>
            <w:tcW w:w="2628" w:type="dxa"/>
            <w:tcBorders>
              <w:top w:val="nil"/>
              <w:left w:val="nil"/>
              <w:bottom w:val="nil"/>
              <w:right w:val="nil"/>
            </w:tcBorders>
            <w:vAlign w:val="center"/>
            <w:hideMark/>
          </w:tcPr>
          <w:p w14:paraId="690EB424" w14:textId="63903840"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55 (48.7</w:t>
            </w:r>
            <w:r w:rsidR="00576630">
              <w:rPr>
                <w:rFonts w:ascii="Book Antiqua" w:eastAsia="Times New Roman" w:hAnsi="Book Antiqua"/>
              </w:rPr>
              <w:t>)</w:t>
            </w:r>
          </w:p>
        </w:tc>
        <w:tc>
          <w:tcPr>
            <w:tcW w:w="1549" w:type="dxa"/>
            <w:tcBorders>
              <w:top w:val="nil"/>
              <w:left w:val="nil"/>
              <w:bottom w:val="nil"/>
              <w:right w:val="nil"/>
            </w:tcBorders>
            <w:vAlign w:val="center"/>
            <w:hideMark/>
          </w:tcPr>
          <w:p w14:paraId="7421BBDE" w14:textId="31DE5CA6"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&lt;</w:t>
            </w:r>
            <w:r w:rsidRPr="00BE6C0C">
              <w:rPr>
                <w:rFonts w:ascii="Book Antiqua" w:hAnsi="Book Antiqua" w:cs="Book Antiqua"/>
              </w:rPr>
              <w:t> </w:t>
            </w:r>
            <w:r w:rsidRPr="00BE6C0C">
              <w:rPr>
                <w:rFonts w:ascii="Book Antiqua" w:eastAsia="Times New Roman" w:hAnsi="Book Antiqua"/>
              </w:rPr>
              <w:t>0.00001</w:t>
            </w:r>
            <w:r w:rsidR="0066289B" w:rsidRPr="00BE6C0C">
              <w:rPr>
                <w:rFonts w:ascii="Book Antiqua" w:eastAsia="Times New Roman" w:hAnsi="Book Antiqua"/>
                <w:vertAlign w:val="superscript"/>
              </w:rPr>
              <w:t>a</w:t>
            </w:r>
          </w:p>
        </w:tc>
      </w:tr>
      <w:tr w:rsidR="00392D21" w:rsidRPr="00BE6C0C" w14:paraId="3CC05FA7" w14:textId="77777777" w:rsidTr="001E1FF7">
        <w:trPr>
          <w:trHeight w:val="70"/>
          <w:jc w:val="center"/>
        </w:trPr>
        <w:tc>
          <w:tcPr>
            <w:tcW w:w="4552" w:type="dxa"/>
            <w:tcBorders>
              <w:top w:val="nil"/>
              <w:left w:val="nil"/>
              <w:bottom w:val="nil"/>
              <w:right w:val="nil"/>
            </w:tcBorders>
            <w:vAlign w:val="center"/>
            <w:hideMark/>
          </w:tcPr>
          <w:p w14:paraId="6F71B40C" w14:textId="788E7756"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 xml:space="preserve">Horseshoe </w:t>
            </w:r>
            <w:r w:rsidR="0066289B" w:rsidRPr="00BE6C0C">
              <w:rPr>
                <w:rFonts w:ascii="Book Antiqua" w:eastAsia="Times New Roman" w:hAnsi="Book Antiqua"/>
              </w:rPr>
              <w:t>tract</w:t>
            </w:r>
            <w:r w:rsidR="003B6AFF">
              <w:rPr>
                <w:rFonts w:ascii="Book Antiqua" w:eastAsia="Times New Roman" w:hAnsi="Book Antiqua"/>
              </w:rPr>
              <w:t xml:space="preserve">, </w:t>
            </w:r>
            <w:r w:rsidR="003B6AFF" w:rsidRPr="00BE6C0C">
              <w:rPr>
                <w:rFonts w:ascii="Book Antiqua" w:eastAsia="Times New Roman" w:hAnsi="Book Antiqua"/>
                <w:i/>
                <w:iCs/>
              </w:rPr>
              <w:t>n</w:t>
            </w:r>
            <w:r w:rsidR="003B6AFF" w:rsidRPr="00BE6C0C">
              <w:rPr>
                <w:rFonts w:ascii="Book Antiqua" w:eastAsia="Times New Roman" w:hAnsi="Book Antiqua"/>
              </w:rPr>
              <w:t xml:space="preserve"> (%)</w:t>
            </w:r>
          </w:p>
        </w:tc>
        <w:tc>
          <w:tcPr>
            <w:tcW w:w="3179" w:type="dxa"/>
            <w:tcBorders>
              <w:top w:val="nil"/>
              <w:left w:val="nil"/>
              <w:bottom w:val="nil"/>
              <w:right w:val="nil"/>
            </w:tcBorders>
            <w:vAlign w:val="center"/>
            <w:hideMark/>
          </w:tcPr>
          <w:p w14:paraId="78153594" w14:textId="3734CAA3"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133 (21.2</w:t>
            </w:r>
            <w:r w:rsidR="00576630">
              <w:rPr>
                <w:rFonts w:ascii="Book Antiqua" w:eastAsia="Times New Roman" w:hAnsi="Book Antiqua"/>
              </w:rPr>
              <w:t>)</w:t>
            </w:r>
          </w:p>
        </w:tc>
        <w:tc>
          <w:tcPr>
            <w:tcW w:w="2628" w:type="dxa"/>
            <w:tcBorders>
              <w:top w:val="nil"/>
              <w:left w:val="nil"/>
              <w:bottom w:val="nil"/>
              <w:right w:val="nil"/>
            </w:tcBorders>
            <w:vAlign w:val="center"/>
            <w:hideMark/>
          </w:tcPr>
          <w:p w14:paraId="60B56D78" w14:textId="063FC0B4"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38 (33.6</w:t>
            </w:r>
            <w:r w:rsidR="00576630">
              <w:rPr>
                <w:rFonts w:ascii="Book Antiqua" w:eastAsia="Times New Roman" w:hAnsi="Book Antiqua"/>
              </w:rPr>
              <w:t>)</w:t>
            </w:r>
          </w:p>
        </w:tc>
        <w:tc>
          <w:tcPr>
            <w:tcW w:w="1549" w:type="dxa"/>
            <w:tcBorders>
              <w:top w:val="nil"/>
              <w:left w:val="nil"/>
              <w:bottom w:val="nil"/>
              <w:right w:val="nil"/>
            </w:tcBorders>
            <w:vAlign w:val="center"/>
            <w:hideMark/>
          </w:tcPr>
          <w:p w14:paraId="2B35746E" w14:textId="0E9FB199"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0.0052</w:t>
            </w:r>
            <w:r w:rsidR="0066289B" w:rsidRPr="00BE6C0C">
              <w:rPr>
                <w:rFonts w:ascii="Book Antiqua" w:eastAsia="Times New Roman" w:hAnsi="Book Antiqua"/>
                <w:vertAlign w:val="superscript"/>
              </w:rPr>
              <w:t>a</w:t>
            </w:r>
          </w:p>
        </w:tc>
      </w:tr>
      <w:tr w:rsidR="00392D21" w:rsidRPr="00BE6C0C" w14:paraId="17EC0D72" w14:textId="77777777" w:rsidTr="001E1FF7">
        <w:trPr>
          <w:trHeight w:val="369"/>
          <w:jc w:val="center"/>
        </w:trPr>
        <w:tc>
          <w:tcPr>
            <w:tcW w:w="4552" w:type="dxa"/>
            <w:tcBorders>
              <w:top w:val="nil"/>
              <w:left w:val="nil"/>
              <w:bottom w:val="nil"/>
              <w:right w:val="nil"/>
            </w:tcBorders>
            <w:vAlign w:val="center"/>
            <w:hideMark/>
          </w:tcPr>
          <w:p w14:paraId="3B224C48" w14:textId="67AEE706" w:rsidR="00392D21" w:rsidRPr="00BE6C0C" w:rsidRDefault="00392D21" w:rsidP="00BE6C0C">
            <w:pPr>
              <w:adjustRightInd w:val="0"/>
              <w:snapToGrid w:val="0"/>
              <w:spacing w:line="360" w:lineRule="auto"/>
              <w:jc w:val="both"/>
              <w:rPr>
                <w:rFonts w:ascii="Book Antiqua" w:eastAsia="Times New Roman" w:hAnsi="Book Antiqua"/>
              </w:rPr>
            </w:pPr>
            <w:proofErr w:type="spellStart"/>
            <w:r w:rsidRPr="00BE6C0C">
              <w:rPr>
                <w:rFonts w:ascii="Book Antiqua" w:eastAsia="Times New Roman" w:hAnsi="Book Antiqua"/>
              </w:rPr>
              <w:t>Supralevator</w:t>
            </w:r>
            <w:proofErr w:type="spellEnd"/>
            <w:r w:rsidRPr="00BE6C0C">
              <w:rPr>
                <w:rFonts w:ascii="Book Antiqua" w:eastAsia="Times New Roman" w:hAnsi="Book Antiqua"/>
              </w:rPr>
              <w:t xml:space="preserve"> </w:t>
            </w:r>
            <w:r w:rsidR="0066289B" w:rsidRPr="00BE6C0C">
              <w:rPr>
                <w:rFonts w:ascii="Book Antiqua" w:eastAsia="Times New Roman" w:hAnsi="Book Antiqua"/>
              </w:rPr>
              <w:t>tract</w:t>
            </w:r>
            <w:r w:rsidR="003B6AFF">
              <w:rPr>
                <w:rFonts w:ascii="Book Antiqua" w:eastAsia="Times New Roman" w:hAnsi="Book Antiqua"/>
              </w:rPr>
              <w:t xml:space="preserve">, </w:t>
            </w:r>
            <w:r w:rsidR="003B6AFF" w:rsidRPr="00BE6C0C">
              <w:rPr>
                <w:rFonts w:ascii="Book Antiqua" w:eastAsia="Times New Roman" w:hAnsi="Book Antiqua"/>
                <w:i/>
                <w:iCs/>
              </w:rPr>
              <w:t>n</w:t>
            </w:r>
            <w:r w:rsidR="003B6AFF" w:rsidRPr="00BE6C0C">
              <w:rPr>
                <w:rFonts w:ascii="Book Antiqua" w:eastAsia="Times New Roman" w:hAnsi="Book Antiqua"/>
              </w:rPr>
              <w:t xml:space="preserve"> (%)</w:t>
            </w:r>
            <w:r w:rsidRPr="00BE6C0C">
              <w:rPr>
                <w:rFonts w:ascii="Book Antiqua" w:eastAsia="Times New Roman" w:hAnsi="Book Antiqua"/>
              </w:rPr>
              <w:t>)</w:t>
            </w:r>
          </w:p>
        </w:tc>
        <w:tc>
          <w:tcPr>
            <w:tcW w:w="3179" w:type="dxa"/>
            <w:tcBorders>
              <w:top w:val="nil"/>
              <w:left w:val="nil"/>
              <w:bottom w:val="nil"/>
              <w:right w:val="nil"/>
            </w:tcBorders>
            <w:vAlign w:val="center"/>
            <w:hideMark/>
          </w:tcPr>
          <w:p w14:paraId="2DD52BFE" w14:textId="15494E2F"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94 (15.0</w:t>
            </w:r>
            <w:r w:rsidR="00576630">
              <w:rPr>
                <w:rFonts w:ascii="Book Antiqua" w:eastAsia="Times New Roman" w:hAnsi="Book Antiqua"/>
              </w:rPr>
              <w:t>)</w:t>
            </w:r>
          </w:p>
        </w:tc>
        <w:tc>
          <w:tcPr>
            <w:tcW w:w="2628" w:type="dxa"/>
            <w:tcBorders>
              <w:top w:val="nil"/>
              <w:left w:val="nil"/>
              <w:bottom w:val="nil"/>
              <w:right w:val="nil"/>
            </w:tcBorders>
            <w:vAlign w:val="center"/>
            <w:hideMark/>
          </w:tcPr>
          <w:p w14:paraId="66056DD6" w14:textId="77777777"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21 (18.6)</w:t>
            </w:r>
          </w:p>
        </w:tc>
        <w:tc>
          <w:tcPr>
            <w:tcW w:w="1549" w:type="dxa"/>
            <w:tcBorders>
              <w:top w:val="nil"/>
              <w:left w:val="nil"/>
              <w:bottom w:val="nil"/>
              <w:right w:val="nil"/>
            </w:tcBorders>
            <w:vAlign w:val="center"/>
            <w:hideMark/>
          </w:tcPr>
          <w:p w14:paraId="79539E47" w14:textId="02CBFA52"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0.32</w:t>
            </w:r>
            <w:r w:rsidR="0066289B" w:rsidRPr="00BE6C0C">
              <w:rPr>
                <w:rFonts w:ascii="Book Antiqua" w:eastAsia="Times New Roman" w:hAnsi="Book Antiqua"/>
                <w:vertAlign w:val="superscript"/>
              </w:rPr>
              <w:t>b</w:t>
            </w:r>
          </w:p>
        </w:tc>
      </w:tr>
      <w:tr w:rsidR="00392D21" w:rsidRPr="00BE6C0C" w14:paraId="6D8B574B" w14:textId="77777777" w:rsidTr="001E1FF7">
        <w:trPr>
          <w:trHeight w:val="70"/>
          <w:jc w:val="center"/>
        </w:trPr>
        <w:tc>
          <w:tcPr>
            <w:tcW w:w="4552" w:type="dxa"/>
            <w:tcBorders>
              <w:top w:val="nil"/>
              <w:left w:val="nil"/>
              <w:bottom w:val="nil"/>
              <w:right w:val="nil"/>
            </w:tcBorders>
            <w:vAlign w:val="center"/>
            <w:hideMark/>
          </w:tcPr>
          <w:p w14:paraId="55CC876F" w14:textId="5F2DA52A"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 xml:space="preserve">Recurrent </w:t>
            </w:r>
            <w:r w:rsidR="0066289B" w:rsidRPr="00BE6C0C">
              <w:rPr>
                <w:rFonts w:ascii="Book Antiqua" w:eastAsia="Times New Roman" w:hAnsi="Book Antiqua"/>
              </w:rPr>
              <w:t>fistula</w:t>
            </w:r>
            <w:r w:rsidR="003B6AFF">
              <w:rPr>
                <w:rFonts w:ascii="Book Antiqua" w:eastAsia="Times New Roman" w:hAnsi="Book Antiqua"/>
              </w:rPr>
              <w:t xml:space="preserve">, </w:t>
            </w:r>
            <w:r w:rsidR="003B6AFF" w:rsidRPr="00BE6C0C">
              <w:rPr>
                <w:rFonts w:ascii="Book Antiqua" w:eastAsia="Times New Roman" w:hAnsi="Book Antiqua"/>
                <w:i/>
                <w:iCs/>
              </w:rPr>
              <w:t>n</w:t>
            </w:r>
            <w:r w:rsidR="003B6AFF" w:rsidRPr="00BE6C0C">
              <w:rPr>
                <w:rFonts w:ascii="Book Antiqua" w:eastAsia="Times New Roman" w:hAnsi="Book Antiqua"/>
              </w:rPr>
              <w:t xml:space="preserve"> (%)</w:t>
            </w:r>
          </w:p>
        </w:tc>
        <w:tc>
          <w:tcPr>
            <w:tcW w:w="3179" w:type="dxa"/>
            <w:tcBorders>
              <w:top w:val="nil"/>
              <w:left w:val="nil"/>
              <w:bottom w:val="nil"/>
              <w:right w:val="nil"/>
            </w:tcBorders>
            <w:vAlign w:val="center"/>
            <w:hideMark/>
          </w:tcPr>
          <w:p w14:paraId="22748FEF" w14:textId="69D0D26C"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328 (52.3</w:t>
            </w:r>
            <w:r w:rsidR="00576630">
              <w:rPr>
                <w:rFonts w:ascii="Book Antiqua" w:eastAsia="Times New Roman" w:hAnsi="Book Antiqua"/>
              </w:rPr>
              <w:t>)</w:t>
            </w:r>
          </w:p>
        </w:tc>
        <w:tc>
          <w:tcPr>
            <w:tcW w:w="2628" w:type="dxa"/>
            <w:tcBorders>
              <w:top w:val="nil"/>
              <w:left w:val="nil"/>
              <w:bottom w:val="nil"/>
              <w:right w:val="nil"/>
            </w:tcBorders>
            <w:vAlign w:val="center"/>
            <w:hideMark/>
          </w:tcPr>
          <w:p w14:paraId="6CC278CC" w14:textId="35F02389"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74 (65.5</w:t>
            </w:r>
            <w:r w:rsidR="00576630">
              <w:rPr>
                <w:rFonts w:ascii="Book Antiqua" w:eastAsia="Times New Roman" w:hAnsi="Book Antiqua"/>
              </w:rPr>
              <w:t>)</w:t>
            </w:r>
          </w:p>
        </w:tc>
        <w:tc>
          <w:tcPr>
            <w:tcW w:w="1549" w:type="dxa"/>
            <w:tcBorders>
              <w:top w:val="nil"/>
              <w:left w:val="nil"/>
              <w:bottom w:val="nil"/>
              <w:right w:val="nil"/>
            </w:tcBorders>
            <w:vAlign w:val="center"/>
            <w:hideMark/>
          </w:tcPr>
          <w:p w14:paraId="7BA1140E" w14:textId="5C5463F7"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0.0103</w:t>
            </w:r>
            <w:r w:rsidR="0066289B" w:rsidRPr="00BE6C0C">
              <w:rPr>
                <w:rFonts w:ascii="Book Antiqua" w:eastAsia="Times New Roman" w:hAnsi="Book Antiqua"/>
                <w:vertAlign w:val="superscript"/>
              </w:rPr>
              <w:t>a</w:t>
            </w:r>
          </w:p>
        </w:tc>
      </w:tr>
      <w:tr w:rsidR="00392D21" w:rsidRPr="00BE6C0C" w14:paraId="3C27E992" w14:textId="77777777" w:rsidTr="001E1FF7">
        <w:trPr>
          <w:trHeight w:val="70"/>
          <w:jc w:val="center"/>
        </w:trPr>
        <w:tc>
          <w:tcPr>
            <w:tcW w:w="4552" w:type="dxa"/>
            <w:vMerge w:val="restart"/>
            <w:tcBorders>
              <w:top w:val="nil"/>
              <w:left w:val="nil"/>
              <w:bottom w:val="nil"/>
              <w:right w:val="nil"/>
            </w:tcBorders>
            <w:vAlign w:val="center"/>
            <w:hideMark/>
          </w:tcPr>
          <w:p w14:paraId="15A0BBFB" w14:textId="512D6EA0"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 xml:space="preserve">Fistula </w:t>
            </w:r>
            <w:r w:rsidR="0066289B" w:rsidRPr="00BE6C0C">
              <w:rPr>
                <w:rFonts w:ascii="Book Antiqua" w:eastAsia="Times New Roman" w:hAnsi="Book Antiqua"/>
              </w:rPr>
              <w:t xml:space="preserve">grading </w:t>
            </w:r>
            <w:r w:rsidRPr="00BE6C0C">
              <w:rPr>
                <w:rFonts w:ascii="Book Antiqua" w:eastAsia="Times New Roman" w:hAnsi="Book Antiqua"/>
              </w:rPr>
              <w:t>(SJUH Classification) Grade</w:t>
            </w:r>
            <w:r w:rsidR="003B6AFF">
              <w:rPr>
                <w:rFonts w:ascii="Book Antiqua" w:eastAsia="Times New Roman" w:hAnsi="Book Antiqua"/>
              </w:rPr>
              <w:t xml:space="preserve">, </w:t>
            </w:r>
            <w:r w:rsidR="003B6AFF" w:rsidRPr="00BE6C0C">
              <w:rPr>
                <w:rFonts w:ascii="Book Antiqua" w:eastAsia="Times New Roman" w:hAnsi="Book Antiqua"/>
                <w:i/>
                <w:iCs/>
              </w:rPr>
              <w:t>n</w:t>
            </w:r>
            <w:r w:rsidR="003B6AFF" w:rsidRPr="00BE6C0C">
              <w:rPr>
                <w:rFonts w:ascii="Book Antiqua" w:eastAsia="Times New Roman" w:hAnsi="Book Antiqua"/>
              </w:rPr>
              <w:t xml:space="preserve"> (%)</w:t>
            </w:r>
          </w:p>
        </w:tc>
        <w:tc>
          <w:tcPr>
            <w:tcW w:w="3179" w:type="dxa"/>
            <w:tcBorders>
              <w:top w:val="nil"/>
              <w:left w:val="nil"/>
              <w:bottom w:val="nil"/>
              <w:right w:val="nil"/>
            </w:tcBorders>
            <w:vAlign w:val="center"/>
            <w:hideMark/>
          </w:tcPr>
          <w:p w14:paraId="525836AB" w14:textId="29973B28"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I- 85 (13.6</w:t>
            </w:r>
            <w:r w:rsidR="00576630">
              <w:rPr>
                <w:rFonts w:ascii="Book Antiqua" w:eastAsia="Times New Roman" w:hAnsi="Book Antiqua"/>
              </w:rPr>
              <w:t>)</w:t>
            </w:r>
          </w:p>
        </w:tc>
        <w:tc>
          <w:tcPr>
            <w:tcW w:w="2628" w:type="dxa"/>
            <w:tcBorders>
              <w:top w:val="nil"/>
              <w:left w:val="nil"/>
              <w:bottom w:val="nil"/>
              <w:right w:val="nil"/>
            </w:tcBorders>
            <w:vAlign w:val="center"/>
            <w:hideMark/>
          </w:tcPr>
          <w:p w14:paraId="1D361797" w14:textId="100ADC4A"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I-7 (6.2</w:t>
            </w:r>
            <w:r w:rsidR="00576630">
              <w:rPr>
                <w:rFonts w:ascii="Book Antiqua" w:eastAsia="Times New Roman" w:hAnsi="Book Antiqua"/>
              </w:rPr>
              <w:t>)</w:t>
            </w:r>
          </w:p>
        </w:tc>
        <w:tc>
          <w:tcPr>
            <w:tcW w:w="1549" w:type="dxa"/>
            <w:vMerge w:val="restart"/>
            <w:tcBorders>
              <w:top w:val="nil"/>
              <w:left w:val="nil"/>
              <w:bottom w:val="nil"/>
              <w:right w:val="nil"/>
            </w:tcBorders>
            <w:vAlign w:val="center"/>
            <w:hideMark/>
          </w:tcPr>
          <w:p w14:paraId="3F33AAB0" w14:textId="7B9A3A24"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0.0038</w:t>
            </w:r>
            <w:r w:rsidR="0066289B" w:rsidRPr="00BE6C0C">
              <w:rPr>
                <w:rFonts w:ascii="Book Antiqua" w:eastAsia="Times New Roman" w:hAnsi="Book Antiqua"/>
                <w:vertAlign w:val="superscript"/>
              </w:rPr>
              <w:t>a</w:t>
            </w:r>
          </w:p>
        </w:tc>
      </w:tr>
      <w:tr w:rsidR="00392D21" w:rsidRPr="00BE6C0C" w14:paraId="5A76ADF8" w14:textId="77777777" w:rsidTr="001E1FF7">
        <w:trPr>
          <w:trHeight w:val="70"/>
          <w:jc w:val="center"/>
        </w:trPr>
        <w:tc>
          <w:tcPr>
            <w:tcW w:w="4552" w:type="dxa"/>
            <w:vMerge/>
            <w:tcBorders>
              <w:top w:val="nil"/>
              <w:left w:val="nil"/>
              <w:bottom w:val="nil"/>
              <w:right w:val="nil"/>
            </w:tcBorders>
            <w:vAlign w:val="center"/>
            <w:hideMark/>
          </w:tcPr>
          <w:p w14:paraId="62385264" w14:textId="77777777" w:rsidR="00392D21" w:rsidRPr="00BE6C0C" w:rsidRDefault="00392D21" w:rsidP="00BE6C0C">
            <w:pPr>
              <w:adjustRightInd w:val="0"/>
              <w:snapToGrid w:val="0"/>
              <w:spacing w:line="360" w:lineRule="auto"/>
              <w:jc w:val="both"/>
              <w:rPr>
                <w:rFonts w:ascii="Book Antiqua" w:eastAsia="Times New Roman" w:hAnsi="Book Antiqua"/>
              </w:rPr>
            </w:pPr>
          </w:p>
        </w:tc>
        <w:tc>
          <w:tcPr>
            <w:tcW w:w="3179" w:type="dxa"/>
            <w:tcBorders>
              <w:top w:val="nil"/>
              <w:left w:val="nil"/>
              <w:bottom w:val="nil"/>
              <w:right w:val="nil"/>
            </w:tcBorders>
            <w:vAlign w:val="center"/>
            <w:hideMark/>
          </w:tcPr>
          <w:p w14:paraId="25BDA3B1" w14:textId="3EEF5397"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II-96 (15.3</w:t>
            </w:r>
            <w:r w:rsidR="00576630">
              <w:rPr>
                <w:rFonts w:ascii="Book Antiqua" w:eastAsia="Times New Roman" w:hAnsi="Book Antiqua"/>
              </w:rPr>
              <w:t>)</w:t>
            </w:r>
          </w:p>
        </w:tc>
        <w:tc>
          <w:tcPr>
            <w:tcW w:w="2628" w:type="dxa"/>
            <w:tcBorders>
              <w:top w:val="nil"/>
              <w:left w:val="nil"/>
              <w:bottom w:val="nil"/>
              <w:right w:val="nil"/>
            </w:tcBorders>
            <w:vAlign w:val="center"/>
            <w:hideMark/>
          </w:tcPr>
          <w:p w14:paraId="773D7D36" w14:textId="41648633"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II-11 (9.7</w:t>
            </w:r>
            <w:r w:rsidR="00576630">
              <w:rPr>
                <w:rFonts w:ascii="Book Antiqua" w:eastAsia="Times New Roman" w:hAnsi="Book Antiqua"/>
              </w:rPr>
              <w:t>)</w:t>
            </w:r>
          </w:p>
        </w:tc>
        <w:tc>
          <w:tcPr>
            <w:tcW w:w="1549" w:type="dxa"/>
            <w:vMerge/>
            <w:tcBorders>
              <w:top w:val="nil"/>
              <w:left w:val="nil"/>
              <w:bottom w:val="nil"/>
              <w:right w:val="nil"/>
            </w:tcBorders>
            <w:vAlign w:val="center"/>
            <w:hideMark/>
          </w:tcPr>
          <w:p w14:paraId="0CF97E80" w14:textId="77777777" w:rsidR="00392D21" w:rsidRPr="00BE6C0C" w:rsidRDefault="00392D21" w:rsidP="00BE6C0C">
            <w:pPr>
              <w:adjustRightInd w:val="0"/>
              <w:snapToGrid w:val="0"/>
              <w:spacing w:line="360" w:lineRule="auto"/>
              <w:jc w:val="both"/>
              <w:rPr>
                <w:rFonts w:ascii="Book Antiqua" w:eastAsia="Times New Roman" w:hAnsi="Book Antiqua"/>
              </w:rPr>
            </w:pPr>
          </w:p>
        </w:tc>
      </w:tr>
      <w:tr w:rsidR="00392D21" w:rsidRPr="00BE6C0C" w14:paraId="0671F7F8" w14:textId="77777777" w:rsidTr="001E1FF7">
        <w:trPr>
          <w:trHeight w:val="819"/>
          <w:jc w:val="center"/>
        </w:trPr>
        <w:tc>
          <w:tcPr>
            <w:tcW w:w="4552" w:type="dxa"/>
            <w:vMerge/>
            <w:tcBorders>
              <w:top w:val="nil"/>
              <w:left w:val="nil"/>
              <w:bottom w:val="nil"/>
              <w:right w:val="nil"/>
            </w:tcBorders>
            <w:vAlign w:val="center"/>
            <w:hideMark/>
          </w:tcPr>
          <w:p w14:paraId="15FCE926" w14:textId="77777777" w:rsidR="00392D21" w:rsidRPr="00BE6C0C" w:rsidRDefault="00392D21" w:rsidP="00BE6C0C">
            <w:pPr>
              <w:adjustRightInd w:val="0"/>
              <w:snapToGrid w:val="0"/>
              <w:spacing w:line="360" w:lineRule="auto"/>
              <w:jc w:val="both"/>
              <w:rPr>
                <w:rFonts w:ascii="Book Antiqua" w:eastAsia="Times New Roman" w:hAnsi="Book Antiqua"/>
              </w:rPr>
            </w:pPr>
          </w:p>
        </w:tc>
        <w:tc>
          <w:tcPr>
            <w:tcW w:w="3179" w:type="dxa"/>
            <w:tcBorders>
              <w:top w:val="nil"/>
              <w:left w:val="nil"/>
              <w:bottom w:val="nil"/>
              <w:right w:val="nil"/>
            </w:tcBorders>
            <w:vAlign w:val="center"/>
            <w:hideMark/>
          </w:tcPr>
          <w:p w14:paraId="2289196B" w14:textId="0532E2CA"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III-71 (11.3</w:t>
            </w:r>
            <w:r w:rsidR="00576630">
              <w:rPr>
                <w:rFonts w:ascii="Book Antiqua" w:eastAsia="Times New Roman" w:hAnsi="Book Antiqua"/>
              </w:rPr>
              <w:t>)</w:t>
            </w:r>
            <w:r w:rsidRPr="00BE6C0C">
              <w:rPr>
                <w:rFonts w:ascii="Book Antiqua" w:eastAsia="Times New Roman" w:hAnsi="Book Antiqua"/>
              </w:rPr>
              <w:t xml:space="preserve"> </w:t>
            </w:r>
          </w:p>
        </w:tc>
        <w:tc>
          <w:tcPr>
            <w:tcW w:w="2628" w:type="dxa"/>
            <w:tcBorders>
              <w:top w:val="nil"/>
              <w:left w:val="nil"/>
              <w:bottom w:val="nil"/>
              <w:right w:val="nil"/>
            </w:tcBorders>
            <w:vAlign w:val="center"/>
            <w:hideMark/>
          </w:tcPr>
          <w:p w14:paraId="00A0E3B5" w14:textId="1F250B0F"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III- 4 (3.5</w:t>
            </w:r>
            <w:r w:rsidR="00576630">
              <w:rPr>
                <w:rFonts w:ascii="Book Antiqua" w:eastAsia="Times New Roman" w:hAnsi="Book Antiqua"/>
              </w:rPr>
              <w:t>)</w:t>
            </w:r>
          </w:p>
        </w:tc>
        <w:tc>
          <w:tcPr>
            <w:tcW w:w="1549" w:type="dxa"/>
            <w:vMerge/>
            <w:tcBorders>
              <w:top w:val="nil"/>
              <w:left w:val="nil"/>
              <w:bottom w:val="nil"/>
              <w:right w:val="nil"/>
            </w:tcBorders>
            <w:vAlign w:val="center"/>
            <w:hideMark/>
          </w:tcPr>
          <w:p w14:paraId="374C5552" w14:textId="77777777" w:rsidR="00392D21" w:rsidRPr="00BE6C0C" w:rsidRDefault="00392D21" w:rsidP="00BE6C0C">
            <w:pPr>
              <w:adjustRightInd w:val="0"/>
              <w:snapToGrid w:val="0"/>
              <w:spacing w:line="360" w:lineRule="auto"/>
              <w:jc w:val="both"/>
              <w:rPr>
                <w:rFonts w:ascii="Book Antiqua" w:eastAsia="Times New Roman" w:hAnsi="Book Antiqua"/>
              </w:rPr>
            </w:pPr>
          </w:p>
        </w:tc>
      </w:tr>
      <w:tr w:rsidR="00392D21" w:rsidRPr="00BE6C0C" w14:paraId="415D0653" w14:textId="77777777" w:rsidTr="001E1FF7">
        <w:trPr>
          <w:trHeight w:val="70"/>
          <w:jc w:val="center"/>
        </w:trPr>
        <w:tc>
          <w:tcPr>
            <w:tcW w:w="4552" w:type="dxa"/>
            <w:vMerge/>
            <w:tcBorders>
              <w:top w:val="nil"/>
              <w:left w:val="nil"/>
              <w:bottom w:val="nil"/>
              <w:right w:val="nil"/>
            </w:tcBorders>
            <w:vAlign w:val="center"/>
            <w:hideMark/>
          </w:tcPr>
          <w:p w14:paraId="5D42A77B" w14:textId="77777777" w:rsidR="00392D21" w:rsidRPr="00BE6C0C" w:rsidRDefault="00392D21" w:rsidP="00BE6C0C">
            <w:pPr>
              <w:adjustRightInd w:val="0"/>
              <w:snapToGrid w:val="0"/>
              <w:spacing w:line="360" w:lineRule="auto"/>
              <w:jc w:val="both"/>
              <w:rPr>
                <w:rFonts w:ascii="Book Antiqua" w:eastAsia="Times New Roman" w:hAnsi="Book Antiqua"/>
              </w:rPr>
            </w:pPr>
          </w:p>
        </w:tc>
        <w:tc>
          <w:tcPr>
            <w:tcW w:w="3179" w:type="dxa"/>
            <w:tcBorders>
              <w:top w:val="nil"/>
              <w:left w:val="nil"/>
              <w:bottom w:val="nil"/>
              <w:right w:val="nil"/>
            </w:tcBorders>
            <w:vAlign w:val="center"/>
            <w:hideMark/>
          </w:tcPr>
          <w:p w14:paraId="611FF0F9" w14:textId="2EE92748"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IV-281 (44.8</w:t>
            </w:r>
            <w:r w:rsidR="00576630">
              <w:rPr>
                <w:rFonts w:ascii="Book Antiqua" w:eastAsia="Times New Roman" w:hAnsi="Book Antiqua"/>
              </w:rPr>
              <w:t>)</w:t>
            </w:r>
          </w:p>
        </w:tc>
        <w:tc>
          <w:tcPr>
            <w:tcW w:w="2628" w:type="dxa"/>
            <w:tcBorders>
              <w:top w:val="nil"/>
              <w:left w:val="nil"/>
              <w:bottom w:val="nil"/>
              <w:right w:val="nil"/>
            </w:tcBorders>
            <w:vAlign w:val="center"/>
            <w:hideMark/>
          </w:tcPr>
          <w:p w14:paraId="216C71C0" w14:textId="0268FA3F"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IV-70 (61.9</w:t>
            </w:r>
            <w:r w:rsidR="00576630">
              <w:rPr>
                <w:rFonts w:ascii="Book Antiqua" w:eastAsia="Times New Roman" w:hAnsi="Book Antiqua"/>
              </w:rPr>
              <w:t>)</w:t>
            </w:r>
          </w:p>
        </w:tc>
        <w:tc>
          <w:tcPr>
            <w:tcW w:w="1549" w:type="dxa"/>
            <w:vMerge/>
            <w:tcBorders>
              <w:top w:val="nil"/>
              <w:left w:val="nil"/>
              <w:bottom w:val="nil"/>
              <w:right w:val="nil"/>
            </w:tcBorders>
            <w:vAlign w:val="center"/>
            <w:hideMark/>
          </w:tcPr>
          <w:p w14:paraId="58549ECD" w14:textId="77777777" w:rsidR="00392D21" w:rsidRPr="00BE6C0C" w:rsidRDefault="00392D21" w:rsidP="00BE6C0C">
            <w:pPr>
              <w:adjustRightInd w:val="0"/>
              <w:snapToGrid w:val="0"/>
              <w:spacing w:line="360" w:lineRule="auto"/>
              <w:jc w:val="both"/>
              <w:rPr>
                <w:rFonts w:ascii="Book Antiqua" w:eastAsia="Times New Roman" w:hAnsi="Book Antiqua"/>
              </w:rPr>
            </w:pPr>
          </w:p>
        </w:tc>
      </w:tr>
      <w:tr w:rsidR="00392D21" w:rsidRPr="00BE6C0C" w14:paraId="1FDB7693" w14:textId="77777777" w:rsidTr="001E1FF7">
        <w:trPr>
          <w:trHeight w:val="70"/>
          <w:jc w:val="center"/>
        </w:trPr>
        <w:tc>
          <w:tcPr>
            <w:tcW w:w="4552" w:type="dxa"/>
            <w:vMerge/>
            <w:tcBorders>
              <w:top w:val="nil"/>
              <w:left w:val="nil"/>
              <w:bottom w:val="nil"/>
              <w:right w:val="nil"/>
            </w:tcBorders>
            <w:vAlign w:val="center"/>
            <w:hideMark/>
          </w:tcPr>
          <w:p w14:paraId="28C86E8D" w14:textId="77777777" w:rsidR="00392D21" w:rsidRPr="00BE6C0C" w:rsidRDefault="00392D21" w:rsidP="00BE6C0C">
            <w:pPr>
              <w:adjustRightInd w:val="0"/>
              <w:snapToGrid w:val="0"/>
              <w:spacing w:line="360" w:lineRule="auto"/>
              <w:jc w:val="both"/>
              <w:rPr>
                <w:rFonts w:ascii="Book Antiqua" w:eastAsia="Times New Roman" w:hAnsi="Book Antiqua"/>
              </w:rPr>
            </w:pPr>
          </w:p>
        </w:tc>
        <w:tc>
          <w:tcPr>
            <w:tcW w:w="3179" w:type="dxa"/>
            <w:tcBorders>
              <w:top w:val="nil"/>
              <w:left w:val="nil"/>
              <w:bottom w:val="nil"/>
              <w:right w:val="nil"/>
            </w:tcBorders>
            <w:vAlign w:val="center"/>
            <w:hideMark/>
          </w:tcPr>
          <w:p w14:paraId="2C45ED3E" w14:textId="2795D2CA"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V-94 (15.0</w:t>
            </w:r>
            <w:r w:rsidR="00576630">
              <w:rPr>
                <w:rFonts w:ascii="Book Antiqua" w:eastAsia="Times New Roman" w:hAnsi="Book Antiqua"/>
              </w:rPr>
              <w:t>)</w:t>
            </w:r>
          </w:p>
        </w:tc>
        <w:tc>
          <w:tcPr>
            <w:tcW w:w="2628" w:type="dxa"/>
            <w:tcBorders>
              <w:top w:val="nil"/>
              <w:left w:val="nil"/>
              <w:bottom w:val="nil"/>
              <w:right w:val="nil"/>
            </w:tcBorders>
            <w:vAlign w:val="center"/>
            <w:hideMark/>
          </w:tcPr>
          <w:p w14:paraId="11AB2B15" w14:textId="399EDF96"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V-21 (18.6</w:t>
            </w:r>
            <w:r w:rsidR="00576630">
              <w:rPr>
                <w:rFonts w:ascii="Book Antiqua" w:eastAsia="Times New Roman" w:hAnsi="Book Antiqua"/>
              </w:rPr>
              <w:t>)</w:t>
            </w:r>
          </w:p>
        </w:tc>
        <w:tc>
          <w:tcPr>
            <w:tcW w:w="1549" w:type="dxa"/>
            <w:vMerge/>
            <w:tcBorders>
              <w:top w:val="nil"/>
              <w:left w:val="nil"/>
              <w:bottom w:val="nil"/>
              <w:right w:val="nil"/>
            </w:tcBorders>
            <w:vAlign w:val="center"/>
            <w:hideMark/>
          </w:tcPr>
          <w:p w14:paraId="6EA08A03" w14:textId="77777777" w:rsidR="00392D21" w:rsidRPr="00BE6C0C" w:rsidRDefault="00392D21" w:rsidP="00BE6C0C">
            <w:pPr>
              <w:adjustRightInd w:val="0"/>
              <w:snapToGrid w:val="0"/>
              <w:spacing w:line="360" w:lineRule="auto"/>
              <w:jc w:val="both"/>
              <w:rPr>
                <w:rFonts w:ascii="Book Antiqua" w:eastAsia="Times New Roman" w:hAnsi="Book Antiqua"/>
              </w:rPr>
            </w:pPr>
          </w:p>
        </w:tc>
      </w:tr>
      <w:tr w:rsidR="00392D21" w:rsidRPr="00BE6C0C" w14:paraId="341BEF2B" w14:textId="77777777" w:rsidTr="001E1FF7">
        <w:trPr>
          <w:trHeight w:val="70"/>
          <w:jc w:val="center"/>
        </w:trPr>
        <w:tc>
          <w:tcPr>
            <w:tcW w:w="4552" w:type="dxa"/>
            <w:tcBorders>
              <w:top w:val="nil"/>
              <w:left w:val="nil"/>
              <w:bottom w:val="nil"/>
              <w:right w:val="nil"/>
            </w:tcBorders>
            <w:vAlign w:val="center"/>
            <w:hideMark/>
          </w:tcPr>
          <w:p w14:paraId="4160A504" w14:textId="7095FF2B"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 xml:space="preserve">Fistula </w:t>
            </w:r>
            <w:r w:rsidR="0066289B" w:rsidRPr="00BE6C0C">
              <w:rPr>
                <w:rFonts w:ascii="Book Antiqua" w:eastAsia="Times New Roman" w:hAnsi="Book Antiqua"/>
              </w:rPr>
              <w:t>healing-after first surgery</w:t>
            </w:r>
          </w:p>
        </w:tc>
        <w:tc>
          <w:tcPr>
            <w:tcW w:w="3179" w:type="dxa"/>
            <w:tcBorders>
              <w:top w:val="nil"/>
              <w:left w:val="nil"/>
              <w:bottom w:val="nil"/>
              <w:right w:val="nil"/>
            </w:tcBorders>
            <w:vAlign w:val="center"/>
            <w:hideMark/>
          </w:tcPr>
          <w:p w14:paraId="33A76C76" w14:textId="1CD0202F"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499/556</w:t>
            </w:r>
            <w:r w:rsidRPr="00BE6C0C">
              <w:rPr>
                <w:rFonts w:ascii="Book Antiqua" w:hAnsi="Book Antiqua" w:cs="Book Antiqua"/>
                <w:vertAlign w:val="superscript"/>
              </w:rPr>
              <w:t>1</w:t>
            </w:r>
            <w:r w:rsidRPr="00BE6C0C">
              <w:rPr>
                <w:rFonts w:ascii="Book Antiqua" w:eastAsia="Times New Roman" w:hAnsi="Book Antiqua"/>
              </w:rPr>
              <w:t xml:space="preserve"> (89.7</w:t>
            </w:r>
            <w:r w:rsidR="00576630">
              <w:rPr>
                <w:rFonts w:ascii="Book Antiqua" w:eastAsia="Times New Roman" w:hAnsi="Book Antiqua"/>
              </w:rPr>
              <w:t>)</w:t>
            </w:r>
          </w:p>
        </w:tc>
        <w:tc>
          <w:tcPr>
            <w:tcW w:w="2628" w:type="dxa"/>
            <w:tcBorders>
              <w:top w:val="nil"/>
              <w:left w:val="nil"/>
              <w:bottom w:val="nil"/>
              <w:right w:val="nil"/>
            </w:tcBorders>
            <w:vAlign w:val="center"/>
            <w:hideMark/>
          </w:tcPr>
          <w:p w14:paraId="38F8B4D2" w14:textId="0B1184C8"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78/102</w:t>
            </w:r>
            <w:r w:rsidRPr="00BE6C0C">
              <w:rPr>
                <w:rFonts w:ascii="Book Antiqua" w:hAnsi="Book Antiqua" w:cs="Book Antiqua"/>
                <w:vertAlign w:val="superscript"/>
              </w:rPr>
              <w:t>2</w:t>
            </w:r>
            <w:r w:rsidRPr="00BE6C0C">
              <w:rPr>
                <w:rFonts w:ascii="Book Antiqua" w:eastAsia="Times New Roman" w:hAnsi="Book Antiqua"/>
              </w:rPr>
              <w:t xml:space="preserve"> (76.5</w:t>
            </w:r>
            <w:r w:rsidR="00576630">
              <w:rPr>
                <w:rFonts w:ascii="Book Antiqua" w:eastAsia="Times New Roman" w:hAnsi="Book Antiqua"/>
              </w:rPr>
              <w:t>)</w:t>
            </w:r>
          </w:p>
        </w:tc>
        <w:tc>
          <w:tcPr>
            <w:tcW w:w="1549" w:type="dxa"/>
            <w:tcBorders>
              <w:top w:val="nil"/>
              <w:left w:val="nil"/>
              <w:bottom w:val="nil"/>
              <w:right w:val="nil"/>
            </w:tcBorders>
            <w:vAlign w:val="center"/>
            <w:hideMark/>
          </w:tcPr>
          <w:p w14:paraId="383DC0D8" w14:textId="3828AFDC" w:rsidR="00392D21" w:rsidRPr="00BE6C0C" w:rsidRDefault="0066289B"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0.0005</w:t>
            </w:r>
            <w:r w:rsidRPr="00BE6C0C">
              <w:rPr>
                <w:rFonts w:ascii="Book Antiqua" w:eastAsia="Times New Roman" w:hAnsi="Book Antiqua"/>
                <w:vertAlign w:val="superscript"/>
              </w:rPr>
              <w:t>a</w:t>
            </w:r>
          </w:p>
        </w:tc>
      </w:tr>
      <w:tr w:rsidR="00392D21" w:rsidRPr="00BE6C0C" w14:paraId="7990F7A1" w14:textId="77777777" w:rsidTr="001E1FF7">
        <w:trPr>
          <w:trHeight w:val="70"/>
          <w:jc w:val="center"/>
        </w:trPr>
        <w:tc>
          <w:tcPr>
            <w:tcW w:w="4552" w:type="dxa"/>
            <w:tcBorders>
              <w:top w:val="nil"/>
              <w:left w:val="nil"/>
              <w:bottom w:val="nil"/>
              <w:right w:val="nil"/>
            </w:tcBorders>
            <w:vAlign w:val="center"/>
            <w:hideMark/>
          </w:tcPr>
          <w:p w14:paraId="2EB31026" w14:textId="77777777"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Reoperations (healed)</w:t>
            </w:r>
          </w:p>
        </w:tc>
        <w:tc>
          <w:tcPr>
            <w:tcW w:w="3179" w:type="dxa"/>
            <w:tcBorders>
              <w:top w:val="nil"/>
              <w:left w:val="nil"/>
              <w:bottom w:val="nil"/>
              <w:right w:val="nil"/>
            </w:tcBorders>
            <w:vAlign w:val="center"/>
            <w:hideMark/>
          </w:tcPr>
          <w:p w14:paraId="267F5F3E" w14:textId="77777777"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25 (19)</w:t>
            </w:r>
          </w:p>
        </w:tc>
        <w:tc>
          <w:tcPr>
            <w:tcW w:w="2628" w:type="dxa"/>
            <w:tcBorders>
              <w:top w:val="nil"/>
              <w:left w:val="nil"/>
              <w:bottom w:val="nil"/>
              <w:right w:val="nil"/>
            </w:tcBorders>
            <w:vAlign w:val="center"/>
            <w:hideMark/>
          </w:tcPr>
          <w:p w14:paraId="7F759467" w14:textId="77777777"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16 (12)</w:t>
            </w:r>
          </w:p>
        </w:tc>
        <w:tc>
          <w:tcPr>
            <w:tcW w:w="1549" w:type="dxa"/>
            <w:tcBorders>
              <w:top w:val="nil"/>
              <w:left w:val="nil"/>
              <w:bottom w:val="nil"/>
              <w:right w:val="nil"/>
            </w:tcBorders>
            <w:vAlign w:val="center"/>
            <w:hideMark/>
          </w:tcPr>
          <w:p w14:paraId="5CCB2D2D" w14:textId="6C86B52D"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0.0001</w:t>
            </w:r>
            <w:r w:rsidR="0066289B" w:rsidRPr="00BE6C0C">
              <w:rPr>
                <w:rFonts w:ascii="Book Antiqua" w:eastAsia="Times New Roman" w:hAnsi="Book Antiqua"/>
                <w:vertAlign w:val="superscript"/>
              </w:rPr>
              <w:t>a</w:t>
            </w:r>
          </w:p>
        </w:tc>
      </w:tr>
      <w:tr w:rsidR="00392D21" w:rsidRPr="00BE6C0C" w14:paraId="4AA4F865" w14:textId="77777777" w:rsidTr="001E1FF7">
        <w:trPr>
          <w:trHeight w:val="70"/>
          <w:jc w:val="center"/>
        </w:trPr>
        <w:tc>
          <w:tcPr>
            <w:tcW w:w="4552" w:type="dxa"/>
            <w:tcBorders>
              <w:top w:val="nil"/>
              <w:left w:val="nil"/>
              <w:bottom w:val="single" w:sz="4" w:space="0" w:color="auto"/>
              <w:right w:val="nil"/>
            </w:tcBorders>
            <w:vAlign w:val="center"/>
            <w:hideMark/>
          </w:tcPr>
          <w:p w14:paraId="4978C4FD" w14:textId="786472F7"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 xml:space="preserve">Fistula </w:t>
            </w:r>
            <w:r w:rsidR="0066289B" w:rsidRPr="00BE6C0C">
              <w:rPr>
                <w:rFonts w:ascii="Book Antiqua" w:eastAsia="Times New Roman" w:hAnsi="Book Antiqua"/>
              </w:rPr>
              <w:t>healing</w:t>
            </w:r>
            <w:r w:rsidRPr="00BE6C0C">
              <w:rPr>
                <w:rFonts w:ascii="Book Antiqua" w:eastAsia="Times New Roman" w:hAnsi="Book Antiqua"/>
              </w:rPr>
              <w:t>-</w:t>
            </w:r>
            <w:r w:rsidR="0066289B" w:rsidRPr="00BE6C0C">
              <w:rPr>
                <w:rFonts w:ascii="Book Antiqua" w:eastAsia="Times New Roman" w:hAnsi="Book Antiqua"/>
              </w:rPr>
              <w:t>overall</w:t>
            </w:r>
          </w:p>
        </w:tc>
        <w:tc>
          <w:tcPr>
            <w:tcW w:w="3179" w:type="dxa"/>
            <w:tcBorders>
              <w:top w:val="nil"/>
              <w:left w:val="nil"/>
              <w:bottom w:val="single" w:sz="4" w:space="0" w:color="auto"/>
              <w:right w:val="nil"/>
            </w:tcBorders>
            <w:vAlign w:val="center"/>
            <w:hideMark/>
          </w:tcPr>
          <w:p w14:paraId="3929EE29" w14:textId="68945DF0"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518/556</w:t>
            </w:r>
            <w:r w:rsidRPr="00BE6C0C">
              <w:rPr>
                <w:rFonts w:ascii="Book Antiqua" w:hAnsi="Book Antiqua" w:cs="Book Antiqua"/>
                <w:vertAlign w:val="superscript"/>
              </w:rPr>
              <w:t>1</w:t>
            </w:r>
            <w:r w:rsidRPr="00BE6C0C">
              <w:rPr>
                <w:rFonts w:ascii="Book Antiqua" w:eastAsia="Times New Roman" w:hAnsi="Book Antiqua"/>
              </w:rPr>
              <w:t xml:space="preserve"> (93.2</w:t>
            </w:r>
            <w:r w:rsidR="00576630">
              <w:rPr>
                <w:rFonts w:ascii="Book Antiqua" w:eastAsia="Times New Roman" w:hAnsi="Book Antiqua"/>
              </w:rPr>
              <w:t>)</w:t>
            </w:r>
          </w:p>
        </w:tc>
        <w:tc>
          <w:tcPr>
            <w:tcW w:w="2628" w:type="dxa"/>
            <w:tcBorders>
              <w:top w:val="nil"/>
              <w:left w:val="nil"/>
              <w:bottom w:val="single" w:sz="4" w:space="0" w:color="auto"/>
              <w:right w:val="nil"/>
            </w:tcBorders>
            <w:vAlign w:val="center"/>
            <w:hideMark/>
          </w:tcPr>
          <w:p w14:paraId="18A262FA" w14:textId="4603AD0A"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90/102</w:t>
            </w:r>
            <w:r w:rsidRPr="00BE6C0C">
              <w:rPr>
                <w:rFonts w:ascii="Book Antiqua" w:hAnsi="Book Antiqua" w:cs="Book Antiqua"/>
                <w:vertAlign w:val="superscript"/>
              </w:rPr>
              <w:t>2</w:t>
            </w:r>
            <w:r w:rsidRPr="00BE6C0C">
              <w:rPr>
                <w:rFonts w:ascii="Book Antiqua" w:eastAsia="Times New Roman" w:hAnsi="Book Antiqua"/>
              </w:rPr>
              <w:t xml:space="preserve"> (88.2</w:t>
            </w:r>
            <w:r w:rsidR="00576630">
              <w:rPr>
                <w:rFonts w:ascii="Book Antiqua" w:eastAsia="Times New Roman" w:hAnsi="Book Antiqua"/>
              </w:rPr>
              <w:t>)</w:t>
            </w:r>
          </w:p>
        </w:tc>
        <w:tc>
          <w:tcPr>
            <w:tcW w:w="1549" w:type="dxa"/>
            <w:tcBorders>
              <w:top w:val="nil"/>
              <w:left w:val="nil"/>
              <w:bottom w:val="single" w:sz="4" w:space="0" w:color="auto"/>
              <w:right w:val="nil"/>
            </w:tcBorders>
            <w:vAlign w:val="center"/>
            <w:hideMark/>
          </w:tcPr>
          <w:p w14:paraId="28BBE09F" w14:textId="72E9C1CA" w:rsidR="00392D21" w:rsidRPr="00BE6C0C" w:rsidRDefault="0066289B"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0.101</w:t>
            </w:r>
            <w:r w:rsidRPr="00BE6C0C">
              <w:rPr>
                <w:rFonts w:ascii="Book Antiqua" w:eastAsia="Times New Roman" w:hAnsi="Book Antiqua"/>
                <w:vertAlign w:val="superscript"/>
              </w:rPr>
              <w:t>b</w:t>
            </w:r>
          </w:p>
        </w:tc>
      </w:tr>
    </w:tbl>
    <w:p w14:paraId="4D6BEEA8" w14:textId="4FC89CB6" w:rsidR="00551AE9" w:rsidRDefault="001F1B71" w:rsidP="001F1B71">
      <w:pPr>
        <w:tabs>
          <w:tab w:val="left" w:pos="600"/>
        </w:tabs>
        <w:adjustRightInd w:val="0"/>
        <w:snapToGrid w:val="0"/>
        <w:spacing w:line="360" w:lineRule="auto"/>
        <w:jc w:val="both"/>
        <w:rPr>
          <w:rFonts w:ascii="Book Antiqua" w:hAnsi="Book Antiqua" w:cs="Book Antiqua"/>
          <w:lang w:eastAsia="zh-CN"/>
        </w:rPr>
      </w:pPr>
      <w:r w:rsidRPr="00BE6C0C">
        <w:rPr>
          <w:rFonts w:ascii="Book Antiqua" w:hAnsi="Book Antiqua" w:cs="Book Antiqua"/>
          <w:vertAlign w:val="superscript"/>
        </w:rPr>
        <w:t>1</w:t>
      </w:r>
      <w:r w:rsidRPr="00BE6C0C">
        <w:rPr>
          <w:rFonts w:ascii="Book Antiqua" w:eastAsia="Times New Roman" w:hAnsi="Book Antiqua"/>
        </w:rPr>
        <w:t>71 patients had short follow-up or lost to follow-up</w:t>
      </w:r>
      <w:r w:rsidR="00551AE9">
        <w:rPr>
          <w:rFonts w:ascii="Book Antiqua" w:hAnsi="Book Antiqua" w:hint="eastAsia"/>
          <w:lang w:eastAsia="zh-CN"/>
        </w:rPr>
        <w:t>.</w:t>
      </w:r>
      <w:r w:rsidRPr="00BE6C0C">
        <w:rPr>
          <w:rFonts w:ascii="Book Antiqua" w:hAnsi="Book Antiqua" w:cs="Book Antiqua"/>
        </w:rPr>
        <w:t> </w:t>
      </w:r>
    </w:p>
    <w:p w14:paraId="5E30E0B6" w14:textId="77777777" w:rsidR="00551AE9" w:rsidRDefault="001F1B71" w:rsidP="001F1B71">
      <w:pPr>
        <w:tabs>
          <w:tab w:val="left" w:pos="600"/>
        </w:tabs>
        <w:adjustRightInd w:val="0"/>
        <w:snapToGrid w:val="0"/>
        <w:spacing w:line="360" w:lineRule="auto"/>
        <w:jc w:val="both"/>
        <w:rPr>
          <w:rFonts w:ascii="Book Antiqua" w:hAnsi="Book Antiqua"/>
          <w:lang w:eastAsia="zh-CN"/>
        </w:rPr>
      </w:pPr>
      <w:r w:rsidRPr="00BE6C0C">
        <w:rPr>
          <w:rFonts w:ascii="Book Antiqua" w:hAnsi="Book Antiqua" w:cs="Book Antiqua"/>
          <w:vertAlign w:val="superscript"/>
        </w:rPr>
        <w:t>2</w:t>
      </w:r>
      <w:r w:rsidRPr="00BE6C0C">
        <w:rPr>
          <w:rFonts w:ascii="Book Antiqua" w:eastAsia="Times New Roman" w:hAnsi="Book Antiqua"/>
        </w:rPr>
        <w:t xml:space="preserve">11 patients had short follow-up or lost to follow-up. </w:t>
      </w:r>
    </w:p>
    <w:p w14:paraId="45636DEE" w14:textId="77777777" w:rsidR="00551AE9" w:rsidRDefault="001F1B71" w:rsidP="001F1B71">
      <w:pPr>
        <w:tabs>
          <w:tab w:val="left" w:pos="600"/>
        </w:tabs>
        <w:adjustRightInd w:val="0"/>
        <w:snapToGrid w:val="0"/>
        <w:spacing w:line="360" w:lineRule="auto"/>
        <w:jc w:val="both"/>
        <w:rPr>
          <w:rFonts w:ascii="Book Antiqua" w:hAnsi="Book Antiqua"/>
          <w:lang w:eastAsia="zh-CN"/>
        </w:rPr>
      </w:pPr>
      <w:proofErr w:type="spellStart"/>
      <w:r w:rsidRPr="00BE6C0C">
        <w:rPr>
          <w:rFonts w:ascii="Book Antiqua" w:eastAsia="Times New Roman" w:hAnsi="Book Antiqua"/>
          <w:vertAlign w:val="superscript"/>
        </w:rPr>
        <w:lastRenderedPageBreak/>
        <w:t>a</w:t>
      </w:r>
      <w:r w:rsidRPr="00BE6C0C">
        <w:rPr>
          <w:rFonts w:ascii="Book Antiqua" w:eastAsia="Times New Roman" w:hAnsi="Book Antiqua"/>
        </w:rPr>
        <w:t>Significant</w:t>
      </w:r>
      <w:proofErr w:type="spellEnd"/>
      <w:r w:rsidR="00551AE9">
        <w:rPr>
          <w:rFonts w:ascii="Book Antiqua" w:hAnsi="Book Antiqua" w:hint="eastAsia"/>
          <w:lang w:eastAsia="zh-CN"/>
        </w:rPr>
        <w:t>.</w:t>
      </w:r>
      <w:r w:rsidRPr="00BE6C0C">
        <w:rPr>
          <w:rFonts w:ascii="Book Antiqua" w:eastAsia="Times New Roman" w:hAnsi="Book Antiqua"/>
        </w:rPr>
        <w:t xml:space="preserve"> </w:t>
      </w:r>
    </w:p>
    <w:p w14:paraId="58235951" w14:textId="127D17E9" w:rsidR="001F1B71" w:rsidRDefault="001F1B71" w:rsidP="001F1B71">
      <w:pPr>
        <w:tabs>
          <w:tab w:val="left" w:pos="600"/>
        </w:tabs>
        <w:adjustRightInd w:val="0"/>
        <w:snapToGrid w:val="0"/>
        <w:spacing w:line="360" w:lineRule="auto"/>
        <w:jc w:val="both"/>
        <w:rPr>
          <w:rFonts w:ascii="Book Antiqua" w:eastAsia="Times New Roman" w:hAnsi="Book Antiqua"/>
          <w:u w:val="thick"/>
        </w:rPr>
      </w:pPr>
      <w:proofErr w:type="spellStart"/>
      <w:r w:rsidRPr="00BE6C0C">
        <w:rPr>
          <w:rFonts w:ascii="Book Antiqua" w:eastAsia="Times New Roman" w:hAnsi="Book Antiqua"/>
          <w:vertAlign w:val="superscript"/>
        </w:rPr>
        <w:t>b</w:t>
      </w:r>
      <w:r w:rsidRPr="00BE6C0C">
        <w:rPr>
          <w:rFonts w:ascii="Book Antiqua" w:eastAsia="Times New Roman" w:hAnsi="Book Antiqua"/>
        </w:rPr>
        <w:t>Not</w:t>
      </w:r>
      <w:proofErr w:type="spellEnd"/>
      <w:r w:rsidRPr="00BE6C0C">
        <w:rPr>
          <w:rFonts w:ascii="Book Antiqua" w:eastAsia="Times New Roman" w:hAnsi="Book Antiqua"/>
        </w:rPr>
        <w:t>-significant.</w:t>
      </w:r>
      <w:r w:rsidRPr="00BE6C0C">
        <w:rPr>
          <w:rFonts w:ascii="Book Antiqua" w:hAnsi="Book Antiqua"/>
          <w:lang w:eastAsia="zh-CN"/>
        </w:rPr>
        <w:t xml:space="preserve"> </w:t>
      </w:r>
      <w:r w:rsidRPr="00BE6C0C">
        <w:rPr>
          <w:rFonts w:ascii="Book Antiqua" w:hAnsi="Book Antiqua"/>
          <w:color w:val="000000"/>
          <w:shd w:val="clear" w:color="auto" w:fill="FFFFFF"/>
        </w:rPr>
        <w:t xml:space="preserve">TB: </w:t>
      </w:r>
      <w:r w:rsidRPr="00BE6C0C">
        <w:rPr>
          <w:rFonts w:ascii="Book Antiqua" w:eastAsia="Book Antiqua" w:hAnsi="Book Antiqua" w:cs="Book Antiqua"/>
          <w:color w:val="000000"/>
        </w:rPr>
        <w:t>Tuberculosis</w:t>
      </w:r>
      <w:r w:rsidRPr="00BE6C0C">
        <w:rPr>
          <w:rFonts w:ascii="Book Antiqua" w:eastAsia="Times New Roman" w:hAnsi="Book Antiqua"/>
        </w:rPr>
        <w:t>; SJUH:</w:t>
      </w:r>
      <w:r w:rsidRPr="00BE6C0C">
        <w:rPr>
          <w:rFonts w:ascii="Book Antiqua" w:eastAsia="Book Antiqua" w:hAnsi="Book Antiqua" w:cs="Book Antiqua"/>
          <w:color w:val="000000"/>
          <w:shd w:val="clear" w:color="auto" w:fill="FFFFFF"/>
        </w:rPr>
        <w:t xml:space="preserve"> St James University Hospital.</w:t>
      </w:r>
    </w:p>
    <w:p w14:paraId="2912FDDE" w14:textId="77777777" w:rsidR="00392D21" w:rsidRPr="00BE6C0C" w:rsidRDefault="00392D21" w:rsidP="00BE6C0C">
      <w:pPr>
        <w:adjustRightInd w:val="0"/>
        <w:snapToGrid w:val="0"/>
        <w:spacing w:line="360" w:lineRule="auto"/>
        <w:jc w:val="both"/>
        <w:rPr>
          <w:rFonts w:ascii="Book Antiqua" w:eastAsia="Times New Roman" w:hAnsi="Book Antiqua"/>
          <w:b/>
          <w:bCs/>
        </w:rPr>
      </w:pPr>
      <w:r w:rsidRPr="001F1B71">
        <w:rPr>
          <w:rFonts w:ascii="Book Antiqua" w:eastAsia="Times New Roman" w:hAnsi="Book Antiqua"/>
        </w:rPr>
        <w:br w:type="page"/>
      </w:r>
      <w:r w:rsidRPr="00BE6C0C">
        <w:rPr>
          <w:rFonts w:ascii="Book Antiqua" w:eastAsia="Times New Roman" w:hAnsi="Book Antiqua"/>
          <w:b/>
          <w:bCs/>
        </w:rPr>
        <w:lastRenderedPageBreak/>
        <w:t>Table 4 Proportion of complex and simple fistulas in non-</w:t>
      </w:r>
      <w:r w:rsidR="00687D65" w:rsidRPr="00BE6C0C">
        <w:rPr>
          <w:rFonts w:ascii="Book Antiqua" w:eastAsia="Book Antiqua" w:hAnsi="Book Antiqua" w:cs="Book Antiqua"/>
          <w:b/>
          <w:bCs/>
          <w:color w:val="000000"/>
        </w:rPr>
        <w:t>tuberculosis</w:t>
      </w:r>
      <w:r w:rsidRPr="00BE6C0C">
        <w:rPr>
          <w:rFonts w:ascii="Book Antiqua" w:eastAsia="Times New Roman" w:hAnsi="Book Antiqua"/>
          <w:b/>
          <w:bCs/>
        </w:rPr>
        <w:t xml:space="preserve"> and </w:t>
      </w:r>
      <w:r w:rsidR="00687D65" w:rsidRPr="00BE6C0C">
        <w:rPr>
          <w:rFonts w:ascii="Book Antiqua" w:eastAsia="Book Antiqua" w:hAnsi="Book Antiqua" w:cs="Book Antiqua"/>
          <w:b/>
          <w:bCs/>
          <w:color w:val="000000"/>
        </w:rPr>
        <w:t>tuberculosis</w:t>
      </w:r>
      <w:r w:rsidR="0066289B" w:rsidRPr="00BE6C0C">
        <w:rPr>
          <w:rFonts w:ascii="Book Antiqua" w:eastAsia="Times New Roman" w:hAnsi="Book Antiqua"/>
          <w:b/>
          <w:bCs/>
        </w:rPr>
        <w:t xml:space="preserve"> fistula groups</w:t>
      </w:r>
      <w:r w:rsidR="00576630" w:rsidRPr="00576630">
        <w:rPr>
          <w:rFonts w:ascii="Book Antiqua" w:eastAsia="Times New Roman" w:hAnsi="Book Antiqua"/>
          <w:b/>
          <w:bCs/>
        </w:rPr>
        <w:t xml:space="preserve">, </w:t>
      </w:r>
      <w:r w:rsidR="00576630" w:rsidRPr="00576630">
        <w:rPr>
          <w:rFonts w:ascii="Book Antiqua" w:eastAsia="Times New Roman" w:hAnsi="Book Antiqua"/>
          <w:b/>
          <w:bCs/>
          <w:i/>
          <w:iCs/>
        </w:rPr>
        <w:t>n</w:t>
      </w:r>
      <w:r w:rsidR="00576630" w:rsidRPr="00576630">
        <w:rPr>
          <w:rFonts w:ascii="Book Antiqua" w:eastAsia="Times New Roman" w:hAnsi="Book Antiqua"/>
          <w:b/>
          <w:bCs/>
        </w:rPr>
        <w:t xml:space="preserve"> (%)</w:t>
      </w:r>
    </w:p>
    <w:tbl>
      <w:tblPr>
        <w:tblW w:w="126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469"/>
        <w:gridCol w:w="2770"/>
        <w:gridCol w:w="3542"/>
        <w:gridCol w:w="2837"/>
      </w:tblGrid>
      <w:tr w:rsidR="00392D21" w:rsidRPr="00BE6C0C" w14:paraId="6C79321C" w14:textId="77777777" w:rsidTr="007C5A2F">
        <w:trPr>
          <w:trHeight w:val="408"/>
          <w:jc w:val="center"/>
        </w:trPr>
        <w:tc>
          <w:tcPr>
            <w:tcW w:w="3469" w:type="dxa"/>
            <w:tcBorders>
              <w:top w:val="single" w:sz="4" w:space="0" w:color="auto"/>
              <w:left w:val="nil"/>
              <w:bottom w:val="single" w:sz="4" w:space="0" w:color="auto"/>
              <w:right w:val="nil"/>
            </w:tcBorders>
            <w:vAlign w:val="center"/>
            <w:hideMark/>
          </w:tcPr>
          <w:p w14:paraId="7DC6AE0C" w14:textId="77777777" w:rsidR="00392D21" w:rsidRPr="00BE6C0C" w:rsidRDefault="00392D21" w:rsidP="00BE6C0C">
            <w:pPr>
              <w:adjustRightInd w:val="0"/>
              <w:snapToGrid w:val="0"/>
              <w:spacing w:line="360" w:lineRule="auto"/>
              <w:jc w:val="both"/>
              <w:rPr>
                <w:rFonts w:ascii="Book Antiqua" w:eastAsia="Times New Roman" w:hAnsi="Book Antiqua"/>
                <w:b/>
                <w:bCs/>
              </w:rPr>
            </w:pPr>
            <w:r w:rsidRPr="00BE6C0C">
              <w:rPr>
                <w:rFonts w:ascii="Book Antiqua" w:eastAsia="Times New Roman" w:hAnsi="Book Antiqua"/>
                <w:b/>
                <w:bCs/>
              </w:rPr>
              <w:t>Total patients operated = 740</w:t>
            </w:r>
          </w:p>
        </w:tc>
        <w:tc>
          <w:tcPr>
            <w:tcW w:w="2770" w:type="dxa"/>
            <w:tcBorders>
              <w:top w:val="single" w:sz="4" w:space="0" w:color="auto"/>
              <w:left w:val="nil"/>
              <w:bottom w:val="single" w:sz="4" w:space="0" w:color="auto"/>
              <w:right w:val="nil"/>
            </w:tcBorders>
            <w:vAlign w:val="center"/>
            <w:hideMark/>
          </w:tcPr>
          <w:p w14:paraId="4A101093" w14:textId="440CC538" w:rsidR="00392D21" w:rsidRPr="00BE6C0C" w:rsidRDefault="00392D21" w:rsidP="0015783B">
            <w:pPr>
              <w:adjustRightInd w:val="0"/>
              <w:snapToGrid w:val="0"/>
              <w:spacing w:line="360" w:lineRule="auto"/>
              <w:jc w:val="center"/>
              <w:rPr>
                <w:rFonts w:ascii="Book Antiqua" w:eastAsia="Times New Roman" w:hAnsi="Book Antiqua"/>
                <w:b/>
                <w:bCs/>
              </w:rPr>
            </w:pPr>
            <w:r w:rsidRPr="00BE6C0C">
              <w:rPr>
                <w:rFonts w:ascii="Book Antiqua" w:eastAsia="Times New Roman" w:hAnsi="Book Antiqua"/>
                <w:b/>
                <w:bCs/>
              </w:rPr>
              <w:t xml:space="preserve">Simple </w:t>
            </w:r>
            <w:r w:rsidR="0005440E" w:rsidRPr="00BE6C0C">
              <w:rPr>
                <w:rFonts w:ascii="Book Antiqua" w:eastAsia="Times New Roman" w:hAnsi="Book Antiqua"/>
                <w:b/>
                <w:bCs/>
              </w:rPr>
              <w:t>f</w:t>
            </w:r>
            <w:r w:rsidRPr="00BE6C0C">
              <w:rPr>
                <w:rFonts w:ascii="Book Antiqua" w:eastAsia="Times New Roman" w:hAnsi="Book Antiqua"/>
                <w:b/>
                <w:bCs/>
              </w:rPr>
              <w:t>istulas (</w:t>
            </w:r>
            <w:r w:rsidR="0005440E" w:rsidRPr="00BE6C0C">
              <w:rPr>
                <w:rFonts w:ascii="Book Antiqua" w:eastAsia="Times New Roman" w:hAnsi="Book Antiqua"/>
                <w:b/>
                <w:bCs/>
              </w:rPr>
              <w:t>f</w:t>
            </w:r>
            <w:r w:rsidRPr="00BE6C0C">
              <w:rPr>
                <w:rFonts w:ascii="Book Antiqua" w:eastAsia="Times New Roman" w:hAnsi="Book Antiqua"/>
                <w:b/>
                <w:bCs/>
              </w:rPr>
              <w:t>istulotomy possible)</w:t>
            </w:r>
          </w:p>
        </w:tc>
        <w:tc>
          <w:tcPr>
            <w:tcW w:w="3542" w:type="dxa"/>
            <w:tcBorders>
              <w:top w:val="single" w:sz="4" w:space="0" w:color="auto"/>
              <w:left w:val="nil"/>
              <w:bottom w:val="single" w:sz="4" w:space="0" w:color="auto"/>
              <w:right w:val="nil"/>
            </w:tcBorders>
            <w:vAlign w:val="center"/>
            <w:hideMark/>
          </w:tcPr>
          <w:p w14:paraId="6558A7F3" w14:textId="76FB6100" w:rsidR="00392D21" w:rsidRPr="00BE6C0C" w:rsidRDefault="00392D21" w:rsidP="0015783B">
            <w:pPr>
              <w:adjustRightInd w:val="0"/>
              <w:snapToGrid w:val="0"/>
              <w:spacing w:line="360" w:lineRule="auto"/>
              <w:jc w:val="center"/>
              <w:rPr>
                <w:rFonts w:ascii="Book Antiqua" w:eastAsia="Times New Roman" w:hAnsi="Book Antiqua"/>
                <w:b/>
                <w:bCs/>
              </w:rPr>
            </w:pPr>
            <w:r w:rsidRPr="00BE6C0C">
              <w:rPr>
                <w:rFonts w:ascii="Book Antiqua" w:eastAsia="Times New Roman" w:hAnsi="Book Antiqua"/>
                <w:b/>
                <w:bCs/>
              </w:rPr>
              <w:t xml:space="preserve">Complex </w:t>
            </w:r>
            <w:r w:rsidR="0005440E" w:rsidRPr="00BE6C0C">
              <w:rPr>
                <w:rFonts w:ascii="Book Antiqua" w:eastAsia="Times New Roman" w:hAnsi="Book Antiqua"/>
                <w:b/>
                <w:bCs/>
              </w:rPr>
              <w:t>f</w:t>
            </w:r>
            <w:r w:rsidRPr="00BE6C0C">
              <w:rPr>
                <w:rFonts w:ascii="Book Antiqua" w:eastAsia="Times New Roman" w:hAnsi="Book Antiqua"/>
                <w:b/>
                <w:bCs/>
              </w:rPr>
              <w:t>istulas (</w:t>
            </w:r>
            <w:r w:rsidR="0005440E" w:rsidRPr="00BE6C0C">
              <w:rPr>
                <w:rFonts w:ascii="Book Antiqua" w:eastAsia="Times New Roman" w:hAnsi="Book Antiqua"/>
                <w:b/>
                <w:bCs/>
              </w:rPr>
              <w:t>f</w:t>
            </w:r>
            <w:r w:rsidRPr="00BE6C0C">
              <w:rPr>
                <w:rFonts w:ascii="Book Antiqua" w:eastAsia="Times New Roman" w:hAnsi="Book Antiqua"/>
                <w:b/>
                <w:bCs/>
              </w:rPr>
              <w:t>istulotomy not possible)</w:t>
            </w:r>
          </w:p>
        </w:tc>
        <w:tc>
          <w:tcPr>
            <w:tcW w:w="2837" w:type="dxa"/>
            <w:tcBorders>
              <w:top w:val="single" w:sz="4" w:space="0" w:color="auto"/>
              <w:left w:val="nil"/>
              <w:bottom w:val="single" w:sz="4" w:space="0" w:color="auto"/>
              <w:right w:val="nil"/>
            </w:tcBorders>
            <w:vAlign w:val="center"/>
            <w:hideMark/>
          </w:tcPr>
          <w:p w14:paraId="152FF93C" w14:textId="77777777" w:rsidR="00392D21" w:rsidRPr="00BE6C0C" w:rsidRDefault="00392D21" w:rsidP="0015783B">
            <w:pPr>
              <w:adjustRightInd w:val="0"/>
              <w:snapToGrid w:val="0"/>
              <w:spacing w:line="360" w:lineRule="auto"/>
              <w:jc w:val="center"/>
              <w:rPr>
                <w:rFonts w:ascii="Book Antiqua" w:eastAsia="Times New Roman" w:hAnsi="Book Antiqua"/>
                <w:b/>
                <w:bCs/>
              </w:rPr>
            </w:pPr>
            <w:r w:rsidRPr="00BE6C0C">
              <w:rPr>
                <w:rFonts w:ascii="Book Antiqua" w:eastAsia="Times New Roman" w:hAnsi="Book Antiqua"/>
                <w:b/>
                <w:bCs/>
              </w:rPr>
              <w:t>Significance (Fisher’s exact test)</w:t>
            </w:r>
          </w:p>
        </w:tc>
      </w:tr>
      <w:tr w:rsidR="00392D21" w:rsidRPr="00BE6C0C" w14:paraId="3C0BC330" w14:textId="77777777" w:rsidTr="007C5A2F">
        <w:trPr>
          <w:trHeight w:val="117"/>
          <w:jc w:val="center"/>
        </w:trPr>
        <w:tc>
          <w:tcPr>
            <w:tcW w:w="3469" w:type="dxa"/>
            <w:tcBorders>
              <w:top w:val="single" w:sz="4" w:space="0" w:color="auto"/>
              <w:left w:val="nil"/>
              <w:bottom w:val="nil"/>
              <w:right w:val="nil"/>
            </w:tcBorders>
            <w:vAlign w:val="center"/>
            <w:hideMark/>
          </w:tcPr>
          <w:p w14:paraId="008448AC" w14:textId="77777777"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Non-TB Fistula (</w:t>
            </w:r>
            <w:r w:rsidRPr="00BE6C0C">
              <w:rPr>
                <w:rFonts w:ascii="Book Antiqua" w:eastAsia="Times New Roman" w:hAnsi="Book Antiqua"/>
                <w:i/>
                <w:iCs/>
              </w:rPr>
              <w:t>n</w:t>
            </w:r>
            <w:r w:rsidRPr="00BE6C0C">
              <w:rPr>
                <w:rFonts w:ascii="Book Antiqua" w:hAnsi="Book Antiqua" w:cs="Book Antiqua"/>
              </w:rPr>
              <w:t> </w:t>
            </w:r>
            <w:r w:rsidRPr="00BE6C0C">
              <w:rPr>
                <w:rFonts w:ascii="Book Antiqua" w:eastAsia="Times New Roman" w:hAnsi="Book Antiqua"/>
              </w:rPr>
              <w:t>=</w:t>
            </w:r>
            <w:r w:rsidRPr="00BE6C0C">
              <w:rPr>
                <w:rFonts w:ascii="Book Antiqua" w:hAnsi="Book Antiqua" w:cs="Book Antiqua"/>
              </w:rPr>
              <w:t> </w:t>
            </w:r>
            <w:r w:rsidRPr="00BE6C0C">
              <w:rPr>
                <w:rFonts w:ascii="Book Antiqua" w:eastAsia="Times New Roman" w:hAnsi="Book Antiqua"/>
              </w:rPr>
              <w:t>627)</w:t>
            </w:r>
          </w:p>
        </w:tc>
        <w:tc>
          <w:tcPr>
            <w:tcW w:w="2770" w:type="dxa"/>
            <w:tcBorders>
              <w:top w:val="single" w:sz="4" w:space="0" w:color="auto"/>
              <w:left w:val="nil"/>
              <w:bottom w:val="nil"/>
              <w:right w:val="nil"/>
            </w:tcBorders>
            <w:vAlign w:val="center"/>
            <w:hideMark/>
          </w:tcPr>
          <w:p w14:paraId="6DE4A28F" w14:textId="51D3ECE3" w:rsidR="00392D21" w:rsidRPr="00BE6C0C" w:rsidRDefault="00392D21" w:rsidP="0015783B">
            <w:pPr>
              <w:adjustRightInd w:val="0"/>
              <w:snapToGrid w:val="0"/>
              <w:spacing w:line="360" w:lineRule="auto"/>
              <w:jc w:val="center"/>
              <w:rPr>
                <w:rFonts w:ascii="Book Antiqua" w:eastAsia="Times New Roman" w:hAnsi="Book Antiqua"/>
              </w:rPr>
            </w:pPr>
            <w:r w:rsidRPr="00BE6C0C">
              <w:rPr>
                <w:rFonts w:ascii="Book Antiqua" w:eastAsia="Times New Roman" w:hAnsi="Book Antiqua"/>
              </w:rPr>
              <w:t>349 (55.7</w:t>
            </w:r>
            <w:r w:rsidR="00576630">
              <w:rPr>
                <w:rFonts w:ascii="Book Antiqua" w:eastAsia="Times New Roman" w:hAnsi="Book Antiqua"/>
              </w:rPr>
              <w:t>)</w:t>
            </w:r>
          </w:p>
        </w:tc>
        <w:tc>
          <w:tcPr>
            <w:tcW w:w="3542" w:type="dxa"/>
            <w:tcBorders>
              <w:top w:val="single" w:sz="4" w:space="0" w:color="auto"/>
              <w:left w:val="nil"/>
              <w:bottom w:val="nil"/>
              <w:right w:val="nil"/>
            </w:tcBorders>
            <w:vAlign w:val="center"/>
            <w:hideMark/>
          </w:tcPr>
          <w:p w14:paraId="773D2B01" w14:textId="3C84C80A" w:rsidR="00392D21" w:rsidRPr="00BE6C0C" w:rsidRDefault="00392D21" w:rsidP="0015783B">
            <w:pPr>
              <w:adjustRightInd w:val="0"/>
              <w:snapToGrid w:val="0"/>
              <w:spacing w:line="360" w:lineRule="auto"/>
              <w:jc w:val="center"/>
              <w:rPr>
                <w:rFonts w:ascii="Book Antiqua" w:eastAsia="Times New Roman" w:hAnsi="Book Antiqua"/>
              </w:rPr>
            </w:pPr>
            <w:r w:rsidRPr="00BE6C0C">
              <w:rPr>
                <w:rFonts w:ascii="Book Antiqua" w:eastAsia="Times New Roman" w:hAnsi="Book Antiqua"/>
              </w:rPr>
              <w:t>278 (44.3</w:t>
            </w:r>
            <w:r w:rsidR="00576630">
              <w:rPr>
                <w:rFonts w:ascii="Book Antiqua" w:eastAsia="Times New Roman" w:hAnsi="Book Antiqua"/>
              </w:rPr>
              <w:t>)</w:t>
            </w:r>
          </w:p>
        </w:tc>
        <w:tc>
          <w:tcPr>
            <w:tcW w:w="2837" w:type="dxa"/>
            <w:vMerge w:val="restart"/>
            <w:tcBorders>
              <w:top w:val="nil"/>
              <w:left w:val="nil"/>
              <w:bottom w:val="nil"/>
              <w:right w:val="nil"/>
            </w:tcBorders>
            <w:vAlign w:val="center"/>
            <w:hideMark/>
          </w:tcPr>
          <w:p w14:paraId="00A7AFB1" w14:textId="77777777" w:rsidR="00392D21" w:rsidRPr="00BE6C0C" w:rsidRDefault="00392D21" w:rsidP="0015783B">
            <w:pPr>
              <w:adjustRightInd w:val="0"/>
              <w:snapToGrid w:val="0"/>
              <w:spacing w:line="360" w:lineRule="auto"/>
              <w:jc w:val="center"/>
              <w:rPr>
                <w:rFonts w:ascii="Book Antiqua" w:eastAsia="Times New Roman" w:hAnsi="Book Antiqua"/>
              </w:rPr>
            </w:pPr>
            <w:r w:rsidRPr="00BE6C0C">
              <w:rPr>
                <w:rFonts w:ascii="Book Antiqua" w:eastAsia="Times New Roman" w:hAnsi="Book Antiqua"/>
                <w:i/>
                <w:iCs/>
              </w:rPr>
              <w:t>P</w:t>
            </w:r>
            <w:r w:rsidRPr="00BE6C0C">
              <w:rPr>
                <w:rFonts w:ascii="Book Antiqua" w:hAnsi="Book Antiqua" w:cs="Book Antiqua"/>
              </w:rPr>
              <w:t> </w:t>
            </w:r>
            <w:r w:rsidRPr="00BE6C0C">
              <w:rPr>
                <w:rFonts w:ascii="Book Antiqua" w:eastAsia="Times New Roman" w:hAnsi="Book Antiqua"/>
              </w:rPr>
              <w:t>&lt;</w:t>
            </w:r>
            <w:r w:rsidRPr="00BE6C0C">
              <w:rPr>
                <w:rFonts w:ascii="Book Antiqua" w:hAnsi="Book Antiqua" w:cs="Book Antiqua"/>
              </w:rPr>
              <w:t> </w:t>
            </w:r>
            <w:r w:rsidRPr="00BE6C0C">
              <w:rPr>
                <w:rFonts w:ascii="Book Antiqua" w:eastAsia="Times New Roman" w:hAnsi="Book Antiqua"/>
              </w:rPr>
              <w:t>0.00001 (Significant)</w:t>
            </w:r>
          </w:p>
        </w:tc>
      </w:tr>
      <w:tr w:rsidR="00392D21" w:rsidRPr="00BE6C0C" w14:paraId="1A67283D" w14:textId="77777777" w:rsidTr="007C5A2F">
        <w:trPr>
          <w:trHeight w:val="70"/>
          <w:jc w:val="center"/>
        </w:trPr>
        <w:tc>
          <w:tcPr>
            <w:tcW w:w="3469" w:type="dxa"/>
            <w:tcBorders>
              <w:top w:val="nil"/>
              <w:left w:val="nil"/>
              <w:bottom w:val="single" w:sz="4" w:space="0" w:color="auto"/>
              <w:right w:val="nil"/>
            </w:tcBorders>
            <w:vAlign w:val="center"/>
            <w:hideMark/>
          </w:tcPr>
          <w:p w14:paraId="2A4BD085" w14:textId="77777777"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TB Fistula (</w:t>
            </w:r>
            <w:r w:rsidRPr="00BE6C0C">
              <w:rPr>
                <w:rFonts w:ascii="Book Antiqua" w:eastAsia="Times New Roman" w:hAnsi="Book Antiqua"/>
                <w:i/>
                <w:iCs/>
              </w:rPr>
              <w:t>n</w:t>
            </w:r>
            <w:r w:rsidRPr="00BE6C0C">
              <w:rPr>
                <w:rFonts w:ascii="Book Antiqua" w:hAnsi="Book Antiqua" w:cs="Book Antiqua"/>
                <w:i/>
                <w:iCs/>
              </w:rPr>
              <w:t> </w:t>
            </w:r>
            <w:r w:rsidRPr="00BE6C0C">
              <w:rPr>
                <w:rFonts w:ascii="Book Antiqua" w:eastAsia="Times New Roman" w:hAnsi="Book Antiqua"/>
              </w:rPr>
              <w:t>=</w:t>
            </w:r>
            <w:r w:rsidRPr="00BE6C0C">
              <w:rPr>
                <w:rFonts w:ascii="Book Antiqua" w:hAnsi="Book Antiqua" w:cs="Book Antiqua"/>
              </w:rPr>
              <w:t> </w:t>
            </w:r>
            <w:r w:rsidRPr="00BE6C0C">
              <w:rPr>
                <w:rFonts w:ascii="Book Antiqua" w:eastAsia="Times New Roman" w:hAnsi="Book Antiqua"/>
              </w:rPr>
              <w:t>113)</w:t>
            </w:r>
          </w:p>
        </w:tc>
        <w:tc>
          <w:tcPr>
            <w:tcW w:w="2770" w:type="dxa"/>
            <w:tcBorders>
              <w:top w:val="nil"/>
              <w:left w:val="nil"/>
              <w:bottom w:val="single" w:sz="4" w:space="0" w:color="auto"/>
              <w:right w:val="nil"/>
            </w:tcBorders>
            <w:vAlign w:val="center"/>
            <w:hideMark/>
          </w:tcPr>
          <w:p w14:paraId="398B5994" w14:textId="5160B410" w:rsidR="00392D21" w:rsidRPr="00BE6C0C" w:rsidRDefault="00392D21" w:rsidP="0015783B">
            <w:pPr>
              <w:adjustRightInd w:val="0"/>
              <w:snapToGrid w:val="0"/>
              <w:spacing w:line="360" w:lineRule="auto"/>
              <w:jc w:val="center"/>
              <w:rPr>
                <w:rFonts w:ascii="Book Antiqua" w:eastAsia="Times New Roman" w:hAnsi="Book Antiqua"/>
              </w:rPr>
            </w:pPr>
            <w:r w:rsidRPr="00BE6C0C">
              <w:rPr>
                <w:rFonts w:ascii="Book Antiqua" w:eastAsia="Times New Roman" w:hAnsi="Book Antiqua"/>
              </w:rPr>
              <w:t>35 (31</w:t>
            </w:r>
            <w:r w:rsidR="00576630">
              <w:rPr>
                <w:rFonts w:ascii="Book Antiqua" w:eastAsia="Times New Roman" w:hAnsi="Book Antiqua"/>
              </w:rPr>
              <w:t>)</w:t>
            </w:r>
          </w:p>
        </w:tc>
        <w:tc>
          <w:tcPr>
            <w:tcW w:w="3542" w:type="dxa"/>
            <w:tcBorders>
              <w:top w:val="nil"/>
              <w:left w:val="nil"/>
              <w:bottom w:val="single" w:sz="4" w:space="0" w:color="auto"/>
              <w:right w:val="nil"/>
            </w:tcBorders>
            <w:vAlign w:val="center"/>
            <w:hideMark/>
          </w:tcPr>
          <w:p w14:paraId="31F865BF" w14:textId="4B47F368" w:rsidR="00392D21" w:rsidRPr="00BE6C0C" w:rsidRDefault="00392D21" w:rsidP="0015783B">
            <w:pPr>
              <w:adjustRightInd w:val="0"/>
              <w:snapToGrid w:val="0"/>
              <w:spacing w:line="360" w:lineRule="auto"/>
              <w:jc w:val="center"/>
              <w:rPr>
                <w:rFonts w:ascii="Book Antiqua" w:eastAsia="Times New Roman" w:hAnsi="Book Antiqua"/>
              </w:rPr>
            </w:pPr>
            <w:r w:rsidRPr="00BE6C0C">
              <w:rPr>
                <w:rFonts w:ascii="Book Antiqua" w:eastAsia="Times New Roman" w:hAnsi="Book Antiqua"/>
              </w:rPr>
              <w:t>78 (69</w:t>
            </w:r>
            <w:r w:rsidR="00576630">
              <w:rPr>
                <w:rFonts w:ascii="Book Antiqua" w:eastAsia="Times New Roman" w:hAnsi="Book Antiqua"/>
              </w:rPr>
              <w:t>)</w:t>
            </w:r>
          </w:p>
        </w:tc>
        <w:tc>
          <w:tcPr>
            <w:tcW w:w="2837" w:type="dxa"/>
            <w:vMerge/>
            <w:tcBorders>
              <w:top w:val="nil"/>
              <w:left w:val="nil"/>
              <w:bottom w:val="nil"/>
              <w:right w:val="nil"/>
            </w:tcBorders>
            <w:vAlign w:val="center"/>
            <w:hideMark/>
          </w:tcPr>
          <w:p w14:paraId="21642834" w14:textId="77777777" w:rsidR="00392D21" w:rsidRPr="00BE6C0C" w:rsidRDefault="00392D21" w:rsidP="00BE6C0C">
            <w:pPr>
              <w:adjustRightInd w:val="0"/>
              <w:snapToGrid w:val="0"/>
              <w:spacing w:line="360" w:lineRule="auto"/>
              <w:jc w:val="both"/>
              <w:rPr>
                <w:rFonts w:ascii="Book Antiqua" w:eastAsia="Times New Roman" w:hAnsi="Book Antiqua"/>
              </w:rPr>
            </w:pPr>
          </w:p>
        </w:tc>
      </w:tr>
      <w:tr w:rsidR="00392D21" w:rsidRPr="00BE6C0C" w14:paraId="6AE0E942" w14:textId="77777777" w:rsidTr="0066289B">
        <w:trPr>
          <w:trHeight w:val="1147"/>
          <w:jc w:val="center"/>
        </w:trPr>
        <w:tc>
          <w:tcPr>
            <w:tcW w:w="12618" w:type="dxa"/>
            <w:gridSpan w:val="4"/>
            <w:tcBorders>
              <w:top w:val="single" w:sz="4" w:space="0" w:color="auto"/>
              <w:left w:val="nil"/>
              <w:bottom w:val="nil"/>
              <w:right w:val="nil"/>
            </w:tcBorders>
            <w:vAlign w:val="center"/>
            <w:hideMark/>
          </w:tcPr>
          <w:p w14:paraId="027F5B5E" w14:textId="3B15CE7E"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 xml:space="preserve">Pus sample collected in surgeon’s office (Patient not investigated and not operated upon, lost to follow-up) = 36. </w:t>
            </w:r>
            <w:r w:rsidR="0066289B" w:rsidRPr="00BE6C0C">
              <w:rPr>
                <w:rFonts w:ascii="Book Antiqua" w:eastAsia="Book Antiqua" w:hAnsi="Book Antiqua" w:cs="Book Antiqua"/>
                <w:color w:val="000000"/>
              </w:rPr>
              <w:t>Tuberculosis</w:t>
            </w:r>
            <w:r w:rsidRPr="00BE6C0C">
              <w:rPr>
                <w:rFonts w:ascii="Book Antiqua" w:eastAsia="Times New Roman" w:hAnsi="Book Antiqua"/>
              </w:rPr>
              <w:t xml:space="preserve"> positive in 9 /36 of these patients</w:t>
            </w:r>
            <w:r w:rsidR="000E23C8" w:rsidRPr="00BE6C0C">
              <w:rPr>
                <w:rFonts w:ascii="Book Antiqua" w:eastAsia="Times New Roman" w:hAnsi="Book Antiqua"/>
              </w:rPr>
              <w:t xml:space="preserve">; </w:t>
            </w:r>
            <w:r w:rsidR="000E23C8" w:rsidRPr="00BE6C0C">
              <w:rPr>
                <w:rFonts w:ascii="Book Antiqua" w:hAnsi="Book Antiqua"/>
                <w:color w:val="000000"/>
                <w:shd w:val="clear" w:color="auto" w:fill="FFFFFF"/>
              </w:rPr>
              <w:t xml:space="preserve">TB: </w:t>
            </w:r>
            <w:r w:rsidR="000E23C8" w:rsidRPr="00BE6C0C">
              <w:rPr>
                <w:rFonts w:ascii="Book Antiqua" w:eastAsia="Book Antiqua" w:hAnsi="Book Antiqua" w:cs="Book Antiqua"/>
                <w:color w:val="000000"/>
              </w:rPr>
              <w:t>Tuberculosis.</w:t>
            </w:r>
          </w:p>
        </w:tc>
      </w:tr>
    </w:tbl>
    <w:p w14:paraId="20F6C63E" w14:textId="77777777" w:rsidR="001836B1" w:rsidRDefault="001836B1" w:rsidP="00BE6C0C">
      <w:pPr>
        <w:adjustRightInd w:val="0"/>
        <w:snapToGrid w:val="0"/>
        <w:spacing w:line="360" w:lineRule="auto"/>
        <w:jc w:val="both"/>
        <w:rPr>
          <w:rFonts w:ascii="Book Antiqua" w:eastAsia="Times New Roman" w:hAnsi="Book Antiqua"/>
        </w:rPr>
        <w:sectPr w:rsidR="001836B1" w:rsidSect="006B57DC">
          <w:type w:val="continuous"/>
          <w:pgSz w:w="15840" w:h="12240" w:orient="landscape"/>
          <w:pgMar w:top="1440" w:right="1800" w:bottom="1440" w:left="1800" w:header="720" w:footer="720" w:gutter="0"/>
          <w:cols w:space="720"/>
          <w:docGrid w:linePitch="360"/>
        </w:sectPr>
      </w:pPr>
    </w:p>
    <w:p w14:paraId="36200E2B" w14:textId="77777777" w:rsidR="001836B1" w:rsidRDefault="001836B1" w:rsidP="001836B1">
      <w:pPr>
        <w:jc w:val="center"/>
        <w:rPr>
          <w:rFonts w:ascii="Book Antiqua" w:hAnsi="Book Antiqua"/>
          <w:lang w:eastAsia="zh-CN"/>
        </w:rPr>
      </w:pPr>
    </w:p>
    <w:p w14:paraId="06CC52B4" w14:textId="77777777" w:rsidR="001836B1" w:rsidRDefault="001836B1" w:rsidP="001836B1">
      <w:pPr>
        <w:jc w:val="center"/>
        <w:rPr>
          <w:rFonts w:ascii="Book Antiqua" w:hAnsi="Book Antiqua"/>
          <w:lang w:eastAsia="zh-CN"/>
        </w:rPr>
      </w:pPr>
    </w:p>
    <w:p w14:paraId="678D7704" w14:textId="77777777" w:rsidR="001836B1" w:rsidRDefault="001836B1" w:rsidP="001836B1">
      <w:pPr>
        <w:jc w:val="center"/>
        <w:rPr>
          <w:rFonts w:ascii="Book Antiqua" w:hAnsi="Book Antiqua"/>
          <w:lang w:eastAsia="zh-CN"/>
        </w:rPr>
      </w:pPr>
    </w:p>
    <w:p w14:paraId="391BB410" w14:textId="77777777" w:rsidR="001836B1" w:rsidRDefault="001836B1" w:rsidP="001836B1">
      <w:pPr>
        <w:jc w:val="center"/>
        <w:rPr>
          <w:rFonts w:ascii="Book Antiqua" w:hAnsi="Book Antiqua"/>
          <w:lang w:eastAsia="zh-CN"/>
        </w:rPr>
      </w:pPr>
    </w:p>
    <w:p w14:paraId="76D79AF5" w14:textId="77777777" w:rsidR="001836B1" w:rsidRDefault="001836B1" w:rsidP="001836B1">
      <w:pPr>
        <w:jc w:val="center"/>
        <w:rPr>
          <w:rFonts w:ascii="Book Antiqua" w:hAnsi="Book Antiqua"/>
          <w:lang w:eastAsia="zh-CN"/>
        </w:rPr>
      </w:pPr>
    </w:p>
    <w:p w14:paraId="48609E57" w14:textId="77777777" w:rsidR="001836B1" w:rsidRDefault="001836B1" w:rsidP="001836B1">
      <w:pPr>
        <w:jc w:val="center"/>
        <w:rPr>
          <w:rFonts w:ascii="Book Antiqua" w:hAnsi="Book Antiqua"/>
          <w:lang w:eastAsia="zh-CN"/>
        </w:rPr>
      </w:pPr>
      <w:r>
        <w:rPr>
          <w:rFonts w:ascii="Book Antiqua" w:hAnsi="Book Antiqua"/>
          <w:noProof/>
          <w:lang w:eastAsia="zh-CN"/>
        </w:rPr>
        <w:drawing>
          <wp:inline distT="0" distB="0" distL="0" distR="0" wp14:anchorId="37FC41FD" wp14:editId="637C6B9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DA75AD4" w14:textId="77777777" w:rsidR="001836B1" w:rsidRDefault="001836B1" w:rsidP="001836B1">
      <w:pPr>
        <w:jc w:val="center"/>
        <w:rPr>
          <w:rFonts w:ascii="Book Antiqua" w:hAnsi="Book Antiqua"/>
          <w:lang w:eastAsia="zh-CN"/>
        </w:rPr>
      </w:pPr>
    </w:p>
    <w:p w14:paraId="58544E15" w14:textId="77777777" w:rsidR="001836B1" w:rsidRPr="00763D22" w:rsidRDefault="001836B1" w:rsidP="001836B1">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35445804" w14:textId="77777777" w:rsidR="001836B1" w:rsidRPr="00763D22" w:rsidRDefault="001836B1" w:rsidP="001836B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9F169DF" w14:textId="77777777" w:rsidR="001836B1" w:rsidRPr="00763D22" w:rsidRDefault="001836B1" w:rsidP="001836B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D775060" w14:textId="77777777" w:rsidR="001836B1" w:rsidRPr="00763D22" w:rsidRDefault="001836B1" w:rsidP="001836B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5534DD7" w14:textId="77777777" w:rsidR="001836B1" w:rsidRPr="00763D22" w:rsidRDefault="001836B1" w:rsidP="001836B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7DDF837" w14:textId="77777777" w:rsidR="001836B1" w:rsidRPr="00763D22" w:rsidRDefault="001836B1" w:rsidP="001836B1">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98817EC" w14:textId="77777777" w:rsidR="001836B1" w:rsidRDefault="001836B1" w:rsidP="001836B1">
      <w:pPr>
        <w:jc w:val="center"/>
        <w:rPr>
          <w:rFonts w:ascii="Book Antiqua" w:hAnsi="Book Antiqua"/>
          <w:lang w:eastAsia="zh-CN"/>
        </w:rPr>
      </w:pPr>
    </w:p>
    <w:p w14:paraId="450A6637" w14:textId="77777777" w:rsidR="001836B1" w:rsidRDefault="001836B1" w:rsidP="001836B1">
      <w:pPr>
        <w:jc w:val="center"/>
        <w:rPr>
          <w:rFonts w:ascii="Book Antiqua" w:hAnsi="Book Antiqua"/>
          <w:lang w:eastAsia="zh-CN"/>
        </w:rPr>
      </w:pPr>
    </w:p>
    <w:p w14:paraId="3B002FA3" w14:textId="77777777" w:rsidR="001836B1" w:rsidRDefault="001836B1" w:rsidP="001836B1">
      <w:pPr>
        <w:jc w:val="center"/>
        <w:rPr>
          <w:rFonts w:ascii="Book Antiqua" w:hAnsi="Book Antiqua"/>
          <w:lang w:eastAsia="zh-CN"/>
        </w:rPr>
      </w:pPr>
    </w:p>
    <w:p w14:paraId="11304A06" w14:textId="77777777" w:rsidR="001836B1" w:rsidRDefault="001836B1" w:rsidP="001836B1">
      <w:pPr>
        <w:jc w:val="center"/>
        <w:rPr>
          <w:rFonts w:ascii="Book Antiqua" w:hAnsi="Book Antiqua"/>
          <w:lang w:eastAsia="zh-CN"/>
        </w:rPr>
      </w:pPr>
      <w:r>
        <w:rPr>
          <w:rFonts w:ascii="Book Antiqua" w:hAnsi="Book Antiqua"/>
          <w:noProof/>
          <w:lang w:eastAsia="zh-CN"/>
        </w:rPr>
        <w:drawing>
          <wp:inline distT="0" distB="0" distL="0" distR="0" wp14:anchorId="373944AC" wp14:editId="2B0C3DC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4947870" w14:textId="77777777" w:rsidR="001836B1" w:rsidRDefault="001836B1" w:rsidP="001836B1">
      <w:pPr>
        <w:jc w:val="center"/>
        <w:rPr>
          <w:rFonts w:ascii="Book Antiqua" w:hAnsi="Book Antiqua"/>
          <w:lang w:eastAsia="zh-CN"/>
        </w:rPr>
      </w:pPr>
    </w:p>
    <w:p w14:paraId="4EDD1343" w14:textId="77777777" w:rsidR="001836B1" w:rsidRDefault="001836B1" w:rsidP="001836B1">
      <w:pPr>
        <w:jc w:val="center"/>
        <w:rPr>
          <w:rFonts w:ascii="Book Antiqua" w:hAnsi="Book Antiqua"/>
          <w:lang w:eastAsia="zh-CN"/>
        </w:rPr>
      </w:pPr>
    </w:p>
    <w:p w14:paraId="1238E27C" w14:textId="77777777" w:rsidR="001836B1" w:rsidRDefault="001836B1" w:rsidP="001836B1">
      <w:pPr>
        <w:jc w:val="center"/>
        <w:rPr>
          <w:rFonts w:ascii="Book Antiqua" w:hAnsi="Book Antiqua"/>
          <w:lang w:eastAsia="zh-CN"/>
        </w:rPr>
      </w:pPr>
    </w:p>
    <w:p w14:paraId="2B556D2A" w14:textId="77777777" w:rsidR="001836B1" w:rsidRDefault="001836B1" w:rsidP="001836B1">
      <w:pPr>
        <w:jc w:val="center"/>
        <w:rPr>
          <w:rFonts w:ascii="Book Antiqua" w:hAnsi="Book Antiqua"/>
          <w:lang w:eastAsia="zh-CN"/>
        </w:rPr>
      </w:pPr>
    </w:p>
    <w:p w14:paraId="0749ADFE" w14:textId="77777777" w:rsidR="001836B1" w:rsidRDefault="001836B1" w:rsidP="001836B1">
      <w:pPr>
        <w:jc w:val="center"/>
        <w:rPr>
          <w:rFonts w:ascii="Book Antiqua" w:hAnsi="Book Antiqua"/>
          <w:lang w:eastAsia="zh-CN"/>
        </w:rPr>
      </w:pPr>
    </w:p>
    <w:p w14:paraId="30A4928F" w14:textId="77777777" w:rsidR="001836B1" w:rsidRDefault="001836B1" w:rsidP="001836B1">
      <w:pPr>
        <w:jc w:val="center"/>
        <w:rPr>
          <w:rFonts w:ascii="Book Antiqua" w:hAnsi="Book Antiqua"/>
          <w:lang w:eastAsia="zh-CN"/>
        </w:rPr>
      </w:pPr>
    </w:p>
    <w:p w14:paraId="34975503" w14:textId="77777777" w:rsidR="001836B1" w:rsidRDefault="001836B1" w:rsidP="001836B1">
      <w:pPr>
        <w:jc w:val="center"/>
        <w:rPr>
          <w:rFonts w:ascii="Book Antiqua" w:hAnsi="Book Antiqua"/>
          <w:lang w:eastAsia="zh-CN"/>
        </w:rPr>
      </w:pPr>
    </w:p>
    <w:p w14:paraId="2CA51E7F" w14:textId="77777777" w:rsidR="001836B1" w:rsidRDefault="001836B1" w:rsidP="001836B1">
      <w:pPr>
        <w:jc w:val="center"/>
        <w:rPr>
          <w:rFonts w:ascii="Book Antiqua" w:hAnsi="Book Antiqua"/>
          <w:lang w:eastAsia="zh-CN"/>
        </w:rPr>
      </w:pPr>
    </w:p>
    <w:p w14:paraId="558FAFC6" w14:textId="77777777" w:rsidR="001836B1" w:rsidRDefault="001836B1" w:rsidP="001836B1">
      <w:pPr>
        <w:jc w:val="center"/>
        <w:rPr>
          <w:rFonts w:ascii="Book Antiqua" w:hAnsi="Book Antiqua"/>
          <w:lang w:eastAsia="zh-CN"/>
        </w:rPr>
      </w:pPr>
    </w:p>
    <w:p w14:paraId="04571D45" w14:textId="77777777" w:rsidR="001836B1" w:rsidRPr="00763D22" w:rsidRDefault="001836B1" w:rsidP="001836B1">
      <w:pPr>
        <w:jc w:val="right"/>
        <w:rPr>
          <w:rFonts w:ascii="Book Antiqua" w:hAnsi="Book Antiqua"/>
          <w:color w:val="000000" w:themeColor="text1"/>
          <w:lang w:eastAsia="zh-CN"/>
        </w:rPr>
      </w:pPr>
    </w:p>
    <w:p w14:paraId="1D0A877B" w14:textId="77777777" w:rsidR="001836B1" w:rsidRPr="00763D22" w:rsidRDefault="001836B1" w:rsidP="001836B1">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4FF440F3" w14:textId="0D2A0B0E" w:rsidR="00A77B3E" w:rsidRPr="00BE6C0C" w:rsidRDefault="00A77B3E" w:rsidP="001836B1">
      <w:pPr>
        <w:adjustRightInd w:val="0"/>
        <w:snapToGrid w:val="0"/>
        <w:spacing w:line="360" w:lineRule="auto"/>
        <w:jc w:val="both"/>
        <w:rPr>
          <w:rFonts w:ascii="Book Antiqua" w:eastAsia="Times New Roman" w:hAnsi="Book Antiqua"/>
        </w:rPr>
      </w:pPr>
    </w:p>
    <w:sectPr w:rsidR="00A77B3E" w:rsidRPr="00BE6C0C" w:rsidSect="00BD7A2A">
      <w:footerReference w:type="default" r:id="rId11"/>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712B3" w14:textId="77777777" w:rsidR="004528D8" w:rsidRDefault="004528D8" w:rsidP="00F81A09">
      <w:r>
        <w:separator/>
      </w:r>
    </w:p>
  </w:endnote>
  <w:endnote w:type="continuationSeparator" w:id="0">
    <w:p w14:paraId="53B5C5F7" w14:textId="77777777" w:rsidR="004528D8" w:rsidRDefault="004528D8" w:rsidP="00F81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449213"/>
      <w:docPartObj>
        <w:docPartGallery w:val="Page Numbers (Bottom of Page)"/>
        <w:docPartUnique/>
      </w:docPartObj>
    </w:sdtPr>
    <w:sdtEndPr/>
    <w:sdtContent>
      <w:sdt>
        <w:sdtPr>
          <w:id w:val="-1769616900"/>
          <w:docPartObj>
            <w:docPartGallery w:val="Page Numbers (Top of Page)"/>
            <w:docPartUnique/>
          </w:docPartObj>
        </w:sdtPr>
        <w:sdtEndPr/>
        <w:sdtContent>
          <w:p w14:paraId="41021ABF" w14:textId="1D3D1588" w:rsidR="00F81A09" w:rsidRDefault="00F81A09">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51AE9">
              <w:rPr>
                <w:b/>
                <w:bCs/>
                <w:noProof/>
              </w:rPr>
              <w:t>27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51AE9">
              <w:rPr>
                <w:b/>
                <w:bCs/>
                <w:noProof/>
              </w:rPr>
              <w:t>29</w:t>
            </w:r>
            <w:r>
              <w:rPr>
                <w:b/>
                <w:bCs/>
                <w:sz w:val="24"/>
                <w:szCs w:val="24"/>
              </w:rPr>
              <w:fldChar w:fldCharType="end"/>
            </w:r>
          </w:p>
        </w:sdtContent>
      </w:sdt>
    </w:sdtContent>
  </w:sdt>
  <w:p w14:paraId="3EAD082B" w14:textId="77777777" w:rsidR="00F81A09" w:rsidRDefault="00F81A0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EndPr/>
    <w:sdtContent>
      <w:sdt>
        <w:sdtPr>
          <w:id w:val="-1705238520"/>
          <w:docPartObj>
            <w:docPartGallery w:val="Page Numbers (Top of Page)"/>
            <w:docPartUnique/>
          </w:docPartObj>
        </w:sdtPr>
        <w:sdtEndPr/>
        <w:sdtContent>
          <w:p w14:paraId="0FAA8CC1" w14:textId="77777777" w:rsidR="00F9718F" w:rsidRDefault="004528D8"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eastAsia="zh-CN"/>
              </w:rPr>
              <w:t xml:space="preserve"> </w:t>
            </w:r>
            <w:r>
              <w:rPr>
                <w:lang w:val="zh-CN" w:eastAsia="zh-CN"/>
              </w:rPr>
              <w:t xml:space="preserve">/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1CE687F4" w14:textId="77777777" w:rsidR="00F9718F" w:rsidRDefault="004528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16EF1" w14:textId="77777777" w:rsidR="004528D8" w:rsidRDefault="004528D8" w:rsidP="00F81A09">
      <w:r>
        <w:separator/>
      </w:r>
    </w:p>
  </w:footnote>
  <w:footnote w:type="continuationSeparator" w:id="0">
    <w:p w14:paraId="3B9EC196" w14:textId="77777777" w:rsidR="004528D8" w:rsidRDefault="004528D8" w:rsidP="00F81A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147B"/>
    <w:rsid w:val="00010D73"/>
    <w:rsid w:val="00036E78"/>
    <w:rsid w:val="00045561"/>
    <w:rsid w:val="0005440E"/>
    <w:rsid w:val="000B45BA"/>
    <w:rsid w:val="000D40AD"/>
    <w:rsid w:val="000E23C8"/>
    <w:rsid w:val="000F7B52"/>
    <w:rsid w:val="00131279"/>
    <w:rsid w:val="0015783B"/>
    <w:rsid w:val="00176BA5"/>
    <w:rsid w:val="001836B1"/>
    <w:rsid w:val="001E1FF7"/>
    <w:rsid w:val="001F1B71"/>
    <w:rsid w:val="002102C9"/>
    <w:rsid w:val="00214711"/>
    <w:rsid w:val="002477E2"/>
    <w:rsid w:val="00281873"/>
    <w:rsid w:val="002A71B9"/>
    <w:rsid w:val="002B16E4"/>
    <w:rsid w:val="002D2CD1"/>
    <w:rsid w:val="002E5010"/>
    <w:rsid w:val="003270BC"/>
    <w:rsid w:val="00336070"/>
    <w:rsid w:val="00362FD6"/>
    <w:rsid w:val="00371F95"/>
    <w:rsid w:val="00392D21"/>
    <w:rsid w:val="003B6AFF"/>
    <w:rsid w:val="003D6FEF"/>
    <w:rsid w:val="00435BA7"/>
    <w:rsid w:val="00437F2B"/>
    <w:rsid w:val="004528D8"/>
    <w:rsid w:val="00461904"/>
    <w:rsid w:val="004B4A35"/>
    <w:rsid w:val="004B57BB"/>
    <w:rsid w:val="0050248D"/>
    <w:rsid w:val="00502E43"/>
    <w:rsid w:val="00551AE9"/>
    <w:rsid w:val="00574951"/>
    <w:rsid w:val="00576630"/>
    <w:rsid w:val="005841C7"/>
    <w:rsid w:val="005B6A90"/>
    <w:rsid w:val="00604E1D"/>
    <w:rsid w:val="0066289B"/>
    <w:rsid w:val="00664C91"/>
    <w:rsid w:val="00685051"/>
    <w:rsid w:val="00687D65"/>
    <w:rsid w:val="00693472"/>
    <w:rsid w:val="006B22D4"/>
    <w:rsid w:val="006B57DC"/>
    <w:rsid w:val="006D211B"/>
    <w:rsid w:val="006F5B7C"/>
    <w:rsid w:val="00701977"/>
    <w:rsid w:val="007245B6"/>
    <w:rsid w:val="00746A65"/>
    <w:rsid w:val="00792EFF"/>
    <w:rsid w:val="007C574C"/>
    <w:rsid w:val="007C5A2F"/>
    <w:rsid w:val="007E50C2"/>
    <w:rsid w:val="00827DF0"/>
    <w:rsid w:val="008C1392"/>
    <w:rsid w:val="00946A12"/>
    <w:rsid w:val="00992324"/>
    <w:rsid w:val="00995262"/>
    <w:rsid w:val="009C556A"/>
    <w:rsid w:val="009F5620"/>
    <w:rsid w:val="009F6329"/>
    <w:rsid w:val="00A32D36"/>
    <w:rsid w:val="00A77B3E"/>
    <w:rsid w:val="00AC2C82"/>
    <w:rsid w:val="00AE6372"/>
    <w:rsid w:val="00B41929"/>
    <w:rsid w:val="00B77A85"/>
    <w:rsid w:val="00B81F69"/>
    <w:rsid w:val="00BD2E30"/>
    <w:rsid w:val="00BE6C0C"/>
    <w:rsid w:val="00BE7666"/>
    <w:rsid w:val="00BF3071"/>
    <w:rsid w:val="00C02489"/>
    <w:rsid w:val="00C30307"/>
    <w:rsid w:val="00C833C1"/>
    <w:rsid w:val="00C910D7"/>
    <w:rsid w:val="00C926F4"/>
    <w:rsid w:val="00CA2A55"/>
    <w:rsid w:val="00CA52E3"/>
    <w:rsid w:val="00CC5DFD"/>
    <w:rsid w:val="00CE5FE3"/>
    <w:rsid w:val="00D4353F"/>
    <w:rsid w:val="00D44D4D"/>
    <w:rsid w:val="00D91024"/>
    <w:rsid w:val="00D9529B"/>
    <w:rsid w:val="00DB1861"/>
    <w:rsid w:val="00E8248B"/>
    <w:rsid w:val="00E84EAE"/>
    <w:rsid w:val="00EA16E8"/>
    <w:rsid w:val="00EA4A6E"/>
    <w:rsid w:val="00EF546F"/>
    <w:rsid w:val="00F244F6"/>
    <w:rsid w:val="00F321EE"/>
    <w:rsid w:val="00F475BF"/>
    <w:rsid w:val="00F5303E"/>
    <w:rsid w:val="00F777CE"/>
    <w:rsid w:val="00F81A09"/>
    <w:rsid w:val="00F93949"/>
    <w:rsid w:val="00FA086B"/>
    <w:rsid w:val="00FA7B93"/>
    <w:rsid w:val="00FB0FAF"/>
    <w:rsid w:val="00FC64AB"/>
    <w:rsid w:val="00FC69FF"/>
    <w:rsid w:val="00FD0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5D4CD9"/>
  <w15:docId w15:val="{98FA48F7-3AD8-4193-A612-3A8B1BCF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rsid w:val="00C926F4"/>
  </w:style>
  <w:style w:type="character" w:customStyle="1" w:styleId="apple-converted-space">
    <w:name w:val="apple-converted-space"/>
    <w:basedOn w:val="a0"/>
    <w:rsid w:val="0050248D"/>
  </w:style>
  <w:style w:type="paragraph" w:styleId="a3">
    <w:name w:val="header"/>
    <w:basedOn w:val="a"/>
    <w:link w:val="a4"/>
    <w:unhideWhenUsed/>
    <w:rsid w:val="00F81A0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81A09"/>
    <w:rPr>
      <w:sz w:val="18"/>
      <w:szCs w:val="18"/>
    </w:rPr>
  </w:style>
  <w:style w:type="paragraph" w:styleId="a5">
    <w:name w:val="footer"/>
    <w:basedOn w:val="a"/>
    <w:link w:val="a6"/>
    <w:uiPriority w:val="99"/>
    <w:unhideWhenUsed/>
    <w:rsid w:val="00F81A09"/>
    <w:pPr>
      <w:tabs>
        <w:tab w:val="center" w:pos="4153"/>
        <w:tab w:val="right" w:pos="8306"/>
      </w:tabs>
      <w:snapToGrid w:val="0"/>
    </w:pPr>
    <w:rPr>
      <w:sz w:val="18"/>
      <w:szCs w:val="18"/>
    </w:rPr>
  </w:style>
  <w:style w:type="character" w:customStyle="1" w:styleId="a6">
    <w:name w:val="页脚 字符"/>
    <w:basedOn w:val="a0"/>
    <w:link w:val="a5"/>
    <w:uiPriority w:val="99"/>
    <w:rsid w:val="00F81A09"/>
    <w:rPr>
      <w:sz w:val="18"/>
      <w:szCs w:val="18"/>
    </w:rPr>
  </w:style>
  <w:style w:type="table" w:styleId="a7">
    <w:name w:val="Table Grid"/>
    <w:basedOn w:val="a1"/>
    <w:uiPriority w:val="99"/>
    <w:rsid w:val="00392D21"/>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6D211B"/>
    <w:rPr>
      <w:sz w:val="21"/>
      <w:szCs w:val="21"/>
    </w:rPr>
  </w:style>
  <w:style w:type="paragraph" w:styleId="a9">
    <w:name w:val="annotation text"/>
    <w:basedOn w:val="a"/>
    <w:link w:val="aa"/>
    <w:semiHidden/>
    <w:unhideWhenUsed/>
    <w:rsid w:val="006D211B"/>
  </w:style>
  <w:style w:type="character" w:customStyle="1" w:styleId="aa">
    <w:name w:val="批注文字 字符"/>
    <w:basedOn w:val="a0"/>
    <w:link w:val="a9"/>
    <w:semiHidden/>
    <w:rsid w:val="006D211B"/>
    <w:rPr>
      <w:sz w:val="24"/>
      <w:szCs w:val="24"/>
    </w:rPr>
  </w:style>
  <w:style w:type="paragraph" w:styleId="ab">
    <w:name w:val="annotation subject"/>
    <w:basedOn w:val="a9"/>
    <w:next w:val="a9"/>
    <w:link w:val="ac"/>
    <w:semiHidden/>
    <w:unhideWhenUsed/>
    <w:rsid w:val="006D211B"/>
    <w:rPr>
      <w:b/>
      <w:bCs/>
    </w:rPr>
  </w:style>
  <w:style w:type="character" w:customStyle="1" w:styleId="ac">
    <w:name w:val="批注主题 字符"/>
    <w:basedOn w:val="aa"/>
    <w:link w:val="ab"/>
    <w:semiHidden/>
    <w:rsid w:val="006D211B"/>
    <w:rPr>
      <w:b/>
      <w:bCs/>
      <w:sz w:val="24"/>
      <w:szCs w:val="24"/>
    </w:rPr>
  </w:style>
  <w:style w:type="paragraph" w:styleId="ad">
    <w:name w:val="Balloon Text"/>
    <w:basedOn w:val="a"/>
    <w:link w:val="ae"/>
    <w:rsid w:val="006D211B"/>
    <w:rPr>
      <w:sz w:val="18"/>
      <w:szCs w:val="18"/>
    </w:rPr>
  </w:style>
  <w:style w:type="character" w:customStyle="1" w:styleId="ae">
    <w:name w:val="批注框文本 字符"/>
    <w:basedOn w:val="a0"/>
    <w:link w:val="ad"/>
    <w:rsid w:val="006D21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85952">
      <w:bodyDiv w:val="1"/>
      <w:marLeft w:val="0"/>
      <w:marRight w:val="0"/>
      <w:marTop w:val="0"/>
      <w:marBottom w:val="0"/>
      <w:divBdr>
        <w:top w:val="none" w:sz="0" w:space="0" w:color="auto"/>
        <w:left w:val="none" w:sz="0" w:space="0" w:color="auto"/>
        <w:bottom w:val="none" w:sz="0" w:space="0" w:color="auto"/>
        <w:right w:val="none" w:sz="0" w:space="0" w:color="auto"/>
      </w:divBdr>
    </w:div>
    <w:div w:id="736709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30</Pages>
  <Words>6090</Words>
  <Characters>34719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14</cp:revision>
  <dcterms:created xsi:type="dcterms:W3CDTF">2021-04-14T14:27:00Z</dcterms:created>
  <dcterms:modified xsi:type="dcterms:W3CDTF">2021-04-20T02:36:00Z</dcterms:modified>
</cp:coreProperties>
</file>