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4D9C5"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color w:val="000000"/>
        </w:rPr>
        <w:t xml:space="preserve">Name of Journal: </w:t>
      </w:r>
      <w:r w:rsidRPr="005565BE">
        <w:rPr>
          <w:rFonts w:ascii="Book Antiqua" w:eastAsia="Book Antiqua" w:hAnsi="Book Antiqua" w:cs="Book Antiqua"/>
          <w:i/>
          <w:color w:val="000000"/>
        </w:rPr>
        <w:t>World Journal of Gastrointestinal Oncology</w:t>
      </w:r>
    </w:p>
    <w:p w14:paraId="696330BB"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color w:val="000000"/>
        </w:rPr>
        <w:t xml:space="preserve">Manuscript NO: </w:t>
      </w:r>
      <w:r w:rsidRPr="005565BE">
        <w:rPr>
          <w:rFonts w:ascii="Book Antiqua" w:eastAsia="Book Antiqua" w:hAnsi="Book Antiqua" w:cs="Book Antiqua"/>
          <w:color w:val="000000"/>
        </w:rPr>
        <w:t>62648</w:t>
      </w:r>
    </w:p>
    <w:p w14:paraId="1D5171CB"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color w:val="000000"/>
        </w:rPr>
        <w:t xml:space="preserve">Manuscript Type: </w:t>
      </w:r>
      <w:r w:rsidRPr="005565BE">
        <w:rPr>
          <w:rFonts w:ascii="Book Antiqua" w:eastAsia="Book Antiqua" w:hAnsi="Book Antiqua" w:cs="Book Antiqua"/>
          <w:color w:val="000000"/>
        </w:rPr>
        <w:t>MINIREVIEWS</w:t>
      </w:r>
    </w:p>
    <w:p w14:paraId="588735E3" w14:textId="77777777" w:rsidR="00A77B3E" w:rsidRPr="005565BE" w:rsidRDefault="00A77B3E" w:rsidP="005565BE">
      <w:pPr>
        <w:adjustRightInd w:val="0"/>
        <w:snapToGrid w:val="0"/>
        <w:spacing w:line="360" w:lineRule="auto"/>
        <w:jc w:val="both"/>
        <w:rPr>
          <w:rFonts w:ascii="Book Antiqua" w:hAnsi="Book Antiqua"/>
        </w:rPr>
      </w:pPr>
    </w:p>
    <w:p w14:paraId="562B27B2" w14:textId="7C8968E3"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bCs/>
          <w:color w:val="000000"/>
        </w:rPr>
        <w:t>Molecular-targeted therapy toward precision medicine for gastrointestinal can</w:t>
      </w:r>
      <w:r w:rsidR="001B4C93">
        <w:rPr>
          <w:rFonts w:ascii="Book Antiqua" w:eastAsia="Book Antiqua" w:hAnsi="Book Antiqua" w:cs="Book Antiqua"/>
          <w:b/>
          <w:bCs/>
          <w:color w:val="000000"/>
        </w:rPr>
        <w:t>c</w:t>
      </w:r>
      <w:r w:rsidRPr="005565BE">
        <w:rPr>
          <w:rFonts w:ascii="Book Antiqua" w:eastAsia="Book Antiqua" w:hAnsi="Book Antiqua" w:cs="Book Antiqua"/>
          <w:b/>
          <w:bCs/>
          <w:color w:val="000000"/>
        </w:rPr>
        <w:t>er: Current progress and challenges</w:t>
      </w:r>
    </w:p>
    <w:p w14:paraId="509EB686" w14:textId="77777777" w:rsidR="00A77B3E" w:rsidRPr="005565BE" w:rsidRDefault="00A77B3E" w:rsidP="005565BE">
      <w:pPr>
        <w:adjustRightInd w:val="0"/>
        <w:snapToGrid w:val="0"/>
        <w:spacing w:line="360" w:lineRule="auto"/>
        <w:jc w:val="both"/>
        <w:rPr>
          <w:rFonts w:ascii="Book Antiqua" w:hAnsi="Book Antiqua"/>
        </w:rPr>
      </w:pPr>
    </w:p>
    <w:p w14:paraId="73CD0ADE" w14:textId="29C2288B" w:rsidR="00A77B3E" w:rsidRPr="005565BE" w:rsidRDefault="00D00189"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Matsuoka T </w:t>
      </w:r>
      <w:r w:rsidRPr="005565BE">
        <w:rPr>
          <w:rFonts w:ascii="Book Antiqua" w:eastAsia="Book Antiqua" w:hAnsi="Book Antiqua" w:cs="Book Antiqua"/>
          <w:i/>
          <w:iCs/>
          <w:color w:val="000000"/>
        </w:rPr>
        <w:t>et al.</w:t>
      </w:r>
      <w:r w:rsidRPr="005565BE">
        <w:rPr>
          <w:rFonts w:ascii="Book Antiqua" w:eastAsia="Book Antiqua" w:hAnsi="Book Antiqua" w:cs="Book Antiqua"/>
          <w:color w:val="000000"/>
        </w:rPr>
        <w:t xml:space="preserve"> </w:t>
      </w:r>
      <w:bookmarkStart w:id="0" w:name="OLE_LINK52"/>
      <w:r w:rsidR="001F6E79" w:rsidRPr="005565BE">
        <w:rPr>
          <w:rFonts w:ascii="Book Antiqua" w:eastAsia="Book Antiqua" w:hAnsi="Book Antiqua" w:cs="Book Antiqua"/>
          <w:color w:val="000000"/>
        </w:rPr>
        <w:t>M</w:t>
      </w:r>
      <w:r w:rsidR="00C94548" w:rsidRPr="005565BE">
        <w:rPr>
          <w:rFonts w:ascii="Book Antiqua" w:eastAsia="Book Antiqua" w:hAnsi="Book Antiqua" w:cs="Book Antiqua"/>
          <w:color w:val="000000"/>
        </w:rPr>
        <w:t>olecular-targeted therapy in GI cancer</w:t>
      </w:r>
    </w:p>
    <w:bookmarkEnd w:id="0"/>
    <w:p w14:paraId="1C26DED6" w14:textId="77777777" w:rsidR="00A77B3E" w:rsidRPr="005565BE" w:rsidRDefault="00A77B3E" w:rsidP="005565BE">
      <w:pPr>
        <w:adjustRightInd w:val="0"/>
        <w:snapToGrid w:val="0"/>
        <w:spacing w:line="360" w:lineRule="auto"/>
        <w:jc w:val="both"/>
        <w:rPr>
          <w:rFonts w:ascii="Book Antiqua" w:hAnsi="Book Antiqua"/>
        </w:rPr>
      </w:pPr>
    </w:p>
    <w:p w14:paraId="1A3F78B5"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Tasuku Matsuoka, Masakazu Yashiro</w:t>
      </w:r>
    </w:p>
    <w:p w14:paraId="10067DBD" w14:textId="77777777" w:rsidR="00A77B3E" w:rsidRPr="005565BE" w:rsidRDefault="00A77B3E" w:rsidP="005565BE">
      <w:pPr>
        <w:adjustRightInd w:val="0"/>
        <w:snapToGrid w:val="0"/>
        <w:spacing w:line="360" w:lineRule="auto"/>
        <w:jc w:val="both"/>
        <w:rPr>
          <w:rFonts w:ascii="Book Antiqua" w:hAnsi="Book Antiqua"/>
        </w:rPr>
      </w:pPr>
    </w:p>
    <w:p w14:paraId="425DFA9E" w14:textId="77777777" w:rsidR="00F429A7" w:rsidRPr="005565BE" w:rsidRDefault="00F429A7"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bCs/>
          <w:color w:val="000000"/>
        </w:rPr>
        <w:t xml:space="preserve">Tasuku Matsuoka, Masakazu Yashiro, </w:t>
      </w:r>
      <w:r w:rsidRPr="005565BE">
        <w:rPr>
          <w:rFonts w:ascii="Book Antiqua" w:eastAsia="Book Antiqua" w:hAnsi="Book Antiqua" w:cs="Book Antiqua"/>
          <w:color w:val="000000"/>
        </w:rPr>
        <w:t>Department of Surgical Oncology, Osaka City University Graduate School of Medicine, Osaka 545-8585, Japan</w:t>
      </w:r>
    </w:p>
    <w:p w14:paraId="3CC66302" w14:textId="77777777" w:rsidR="00A77B3E" w:rsidRPr="005565BE" w:rsidRDefault="00A77B3E" w:rsidP="005565BE">
      <w:pPr>
        <w:adjustRightInd w:val="0"/>
        <w:snapToGrid w:val="0"/>
        <w:spacing w:line="360" w:lineRule="auto"/>
        <w:jc w:val="both"/>
        <w:rPr>
          <w:rFonts w:ascii="Book Antiqua" w:hAnsi="Book Antiqua"/>
        </w:rPr>
      </w:pPr>
    </w:p>
    <w:p w14:paraId="21D11CAB"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bCs/>
          <w:color w:val="000000"/>
        </w:rPr>
        <w:t xml:space="preserve">Author contributions: </w:t>
      </w:r>
      <w:r w:rsidRPr="005565BE">
        <w:rPr>
          <w:rFonts w:ascii="Book Antiqua" w:eastAsia="Book Antiqua" w:hAnsi="Book Antiqua" w:cs="Book Antiqua"/>
          <w:color w:val="000000"/>
        </w:rPr>
        <w:t xml:space="preserve">Matsuoka T and Yahiro M performed literature research; Matsuoka T wrote the manuscript and performed the revision and approval of the final version; Yahiro M designed research, coordinated and corrected the writing of the paper. </w:t>
      </w:r>
    </w:p>
    <w:p w14:paraId="6E4596E6" w14:textId="77777777" w:rsidR="00A77B3E" w:rsidRPr="005565BE" w:rsidRDefault="00A77B3E" w:rsidP="005565BE">
      <w:pPr>
        <w:adjustRightInd w:val="0"/>
        <w:snapToGrid w:val="0"/>
        <w:spacing w:line="360" w:lineRule="auto"/>
        <w:jc w:val="both"/>
        <w:rPr>
          <w:rFonts w:ascii="Book Antiqua" w:hAnsi="Book Antiqua"/>
        </w:rPr>
      </w:pPr>
    </w:p>
    <w:p w14:paraId="7EBADA08"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bCs/>
          <w:color w:val="000000"/>
        </w:rPr>
        <w:t xml:space="preserve">Supported by </w:t>
      </w:r>
      <w:r w:rsidRPr="005565BE">
        <w:rPr>
          <w:rFonts w:ascii="Book Antiqua" w:eastAsia="Book Antiqua" w:hAnsi="Book Antiqua" w:cs="Book Antiqua"/>
          <w:color w:val="000000"/>
        </w:rPr>
        <w:t>KAKENHI (Grant-in-Aid for Scientific Research), No. 18H02883.</w:t>
      </w:r>
    </w:p>
    <w:p w14:paraId="614B5512" w14:textId="77777777" w:rsidR="00A77B3E" w:rsidRPr="005565BE" w:rsidRDefault="00A77B3E" w:rsidP="005565BE">
      <w:pPr>
        <w:adjustRightInd w:val="0"/>
        <w:snapToGrid w:val="0"/>
        <w:spacing w:line="360" w:lineRule="auto"/>
        <w:jc w:val="both"/>
        <w:rPr>
          <w:rFonts w:ascii="Book Antiqua" w:hAnsi="Book Antiqua"/>
        </w:rPr>
      </w:pPr>
    </w:p>
    <w:p w14:paraId="220B9099"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bCs/>
          <w:color w:val="000000"/>
        </w:rPr>
        <w:t xml:space="preserve">Corresponding author: Masakazu Yashiro, MD, PhD, Associate Professor, </w:t>
      </w:r>
      <w:r w:rsidRPr="005565BE">
        <w:rPr>
          <w:rFonts w:ascii="Book Antiqua" w:eastAsia="Book Antiqua" w:hAnsi="Book Antiqua" w:cs="Book Antiqua"/>
          <w:color w:val="000000"/>
        </w:rPr>
        <w:t>Department of Surgical Oncology, Osaka City University Graduate School of Medicine, 1-4-3 Asahi-machi, Abeno-ku, Osaka 545-8585, Japan. m9312510@med.osaka-cu.ac.jp</w:t>
      </w:r>
    </w:p>
    <w:p w14:paraId="30B6F721" w14:textId="77777777" w:rsidR="00A77B3E" w:rsidRPr="005565BE" w:rsidRDefault="00A77B3E" w:rsidP="005565BE">
      <w:pPr>
        <w:adjustRightInd w:val="0"/>
        <w:snapToGrid w:val="0"/>
        <w:spacing w:line="360" w:lineRule="auto"/>
        <w:jc w:val="both"/>
        <w:rPr>
          <w:rFonts w:ascii="Book Antiqua" w:hAnsi="Book Antiqua"/>
        </w:rPr>
      </w:pPr>
    </w:p>
    <w:p w14:paraId="763373A5"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bCs/>
          <w:color w:val="000000"/>
        </w:rPr>
        <w:t xml:space="preserve">Received: </w:t>
      </w:r>
      <w:r w:rsidRPr="005565BE">
        <w:rPr>
          <w:rFonts w:ascii="Book Antiqua" w:eastAsia="Book Antiqua" w:hAnsi="Book Antiqua" w:cs="Book Antiqua"/>
          <w:color w:val="000000"/>
        </w:rPr>
        <w:t>January 14, 2021</w:t>
      </w:r>
    </w:p>
    <w:p w14:paraId="2EE865CC"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bCs/>
          <w:color w:val="000000"/>
        </w:rPr>
        <w:t xml:space="preserve">Revised: </w:t>
      </w:r>
      <w:r w:rsidRPr="005565BE">
        <w:rPr>
          <w:rFonts w:ascii="Book Antiqua" w:eastAsia="Book Antiqua" w:hAnsi="Book Antiqua" w:cs="Book Antiqua"/>
          <w:color w:val="000000"/>
        </w:rPr>
        <w:t>March 4, 2021</w:t>
      </w:r>
    </w:p>
    <w:p w14:paraId="24960978" w14:textId="14E8C933"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bCs/>
          <w:color w:val="000000"/>
        </w:rPr>
        <w:t xml:space="preserve">Accepted: </w:t>
      </w:r>
      <w:r w:rsidR="00D3530D" w:rsidRPr="00D3530D">
        <w:rPr>
          <w:rFonts w:ascii="Book Antiqua" w:eastAsia="Book Antiqua" w:hAnsi="Book Antiqua" w:cs="Book Antiqua"/>
          <w:color w:val="000000"/>
        </w:rPr>
        <w:t>April 21, 2021</w:t>
      </w:r>
    </w:p>
    <w:p w14:paraId="2AF60993" w14:textId="7DD4CE3D" w:rsidR="00A77B3E" w:rsidRPr="0078702C" w:rsidRDefault="00C94548" w:rsidP="005565BE">
      <w:pPr>
        <w:adjustRightInd w:val="0"/>
        <w:snapToGrid w:val="0"/>
        <w:spacing w:line="360" w:lineRule="auto"/>
        <w:jc w:val="both"/>
        <w:rPr>
          <w:rFonts w:ascii="Book Antiqua" w:hAnsi="Book Antiqua"/>
          <w:lang w:eastAsia="zh-CN"/>
        </w:rPr>
      </w:pPr>
      <w:r w:rsidRPr="005565BE">
        <w:rPr>
          <w:rFonts w:ascii="Book Antiqua" w:eastAsia="Book Antiqua" w:hAnsi="Book Antiqua" w:cs="Book Antiqua"/>
          <w:b/>
          <w:bCs/>
          <w:color w:val="000000"/>
        </w:rPr>
        <w:lastRenderedPageBreak/>
        <w:t>Published online:</w:t>
      </w:r>
      <w:r w:rsidR="0078702C">
        <w:rPr>
          <w:rFonts w:ascii="Book Antiqua" w:eastAsia="Book Antiqua" w:hAnsi="Book Antiqua" w:cs="Book Antiqua"/>
          <w:b/>
          <w:bCs/>
          <w:color w:val="000000"/>
        </w:rPr>
        <w:t xml:space="preserve"> </w:t>
      </w:r>
      <w:r w:rsidR="0078702C" w:rsidRPr="0078702C">
        <w:rPr>
          <w:rFonts w:ascii="Book Antiqua" w:eastAsia="Book Antiqua" w:hAnsi="Book Antiqua" w:cs="Book Antiqua"/>
          <w:color w:val="000000"/>
        </w:rPr>
        <w:t>May 15, 2021</w:t>
      </w:r>
    </w:p>
    <w:p w14:paraId="3BDA2318" w14:textId="77777777" w:rsidR="00A77B3E" w:rsidRPr="005565BE" w:rsidRDefault="00A77B3E" w:rsidP="005565BE">
      <w:pPr>
        <w:adjustRightInd w:val="0"/>
        <w:snapToGrid w:val="0"/>
        <w:spacing w:line="360" w:lineRule="auto"/>
        <w:jc w:val="both"/>
        <w:rPr>
          <w:rFonts w:ascii="Book Antiqua" w:hAnsi="Book Antiqua"/>
        </w:rPr>
        <w:sectPr w:rsidR="00A77B3E" w:rsidRPr="005565BE" w:rsidSect="005565BE">
          <w:footerReference w:type="default" r:id="rId7"/>
          <w:type w:val="continuous"/>
          <w:pgSz w:w="12240" w:h="15840"/>
          <w:pgMar w:top="1440" w:right="1800" w:bottom="1440" w:left="1800" w:header="720" w:footer="720" w:gutter="0"/>
          <w:cols w:space="720"/>
          <w:docGrid w:linePitch="360"/>
        </w:sectPr>
      </w:pPr>
    </w:p>
    <w:p w14:paraId="3A812FA1" w14:textId="77E9135B" w:rsidR="00A77B3E" w:rsidRPr="005565BE" w:rsidRDefault="005565BE" w:rsidP="005565BE">
      <w:pPr>
        <w:adjustRightInd w:val="0"/>
        <w:snapToGrid w:val="0"/>
        <w:spacing w:line="360" w:lineRule="auto"/>
        <w:jc w:val="both"/>
        <w:rPr>
          <w:rFonts w:ascii="Book Antiqua" w:hAnsi="Book Antiqua"/>
        </w:rPr>
      </w:pPr>
      <w:r>
        <w:rPr>
          <w:rFonts w:ascii="Book Antiqua" w:eastAsia="Book Antiqua" w:hAnsi="Book Antiqua" w:cs="Book Antiqua"/>
          <w:b/>
          <w:color w:val="000000"/>
        </w:rPr>
        <w:br w:type="page"/>
      </w:r>
      <w:r w:rsidR="00C94548" w:rsidRPr="005565BE">
        <w:rPr>
          <w:rFonts w:ascii="Book Antiqua" w:eastAsia="Book Antiqua" w:hAnsi="Book Antiqua" w:cs="Book Antiqua"/>
          <w:b/>
          <w:color w:val="000000"/>
        </w:rPr>
        <w:lastRenderedPageBreak/>
        <w:t>Abstract</w:t>
      </w:r>
    </w:p>
    <w:p w14:paraId="090CFA26" w14:textId="0C8D9259"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shd w:val="clear" w:color="auto" w:fill="FFFFFF"/>
        </w:rPr>
        <w:t xml:space="preserve">Gastrointestinal (GI) cancer remains the deadliest cancer in the world. The current standard treatment for GI cancer focuses on 5-fluorouracil-based chemotherapeutic regimens and surgery, and molecular-targeted therapy is expected to be a more effective and less toxic therapeutic strategy for GI cancer. </w:t>
      </w:r>
      <w:r w:rsidRPr="005565BE">
        <w:rPr>
          <w:rFonts w:ascii="Book Antiqua" w:eastAsia="Book Antiqua" w:hAnsi="Book Antiqua" w:cs="Book Antiqua"/>
          <w:color w:val="000000"/>
        </w:rPr>
        <w:t xml:space="preserve">There is well-established evidence for the use of </w:t>
      </w:r>
      <w:r w:rsidR="00D00189" w:rsidRPr="005565BE">
        <w:rPr>
          <w:rFonts w:ascii="Book Antiqua" w:eastAsia="Book Antiqua" w:hAnsi="Book Antiqua" w:cs="Book Antiqua"/>
          <w:color w:val="000000"/>
        </w:rPr>
        <w:t>epidermal growth factor receptor</w:t>
      </w:r>
      <w:r w:rsidRPr="005565BE">
        <w:rPr>
          <w:rFonts w:ascii="Book Antiqua" w:eastAsia="Book Antiqua" w:hAnsi="Book Antiqua" w:cs="Book Antiqua"/>
          <w:color w:val="000000"/>
        </w:rPr>
        <w:t xml:space="preserve">-targeted and </w:t>
      </w:r>
      <w:r w:rsidR="00D00189" w:rsidRPr="005565BE">
        <w:rPr>
          <w:rFonts w:ascii="Book Antiqua" w:eastAsia="Book Antiqua" w:hAnsi="Book Antiqua" w:cs="Book Antiqua"/>
          <w:color w:val="000000"/>
        </w:rPr>
        <w:t>vascular endothelial growth factor</w:t>
      </w:r>
      <w:r w:rsidRPr="005565BE">
        <w:rPr>
          <w:rFonts w:ascii="Book Antiqua" w:eastAsia="Book Antiqua" w:hAnsi="Book Antiqua" w:cs="Book Antiqua"/>
          <w:color w:val="000000"/>
        </w:rPr>
        <w:t xml:space="preserve">-targeted antibodies, which should routinely be incorporated into treatment strategies for GI cancer. </w:t>
      </w:r>
      <w:r w:rsidRPr="005565BE">
        <w:rPr>
          <w:rFonts w:ascii="Book Antiqua" w:eastAsia="Book Antiqua" w:hAnsi="Book Antiqua" w:cs="Book Antiqua"/>
          <w:color w:val="000000"/>
          <w:shd w:val="clear" w:color="auto" w:fill="FFFFFF"/>
        </w:rPr>
        <w:t xml:space="preserve">Other potential therapeutic targets involve the PI3K/AKT pathway, </w:t>
      </w:r>
      <w:r w:rsidR="00D00189" w:rsidRPr="005565BE">
        <w:rPr>
          <w:rFonts w:ascii="Book Antiqua" w:eastAsia="Book Antiqua" w:hAnsi="Book Antiqua" w:cs="Book Antiqua"/>
          <w:color w:val="000000"/>
        </w:rPr>
        <w:t>tumor growth factor</w:t>
      </w:r>
      <w:r w:rsidRPr="005565BE">
        <w:rPr>
          <w:rFonts w:ascii="Book Antiqua" w:eastAsia="Book Antiqua" w:hAnsi="Book Antiqua" w:cs="Book Antiqua"/>
          <w:color w:val="000000"/>
        </w:rPr>
        <w:t xml:space="preserve">-β pathway, </w:t>
      </w:r>
      <w:r w:rsidR="00D00189" w:rsidRPr="005565BE">
        <w:rPr>
          <w:rFonts w:ascii="Book Antiqua" w:eastAsia="Book Antiqua" w:hAnsi="Book Antiqua" w:cs="Book Antiqua"/>
          <w:color w:val="000000"/>
        </w:rPr>
        <w:t>mesenchymal-epithelial transition</w:t>
      </w:r>
      <w:r w:rsidRPr="005565BE">
        <w:rPr>
          <w:rFonts w:ascii="Book Antiqua" w:eastAsia="Book Antiqua" w:hAnsi="Book Antiqua" w:cs="Book Antiqua"/>
          <w:color w:val="000000"/>
        </w:rPr>
        <w:t xml:space="preserve"> pathway, WNT pathway, </w:t>
      </w:r>
      <w:r w:rsidR="00D00189" w:rsidRPr="005565BE">
        <w:rPr>
          <w:rFonts w:ascii="Book Antiqua" w:eastAsia="Book Antiqua" w:hAnsi="Book Antiqua" w:cs="Book Antiqua"/>
          <w:color w:val="000000"/>
        </w:rPr>
        <w:t>poly (ADP-ribose) polymerase</w:t>
      </w:r>
      <w:r w:rsidRPr="005565BE">
        <w:rPr>
          <w:rFonts w:ascii="Book Antiqua" w:eastAsia="Book Antiqua" w:hAnsi="Book Antiqua" w:cs="Book Antiqua"/>
          <w:color w:val="000000"/>
          <w:shd w:val="clear" w:color="auto" w:fill="FFFFFF"/>
        </w:rPr>
        <w:t xml:space="preserve">, and immune checkpoints. </w:t>
      </w:r>
      <w:r w:rsidRPr="005565BE">
        <w:rPr>
          <w:rFonts w:ascii="Book Antiqua" w:eastAsia="Book Antiqua" w:hAnsi="Book Antiqua" w:cs="Book Antiqua"/>
          <w:color w:val="000000"/>
        </w:rPr>
        <w:t xml:space="preserve">Many clinical trials assessing the agents of targeted therapy are underway and have presented promising and thought-provoking results. </w:t>
      </w:r>
      <w:r w:rsidRPr="005565BE">
        <w:rPr>
          <w:rFonts w:ascii="Book Antiqua" w:eastAsia="Book Antiqua" w:hAnsi="Book Antiqua" w:cs="Book Antiqua"/>
          <w:color w:val="000000"/>
          <w:shd w:val="clear" w:color="auto" w:fill="FFFFFF"/>
        </w:rPr>
        <w:t>With the development of molecular biology techniques, we can identify more targetable molecular alterations in larger patient populations with GI cancer. Targeting these molecules will allow us to reach the goal of precision medicine and improve the outcomes of patients with GI cancer.</w:t>
      </w:r>
    </w:p>
    <w:p w14:paraId="51E5424B" w14:textId="77777777" w:rsidR="00A77B3E" w:rsidRPr="005565BE" w:rsidRDefault="00A77B3E" w:rsidP="005565BE">
      <w:pPr>
        <w:adjustRightInd w:val="0"/>
        <w:snapToGrid w:val="0"/>
        <w:spacing w:line="360" w:lineRule="auto"/>
        <w:jc w:val="both"/>
        <w:rPr>
          <w:rFonts w:ascii="Book Antiqua" w:hAnsi="Book Antiqua"/>
        </w:rPr>
      </w:pPr>
    </w:p>
    <w:p w14:paraId="632D23D1"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bCs/>
          <w:color w:val="000000"/>
        </w:rPr>
        <w:t xml:space="preserve">Key Words: </w:t>
      </w:r>
      <w:bookmarkStart w:id="1" w:name="OLE_LINK6"/>
      <w:bookmarkStart w:id="2" w:name="OLE_LINK7"/>
      <w:r w:rsidRPr="005565BE">
        <w:rPr>
          <w:rFonts w:ascii="Book Antiqua" w:eastAsia="Book Antiqua" w:hAnsi="Book Antiqua" w:cs="Book Antiqua"/>
          <w:color w:val="000000"/>
        </w:rPr>
        <w:t>Gastrointestinal cancer; Esophageal cancer; Gastric cancer; Colorectal cancer; Targeted therapy; Precision medicine</w:t>
      </w:r>
    </w:p>
    <w:bookmarkEnd w:id="1"/>
    <w:bookmarkEnd w:id="2"/>
    <w:p w14:paraId="3684DB58" w14:textId="77777777" w:rsidR="00507AA8" w:rsidRDefault="00507AA8" w:rsidP="00507AA8">
      <w:pPr>
        <w:spacing w:line="360" w:lineRule="auto"/>
        <w:jc w:val="both"/>
        <w:rPr>
          <w:lang w:eastAsia="zh-CN"/>
        </w:rPr>
      </w:pPr>
    </w:p>
    <w:p w14:paraId="21DF8973" w14:textId="77777777" w:rsidR="00507AA8" w:rsidRDefault="00507AA8" w:rsidP="00507AA8">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17A8C963" w14:textId="77777777" w:rsidR="00507AA8" w:rsidRDefault="00507AA8" w:rsidP="00507AA8">
      <w:pPr>
        <w:spacing w:line="360" w:lineRule="auto"/>
        <w:jc w:val="both"/>
        <w:rPr>
          <w:lang w:eastAsia="zh-CN"/>
        </w:rPr>
      </w:pPr>
    </w:p>
    <w:p w14:paraId="05BE3096" w14:textId="5778A94B" w:rsidR="00496EE5" w:rsidRDefault="00507AA8" w:rsidP="00507AA8">
      <w:pPr>
        <w:adjustRightInd w:val="0"/>
        <w:snapToGrid w:val="0"/>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C94548" w:rsidRPr="005565BE">
        <w:rPr>
          <w:rFonts w:ascii="Book Antiqua" w:eastAsia="Book Antiqua" w:hAnsi="Book Antiqua" w:cs="Book Antiqua"/>
          <w:color w:val="000000"/>
        </w:rPr>
        <w:t xml:space="preserve">Matsuoka T, Yashiro M. Molecular-targeted therapy toward precision medicine for gastrointestinal caner: Current progress and challenges. </w:t>
      </w:r>
      <w:r w:rsidR="00C94548" w:rsidRPr="005565BE">
        <w:rPr>
          <w:rFonts w:ascii="Book Antiqua" w:eastAsia="Book Antiqua" w:hAnsi="Book Antiqua" w:cs="Book Antiqua"/>
          <w:i/>
          <w:iCs/>
          <w:color w:val="000000"/>
        </w:rPr>
        <w:t>World J Gastrointest Oncol</w:t>
      </w:r>
      <w:r w:rsidR="00C94548" w:rsidRPr="005565BE">
        <w:rPr>
          <w:rFonts w:ascii="Book Antiqua" w:eastAsia="Book Antiqua" w:hAnsi="Book Antiqua" w:cs="Book Antiqua"/>
          <w:color w:val="000000"/>
        </w:rPr>
        <w:t xml:space="preserve"> 2021; </w:t>
      </w:r>
      <w:r w:rsidR="005F741A" w:rsidRPr="005F741A">
        <w:rPr>
          <w:rFonts w:ascii="Book Antiqua" w:eastAsia="Book Antiqua" w:hAnsi="Book Antiqua" w:cs="Book Antiqua"/>
          <w:color w:val="000000"/>
        </w:rPr>
        <w:t xml:space="preserve">13(5): </w:t>
      </w:r>
      <w:r w:rsidR="00496EE5">
        <w:rPr>
          <w:rFonts w:ascii="Book Antiqua" w:eastAsia="Book Antiqua" w:hAnsi="Book Antiqua" w:cs="Book Antiqua"/>
          <w:color w:val="000000"/>
        </w:rPr>
        <w:t>366</w:t>
      </w:r>
      <w:r w:rsidR="00496EE5">
        <w:rPr>
          <w:rFonts w:asciiTheme="minorEastAsia" w:hAnsiTheme="minorEastAsia" w:cs="Book Antiqua" w:hint="eastAsia"/>
          <w:color w:val="000000"/>
          <w:lang w:eastAsia="zh-CN"/>
        </w:rPr>
        <w:t>-</w:t>
      </w:r>
      <w:r w:rsidR="00496EE5">
        <w:rPr>
          <w:rFonts w:ascii="Book Antiqua" w:eastAsia="Book Antiqua" w:hAnsi="Book Antiqua" w:cs="Book Antiqua"/>
          <w:color w:val="000000"/>
        </w:rPr>
        <w:t>390</w:t>
      </w:r>
      <w:r w:rsidR="005F741A" w:rsidRPr="005F741A">
        <w:rPr>
          <w:rFonts w:ascii="Book Antiqua" w:eastAsia="Book Antiqua" w:hAnsi="Book Antiqua" w:cs="Book Antiqua"/>
          <w:color w:val="000000"/>
        </w:rPr>
        <w:t xml:space="preserve">  </w:t>
      </w:r>
    </w:p>
    <w:p w14:paraId="68EFC158" w14:textId="0CD82ABA" w:rsidR="00496EE5" w:rsidRDefault="005F741A" w:rsidP="00507AA8">
      <w:pPr>
        <w:adjustRightInd w:val="0"/>
        <w:snapToGrid w:val="0"/>
        <w:spacing w:line="360" w:lineRule="auto"/>
        <w:jc w:val="both"/>
        <w:rPr>
          <w:rFonts w:ascii="Book Antiqua" w:eastAsia="Book Antiqua" w:hAnsi="Book Antiqua" w:cs="Book Antiqua"/>
          <w:color w:val="000000"/>
        </w:rPr>
      </w:pPr>
      <w:r w:rsidRPr="005F741A">
        <w:rPr>
          <w:rFonts w:ascii="Book Antiqua" w:eastAsia="Book Antiqua" w:hAnsi="Book Antiqua" w:cs="Book Antiqua"/>
          <w:color w:val="000000"/>
        </w:rPr>
        <w:t>URL: https://www.wjgnet.com/1948-5204/full/v13/i5/</w:t>
      </w:r>
      <w:r w:rsidR="00496EE5">
        <w:rPr>
          <w:rFonts w:ascii="Book Antiqua" w:eastAsia="Book Antiqua" w:hAnsi="Book Antiqua" w:cs="Book Antiqua"/>
          <w:color w:val="000000"/>
        </w:rPr>
        <w:t>366</w:t>
      </w:r>
      <w:r w:rsidRPr="005F741A">
        <w:rPr>
          <w:rFonts w:ascii="Book Antiqua" w:eastAsia="Book Antiqua" w:hAnsi="Book Antiqua" w:cs="Book Antiqua"/>
          <w:color w:val="000000"/>
        </w:rPr>
        <w:t xml:space="preserve">.htm  </w:t>
      </w:r>
    </w:p>
    <w:p w14:paraId="58019DD0" w14:textId="120A126C" w:rsidR="00A77B3E" w:rsidRPr="005565BE" w:rsidRDefault="005F741A" w:rsidP="00507AA8">
      <w:pPr>
        <w:adjustRightInd w:val="0"/>
        <w:snapToGrid w:val="0"/>
        <w:spacing w:line="360" w:lineRule="auto"/>
        <w:jc w:val="both"/>
        <w:rPr>
          <w:rFonts w:ascii="Book Antiqua" w:hAnsi="Book Antiqua"/>
        </w:rPr>
      </w:pPr>
      <w:r w:rsidRPr="005F741A">
        <w:rPr>
          <w:rFonts w:ascii="Book Antiqua" w:eastAsia="Book Antiqua" w:hAnsi="Book Antiqua" w:cs="Book Antiqua"/>
          <w:color w:val="000000"/>
        </w:rPr>
        <w:t>DOI: https://dx.doi.org/10.4251/wjgo.v13.i5.</w:t>
      </w:r>
      <w:r w:rsidR="00496EE5">
        <w:rPr>
          <w:rFonts w:ascii="Book Antiqua" w:eastAsia="Book Antiqua" w:hAnsi="Book Antiqua" w:cs="Book Antiqua"/>
          <w:color w:val="000000"/>
        </w:rPr>
        <w:t>366</w:t>
      </w:r>
    </w:p>
    <w:p w14:paraId="511013B9" w14:textId="77777777" w:rsidR="00A77B3E" w:rsidRPr="005565BE" w:rsidRDefault="00A77B3E" w:rsidP="005565BE">
      <w:pPr>
        <w:adjustRightInd w:val="0"/>
        <w:snapToGrid w:val="0"/>
        <w:spacing w:line="360" w:lineRule="auto"/>
        <w:jc w:val="both"/>
        <w:rPr>
          <w:rFonts w:ascii="Book Antiqua" w:hAnsi="Book Antiqua"/>
        </w:rPr>
      </w:pPr>
    </w:p>
    <w:p w14:paraId="70D16DE8" w14:textId="340B1E91"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bCs/>
          <w:color w:val="000000"/>
        </w:rPr>
        <w:lastRenderedPageBreak/>
        <w:t>Core Tip:</w:t>
      </w:r>
      <w:bookmarkStart w:id="3" w:name="OLE_LINK4"/>
      <w:bookmarkStart w:id="4" w:name="OLE_LINK5"/>
      <w:r w:rsidRPr="005565BE">
        <w:rPr>
          <w:rFonts w:ascii="Book Antiqua" w:eastAsia="Book Antiqua" w:hAnsi="Book Antiqua" w:cs="Book Antiqua"/>
          <w:b/>
          <w:bCs/>
          <w:color w:val="000000"/>
        </w:rPr>
        <w:t xml:space="preserve"> </w:t>
      </w:r>
      <w:r w:rsidRPr="005565BE">
        <w:rPr>
          <w:rFonts w:ascii="Book Antiqua" w:eastAsia="Book Antiqua" w:hAnsi="Book Antiqua" w:cs="Book Antiqua"/>
          <w:color w:val="000000"/>
        </w:rPr>
        <w:t xml:space="preserve">Outcomes in metastatic </w:t>
      </w:r>
      <w:r w:rsidRPr="005565BE">
        <w:rPr>
          <w:rFonts w:ascii="Book Antiqua" w:eastAsia="Book Antiqua" w:hAnsi="Book Antiqua" w:cs="Book Antiqua"/>
          <w:color w:val="000000"/>
          <w:shd w:val="clear" w:color="auto" w:fill="FFFFFF"/>
        </w:rPr>
        <w:t>gastrointestinal (GI)</w:t>
      </w:r>
      <w:r w:rsidRPr="005565BE">
        <w:rPr>
          <w:rFonts w:ascii="Book Antiqua" w:eastAsia="Book Antiqua" w:hAnsi="Book Antiqua" w:cs="Book Antiqua"/>
          <w:color w:val="000000"/>
        </w:rPr>
        <w:t xml:space="preserve"> cancer are improving with the better understanding and use of targeted therapies. Herein, a review of the literature and recent conference presentations was conducted regarding the topic of targeted therapies for precision medicine in GI cancer. This article clarifies the current evidence for targeted therapies in GI cancer by evaluating the latest data regarding anti-</w:t>
      </w:r>
      <w:r w:rsidR="00D00189" w:rsidRPr="005565BE">
        <w:rPr>
          <w:rFonts w:ascii="Book Antiqua" w:eastAsia="Book Antiqua" w:hAnsi="Book Antiqua" w:cs="Book Antiqua"/>
          <w:color w:val="000000"/>
        </w:rPr>
        <w:t xml:space="preserve"> epidermal growth factor receptor</w:t>
      </w:r>
      <w:r w:rsidRPr="005565BE">
        <w:rPr>
          <w:rFonts w:ascii="Book Antiqua" w:eastAsia="Book Antiqua" w:hAnsi="Book Antiqua" w:cs="Book Antiqua"/>
          <w:color w:val="000000"/>
        </w:rPr>
        <w:t xml:space="preserve">, </w:t>
      </w:r>
      <w:r w:rsidR="00D00189" w:rsidRPr="005565BE">
        <w:rPr>
          <w:rFonts w:ascii="Book Antiqua" w:eastAsia="Book Antiqua" w:hAnsi="Book Antiqua" w:cs="Book Antiqua"/>
          <w:color w:val="000000"/>
        </w:rPr>
        <w:t>human epidermal growth factor receptor 2</w:t>
      </w:r>
      <w:r w:rsidRPr="005565BE">
        <w:rPr>
          <w:rFonts w:ascii="Book Antiqua" w:eastAsia="Book Antiqua" w:hAnsi="Book Antiqua" w:cs="Book Antiqua"/>
          <w:color w:val="000000"/>
        </w:rPr>
        <w:t xml:space="preserve">, </w:t>
      </w:r>
      <w:r w:rsidR="00D00189" w:rsidRPr="005565BE">
        <w:rPr>
          <w:rFonts w:ascii="Book Antiqua" w:eastAsia="Book Antiqua" w:hAnsi="Book Antiqua" w:cs="Book Antiqua"/>
          <w:color w:val="000000"/>
        </w:rPr>
        <w:t>vascular endothelial growth factor</w:t>
      </w:r>
      <w:r w:rsidRPr="005565BE">
        <w:rPr>
          <w:rFonts w:ascii="Book Antiqua" w:eastAsia="Book Antiqua" w:hAnsi="Book Antiqua" w:cs="Book Antiqua"/>
          <w:color w:val="000000"/>
        </w:rPr>
        <w:t xml:space="preserve">, </w:t>
      </w:r>
      <w:r w:rsidR="00BD3EBA" w:rsidRPr="005565BE">
        <w:rPr>
          <w:rFonts w:ascii="Book Antiqua" w:eastAsia="Book Antiqua" w:hAnsi="Book Antiqua" w:cs="Book Antiqua"/>
          <w:color w:val="000000"/>
          <w:shd w:val="clear" w:color="auto" w:fill="FFFFFF"/>
        </w:rPr>
        <w:t>phosphatidylinositol-3-hydroxykinase/</w:t>
      </w:r>
      <w:r w:rsidR="00BD3EBA" w:rsidRPr="005565BE">
        <w:rPr>
          <w:rFonts w:ascii="Book Antiqua" w:eastAsia="Book Antiqua" w:hAnsi="Book Antiqua" w:cs="Book Antiqua"/>
          <w:color w:val="000000"/>
        </w:rPr>
        <w:t>protein kinase B</w:t>
      </w:r>
      <w:r w:rsidRPr="005565BE">
        <w:rPr>
          <w:rFonts w:ascii="Book Antiqua" w:eastAsia="Book Antiqua" w:hAnsi="Book Antiqua" w:cs="Book Antiqua"/>
          <w:color w:val="000000"/>
          <w:shd w:val="clear" w:color="auto" w:fill="FFFFFF"/>
        </w:rPr>
        <w:t xml:space="preserve">, </w:t>
      </w:r>
      <w:r w:rsidR="00D00189" w:rsidRPr="005565BE">
        <w:rPr>
          <w:rFonts w:ascii="Book Antiqua" w:eastAsia="Book Antiqua" w:hAnsi="Book Antiqua" w:cs="Book Antiqua"/>
          <w:color w:val="000000"/>
        </w:rPr>
        <w:t>tumor growth factor</w:t>
      </w:r>
      <w:r w:rsidRPr="005565BE">
        <w:rPr>
          <w:rFonts w:ascii="Book Antiqua" w:eastAsia="Book Antiqua" w:hAnsi="Book Antiqua" w:cs="Book Antiqua"/>
          <w:color w:val="000000"/>
        </w:rPr>
        <w:t xml:space="preserve">-β, </w:t>
      </w:r>
      <w:r w:rsidR="00D00189" w:rsidRPr="005565BE">
        <w:rPr>
          <w:rFonts w:ascii="Book Antiqua" w:eastAsia="Book Antiqua" w:hAnsi="Book Antiqua" w:cs="Book Antiqua"/>
          <w:color w:val="000000"/>
        </w:rPr>
        <w:t>mesenchymal-epithelial transition</w:t>
      </w:r>
      <w:r w:rsidRPr="005565BE">
        <w:rPr>
          <w:rFonts w:ascii="Book Antiqua" w:eastAsia="Book Antiqua" w:hAnsi="Book Antiqua" w:cs="Book Antiqua"/>
          <w:color w:val="000000"/>
        </w:rPr>
        <w:t xml:space="preserve">, </w:t>
      </w:r>
      <w:r w:rsidR="00BD3EBA" w:rsidRPr="005565BE">
        <w:rPr>
          <w:rFonts w:ascii="Book Antiqua" w:eastAsia="Book Antiqua" w:hAnsi="Book Antiqua" w:cs="Book Antiqua"/>
          <w:color w:val="000000"/>
        </w:rPr>
        <w:t>wireless network technology</w:t>
      </w:r>
      <w:r w:rsidRPr="005565BE">
        <w:rPr>
          <w:rFonts w:ascii="Book Antiqua" w:eastAsia="Book Antiqua" w:hAnsi="Book Antiqua" w:cs="Book Antiqua"/>
          <w:color w:val="000000"/>
        </w:rPr>
        <w:t xml:space="preserve">, </w:t>
      </w:r>
      <w:r w:rsidR="00D00189" w:rsidRPr="005565BE">
        <w:rPr>
          <w:rFonts w:ascii="Book Antiqua" w:eastAsia="Book Antiqua" w:hAnsi="Book Antiqua" w:cs="Book Antiqua"/>
          <w:color w:val="000000"/>
        </w:rPr>
        <w:t>poly (ADP-ribose) polymerase</w:t>
      </w:r>
      <w:r w:rsidRPr="005565BE">
        <w:rPr>
          <w:rFonts w:ascii="Book Antiqua" w:eastAsia="Book Antiqua" w:hAnsi="Book Antiqua" w:cs="Book Antiqua"/>
          <w:color w:val="000000"/>
          <w:shd w:val="clear" w:color="auto" w:fill="FFFFFF"/>
        </w:rPr>
        <w:t>,</w:t>
      </w:r>
      <w:r w:rsidRPr="005565BE">
        <w:rPr>
          <w:rFonts w:ascii="Book Antiqua" w:eastAsia="Book Antiqua" w:hAnsi="Book Antiqua" w:cs="Book Antiqua"/>
          <w:color w:val="000000"/>
        </w:rPr>
        <w:t xml:space="preserve"> and immunotherapies.</w:t>
      </w:r>
      <w:bookmarkEnd w:id="3"/>
      <w:bookmarkEnd w:id="4"/>
    </w:p>
    <w:p w14:paraId="2D7244FC" w14:textId="77777777" w:rsidR="00A77B3E" w:rsidRPr="005565BE" w:rsidRDefault="00A77B3E" w:rsidP="005565BE">
      <w:pPr>
        <w:adjustRightInd w:val="0"/>
        <w:snapToGrid w:val="0"/>
        <w:spacing w:line="360" w:lineRule="auto"/>
        <w:jc w:val="both"/>
        <w:rPr>
          <w:rFonts w:ascii="Book Antiqua" w:hAnsi="Book Antiqua"/>
        </w:rPr>
      </w:pPr>
    </w:p>
    <w:p w14:paraId="13CD3A03" w14:textId="38E593D3" w:rsidR="00A77B3E" w:rsidRPr="005565BE" w:rsidRDefault="00D00189"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caps/>
          <w:color w:val="000000"/>
          <w:u w:val="single"/>
        </w:rPr>
        <w:br w:type="page"/>
      </w:r>
      <w:r w:rsidR="00C94548" w:rsidRPr="005565BE">
        <w:rPr>
          <w:rFonts w:ascii="Book Antiqua" w:eastAsia="Book Antiqua" w:hAnsi="Book Antiqua" w:cs="Book Antiqua"/>
          <w:b/>
          <w:caps/>
          <w:color w:val="000000"/>
          <w:u w:val="single"/>
        </w:rPr>
        <w:lastRenderedPageBreak/>
        <w:t>INTRODUCTION</w:t>
      </w:r>
    </w:p>
    <w:p w14:paraId="43373CFD" w14:textId="1A802697" w:rsidR="00A77B3E" w:rsidRPr="005565BE" w:rsidRDefault="00C94548" w:rsidP="005565BE">
      <w:pPr>
        <w:adjustRightInd w:val="0"/>
        <w:snapToGrid w:val="0"/>
        <w:spacing w:line="360" w:lineRule="auto"/>
        <w:jc w:val="both"/>
        <w:rPr>
          <w:rFonts w:ascii="Book Antiqua" w:hAnsi="Book Antiqua"/>
        </w:rPr>
      </w:pPr>
      <w:r w:rsidRPr="005565BE">
        <w:rPr>
          <w:rStyle w:val="tlid-translation"/>
          <w:rFonts w:ascii="Book Antiqua" w:eastAsia="Book Antiqua" w:hAnsi="Book Antiqua" w:cs="Book Antiqua"/>
          <w:color w:val="000000"/>
        </w:rPr>
        <w:t>In recent years, molecular-targeted agents that inhibit tyrosine kinase have been approved and have become a standard therapy for various cancers. Many of these drugs exert an antitumor effect by inhibiting the activity of the abnormal tyrosine kinase resulting from a genetic aberration. The use of agents against actionable gene mutations has shown a significantly higher response rate as well as longer survival compared to conventional chemotherapy in certain cancers</w:t>
      </w:r>
      <w:r w:rsidRPr="005565BE">
        <w:rPr>
          <w:rStyle w:val="tlid-translation"/>
          <w:rFonts w:ascii="Book Antiqua" w:eastAsia="Book Antiqua" w:hAnsi="Book Antiqua" w:cs="Book Antiqua"/>
          <w:color w:val="000000"/>
          <w:vertAlign w:val="superscript"/>
        </w:rPr>
        <w:t>[1]</w:t>
      </w:r>
      <w:r w:rsidRPr="005565BE">
        <w:rPr>
          <w:rStyle w:val="tlid-translation"/>
          <w:rFonts w:ascii="Book Antiqua" w:eastAsia="Book Antiqua" w:hAnsi="Book Antiqua" w:cs="Book Antiqua"/>
          <w:color w:val="000000"/>
        </w:rPr>
        <w:t xml:space="preserve">. </w:t>
      </w:r>
      <w:r w:rsidRPr="005565BE">
        <w:rPr>
          <w:rFonts w:ascii="Book Antiqua" w:eastAsia="Book Antiqua" w:hAnsi="Book Antiqua" w:cs="Book Antiqua"/>
          <w:color w:val="000000"/>
        </w:rPr>
        <w:t>For example, precision therapeutic attempts have markedly altered the management of advanced non-small-cell lung cancer (NSCLC).</w:t>
      </w:r>
      <w:r w:rsidRPr="005565BE">
        <w:rPr>
          <w:rFonts w:ascii="Book Antiqua" w:eastAsia="Book Antiqua" w:hAnsi="Book Antiqua" w:cs="Book Antiqua"/>
          <w:b/>
          <w:bCs/>
          <w:i/>
          <w:iCs/>
          <w:color w:val="000000"/>
        </w:rPr>
        <w:t xml:space="preserve"> </w:t>
      </w:r>
      <w:r w:rsidRPr="005565BE">
        <w:rPr>
          <w:rFonts w:ascii="Book Antiqua" w:eastAsia="Book Antiqua" w:hAnsi="Book Antiqua" w:cs="Book Antiqua"/>
          <w:color w:val="000000"/>
        </w:rPr>
        <w:t xml:space="preserve">NSCLC harboring </w:t>
      </w:r>
      <w:r w:rsidR="0039730B" w:rsidRPr="005565BE">
        <w:rPr>
          <w:rFonts w:ascii="Book Antiqua" w:eastAsia="Book Antiqua" w:hAnsi="Book Antiqua" w:cs="Book Antiqua"/>
          <w:color w:val="000000"/>
        </w:rPr>
        <w:t>epidermal growth factor receptor (EGFR)</w:t>
      </w:r>
      <w:r w:rsidRPr="005565BE">
        <w:rPr>
          <w:rFonts w:ascii="Book Antiqua" w:eastAsia="Book Antiqua" w:hAnsi="Book Antiqua" w:cs="Book Antiqua"/>
          <w:color w:val="000000"/>
        </w:rPr>
        <w:t xml:space="preserve"> mutation and </w:t>
      </w:r>
      <w:r w:rsidR="00305227" w:rsidRPr="005565BE">
        <w:rPr>
          <w:rFonts w:ascii="Book Antiqua" w:eastAsia="Book Antiqua" w:hAnsi="Book Antiqua" w:cs="Book Antiqua"/>
          <w:color w:val="000000"/>
        </w:rPr>
        <w:t>anaplastic lymphoma kinase (ALK)</w:t>
      </w:r>
      <w:r w:rsidRPr="005565BE">
        <w:rPr>
          <w:rFonts w:ascii="Book Antiqua" w:eastAsia="Book Antiqua" w:hAnsi="Book Antiqua" w:cs="Book Antiqua"/>
          <w:color w:val="000000"/>
        </w:rPr>
        <w:t xml:space="preserve"> fusion can be treated with anticancer drugs that target the aberrant gene products</w:t>
      </w:r>
      <w:r w:rsidRPr="005565BE">
        <w:rPr>
          <w:rFonts w:ascii="Book Antiqua" w:eastAsia="Book Antiqua" w:hAnsi="Book Antiqua" w:cs="Book Antiqua"/>
          <w:color w:val="000000"/>
          <w:vertAlign w:val="superscript"/>
        </w:rPr>
        <w:t>[2]</w:t>
      </w:r>
      <w:r w:rsidRPr="005565BE">
        <w:rPr>
          <w:rFonts w:ascii="Book Antiqua" w:eastAsia="Book Antiqua" w:hAnsi="Book Antiqua" w:cs="Book Antiqua"/>
          <w:color w:val="000000"/>
        </w:rPr>
        <w:t>. Today, patients with NSCLC survive for 3</w:t>
      </w:r>
      <w:r w:rsidR="00B10F79">
        <w:rPr>
          <w:rFonts w:ascii="Book Antiqua" w:eastAsia="Book Antiqua" w:hAnsi="Book Antiqua" w:cs="Book Antiqua"/>
          <w:color w:val="000000"/>
        </w:rPr>
        <w:t>-</w:t>
      </w:r>
      <w:r w:rsidRPr="005565BE">
        <w:rPr>
          <w:rFonts w:ascii="Book Antiqua" w:eastAsia="Book Antiqua" w:hAnsi="Book Antiqua" w:cs="Book Antiqua"/>
          <w:color w:val="000000"/>
        </w:rPr>
        <w:t>4 years with a sequential use of effective targeted therapies, compared to 1-year survival for those without targetable mutations. There is relatively fewer evidence supporting the use of matched molecular-targeted agents as a treatment for gastrointestinal (GI) cancer</w:t>
      </w:r>
      <w:r w:rsidRPr="005565BE">
        <w:rPr>
          <w:rFonts w:ascii="Book Antiqua" w:eastAsia="Book Antiqua" w:hAnsi="Book Antiqua" w:cs="Book Antiqua"/>
          <w:color w:val="000000"/>
          <w:vertAlign w:val="superscript"/>
        </w:rPr>
        <w:t>[3]</w:t>
      </w:r>
      <w:r w:rsidRPr="005565BE">
        <w:rPr>
          <w:rFonts w:ascii="Book Antiqua" w:eastAsia="Book Antiqua" w:hAnsi="Book Antiqua" w:cs="Book Antiqua"/>
          <w:color w:val="000000"/>
        </w:rPr>
        <w:t>.</w:t>
      </w:r>
    </w:p>
    <w:p w14:paraId="392B7CB8" w14:textId="7E118B67" w:rsidR="00A77B3E" w:rsidRPr="005565BE" w:rsidRDefault="00C94548" w:rsidP="004A4773">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rPr>
        <w:t>For patients with gastric cancer (GC), anti-human epidermal growth factor receptor 2 (HER2) and anti-vascular endothelial growth factor (VEGF)-targeted therapies have become a standard therapeutic regimen. HER2-targeted therapy for patients with HER2-positive GC has been shown to provide better therapeutic survival than conventional chemotherapy, demonstrating that HER2-targeted therapy is a meaningful step forward to achieve precision therapy</w:t>
      </w:r>
      <w:r w:rsidRPr="005565BE">
        <w:rPr>
          <w:rFonts w:ascii="Book Antiqua" w:eastAsia="Book Antiqua" w:hAnsi="Book Antiqua" w:cs="Book Antiqua"/>
          <w:color w:val="000000"/>
          <w:vertAlign w:val="superscript"/>
        </w:rPr>
        <w:t>[1]</w:t>
      </w:r>
      <w:r w:rsidRPr="005565BE">
        <w:rPr>
          <w:rFonts w:ascii="Book Antiqua" w:eastAsia="Book Antiqua" w:hAnsi="Book Antiqua" w:cs="Book Antiqua"/>
          <w:color w:val="000000"/>
        </w:rPr>
        <w:t xml:space="preserve">. Similarly, </w:t>
      </w:r>
      <w:r w:rsidR="00305227" w:rsidRPr="005565BE">
        <w:rPr>
          <w:rFonts w:ascii="Book Antiqua" w:eastAsia="Book Antiqua" w:hAnsi="Book Antiqua" w:cs="Book Antiqua"/>
          <w:color w:val="000000"/>
        </w:rPr>
        <w:t>United States</w:t>
      </w:r>
      <w:r w:rsidRPr="005565BE">
        <w:rPr>
          <w:rFonts w:ascii="Book Antiqua" w:eastAsia="Book Antiqua" w:hAnsi="Book Antiqua" w:cs="Book Antiqua"/>
          <w:color w:val="000000"/>
        </w:rPr>
        <w:t xml:space="preserve"> National Comprehensive Cancer </w:t>
      </w:r>
      <w:r w:rsidR="00305227" w:rsidRPr="005565BE">
        <w:rPr>
          <w:rFonts w:ascii="Book Antiqua" w:eastAsia="Book Antiqua" w:hAnsi="Book Antiqua" w:cs="Book Antiqua"/>
          <w:color w:val="000000"/>
        </w:rPr>
        <w:t xml:space="preserve">network </w:t>
      </w:r>
      <w:r w:rsidRPr="005565BE">
        <w:rPr>
          <w:rFonts w:ascii="Book Antiqua" w:eastAsia="Book Antiqua" w:hAnsi="Book Antiqua" w:cs="Book Antiqua"/>
          <w:color w:val="000000"/>
        </w:rPr>
        <w:t>guidelines recommend investigating the</w:t>
      </w:r>
      <w:r w:rsidRPr="004A4773">
        <w:rPr>
          <w:rFonts w:ascii="Book Antiqua" w:eastAsia="Book Antiqua" w:hAnsi="Book Antiqua" w:cs="Book Antiqua"/>
          <w:color w:val="000000"/>
        </w:rPr>
        <w:t xml:space="preserve"> </w:t>
      </w:r>
      <w:r w:rsidRPr="004A4773">
        <w:rPr>
          <w:rFonts w:ascii="Book Antiqua" w:eastAsia="Book Antiqua" w:hAnsi="Book Antiqua" w:cs="Book Antiqua"/>
          <w:i/>
          <w:iCs/>
          <w:color w:val="000000"/>
        </w:rPr>
        <w:t>RAS</w:t>
      </w:r>
      <w:r w:rsidRPr="004A4773">
        <w:rPr>
          <w:rFonts w:ascii="Book Antiqua" w:eastAsia="Book Antiqua" w:hAnsi="Book Antiqua" w:cs="Book Antiqua"/>
          <w:color w:val="000000"/>
        </w:rPr>
        <w:t xml:space="preserve"> </w:t>
      </w:r>
      <w:r w:rsidR="00BD3EBA" w:rsidRPr="005565BE">
        <w:rPr>
          <w:rFonts w:ascii="Book Antiqua" w:eastAsia="Book Antiqua" w:hAnsi="Book Antiqua" w:cs="Book Antiqua"/>
          <w:color w:val="000000"/>
        </w:rPr>
        <w:t>[karst and national regulatory authorities (</w:t>
      </w:r>
      <w:r w:rsidRPr="005565BE">
        <w:rPr>
          <w:rFonts w:ascii="Book Antiqua" w:eastAsia="Book Antiqua" w:hAnsi="Book Antiqua" w:cs="Book Antiqua"/>
          <w:color w:val="000000"/>
        </w:rPr>
        <w:t>KRAS and NRAS)</w:t>
      </w:r>
      <w:r w:rsidR="00BD3EBA" w:rsidRPr="005565BE">
        <w:rPr>
          <w:rFonts w:ascii="Book Antiqua" w:eastAsia="Book Antiqua" w:hAnsi="Book Antiqua" w:cs="Book Antiqua"/>
          <w:color w:val="000000"/>
        </w:rPr>
        <w:t>]</w:t>
      </w:r>
      <w:r w:rsidRPr="005565BE">
        <w:rPr>
          <w:rFonts w:ascii="Book Antiqua" w:eastAsia="Book Antiqua" w:hAnsi="Book Antiqua" w:cs="Book Antiqua"/>
          <w:color w:val="000000"/>
        </w:rPr>
        <w:t xml:space="preserve"> mutation status in colorectal cancer (CRC) patients for the potential use of inhibitors for epidermal growth factor receptor mutations. Due to the ineffectiveness of anti-EGFR therapy for CRC patients with BRAF mutations, the identification of the BRAF mutation status was also recommended</w:t>
      </w:r>
      <w:r w:rsidRPr="005565BE">
        <w:rPr>
          <w:rFonts w:ascii="Book Antiqua" w:eastAsia="Book Antiqua" w:hAnsi="Book Antiqua" w:cs="Book Antiqua"/>
          <w:color w:val="000000"/>
          <w:vertAlign w:val="superscript"/>
        </w:rPr>
        <w:t>[4]</w:t>
      </w:r>
      <w:r w:rsidRPr="005565BE">
        <w:rPr>
          <w:rFonts w:ascii="Book Antiqua" w:eastAsia="Book Antiqua" w:hAnsi="Book Antiqua" w:cs="Book Antiqua"/>
          <w:color w:val="000000"/>
        </w:rPr>
        <w:t>.</w:t>
      </w:r>
    </w:p>
    <w:p w14:paraId="545C6B45" w14:textId="77777777" w:rsidR="00A77B3E" w:rsidRPr="005565BE" w:rsidRDefault="00C94548" w:rsidP="00494F6D">
      <w:pPr>
        <w:adjustRightInd w:val="0"/>
        <w:snapToGrid w:val="0"/>
        <w:spacing w:line="360" w:lineRule="auto"/>
        <w:ind w:firstLineChars="100" w:firstLine="240"/>
        <w:jc w:val="both"/>
        <w:rPr>
          <w:rFonts w:ascii="Book Antiqua" w:hAnsi="Book Antiqua"/>
        </w:rPr>
      </w:pPr>
      <w:r w:rsidRPr="005565BE">
        <w:rPr>
          <w:rStyle w:val="tlid-translation"/>
          <w:rFonts w:ascii="Book Antiqua" w:eastAsia="Book Antiqua" w:hAnsi="Book Antiqua" w:cs="Book Antiqua"/>
          <w:color w:val="000000"/>
        </w:rPr>
        <w:lastRenderedPageBreak/>
        <w:t>In this section, we outline the current advances of molecular-targeted drugs which are required for the advancement of precision medicine in GI cancer.</w:t>
      </w:r>
    </w:p>
    <w:p w14:paraId="788C1A64" w14:textId="77777777" w:rsidR="00A77B3E" w:rsidRPr="005565BE" w:rsidRDefault="00A77B3E" w:rsidP="005565BE">
      <w:pPr>
        <w:adjustRightInd w:val="0"/>
        <w:snapToGrid w:val="0"/>
        <w:spacing w:line="360" w:lineRule="auto"/>
        <w:jc w:val="both"/>
        <w:rPr>
          <w:rFonts w:ascii="Book Antiqua" w:hAnsi="Book Antiqua"/>
        </w:rPr>
      </w:pPr>
    </w:p>
    <w:p w14:paraId="31DD76D9"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bCs/>
          <w:caps/>
          <w:color w:val="000000"/>
          <w:u w:val="single"/>
        </w:rPr>
        <w:t>LITERATURE SEARCH</w:t>
      </w:r>
    </w:p>
    <w:p w14:paraId="18253AE0" w14:textId="3EB0CF08"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We first conducted a search of the </w:t>
      </w:r>
      <w:r w:rsidR="004A4773" w:rsidRPr="005565BE">
        <w:rPr>
          <w:rFonts w:ascii="Book Antiqua" w:eastAsia="Book Antiqua" w:hAnsi="Book Antiqua" w:cs="Book Antiqua"/>
          <w:color w:val="000000"/>
        </w:rPr>
        <w:t>Pub</w:t>
      </w:r>
      <w:r w:rsidR="004A4773">
        <w:rPr>
          <w:rFonts w:ascii="Book Antiqua" w:eastAsia="Book Antiqua" w:hAnsi="Book Antiqua" w:cs="Book Antiqua"/>
          <w:color w:val="000000"/>
        </w:rPr>
        <w:t>M</w:t>
      </w:r>
      <w:r w:rsidR="004A4773" w:rsidRPr="005565BE">
        <w:rPr>
          <w:rFonts w:ascii="Book Antiqua" w:eastAsia="Book Antiqua" w:hAnsi="Book Antiqua" w:cs="Book Antiqua"/>
          <w:color w:val="000000"/>
        </w:rPr>
        <w:t xml:space="preserve">ed </w:t>
      </w:r>
      <w:r w:rsidRPr="005565BE">
        <w:rPr>
          <w:rFonts w:ascii="Book Antiqua" w:eastAsia="Book Antiqua" w:hAnsi="Book Antiqua" w:cs="Book Antiqua"/>
          <w:color w:val="000000"/>
        </w:rPr>
        <w:t>database for English articles using the medical subject heading terms in combination with "gastrointestinal cancer," "esophageal cancer," "gastric cancer," "colorectal cancer," "molecular targeted therapy," and "precision medicine." Relevant articles from experimental studies and clinical trials since 1989 were selected, as well as articles related to the disease processes. Articles that did not deal with the precision medicine of GI cancer were excluded from this review. Liver and pancreatic cancer and GI stromal tumors were not covered in this review due to the limited scope of the topic.</w:t>
      </w:r>
    </w:p>
    <w:p w14:paraId="67506742" w14:textId="77777777" w:rsidR="00A77B3E" w:rsidRPr="005565BE" w:rsidRDefault="00A77B3E" w:rsidP="005565BE">
      <w:pPr>
        <w:adjustRightInd w:val="0"/>
        <w:snapToGrid w:val="0"/>
        <w:spacing w:line="360" w:lineRule="auto"/>
        <w:jc w:val="both"/>
        <w:rPr>
          <w:rFonts w:ascii="Book Antiqua" w:hAnsi="Book Antiqua"/>
        </w:rPr>
      </w:pPr>
    </w:p>
    <w:p w14:paraId="12963E8C"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bCs/>
          <w:caps/>
          <w:color w:val="000000"/>
          <w:u w:val="single"/>
          <w:shd w:val="clear" w:color="auto" w:fill="FFFFFF"/>
        </w:rPr>
        <w:t>Targeting EGFR</w:t>
      </w:r>
    </w:p>
    <w:p w14:paraId="28EA4618" w14:textId="0C2F79D2"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shd w:val="clear" w:color="auto" w:fill="FFFFFF"/>
        </w:rPr>
        <w:t>EGFR, also known as ErbB1/HER1, belongs to the ErbB family that also includes ErbB2/HER2/Neu, ErbB3/HER3, and ErbB4/HER4</w:t>
      </w:r>
      <w:r w:rsidRPr="005565BE">
        <w:rPr>
          <w:rFonts w:ascii="Book Antiqua" w:eastAsia="Book Antiqua" w:hAnsi="Book Antiqua" w:cs="Book Antiqua"/>
          <w:color w:val="000000"/>
          <w:shd w:val="clear" w:color="auto" w:fill="FFFFFF"/>
          <w:vertAlign w:val="superscript"/>
        </w:rPr>
        <w:t>[5]</w:t>
      </w:r>
      <w:r w:rsidRPr="005565BE">
        <w:rPr>
          <w:rFonts w:ascii="Book Antiqua" w:eastAsia="Book Antiqua" w:hAnsi="Book Antiqua" w:cs="Book Antiqua"/>
          <w:color w:val="000000"/>
          <w:shd w:val="clear" w:color="auto" w:fill="FFFFFF"/>
        </w:rPr>
        <w:t>. Driven largely by its role in promoting cell proliferation and opposing apoptosis, the EGFR has been vilified as a proto-oncogene. These EGFR mutation and/or overexpression activate downstream pro-oncogenic signaling pathways, including the RAS-RAF-MEK-</w:t>
      </w:r>
      <w:r w:rsidR="00B16808" w:rsidRPr="005565BE">
        <w:rPr>
          <w:rFonts w:ascii="Book Antiqua" w:eastAsia="Book Antiqua" w:hAnsi="Book Antiqua" w:cs="Book Antiqua"/>
          <w:color w:val="000000"/>
        </w:rPr>
        <w:t xml:space="preserve"> extracellular signal-regulated kinase (ERK)</w:t>
      </w:r>
      <w:r w:rsidRPr="005565BE">
        <w:rPr>
          <w:rFonts w:ascii="Book Antiqua" w:eastAsia="Book Antiqua" w:hAnsi="Book Antiqua" w:cs="Book Antiqua"/>
          <w:color w:val="000000"/>
          <w:shd w:val="clear" w:color="auto" w:fill="FFFFFF"/>
        </w:rPr>
        <w:t xml:space="preserve"> pathways. These pathways then activate many biological outputs that are beneficial to cancer cell proliferation, and is the target of multiple cancer therapies currently adopted in the clinical practice</w:t>
      </w:r>
      <w:r w:rsidRPr="005565BE">
        <w:rPr>
          <w:rFonts w:ascii="Book Antiqua" w:eastAsia="Book Antiqua" w:hAnsi="Book Antiqua" w:cs="Book Antiqua"/>
          <w:color w:val="000000"/>
          <w:shd w:val="clear" w:color="auto" w:fill="FFFFFF"/>
          <w:vertAlign w:val="superscript"/>
        </w:rPr>
        <w:t>[5]</w:t>
      </w:r>
      <w:r w:rsidRPr="005565BE">
        <w:rPr>
          <w:rFonts w:ascii="Book Antiqua" w:eastAsia="Book Antiqua" w:hAnsi="Book Antiqua" w:cs="Book Antiqua"/>
          <w:color w:val="000000"/>
          <w:shd w:val="clear" w:color="auto" w:fill="FFFFFF"/>
        </w:rPr>
        <w:t>.</w:t>
      </w:r>
      <w:r w:rsidRPr="005565BE">
        <w:rPr>
          <w:rFonts w:ascii="Book Antiqua" w:eastAsia="Book Antiqua" w:hAnsi="Book Antiqua" w:cs="Book Antiqua"/>
          <w:color w:val="000000"/>
        </w:rPr>
        <w:t xml:space="preserve"> Panitumumab and cetuximab are major EGFR monoclonal antibodies (mAbs) approved for the treatment of </w:t>
      </w:r>
      <w:r w:rsidRPr="005565BE">
        <w:rPr>
          <w:rFonts w:ascii="Book Antiqua" w:eastAsia="Book Antiqua" w:hAnsi="Book Antiqua" w:cs="Book Antiqua"/>
          <w:i/>
          <w:iCs/>
          <w:color w:val="000000"/>
        </w:rPr>
        <w:t>RAS</w:t>
      </w:r>
      <w:r w:rsidRPr="005565BE">
        <w:rPr>
          <w:rFonts w:ascii="Book Antiqua" w:eastAsia="Book Antiqua" w:hAnsi="Book Antiqua" w:cs="Book Antiqua"/>
          <w:color w:val="000000"/>
        </w:rPr>
        <w:t xml:space="preserve"> wild-type metastatic (m)</w:t>
      </w:r>
      <w:r w:rsidR="00305227" w:rsidRPr="005565BE">
        <w:rPr>
          <w:rFonts w:ascii="Book Antiqua" w:eastAsia="Book Antiqua" w:hAnsi="Book Antiqua" w:cs="Book Antiqua"/>
          <w:color w:val="000000"/>
        </w:rPr>
        <w:t xml:space="preserve"> </w:t>
      </w:r>
      <w:r w:rsidRPr="005565BE">
        <w:rPr>
          <w:rFonts w:ascii="Book Antiqua" w:eastAsia="Book Antiqua" w:hAnsi="Book Antiqua" w:cs="Book Antiqua"/>
          <w:color w:val="000000"/>
        </w:rPr>
        <w:t>CRC. Because of the clinical significance of hot-spot KRAS mutations (codons 12 and 13) in patients with advanced CRC to anti-EGFR therapy resistance, KRAS mutation testing has become obligatory testing before managing anti-EGFR therapy</w:t>
      </w:r>
      <w:r w:rsidRPr="005565BE">
        <w:rPr>
          <w:rFonts w:ascii="Book Antiqua" w:eastAsia="Book Antiqua" w:hAnsi="Book Antiqua" w:cs="Book Antiqua"/>
          <w:color w:val="000000"/>
          <w:vertAlign w:val="superscript"/>
        </w:rPr>
        <w:t>[6,7]</w:t>
      </w:r>
      <w:r w:rsidRPr="005565BE">
        <w:rPr>
          <w:rFonts w:ascii="Book Antiqua" w:eastAsia="Book Antiqua" w:hAnsi="Book Antiqua" w:cs="Book Antiqua"/>
          <w:color w:val="000000"/>
        </w:rPr>
        <w:t xml:space="preserve">. To date, trifluridine/tipiracil (TAS-102) and regorafenib are the only last-line treatment options for mCRC, based on an improvement in median overall survival (OS) in </w:t>
      </w:r>
      <w:r w:rsidRPr="005565BE">
        <w:rPr>
          <w:rFonts w:ascii="Book Antiqua" w:eastAsia="Book Antiqua" w:hAnsi="Book Antiqua" w:cs="Book Antiqua"/>
          <w:color w:val="000000"/>
        </w:rPr>
        <w:lastRenderedPageBreak/>
        <w:t>randomized clinical trials. Nimotuzumab, a recombinant humanized mAb against human EGFR, demonstrated blocking ability against the binding of epidermal growth factor and tumor growth factor-alpha (TGF-α) to EGFR. Currently, a Phase III trial comparing paclitaxel plus cisplatin in combination with either nimotuzumab or placebo as the first-line treatment for patients with metastatic esophageal squamous cell cancer (ESCC) is under investigation in China (NCT02611700).</w:t>
      </w:r>
    </w:p>
    <w:p w14:paraId="3E8FDA44" w14:textId="186CA07C" w:rsidR="00A77B3E" w:rsidRPr="005565BE" w:rsidRDefault="00C94548" w:rsidP="004A4773">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shd w:val="clear" w:color="auto" w:fill="FFFFFF"/>
        </w:rPr>
        <w:t>Simultaneous blocking of the entire EGFR family might improve therapeutic efficacy.</w:t>
      </w:r>
      <w:r w:rsidRPr="005565BE">
        <w:rPr>
          <w:rFonts w:ascii="Book Antiqua" w:eastAsia="Book Antiqua" w:hAnsi="Book Antiqua" w:cs="Book Antiqua"/>
          <w:color w:val="000000"/>
        </w:rPr>
        <w:t xml:space="preserve"> </w:t>
      </w:r>
      <w:r w:rsidRPr="005565BE">
        <w:rPr>
          <w:rFonts w:ascii="Book Antiqua" w:eastAsia="Book Antiqua" w:hAnsi="Book Antiqua" w:cs="Book Antiqua"/>
          <w:color w:val="000000"/>
          <w:shd w:val="clear" w:color="auto" w:fill="FFFFFF"/>
        </w:rPr>
        <w:t>Three phase II clinical trials are evaluating the combination of afatinib with chemotherapy. One study analyzes afatinib in combination with cisplatin and 5</w:t>
      </w:r>
      <w:r w:rsidR="004A4773" w:rsidRPr="004A4773">
        <w:rPr>
          <w:rFonts w:ascii="Book Antiqua" w:eastAsia="宋体" w:hAnsi="Book Antiqua" w:cs="宋体"/>
          <w:color w:val="000000"/>
          <w:shd w:val="clear" w:color="auto" w:fill="FFFFFF"/>
          <w:lang w:eastAsia="zh-CN"/>
        </w:rPr>
        <w:t>-</w:t>
      </w:r>
      <w:r w:rsidRPr="005565BE">
        <w:rPr>
          <w:rFonts w:ascii="Book Antiqua" w:eastAsia="Book Antiqua" w:hAnsi="Book Antiqua" w:cs="Book Antiqua"/>
          <w:color w:val="000000"/>
          <w:shd w:val="clear" w:color="auto" w:fill="FFFFFF"/>
        </w:rPr>
        <w:t>fluorouracil (5-FU) as a first</w:t>
      </w:r>
      <w:r w:rsidR="004A4773" w:rsidRPr="004A4773">
        <w:rPr>
          <w:rFonts w:ascii="Book Antiqua" w:eastAsia="宋体" w:hAnsi="Book Antiqua" w:cs="宋体"/>
          <w:color w:val="000000"/>
          <w:shd w:val="clear" w:color="auto" w:fill="FFFFFF"/>
          <w:lang w:eastAsia="zh-CN"/>
        </w:rPr>
        <w:t>-</w:t>
      </w:r>
      <w:r w:rsidRPr="005565BE">
        <w:rPr>
          <w:rFonts w:ascii="Book Antiqua" w:eastAsia="Book Antiqua" w:hAnsi="Book Antiqua" w:cs="Book Antiqua"/>
          <w:color w:val="000000"/>
          <w:shd w:val="clear" w:color="auto" w:fill="FFFFFF"/>
        </w:rPr>
        <w:t>line treatment for advanced GC</w:t>
      </w:r>
      <w:r w:rsidRPr="005565BE">
        <w:rPr>
          <w:rFonts w:ascii="Book Antiqua" w:eastAsia="Book Antiqua" w:hAnsi="Book Antiqua" w:cs="Book Antiqua"/>
          <w:color w:val="000000"/>
        </w:rPr>
        <w:t xml:space="preserve"> (NCT01743365).</w:t>
      </w:r>
      <w:r w:rsidRPr="005565BE">
        <w:rPr>
          <w:rFonts w:ascii="Book Antiqua" w:eastAsia="Book Antiqua" w:hAnsi="Book Antiqua" w:cs="Book Antiqua"/>
          <w:color w:val="000000"/>
          <w:shd w:val="clear" w:color="auto" w:fill="FFFFFF"/>
        </w:rPr>
        <w:t xml:space="preserve"> The combination of afatinib and paclitaxel has been launched in patients with EGFR</w:t>
      </w:r>
      <w:r w:rsidRPr="005565BE">
        <w:rPr>
          <w:rFonts w:ascii="宋体" w:eastAsia="宋体" w:hAnsi="宋体" w:cs="宋体" w:hint="eastAsia"/>
          <w:color w:val="000000"/>
          <w:shd w:val="clear" w:color="auto" w:fill="FFFFFF"/>
        </w:rPr>
        <w:t>‐</w:t>
      </w:r>
      <w:r w:rsidRPr="005565BE">
        <w:rPr>
          <w:rFonts w:ascii="Book Antiqua" w:eastAsia="Book Antiqua" w:hAnsi="Book Antiqua" w:cs="Book Antiqua"/>
          <w:color w:val="000000"/>
          <w:shd w:val="clear" w:color="auto" w:fill="FFFFFF"/>
        </w:rPr>
        <w:t>positive GC as a second</w:t>
      </w:r>
      <w:r w:rsidRPr="005565BE">
        <w:rPr>
          <w:rFonts w:ascii="宋体" w:eastAsia="宋体" w:hAnsi="宋体" w:cs="宋体" w:hint="eastAsia"/>
          <w:color w:val="000000"/>
          <w:shd w:val="clear" w:color="auto" w:fill="FFFFFF"/>
        </w:rPr>
        <w:t>‐</w:t>
      </w:r>
      <w:r w:rsidRPr="005565BE">
        <w:rPr>
          <w:rFonts w:ascii="Book Antiqua" w:eastAsia="Book Antiqua" w:hAnsi="Book Antiqua" w:cs="Book Antiqua"/>
          <w:color w:val="000000"/>
          <w:shd w:val="clear" w:color="auto" w:fill="FFFFFF"/>
        </w:rPr>
        <w:t>line treatment (</w:t>
      </w:r>
      <w:r w:rsidRPr="005565BE">
        <w:rPr>
          <w:rFonts w:ascii="Book Antiqua" w:eastAsia="Book Antiqua" w:hAnsi="Book Antiqua" w:cs="Book Antiqua"/>
          <w:color w:val="000000"/>
        </w:rPr>
        <w:t>NCT02501603</w:t>
      </w:r>
      <w:r w:rsidRPr="005565BE">
        <w:rPr>
          <w:rFonts w:ascii="Book Antiqua" w:eastAsia="Book Antiqua" w:hAnsi="Book Antiqua" w:cs="Book Antiqua"/>
          <w:color w:val="000000"/>
          <w:shd w:val="clear" w:color="auto" w:fill="FFFFFF"/>
        </w:rPr>
        <w:t xml:space="preserve">), and another phase II study compared afatinib in combination with paclitaxel </w:t>
      </w:r>
      <w:r w:rsidRPr="005565BE">
        <w:rPr>
          <w:rFonts w:ascii="Book Antiqua" w:eastAsia="Book Antiqua" w:hAnsi="Book Antiqua" w:cs="Book Antiqua"/>
          <w:i/>
          <w:iCs/>
          <w:color w:val="000000"/>
          <w:shd w:val="clear" w:color="auto" w:fill="FFFFFF"/>
        </w:rPr>
        <w:t>vs</w:t>
      </w:r>
      <w:r w:rsidRPr="005565BE">
        <w:rPr>
          <w:rFonts w:ascii="Book Antiqua" w:eastAsia="Book Antiqua" w:hAnsi="Book Antiqua" w:cs="Book Antiqua"/>
          <w:color w:val="000000"/>
          <w:shd w:val="clear" w:color="auto" w:fill="FFFFFF"/>
        </w:rPr>
        <w:t xml:space="preserve"> paclitaxel alone in refractory esophagogastric cancer (EC) (</w:t>
      </w:r>
      <w:r w:rsidRPr="005565BE">
        <w:rPr>
          <w:rFonts w:ascii="Book Antiqua" w:eastAsia="Book Antiqua" w:hAnsi="Book Antiqua" w:cs="Book Antiqua"/>
          <w:color w:val="000000"/>
        </w:rPr>
        <w:t>NCT01522768)</w:t>
      </w:r>
      <w:r w:rsidRPr="005565BE">
        <w:rPr>
          <w:rFonts w:ascii="Book Antiqua" w:eastAsia="Book Antiqua" w:hAnsi="Book Antiqua" w:cs="Book Antiqua"/>
          <w:color w:val="000000"/>
          <w:shd w:val="clear" w:color="auto" w:fill="FFFFFF"/>
        </w:rPr>
        <w:t xml:space="preserve">. </w:t>
      </w:r>
      <w:r w:rsidRPr="005565BE">
        <w:rPr>
          <w:rFonts w:ascii="Book Antiqua" w:eastAsia="Book Antiqua" w:hAnsi="Book Antiqua" w:cs="Book Antiqua"/>
          <w:color w:val="000000"/>
        </w:rPr>
        <w:t>Poziotinib, formerly known as HM781-36B, is</w:t>
      </w:r>
      <w:r w:rsidRPr="005565BE">
        <w:rPr>
          <w:rFonts w:ascii="Book Antiqua" w:eastAsia="Book Antiqua" w:hAnsi="Book Antiqua" w:cs="Book Antiqua"/>
          <w:color w:val="000000"/>
          <w:shd w:val="clear" w:color="auto" w:fill="FFFFFF"/>
        </w:rPr>
        <w:t xml:space="preserve"> an irreversible pan-HER tyrosine kinase inhibitor (TKI) that targets EGFR, HER2, and HER4</w:t>
      </w:r>
      <w:r w:rsidRPr="005565BE">
        <w:rPr>
          <w:rFonts w:ascii="Book Antiqua" w:eastAsia="Book Antiqua" w:hAnsi="Book Antiqua" w:cs="Book Antiqua"/>
          <w:color w:val="000000"/>
        </w:rPr>
        <w:t>. Poziotinib is currently being investigated in a global phase II clinical trial which is expected to evaluate the efficacy of poziotinib in patients with EC, GC, or CRC who have failed two or three lines of treatment (NCT03770988, NCT01746771,</w:t>
      </w:r>
      <w:r w:rsidR="004A4773">
        <w:rPr>
          <w:rFonts w:ascii="Book Antiqua" w:eastAsia="Book Antiqua" w:hAnsi="Book Antiqua" w:cs="Book Antiqua"/>
          <w:color w:val="000000"/>
        </w:rPr>
        <w:t xml:space="preserve"> and</w:t>
      </w:r>
      <w:r w:rsidRPr="005565BE">
        <w:rPr>
          <w:rFonts w:ascii="Book Antiqua" w:eastAsia="Book Antiqua" w:hAnsi="Book Antiqua" w:cs="Book Antiqua"/>
          <w:color w:val="000000"/>
        </w:rPr>
        <w:t xml:space="preserve"> NCT04172597).</w:t>
      </w:r>
    </w:p>
    <w:p w14:paraId="2FB52A7C" w14:textId="1A5560F5" w:rsidR="00A77B3E" w:rsidRPr="005565BE" w:rsidRDefault="00C94548" w:rsidP="004A4773">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rPr>
        <w:t>However, despite appropriate patient selection based on molecular testing, secondary resistance to anti-EGFR antibodies will occur in several patients</w:t>
      </w:r>
      <w:r w:rsidRPr="005565BE">
        <w:rPr>
          <w:rFonts w:ascii="Book Antiqua" w:eastAsia="Book Antiqua" w:hAnsi="Book Antiqua" w:cs="Book Antiqua"/>
          <w:color w:val="000000"/>
          <w:vertAlign w:val="superscript"/>
        </w:rPr>
        <w:t>[8]</w:t>
      </w:r>
      <w:r w:rsidRPr="005565BE">
        <w:rPr>
          <w:rFonts w:ascii="Book Antiqua" w:eastAsia="Book Antiqua" w:hAnsi="Book Antiqua" w:cs="Book Antiqua"/>
          <w:color w:val="000000"/>
        </w:rPr>
        <w:t xml:space="preserve">. Multiple studies have thus focused on exploring resistance mechanisms. One of the most familiar mechanisms of acquired resistance to EGFR blockade in mCRC are mutations in the extracellular domain (ECD) of the </w:t>
      </w:r>
      <w:r w:rsidRPr="005565BE">
        <w:rPr>
          <w:rFonts w:ascii="Book Antiqua" w:eastAsia="Book Antiqua" w:hAnsi="Book Antiqua" w:cs="Book Antiqua"/>
          <w:i/>
          <w:iCs/>
          <w:color w:val="000000"/>
        </w:rPr>
        <w:t>EGFR</w:t>
      </w:r>
      <w:r w:rsidRPr="005565BE">
        <w:rPr>
          <w:rFonts w:ascii="Book Antiqua" w:eastAsia="Book Antiqua" w:hAnsi="Book Antiqua" w:cs="Book Antiqua"/>
          <w:color w:val="000000"/>
        </w:rPr>
        <w:t xml:space="preserve"> gene</w:t>
      </w:r>
      <w:r w:rsidRPr="005565BE">
        <w:rPr>
          <w:rFonts w:ascii="Book Antiqua" w:eastAsia="Book Antiqua" w:hAnsi="Book Antiqua" w:cs="Book Antiqua"/>
          <w:color w:val="000000"/>
          <w:vertAlign w:val="superscript"/>
        </w:rPr>
        <w:t>[9]</w:t>
      </w:r>
      <w:r w:rsidRPr="005565BE">
        <w:rPr>
          <w:rFonts w:ascii="Book Antiqua" w:eastAsia="Book Antiqua" w:hAnsi="Book Antiqua" w:cs="Book Antiqua"/>
          <w:color w:val="000000"/>
        </w:rPr>
        <w:t xml:space="preserve">. Sym004, a mixture of two anti-EGFR mAbs, </w:t>
      </w:r>
      <w:r w:rsidRPr="005565BE">
        <w:rPr>
          <w:rFonts w:ascii="Book Antiqua" w:eastAsia="Book Antiqua" w:hAnsi="Book Antiqua" w:cs="Book Antiqua"/>
          <w:i/>
          <w:iCs/>
          <w:color w:val="000000"/>
        </w:rPr>
        <w:t>i.e</w:t>
      </w:r>
      <w:r w:rsidR="004A4773">
        <w:rPr>
          <w:rFonts w:ascii="Book Antiqua" w:eastAsia="Book Antiqua" w:hAnsi="Book Antiqua" w:cs="Book Antiqua"/>
          <w:i/>
          <w:iCs/>
          <w:color w:val="000000"/>
        </w:rPr>
        <w:t>.</w:t>
      </w:r>
      <w:r w:rsidRPr="005565BE">
        <w:rPr>
          <w:rFonts w:ascii="Book Antiqua" w:eastAsia="Book Antiqua" w:hAnsi="Book Antiqua" w:cs="Book Antiqua"/>
          <w:color w:val="000000"/>
        </w:rPr>
        <w:t xml:space="preserve">, futuximab and modotuximab, binds to nonoverlapping epitopes in </w:t>
      </w:r>
      <w:r w:rsidRPr="005565BE">
        <w:rPr>
          <w:rFonts w:ascii="Book Antiqua" w:eastAsia="Book Antiqua" w:hAnsi="Book Antiqua" w:cs="Book Antiqua"/>
          <w:i/>
          <w:iCs/>
          <w:color w:val="000000"/>
        </w:rPr>
        <w:t>EGFR</w:t>
      </w:r>
      <w:r w:rsidRPr="005565BE">
        <w:rPr>
          <w:rFonts w:ascii="Book Antiqua" w:eastAsia="Book Antiqua" w:hAnsi="Book Antiqua" w:cs="Book Antiqua"/>
          <w:color w:val="000000"/>
        </w:rPr>
        <w:t xml:space="preserve"> ECD III, leading to more completely and durable pathway inhibition. The most significant information obtained from the analysis of the circulating free </w:t>
      </w:r>
      <w:r w:rsidR="00305227" w:rsidRPr="005565BE">
        <w:rPr>
          <w:rFonts w:ascii="Book Antiqua" w:eastAsia="Book Antiqua" w:hAnsi="Book Antiqua" w:cs="Book Antiqua"/>
          <w:color w:val="000000"/>
        </w:rPr>
        <w:t>deoxyribonucleic acid (</w:t>
      </w:r>
      <w:r w:rsidRPr="005565BE">
        <w:rPr>
          <w:rFonts w:ascii="Book Antiqua" w:eastAsia="Book Antiqua" w:hAnsi="Book Antiqua" w:cs="Book Antiqua"/>
          <w:color w:val="000000"/>
        </w:rPr>
        <w:t>DNA</w:t>
      </w:r>
      <w:r w:rsidR="00305227" w:rsidRPr="005565BE">
        <w:rPr>
          <w:rFonts w:ascii="Book Antiqua" w:eastAsia="Book Antiqua" w:hAnsi="Book Antiqua" w:cs="Book Antiqua"/>
          <w:color w:val="000000"/>
        </w:rPr>
        <w:t xml:space="preserve">) </w:t>
      </w:r>
      <w:r w:rsidRPr="005565BE">
        <w:rPr>
          <w:rFonts w:ascii="Book Antiqua" w:eastAsia="Book Antiqua" w:hAnsi="Book Antiqua" w:cs="Book Antiqua"/>
          <w:color w:val="000000"/>
        </w:rPr>
        <w:t xml:space="preserve">in mCRC patients </w:t>
      </w:r>
      <w:r w:rsidRPr="005565BE">
        <w:rPr>
          <w:rFonts w:ascii="Book Antiqua" w:eastAsia="Book Antiqua" w:hAnsi="Book Antiqua" w:cs="Book Antiqua"/>
          <w:color w:val="000000"/>
        </w:rPr>
        <w:lastRenderedPageBreak/>
        <w:t>treated with anti-EGFR agents is that resistance to these drugs is likely to be multiclonal rather than monoclonal in the majority of cases.</w:t>
      </w:r>
    </w:p>
    <w:p w14:paraId="542BB156" w14:textId="77777777" w:rsidR="00A77B3E" w:rsidRPr="005565BE" w:rsidRDefault="00C94548" w:rsidP="004A4773">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rPr>
        <w:t xml:space="preserve">Several studies have presented some concomitant genomic alterations in patients who show progressing disease while they are being treated with anti-EGFR drugs. Patients were found to carry mutations in </w:t>
      </w:r>
      <w:r w:rsidRPr="005565BE">
        <w:rPr>
          <w:rFonts w:ascii="Book Antiqua" w:eastAsia="Book Antiqua" w:hAnsi="Book Antiqua" w:cs="Book Antiqua"/>
          <w:i/>
          <w:iCs/>
          <w:color w:val="000000"/>
        </w:rPr>
        <w:t>KRAS, NRAS, BRAF, EGRF,</w:t>
      </w:r>
      <w:r w:rsidRPr="005565BE">
        <w:rPr>
          <w:rFonts w:ascii="Book Antiqua" w:eastAsia="Book Antiqua" w:hAnsi="Book Antiqua" w:cs="Book Antiqua"/>
          <w:color w:val="000000"/>
        </w:rPr>
        <w:t xml:space="preserve"> and</w:t>
      </w:r>
      <w:r w:rsidRPr="005565BE">
        <w:rPr>
          <w:rFonts w:ascii="Book Antiqua" w:eastAsia="Book Antiqua" w:hAnsi="Book Antiqua" w:cs="Book Antiqua"/>
          <w:i/>
          <w:iCs/>
          <w:color w:val="000000"/>
        </w:rPr>
        <w:t xml:space="preserve"> MEK1 </w:t>
      </w:r>
      <w:r w:rsidRPr="005565BE">
        <w:rPr>
          <w:rFonts w:ascii="Book Antiqua" w:eastAsia="Book Antiqua" w:hAnsi="Book Antiqua" w:cs="Book Antiqua"/>
          <w:color w:val="000000"/>
        </w:rPr>
        <w:t xml:space="preserve">but also amplification of </w:t>
      </w:r>
      <w:r w:rsidRPr="005565BE">
        <w:rPr>
          <w:rFonts w:ascii="Book Antiqua" w:eastAsia="Book Antiqua" w:hAnsi="Book Antiqua" w:cs="Book Antiqua"/>
          <w:i/>
          <w:iCs/>
          <w:color w:val="000000"/>
        </w:rPr>
        <w:t>ERBB2, MET, FLT3,</w:t>
      </w:r>
      <w:r w:rsidRPr="005565BE">
        <w:rPr>
          <w:rFonts w:ascii="Book Antiqua" w:eastAsia="Book Antiqua" w:hAnsi="Book Antiqua" w:cs="Book Antiqua"/>
          <w:color w:val="000000"/>
        </w:rPr>
        <w:t xml:space="preserve"> and</w:t>
      </w:r>
      <w:r w:rsidRPr="005565BE">
        <w:rPr>
          <w:rFonts w:ascii="Book Antiqua" w:eastAsia="Book Antiqua" w:hAnsi="Book Antiqua" w:cs="Book Antiqua"/>
          <w:i/>
          <w:iCs/>
          <w:color w:val="000000"/>
        </w:rPr>
        <w:t xml:space="preserve"> KRAS</w:t>
      </w:r>
      <w:r w:rsidRPr="005565BE">
        <w:rPr>
          <w:rFonts w:ascii="Book Antiqua" w:eastAsia="Book Antiqua" w:hAnsi="Book Antiqua" w:cs="Book Antiqua"/>
          <w:color w:val="000000"/>
          <w:vertAlign w:val="superscript"/>
        </w:rPr>
        <w:t>[10-14]</w:t>
      </w:r>
      <w:r w:rsidRPr="005565BE">
        <w:rPr>
          <w:rFonts w:ascii="Book Antiqua" w:eastAsia="Book Antiqua" w:hAnsi="Book Antiqua" w:cs="Book Antiqua"/>
          <w:color w:val="000000"/>
        </w:rPr>
        <w:t>. These aberrant alterations result in resistance to anti-EGFR therapy mainly through a constitutive activation of EGFR downstream signaling pathways in spite of EGFR blockade.</w:t>
      </w:r>
    </w:p>
    <w:p w14:paraId="2B3F055D" w14:textId="59BA74C6" w:rsidR="00A77B3E" w:rsidRPr="005565BE" w:rsidRDefault="00C94548" w:rsidP="004A4773">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rPr>
        <w:t xml:space="preserve">BRAF mutation in CRC patients results in poor prognosis and resistance to treatment, leading to the need for a combination of multimolecular strategies. Mutations in BRAF, which are detected in approx. 10% of CRC patients overall, are mutually exclusive of KRAS mutations and occur more frequently in patients with mismatch repair </w:t>
      </w:r>
      <w:r w:rsidR="0039730B" w:rsidRPr="005565BE">
        <w:rPr>
          <w:rFonts w:ascii="Book Antiqua" w:eastAsia="Book Antiqua" w:hAnsi="Book Antiqua" w:cs="Book Antiqua"/>
          <w:color w:val="000000"/>
        </w:rPr>
        <w:t xml:space="preserve">(MMR) </w:t>
      </w:r>
      <w:r w:rsidRPr="005565BE">
        <w:rPr>
          <w:rFonts w:ascii="Book Antiqua" w:eastAsia="Book Antiqua" w:hAnsi="Book Antiqua" w:cs="Book Antiqua"/>
          <w:color w:val="000000"/>
        </w:rPr>
        <w:t>deficiency</w:t>
      </w:r>
      <w:r w:rsidRPr="005565BE">
        <w:rPr>
          <w:rFonts w:ascii="Book Antiqua" w:eastAsia="Book Antiqua" w:hAnsi="Book Antiqua" w:cs="Book Antiqua"/>
          <w:color w:val="000000"/>
          <w:vertAlign w:val="superscript"/>
        </w:rPr>
        <w:t>[15]</w:t>
      </w:r>
      <w:r w:rsidRPr="005565BE">
        <w:rPr>
          <w:rFonts w:ascii="Book Antiqua" w:eastAsia="Book Antiqua" w:hAnsi="Book Antiqua" w:cs="Book Antiqua"/>
          <w:color w:val="000000"/>
        </w:rPr>
        <w:t xml:space="preserve">. The most common BRAF mutation is </w:t>
      </w:r>
      <w:r w:rsidR="00B16808" w:rsidRPr="005565BE">
        <w:rPr>
          <w:rFonts w:ascii="Book Antiqua" w:eastAsia="Book Antiqua" w:hAnsi="Book Antiqua" w:cs="Book Antiqua"/>
          <w:color w:val="000000"/>
        </w:rPr>
        <w:t xml:space="preserve">valine (V) </w:t>
      </w:r>
      <w:r w:rsidRPr="005565BE">
        <w:rPr>
          <w:rFonts w:ascii="Book Antiqua" w:eastAsia="Book Antiqua" w:hAnsi="Book Antiqua" w:cs="Book Antiqua"/>
          <w:color w:val="000000"/>
        </w:rPr>
        <w:t>600</w:t>
      </w:r>
      <w:r w:rsidR="00B16808" w:rsidRPr="005565BE">
        <w:rPr>
          <w:rFonts w:ascii="Book Antiqua" w:eastAsia="Book Antiqua" w:hAnsi="Book Antiqua" w:cs="Book Antiqua"/>
          <w:color w:val="000000"/>
        </w:rPr>
        <w:t xml:space="preserve"> glutamic acid (E)</w:t>
      </w:r>
      <w:r w:rsidRPr="005565BE">
        <w:rPr>
          <w:rFonts w:ascii="Book Antiqua" w:eastAsia="Book Antiqua" w:hAnsi="Book Antiqua" w:cs="Book Antiqua"/>
          <w:color w:val="000000"/>
        </w:rPr>
        <w:t xml:space="preserve">, which results in an amino acid change from V </w:t>
      </w:r>
      <w:r w:rsidR="00B16808" w:rsidRPr="005565BE">
        <w:rPr>
          <w:rFonts w:ascii="Book Antiqua" w:eastAsia="Book Antiqua" w:hAnsi="Book Antiqua" w:cs="Book Antiqua"/>
          <w:color w:val="000000"/>
        </w:rPr>
        <w:t xml:space="preserve">to </w:t>
      </w:r>
      <w:r w:rsidRPr="005565BE">
        <w:rPr>
          <w:rFonts w:ascii="Book Antiqua" w:eastAsia="Book Antiqua" w:hAnsi="Book Antiqua" w:cs="Book Antiqua"/>
          <w:color w:val="000000"/>
        </w:rPr>
        <w:t>E, leading to a constitutive activation of BRAF by mimicking tyrosine kinase phosphorylation</w:t>
      </w:r>
      <w:r w:rsidRPr="005565BE">
        <w:rPr>
          <w:rFonts w:ascii="Book Antiqua" w:eastAsia="Book Antiqua" w:hAnsi="Book Antiqua" w:cs="Book Antiqua"/>
          <w:color w:val="000000"/>
          <w:vertAlign w:val="superscript"/>
        </w:rPr>
        <w:t>[16]</w:t>
      </w:r>
      <w:r w:rsidRPr="005565BE">
        <w:rPr>
          <w:rFonts w:ascii="Book Antiqua" w:eastAsia="Book Antiqua" w:hAnsi="Book Antiqua" w:cs="Book Antiqua"/>
          <w:color w:val="000000"/>
        </w:rPr>
        <w:t>. The results of several experiments implied that anti-EGFR therapy is not effective for mCRC patients with BRAF V600E-mutation</w:t>
      </w:r>
      <w:r w:rsidRPr="005565BE">
        <w:rPr>
          <w:rFonts w:ascii="Book Antiqua" w:eastAsia="Book Antiqua" w:hAnsi="Book Antiqua" w:cs="Book Antiqua"/>
          <w:color w:val="000000"/>
          <w:vertAlign w:val="superscript"/>
        </w:rPr>
        <w:t>[17,18]</w:t>
      </w:r>
      <w:r w:rsidRPr="005565BE">
        <w:rPr>
          <w:rFonts w:ascii="Book Antiqua" w:eastAsia="Book Antiqua" w:hAnsi="Book Antiqua" w:cs="Book Antiqua"/>
          <w:color w:val="000000"/>
        </w:rPr>
        <w:t>. Unfortunately, the BRAF inhibitor vemurafenib failed to reveal efficacy as a single agent in BRAF-mutated mCRC</w:t>
      </w:r>
      <w:r w:rsidRPr="005565BE">
        <w:rPr>
          <w:rFonts w:ascii="Book Antiqua" w:eastAsia="Book Antiqua" w:hAnsi="Book Antiqua" w:cs="Book Antiqua"/>
          <w:color w:val="000000"/>
          <w:vertAlign w:val="superscript"/>
        </w:rPr>
        <w:t>[19]</w:t>
      </w:r>
      <w:r w:rsidRPr="005565BE">
        <w:rPr>
          <w:rFonts w:ascii="Book Antiqua" w:eastAsia="Book Antiqua" w:hAnsi="Book Antiqua" w:cs="Book Antiqua"/>
          <w:color w:val="000000"/>
        </w:rPr>
        <w:t>.</w:t>
      </w:r>
    </w:p>
    <w:p w14:paraId="2BBD8173" w14:textId="77777777" w:rsidR="00A77B3E" w:rsidRPr="005565BE" w:rsidRDefault="00C94548" w:rsidP="004A4773">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rPr>
        <w:t>Based on the evidence that BRAF inhibition disrupts a negative feedback loop through EGFR and facilitates cellular proliferation, combined therapy consisting of both a BRAF inhibitor and an EGFR inhibitor would provide complemental benefit in patients with BRAF V600E-mutated mCRC</w:t>
      </w:r>
      <w:r w:rsidRPr="005565BE">
        <w:rPr>
          <w:rFonts w:ascii="Book Antiqua" w:eastAsia="Book Antiqua" w:hAnsi="Book Antiqua" w:cs="Book Antiqua"/>
          <w:color w:val="000000"/>
          <w:vertAlign w:val="superscript"/>
        </w:rPr>
        <w:t>[20]</w:t>
      </w:r>
      <w:r w:rsidRPr="005565BE">
        <w:rPr>
          <w:rFonts w:ascii="Book Antiqua" w:eastAsia="Book Antiqua" w:hAnsi="Book Antiqua" w:cs="Book Antiqua"/>
          <w:color w:val="000000"/>
        </w:rPr>
        <w:t>. A clinical study investigating the combined inhibition of BRAF V600E with vemurafenib and EGFR with cetuximab</w:t>
      </w:r>
      <w:r w:rsidRPr="005565BE">
        <w:rPr>
          <w:rFonts w:ascii="MS Gothic" w:eastAsia="MS Gothic" w:hAnsi="MS Gothic" w:cs="MS Gothic"/>
          <w:color w:val="000000"/>
        </w:rPr>
        <w:t> </w:t>
      </w:r>
      <w:r w:rsidRPr="005565BE">
        <w:rPr>
          <w:rFonts w:ascii="Book Antiqua" w:eastAsia="Book Antiqua" w:hAnsi="Book Antiqua" w:cs="Book Antiqua"/>
          <w:color w:val="000000"/>
        </w:rPr>
        <w:t>+</w:t>
      </w:r>
      <w:r w:rsidRPr="005565BE">
        <w:rPr>
          <w:rFonts w:ascii="MS Gothic" w:eastAsia="MS Gothic" w:hAnsi="MS Gothic" w:cs="MS Gothic"/>
          <w:color w:val="000000"/>
        </w:rPr>
        <w:t> </w:t>
      </w:r>
      <w:r w:rsidRPr="005565BE">
        <w:rPr>
          <w:rFonts w:ascii="Book Antiqua" w:eastAsia="Book Antiqua" w:hAnsi="Book Antiqua" w:cs="Book Antiqua"/>
          <w:color w:val="000000"/>
        </w:rPr>
        <w:t>irinotecan in BRAF V600E-mutated mCRC patients is underway (NCT02164916).</w:t>
      </w:r>
    </w:p>
    <w:p w14:paraId="201BE941" w14:textId="2DC0F735" w:rsidR="00A77B3E" w:rsidRPr="005565BE" w:rsidRDefault="00C94548" w:rsidP="004A4773">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rPr>
        <w:t xml:space="preserve">The serine/tyrosine/threonine kinase MEK plays an important role in the RAS/RAF/MEK/ERK cell signaling pathway, which is frequently dysregulated </w:t>
      </w:r>
      <w:r w:rsidRPr="005565BE">
        <w:rPr>
          <w:rFonts w:ascii="Book Antiqua" w:eastAsia="Book Antiqua" w:hAnsi="Book Antiqua" w:cs="Book Antiqua"/>
          <w:color w:val="000000"/>
        </w:rPr>
        <w:lastRenderedPageBreak/>
        <w:t>in human cancers. A phase II study of selumetinib (AZD6244; ARRY-142866) (a tyrosine kinase inhibitor of MEK)</w:t>
      </w:r>
      <w:r w:rsidRPr="005565BE">
        <w:rPr>
          <w:rFonts w:ascii="MS Gothic" w:eastAsia="MS Gothic" w:hAnsi="MS Gothic" w:cs="MS Gothic"/>
          <w:color w:val="000000"/>
        </w:rPr>
        <w:t> </w:t>
      </w:r>
      <w:r w:rsidRPr="005565BE">
        <w:rPr>
          <w:rFonts w:ascii="Book Antiqua" w:eastAsia="Book Antiqua" w:hAnsi="Book Antiqua" w:cs="Book Antiqua"/>
          <w:color w:val="000000"/>
        </w:rPr>
        <w:t>+</w:t>
      </w:r>
      <w:r w:rsidRPr="005565BE">
        <w:rPr>
          <w:rFonts w:ascii="MS Gothic" w:eastAsia="MS Gothic" w:hAnsi="MS Gothic" w:cs="MS Gothic"/>
          <w:color w:val="000000"/>
        </w:rPr>
        <w:t> </w:t>
      </w:r>
      <w:r w:rsidRPr="005565BE">
        <w:rPr>
          <w:rFonts w:ascii="Book Antiqua" w:eastAsia="Book Antiqua" w:hAnsi="Book Antiqua" w:cs="Book Antiqua"/>
          <w:color w:val="000000"/>
        </w:rPr>
        <w:t>docetaxel as second-line chemotherapy for patients with GC is underway. Selumetinib</w:t>
      </w:r>
      <w:r w:rsidRPr="005565BE">
        <w:rPr>
          <w:rFonts w:ascii="MS Gothic" w:eastAsia="MS Gothic" w:hAnsi="MS Gothic" w:cs="MS Gothic"/>
          <w:color w:val="000000"/>
        </w:rPr>
        <w:t> </w:t>
      </w:r>
      <w:r w:rsidRPr="005565BE">
        <w:rPr>
          <w:rFonts w:ascii="Book Antiqua" w:eastAsia="Book Antiqua" w:hAnsi="Book Antiqua" w:cs="Book Antiqua"/>
          <w:color w:val="000000"/>
        </w:rPr>
        <w:t>+</w:t>
      </w:r>
      <w:r w:rsidRPr="005565BE">
        <w:rPr>
          <w:rFonts w:ascii="MS Gothic" w:eastAsia="MS Gothic" w:hAnsi="MS Gothic" w:cs="MS Gothic"/>
          <w:color w:val="000000"/>
        </w:rPr>
        <w:t> </w:t>
      </w:r>
      <w:r w:rsidRPr="005565BE">
        <w:rPr>
          <w:rFonts w:ascii="Book Antiqua" w:eastAsia="Book Antiqua" w:hAnsi="Book Antiqua" w:cs="Book Antiqua"/>
          <w:color w:val="000000"/>
        </w:rPr>
        <w:t>docetaxel revealed useful efficacy and tolerable safety in GC patients with a MEK signature or RAS gene alterations. Novel treatment combinations of BRAF and MEK inhibitors have started to demonstrate activity in early-phase trials of BRAF V600E mutant CRC.</w:t>
      </w:r>
    </w:p>
    <w:p w14:paraId="69D0193C" w14:textId="285AC794" w:rsidR="00A77B3E" w:rsidRPr="005565BE" w:rsidRDefault="00C94548" w:rsidP="004A4773">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rPr>
        <w:t>DNA</w:t>
      </w:r>
      <w:r w:rsidR="00DF711A" w:rsidRPr="005565BE">
        <w:rPr>
          <w:rFonts w:ascii="Book Antiqua" w:eastAsia="Book Antiqua" w:hAnsi="Book Antiqua" w:cs="Book Antiqua"/>
          <w:color w:val="000000"/>
        </w:rPr>
        <w:t xml:space="preserve"> </w:t>
      </w:r>
      <w:r w:rsidRPr="005565BE">
        <w:rPr>
          <w:rFonts w:ascii="Book Antiqua" w:eastAsia="Book Antiqua" w:hAnsi="Book Antiqua" w:cs="Book Antiqua"/>
          <w:color w:val="000000"/>
        </w:rPr>
        <w:t>MMR deficiency is recognized as being predictive of benefit from immune checkpoint inhibitors, which have now been approved for use in later lines of treatment in this molecular subgroup of CRC. The triple inhibition of EGFR, BRAF, and MEK was evaluated by using panitu</w:t>
      </w:r>
      <w:r w:rsidRPr="005565BE">
        <w:rPr>
          <w:rFonts w:ascii="Book Antiqua" w:eastAsia="Book Antiqua" w:hAnsi="Book Antiqua" w:cs="Book Antiqua"/>
          <w:color w:val="000000"/>
        </w:rPr>
        <w:softHyphen/>
        <w:t>mumab, dabrafenib, and trametinib, respectively, and the treatment proved to be a tolerable and promising therapeutic strategy for BRAF</w:t>
      </w:r>
      <w:r w:rsidR="00B16808" w:rsidRPr="005565BE">
        <w:rPr>
          <w:rFonts w:ascii="Book Antiqua" w:eastAsia="Book Antiqua" w:hAnsi="Book Antiqua" w:cs="Book Antiqua"/>
          <w:color w:val="000000"/>
        </w:rPr>
        <w:t xml:space="preserve"> </w:t>
      </w:r>
      <w:r w:rsidRPr="005565BE">
        <w:rPr>
          <w:rFonts w:ascii="Book Antiqua" w:eastAsia="Book Antiqua" w:hAnsi="Book Antiqua" w:cs="Book Antiqua"/>
          <w:color w:val="000000"/>
        </w:rPr>
        <w:t>V600E-mutant CRC, resulting in the overall response rate (ORR) of 21%, and median progression-free survival (PFS) of 4.2 mo</w:t>
      </w:r>
      <w:r w:rsidRPr="005565BE">
        <w:rPr>
          <w:rFonts w:ascii="Book Antiqua" w:eastAsia="Book Antiqua" w:hAnsi="Book Antiqua" w:cs="Book Antiqua"/>
          <w:color w:val="000000"/>
          <w:vertAlign w:val="superscript"/>
        </w:rPr>
        <w:t>[21]</w:t>
      </w:r>
      <w:r w:rsidRPr="005565BE">
        <w:rPr>
          <w:rFonts w:ascii="Book Antiqua" w:eastAsia="Book Antiqua" w:hAnsi="Book Antiqua" w:cs="Book Antiqua"/>
          <w:color w:val="000000"/>
        </w:rPr>
        <w:t>.</w:t>
      </w:r>
    </w:p>
    <w:p w14:paraId="6F64FC98" w14:textId="77777777" w:rsidR="00A77B3E" w:rsidRPr="005565BE" w:rsidRDefault="00A77B3E" w:rsidP="005565BE">
      <w:pPr>
        <w:adjustRightInd w:val="0"/>
        <w:snapToGrid w:val="0"/>
        <w:spacing w:line="360" w:lineRule="auto"/>
        <w:jc w:val="both"/>
        <w:rPr>
          <w:rFonts w:ascii="Book Antiqua" w:hAnsi="Book Antiqua"/>
        </w:rPr>
      </w:pPr>
    </w:p>
    <w:p w14:paraId="103B3F58"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bCs/>
          <w:caps/>
          <w:color w:val="000000"/>
          <w:u w:val="single"/>
          <w:shd w:val="clear" w:color="auto" w:fill="FFFFFF"/>
        </w:rPr>
        <w:t xml:space="preserve">Targeting </w:t>
      </w:r>
      <w:r w:rsidRPr="005565BE">
        <w:rPr>
          <w:rFonts w:ascii="Book Antiqua" w:eastAsia="Book Antiqua" w:hAnsi="Book Antiqua" w:cs="Book Antiqua"/>
          <w:b/>
          <w:bCs/>
          <w:caps/>
          <w:color w:val="000000"/>
          <w:u w:val="single"/>
        </w:rPr>
        <w:t>HER2</w:t>
      </w:r>
    </w:p>
    <w:p w14:paraId="4BF9CAA4" w14:textId="77777777" w:rsidR="00A77B3E" w:rsidRPr="005565BE" w:rsidRDefault="00C94548" w:rsidP="005565BE">
      <w:pPr>
        <w:adjustRightInd w:val="0"/>
        <w:snapToGrid w:val="0"/>
        <w:spacing w:line="360" w:lineRule="auto"/>
        <w:jc w:val="both"/>
        <w:rPr>
          <w:rFonts w:ascii="Book Antiqua" w:hAnsi="Book Antiqua"/>
        </w:rPr>
      </w:pPr>
      <w:bookmarkStart w:id="5" w:name="OLE_LINK1"/>
      <w:r w:rsidRPr="005565BE">
        <w:rPr>
          <w:rFonts w:ascii="Book Antiqua" w:eastAsia="Book Antiqua" w:hAnsi="Book Antiqua" w:cs="Book Antiqua"/>
          <w:color w:val="000000"/>
        </w:rPr>
        <w:t xml:space="preserve">The overexpression of HER2 has been implicated in resistance to anti-EGFR therapy </w:t>
      </w:r>
      <w:r w:rsidRPr="005565BE">
        <w:rPr>
          <w:rFonts w:ascii="Book Antiqua" w:eastAsia="Book Antiqua" w:hAnsi="Book Antiqua" w:cs="Book Antiqua"/>
          <w:i/>
          <w:iCs/>
          <w:color w:val="000000"/>
        </w:rPr>
        <w:t>via</w:t>
      </w:r>
      <w:r w:rsidRPr="005565BE">
        <w:rPr>
          <w:rFonts w:ascii="Book Antiqua" w:eastAsia="Book Antiqua" w:hAnsi="Book Antiqua" w:cs="Book Antiqua"/>
          <w:color w:val="000000"/>
        </w:rPr>
        <w:t xml:space="preserve"> aberrant MEK-AKT pathway activation</w:t>
      </w:r>
      <w:r w:rsidRPr="005565BE">
        <w:rPr>
          <w:rFonts w:ascii="Book Antiqua" w:eastAsia="Book Antiqua" w:hAnsi="Book Antiqua" w:cs="Book Antiqua"/>
          <w:color w:val="000000"/>
          <w:vertAlign w:val="superscript"/>
        </w:rPr>
        <w:t>[22]</w:t>
      </w:r>
      <w:r w:rsidRPr="005565BE">
        <w:rPr>
          <w:rFonts w:ascii="Book Antiqua" w:eastAsia="Book Antiqua" w:hAnsi="Book Antiqua" w:cs="Book Antiqua"/>
          <w:color w:val="000000"/>
        </w:rPr>
        <w:t>. Dual HER2 inhibition with trastuzumab and lapatinib in patients with HER2-amplified, KRAS wild-type metastatic CRC who are resistant to standard therapies, including EGFR-targeted agents, demonstrated that dual HER2 blockade can produce objective responses</w:t>
      </w:r>
      <w:r w:rsidRPr="005565BE">
        <w:rPr>
          <w:rFonts w:ascii="Book Antiqua" w:eastAsia="Book Antiqua" w:hAnsi="Book Antiqua" w:cs="Book Antiqua"/>
          <w:color w:val="000000"/>
          <w:vertAlign w:val="superscript"/>
        </w:rPr>
        <w:t>[23]</w:t>
      </w:r>
      <w:r w:rsidRPr="005565BE">
        <w:rPr>
          <w:rFonts w:ascii="Book Antiqua" w:eastAsia="Book Antiqua" w:hAnsi="Book Antiqua" w:cs="Book Antiqua"/>
          <w:color w:val="000000"/>
        </w:rPr>
        <w:t>. These findings suggested a need for continued exploration to find viable treatment options for HER2-positive CRC</w:t>
      </w:r>
      <w:r w:rsidRPr="005565BE">
        <w:rPr>
          <w:rFonts w:ascii="Book Antiqua" w:eastAsia="Book Antiqua" w:hAnsi="Book Antiqua" w:cs="Book Antiqua"/>
          <w:color w:val="000000"/>
          <w:vertAlign w:val="superscript"/>
        </w:rPr>
        <w:t>[23]</w:t>
      </w:r>
      <w:r w:rsidRPr="005565BE">
        <w:rPr>
          <w:rFonts w:ascii="Book Antiqua" w:eastAsia="Book Antiqua" w:hAnsi="Book Antiqua" w:cs="Book Antiqua"/>
          <w:color w:val="000000"/>
        </w:rPr>
        <w:t>. Similarly, trastuzumab and pertuzumab demonstrated a 23% response rate and 69% disease control rate in the colorectal arm of a basket study</w:t>
      </w:r>
      <w:r w:rsidRPr="005565BE">
        <w:rPr>
          <w:rFonts w:ascii="Book Antiqua" w:eastAsia="Book Antiqua" w:hAnsi="Book Antiqua" w:cs="Book Antiqua"/>
          <w:color w:val="000000"/>
          <w:vertAlign w:val="superscript"/>
        </w:rPr>
        <w:t>[24]</w:t>
      </w:r>
      <w:r w:rsidRPr="005565BE">
        <w:rPr>
          <w:rFonts w:ascii="Book Antiqua" w:eastAsia="Book Antiqua" w:hAnsi="Book Antiqua" w:cs="Book Antiqua"/>
          <w:color w:val="000000"/>
        </w:rPr>
        <w:t>.</w:t>
      </w:r>
    </w:p>
    <w:p w14:paraId="48DFCDD8" w14:textId="29854DBC" w:rsidR="00A77B3E" w:rsidRPr="005565BE" w:rsidRDefault="00C94548" w:rsidP="004A4773">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rPr>
        <w:t xml:space="preserve">HER2-targeted therapy for patients with HER2-positive GC who progressed on trastuzumab-based therapy is still challenging. </w:t>
      </w:r>
      <w:r w:rsidR="004A4773" w:rsidRPr="005565BE">
        <w:rPr>
          <w:rFonts w:ascii="Book Antiqua" w:eastAsia="Book Antiqua" w:hAnsi="Book Antiqua" w:cs="Book Antiqua"/>
          <w:color w:val="000000"/>
        </w:rPr>
        <w:t>Fam</w:t>
      </w:r>
      <w:r w:rsidRPr="005565BE">
        <w:rPr>
          <w:rFonts w:ascii="Book Antiqua" w:eastAsia="Book Antiqua" w:hAnsi="Book Antiqua" w:cs="Book Antiqua"/>
          <w:color w:val="000000"/>
        </w:rPr>
        <w:t xml:space="preserve">-trastuzumab deruxtecan (DS-8201a), </w:t>
      </w:r>
      <w:r w:rsidRPr="005565BE">
        <w:rPr>
          <w:rFonts w:ascii="Book Antiqua" w:eastAsia="Book Antiqua" w:hAnsi="Book Antiqua" w:cs="Book Antiqua"/>
          <w:color w:val="000000"/>
          <w:shd w:val="clear" w:color="auto" w:fill="FFFFFF"/>
        </w:rPr>
        <w:t xml:space="preserve">a HER2-directed antibody and DNA topoisomerase I inhibitor conjugate, </w:t>
      </w:r>
      <w:r w:rsidRPr="005565BE">
        <w:rPr>
          <w:rFonts w:ascii="Book Antiqua" w:eastAsia="Book Antiqua" w:hAnsi="Book Antiqua" w:cs="Book Antiqua"/>
          <w:color w:val="000000"/>
        </w:rPr>
        <w:t xml:space="preserve">showed an acceptable safety profile and promising antitumor activity in salvage-line subjects with HER2-positive GC patients who previously received </w:t>
      </w:r>
      <w:r w:rsidRPr="005565BE">
        <w:rPr>
          <w:rFonts w:ascii="Book Antiqua" w:eastAsia="Book Antiqua" w:hAnsi="Book Antiqua" w:cs="Book Antiqua"/>
          <w:color w:val="000000"/>
        </w:rPr>
        <w:lastRenderedPageBreak/>
        <w:t>trastuzumab</w:t>
      </w:r>
      <w:r w:rsidRPr="005565BE">
        <w:rPr>
          <w:rFonts w:ascii="Book Antiqua" w:eastAsia="Book Antiqua" w:hAnsi="Book Antiqua" w:cs="Book Antiqua"/>
          <w:color w:val="000000"/>
          <w:vertAlign w:val="superscript"/>
        </w:rPr>
        <w:t>[25]</w:t>
      </w:r>
      <w:r w:rsidRPr="005565BE">
        <w:rPr>
          <w:rFonts w:ascii="Book Antiqua" w:eastAsia="Book Antiqua" w:hAnsi="Book Antiqua" w:cs="Book Antiqua"/>
          <w:color w:val="000000"/>
        </w:rPr>
        <w:t xml:space="preserve">. The randomized, phase II, multicenter, open-label, </w:t>
      </w:r>
      <w:r w:rsidR="00D72AEE" w:rsidRPr="005565BE">
        <w:rPr>
          <w:rFonts w:ascii="Book Antiqua" w:eastAsia="Book Antiqua" w:hAnsi="Book Antiqua" w:cs="Book Antiqua"/>
          <w:color w:val="000000"/>
        </w:rPr>
        <w:t>destiny</w:t>
      </w:r>
      <w:r w:rsidRPr="005565BE">
        <w:rPr>
          <w:rFonts w:ascii="Book Antiqua" w:eastAsia="Book Antiqua" w:hAnsi="Book Antiqua" w:cs="Book Antiqua"/>
          <w:color w:val="000000"/>
        </w:rPr>
        <w:t>-Gastric01 study is ongoing</w:t>
      </w:r>
      <w:r w:rsidRPr="005565BE">
        <w:rPr>
          <w:rFonts w:ascii="Book Antiqua" w:eastAsia="Book Antiqua" w:hAnsi="Book Antiqua" w:cs="Book Antiqua"/>
          <w:color w:val="000000"/>
          <w:shd w:val="clear" w:color="auto" w:fill="FFFFFF"/>
        </w:rPr>
        <w:t xml:space="preserve"> (NCT03329690). The primary purpose of this trial is to compare the efficacy and safety of DS-8201a and physician's choice treatment in HER2-positive GC. Similarly, the </w:t>
      </w:r>
      <w:r w:rsidR="00D72AEE" w:rsidRPr="005565BE">
        <w:rPr>
          <w:rFonts w:ascii="Book Antiqua" w:eastAsia="Book Antiqua" w:hAnsi="Book Antiqua" w:cs="Book Antiqua"/>
          <w:color w:val="000000"/>
        </w:rPr>
        <w:t>destiny</w:t>
      </w:r>
      <w:r w:rsidRPr="005565BE">
        <w:rPr>
          <w:rFonts w:ascii="Book Antiqua" w:eastAsia="Book Antiqua" w:hAnsi="Book Antiqua" w:cs="Book Antiqua"/>
          <w:color w:val="000000"/>
        </w:rPr>
        <w:t>-CRC01 trial is under evaluation; its</w:t>
      </w:r>
      <w:r w:rsidRPr="005565BE">
        <w:rPr>
          <w:rFonts w:ascii="Book Antiqua" w:eastAsia="Book Antiqua" w:hAnsi="Book Antiqua" w:cs="Book Antiqua"/>
          <w:color w:val="000000"/>
          <w:shd w:val="clear" w:color="auto" w:fill="FFFFFF"/>
        </w:rPr>
        <w:t xml:space="preserve"> main objective is to test the safety and effectiveness of DS-8201a for patients with HER2-positive CRC</w:t>
      </w:r>
      <w:r w:rsidR="004A4773">
        <w:rPr>
          <w:rFonts w:ascii="Book Antiqua" w:eastAsia="Book Antiqua" w:hAnsi="Book Antiqua" w:cs="Book Antiqua"/>
          <w:color w:val="000000"/>
          <w:shd w:val="clear" w:color="auto" w:fill="FFFFFF"/>
        </w:rPr>
        <w:t xml:space="preserve"> </w:t>
      </w:r>
      <w:r w:rsidRPr="005565BE">
        <w:rPr>
          <w:rFonts w:ascii="Book Antiqua" w:eastAsia="Book Antiqua" w:hAnsi="Book Antiqua" w:cs="Book Antiqua"/>
          <w:color w:val="000000"/>
          <w:shd w:val="clear" w:color="auto" w:fill="FFFFFF"/>
        </w:rPr>
        <w:t>(</w:t>
      </w:r>
      <w:r w:rsidRPr="005565BE">
        <w:rPr>
          <w:rFonts w:ascii="Book Antiqua" w:eastAsia="Book Antiqua" w:hAnsi="Book Antiqua" w:cs="Book Antiqua"/>
          <w:color w:val="000000"/>
        </w:rPr>
        <w:t>NCT03384940</w:t>
      </w:r>
      <w:r w:rsidRPr="005565BE">
        <w:rPr>
          <w:rFonts w:ascii="Book Antiqua" w:eastAsia="Book Antiqua" w:hAnsi="Book Antiqua" w:cs="Book Antiqua"/>
          <w:color w:val="000000"/>
          <w:shd w:val="clear" w:color="auto" w:fill="FFFFFF"/>
        </w:rPr>
        <w:t xml:space="preserve">). </w:t>
      </w:r>
      <w:r w:rsidRPr="005565BE">
        <w:rPr>
          <w:rFonts w:ascii="Book Antiqua" w:eastAsia="Book Antiqua" w:hAnsi="Book Antiqua" w:cs="Book Antiqua"/>
          <w:color w:val="000000"/>
        </w:rPr>
        <w:t>Ongoing studies are evaluating trastuzumab</w:t>
      </w:r>
      <w:r w:rsidRPr="005565BE">
        <w:rPr>
          <w:rFonts w:ascii="MS Gothic" w:eastAsia="MS Gothic" w:hAnsi="MS Gothic" w:cs="MS Gothic"/>
          <w:color w:val="000000"/>
        </w:rPr>
        <w:t> </w:t>
      </w:r>
      <w:r w:rsidRPr="005565BE">
        <w:rPr>
          <w:rFonts w:ascii="Book Antiqua" w:eastAsia="Book Antiqua" w:hAnsi="Book Antiqua" w:cs="Book Antiqua"/>
          <w:color w:val="000000"/>
        </w:rPr>
        <w:t>+</w:t>
      </w:r>
      <w:r w:rsidRPr="005565BE">
        <w:rPr>
          <w:rFonts w:ascii="MS Gothic" w:eastAsia="MS Gothic" w:hAnsi="MS Gothic" w:cs="MS Gothic"/>
          <w:color w:val="000000"/>
        </w:rPr>
        <w:t> </w:t>
      </w:r>
      <w:r w:rsidRPr="005565BE">
        <w:rPr>
          <w:rFonts w:ascii="Book Antiqua" w:eastAsia="Book Antiqua" w:hAnsi="Book Antiqua" w:cs="Book Antiqua"/>
          <w:color w:val="000000"/>
        </w:rPr>
        <w:t xml:space="preserve">pertuzumab </w:t>
      </w:r>
      <w:r w:rsidRPr="005565BE">
        <w:rPr>
          <w:rFonts w:ascii="Book Antiqua" w:eastAsia="Book Antiqua" w:hAnsi="Book Antiqua" w:cs="Book Antiqua"/>
          <w:i/>
          <w:iCs/>
          <w:color w:val="000000"/>
        </w:rPr>
        <w:t>vs</w:t>
      </w:r>
      <w:r w:rsidRPr="005565BE">
        <w:rPr>
          <w:rFonts w:ascii="Book Antiqua" w:eastAsia="Book Antiqua" w:hAnsi="Book Antiqua" w:cs="Book Antiqua"/>
          <w:color w:val="000000"/>
        </w:rPr>
        <w:t xml:space="preserve"> cetuximab and irinotecan (NCT03365882), and tucatinib (ONT-380; a highly selective small molecule inhibitor of Her-kinase) and trastuzumab in patients with HER2-positive, previously treated advanced CRC (NCT03043313).</w:t>
      </w:r>
    </w:p>
    <w:bookmarkEnd w:id="5"/>
    <w:p w14:paraId="4CE8B042" w14:textId="77777777" w:rsidR="00A77B3E" w:rsidRPr="005565BE" w:rsidRDefault="00A77B3E" w:rsidP="005565BE">
      <w:pPr>
        <w:adjustRightInd w:val="0"/>
        <w:snapToGrid w:val="0"/>
        <w:spacing w:line="360" w:lineRule="auto"/>
        <w:jc w:val="both"/>
        <w:rPr>
          <w:rFonts w:ascii="Book Antiqua" w:hAnsi="Book Antiqua"/>
        </w:rPr>
      </w:pPr>
    </w:p>
    <w:p w14:paraId="15BEB72F"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bCs/>
          <w:caps/>
          <w:color w:val="000000"/>
          <w:u w:val="single"/>
          <w:shd w:val="clear" w:color="auto" w:fill="FFFFFF"/>
        </w:rPr>
        <w:t xml:space="preserve">Targeting </w:t>
      </w:r>
      <w:r w:rsidRPr="005565BE">
        <w:rPr>
          <w:rFonts w:ascii="Book Antiqua" w:eastAsia="Book Antiqua" w:hAnsi="Book Antiqua" w:cs="Book Antiqua"/>
          <w:b/>
          <w:bCs/>
          <w:caps/>
          <w:color w:val="000000"/>
          <w:u w:val="single"/>
        </w:rPr>
        <w:t>angiogenesis</w:t>
      </w:r>
    </w:p>
    <w:p w14:paraId="50864C6E" w14:textId="2FB90319"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Angiogenesis plays a pivotal role in the growth, metastasis, and ascites formation of malignancies. The overexpression of angiogenic factors such as </w:t>
      </w:r>
      <w:hyperlink r:id="rId8" w:tooltip="VEGF" w:history="1">
        <w:r w:rsidRPr="005565BE">
          <w:rPr>
            <w:rFonts w:ascii="Book Antiqua" w:eastAsia="Book Antiqua" w:hAnsi="Book Antiqua" w:cs="Book Antiqua"/>
            <w:color w:val="000000"/>
          </w:rPr>
          <w:t>VEGF</w:t>
        </w:r>
      </w:hyperlink>
      <w:r w:rsidRPr="005565BE">
        <w:rPr>
          <w:rFonts w:ascii="Book Antiqua" w:eastAsia="Book Antiqua" w:hAnsi="Book Antiqua" w:cs="Book Antiqua"/>
          <w:color w:val="000000"/>
        </w:rPr>
        <w:t>, fibroblast growth factor (FGF), and platelet-derived growth factor (</w:t>
      </w:r>
      <w:hyperlink r:id="rId9" w:tooltip="PDGF" w:history="1">
        <w:r w:rsidRPr="005565BE">
          <w:rPr>
            <w:rFonts w:ascii="Book Antiqua" w:eastAsia="Book Antiqua" w:hAnsi="Book Antiqua" w:cs="Book Antiqua"/>
            <w:color w:val="000000"/>
          </w:rPr>
          <w:t>PDGF</w:t>
        </w:r>
      </w:hyperlink>
      <w:r w:rsidRPr="005565BE">
        <w:rPr>
          <w:rFonts w:ascii="Book Antiqua" w:eastAsia="Book Antiqua" w:hAnsi="Book Antiqua" w:cs="Book Antiqua"/>
          <w:color w:val="000000"/>
        </w:rPr>
        <w:t>) was reported to be correlated with the tumor development and poor survival of GI cancer patients</w:t>
      </w:r>
      <w:r w:rsidRPr="005565BE">
        <w:rPr>
          <w:rFonts w:ascii="Book Antiqua" w:eastAsia="Book Antiqua" w:hAnsi="Book Antiqua" w:cs="Book Antiqua"/>
          <w:color w:val="000000"/>
          <w:vertAlign w:val="superscript"/>
        </w:rPr>
        <w:t>[26]</w:t>
      </w:r>
      <w:r w:rsidRPr="005565BE">
        <w:rPr>
          <w:rFonts w:ascii="Book Antiqua" w:eastAsia="Book Antiqua" w:hAnsi="Book Antiqua" w:cs="Book Antiqua"/>
          <w:color w:val="000000"/>
        </w:rPr>
        <w:t>. The OS for GI cancer increased to 3 years with the application of anti-VEGF monoclonal antibodies</w:t>
      </w:r>
      <w:r w:rsidRPr="005565BE">
        <w:rPr>
          <w:rFonts w:ascii="Book Antiqua" w:eastAsia="Book Antiqua" w:hAnsi="Book Antiqua" w:cs="Book Antiqua"/>
          <w:color w:val="000000"/>
          <w:vertAlign w:val="superscript"/>
        </w:rPr>
        <w:t>[27]</w:t>
      </w:r>
      <w:r w:rsidRPr="005565BE">
        <w:rPr>
          <w:rFonts w:ascii="Book Antiqua" w:eastAsia="Book Antiqua" w:hAnsi="Book Antiqua" w:cs="Book Antiqua"/>
          <w:color w:val="000000"/>
        </w:rPr>
        <w:t>. Three clinical trials comparing patients treated with fluorouracil/Leucovorin alone or in combination with bevacizumab showed improved response rates and OS</w:t>
      </w:r>
      <w:r w:rsidRPr="005565BE">
        <w:rPr>
          <w:rFonts w:ascii="Book Antiqua" w:eastAsia="Book Antiqua" w:hAnsi="Book Antiqua" w:cs="Book Antiqua"/>
          <w:color w:val="000000"/>
          <w:vertAlign w:val="superscript"/>
        </w:rPr>
        <w:t>[28]</w:t>
      </w:r>
      <w:r w:rsidRPr="005565BE">
        <w:rPr>
          <w:rFonts w:ascii="Book Antiqua" w:eastAsia="Book Antiqua" w:hAnsi="Book Antiqua" w:cs="Book Antiqua"/>
          <w:color w:val="000000"/>
        </w:rPr>
        <w:t xml:space="preserve">; however, the therapeutic effect of anti-VEGF therapy in mCRC patients was reduced for several months due to acquired resistance. During bevacizumab exposure, VEGF-A is decreased, instead of increased levels of </w:t>
      </w:r>
      <w:r w:rsidR="00743737" w:rsidRPr="005565BE">
        <w:rPr>
          <w:rFonts w:ascii="Book Antiqua" w:eastAsia="Book Antiqua" w:hAnsi="Book Antiqua" w:cs="Book Antiqua"/>
          <w:color w:val="000000"/>
        </w:rPr>
        <w:t>vascular endothelial growth factor receptor 1 (</w:t>
      </w:r>
      <w:r w:rsidRPr="005565BE">
        <w:rPr>
          <w:rFonts w:ascii="Book Antiqua" w:eastAsia="Book Antiqua" w:hAnsi="Book Antiqua" w:cs="Book Antiqua"/>
          <w:color w:val="000000"/>
        </w:rPr>
        <w:t>VEGFR1</w:t>
      </w:r>
      <w:r w:rsidR="00743737" w:rsidRPr="005565BE">
        <w:rPr>
          <w:rFonts w:ascii="Book Antiqua" w:eastAsia="Book Antiqua" w:hAnsi="Book Antiqua" w:cs="Book Antiqua"/>
          <w:color w:val="000000"/>
        </w:rPr>
        <w:t>)</w:t>
      </w:r>
      <w:r w:rsidRPr="005565BE">
        <w:rPr>
          <w:rFonts w:ascii="Book Antiqua" w:eastAsia="Book Antiqua" w:hAnsi="Book Antiqua" w:cs="Book Antiqua"/>
          <w:color w:val="000000"/>
        </w:rPr>
        <w:t xml:space="preserve"> which result in drug resistance. H</w:t>
      </w:r>
      <w:r w:rsidR="00D72AEE" w:rsidRPr="005565BE">
        <w:rPr>
          <w:rFonts w:ascii="Book Antiqua" w:eastAsia="Book Antiqua" w:hAnsi="Book Antiqua" w:cs="Book Antiqua"/>
          <w:color w:val="000000"/>
        </w:rPr>
        <w:t>epatocyte growth factor (HGF)</w:t>
      </w:r>
      <w:r w:rsidRPr="005565BE">
        <w:rPr>
          <w:rFonts w:ascii="Book Antiqua" w:eastAsia="Book Antiqua" w:hAnsi="Book Antiqua" w:cs="Book Antiqua"/>
          <w:color w:val="000000"/>
        </w:rPr>
        <w:t>-ligand inhibition and silencing HOXB9 is expected to be a promising approach to regulate this resistance</w:t>
      </w:r>
      <w:r w:rsidRPr="005565BE">
        <w:rPr>
          <w:rFonts w:ascii="Book Antiqua" w:eastAsia="Book Antiqua" w:hAnsi="Book Antiqua" w:cs="Book Antiqua"/>
          <w:color w:val="000000"/>
          <w:vertAlign w:val="superscript"/>
        </w:rPr>
        <w:t>[29,30]</w:t>
      </w:r>
      <w:r w:rsidRPr="005565BE">
        <w:rPr>
          <w:rFonts w:ascii="Book Antiqua" w:eastAsia="Book Antiqua" w:hAnsi="Book Antiqua" w:cs="Book Antiqua"/>
          <w:color w:val="000000"/>
        </w:rPr>
        <w:t>.</w:t>
      </w:r>
    </w:p>
    <w:p w14:paraId="4B2F074E" w14:textId="1773CDF0" w:rsidR="00A77B3E" w:rsidRPr="005565BE" w:rsidRDefault="00C94548" w:rsidP="004A4773">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rPr>
        <w:t>Similarly, the anti-VEGF drug ramucirumab in combination with chemotherapy in the treatment of advanced GC significantly improved the ORR and prolonged the PFS and OS compared to chemotherapy alone</w:t>
      </w:r>
      <w:r w:rsidRPr="005565BE">
        <w:rPr>
          <w:rFonts w:ascii="Book Antiqua" w:eastAsia="Book Antiqua" w:hAnsi="Book Antiqua" w:cs="Book Antiqua"/>
          <w:color w:val="000000"/>
          <w:vertAlign w:val="superscript"/>
        </w:rPr>
        <w:t>[31]</w:t>
      </w:r>
      <w:r w:rsidRPr="005565BE">
        <w:rPr>
          <w:rFonts w:ascii="Book Antiqua" w:eastAsia="Book Antiqua" w:hAnsi="Book Antiqua" w:cs="Book Antiqua"/>
          <w:color w:val="000000"/>
        </w:rPr>
        <w:t xml:space="preserve">. The </w:t>
      </w:r>
      <w:r w:rsidR="00B16808" w:rsidRPr="005565BE">
        <w:rPr>
          <w:rFonts w:ascii="Book Antiqua" w:eastAsia="Book Antiqua" w:hAnsi="Book Antiqua" w:cs="Book Antiqua"/>
          <w:color w:val="000000"/>
        </w:rPr>
        <w:t>rainbow</w:t>
      </w:r>
      <w:r w:rsidRPr="005565BE">
        <w:rPr>
          <w:rFonts w:ascii="Book Antiqua" w:eastAsia="Book Antiqua" w:hAnsi="Book Antiqua" w:cs="Book Antiqua"/>
          <w:color w:val="000000"/>
        </w:rPr>
        <w:t xml:space="preserve"> subgroup </w:t>
      </w:r>
      <w:r w:rsidRPr="005565BE">
        <w:rPr>
          <w:rFonts w:ascii="Book Antiqua" w:eastAsia="Book Antiqua" w:hAnsi="Book Antiqua" w:cs="Book Antiqua"/>
          <w:color w:val="000000"/>
        </w:rPr>
        <w:lastRenderedPageBreak/>
        <w:t>analysis of patients who received prior trastuzumab therapy showed that the OS was prolonged in the second-line ramucirumab</w:t>
      </w:r>
      <w:r w:rsidRPr="005565BE">
        <w:rPr>
          <w:rFonts w:ascii="MS Gothic" w:eastAsia="MS Gothic" w:hAnsi="MS Gothic" w:cs="MS Gothic"/>
          <w:color w:val="000000"/>
        </w:rPr>
        <w:t> </w:t>
      </w:r>
      <w:r w:rsidRPr="005565BE">
        <w:rPr>
          <w:rFonts w:ascii="Book Antiqua" w:eastAsia="Book Antiqua" w:hAnsi="Book Antiqua" w:cs="Book Antiqua"/>
          <w:color w:val="000000"/>
        </w:rPr>
        <w:t>+</w:t>
      </w:r>
      <w:r w:rsidRPr="005565BE">
        <w:rPr>
          <w:rFonts w:ascii="MS Gothic" w:eastAsia="MS Gothic" w:hAnsi="MS Gothic" w:cs="MS Gothic"/>
          <w:color w:val="000000"/>
        </w:rPr>
        <w:t> </w:t>
      </w:r>
      <w:r w:rsidRPr="005565BE">
        <w:rPr>
          <w:rFonts w:ascii="Book Antiqua" w:eastAsia="Book Antiqua" w:hAnsi="Book Antiqua" w:cs="Book Antiqua"/>
          <w:color w:val="000000"/>
        </w:rPr>
        <w:t>paclitaxel combination group (11.4 mo; 95%CI: 7.0</w:t>
      </w:r>
      <w:r w:rsidR="00B10F79">
        <w:rPr>
          <w:rFonts w:ascii="Book Antiqua" w:eastAsia="Book Antiqua" w:hAnsi="Book Antiqua" w:cs="Book Antiqua"/>
          <w:color w:val="000000"/>
        </w:rPr>
        <w:t>-</w:t>
      </w:r>
      <w:r w:rsidRPr="005565BE">
        <w:rPr>
          <w:rFonts w:ascii="Book Antiqua" w:eastAsia="Book Antiqua" w:hAnsi="Book Antiqua" w:cs="Book Antiqua"/>
          <w:color w:val="000000"/>
        </w:rPr>
        <w:t xml:space="preserve">17.9) </w:t>
      </w:r>
      <w:r w:rsidRPr="005565BE">
        <w:rPr>
          <w:rFonts w:ascii="Book Antiqua" w:eastAsia="Book Antiqua" w:hAnsi="Book Antiqua" w:cs="Book Antiqua"/>
          <w:i/>
          <w:iCs/>
          <w:color w:val="000000"/>
        </w:rPr>
        <w:t>vs</w:t>
      </w:r>
      <w:r w:rsidRPr="005565BE">
        <w:rPr>
          <w:rFonts w:ascii="Book Antiqua" w:eastAsia="Book Antiqua" w:hAnsi="Book Antiqua" w:cs="Book Antiqua"/>
          <w:color w:val="000000"/>
        </w:rPr>
        <w:t xml:space="preserve"> the placebo</w:t>
      </w:r>
      <w:r w:rsidRPr="005565BE">
        <w:rPr>
          <w:rFonts w:ascii="MS Gothic" w:eastAsia="MS Gothic" w:hAnsi="MS Gothic" w:cs="MS Gothic"/>
          <w:color w:val="000000"/>
        </w:rPr>
        <w:t> </w:t>
      </w:r>
      <w:r w:rsidRPr="005565BE">
        <w:rPr>
          <w:rFonts w:ascii="Book Antiqua" w:eastAsia="Book Antiqua" w:hAnsi="Book Antiqua" w:cs="Book Antiqua"/>
          <w:color w:val="000000"/>
        </w:rPr>
        <w:t>+</w:t>
      </w:r>
      <w:r w:rsidRPr="005565BE">
        <w:rPr>
          <w:rFonts w:ascii="MS Gothic" w:eastAsia="MS Gothic" w:hAnsi="MS Gothic" w:cs="MS Gothic"/>
          <w:color w:val="000000"/>
        </w:rPr>
        <w:t> </w:t>
      </w:r>
      <w:r w:rsidRPr="005565BE">
        <w:rPr>
          <w:rFonts w:ascii="Book Antiqua" w:eastAsia="Book Antiqua" w:hAnsi="Book Antiqua" w:cs="Book Antiqua"/>
          <w:color w:val="000000"/>
        </w:rPr>
        <w:t>paclitaxel group (7.0 mo; 95%CI: 3.4</w:t>
      </w:r>
      <w:r w:rsidR="00B10F79">
        <w:rPr>
          <w:rFonts w:ascii="Book Antiqua" w:eastAsia="Book Antiqua" w:hAnsi="Book Antiqua" w:cs="Book Antiqua"/>
          <w:color w:val="000000"/>
        </w:rPr>
        <w:t>-</w:t>
      </w:r>
      <w:r w:rsidRPr="005565BE">
        <w:rPr>
          <w:rFonts w:ascii="Book Antiqua" w:eastAsia="Book Antiqua" w:hAnsi="Book Antiqua" w:cs="Book Antiqua"/>
          <w:color w:val="000000"/>
        </w:rPr>
        <w:t>14.6</w:t>
      </w:r>
      <w:r w:rsidR="00B16808" w:rsidRPr="005565BE">
        <w:rPr>
          <w:rFonts w:ascii="Book Antiqua" w:eastAsia="Book Antiqua" w:hAnsi="Book Antiqua" w:cs="Book Antiqua"/>
          <w:color w:val="000000"/>
        </w:rPr>
        <w:t>)</w:t>
      </w:r>
      <w:r w:rsidRPr="005565BE">
        <w:rPr>
          <w:rFonts w:ascii="Book Antiqua" w:eastAsia="Book Antiqua" w:hAnsi="Book Antiqua" w:cs="Book Antiqua"/>
          <w:color w:val="000000"/>
          <w:vertAlign w:val="superscript"/>
        </w:rPr>
        <w:t>[32]</w:t>
      </w:r>
      <w:r w:rsidRPr="005565BE">
        <w:rPr>
          <w:rFonts w:ascii="Book Antiqua" w:eastAsia="Book Antiqua" w:hAnsi="Book Antiqua" w:cs="Book Antiqua"/>
          <w:color w:val="000000"/>
        </w:rPr>
        <w:t xml:space="preserve">. In 2012, regorafenib, a multikinase inhibitor, was approved by the </w:t>
      </w:r>
      <w:r w:rsidR="00B16808" w:rsidRPr="005565BE">
        <w:rPr>
          <w:rFonts w:ascii="Book Antiqua" w:eastAsia="Book Antiqua" w:hAnsi="Book Antiqua" w:cs="Book Antiqua"/>
          <w:color w:val="000000"/>
        </w:rPr>
        <w:t>United States</w:t>
      </w:r>
      <w:r w:rsidRPr="005565BE">
        <w:rPr>
          <w:rFonts w:ascii="Book Antiqua" w:eastAsia="Book Antiqua" w:hAnsi="Book Antiqua" w:cs="Book Antiqua"/>
          <w:color w:val="000000"/>
        </w:rPr>
        <w:t xml:space="preserve"> </w:t>
      </w:r>
      <w:r w:rsidR="00B16808" w:rsidRPr="005565BE">
        <w:rPr>
          <w:rFonts w:ascii="Book Antiqua" w:eastAsia="Book Antiqua" w:hAnsi="Book Antiqua" w:cs="Book Antiqua"/>
          <w:color w:val="000000"/>
        </w:rPr>
        <w:t>food and drug administration</w:t>
      </w:r>
      <w:r w:rsidRPr="005565BE">
        <w:rPr>
          <w:rFonts w:ascii="Book Antiqua" w:eastAsia="Book Antiqua" w:hAnsi="Book Antiqua" w:cs="Book Antiqua"/>
          <w:color w:val="000000"/>
        </w:rPr>
        <w:t xml:space="preserve"> (FDA) for the treatment of patients with mCRC who have progressed on standard chemotherapies</w:t>
      </w:r>
      <w:r w:rsidRPr="005565BE">
        <w:rPr>
          <w:rFonts w:ascii="Book Antiqua" w:eastAsia="Book Antiqua" w:hAnsi="Book Antiqua" w:cs="Book Antiqua"/>
          <w:color w:val="000000"/>
          <w:vertAlign w:val="superscript"/>
        </w:rPr>
        <w:t>[33]</w:t>
      </w:r>
      <w:r w:rsidRPr="005565BE">
        <w:rPr>
          <w:rFonts w:ascii="Book Antiqua" w:eastAsia="Book Antiqua" w:hAnsi="Book Antiqua" w:cs="Book Antiqua"/>
          <w:color w:val="000000"/>
        </w:rPr>
        <w:t>. Significant improvement in the OS of chemo-refractory KRAS wild-type mCRC patients was observed when regorafenib was administered before cetuximab +/− irinotecan, compared to the reverse treatment sequence (HR</w:t>
      </w:r>
      <w:r w:rsidR="000201E1">
        <w:rPr>
          <w:rFonts w:ascii="Book Antiqua" w:eastAsia="Book Antiqua" w:hAnsi="Book Antiqua" w:cs="Book Antiqua"/>
          <w:color w:val="000000"/>
        </w:rPr>
        <w:t>:</w:t>
      </w:r>
      <w:r w:rsidRPr="005565BE">
        <w:rPr>
          <w:rFonts w:ascii="Book Antiqua" w:eastAsia="Book Antiqua" w:hAnsi="Book Antiqua" w:cs="Book Antiqua"/>
          <w:color w:val="000000"/>
        </w:rPr>
        <w:t xml:space="preserve"> 0.61, </w:t>
      </w:r>
      <w:r w:rsidRPr="005565BE">
        <w:rPr>
          <w:rFonts w:ascii="Book Antiqua" w:eastAsia="Book Antiqua" w:hAnsi="Book Antiqua" w:cs="Book Antiqua"/>
          <w:i/>
          <w:iCs/>
          <w:color w:val="000000"/>
        </w:rPr>
        <w:t>P</w:t>
      </w:r>
      <w:r w:rsidRPr="005565BE">
        <w:rPr>
          <w:rFonts w:ascii="Book Antiqua" w:eastAsia="Book Antiqua" w:hAnsi="Book Antiqua" w:cs="Book Antiqua"/>
          <w:color w:val="000000"/>
        </w:rPr>
        <w:t xml:space="preserve"> = 0.0293)</w:t>
      </w:r>
      <w:r w:rsidRPr="005565BE">
        <w:rPr>
          <w:rFonts w:ascii="Book Antiqua" w:eastAsia="Book Antiqua" w:hAnsi="Book Antiqua" w:cs="Book Antiqua"/>
          <w:color w:val="000000"/>
          <w:vertAlign w:val="superscript"/>
        </w:rPr>
        <w:t>[34]</w:t>
      </w:r>
      <w:r w:rsidRPr="005565BE">
        <w:rPr>
          <w:rFonts w:ascii="Book Antiqua" w:eastAsia="Book Antiqua" w:hAnsi="Book Antiqua" w:cs="Book Antiqua"/>
          <w:color w:val="000000"/>
        </w:rPr>
        <w:t>. Regorafenib has shown promising activity in GC patients in the</w:t>
      </w:r>
      <w:r w:rsidR="00B16808" w:rsidRPr="005565BE">
        <w:rPr>
          <w:rFonts w:ascii="Book Antiqua" w:eastAsia="Book Antiqua" w:hAnsi="Book Antiqua" w:cs="Book Antiqua"/>
          <w:color w:val="000000"/>
        </w:rPr>
        <w:t xml:space="preserve"> integrate</w:t>
      </w:r>
      <w:r w:rsidRPr="005565BE">
        <w:rPr>
          <w:rFonts w:ascii="Book Antiqua" w:eastAsia="Book Antiqua" w:hAnsi="Book Antiqua" w:cs="Book Antiqua"/>
          <w:color w:val="000000"/>
        </w:rPr>
        <w:t xml:space="preserve"> phase II trial</w:t>
      </w:r>
      <w:r w:rsidRPr="005565BE">
        <w:rPr>
          <w:rFonts w:ascii="Book Antiqua" w:eastAsia="Book Antiqua" w:hAnsi="Book Antiqua" w:cs="Book Antiqua"/>
          <w:color w:val="000000"/>
          <w:vertAlign w:val="superscript"/>
        </w:rPr>
        <w:t>[35]</w:t>
      </w:r>
      <w:r w:rsidRPr="005565BE">
        <w:rPr>
          <w:rFonts w:ascii="Book Antiqua" w:eastAsia="Book Antiqua" w:hAnsi="Book Antiqua" w:cs="Book Antiqua"/>
          <w:color w:val="000000"/>
        </w:rPr>
        <w:t xml:space="preserve">. Thus, </w:t>
      </w:r>
      <w:r w:rsidRPr="005565BE">
        <w:rPr>
          <w:rFonts w:ascii="Book Antiqua" w:eastAsia="Book Antiqua" w:hAnsi="Book Antiqua" w:cs="Book Antiqua"/>
          <w:color w:val="000000"/>
          <w:shd w:val="clear" w:color="auto" w:fill="FFFFFF"/>
        </w:rPr>
        <w:t>blockage of the interaction of multiple growth factors with their receptors might improve therapeutic efficacy.</w:t>
      </w:r>
    </w:p>
    <w:p w14:paraId="66381207" w14:textId="63E3FF39"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rPr>
        <w:t>Vandetanib (ZD6474) is an oral tyrosine kinase inhibitor of VEGFR-2, VEGFR-3, RET, and EGFR. A Phase I trial demonstrated that the administration of vandetanib with a chemotherapy regimen as well as concurrent radiation therapy is feasible in the neoadjuvant setting for the treatment of locally advanced esophageal cancer</w:t>
      </w:r>
      <w:r w:rsidRPr="005565BE">
        <w:rPr>
          <w:rFonts w:ascii="Book Antiqua" w:eastAsia="Book Antiqua" w:hAnsi="Book Antiqua" w:cs="Book Antiqua"/>
          <w:color w:val="000000"/>
          <w:vertAlign w:val="superscript"/>
        </w:rPr>
        <w:t>[36]</w:t>
      </w:r>
      <w:r w:rsidRPr="005565BE">
        <w:rPr>
          <w:rFonts w:ascii="Book Antiqua" w:eastAsia="Book Antiqua" w:hAnsi="Book Antiqua" w:cs="Book Antiqua"/>
          <w:color w:val="000000"/>
        </w:rPr>
        <w:t xml:space="preserve">. </w:t>
      </w:r>
      <w:r w:rsidRPr="005565BE">
        <w:rPr>
          <w:rFonts w:ascii="Book Antiqua" w:eastAsia="Book Antiqua" w:hAnsi="Book Antiqua" w:cs="Book Antiqua"/>
          <w:color w:val="000000"/>
          <w:shd w:val="clear" w:color="auto" w:fill="FFFFFF"/>
        </w:rPr>
        <w:t xml:space="preserve">Apatinib is an orally bioavailable TKI that selectively inhibits VEGFR-2, c-Kit and Src, which has been approved by China's </w:t>
      </w:r>
      <w:r w:rsidR="00A513BC" w:rsidRPr="005565BE">
        <w:rPr>
          <w:rFonts w:ascii="Book Antiqua" w:eastAsia="Book Antiqua" w:hAnsi="Book Antiqua" w:cs="Book Antiqua"/>
          <w:color w:val="000000"/>
          <w:shd w:val="clear" w:color="auto" w:fill="FFFFFF"/>
        </w:rPr>
        <w:t xml:space="preserve">national medical products administration </w:t>
      </w:r>
      <w:r w:rsidRPr="005565BE">
        <w:rPr>
          <w:rFonts w:ascii="Book Antiqua" w:eastAsia="Book Antiqua" w:hAnsi="Book Antiqua" w:cs="Book Antiqua"/>
          <w:color w:val="000000"/>
          <w:shd w:val="clear" w:color="auto" w:fill="FFFFFF"/>
        </w:rPr>
        <w:t xml:space="preserve">(formerly the China </w:t>
      </w:r>
      <w:r w:rsidR="00A513BC" w:rsidRPr="005565BE">
        <w:rPr>
          <w:rFonts w:ascii="Book Antiqua" w:eastAsia="Book Antiqua" w:hAnsi="Book Antiqua" w:cs="Book Antiqua"/>
          <w:color w:val="000000"/>
          <w:shd w:val="clear" w:color="auto" w:fill="FFFFFF"/>
        </w:rPr>
        <w:t>food and drug administration</w:t>
      </w:r>
      <w:r w:rsidRPr="005565BE">
        <w:rPr>
          <w:rFonts w:ascii="Book Antiqua" w:eastAsia="Book Antiqua" w:hAnsi="Book Antiqua" w:cs="Book Antiqua"/>
          <w:color w:val="000000"/>
          <w:shd w:val="clear" w:color="auto" w:fill="FFFFFF"/>
        </w:rPr>
        <w:t>) for third-line treatment of patients with GC</w:t>
      </w:r>
      <w:r w:rsidRPr="005565BE">
        <w:rPr>
          <w:rFonts w:ascii="Book Antiqua" w:eastAsia="Book Antiqua" w:hAnsi="Book Antiqua" w:cs="Book Antiqua"/>
          <w:color w:val="000000"/>
          <w:shd w:val="clear" w:color="auto" w:fill="FFFFFF"/>
          <w:vertAlign w:val="superscript"/>
        </w:rPr>
        <w:t>[37]</w:t>
      </w:r>
      <w:r w:rsidRPr="005565BE">
        <w:rPr>
          <w:rFonts w:ascii="Book Antiqua" w:eastAsia="Book Antiqua" w:hAnsi="Book Antiqua" w:cs="Book Antiqua"/>
          <w:color w:val="000000"/>
          <w:shd w:val="clear" w:color="auto" w:fill="FFFFFF"/>
        </w:rPr>
        <w:t>. The phase II clinical trial of apatinib monotherapy for chemotherapy-refractory mCRC revealed improved survival outcomes over the historical control expected from a placebo or best supportive care</w:t>
      </w:r>
      <w:r w:rsidRPr="005565BE">
        <w:rPr>
          <w:rFonts w:ascii="Book Antiqua" w:eastAsia="Book Antiqua" w:hAnsi="Book Antiqua" w:cs="Book Antiqua"/>
          <w:color w:val="000000"/>
          <w:shd w:val="clear" w:color="auto" w:fill="FFFFFF"/>
          <w:vertAlign w:val="superscript"/>
        </w:rPr>
        <w:t>[38]</w:t>
      </w:r>
      <w:r w:rsidRPr="005565BE">
        <w:rPr>
          <w:rFonts w:ascii="Book Antiqua" w:eastAsia="Book Antiqua" w:hAnsi="Book Antiqua" w:cs="Book Antiqua"/>
          <w:color w:val="000000"/>
          <w:shd w:val="clear" w:color="auto" w:fill="FFFFFF"/>
        </w:rPr>
        <w:t>.</w:t>
      </w:r>
    </w:p>
    <w:p w14:paraId="10187674" w14:textId="41F8D00D"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rPr>
        <w:t>In contrast, apatinib may be an option to improve the chemosensitivity of paclitaxel and 5-FU in the treatment of GC</w:t>
      </w:r>
      <w:r w:rsidRPr="005565BE">
        <w:rPr>
          <w:rFonts w:ascii="Book Antiqua" w:eastAsia="Book Antiqua" w:hAnsi="Book Antiqua" w:cs="Book Antiqua"/>
          <w:color w:val="000000"/>
          <w:vertAlign w:val="superscript"/>
        </w:rPr>
        <w:t>[39]</w:t>
      </w:r>
      <w:r w:rsidRPr="005565BE">
        <w:rPr>
          <w:rFonts w:ascii="Book Antiqua" w:eastAsia="Book Antiqua" w:hAnsi="Book Antiqua" w:cs="Book Antiqua"/>
          <w:color w:val="000000"/>
        </w:rPr>
        <w:t xml:space="preserve">. </w:t>
      </w:r>
      <w:r w:rsidRPr="005565BE">
        <w:rPr>
          <w:rFonts w:ascii="Book Antiqua" w:eastAsia="Book Antiqua" w:hAnsi="Book Antiqua" w:cs="Book Antiqua"/>
          <w:color w:val="000000"/>
          <w:shd w:val="clear" w:color="auto" w:fill="FFFFFF"/>
        </w:rPr>
        <w:t xml:space="preserve">Axitinib, a first-generation anti-VEGFR TKI with high potency against VEGFRs, </w:t>
      </w:r>
      <w:r w:rsidR="00743737" w:rsidRPr="005565BE">
        <w:rPr>
          <w:rFonts w:ascii="Book Antiqua" w:eastAsia="Book Antiqua" w:hAnsi="Book Antiqua" w:cs="Book Antiqua"/>
          <w:color w:val="000000"/>
          <w:shd w:val="clear" w:color="auto" w:fill="FFFFFF"/>
        </w:rPr>
        <w:t>platelet-derived growth factor receptor (</w:t>
      </w:r>
      <w:r w:rsidRPr="005565BE">
        <w:rPr>
          <w:rFonts w:ascii="Book Antiqua" w:eastAsia="Book Antiqua" w:hAnsi="Book Antiqua" w:cs="Book Antiqua"/>
          <w:color w:val="000000"/>
          <w:shd w:val="clear" w:color="auto" w:fill="FFFFFF"/>
        </w:rPr>
        <w:t>PDGFR</w:t>
      </w:r>
      <w:r w:rsidR="00743737" w:rsidRPr="005565BE">
        <w:rPr>
          <w:rFonts w:ascii="Book Antiqua" w:eastAsia="Book Antiqua" w:hAnsi="Book Antiqua" w:cs="Book Antiqua"/>
          <w:color w:val="000000"/>
          <w:shd w:val="clear" w:color="auto" w:fill="FFFFFF"/>
        </w:rPr>
        <w:t>)</w:t>
      </w:r>
      <w:r w:rsidRPr="005565BE">
        <w:rPr>
          <w:rFonts w:ascii="Book Antiqua" w:eastAsia="Book Antiqua" w:hAnsi="Book Antiqua" w:cs="Book Antiqua"/>
          <w:color w:val="000000"/>
          <w:shd w:val="clear" w:color="auto" w:fill="FFFFFF"/>
        </w:rPr>
        <w:t xml:space="preserve"> and c-KIT, has been approved by the FDA for the treatment of renal cell carcinoma</w:t>
      </w:r>
      <w:r w:rsidRPr="005565BE">
        <w:rPr>
          <w:rFonts w:ascii="Book Antiqua" w:eastAsia="Book Antiqua" w:hAnsi="Book Antiqua" w:cs="Book Antiqua"/>
          <w:color w:val="000000"/>
          <w:shd w:val="clear" w:color="auto" w:fill="FFFFFF"/>
          <w:vertAlign w:val="superscript"/>
        </w:rPr>
        <w:t>[40]</w:t>
      </w:r>
      <w:r w:rsidRPr="005565BE">
        <w:rPr>
          <w:rFonts w:ascii="Book Antiqua" w:eastAsia="Book Antiqua" w:hAnsi="Book Antiqua" w:cs="Book Antiqua"/>
          <w:color w:val="000000"/>
          <w:shd w:val="clear" w:color="auto" w:fill="FFFFFF"/>
        </w:rPr>
        <w:t xml:space="preserve">. In phase II trials, the median PFS was significantly increased in the axitinib group compared to the placebo group (4.9 mo </w:t>
      </w:r>
      <w:r w:rsidRPr="005565BE">
        <w:rPr>
          <w:rFonts w:ascii="Book Antiqua" w:eastAsia="Book Antiqua" w:hAnsi="Book Antiqua" w:cs="Book Antiqua"/>
          <w:i/>
          <w:iCs/>
          <w:color w:val="000000"/>
          <w:shd w:val="clear" w:color="auto" w:fill="FFFFFF"/>
        </w:rPr>
        <w:t>vs</w:t>
      </w:r>
      <w:r w:rsidRPr="005565BE">
        <w:rPr>
          <w:rFonts w:ascii="Book Antiqua" w:eastAsia="Book Antiqua" w:hAnsi="Book Antiqua" w:cs="Book Antiqua"/>
          <w:color w:val="000000"/>
          <w:shd w:val="clear" w:color="auto" w:fill="FFFFFF"/>
        </w:rPr>
        <w:t xml:space="preserve"> 3.1 mo; </w:t>
      </w:r>
      <w:r w:rsidRPr="005565BE">
        <w:rPr>
          <w:rFonts w:ascii="Book Antiqua" w:eastAsia="Book Antiqua" w:hAnsi="Book Antiqua" w:cs="Book Antiqua"/>
          <w:i/>
          <w:iCs/>
          <w:color w:val="000000"/>
          <w:shd w:val="clear" w:color="auto" w:fill="FFFFFF"/>
        </w:rPr>
        <w:lastRenderedPageBreak/>
        <w:t>P</w:t>
      </w:r>
      <w:r w:rsidRPr="005565BE">
        <w:rPr>
          <w:rFonts w:ascii="Book Antiqua" w:eastAsia="Book Antiqua" w:hAnsi="Book Antiqua" w:cs="Book Antiqua"/>
          <w:color w:val="000000"/>
          <w:shd w:val="clear" w:color="auto" w:fill="FFFFFF"/>
        </w:rPr>
        <w:t xml:space="preserve"> = 0.0116) for patients with first-line mCRC, suggesting that axitinib is a promising candidate for the maintenance treatment of mCRC</w:t>
      </w:r>
      <w:r w:rsidRPr="005565BE">
        <w:rPr>
          <w:rFonts w:ascii="Book Antiqua" w:eastAsia="Book Antiqua" w:hAnsi="Book Antiqua" w:cs="Book Antiqua"/>
          <w:color w:val="000000"/>
          <w:shd w:val="clear" w:color="auto" w:fill="FFFFFF"/>
          <w:vertAlign w:val="superscript"/>
        </w:rPr>
        <w:t>[41]</w:t>
      </w:r>
      <w:r w:rsidRPr="005565BE">
        <w:rPr>
          <w:rFonts w:ascii="Book Antiqua" w:eastAsia="Book Antiqua" w:hAnsi="Book Antiqua" w:cs="Book Antiqua"/>
          <w:color w:val="000000"/>
          <w:shd w:val="clear" w:color="auto" w:fill="FFFFFF"/>
        </w:rPr>
        <w:t xml:space="preserve">. </w:t>
      </w:r>
      <w:r w:rsidRPr="005565BE">
        <w:rPr>
          <w:rFonts w:ascii="Book Antiqua" w:eastAsia="Book Antiqua" w:hAnsi="Book Antiqua" w:cs="Book Antiqua"/>
          <w:color w:val="000000"/>
        </w:rPr>
        <w:t xml:space="preserve">Fruquintinib, a novel oral TKI of VEGFR-1, -2 and -3, afforded </w:t>
      </w:r>
      <w:r w:rsidRPr="005565BE">
        <w:rPr>
          <w:rFonts w:ascii="Book Antiqua" w:eastAsia="Book Antiqua" w:hAnsi="Book Antiqua" w:cs="Book Antiqua"/>
          <w:color w:val="000000"/>
          <w:shd w:val="clear" w:color="auto" w:fill="FFFFFF"/>
        </w:rPr>
        <w:t>significantly</w:t>
      </w:r>
      <w:r w:rsidRPr="005565BE">
        <w:rPr>
          <w:rFonts w:ascii="Book Antiqua" w:eastAsia="Book Antiqua" w:hAnsi="Book Antiqua" w:cs="Book Antiqua"/>
          <w:color w:val="000000"/>
        </w:rPr>
        <w:t xml:space="preserve"> superior median OS (HR</w:t>
      </w:r>
      <w:r w:rsidR="000201E1">
        <w:rPr>
          <w:rFonts w:ascii="Book Antiqua" w:eastAsia="Book Antiqua" w:hAnsi="Book Antiqua" w:cs="Book Antiqua"/>
          <w:color w:val="000000"/>
        </w:rPr>
        <w:t>:</w:t>
      </w:r>
      <w:r w:rsidRPr="005565BE">
        <w:rPr>
          <w:rFonts w:ascii="Book Antiqua" w:eastAsia="Book Antiqua" w:hAnsi="Book Antiqua" w:cs="Book Antiqua"/>
          <w:color w:val="000000"/>
        </w:rPr>
        <w:t xml:space="preserve"> 0.65, </w:t>
      </w:r>
      <w:r w:rsidRPr="005565BE">
        <w:rPr>
          <w:rFonts w:ascii="Book Antiqua" w:eastAsia="Book Antiqua" w:hAnsi="Book Antiqua" w:cs="Book Antiqua"/>
          <w:i/>
          <w:iCs/>
          <w:color w:val="000000"/>
        </w:rPr>
        <w:t xml:space="preserve">P </w:t>
      </w:r>
      <w:r w:rsidRPr="005565BE">
        <w:rPr>
          <w:rFonts w:ascii="Book Antiqua" w:eastAsia="Book Antiqua" w:hAnsi="Book Antiqua" w:cs="Book Antiqua"/>
          <w:color w:val="000000"/>
        </w:rPr>
        <w:t>&lt; 0.001) and median PFS (HR</w:t>
      </w:r>
      <w:r w:rsidR="000201E1">
        <w:rPr>
          <w:rFonts w:ascii="Book Antiqua" w:eastAsia="Book Antiqua" w:hAnsi="Book Antiqua" w:cs="Book Antiqua"/>
          <w:color w:val="000000"/>
        </w:rPr>
        <w:t>:</w:t>
      </w:r>
      <w:r w:rsidRPr="005565BE">
        <w:rPr>
          <w:rFonts w:ascii="Book Antiqua" w:eastAsia="Book Antiqua" w:hAnsi="Book Antiqua" w:cs="Book Antiqua"/>
          <w:color w:val="000000"/>
        </w:rPr>
        <w:t xml:space="preserve"> 0.26, </w:t>
      </w:r>
      <w:r w:rsidRPr="005565BE">
        <w:rPr>
          <w:rFonts w:ascii="Book Antiqua" w:eastAsia="Book Antiqua" w:hAnsi="Book Antiqua" w:cs="Book Antiqua"/>
          <w:i/>
          <w:iCs/>
          <w:color w:val="000000"/>
        </w:rPr>
        <w:t xml:space="preserve">P </w:t>
      </w:r>
      <w:r w:rsidRPr="005565BE">
        <w:rPr>
          <w:rFonts w:ascii="Book Antiqua" w:eastAsia="Book Antiqua" w:hAnsi="Book Antiqua" w:cs="Book Antiqua"/>
          <w:color w:val="000000"/>
        </w:rPr>
        <w:t>&lt; 0.001) compared to placebo in patients with chemo-refractory mCRC, and it demonstrated the benefit of VEGFR inhibition in the latter lines of mCRC treatment</w:t>
      </w:r>
      <w:r w:rsidRPr="005565BE">
        <w:rPr>
          <w:rFonts w:ascii="Book Antiqua" w:eastAsia="Book Antiqua" w:hAnsi="Book Antiqua" w:cs="Book Antiqua"/>
          <w:color w:val="000000"/>
          <w:vertAlign w:val="superscript"/>
        </w:rPr>
        <w:t>[42]</w:t>
      </w:r>
      <w:r w:rsidRPr="005565BE">
        <w:rPr>
          <w:rFonts w:ascii="Book Antiqua" w:eastAsia="Book Antiqua" w:hAnsi="Book Antiqua" w:cs="Book Antiqua"/>
          <w:color w:val="000000"/>
        </w:rPr>
        <w:t>.</w:t>
      </w:r>
    </w:p>
    <w:p w14:paraId="158506CD" w14:textId="100D25AB"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shd w:val="clear" w:color="auto" w:fill="FFFFFF"/>
        </w:rPr>
        <w:t>Bemarituzumab (FPA144), a fucosylated mAb directed against FGFR2b, can be safely administered to patients with advanced gastroesophageal adenocarcinoma. In a phase I study of bemarituzumab (FPA144) treatment for patients with advanced FGFR2b-selected gastroesophageal adenocarcinoma, s</w:t>
      </w:r>
      <w:r w:rsidRPr="005565BE">
        <w:rPr>
          <w:rFonts w:ascii="Book Antiqua" w:eastAsia="Book Antiqua" w:hAnsi="Book Antiqua" w:cs="Book Antiqua"/>
          <w:color w:val="000000"/>
        </w:rPr>
        <w:t xml:space="preserve">table disease was the best observed response in 13 additional patients, leading to an overall disease control rate </w:t>
      </w:r>
      <w:r w:rsidR="00A70467" w:rsidRPr="005565BE">
        <w:rPr>
          <w:rFonts w:ascii="Book Antiqua" w:eastAsia="Book Antiqua" w:hAnsi="Book Antiqua" w:cs="Book Antiqua"/>
          <w:color w:val="000000"/>
        </w:rPr>
        <w:t>[</w:t>
      </w:r>
      <w:r w:rsidRPr="005565BE">
        <w:rPr>
          <w:rFonts w:ascii="Book Antiqua" w:eastAsia="Book Antiqua" w:hAnsi="Book Antiqua" w:cs="Book Antiqua"/>
          <w:i/>
          <w:iCs/>
          <w:color w:val="000000"/>
        </w:rPr>
        <w:t>i.e</w:t>
      </w:r>
      <w:r w:rsidR="000201E1">
        <w:rPr>
          <w:rFonts w:ascii="Book Antiqua" w:eastAsia="Book Antiqua" w:hAnsi="Book Antiqua" w:cs="Book Antiqua"/>
          <w:i/>
          <w:iCs/>
          <w:color w:val="000000"/>
        </w:rPr>
        <w:t>.</w:t>
      </w:r>
      <w:r w:rsidRPr="005565BE">
        <w:rPr>
          <w:rFonts w:ascii="Book Antiqua" w:eastAsia="Book Antiqua" w:hAnsi="Book Antiqua" w:cs="Book Antiqua"/>
          <w:color w:val="000000"/>
        </w:rPr>
        <w:t xml:space="preserve">, partial response </w:t>
      </w:r>
      <w:r w:rsidR="00A70467" w:rsidRPr="005565BE">
        <w:rPr>
          <w:rFonts w:ascii="Book Antiqua" w:eastAsia="Book Antiqua" w:hAnsi="Book Antiqua" w:cs="Book Antiqua"/>
          <w:color w:val="000000"/>
        </w:rPr>
        <w:t>(</w:t>
      </w:r>
      <w:r w:rsidRPr="005565BE">
        <w:rPr>
          <w:rFonts w:ascii="Book Antiqua" w:eastAsia="Book Antiqua" w:hAnsi="Book Antiqua" w:cs="Book Antiqua"/>
          <w:color w:val="000000"/>
        </w:rPr>
        <w:t>PR</w:t>
      </w:r>
      <w:r w:rsidR="00A70467" w:rsidRPr="005565BE">
        <w:rPr>
          <w:rFonts w:ascii="Book Antiqua" w:eastAsia="Book Antiqua" w:hAnsi="Book Antiqua" w:cs="Book Antiqua"/>
          <w:color w:val="000000"/>
        </w:rPr>
        <w:t>)</w:t>
      </w:r>
      <w:r w:rsidRPr="005565BE">
        <w:rPr>
          <w:rFonts w:ascii="MS Gothic" w:eastAsia="MS Gothic" w:hAnsi="MS Gothic" w:cs="MS Gothic"/>
          <w:color w:val="000000"/>
        </w:rPr>
        <w:t> </w:t>
      </w:r>
      <w:r w:rsidRPr="005565BE">
        <w:rPr>
          <w:rFonts w:ascii="Book Antiqua" w:eastAsia="Book Antiqua" w:hAnsi="Book Antiqua" w:cs="Book Antiqua"/>
          <w:color w:val="000000"/>
        </w:rPr>
        <w:t>+</w:t>
      </w:r>
      <w:r w:rsidRPr="005565BE">
        <w:rPr>
          <w:rFonts w:ascii="MS Gothic" w:eastAsia="MS Gothic" w:hAnsi="MS Gothic" w:cs="MS Gothic"/>
          <w:color w:val="000000"/>
        </w:rPr>
        <w:t> </w:t>
      </w:r>
      <w:r w:rsidRPr="005565BE">
        <w:rPr>
          <w:rFonts w:ascii="Book Antiqua" w:eastAsia="Book Antiqua" w:hAnsi="Book Antiqua" w:cs="Book Antiqua"/>
          <w:color w:val="000000"/>
        </w:rPr>
        <w:t>stable disease</w:t>
      </w:r>
      <w:r w:rsidR="00A70467" w:rsidRPr="005565BE">
        <w:rPr>
          <w:rFonts w:ascii="Book Antiqua" w:eastAsia="Book Antiqua" w:hAnsi="Book Antiqua" w:cs="Book Antiqua"/>
          <w:color w:val="000000"/>
        </w:rPr>
        <w:t>]</w:t>
      </w:r>
      <w:r w:rsidRPr="005565BE">
        <w:rPr>
          <w:rFonts w:ascii="Book Antiqua" w:eastAsia="Book Antiqua" w:hAnsi="Book Antiqua" w:cs="Book Antiqua"/>
          <w:color w:val="000000"/>
        </w:rPr>
        <w:t xml:space="preserve"> of 64.3% (95%CI: 44.1%</w:t>
      </w:r>
      <w:r w:rsidR="00B10F79">
        <w:rPr>
          <w:rFonts w:ascii="Book Antiqua" w:eastAsia="Book Antiqua" w:hAnsi="Book Antiqua" w:cs="Book Antiqua"/>
          <w:color w:val="000000"/>
        </w:rPr>
        <w:t>-</w:t>
      </w:r>
      <w:r w:rsidRPr="005565BE">
        <w:rPr>
          <w:rFonts w:ascii="Book Antiqua" w:eastAsia="Book Antiqua" w:hAnsi="Book Antiqua" w:cs="Book Antiqua"/>
          <w:color w:val="000000"/>
        </w:rPr>
        <w:t>81.4%) in the subgroup with high FGFR2b overexpression</w:t>
      </w:r>
      <w:r w:rsidRPr="005565BE">
        <w:rPr>
          <w:rFonts w:ascii="Book Antiqua" w:eastAsia="Book Antiqua" w:hAnsi="Book Antiqua" w:cs="Book Antiqua"/>
          <w:color w:val="000000"/>
          <w:shd w:val="clear" w:color="auto" w:fill="FFFFFF"/>
          <w:vertAlign w:val="superscript"/>
        </w:rPr>
        <w:t>[43]</w:t>
      </w:r>
      <w:r w:rsidRPr="005565BE">
        <w:rPr>
          <w:rFonts w:ascii="Book Antiqua" w:eastAsia="Book Antiqua" w:hAnsi="Book Antiqua" w:cs="Book Antiqua"/>
          <w:color w:val="000000"/>
          <w:shd w:val="clear" w:color="auto" w:fill="FFFFFF"/>
        </w:rPr>
        <w:t xml:space="preserve">. </w:t>
      </w:r>
      <w:r w:rsidRPr="005565BE">
        <w:rPr>
          <w:rFonts w:ascii="Book Antiqua" w:eastAsia="Book Antiqua" w:hAnsi="Book Antiqua" w:cs="Book Antiqua"/>
          <w:color w:val="000000"/>
        </w:rPr>
        <w:t xml:space="preserve">A randomized double-blinded phase II study with a primary endpoint of overall survival </w:t>
      </w:r>
      <w:r w:rsidRPr="005565BE">
        <w:rPr>
          <w:rFonts w:ascii="Book Antiqua" w:eastAsia="Book Antiqua" w:hAnsi="Book Antiqua" w:cs="Book Antiqua"/>
          <w:color w:val="000000"/>
          <w:shd w:val="clear" w:color="auto" w:fill="FFFFFF"/>
        </w:rPr>
        <w:t>with or without bemarituzumab in addition to mFOLFOX6 for GC is now underway (NCT03694522).</w:t>
      </w:r>
    </w:p>
    <w:p w14:paraId="2B62A4F7" w14:textId="0EED7547"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shd w:val="clear" w:color="auto" w:fill="FFFFFF"/>
        </w:rPr>
        <w:t xml:space="preserve">To date, erdafitinib was developed for treating patients with advanced or metastatic urothelial cancer with </w:t>
      </w:r>
      <w:r w:rsidRPr="000201E1">
        <w:rPr>
          <w:rFonts w:ascii="Book Antiqua" w:eastAsia="Book Antiqua" w:hAnsi="Book Antiqua" w:cs="Book Antiqua"/>
          <w:iCs/>
          <w:color w:val="000000"/>
          <w:shd w:val="clear" w:color="auto" w:fill="FFFFFF"/>
        </w:rPr>
        <w:t xml:space="preserve">FGFR3 </w:t>
      </w:r>
      <w:r w:rsidRPr="000201E1">
        <w:rPr>
          <w:rFonts w:ascii="Book Antiqua" w:eastAsia="Book Antiqua" w:hAnsi="Book Antiqua" w:cs="Book Antiqua"/>
          <w:color w:val="000000"/>
          <w:shd w:val="clear" w:color="auto" w:fill="FFFFFF"/>
        </w:rPr>
        <w:t>or</w:t>
      </w:r>
      <w:r w:rsidRPr="000201E1">
        <w:rPr>
          <w:rFonts w:ascii="Book Antiqua" w:eastAsia="Book Antiqua" w:hAnsi="Book Antiqua" w:cs="Book Antiqua"/>
          <w:iCs/>
          <w:color w:val="000000"/>
          <w:shd w:val="clear" w:color="auto" w:fill="FFFFFF"/>
        </w:rPr>
        <w:t xml:space="preserve"> FGFR2</w:t>
      </w:r>
      <w:r w:rsidRPr="000201E1">
        <w:rPr>
          <w:rFonts w:ascii="Book Antiqua" w:eastAsia="Book Antiqua" w:hAnsi="Book Antiqua" w:cs="Book Antiqua"/>
          <w:color w:val="000000"/>
          <w:shd w:val="clear" w:color="auto" w:fill="FFFFFF"/>
        </w:rPr>
        <w:t xml:space="preserve"> </w:t>
      </w:r>
      <w:r w:rsidRPr="005565BE">
        <w:rPr>
          <w:rFonts w:ascii="Book Antiqua" w:eastAsia="Book Antiqua" w:hAnsi="Book Antiqua" w:cs="Book Antiqua"/>
          <w:color w:val="000000"/>
          <w:shd w:val="clear" w:color="auto" w:fill="FFFFFF"/>
        </w:rPr>
        <w:t>alterations, accounting for 15%</w:t>
      </w:r>
      <w:r w:rsidR="00B10F79">
        <w:rPr>
          <w:rFonts w:ascii="Book Antiqua" w:eastAsia="Book Antiqua" w:hAnsi="Book Antiqua" w:cs="Book Antiqua"/>
          <w:color w:val="000000"/>
          <w:shd w:val="clear" w:color="auto" w:fill="FFFFFF"/>
        </w:rPr>
        <w:t>-</w:t>
      </w:r>
      <w:r w:rsidRPr="005565BE">
        <w:rPr>
          <w:rFonts w:ascii="Book Antiqua" w:eastAsia="Book Antiqua" w:hAnsi="Book Antiqua" w:cs="Book Antiqua"/>
          <w:color w:val="000000"/>
          <w:shd w:val="clear" w:color="auto" w:fill="FFFFFF"/>
        </w:rPr>
        <w:t>20% of patients</w:t>
      </w:r>
      <w:r w:rsidRPr="005565BE">
        <w:rPr>
          <w:rFonts w:ascii="Book Antiqua" w:eastAsia="Book Antiqua" w:hAnsi="Book Antiqua" w:cs="Book Antiqua"/>
          <w:color w:val="000000"/>
          <w:shd w:val="clear" w:color="auto" w:fill="FFFFFF"/>
          <w:vertAlign w:val="superscript"/>
        </w:rPr>
        <w:t>[44]</w:t>
      </w:r>
      <w:r w:rsidRPr="005565BE">
        <w:rPr>
          <w:rFonts w:ascii="Book Antiqua" w:eastAsia="Book Antiqua" w:hAnsi="Book Antiqua" w:cs="Book Antiqua"/>
          <w:color w:val="000000"/>
          <w:shd w:val="clear" w:color="auto" w:fill="FFFFFF"/>
        </w:rPr>
        <w:t>. Erdafitinib</w:t>
      </w:r>
      <w:r w:rsidRPr="005565BE">
        <w:rPr>
          <w:rFonts w:ascii="Book Antiqua" w:eastAsia="Book Antiqua" w:hAnsi="Book Antiqua" w:cs="Book Antiqua"/>
          <w:color w:val="000000"/>
        </w:rPr>
        <w:t xml:space="preserve"> is now being evaluated in a multicenter phase II clinical trial which is expected to determine the efficiency of </w:t>
      </w:r>
      <w:r w:rsidRPr="005565BE">
        <w:rPr>
          <w:rFonts w:ascii="Book Antiqua" w:eastAsia="Book Antiqua" w:hAnsi="Book Antiqua" w:cs="Book Antiqua"/>
          <w:color w:val="000000"/>
          <w:shd w:val="clear" w:color="auto" w:fill="FFFFFF"/>
        </w:rPr>
        <w:t>erdafitinib</w:t>
      </w:r>
      <w:r w:rsidRPr="005565BE">
        <w:rPr>
          <w:rFonts w:ascii="Book Antiqua" w:eastAsia="Book Antiqua" w:hAnsi="Book Antiqua" w:cs="Book Antiqua"/>
          <w:color w:val="000000"/>
        </w:rPr>
        <w:t xml:space="preserve"> in ECC and GC patients with FGFR translocation or mutation (NCT02699606).</w:t>
      </w:r>
    </w:p>
    <w:p w14:paraId="025F5DF1" w14:textId="77777777" w:rsidR="00A77B3E" w:rsidRPr="005565BE" w:rsidRDefault="00A77B3E" w:rsidP="005565BE">
      <w:pPr>
        <w:adjustRightInd w:val="0"/>
        <w:snapToGrid w:val="0"/>
        <w:spacing w:line="360" w:lineRule="auto"/>
        <w:jc w:val="both"/>
        <w:rPr>
          <w:rFonts w:ascii="Book Antiqua" w:hAnsi="Book Antiqua"/>
        </w:rPr>
      </w:pPr>
    </w:p>
    <w:p w14:paraId="1FA3A199" w14:textId="44986F6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bCs/>
          <w:caps/>
          <w:color w:val="000000"/>
          <w:u w:val="single"/>
        </w:rPr>
        <w:t>Targeting the PI3K/</w:t>
      </w:r>
      <w:r w:rsidR="00A513BC" w:rsidRPr="005565BE">
        <w:rPr>
          <w:rFonts w:ascii="Book Antiqua" w:eastAsia="Book Antiqua" w:hAnsi="Book Antiqua" w:cs="Book Antiqua"/>
          <w:b/>
          <w:bCs/>
          <w:caps/>
          <w:color w:val="000000"/>
          <w:u w:val="single"/>
        </w:rPr>
        <w:t xml:space="preserve"> </w:t>
      </w:r>
      <w:r w:rsidRPr="005565BE">
        <w:rPr>
          <w:rFonts w:ascii="Book Antiqua" w:eastAsia="Book Antiqua" w:hAnsi="Book Antiqua" w:cs="Book Antiqua"/>
          <w:b/>
          <w:bCs/>
          <w:caps/>
          <w:color w:val="000000"/>
          <w:u w:val="single"/>
        </w:rPr>
        <w:t>AKT/mTOR</w:t>
      </w:r>
      <w:r w:rsidR="00A513BC" w:rsidRPr="005565BE">
        <w:rPr>
          <w:rFonts w:ascii="Book Antiqua" w:eastAsia="Book Antiqua" w:hAnsi="Book Antiqua" w:cs="Book Antiqua"/>
          <w:b/>
          <w:bCs/>
          <w:caps/>
          <w:color w:val="000000"/>
          <w:u w:val="single"/>
        </w:rPr>
        <w:t xml:space="preserve"> </w:t>
      </w:r>
      <w:r w:rsidRPr="005565BE">
        <w:rPr>
          <w:rFonts w:ascii="Book Antiqua" w:eastAsia="Book Antiqua" w:hAnsi="Book Antiqua" w:cs="Book Antiqua"/>
          <w:b/>
          <w:bCs/>
          <w:caps/>
          <w:color w:val="000000"/>
          <w:u w:val="single"/>
        </w:rPr>
        <w:t>pathway</w:t>
      </w:r>
    </w:p>
    <w:p w14:paraId="637B2327" w14:textId="7B2E9C81"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The PI3K pathway, discovered over 20 years ago, plays an important role in a variety of cellular activities. Emerging data show that the PI3K/AKT/</w:t>
      </w:r>
      <w:r w:rsidR="00A513BC" w:rsidRPr="005565BE">
        <w:rPr>
          <w:rFonts w:ascii="Book Antiqua" w:eastAsia="Book Antiqua" w:hAnsi="Book Antiqua" w:cs="Book Antiqua"/>
          <w:color w:val="000000"/>
        </w:rPr>
        <w:t>mechanistic target of rapamycin (mTOR)</w:t>
      </w:r>
      <w:r w:rsidRPr="005565BE">
        <w:rPr>
          <w:rFonts w:ascii="Book Antiqua" w:eastAsia="Book Antiqua" w:hAnsi="Book Antiqua" w:cs="Book Antiqua"/>
          <w:color w:val="000000"/>
        </w:rPr>
        <w:t xml:space="preserve"> cascade is involved in the development of GI cancer</w:t>
      </w:r>
      <w:r w:rsidRPr="005565BE">
        <w:rPr>
          <w:rFonts w:ascii="Book Antiqua" w:eastAsia="Book Antiqua" w:hAnsi="Book Antiqua" w:cs="Book Antiqua"/>
          <w:color w:val="000000"/>
          <w:vertAlign w:val="superscript"/>
        </w:rPr>
        <w:t>[45]</w:t>
      </w:r>
      <w:r w:rsidRPr="005565BE">
        <w:rPr>
          <w:rFonts w:ascii="Book Antiqua" w:eastAsia="Book Antiqua" w:hAnsi="Book Antiqua" w:cs="Book Antiqua"/>
          <w:color w:val="000000"/>
        </w:rPr>
        <w:t xml:space="preserve">. Despite extensive efforts evaluating the value of </w:t>
      </w:r>
      <w:r w:rsidRPr="005565BE">
        <w:rPr>
          <w:rStyle w:val="highlight"/>
          <w:rFonts w:ascii="Book Antiqua" w:eastAsia="Book Antiqua" w:hAnsi="Book Antiqua" w:cs="Book Antiqua"/>
          <w:color w:val="000000"/>
        </w:rPr>
        <w:t>PI3K</w:t>
      </w:r>
      <w:r w:rsidRPr="005565BE">
        <w:rPr>
          <w:rFonts w:ascii="Book Antiqua" w:eastAsia="Book Antiqua" w:hAnsi="Book Antiqua" w:cs="Book Antiqua"/>
          <w:color w:val="000000"/>
        </w:rPr>
        <w:t>/AKT/mTOR inhibitors in GI cancer (</w:t>
      </w:r>
      <w:r w:rsidRPr="005565BE">
        <w:rPr>
          <w:rFonts w:ascii="Book Antiqua" w:eastAsia="Book Antiqua" w:hAnsi="Book Antiqua" w:cs="Book Antiqua"/>
          <w:i/>
          <w:iCs/>
          <w:color w:val="000000"/>
        </w:rPr>
        <w:t>e.g</w:t>
      </w:r>
      <w:r w:rsidR="000201E1">
        <w:rPr>
          <w:rFonts w:ascii="Book Antiqua" w:eastAsia="Book Antiqua" w:hAnsi="Book Antiqua" w:cs="Book Antiqua"/>
          <w:i/>
          <w:iCs/>
          <w:color w:val="000000"/>
        </w:rPr>
        <w:t>.</w:t>
      </w:r>
      <w:r w:rsidRPr="005565BE">
        <w:rPr>
          <w:rFonts w:ascii="Book Antiqua" w:eastAsia="Book Antiqua" w:hAnsi="Book Antiqua" w:cs="Book Antiqua"/>
          <w:color w:val="000000"/>
        </w:rPr>
        <w:t xml:space="preserve">, BEZ235, NVP-BEZ235, OSI-027, MK-2206, KRX-0401, BYL719, and BKM120), several significant problems remain to be clarified </w:t>
      </w:r>
      <w:r w:rsidRPr="005565BE">
        <w:rPr>
          <w:rFonts w:ascii="Book Antiqua" w:eastAsia="Book Antiqua" w:hAnsi="Book Antiqua" w:cs="Book Antiqua"/>
          <w:color w:val="000000"/>
        </w:rPr>
        <w:lastRenderedPageBreak/>
        <w:t xml:space="preserve">regarding the molecular mechanisms underlying the targeting of the PI3K/AKT pathway in GI cancer and overcoming resistance. The selection of patients who could obtain the greatest advantage from treatment as well as combination therapies with agents targeting another pathway would be important. Interestingly, a </w:t>
      </w:r>
      <w:r w:rsidRPr="005565BE">
        <w:rPr>
          <w:rFonts w:ascii="Book Antiqua" w:eastAsia="Book Antiqua" w:hAnsi="Book Antiqua" w:cs="Book Antiqua"/>
          <w:color w:val="000000"/>
          <w:shd w:val="clear" w:color="auto" w:fill="FFFFFF"/>
        </w:rPr>
        <w:t>phase I/II trial examined the efficacy of everolimus, an inhibitor of mTOR, in combination with mFOLFOX6</w:t>
      </w:r>
      <w:r w:rsidRPr="005565BE">
        <w:rPr>
          <w:rFonts w:ascii="MS Gothic" w:eastAsia="MS Gothic" w:hAnsi="MS Gothic" w:cs="MS Gothic"/>
          <w:color w:val="000000"/>
          <w:shd w:val="clear" w:color="auto" w:fill="FFFFFF"/>
        </w:rPr>
        <w:t> </w:t>
      </w:r>
      <w:r w:rsidRPr="005565BE">
        <w:rPr>
          <w:rFonts w:ascii="Book Antiqua" w:eastAsia="Book Antiqua" w:hAnsi="Book Antiqua" w:cs="Book Antiqua"/>
          <w:color w:val="000000"/>
          <w:shd w:val="clear" w:color="auto" w:fill="FFFFFF"/>
        </w:rPr>
        <w:t>+</w:t>
      </w:r>
      <w:r w:rsidRPr="005565BE">
        <w:rPr>
          <w:rFonts w:ascii="MS Gothic" w:eastAsia="MS Gothic" w:hAnsi="MS Gothic" w:cs="MS Gothic"/>
          <w:color w:val="000000"/>
          <w:shd w:val="clear" w:color="auto" w:fill="FFFFFF"/>
        </w:rPr>
        <w:t> </w:t>
      </w:r>
      <w:r w:rsidRPr="005565BE">
        <w:rPr>
          <w:rFonts w:ascii="Book Antiqua" w:eastAsia="Book Antiqua" w:hAnsi="Book Antiqua" w:cs="Book Antiqua"/>
          <w:color w:val="000000"/>
          <w:shd w:val="clear" w:color="auto" w:fill="FFFFFF"/>
        </w:rPr>
        <w:t>bevacizumab as a first-line treatment for mCRC patients; the response rate was assessed based on the expression of phosphatase and tensin homolog (PTEN)</w:t>
      </w:r>
      <w:r w:rsidRPr="005565BE">
        <w:rPr>
          <w:rFonts w:ascii="Book Antiqua" w:eastAsia="Book Antiqua" w:hAnsi="Book Antiqua" w:cs="Book Antiqua"/>
          <w:color w:val="000000"/>
          <w:shd w:val="clear" w:color="auto" w:fill="FFFFFF"/>
          <w:vertAlign w:val="superscript"/>
        </w:rPr>
        <w:t>[46]</w:t>
      </w:r>
      <w:r w:rsidRPr="005565BE">
        <w:rPr>
          <w:rFonts w:ascii="Book Antiqua" w:eastAsia="Book Antiqua" w:hAnsi="Book Antiqua" w:cs="Book Antiqua"/>
          <w:color w:val="000000"/>
          <w:shd w:val="clear" w:color="auto" w:fill="FFFFFF"/>
        </w:rPr>
        <w:t>.</w:t>
      </w:r>
    </w:p>
    <w:p w14:paraId="06008555" w14:textId="386BF9C4"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shd w:val="clear" w:color="auto" w:fill="FFFFFF"/>
        </w:rPr>
        <w:t>A</w:t>
      </w:r>
      <w:r w:rsidRPr="005565BE">
        <w:rPr>
          <w:rFonts w:ascii="Book Antiqua" w:eastAsia="Book Antiqua" w:hAnsi="Book Antiqua" w:cs="Book Antiqua"/>
          <w:color w:val="000000"/>
        </w:rPr>
        <w:t xml:space="preserve"> phase Ib clinical trial evaluating triple-drug combinations of cetuximab, encorafenib</w:t>
      </w:r>
      <w:r w:rsidRPr="005565BE">
        <w:rPr>
          <w:rFonts w:ascii="Book Antiqua" w:eastAsia="Book Antiqua" w:hAnsi="Book Antiqua" w:cs="Book Antiqua"/>
          <w:i/>
          <w:iCs/>
          <w:color w:val="000000"/>
        </w:rPr>
        <w:t xml:space="preserve"> (</w:t>
      </w:r>
      <w:r w:rsidRPr="005565BE">
        <w:rPr>
          <w:rFonts w:ascii="Book Antiqua" w:eastAsia="Book Antiqua" w:hAnsi="Book Antiqua" w:cs="Book Antiqua"/>
          <w:color w:val="000000"/>
        </w:rPr>
        <w:t>BRAF inhibitors), and a PI3Kα inhibitor, alpelisib, demonstrated more convincing efficacies than "targeted doublets"</w:t>
      </w:r>
      <w:r w:rsidRPr="005565BE">
        <w:rPr>
          <w:rFonts w:ascii="Book Antiqua" w:eastAsia="Book Antiqua" w:hAnsi="Book Antiqua" w:cs="Book Antiqua"/>
          <w:color w:val="000000"/>
          <w:vertAlign w:val="superscript"/>
        </w:rPr>
        <w:t>[47]</w:t>
      </w:r>
      <w:r w:rsidRPr="005565BE">
        <w:rPr>
          <w:rFonts w:ascii="Book Antiqua" w:eastAsia="Book Antiqua" w:hAnsi="Book Antiqua" w:cs="Book Antiqua"/>
          <w:color w:val="000000"/>
          <w:shd w:val="clear" w:color="auto" w:fill="FFFFFF"/>
        </w:rPr>
        <w:t>. The ORR was 53% in the whole population, and it was superior (86%) in the patients with PTEN expression below the threshold (</w:t>
      </w:r>
      <w:r w:rsidRPr="005565BE">
        <w:rPr>
          <w:rFonts w:ascii="Book Antiqua" w:eastAsia="Book Antiqua" w:hAnsi="Book Antiqua" w:cs="Book Antiqua"/>
          <w:i/>
          <w:iCs/>
          <w:color w:val="000000"/>
        </w:rPr>
        <w:t xml:space="preserve">P </w:t>
      </w:r>
      <w:r w:rsidRPr="005565BE">
        <w:rPr>
          <w:rFonts w:ascii="Book Antiqua" w:eastAsia="Book Antiqua" w:hAnsi="Book Antiqua" w:cs="Book Antiqua"/>
          <w:color w:val="000000"/>
          <w:shd w:val="clear" w:color="auto" w:fill="FFFFFF"/>
        </w:rPr>
        <w:t xml:space="preserve">= 0.03). A phase III randomized, double-blind study of paclitaxel with and without </w:t>
      </w:r>
      <w:r w:rsidRPr="005565BE">
        <w:rPr>
          <w:rStyle w:val="highlight"/>
          <w:rFonts w:ascii="Book Antiqua" w:eastAsia="Book Antiqua" w:hAnsi="Book Antiqua" w:cs="Book Antiqua"/>
          <w:color w:val="000000"/>
        </w:rPr>
        <w:t>everolimus failed to show improved outcomes with the addition of everolimus. However, everolimus</w:t>
      </w:r>
      <w:r w:rsidRPr="005565BE">
        <w:rPr>
          <w:rFonts w:ascii="Book Antiqua" w:eastAsia="Book Antiqua" w:hAnsi="Book Antiqua" w:cs="Book Antiqua"/>
          <w:color w:val="000000"/>
          <w:shd w:val="clear" w:color="auto" w:fill="FFFFFF"/>
        </w:rPr>
        <w:t xml:space="preserve"> significantly prolonged the PFS </w:t>
      </w:r>
      <w:r w:rsidRPr="005565BE">
        <w:rPr>
          <w:rStyle w:val="highlight"/>
          <w:rFonts w:ascii="Book Antiqua" w:eastAsia="Book Antiqua" w:hAnsi="Book Antiqua" w:cs="Book Antiqua"/>
          <w:color w:val="000000"/>
        </w:rPr>
        <w:t>of the</w:t>
      </w:r>
      <w:r w:rsidRPr="005565BE">
        <w:rPr>
          <w:rFonts w:ascii="Book Antiqua" w:eastAsia="Book Antiqua" w:hAnsi="Book Antiqua" w:cs="Book Antiqua"/>
          <w:color w:val="000000"/>
          <w:shd w:val="clear" w:color="auto" w:fill="FFFFFF"/>
        </w:rPr>
        <w:t xml:space="preserve"> patients pretreated with taxane (</w:t>
      </w:r>
      <w:r w:rsidRPr="005565BE">
        <w:rPr>
          <w:rFonts w:ascii="Book Antiqua" w:eastAsia="Book Antiqua" w:hAnsi="Book Antiqua" w:cs="Book Antiqua"/>
          <w:i/>
          <w:iCs/>
          <w:color w:val="000000"/>
          <w:shd w:val="clear" w:color="auto" w:fill="FFFFFF"/>
        </w:rPr>
        <w:t>P</w:t>
      </w:r>
      <w:r w:rsidRPr="005565BE">
        <w:rPr>
          <w:rFonts w:ascii="Book Antiqua" w:eastAsia="Book Antiqua" w:hAnsi="Book Antiqua" w:cs="Book Antiqua"/>
          <w:color w:val="000000"/>
          <w:shd w:val="clear" w:color="auto" w:fill="FFFFFF"/>
        </w:rPr>
        <w:t xml:space="preserve"> = 0.03)</w:t>
      </w:r>
      <w:r w:rsidRPr="005565BE">
        <w:rPr>
          <w:rFonts w:ascii="Book Antiqua" w:eastAsia="Book Antiqua" w:hAnsi="Book Antiqua" w:cs="Book Antiqua"/>
          <w:color w:val="000000"/>
          <w:shd w:val="clear" w:color="auto" w:fill="FFFFFF"/>
          <w:vertAlign w:val="superscript"/>
        </w:rPr>
        <w:t>[48]</w:t>
      </w:r>
      <w:r w:rsidRPr="005565BE">
        <w:rPr>
          <w:rFonts w:ascii="Book Antiqua" w:eastAsia="Book Antiqua" w:hAnsi="Book Antiqua" w:cs="Book Antiqua"/>
          <w:color w:val="000000"/>
          <w:shd w:val="clear" w:color="auto" w:fill="FFFFFF"/>
        </w:rPr>
        <w:t>.</w:t>
      </w:r>
      <w:r w:rsidRPr="005565BE">
        <w:rPr>
          <w:rFonts w:ascii="Book Antiqua" w:eastAsia="Book Antiqua" w:hAnsi="Book Antiqua" w:cs="Book Antiqua"/>
          <w:color w:val="000000"/>
        </w:rPr>
        <w:t xml:space="preserve"> BYL719 </w:t>
      </w:r>
      <w:r w:rsidRPr="005565BE">
        <w:rPr>
          <w:rFonts w:ascii="Book Antiqua" w:eastAsia="Book Antiqua" w:hAnsi="Book Antiqua" w:cs="Book Antiqua"/>
          <w:color w:val="000000"/>
          <w:shd w:val="clear" w:color="auto" w:fill="FFFFFF"/>
        </w:rPr>
        <w:t>is a selective PI3Kα inhibitor that was reported to be equipotent against the wild-type and the most common somatic mutations of PI3Kα</w:t>
      </w:r>
      <w:r w:rsidRPr="005565BE">
        <w:rPr>
          <w:rFonts w:ascii="Book Antiqua" w:eastAsia="Book Antiqua" w:hAnsi="Book Antiqua" w:cs="Book Antiqua"/>
          <w:color w:val="000000"/>
          <w:shd w:val="clear" w:color="auto" w:fill="FFFFFF"/>
          <w:vertAlign w:val="superscript"/>
        </w:rPr>
        <w:t>[49]</w:t>
      </w:r>
      <w:r w:rsidRPr="005565BE">
        <w:rPr>
          <w:rFonts w:ascii="Book Antiqua" w:eastAsia="Book Antiqua" w:hAnsi="Book Antiqua" w:cs="Book Antiqua"/>
          <w:color w:val="000000"/>
          <w:shd w:val="clear" w:color="auto" w:fill="FFFFFF"/>
        </w:rPr>
        <w:t xml:space="preserve">. BYL719 has shown markedly selective efficacy in </w:t>
      </w:r>
      <w:r w:rsidRPr="005565BE">
        <w:rPr>
          <w:rFonts w:ascii="Book Antiqua" w:eastAsia="Book Antiqua" w:hAnsi="Book Antiqua" w:cs="Book Antiqua"/>
          <w:i/>
          <w:iCs/>
          <w:color w:val="000000"/>
        </w:rPr>
        <w:t>PIK3CA</w:t>
      </w:r>
      <w:r w:rsidRPr="005565BE">
        <w:rPr>
          <w:rFonts w:ascii="Book Antiqua" w:eastAsia="Book Antiqua" w:hAnsi="Book Antiqua" w:cs="Book Antiqua"/>
          <w:color w:val="000000"/>
          <w:shd w:val="clear" w:color="auto" w:fill="FFFFFF"/>
        </w:rPr>
        <w:t xml:space="preserve"> mutants. A multi-center, open-label phase II biomarker-driven umbrella trial is</w:t>
      </w:r>
      <w:r w:rsidRPr="005565BE">
        <w:rPr>
          <w:rFonts w:ascii="Book Antiqua" w:eastAsia="Book Antiqua" w:hAnsi="Book Antiqua" w:cs="Book Antiqua"/>
          <w:color w:val="000000"/>
        </w:rPr>
        <w:t xml:space="preserve"> in progress </w:t>
      </w:r>
      <w:r w:rsidRPr="005565BE">
        <w:rPr>
          <w:rFonts w:ascii="Book Antiqua" w:eastAsia="Book Antiqua" w:hAnsi="Book Antiqua" w:cs="Book Antiqua"/>
          <w:color w:val="000000"/>
          <w:shd w:val="clear" w:color="auto" w:fill="FFFFFF"/>
        </w:rPr>
        <w:t xml:space="preserve">in Korea, </w:t>
      </w:r>
      <w:r w:rsidRPr="005565BE">
        <w:rPr>
          <w:rFonts w:ascii="Book Antiqua" w:eastAsia="Book Antiqua" w:hAnsi="Book Antiqua" w:cs="Book Antiqua"/>
          <w:color w:val="000000"/>
        </w:rPr>
        <w:t>investigating ECC (</w:t>
      </w:r>
      <w:r w:rsidRPr="005565BE">
        <w:rPr>
          <w:rFonts w:ascii="Book Antiqua" w:eastAsia="Book Antiqua" w:hAnsi="Book Antiqua" w:cs="Book Antiqua"/>
          <w:color w:val="000000"/>
          <w:shd w:val="clear" w:color="auto" w:fill="FFFFFF"/>
        </w:rPr>
        <w:t>NCT03292250</w:t>
      </w:r>
      <w:r w:rsidRPr="005565BE">
        <w:rPr>
          <w:rFonts w:ascii="Book Antiqua" w:eastAsia="Book Antiqua" w:hAnsi="Book Antiqua" w:cs="Book Antiqua"/>
          <w:color w:val="000000"/>
        </w:rPr>
        <w:t>)</w:t>
      </w:r>
      <w:r w:rsidRPr="005565BE">
        <w:rPr>
          <w:rFonts w:ascii="Book Antiqua" w:eastAsia="Book Antiqua" w:hAnsi="Book Antiqua" w:cs="Book Antiqua"/>
          <w:color w:val="000000"/>
          <w:shd w:val="clear" w:color="auto" w:fill="FFFFFF"/>
        </w:rPr>
        <w:t>: BYL719 is selectively applied for the patients with relevant genetic alterations including a PI3K pathway alteration revealed by next-generation sequencing.</w:t>
      </w:r>
    </w:p>
    <w:p w14:paraId="5D07D283" w14:textId="77777777"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shd w:val="clear" w:color="auto" w:fill="FFFFFF"/>
        </w:rPr>
        <w:t>AZD5363 is a novel AKT kinase inhibitor that has potential based on the genetic status of PIK3CA, PTEN</w:t>
      </w:r>
      <w:r w:rsidRPr="005565BE">
        <w:rPr>
          <w:rFonts w:ascii="Book Antiqua" w:eastAsia="Book Antiqua" w:hAnsi="Book Antiqua" w:cs="Book Antiqua"/>
          <w:color w:val="000000"/>
          <w:shd w:val="clear" w:color="auto" w:fill="FFFFFF"/>
          <w:vertAlign w:val="superscript"/>
        </w:rPr>
        <w:t>[50]</w:t>
      </w:r>
      <w:r w:rsidRPr="005565BE">
        <w:rPr>
          <w:rFonts w:ascii="Book Antiqua" w:eastAsia="Book Antiqua" w:hAnsi="Book Antiqua" w:cs="Book Antiqua"/>
          <w:color w:val="000000"/>
          <w:shd w:val="clear" w:color="auto" w:fill="FFFFFF"/>
        </w:rPr>
        <w:t>. A phase II study of AZD5363 in combination with paclitaxel in patients with GC harboring a PIK3CA mutation or amplification as a second-line chemotherapy was launched in 2015 (</w:t>
      </w:r>
      <w:r w:rsidRPr="005565BE">
        <w:rPr>
          <w:rFonts w:ascii="Book Antiqua" w:eastAsia="Book Antiqua" w:hAnsi="Book Antiqua" w:cs="Book Antiqua"/>
          <w:color w:val="000000"/>
        </w:rPr>
        <w:t>NCT02451956</w:t>
      </w:r>
      <w:r w:rsidRPr="005565BE">
        <w:rPr>
          <w:rFonts w:ascii="Book Antiqua" w:eastAsia="Book Antiqua" w:hAnsi="Book Antiqua" w:cs="Book Antiqua"/>
          <w:color w:val="000000"/>
          <w:shd w:val="clear" w:color="auto" w:fill="FFFFFF"/>
        </w:rPr>
        <w:t>). ABI-009 (nab-rapamycin) is a nanoparticle form of human albumin-bound rapamycin with a mean particle size of approx. 100 nm, developed with a proprietary nanoparticle albumin-bound technology</w:t>
      </w:r>
      <w:r w:rsidRPr="005565BE">
        <w:rPr>
          <w:rFonts w:ascii="Book Antiqua" w:eastAsia="Book Antiqua" w:hAnsi="Book Antiqua" w:cs="Book Antiqua"/>
          <w:color w:val="000000"/>
          <w:shd w:val="clear" w:color="auto" w:fill="FFFFFF"/>
          <w:vertAlign w:val="superscript"/>
        </w:rPr>
        <w:t>[51]</w:t>
      </w:r>
      <w:r w:rsidRPr="005565BE">
        <w:rPr>
          <w:rFonts w:ascii="Book Antiqua" w:eastAsia="Book Antiqua" w:hAnsi="Book Antiqua" w:cs="Book Antiqua"/>
          <w:color w:val="000000"/>
          <w:shd w:val="clear" w:color="auto" w:fill="FFFFFF"/>
        </w:rPr>
        <w:t>.</w:t>
      </w:r>
      <w:r w:rsidRPr="005565BE">
        <w:rPr>
          <w:rFonts w:ascii="Book Antiqua" w:eastAsia="Book Antiqua" w:hAnsi="Book Antiqua" w:cs="Book Antiqua"/>
          <w:color w:val="000000"/>
        </w:rPr>
        <w:t xml:space="preserve"> </w:t>
      </w:r>
      <w:r w:rsidRPr="005565BE">
        <w:rPr>
          <w:rFonts w:ascii="Book Antiqua" w:eastAsia="Book Antiqua" w:hAnsi="Book Antiqua" w:cs="Book Antiqua"/>
          <w:color w:val="000000"/>
          <w:shd w:val="clear" w:color="auto" w:fill="FFFFFF"/>
        </w:rPr>
        <w:t xml:space="preserve">In CRC, a multicenter open-label phase I/II trial to </w:t>
      </w:r>
      <w:r w:rsidRPr="005565BE">
        <w:rPr>
          <w:rFonts w:ascii="Book Antiqua" w:eastAsia="Book Antiqua" w:hAnsi="Book Antiqua" w:cs="Book Antiqua"/>
          <w:color w:val="000000"/>
          <w:shd w:val="clear" w:color="auto" w:fill="FFFFFF"/>
        </w:rPr>
        <w:lastRenderedPageBreak/>
        <w:t>investigate the efficacy of ABI-009 in combination with mFOLFOX6 and bevacizumab as first-line therapy is underway (</w:t>
      </w:r>
      <w:r w:rsidRPr="005565BE">
        <w:rPr>
          <w:rFonts w:ascii="Book Antiqua" w:eastAsia="Book Antiqua" w:hAnsi="Book Antiqua" w:cs="Book Antiqua"/>
          <w:color w:val="000000"/>
        </w:rPr>
        <w:t>NCT03439462)</w:t>
      </w:r>
      <w:r w:rsidRPr="005565BE">
        <w:rPr>
          <w:rFonts w:ascii="Book Antiqua" w:eastAsia="Book Antiqua" w:hAnsi="Book Antiqua" w:cs="Book Antiqua"/>
          <w:color w:val="000000"/>
          <w:shd w:val="clear" w:color="auto" w:fill="FFFFFF"/>
        </w:rPr>
        <w:t>.</w:t>
      </w:r>
    </w:p>
    <w:p w14:paraId="1023D41E" w14:textId="77777777" w:rsidR="00A77B3E" w:rsidRPr="005565BE" w:rsidRDefault="00A77B3E" w:rsidP="005565BE">
      <w:pPr>
        <w:adjustRightInd w:val="0"/>
        <w:snapToGrid w:val="0"/>
        <w:spacing w:line="360" w:lineRule="auto"/>
        <w:jc w:val="both"/>
        <w:rPr>
          <w:rFonts w:ascii="Book Antiqua" w:hAnsi="Book Antiqua"/>
        </w:rPr>
      </w:pPr>
    </w:p>
    <w:p w14:paraId="498D4549"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bCs/>
          <w:caps/>
          <w:color w:val="000000"/>
          <w:u w:val="single"/>
          <w:shd w:val="clear" w:color="auto" w:fill="FFFFFF"/>
        </w:rPr>
        <w:t xml:space="preserve">Targeting the </w:t>
      </w:r>
      <w:r w:rsidRPr="005565BE">
        <w:rPr>
          <w:rFonts w:ascii="Book Antiqua" w:eastAsia="Book Antiqua" w:hAnsi="Book Antiqua" w:cs="Book Antiqua"/>
          <w:b/>
          <w:bCs/>
          <w:caps/>
          <w:color w:val="000000"/>
          <w:u w:val="single"/>
        </w:rPr>
        <w:t>TGF-β pathway</w:t>
      </w:r>
    </w:p>
    <w:p w14:paraId="4BA7D8D0" w14:textId="26F6971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TGF-β is a cytokine involved in both physiological and pathological processes including tumorigenesis and cancer spreading</w:t>
      </w:r>
      <w:r w:rsidRPr="005565BE">
        <w:rPr>
          <w:rFonts w:ascii="Book Antiqua" w:eastAsia="Book Antiqua" w:hAnsi="Book Antiqua" w:cs="Book Antiqua"/>
          <w:color w:val="000000"/>
          <w:vertAlign w:val="superscript"/>
        </w:rPr>
        <w:t>[52]</w:t>
      </w:r>
      <w:r w:rsidRPr="005565BE">
        <w:rPr>
          <w:rFonts w:ascii="Book Antiqua" w:eastAsia="Book Antiqua" w:hAnsi="Book Antiqua" w:cs="Book Antiqua"/>
          <w:color w:val="000000"/>
        </w:rPr>
        <w:t>. TGF-β signaling mediates immune/inflammatory responses and tumor microenvironments throughout the development of a tumor. It also regulates tumor growth, the epithelial-mesenchymal transition, and cancer cell stemness</w:t>
      </w:r>
      <w:r w:rsidRPr="005565BE">
        <w:rPr>
          <w:rFonts w:ascii="Book Antiqua" w:eastAsia="Book Antiqua" w:hAnsi="Book Antiqua" w:cs="Book Antiqua"/>
          <w:color w:val="000000"/>
          <w:vertAlign w:val="superscript"/>
        </w:rPr>
        <w:t>[52]</w:t>
      </w:r>
      <w:r w:rsidRPr="005565BE">
        <w:rPr>
          <w:rFonts w:ascii="Book Antiqua" w:eastAsia="Book Antiqua" w:hAnsi="Book Antiqua" w:cs="Book Antiqua"/>
          <w:color w:val="000000"/>
        </w:rPr>
        <w:t xml:space="preserve">. In the majority of CRC and GC patients with microsatellite instability (MSI), inactivating mutations in the </w:t>
      </w:r>
      <w:r w:rsidRPr="005565BE">
        <w:rPr>
          <w:rFonts w:ascii="Book Antiqua" w:eastAsia="Book Antiqua" w:hAnsi="Book Antiqua" w:cs="Book Antiqua"/>
          <w:i/>
          <w:iCs/>
          <w:color w:val="000000"/>
        </w:rPr>
        <w:t xml:space="preserve">TGFBR2 </w:t>
      </w:r>
      <w:r w:rsidRPr="005565BE">
        <w:rPr>
          <w:rFonts w:ascii="Book Antiqua" w:eastAsia="Book Antiqua" w:hAnsi="Book Antiqua" w:cs="Book Antiqua"/>
          <w:color w:val="000000"/>
        </w:rPr>
        <w:t>gene were shown</w:t>
      </w:r>
      <w:r w:rsidRPr="005565BE">
        <w:rPr>
          <w:rFonts w:ascii="Book Antiqua" w:eastAsia="Book Antiqua" w:hAnsi="Book Antiqua" w:cs="Book Antiqua"/>
          <w:color w:val="000000"/>
          <w:vertAlign w:val="superscript"/>
        </w:rPr>
        <w:t>[53]</w:t>
      </w:r>
      <w:r w:rsidRPr="005565BE">
        <w:rPr>
          <w:rFonts w:ascii="Book Antiqua" w:eastAsia="Book Antiqua" w:hAnsi="Book Antiqua" w:cs="Book Antiqua"/>
          <w:color w:val="000000"/>
        </w:rPr>
        <w:t>. Mutations in Smad4, which have been identified in &gt; 30% of CRC patients, have been said to disrupt TGF-β signaling</w:t>
      </w:r>
      <w:r w:rsidRPr="005565BE">
        <w:rPr>
          <w:rFonts w:ascii="Book Antiqua" w:eastAsia="Book Antiqua" w:hAnsi="Book Antiqua" w:cs="Book Antiqua"/>
          <w:color w:val="000000"/>
          <w:vertAlign w:val="superscript"/>
        </w:rPr>
        <w:t>[54]</w:t>
      </w:r>
      <w:r w:rsidRPr="005565BE">
        <w:rPr>
          <w:rFonts w:ascii="Book Antiqua" w:eastAsia="Book Antiqua" w:hAnsi="Book Antiqua" w:cs="Book Antiqua"/>
          <w:color w:val="000000"/>
        </w:rPr>
        <w:t>.</w:t>
      </w:r>
    </w:p>
    <w:p w14:paraId="01356E7F" w14:textId="00A20EAD"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rPr>
        <w:t>Thus, participates in the development of GI cancers, and management targeting the TGF-β signaling pathway may be effective for the treatment of GI cancers. M7824 (MSB0011359C) is a first-in-class bifunctional fusion protein composed of the extracellular domain of two TGF-β receptor 2 (TGF-βR2) molecules that serve as a TGF-β sequestering or trap molecule fused to a fully humanized mAb against PD-L1</w:t>
      </w:r>
      <w:r w:rsidRPr="005565BE">
        <w:rPr>
          <w:rFonts w:ascii="Book Antiqua" w:eastAsia="Book Antiqua" w:hAnsi="Book Antiqua" w:cs="Book Antiqua"/>
          <w:color w:val="000000"/>
          <w:vertAlign w:val="superscript"/>
        </w:rPr>
        <w:t>[55]</w:t>
      </w:r>
      <w:r w:rsidRPr="005565BE">
        <w:rPr>
          <w:rFonts w:ascii="Book Antiqua" w:eastAsia="Book Antiqua" w:hAnsi="Book Antiqua" w:cs="Book Antiqua"/>
          <w:color w:val="000000"/>
        </w:rPr>
        <w:t>. M7824 simultaneously blocks the PD-L1 and TGF-β pathways of immune evasion. A phase 1 trial of M7824 with 19 patients with heavily pretreated advanced solid tumors, including CRC, revealed a manageable safety profile comparable to other anti-PD-1/PD-L1 antibodies</w:t>
      </w:r>
      <w:r w:rsidRPr="005565BE">
        <w:rPr>
          <w:rFonts w:ascii="Book Antiqua" w:eastAsia="Book Antiqua" w:hAnsi="Book Antiqua" w:cs="Book Antiqua"/>
          <w:color w:val="000000"/>
          <w:vertAlign w:val="superscript"/>
        </w:rPr>
        <w:t>[56]</w:t>
      </w:r>
      <w:r w:rsidRPr="005565BE">
        <w:rPr>
          <w:rFonts w:ascii="Book Antiqua" w:eastAsia="Book Antiqua" w:hAnsi="Book Antiqua" w:cs="Book Antiqua"/>
          <w:color w:val="000000"/>
        </w:rPr>
        <w:t xml:space="preserve"> (NCT02517398).</w:t>
      </w:r>
    </w:p>
    <w:p w14:paraId="79DCA3D3" w14:textId="77777777"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rPr>
        <w:t>Even though few drugs targeting TGF-β have exhibited efficiency in clinical trials, the future of TGF-β pathway-based strategies against GI cancers is encouraging from these inspiring clinical trials</w:t>
      </w:r>
      <w:r w:rsidRPr="005565BE">
        <w:rPr>
          <w:rFonts w:ascii="Book Antiqua" w:eastAsia="Book Antiqua" w:hAnsi="Book Antiqua" w:cs="Book Antiqua"/>
          <w:color w:val="000000"/>
          <w:vertAlign w:val="superscript"/>
        </w:rPr>
        <w:t>[57]</w:t>
      </w:r>
      <w:r w:rsidRPr="005565BE">
        <w:rPr>
          <w:rFonts w:ascii="Book Antiqua" w:eastAsia="Book Antiqua" w:hAnsi="Book Antiqua" w:cs="Book Antiqua"/>
          <w:color w:val="000000"/>
        </w:rPr>
        <w:t xml:space="preserve">. </w:t>
      </w:r>
      <w:r w:rsidRPr="005565BE">
        <w:rPr>
          <w:rFonts w:ascii="Book Antiqua" w:eastAsia="Book Antiqua" w:hAnsi="Book Antiqua" w:cs="Book Antiqua"/>
          <w:color w:val="000000"/>
          <w:shd w:val="clear" w:color="auto" w:fill="FFFFFF"/>
        </w:rPr>
        <w:t xml:space="preserve">Vactosertib (EW-7197) is a potent, orally active and ATP-competitive </w:t>
      </w:r>
      <w:r w:rsidRPr="000201E1">
        <w:rPr>
          <w:rFonts w:ascii="Book Antiqua" w:eastAsia="Book Antiqua" w:hAnsi="Book Antiqua" w:cs="Book Antiqua"/>
          <w:iCs/>
          <w:color w:val="000000"/>
          <w:shd w:val="clear" w:color="auto" w:fill="FFFFFF"/>
        </w:rPr>
        <w:t>TGFBR1</w:t>
      </w:r>
      <w:r w:rsidRPr="000201E1">
        <w:rPr>
          <w:rFonts w:ascii="Book Antiqua" w:eastAsia="Book Antiqua" w:hAnsi="Book Antiqua" w:cs="Book Antiqua"/>
          <w:color w:val="000000"/>
          <w:shd w:val="clear" w:color="auto" w:fill="FFFFFF"/>
        </w:rPr>
        <w:t xml:space="preserve"> </w:t>
      </w:r>
      <w:r w:rsidRPr="005565BE">
        <w:rPr>
          <w:rFonts w:ascii="Book Antiqua" w:eastAsia="Book Antiqua" w:hAnsi="Book Antiqua" w:cs="Book Antiqua"/>
          <w:color w:val="000000"/>
          <w:shd w:val="clear" w:color="auto" w:fill="FFFFFF"/>
        </w:rPr>
        <w:t>and ALK inhibitor. A phase 1b/2a multicenter study to assess the safety, tolerability, pharmacokinetics, and antitumor activity of vactosertib in combination with pembrolizumab in patients with mCRC or GC is currently underway (NCT03724851).</w:t>
      </w:r>
    </w:p>
    <w:p w14:paraId="2085BD82" w14:textId="77777777" w:rsidR="00A77B3E" w:rsidRPr="005565BE" w:rsidRDefault="00A77B3E" w:rsidP="005565BE">
      <w:pPr>
        <w:adjustRightInd w:val="0"/>
        <w:snapToGrid w:val="0"/>
        <w:spacing w:line="360" w:lineRule="auto"/>
        <w:jc w:val="both"/>
        <w:rPr>
          <w:rFonts w:ascii="Book Antiqua" w:hAnsi="Book Antiqua"/>
        </w:rPr>
      </w:pPr>
    </w:p>
    <w:p w14:paraId="45C3D9CD" w14:textId="1CF64D24"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bCs/>
          <w:caps/>
          <w:color w:val="000000"/>
          <w:u w:val="single"/>
        </w:rPr>
        <w:lastRenderedPageBreak/>
        <w:t>Targeting</w:t>
      </w:r>
      <w:r w:rsidR="00A513BC" w:rsidRPr="005565BE">
        <w:rPr>
          <w:rFonts w:ascii="Book Antiqua" w:eastAsia="Book Antiqua" w:hAnsi="Book Antiqua" w:cs="Book Antiqua"/>
          <w:b/>
          <w:bCs/>
          <w:caps/>
          <w:color w:val="000000"/>
          <w:u w:val="single"/>
        </w:rPr>
        <w:t xml:space="preserve"> </w:t>
      </w:r>
      <w:r w:rsidRPr="005565BE">
        <w:rPr>
          <w:rFonts w:ascii="Book Antiqua" w:eastAsia="Book Antiqua" w:hAnsi="Book Antiqua" w:cs="Book Antiqua"/>
          <w:b/>
          <w:bCs/>
          <w:caps/>
          <w:color w:val="000000"/>
          <w:u w:val="single"/>
        </w:rPr>
        <w:t>HGF/</w:t>
      </w:r>
      <w:r w:rsidR="00A513BC" w:rsidRPr="005565BE">
        <w:rPr>
          <w:rFonts w:ascii="Book Antiqua" w:eastAsia="Book Antiqua" w:hAnsi="Book Antiqua" w:cs="Book Antiqua"/>
          <w:b/>
          <w:bCs/>
          <w:caps/>
          <w:color w:val="000000"/>
          <w:u w:val="single"/>
        </w:rPr>
        <w:t xml:space="preserve"> </w:t>
      </w:r>
      <w:r w:rsidRPr="005565BE">
        <w:rPr>
          <w:rFonts w:ascii="Book Antiqua" w:eastAsia="Book Antiqua" w:hAnsi="Book Antiqua" w:cs="Book Antiqua"/>
          <w:b/>
          <w:bCs/>
          <w:caps/>
          <w:color w:val="000000"/>
          <w:u w:val="single"/>
        </w:rPr>
        <w:t>c-MET</w:t>
      </w:r>
    </w:p>
    <w:p w14:paraId="05876272" w14:textId="7C90AEB4"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C-MET, a kinase receptor for </w:t>
      </w:r>
      <w:r w:rsidR="000201E1">
        <w:rPr>
          <w:rFonts w:ascii="Book Antiqua" w:eastAsia="Book Antiqua" w:hAnsi="Book Antiqua" w:cs="Book Antiqua"/>
          <w:color w:val="000000"/>
        </w:rPr>
        <w:t>HGF</w:t>
      </w:r>
      <w:r w:rsidRPr="005565BE">
        <w:rPr>
          <w:rFonts w:ascii="Book Antiqua" w:eastAsia="Book Antiqua" w:hAnsi="Book Antiqua" w:cs="Book Antiqua"/>
          <w:color w:val="000000"/>
        </w:rPr>
        <w:t>, is well known for its roles in driving tumorigenesis. HGF/ mesenchymal-epithelial transition (c-MET) is also thought to promote the progression of tumorigenesis</w:t>
      </w:r>
      <w:r w:rsidRPr="005565BE">
        <w:rPr>
          <w:rFonts w:ascii="Book Antiqua" w:eastAsia="Book Antiqua" w:hAnsi="Book Antiqua" w:cs="Book Antiqua"/>
          <w:color w:val="000000"/>
          <w:vertAlign w:val="superscript"/>
        </w:rPr>
        <w:t>[58]</w:t>
      </w:r>
      <w:r w:rsidRPr="005565BE">
        <w:rPr>
          <w:rFonts w:ascii="Book Antiqua" w:eastAsia="Book Antiqua" w:hAnsi="Book Antiqua" w:cs="Book Antiqua"/>
          <w:color w:val="000000"/>
        </w:rPr>
        <w:t>. In GC, elevated c-MET expression is also a predictor of poor OS compared to c-MET</w:t>
      </w:r>
      <w:r w:rsidR="00A513BC" w:rsidRPr="005565BE">
        <w:rPr>
          <w:rFonts w:ascii="Book Antiqua" w:eastAsia="Book Antiqua" w:hAnsi="Book Antiqua" w:cs="Book Antiqua"/>
          <w:color w:val="000000"/>
        </w:rPr>
        <w:t xml:space="preserve"> </w:t>
      </w:r>
      <w:r w:rsidRPr="005565BE">
        <w:rPr>
          <w:rFonts w:ascii="Book Antiqua" w:eastAsia="Book Antiqua" w:hAnsi="Book Antiqua" w:cs="Book Antiqua"/>
          <w:color w:val="000000"/>
        </w:rPr>
        <w:t>negative tumors</w:t>
      </w:r>
      <w:r w:rsidRPr="005565BE">
        <w:rPr>
          <w:rFonts w:ascii="Book Antiqua" w:eastAsia="Book Antiqua" w:hAnsi="Book Antiqua" w:cs="Book Antiqua"/>
          <w:color w:val="000000"/>
          <w:vertAlign w:val="superscript"/>
        </w:rPr>
        <w:t>[59]</w:t>
      </w:r>
      <w:r w:rsidRPr="005565BE">
        <w:rPr>
          <w:rFonts w:ascii="Book Antiqua" w:eastAsia="Book Antiqua" w:hAnsi="Book Antiqua" w:cs="Book Antiqua"/>
          <w:color w:val="000000"/>
        </w:rPr>
        <w:t xml:space="preserve">. Several c-MET inhibitors have been developed as anticancer drugs in GC therapy. A phase I study of the c-Met tyrosine kinase inhibitor SAR125844 in Asian patients with </w:t>
      </w:r>
      <w:r w:rsidRPr="000201E1">
        <w:rPr>
          <w:rFonts w:ascii="Book Antiqua" w:eastAsia="Book Antiqua" w:hAnsi="Book Antiqua" w:cs="Book Antiqua"/>
          <w:iCs/>
          <w:color w:val="000000"/>
        </w:rPr>
        <w:t>MET</w:t>
      </w:r>
      <w:r w:rsidRPr="000201E1">
        <w:rPr>
          <w:rFonts w:ascii="Book Antiqua" w:eastAsia="Book Antiqua" w:hAnsi="Book Antiqua" w:cs="Book Antiqua"/>
          <w:color w:val="000000"/>
        </w:rPr>
        <w:t xml:space="preserve">-amplified solid tumors, including GC, demonstrated that among 19 patients with </w:t>
      </w:r>
      <w:r w:rsidRPr="000201E1">
        <w:rPr>
          <w:rFonts w:ascii="Book Antiqua" w:eastAsia="Book Antiqua" w:hAnsi="Book Antiqua" w:cs="Book Antiqua"/>
          <w:iCs/>
          <w:color w:val="000000"/>
        </w:rPr>
        <w:t>MET</w:t>
      </w:r>
      <w:r w:rsidRPr="005565BE">
        <w:rPr>
          <w:rFonts w:ascii="Book Antiqua" w:eastAsia="Book Antiqua" w:hAnsi="Book Antiqua" w:cs="Book Antiqua"/>
          <w:color w:val="000000"/>
        </w:rPr>
        <w:t>-amplified solid tumors, with the administration of 570 mg/m</w:t>
      </w:r>
      <w:r w:rsidRPr="005565BE">
        <w:rPr>
          <w:rFonts w:ascii="Book Antiqua" w:eastAsia="Book Antiqua" w:hAnsi="Book Antiqua" w:cs="Book Antiqua"/>
          <w:color w:val="000000"/>
          <w:vertAlign w:val="superscript"/>
        </w:rPr>
        <w:t xml:space="preserve">2 </w:t>
      </w:r>
      <w:r w:rsidRPr="005565BE">
        <w:rPr>
          <w:rFonts w:ascii="Book Antiqua" w:eastAsia="Book Antiqua" w:hAnsi="Book Antiqua" w:cs="Book Antiqua"/>
          <w:color w:val="000000"/>
        </w:rPr>
        <w:t>of</w:t>
      </w:r>
      <w:r w:rsidRPr="005565BE">
        <w:rPr>
          <w:rFonts w:ascii="Book Antiqua" w:eastAsia="Book Antiqua" w:hAnsi="Book Antiqua" w:cs="Book Antiqua"/>
          <w:color w:val="000000"/>
          <w:vertAlign w:val="superscript"/>
        </w:rPr>
        <w:t xml:space="preserve"> </w:t>
      </w:r>
      <w:r w:rsidRPr="005565BE">
        <w:rPr>
          <w:rFonts w:ascii="Book Antiqua" w:eastAsia="Book Antiqua" w:hAnsi="Book Antiqua" w:cs="Book Antiqua"/>
          <w:color w:val="000000"/>
        </w:rPr>
        <w:t>SAR125844, two GC patients had partial responses, seven patients had stable disease (six GC and one renal cancer), and 10 patients had progressive disease</w:t>
      </w:r>
      <w:r w:rsidRPr="005565BE">
        <w:rPr>
          <w:rFonts w:ascii="Book Antiqua" w:eastAsia="Book Antiqua" w:hAnsi="Book Antiqua" w:cs="Book Antiqua"/>
          <w:color w:val="000000"/>
          <w:vertAlign w:val="superscript"/>
        </w:rPr>
        <w:t>[60]</w:t>
      </w:r>
      <w:r w:rsidRPr="005565BE">
        <w:rPr>
          <w:rFonts w:ascii="Book Antiqua" w:eastAsia="Book Antiqua" w:hAnsi="Book Antiqua" w:cs="Book Antiqua"/>
          <w:color w:val="000000"/>
        </w:rPr>
        <w:t>.</w:t>
      </w:r>
    </w:p>
    <w:p w14:paraId="35D86224" w14:textId="77777777"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rPr>
        <w:t>An ongoing phase Ib clinical trial is currently evaluating the efficacy and safety of INC280, an orally administered c-Met inhibitor, in combination with cetuximab in patients with c-Met-positive metastatic CRC whose disease progressed on cetuximab or panitumumab treatment (</w:t>
      </w:r>
      <w:hyperlink r:id="rId10" w:history="1">
        <w:r w:rsidRPr="005565BE">
          <w:rPr>
            <w:rFonts w:ascii="Book Antiqua" w:eastAsia="Book Antiqua" w:hAnsi="Book Antiqua" w:cs="Book Antiqua"/>
            <w:color w:val="000000"/>
          </w:rPr>
          <w:t>NCT02205398</w:t>
        </w:r>
      </w:hyperlink>
      <w:r w:rsidRPr="005565BE">
        <w:rPr>
          <w:rFonts w:ascii="Book Antiqua" w:eastAsia="Book Antiqua" w:hAnsi="Book Antiqua" w:cs="Book Antiqua"/>
          <w:color w:val="000000"/>
        </w:rPr>
        <w:t xml:space="preserve">). </w:t>
      </w:r>
      <w:r w:rsidRPr="005565BE">
        <w:rPr>
          <w:rFonts w:ascii="Book Antiqua" w:eastAsia="Book Antiqua" w:hAnsi="Book Antiqua" w:cs="Book Antiqua"/>
          <w:color w:val="000000"/>
          <w:shd w:val="clear" w:color="auto" w:fill="FFFFFF"/>
        </w:rPr>
        <w:t>A potent and selective MET inhibitor</w:t>
      </w:r>
      <w:r w:rsidRPr="005565BE">
        <w:rPr>
          <w:rFonts w:ascii="Book Antiqua" w:eastAsia="Book Antiqua" w:hAnsi="Book Antiqua" w:cs="Book Antiqua"/>
          <w:color w:val="000000"/>
        </w:rPr>
        <w:t xml:space="preserve">, </w:t>
      </w:r>
      <w:r w:rsidRPr="005565BE">
        <w:rPr>
          <w:rFonts w:ascii="Book Antiqua" w:eastAsia="Book Antiqua" w:hAnsi="Book Antiqua" w:cs="Book Antiqua"/>
          <w:color w:val="000000"/>
          <w:shd w:val="clear" w:color="auto" w:fill="FFFFFF"/>
        </w:rPr>
        <w:t>savolitinib</w:t>
      </w:r>
      <w:r w:rsidRPr="005565BE">
        <w:rPr>
          <w:rFonts w:ascii="Book Antiqua" w:eastAsia="Book Antiqua" w:hAnsi="Book Antiqua" w:cs="Book Antiqua"/>
          <w:color w:val="000000"/>
        </w:rPr>
        <w:t xml:space="preserve">, is being investigated in a phase II trial in patients with </w:t>
      </w:r>
      <w:r w:rsidRPr="005565BE">
        <w:rPr>
          <w:rFonts w:ascii="Book Antiqua" w:eastAsia="Book Antiqua" w:hAnsi="Book Antiqua" w:cs="Book Antiqua"/>
          <w:color w:val="000000"/>
          <w:shd w:val="clear" w:color="auto" w:fill="FFFFFF"/>
        </w:rPr>
        <w:t>MET-amplified</w:t>
      </w:r>
      <w:r w:rsidRPr="005565BE">
        <w:rPr>
          <w:rFonts w:ascii="Book Antiqua" w:eastAsia="Book Antiqua" w:hAnsi="Book Antiqua" w:cs="Book Antiqua"/>
          <w:color w:val="000000"/>
        </w:rPr>
        <w:t xml:space="preserve"> CRC (NCT03593641). More and more c-MET inhibitors have been found to have antitumor activity in GI cancer, but many drug studies have remained at a nonclinical stage.</w:t>
      </w:r>
    </w:p>
    <w:p w14:paraId="4939D7CB" w14:textId="77777777" w:rsidR="00A77B3E" w:rsidRPr="005565BE" w:rsidRDefault="00A77B3E" w:rsidP="005565BE">
      <w:pPr>
        <w:adjustRightInd w:val="0"/>
        <w:snapToGrid w:val="0"/>
        <w:spacing w:line="360" w:lineRule="auto"/>
        <w:jc w:val="both"/>
        <w:rPr>
          <w:rFonts w:ascii="Book Antiqua" w:hAnsi="Book Antiqua"/>
        </w:rPr>
      </w:pPr>
    </w:p>
    <w:p w14:paraId="4B1862FC"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bCs/>
          <w:caps/>
          <w:color w:val="000000"/>
          <w:u w:val="single"/>
          <w:shd w:val="clear" w:color="auto" w:fill="FFFFFF"/>
        </w:rPr>
        <w:t xml:space="preserve">Targeting the </w:t>
      </w:r>
      <w:r w:rsidRPr="005565BE">
        <w:rPr>
          <w:rFonts w:ascii="Book Antiqua" w:eastAsia="Book Antiqua" w:hAnsi="Book Antiqua" w:cs="Book Antiqua"/>
          <w:b/>
          <w:bCs/>
          <w:caps/>
          <w:color w:val="000000"/>
          <w:u w:val="single"/>
        </w:rPr>
        <w:t>WNT pathway</w:t>
      </w:r>
    </w:p>
    <w:p w14:paraId="019A2808" w14:textId="558B307E"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Wnt proteins are cysteine-rich glycoproteins that bind to the extracellular domain of frizzled receptor and lipoprotein receptor-related protein 5/6. Wnt signaling mediates diverse cellular processes, including cell fate, movement, polarity, and organogenesis</w:t>
      </w:r>
      <w:r w:rsidRPr="005565BE">
        <w:rPr>
          <w:rFonts w:ascii="Book Antiqua" w:eastAsia="Book Antiqua" w:hAnsi="Book Antiqua" w:cs="Book Antiqua"/>
          <w:color w:val="000000"/>
          <w:vertAlign w:val="superscript"/>
        </w:rPr>
        <w:t>[61]</w:t>
      </w:r>
      <w:r w:rsidRPr="005565BE">
        <w:rPr>
          <w:rFonts w:ascii="Book Antiqua" w:eastAsia="Book Antiqua" w:hAnsi="Book Antiqua" w:cs="Book Antiqua"/>
          <w:color w:val="000000"/>
        </w:rPr>
        <w:t>. In recent years, the understanding of the role of Wnt secretion in tumor initiation has developed and revealed novel therapeutic targets. Mutations of RNF43 and R-spondin fusion proteins, which mutually exclusively occur with APC mutations in CRC, were subsequently identified as a predictor of effective therapy targeting Wnt secretion</w:t>
      </w:r>
      <w:r w:rsidRPr="005565BE">
        <w:rPr>
          <w:rFonts w:ascii="Book Antiqua" w:eastAsia="Book Antiqua" w:hAnsi="Book Antiqua" w:cs="Book Antiqua"/>
          <w:color w:val="000000"/>
          <w:vertAlign w:val="superscript"/>
        </w:rPr>
        <w:t>[62]</w:t>
      </w:r>
      <w:r w:rsidRPr="005565BE">
        <w:rPr>
          <w:rFonts w:ascii="Book Antiqua" w:eastAsia="Book Antiqua" w:hAnsi="Book Antiqua" w:cs="Book Antiqua"/>
          <w:color w:val="000000"/>
        </w:rPr>
        <w:t xml:space="preserve">. Based on these results, a phase I/II </w:t>
      </w:r>
      <w:r w:rsidRPr="005565BE">
        <w:rPr>
          <w:rFonts w:ascii="Book Antiqua" w:eastAsia="Book Antiqua" w:hAnsi="Book Antiqua" w:cs="Book Antiqua"/>
          <w:color w:val="000000"/>
        </w:rPr>
        <w:lastRenderedPageBreak/>
        <w:t>trial of LGK974 was initiated for patients with mCRC harboring mutations of RNF43 or R-spondin fusions. In addition, a novel orally available porcupine inhibitor (</w:t>
      </w:r>
      <w:r w:rsidRPr="005565BE">
        <w:rPr>
          <w:rFonts w:ascii="Book Antiqua" w:eastAsia="Book Antiqua" w:hAnsi="Book Antiqua" w:cs="Book Antiqua"/>
          <w:i/>
          <w:iCs/>
          <w:color w:val="000000"/>
        </w:rPr>
        <w:t>i.e</w:t>
      </w:r>
      <w:r w:rsidR="000201E1">
        <w:rPr>
          <w:rFonts w:ascii="Book Antiqua" w:eastAsia="Book Antiqua" w:hAnsi="Book Antiqua" w:cs="Book Antiqua"/>
          <w:i/>
          <w:iCs/>
          <w:color w:val="000000"/>
        </w:rPr>
        <w:t>.</w:t>
      </w:r>
      <w:r w:rsidRPr="005565BE">
        <w:rPr>
          <w:rFonts w:ascii="Book Antiqua" w:eastAsia="Book Antiqua" w:hAnsi="Book Antiqua" w:cs="Book Antiqua"/>
          <w:color w:val="000000"/>
        </w:rPr>
        <w:t>, ETC-1922159)</w:t>
      </w:r>
      <w:r w:rsidRPr="005565BE">
        <w:rPr>
          <w:rFonts w:ascii="Book Antiqua" w:eastAsia="Book Antiqua" w:hAnsi="Book Antiqua" w:cs="Book Antiqua"/>
          <w:color w:val="000000"/>
          <w:vertAlign w:val="superscript"/>
        </w:rPr>
        <w:t xml:space="preserve"> </w:t>
      </w:r>
      <w:r w:rsidRPr="005565BE">
        <w:rPr>
          <w:rFonts w:ascii="Book Antiqua" w:eastAsia="Book Antiqua" w:hAnsi="Book Antiqua" w:cs="Book Antiqua"/>
          <w:color w:val="000000"/>
        </w:rPr>
        <w:t xml:space="preserve">that was found to prevent the growth of R-spondin-fusion-positive CRC is being assessed in a clinical trial (NCT02521844). A current phase I/II study is evaluating </w:t>
      </w:r>
      <w:r w:rsidRPr="005565BE">
        <w:rPr>
          <w:rFonts w:ascii="Book Antiqua" w:eastAsia="Book Antiqua" w:hAnsi="Book Antiqua" w:cs="Book Antiqua"/>
          <w:color w:val="000000"/>
          <w:shd w:val="clear" w:color="auto" w:fill="FFFFFF"/>
        </w:rPr>
        <w:t>the orally bioavailable and specific porcupine inhibitor</w:t>
      </w:r>
      <w:r w:rsidRPr="005565BE">
        <w:rPr>
          <w:rFonts w:ascii="Book Antiqua" w:eastAsia="Book Antiqua" w:hAnsi="Book Antiqua" w:cs="Book Antiqua"/>
          <w:color w:val="000000"/>
        </w:rPr>
        <w:t xml:space="preserve"> WNT974 in patients with mCRC with BRAF V600 and ring finger protein 43 mutations or RSPO fusions, in combination with a BRAF inhibitor and anti-EGFR agent to mitigate acquired resistance through the Wnt-β-catenin pathway (NCT02278133).</w:t>
      </w:r>
    </w:p>
    <w:p w14:paraId="11FE5D27" w14:textId="5AA832E2"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shd w:val="clear" w:color="auto" w:fill="FFFFFF"/>
        </w:rPr>
        <w:t>Foxy-5, a Wnt-5a agonist, is a mimicking peptide of Wnt-5a and a non-canonical member of the Wnt family which impairs the migration and invasion of epithelial cancer cells</w:t>
      </w:r>
      <w:r w:rsidRPr="005565BE">
        <w:rPr>
          <w:rFonts w:ascii="Book Antiqua" w:eastAsia="Book Antiqua" w:hAnsi="Book Antiqua" w:cs="Book Antiqua"/>
          <w:color w:val="000000"/>
          <w:shd w:val="clear" w:color="auto" w:fill="FFFFFF"/>
          <w:vertAlign w:val="superscript"/>
        </w:rPr>
        <w:t>[63]</w:t>
      </w:r>
      <w:r w:rsidRPr="005565BE">
        <w:rPr>
          <w:rFonts w:ascii="Book Antiqua" w:eastAsia="Book Antiqua" w:hAnsi="Book Antiqua" w:cs="Book Antiqua"/>
          <w:color w:val="000000"/>
          <w:shd w:val="clear" w:color="auto" w:fill="FFFFFF"/>
        </w:rPr>
        <w:t>. Foxy-5</w:t>
      </w:r>
      <w:r w:rsidRPr="005565BE">
        <w:rPr>
          <w:rFonts w:ascii="Book Antiqua" w:eastAsia="Book Antiqua" w:hAnsi="Book Antiqua" w:cs="Book Antiqua"/>
          <w:color w:val="000000"/>
        </w:rPr>
        <w:t xml:space="preserve"> is currently being tested in a </w:t>
      </w:r>
      <w:r w:rsidRPr="005565BE">
        <w:rPr>
          <w:rFonts w:ascii="Book Antiqua" w:eastAsia="Book Antiqua" w:hAnsi="Book Antiqua" w:cs="Book Antiqua"/>
          <w:color w:val="000000"/>
          <w:shd w:val="clear" w:color="auto" w:fill="FFFFFF"/>
        </w:rPr>
        <w:t>resected CRC</w:t>
      </w:r>
      <w:r w:rsidRPr="005565BE">
        <w:rPr>
          <w:rFonts w:ascii="Book Antiqua" w:eastAsia="Book Antiqua" w:hAnsi="Book Antiqua" w:cs="Book Antiqua"/>
          <w:color w:val="000000"/>
        </w:rPr>
        <w:t xml:space="preserve"> setting in the Neo Fox trial, in which </w:t>
      </w:r>
      <w:r w:rsidRPr="005565BE">
        <w:rPr>
          <w:rFonts w:ascii="Book Antiqua" w:eastAsia="Book Antiqua" w:hAnsi="Book Antiqua" w:cs="Book Antiqua"/>
          <w:color w:val="000000"/>
          <w:shd w:val="clear" w:color="auto" w:fill="FFFFFF"/>
        </w:rPr>
        <w:t>standard therapy (surgery + FOLFOX 6-month regimen) + neo-adjuvant administration of Foxy-5 prior to and following surgery</w:t>
      </w:r>
      <w:r w:rsidRPr="005565BE">
        <w:rPr>
          <w:rFonts w:ascii="Book Antiqua" w:eastAsia="Book Antiqua" w:hAnsi="Book Antiqua" w:cs="Book Antiqua"/>
          <w:color w:val="000000"/>
        </w:rPr>
        <w:t xml:space="preserve"> is being compared to </w:t>
      </w:r>
      <w:r w:rsidRPr="005565BE">
        <w:rPr>
          <w:rFonts w:ascii="Book Antiqua" w:eastAsia="Book Antiqua" w:hAnsi="Book Antiqua" w:cs="Book Antiqua"/>
          <w:color w:val="000000"/>
          <w:shd w:val="clear" w:color="auto" w:fill="FFFFFF"/>
        </w:rPr>
        <w:t>standard therapy</w:t>
      </w:r>
      <w:r w:rsidRPr="005565BE">
        <w:rPr>
          <w:rFonts w:ascii="Book Antiqua" w:eastAsia="Book Antiqua" w:hAnsi="Book Antiqua" w:cs="Book Antiqua"/>
          <w:color w:val="000000"/>
        </w:rPr>
        <w:t xml:space="preserve"> alone in patients with Wnt-5a low CRC (NCT03883802).</w:t>
      </w:r>
      <w:r w:rsidRPr="005565BE">
        <w:rPr>
          <w:rFonts w:ascii="Book Antiqua" w:eastAsia="Book Antiqua" w:hAnsi="Book Antiqua" w:cs="Book Antiqua"/>
          <w:color w:val="000000"/>
          <w:shd w:val="clear" w:color="auto" w:fill="FFFFFF"/>
        </w:rPr>
        <w:t xml:space="preserve"> Dickkopf-1 was identified as a secretory protein that can inhibit the Wnt signaling pathway by competitively binding to Wnt ligand-receptor LRP5/6. </w:t>
      </w:r>
      <w:r w:rsidRPr="005565BE">
        <w:rPr>
          <w:rFonts w:ascii="Book Antiqua" w:eastAsia="Book Antiqua" w:hAnsi="Book Antiqua" w:cs="Book Antiqua"/>
          <w:color w:val="000000"/>
        </w:rPr>
        <w:t xml:space="preserve">An ongoing phase IIa study is evaluating the use of </w:t>
      </w:r>
      <w:r w:rsidRPr="005565BE">
        <w:rPr>
          <w:rFonts w:ascii="Book Antiqua" w:eastAsia="Book Antiqua" w:hAnsi="Book Antiqua" w:cs="Book Antiqua"/>
          <w:color w:val="000000"/>
          <w:shd w:val="clear" w:color="auto" w:fill="FFFFFF"/>
        </w:rPr>
        <w:t>DKN-01 in combination with tislelizumab and chemotherapy as first-line or second-line therapy in patients with GC (</w:t>
      </w:r>
      <w:r w:rsidRPr="005565BE">
        <w:rPr>
          <w:rFonts w:ascii="Book Antiqua" w:eastAsia="Book Antiqua" w:hAnsi="Book Antiqua" w:cs="Book Antiqua"/>
          <w:color w:val="000000"/>
        </w:rPr>
        <w:t>NCT04363801</w:t>
      </w:r>
      <w:r w:rsidRPr="005565BE">
        <w:rPr>
          <w:rFonts w:ascii="Book Antiqua" w:eastAsia="Book Antiqua" w:hAnsi="Book Antiqua" w:cs="Book Antiqua"/>
          <w:color w:val="000000"/>
          <w:shd w:val="clear" w:color="auto" w:fill="FFFFFF"/>
        </w:rPr>
        <w:t>).</w:t>
      </w:r>
    </w:p>
    <w:p w14:paraId="66485504" w14:textId="77777777" w:rsidR="00A77B3E" w:rsidRPr="005565BE" w:rsidRDefault="00A77B3E" w:rsidP="005565BE">
      <w:pPr>
        <w:adjustRightInd w:val="0"/>
        <w:snapToGrid w:val="0"/>
        <w:spacing w:line="360" w:lineRule="auto"/>
        <w:jc w:val="both"/>
        <w:rPr>
          <w:rFonts w:ascii="Book Antiqua" w:hAnsi="Book Antiqua"/>
        </w:rPr>
      </w:pPr>
    </w:p>
    <w:p w14:paraId="7FF27A77"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bCs/>
          <w:caps/>
          <w:color w:val="000000"/>
          <w:u w:val="single"/>
          <w:shd w:val="clear" w:color="auto" w:fill="FFFFFF"/>
        </w:rPr>
        <w:t>Targeting</w:t>
      </w:r>
      <w:r w:rsidRPr="005565BE">
        <w:rPr>
          <w:rFonts w:ascii="Book Antiqua" w:eastAsia="Book Antiqua" w:hAnsi="Book Antiqua" w:cs="Book Antiqua"/>
          <w:b/>
          <w:bCs/>
          <w:caps/>
          <w:color w:val="000000"/>
          <w:u w:val="single"/>
        </w:rPr>
        <w:t xml:space="preserve"> poly (ADP-ribose) polymerase</w:t>
      </w:r>
    </w:p>
    <w:p w14:paraId="14512111" w14:textId="48F2BA6C"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Chromosomal instability is the hallmark of the chromosomal instability subtype</w:t>
      </w:r>
      <w:r w:rsidR="00A70467" w:rsidRPr="005565BE">
        <w:rPr>
          <w:rFonts w:ascii="Book Antiqua" w:eastAsia="Book Antiqua" w:hAnsi="Book Antiqua" w:cs="Book Antiqua"/>
          <w:color w:val="000000"/>
        </w:rPr>
        <w:t xml:space="preserve"> </w:t>
      </w:r>
      <w:r w:rsidRPr="005565BE">
        <w:rPr>
          <w:rFonts w:ascii="Book Antiqua" w:eastAsia="Book Antiqua" w:hAnsi="Book Antiqua" w:cs="Book Antiqua"/>
          <w:color w:val="000000"/>
        </w:rPr>
        <w:t xml:space="preserve">of GC according to </w:t>
      </w:r>
      <w:r w:rsidR="000201E1" w:rsidRPr="005565BE">
        <w:rPr>
          <w:rFonts w:ascii="Book Antiqua" w:eastAsia="Book Antiqua" w:hAnsi="Book Antiqua" w:cs="Book Antiqua"/>
          <w:color w:val="000000"/>
        </w:rPr>
        <w:t xml:space="preserve">the </w:t>
      </w:r>
      <w:r w:rsidR="00A70467" w:rsidRPr="005565BE">
        <w:rPr>
          <w:rFonts w:ascii="Book Antiqua" w:eastAsia="Book Antiqua" w:hAnsi="Book Antiqua" w:cs="Book Antiqua"/>
          <w:color w:val="000000"/>
        </w:rPr>
        <w:t>cancer genome atlas</w:t>
      </w:r>
      <w:r w:rsidRPr="005565BE">
        <w:rPr>
          <w:rFonts w:ascii="Book Antiqua" w:eastAsia="Book Antiqua" w:hAnsi="Book Antiqua" w:cs="Book Antiqua"/>
          <w:color w:val="000000"/>
        </w:rPr>
        <w:t xml:space="preserve"> classification. The poly (ADP-ribose) polymerases are a family of enzymes that are activated by DNA damage and facilitate DNA repair</w:t>
      </w:r>
      <w:r w:rsidRPr="005565BE">
        <w:rPr>
          <w:rFonts w:ascii="Book Antiqua" w:eastAsia="Book Antiqua" w:hAnsi="Book Antiqua" w:cs="Book Antiqua"/>
          <w:color w:val="000000"/>
          <w:vertAlign w:val="superscript"/>
        </w:rPr>
        <w:t>[64]</w:t>
      </w:r>
      <w:r w:rsidRPr="005565BE">
        <w:rPr>
          <w:rFonts w:ascii="Book Antiqua" w:eastAsia="Book Antiqua" w:hAnsi="Book Antiqua" w:cs="Book Antiqua"/>
          <w:color w:val="000000"/>
        </w:rPr>
        <w:t>. A defect in DNA repair may lead to the loss of chromosomes associated with sensitivity to PARP inhibitors</w:t>
      </w:r>
      <w:r w:rsidRPr="005565BE">
        <w:rPr>
          <w:rFonts w:ascii="Book Antiqua" w:eastAsia="Book Antiqua" w:hAnsi="Book Antiqua" w:cs="Book Antiqua"/>
          <w:color w:val="000000"/>
          <w:vertAlign w:val="superscript"/>
        </w:rPr>
        <w:t>[65]</w:t>
      </w:r>
      <w:r w:rsidRPr="005565BE">
        <w:rPr>
          <w:rFonts w:ascii="Book Antiqua" w:eastAsia="Book Antiqua" w:hAnsi="Book Antiqua" w:cs="Book Antiqua"/>
          <w:color w:val="000000"/>
        </w:rPr>
        <w:t xml:space="preserve">. In preclinical studies, the PARP inhibitor olaparib was active against GC cell lines with low levels of ataxia telangiectasia mutated (ATM) kinase, which is an activator of the </w:t>
      </w:r>
      <w:r w:rsidRPr="005565BE">
        <w:rPr>
          <w:rFonts w:ascii="Book Antiqua" w:eastAsia="Book Antiqua" w:hAnsi="Book Antiqua" w:cs="Book Antiqua"/>
          <w:color w:val="000000"/>
        </w:rPr>
        <w:lastRenderedPageBreak/>
        <w:t>DNA damage response</w:t>
      </w:r>
      <w:r w:rsidRPr="005565BE">
        <w:rPr>
          <w:rFonts w:ascii="Book Antiqua" w:eastAsia="Book Antiqua" w:hAnsi="Book Antiqua" w:cs="Book Antiqua"/>
          <w:color w:val="000000"/>
          <w:vertAlign w:val="superscript"/>
        </w:rPr>
        <w:t>[65]</w:t>
      </w:r>
      <w:r w:rsidRPr="005565BE">
        <w:rPr>
          <w:rFonts w:ascii="Book Antiqua" w:eastAsia="Book Antiqua" w:hAnsi="Book Antiqua" w:cs="Book Antiqua"/>
          <w:color w:val="000000"/>
        </w:rPr>
        <w:t>. Although the advantage of combining olaparib with paclitaxel therapy for metastatic GC was not shown in a phase III trial</w:t>
      </w:r>
      <w:r w:rsidRPr="005565BE">
        <w:rPr>
          <w:rFonts w:ascii="Book Antiqua" w:eastAsia="Book Antiqua" w:hAnsi="Book Antiqua" w:cs="Book Antiqua"/>
          <w:color w:val="000000"/>
          <w:vertAlign w:val="superscript"/>
        </w:rPr>
        <w:t>[66]</w:t>
      </w:r>
      <w:r w:rsidRPr="005565BE">
        <w:rPr>
          <w:rFonts w:ascii="Book Antiqua" w:eastAsia="Book Antiqua" w:hAnsi="Book Antiqua" w:cs="Book Antiqua"/>
          <w:color w:val="000000"/>
        </w:rPr>
        <w:t xml:space="preserve">, these trials involved only a few patients with low levels of ATM. A trial evaluating the safety and activity of olaparib combined with durvalumab in patients with advanced-stage GC is underway </w:t>
      </w:r>
      <w:r w:rsidRPr="005565BE">
        <w:rPr>
          <w:rFonts w:ascii="Book Antiqua" w:eastAsia="Book Antiqua" w:hAnsi="Book Antiqua" w:cs="Book Antiqua"/>
          <w:b/>
          <w:bCs/>
          <w:color w:val="000000"/>
        </w:rPr>
        <w:t>(</w:t>
      </w:r>
      <w:hyperlink r:id="rId11" w:history="1">
        <w:r w:rsidRPr="005565BE">
          <w:rPr>
            <w:rFonts w:ascii="Book Antiqua" w:eastAsia="Book Antiqua" w:hAnsi="Book Antiqua" w:cs="Book Antiqua"/>
            <w:color w:val="000000"/>
          </w:rPr>
          <w:t>NCT02734004</w:t>
        </w:r>
      </w:hyperlink>
      <w:r w:rsidRPr="005565BE">
        <w:rPr>
          <w:rFonts w:ascii="Book Antiqua" w:eastAsia="Book Antiqua" w:hAnsi="Book Antiqua" w:cs="Book Antiqua"/>
          <w:b/>
          <w:bCs/>
          <w:color w:val="000000"/>
        </w:rPr>
        <w:t>)</w:t>
      </w:r>
      <w:r w:rsidRPr="005565BE">
        <w:rPr>
          <w:rFonts w:ascii="Book Antiqua" w:eastAsia="Book Antiqua" w:hAnsi="Book Antiqua" w:cs="Book Antiqua"/>
          <w:color w:val="000000"/>
        </w:rPr>
        <w:t>. A phase I/II pilot study was prepared to analyze the efficacy of olaparib in combination with ramucirumab in patients with metastatic, recurrent or unresectable GC (NCT03008278), and a phase II trial designed to assess t</w:t>
      </w:r>
      <w:r w:rsidRPr="005565BE">
        <w:rPr>
          <w:rFonts w:ascii="Book Antiqua" w:eastAsia="Book Antiqua" w:hAnsi="Book Antiqua" w:cs="Book Antiqua"/>
          <w:color w:val="000000"/>
          <w:shd w:val="clear" w:color="auto" w:fill="FFFFFF"/>
        </w:rPr>
        <w:t xml:space="preserve">he efficacy and safety/tolerability of olaparib in patients with advanced EC </w:t>
      </w:r>
      <w:r w:rsidRPr="005565BE">
        <w:rPr>
          <w:rFonts w:ascii="Book Antiqua" w:eastAsia="Book Antiqua" w:hAnsi="Book Antiqua" w:cs="Book Antiqua"/>
          <w:color w:val="000000"/>
        </w:rPr>
        <w:t>is currently ongoing (NCT03829345).</w:t>
      </w:r>
    </w:p>
    <w:p w14:paraId="076E4A24" w14:textId="67F12C37"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rPr>
        <w:t xml:space="preserve">As well, a </w:t>
      </w:r>
      <w:r w:rsidRPr="005565BE">
        <w:rPr>
          <w:rFonts w:ascii="Book Antiqua" w:eastAsia="Book Antiqua" w:hAnsi="Book Antiqua" w:cs="Book Antiqua"/>
          <w:color w:val="000000"/>
          <w:shd w:val="clear" w:color="auto" w:fill="FFFFFF"/>
        </w:rPr>
        <w:t>phase II non-randomized open-label study to evaluate temozolomide in combination with olaparib in patients with MGMT promoter hypermethylated advanced CRC is now recruiting (NCT04166435). Rucaparib (Rubraca</w:t>
      </w:r>
      <w:r w:rsidRPr="005565BE">
        <w:rPr>
          <w:rFonts w:ascii="Book Antiqua" w:eastAsia="Book Antiqua" w:hAnsi="Book Antiqua" w:cs="Book Antiqua"/>
          <w:color w:val="000000"/>
          <w:shd w:val="clear" w:color="auto" w:fill="FFFFFF"/>
          <w:vertAlign w:val="superscript"/>
        </w:rPr>
        <w:t>®</w:t>
      </w:r>
      <w:r w:rsidRPr="005565BE">
        <w:rPr>
          <w:rFonts w:ascii="Book Antiqua" w:eastAsia="Book Antiqua" w:hAnsi="Book Antiqua" w:cs="Book Antiqua"/>
          <w:color w:val="000000"/>
          <w:shd w:val="clear" w:color="auto" w:fill="FFFFFF"/>
        </w:rPr>
        <w:t xml:space="preserve">) is a small-molecule PARP inhibitor with potent activity against PARP-1, -2 and -3. It is approved in the </w:t>
      </w:r>
      <w:r w:rsidR="00880386" w:rsidRPr="005565BE">
        <w:rPr>
          <w:rFonts w:ascii="Book Antiqua" w:eastAsia="Book Antiqua" w:hAnsi="Book Antiqua" w:cs="Book Antiqua"/>
          <w:color w:val="000000"/>
          <w:shd w:val="clear" w:color="auto" w:fill="FFFFFF"/>
        </w:rPr>
        <w:t>United States</w:t>
      </w:r>
      <w:r w:rsidRPr="005565BE">
        <w:rPr>
          <w:rFonts w:ascii="Book Antiqua" w:eastAsia="Book Antiqua" w:hAnsi="Book Antiqua" w:cs="Book Antiqua"/>
          <w:color w:val="000000"/>
          <w:shd w:val="clear" w:color="auto" w:fill="FFFFFF"/>
        </w:rPr>
        <w:t xml:space="preserve"> and the EU for the treatment of patients with BRCA-mutated ovarian cancer who have failed upfront standard chemotherapy</w:t>
      </w:r>
      <w:r w:rsidRPr="005565BE">
        <w:rPr>
          <w:rFonts w:ascii="Book Antiqua" w:eastAsia="Book Antiqua" w:hAnsi="Book Antiqua" w:cs="Book Antiqua"/>
          <w:color w:val="000000"/>
          <w:shd w:val="clear" w:color="auto" w:fill="FFFFFF"/>
          <w:vertAlign w:val="superscript"/>
        </w:rPr>
        <w:t>[67]</w:t>
      </w:r>
      <w:r w:rsidRPr="005565BE">
        <w:rPr>
          <w:rFonts w:ascii="Book Antiqua" w:eastAsia="Book Antiqua" w:hAnsi="Book Antiqua" w:cs="Book Antiqua"/>
          <w:color w:val="000000"/>
          <w:shd w:val="clear" w:color="auto" w:fill="FFFFFF"/>
        </w:rPr>
        <w:t>. A phase I/II trial of rucaparib in combination with ramucirumab with or without nivolumab in patients with advanced GC who have been treated with two or more lines of chemotherapy is in progress (NCT03995017).</w:t>
      </w:r>
    </w:p>
    <w:p w14:paraId="2D1F0D10" w14:textId="77777777" w:rsidR="00A77B3E" w:rsidRPr="005565BE" w:rsidRDefault="00A77B3E" w:rsidP="005565BE">
      <w:pPr>
        <w:adjustRightInd w:val="0"/>
        <w:snapToGrid w:val="0"/>
        <w:spacing w:line="360" w:lineRule="auto"/>
        <w:jc w:val="both"/>
        <w:rPr>
          <w:rFonts w:ascii="Book Antiqua" w:hAnsi="Book Antiqua"/>
        </w:rPr>
      </w:pPr>
    </w:p>
    <w:p w14:paraId="1B44EB51"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bCs/>
          <w:caps/>
          <w:color w:val="000000"/>
          <w:u w:val="single"/>
          <w:shd w:val="clear" w:color="auto" w:fill="FFFFFF"/>
        </w:rPr>
        <w:t>Targeting</w:t>
      </w:r>
      <w:r w:rsidRPr="005565BE">
        <w:rPr>
          <w:rFonts w:ascii="Book Antiqua" w:eastAsia="Book Antiqua" w:hAnsi="Book Antiqua" w:cs="Book Antiqua"/>
          <w:b/>
          <w:bCs/>
          <w:caps/>
          <w:color w:val="000000"/>
          <w:u w:val="single"/>
        </w:rPr>
        <w:t xml:space="preserve"> Anaplastic Lymphoma Kinase</w:t>
      </w:r>
    </w:p>
    <w:p w14:paraId="3E04475C" w14:textId="3BD4E62C"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ALK, which is also known as ALK tyrosine kinase receptor, is a tyrosine kinase encoded by the ALK gene. ALK is constitutively activated by fusion events, which leads to cellular transformation and the facilitation of survival and growth through downstream signaling</w:t>
      </w:r>
      <w:r w:rsidRPr="005565BE">
        <w:rPr>
          <w:rFonts w:ascii="Book Antiqua" w:eastAsia="Book Antiqua" w:hAnsi="Book Antiqua" w:cs="Book Antiqua"/>
          <w:color w:val="000000"/>
          <w:vertAlign w:val="superscript"/>
        </w:rPr>
        <w:t>[68]</w:t>
      </w:r>
      <w:r w:rsidRPr="005565BE">
        <w:rPr>
          <w:rFonts w:ascii="Book Antiqua" w:eastAsia="Book Antiqua" w:hAnsi="Book Antiqua" w:cs="Book Antiqua"/>
          <w:color w:val="000000"/>
        </w:rPr>
        <w:t xml:space="preserve">. Gene fusion is the most frequent molecular alteration occurring in this gene across different tumor types including GI cancer. </w:t>
      </w:r>
      <w:r w:rsidRPr="005565BE">
        <w:rPr>
          <w:rStyle w:val="highlight"/>
          <w:rFonts w:ascii="Book Antiqua" w:eastAsia="Book Antiqua" w:hAnsi="Book Antiqua" w:cs="Book Antiqua"/>
          <w:color w:val="000000"/>
        </w:rPr>
        <w:t>ALK</w:t>
      </w:r>
      <w:r w:rsidRPr="005565BE">
        <w:rPr>
          <w:rFonts w:ascii="Book Antiqua" w:eastAsia="Book Antiqua" w:hAnsi="Book Antiqua" w:cs="Book Antiqua"/>
          <w:color w:val="000000"/>
        </w:rPr>
        <w:t>, ROS1, and NTRK fusions occur in 0.2%</w:t>
      </w:r>
      <w:r w:rsidR="00B10F79">
        <w:rPr>
          <w:rFonts w:ascii="Book Antiqua" w:eastAsia="Book Antiqua" w:hAnsi="Book Antiqua" w:cs="Book Antiqua"/>
          <w:color w:val="000000"/>
        </w:rPr>
        <w:t>-</w:t>
      </w:r>
      <w:r w:rsidRPr="005565BE">
        <w:rPr>
          <w:rFonts w:ascii="Book Antiqua" w:eastAsia="Book Antiqua" w:hAnsi="Book Antiqua" w:cs="Book Antiqua"/>
          <w:color w:val="000000"/>
        </w:rPr>
        <w:t xml:space="preserve">2.4% of cases of </w:t>
      </w:r>
      <w:r w:rsidRPr="005565BE">
        <w:rPr>
          <w:rStyle w:val="highlight"/>
          <w:rFonts w:ascii="Book Antiqua" w:eastAsia="Book Antiqua" w:hAnsi="Book Antiqua" w:cs="Book Antiqua"/>
          <w:color w:val="000000"/>
        </w:rPr>
        <w:t>CRC</w:t>
      </w:r>
      <w:r w:rsidRPr="005565BE">
        <w:rPr>
          <w:rFonts w:ascii="Book Antiqua" w:eastAsia="Book Antiqua" w:hAnsi="Book Antiqua" w:cs="Book Antiqua"/>
          <w:color w:val="000000"/>
        </w:rPr>
        <w:t>. Entrectinib is an oral inhibitor of TRK A/B/C, ROS1, and ALK. The results of two phase I studies with 119 patients have been published; 18 of these patients had GI cancer</w:t>
      </w:r>
      <w:r w:rsidRPr="005565BE">
        <w:rPr>
          <w:rFonts w:ascii="Book Antiqua" w:eastAsia="Book Antiqua" w:hAnsi="Book Antiqua" w:cs="Book Antiqua"/>
          <w:color w:val="000000"/>
          <w:vertAlign w:val="superscript"/>
        </w:rPr>
        <w:t>[69]</w:t>
      </w:r>
      <w:r w:rsidRPr="005565BE">
        <w:rPr>
          <w:rFonts w:ascii="Book Antiqua" w:eastAsia="Book Antiqua" w:hAnsi="Book Antiqua" w:cs="Book Antiqua"/>
          <w:color w:val="000000"/>
        </w:rPr>
        <w:t xml:space="preserve">. The ORR was 57% in the ALK-rearranged solid tumors, which included CRC. Thus, targeted </w:t>
      </w:r>
      <w:r w:rsidRPr="005565BE">
        <w:rPr>
          <w:rFonts w:ascii="Book Antiqua" w:eastAsia="Book Antiqua" w:hAnsi="Book Antiqua" w:cs="Book Antiqua"/>
          <w:color w:val="000000"/>
        </w:rPr>
        <w:lastRenderedPageBreak/>
        <w:t>agents may provide clinical benefit to patients with rare fusions</w:t>
      </w:r>
      <w:r w:rsidRPr="005565BE">
        <w:rPr>
          <w:rFonts w:ascii="Book Antiqua" w:eastAsia="Book Antiqua" w:hAnsi="Book Antiqua" w:cs="Book Antiqua"/>
          <w:b/>
          <w:bCs/>
          <w:i/>
          <w:iCs/>
          <w:color w:val="000000"/>
        </w:rPr>
        <w:t xml:space="preserve">. </w:t>
      </w:r>
      <w:r w:rsidRPr="005565BE">
        <w:rPr>
          <w:rFonts w:ascii="Book Antiqua" w:eastAsia="Book Antiqua" w:hAnsi="Book Antiqua" w:cs="Book Antiqua"/>
          <w:color w:val="000000"/>
        </w:rPr>
        <w:t>A</w:t>
      </w:r>
      <w:r w:rsidRPr="005565BE">
        <w:rPr>
          <w:rFonts w:ascii="Book Antiqua" w:eastAsia="Book Antiqua" w:hAnsi="Book Antiqua" w:cs="Book Antiqua"/>
          <w:b/>
          <w:bCs/>
          <w:i/>
          <w:iCs/>
          <w:color w:val="000000"/>
        </w:rPr>
        <w:t>l</w:t>
      </w:r>
      <w:r w:rsidRPr="005565BE">
        <w:rPr>
          <w:rFonts w:ascii="Book Antiqua" w:eastAsia="Book Antiqua" w:hAnsi="Book Antiqua" w:cs="Book Antiqua"/>
          <w:color w:val="000000"/>
        </w:rPr>
        <w:t>though their incidences are minor, the presence of gene fusions is easily detectable by a liquid biopsy, and further research is thus worthwhile.</w:t>
      </w:r>
    </w:p>
    <w:p w14:paraId="45327275" w14:textId="77777777" w:rsidR="00A77B3E" w:rsidRPr="005565BE" w:rsidRDefault="00A77B3E" w:rsidP="005565BE">
      <w:pPr>
        <w:adjustRightInd w:val="0"/>
        <w:snapToGrid w:val="0"/>
        <w:spacing w:line="360" w:lineRule="auto"/>
        <w:jc w:val="both"/>
        <w:rPr>
          <w:rFonts w:ascii="Book Antiqua" w:hAnsi="Book Antiqua"/>
        </w:rPr>
      </w:pPr>
    </w:p>
    <w:p w14:paraId="3B5DCAC5"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bCs/>
          <w:caps/>
          <w:color w:val="000000"/>
          <w:u w:val="single"/>
        </w:rPr>
        <w:t>Other candidates</w:t>
      </w:r>
    </w:p>
    <w:p w14:paraId="1838C05C" w14:textId="73894D65" w:rsidR="00A77B3E" w:rsidRPr="005565BE" w:rsidRDefault="005873BB" w:rsidP="005565BE">
      <w:pPr>
        <w:adjustRightInd w:val="0"/>
        <w:snapToGrid w:val="0"/>
        <w:spacing w:line="360" w:lineRule="auto"/>
        <w:jc w:val="both"/>
        <w:rPr>
          <w:rFonts w:ascii="Book Antiqua" w:hAnsi="Book Antiqua"/>
        </w:rPr>
      </w:pPr>
      <w:r w:rsidRPr="005565BE">
        <w:rPr>
          <w:rFonts w:ascii="Book Antiqua" w:hAnsi="Book Antiqua"/>
        </w:rPr>
        <w:t>Claudin</w:t>
      </w:r>
      <w:r w:rsidRPr="005565BE">
        <w:rPr>
          <w:rFonts w:ascii="Book Antiqua" w:eastAsia="Book Antiqua" w:hAnsi="Book Antiqua" w:cs="Book Antiqua"/>
          <w:color w:val="000000"/>
        </w:rPr>
        <w:t xml:space="preserve"> (</w:t>
      </w:r>
      <w:r w:rsidR="00C94548" w:rsidRPr="005565BE">
        <w:rPr>
          <w:rFonts w:ascii="Book Antiqua" w:eastAsia="Book Antiqua" w:hAnsi="Book Antiqua" w:cs="Book Antiqua"/>
          <w:color w:val="000000"/>
        </w:rPr>
        <w:t>CLDN</w:t>
      </w:r>
      <w:r w:rsidRPr="005565BE">
        <w:rPr>
          <w:rFonts w:ascii="Book Antiqua" w:eastAsia="Book Antiqua" w:hAnsi="Book Antiqua" w:cs="Book Antiqua"/>
          <w:color w:val="000000"/>
        </w:rPr>
        <w:t>)</w:t>
      </w:r>
      <w:r w:rsidR="00C94548" w:rsidRPr="005565BE">
        <w:rPr>
          <w:rFonts w:ascii="Book Antiqua" w:eastAsia="Book Antiqua" w:hAnsi="Book Antiqua" w:cs="Book Antiqua"/>
          <w:color w:val="000000"/>
        </w:rPr>
        <w:t xml:space="preserve"> 18.2 is an isoform of claudin proteins, which play a role in maintaining tight cell junctions. The identification of CLDN</w:t>
      </w:r>
      <w:r w:rsidRPr="005565BE">
        <w:rPr>
          <w:rFonts w:ascii="Book Antiqua" w:eastAsia="Book Antiqua" w:hAnsi="Book Antiqua" w:cs="Book Antiqua"/>
          <w:color w:val="000000"/>
        </w:rPr>
        <w:t xml:space="preserve"> </w:t>
      </w:r>
      <w:r w:rsidR="00C94548" w:rsidRPr="005565BE">
        <w:rPr>
          <w:rFonts w:ascii="Book Antiqua" w:eastAsia="Book Antiqua" w:hAnsi="Book Antiqua" w:cs="Book Antiqua"/>
          <w:color w:val="000000"/>
        </w:rPr>
        <w:t>18.2 in GC became a potential target with the ensuing development of a mAb against CLDN</w:t>
      </w:r>
      <w:r w:rsidRPr="005565BE">
        <w:rPr>
          <w:rFonts w:ascii="Book Antiqua" w:eastAsia="Book Antiqua" w:hAnsi="Book Antiqua" w:cs="Book Antiqua"/>
          <w:color w:val="000000"/>
        </w:rPr>
        <w:t xml:space="preserve"> </w:t>
      </w:r>
      <w:r w:rsidR="00C94548" w:rsidRPr="005565BE">
        <w:rPr>
          <w:rFonts w:ascii="Book Antiqua" w:eastAsia="Book Antiqua" w:hAnsi="Book Antiqua" w:cs="Book Antiqua"/>
          <w:color w:val="000000"/>
        </w:rPr>
        <w:t xml:space="preserve">18.2, </w:t>
      </w:r>
      <w:r w:rsidR="00C94548" w:rsidRPr="005565BE">
        <w:rPr>
          <w:rFonts w:ascii="Book Antiqua" w:eastAsia="Book Antiqua" w:hAnsi="Book Antiqua" w:cs="Book Antiqua"/>
          <w:i/>
          <w:iCs/>
          <w:color w:val="000000"/>
        </w:rPr>
        <w:t>i.e</w:t>
      </w:r>
      <w:r w:rsidR="000201E1">
        <w:rPr>
          <w:rFonts w:ascii="Book Antiqua" w:eastAsia="Book Antiqua" w:hAnsi="Book Antiqua" w:cs="Book Antiqua"/>
          <w:i/>
          <w:iCs/>
          <w:color w:val="000000"/>
        </w:rPr>
        <w:t>.</w:t>
      </w:r>
      <w:r w:rsidR="00C94548" w:rsidRPr="005565BE">
        <w:rPr>
          <w:rFonts w:ascii="Book Antiqua" w:eastAsia="Book Antiqua" w:hAnsi="Book Antiqua" w:cs="Book Antiqua"/>
          <w:color w:val="000000"/>
        </w:rPr>
        <w:t xml:space="preserve">, </w:t>
      </w:r>
      <w:r w:rsidR="00C94548" w:rsidRPr="005565BE">
        <w:rPr>
          <w:rFonts w:ascii="Book Antiqua" w:eastAsia="Book Antiqua" w:hAnsi="Book Antiqua" w:cs="Book Antiqua"/>
          <w:color w:val="000000"/>
          <w:shd w:val="clear" w:color="auto" w:fill="FFFFFF"/>
        </w:rPr>
        <w:t>zolbetuximab (formerly known as IMAB362)</w:t>
      </w:r>
      <w:r w:rsidR="00C94548" w:rsidRPr="005565BE">
        <w:rPr>
          <w:rFonts w:ascii="Book Antiqua" w:eastAsia="Book Antiqua" w:hAnsi="Book Antiqua" w:cs="Book Antiqua"/>
          <w:color w:val="000000"/>
        </w:rPr>
        <w:t xml:space="preserve">. More recently, the results of the randomized phase II </w:t>
      </w:r>
      <w:r w:rsidR="0095655E" w:rsidRPr="005565BE">
        <w:rPr>
          <w:rFonts w:ascii="Book Antiqua" w:eastAsia="Book Antiqua" w:hAnsi="Book Antiqua" w:cs="Book Antiqua"/>
          <w:color w:val="000000"/>
        </w:rPr>
        <w:t>fast</w:t>
      </w:r>
      <w:r w:rsidR="00C94548" w:rsidRPr="005565BE">
        <w:rPr>
          <w:rFonts w:ascii="Book Antiqua" w:eastAsia="Book Antiqua" w:hAnsi="Book Antiqua" w:cs="Book Antiqua"/>
          <w:color w:val="000000"/>
        </w:rPr>
        <w:t xml:space="preserve"> study demonstrated that the combination of claudiximab</w:t>
      </w:r>
      <w:r w:rsidR="00C94548" w:rsidRPr="005565BE">
        <w:rPr>
          <w:rFonts w:ascii="MS Gothic" w:eastAsia="MS Gothic" w:hAnsi="MS Gothic" w:cs="MS Gothic"/>
          <w:color w:val="000000"/>
        </w:rPr>
        <w:t> </w:t>
      </w:r>
      <w:r w:rsidR="00C94548" w:rsidRPr="005565BE">
        <w:rPr>
          <w:rFonts w:ascii="Book Antiqua" w:eastAsia="Book Antiqua" w:hAnsi="Book Antiqua" w:cs="Book Antiqua"/>
          <w:color w:val="000000"/>
        </w:rPr>
        <w:t>+</w:t>
      </w:r>
      <w:r w:rsidR="00C94548" w:rsidRPr="005565BE">
        <w:rPr>
          <w:rFonts w:ascii="MS Gothic" w:eastAsia="MS Gothic" w:hAnsi="MS Gothic" w:cs="MS Gothic"/>
          <w:color w:val="000000"/>
        </w:rPr>
        <w:t> </w:t>
      </w:r>
      <w:r w:rsidR="00C94548" w:rsidRPr="005565BE">
        <w:rPr>
          <w:rFonts w:ascii="Book Antiqua" w:eastAsia="Book Antiqua" w:hAnsi="Book Antiqua" w:cs="Book Antiqua"/>
          <w:color w:val="000000"/>
        </w:rPr>
        <w:t>EOX significantly increased the response rate and improved the PFS and OS of patients with higher CLDN</w:t>
      </w:r>
      <w:r w:rsidRPr="005565BE">
        <w:rPr>
          <w:rFonts w:ascii="Book Antiqua" w:eastAsia="Book Antiqua" w:hAnsi="Book Antiqua" w:cs="Book Antiqua"/>
          <w:color w:val="000000"/>
        </w:rPr>
        <w:t xml:space="preserve"> </w:t>
      </w:r>
      <w:r w:rsidR="00C94548" w:rsidRPr="005565BE">
        <w:rPr>
          <w:rFonts w:ascii="Book Antiqua" w:eastAsia="Book Antiqua" w:hAnsi="Book Antiqua" w:cs="Book Antiqua"/>
          <w:color w:val="000000"/>
        </w:rPr>
        <w:t xml:space="preserve">18.2 expression. </w:t>
      </w:r>
      <w:r w:rsidR="00C94548" w:rsidRPr="005565BE">
        <w:rPr>
          <w:rFonts w:ascii="Book Antiqua" w:eastAsia="Book Antiqua" w:hAnsi="Book Antiqua" w:cs="Book Antiqua"/>
          <w:color w:val="000000"/>
          <w:shd w:val="clear" w:color="auto" w:fill="FFFFFF"/>
        </w:rPr>
        <w:t>Monotherapy with zolbetuximab, a chimeric IgG1 mAb that binds to CLDN</w:t>
      </w:r>
      <w:r w:rsidRPr="005565BE">
        <w:rPr>
          <w:rFonts w:ascii="Book Antiqua" w:eastAsia="Book Antiqua" w:hAnsi="Book Antiqua" w:cs="Book Antiqua"/>
          <w:color w:val="000000"/>
          <w:shd w:val="clear" w:color="auto" w:fill="FFFFFF"/>
        </w:rPr>
        <w:t xml:space="preserve"> </w:t>
      </w:r>
      <w:r w:rsidR="00C94548" w:rsidRPr="005565BE">
        <w:rPr>
          <w:rFonts w:ascii="Book Antiqua" w:eastAsia="Book Antiqua" w:hAnsi="Book Antiqua" w:cs="Book Antiqua"/>
          <w:color w:val="000000"/>
          <w:shd w:val="clear" w:color="auto" w:fill="FFFFFF"/>
        </w:rPr>
        <w:t>18.2, showed superior antitumor activity in patients with CLDN18.2-positive advanced gastric or gastroesophageal junction (GEJ) adenocarcinomas</w:t>
      </w:r>
      <w:r w:rsidR="00C94548" w:rsidRPr="005565BE">
        <w:rPr>
          <w:rFonts w:ascii="Book Antiqua" w:eastAsia="Book Antiqua" w:hAnsi="Book Antiqua" w:cs="Book Antiqua"/>
          <w:color w:val="000000"/>
          <w:vertAlign w:val="superscript"/>
        </w:rPr>
        <w:t>[70]</w:t>
      </w:r>
      <w:r w:rsidR="00C94548" w:rsidRPr="005565BE">
        <w:rPr>
          <w:rFonts w:ascii="Book Antiqua" w:eastAsia="Book Antiqua" w:hAnsi="Book Antiqua" w:cs="Book Antiqua"/>
          <w:color w:val="000000"/>
        </w:rPr>
        <w:t>.</w:t>
      </w:r>
    </w:p>
    <w:p w14:paraId="54384643" w14:textId="756B10BA"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shd w:val="clear" w:color="auto" w:fill="FFFFFF"/>
        </w:rPr>
        <w:t xml:space="preserve">Cyclin-dependent kinase 4/6 (CDK4/6) inhibitors are orally bioavailable drugs that have been explored as anticancer agents. These agents directly block the activity of the cyclin D-CDK4/6 holoenzyme, which leads to the inhibition of the growth of sensitive tumor cells. The CDK4/6 inhibitors specifically block cell-cycle progression from the G1 to the S phase of the cell cycle. </w:t>
      </w:r>
      <w:r w:rsidRPr="005565BE">
        <w:rPr>
          <w:rFonts w:ascii="Book Antiqua" w:eastAsia="Book Antiqua" w:hAnsi="Book Antiqua" w:cs="Book Antiqua"/>
          <w:color w:val="000000"/>
        </w:rPr>
        <w:t xml:space="preserve">There is an ongoing </w:t>
      </w:r>
      <w:r w:rsidRPr="005565BE">
        <w:rPr>
          <w:rFonts w:ascii="Book Antiqua" w:eastAsia="Book Antiqua" w:hAnsi="Book Antiqua" w:cs="Book Antiqua"/>
          <w:color w:val="000000"/>
          <w:shd w:val="clear" w:color="auto" w:fill="FFFFFF"/>
        </w:rPr>
        <w:t xml:space="preserve">phase II trial </w:t>
      </w:r>
      <w:r w:rsidRPr="005565BE">
        <w:rPr>
          <w:rFonts w:ascii="Book Antiqua" w:eastAsia="Book Antiqua" w:hAnsi="Book Antiqua" w:cs="Book Antiqua"/>
          <w:color w:val="000000"/>
        </w:rPr>
        <w:t xml:space="preserve">comparing </w:t>
      </w:r>
      <w:r w:rsidRPr="005565BE">
        <w:rPr>
          <w:rFonts w:ascii="Book Antiqua" w:eastAsia="Book Antiqua" w:hAnsi="Book Antiqua" w:cs="Book Antiqua"/>
          <w:color w:val="000000"/>
          <w:shd w:val="clear" w:color="auto" w:fill="FFFFFF"/>
        </w:rPr>
        <w:t>palbociclib, an oral inhibitor of CDK4/6</w:t>
      </w:r>
      <w:r w:rsidR="000F22F3" w:rsidRPr="005565BE">
        <w:rPr>
          <w:rFonts w:ascii="Book Antiqua" w:eastAsia="Book Antiqua" w:hAnsi="Book Antiqua" w:cs="Book Antiqua"/>
          <w:color w:val="000000"/>
        </w:rPr>
        <w:t xml:space="preserve"> +</w:t>
      </w:r>
      <w:r w:rsidRPr="005565BE">
        <w:rPr>
          <w:rFonts w:ascii="MS Gothic" w:eastAsia="MS Gothic" w:hAnsi="MS Gothic" w:cs="MS Gothic"/>
          <w:color w:val="000000"/>
        </w:rPr>
        <w:t> </w:t>
      </w:r>
      <w:r w:rsidRPr="005565BE">
        <w:rPr>
          <w:rFonts w:ascii="Book Antiqua" w:eastAsia="Book Antiqua" w:hAnsi="Book Antiqua" w:cs="Book Antiqua"/>
          <w:color w:val="000000"/>
        </w:rPr>
        <w:t xml:space="preserve">binimetinib </w:t>
      </w:r>
      <w:r w:rsidRPr="005565BE">
        <w:rPr>
          <w:rFonts w:ascii="Book Antiqua" w:eastAsia="Book Antiqua" w:hAnsi="Book Antiqua" w:cs="Book Antiqua"/>
          <w:i/>
          <w:iCs/>
          <w:color w:val="000000"/>
        </w:rPr>
        <w:t>vs</w:t>
      </w:r>
      <w:r w:rsidRPr="005565BE">
        <w:rPr>
          <w:rFonts w:ascii="Book Antiqua" w:eastAsia="Book Antiqua" w:hAnsi="Book Antiqua" w:cs="Book Antiqua"/>
          <w:color w:val="000000"/>
        </w:rPr>
        <w:t xml:space="preserve"> TAS-102</w:t>
      </w:r>
      <w:r w:rsidRPr="005565BE">
        <w:rPr>
          <w:rFonts w:ascii="Book Antiqua" w:eastAsia="Book Antiqua" w:hAnsi="Book Antiqua" w:cs="Book Antiqua"/>
          <w:color w:val="000000"/>
          <w:shd w:val="clear" w:color="auto" w:fill="FFFFFF"/>
        </w:rPr>
        <w:t xml:space="preserve"> for the treatment of patients with KRAS and NRAS mutation-positive CRC</w:t>
      </w:r>
      <w:r w:rsidRPr="005565BE">
        <w:rPr>
          <w:rFonts w:ascii="Book Antiqua" w:eastAsia="Book Antiqua" w:hAnsi="Book Antiqua" w:cs="Book Antiqua"/>
          <w:color w:val="000000"/>
        </w:rPr>
        <w:t xml:space="preserve"> (NCT03981614). Regarding GC,</w:t>
      </w:r>
      <w:r w:rsidRPr="000201E1">
        <w:rPr>
          <w:rFonts w:ascii="Book Antiqua" w:eastAsia="Book Antiqua" w:hAnsi="Book Antiqua" w:cs="Book Antiqua"/>
          <w:color w:val="000000"/>
        </w:rPr>
        <w:t xml:space="preserve"> </w:t>
      </w:r>
      <w:r w:rsidRPr="000201E1">
        <w:rPr>
          <w:rFonts w:ascii="Book Antiqua" w:eastAsia="Book Antiqua" w:hAnsi="Book Antiqua" w:cs="Book Antiqua"/>
          <w:iCs/>
          <w:color w:val="000000"/>
          <w:shd w:val="clear" w:color="auto" w:fill="FFFFFF"/>
        </w:rPr>
        <w:t>alvocidib</w:t>
      </w:r>
      <w:r w:rsidRPr="005565BE">
        <w:rPr>
          <w:rFonts w:ascii="Book Antiqua" w:eastAsia="Book Antiqua" w:hAnsi="Book Antiqua" w:cs="Book Antiqua"/>
          <w:i/>
          <w:iCs/>
          <w:color w:val="000000"/>
          <w:shd w:val="clear" w:color="auto" w:fill="FFFFFF"/>
        </w:rPr>
        <w:t>,</w:t>
      </w:r>
      <w:r w:rsidRPr="005565BE">
        <w:rPr>
          <w:rFonts w:ascii="Book Antiqua" w:eastAsia="Book Antiqua" w:hAnsi="Book Antiqua" w:cs="Book Antiqua"/>
          <w:color w:val="000000"/>
          <w:shd w:val="clear" w:color="auto" w:fill="FFFFFF"/>
        </w:rPr>
        <w:t xml:space="preserve"> a flavonoid alkaloid CDK9 kinase inhibitor under clinical development for the treatment of acute myeloid leukemia, </w:t>
      </w:r>
      <w:r w:rsidRPr="005565BE">
        <w:rPr>
          <w:rFonts w:ascii="Book Antiqua" w:eastAsia="Book Antiqua" w:hAnsi="Book Antiqua" w:cs="Book Antiqua"/>
          <w:color w:val="000000"/>
        </w:rPr>
        <w:t xml:space="preserve">has been investigated in phase I and II trials. In patients with GC, the efficacy of </w:t>
      </w:r>
      <w:r w:rsidRPr="000201E1">
        <w:rPr>
          <w:rFonts w:ascii="Book Antiqua" w:eastAsia="Book Antiqua" w:hAnsi="Book Antiqua" w:cs="Book Antiqua"/>
          <w:color w:val="000000"/>
        </w:rPr>
        <w:t>a</w:t>
      </w:r>
      <w:r w:rsidRPr="000201E1">
        <w:rPr>
          <w:rFonts w:ascii="Book Antiqua" w:eastAsia="Book Antiqua" w:hAnsi="Book Antiqua" w:cs="Book Antiqua"/>
          <w:iCs/>
          <w:color w:val="000000"/>
          <w:shd w:val="clear" w:color="auto" w:fill="FFFFFF"/>
        </w:rPr>
        <w:t>lvocidib</w:t>
      </w:r>
      <w:r w:rsidRPr="000201E1">
        <w:rPr>
          <w:rFonts w:ascii="Book Antiqua" w:eastAsia="Book Antiqua" w:hAnsi="Book Antiqua" w:cs="Book Antiqua"/>
          <w:color w:val="000000"/>
        </w:rPr>
        <w:t xml:space="preserve"> </w:t>
      </w:r>
      <w:r w:rsidRPr="005565BE">
        <w:rPr>
          <w:rFonts w:ascii="Book Antiqua" w:eastAsia="Book Antiqua" w:hAnsi="Book Antiqua" w:cs="Book Antiqua"/>
          <w:color w:val="000000"/>
        </w:rPr>
        <w:t>in combination with nivolumab or pembrolizumab is being tested (</w:t>
      </w:r>
      <w:r w:rsidRPr="005565BE">
        <w:rPr>
          <w:rFonts w:ascii="Book Antiqua" w:eastAsia="Book Antiqua" w:hAnsi="Book Antiqua" w:cs="Book Antiqua"/>
          <w:color w:val="000000"/>
          <w:shd w:val="clear" w:color="auto" w:fill="FFFFFF"/>
        </w:rPr>
        <w:t>NCT03311334</w:t>
      </w:r>
      <w:r w:rsidRPr="005565BE">
        <w:rPr>
          <w:rFonts w:ascii="Book Antiqua" w:eastAsia="Book Antiqua" w:hAnsi="Book Antiqua" w:cs="Book Antiqua"/>
          <w:color w:val="000000"/>
        </w:rPr>
        <w:t>).</w:t>
      </w:r>
    </w:p>
    <w:p w14:paraId="0DEC6510" w14:textId="79FC31C4"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Style w:val="highlight"/>
          <w:rFonts w:ascii="Book Antiqua" w:eastAsia="Book Antiqua" w:hAnsi="Book Antiqua" w:cs="Book Antiqua"/>
          <w:color w:val="000000"/>
        </w:rPr>
        <w:t>Histone</w:t>
      </w:r>
      <w:r w:rsidRPr="005565BE">
        <w:rPr>
          <w:rFonts w:ascii="Book Antiqua" w:eastAsia="Book Antiqua" w:hAnsi="Book Antiqua" w:cs="Book Antiqua"/>
          <w:color w:val="000000"/>
        </w:rPr>
        <w:t xml:space="preserve"> deacetylases (HDACs) have a key impact on chromatin remodeling and epigenetics, which makes their </w:t>
      </w:r>
      <w:r w:rsidRPr="005565BE">
        <w:rPr>
          <w:rStyle w:val="highlight"/>
          <w:rFonts w:ascii="Book Antiqua" w:eastAsia="Book Antiqua" w:hAnsi="Book Antiqua" w:cs="Book Antiqua"/>
          <w:color w:val="000000"/>
        </w:rPr>
        <w:t>inhibitors</w:t>
      </w:r>
      <w:r w:rsidRPr="005565BE">
        <w:rPr>
          <w:rFonts w:ascii="Book Antiqua" w:eastAsia="Book Antiqua" w:hAnsi="Book Antiqua" w:cs="Book Antiqua"/>
          <w:color w:val="000000"/>
        </w:rPr>
        <w:t xml:space="preserve"> a very attractive area of investigation. In </w:t>
      </w:r>
      <w:r w:rsidRPr="005565BE">
        <w:rPr>
          <w:rFonts w:ascii="Book Antiqua" w:eastAsia="Book Antiqua" w:hAnsi="Book Antiqua" w:cs="Book Antiqua"/>
          <w:color w:val="000000"/>
        </w:rPr>
        <w:lastRenderedPageBreak/>
        <w:t>hepatocellular carcinoma, epigenetic therapy with belinostat, a potent HDAC inhibitor, demonstrated that a</w:t>
      </w:r>
      <w:r w:rsidR="000201E1">
        <w:rPr>
          <w:rFonts w:ascii="Book Antiqua" w:eastAsia="Book Antiqua" w:hAnsi="Book Antiqua" w:cs="Book Antiqua"/>
          <w:color w:val="000000"/>
        </w:rPr>
        <w:t xml:space="preserve"> 58% disease stabilization rate</w:t>
      </w:r>
      <w:r w:rsidRPr="005565BE">
        <w:rPr>
          <w:rFonts w:ascii="Book Antiqua" w:eastAsia="Book Antiqua" w:hAnsi="Book Antiqua" w:cs="Book Antiqua"/>
          <w:color w:val="000000"/>
        </w:rPr>
        <w:t xml:space="preserve"> (</w:t>
      </w:r>
      <w:r w:rsidRPr="005565BE">
        <w:rPr>
          <w:rFonts w:ascii="Book Antiqua" w:eastAsia="Book Antiqua" w:hAnsi="Book Antiqua" w:cs="Book Antiqua"/>
          <w:i/>
          <w:iCs/>
          <w:color w:val="000000"/>
        </w:rPr>
        <w:t>i.e</w:t>
      </w:r>
      <w:r w:rsidR="000201E1">
        <w:rPr>
          <w:rFonts w:ascii="Book Antiqua" w:eastAsia="Book Antiqua" w:hAnsi="Book Antiqua" w:cs="Book Antiqua"/>
          <w:i/>
          <w:iCs/>
          <w:color w:val="000000"/>
        </w:rPr>
        <w:t>.</w:t>
      </w:r>
      <w:r w:rsidRPr="005565BE">
        <w:rPr>
          <w:rFonts w:ascii="Book Antiqua" w:eastAsia="Book Antiqua" w:hAnsi="Book Antiqua" w:cs="Book Antiqua"/>
          <w:color w:val="000000"/>
        </w:rPr>
        <w:t>, CR</w:t>
      </w:r>
      <w:r w:rsidRPr="005565BE">
        <w:rPr>
          <w:rFonts w:ascii="MS Gothic" w:eastAsia="MS Gothic" w:hAnsi="MS Gothic" w:cs="MS Gothic"/>
          <w:color w:val="000000"/>
        </w:rPr>
        <w:t> </w:t>
      </w:r>
      <w:r w:rsidRPr="005565BE">
        <w:rPr>
          <w:rFonts w:ascii="Book Antiqua" w:eastAsia="Book Antiqua" w:hAnsi="Book Antiqua" w:cs="Book Antiqua"/>
          <w:color w:val="000000"/>
        </w:rPr>
        <w:t>+</w:t>
      </w:r>
      <w:r w:rsidRPr="005565BE">
        <w:rPr>
          <w:rFonts w:ascii="MS Gothic" w:eastAsia="MS Gothic" w:hAnsi="MS Gothic" w:cs="MS Gothic"/>
          <w:color w:val="000000"/>
        </w:rPr>
        <w:t> </w:t>
      </w:r>
      <w:r w:rsidRPr="005565BE">
        <w:rPr>
          <w:rFonts w:ascii="Book Antiqua" w:eastAsia="Book Antiqua" w:hAnsi="Book Antiqua" w:cs="Book Antiqua"/>
          <w:color w:val="000000"/>
        </w:rPr>
        <w:t>PR</w:t>
      </w:r>
      <w:r w:rsidRPr="005565BE">
        <w:rPr>
          <w:rFonts w:ascii="MS Gothic" w:eastAsia="MS Gothic" w:hAnsi="MS Gothic" w:cs="MS Gothic"/>
          <w:color w:val="000000"/>
        </w:rPr>
        <w:t> </w:t>
      </w:r>
      <w:r w:rsidRPr="005565BE">
        <w:rPr>
          <w:rFonts w:ascii="Book Antiqua" w:eastAsia="Book Antiqua" w:hAnsi="Book Antiqua" w:cs="Book Antiqua"/>
          <w:color w:val="000000"/>
        </w:rPr>
        <w:t>+</w:t>
      </w:r>
      <w:r w:rsidRPr="005565BE">
        <w:rPr>
          <w:rFonts w:ascii="MS Gothic" w:eastAsia="MS Gothic" w:hAnsi="MS Gothic" w:cs="MS Gothic"/>
          <w:color w:val="000000"/>
        </w:rPr>
        <w:t> </w:t>
      </w:r>
      <w:r w:rsidRPr="005565BE">
        <w:rPr>
          <w:rFonts w:ascii="Book Antiqua" w:eastAsia="Book Antiqua" w:hAnsi="Book Antiqua" w:cs="Book Antiqua"/>
          <w:color w:val="000000"/>
        </w:rPr>
        <w:t>SD) in tumors with high and low HR23B histoscores</w:t>
      </w:r>
      <w:r w:rsidRPr="005565BE">
        <w:rPr>
          <w:rFonts w:ascii="Book Antiqua" w:eastAsia="Book Antiqua" w:hAnsi="Book Antiqua" w:cs="Book Antiqua"/>
          <w:color w:val="000000"/>
          <w:vertAlign w:val="superscript"/>
        </w:rPr>
        <w:t>[71]</w:t>
      </w:r>
      <w:r w:rsidRPr="005565BE">
        <w:rPr>
          <w:rFonts w:ascii="Book Antiqua" w:eastAsia="Book Antiqua" w:hAnsi="Book Antiqua" w:cs="Book Antiqua"/>
          <w:color w:val="000000"/>
        </w:rPr>
        <w:t>. However, although the objective PR was 42%, the combination of vorinostat with capecitabine</w:t>
      </w:r>
      <w:r w:rsidRPr="005565BE">
        <w:rPr>
          <w:rFonts w:ascii="MS Gothic" w:eastAsia="MS Gothic" w:hAnsi="MS Gothic" w:cs="MS Gothic"/>
          <w:color w:val="000000"/>
        </w:rPr>
        <w:t> </w:t>
      </w:r>
      <w:r w:rsidRPr="005565BE">
        <w:rPr>
          <w:rFonts w:ascii="Book Antiqua" w:eastAsia="Book Antiqua" w:hAnsi="Book Antiqua" w:cs="Book Antiqua"/>
          <w:color w:val="000000"/>
        </w:rPr>
        <w:t>+</w:t>
      </w:r>
      <w:r w:rsidRPr="005565BE">
        <w:rPr>
          <w:rFonts w:ascii="MS Gothic" w:eastAsia="MS Gothic" w:hAnsi="MS Gothic" w:cs="MS Gothic"/>
          <w:color w:val="000000"/>
        </w:rPr>
        <w:t> </w:t>
      </w:r>
      <w:r w:rsidRPr="005565BE">
        <w:rPr>
          <w:rFonts w:ascii="Book Antiqua" w:eastAsia="Book Antiqua" w:hAnsi="Book Antiqua" w:cs="Book Antiqua"/>
          <w:color w:val="000000"/>
        </w:rPr>
        <w:t>cisplatin is not likely to show enhanced efficacy in comparison with standard fluoropyrimidine-platinum doublet regimens in patients with GC</w:t>
      </w:r>
      <w:r w:rsidRPr="005565BE">
        <w:rPr>
          <w:rFonts w:ascii="Book Antiqua" w:eastAsia="Book Antiqua" w:hAnsi="Book Antiqua" w:cs="Book Antiqua"/>
          <w:color w:val="000000"/>
          <w:vertAlign w:val="superscript"/>
        </w:rPr>
        <w:t>[72]</w:t>
      </w:r>
      <w:r w:rsidRPr="005565BE">
        <w:rPr>
          <w:rFonts w:ascii="Book Antiqua" w:eastAsia="Book Antiqua" w:hAnsi="Book Antiqua" w:cs="Book Antiqua"/>
          <w:color w:val="000000"/>
        </w:rPr>
        <w:t>.</w:t>
      </w:r>
    </w:p>
    <w:p w14:paraId="40EDDFCB" w14:textId="2C68E394"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Style w:val="highlight"/>
          <w:rFonts w:ascii="Book Antiqua" w:eastAsia="Book Antiqua" w:hAnsi="Book Antiqua" w:cs="Book Antiqua"/>
          <w:color w:val="000000"/>
        </w:rPr>
        <w:t>Napabucasin</w:t>
      </w:r>
      <w:r w:rsidRPr="005565BE">
        <w:rPr>
          <w:rFonts w:ascii="Book Antiqua" w:eastAsia="Book Antiqua" w:hAnsi="Book Antiqua" w:cs="Book Antiqua"/>
          <w:color w:val="000000"/>
          <w:shd w:val="clear" w:color="auto" w:fill="FFFFFF"/>
        </w:rPr>
        <w:t xml:space="preserve"> is a </w:t>
      </w:r>
      <w:r w:rsidRPr="005565BE">
        <w:rPr>
          <w:rStyle w:val="highlight"/>
          <w:rFonts w:ascii="Book Antiqua" w:eastAsia="Book Antiqua" w:hAnsi="Book Antiqua" w:cs="Book Antiqua"/>
          <w:color w:val="000000"/>
        </w:rPr>
        <w:t>cancer</w:t>
      </w:r>
      <w:r w:rsidRPr="005565BE">
        <w:rPr>
          <w:rFonts w:ascii="Book Antiqua" w:eastAsia="Book Antiqua" w:hAnsi="Book Antiqua" w:cs="Book Antiqua"/>
          <w:color w:val="000000"/>
          <w:shd w:val="clear" w:color="auto" w:fill="FFFFFF"/>
        </w:rPr>
        <w:t xml:space="preserve"> stemness inhibitor that targets a number of oncogenic pathways, including the signal transducer and activator of transcription 3 pathway. Phase I/II studies have indicated the tolerability and antitumor activity of </w:t>
      </w:r>
      <w:r w:rsidRPr="005565BE">
        <w:rPr>
          <w:rStyle w:val="highlight"/>
          <w:rFonts w:ascii="Book Antiqua" w:eastAsia="Book Antiqua" w:hAnsi="Book Antiqua" w:cs="Book Antiqua"/>
          <w:color w:val="000000"/>
        </w:rPr>
        <w:t>napabucasin</w:t>
      </w:r>
      <w:r w:rsidRPr="005565BE">
        <w:rPr>
          <w:rFonts w:ascii="Book Antiqua" w:eastAsia="Book Antiqua" w:hAnsi="Book Antiqua" w:cs="Book Antiqua"/>
          <w:color w:val="000000"/>
          <w:shd w:val="clear" w:color="auto" w:fill="FFFFFF"/>
        </w:rPr>
        <w:t xml:space="preserve"> in various types of </w:t>
      </w:r>
      <w:r w:rsidRPr="005565BE">
        <w:rPr>
          <w:rStyle w:val="highlight"/>
          <w:rFonts w:ascii="Book Antiqua" w:eastAsia="Book Antiqua" w:hAnsi="Book Antiqua" w:cs="Book Antiqua"/>
          <w:color w:val="000000"/>
        </w:rPr>
        <w:t>cancer</w:t>
      </w:r>
      <w:r w:rsidRPr="005565BE">
        <w:rPr>
          <w:rFonts w:ascii="Book Antiqua" w:eastAsia="Book Antiqua" w:hAnsi="Book Antiqua" w:cs="Book Antiqua"/>
          <w:color w:val="000000"/>
          <w:shd w:val="clear" w:color="auto" w:fill="FFFFFF"/>
        </w:rPr>
        <w:t xml:space="preserve">, including CRC. For example, </w:t>
      </w:r>
      <w:r w:rsidRPr="005565BE">
        <w:rPr>
          <w:rFonts w:ascii="Book Antiqua" w:eastAsia="Book Antiqua" w:hAnsi="Book Antiqua" w:cs="Book Antiqua"/>
          <w:color w:val="000000"/>
        </w:rPr>
        <w:t xml:space="preserve">a </w:t>
      </w:r>
      <w:r w:rsidRPr="005565BE">
        <w:rPr>
          <w:rFonts w:ascii="Book Antiqua" w:eastAsia="Book Antiqua" w:hAnsi="Book Antiqua" w:cs="Book Antiqua"/>
          <w:color w:val="000000"/>
          <w:shd w:val="clear" w:color="auto" w:fill="FFFFFF"/>
        </w:rPr>
        <w:t>multicenter randomized phase II study (</w:t>
      </w:r>
      <w:r w:rsidR="000F22F3" w:rsidRPr="005565BE">
        <w:rPr>
          <w:rFonts w:ascii="Book Antiqua" w:eastAsia="Book Antiqua" w:hAnsi="Book Antiqua" w:cs="Book Antiqua"/>
          <w:color w:val="000000"/>
          <w:shd w:val="clear" w:color="auto" w:fill="FFFFFF"/>
        </w:rPr>
        <w:t>modulate</w:t>
      </w:r>
      <w:r w:rsidRPr="005565BE">
        <w:rPr>
          <w:rFonts w:ascii="Book Antiqua" w:eastAsia="Book Antiqua" w:hAnsi="Book Antiqua" w:cs="Book Antiqua"/>
          <w:color w:val="000000"/>
          <w:shd w:val="clear" w:color="auto" w:fill="FFFFFF"/>
        </w:rPr>
        <w:t>) is in progress to assess the efficacy of the combination of nivolumab and BNC105 (a microtubule/tubulin inhibitor) and the combination of nivolumab and napabucasin to modulate the tumor microenvironment in patients with microsatellite-stable refractory CRC.</w:t>
      </w:r>
      <w:r w:rsidRPr="005565BE">
        <w:rPr>
          <w:rFonts w:ascii="Book Antiqua" w:eastAsia="Book Antiqua" w:hAnsi="Book Antiqua" w:cs="Book Antiqua"/>
          <w:color w:val="000000"/>
        </w:rPr>
        <w:t xml:space="preserve"> </w:t>
      </w:r>
      <w:r w:rsidRPr="005565BE">
        <w:rPr>
          <w:rFonts w:ascii="Book Antiqua" w:eastAsia="Book Antiqua" w:hAnsi="Book Antiqua" w:cs="Book Antiqua"/>
          <w:color w:val="000000"/>
          <w:shd w:val="clear" w:color="auto" w:fill="FFFFFF"/>
        </w:rPr>
        <w:t xml:space="preserve">A phase III study of </w:t>
      </w:r>
      <w:r w:rsidRPr="005565BE">
        <w:rPr>
          <w:rStyle w:val="highlight"/>
          <w:rFonts w:ascii="Book Antiqua" w:eastAsia="Book Antiqua" w:hAnsi="Book Antiqua" w:cs="Book Antiqua"/>
          <w:color w:val="000000"/>
        </w:rPr>
        <w:t>napabucasin</w:t>
      </w:r>
      <w:r w:rsidRPr="005565BE">
        <w:rPr>
          <w:rFonts w:ascii="MS Gothic" w:eastAsia="MS Gothic" w:hAnsi="MS Gothic" w:cs="MS Gothic"/>
          <w:color w:val="000000"/>
          <w:shd w:val="clear" w:color="auto" w:fill="FFFFFF"/>
        </w:rPr>
        <w:t> </w:t>
      </w:r>
      <w:r w:rsidRPr="005565BE">
        <w:rPr>
          <w:rFonts w:ascii="Book Antiqua" w:eastAsia="Book Antiqua" w:hAnsi="Book Antiqua" w:cs="Book Antiqua"/>
          <w:color w:val="000000"/>
          <w:shd w:val="clear" w:color="auto" w:fill="FFFFFF"/>
        </w:rPr>
        <w:t>+</w:t>
      </w:r>
      <w:r w:rsidRPr="005565BE">
        <w:rPr>
          <w:rFonts w:ascii="MS Gothic" w:eastAsia="MS Gothic" w:hAnsi="MS Gothic" w:cs="MS Gothic"/>
          <w:color w:val="000000"/>
          <w:shd w:val="clear" w:color="auto" w:fill="FFFFFF"/>
        </w:rPr>
        <w:t> </w:t>
      </w:r>
      <w:r w:rsidRPr="005565BE">
        <w:rPr>
          <w:rFonts w:ascii="Book Antiqua" w:eastAsia="Book Antiqua" w:hAnsi="Book Antiqua" w:cs="Book Antiqua"/>
          <w:color w:val="000000"/>
          <w:shd w:val="clear" w:color="auto" w:fill="FFFFFF"/>
        </w:rPr>
        <w:t xml:space="preserve">standard therapy in </w:t>
      </w:r>
      <w:r w:rsidRPr="005565BE">
        <w:rPr>
          <w:rStyle w:val="highlight"/>
          <w:rFonts w:ascii="Book Antiqua" w:eastAsia="Book Antiqua" w:hAnsi="Book Antiqua" w:cs="Book Antiqua"/>
          <w:color w:val="000000"/>
        </w:rPr>
        <w:t>GC and CRC</w:t>
      </w:r>
      <w:r w:rsidRPr="005565BE">
        <w:rPr>
          <w:rFonts w:ascii="Book Antiqua" w:eastAsia="Book Antiqua" w:hAnsi="Book Antiqua" w:cs="Book Antiqua"/>
          <w:color w:val="000000"/>
          <w:shd w:val="clear" w:color="auto" w:fill="FFFFFF"/>
        </w:rPr>
        <w:t xml:space="preserve"> is ongoing (</w:t>
      </w:r>
      <w:r w:rsidRPr="005565BE">
        <w:rPr>
          <w:rFonts w:ascii="Book Antiqua" w:eastAsia="Book Antiqua" w:hAnsi="Book Antiqua" w:cs="Book Antiqua"/>
          <w:color w:val="000000"/>
        </w:rPr>
        <w:t xml:space="preserve">NCT02178956, </w:t>
      </w:r>
      <w:r w:rsidRPr="005565BE">
        <w:rPr>
          <w:rFonts w:ascii="Book Antiqua" w:eastAsia="Book Antiqua" w:hAnsi="Book Antiqua" w:cs="Book Antiqua"/>
          <w:color w:val="000000"/>
          <w:shd w:val="clear" w:color="auto" w:fill="FFFFFF"/>
        </w:rPr>
        <w:t>NCT3522649).</w:t>
      </w:r>
    </w:p>
    <w:p w14:paraId="00AF4571" w14:textId="253E0746"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shd w:val="clear" w:color="auto" w:fill="FFFFFF"/>
        </w:rPr>
        <w:t>Notch pathway signaling is associated with several human cancers</w:t>
      </w:r>
      <w:r w:rsidRPr="005565BE">
        <w:rPr>
          <w:rFonts w:ascii="Book Antiqua" w:eastAsia="Book Antiqua" w:hAnsi="Book Antiqua" w:cs="Book Antiqua"/>
          <w:color w:val="000000"/>
          <w:shd w:val="clear" w:color="auto" w:fill="FFFFFF"/>
          <w:vertAlign w:val="superscript"/>
        </w:rPr>
        <w:t>[73]</w:t>
      </w:r>
      <w:r w:rsidRPr="005565BE">
        <w:rPr>
          <w:rFonts w:ascii="Book Antiqua" w:eastAsia="Book Antiqua" w:hAnsi="Book Antiqua" w:cs="Book Antiqua"/>
          <w:color w:val="000000"/>
          <w:shd w:val="clear" w:color="auto" w:fill="FFFFFF"/>
        </w:rPr>
        <w:t xml:space="preserve">. A role for Notch signaling in the maintenance of cancer stem cells has been presented in preclinical experiments and recently in clinical trials. CB-103, an orally active small-molecule inhibitor of the Notch transcription activation complex, </w:t>
      </w:r>
      <w:r w:rsidRPr="005565BE">
        <w:rPr>
          <w:rFonts w:ascii="Book Antiqua" w:eastAsia="Book Antiqua" w:hAnsi="Book Antiqua" w:cs="Book Antiqua"/>
          <w:color w:val="000000"/>
        </w:rPr>
        <w:t xml:space="preserve">is being investigated in a phase I/II trial in patients with refractory solid tumors, including CRC (NCT03422679). </w:t>
      </w:r>
      <w:r w:rsidRPr="005565BE">
        <w:rPr>
          <w:rFonts w:ascii="Book Antiqua" w:eastAsia="Book Antiqua" w:hAnsi="Book Antiqua" w:cs="Book Antiqua"/>
          <w:b/>
          <w:bCs/>
          <w:i/>
          <w:iCs/>
          <w:color w:val="000000"/>
        </w:rPr>
        <w:t>Th</w:t>
      </w:r>
      <w:r w:rsidRPr="005565BE">
        <w:rPr>
          <w:rFonts w:ascii="Book Antiqua" w:eastAsia="Book Antiqua" w:hAnsi="Book Antiqua" w:cs="Book Antiqua"/>
          <w:color w:val="000000"/>
        </w:rPr>
        <w:t>e ubiquitin proteasome system plays an important role in the degradation of intracellular proteins</w:t>
      </w:r>
      <w:r w:rsidRPr="005565BE">
        <w:rPr>
          <w:rFonts w:ascii="Book Antiqua" w:eastAsia="Book Antiqua" w:hAnsi="Book Antiqua" w:cs="Book Antiqua"/>
          <w:color w:val="000000"/>
          <w:shd w:val="clear" w:color="auto" w:fill="FFFFFF"/>
        </w:rPr>
        <w:t xml:space="preserve"> involved in multiple cellular processes, including cell-cycle division, DNA repair, and the regulation of membrane receptors</w:t>
      </w:r>
      <w:r w:rsidRPr="005565BE">
        <w:rPr>
          <w:rFonts w:ascii="Book Antiqua" w:eastAsia="Book Antiqua" w:hAnsi="Book Antiqua" w:cs="Book Antiqua"/>
          <w:color w:val="000000"/>
          <w:shd w:val="clear" w:color="auto" w:fill="FFFFFF"/>
          <w:vertAlign w:val="superscript"/>
        </w:rPr>
        <w:t>[74]</w:t>
      </w:r>
      <w:r w:rsidRPr="005565BE">
        <w:rPr>
          <w:rFonts w:ascii="Book Antiqua" w:eastAsia="Book Antiqua" w:hAnsi="Book Antiqua" w:cs="Book Antiqua"/>
          <w:color w:val="000000"/>
          <w:shd w:val="clear" w:color="auto" w:fill="FFFFFF"/>
        </w:rPr>
        <w:t>. Bortezomib is one of the major components of proteasome inhibitors, with activity in multiple myeloma. Bortezomib</w:t>
      </w:r>
      <w:r w:rsidRPr="005565BE">
        <w:rPr>
          <w:rFonts w:ascii="Book Antiqua" w:eastAsia="Book Antiqua" w:hAnsi="Book Antiqua" w:cs="Book Antiqua"/>
          <w:color w:val="000000"/>
        </w:rPr>
        <w:t>/paclitaxel/carboplatin is currently being tested in patients with metastatic esophageal cancer and gastroesophageal adenocarcinoma (NCT02912559).</w:t>
      </w:r>
    </w:p>
    <w:p w14:paraId="5F07B998" w14:textId="5B0E388B"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shd w:val="clear" w:color="auto" w:fill="FFFFFF"/>
        </w:rPr>
        <w:lastRenderedPageBreak/>
        <w:t>Heat shock protein (Hsp)</w:t>
      </w:r>
      <w:r w:rsidR="000201E1">
        <w:rPr>
          <w:rFonts w:ascii="Book Antiqua" w:eastAsia="Book Antiqua" w:hAnsi="Book Antiqua" w:cs="Book Antiqua"/>
          <w:color w:val="000000"/>
          <w:shd w:val="clear" w:color="auto" w:fill="FFFFFF"/>
        </w:rPr>
        <w:t xml:space="preserve"> </w:t>
      </w:r>
      <w:r w:rsidRPr="005565BE">
        <w:rPr>
          <w:rFonts w:ascii="Book Antiqua" w:eastAsia="Book Antiqua" w:hAnsi="Book Antiqua" w:cs="Book Antiqua"/>
          <w:color w:val="000000"/>
          <w:shd w:val="clear" w:color="auto" w:fill="FFFFFF"/>
        </w:rPr>
        <w:t>90 serves as a chaperone protein that promotes the proper folding of proteins involved in a variety of signal transduction processes</w:t>
      </w:r>
      <w:r w:rsidRPr="005565BE">
        <w:rPr>
          <w:rFonts w:ascii="Book Antiqua" w:eastAsia="Book Antiqua" w:hAnsi="Book Antiqua" w:cs="Book Antiqua"/>
          <w:color w:val="000000"/>
          <w:shd w:val="clear" w:color="auto" w:fill="FFFFFF"/>
          <w:vertAlign w:val="superscript"/>
        </w:rPr>
        <w:t>[75]</w:t>
      </w:r>
      <w:r w:rsidRPr="005565BE">
        <w:rPr>
          <w:rFonts w:ascii="Book Antiqua" w:eastAsia="Book Antiqua" w:hAnsi="Book Antiqua" w:cs="Book Antiqua"/>
          <w:color w:val="000000"/>
          <w:shd w:val="clear" w:color="auto" w:fill="FFFFFF"/>
        </w:rPr>
        <w:t>. HSP90 has been demonstrated to play pivotal roles in tumor development and resistance to recently applied therapies. However, recent clinical trials using established inhibitors against HSP90 demonstrated limited clinical efficacy when the inhibitors were used as a monotherapy. These results suggest that combinations of the inhibitors with standard chemotherapeutic agents might improve the antitumor efficacy of the HSP90-inhibitors.</w:t>
      </w:r>
    </w:p>
    <w:p w14:paraId="4667E93E" w14:textId="77777777"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shd w:val="clear" w:color="auto" w:fill="FFFFFF"/>
        </w:rPr>
        <w:t xml:space="preserve">Luminespib is a representative HSP90 inhibitor that shows anticancer effects </w:t>
      </w:r>
      <w:r w:rsidRPr="005565BE">
        <w:rPr>
          <w:rFonts w:ascii="Book Antiqua" w:eastAsia="Book Antiqua" w:hAnsi="Book Antiqua" w:cs="Book Antiqua"/>
          <w:i/>
          <w:iCs/>
          <w:color w:val="000000"/>
          <w:shd w:val="clear" w:color="auto" w:fill="FFFFFF"/>
        </w:rPr>
        <w:t>via</w:t>
      </w:r>
      <w:r w:rsidRPr="005565BE">
        <w:rPr>
          <w:rFonts w:ascii="Book Antiqua" w:eastAsia="Book Antiqua" w:hAnsi="Book Antiqua" w:cs="Book Antiqua"/>
          <w:color w:val="000000"/>
          <w:shd w:val="clear" w:color="auto" w:fill="FFFFFF"/>
        </w:rPr>
        <w:t xml:space="preserve"> binding to the ATPase domain of HSP90, causing a loss of chaperone functions.</w:t>
      </w:r>
      <w:r w:rsidRPr="005565BE">
        <w:rPr>
          <w:rFonts w:ascii="Book Antiqua" w:eastAsia="Book Antiqua" w:hAnsi="Book Antiqua" w:cs="Book Antiqua"/>
          <w:color w:val="000000"/>
        </w:rPr>
        <w:t xml:space="preserve"> </w:t>
      </w:r>
      <w:r w:rsidRPr="005565BE">
        <w:rPr>
          <w:rFonts w:ascii="Book Antiqua" w:eastAsia="Book Antiqua" w:hAnsi="Book Antiqua" w:cs="Book Antiqua"/>
          <w:color w:val="000000"/>
          <w:shd w:val="clear" w:color="auto" w:fill="FFFFFF"/>
        </w:rPr>
        <w:t>Luminespib</w:t>
      </w:r>
      <w:r w:rsidRPr="005565BE">
        <w:rPr>
          <w:rFonts w:ascii="Book Antiqua" w:eastAsia="Book Antiqua" w:hAnsi="Book Antiqua" w:cs="Book Antiqua"/>
          <w:color w:val="000000"/>
        </w:rPr>
        <w:t xml:space="preserve"> is currently being investigated in a phase II clinical trial, which is expected to enroll 21 patients to evaluate the efficacy of l</w:t>
      </w:r>
      <w:r w:rsidRPr="005565BE">
        <w:rPr>
          <w:rFonts w:ascii="Book Antiqua" w:eastAsia="Book Antiqua" w:hAnsi="Book Antiqua" w:cs="Book Antiqua"/>
          <w:color w:val="000000"/>
          <w:shd w:val="clear" w:color="auto" w:fill="FFFFFF"/>
        </w:rPr>
        <w:t>uminespib</w:t>
      </w:r>
      <w:r w:rsidRPr="005565BE">
        <w:rPr>
          <w:rFonts w:ascii="MS Gothic" w:eastAsia="MS Gothic" w:hAnsi="MS Gothic" w:cs="MS Gothic"/>
          <w:color w:val="000000"/>
        </w:rPr>
        <w:t> </w:t>
      </w:r>
      <w:r w:rsidRPr="005565BE">
        <w:rPr>
          <w:rFonts w:ascii="Book Antiqua" w:eastAsia="Book Antiqua" w:hAnsi="Book Antiqua" w:cs="Book Antiqua"/>
          <w:color w:val="000000"/>
        </w:rPr>
        <w:t>+</w:t>
      </w:r>
      <w:r w:rsidRPr="005565BE">
        <w:rPr>
          <w:rFonts w:ascii="MS Gothic" w:eastAsia="MS Gothic" w:hAnsi="MS Gothic" w:cs="MS Gothic"/>
          <w:color w:val="000000"/>
        </w:rPr>
        <w:t> </w:t>
      </w:r>
      <w:r w:rsidRPr="005565BE">
        <w:rPr>
          <w:rFonts w:ascii="Book Antiqua" w:eastAsia="Book Antiqua" w:hAnsi="Book Antiqua" w:cs="Book Antiqua"/>
          <w:color w:val="000000"/>
          <w:shd w:val="clear" w:color="auto" w:fill="FFFFFF"/>
        </w:rPr>
        <w:t xml:space="preserve">trastuzumab </w:t>
      </w:r>
      <w:r w:rsidRPr="005565BE">
        <w:rPr>
          <w:rFonts w:ascii="Book Antiqua" w:eastAsia="Book Antiqua" w:hAnsi="Book Antiqua" w:cs="Book Antiqua"/>
          <w:color w:val="000000"/>
        </w:rPr>
        <w:t xml:space="preserve">in patients with </w:t>
      </w:r>
      <w:r w:rsidRPr="005565BE">
        <w:rPr>
          <w:rFonts w:ascii="Book Antiqua" w:eastAsia="Book Antiqua" w:hAnsi="Book Antiqua" w:cs="Book Antiqua"/>
          <w:color w:val="000000"/>
          <w:shd w:val="clear" w:color="auto" w:fill="FFFFFF"/>
        </w:rPr>
        <w:t>HER2-positive advanced</w:t>
      </w:r>
      <w:r w:rsidRPr="005565BE">
        <w:rPr>
          <w:rFonts w:ascii="Book Antiqua" w:eastAsia="Book Antiqua" w:hAnsi="Book Antiqua" w:cs="Book Antiqua"/>
          <w:color w:val="000000"/>
        </w:rPr>
        <w:t xml:space="preserve"> GC who</w:t>
      </w:r>
      <w:r w:rsidRPr="005565BE">
        <w:rPr>
          <w:rFonts w:ascii="Book Antiqua" w:eastAsia="Book Antiqua" w:hAnsi="Book Antiqua" w:cs="Book Antiqua"/>
          <w:color w:val="000000"/>
          <w:shd w:val="clear" w:color="auto" w:fill="FFFFFF"/>
        </w:rPr>
        <w:t xml:space="preserve"> have received trastuzumab</w:t>
      </w:r>
      <w:r w:rsidRPr="005565BE">
        <w:rPr>
          <w:rFonts w:ascii="MS Gothic" w:eastAsia="MS Gothic" w:hAnsi="MS Gothic" w:cs="MS Gothic"/>
          <w:color w:val="000000"/>
          <w:shd w:val="clear" w:color="auto" w:fill="FFFFFF"/>
        </w:rPr>
        <w:t> </w:t>
      </w:r>
      <w:r w:rsidRPr="005565BE">
        <w:rPr>
          <w:rFonts w:ascii="Book Antiqua" w:eastAsia="Book Antiqua" w:hAnsi="Book Antiqua" w:cs="Book Antiqua"/>
          <w:color w:val="000000"/>
          <w:shd w:val="clear" w:color="auto" w:fill="FFFFFF"/>
        </w:rPr>
        <w:t>+</w:t>
      </w:r>
      <w:r w:rsidRPr="005565BE">
        <w:rPr>
          <w:rFonts w:ascii="MS Gothic" w:eastAsia="MS Gothic" w:hAnsi="MS Gothic" w:cs="MS Gothic"/>
          <w:color w:val="000000"/>
          <w:shd w:val="clear" w:color="auto" w:fill="FFFFFF"/>
        </w:rPr>
        <w:t> </w:t>
      </w:r>
      <w:r w:rsidRPr="005565BE">
        <w:rPr>
          <w:rFonts w:ascii="Book Antiqua" w:eastAsia="Book Antiqua" w:hAnsi="Book Antiqua" w:cs="Book Antiqua"/>
          <w:color w:val="000000"/>
          <w:shd w:val="clear" w:color="auto" w:fill="FFFFFF"/>
        </w:rPr>
        <w:t>chemotherapy as the first-line treatment</w:t>
      </w:r>
      <w:r w:rsidRPr="005565BE">
        <w:rPr>
          <w:rFonts w:ascii="Book Antiqua" w:eastAsia="Book Antiqua" w:hAnsi="Book Antiqua" w:cs="Book Antiqua"/>
          <w:color w:val="000000"/>
        </w:rPr>
        <w:t xml:space="preserve"> (NCT</w:t>
      </w:r>
      <w:r w:rsidRPr="005565BE">
        <w:rPr>
          <w:rFonts w:ascii="Book Antiqua" w:eastAsia="Book Antiqua" w:hAnsi="Book Antiqua" w:cs="Book Antiqua"/>
          <w:color w:val="000000"/>
          <w:shd w:val="clear" w:color="auto" w:fill="FFFFFF"/>
        </w:rPr>
        <w:t xml:space="preserve"> 01402401</w:t>
      </w:r>
      <w:r w:rsidRPr="005565BE">
        <w:rPr>
          <w:rFonts w:ascii="Book Antiqua" w:eastAsia="Book Antiqua" w:hAnsi="Book Antiqua" w:cs="Book Antiqua"/>
          <w:color w:val="000000"/>
        </w:rPr>
        <w:t>).</w:t>
      </w:r>
    </w:p>
    <w:p w14:paraId="1B6BB97B" w14:textId="67D48F70"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shd w:val="clear" w:color="auto" w:fill="FFFFFF"/>
        </w:rPr>
        <w:t xml:space="preserve">The </w:t>
      </w:r>
      <w:r w:rsidR="008D5836" w:rsidRPr="005565BE">
        <w:rPr>
          <w:rFonts w:ascii="Book Antiqua" w:eastAsia="Book Antiqua" w:hAnsi="Book Antiqua" w:cs="Book Antiqua"/>
          <w:color w:val="000000"/>
          <w:shd w:val="clear" w:color="auto" w:fill="FFFFFF"/>
        </w:rPr>
        <w:t xml:space="preserve">hedgehog signaling </w:t>
      </w:r>
      <w:r w:rsidRPr="005565BE">
        <w:rPr>
          <w:rFonts w:ascii="Book Antiqua" w:eastAsia="Book Antiqua" w:hAnsi="Book Antiqua" w:cs="Book Antiqua"/>
          <w:color w:val="000000"/>
          <w:shd w:val="clear" w:color="auto" w:fill="FFFFFF"/>
        </w:rPr>
        <w:t>pathway is an evolutionarily conserved pathway of signal transmission from the cell membrane to the cell nucleus</w:t>
      </w:r>
      <w:r w:rsidRPr="005565BE">
        <w:rPr>
          <w:rFonts w:ascii="Book Antiqua" w:eastAsia="Book Antiqua" w:hAnsi="Book Antiqua" w:cs="Book Antiqua"/>
          <w:color w:val="000000"/>
          <w:shd w:val="clear" w:color="auto" w:fill="FFFFFF"/>
          <w:vertAlign w:val="superscript"/>
        </w:rPr>
        <w:t>[76]</w:t>
      </w:r>
      <w:r w:rsidRPr="005565BE">
        <w:rPr>
          <w:rFonts w:ascii="Book Antiqua" w:eastAsia="Book Antiqua" w:hAnsi="Book Antiqua" w:cs="Book Antiqua"/>
          <w:color w:val="000000"/>
          <w:shd w:val="clear" w:color="auto" w:fill="FFFFFF"/>
        </w:rPr>
        <w:t xml:space="preserve">. The </w:t>
      </w:r>
      <w:r w:rsidR="008D5836" w:rsidRPr="005565BE">
        <w:rPr>
          <w:rFonts w:ascii="Book Antiqua" w:eastAsia="Book Antiqua" w:hAnsi="Book Antiqua" w:cs="Book Antiqua"/>
          <w:color w:val="000000"/>
          <w:shd w:val="clear" w:color="auto" w:fill="FFFFFF"/>
        </w:rPr>
        <w:t>hedgehog</w:t>
      </w:r>
      <w:r w:rsidRPr="005565BE">
        <w:rPr>
          <w:rFonts w:ascii="Book Antiqua" w:eastAsia="Book Antiqua" w:hAnsi="Book Antiqua" w:cs="Book Antiqua"/>
          <w:color w:val="000000"/>
          <w:shd w:val="clear" w:color="auto" w:fill="FFFFFF"/>
        </w:rPr>
        <w:t xml:space="preserve"> signaling pathway plays a significant role in the normal embryonic development of invertebrates and vertebrates.</w:t>
      </w:r>
      <w:r w:rsidRPr="005565BE">
        <w:rPr>
          <w:rFonts w:ascii="Book Antiqua" w:eastAsia="Book Antiqua" w:hAnsi="Book Antiqua" w:cs="Book Antiqua"/>
          <w:color w:val="000000"/>
        </w:rPr>
        <w:t xml:space="preserve"> </w:t>
      </w:r>
      <w:r w:rsidRPr="005565BE">
        <w:rPr>
          <w:rFonts w:ascii="Book Antiqua" w:eastAsia="Book Antiqua" w:hAnsi="Book Antiqua" w:cs="Book Antiqua"/>
          <w:color w:val="000000"/>
          <w:shd w:val="clear" w:color="auto" w:fill="FFFFFF"/>
        </w:rPr>
        <w:t>Vismodegib, a first-in-class small molecule inhibitor of Hedgehog pathway signaling was approved by the FDA and the European Medicines Agency for the treatment of adults with basal cell carcinoma. The phase II trial to investigate the efficacy of vismodegib in GC patients with SMO overexpression is ongoing (</w:t>
      </w:r>
      <w:r w:rsidRPr="005565BE">
        <w:rPr>
          <w:rFonts w:ascii="Book Antiqua" w:eastAsia="Book Antiqua" w:hAnsi="Book Antiqua" w:cs="Book Antiqua"/>
          <w:color w:val="000000"/>
        </w:rPr>
        <w:t>NCT03052478</w:t>
      </w:r>
      <w:r w:rsidRPr="005565BE">
        <w:rPr>
          <w:rFonts w:ascii="Book Antiqua" w:eastAsia="Book Antiqua" w:hAnsi="Book Antiqua" w:cs="Book Antiqua"/>
          <w:color w:val="000000"/>
          <w:shd w:val="clear" w:color="auto" w:fill="FFFFFF"/>
        </w:rPr>
        <w:t>).</w:t>
      </w:r>
    </w:p>
    <w:p w14:paraId="0EB761E1" w14:textId="77777777" w:rsidR="00A77B3E" w:rsidRPr="005565BE" w:rsidRDefault="00A77B3E" w:rsidP="005565BE">
      <w:pPr>
        <w:adjustRightInd w:val="0"/>
        <w:snapToGrid w:val="0"/>
        <w:spacing w:line="360" w:lineRule="auto"/>
        <w:jc w:val="both"/>
        <w:rPr>
          <w:rFonts w:ascii="Book Antiqua" w:hAnsi="Book Antiqua"/>
        </w:rPr>
      </w:pPr>
    </w:p>
    <w:p w14:paraId="2C329F13"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bCs/>
          <w:caps/>
          <w:color w:val="000000"/>
          <w:u w:val="single"/>
        </w:rPr>
        <w:t>THE DEVELOPMENT OF IMMUNOLOGY</w:t>
      </w:r>
    </w:p>
    <w:p w14:paraId="2D0D676E" w14:textId="4B9C0E94"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One of the fundamental avoidant mechanisms of cancer cells is the alteration of the host immune system. Immunotherapy has been shown to be aggressive in tumors containing a high mutation as confirmed in melanoma and lung cancer</w:t>
      </w:r>
      <w:r w:rsidRPr="005565BE">
        <w:rPr>
          <w:rFonts w:ascii="Book Antiqua" w:eastAsia="Book Antiqua" w:hAnsi="Book Antiqua" w:cs="Book Antiqua"/>
          <w:color w:val="000000"/>
          <w:vertAlign w:val="superscript"/>
        </w:rPr>
        <w:t>[77,78]</w:t>
      </w:r>
      <w:r w:rsidRPr="005565BE">
        <w:rPr>
          <w:rFonts w:ascii="Book Antiqua" w:eastAsia="Book Antiqua" w:hAnsi="Book Antiqua" w:cs="Book Antiqua"/>
          <w:color w:val="000000"/>
        </w:rPr>
        <w:t xml:space="preserve">. An increased amount of mutations is responsible for the production </w:t>
      </w:r>
      <w:r w:rsidRPr="005565BE">
        <w:rPr>
          <w:rFonts w:ascii="Book Antiqua" w:eastAsia="Book Antiqua" w:hAnsi="Book Antiqua" w:cs="Book Antiqua"/>
          <w:color w:val="000000"/>
        </w:rPr>
        <w:lastRenderedPageBreak/>
        <w:t>of neoantigens, which leads to enhanced tumor immunogenicity. In MSI, frameshift mutations in protein-coding sequences retain the ability to produce a variety of peptides with potential neoepitopes acknowledged as foreign substances by the immune system</w:t>
      </w:r>
      <w:r w:rsidRPr="005565BE">
        <w:rPr>
          <w:rFonts w:ascii="Book Antiqua" w:eastAsia="Book Antiqua" w:hAnsi="Book Antiqua" w:cs="Book Antiqua"/>
          <w:color w:val="000000"/>
          <w:vertAlign w:val="superscript"/>
        </w:rPr>
        <w:t>[79]</w:t>
      </w:r>
      <w:r w:rsidRPr="005565BE">
        <w:rPr>
          <w:rFonts w:ascii="Book Antiqua" w:eastAsia="Book Antiqua" w:hAnsi="Book Antiqua" w:cs="Book Antiqua"/>
          <w:color w:val="000000"/>
        </w:rPr>
        <w:t>. The immune checkpoint receptor programmed death-1 (PD-1) is a co-inhibitory molecule that is physiologically expressed on immune cells such as T and B lymphocytes and myeloid cells providing the signal for the termination of immune system activity. PD-1 receptor has two natural ligands, programmed death-ligand 1</w:t>
      </w:r>
      <w:r w:rsidR="000201E1">
        <w:rPr>
          <w:rFonts w:ascii="Book Antiqua" w:eastAsia="Book Antiqua" w:hAnsi="Book Antiqua" w:cs="Book Antiqua"/>
          <w:color w:val="000000"/>
        </w:rPr>
        <w:t xml:space="preserve"> </w:t>
      </w:r>
      <w:r w:rsidRPr="005565BE">
        <w:rPr>
          <w:rFonts w:ascii="Book Antiqua" w:eastAsia="Book Antiqua" w:hAnsi="Book Antiqua" w:cs="Book Antiqua"/>
          <w:color w:val="000000"/>
        </w:rPr>
        <w:t>(PD-L1) and PD-L2, which can be expressed in immune cells as well as tumor cells; this represents a potential mechanism of immune surveillance escape</w:t>
      </w:r>
      <w:r w:rsidRPr="005565BE">
        <w:rPr>
          <w:rFonts w:ascii="Book Antiqua" w:eastAsia="Book Antiqua" w:hAnsi="Book Antiqua" w:cs="Book Antiqua"/>
          <w:color w:val="000000"/>
          <w:vertAlign w:val="superscript"/>
        </w:rPr>
        <w:t>[79]</w:t>
      </w:r>
      <w:r w:rsidRPr="005565BE">
        <w:rPr>
          <w:rFonts w:ascii="Book Antiqua" w:eastAsia="Book Antiqua" w:hAnsi="Book Antiqua" w:cs="Book Antiqua"/>
          <w:color w:val="000000"/>
        </w:rPr>
        <w:t>.</w:t>
      </w:r>
    </w:p>
    <w:p w14:paraId="7645C465" w14:textId="747AF1D1"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rPr>
        <w:t xml:space="preserve">In GC, subtypes such as MSI-H tumors harboring multiple neoantigens resulting from MMR gene deficiency as well as Epstein-Barr virus (EBV)-positive tumors expressing PD-L1/L2 may serve as candidates for immunotherapy. It is suspected that roughly one-third of all GC cases are potentially immunogenic. A recent randomized phase III trial, </w:t>
      </w:r>
      <w:r w:rsidR="000F22F3" w:rsidRPr="005565BE">
        <w:rPr>
          <w:rFonts w:ascii="Book Antiqua" w:eastAsia="Book Antiqua" w:hAnsi="Book Antiqua" w:cs="Book Antiqua"/>
          <w:color w:val="000000"/>
        </w:rPr>
        <w:t>attraction</w:t>
      </w:r>
      <w:r w:rsidRPr="005565BE">
        <w:rPr>
          <w:rFonts w:ascii="Book Antiqua" w:eastAsia="Book Antiqua" w:hAnsi="Book Antiqua" w:cs="Book Antiqua"/>
          <w:color w:val="000000"/>
        </w:rPr>
        <w:t>-2 (ONO-4538-12), investigated treatment with nivolumab, a mAb targeting PD-1, after two or more previous chemotherapy regimens in advanced GC patients; the results demonstrated extended median overall survival compared to that associated with a placebo</w:t>
      </w:r>
      <w:r w:rsidRPr="005565BE">
        <w:rPr>
          <w:rFonts w:ascii="Book Antiqua" w:eastAsia="Book Antiqua" w:hAnsi="Book Antiqua" w:cs="Book Antiqua"/>
          <w:color w:val="000000"/>
          <w:vertAlign w:val="superscript"/>
        </w:rPr>
        <w:t>[80]</w:t>
      </w:r>
      <w:r w:rsidRPr="005565BE">
        <w:rPr>
          <w:rFonts w:ascii="Book Antiqua" w:eastAsia="Book Antiqua" w:hAnsi="Book Antiqua" w:cs="Book Antiqua"/>
          <w:color w:val="000000"/>
        </w:rPr>
        <w:t>. Based on that trial, nivolumab gained approval in Japan. The clinical effectiveness of using nivolumab alone or in combination with ipilimumab (a fully human IgG1 monoclonal antibody inhibitor of cytotoxic T-lymphocyte associated protein-4) in patients with chemotherapy-refractory advanced GC/GEJC was shown in the GC cohort of the phase I/II CheckMate-032 trial</w:t>
      </w:r>
      <w:r w:rsidRPr="005565BE">
        <w:rPr>
          <w:rFonts w:ascii="Book Antiqua" w:eastAsia="Book Antiqua" w:hAnsi="Book Antiqua" w:cs="Book Antiqua"/>
          <w:color w:val="000000"/>
          <w:vertAlign w:val="superscript"/>
        </w:rPr>
        <w:t>[81]</w:t>
      </w:r>
      <w:r w:rsidRPr="005565BE">
        <w:rPr>
          <w:rFonts w:ascii="Book Antiqua" w:eastAsia="Book Antiqua" w:hAnsi="Book Antiqua" w:cs="Book Antiqua"/>
          <w:color w:val="000000"/>
        </w:rPr>
        <w:t xml:space="preserve">. </w:t>
      </w:r>
      <w:r w:rsidRPr="005565BE">
        <w:rPr>
          <w:rFonts w:ascii="Book Antiqua" w:eastAsia="Book Antiqua" w:hAnsi="Book Antiqua" w:cs="Book Antiqua"/>
          <w:color w:val="000000"/>
          <w:shd w:val="clear" w:color="auto" w:fill="FFFFFF"/>
        </w:rPr>
        <w:t>A previous study reported that a patient with EBV-infected GC achieved a robust response to treatment with the anti-PD-L1 antibody avelumab</w:t>
      </w:r>
      <w:r w:rsidRPr="005565BE">
        <w:rPr>
          <w:rFonts w:ascii="Book Antiqua" w:eastAsia="Book Antiqua" w:hAnsi="Book Antiqua" w:cs="Book Antiqua"/>
          <w:color w:val="000000"/>
          <w:shd w:val="clear" w:color="auto" w:fill="FFFFFF"/>
          <w:vertAlign w:val="superscript"/>
        </w:rPr>
        <w:t>[82]</w:t>
      </w:r>
      <w:r w:rsidRPr="005565BE">
        <w:rPr>
          <w:rFonts w:ascii="Book Antiqua" w:eastAsia="Book Antiqua" w:hAnsi="Book Antiqua" w:cs="Book Antiqua"/>
          <w:color w:val="000000"/>
          <w:shd w:val="clear" w:color="auto" w:fill="FFFFFF"/>
        </w:rPr>
        <w:t>.</w:t>
      </w:r>
    </w:p>
    <w:p w14:paraId="6D8C43EF" w14:textId="6F7CA269"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i/>
          <w:iCs/>
          <w:color w:val="000000"/>
        </w:rPr>
        <w:t>ARID1A</w:t>
      </w:r>
      <w:r w:rsidRPr="005565BE">
        <w:rPr>
          <w:rFonts w:ascii="Book Antiqua" w:eastAsia="Book Antiqua" w:hAnsi="Book Antiqua" w:cs="Book Antiqua"/>
          <w:color w:val="000000"/>
          <w:shd w:val="clear" w:color="auto" w:fill="FFFFFF"/>
        </w:rPr>
        <w:t xml:space="preserve"> alterations are significantly</w:t>
      </w:r>
      <w:r w:rsidRPr="005565BE">
        <w:rPr>
          <w:rFonts w:ascii="Book Antiqua" w:eastAsia="Book Antiqua" w:hAnsi="Book Antiqua" w:cs="Book Antiqua"/>
          <w:color w:val="000000"/>
        </w:rPr>
        <w:t xml:space="preserve"> </w:t>
      </w:r>
      <w:r w:rsidRPr="005565BE">
        <w:rPr>
          <w:rFonts w:ascii="Book Antiqua" w:eastAsia="Book Antiqua" w:hAnsi="Book Antiqua" w:cs="Book Antiqua"/>
          <w:color w:val="000000"/>
          <w:shd w:val="clear" w:color="auto" w:fill="FFFFFF"/>
        </w:rPr>
        <w:t>associated with EBV infection, which in turn leads to longer PFS after anti-PD-1/PD-L1 immunotherapy, regardless of the microsatellite and tumor mutational burden status</w:t>
      </w:r>
      <w:r w:rsidRPr="005565BE">
        <w:rPr>
          <w:rFonts w:ascii="Book Antiqua" w:eastAsia="Book Antiqua" w:hAnsi="Book Antiqua" w:cs="Book Antiqua"/>
          <w:color w:val="000000"/>
          <w:shd w:val="clear" w:color="auto" w:fill="FFFFFF"/>
          <w:vertAlign w:val="superscript"/>
        </w:rPr>
        <w:t>[82]</w:t>
      </w:r>
      <w:r w:rsidRPr="005565BE">
        <w:rPr>
          <w:rFonts w:ascii="Book Antiqua" w:eastAsia="Book Antiqua" w:hAnsi="Book Antiqua" w:cs="Book Antiqua"/>
          <w:color w:val="000000"/>
          <w:shd w:val="clear" w:color="auto" w:fill="FFFFFF"/>
        </w:rPr>
        <w:t xml:space="preserve">. </w:t>
      </w:r>
      <w:r w:rsidRPr="005565BE">
        <w:rPr>
          <w:rFonts w:ascii="Book Antiqua" w:eastAsia="Book Antiqua" w:hAnsi="Book Antiqua" w:cs="Book Antiqua"/>
          <w:color w:val="000000"/>
        </w:rPr>
        <w:t xml:space="preserve">Another PD-1 antibody, pembrolizumab, also showed encouraging antitumor activity for PD-L1-positive </w:t>
      </w:r>
      <w:r w:rsidRPr="005565BE">
        <w:rPr>
          <w:rFonts w:ascii="Book Antiqua" w:eastAsia="Book Antiqua" w:hAnsi="Book Antiqua" w:cs="Book Antiqua"/>
          <w:color w:val="000000"/>
        </w:rPr>
        <w:lastRenderedPageBreak/>
        <w:t>advanced GC in phase II and III trials</w:t>
      </w:r>
      <w:r w:rsidRPr="005565BE">
        <w:rPr>
          <w:rFonts w:ascii="Book Antiqua" w:eastAsia="Book Antiqua" w:hAnsi="Book Antiqua" w:cs="Book Antiqua"/>
          <w:color w:val="000000"/>
          <w:vertAlign w:val="superscript"/>
        </w:rPr>
        <w:t>[83,84]</w:t>
      </w:r>
      <w:r w:rsidRPr="005565BE">
        <w:rPr>
          <w:rFonts w:ascii="Book Antiqua" w:eastAsia="Book Antiqua" w:hAnsi="Book Antiqua" w:cs="Book Antiqua"/>
          <w:color w:val="000000"/>
        </w:rPr>
        <w:t>. T</w:t>
      </w:r>
      <w:r w:rsidRPr="005565BE">
        <w:rPr>
          <w:rFonts w:ascii="Book Antiqua" w:eastAsia="Book Antiqua" w:hAnsi="Book Antiqua" w:cs="Book Antiqua"/>
          <w:color w:val="000000"/>
          <w:shd w:val="clear" w:color="auto" w:fill="FFFFFF"/>
        </w:rPr>
        <w:t>he ATTRACTION</w:t>
      </w:r>
      <w:r w:rsidRPr="005565BE">
        <w:rPr>
          <w:rFonts w:ascii="宋体" w:eastAsia="宋体" w:hAnsi="宋体" w:cs="宋体" w:hint="eastAsia"/>
          <w:color w:val="000000"/>
          <w:shd w:val="clear" w:color="auto" w:fill="FFFFFF"/>
        </w:rPr>
        <w:t>‐</w:t>
      </w:r>
      <w:r w:rsidRPr="005565BE">
        <w:rPr>
          <w:rFonts w:ascii="Book Antiqua" w:eastAsia="Book Antiqua" w:hAnsi="Book Antiqua" w:cs="Book Antiqua"/>
          <w:color w:val="000000"/>
          <w:shd w:val="clear" w:color="auto" w:fill="FFFFFF"/>
        </w:rPr>
        <w:t xml:space="preserve">3 trial, which was a phase III trial of the efficiency of nivolumab, revealed that nivolumab treatment resulted in significantly higher OS </w:t>
      </w:r>
      <w:r w:rsidRPr="005565BE">
        <w:rPr>
          <w:rFonts w:ascii="Book Antiqua" w:eastAsia="Book Antiqua" w:hAnsi="Book Antiqua" w:cs="Book Antiqua"/>
          <w:color w:val="000000"/>
        </w:rPr>
        <w:t>relative to chemotherapy (docetaxel or paclitaxel) in a PDL1-unselected population with EC</w:t>
      </w:r>
      <w:r w:rsidRPr="005565BE">
        <w:rPr>
          <w:rFonts w:ascii="Book Antiqua" w:eastAsia="Book Antiqua" w:hAnsi="Book Antiqua" w:cs="Book Antiqua"/>
          <w:color w:val="000000"/>
          <w:vertAlign w:val="superscript"/>
        </w:rPr>
        <w:t>[85]</w:t>
      </w:r>
      <w:r w:rsidRPr="005565BE">
        <w:rPr>
          <w:rFonts w:ascii="Book Antiqua" w:eastAsia="Book Antiqua" w:hAnsi="Book Antiqua" w:cs="Book Antiqua"/>
          <w:color w:val="000000"/>
        </w:rPr>
        <w:t>. Camrelizumab</w:t>
      </w:r>
      <w:r w:rsidRPr="005565BE">
        <w:rPr>
          <w:rFonts w:ascii="MS Gothic" w:eastAsia="MS Gothic" w:hAnsi="MS Gothic" w:cs="MS Gothic"/>
          <w:color w:val="000000"/>
        </w:rPr>
        <w:t> </w:t>
      </w:r>
      <w:r w:rsidRPr="005565BE">
        <w:rPr>
          <w:rFonts w:ascii="Book Antiqua" w:eastAsia="Book Antiqua" w:hAnsi="Book Antiqua" w:cs="Book Antiqua"/>
          <w:color w:val="000000"/>
        </w:rPr>
        <w:t>+</w:t>
      </w:r>
      <w:r w:rsidRPr="005565BE">
        <w:rPr>
          <w:rFonts w:ascii="MS Gothic" w:eastAsia="MS Gothic" w:hAnsi="MS Gothic" w:cs="MS Gothic"/>
          <w:color w:val="000000"/>
        </w:rPr>
        <w:t> </w:t>
      </w:r>
      <w:r w:rsidRPr="005565BE">
        <w:rPr>
          <w:rFonts w:ascii="Book Antiqua" w:eastAsia="Book Antiqua" w:hAnsi="Book Antiqua" w:cs="Book Antiqua"/>
          <w:color w:val="000000"/>
        </w:rPr>
        <w:t>apatinib in combination with liposomal paclitaxel and nedaplatin could be a new treatment option for patients with unresectable locally advanced or metastatic ESCC (NCT03603756). Thus far, CRC has been a poor candidate for immunotherapy. Early studies are deficient in objective clinical responses to nivolumab among patients with unresectable mCRC. However, and increasing amount of evidence suggests the effectiveness of the application of a check-point inhibitor (CPI) in patients with MSI-H CRC</w:t>
      </w:r>
      <w:r w:rsidRPr="005565BE">
        <w:rPr>
          <w:rFonts w:ascii="Book Antiqua" w:eastAsia="Book Antiqua" w:hAnsi="Book Antiqua" w:cs="Book Antiqua"/>
          <w:color w:val="000000"/>
          <w:vertAlign w:val="superscript"/>
        </w:rPr>
        <w:t>[86]</w:t>
      </w:r>
      <w:r w:rsidRPr="005565BE">
        <w:rPr>
          <w:rFonts w:ascii="Book Antiqua" w:eastAsia="Book Antiqua" w:hAnsi="Book Antiqua" w:cs="Book Antiqua"/>
          <w:color w:val="000000"/>
        </w:rPr>
        <w:t>.</w:t>
      </w:r>
    </w:p>
    <w:p w14:paraId="391721BC" w14:textId="77777777"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rPr>
        <w:t>Clinical trials investigating the combination of nivolumab</w:t>
      </w:r>
      <w:r w:rsidRPr="005565BE">
        <w:rPr>
          <w:rFonts w:ascii="MS Gothic" w:eastAsia="MS Gothic" w:hAnsi="MS Gothic" w:cs="MS Gothic"/>
          <w:color w:val="000000"/>
        </w:rPr>
        <w:t> </w:t>
      </w:r>
      <w:r w:rsidRPr="005565BE">
        <w:rPr>
          <w:rFonts w:ascii="Book Antiqua" w:eastAsia="Book Antiqua" w:hAnsi="Book Antiqua" w:cs="Book Antiqua"/>
          <w:color w:val="000000"/>
        </w:rPr>
        <w:t>+</w:t>
      </w:r>
      <w:r w:rsidRPr="005565BE">
        <w:rPr>
          <w:rFonts w:ascii="MS Gothic" w:eastAsia="MS Gothic" w:hAnsi="MS Gothic" w:cs="MS Gothic"/>
          <w:color w:val="000000"/>
        </w:rPr>
        <w:t> </w:t>
      </w:r>
      <w:r w:rsidRPr="005565BE">
        <w:rPr>
          <w:rFonts w:ascii="Book Antiqua" w:eastAsia="Book Antiqua" w:hAnsi="Book Antiqua" w:cs="Book Antiqua"/>
          <w:color w:val="000000"/>
        </w:rPr>
        <w:t>ipilimumab for patients with MSI-H demonstrated high response rates and encouraging PFS and OS at 12 mo, manageable safety, and meaningful improvements in key patient-reported outcomes</w:t>
      </w:r>
      <w:r w:rsidRPr="005565BE">
        <w:rPr>
          <w:rFonts w:ascii="Book Antiqua" w:eastAsia="Book Antiqua" w:hAnsi="Book Antiqua" w:cs="Book Antiqua"/>
          <w:color w:val="000000"/>
          <w:vertAlign w:val="superscript"/>
        </w:rPr>
        <w:t>[87]</w:t>
      </w:r>
      <w:r w:rsidRPr="005565BE">
        <w:rPr>
          <w:rFonts w:ascii="Book Antiqua" w:eastAsia="Book Antiqua" w:hAnsi="Book Antiqua" w:cs="Book Antiqua"/>
          <w:color w:val="000000"/>
        </w:rPr>
        <w:t>. Subsequently, there is growing attention regarding the use of a combination of CPI with chemotherapies or targeted therapies. The combined therapy of bevacizumab</w:t>
      </w:r>
      <w:r w:rsidRPr="005565BE">
        <w:rPr>
          <w:rFonts w:ascii="MS Gothic" w:eastAsia="MS Gothic" w:hAnsi="MS Gothic" w:cs="MS Gothic"/>
          <w:color w:val="000000"/>
          <w:shd w:val="clear" w:color="auto" w:fill="FFFFFF"/>
        </w:rPr>
        <w:t> </w:t>
      </w:r>
      <w:r w:rsidRPr="005565BE">
        <w:rPr>
          <w:rFonts w:ascii="Book Antiqua" w:eastAsia="Book Antiqua" w:hAnsi="Book Antiqua" w:cs="Book Antiqua"/>
          <w:color w:val="000000"/>
          <w:shd w:val="clear" w:color="auto" w:fill="FFFFFF"/>
        </w:rPr>
        <w:t>+</w:t>
      </w:r>
      <w:r w:rsidRPr="005565BE">
        <w:rPr>
          <w:rFonts w:ascii="MS Gothic" w:eastAsia="MS Gothic" w:hAnsi="MS Gothic" w:cs="MS Gothic"/>
          <w:color w:val="000000"/>
          <w:shd w:val="clear" w:color="auto" w:fill="FFFFFF"/>
        </w:rPr>
        <w:t> </w:t>
      </w:r>
      <w:r w:rsidRPr="005565BE">
        <w:rPr>
          <w:rFonts w:ascii="Book Antiqua" w:eastAsia="Book Antiqua" w:hAnsi="Book Antiqua" w:cs="Book Antiqua"/>
          <w:color w:val="000000"/>
        </w:rPr>
        <w:t xml:space="preserve">atezolizumab revealed a clear significant effect for MSI-H patients in a phase III clinical trial (NCT02997228). </w:t>
      </w:r>
      <w:r w:rsidRPr="005565BE">
        <w:rPr>
          <w:rFonts w:ascii="Book Antiqua" w:eastAsia="Book Antiqua" w:hAnsi="Book Antiqua" w:cs="Book Antiqua"/>
          <w:color w:val="000000"/>
          <w:shd w:val="clear" w:color="auto" w:fill="FFFFFF"/>
        </w:rPr>
        <w:t>An ongoing trial is evaluating the safety and efficacy of the combination of regorafenib</w:t>
      </w:r>
      <w:r w:rsidRPr="005565BE">
        <w:rPr>
          <w:rFonts w:ascii="MS Gothic" w:eastAsia="MS Gothic" w:hAnsi="MS Gothic" w:cs="MS Gothic"/>
          <w:color w:val="000000"/>
          <w:shd w:val="clear" w:color="auto" w:fill="FFFFFF"/>
        </w:rPr>
        <w:t> </w:t>
      </w:r>
      <w:r w:rsidRPr="005565BE">
        <w:rPr>
          <w:rFonts w:ascii="Book Antiqua" w:eastAsia="Book Antiqua" w:hAnsi="Book Antiqua" w:cs="Book Antiqua"/>
          <w:color w:val="000000"/>
          <w:shd w:val="clear" w:color="auto" w:fill="FFFFFF"/>
        </w:rPr>
        <w:t>+</w:t>
      </w:r>
      <w:r w:rsidRPr="005565BE">
        <w:rPr>
          <w:rFonts w:ascii="MS Gothic" w:eastAsia="MS Gothic" w:hAnsi="MS Gothic" w:cs="MS Gothic"/>
          <w:color w:val="000000"/>
          <w:shd w:val="clear" w:color="auto" w:fill="FFFFFF"/>
        </w:rPr>
        <w:t> </w:t>
      </w:r>
      <w:r w:rsidRPr="005565BE">
        <w:rPr>
          <w:rFonts w:ascii="Book Antiqua" w:eastAsia="Book Antiqua" w:hAnsi="Book Antiqua" w:cs="Book Antiqua"/>
          <w:color w:val="000000"/>
          <w:shd w:val="clear" w:color="auto" w:fill="FFFFFF"/>
        </w:rPr>
        <w:t>nivolumab in patients with previously treated advanced gastric cancer or CRC (NCT32085012).</w:t>
      </w:r>
    </w:p>
    <w:p w14:paraId="4775F127" w14:textId="1FC2CA4B"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rPr>
        <w:t xml:space="preserve">A better understanding of cancer immunotherapy agents that can provide prolonged survival in the microsatellite-stable (MSS) subgroup of GI cancer will contribute to the outcomes of this patient subset, which accounts for the majority of GI cancer patients. One approach to further improving GI cancer therapy is a vaccination with peptides alone, peptide-expressing viruses, peptide-loaded antigen-presenting cells, or the application of peptide-specific T cells. Traditionally, the advancement of such cancer vaccines started with peptides derived from tumor-associated antigens (TAAs), tumor-specific antigens, and </w:t>
      </w:r>
      <w:r w:rsidRPr="005565BE">
        <w:rPr>
          <w:rFonts w:ascii="Book Antiqua" w:eastAsia="Book Antiqua" w:hAnsi="Book Antiqua" w:cs="Book Antiqua"/>
          <w:color w:val="000000"/>
        </w:rPr>
        <w:lastRenderedPageBreak/>
        <w:t>cancer testis antigens. Several lines of evidence support neoantigens as important targets for immune responses. A phase I/II open-label study exploring the immune response to TAA CEA of a dendritic cell vaccination in patients with Lynch syndrome or CRC with MSI is ongoing (NCT01885702).</w:t>
      </w:r>
    </w:p>
    <w:p w14:paraId="12B1466E" w14:textId="77777777"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rPr>
        <w:t>Similarly, chimeric antigen receptor (CAR)-T cell immunotherapy enhances the immune cells' ability to eradicate cancer cells by reprogramming them to express CAR protein and selectively binding to the cancer cells. The efficacy of CAR-T cell therapy has been demonstrated in mouse models of mCRC and GC</w:t>
      </w:r>
      <w:r w:rsidRPr="005565BE">
        <w:rPr>
          <w:rFonts w:ascii="Book Antiqua" w:eastAsia="Book Antiqua" w:hAnsi="Book Antiqua" w:cs="Book Antiqua"/>
          <w:color w:val="000000"/>
          <w:vertAlign w:val="superscript"/>
        </w:rPr>
        <w:t>[88]</w:t>
      </w:r>
      <w:r w:rsidRPr="005565BE">
        <w:rPr>
          <w:rFonts w:ascii="Book Antiqua" w:eastAsia="Book Antiqua" w:hAnsi="Book Antiqua" w:cs="Book Antiqua"/>
          <w:color w:val="000000"/>
        </w:rPr>
        <w:t xml:space="preserve">. </w:t>
      </w:r>
      <w:r w:rsidRPr="005565BE">
        <w:rPr>
          <w:rFonts w:ascii="Book Antiqua" w:eastAsia="Book Antiqua" w:hAnsi="Book Antiqua" w:cs="Book Antiqua"/>
          <w:color w:val="000000"/>
          <w:shd w:val="clear" w:color="auto" w:fill="FFFFFF"/>
        </w:rPr>
        <w:t>A phase I prospective nonrandomized controlled trial to investigate the safety and efficacy of the infusion of intraperitoneal EpCAM CAR-T cells for the treatment of advanced GC with peritoneal metastasis is now underway (NCT03563326).</w:t>
      </w:r>
    </w:p>
    <w:p w14:paraId="35E79499" w14:textId="77777777" w:rsidR="00A77B3E" w:rsidRPr="005565BE" w:rsidRDefault="00A77B3E" w:rsidP="005565BE">
      <w:pPr>
        <w:adjustRightInd w:val="0"/>
        <w:snapToGrid w:val="0"/>
        <w:spacing w:line="360" w:lineRule="auto"/>
        <w:jc w:val="both"/>
        <w:rPr>
          <w:rFonts w:ascii="Book Antiqua" w:hAnsi="Book Antiqua"/>
        </w:rPr>
      </w:pPr>
    </w:p>
    <w:p w14:paraId="103C729F"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bCs/>
          <w:caps/>
          <w:color w:val="000000"/>
          <w:u w:val="single"/>
          <w:shd w:val="clear" w:color="auto" w:fill="FFFFFF"/>
        </w:rPr>
        <w:t>CLOSING REMARKS AND FUTURE PERSPECTIVE</w:t>
      </w:r>
    </w:p>
    <w:p w14:paraId="7A060AB6" w14:textId="0683C3F9"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 xml:space="preserve">This review has briefly summarized the current evidence and ongoing clinical trials regarding the application of targeted therapy in GI cancer in various settings. The goal of treating GI cancer is to provide the most effective approach across multiple lines of therapy for individual patients, using the tumor characteristics to inform the selection and sequencing of agents. In addition to EGFR and VEGF signaling, new molecular targets are being continuously detected, </w:t>
      </w:r>
      <w:r w:rsidRPr="005565BE">
        <w:rPr>
          <w:rFonts w:ascii="Book Antiqua" w:eastAsia="Book Antiqua" w:hAnsi="Book Antiqua" w:cs="Book Antiqua"/>
          <w:i/>
          <w:iCs/>
          <w:color w:val="000000"/>
        </w:rPr>
        <w:t>e.g</w:t>
      </w:r>
      <w:r w:rsidR="000201E1">
        <w:rPr>
          <w:rFonts w:ascii="Book Antiqua" w:eastAsia="Book Antiqua" w:hAnsi="Book Antiqua" w:cs="Book Antiqua"/>
          <w:i/>
          <w:iCs/>
          <w:color w:val="000000"/>
        </w:rPr>
        <w:t>.</w:t>
      </w:r>
      <w:r w:rsidRPr="005565BE">
        <w:rPr>
          <w:rFonts w:ascii="Book Antiqua" w:eastAsia="Book Antiqua" w:hAnsi="Book Antiqua" w:cs="Book Antiqua"/>
          <w:color w:val="000000"/>
        </w:rPr>
        <w:t>, MET, FGFR, ALK, TGF-β, WNT, PAPP, CDK, Hedgehog, CLDN18.2, and immune checkpoint inhibitors, which has prompted the development of new therapies. In the past few decades, evolving sequencing technologies have uncovered genomic, transcriptional, proteomic, and epigenetic details as never before. Numerous investigations of new GI cancer-targeted agents have been conducted with the goals of achieving better patient compliance, lower rates of adverse events, and more personalized treatment options.</w:t>
      </w:r>
    </w:p>
    <w:p w14:paraId="54D5D6DC" w14:textId="1319346F"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rPr>
        <w:t xml:space="preserve">Genomic profiling for optimum patient selection has great promise to guide future precision medicine applications for GI cancer. The specific use of TKIs should be planned based on the patients' genetic backgrounds, and the precise </w:t>
      </w:r>
      <w:r w:rsidRPr="005565BE">
        <w:rPr>
          <w:rFonts w:ascii="Book Antiqua" w:eastAsia="Book Antiqua" w:hAnsi="Book Antiqua" w:cs="Book Antiqua"/>
          <w:color w:val="000000"/>
        </w:rPr>
        <w:lastRenderedPageBreak/>
        <w:t>signaling pathway that induces the carcinogenic properties of the cells for a given cancer type should be identified. The targeted agents for GI cancer now being investigated in clinical trials are summarized in Tables 1</w:t>
      </w:r>
      <w:r w:rsidR="00B10F79">
        <w:rPr>
          <w:rFonts w:ascii="Book Antiqua" w:eastAsia="Book Antiqua" w:hAnsi="Book Antiqua" w:cs="Book Antiqua"/>
          <w:color w:val="000000"/>
        </w:rPr>
        <w:t>-</w:t>
      </w:r>
      <w:r w:rsidRPr="005565BE">
        <w:rPr>
          <w:rFonts w:ascii="Book Antiqua" w:eastAsia="Book Antiqua" w:hAnsi="Book Antiqua" w:cs="Book Antiqua"/>
          <w:color w:val="000000"/>
        </w:rPr>
        <w:t>3 and Figure 1.</w:t>
      </w:r>
    </w:p>
    <w:p w14:paraId="2AA0A1BF" w14:textId="78D9B619"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shd w:val="clear" w:color="auto" w:fill="FFFFFF"/>
        </w:rPr>
        <w:t xml:space="preserve">Cancer cell growth, differentiation, and angiogenesis are thought to be mediated by multiple intracellular and cell-surface protein kinases with their downstream pathways. </w:t>
      </w:r>
      <w:r w:rsidRPr="005565BE">
        <w:rPr>
          <w:rFonts w:ascii="Book Antiqua" w:eastAsia="Book Antiqua" w:hAnsi="Book Antiqua" w:cs="Book Antiqua"/>
          <w:color w:val="000000"/>
        </w:rPr>
        <w:t>Multi-kinase inhibitors,</w:t>
      </w:r>
      <w:r w:rsidRPr="005565BE">
        <w:rPr>
          <w:rFonts w:ascii="Book Antiqua" w:eastAsia="Book Antiqua" w:hAnsi="Book Antiqua" w:cs="Book Antiqua"/>
          <w:color w:val="000000"/>
          <w:shd w:val="clear" w:color="auto" w:fill="FFFFFF"/>
        </w:rPr>
        <w:t xml:space="preserve"> which are agents that target several kinases or pathways simultaneously,</w:t>
      </w:r>
      <w:r w:rsidRPr="005565BE">
        <w:rPr>
          <w:rFonts w:ascii="Book Antiqua" w:eastAsia="Book Antiqua" w:hAnsi="Book Antiqua" w:cs="Book Antiqua"/>
          <w:color w:val="000000"/>
        </w:rPr>
        <w:t xml:space="preserve"> have recently been developed</w:t>
      </w:r>
      <w:r w:rsidRPr="005565BE">
        <w:rPr>
          <w:rFonts w:ascii="Book Antiqua" w:eastAsia="Book Antiqua" w:hAnsi="Book Antiqua" w:cs="Book Antiqua"/>
          <w:color w:val="000000"/>
          <w:shd w:val="clear" w:color="auto" w:fill="FFFFFF"/>
        </w:rPr>
        <w:t xml:space="preserve"> for malignancies. </w:t>
      </w:r>
      <w:r w:rsidRPr="005565BE">
        <w:rPr>
          <w:rFonts w:ascii="Book Antiqua" w:eastAsia="Book Antiqua" w:hAnsi="Book Antiqua" w:cs="Book Antiqua"/>
          <w:color w:val="000000"/>
        </w:rPr>
        <w:t xml:space="preserve">Regorafenib and </w:t>
      </w:r>
      <w:r w:rsidRPr="005565BE">
        <w:rPr>
          <w:rFonts w:ascii="Book Antiqua" w:eastAsia="Book Antiqua" w:hAnsi="Book Antiqua" w:cs="Book Antiqua"/>
          <w:color w:val="000000"/>
          <w:shd w:val="clear" w:color="auto" w:fill="FFFFFF"/>
        </w:rPr>
        <w:t>sorafenib</w:t>
      </w:r>
      <w:r w:rsidRPr="005565BE">
        <w:rPr>
          <w:rFonts w:ascii="Book Antiqua" w:eastAsia="Book Antiqua" w:hAnsi="Book Antiqua" w:cs="Book Antiqua"/>
          <w:color w:val="000000"/>
        </w:rPr>
        <w:t xml:space="preserve"> </w:t>
      </w:r>
      <w:r w:rsidRPr="005565BE">
        <w:rPr>
          <w:rFonts w:ascii="Book Antiqua" w:eastAsia="Book Antiqua" w:hAnsi="Book Antiqua" w:cs="Book Antiqua"/>
          <w:color w:val="000000"/>
          <w:shd w:val="clear" w:color="auto" w:fill="FFFFFF"/>
        </w:rPr>
        <w:t>are currently</w:t>
      </w:r>
      <w:r w:rsidRPr="005565BE">
        <w:rPr>
          <w:rFonts w:ascii="Book Antiqua" w:eastAsia="Book Antiqua" w:hAnsi="Book Antiqua" w:cs="Book Antiqua"/>
          <w:color w:val="000000"/>
        </w:rPr>
        <w:t xml:space="preserve"> approved by the </w:t>
      </w:r>
      <w:r w:rsidR="000F22F3" w:rsidRPr="005565BE">
        <w:rPr>
          <w:rFonts w:ascii="Book Antiqua" w:eastAsia="Book Antiqua" w:hAnsi="Book Antiqua" w:cs="Book Antiqua"/>
          <w:color w:val="000000"/>
        </w:rPr>
        <w:t>United States</w:t>
      </w:r>
      <w:r w:rsidRPr="005565BE">
        <w:rPr>
          <w:rFonts w:ascii="Book Antiqua" w:eastAsia="Book Antiqua" w:hAnsi="Book Antiqua" w:cs="Book Antiqua"/>
          <w:color w:val="000000"/>
        </w:rPr>
        <w:t xml:space="preserve"> FDA </w:t>
      </w:r>
      <w:r w:rsidRPr="005565BE">
        <w:rPr>
          <w:rFonts w:ascii="Book Antiqua" w:eastAsia="Book Antiqua" w:hAnsi="Book Antiqua" w:cs="Book Antiqua"/>
          <w:color w:val="000000"/>
          <w:shd w:val="clear" w:color="auto" w:fill="FFFFFF"/>
        </w:rPr>
        <w:t>for treating patients with CRC and renal cancer, respectively.</w:t>
      </w:r>
      <w:r w:rsidRPr="005565BE">
        <w:rPr>
          <w:rFonts w:ascii="Book Antiqua" w:eastAsia="Book Antiqua" w:hAnsi="Book Antiqua" w:cs="Book Antiqua"/>
          <w:color w:val="000000"/>
        </w:rPr>
        <w:t xml:space="preserve"> </w:t>
      </w:r>
      <w:r w:rsidRPr="005565BE">
        <w:rPr>
          <w:rFonts w:ascii="Book Antiqua" w:eastAsia="Book Antiqua" w:hAnsi="Book Antiqua" w:cs="Book Antiqua"/>
          <w:color w:val="000000"/>
          <w:shd w:val="clear" w:color="auto" w:fill="FFFFFF"/>
        </w:rPr>
        <w:t>Sorafenib, a broad-spectrum TKI targeting VEGFR2 and PDGFR as well as RET and RAF1, has been investigated in phase II trials, and the results have led to disease stabilization and encouraging PFS in patients with refractory EC</w:t>
      </w:r>
      <w:r w:rsidRPr="005565BE">
        <w:rPr>
          <w:rFonts w:ascii="Book Antiqua" w:eastAsia="Book Antiqua" w:hAnsi="Book Antiqua" w:cs="Book Antiqua"/>
          <w:color w:val="000000"/>
          <w:shd w:val="clear" w:color="auto" w:fill="FFFFFF"/>
          <w:vertAlign w:val="superscript"/>
        </w:rPr>
        <w:t>[89]</w:t>
      </w:r>
      <w:r w:rsidRPr="005565BE">
        <w:rPr>
          <w:rFonts w:ascii="Book Antiqua" w:eastAsia="Book Antiqua" w:hAnsi="Book Antiqua" w:cs="Book Antiqua"/>
          <w:color w:val="000000"/>
          <w:shd w:val="clear" w:color="auto" w:fill="FFFFFF"/>
        </w:rPr>
        <w:t>.</w:t>
      </w:r>
    </w:p>
    <w:p w14:paraId="6F69DE79" w14:textId="7AC7B361"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shd w:val="clear" w:color="auto" w:fill="FFFFFF"/>
        </w:rPr>
        <w:t xml:space="preserve">In addition, as noted above, </w:t>
      </w:r>
      <w:r w:rsidRPr="005565BE">
        <w:rPr>
          <w:rFonts w:ascii="Book Antiqua" w:eastAsia="Book Antiqua" w:hAnsi="Book Antiqua" w:cs="Book Antiqua"/>
          <w:color w:val="000000"/>
        </w:rPr>
        <w:t>vandetanib, apatinib, axitinib</w:t>
      </w:r>
      <w:r w:rsidRPr="005565BE">
        <w:rPr>
          <w:rFonts w:ascii="Book Antiqua" w:eastAsia="Book Antiqua" w:hAnsi="Book Antiqua" w:cs="Book Antiqua"/>
          <w:b/>
          <w:bCs/>
          <w:i/>
          <w:iCs/>
          <w:color w:val="000000"/>
        </w:rPr>
        <w:t xml:space="preserve"> </w:t>
      </w:r>
      <w:r w:rsidRPr="005565BE">
        <w:rPr>
          <w:rFonts w:ascii="Book Antiqua" w:eastAsia="Book Antiqua" w:hAnsi="Book Antiqua" w:cs="Book Antiqua"/>
          <w:color w:val="000000"/>
        </w:rPr>
        <w:t>and</w:t>
      </w:r>
      <w:r w:rsidRPr="005565BE">
        <w:rPr>
          <w:rFonts w:ascii="Book Antiqua" w:eastAsia="Book Antiqua" w:hAnsi="Book Antiqua" w:cs="Book Antiqua"/>
          <w:b/>
          <w:bCs/>
          <w:i/>
          <w:iCs/>
          <w:color w:val="000000"/>
        </w:rPr>
        <w:t xml:space="preserve"> </w:t>
      </w:r>
      <w:r w:rsidRPr="005565BE">
        <w:rPr>
          <w:rFonts w:ascii="Book Antiqua" w:eastAsia="Book Antiqua" w:hAnsi="Book Antiqua" w:cs="Book Antiqua"/>
          <w:color w:val="000000"/>
        </w:rPr>
        <w:t>fruquintinib are</w:t>
      </w:r>
      <w:r w:rsidRPr="005565BE">
        <w:rPr>
          <w:rFonts w:ascii="Book Antiqua" w:eastAsia="Book Antiqua" w:hAnsi="Book Antiqua" w:cs="Book Antiqua"/>
          <w:b/>
          <w:bCs/>
          <w:i/>
          <w:iCs/>
          <w:color w:val="000000"/>
        </w:rPr>
        <w:t xml:space="preserve"> </w:t>
      </w:r>
      <w:r w:rsidRPr="005565BE">
        <w:rPr>
          <w:rFonts w:ascii="Book Antiqua" w:eastAsia="Book Antiqua" w:hAnsi="Book Antiqua" w:cs="Book Antiqua"/>
          <w:color w:val="000000"/>
        </w:rPr>
        <w:t>currently being tested in GI cancer settings in clinical trial.</w:t>
      </w:r>
      <w:r w:rsidRPr="005565BE">
        <w:rPr>
          <w:rFonts w:ascii="Book Antiqua" w:eastAsia="Book Antiqua" w:hAnsi="Book Antiqua" w:cs="Book Antiqua"/>
          <w:color w:val="000000"/>
          <w:shd w:val="clear" w:color="auto" w:fill="FFFFFF"/>
        </w:rPr>
        <w:t xml:space="preserve"> Pazopanib is </w:t>
      </w:r>
      <w:r w:rsidRPr="005565BE">
        <w:rPr>
          <w:rFonts w:ascii="Book Antiqua" w:eastAsia="Book Antiqua" w:hAnsi="Book Antiqua" w:cs="Book Antiqua"/>
          <w:color w:val="000000"/>
        </w:rPr>
        <w:t xml:space="preserve">another TKI that targets </w:t>
      </w:r>
      <w:r w:rsidRPr="005565BE">
        <w:rPr>
          <w:rFonts w:ascii="Book Antiqua" w:eastAsia="Book Antiqua" w:hAnsi="Book Antiqua" w:cs="Book Antiqua"/>
          <w:color w:val="000000"/>
          <w:shd w:val="clear" w:color="auto" w:fill="FFFFFF"/>
        </w:rPr>
        <w:t>VEGFR, PDGFR, FGFR, and C-kit; it emerged almost a decade after sorafenib. Pazopanib</w:t>
      </w:r>
      <w:r w:rsidRPr="005565BE">
        <w:rPr>
          <w:rFonts w:ascii="Book Antiqua" w:eastAsia="Book Antiqua" w:hAnsi="Book Antiqua" w:cs="Book Antiqua"/>
          <w:color w:val="000000"/>
        </w:rPr>
        <w:t xml:space="preserve"> is being investigated in ongoing phase I/II studies in combination with chemotherapy in GC and CRC as first-line treatments</w:t>
      </w:r>
      <w:r w:rsidR="000201E1">
        <w:rPr>
          <w:rFonts w:ascii="Book Antiqua" w:eastAsia="Book Antiqua" w:hAnsi="Book Antiqua" w:cs="Book Antiqua"/>
          <w:color w:val="000000"/>
        </w:rPr>
        <w:t xml:space="preserve"> (NCT01716546 and</w:t>
      </w:r>
      <w:r w:rsidRPr="005565BE">
        <w:rPr>
          <w:rFonts w:ascii="Book Antiqua" w:eastAsia="Book Antiqua" w:hAnsi="Book Antiqua" w:cs="Book Antiqua"/>
          <w:color w:val="000000"/>
        </w:rPr>
        <w:t xml:space="preserve"> NCT00387387)</w:t>
      </w:r>
      <w:r w:rsidRPr="005565BE">
        <w:rPr>
          <w:rFonts w:ascii="Book Antiqua" w:eastAsia="Book Antiqua" w:hAnsi="Book Antiqua" w:cs="Book Antiqua"/>
          <w:color w:val="000000"/>
          <w:shd w:val="clear" w:color="auto" w:fill="FFFFFF"/>
        </w:rPr>
        <w:t xml:space="preserve">. A large-scale phase III randomized trial was </w:t>
      </w:r>
      <w:r w:rsidRPr="005565BE">
        <w:rPr>
          <w:rFonts w:ascii="Book Antiqua" w:eastAsia="Book Antiqua" w:hAnsi="Book Antiqua" w:cs="Book Antiqua"/>
          <w:color w:val="000000"/>
        </w:rPr>
        <w:t>launched in 2008 with the primary endpoint of</w:t>
      </w:r>
      <w:r w:rsidRPr="005565BE">
        <w:rPr>
          <w:rFonts w:ascii="Book Antiqua" w:eastAsia="Book Antiqua" w:hAnsi="Book Antiqua" w:cs="Book Antiqua"/>
          <w:color w:val="000000"/>
          <w:shd w:val="clear" w:color="auto" w:fill="FFFFFF"/>
        </w:rPr>
        <w:t xml:space="preserve"> OS; it compared brivanib alaninate with or without cetuximab in patients with K-RAS wild-type tumors </w:t>
      </w:r>
      <w:r w:rsidRPr="005565BE">
        <w:rPr>
          <w:rFonts w:ascii="Book Antiqua" w:eastAsia="Book Antiqua" w:hAnsi="Book Antiqua" w:cs="Book Antiqua"/>
          <w:color w:val="000000"/>
        </w:rPr>
        <w:t>following failure of treatment with</w:t>
      </w:r>
      <w:r w:rsidRPr="005565BE">
        <w:rPr>
          <w:rFonts w:ascii="Book Antiqua" w:eastAsia="Book Antiqua" w:hAnsi="Book Antiqua" w:cs="Book Antiqua"/>
          <w:color w:val="000000"/>
          <w:shd w:val="clear" w:color="auto" w:fill="FFFFFF"/>
        </w:rPr>
        <w:t xml:space="preserve"> chemotherapy for mCRC </w:t>
      </w:r>
      <w:r w:rsidRPr="005565BE">
        <w:rPr>
          <w:rFonts w:ascii="Book Antiqua" w:eastAsia="Book Antiqua" w:hAnsi="Book Antiqua" w:cs="Book Antiqua"/>
          <w:color w:val="000000"/>
        </w:rPr>
        <w:t>(NCT00640471).</w:t>
      </w:r>
      <w:r w:rsidRPr="005565BE">
        <w:rPr>
          <w:rFonts w:ascii="Book Antiqua" w:eastAsia="Book Antiqua" w:hAnsi="Book Antiqua" w:cs="Book Antiqua"/>
          <w:b/>
          <w:bCs/>
          <w:color w:val="000000"/>
          <w:shd w:val="clear" w:color="auto" w:fill="FFFFFF"/>
        </w:rPr>
        <w:t xml:space="preserve"> </w:t>
      </w:r>
      <w:r w:rsidRPr="005565BE">
        <w:rPr>
          <w:rFonts w:ascii="Book Antiqua" w:eastAsia="Book Antiqua" w:hAnsi="Book Antiqua" w:cs="Book Antiqua"/>
          <w:color w:val="000000"/>
          <w:shd w:val="clear" w:color="auto" w:fill="FFFFFF"/>
        </w:rPr>
        <w:t xml:space="preserve">Similarly, </w:t>
      </w:r>
      <w:r w:rsidRPr="005565BE">
        <w:rPr>
          <w:rFonts w:ascii="Book Antiqua" w:eastAsia="Book Antiqua" w:hAnsi="Book Antiqua" w:cs="Book Antiqua"/>
          <w:color w:val="000000"/>
        </w:rPr>
        <w:t xml:space="preserve">there are several ongoing clinical trials in GI cancer evaluating the use of </w:t>
      </w:r>
      <w:r w:rsidRPr="005565BE">
        <w:rPr>
          <w:rFonts w:ascii="Book Antiqua" w:eastAsia="Book Antiqua" w:hAnsi="Book Antiqua" w:cs="Book Antiqua"/>
          <w:color w:val="000000"/>
          <w:shd w:val="clear" w:color="auto" w:fill="FFFFFF"/>
        </w:rPr>
        <w:t>inhibitors</w:t>
      </w:r>
      <w:r w:rsidRPr="005565BE">
        <w:rPr>
          <w:rFonts w:ascii="Book Antiqua" w:eastAsia="Book Antiqua" w:hAnsi="Book Antiqua" w:cs="Book Antiqua"/>
          <w:color w:val="000000"/>
        </w:rPr>
        <w:t xml:space="preserve"> targeting multi-kinases including VEGFR (</w:t>
      </w:r>
      <w:r w:rsidRPr="005565BE">
        <w:rPr>
          <w:rFonts w:ascii="Book Antiqua" w:eastAsia="Book Antiqua" w:hAnsi="Book Antiqua" w:cs="Book Antiqua"/>
          <w:color w:val="000000"/>
          <w:shd w:val="clear" w:color="auto" w:fill="FFFFFF"/>
        </w:rPr>
        <w:t>sunitinib, lenvatinib, nintedanib, dasatinib, carbozantinib, surufatinib, s</w:t>
      </w:r>
      <w:r w:rsidRPr="005565BE">
        <w:rPr>
          <w:rFonts w:ascii="Book Antiqua" w:eastAsia="Book Antiqua" w:hAnsi="Book Antiqua" w:cs="Book Antiqua"/>
          <w:color w:val="000000"/>
        </w:rPr>
        <w:t>itravatinib, vorolanib, dovitinib, and telatinib) with or without cytotoxic agents.</w:t>
      </w:r>
    </w:p>
    <w:p w14:paraId="4B88A9BD" w14:textId="77777777"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shd w:val="clear" w:color="auto" w:fill="FFFFFF"/>
        </w:rPr>
        <w:t>Crizotinib, an oral ALK/MET/ROS1 inhibitor, prompted the development of ALK target therapy</w:t>
      </w:r>
      <w:r w:rsidRPr="005565BE">
        <w:rPr>
          <w:rFonts w:ascii="Book Antiqua" w:eastAsia="Book Antiqua" w:hAnsi="Book Antiqua" w:cs="Book Antiqua"/>
          <w:color w:val="000000"/>
          <w:shd w:val="clear" w:color="auto" w:fill="FFFFFF"/>
          <w:vertAlign w:val="superscript"/>
        </w:rPr>
        <w:t>[90]</w:t>
      </w:r>
      <w:r w:rsidRPr="005565BE">
        <w:rPr>
          <w:rFonts w:ascii="Book Antiqua" w:eastAsia="Book Antiqua" w:hAnsi="Book Antiqua" w:cs="Book Antiqua"/>
          <w:color w:val="000000"/>
          <w:shd w:val="clear" w:color="auto" w:fill="FFFFFF"/>
        </w:rPr>
        <w:t xml:space="preserve">. It became the first ALK inhibitor to be approved by the FDA for standard first-line therapy in patients with ALK-positive NSCLC. Crizotinib is also </w:t>
      </w:r>
      <w:r w:rsidRPr="005565BE">
        <w:rPr>
          <w:rFonts w:ascii="Book Antiqua" w:eastAsia="Book Antiqua" w:hAnsi="Book Antiqua" w:cs="Book Antiqua"/>
          <w:color w:val="000000"/>
        </w:rPr>
        <w:t xml:space="preserve">currently being investigated in a clinical trial evaluating the </w:t>
      </w:r>
      <w:r w:rsidRPr="005565BE">
        <w:rPr>
          <w:rFonts w:ascii="Book Antiqua" w:eastAsia="Book Antiqua" w:hAnsi="Book Antiqua" w:cs="Book Antiqua"/>
          <w:color w:val="000000"/>
        </w:rPr>
        <w:lastRenderedPageBreak/>
        <w:t xml:space="preserve">efficacy of poziotinib in patients with mCRC </w:t>
      </w:r>
      <w:r w:rsidRPr="005565BE">
        <w:rPr>
          <w:rFonts w:ascii="Book Antiqua" w:eastAsia="Book Antiqua" w:hAnsi="Book Antiqua" w:cs="Book Antiqua"/>
          <w:color w:val="000000"/>
          <w:shd w:val="clear" w:color="auto" w:fill="FFFFFF"/>
        </w:rPr>
        <w:t>and ALK mutation</w:t>
      </w:r>
      <w:r w:rsidRPr="005565BE">
        <w:rPr>
          <w:rFonts w:ascii="Book Antiqua" w:eastAsia="Book Antiqua" w:hAnsi="Book Antiqua" w:cs="Book Antiqua"/>
          <w:color w:val="000000"/>
        </w:rPr>
        <w:t xml:space="preserve"> who have failed two or three lines of therapy (NCT03792568).</w:t>
      </w:r>
    </w:p>
    <w:p w14:paraId="54E49326" w14:textId="77777777"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rPr>
        <w:t>Multi-kinase inhibitors, which broadly inhibit cancer-related kinases, also carry the risk of inhibiting kinases whose function is unknown.</w:t>
      </w:r>
      <w:r w:rsidRPr="005565BE">
        <w:rPr>
          <w:rFonts w:ascii="Book Antiqua" w:eastAsia="Book Antiqua" w:hAnsi="Book Antiqua" w:cs="Book Antiqua"/>
          <w:color w:val="000000"/>
          <w:shd w:val="clear" w:color="auto" w:fill="FFFFFF"/>
        </w:rPr>
        <w:t xml:space="preserve"> Thus, along with their efficacy, multi-kinase inhibitors have been found to cause several unfavorite side effects such as proteinuria, stomatitis, diarrhea and hypertension, the latter of which were observed in more than half of the treated patients</w:t>
      </w:r>
      <w:r w:rsidRPr="005565BE">
        <w:rPr>
          <w:rFonts w:ascii="Book Antiqua" w:eastAsia="Book Antiqua" w:hAnsi="Book Antiqua" w:cs="Book Antiqua"/>
          <w:color w:val="000000"/>
          <w:shd w:val="clear" w:color="auto" w:fill="FFFFFF"/>
          <w:vertAlign w:val="superscript"/>
        </w:rPr>
        <w:t>[91]</w:t>
      </w:r>
      <w:r w:rsidRPr="005565BE">
        <w:rPr>
          <w:rFonts w:ascii="Book Antiqua" w:eastAsia="Book Antiqua" w:hAnsi="Book Antiqua" w:cs="Book Antiqua"/>
          <w:color w:val="000000"/>
          <w:shd w:val="clear" w:color="auto" w:fill="FFFFFF"/>
        </w:rPr>
        <w:t>. Future studies should continue to examine multi-kinase inhibitors toward the goal of achieving synergistic activity while minimizing toxicity.</w:t>
      </w:r>
    </w:p>
    <w:p w14:paraId="5FEDEA53" w14:textId="3747D942"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shd w:val="clear" w:color="auto" w:fill="FFFFFF"/>
        </w:rPr>
        <w:t>In principle, combinatorial therapies that target a wide range of tumor biological functions (including cell proliferation, motility, apoptosis, and others) are considered an attractive option. The concurrent administration of several drugs that target different cellular drivers of tumor cells has been reported to be frequently beneficial over monotherapeutic approaches, due to their synergistic effect</w:t>
      </w:r>
      <w:r w:rsidRPr="005565BE">
        <w:rPr>
          <w:rFonts w:ascii="Book Antiqua" w:eastAsia="Book Antiqua" w:hAnsi="Book Antiqua" w:cs="Book Antiqua"/>
          <w:color w:val="000000"/>
          <w:shd w:val="clear" w:color="auto" w:fill="FFFFFF"/>
          <w:vertAlign w:val="superscript"/>
        </w:rPr>
        <w:t>[92]</w:t>
      </w:r>
      <w:r w:rsidRPr="005565BE">
        <w:rPr>
          <w:rFonts w:ascii="Book Antiqua" w:eastAsia="Book Antiqua" w:hAnsi="Book Antiqua" w:cs="Book Antiqua"/>
          <w:color w:val="000000"/>
          <w:shd w:val="clear" w:color="auto" w:fill="FFFFFF"/>
        </w:rPr>
        <w:t>. Moreover, combinatorial therapies can reduce the doses of the individual drugs and therefore prevent primary and secondary therapeutic resistance by down-regulating different metabolic factors</w:t>
      </w:r>
      <w:r w:rsidRPr="005565BE">
        <w:rPr>
          <w:rFonts w:ascii="Book Antiqua" w:eastAsia="Book Antiqua" w:hAnsi="Book Antiqua" w:cs="Book Antiqua"/>
          <w:color w:val="000000"/>
          <w:shd w:val="clear" w:color="auto" w:fill="FFFFFF"/>
          <w:vertAlign w:val="superscript"/>
        </w:rPr>
        <w:t>[93,94]</w:t>
      </w:r>
      <w:r w:rsidRPr="005565BE">
        <w:rPr>
          <w:rFonts w:ascii="Book Antiqua" w:eastAsia="Book Antiqua" w:hAnsi="Book Antiqua" w:cs="Book Antiqua"/>
          <w:color w:val="000000"/>
          <w:shd w:val="clear" w:color="auto" w:fill="FFFFFF"/>
        </w:rPr>
        <w:t xml:space="preserve">. Theoretically, a combination of TKIs that could doubly inhibit similar signaling pathways is thought to be ideal because it may prevent primary and secondary therapeutic resistance. For example, as noted above, </w:t>
      </w:r>
      <w:r w:rsidRPr="005565BE">
        <w:rPr>
          <w:rFonts w:ascii="Book Antiqua" w:eastAsia="Book Antiqua" w:hAnsi="Book Antiqua" w:cs="Book Antiqua"/>
          <w:color w:val="000000"/>
        </w:rPr>
        <w:t>dual HER2 inhibition is active in patients with CRC</w:t>
      </w:r>
      <w:r w:rsidRPr="005565BE">
        <w:rPr>
          <w:rFonts w:ascii="Book Antiqua" w:eastAsia="Book Antiqua" w:hAnsi="Book Antiqua" w:cs="Book Antiqua"/>
          <w:color w:val="000000"/>
          <w:vertAlign w:val="superscript"/>
        </w:rPr>
        <w:t>[23]</w:t>
      </w:r>
      <w:r w:rsidRPr="005565BE">
        <w:rPr>
          <w:rFonts w:ascii="Book Antiqua" w:eastAsia="Book Antiqua" w:hAnsi="Book Antiqua" w:cs="Book Antiqua"/>
          <w:color w:val="000000"/>
        </w:rPr>
        <w:t>.</w:t>
      </w:r>
    </w:p>
    <w:p w14:paraId="454363F8" w14:textId="5D625367"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rPr>
        <w:t>There are several ongoing studies including LJM716</w:t>
      </w:r>
      <w:r w:rsidRPr="005565BE">
        <w:rPr>
          <w:rFonts w:ascii="MS Gothic" w:eastAsia="MS Gothic" w:hAnsi="MS Gothic" w:cs="MS Gothic"/>
          <w:color w:val="000000"/>
        </w:rPr>
        <w:t> </w:t>
      </w:r>
      <w:r w:rsidRPr="005565BE">
        <w:rPr>
          <w:rFonts w:ascii="Book Antiqua" w:eastAsia="Book Antiqua" w:hAnsi="Book Antiqua" w:cs="Book Antiqua"/>
          <w:color w:val="000000"/>
        </w:rPr>
        <w:t>+</w:t>
      </w:r>
      <w:r w:rsidRPr="005565BE">
        <w:rPr>
          <w:rFonts w:ascii="MS Gothic" w:eastAsia="MS Gothic" w:hAnsi="MS Gothic" w:cs="MS Gothic"/>
          <w:color w:val="000000"/>
        </w:rPr>
        <w:t> </w:t>
      </w:r>
      <w:r w:rsidRPr="005565BE">
        <w:rPr>
          <w:rFonts w:ascii="Book Antiqua" w:eastAsia="Book Antiqua" w:hAnsi="Book Antiqua" w:cs="Book Antiqua"/>
          <w:color w:val="000000"/>
        </w:rPr>
        <w:t>trastuzumab treatment for GC (NCT01602406) and tucatinib</w:t>
      </w:r>
      <w:r w:rsidRPr="005565BE">
        <w:rPr>
          <w:rFonts w:ascii="MS Gothic" w:eastAsia="MS Gothic" w:hAnsi="MS Gothic" w:cs="MS Gothic"/>
          <w:color w:val="000000"/>
        </w:rPr>
        <w:t> </w:t>
      </w:r>
      <w:r w:rsidRPr="005565BE">
        <w:rPr>
          <w:rFonts w:ascii="Book Antiqua" w:eastAsia="Book Antiqua" w:hAnsi="Book Antiqua" w:cs="Book Antiqua"/>
          <w:color w:val="000000"/>
        </w:rPr>
        <w:t>+</w:t>
      </w:r>
      <w:r w:rsidRPr="005565BE">
        <w:rPr>
          <w:rFonts w:ascii="MS Gothic" w:eastAsia="MS Gothic" w:hAnsi="MS Gothic" w:cs="MS Gothic"/>
          <w:color w:val="000000"/>
        </w:rPr>
        <w:t> </w:t>
      </w:r>
      <w:r w:rsidRPr="005565BE">
        <w:rPr>
          <w:rFonts w:ascii="Book Antiqua" w:eastAsia="Book Antiqua" w:hAnsi="Book Antiqua" w:cs="Book Antiqua"/>
          <w:color w:val="000000"/>
        </w:rPr>
        <w:t>trastuzumab treatment for CRC.</w:t>
      </w:r>
      <w:r w:rsidRPr="005565BE">
        <w:rPr>
          <w:rFonts w:ascii="Book Antiqua" w:eastAsia="Book Antiqua" w:hAnsi="Book Antiqua" w:cs="Book Antiqua"/>
          <w:b/>
          <w:bCs/>
          <w:i/>
          <w:iCs/>
          <w:color w:val="000000"/>
        </w:rPr>
        <w:t xml:space="preserve"> </w:t>
      </w:r>
      <w:r w:rsidRPr="005565BE">
        <w:rPr>
          <w:rFonts w:ascii="Book Antiqua" w:eastAsia="Book Antiqua" w:hAnsi="Book Antiqua" w:cs="Book Antiqua"/>
          <w:color w:val="000000"/>
        </w:rPr>
        <w:t xml:space="preserve">The triple inhibition of </w:t>
      </w:r>
      <w:r w:rsidRPr="005565BE">
        <w:rPr>
          <w:rFonts w:ascii="Book Antiqua" w:eastAsia="Book Antiqua" w:hAnsi="Book Antiqua" w:cs="Book Antiqua"/>
          <w:i/>
          <w:iCs/>
          <w:color w:val="000000"/>
        </w:rPr>
        <w:t>EGFR, BRAF</w:t>
      </w:r>
      <w:r w:rsidRPr="005565BE">
        <w:rPr>
          <w:rFonts w:ascii="Book Antiqua" w:eastAsia="Book Antiqua" w:hAnsi="Book Antiqua" w:cs="Book Antiqua"/>
          <w:color w:val="000000"/>
        </w:rPr>
        <w:t xml:space="preserve"> and </w:t>
      </w:r>
      <w:r w:rsidRPr="005565BE">
        <w:rPr>
          <w:rFonts w:ascii="Book Antiqua" w:eastAsia="Book Antiqua" w:hAnsi="Book Antiqua" w:cs="Book Antiqua"/>
          <w:i/>
          <w:iCs/>
          <w:color w:val="000000"/>
        </w:rPr>
        <w:t xml:space="preserve">MEK </w:t>
      </w:r>
      <w:r w:rsidRPr="005565BE">
        <w:rPr>
          <w:rFonts w:ascii="Book Antiqua" w:eastAsia="Book Antiqua" w:hAnsi="Book Antiqua" w:cs="Book Antiqua"/>
          <w:color w:val="000000"/>
        </w:rPr>
        <w:t xml:space="preserve">demonstrated </w:t>
      </w:r>
      <w:r w:rsidRPr="005565BE">
        <w:rPr>
          <w:rFonts w:ascii="Book Antiqua" w:eastAsia="Book Antiqua" w:hAnsi="Book Antiqua" w:cs="Book Antiqua"/>
          <w:color w:val="000000"/>
          <w:shd w:val="clear" w:color="auto" w:fill="FFFFFF"/>
        </w:rPr>
        <w:t>synergistic</w:t>
      </w:r>
      <w:r w:rsidRPr="005565BE">
        <w:rPr>
          <w:rFonts w:ascii="Book Antiqua" w:eastAsia="Book Antiqua" w:hAnsi="Book Antiqua" w:cs="Book Antiqua"/>
          <w:color w:val="000000"/>
        </w:rPr>
        <w:t xml:space="preserve"> activity for</w:t>
      </w:r>
      <w:r w:rsidRPr="005565BE">
        <w:rPr>
          <w:rFonts w:ascii="Book Antiqua" w:eastAsia="Book Antiqua" w:hAnsi="Book Antiqua" w:cs="Book Antiqua"/>
          <w:i/>
          <w:iCs/>
          <w:color w:val="000000"/>
        </w:rPr>
        <w:t xml:space="preserve"> BRAF</w:t>
      </w:r>
      <w:r w:rsidR="000F22F3" w:rsidRPr="005565BE">
        <w:rPr>
          <w:rFonts w:ascii="Book Antiqua" w:eastAsia="Book Antiqua" w:hAnsi="Book Antiqua" w:cs="Book Antiqua"/>
          <w:i/>
          <w:iCs/>
          <w:color w:val="000000"/>
        </w:rPr>
        <w:t xml:space="preserve"> </w:t>
      </w:r>
      <w:r w:rsidRPr="005565BE">
        <w:rPr>
          <w:rFonts w:ascii="Book Antiqua" w:eastAsia="Book Antiqua" w:hAnsi="Book Antiqua" w:cs="Book Antiqua"/>
          <w:color w:val="000000"/>
        </w:rPr>
        <w:t>V600E-mutant CRC</w:t>
      </w:r>
      <w:r w:rsidRPr="005565BE">
        <w:rPr>
          <w:rFonts w:ascii="Book Antiqua" w:eastAsia="Book Antiqua" w:hAnsi="Book Antiqua" w:cs="Book Antiqua"/>
          <w:color w:val="000000"/>
          <w:vertAlign w:val="superscript"/>
        </w:rPr>
        <w:t>[21]</w:t>
      </w:r>
      <w:r w:rsidRPr="000201E1">
        <w:rPr>
          <w:rFonts w:ascii="Book Antiqua" w:eastAsia="Book Antiqua" w:hAnsi="Book Antiqua" w:cs="Book Antiqua"/>
          <w:bCs/>
          <w:i/>
          <w:iCs/>
          <w:color w:val="000000"/>
        </w:rPr>
        <w:t>.</w:t>
      </w:r>
      <w:r w:rsidRPr="000201E1">
        <w:rPr>
          <w:rFonts w:ascii="Book Antiqua" w:eastAsia="Book Antiqua" w:hAnsi="Book Antiqua" w:cs="Book Antiqua"/>
          <w:color w:val="000000"/>
        </w:rPr>
        <w:t xml:space="preserve"> </w:t>
      </w:r>
      <w:r w:rsidRPr="005565BE">
        <w:rPr>
          <w:rFonts w:ascii="Book Antiqua" w:eastAsia="Book Antiqua" w:hAnsi="Book Antiqua" w:cs="Book Antiqua"/>
          <w:color w:val="000000"/>
        </w:rPr>
        <w:t>Another strategy under development consists of a crosstalk inhibition of another class of drug. In melanoma, m</w:t>
      </w:r>
      <w:r w:rsidRPr="005565BE">
        <w:rPr>
          <w:rFonts w:ascii="Book Antiqua" w:eastAsia="Book Antiqua" w:hAnsi="Book Antiqua" w:cs="Book Antiqua"/>
          <w:color w:val="000000"/>
          <w:shd w:val="clear" w:color="auto" w:fill="FFFFFF"/>
        </w:rPr>
        <w:t>any successful new combinations use mAbs that inhibit immune checkpoints such as CTLA-4 or PD-1 receptors and MEK and BRAF inhibitors</w:t>
      </w:r>
      <w:r w:rsidRPr="005565BE">
        <w:rPr>
          <w:rFonts w:ascii="Book Antiqua" w:eastAsia="Book Antiqua" w:hAnsi="Book Antiqua" w:cs="Book Antiqua"/>
          <w:color w:val="000000"/>
          <w:shd w:val="clear" w:color="auto" w:fill="FFFFFF"/>
          <w:vertAlign w:val="superscript"/>
        </w:rPr>
        <w:t>[95]</w:t>
      </w:r>
      <w:r w:rsidRPr="005565BE">
        <w:rPr>
          <w:rFonts w:ascii="Book Antiqua" w:eastAsia="Book Antiqua" w:hAnsi="Book Antiqua" w:cs="Book Antiqua"/>
          <w:color w:val="000000"/>
          <w:shd w:val="clear" w:color="auto" w:fill="FFFFFF"/>
        </w:rPr>
        <w:t>. These combined therapies have shown enhanced anti-metastatic effects and enhanced antitumor immunity in clinical trials</w:t>
      </w:r>
      <w:r w:rsidRPr="005565BE">
        <w:rPr>
          <w:rFonts w:ascii="Book Antiqua" w:eastAsia="Book Antiqua" w:hAnsi="Book Antiqua" w:cs="Book Antiqua"/>
          <w:color w:val="000000"/>
          <w:shd w:val="clear" w:color="auto" w:fill="FFFFFF"/>
          <w:vertAlign w:val="superscript"/>
        </w:rPr>
        <w:t>[96]</w:t>
      </w:r>
      <w:r w:rsidRPr="005565BE">
        <w:rPr>
          <w:rFonts w:ascii="Book Antiqua" w:eastAsia="Book Antiqua" w:hAnsi="Book Antiqua" w:cs="Book Antiqua"/>
          <w:color w:val="000000"/>
          <w:shd w:val="clear" w:color="auto" w:fill="FFFFFF"/>
        </w:rPr>
        <w:t xml:space="preserve">. In mCRC, a phase III multicenter open-label three-arm </w:t>
      </w:r>
      <w:r w:rsidRPr="005565BE">
        <w:rPr>
          <w:rFonts w:ascii="Book Antiqua" w:eastAsia="Book Antiqua" w:hAnsi="Book Antiqua" w:cs="Book Antiqua"/>
          <w:color w:val="000000"/>
          <w:shd w:val="clear" w:color="auto" w:fill="FFFFFF"/>
        </w:rPr>
        <w:lastRenderedPageBreak/>
        <w:t>randomized study (COTEZO IMblaze370)</w:t>
      </w:r>
      <w:r w:rsidRPr="005565BE">
        <w:rPr>
          <w:rFonts w:ascii="Book Antiqua" w:eastAsia="Book Antiqua" w:hAnsi="Book Antiqua" w:cs="Book Antiqua"/>
          <w:color w:val="000000"/>
        </w:rPr>
        <w:t xml:space="preserve"> is underway </w:t>
      </w:r>
      <w:r w:rsidRPr="005565BE">
        <w:rPr>
          <w:rFonts w:ascii="Book Antiqua" w:eastAsia="Book Antiqua" w:hAnsi="Book Antiqua" w:cs="Book Antiqua"/>
          <w:color w:val="000000"/>
          <w:shd w:val="clear" w:color="auto" w:fill="FFFFFF"/>
        </w:rPr>
        <w:t>to investigate the efficacy of cobimetinib</w:t>
      </w:r>
      <w:r w:rsidRPr="005565BE">
        <w:rPr>
          <w:rFonts w:ascii="MS Gothic" w:eastAsia="MS Gothic" w:hAnsi="MS Gothic" w:cs="MS Gothic"/>
          <w:color w:val="000000"/>
          <w:shd w:val="clear" w:color="auto" w:fill="FFFFFF"/>
        </w:rPr>
        <w:t> </w:t>
      </w:r>
      <w:r w:rsidRPr="005565BE">
        <w:rPr>
          <w:rFonts w:ascii="Book Antiqua" w:eastAsia="Book Antiqua" w:hAnsi="Book Antiqua" w:cs="Book Antiqua"/>
          <w:color w:val="000000"/>
          <w:shd w:val="clear" w:color="auto" w:fill="FFFFFF"/>
        </w:rPr>
        <w:t>+</w:t>
      </w:r>
      <w:r w:rsidRPr="005565BE">
        <w:rPr>
          <w:rFonts w:ascii="MS Gothic" w:eastAsia="MS Gothic" w:hAnsi="MS Gothic" w:cs="MS Gothic"/>
          <w:color w:val="000000"/>
          <w:shd w:val="clear" w:color="auto" w:fill="FFFFFF"/>
        </w:rPr>
        <w:t> </w:t>
      </w:r>
      <w:r w:rsidRPr="005565BE">
        <w:rPr>
          <w:rFonts w:ascii="Book Antiqua" w:eastAsia="Book Antiqua" w:hAnsi="Book Antiqua" w:cs="Book Antiqua"/>
          <w:color w:val="000000"/>
          <w:shd w:val="clear" w:color="auto" w:fill="FFFFFF"/>
        </w:rPr>
        <w:t xml:space="preserve">atezolizumab and atezolizumab monotherapy </w:t>
      </w:r>
      <w:r w:rsidRPr="005565BE">
        <w:rPr>
          <w:rFonts w:ascii="Book Antiqua" w:eastAsia="Book Antiqua" w:hAnsi="Book Antiqua" w:cs="Book Antiqua"/>
          <w:i/>
          <w:iCs/>
          <w:color w:val="000000"/>
          <w:shd w:val="clear" w:color="auto" w:fill="FFFFFF"/>
        </w:rPr>
        <w:t>vs</w:t>
      </w:r>
      <w:r w:rsidRPr="005565BE">
        <w:rPr>
          <w:rFonts w:ascii="Book Antiqua" w:eastAsia="Book Antiqua" w:hAnsi="Book Antiqua" w:cs="Book Antiqua"/>
          <w:color w:val="000000"/>
          <w:shd w:val="clear" w:color="auto" w:fill="FFFFFF"/>
        </w:rPr>
        <w:t xml:space="preserve"> regorafenib.</w:t>
      </w:r>
    </w:p>
    <w:p w14:paraId="455EF790" w14:textId="0093DCE2"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rPr>
        <w:t xml:space="preserve">The </w:t>
      </w:r>
      <w:r w:rsidRPr="005565BE">
        <w:rPr>
          <w:rFonts w:ascii="Book Antiqua" w:eastAsia="Book Antiqua" w:hAnsi="Book Antiqua" w:cs="Book Antiqua"/>
          <w:color w:val="000000"/>
          <w:shd w:val="clear" w:color="auto" w:fill="FFFFFF"/>
        </w:rPr>
        <w:t>synergistic effects of immune checkpoint blockade and anti-angiogenesis approaches in cancer treatment are now attracting attention.</w:t>
      </w:r>
      <w:r w:rsidRPr="005565BE">
        <w:rPr>
          <w:rFonts w:ascii="Book Antiqua" w:eastAsia="Book Antiqua" w:hAnsi="Book Antiqua" w:cs="Book Antiqua"/>
          <w:color w:val="000000"/>
        </w:rPr>
        <w:t xml:space="preserve"> </w:t>
      </w:r>
      <w:r w:rsidRPr="005565BE">
        <w:rPr>
          <w:rFonts w:ascii="Book Antiqua" w:eastAsia="Book Antiqua" w:hAnsi="Book Antiqua" w:cs="Book Antiqua"/>
          <w:color w:val="000000"/>
          <w:shd w:val="clear" w:color="auto" w:fill="FFFFFF"/>
        </w:rPr>
        <w:t xml:space="preserve">Based on the interaction between tumor immunity and angiogenesis, it is speculated that anti-angiogenesis approaches might enhance the efficacy of immune checkpoint inhibitors. In the case of GI cancer, lenvatinib (a TKI that acts on a range of receptors including VEGFR, PDGFR, FGFR and RET) </w:t>
      </w:r>
      <w:r w:rsidRPr="005565BE">
        <w:rPr>
          <w:rFonts w:ascii="Book Antiqua" w:eastAsia="Book Antiqua" w:hAnsi="Book Antiqua" w:cs="Book Antiqua"/>
          <w:color w:val="000000"/>
        </w:rPr>
        <w:t xml:space="preserve">is currently being investigated in a global phase II clinical trial that will evaluate the efficacy of </w:t>
      </w:r>
      <w:r w:rsidRPr="005565BE">
        <w:rPr>
          <w:rFonts w:ascii="Book Antiqua" w:eastAsia="Book Antiqua" w:hAnsi="Book Antiqua" w:cs="Book Antiqua"/>
          <w:color w:val="000000"/>
          <w:shd w:val="clear" w:color="auto" w:fill="FFFFFF"/>
        </w:rPr>
        <w:t>lenvatinib</w:t>
      </w:r>
      <w:r w:rsidRPr="005565BE">
        <w:rPr>
          <w:rFonts w:ascii="MS Gothic" w:eastAsia="MS Gothic" w:hAnsi="MS Gothic" w:cs="MS Gothic"/>
          <w:color w:val="000000"/>
        </w:rPr>
        <w:t> </w:t>
      </w:r>
      <w:r w:rsidRPr="005565BE">
        <w:rPr>
          <w:rFonts w:ascii="Book Antiqua" w:eastAsia="Book Antiqua" w:hAnsi="Book Antiqua" w:cs="Book Antiqua"/>
          <w:color w:val="000000"/>
        </w:rPr>
        <w:t>+</w:t>
      </w:r>
      <w:r w:rsidRPr="005565BE">
        <w:rPr>
          <w:rFonts w:ascii="MS Gothic" w:eastAsia="MS Gothic" w:hAnsi="MS Gothic" w:cs="MS Gothic"/>
          <w:color w:val="000000"/>
        </w:rPr>
        <w:t> </w:t>
      </w:r>
      <w:r w:rsidRPr="005565BE">
        <w:rPr>
          <w:rFonts w:ascii="Book Antiqua" w:eastAsia="Book Antiqua" w:hAnsi="Book Antiqua" w:cs="Book Antiqua"/>
          <w:color w:val="000000"/>
          <w:shd w:val="clear" w:color="auto" w:fill="FFFFFF"/>
        </w:rPr>
        <w:t xml:space="preserve">pembrolizumab </w:t>
      </w:r>
      <w:r w:rsidRPr="005565BE">
        <w:rPr>
          <w:rFonts w:ascii="Book Antiqua" w:eastAsia="Book Antiqua" w:hAnsi="Book Antiqua" w:cs="Book Antiqua"/>
          <w:color w:val="000000"/>
        </w:rPr>
        <w:t>in patients with advanced GC or CRC who have failed two or three lines of therapy (NCT</w:t>
      </w:r>
      <w:r w:rsidRPr="005565BE">
        <w:rPr>
          <w:rFonts w:ascii="Book Antiqua" w:eastAsia="Book Antiqua" w:hAnsi="Book Antiqua" w:cs="Book Antiqua"/>
          <w:color w:val="000000"/>
          <w:shd w:val="clear" w:color="auto" w:fill="FFFFFF"/>
        </w:rPr>
        <w:t>03797326</w:t>
      </w:r>
      <w:r w:rsidRPr="005565BE">
        <w:rPr>
          <w:rFonts w:ascii="Book Antiqua" w:eastAsia="Book Antiqua" w:hAnsi="Book Antiqua" w:cs="Book Antiqua"/>
          <w:color w:val="000000"/>
        </w:rPr>
        <w:t xml:space="preserve">). </w:t>
      </w:r>
      <w:r w:rsidRPr="005565BE">
        <w:rPr>
          <w:rFonts w:ascii="Book Antiqua" w:eastAsia="Book Antiqua" w:hAnsi="Book Antiqua" w:cs="Book Antiqua"/>
          <w:color w:val="000000"/>
          <w:shd w:val="clear" w:color="auto" w:fill="FFFFFF"/>
        </w:rPr>
        <w:t>As mentioned above, the combination of TKIs is ideal from a theoretical point of view</w:t>
      </w:r>
      <w:r w:rsidRPr="005565BE">
        <w:rPr>
          <w:rFonts w:ascii="Book Antiqua" w:eastAsia="Book Antiqua" w:hAnsi="Book Antiqua" w:cs="Book Antiqua"/>
          <w:color w:val="000000"/>
        </w:rPr>
        <w:t xml:space="preserve">. However, the achievement of its clinical application is not easy in light of the toxicity; RTKIs have specific toxicities that are related to the primary target kinases or an off-target effect or are caused by a specific metabolite of the kinase inhibitor. This may be prevented by a better determination of toxicity profiles of each drug before they are used in combination, in order to select the most speciﬁc </w:t>
      </w:r>
      <w:r w:rsidR="0095655E" w:rsidRPr="005565BE">
        <w:rPr>
          <w:rFonts w:ascii="Book Antiqua" w:eastAsia="Book Antiqua" w:hAnsi="Book Antiqua" w:cs="Book Antiqua"/>
          <w:color w:val="000000"/>
          <w:shd w:val="clear" w:color="auto" w:fill="FFFFFF"/>
        </w:rPr>
        <w:t>TKIs</w:t>
      </w:r>
      <w:r w:rsidRPr="005565BE">
        <w:rPr>
          <w:rFonts w:ascii="Book Antiqua" w:eastAsia="Book Antiqua" w:hAnsi="Book Antiqua" w:cs="Book Antiqua"/>
          <w:color w:val="000000"/>
          <w:vertAlign w:val="superscript"/>
        </w:rPr>
        <w:t>[97]</w:t>
      </w:r>
      <w:r w:rsidRPr="005565BE">
        <w:rPr>
          <w:rFonts w:ascii="Book Antiqua" w:eastAsia="Book Antiqua" w:hAnsi="Book Antiqua" w:cs="Book Antiqua"/>
          <w:color w:val="000000"/>
        </w:rPr>
        <w:t xml:space="preserve">. Investigations of the synergistic properties of </w:t>
      </w:r>
      <w:r w:rsidR="0095655E" w:rsidRPr="005565BE">
        <w:rPr>
          <w:rFonts w:ascii="Book Antiqua" w:eastAsia="Book Antiqua" w:hAnsi="Book Antiqua" w:cs="Book Antiqua"/>
          <w:color w:val="000000"/>
          <w:shd w:val="clear" w:color="auto" w:fill="FFFFFF"/>
        </w:rPr>
        <w:t>TKIs</w:t>
      </w:r>
      <w:r w:rsidRPr="005565BE">
        <w:rPr>
          <w:rFonts w:ascii="Book Antiqua" w:eastAsia="Book Antiqua" w:hAnsi="Book Antiqua" w:cs="Book Antiqua"/>
          <w:color w:val="000000"/>
        </w:rPr>
        <w:t xml:space="preserve"> with other agents (such as a monoclonal antibody targeting PD-1) will likely contribute to the advancement of effective therapeutics with low toxicity, including tolerance for drug combinations, toward the achievement of better cancer therapy.</w:t>
      </w:r>
    </w:p>
    <w:p w14:paraId="674C1A50" w14:textId="5A399C21" w:rsidR="00A77B3E" w:rsidRPr="005565BE" w:rsidRDefault="00C94548" w:rsidP="000201E1">
      <w:pPr>
        <w:adjustRightInd w:val="0"/>
        <w:snapToGrid w:val="0"/>
        <w:spacing w:line="360" w:lineRule="auto"/>
        <w:ind w:firstLineChars="100" w:firstLine="240"/>
        <w:jc w:val="both"/>
        <w:rPr>
          <w:rFonts w:ascii="Book Antiqua" w:hAnsi="Book Antiqua"/>
        </w:rPr>
      </w:pPr>
      <w:r w:rsidRPr="005565BE">
        <w:rPr>
          <w:rFonts w:ascii="Book Antiqua" w:eastAsia="Book Antiqua" w:hAnsi="Book Antiqua" w:cs="Book Antiqua"/>
          <w:color w:val="000000"/>
        </w:rPr>
        <w:t xml:space="preserve">Collectively, the findings presented above are encouraging. Patients with GI cancer are living longer with the best treatment strategies, several of which could eventually be quite beneﬁcial. Selected mutant gene profiles are eligible for target therapy. </w:t>
      </w:r>
      <w:r w:rsidRPr="005565BE">
        <w:rPr>
          <w:rFonts w:ascii="Book Antiqua" w:eastAsia="Book Antiqua" w:hAnsi="Book Antiqua" w:cs="Book Antiqua"/>
          <w:color w:val="000000"/>
          <w:shd w:val="clear" w:color="auto" w:fill="FFFFFF"/>
        </w:rPr>
        <w:t>GI cancer is a heterogeneous disease with many diverse sets of alterations in tumor suppressor genes and oncogenes. The profiling of the entire spectrum of genetic changes based on advances in next-generation sequencing and whole-genome sequencing will</w:t>
      </w:r>
      <w:r w:rsidRPr="005565BE">
        <w:rPr>
          <w:rFonts w:ascii="Book Antiqua" w:eastAsia="Book Antiqua" w:hAnsi="Book Antiqua" w:cs="Book Antiqua"/>
          <w:color w:val="000000"/>
        </w:rPr>
        <w:t xml:space="preserve"> provide a foundation that can be used to stratify patients in distinct molecular subclasses that suggest prognostic relevance and possible </w:t>
      </w:r>
      <w:r w:rsidRPr="005565BE">
        <w:rPr>
          <w:rFonts w:ascii="Book Antiqua" w:eastAsia="Book Antiqua" w:hAnsi="Book Antiqua" w:cs="Book Antiqua"/>
          <w:color w:val="000000"/>
        </w:rPr>
        <w:lastRenderedPageBreak/>
        <w:t>treatment advantages</w:t>
      </w:r>
      <w:r w:rsidRPr="005565BE">
        <w:rPr>
          <w:rFonts w:ascii="Book Antiqua" w:eastAsia="Book Antiqua" w:hAnsi="Book Antiqua" w:cs="Book Antiqua"/>
          <w:color w:val="000000"/>
          <w:shd w:val="clear" w:color="auto" w:fill="FFFFFF"/>
        </w:rPr>
        <w:t xml:space="preserve">. However, many questions remain to be answered such as treatment scheduling, optimized dosages, and combinations with other agents. The identification of potential biomarkers that can predict the patients' clinical responses and the toxicities of these targeted therapies is challenging. </w:t>
      </w:r>
      <w:r w:rsidRPr="005565BE">
        <w:rPr>
          <w:rFonts w:ascii="Book Antiqua" w:eastAsia="Book Antiqua" w:hAnsi="Book Antiqua" w:cs="Book Antiqua"/>
          <w:color w:val="000000"/>
        </w:rPr>
        <w:t xml:space="preserve">Adverse events which may be caused by combined targeted agents and acquired resistance are additional research focuses for targeted drug advancement. </w:t>
      </w:r>
      <w:r w:rsidRPr="005565BE">
        <w:rPr>
          <w:rFonts w:ascii="Book Antiqua" w:eastAsia="Book Antiqua" w:hAnsi="Book Antiqua" w:cs="Book Antiqua"/>
          <w:color w:val="000000"/>
          <w:shd w:val="clear" w:color="auto" w:fill="FFFFFF"/>
        </w:rPr>
        <w:t xml:space="preserve">Feasibility studies are necessary to </w:t>
      </w:r>
      <w:r w:rsidRPr="005565BE">
        <w:rPr>
          <w:rFonts w:ascii="Book Antiqua" w:eastAsia="Book Antiqua" w:hAnsi="Book Antiqua" w:cs="Book Antiqua"/>
          <w:color w:val="000000"/>
        </w:rPr>
        <w:t>develop well-designed randomized clinical trials that can evaluate the appropriate biomarkers, synergic effects, and degrees of toxicity.</w:t>
      </w:r>
    </w:p>
    <w:p w14:paraId="6D9A6872" w14:textId="77777777" w:rsidR="00A77B3E" w:rsidRPr="005565BE" w:rsidRDefault="00A77B3E" w:rsidP="005565BE">
      <w:pPr>
        <w:adjustRightInd w:val="0"/>
        <w:snapToGrid w:val="0"/>
        <w:spacing w:line="360" w:lineRule="auto"/>
        <w:jc w:val="both"/>
        <w:rPr>
          <w:rFonts w:ascii="Book Antiqua" w:hAnsi="Book Antiqua"/>
        </w:rPr>
      </w:pPr>
    </w:p>
    <w:p w14:paraId="57A5C124"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caps/>
          <w:color w:val="000000"/>
          <w:u w:val="single"/>
        </w:rPr>
        <w:t>CONCLUSION</w:t>
      </w:r>
    </w:p>
    <w:p w14:paraId="0CEF794B"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Together, the above-described findings indicate that clinical trials designed based on patients' molecular profiles will lead to more personalized precision treatments for patients and better outcomes.</w:t>
      </w:r>
      <w:r w:rsidRPr="005565BE">
        <w:rPr>
          <w:rFonts w:ascii="Book Antiqua" w:eastAsia="Book Antiqua" w:hAnsi="Book Antiqua" w:cs="Book Antiqua"/>
          <w:color w:val="000000"/>
          <w:shd w:val="clear" w:color="auto" w:fill="FFFFFF"/>
        </w:rPr>
        <w:t xml:space="preserve"> </w:t>
      </w:r>
      <w:r w:rsidRPr="005565BE">
        <w:rPr>
          <w:rFonts w:ascii="Book Antiqua" w:eastAsia="Book Antiqua" w:hAnsi="Book Antiqua" w:cs="Book Antiqua"/>
          <w:color w:val="000000"/>
        </w:rPr>
        <w:t>Improved algorithms for the selection of immune checkpoint inhibitors or combination therapy should be established. These developments could facilitate precision medicine for patients with gastric cancer in the near future.</w:t>
      </w:r>
    </w:p>
    <w:p w14:paraId="5A0CE559" w14:textId="77777777" w:rsidR="00A77B3E" w:rsidRPr="005565BE" w:rsidRDefault="00A77B3E" w:rsidP="005565BE">
      <w:pPr>
        <w:adjustRightInd w:val="0"/>
        <w:snapToGrid w:val="0"/>
        <w:spacing w:line="360" w:lineRule="auto"/>
        <w:jc w:val="both"/>
        <w:rPr>
          <w:rFonts w:ascii="Book Antiqua" w:hAnsi="Book Antiqua"/>
        </w:rPr>
      </w:pPr>
    </w:p>
    <w:p w14:paraId="3BC75C87"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caps/>
          <w:color w:val="000000"/>
          <w:u w:val="single"/>
        </w:rPr>
        <w:t>ACKNOWLEDGEMENTS</w:t>
      </w:r>
    </w:p>
    <w:p w14:paraId="6A356EAC" w14:textId="6547B93F"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Tasuku Matsuoka conducted the literature search, drafted the initial manuscript, critically reviewed the manuscript, and approved the final manuscript as submitted. Masakazu Yashiro critically reviewed the manuscript, and approved the final manuscript as submitted.</w:t>
      </w:r>
    </w:p>
    <w:p w14:paraId="1EE3AF34" w14:textId="77777777" w:rsidR="00A77B3E" w:rsidRPr="005565BE" w:rsidRDefault="00A77B3E" w:rsidP="005565BE">
      <w:pPr>
        <w:adjustRightInd w:val="0"/>
        <w:snapToGrid w:val="0"/>
        <w:spacing w:line="360" w:lineRule="auto"/>
        <w:jc w:val="both"/>
        <w:rPr>
          <w:rFonts w:ascii="Book Antiqua" w:hAnsi="Book Antiqua"/>
        </w:rPr>
      </w:pPr>
    </w:p>
    <w:p w14:paraId="1FC514E4"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color w:val="000000"/>
        </w:rPr>
        <w:t>REFERENCES</w:t>
      </w:r>
    </w:p>
    <w:p w14:paraId="66BF2EBD" w14:textId="77777777" w:rsidR="00A77B3E" w:rsidRPr="00B436D2" w:rsidRDefault="00C94548" w:rsidP="005565BE">
      <w:pPr>
        <w:adjustRightInd w:val="0"/>
        <w:snapToGrid w:val="0"/>
        <w:spacing w:line="360" w:lineRule="auto"/>
        <w:jc w:val="both"/>
        <w:rPr>
          <w:rFonts w:ascii="Book Antiqua" w:hAnsi="Book Antiqua"/>
        </w:rPr>
      </w:pPr>
      <w:bookmarkStart w:id="6" w:name="OLE_LINK2"/>
      <w:bookmarkStart w:id="7" w:name="OLE_LINK3"/>
      <w:r w:rsidRPr="00B436D2">
        <w:rPr>
          <w:rFonts w:ascii="Book Antiqua" w:eastAsia="Book Antiqua" w:hAnsi="Book Antiqua" w:cs="Book Antiqua"/>
          <w:color w:val="000000"/>
        </w:rPr>
        <w:t xml:space="preserve">1 </w:t>
      </w:r>
      <w:r w:rsidRPr="00B436D2">
        <w:rPr>
          <w:rFonts w:ascii="Book Antiqua" w:eastAsia="Book Antiqua" w:hAnsi="Book Antiqua" w:cs="Book Antiqua"/>
          <w:b/>
          <w:bCs/>
          <w:color w:val="000000"/>
        </w:rPr>
        <w:t>Nie S</w:t>
      </w:r>
      <w:r w:rsidRPr="00B436D2">
        <w:rPr>
          <w:rFonts w:ascii="Book Antiqua" w:eastAsia="Book Antiqua" w:hAnsi="Book Antiqua" w:cs="Book Antiqua"/>
          <w:color w:val="000000"/>
        </w:rPr>
        <w:t xml:space="preserve">, Yang G, Lu H. Current Molecular Targeted Agents for Advanced Gastric Cancer. </w:t>
      </w:r>
      <w:r w:rsidRPr="00B436D2">
        <w:rPr>
          <w:rFonts w:ascii="Book Antiqua" w:eastAsia="Book Antiqua" w:hAnsi="Book Antiqua" w:cs="Book Antiqua"/>
          <w:i/>
          <w:iCs/>
          <w:color w:val="000000"/>
        </w:rPr>
        <w:t>Onco Targets Ther</w:t>
      </w:r>
      <w:r w:rsidRPr="00B436D2">
        <w:rPr>
          <w:rFonts w:ascii="Book Antiqua" w:eastAsia="Book Antiqua" w:hAnsi="Book Antiqua" w:cs="Book Antiqua"/>
          <w:color w:val="000000"/>
        </w:rPr>
        <w:t xml:space="preserve"> 2020; </w:t>
      </w:r>
      <w:r w:rsidRPr="00B436D2">
        <w:rPr>
          <w:rFonts w:ascii="Book Antiqua" w:eastAsia="Book Antiqua" w:hAnsi="Book Antiqua" w:cs="Book Antiqua"/>
          <w:b/>
          <w:bCs/>
          <w:color w:val="000000"/>
        </w:rPr>
        <w:t>13</w:t>
      </w:r>
      <w:r w:rsidRPr="00B436D2">
        <w:rPr>
          <w:rFonts w:ascii="Book Antiqua" w:eastAsia="Book Antiqua" w:hAnsi="Book Antiqua" w:cs="Book Antiqua"/>
          <w:color w:val="000000"/>
        </w:rPr>
        <w:t>: 4075-4088 [PMID: 32494161 DOI: 10.2147/OTT.S246412]</w:t>
      </w:r>
    </w:p>
    <w:p w14:paraId="4F71068A"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2 </w:t>
      </w:r>
      <w:r w:rsidRPr="00B436D2">
        <w:rPr>
          <w:rFonts w:ascii="Book Antiqua" w:eastAsia="Book Antiqua" w:hAnsi="Book Antiqua" w:cs="Book Antiqua"/>
          <w:b/>
          <w:bCs/>
          <w:color w:val="000000"/>
        </w:rPr>
        <w:t>Ettinger DS</w:t>
      </w:r>
      <w:r w:rsidRPr="00B436D2">
        <w:rPr>
          <w:rFonts w:ascii="Book Antiqua" w:eastAsia="Book Antiqua" w:hAnsi="Book Antiqua" w:cs="Book Antiqua"/>
          <w:color w:val="000000"/>
        </w:rPr>
        <w:t xml:space="preserve">, Wood DE, Aisner DL, Akerley W, Bauman J, Chirieac LR, D'Amico TA, DeCamp MM, Dilling TJ, Dobelbower M, Doebele RC, Govindan R, Gubens </w:t>
      </w:r>
      <w:r w:rsidRPr="00B436D2">
        <w:rPr>
          <w:rFonts w:ascii="Book Antiqua" w:eastAsia="Book Antiqua" w:hAnsi="Book Antiqua" w:cs="Book Antiqua"/>
          <w:color w:val="000000"/>
        </w:rPr>
        <w:lastRenderedPageBreak/>
        <w:t xml:space="preserve">MA, Hennon M, Horn L, Komaki R, Lackner RP, Lanuti M, Leal TA, Leisch LJ, Lilenbaum R, Lin J, Loo BW Jr, Martins R, Otterson GA, Reckamp K, Riely GJ, Schild SE, Shapiro TA, Stevenson J, Swanson SJ, Tauer K, Yang SC, Gregory K, Hughes M. Non-Small Cell Lung Cancer, Version 5.2017, NCCN Clinical Practice Guidelines in Oncology. </w:t>
      </w:r>
      <w:r w:rsidRPr="00B436D2">
        <w:rPr>
          <w:rFonts w:ascii="Book Antiqua" w:eastAsia="Book Antiqua" w:hAnsi="Book Antiqua" w:cs="Book Antiqua"/>
          <w:i/>
          <w:iCs/>
          <w:color w:val="000000"/>
        </w:rPr>
        <w:t>J Natl Compr Canc Netw</w:t>
      </w:r>
      <w:r w:rsidRPr="00B436D2">
        <w:rPr>
          <w:rFonts w:ascii="Book Antiqua" w:eastAsia="Book Antiqua" w:hAnsi="Book Antiqua" w:cs="Book Antiqua"/>
          <w:color w:val="000000"/>
        </w:rPr>
        <w:t xml:space="preserve"> 2017; </w:t>
      </w:r>
      <w:r w:rsidRPr="00B436D2">
        <w:rPr>
          <w:rFonts w:ascii="Book Antiqua" w:eastAsia="Book Antiqua" w:hAnsi="Book Antiqua" w:cs="Book Antiqua"/>
          <w:b/>
          <w:bCs/>
          <w:color w:val="000000"/>
        </w:rPr>
        <w:t>15</w:t>
      </w:r>
      <w:r w:rsidRPr="00B436D2">
        <w:rPr>
          <w:rFonts w:ascii="Book Antiqua" w:eastAsia="Book Antiqua" w:hAnsi="Book Antiqua" w:cs="Book Antiqua"/>
          <w:color w:val="000000"/>
        </w:rPr>
        <w:t>: 504-535 [PMID: 28404761 DOI: 10.6004/jnccn.2017.0050]</w:t>
      </w:r>
    </w:p>
    <w:p w14:paraId="3E14BBF7"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3 </w:t>
      </w:r>
      <w:r w:rsidRPr="00B436D2">
        <w:rPr>
          <w:rFonts w:ascii="Book Antiqua" w:eastAsia="Book Antiqua" w:hAnsi="Book Antiqua" w:cs="Book Antiqua"/>
          <w:b/>
          <w:bCs/>
          <w:color w:val="000000"/>
        </w:rPr>
        <w:t>Parkin DM</w:t>
      </w:r>
      <w:r w:rsidRPr="00B436D2">
        <w:rPr>
          <w:rFonts w:ascii="Book Antiqua" w:eastAsia="Book Antiqua" w:hAnsi="Book Antiqua" w:cs="Book Antiqua"/>
          <w:color w:val="000000"/>
        </w:rPr>
        <w:t xml:space="preserve">, Bray F, Ferlay J, Pisani P. Global cancer statistics, 2002. </w:t>
      </w:r>
      <w:r w:rsidRPr="00B436D2">
        <w:rPr>
          <w:rFonts w:ascii="Book Antiqua" w:eastAsia="Book Antiqua" w:hAnsi="Book Antiqua" w:cs="Book Antiqua"/>
          <w:i/>
          <w:iCs/>
          <w:color w:val="000000"/>
        </w:rPr>
        <w:t>CA Cancer J Clin</w:t>
      </w:r>
      <w:r w:rsidRPr="00B436D2">
        <w:rPr>
          <w:rFonts w:ascii="Book Antiqua" w:eastAsia="Book Antiqua" w:hAnsi="Book Antiqua" w:cs="Book Antiqua"/>
          <w:color w:val="000000"/>
        </w:rPr>
        <w:t xml:space="preserve"> 2005; </w:t>
      </w:r>
      <w:r w:rsidRPr="00B436D2">
        <w:rPr>
          <w:rFonts w:ascii="Book Antiqua" w:eastAsia="Book Antiqua" w:hAnsi="Book Antiqua" w:cs="Book Antiqua"/>
          <w:b/>
          <w:bCs/>
          <w:color w:val="000000"/>
        </w:rPr>
        <w:t>55</w:t>
      </w:r>
      <w:r w:rsidRPr="00B436D2">
        <w:rPr>
          <w:rFonts w:ascii="Book Antiqua" w:eastAsia="Book Antiqua" w:hAnsi="Book Antiqua" w:cs="Book Antiqua"/>
          <w:color w:val="000000"/>
        </w:rPr>
        <w:t>: 74-108 [PMID: 15761078 DOI: 10.3322/canjclin.55.2.74]</w:t>
      </w:r>
    </w:p>
    <w:p w14:paraId="3C7BD8C9"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4 </w:t>
      </w:r>
      <w:r w:rsidRPr="00B436D2">
        <w:rPr>
          <w:rFonts w:ascii="Book Antiqua" w:eastAsia="Book Antiqua" w:hAnsi="Book Antiqua" w:cs="Book Antiqua"/>
          <w:b/>
          <w:bCs/>
          <w:color w:val="000000"/>
        </w:rPr>
        <w:t>Tosi D</w:t>
      </w:r>
      <w:r w:rsidRPr="00B436D2">
        <w:rPr>
          <w:rFonts w:ascii="Book Antiqua" w:eastAsia="Book Antiqua" w:hAnsi="Book Antiqua" w:cs="Book Antiqua"/>
          <w:color w:val="000000"/>
        </w:rPr>
        <w:t xml:space="preserve">, Pérez-Gracia E, Atis S, Vié N, Combès E, Gabanou M, Larbouret C, Jarlier M, Mollevi C, Torro A, Del Rio M, Martineau P, Gongora C. Rational development of synergistic combinations of chemotherapy and molecular targeted agents for colorectal cancer treatment. </w:t>
      </w:r>
      <w:r w:rsidRPr="00B436D2">
        <w:rPr>
          <w:rFonts w:ascii="Book Antiqua" w:eastAsia="Book Antiqua" w:hAnsi="Book Antiqua" w:cs="Book Antiqua"/>
          <w:i/>
          <w:iCs/>
          <w:color w:val="000000"/>
        </w:rPr>
        <w:t>BMC Cancer</w:t>
      </w:r>
      <w:r w:rsidRPr="00B436D2">
        <w:rPr>
          <w:rFonts w:ascii="Book Antiqua" w:eastAsia="Book Antiqua" w:hAnsi="Book Antiqua" w:cs="Book Antiqua"/>
          <w:color w:val="000000"/>
        </w:rPr>
        <w:t xml:space="preserve"> 2018; </w:t>
      </w:r>
      <w:r w:rsidRPr="00B436D2">
        <w:rPr>
          <w:rFonts w:ascii="Book Antiqua" w:eastAsia="Book Antiqua" w:hAnsi="Book Antiqua" w:cs="Book Antiqua"/>
          <w:b/>
          <w:bCs/>
          <w:color w:val="000000"/>
        </w:rPr>
        <w:t>18</w:t>
      </w:r>
      <w:r w:rsidRPr="00B436D2">
        <w:rPr>
          <w:rFonts w:ascii="Book Antiqua" w:eastAsia="Book Antiqua" w:hAnsi="Book Antiqua" w:cs="Book Antiqua"/>
          <w:color w:val="000000"/>
        </w:rPr>
        <w:t>: 812 [PMID: 30103709 DOI: 10.1186/s12885-018-4712-z]</w:t>
      </w:r>
    </w:p>
    <w:p w14:paraId="763859A1"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5 </w:t>
      </w:r>
      <w:r w:rsidRPr="00B436D2">
        <w:rPr>
          <w:rFonts w:ascii="Book Antiqua" w:eastAsia="Book Antiqua" w:hAnsi="Book Antiqua" w:cs="Book Antiqua"/>
          <w:b/>
          <w:bCs/>
          <w:color w:val="000000"/>
        </w:rPr>
        <w:t>Wee P</w:t>
      </w:r>
      <w:r w:rsidRPr="00B436D2">
        <w:rPr>
          <w:rFonts w:ascii="Book Antiqua" w:eastAsia="Book Antiqua" w:hAnsi="Book Antiqua" w:cs="Book Antiqua"/>
          <w:color w:val="000000"/>
        </w:rPr>
        <w:t xml:space="preserve">, Wang Z. Epidermal Growth Factor Receptor Cell Proliferation Signaling Pathways. </w:t>
      </w:r>
      <w:r w:rsidRPr="00B436D2">
        <w:rPr>
          <w:rFonts w:ascii="Book Antiqua" w:eastAsia="Book Antiqua" w:hAnsi="Book Antiqua" w:cs="Book Antiqua"/>
          <w:i/>
          <w:iCs/>
          <w:color w:val="000000"/>
        </w:rPr>
        <w:t>Cancers (Basel)</w:t>
      </w:r>
      <w:r w:rsidRPr="00B436D2">
        <w:rPr>
          <w:rFonts w:ascii="Book Antiqua" w:eastAsia="Book Antiqua" w:hAnsi="Book Antiqua" w:cs="Book Antiqua"/>
          <w:color w:val="000000"/>
        </w:rPr>
        <w:t xml:space="preserve"> 2017; </w:t>
      </w:r>
      <w:r w:rsidRPr="00B436D2">
        <w:rPr>
          <w:rFonts w:ascii="Book Antiqua" w:eastAsia="Book Antiqua" w:hAnsi="Book Antiqua" w:cs="Book Antiqua"/>
          <w:b/>
          <w:bCs/>
          <w:color w:val="000000"/>
        </w:rPr>
        <w:t>9</w:t>
      </w:r>
      <w:r w:rsidRPr="00B436D2">
        <w:rPr>
          <w:rFonts w:ascii="Book Antiqua" w:eastAsia="Book Antiqua" w:hAnsi="Book Antiqua" w:cs="Book Antiqua"/>
          <w:color w:val="000000"/>
        </w:rPr>
        <w:t xml:space="preserve"> [PMID: 28513565 DOI: 10.3390/cancers9050052]</w:t>
      </w:r>
    </w:p>
    <w:p w14:paraId="6AD361AF"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6 </w:t>
      </w:r>
      <w:r w:rsidRPr="00B436D2">
        <w:rPr>
          <w:rFonts w:ascii="Book Antiqua" w:eastAsia="Book Antiqua" w:hAnsi="Book Antiqua" w:cs="Book Antiqua"/>
          <w:b/>
          <w:bCs/>
          <w:color w:val="000000"/>
        </w:rPr>
        <w:t>Lièvre A</w:t>
      </w:r>
      <w:r w:rsidRPr="00B436D2">
        <w:rPr>
          <w:rFonts w:ascii="Book Antiqua" w:eastAsia="Book Antiqua" w:hAnsi="Book Antiqua" w:cs="Book Antiqua"/>
          <w:color w:val="000000"/>
        </w:rPr>
        <w:t xml:space="preserve">, Bachet JB, Boige V, Cayre A, Le Corre D, Buc E, Ychou M, Bouché O, Landi B, Louvet C, André T, Bibeau F, Diebold MD, Rougier P, Ducreux M, Tomasic G, Emile JF, Penault-Llorca F, Laurent-Puig P. KRAS mutations as an independent prognostic factor in patients with advanced colorectal cancer treated with cetuximab. </w:t>
      </w:r>
      <w:r w:rsidRPr="00B436D2">
        <w:rPr>
          <w:rFonts w:ascii="Book Antiqua" w:eastAsia="Book Antiqua" w:hAnsi="Book Antiqua" w:cs="Book Antiqua"/>
          <w:i/>
          <w:iCs/>
          <w:color w:val="000000"/>
        </w:rPr>
        <w:t>J Clin Oncol</w:t>
      </w:r>
      <w:r w:rsidRPr="00B436D2">
        <w:rPr>
          <w:rFonts w:ascii="Book Antiqua" w:eastAsia="Book Antiqua" w:hAnsi="Book Antiqua" w:cs="Book Antiqua"/>
          <w:color w:val="000000"/>
        </w:rPr>
        <w:t xml:space="preserve"> 2008; </w:t>
      </w:r>
      <w:r w:rsidRPr="00B436D2">
        <w:rPr>
          <w:rFonts w:ascii="Book Antiqua" w:eastAsia="Book Antiqua" w:hAnsi="Book Antiqua" w:cs="Book Antiqua"/>
          <w:b/>
          <w:bCs/>
          <w:color w:val="000000"/>
        </w:rPr>
        <w:t>26</w:t>
      </w:r>
      <w:r w:rsidRPr="00B436D2">
        <w:rPr>
          <w:rFonts w:ascii="Book Antiqua" w:eastAsia="Book Antiqua" w:hAnsi="Book Antiqua" w:cs="Book Antiqua"/>
          <w:color w:val="000000"/>
        </w:rPr>
        <w:t>: 374-379 [PMID: 18202412 DOI: 10.1200/JCO.2007.12.5906]</w:t>
      </w:r>
    </w:p>
    <w:p w14:paraId="4A575B81"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7 </w:t>
      </w:r>
      <w:r w:rsidRPr="00B436D2">
        <w:rPr>
          <w:rFonts w:ascii="Book Antiqua" w:eastAsia="Book Antiqua" w:hAnsi="Book Antiqua" w:cs="Book Antiqua"/>
          <w:b/>
          <w:bCs/>
          <w:color w:val="000000"/>
        </w:rPr>
        <w:t>Amado RG</w:t>
      </w:r>
      <w:r w:rsidRPr="00B436D2">
        <w:rPr>
          <w:rFonts w:ascii="Book Antiqua" w:eastAsia="Book Antiqua" w:hAnsi="Book Antiqua" w:cs="Book Antiqua"/>
          <w:color w:val="000000"/>
        </w:rPr>
        <w:t xml:space="preserve">, Wolf M, Peeters M, Van Cutsem E, Siena S, Freeman DJ, Juan T, Sikorski R, Suggs S, Radinsky R, Patterson SD, Chang DD. Wild-type KRAS is required for panitumumab efficacy in patients with metastatic colorectal cancer. </w:t>
      </w:r>
      <w:r w:rsidRPr="00B436D2">
        <w:rPr>
          <w:rFonts w:ascii="Book Antiqua" w:eastAsia="Book Antiqua" w:hAnsi="Book Antiqua" w:cs="Book Antiqua"/>
          <w:i/>
          <w:iCs/>
          <w:color w:val="000000"/>
        </w:rPr>
        <w:t>J Clin Oncol</w:t>
      </w:r>
      <w:r w:rsidRPr="00B436D2">
        <w:rPr>
          <w:rFonts w:ascii="Book Antiqua" w:eastAsia="Book Antiqua" w:hAnsi="Book Antiqua" w:cs="Book Antiqua"/>
          <w:color w:val="000000"/>
        </w:rPr>
        <w:t xml:space="preserve"> 2008; </w:t>
      </w:r>
      <w:r w:rsidRPr="00B436D2">
        <w:rPr>
          <w:rFonts w:ascii="Book Antiqua" w:eastAsia="Book Antiqua" w:hAnsi="Book Antiqua" w:cs="Book Antiqua"/>
          <w:b/>
          <w:bCs/>
          <w:color w:val="000000"/>
        </w:rPr>
        <w:t>26</w:t>
      </w:r>
      <w:r w:rsidRPr="00B436D2">
        <w:rPr>
          <w:rFonts w:ascii="Book Antiqua" w:eastAsia="Book Antiqua" w:hAnsi="Book Antiqua" w:cs="Book Antiqua"/>
          <w:color w:val="000000"/>
        </w:rPr>
        <w:t>: 1626-1634 [PMID: 18316791 DOI: 10.1200/JCO.2007.14.7116]</w:t>
      </w:r>
    </w:p>
    <w:p w14:paraId="145E311E"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8 </w:t>
      </w:r>
      <w:r w:rsidRPr="00B436D2">
        <w:rPr>
          <w:rFonts w:ascii="Book Antiqua" w:eastAsia="Book Antiqua" w:hAnsi="Book Antiqua" w:cs="Book Antiqua"/>
          <w:b/>
          <w:bCs/>
          <w:color w:val="000000"/>
        </w:rPr>
        <w:t>Zhao B</w:t>
      </w:r>
      <w:r w:rsidRPr="00B436D2">
        <w:rPr>
          <w:rFonts w:ascii="Book Antiqua" w:eastAsia="Book Antiqua" w:hAnsi="Book Antiqua" w:cs="Book Antiqua"/>
          <w:color w:val="000000"/>
        </w:rPr>
        <w:t xml:space="preserve">, Wang L, Qiu H, Zhang M, Sun L, Peng P, Yu Q, Yuan X. Mechanisms of resistance to anti-EGFR therapy in colorectal cancer. </w:t>
      </w:r>
      <w:r w:rsidRPr="00B436D2">
        <w:rPr>
          <w:rFonts w:ascii="Book Antiqua" w:eastAsia="Book Antiqua" w:hAnsi="Book Antiqua" w:cs="Book Antiqua"/>
          <w:i/>
          <w:iCs/>
          <w:color w:val="000000"/>
        </w:rPr>
        <w:t>Oncotarget</w:t>
      </w:r>
      <w:r w:rsidRPr="00B436D2">
        <w:rPr>
          <w:rFonts w:ascii="Book Antiqua" w:eastAsia="Book Antiqua" w:hAnsi="Book Antiqua" w:cs="Book Antiqua"/>
          <w:color w:val="000000"/>
        </w:rPr>
        <w:t xml:space="preserve"> 2017; </w:t>
      </w:r>
      <w:r w:rsidRPr="00B436D2">
        <w:rPr>
          <w:rFonts w:ascii="Book Antiqua" w:eastAsia="Book Antiqua" w:hAnsi="Book Antiqua" w:cs="Book Antiqua"/>
          <w:b/>
          <w:bCs/>
          <w:color w:val="000000"/>
        </w:rPr>
        <w:t>8</w:t>
      </w:r>
      <w:r w:rsidRPr="00B436D2">
        <w:rPr>
          <w:rFonts w:ascii="Book Antiqua" w:eastAsia="Book Antiqua" w:hAnsi="Book Antiqua" w:cs="Book Antiqua"/>
          <w:color w:val="000000"/>
        </w:rPr>
        <w:t>: 3980-4000 [PMID: 28002810 DOI: 10.18632/oncotarget.14012]</w:t>
      </w:r>
    </w:p>
    <w:p w14:paraId="7C8F09C9"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lastRenderedPageBreak/>
        <w:t xml:space="preserve">9 </w:t>
      </w:r>
      <w:r w:rsidRPr="00B436D2">
        <w:rPr>
          <w:rFonts w:ascii="Book Antiqua" w:eastAsia="Book Antiqua" w:hAnsi="Book Antiqua" w:cs="Book Antiqua"/>
          <w:b/>
          <w:bCs/>
          <w:color w:val="000000"/>
        </w:rPr>
        <w:t>Montagut C</w:t>
      </w:r>
      <w:r w:rsidRPr="00B436D2">
        <w:rPr>
          <w:rFonts w:ascii="Book Antiqua" w:eastAsia="Book Antiqua" w:hAnsi="Book Antiqua" w:cs="Book Antiqua"/>
          <w:color w:val="000000"/>
        </w:rPr>
        <w:t xml:space="preserve">, Argilés G, Ciardiello F, Poulsen TT, Dienstmann R, Kragh M, Kopetz S, Lindsted T, Ding C, Vidal J, Clausell-Tormos J, Siravegna G, Sánchez-Martín FJ, Koefoed K, Pedersen MW, Grandal MM, Dvorkin M, Wyrwicz L, Rovira A, Cubillo A, Salazar R, Desseigne F, Nadal C, Albanell J, Zagonel V, Siena S, Fumi G, Rospo G, Nadler P, Horak ID, Bardelli A, Tabernero J. Efficacy of Sym004 in Patients With Metastatic Colorectal Cancer With Acquired Resistance to Anti-EGFR Therapy and Molecularly Selected by Circulating Tumor DNA Analyses: A Phase 2 Randomized Clinical Trial. </w:t>
      </w:r>
      <w:r w:rsidRPr="00B436D2">
        <w:rPr>
          <w:rFonts w:ascii="Book Antiqua" w:eastAsia="Book Antiqua" w:hAnsi="Book Antiqua" w:cs="Book Antiqua"/>
          <w:i/>
          <w:iCs/>
          <w:color w:val="000000"/>
        </w:rPr>
        <w:t>JAMA Oncol</w:t>
      </w:r>
      <w:r w:rsidRPr="00B436D2">
        <w:rPr>
          <w:rFonts w:ascii="Book Antiqua" w:eastAsia="Book Antiqua" w:hAnsi="Book Antiqua" w:cs="Book Antiqua"/>
          <w:color w:val="000000"/>
        </w:rPr>
        <w:t xml:space="preserve"> 2018; </w:t>
      </w:r>
      <w:r w:rsidRPr="00B436D2">
        <w:rPr>
          <w:rFonts w:ascii="Book Antiqua" w:eastAsia="Book Antiqua" w:hAnsi="Book Antiqua" w:cs="Book Antiqua"/>
          <w:b/>
          <w:bCs/>
          <w:color w:val="000000"/>
        </w:rPr>
        <w:t>4</w:t>
      </w:r>
      <w:r w:rsidRPr="00B436D2">
        <w:rPr>
          <w:rFonts w:ascii="Book Antiqua" w:eastAsia="Book Antiqua" w:hAnsi="Book Antiqua" w:cs="Book Antiqua"/>
          <w:color w:val="000000"/>
        </w:rPr>
        <w:t>: e175245 [PMID: 29423521 DOI: 10.1001/jamaoncol.2017.5245]</w:t>
      </w:r>
    </w:p>
    <w:p w14:paraId="16776593"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10 </w:t>
      </w:r>
      <w:r w:rsidRPr="00B436D2">
        <w:rPr>
          <w:rFonts w:ascii="Book Antiqua" w:eastAsia="Book Antiqua" w:hAnsi="Book Antiqua" w:cs="Book Antiqua"/>
          <w:b/>
          <w:bCs/>
          <w:color w:val="000000"/>
        </w:rPr>
        <w:t>Bettegowda C</w:t>
      </w:r>
      <w:r w:rsidRPr="00B436D2">
        <w:rPr>
          <w:rFonts w:ascii="Book Antiqua" w:eastAsia="Book Antiqua" w:hAnsi="Book Antiqua" w:cs="Book Antiqua"/>
          <w:color w:val="000000"/>
        </w:rPr>
        <w:t xml:space="preserve">, Sausen M, Leary RJ, Kinde I, Wang Y, Agrawal N, Bartlett BR, Wang H, Luber B, Alani RM, Antonarakis ES, Azad NS, Bardelli A, Brem H, Cameron JL, Lee CC, Fecher LA, Gallia GL, Gibbs P, Le D, Giuntoli RL, Goggins M, Hogarty MD, Holdhoff M, Hong SM, Jiao Y, Juhl HH, Kim JJ, Siravegna G, Laheru DA, Lauricella C, Lim M, Lipson EJ, Marie SK, Netto GJ, Oliner KS, Olivi A, Olsson L, Riggins GJ, Sartore-Bianchi A, Schmidt K, Shih lM, Oba-Shinjo SM, Siena S, Theodorescu D, Tie J, Harkins TT, Veronese S, Wang TL, Weingart JD, Wolfgang CL, Wood LD, Xing D, Hruban RH, Wu J, Allen PJ, Schmidt CM, Choti MA, Velculescu VE, Kinzler KW, Vogelstein B, Papadopoulos N, Diaz LA Jr. Detection of circulating tumor DNA in early- and late-stage human malignancies. </w:t>
      </w:r>
      <w:r w:rsidRPr="00B436D2">
        <w:rPr>
          <w:rFonts w:ascii="Book Antiqua" w:eastAsia="Book Antiqua" w:hAnsi="Book Antiqua" w:cs="Book Antiqua"/>
          <w:i/>
          <w:iCs/>
          <w:color w:val="000000"/>
        </w:rPr>
        <w:t>Sci Transl Med</w:t>
      </w:r>
      <w:r w:rsidRPr="00B436D2">
        <w:rPr>
          <w:rFonts w:ascii="Book Antiqua" w:eastAsia="Book Antiqua" w:hAnsi="Book Antiqua" w:cs="Book Antiqua"/>
          <w:color w:val="000000"/>
        </w:rPr>
        <w:t xml:space="preserve"> 2014; </w:t>
      </w:r>
      <w:r w:rsidRPr="00B436D2">
        <w:rPr>
          <w:rFonts w:ascii="Book Antiqua" w:eastAsia="Book Antiqua" w:hAnsi="Book Antiqua" w:cs="Book Antiqua"/>
          <w:b/>
          <w:bCs/>
          <w:color w:val="000000"/>
        </w:rPr>
        <w:t>6</w:t>
      </w:r>
      <w:r w:rsidRPr="00B436D2">
        <w:rPr>
          <w:rFonts w:ascii="Book Antiqua" w:eastAsia="Book Antiqua" w:hAnsi="Book Antiqua" w:cs="Book Antiqua"/>
          <w:color w:val="000000"/>
        </w:rPr>
        <w:t>: 224ra24 [PMID: 24553385 DOI: 10.1126/scitranslmed.3007094]</w:t>
      </w:r>
    </w:p>
    <w:p w14:paraId="7D806E1F"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11 </w:t>
      </w:r>
      <w:r w:rsidRPr="00B436D2">
        <w:rPr>
          <w:rFonts w:ascii="Book Antiqua" w:eastAsia="Book Antiqua" w:hAnsi="Book Antiqua" w:cs="Book Antiqua"/>
          <w:b/>
          <w:bCs/>
          <w:color w:val="000000"/>
        </w:rPr>
        <w:t>Strickler JH</w:t>
      </w:r>
      <w:r w:rsidRPr="00B436D2">
        <w:rPr>
          <w:rFonts w:ascii="Book Antiqua" w:eastAsia="Book Antiqua" w:hAnsi="Book Antiqua" w:cs="Book Antiqua"/>
          <w:color w:val="000000"/>
        </w:rPr>
        <w:t xml:space="preserve">, Loree JM, Ahronian LG, Parikh AR, Niedzwiecki D, Pereira AAL, McKinney M, Korn WM, Atreya CE, Banks KC, Nagy RJ, Meric-Bernstam F, Lanman RB, Talasaz A, Tsigelny IF, Corcoran RB, Kopetz S. Genomic Landscape of Cell-Free DNA in Patients with Colorectal Cancer. </w:t>
      </w:r>
      <w:r w:rsidRPr="00B436D2">
        <w:rPr>
          <w:rFonts w:ascii="Book Antiqua" w:eastAsia="Book Antiqua" w:hAnsi="Book Antiqua" w:cs="Book Antiqua"/>
          <w:i/>
          <w:iCs/>
          <w:color w:val="000000"/>
        </w:rPr>
        <w:t>Cancer Discov</w:t>
      </w:r>
      <w:r w:rsidRPr="00B436D2">
        <w:rPr>
          <w:rFonts w:ascii="Book Antiqua" w:eastAsia="Book Antiqua" w:hAnsi="Book Antiqua" w:cs="Book Antiqua"/>
          <w:color w:val="000000"/>
        </w:rPr>
        <w:t xml:space="preserve"> 2018; </w:t>
      </w:r>
      <w:r w:rsidRPr="00B436D2">
        <w:rPr>
          <w:rFonts w:ascii="Book Antiqua" w:eastAsia="Book Antiqua" w:hAnsi="Book Antiqua" w:cs="Book Antiqua"/>
          <w:b/>
          <w:bCs/>
          <w:color w:val="000000"/>
        </w:rPr>
        <w:t>8</w:t>
      </w:r>
      <w:r w:rsidRPr="00B436D2">
        <w:rPr>
          <w:rFonts w:ascii="Book Antiqua" w:eastAsia="Book Antiqua" w:hAnsi="Book Antiqua" w:cs="Book Antiqua"/>
          <w:color w:val="000000"/>
        </w:rPr>
        <w:t>: 164-173 [PMID: 29196463 DOI: 10.1158/2159-8290.CD-17-1009]</w:t>
      </w:r>
    </w:p>
    <w:p w14:paraId="430DA488"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12 </w:t>
      </w:r>
      <w:r w:rsidRPr="00B436D2">
        <w:rPr>
          <w:rFonts w:ascii="Book Antiqua" w:eastAsia="Book Antiqua" w:hAnsi="Book Antiqua" w:cs="Book Antiqua"/>
          <w:b/>
          <w:bCs/>
          <w:color w:val="000000"/>
        </w:rPr>
        <w:t>Siravegna G</w:t>
      </w:r>
      <w:r w:rsidRPr="00B436D2">
        <w:rPr>
          <w:rFonts w:ascii="Book Antiqua" w:eastAsia="Book Antiqua" w:hAnsi="Book Antiqua" w:cs="Book Antiqua"/>
          <w:color w:val="000000"/>
        </w:rPr>
        <w:t xml:space="preserve">, Mussolin B, Buscarino M, Corti G, Cassingena A, Crisafulli G, Ponzetti A, Cremolini C, Amatu A, Lauricella C, Lamba S, Hobor S, Avallone A, Valtorta E, Rospo G, Medico E, Motta V, Antoniotti C, Tatangelo F, Bellosillo B, </w:t>
      </w:r>
      <w:r w:rsidRPr="00B436D2">
        <w:rPr>
          <w:rFonts w:ascii="Book Antiqua" w:eastAsia="Book Antiqua" w:hAnsi="Book Antiqua" w:cs="Book Antiqua"/>
          <w:color w:val="000000"/>
        </w:rPr>
        <w:lastRenderedPageBreak/>
        <w:t xml:space="preserve">Veronese S, Budillon A, Montagut C, Racca P, Marsoni S, Falcone A, Corcoran RB, Di Nicolantonio F, Loupakis F, Siena S, Sartore-Bianchi A, Bardelli A. Clonal evolution and resistance to EGFR blockade in the blood of colorectal cancer patients. </w:t>
      </w:r>
      <w:r w:rsidRPr="00B436D2">
        <w:rPr>
          <w:rFonts w:ascii="Book Antiqua" w:eastAsia="Book Antiqua" w:hAnsi="Book Antiqua" w:cs="Book Antiqua"/>
          <w:i/>
          <w:iCs/>
          <w:color w:val="000000"/>
        </w:rPr>
        <w:t>Nat Med</w:t>
      </w:r>
      <w:r w:rsidRPr="00B436D2">
        <w:rPr>
          <w:rFonts w:ascii="Book Antiqua" w:eastAsia="Book Antiqua" w:hAnsi="Book Antiqua" w:cs="Book Antiqua"/>
          <w:color w:val="000000"/>
        </w:rPr>
        <w:t xml:space="preserve"> 2015; </w:t>
      </w:r>
      <w:r w:rsidRPr="00B436D2">
        <w:rPr>
          <w:rFonts w:ascii="Book Antiqua" w:eastAsia="Book Antiqua" w:hAnsi="Book Antiqua" w:cs="Book Antiqua"/>
          <w:b/>
          <w:bCs/>
          <w:color w:val="000000"/>
        </w:rPr>
        <w:t>21</w:t>
      </w:r>
      <w:r w:rsidRPr="00B436D2">
        <w:rPr>
          <w:rFonts w:ascii="Book Antiqua" w:eastAsia="Book Antiqua" w:hAnsi="Book Antiqua" w:cs="Book Antiqua"/>
          <w:color w:val="000000"/>
        </w:rPr>
        <w:t>: 827 [PMID: 26151329 DOI: 10.1038/nm0715-827b]</w:t>
      </w:r>
    </w:p>
    <w:p w14:paraId="7D6DC640"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13 </w:t>
      </w:r>
      <w:r w:rsidRPr="00B436D2">
        <w:rPr>
          <w:rFonts w:ascii="Book Antiqua" w:eastAsia="Book Antiqua" w:hAnsi="Book Antiqua" w:cs="Book Antiqua"/>
          <w:b/>
          <w:bCs/>
          <w:color w:val="000000"/>
        </w:rPr>
        <w:t>Pietrantonio F</w:t>
      </w:r>
      <w:r w:rsidRPr="00B436D2">
        <w:rPr>
          <w:rFonts w:ascii="Book Antiqua" w:eastAsia="Book Antiqua" w:hAnsi="Book Antiqua" w:cs="Book Antiqua"/>
          <w:color w:val="000000"/>
        </w:rPr>
        <w:t xml:space="preserve">, Vernieri C, Siravegna G, Mennitto A, Berenato R, Perrone F, Gloghini A, Tamborini E, Lonardi S, Morano F, Picciani B, Busico A, Volpi CC, Martinetti A, Battaglin F, Bossi I, Pellegrinelli A, Milione M, Cremolini C, Di Bartolomeo M, Bardelli A, de Braud F. Heterogeneity of Acquired Resistance to Anti-EGFR Monoclonal Antibodies in Patients with Metastatic Colorectal Cancer. </w:t>
      </w:r>
      <w:r w:rsidRPr="00B436D2">
        <w:rPr>
          <w:rFonts w:ascii="Book Antiqua" w:eastAsia="Book Antiqua" w:hAnsi="Book Antiqua" w:cs="Book Antiqua"/>
          <w:i/>
          <w:iCs/>
          <w:color w:val="000000"/>
        </w:rPr>
        <w:t>Clin Cancer Res</w:t>
      </w:r>
      <w:r w:rsidRPr="00B436D2">
        <w:rPr>
          <w:rFonts w:ascii="Book Antiqua" w:eastAsia="Book Antiqua" w:hAnsi="Book Antiqua" w:cs="Book Antiqua"/>
          <w:color w:val="000000"/>
        </w:rPr>
        <w:t xml:space="preserve"> 2017; </w:t>
      </w:r>
      <w:r w:rsidRPr="00B436D2">
        <w:rPr>
          <w:rFonts w:ascii="Book Antiqua" w:eastAsia="Book Antiqua" w:hAnsi="Book Antiqua" w:cs="Book Antiqua"/>
          <w:b/>
          <w:bCs/>
          <w:color w:val="000000"/>
        </w:rPr>
        <w:t>23</w:t>
      </w:r>
      <w:r w:rsidRPr="00B436D2">
        <w:rPr>
          <w:rFonts w:ascii="Book Antiqua" w:eastAsia="Book Antiqua" w:hAnsi="Book Antiqua" w:cs="Book Antiqua"/>
          <w:color w:val="000000"/>
        </w:rPr>
        <w:t>: 2414-2422 [PMID: 27780856 DOI: 10.1158/1078-0432.CCR-16-1863]</w:t>
      </w:r>
    </w:p>
    <w:p w14:paraId="775B8513"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14 </w:t>
      </w:r>
      <w:r w:rsidRPr="00B436D2">
        <w:rPr>
          <w:rFonts w:ascii="Book Antiqua" w:eastAsia="Book Antiqua" w:hAnsi="Book Antiqua" w:cs="Book Antiqua"/>
          <w:b/>
          <w:bCs/>
          <w:color w:val="000000"/>
        </w:rPr>
        <w:t>Russo M</w:t>
      </w:r>
      <w:r w:rsidRPr="00B436D2">
        <w:rPr>
          <w:rFonts w:ascii="Book Antiqua" w:eastAsia="Book Antiqua" w:hAnsi="Book Antiqua" w:cs="Book Antiqua"/>
          <w:color w:val="000000"/>
        </w:rPr>
        <w:t xml:space="preserve">, Siravegna G, Blaszkowsky LS, Corti G, Crisafulli G, Ahronian LG, Mussolin B, Kwak EL, Buscarino M, Lazzari L, Valtorta E, Truini M, Jessop NA, Robinson HE, Hong TS, Mino-Kenudson M, Di Nicolantonio F, Thabet A, Sartore-Bianchi A, Siena S, Iafrate AJ, Bardelli A, Corcoran RB. Tumor Heterogeneity and Lesion-Specific Response to Targeted Therapy in Colorectal Cancer. </w:t>
      </w:r>
      <w:r w:rsidRPr="00B436D2">
        <w:rPr>
          <w:rFonts w:ascii="Book Antiqua" w:eastAsia="Book Antiqua" w:hAnsi="Book Antiqua" w:cs="Book Antiqua"/>
          <w:i/>
          <w:iCs/>
          <w:color w:val="000000"/>
        </w:rPr>
        <w:t>Cancer Discov</w:t>
      </w:r>
      <w:r w:rsidRPr="00B436D2">
        <w:rPr>
          <w:rFonts w:ascii="Book Antiqua" w:eastAsia="Book Antiqua" w:hAnsi="Book Antiqua" w:cs="Book Antiqua"/>
          <w:color w:val="000000"/>
        </w:rPr>
        <w:t xml:space="preserve"> 2016; </w:t>
      </w:r>
      <w:r w:rsidRPr="00B436D2">
        <w:rPr>
          <w:rFonts w:ascii="Book Antiqua" w:eastAsia="Book Antiqua" w:hAnsi="Book Antiqua" w:cs="Book Antiqua"/>
          <w:b/>
          <w:bCs/>
          <w:color w:val="000000"/>
        </w:rPr>
        <w:t>6</w:t>
      </w:r>
      <w:r w:rsidRPr="00B436D2">
        <w:rPr>
          <w:rFonts w:ascii="Book Antiqua" w:eastAsia="Book Antiqua" w:hAnsi="Book Antiqua" w:cs="Book Antiqua"/>
          <w:color w:val="000000"/>
        </w:rPr>
        <w:t>: 147-153 [PMID: 26644315 DOI: 10.1158/2159-8290.CD-15-1283]</w:t>
      </w:r>
    </w:p>
    <w:p w14:paraId="0D0D259D"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15 </w:t>
      </w:r>
      <w:r w:rsidRPr="00B436D2">
        <w:rPr>
          <w:rFonts w:ascii="Book Antiqua" w:eastAsia="Book Antiqua" w:hAnsi="Book Antiqua" w:cs="Book Antiqua"/>
          <w:b/>
          <w:bCs/>
          <w:color w:val="000000"/>
        </w:rPr>
        <w:t>Tran B</w:t>
      </w:r>
      <w:r w:rsidRPr="00B436D2">
        <w:rPr>
          <w:rFonts w:ascii="Book Antiqua" w:eastAsia="Book Antiqua" w:hAnsi="Book Antiqua" w:cs="Book Antiqua"/>
          <w:color w:val="000000"/>
        </w:rPr>
        <w:t xml:space="preserve">, Kopetz S, Tie J, Gibbs P, Jiang ZQ, Lieu CH, Agarwal A, Maru DM, Sieber O, Desai J. Impact of BRAF mutation and microsatellite instability on the pattern of metastatic spread and prognosis in metastatic colorectal cancer. </w:t>
      </w:r>
      <w:r w:rsidRPr="00B436D2">
        <w:rPr>
          <w:rFonts w:ascii="Book Antiqua" w:eastAsia="Book Antiqua" w:hAnsi="Book Antiqua" w:cs="Book Antiqua"/>
          <w:i/>
          <w:iCs/>
          <w:color w:val="000000"/>
        </w:rPr>
        <w:t>Cancer</w:t>
      </w:r>
      <w:r w:rsidRPr="00B436D2">
        <w:rPr>
          <w:rFonts w:ascii="Book Antiqua" w:eastAsia="Book Antiqua" w:hAnsi="Book Antiqua" w:cs="Book Antiqua"/>
          <w:color w:val="000000"/>
        </w:rPr>
        <w:t xml:space="preserve"> 2011; </w:t>
      </w:r>
      <w:r w:rsidRPr="00B436D2">
        <w:rPr>
          <w:rFonts w:ascii="Book Antiqua" w:eastAsia="Book Antiqua" w:hAnsi="Book Antiqua" w:cs="Book Antiqua"/>
          <w:b/>
          <w:bCs/>
          <w:color w:val="000000"/>
        </w:rPr>
        <w:t>117</w:t>
      </w:r>
      <w:r w:rsidRPr="00B436D2">
        <w:rPr>
          <w:rFonts w:ascii="Book Antiqua" w:eastAsia="Book Antiqua" w:hAnsi="Book Antiqua" w:cs="Book Antiqua"/>
          <w:color w:val="000000"/>
        </w:rPr>
        <w:t>: 4623-4632 [PMID: 21456008 DOI: 10.1002/cncr.26086]</w:t>
      </w:r>
    </w:p>
    <w:p w14:paraId="4C68A751"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16 </w:t>
      </w:r>
      <w:r w:rsidRPr="00B436D2">
        <w:rPr>
          <w:rFonts w:ascii="Book Antiqua" w:eastAsia="Book Antiqua" w:hAnsi="Book Antiqua" w:cs="Book Antiqua"/>
          <w:b/>
          <w:bCs/>
          <w:color w:val="000000"/>
        </w:rPr>
        <w:t>Karoulia Z</w:t>
      </w:r>
      <w:r w:rsidRPr="00B436D2">
        <w:rPr>
          <w:rFonts w:ascii="Book Antiqua" w:eastAsia="Book Antiqua" w:hAnsi="Book Antiqua" w:cs="Book Antiqua"/>
          <w:color w:val="000000"/>
        </w:rPr>
        <w:t xml:space="preserve">, Gavathiotis E, Poulikakos PI. New perspectives for targeting RAF kinase in human cancer. </w:t>
      </w:r>
      <w:r w:rsidRPr="00B436D2">
        <w:rPr>
          <w:rFonts w:ascii="Book Antiqua" w:eastAsia="Book Antiqua" w:hAnsi="Book Antiqua" w:cs="Book Antiqua"/>
          <w:i/>
          <w:iCs/>
          <w:color w:val="000000"/>
        </w:rPr>
        <w:t>Nat Rev Cancer</w:t>
      </w:r>
      <w:r w:rsidRPr="00B436D2">
        <w:rPr>
          <w:rFonts w:ascii="Book Antiqua" w:eastAsia="Book Antiqua" w:hAnsi="Book Antiqua" w:cs="Book Antiqua"/>
          <w:color w:val="000000"/>
        </w:rPr>
        <w:t xml:space="preserve"> 2017; </w:t>
      </w:r>
      <w:r w:rsidRPr="00B436D2">
        <w:rPr>
          <w:rFonts w:ascii="Book Antiqua" w:eastAsia="Book Antiqua" w:hAnsi="Book Antiqua" w:cs="Book Antiqua"/>
          <w:b/>
          <w:bCs/>
          <w:color w:val="000000"/>
        </w:rPr>
        <w:t>17</w:t>
      </w:r>
      <w:r w:rsidRPr="00B436D2">
        <w:rPr>
          <w:rFonts w:ascii="Book Antiqua" w:eastAsia="Book Antiqua" w:hAnsi="Book Antiqua" w:cs="Book Antiqua"/>
          <w:color w:val="000000"/>
        </w:rPr>
        <w:t>: 676-691 [PMID: 28984291 DOI: 10.1038/nrc.2017.79]</w:t>
      </w:r>
    </w:p>
    <w:p w14:paraId="65E79980"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17 </w:t>
      </w:r>
      <w:r w:rsidRPr="00B436D2">
        <w:rPr>
          <w:rFonts w:ascii="Book Antiqua" w:eastAsia="Book Antiqua" w:hAnsi="Book Antiqua" w:cs="Book Antiqua"/>
          <w:b/>
          <w:bCs/>
          <w:color w:val="000000"/>
        </w:rPr>
        <w:t>Laurent-Puig P</w:t>
      </w:r>
      <w:r w:rsidRPr="00B436D2">
        <w:rPr>
          <w:rFonts w:ascii="Book Antiqua" w:eastAsia="Book Antiqua" w:hAnsi="Book Antiqua" w:cs="Book Antiqua"/>
          <w:color w:val="000000"/>
        </w:rPr>
        <w:t xml:space="preserve">, Cayre A, Manceau G, Buc E, Bachet JB, Lecomte T, Rougier P, Lievre A, Landi B, Boige V, Ducreux M, Ychou M, Bibeau F, Bouché O, Reid J, Stone S, Penault-Llorca F. Analysis of PTEN, BRAF, and EGFR status in determining benefit from cetuximab therapy in wild-type KRAS metastatic colon </w:t>
      </w:r>
      <w:r w:rsidRPr="00B436D2">
        <w:rPr>
          <w:rFonts w:ascii="Book Antiqua" w:eastAsia="Book Antiqua" w:hAnsi="Book Antiqua" w:cs="Book Antiqua"/>
          <w:color w:val="000000"/>
        </w:rPr>
        <w:lastRenderedPageBreak/>
        <w:t xml:space="preserve">cancer. </w:t>
      </w:r>
      <w:r w:rsidRPr="00B436D2">
        <w:rPr>
          <w:rFonts w:ascii="Book Antiqua" w:eastAsia="Book Antiqua" w:hAnsi="Book Antiqua" w:cs="Book Antiqua"/>
          <w:i/>
          <w:iCs/>
          <w:color w:val="000000"/>
        </w:rPr>
        <w:t>J Clin Oncol</w:t>
      </w:r>
      <w:r w:rsidRPr="00B436D2">
        <w:rPr>
          <w:rFonts w:ascii="Book Antiqua" w:eastAsia="Book Antiqua" w:hAnsi="Book Antiqua" w:cs="Book Antiqua"/>
          <w:color w:val="000000"/>
        </w:rPr>
        <w:t xml:space="preserve"> 2009; </w:t>
      </w:r>
      <w:r w:rsidRPr="00B436D2">
        <w:rPr>
          <w:rFonts w:ascii="Book Antiqua" w:eastAsia="Book Antiqua" w:hAnsi="Book Antiqua" w:cs="Book Antiqua"/>
          <w:b/>
          <w:bCs/>
          <w:color w:val="000000"/>
        </w:rPr>
        <w:t>27</w:t>
      </w:r>
      <w:r w:rsidRPr="00B436D2">
        <w:rPr>
          <w:rFonts w:ascii="Book Antiqua" w:eastAsia="Book Antiqua" w:hAnsi="Book Antiqua" w:cs="Book Antiqua"/>
          <w:color w:val="000000"/>
        </w:rPr>
        <w:t>: 5924-5930 [PMID: 19884556 DOI: 10.1200/JCO.2008.21.6796]</w:t>
      </w:r>
    </w:p>
    <w:p w14:paraId="00F8C3DB"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18 </w:t>
      </w:r>
      <w:r w:rsidRPr="00B436D2">
        <w:rPr>
          <w:rFonts w:ascii="Book Antiqua" w:eastAsia="Book Antiqua" w:hAnsi="Book Antiqua" w:cs="Book Antiqua"/>
          <w:b/>
          <w:bCs/>
          <w:color w:val="000000"/>
        </w:rPr>
        <w:t>Loupakis F</w:t>
      </w:r>
      <w:r w:rsidRPr="00B436D2">
        <w:rPr>
          <w:rFonts w:ascii="Book Antiqua" w:eastAsia="Book Antiqua" w:hAnsi="Book Antiqua" w:cs="Book Antiqua"/>
          <w:color w:val="000000"/>
        </w:rPr>
        <w:t xml:space="preserve">, Ruzzo A, Cremolini C, Vincenzi B, Salvatore L, Santini D, Masi G, Stasi I, Canestrari E, Rulli E, Floriani I, Bencardino K, Galluccio N, Catalano V, Tonini G, Magnani M, Fontanini G, Basolo F, Falcone A, Graziano F. KRAS codon 61, 146 and BRAF mutations predict resistance to cetuximab plus irinotecan in KRAS codon 12 and 13 wild-type metastatic colorectal cancer. </w:t>
      </w:r>
      <w:r w:rsidRPr="00B436D2">
        <w:rPr>
          <w:rFonts w:ascii="Book Antiqua" w:eastAsia="Book Antiqua" w:hAnsi="Book Antiqua" w:cs="Book Antiqua"/>
          <w:i/>
          <w:iCs/>
          <w:color w:val="000000"/>
        </w:rPr>
        <w:t>Br J Cancer</w:t>
      </w:r>
      <w:r w:rsidRPr="00B436D2">
        <w:rPr>
          <w:rFonts w:ascii="Book Antiqua" w:eastAsia="Book Antiqua" w:hAnsi="Book Antiqua" w:cs="Book Antiqua"/>
          <w:color w:val="000000"/>
        </w:rPr>
        <w:t xml:space="preserve"> 2009; </w:t>
      </w:r>
      <w:r w:rsidRPr="00B436D2">
        <w:rPr>
          <w:rFonts w:ascii="Book Antiqua" w:eastAsia="Book Antiqua" w:hAnsi="Book Antiqua" w:cs="Book Antiqua"/>
          <w:b/>
          <w:bCs/>
          <w:color w:val="000000"/>
        </w:rPr>
        <w:t>101</w:t>
      </w:r>
      <w:r w:rsidRPr="00B436D2">
        <w:rPr>
          <w:rFonts w:ascii="Book Antiqua" w:eastAsia="Book Antiqua" w:hAnsi="Book Antiqua" w:cs="Book Antiqua"/>
          <w:color w:val="000000"/>
        </w:rPr>
        <w:t>: 715-721 [PMID: 19603018 DOI: 10.1038/sj.bjc.6605177]</w:t>
      </w:r>
    </w:p>
    <w:p w14:paraId="627E61CD"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19 </w:t>
      </w:r>
      <w:r w:rsidRPr="00B436D2">
        <w:rPr>
          <w:rFonts w:ascii="Book Antiqua" w:eastAsia="Book Antiqua" w:hAnsi="Book Antiqua" w:cs="Book Antiqua"/>
          <w:b/>
          <w:bCs/>
          <w:color w:val="000000"/>
        </w:rPr>
        <w:t>Roth AD</w:t>
      </w:r>
      <w:r w:rsidRPr="00B436D2">
        <w:rPr>
          <w:rFonts w:ascii="Book Antiqua" w:eastAsia="Book Antiqua" w:hAnsi="Book Antiqua" w:cs="Book Antiqua"/>
          <w:color w:val="000000"/>
        </w:rPr>
        <w:t xml:space="preserve">, Tejpar S, Delorenzi M, Yan P, Fiocca R, Klingbiel D, Dietrich D, Biesmans B, Bodoky G, Barone C, Aranda E, Nordlinger B, Cisar L, Labianca R, Cunningham D, Van Cutsem E, Bosman F. Prognostic role of KRAS and BRAF in stage II and III resected colon cancer: results of the translational study on the PETACC-3, EORTC 40993, SAKK 60-00 trial. </w:t>
      </w:r>
      <w:r w:rsidRPr="00B436D2">
        <w:rPr>
          <w:rFonts w:ascii="Book Antiqua" w:eastAsia="Book Antiqua" w:hAnsi="Book Antiqua" w:cs="Book Antiqua"/>
          <w:i/>
          <w:iCs/>
          <w:color w:val="000000"/>
        </w:rPr>
        <w:t>J Clin Oncol</w:t>
      </w:r>
      <w:r w:rsidRPr="00B436D2">
        <w:rPr>
          <w:rFonts w:ascii="Book Antiqua" w:eastAsia="Book Antiqua" w:hAnsi="Book Antiqua" w:cs="Book Antiqua"/>
          <w:color w:val="000000"/>
        </w:rPr>
        <w:t xml:space="preserve"> 2010; </w:t>
      </w:r>
      <w:r w:rsidRPr="00B436D2">
        <w:rPr>
          <w:rFonts w:ascii="Book Antiqua" w:eastAsia="Book Antiqua" w:hAnsi="Book Antiqua" w:cs="Book Antiqua"/>
          <w:b/>
          <w:bCs/>
          <w:color w:val="000000"/>
        </w:rPr>
        <w:t>28</w:t>
      </w:r>
      <w:r w:rsidRPr="00B436D2">
        <w:rPr>
          <w:rFonts w:ascii="Book Antiqua" w:eastAsia="Book Antiqua" w:hAnsi="Book Antiqua" w:cs="Book Antiqua"/>
          <w:color w:val="000000"/>
        </w:rPr>
        <w:t>: 466-474 [PMID: 20008640 DOI: 10.1200/JCO.2009.23.3452]</w:t>
      </w:r>
    </w:p>
    <w:p w14:paraId="257AECFD"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20 </w:t>
      </w:r>
      <w:r w:rsidRPr="00B436D2">
        <w:rPr>
          <w:rFonts w:ascii="Book Antiqua" w:eastAsia="Book Antiqua" w:hAnsi="Book Antiqua" w:cs="Book Antiqua"/>
          <w:b/>
          <w:bCs/>
          <w:color w:val="000000"/>
        </w:rPr>
        <w:t>Prahallad A</w:t>
      </w:r>
      <w:r w:rsidRPr="00B436D2">
        <w:rPr>
          <w:rFonts w:ascii="Book Antiqua" w:eastAsia="Book Antiqua" w:hAnsi="Book Antiqua" w:cs="Book Antiqua"/>
          <w:color w:val="000000"/>
        </w:rPr>
        <w:t xml:space="preserve">, Sun C, Huang S, Di Nicolantonio F, Salazar R, Zecchin D, Beijersbergen RL, Bardelli A, Bernards R. Unresponsiveness of colon cancer to BRAF(V600E) inhibition through feedback activation of EGFR. </w:t>
      </w:r>
      <w:r w:rsidRPr="00B436D2">
        <w:rPr>
          <w:rFonts w:ascii="Book Antiqua" w:eastAsia="Book Antiqua" w:hAnsi="Book Antiqua" w:cs="Book Antiqua"/>
          <w:i/>
          <w:iCs/>
          <w:color w:val="000000"/>
        </w:rPr>
        <w:t>Nature</w:t>
      </w:r>
      <w:r w:rsidRPr="00B436D2">
        <w:rPr>
          <w:rFonts w:ascii="Book Antiqua" w:eastAsia="Book Antiqua" w:hAnsi="Book Antiqua" w:cs="Book Antiqua"/>
          <w:color w:val="000000"/>
        </w:rPr>
        <w:t xml:space="preserve"> 2012; </w:t>
      </w:r>
      <w:r w:rsidRPr="00B436D2">
        <w:rPr>
          <w:rFonts w:ascii="Book Antiqua" w:eastAsia="Book Antiqua" w:hAnsi="Book Antiqua" w:cs="Book Antiqua"/>
          <w:b/>
          <w:bCs/>
          <w:color w:val="000000"/>
        </w:rPr>
        <w:t>483</w:t>
      </w:r>
      <w:r w:rsidRPr="00B436D2">
        <w:rPr>
          <w:rFonts w:ascii="Book Antiqua" w:eastAsia="Book Antiqua" w:hAnsi="Book Antiqua" w:cs="Book Antiqua"/>
          <w:color w:val="000000"/>
        </w:rPr>
        <w:t>: 100-103 [PMID: 22281684 DOI: 10.1038/nature10868]</w:t>
      </w:r>
    </w:p>
    <w:p w14:paraId="77E259FB"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21 </w:t>
      </w:r>
      <w:r w:rsidRPr="00B436D2">
        <w:rPr>
          <w:rFonts w:ascii="Book Antiqua" w:eastAsia="Book Antiqua" w:hAnsi="Book Antiqua" w:cs="Book Antiqua"/>
          <w:b/>
          <w:bCs/>
          <w:color w:val="000000"/>
        </w:rPr>
        <w:t>Corcoran RB</w:t>
      </w:r>
      <w:r w:rsidRPr="00B436D2">
        <w:rPr>
          <w:rFonts w:ascii="Book Antiqua" w:eastAsia="Book Antiqua" w:hAnsi="Book Antiqua" w:cs="Book Antiqua"/>
          <w:color w:val="000000"/>
        </w:rPr>
        <w:t xml:space="preserve">, André T, Atreya CE, Schellens JHM, Yoshino T, Bendell JC, Hollebecque A, McRee AJ, Siena S, Middleton G, Muro K, Gordon MS, Tabernero J, Yaeger R, O'Dwyer PJ, Humblet Y, De Vos F, Jung AS, Brase JC, Jaeger S, Bettinger S, Mookerjee B, Rangwala F, Van Cutsem E. Combined BRAF, EGFR, and MEK Inhibition in Patients with </w:t>
      </w:r>
      <w:r w:rsidRPr="00B436D2">
        <w:rPr>
          <w:rFonts w:ascii="Book Antiqua" w:eastAsia="Book Antiqua" w:hAnsi="Book Antiqua" w:cs="Book Antiqua"/>
          <w:i/>
          <w:iCs/>
          <w:color w:val="000000"/>
        </w:rPr>
        <w:t>BRAF</w:t>
      </w:r>
      <w:r w:rsidRPr="00B436D2">
        <w:rPr>
          <w:rFonts w:ascii="Book Antiqua" w:eastAsia="Book Antiqua" w:hAnsi="Book Antiqua" w:cs="Book Antiqua"/>
          <w:color w:val="000000"/>
          <w:vertAlign w:val="superscript"/>
        </w:rPr>
        <w:t>V600E</w:t>
      </w:r>
      <w:r w:rsidRPr="00B436D2">
        <w:rPr>
          <w:rFonts w:ascii="Book Antiqua" w:eastAsia="Book Antiqua" w:hAnsi="Book Antiqua" w:cs="Book Antiqua"/>
          <w:color w:val="000000"/>
        </w:rPr>
        <w:t xml:space="preserve">-Mutant Colorectal Cancer. </w:t>
      </w:r>
      <w:r w:rsidRPr="00B436D2">
        <w:rPr>
          <w:rFonts w:ascii="Book Antiqua" w:eastAsia="Book Antiqua" w:hAnsi="Book Antiqua" w:cs="Book Antiqua"/>
          <w:i/>
          <w:iCs/>
          <w:color w:val="000000"/>
        </w:rPr>
        <w:t>Cancer Discov</w:t>
      </w:r>
      <w:r w:rsidRPr="00B436D2">
        <w:rPr>
          <w:rFonts w:ascii="Book Antiqua" w:eastAsia="Book Antiqua" w:hAnsi="Book Antiqua" w:cs="Book Antiqua"/>
          <w:color w:val="000000"/>
        </w:rPr>
        <w:t xml:space="preserve"> 2018; </w:t>
      </w:r>
      <w:r w:rsidRPr="00B436D2">
        <w:rPr>
          <w:rFonts w:ascii="Book Antiqua" w:eastAsia="Book Antiqua" w:hAnsi="Book Antiqua" w:cs="Book Antiqua"/>
          <w:b/>
          <w:bCs/>
          <w:color w:val="000000"/>
        </w:rPr>
        <w:t>8</w:t>
      </w:r>
      <w:r w:rsidRPr="00B436D2">
        <w:rPr>
          <w:rFonts w:ascii="Book Antiqua" w:eastAsia="Book Antiqua" w:hAnsi="Book Antiqua" w:cs="Book Antiqua"/>
          <w:color w:val="000000"/>
        </w:rPr>
        <w:t>: 428-443 [PMID: 29431699 DOI: 10.1158/2159-8290.CD-17-1226]</w:t>
      </w:r>
    </w:p>
    <w:p w14:paraId="41A2FB9A"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22 </w:t>
      </w:r>
      <w:r w:rsidRPr="00B436D2">
        <w:rPr>
          <w:rFonts w:ascii="Book Antiqua" w:eastAsia="Book Antiqua" w:hAnsi="Book Antiqua" w:cs="Book Antiqua"/>
          <w:b/>
          <w:bCs/>
          <w:color w:val="000000"/>
        </w:rPr>
        <w:t>Richman SD</w:t>
      </w:r>
      <w:r w:rsidRPr="00B436D2">
        <w:rPr>
          <w:rFonts w:ascii="Book Antiqua" w:eastAsia="Book Antiqua" w:hAnsi="Book Antiqua" w:cs="Book Antiqua"/>
          <w:color w:val="000000"/>
        </w:rPr>
        <w:t xml:space="preserve">, Southward K, Chambers P, Cross D, Barrett J, Hemmings G, Taylor M, Wood H, Hutchins G, Foster JM, Oumie A, Spink KG, Brown SR, Jones M, Kerr D, Handley K, Gray R, Seymour M, Quirke P. HER2 overexpression and amplification as a potential therapeutic target in colorectal cancer: analysis of 3256 </w:t>
      </w:r>
      <w:r w:rsidRPr="00B436D2">
        <w:rPr>
          <w:rFonts w:ascii="Book Antiqua" w:eastAsia="Book Antiqua" w:hAnsi="Book Antiqua" w:cs="Book Antiqua"/>
          <w:color w:val="000000"/>
        </w:rPr>
        <w:lastRenderedPageBreak/>
        <w:t xml:space="preserve">patients enrolled in the QUASAR, FOCUS and PICCOLO colorectal cancer trials. </w:t>
      </w:r>
      <w:r w:rsidRPr="00B436D2">
        <w:rPr>
          <w:rFonts w:ascii="Book Antiqua" w:eastAsia="Book Antiqua" w:hAnsi="Book Antiqua" w:cs="Book Antiqua"/>
          <w:i/>
          <w:iCs/>
          <w:color w:val="000000"/>
        </w:rPr>
        <w:t>J Pathol</w:t>
      </w:r>
      <w:r w:rsidRPr="00B436D2">
        <w:rPr>
          <w:rFonts w:ascii="Book Antiqua" w:eastAsia="Book Antiqua" w:hAnsi="Book Antiqua" w:cs="Book Antiqua"/>
          <w:color w:val="000000"/>
        </w:rPr>
        <w:t xml:space="preserve"> 2016; </w:t>
      </w:r>
      <w:r w:rsidRPr="00B436D2">
        <w:rPr>
          <w:rFonts w:ascii="Book Antiqua" w:eastAsia="Book Antiqua" w:hAnsi="Book Antiqua" w:cs="Book Antiqua"/>
          <w:b/>
          <w:bCs/>
          <w:color w:val="000000"/>
        </w:rPr>
        <w:t>238</w:t>
      </w:r>
      <w:r w:rsidRPr="00B436D2">
        <w:rPr>
          <w:rFonts w:ascii="Book Antiqua" w:eastAsia="Book Antiqua" w:hAnsi="Book Antiqua" w:cs="Book Antiqua"/>
          <w:color w:val="000000"/>
        </w:rPr>
        <w:t>: 562-570 [PMID: 26690310 DOI: 10.1002/path.4679]</w:t>
      </w:r>
    </w:p>
    <w:p w14:paraId="249B21E2"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23 </w:t>
      </w:r>
      <w:r w:rsidRPr="00B436D2">
        <w:rPr>
          <w:rFonts w:ascii="Book Antiqua" w:eastAsia="Book Antiqua" w:hAnsi="Book Antiqua" w:cs="Book Antiqua"/>
          <w:b/>
          <w:bCs/>
          <w:color w:val="000000"/>
        </w:rPr>
        <w:t>Sartore-Bianchi A</w:t>
      </w:r>
      <w:r w:rsidRPr="00B436D2">
        <w:rPr>
          <w:rFonts w:ascii="Book Antiqua" w:eastAsia="Book Antiqua" w:hAnsi="Book Antiqua" w:cs="Book Antiqua"/>
          <w:color w:val="000000"/>
        </w:rPr>
        <w:t xml:space="preserve">, Trusolino L, Martino C, Bencardino K, Lonardi S, Bergamo F, Zagonel V, Leone F, Depetris I, Martinelli E, Troiani T, Ciardiello F, Racca P, Bertotti A, Siravegna G, Torri V, Amatu A, Ghezzi S, Marrapese G, Palmeri L, Valtorta E, Cassingena A, Lauricella C, Vanzulli A, Regge D, Veronese S, Comoglio PM, Bardelli A, Marsoni S, Siena S. Dual-targeted therapy with trastuzumab and lapatinib in treatment-refractory, KRAS codon 12/13 wild-type, HER2-positive metastatic colorectal cancer (HERACLES): a proof-of-concept, multicentre, open-label, phase 2 trial. </w:t>
      </w:r>
      <w:r w:rsidRPr="00B436D2">
        <w:rPr>
          <w:rFonts w:ascii="Book Antiqua" w:eastAsia="Book Antiqua" w:hAnsi="Book Antiqua" w:cs="Book Antiqua"/>
          <w:i/>
          <w:iCs/>
          <w:color w:val="000000"/>
        </w:rPr>
        <w:t>Lancet Oncol</w:t>
      </w:r>
      <w:r w:rsidRPr="00B436D2">
        <w:rPr>
          <w:rFonts w:ascii="Book Antiqua" w:eastAsia="Book Antiqua" w:hAnsi="Book Antiqua" w:cs="Book Antiqua"/>
          <w:color w:val="000000"/>
        </w:rPr>
        <w:t xml:space="preserve"> 2016; </w:t>
      </w:r>
      <w:r w:rsidRPr="00B436D2">
        <w:rPr>
          <w:rFonts w:ascii="Book Antiqua" w:eastAsia="Book Antiqua" w:hAnsi="Book Antiqua" w:cs="Book Antiqua"/>
          <w:b/>
          <w:bCs/>
          <w:color w:val="000000"/>
        </w:rPr>
        <w:t>17</w:t>
      </w:r>
      <w:r w:rsidRPr="00B436D2">
        <w:rPr>
          <w:rFonts w:ascii="Book Antiqua" w:eastAsia="Book Antiqua" w:hAnsi="Book Antiqua" w:cs="Book Antiqua"/>
          <w:color w:val="000000"/>
        </w:rPr>
        <w:t>: 738-746 [PMID: 27108243 DOI: 10.1016/S1470-2045(16)00150-9]</w:t>
      </w:r>
    </w:p>
    <w:p w14:paraId="6E6F93E5"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24 </w:t>
      </w:r>
      <w:r w:rsidRPr="00B436D2">
        <w:rPr>
          <w:rFonts w:ascii="Book Antiqua" w:eastAsia="Book Antiqua" w:hAnsi="Book Antiqua" w:cs="Book Antiqua"/>
          <w:b/>
          <w:bCs/>
          <w:color w:val="000000"/>
        </w:rPr>
        <w:t>Hainsworth JD</w:t>
      </w:r>
      <w:r w:rsidRPr="00B436D2">
        <w:rPr>
          <w:rFonts w:ascii="Book Antiqua" w:eastAsia="Book Antiqua" w:hAnsi="Book Antiqua" w:cs="Book Antiqua"/>
          <w:color w:val="000000"/>
        </w:rPr>
        <w:t xml:space="preserve">, Meric-Bernstam F, Swanton C, Hurwitz H, Spigel DR, Sweeney C, Burris H, Bose R, Yoo B, Stein A, Beattie M, Kurzrock R. Targeted Therapy for Advanced Solid Tumors on the Basis of Molecular Profiles: Results From MyPathway, an Open-Label, Phase IIa Multiple Basket Study. </w:t>
      </w:r>
      <w:r w:rsidRPr="00B436D2">
        <w:rPr>
          <w:rFonts w:ascii="Book Antiqua" w:eastAsia="Book Antiqua" w:hAnsi="Book Antiqua" w:cs="Book Antiqua"/>
          <w:i/>
          <w:iCs/>
          <w:color w:val="000000"/>
        </w:rPr>
        <w:t>J Clin Oncol</w:t>
      </w:r>
      <w:r w:rsidRPr="00B436D2">
        <w:rPr>
          <w:rFonts w:ascii="Book Antiqua" w:eastAsia="Book Antiqua" w:hAnsi="Book Antiqua" w:cs="Book Antiqua"/>
          <w:color w:val="000000"/>
        </w:rPr>
        <w:t xml:space="preserve"> 2018; </w:t>
      </w:r>
      <w:r w:rsidRPr="00B436D2">
        <w:rPr>
          <w:rFonts w:ascii="Book Antiqua" w:eastAsia="Book Antiqua" w:hAnsi="Book Antiqua" w:cs="Book Antiqua"/>
          <w:b/>
          <w:bCs/>
          <w:color w:val="000000"/>
        </w:rPr>
        <w:t>36</w:t>
      </w:r>
      <w:r w:rsidRPr="00B436D2">
        <w:rPr>
          <w:rFonts w:ascii="Book Antiqua" w:eastAsia="Book Antiqua" w:hAnsi="Book Antiqua" w:cs="Book Antiqua"/>
          <w:color w:val="000000"/>
        </w:rPr>
        <w:t>: 536-542 [PMID: 29320312 DOI: 10.1200/JCO.2017.75.3780]</w:t>
      </w:r>
    </w:p>
    <w:p w14:paraId="4989AC41"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25 </w:t>
      </w:r>
      <w:r w:rsidRPr="00B436D2">
        <w:rPr>
          <w:rFonts w:ascii="Book Antiqua" w:eastAsia="Book Antiqua" w:hAnsi="Book Antiqua" w:cs="Book Antiqua"/>
          <w:b/>
          <w:bCs/>
          <w:color w:val="000000"/>
        </w:rPr>
        <w:t>Shitara K</w:t>
      </w:r>
      <w:r w:rsidRPr="00B436D2">
        <w:rPr>
          <w:rFonts w:ascii="Book Antiqua" w:eastAsia="Book Antiqua" w:hAnsi="Book Antiqua" w:cs="Book Antiqua"/>
          <w:color w:val="000000"/>
        </w:rPr>
        <w:t xml:space="preserve">, Iwata H, Takahashi S, Tamura K, Park H, Modi S, Tsurutani J, Kadowaki S, Yamaguchi K, Iwasa S, Saito K, Fujisaki Y, Sugihara M, Shahidi J, Doi T. Trastuzumab deruxtecan (DS-8201a) in patients with advanced HER2-positive gastric cancer: a dose-expansion, phase 1 study. </w:t>
      </w:r>
      <w:r w:rsidRPr="00B436D2">
        <w:rPr>
          <w:rFonts w:ascii="Book Antiqua" w:eastAsia="Book Antiqua" w:hAnsi="Book Antiqua" w:cs="Book Antiqua"/>
          <w:i/>
          <w:iCs/>
          <w:color w:val="000000"/>
        </w:rPr>
        <w:t>Lancet Oncol</w:t>
      </w:r>
      <w:r w:rsidRPr="00B436D2">
        <w:rPr>
          <w:rFonts w:ascii="Book Antiqua" w:eastAsia="Book Antiqua" w:hAnsi="Book Antiqua" w:cs="Book Antiqua"/>
          <w:color w:val="000000"/>
        </w:rPr>
        <w:t xml:space="preserve"> 2019; </w:t>
      </w:r>
      <w:r w:rsidRPr="00B436D2">
        <w:rPr>
          <w:rFonts w:ascii="Book Antiqua" w:eastAsia="Book Antiqua" w:hAnsi="Book Antiqua" w:cs="Book Antiqua"/>
          <w:b/>
          <w:bCs/>
          <w:color w:val="000000"/>
        </w:rPr>
        <w:t>20</w:t>
      </w:r>
      <w:r w:rsidRPr="00B436D2">
        <w:rPr>
          <w:rFonts w:ascii="Book Antiqua" w:eastAsia="Book Antiqua" w:hAnsi="Book Antiqua" w:cs="Book Antiqua"/>
          <w:color w:val="000000"/>
        </w:rPr>
        <w:t>: 827-836 [PMID: 31047804 DOI: 10.1016/S1470-2045(19)30088-9]</w:t>
      </w:r>
    </w:p>
    <w:p w14:paraId="41A22164"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26 </w:t>
      </w:r>
      <w:r w:rsidRPr="00B436D2">
        <w:rPr>
          <w:rFonts w:ascii="Book Antiqua" w:eastAsia="Book Antiqua" w:hAnsi="Book Antiqua" w:cs="Book Antiqua"/>
          <w:b/>
          <w:bCs/>
          <w:color w:val="000000"/>
        </w:rPr>
        <w:t>Dimova I</w:t>
      </w:r>
      <w:r w:rsidRPr="00B436D2">
        <w:rPr>
          <w:rFonts w:ascii="Book Antiqua" w:eastAsia="Book Antiqua" w:hAnsi="Book Antiqua" w:cs="Book Antiqua"/>
          <w:color w:val="000000"/>
        </w:rPr>
        <w:t xml:space="preserve">, Popivanov G, Djonov V. Angiogenesis in cancer - general pathways and their therapeutic implications. </w:t>
      </w:r>
      <w:r w:rsidRPr="00B436D2">
        <w:rPr>
          <w:rFonts w:ascii="Book Antiqua" w:eastAsia="Book Antiqua" w:hAnsi="Book Antiqua" w:cs="Book Antiqua"/>
          <w:i/>
          <w:iCs/>
          <w:color w:val="000000"/>
        </w:rPr>
        <w:t>J BUON</w:t>
      </w:r>
      <w:r w:rsidRPr="00B436D2">
        <w:rPr>
          <w:rFonts w:ascii="Book Antiqua" w:eastAsia="Book Antiqua" w:hAnsi="Book Antiqua" w:cs="Book Antiqua"/>
          <w:color w:val="000000"/>
        </w:rPr>
        <w:t xml:space="preserve"> 2014; </w:t>
      </w:r>
      <w:r w:rsidRPr="00B436D2">
        <w:rPr>
          <w:rFonts w:ascii="Book Antiqua" w:eastAsia="Book Antiqua" w:hAnsi="Book Antiqua" w:cs="Book Antiqua"/>
          <w:b/>
          <w:bCs/>
          <w:color w:val="000000"/>
        </w:rPr>
        <w:t>19</w:t>
      </w:r>
      <w:r w:rsidRPr="00B436D2">
        <w:rPr>
          <w:rFonts w:ascii="Book Antiqua" w:eastAsia="Book Antiqua" w:hAnsi="Book Antiqua" w:cs="Book Antiqua"/>
          <w:color w:val="000000"/>
        </w:rPr>
        <w:t>: 15-21 [PMID: 24659637]</w:t>
      </w:r>
    </w:p>
    <w:p w14:paraId="03E7C2C3"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27 </w:t>
      </w:r>
      <w:r w:rsidRPr="00B436D2">
        <w:rPr>
          <w:rFonts w:ascii="Book Antiqua" w:eastAsia="Book Antiqua" w:hAnsi="Book Antiqua" w:cs="Book Antiqua"/>
          <w:b/>
          <w:bCs/>
          <w:color w:val="000000"/>
        </w:rPr>
        <w:t>Battaglin F</w:t>
      </w:r>
      <w:r w:rsidRPr="00B436D2">
        <w:rPr>
          <w:rFonts w:ascii="Book Antiqua" w:eastAsia="Book Antiqua" w:hAnsi="Book Antiqua" w:cs="Book Antiqua"/>
          <w:color w:val="000000"/>
        </w:rPr>
        <w:t xml:space="preserve">, Puccini A, Intini R, Schirripa M, Ferro A, Bergamo F, Lonardi S, Zagonel V, Lenz HJ, Loupakis F. The role of tumor angiogenesis as a therapeutic target in colorectal cancer. </w:t>
      </w:r>
      <w:r w:rsidRPr="00B436D2">
        <w:rPr>
          <w:rFonts w:ascii="Book Antiqua" w:eastAsia="Book Antiqua" w:hAnsi="Book Antiqua" w:cs="Book Antiqua"/>
          <w:i/>
          <w:iCs/>
          <w:color w:val="000000"/>
        </w:rPr>
        <w:t>Expert Rev Anticancer Ther</w:t>
      </w:r>
      <w:r w:rsidRPr="00B436D2">
        <w:rPr>
          <w:rFonts w:ascii="Book Antiqua" w:eastAsia="Book Antiqua" w:hAnsi="Book Antiqua" w:cs="Book Antiqua"/>
          <w:color w:val="000000"/>
        </w:rPr>
        <w:t xml:space="preserve"> 2018; </w:t>
      </w:r>
      <w:r w:rsidRPr="00B436D2">
        <w:rPr>
          <w:rFonts w:ascii="Book Antiqua" w:eastAsia="Book Antiqua" w:hAnsi="Book Antiqua" w:cs="Book Antiqua"/>
          <w:b/>
          <w:bCs/>
          <w:color w:val="000000"/>
        </w:rPr>
        <w:t>18</w:t>
      </w:r>
      <w:r w:rsidRPr="00B436D2">
        <w:rPr>
          <w:rFonts w:ascii="Book Antiqua" w:eastAsia="Book Antiqua" w:hAnsi="Book Antiqua" w:cs="Book Antiqua"/>
          <w:color w:val="000000"/>
        </w:rPr>
        <w:t>: 251-266 [PMID: 29338550 DOI: 10.1080/14737140.2018.1428092]</w:t>
      </w:r>
    </w:p>
    <w:p w14:paraId="6D27669D"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28 </w:t>
      </w:r>
      <w:r w:rsidRPr="00B436D2">
        <w:rPr>
          <w:rFonts w:ascii="Book Antiqua" w:eastAsia="Book Antiqua" w:hAnsi="Book Antiqua" w:cs="Book Antiqua"/>
          <w:b/>
          <w:bCs/>
          <w:color w:val="000000"/>
        </w:rPr>
        <w:t>Kabbinavar FF</w:t>
      </w:r>
      <w:r w:rsidRPr="00B436D2">
        <w:rPr>
          <w:rFonts w:ascii="Book Antiqua" w:eastAsia="Book Antiqua" w:hAnsi="Book Antiqua" w:cs="Book Antiqua"/>
          <w:color w:val="000000"/>
        </w:rPr>
        <w:t xml:space="preserve">, Hambleton J, Mass RD, Hurwitz HI, Bergsland E, Sarkar S. Combined analysis of efficacy: the addition of bevacizumab to </w:t>
      </w:r>
      <w:r w:rsidRPr="00B436D2">
        <w:rPr>
          <w:rFonts w:ascii="Book Antiqua" w:eastAsia="Book Antiqua" w:hAnsi="Book Antiqua" w:cs="Book Antiqua"/>
          <w:color w:val="000000"/>
        </w:rPr>
        <w:lastRenderedPageBreak/>
        <w:t xml:space="preserve">fluorouracil/Leucovorin improves survival for patients with metastatic colorectal cancer. </w:t>
      </w:r>
      <w:r w:rsidRPr="00B436D2">
        <w:rPr>
          <w:rFonts w:ascii="Book Antiqua" w:eastAsia="Book Antiqua" w:hAnsi="Book Antiqua" w:cs="Book Antiqua"/>
          <w:i/>
          <w:iCs/>
          <w:color w:val="000000"/>
        </w:rPr>
        <w:t>J Clin Oncol</w:t>
      </w:r>
      <w:r w:rsidRPr="00B436D2">
        <w:rPr>
          <w:rFonts w:ascii="Book Antiqua" w:eastAsia="Book Antiqua" w:hAnsi="Book Antiqua" w:cs="Book Antiqua"/>
          <w:color w:val="000000"/>
        </w:rPr>
        <w:t xml:space="preserve"> 2005; </w:t>
      </w:r>
      <w:r w:rsidRPr="00B436D2">
        <w:rPr>
          <w:rFonts w:ascii="Book Antiqua" w:eastAsia="Book Antiqua" w:hAnsi="Book Antiqua" w:cs="Book Antiqua"/>
          <w:b/>
          <w:bCs/>
          <w:color w:val="000000"/>
        </w:rPr>
        <w:t>23</w:t>
      </w:r>
      <w:r w:rsidRPr="00B436D2">
        <w:rPr>
          <w:rFonts w:ascii="Book Antiqua" w:eastAsia="Book Antiqua" w:hAnsi="Book Antiqua" w:cs="Book Antiqua"/>
          <w:color w:val="000000"/>
        </w:rPr>
        <w:t>: 3706-3712 [PMID: 15867200 DOI: 10.1200/JCO.2005.00.232]</w:t>
      </w:r>
    </w:p>
    <w:p w14:paraId="1B988295"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29 </w:t>
      </w:r>
      <w:r w:rsidRPr="00B436D2">
        <w:rPr>
          <w:rFonts w:ascii="Book Antiqua" w:eastAsia="Book Antiqua" w:hAnsi="Book Antiqua" w:cs="Book Antiqua"/>
          <w:b/>
          <w:bCs/>
          <w:color w:val="000000"/>
        </w:rPr>
        <w:t>Pineda E</w:t>
      </w:r>
      <w:r w:rsidRPr="00B436D2">
        <w:rPr>
          <w:rFonts w:ascii="Book Antiqua" w:eastAsia="Book Antiqua" w:hAnsi="Book Antiqua" w:cs="Book Antiqua"/>
          <w:color w:val="000000"/>
        </w:rPr>
        <w:t xml:space="preserve">, Salud A, Vila-Navarro E, Safont MJ, Llorente B, Aparicio J, Vera R, Escudero P, Casado E, Bosch C, Bohn U, Pérez-Carrión R, Carmona A, Ayuso JR, Ripollés T, Bouzas R, Gironella M, García-Albéniz X, Feliu J, Maurel J. Dynamic soluble changes in sVEGFR1, HGF, and VEGF promote chemotherapy and bevacizumab resistance: A prospective translational study in the BECOX (GEMCAD 09-01) trial. </w:t>
      </w:r>
      <w:r w:rsidRPr="00B436D2">
        <w:rPr>
          <w:rFonts w:ascii="Book Antiqua" w:eastAsia="Book Antiqua" w:hAnsi="Book Antiqua" w:cs="Book Antiqua"/>
          <w:i/>
          <w:iCs/>
          <w:color w:val="000000"/>
        </w:rPr>
        <w:t>Tumour Biol</w:t>
      </w:r>
      <w:r w:rsidRPr="00B436D2">
        <w:rPr>
          <w:rFonts w:ascii="Book Antiqua" w:eastAsia="Book Antiqua" w:hAnsi="Book Antiqua" w:cs="Book Antiqua"/>
          <w:color w:val="000000"/>
        </w:rPr>
        <w:t xml:space="preserve"> 2017; </w:t>
      </w:r>
      <w:r w:rsidRPr="00B436D2">
        <w:rPr>
          <w:rFonts w:ascii="Book Antiqua" w:eastAsia="Book Antiqua" w:hAnsi="Book Antiqua" w:cs="Book Antiqua"/>
          <w:b/>
          <w:bCs/>
          <w:color w:val="000000"/>
        </w:rPr>
        <w:t>39</w:t>
      </w:r>
      <w:r w:rsidRPr="00B436D2">
        <w:rPr>
          <w:rFonts w:ascii="Book Antiqua" w:eastAsia="Book Antiqua" w:hAnsi="Book Antiqua" w:cs="Book Antiqua"/>
          <w:color w:val="000000"/>
        </w:rPr>
        <w:t>: 1010428317705509 [PMID: 28621236 DOI: 10.1177/1010428317705509]</w:t>
      </w:r>
    </w:p>
    <w:p w14:paraId="44D6572F"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30 </w:t>
      </w:r>
      <w:r w:rsidRPr="00B436D2">
        <w:rPr>
          <w:rFonts w:ascii="Book Antiqua" w:eastAsia="Book Antiqua" w:hAnsi="Book Antiqua" w:cs="Book Antiqua"/>
          <w:b/>
          <w:bCs/>
          <w:color w:val="000000"/>
        </w:rPr>
        <w:t>Carbone C</w:t>
      </w:r>
      <w:r w:rsidRPr="00B436D2">
        <w:rPr>
          <w:rFonts w:ascii="Book Antiqua" w:eastAsia="Book Antiqua" w:hAnsi="Book Antiqua" w:cs="Book Antiqua"/>
          <w:color w:val="000000"/>
        </w:rPr>
        <w:t xml:space="preserve">, Piro G, Simionato F, Ligorio F, Cremolini C, Loupakis F, Alì G, Rossini D, Merz V, Santoro R, Zecchetto C, Zanotto M, Di Nicolantonio F, Bardelli A, Fontanini G, Tortora G, Melisi D. Homeobox B9 Mediates Resistance to Anti-VEGF Therapy in Colorectal Cancer Patients. </w:t>
      </w:r>
      <w:r w:rsidRPr="00B436D2">
        <w:rPr>
          <w:rFonts w:ascii="Book Antiqua" w:eastAsia="Book Antiqua" w:hAnsi="Book Antiqua" w:cs="Book Antiqua"/>
          <w:i/>
          <w:iCs/>
          <w:color w:val="000000"/>
        </w:rPr>
        <w:t>Clin Cancer Res</w:t>
      </w:r>
      <w:r w:rsidRPr="00B436D2">
        <w:rPr>
          <w:rFonts w:ascii="Book Antiqua" w:eastAsia="Book Antiqua" w:hAnsi="Book Antiqua" w:cs="Book Antiqua"/>
          <w:color w:val="000000"/>
        </w:rPr>
        <w:t xml:space="preserve"> 2017; </w:t>
      </w:r>
      <w:r w:rsidRPr="00B436D2">
        <w:rPr>
          <w:rFonts w:ascii="Book Antiqua" w:eastAsia="Book Antiqua" w:hAnsi="Book Antiqua" w:cs="Book Antiqua"/>
          <w:b/>
          <w:bCs/>
          <w:color w:val="000000"/>
        </w:rPr>
        <w:t>23</w:t>
      </w:r>
      <w:r w:rsidRPr="00B436D2">
        <w:rPr>
          <w:rFonts w:ascii="Book Antiqua" w:eastAsia="Book Antiqua" w:hAnsi="Book Antiqua" w:cs="Book Antiqua"/>
          <w:color w:val="000000"/>
        </w:rPr>
        <w:t>: 4312-4322 [PMID: 28298545 DOI: 10.1158/1078-0432.CCR-16-3153]</w:t>
      </w:r>
    </w:p>
    <w:p w14:paraId="6DDB83BB"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31 </w:t>
      </w:r>
      <w:r w:rsidRPr="00B436D2">
        <w:rPr>
          <w:rFonts w:ascii="Book Antiqua" w:eastAsia="Book Antiqua" w:hAnsi="Book Antiqua" w:cs="Book Antiqua"/>
          <w:b/>
          <w:bCs/>
          <w:color w:val="000000"/>
        </w:rPr>
        <w:t>Mawalla B</w:t>
      </w:r>
      <w:r w:rsidRPr="00B436D2">
        <w:rPr>
          <w:rFonts w:ascii="Book Antiqua" w:eastAsia="Book Antiqua" w:hAnsi="Book Antiqua" w:cs="Book Antiqua"/>
          <w:color w:val="000000"/>
        </w:rPr>
        <w:t xml:space="preserve">, Yuan X, Luo X, Chalya PL. Treatment outcome of anti-angiogenesis through VEGF-pathway in the management of gastric cancer: a systematic review of phase II and III clinical trials. </w:t>
      </w:r>
      <w:r w:rsidRPr="00B436D2">
        <w:rPr>
          <w:rFonts w:ascii="Book Antiqua" w:eastAsia="Book Antiqua" w:hAnsi="Book Antiqua" w:cs="Book Antiqua"/>
          <w:i/>
          <w:iCs/>
          <w:color w:val="000000"/>
        </w:rPr>
        <w:t>BMC Res Notes</w:t>
      </w:r>
      <w:r w:rsidRPr="00B436D2">
        <w:rPr>
          <w:rFonts w:ascii="Book Antiqua" w:eastAsia="Book Antiqua" w:hAnsi="Book Antiqua" w:cs="Book Antiqua"/>
          <w:color w:val="000000"/>
        </w:rPr>
        <w:t xml:space="preserve"> 2018; </w:t>
      </w:r>
      <w:r w:rsidRPr="00B436D2">
        <w:rPr>
          <w:rFonts w:ascii="Book Antiqua" w:eastAsia="Book Antiqua" w:hAnsi="Book Antiqua" w:cs="Book Antiqua"/>
          <w:b/>
          <w:bCs/>
          <w:color w:val="000000"/>
        </w:rPr>
        <w:t>11</w:t>
      </w:r>
      <w:r w:rsidRPr="00B436D2">
        <w:rPr>
          <w:rFonts w:ascii="Book Antiqua" w:eastAsia="Book Antiqua" w:hAnsi="Book Antiqua" w:cs="Book Antiqua"/>
          <w:color w:val="000000"/>
        </w:rPr>
        <w:t>: 21 [PMID: 29329598 DOI: 10.1186/s13104-018-3137-8]</w:t>
      </w:r>
    </w:p>
    <w:p w14:paraId="19599F16"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32 </w:t>
      </w:r>
      <w:r w:rsidRPr="00B436D2">
        <w:rPr>
          <w:rFonts w:ascii="Book Antiqua" w:eastAsia="Book Antiqua" w:hAnsi="Book Antiqua" w:cs="Book Antiqua"/>
          <w:b/>
          <w:bCs/>
          <w:color w:val="000000"/>
        </w:rPr>
        <w:t>De Vita F</w:t>
      </w:r>
      <w:r w:rsidRPr="00B436D2">
        <w:rPr>
          <w:rFonts w:ascii="Book Antiqua" w:eastAsia="Book Antiqua" w:hAnsi="Book Antiqua" w:cs="Book Antiqua"/>
          <w:color w:val="000000"/>
        </w:rPr>
        <w:t xml:space="preserve">, Borg C, Farina G, Geva R, Carton I, Cuku H, Wei R, Muro K. Ramucirumab and paclitaxel in patients with gastric cancer and prior trastuzumab: subgroup analysis from RAINBOW study. </w:t>
      </w:r>
      <w:r w:rsidRPr="00B436D2">
        <w:rPr>
          <w:rFonts w:ascii="Book Antiqua" w:eastAsia="Book Antiqua" w:hAnsi="Book Antiqua" w:cs="Book Antiqua"/>
          <w:i/>
          <w:iCs/>
          <w:color w:val="000000"/>
        </w:rPr>
        <w:t>Future Oncol</w:t>
      </w:r>
      <w:r w:rsidRPr="00B436D2">
        <w:rPr>
          <w:rFonts w:ascii="Book Antiqua" w:eastAsia="Book Antiqua" w:hAnsi="Book Antiqua" w:cs="Book Antiqua"/>
          <w:color w:val="000000"/>
        </w:rPr>
        <w:t xml:space="preserve"> 2019; </w:t>
      </w:r>
      <w:r w:rsidRPr="00B436D2">
        <w:rPr>
          <w:rFonts w:ascii="Book Antiqua" w:eastAsia="Book Antiqua" w:hAnsi="Book Antiqua" w:cs="Book Antiqua"/>
          <w:b/>
          <w:bCs/>
          <w:color w:val="000000"/>
        </w:rPr>
        <w:t>15</w:t>
      </w:r>
      <w:r w:rsidRPr="00B436D2">
        <w:rPr>
          <w:rFonts w:ascii="Book Antiqua" w:eastAsia="Book Antiqua" w:hAnsi="Book Antiqua" w:cs="Book Antiqua"/>
          <w:color w:val="000000"/>
        </w:rPr>
        <w:t>: 2723-2731 [PMID: 31234645 DOI: 10.2217/fon-2019-0243]</w:t>
      </w:r>
    </w:p>
    <w:p w14:paraId="1E38D61A"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33 </w:t>
      </w:r>
      <w:r w:rsidRPr="00B436D2">
        <w:rPr>
          <w:rFonts w:ascii="Book Antiqua" w:eastAsia="Book Antiqua" w:hAnsi="Book Antiqua" w:cs="Book Antiqua"/>
          <w:b/>
          <w:bCs/>
          <w:color w:val="000000"/>
        </w:rPr>
        <w:t>Goel G</w:t>
      </w:r>
      <w:r w:rsidRPr="00B436D2">
        <w:rPr>
          <w:rFonts w:ascii="Book Antiqua" w:eastAsia="Book Antiqua" w:hAnsi="Book Antiqua" w:cs="Book Antiqua"/>
          <w:color w:val="000000"/>
        </w:rPr>
        <w:t xml:space="preserve">. Evolution of regorafenib from bench to bedside in colorectal cancer: Is it an attractive option or merely a "me too" drug? </w:t>
      </w:r>
      <w:r w:rsidRPr="00B436D2">
        <w:rPr>
          <w:rFonts w:ascii="Book Antiqua" w:eastAsia="Book Antiqua" w:hAnsi="Book Antiqua" w:cs="Book Antiqua"/>
          <w:i/>
          <w:iCs/>
          <w:color w:val="000000"/>
        </w:rPr>
        <w:t>Cancer Manag Res</w:t>
      </w:r>
      <w:r w:rsidRPr="00B436D2">
        <w:rPr>
          <w:rFonts w:ascii="Book Antiqua" w:eastAsia="Book Antiqua" w:hAnsi="Book Antiqua" w:cs="Book Antiqua"/>
          <w:color w:val="000000"/>
        </w:rPr>
        <w:t xml:space="preserve"> 2018; </w:t>
      </w:r>
      <w:r w:rsidRPr="00B436D2">
        <w:rPr>
          <w:rFonts w:ascii="Book Antiqua" w:eastAsia="Book Antiqua" w:hAnsi="Book Antiqua" w:cs="Book Antiqua"/>
          <w:b/>
          <w:bCs/>
          <w:color w:val="000000"/>
        </w:rPr>
        <w:t>10</w:t>
      </w:r>
      <w:r w:rsidRPr="00B436D2">
        <w:rPr>
          <w:rFonts w:ascii="Book Antiqua" w:eastAsia="Book Antiqua" w:hAnsi="Book Antiqua" w:cs="Book Antiqua"/>
          <w:color w:val="000000"/>
        </w:rPr>
        <w:t>: 425-437 [PMID: 29563833 DOI: 10.2147/CMAR.S88825]</w:t>
      </w:r>
    </w:p>
    <w:p w14:paraId="057A6563"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34 </w:t>
      </w:r>
      <w:r w:rsidRPr="00B436D2">
        <w:rPr>
          <w:rFonts w:ascii="Book Antiqua" w:eastAsia="Book Antiqua" w:hAnsi="Book Antiqua" w:cs="Book Antiqua"/>
          <w:b/>
          <w:bCs/>
          <w:color w:val="000000"/>
        </w:rPr>
        <w:t>Shitara K</w:t>
      </w:r>
      <w:r w:rsidRPr="00B436D2">
        <w:rPr>
          <w:rFonts w:ascii="Book Antiqua" w:eastAsia="Book Antiqua" w:hAnsi="Book Antiqua" w:cs="Book Antiqua"/>
          <w:color w:val="000000"/>
        </w:rPr>
        <w:t xml:space="preserve">, Yamanaka T, Denda T, Tsuji Y, Shinozaki K, Komatsu Y, Kobayashi Y, Furuse J, Okuda H, Asayama M, Akiyoshi K, Kagawa Y, Kato T, Oki E, Ando T, Hagiwara Y, Ohashi Y, Yoshino T. REVERCE: a randomized phase II study of </w:t>
      </w:r>
      <w:r w:rsidRPr="00B436D2">
        <w:rPr>
          <w:rFonts w:ascii="Book Antiqua" w:eastAsia="Book Antiqua" w:hAnsi="Book Antiqua" w:cs="Book Antiqua"/>
          <w:color w:val="000000"/>
        </w:rPr>
        <w:lastRenderedPageBreak/>
        <w:t xml:space="preserve">regorafenib followed by cetuximab </w:t>
      </w:r>
      <w:r w:rsidRPr="00B436D2">
        <w:rPr>
          <w:rFonts w:ascii="Book Antiqua" w:eastAsia="Book Antiqua" w:hAnsi="Book Antiqua" w:cs="Book Antiqua"/>
          <w:i/>
          <w:iCs/>
          <w:color w:val="000000"/>
        </w:rPr>
        <w:t>vs</w:t>
      </w:r>
      <w:r w:rsidRPr="00B436D2">
        <w:rPr>
          <w:rFonts w:ascii="Book Antiqua" w:eastAsia="Book Antiqua" w:hAnsi="Book Antiqua" w:cs="Book Antiqua"/>
          <w:color w:val="000000"/>
        </w:rPr>
        <w:t xml:space="preserve"> the reverse sequence for previously treated metastatic colorectal cancer patients. </w:t>
      </w:r>
      <w:r w:rsidRPr="00B436D2">
        <w:rPr>
          <w:rFonts w:ascii="Book Antiqua" w:eastAsia="Book Antiqua" w:hAnsi="Book Antiqua" w:cs="Book Antiqua"/>
          <w:i/>
          <w:iCs/>
          <w:color w:val="000000"/>
        </w:rPr>
        <w:t>Ann Oncol</w:t>
      </w:r>
      <w:r w:rsidRPr="00B436D2">
        <w:rPr>
          <w:rFonts w:ascii="Book Antiqua" w:eastAsia="Book Antiqua" w:hAnsi="Book Antiqua" w:cs="Book Antiqua"/>
          <w:color w:val="000000"/>
        </w:rPr>
        <w:t xml:space="preserve"> 2019; </w:t>
      </w:r>
      <w:r w:rsidRPr="00B436D2">
        <w:rPr>
          <w:rFonts w:ascii="Book Antiqua" w:eastAsia="Book Antiqua" w:hAnsi="Book Antiqua" w:cs="Book Antiqua"/>
          <w:b/>
          <w:bCs/>
          <w:color w:val="000000"/>
        </w:rPr>
        <w:t>30</w:t>
      </w:r>
      <w:r w:rsidRPr="00B436D2">
        <w:rPr>
          <w:rFonts w:ascii="Book Antiqua" w:eastAsia="Book Antiqua" w:hAnsi="Book Antiqua" w:cs="Book Antiqua"/>
          <w:color w:val="000000"/>
        </w:rPr>
        <w:t>: 259-265 [PMID: 30508156 DOI: 10.1093/annonc/mdy526]</w:t>
      </w:r>
    </w:p>
    <w:p w14:paraId="43903472"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35 </w:t>
      </w:r>
      <w:r w:rsidRPr="00B436D2">
        <w:rPr>
          <w:rFonts w:ascii="Book Antiqua" w:eastAsia="Book Antiqua" w:hAnsi="Book Antiqua" w:cs="Book Antiqua"/>
          <w:b/>
          <w:bCs/>
          <w:color w:val="000000"/>
        </w:rPr>
        <w:t>Pavlakis N</w:t>
      </w:r>
      <w:r w:rsidRPr="00B436D2">
        <w:rPr>
          <w:rFonts w:ascii="Book Antiqua" w:eastAsia="Book Antiqua" w:hAnsi="Book Antiqua" w:cs="Book Antiqua"/>
          <w:color w:val="000000"/>
        </w:rPr>
        <w:t xml:space="preserve">, Sjoquist KM, Martin AJ, Tsobanis E, Yip S, Kang YK, Bang YJ, Alcindor T, O'Callaghan CJ, Burnell MJ, Tebbutt NC, Rha SY, Lee J, Cho JY, Lipton LR, Wong M, Strickland A, Kim JW, Zalcberg JR, Simes J, Goldstein D. Regorafenib for the Treatment of Advanced Gastric Cancer (INTEGRATE): A Multinational Placebo-Controlled Phase II Trial. </w:t>
      </w:r>
      <w:r w:rsidRPr="00B436D2">
        <w:rPr>
          <w:rFonts w:ascii="Book Antiqua" w:eastAsia="Book Antiqua" w:hAnsi="Book Antiqua" w:cs="Book Antiqua"/>
          <w:i/>
          <w:iCs/>
          <w:color w:val="000000"/>
        </w:rPr>
        <w:t>J Clin Oncol</w:t>
      </w:r>
      <w:r w:rsidRPr="00B436D2">
        <w:rPr>
          <w:rFonts w:ascii="Book Antiqua" w:eastAsia="Book Antiqua" w:hAnsi="Book Antiqua" w:cs="Book Antiqua"/>
          <w:color w:val="000000"/>
        </w:rPr>
        <w:t xml:space="preserve"> 2016; </w:t>
      </w:r>
      <w:r w:rsidRPr="00B436D2">
        <w:rPr>
          <w:rFonts w:ascii="Book Antiqua" w:eastAsia="Book Antiqua" w:hAnsi="Book Antiqua" w:cs="Book Antiqua"/>
          <w:b/>
          <w:bCs/>
          <w:color w:val="000000"/>
        </w:rPr>
        <w:t>34</w:t>
      </w:r>
      <w:r w:rsidRPr="00B436D2">
        <w:rPr>
          <w:rFonts w:ascii="Book Antiqua" w:eastAsia="Book Antiqua" w:hAnsi="Book Antiqua" w:cs="Book Antiqua"/>
          <w:color w:val="000000"/>
        </w:rPr>
        <w:t>: 2728-2735 [PMID: 27325864 DOI: 10.1200/JCO.2015.65.1901]</w:t>
      </w:r>
    </w:p>
    <w:p w14:paraId="0E38DD12"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36 </w:t>
      </w:r>
      <w:r w:rsidRPr="00B436D2">
        <w:rPr>
          <w:rFonts w:ascii="Book Antiqua" w:eastAsia="Book Antiqua" w:hAnsi="Book Antiqua" w:cs="Book Antiqua"/>
          <w:b/>
          <w:bCs/>
          <w:color w:val="000000"/>
        </w:rPr>
        <w:t>Boland PM</w:t>
      </w:r>
      <w:r w:rsidRPr="00B436D2">
        <w:rPr>
          <w:rFonts w:ascii="Book Antiqua" w:eastAsia="Book Antiqua" w:hAnsi="Book Antiqua" w:cs="Book Antiqua"/>
          <w:color w:val="000000"/>
        </w:rPr>
        <w:t xml:space="preserve">, Meyer JE, Berger AC, Cohen SJ, Neuman T, Cooper HS, Olszanski AJ, Davey M, Cheng JD, Lebenthal A, Burtness BA, Scott WJ, Astsaturov IA. Induction Therapy for Locally Advanced, Resectable Esophagogastric Cancer: A Phase I Trial of Vandetanib (ZD6474), Paclitaxel, Carboplatin, 5-Fluorouracil, and Radiotherapy Followed by Resection. </w:t>
      </w:r>
      <w:r w:rsidRPr="00B436D2">
        <w:rPr>
          <w:rFonts w:ascii="Book Antiqua" w:eastAsia="Book Antiqua" w:hAnsi="Book Antiqua" w:cs="Book Antiqua"/>
          <w:i/>
          <w:iCs/>
          <w:color w:val="000000"/>
        </w:rPr>
        <w:t>Am J Clin Oncol</w:t>
      </w:r>
      <w:r w:rsidRPr="00B436D2">
        <w:rPr>
          <w:rFonts w:ascii="Book Antiqua" w:eastAsia="Book Antiqua" w:hAnsi="Book Antiqua" w:cs="Book Antiqua"/>
          <w:color w:val="000000"/>
        </w:rPr>
        <w:t xml:space="preserve"> 2017; </w:t>
      </w:r>
      <w:r w:rsidRPr="00B436D2">
        <w:rPr>
          <w:rFonts w:ascii="Book Antiqua" w:eastAsia="Book Antiqua" w:hAnsi="Book Antiqua" w:cs="Book Antiqua"/>
          <w:b/>
          <w:bCs/>
          <w:color w:val="000000"/>
        </w:rPr>
        <w:t>40</w:t>
      </w:r>
      <w:r w:rsidRPr="00B436D2">
        <w:rPr>
          <w:rFonts w:ascii="Book Antiqua" w:eastAsia="Book Antiqua" w:hAnsi="Book Antiqua" w:cs="Book Antiqua"/>
          <w:color w:val="000000"/>
        </w:rPr>
        <w:t>: 393-398 [PMID: 26986978 DOI: 10.1097/COC.0000000000000171]</w:t>
      </w:r>
    </w:p>
    <w:p w14:paraId="3685C558"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37 </w:t>
      </w:r>
      <w:r w:rsidRPr="00B436D2">
        <w:rPr>
          <w:rFonts w:ascii="Book Antiqua" w:eastAsia="Book Antiqua" w:hAnsi="Book Antiqua" w:cs="Book Antiqua"/>
          <w:b/>
          <w:bCs/>
          <w:color w:val="000000"/>
        </w:rPr>
        <w:t>Li J</w:t>
      </w:r>
      <w:r w:rsidRPr="00B436D2">
        <w:rPr>
          <w:rFonts w:ascii="Book Antiqua" w:eastAsia="Book Antiqua" w:hAnsi="Book Antiqua" w:cs="Book Antiqua"/>
          <w:color w:val="000000"/>
        </w:rPr>
        <w:t xml:space="preserve">, Zhao X, Chen L, Guo H, Lv F, Jia K, Yv K, Wang F, Li C, Qian J, Zheng C, Zuo Y. Safety and pharmacokinetics of novel selective vascular endothelial growth factor receptor-2 inhibitor YN968D1 in patients with advanced malignancies. </w:t>
      </w:r>
      <w:r w:rsidRPr="00B436D2">
        <w:rPr>
          <w:rFonts w:ascii="Book Antiqua" w:eastAsia="Book Antiqua" w:hAnsi="Book Antiqua" w:cs="Book Antiqua"/>
          <w:i/>
          <w:iCs/>
          <w:color w:val="000000"/>
        </w:rPr>
        <w:t>BMC Cancer</w:t>
      </w:r>
      <w:r w:rsidRPr="00B436D2">
        <w:rPr>
          <w:rFonts w:ascii="Book Antiqua" w:eastAsia="Book Antiqua" w:hAnsi="Book Antiqua" w:cs="Book Antiqua"/>
          <w:color w:val="000000"/>
        </w:rPr>
        <w:t xml:space="preserve"> 2010; </w:t>
      </w:r>
      <w:r w:rsidRPr="00B436D2">
        <w:rPr>
          <w:rFonts w:ascii="Book Antiqua" w:eastAsia="Book Antiqua" w:hAnsi="Book Antiqua" w:cs="Book Antiqua"/>
          <w:b/>
          <w:bCs/>
          <w:color w:val="000000"/>
        </w:rPr>
        <w:t>10</w:t>
      </w:r>
      <w:r w:rsidRPr="00B436D2">
        <w:rPr>
          <w:rFonts w:ascii="Book Antiqua" w:eastAsia="Book Antiqua" w:hAnsi="Book Antiqua" w:cs="Book Antiqua"/>
          <w:color w:val="000000"/>
        </w:rPr>
        <w:t>: 529 [PMID: 20923544 DOI: 10.1186/1471-2407-10-529]</w:t>
      </w:r>
    </w:p>
    <w:p w14:paraId="44F09796"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38 </w:t>
      </w:r>
      <w:r w:rsidRPr="00B436D2">
        <w:rPr>
          <w:rFonts w:ascii="Book Antiqua" w:eastAsia="Book Antiqua" w:hAnsi="Book Antiqua" w:cs="Book Antiqua"/>
          <w:b/>
          <w:bCs/>
          <w:color w:val="000000"/>
        </w:rPr>
        <w:t>Wang F</w:t>
      </w:r>
      <w:r w:rsidRPr="00B436D2">
        <w:rPr>
          <w:rFonts w:ascii="Book Antiqua" w:eastAsia="Book Antiqua" w:hAnsi="Book Antiqua" w:cs="Book Antiqua"/>
          <w:color w:val="000000"/>
        </w:rPr>
        <w:t xml:space="preserve">, Yuan X, Jia J, Bi X, Zhou Z, Zhou Q, Li X, Luo C, Deng M, Yi L, Li Y, Lu J, Su W, Chen H, Zhu Y, Wang S. Apatinib Monotherapy for Chemotherapy-Refractory Metastatic Colorectal Cancer: A Multi-centre, Single-Arm, Prospective Study. </w:t>
      </w:r>
      <w:r w:rsidRPr="00B436D2">
        <w:rPr>
          <w:rFonts w:ascii="Book Antiqua" w:eastAsia="Book Antiqua" w:hAnsi="Book Antiqua" w:cs="Book Antiqua"/>
          <w:i/>
          <w:iCs/>
          <w:color w:val="000000"/>
        </w:rPr>
        <w:t>Sci Rep</w:t>
      </w:r>
      <w:r w:rsidRPr="00B436D2">
        <w:rPr>
          <w:rFonts w:ascii="Book Antiqua" w:eastAsia="Book Antiqua" w:hAnsi="Book Antiqua" w:cs="Book Antiqua"/>
          <w:color w:val="000000"/>
        </w:rPr>
        <w:t xml:space="preserve"> 2020; </w:t>
      </w:r>
      <w:r w:rsidRPr="00B436D2">
        <w:rPr>
          <w:rFonts w:ascii="Book Antiqua" w:eastAsia="Book Antiqua" w:hAnsi="Book Antiqua" w:cs="Book Antiqua"/>
          <w:b/>
          <w:bCs/>
          <w:color w:val="000000"/>
        </w:rPr>
        <w:t>10</w:t>
      </w:r>
      <w:r w:rsidRPr="00B436D2">
        <w:rPr>
          <w:rFonts w:ascii="Book Antiqua" w:eastAsia="Book Antiqua" w:hAnsi="Book Antiqua" w:cs="Book Antiqua"/>
          <w:color w:val="000000"/>
        </w:rPr>
        <w:t>: 6058 [PMID: 32269247 DOI: 10.1038/s41598-020-62961-5]</w:t>
      </w:r>
    </w:p>
    <w:p w14:paraId="5CF42E6E"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39 </w:t>
      </w:r>
      <w:r w:rsidRPr="00B436D2">
        <w:rPr>
          <w:rFonts w:ascii="Book Antiqua" w:eastAsia="Book Antiqua" w:hAnsi="Book Antiqua" w:cs="Book Antiqua"/>
          <w:b/>
          <w:bCs/>
          <w:color w:val="000000"/>
        </w:rPr>
        <w:t>Xu Z</w:t>
      </w:r>
      <w:r w:rsidRPr="00B436D2">
        <w:rPr>
          <w:rFonts w:ascii="Book Antiqua" w:eastAsia="Book Antiqua" w:hAnsi="Book Antiqua" w:cs="Book Antiqua"/>
          <w:color w:val="000000"/>
        </w:rPr>
        <w:t xml:space="preserve">, Hu C, Chen S, Zhang C, Yu J, Wang X, Lv H, Cheng X. Apatinib enhances chemosensitivity of gastric cancer to paclitaxel and 5-fluorouracil. </w:t>
      </w:r>
      <w:r w:rsidRPr="00B436D2">
        <w:rPr>
          <w:rFonts w:ascii="Book Antiqua" w:eastAsia="Book Antiqua" w:hAnsi="Book Antiqua" w:cs="Book Antiqua"/>
          <w:i/>
          <w:iCs/>
          <w:color w:val="000000"/>
        </w:rPr>
        <w:t>Cancer Manag Res</w:t>
      </w:r>
      <w:r w:rsidRPr="00B436D2">
        <w:rPr>
          <w:rFonts w:ascii="Book Antiqua" w:eastAsia="Book Antiqua" w:hAnsi="Book Antiqua" w:cs="Book Antiqua"/>
          <w:color w:val="000000"/>
        </w:rPr>
        <w:t xml:space="preserve"> 2019; </w:t>
      </w:r>
      <w:r w:rsidRPr="00B436D2">
        <w:rPr>
          <w:rFonts w:ascii="Book Antiqua" w:eastAsia="Book Antiqua" w:hAnsi="Book Antiqua" w:cs="Book Antiqua"/>
          <w:b/>
          <w:bCs/>
          <w:color w:val="000000"/>
        </w:rPr>
        <w:t>11</w:t>
      </w:r>
      <w:r w:rsidRPr="00B436D2">
        <w:rPr>
          <w:rFonts w:ascii="Book Antiqua" w:eastAsia="Book Antiqua" w:hAnsi="Book Antiqua" w:cs="Book Antiqua"/>
          <w:color w:val="000000"/>
        </w:rPr>
        <w:t>: 4905-4915 [PMID: 31213909 DOI: 10.2147/CMAR.S196372]</w:t>
      </w:r>
    </w:p>
    <w:p w14:paraId="1EA6231B"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40 </w:t>
      </w:r>
      <w:r w:rsidRPr="00B436D2">
        <w:rPr>
          <w:rFonts w:ascii="Book Antiqua" w:eastAsia="Book Antiqua" w:hAnsi="Book Antiqua" w:cs="Book Antiqua"/>
          <w:b/>
          <w:bCs/>
          <w:color w:val="000000"/>
        </w:rPr>
        <w:t>Bellesoeur A</w:t>
      </w:r>
      <w:r w:rsidRPr="00B436D2">
        <w:rPr>
          <w:rFonts w:ascii="Book Antiqua" w:eastAsia="Book Antiqua" w:hAnsi="Book Antiqua" w:cs="Book Antiqua"/>
          <w:color w:val="000000"/>
        </w:rPr>
        <w:t xml:space="preserve">, Carton E, Alexandre J, Goldwasser F, Huillard O. Axitinib in the treatment of renal cell carcinoma: design, development, and place in therapy. </w:t>
      </w:r>
      <w:r w:rsidRPr="00B436D2">
        <w:rPr>
          <w:rFonts w:ascii="Book Antiqua" w:eastAsia="Book Antiqua" w:hAnsi="Book Antiqua" w:cs="Book Antiqua"/>
          <w:i/>
          <w:iCs/>
          <w:color w:val="000000"/>
        </w:rPr>
        <w:t>Drug Des Devel Ther</w:t>
      </w:r>
      <w:r w:rsidRPr="00B436D2">
        <w:rPr>
          <w:rFonts w:ascii="Book Antiqua" w:eastAsia="Book Antiqua" w:hAnsi="Book Antiqua" w:cs="Book Antiqua"/>
          <w:color w:val="000000"/>
        </w:rPr>
        <w:t xml:space="preserve"> 2017; </w:t>
      </w:r>
      <w:r w:rsidRPr="00B436D2">
        <w:rPr>
          <w:rFonts w:ascii="Book Antiqua" w:eastAsia="Book Antiqua" w:hAnsi="Book Antiqua" w:cs="Book Antiqua"/>
          <w:b/>
          <w:bCs/>
          <w:color w:val="000000"/>
        </w:rPr>
        <w:t>11</w:t>
      </w:r>
      <w:r w:rsidRPr="00B436D2">
        <w:rPr>
          <w:rFonts w:ascii="Book Antiqua" w:eastAsia="Book Antiqua" w:hAnsi="Book Antiqua" w:cs="Book Antiqua"/>
          <w:color w:val="000000"/>
        </w:rPr>
        <w:t>: 2801-2811 [PMID: 29033542 DOI: 10.2147/DDDT.S109640]</w:t>
      </w:r>
    </w:p>
    <w:p w14:paraId="669D80EC"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lastRenderedPageBreak/>
        <w:t xml:space="preserve">41 </w:t>
      </w:r>
      <w:r w:rsidRPr="00B436D2">
        <w:rPr>
          <w:rFonts w:ascii="Book Antiqua" w:eastAsia="Book Antiqua" w:hAnsi="Book Antiqua" w:cs="Book Antiqua"/>
          <w:b/>
          <w:bCs/>
          <w:color w:val="000000"/>
        </w:rPr>
        <w:t>Zhang Y</w:t>
      </w:r>
      <w:r w:rsidRPr="00B436D2">
        <w:rPr>
          <w:rFonts w:ascii="Book Antiqua" w:eastAsia="Book Antiqua" w:hAnsi="Book Antiqua" w:cs="Book Antiqua"/>
          <w:color w:val="000000"/>
        </w:rPr>
        <w:t xml:space="preserve">, Zou JY, Wang Z, Wang Y. Fruquintinib: a novel antivascular endothelial growth factor receptor tyrosine kinase inhibitor for the treatment of metastatic colorectal cancer. </w:t>
      </w:r>
      <w:r w:rsidRPr="00B436D2">
        <w:rPr>
          <w:rFonts w:ascii="Book Antiqua" w:eastAsia="Book Antiqua" w:hAnsi="Book Antiqua" w:cs="Book Antiqua"/>
          <w:i/>
          <w:iCs/>
          <w:color w:val="000000"/>
        </w:rPr>
        <w:t>Cancer Manag Res</w:t>
      </w:r>
      <w:r w:rsidRPr="00B436D2">
        <w:rPr>
          <w:rFonts w:ascii="Book Antiqua" w:eastAsia="Book Antiqua" w:hAnsi="Book Antiqua" w:cs="Book Antiqua"/>
          <w:color w:val="000000"/>
        </w:rPr>
        <w:t xml:space="preserve"> 2019; </w:t>
      </w:r>
      <w:r w:rsidRPr="00B436D2">
        <w:rPr>
          <w:rFonts w:ascii="Book Antiqua" w:eastAsia="Book Antiqua" w:hAnsi="Book Antiqua" w:cs="Book Antiqua"/>
          <w:b/>
          <w:bCs/>
          <w:color w:val="000000"/>
        </w:rPr>
        <w:t>11</w:t>
      </w:r>
      <w:r w:rsidRPr="00B436D2">
        <w:rPr>
          <w:rFonts w:ascii="Book Antiqua" w:eastAsia="Book Antiqua" w:hAnsi="Book Antiqua" w:cs="Book Antiqua"/>
          <w:color w:val="000000"/>
        </w:rPr>
        <w:t>: 7787-7803 [PMID: 31496821 DOI: 10.2147/CMAR.S215533]</w:t>
      </w:r>
    </w:p>
    <w:p w14:paraId="4367CDD4"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42 </w:t>
      </w:r>
      <w:r w:rsidRPr="00B436D2">
        <w:rPr>
          <w:rFonts w:ascii="Book Antiqua" w:eastAsia="Book Antiqua" w:hAnsi="Book Antiqua" w:cs="Book Antiqua"/>
          <w:b/>
          <w:bCs/>
          <w:color w:val="000000"/>
        </w:rPr>
        <w:t>Li J</w:t>
      </w:r>
      <w:r w:rsidRPr="00B436D2">
        <w:rPr>
          <w:rFonts w:ascii="Book Antiqua" w:eastAsia="Book Antiqua" w:hAnsi="Book Antiqua" w:cs="Book Antiqua"/>
          <w:color w:val="000000"/>
        </w:rPr>
        <w:t xml:space="preserve">, Qin S, Xu RH, Shen L, Xu J, Bai Y, Yang L, Deng Y, Chen ZD, Zhong H, Pan H, Guo W, Shu Y, Yuan Y, Zhou J, Xu N, Liu T, Ma D, Wu C, Cheng Y, Chen D, Li W, Sun S, Yu Z, Cao P, Chen H, Wang J, Wang S, Wang H, Fan S, Hua Y, Su W. Effect of Fruquintinib </w:t>
      </w:r>
      <w:r w:rsidRPr="00B436D2">
        <w:rPr>
          <w:rFonts w:ascii="Book Antiqua" w:eastAsia="Book Antiqua" w:hAnsi="Book Antiqua" w:cs="Book Antiqua"/>
          <w:i/>
          <w:iCs/>
          <w:color w:val="000000"/>
        </w:rPr>
        <w:t>vs</w:t>
      </w:r>
      <w:r w:rsidRPr="00B436D2">
        <w:rPr>
          <w:rFonts w:ascii="Book Antiqua" w:eastAsia="Book Antiqua" w:hAnsi="Book Antiqua" w:cs="Book Antiqua"/>
          <w:color w:val="000000"/>
        </w:rPr>
        <w:t xml:space="preserve"> Placebo on Overall Survival in Patients With Previously Treated Metastatic Colorectal Cancer: The FRESCO Randomized Clinical Trial. </w:t>
      </w:r>
      <w:r w:rsidRPr="00B436D2">
        <w:rPr>
          <w:rFonts w:ascii="Book Antiqua" w:eastAsia="Book Antiqua" w:hAnsi="Book Antiqua" w:cs="Book Antiqua"/>
          <w:i/>
          <w:iCs/>
          <w:color w:val="000000"/>
        </w:rPr>
        <w:t>JAMA</w:t>
      </w:r>
      <w:r w:rsidRPr="00B436D2">
        <w:rPr>
          <w:rFonts w:ascii="Book Antiqua" w:eastAsia="Book Antiqua" w:hAnsi="Book Antiqua" w:cs="Book Antiqua"/>
          <w:color w:val="000000"/>
        </w:rPr>
        <w:t xml:space="preserve"> 2018; </w:t>
      </w:r>
      <w:r w:rsidRPr="00B436D2">
        <w:rPr>
          <w:rFonts w:ascii="Book Antiqua" w:eastAsia="Book Antiqua" w:hAnsi="Book Antiqua" w:cs="Book Antiqua"/>
          <w:b/>
          <w:bCs/>
          <w:color w:val="000000"/>
        </w:rPr>
        <w:t>319</w:t>
      </w:r>
      <w:r w:rsidRPr="00B436D2">
        <w:rPr>
          <w:rFonts w:ascii="Book Antiqua" w:eastAsia="Book Antiqua" w:hAnsi="Book Antiqua" w:cs="Book Antiqua"/>
          <w:color w:val="000000"/>
        </w:rPr>
        <w:t>: 2486-2496 [PMID: 29946728 DOI: 10.1001/jama.2018.7855]</w:t>
      </w:r>
    </w:p>
    <w:p w14:paraId="00500DAB"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43 </w:t>
      </w:r>
      <w:r w:rsidRPr="00B436D2">
        <w:rPr>
          <w:rFonts w:ascii="Book Antiqua" w:eastAsia="Book Antiqua" w:hAnsi="Book Antiqua" w:cs="Book Antiqua"/>
          <w:b/>
          <w:bCs/>
          <w:color w:val="000000"/>
        </w:rPr>
        <w:t>Catenacci DVT</w:t>
      </w:r>
      <w:r w:rsidRPr="00B436D2">
        <w:rPr>
          <w:rFonts w:ascii="Book Antiqua" w:eastAsia="Book Antiqua" w:hAnsi="Book Antiqua" w:cs="Book Antiqua"/>
          <w:color w:val="000000"/>
        </w:rPr>
        <w:t xml:space="preserve">, Rasco D, Lee J, Rha SY, Lee KW, Bang YJ, Bendell J, Enzinger P, Marina N, Xiang H, Deng W, Powers J, Wainberg ZA. Phase I Escalation and Expansion Study of Bemarituzumab (FPA144) in Patients With Advanced Solid Tumors and FGFR2b-Selected Gastroesophageal Adenocarcinoma. </w:t>
      </w:r>
      <w:r w:rsidRPr="00B436D2">
        <w:rPr>
          <w:rFonts w:ascii="Book Antiqua" w:eastAsia="Book Antiqua" w:hAnsi="Book Antiqua" w:cs="Book Antiqua"/>
          <w:i/>
          <w:iCs/>
          <w:color w:val="000000"/>
        </w:rPr>
        <w:t>J Clin Oncol</w:t>
      </w:r>
      <w:r w:rsidRPr="00B436D2">
        <w:rPr>
          <w:rFonts w:ascii="Book Antiqua" w:eastAsia="Book Antiqua" w:hAnsi="Book Antiqua" w:cs="Book Antiqua"/>
          <w:color w:val="000000"/>
        </w:rPr>
        <w:t xml:space="preserve"> 2020; </w:t>
      </w:r>
      <w:r w:rsidRPr="00B436D2">
        <w:rPr>
          <w:rFonts w:ascii="Book Antiqua" w:eastAsia="Book Antiqua" w:hAnsi="Book Antiqua" w:cs="Book Antiqua"/>
          <w:b/>
          <w:bCs/>
          <w:color w:val="000000"/>
        </w:rPr>
        <w:t>38</w:t>
      </w:r>
      <w:r w:rsidRPr="00B436D2">
        <w:rPr>
          <w:rFonts w:ascii="Book Antiqua" w:eastAsia="Book Antiqua" w:hAnsi="Book Antiqua" w:cs="Book Antiqua"/>
          <w:color w:val="000000"/>
        </w:rPr>
        <w:t>: 2418-2426 [PMID: 32167861 DOI: 10.1200/JCO.19.01834]</w:t>
      </w:r>
    </w:p>
    <w:p w14:paraId="1A290FD2"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44 </w:t>
      </w:r>
      <w:r w:rsidRPr="00B436D2">
        <w:rPr>
          <w:rFonts w:ascii="Book Antiqua" w:eastAsia="Book Antiqua" w:hAnsi="Book Antiqua" w:cs="Book Antiqua"/>
          <w:b/>
          <w:bCs/>
          <w:color w:val="000000"/>
        </w:rPr>
        <w:t>Montazeri K</w:t>
      </w:r>
      <w:r w:rsidRPr="00B436D2">
        <w:rPr>
          <w:rFonts w:ascii="Book Antiqua" w:eastAsia="Book Antiqua" w:hAnsi="Book Antiqua" w:cs="Book Antiqua"/>
          <w:color w:val="000000"/>
        </w:rPr>
        <w:t xml:space="preserve">, Bellmunt J. Erdafitinib for the treatment of metastatic bladder cancer. </w:t>
      </w:r>
      <w:r w:rsidRPr="00B436D2">
        <w:rPr>
          <w:rFonts w:ascii="Book Antiqua" w:eastAsia="Book Antiqua" w:hAnsi="Book Antiqua" w:cs="Book Antiqua"/>
          <w:i/>
          <w:iCs/>
          <w:color w:val="000000"/>
        </w:rPr>
        <w:t>Expert Rev Clin Pharmacol</w:t>
      </w:r>
      <w:r w:rsidRPr="00B436D2">
        <w:rPr>
          <w:rFonts w:ascii="Book Antiqua" w:eastAsia="Book Antiqua" w:hAnsi="Book Antiqua" w:cs="Book Antiqua"/>
          <w:color w:val="000000"/>
        </w:rPr>
        <w:t xml:space="preserve"> 2020; </w:t>
      </w:r>
      <w:r w:rsidRPr="00B436D2">
        <w:rPr>
          <w:rFonts w:ascii="Book Antiqua" w:eastAsia="Book Antiqua" w:hAnsi="Book Antiqua" w:cs="Book Antiqua"/>
          <w:b/>
          <w:bCs/>
          <w:color w:val="000000"/>
        </w:rPr>
        <w:t>13</w:t>
      </w:r>
      <w:r w:rsidRPr="00B436D2">
        <w:rPr>
          <w:rFonts w:ascii="Book Antiqua" w:eastAsia="Book Antiqua" w:hAnsi="Book Antiqua" w:cs="Book Antiqua"/>
          <w:color w:val="000000"/>
        </w:rPr>
        <w:t>: 1-6 [PMID: 31810398 DOI: 10.1080/17512433.2020.1702025]</w:t>
      </w:r>
    </w:p>
    <w:p w14:paraId="3450B5B2"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45 </w:t>
      </w:r>
      <w:r w:rsidRPr="00B436D2">
        <w:rPr>
          <w:rFonts w:ascii="Book Antiqua" w:eastAsia="Book Antiqua" w:hAnsi="Book Antiqua" w:cs="Book Antiqua"/>
          <w:b/>
          <w:bCs/>
          <w:color w:val="000000"/>
        </w:rPr>
        <w:t>Curigliano G</w:t>
      </w:r>
      <w:r w:rsidRPr="00B436D2">
        <w:rPr>
          <w:rFonts w:ascii="Book Antiqua" w:eastAsia="Book Antiqua" w:hAnsi="Book Antiqua" w:cs="Book Antiqua"/>
          <w:color w:val="000000"/>
        </w:rPr>
        <w:t xml:space="preserve">, Shah RR. Safety and Tolerability of Phosphatidylinositol-3-Kinase (PI3K) Inhibitors in Oncology. </w:t>
      </w:r>
      <w:r w:rsidRPr="00B436D2">
        <w:rPr>
          <w:rFonts w:ascii="Book Antiqua" w:eastAsia="Book Antiqua" w:hAnsi="Book Antiqua" w:cs="Book Antiqua"/>
          <w:i/>
          <w:iCs/>
          <w:color w:val="000000"/>
        </w:rPr>
        <w:t>Drug Saf</w:t>
      </w:r>
      <w:r w:rsidRPr="00B436D2">
        <w:rPr>
          <w:rFonts w:ascii="Book Antiqua" w:eastAsia="Book Antiqua" w:hAnsi="Book Antiqua" w:cs="Book Antiqua"/>
          <w:color w:val="000000"/>
        </w:rPr>
        <w:t xml:space="preserve"> 2019; </w:t>
      </w:r>
      <w:r w:rsidRPr="00B436D2">
        <w:rPr>
          <w:rFonts w:ascii="Book Antiqua" w:eastAsia="Book Antiqua" w:hAnsi="Book Antiqua" w:cs="Book Antiqua"/>
          <w:b/>
          <w:bCs/>
          <w:color w:val="000000"/>
        </w:rPr>
        <w:t>42</w:t>
      </w:r>
      <w:r w:rsidRPr="00B436D2">
        <w:rPr>
          <w:rFonts w:ascii="Book Antiqua" w:eastAsia="Book Antiqua" w:hAnsi="Book Antiqua" w:cs="Book Antiqua"/>
          <w:color w:val="000000"/>
        </w:rPr>
        <w:t>: 247-262 [PMID: 30649751 DOI: 10.1007/s40264-018-0778-4]</w:t>
      </w:r>
    </w:p>
    <w:p w14:paraId="17573DAC"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46 </w:t>
      </w:r>
      <w:r w:rsidRPr="00B436D2">
        <w:rPr>
          <w:rFonts w:ascii="Book Antiqua" w:eastAsia="Book Antiqua" w:hAnsi="Book Antiqua" w:cs="Book Antiqua"/>
          <w:b/>
          <w:bCs/>
          <w:color w:val="000000"/>
        </w:rPr>
        <w:t>Weldon Gilcrease G</w:t>
      </w:r>
      <w:r w:rsidRPr="00B436D2">
        <w:rPr>
          <w:rFonts w:ascii="Book Antiqua" w:eastAsia="Book Antiqua" w:hAnsi="Book Antiqua" w:cs="Book Antiqua"/>
          <w:color w:val="000000"/>
        </w:rPr>
        <w:t xml:space="preserve">, Stenehjem DD, Wade ML, Weis J, McGregor K, Whisenant J, Boucher KM, Thorne K, Orgain N, Garrido-Laguna I, Sharma S. Phase I/II study of everolimus combined with mFOLFOX-6 and bevacizumab for first-line treatment of metastatic colorectal cancer. </w:t>
      </w:r>
      <w:r w:rsidRPr="00B436D2">
        <w:rPr>
          <w:rFonts w:ascii="Book Antiqua" w:eastAsia="Book Antiqua" w:hAnsi="Book Antiqua" w:cs="Book Antiqua"/>
          <w:i/>
          <w:iCs/>
          <w:color w:val="000000"/>
        </w:rPr>
        <w:t>Invest New Drugs</w:t>
      </w:r>
      <w:r w:rsidRPr="00B436D2">
        <w:rPr>
          <w:rFonts w:ascii="Book Antiqua" w:eastAsia="Book Antiqua" w:hAnsi="Book Antiqua" w:cs="Book Antiqua"/>
          <w:color w:val="000000"/>
        </w:rPr>
        <w:t xml:space="preserve"> 2019; </w:t>
      </w:r>
      <w:r w:rsidRPr="00B436D2">
        <w:rPr>
          <w:rFonts w:ascii="Book Antiqua" w:eastAsia="Book Antiqua" w:hAnsi="Book Antiqua" w:cs="Book Antiqua"/>
          <w:b/>
          <w:bCs/>
          <w:color w:val="000000"/>
        </w:rPr>
        <w:t>37</w:t>
      </w:r>
      <w:r w:rsidRPr="00B436D2">
        <w:rPr>
          <w:rFonts w:ascii="Book Antiqua" w:eastAsia="Book Antiqua" w:hAnsi="Book Antiqua" w:cs="Book Antiqua"/>
          <w:color w:val="000000"/>
        </w:rPr>
        <w:t>: 482-489 [PMID: 30302599 DOI: 10.1007/s10637-018-0645-2]</w:t>
      </w:r>
    </w:p>
    <w:p w14:paraId="08E5AA88"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47 </w:t>
      </w:r>
      <w:r w:rsidRPr="00B436D2">
        <w:rPr>
          <w:rFonts w:ascii="Book Antiqua" w:eastAsia="Book Antiqua" w:hAnsi="Book Antiqua" w:cs="Book Antiqua"/>
          <w:b/>
          <w:bCs/>
          <w:color w:val="000000"/>
        </w:rPr>
        <w:t>van Geel RMJM</w:t>
      </w:r>
      <w:r w:rsidRPr="00B436D2">
        <w:rPr>
          <w:rFonts w:ascii="Book Antiqua" w:eastAsia="Book Antiqua" w:hAnsi="Book Antiqua" w:cs="Book Antiqua"/>
          <w:color w:val="000000"/>
        </w:rPr>
        <w:t xml:space="preserve">, Tabernero J, Elez E, Bendell JC, Spreafico A, Schuler M, Yoshino T, Delord JP, Yamada Y, Lolkema MP, Faris JE, Eskens FALM, Sharma S, </w:t>
      </w:r>
      <w:r w:rsidRPr="00B436D2">
        <w:rPr>
          <w:rFonts w:ascii="Book Antiqua" w:eastAsia="Book Antiqua" w:hAnsi="Book Antiqua" w:cs="Book Antiqua"/>
          <w:color w:val="000000"/>
        </w:rPr>
        <w:lastRenderedPageBreak/>
        <w:t xml:space="preserve">Yaeger R, Lenz HJ, Wainberg ZA, Avsar E, Chatterjee A, Jaeger S, Tan E, Maharry K, Demuth T, Schellens JHM. A Phase Ib Dose-Escalation Study of Encorafenib and Cetuximab with or without Alpelisib in Metastatic </w:t>
      </w:r>
      <w:r w:rsidRPr="00B436D2">
        <w:rPr>
          <w:rFonts w:ascii="Book Antiqua" w:eastAsia="Book Antiqua" w:hAnsi="Book Antiqua" w:cs="Book Antiqua"/>
          <w:i/>
          <w:iCs/>
          <w:color w:val="000000"/>
        </w:rPr>
        <w:t>BRAF</w:t>
      </w:r>
      <w:r w:rsidRPr="00B436D2">
        <w:rPr>
          <w:rFonts w:ascii="Book Antiqua" w:eastAsia="Book Antiqua" w:hAnsi="Book Antiqua" w:cs="Book Antiqua"/>
          <w:color w:val="000000"/>
        </w:rPr>
        <w:t xml:space="preserve">-Mutant Colorectal Cancer. </w:t>
      </w:r>
      <w:r w:rsidRPr="00B436D2">
        <w:rPr>
          <w:rFonts w:ascii="Book Antiqua" w:eastAsia="Book Antiqua" w:hAnsi="Book Antiqua" w:cs="Book Antiqua"/>
          <w:i/>
          <w:iCs/>
          <w:color w:val="000000"/>
        </w:rPr>
        <w:t>Cancer Discov</w:t>
      </w:r>
      <w:r w:rsidRPr="00B436D2">
        <w:rPr>
          <w:rFonts w:ascii="Book Antiqua" w:eastAsia="Book Antiqua" w:hAnsi="Book Antiqua" w:cs="Book Antiqua"/>
          <w:color w:val="000000"/>
        </w:rPr>
        <w:t xml:space="preserve"> 2017; </w:t>
      </w:r>
      <w:r w:rsidRPr="00B436D2">
        <w:rPr>
          <w:rFonts w:ascii="Book Antiqua" w:eastAsia="Book Antiqua" w:hAnsi="Book Antiqua" w:cs="Book Antiqua"/>
          <w:b/>
          <w:bCs/>
          <w:color w:val="000000"/>
        </w:rPr>
        <w:t>7</w:t>
      </w:r>
      <w:r w:rsidRPr="00B436D2">
        <w:rPr>
          <w:rFonts w:ascii="Book Antiqua" w:eastAsia="Book Antiqua" w:hAnsi="Book Antiqua" w:cs="Book Antiqua"/>
          <w:color w:val="000000"/>
        </w:rPr>
        <w:t>: 610-619 [PMID: 28363909 DOI: 10.1158/2159-8290.CD-16-0795]</w:t>
      </w:r>
    </w:p>
    <w:p w14:paraId="6DCBDBFA"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48 </w:t>
      </w:r>
      <w:r w:rsidRPr="00B436D2">
        <w:rPr>
          <w:rFonts w:ascii="Book Antiqua" w:eastAsia="Book Antiqua" w:hAnsi="Book Antiqua" w:cs="Book Antiqua"/>
          <w:b/>
          <w:bCs/>
          <w:color w:val="000000"/>
        </w:rPr>
        <w:t>Lorenzen S</w:t>
      </w:r>
      <w:r w:rsidRPr="00B436D2">
        <w:rPr>
          <w:rFonts w:ascii="Book Antiqua" w:eastAsia="Book Antiqua" w:hAnsi="Book Antiqua" w:cs="Book Antiqua"/>
          <w:color w:val="000000"/>
        </w:rPr>
        <w:t xml:space="preserve">, Knorrenschild JR, Pauligk C, Hegewisch-Becker S, Seraphin J, Thuss-Patience P, Kopp HG, Dechow T, Vogel A, Luley KB, Pink D, Stahl M, Kullmann F, Hebart H, Siveke J, Egger M, Homann N, Probst S, Goetze TO, Al-Batran SE. Phase III randomized, double-blind study of paclitaxel with and without everolimus in patients with advanced gastric or esophagogastric junction carcinoma who have progressed after therapy with a fluoropyrimidine/platinum-containing regimen (RADPAC). </w:t>
      </w:r>
      <w:r w:rsidRPr="00B436D2">
        <w:rPr>
          <w:rFonts w:ascii="Book Antiqua" w:eastAsia="Book Antiqua" w:hAnsi="Book Antiqua" w:cs="Book Antiqua"/>
          <w:i/>
          <w:iCs/>
          <w:color w:val="000000"/>
        </w:rPr>
        <w:t>Int J Cancer</w:t>
      </w:r>
      <w:r w:rsidRPr="00B436D2">
        <w:rPr>
          <w:rFonts w:ascii="Book Antiqua" w:eastAsia="Book Antiqua" w:hAnsi="Book Antiqua" w:cs="Book Antiqua"/>
          <w:color w:val="000000"/>
        </w:rPr>
        <w:t xml:space="preserve"> 2020; </w:t>
      </w:r>
      <w:r w:rsidRPr="00B436D2">
        <w:rPr>
          <w:rFonts w:ascii="Book Antiqua" w:eastAsia="Book Antiqua" w:hAnsi="Book Antiqua" w:cs="Book Antiqua"/>
          <w:b/>
          <w:bCs/>
          <w:color w:val="000000"/>
        </w:rPr>
        <w:t>147</w:t>
      </w:r>
      <w:r w:rsidRPr="00B436D2">
        <w:rPr>
          <w:rFonts w:ascii="Book Antiqua" w:eastAsia="Book Antiqua" w:hAnsi="Book Antiqua" w:cs="Book Antiqua"/>
          <w:color w:val="000000"/>
        </w:rPr>
        <w:t>: 2493-2502 [PMID: 32339253 DOI: 10.1002/ijc.33025]</w:t>
      </w:r>
    </w:p>
    <w:p w14:paraId="40C2E4FB"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49 </w:t>
      </w:r>
      <w:r w:rsidRPr="00B436D2">
        <w:rPr>
          <w:rFonts w:ascii="Book Antiqua" w:eastAsia="Book Antiqua" w:hAnsi="Book Antiqua" w:cs="Book Antiqua"/>
          <w:b/>
          <w:bCs/>
          <w:color w:val="000000"/>
        </w:rPr>
        <w:t>Fritsch C</w:t>
      </w:r>
      <w:r w:rsidRPr="00B436D2">
        <w:rPr>
          <w:rFonts w:ascii="Book Antiqua" w:eastAsia="Book Antiqua" w:hAnsi="Book Antiqua" w:cs="Book Antiqua"/>
          <w:color w:val="000000"/>
        </w:rPr>
        <w:t xml:space="preserve">, Huang A, Chatenay-Rivauday C, Schnell C, Reddy A, Liu M, Kauffmann A, Guthy D, Erdmann D, De Pover A, Furet P, Gao H, Ferretti S, Wang Y, Trappe J, Brachmann SM, Maira SM, Wilson C, Boehm M, Garcia-Echeverria C, Chene P, Wiesmann M, Cozens R, Lehar J, Schlegel R, Caravatti G, Hofmann F, Sellers WR. Characterization of the novel and specific PI3Kα inhibitor NVP-BYL719 and development of the patient stratification strategy for clinical trials. </w:t>
      </w:r>
      <w:r w:rsidRPr="00B436D2">
        <w:rPr>
          <w:rFonts w:ascii="Book Antiqua" w:eastAsia="Book Antiqua" w:hAnsi="Book Antiqua" w:cs="Book Antiqua"/>
          <w:i/>
          <w:iCs/>
          <w:color w:val="000000"/>
        </w:rPr>
        <w:t>Mol Cancer Ther</w:t>
      </w:r>
      <w:r w:rsidRPr="00B436D2">
        <w:rPr>
          <w:rFonts w:ascii="Book Antiqua" w:eastAsia="Book Antiqua" w:hAnsi="Book Antiqua" w:cs="Book Antiqua"/>
          <w:color w:val="000000"/>
        </w:rPr>
        <w:t xml:space="preserve"> 2014; </w:t>
      </w:r>
      <w:r w:rsidRPr="00B436D2">
        <w:rPr>
          <w:rFonts w:ascii="Book Antiqua" w:eastAsia="Book Antiqua" w:hAnsi="Book Antiqua" w:cs="Book Antiqua"/>
          <w:b/>
          <w:bCs/>
          <w:color w:val="000000"/>
        </w:rPr>
        <w:t>13</w:t>
      </w:r>
      <w:r w:rsidRPr="00B436D2">
        <w:rPr>
          <w:rFonts w:ascii="Book Antiqua" w:eastAsia="Book Antiqua" w:hAnsi="Book Antiqua" w:cs="Book Antiqua"/>
          <w:color w:val="000000"/>
        </w:rPr>
        <w:t>: 1117-1129 [PMID: 24608574 DOI: 10.1158/1535-7163.MCT-13-0865]</w:t>
      </w:r>
    </w:p>
    <w:p w14:paraId="0FD73F0A"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50 </w:t>
      </w:r>
      <w:r w:rsidRPr="00B436D2">
        <w:rPr>
          <w:rFonts w:ascii="Book Antiqua" w:eastAsia="Book Antiqua" w:hAnsi="Book Antiqua" w:cs="Book Antiqua"/>
          <w:b/>
          <w:bCs/>
          <w:color w:val="000000"/>
        </w:rPr>
        <w:t>Davies BR</w:t>
      </w:r>
      <w:r w:rsidRPr="00B436D2">
        <w:rPr>
          <w:rFonts w:ascii="Book Antiqua" w:eastAsia="Book Antiqua" w:hAnsi="Book Antiqua" w:cs="Book Antiqua"/>
          <w:color w:val="000000"/>
        </w:rPr>
        <w:t xml:space="preserve">, Greenwood H, Dudley P, Crafter C, Yu DH, Zhang J, Li J, Gao B, Ji Q, Maynard J, Ricketts SA, Cross D, Cosulich S, Chresta CC, Page K, Yates J, Lane C, Watson R, Luke R, Ogilvie D, Pass M. Preclinical pharmacology of AZD5363, an inhibitor of AKT: pharmacodynamics, antitumor activity, and correlation of monotherapy activity with genetic background. </w:t>
      </w:r>
      <w:r w:rsidRPr="00B436D2">
        <w:rPr>
          <w:rFonts w:ascii="Book Antiqua" w:eastAsia="Book Antiqua" w:hAnsi="Book Antiqua" w:cs="Book Antiqua"/>
          <w:i/>
          <w:iCs/>
          <w:color w:val="000000"/>
        </w:rPr>
        <w:t>Mol Cancer Ther</w:t>
      </w:r>
      <w:r w:rsidRPr="00B436D2">
        <w:rPr>
          <w:rFonts w:ascii="Book Antiqua" w:eastAsia="Book Antiqua" w:hAnsi="Book Antiqua" w:cs="Book Antiqua"/>
          <w:color w:val="000000"/>
        </w:rPr>
        <w:t xml:space="preserve"> 2012; </w:t>
      </w:r>
      <w:r w:rsidRPr="00B436D2">
        <w:rPr>
          <w:rFonts w:ascii="Book Antiqua" w:eastAsia="Book Antiqua" w:hAnsi="Book Antiqua" w:cs="Book Antiqua"/>
          <w:b/>
          <w:bCs/>
          <w:color w:val="000000"/>
        </w:rPr>
        <w:t>11</w:t>
      </w:r>
      <w:r w:rsidRPr="00B436D2">
        <w:rPr>
          <w:rFonts w:ascii="Book Antiqua" w:eastAsia="Book Antiqua" w:hAnsi="Book Antiqua" w:cs="Book Antiqua"/>
          <w:color w:val="000000"/>
        </w:rPr>
        <w:t>: 873-887 [PMID: 22294718 DOI: 10.1158/1535-7163.MCT-11-0824-T]</w:t>
      </w:r>
    </w:p>
    <w:p w14:paraId="4F9A0B8B"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51 </w:t>
      </w:r>
      <w:r w:rsidRPr="00B436D2">
        <w:rPr>
          <w:rFonts w:ascii="Book Antiqua" w:eastAsia="Book Antiqua" w:hAnsi="Book Antiqua" w:cs="Book Antiqua"/>
          <w:b/>
          <w:bCs/>
          <w:color w:val="000000"/>
        </w:rPr>
        <w:t>Gonzalez-Angulo AM</w:t>
      </w:r>
      <w:r w:rsidRPr="00B436D2">
        <w:rPr>
          <w:rFonts w:ascii="Book Antiqua" w:eastAsia="Book Antiqua" w:hAnsi="Book Antiqua" w:cs="Book Antiqua"/>
          <w:color w:val="000000"/>
        </w:rPr>
        <w:t xml:space="preserve">, Meric-Bernstam F, Chawla S, Falchook G, Hong D, Akcakanat A, Chen H, Naing A, Fu S, Wheler J, Moulder S, Helgason T, Li S, Elias </w:t>
      </w:r>
      <w:r w:rsidRPr="00B436D2">
        <w:rPr>
          <w:rFonts w:ascii="Book Antiqua" w:eastAsia="Book Antiqua" w:hAnsi="Book Antiqua" w:cs="Book Antiqua"/>
          <w:color w:val="000000"/>
        </w:rPr>
        <w:lastRenderedPageBreak/>
        <w:t xml:space="preserve">I, Desai N, Kurzrock R. Weekly nab-Rapamycin in patients with advanced nonhematologic malignancies: final results of a phase I trial. </w:t>
      </w:r>
      <w:r w:rsidRPr="00B436D2">
        <w:rPr>
          <w:rFonts w:ascii="Book Antiqua" w:eastAsia="Book Antiqua" w:hAnsi="Book Antiqua" w:cs="Book Antiqua"/>
          <w:i/>
          <w:iCs/>
          <w:color w:val="000000"/>
        </w:rPr>
        <w:t>Clin Cancer Res</w:t>
      </w:r>
      <w:r w:rsidRPr="00B436D2">
        <w:rPr>
          <w:rFonts w:ascii="Book Antiqua" w:eastAsia="Book Antiqua" w:hAnsi="Book Antiqua" w:cs="Book Antiqua"/>
          <w:color w:val="000000"/>
        </w:rPr>
        <w:t xml:space="preserve"> 2013; </w:t>
      </w:r>
      <w:r w:rsidRPr="00B436D2">
        <w:rPr>
          <w:rFonts w:ascii="Book Antiqua" w:eastAsia="Book Antiqua" w:hAnsi="Book Antiqua" w:cs="Book Antiqua"/>
          <w:b/>
          <w:bCs/>
          <w:color w:val="000000"/>
        </w:rPr>
        <w:t>19</w:t>
      </w:r>
      <w:r w:rsidRPr="00B436D2">
        <w:rPr>
          <w:rFonts w:ascii="Book Antiqua" w:eastAsia="Book Antiqua" w:hAnsi="Book Antiqua" w:cs="Book Antiqua"/>
          <w:color w:val="000000"/>
        </w:rPr>
        <w:t>: 5474-5484 [PMID: 24089446 DOI: 10.1158/1078-0432.CCR-12-3110]</w:t>
      </w:r>
    </w:p>
    <w:p w14:paraId="63B9B414"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52 </w:t>
      </w:r>
      <w:r w:rsidRPr="00B436D2">
        <w:rPr>
          <w:rFonts w:ascii="Book Antiqua" w:eastAsia="Book Antiqua" w:hAnsi="Book Antiqua" w:cs="Book Antiqua"/>
          <w:b/>
          <w:bCs/>
          <w:color w:val="000000"/>
        </w:rPr>
        <w:t>Luo J</w:t>
      </w:r>
      <w:r w:rsidRPr="00B436D2">
        <w:rPr>
          <w:rFonts w:ascii="Book Antiqua" w:eastAsia="Book Antiqua" w:hAnsi="Book Antiqua" w:cs="Book Antiqua"/>
          <w:color w:val="000000"/>
        </w:rPr>
        <w:t xml:space="preserve">, Chen XQ, Li P. The Role of TGF-β and Its Receptors in Gastrointestinal Cancers. </w:t>
      </w:r>
      <w:r w:rsidRPr="00B436D2">
        <w:rPr>
          <w:rFonts w:ascii="Book Antiqua" w:eastAsia="Book Antiqua" w:hAnsi="Book Antiqua" w:cs="Book Antiqua"/>
          <w:i/>
          <w:iCs/>
          <w:color w:val="000000"/>
        </w:rPr>
        <w:t>Transl Oncol</w:t>
      </w:r>
      <w:r w:rsidRPr="00B436D2">
        <w:rPr>
          <w:rFonts w:ascii="Book Antiqua" w:eastAsia="Book Antiqua" w:hAnsi="Book Antiqua" w:cs="Book Antiqua"/>
          <w:color w:val="000000"/>
        </w:rPr>
        <w:t xml:space="preserve"> 2019; </w:t>
      </w:r>
      <w:r w:rsidRPr="00B436D2">
        <w:rPr>
          <w:rFonts w:ascii="Book Antiqua" w:eastAsia="Book Antiqua" w:hAnsi="Book Antiqua" w:cs="Book Antiqua"/>
          <w:b/>
          <w:bCs/>
          <w:color w:val="000000"/>
        </w:rPr>
        <w:t>12</w:t>
      </w:r>
      <w:r w:rsidRPr="00B436D2">
        <w:rPr>
          <w:rFonts w:ascii="Book Antiqua" w:eastAsia="Book Antiqua" w:hAnsi="Book Antiqua" w:cs="Book Antiqua"/>
          <w:color w:val="000000"/>
        </w:rPr>
        <w:t>: 475-484 [PMID: 30594036 DOI: 10.1016/j.tranon.2018.11.010]</w:t>
      </w:r>
    </w:p>
    <w:p w14:paraId="663E4246"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53 </w:t>
      </w:r>
      <w:r w:rsidRPr="00B436D2">
        <w:rPr>
          <w:rFonts w:ascii="Book Antiqua" w:eastAsia="Book Antiqua" w:hAnsi="Book Antiqua" w:cs="Book Antiqua"/>
          <w:b/>
          <w:bCs/>
          <w:color w:val="000000"/>
        </w:rPr>
        <w:t>Yashiro M</w:t>
      </w:r>
      <w:r w:rsidRPr="00B436D2">
        <w:rPr>
          <w:rFonts w:ascii="Book Antiqua" w:eastAsia="Book Antiqua" w:hAnsi="Book Antiqua" w:cs="Book Antiqua"/>
          <w:color w:val="000000"/>
        </w:rPr>
        <w:t xml:space="preserve">, Hirakawa K, Boland CR. Mutations in TGFbeta-RII and BAX mediate tumor progression in the later stages of colorectal cancer with microsatellite instability. </w:t>
      </w:r>
      <w:r w:rsidRPr="00B436D2">
        <w:rPr>
          <w:rFonts w:ascii="Book Antiqua" w:eastAsia="Book Antiqua" w:hAnsi="Book Antiqua" w:cs="Book Antiqua"/>
          <w:i/>
          <w:iCs/>
          <w:color w:val="000000"/>
        </w:rPr>
        <w:t>BMC Cancer</w:t>
      </w:r>
      <w:r w:rsidRPr="00B436D2">
        <w:rPr>
          <w:rFonts w:ascii="Book Antiqua" w:eastAsia="Book Antiqua" w:hAnsi="Book Antiqua" w:cs="Book Antiqua"/>
          <w:color w:val="000000"/>
        </w:rPr>
        <w:t xml:space="preserve"> 2010; </w:t>
      </w:r>
      <w:r w:rsidRPr="00B436D2">
        <w:rPr>
          <w:rFonts w:ascii="Book Antiqua" w:eastAsia="Book Antiqua" w:hAnsi="Book Antiqua" w:cs="Book Antiqua"/>
          <w:b/>
          <w:bCs/>
          <w:color w:val="000000"/>
        </w:rPr>
        <w:t>10</w:t>
      </w:r>
      <w:r w:rsidRPr="00B436D2">
        <w:rPr>
          <w:rFonts w:ascii="Book Antiqua" w:eastAsia="Book Antiqua" w:hAnsi="Book Antiqua" w:cs="Book Antiqua"/>
          <w:color w:val="000000"/>
        </w:rPr>
        <w:t>: 303 [PMID: 20565851 DOI: 10.1186/1471-2407-10-303]</w:t>
      </w:r>
    </w:p>
    <w:p w14:paraId="7D815D8E"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54 </w:t>
      </w:r>
      <w:r w:rsidRPr="00B436D2">
        <w:rPr>
          <w:rFonts w:ascii="Book Antiqua" w:eastAsia="Book Antiqua" w:hAnsi="Book Antiqua" w:cs="Book Antiqua"/>
          <w:b/>
          <w:bCs/>
          <w:color w:val="000000"/>
        </w:rPr>
        <w:t>Wosiak A</w:t>
      </w:r>
      <w:r w:rsidRPr="00B436D2">
        <w:rPr>
          <w:rFonts w:ascii="Book Antiqua" w:eastAsia="Book Antiqua" w:hAnsi="Book Antiqua" w:cs="Book Antiqua"/>
          <w:color w:val="000000"/>
        </w:rPr>
        <w:t xml:space="preserve">, Wodziński D, Kolasa M, Sałagacka-Kubiak A, Balcerczak E. SMAD-4 gene expression in human colorectal cancer: Comparison with some clinical and pathological parameters. </w:t>
      </w:r>
      <w:r w:rsidRPr="00B436D2">
        <w:rPr>
          <w:rFonts w:ascii="Book Antiqua" w:eastAsia="Book Antiqua" w:hAnsi="Book Antiqua" w:cs="Book Antiqua"/>
          <w:i/>
          <w:iCs/>
          <w:color w:val="000000"/>
        </w:rPr>
        <w:t>Pathol Res Pract</w:t>
      </w:r>
      <w:r w:rsidRPr="00B436D2">
        <w:rPr>
          <w:rFonts w:ascii="Book Antiqua" w:eastAsia="Book Antiqua" w:hAnsi="Book Antiqua" w:cs="Book Antiqua"/>
          <w:color w:val="000000"/>
        </w:rPr>
        <w:t xml:space="preserve"> 2017; </w:t>
      </w:r>
      <w:r w:rsidRPr="00B436D2">
        <w:rPr>
          <w:rFonts w:ascii="Book Antiqua" w:eastAsia="Book Antiqua" w:hAnsi="Book Antiqua" w:cs="Book Antiqua"/>
          <w:b/>
          <w:bCs/>
          <w:color w:val="000000"/>
        </w:rPr>
        <w:t>213</w:t>
      </w:r>
      <w:r w:rsidRPr="00B436D2">
        <w:rPr>
          <w:rFonts w:ascii="Book Antiqua" w:eastAsia="Book Antiqua" w:hAnsi="Book Antiqua" w:cs="Book Antiqua"/>
          <w:color w:val="000000"/>
        </w:rPr>
        <w:t>: 45-49 [PMID: 27914767 DOI: 10.1016/j.prp.2016.10.013]</w:t>
      </w:r>
    </w:p>
    <w:p w14:paraId="66EF0087"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55 </w:t>
      </w:r>
      <w:r w:rsidRPr="00B436D2">
        <w:rPr>
          <w:rFonts w:ascii="Book Antiqua" w:eastAsia="Book Antiqua" w:hAnsi="Book Antiqua" w:cs="Book Antiqua"/>
          <w:b/>
          <w:bCs/>
          <w:color w:val="000000"/>
        </w:rPr>
        <w:t>Jochems C</w:t>
      </w:r>
      <w:r w:rsidRPr="00B436D2">
        <w:rPr>
          <w:rFonts w:ascii="Book Antiqua" w:eastAsia="Book Antiqua" w:hAnsi="Book Antiqua" w:cs="Book Antiqua"/>
          <w:color w:val="000000"/>
        </w:rPr>
        <w:t xml:space="preserve">, Tritsch SR, Pellom ST, Su Z, Soon-Shiong P, Wong HC, Gulley JL, Schlom J. Analyses of functions of an anti-PD-L1/TGFβR2 bispecific fusion protein (M7824). </w:t>
      </w:r>
      <w:r w:rsidRPr="00B436D2">
        <w:rPr>
          <w:rFonts w:ascii="Book Antiqua" w:eastAsia="Book Antiqua" w:hAnsi="Book Antiqua" w:cs="Book Antiqua"/>
          <w:i/>
          <w:iCs/>
          <w:color w:val="000000"/>
        </w:rPr>
        <w:t>Oncotarget</w:t>
      </w:r>
      <w:r w:rsidRPr="00B436D2">
        <w:rPr>
          <w:rFonts w:ascii="Book Antiqua" w:eastAsia="Book Antiqua" w:hAnsi="Book Antiqua" w:cs="Book Antiqua"/>
          <w:color w:val="000000"/>
        </w:rPr>
        <w:t xml:space="preserve"> 2017; </w:t>
      </w:r>
      <w:r w:rsidRPr="00B436D2">
        <w:rPr>
          <w:rFonts w:ascii="Book Antiqua" w:eastAsia="Book Antiqua" w:hAnsi="Book Antiqua" w:cs="Book Antiqua"/>
          <w:b/>
          <w:bCs/>
          <w:color w:val="000000"/>
        </w:rPr>
        <w:t>8</w:t>
      </w:r>
      <w:r w:rsidRPr="00B436D2">
        <w:rPr>
          <w:rFonts w:ascii="Book Antiqua" w:eastAsia="Book Antiqua" w:hAnsi="Book Antiqua" w:cs="Book Antiqua"/>
          <w:color w:val="000000"/>
        </w:rPr>
        <w:t>: 75217-75231 [PMID: 29088859 DOI: 10.18632/oncotarget.20680]</w:t>
      </w:r>
    </w:p>
    <w:p w14:paraId="79F42344"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56 </w:t>
      </w:r>
      <w:r w:rsidRPr="00B436D2">
        <w:rPr>
          <w:rFonts w:ascii="Book Antiqua" w:eastAsia="Book Antiqua" w:hAnsi="Book Antiqua" w:cs="Book Antiqua"/>
          <w:b/>
          <w:bCs/>
          <w:color w:val="000000"/>
        </w:rPr>
        <w:t>Strauss J</w:t>
      </w:r>
      <w:r w:rsidRPr="00B436D2">
        <w:rPr>
          <w:rFonts w:ascii="Book Antiqua" w:eastAsia="Book Antiqua" w:hAnsi="Book Antiqua" w:cs="Book Antiqua"/>
          <w:color w:val="000000"/>
        </w:rPr>
        <w:t xml:space="preserve">, Heery CR, Schlom J, Madan RA, Cao L, Kang Z, Lamping E, Marté JL, Donahue RN, Grenga I, Cordes L, Christensen O, Mahnke L, Helwig C, Gulley JL. Phase I Trial of M7824 (MSB0011359C), a Bifunctional Fusion Protein Targeting PD-L1 and TGFβ, in Advanced Solid Tumors. </w:t>
      </w:r>
      <w:r w:rsidRPr="00B436D2">
        <w:rPr>
          <w:rFonts w:ascii="Book Antiqua" w:eastAsia="Book Antiqua" w:hAnsi="Book Antiqua" w:cs="Book Antiqua"/>
          <w:i/>
          <w:iCs/>
          <w:color w:val="000000"/>
        </w:rPr>
        <w:t>Clin Cancer Res</w:t>
      </w:r>
      <w:r w:rsidRPr="00B436D2">
        <w:rPr>
          <w:rFonts w:ascii="Book Antiqua" w:eastAsia="Book Antiqua" w:hAnsi="Book Antiqua" w:cs="Book Antiqua"/>
          <w:color w:val="000000"/>
        </w:rPr>
        <w:t xml:space="preserve"> 2018; </w:t>
      </w:r>
      <w:r w:rsidRPr="00B436D2">
        <w:rPr>
          <w:rFonts w:ascii="Book Antiqua" w:eastAsia="Book Antiqua" w:hAnsi="Book Antiqua" w:cs="Book Antiqua"/>
          <w:b/>
          <w:bCs/>
          <w:color w:val="000000"/>
        </w:rPr>
        <w:t>24</w:t>
      </w:r>
      <w:r w:rsidRPr="00B436D2">
        <w:rPr>
          <w:rFonts w:ascii="Book Antiqua" w:eastAsia="Book Antiqua" w:hAnsi="Book Antiqua" w:cs="Book Antiqua"/>
          <w:color w:val="000000"/>
        </w:rPr>
        <w:t>: 1287-1295 [PMID: 29298798 DOI: 10.1158/1078-0432.CCR-17-2653]</w:t>
      </w:r>
    </w:p>
    <w:p w14:paraId="25F9DAF2"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57 </w:t>
      </w:r>
      <w:r w:rsidRPr="00B436D2">
        <w:rPr>
          <w:rFonts w:ascii="Book Antiqua" w:eastAsia="Book Antiqua" w:hAnsi="Book Antiqua" w:cs="Book Antiqua"/>
          <w:b/>
          <w:bCs/>
          <w:color w:val="000000"/>
        </w:rPr>
        <w:t>Katz LH</w:t>
      </w:r>
      <w:r w:rsidRPr="00B436D2">
        <w:rPr>
          <w:rFonts w:ascii="Book Antiqua" w:eastAsia="Book Antiqua" w:hAnsi="Book Antiqua" w:cs="Book Antiqua"/>
          <w:color w:val="000000"/>
        </w:rPr>
        <w:t xml:space="preserve">, Likhter M, Jogunoori W, Belkin M, Ohshiro K, Mishra L. TGF-β signaling in liver and gastrointestinal cancers. </w:t>
      </w:r>
      <w:r w:rsidRPr="00B436D2">
        <w:rPr>
          <w:rFonts w:ascii="Book Antiqua" w:eastAsia="Book Antiqua" w:hAnsi="Book Antiqua" w:cs="Book Antiqua"/>
          <w:i/>
          <w:iCs/>
          <w:color w:val="000000"/>
        </w:rPr>
        <w:t>Cancer Lett</w:t>
      </w:r>
      <w:r w:rsidRPr="00B436D2">
        <w:rPr>
          <w:rFonts w:ascii="Book Antiqua" w:eastAsia="Book Antiqua" w:hAnsi="Book Antiqua" w:cs="Book Antiqua"/>
          <w:color w:val="000000"/>
        </w:rPr>
        <w:t xml:space="preserve"> 2016; </w:t>
      </w:r>
      <w:r w:rsidRPr="00B436D2">
        <w:rPr>
          <w:rFonts w:ascii="Book Antiqua" w:eastAsia="Book Antiqua" w:hAnsi="Book Antiqua" w:cs="Book Antiqua"/>
          <w:b/>
          <w:bCs/>
          <w:color w:val="000000"/>
        </w:rPr>
        <w:t>379</w:t>
      </w:r>
      <w:r w:rsidRPr="00B436D2">
        <w:rPr>
          <w:rFonts w:ascii="Book Antiqua" w:eastAsia="Book Antiqua" w:hAnsi="Book Antiqua" w:cs="Book Antiqua"/>
          <w:color w:val="000000"/>
        </w:rPr>
        <w:t>: 166-172 [PMID: 27039259 DOI: 10.1016/j.canlet.2016.03.033]</w:t>
      </w:r>
    </w:p>
    <w:p w14:paraId="7D513779"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58 </w:t>
      </w:r>
      <w:r w:rsidRPr="00B436D2">
        <w:rPr>
          <w:rFonts w:ascii="Book Antiqua" w:eastAsia="Book Antiqua" w:hAnsi="Book Antiqua" w:cs="Book Antiqua"/>
          <w:b/>
          <w:bCs/>
          <w:color w:val="000000"/>
        </w:rPr>
        <w:t>Konstorum A</w:t>
      </w:r>
      <w:r w:rsidRPr="00B436D2">
        <w:rPr>
          <w:rFonts w:ascii="Book Antiqua" w:eastAsia="Book Antiqua" w:hAnsi="Book Antiqua" w:cs="Book Antiqua"/>
          <w:color w:val="000000"/>
        </w:rPr>
        <w:t xml:space="preserve">, Lowengrub JS. Activation of the HGF/c-Met axis in the tumor microenvironment: A multispecies model. </w:t>
      </w:r>
      <w:r w:rsidRPr="00B436D2">
        <w:rPr>
          <w:rFonts w:ascii="Book Antiqua" w:eastAsia="Book Antiqua" w:hAnsi="Book Antiqua" w:cs="Book Antiqua"/>
          <w:i/>
          <w:iCs/>
          <w:color w:val="000000"/>
        </w:rPr>
        <w:t>J Theor Biol</w:t>
      </w:r>
      <w:r w:rsidRPr="00B436D2">
        <w:rPr>
          <w:rFonts w:ascii="Book Antiqua" w:eastAsia="Book Antiqua" w:hAnsi="Book Antiqua" w:cs="Book Antiqua"/>
          <w:color w:val="000000"/>
        </w:rPr>
        <w:t xml:space="preserve"> 2018; </w:t>
      </w:r>
      <w:r w:rsidRPr="00B436D2">
        <w:rPr>
          <w:rFonts w:ascii="Book Antiqua" w:eastAsia="Book Antiqua" w:hAnsi="Book Antiqua" w:cs="Book Antiqua"/>
          <w:b/>
          <w:bCs/>
          <w:color w:val="000000"/>
        </w:rPr>
        <w:t>439</w:t>
      </w:r>
      <w:r w:rsidRPr="00B436D2">
        <w:rPr>
          <w:rFonts w:ascii="Book Antiqua" w:eastAsia="Book Antiqua" w:hAnsi="Book Antiqua" w:cs="Book Antiqua"/>
          <w:color w:val="000000"/>
        </w:rPr>
        <w:t>: 86-99 [PMID: 29203124 DOI: 10.1016/j.jtbi.2017.11.025]</w:t>
      </w:r>
    </w:p>
    <w:p w14:paraId="2FCA1AB0"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lastRenderedPageBreak/>
        <w:t xml:space="preserve">59 </w:t>
      </w:r>
      <w:r w:rsidRPr="00B436D2">
        <w:rPr>
          <w:rFonts w:ascii="Book Antiqua" w:eastAsia="Book Antiqua" w:hAnsi="Book Antiqua" w:cs="Book Antiqua"/>
          <w:b/>
          <w:bCs/>
          <w:color w:val="000000"/>
        </w:rPr>
        <w:t>Fuse N</w:t>
      </w:r>
      <w:r w:rsidRPr="00B436D2">
        <w:rPr>
          <w:rFonts w:ascii="Book Antiqua" w:eastAsia="Book Antiqua" w:hAnsi="Book Antiqua" w:cs="Book Antiqua"/>
          <w:color w:val="000000"/>
        </w:rPr>
        <w:t xml:space="preserve">, Kuboki Y, Kuwata T, Nishina T, Kadowaki S, Shinozaki E, Machida N, Yuki S, Ooki A, Kajiura S, Kimura T, Yamanaka T, Shitara K, Nagatsuma AK, Yoshino T, Ochiai A, Ohtsu A. Prognostic impact of HER2, EGFR, and c-MET status on overall survival of advanced gastric cancer patients. </w:t>
      </w:r>
      <w:r w:rsidRPr="00B436D2">
        <w:rPr>
          <w:rFonts w:ascii="Book Antiqua" w:eastAsia="Book Antiqua" w:hAnsi="Book Antiqua" w:cs="Book Antiqua"/>
          <w:i/>
          <w:iCs/>
          <w:color w:val="000000"/>
        </w:rPr>
        <w:t>Gastric Cancer</w:t>
      </w:r>
      <w:r w:rsidRPr="00B436D2">
        <w:rPr>
          <w:rFonts w:ascii="Book Antiqua" w:eastAsia="Book Antiqua" w:hAnsi="Book Antiqua" w:cs="Book Antiqua"/>
          <w:color w:val="000000"/>
        </w:rPr>
        <w:t xml:space="preserve"> 2016; </w:t>
      </w:r>
      <w:r w:rsidRPr="00B436D2">
        <w:rPr>
          <w:rFonts w:ascii="Book Antiqua" w:eastAsia="Book Antiqua" w:hAnsi="Book Antiqua" w:cs="Book Antiqua"/>
          <w:b/>
          <w:bCs/>
          <w:color w:val="000000"/>
        </w:rPr>
        <w:t>19</w:t>
      </w:r>
      <w:r w:rsidRPr="00B436D2">
        <w:rPr>
          <w:rFonts w:ascii="Book Antiqua" w:eastAsia="Book Antiqua" w:hAnsi="Book Antiqua" w:cs="Book Antiqua"/>
          <w:color w:val="000000"/>
        </w:rPr>
        <w:t>: 183-191 [PMID: 25682441 DOI: 10.1007/s10120-015-0471-6]</w:t>
      </w:r>
    </w:p>
    <w:p w14:paraId="776EA3FB"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60 </w:t>
      </w:r>
      <w:r w:rsidRPr="00B436D2">
        <w:rPr>
          <w:rFonts w:ascii="Book Antiqua" w:eastAsia="Book Antiqua" w:hAnsi="Book Antiqua" w:cs="Book Antiqua"/>
          <w:b/>
          <w:bCs/>
          <w:color w:val="000000"/>
        </w:rPr>
        <w:t>Shitara K</w:t>
      </w:r>
      <w:r w:rsidRPr="00B436D2">
        <w:rPr>
          <w:rFonts w:ascii="Book Antiqua" w:eastAsia="Book Antiqua" w:hAnsi="Book Antiqua" w:cs="Book Antiqua"/>
          <w:color w:val="000000"/>
        </w:rPr>
        <w:t xml:space="preserve">, Kim TM, Yokota T, Goto M, Satoh T, Ahn JH, Kim HS, Assadourian S, Gomez C, Harnois M, Hamauchi S, Kudo T, Doi T, Bang YJ. Phase I dose-escalation study of the c-Met tyrosine kinase inhibitor SAR125844 in Asian patients with advanced solid tumors, including patients with </w:t>
      </w:r>
      <w:r w:rsidRPr="00B436D2">
        <w:rPr>
          <w:rFonts w:ascii="Book Antiqua" w:eastAsia="Book Antiqua" w:hAnsi="Book Antiqua" w:cs="Book Antiqua"/>
          <w:i/>
          <w:iCs/>
          <w:color w:val="000000"/>
        </w:rPr>
        <w:t>MET</w:t>
      </w:r>
      <w:r w:rsidRPr="00B436D2">
        <w:rPr>
          <w:rFonts w:ascii="Book Antiqua" w:eastAsia="Book Antiqua" w:hAnsi="Book Antiqua" w:cs="Book Antiqua"/>
          <w:color w:val="000000"/>
        </w:rPr>
        <w:t xml:space="preserve">-amplified gastric cancer. </w:t>
      </w:r>
      <w:r w:rsidRPr="00B436D2">
        <w:rPr>
          <w:rFonts w:ascii="Book Antiqua" w:eastAsia="Book Antiqua" w:hAnsi="Book Antiqua" w:cs="Book Antiqua"/>
          <w:i/>
          <w:iCs/>
          <w:color w:val="000000"/>
        </w:rPr>
        <w:t>Oncotarget</w:t>
      </w:r>
      <w:r w:rsidRPr="00B436D2">
        <w:rPr>
          <w:rFonts w:ascii="Book Antiqua" w:eastAsia="Book Antiqua" w:hAnsi="Book Antiqua" w:cs="Book Antiqua"/>
          <w:color w:val="000000"/>
        </w:rPr>
        <w:t xml:space="preserve"> 2017; </w:t>
      </w:r>
      <w:r w:rsidRPr="00B436D2">
        <w:rPr>
          <w:rFonts w:ascii="Book Antiqua" w:eastAsia="Book Antiqua" w:hAnsi="Book Antiqua" w:cs="Book Antiqua"/>
          <w:b/>
          <w:bCs/>
          <w:color w:val="000000"/>
        </w:rPr>
        <w:t>8</w:t>
      </w:r>
      <w:r w:rsidRPr="00B436D2">
        <w:rPr>
          <w:rFonts w:ascii="Book Antiqua" w:eastAsia="Book Antiqua" w:hAnsi="Book Antiqua" w:cs="Book Antiqua"/>
          <w:color w:val="000000"/>
        </w:rPr>
        <w:t>: 79546-79555 [PMID: 29108334 DOI: 10.18632/oncotarget.18554]</w:t>
      </w:r>
    </w:p>
    <w:p w14:paraId="6A95D06A"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61 </w:t>
      </w:r>
      <w:r w:rsidRPr="00B436D2">
        <w:rPr>
          <w:rFonts w:ascii="Book Antiqua" w:eastAsia="Book Antiqua" w:hAnsi="Book Antiqua" w:cs="Book Antiqua"/>
          <w:b/>
          <w:bCs/>
          <w:color w:val="000000"/>
        </w:rPr>
        <w:t>Eisenmann DM</w:t>
      </w:r>
      <w:r w:rsidRPr="00B436D2">
        <w:rPr>
          <w:rFonts w:ascii="Book Antiqua" w:eastAsia="Book Antiqua" w:hAnsi="Book Antiqua" w:cs="Book Antiqua"/>
          <w:color w:val="000000"/>
        </w:rPr>
        <w:t xml:space="preserve">. Wnt signaling. </w:t>
      </w:r>
      <w:r w:rsidRPr="00B436D2">
        <w:rPr>
          <w:rFonts w:ascii="Book Antiqua" w:eastAsia="Book Antiqua" w:hAnsi="Book Antiqua" w:cs="Book Antiqua"/>
          <w:i/>
          <w:iCs/>
          <w:color w:val="000000"/>
        </w:rPr>
        <w:t>WormBook</w:t>
      </w:r>
      <w:r w:rsidRPr="00B436D2">
        <w:rPr>
          <w:rFonts w:ascii="Book Antiqua" w:eastAsia="Book Antiqua" w:hAnsi="Book Antiqua" w:cs="Book Antiqua"/>
          <w:color w:val="000000"/>
        </w:rPr>
        <w:t xml:space="preserve"> 2005: 1-17 [PMID: 18050402 DOI: 10.1895/wormbook.1.7.1]</w:t>
      </w:r>
    </w:p>
    <w:p w14:paraId="106952A5"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62 </w:t>
      </w:r>
      <w:r w:rsidRPr="00B436D2">
        <w:rPr>
          <w:rFonts w:ascii="Book Antiqua" w:eastAsia="Book Antiqua" w:hAnsi="Book Antiqua" w:cs="Book Antiqua"/>
          <w:b/>
          <w:bCs/>
          <w:color w:val="000000"/>
        </w:rPr>
        <w:t>Giannakis M</w:t>
      </w:r>
      <w:r w:rsidRPr="00B436D2">
        <w:rPr>
          <w:rFonts w:ascii="Book Antiqua" w:eastAsia="Book Antiqua" w:hAnsi="Book Antiqua" w:cs="Book Antiqua"/>
          <w:color w:val="000000"/>
        </w:rPr>
        <w:t xml:space="preserve">, Hodis E, Jasmine Mu X, Yamauchi M, Rosenbluh J, Cibulskis K, Saksena G, Lawrence MS, Qian ZR, Nishihara R, Van Allen EM, Hahn WC, Gabriel SB, Lander ES, Getz G, Ogino S, Fuchs CS, Garraway LA. RNF43 is frequently mutated in colorectal and endometrial cancers. </w:t>
      </w:r>
      <w:r w:rsidRPr="00B436D2">
        <w:rPr>
          <w:rFonts w:ascii="Book Antiqua" w:eastAsia="Book Antiqua" w:hAnsi="Book Antiqua" w:cs="Book Antiqua"/>
          <w:i/>
          <w:iCs/>
          <w:color w:val="000000"/>
        </w:rPr>
        <w:t>Nat Genet</w:t>
      </w:r>
      <w:r w:rsidRPr="00B436D2">
        <w:rPr>
          <w:rFonts w:ascii="Book Antiqua" w:eastAsia="Book Antiqua" w:hAnsi="Book Antiqua" w:cs="Book Antiqua"/>
          <w:color w:val="000000"/>
        </w:rPr>
        <w:t xml:space="preserve"> 2014; </w:t>
      </w:r>
      <w:r w:rsidRPr="00B436D2">
        <w:rPr>
          <w:rFonts w:ascii="Book Antiqua" w:eastAsia="Book Antiqua" w:hAnsi="Book Antiqua" w:cs="Book Antiqua"/>
          <w:b/>
          <w:bCs/>
          <w:color w:val="000000"/>
        </w:rPr>
        <w:t>46</w:t>
      </w:r>
      <w:r w:rsidRPr="00B436D2">
        <w:rPr>
          <w:rFonts w:ascii="Book Antiqua" w:eastAsia="Book Antiqua" w:hAnsi="Book Antiqua" w:cs="Book Antiqua"/>
          <w:color w:val="000000"/>
        </w:rPr>
        <w:t>: 1264-1266 [PMID: 25344691 DOI: 10.1038/ng.3127]</w:t>
      </w:r>
    </w:p>
    <w:p w14:paraId="33943924"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63 </w:t>
      </w:r>
      <w:r w:rsidRPr="00B436D2">
        <w:rPr>
          <w:rFonts w:ascii="Book Antiqua" w:eastAsia="Book Antiqua" w:hAnsi="Book Antiqua" w:cs="Book Antiqua"/>
          <w:b/>
          <w:bCs/>
          <w:color w:val="000000"/>
        </w:rPr>
        <w:t>Canesin G</w:t>
      </w:r>
      <w:r w:rsidRPr="00B436D2">
        <w:rPr>
          <w:rFonts w:ascii="Book Antiqua" w:eastAsia="Book Antiqua" w:hAnsi="Book Antiqua" w:cs="Book Antiqua"/>
          <w:color w:val="000000"/>
        </w:rPr>
        <w:t xml:space="preserve">, Evans-Axelsson S, Hellsten R, Krzyzanowska A, Prasad CP, Bjartell A, Andersson T. Treatment with the WNT5A-mimicking peptide Foxy-5 effectively reduces the metastatic spread of WNT5A-low prostate cancer cells in an orthotopic mouse model. </w:t>
      </w:r>
      <w:r w:rsidRPr="00B436D2">
        <w:rPr>
          <w:rFonts w:ascii="Book Antiqua" w:eastAsia="Book Antiqua" w:hAnsi="Book Antiqua" w:cs="Book Antiqua"/>
          <w:i/>
          <w:iCs/>
          <w:color w:val="000000"/>
        </w:rPr>
        <w:t>PLoS One</w:t>
      </w:r>
      <w:r w:rsidRPr="00B436D2">
        <w:rPr>
          <w:rFonts w:ascii="Book Antiqua" w:eastAsia="Book Antiqua" w:hAnsi="Book Antiqua" w:cs="Book Antiqua"/>
          <w:color w:val="000000"/>
        </w:rPr>
        <w:t xml:space="preserve"> 2017; </w:t>
      </w:r>
      <w:r w:rsidRPr="00B436D2">
        <w:rPr>
          <w:rFonts w:ascii="Book Antiqua" w:eastAsia="Book Antiqua" w:hAnsi="Book Antiqua" w:cs="Book Antiqua"/>
          <w:b/>
          <w:bCs/>
          <w:color w:val="000000"/>
        </w:rPr>
        <w:t>12</w:t>
      </w:r>
      <w:r w:rsidRPr="00B436D2">
        <w:rPr>
          <w:rFonts w:ascii="Book Antiqua" w:eastAsia="Book Antiqua" w:hAnsi="Book Antiqua" w:cs="Book Antiqua"/>
          <w:color w:val="000000"/>
        </w:rPr>
        <w:t>: e0184418 [PMID: 28886116 DOI: 10.1371/journal.pone.0184418]</w:t>
      </w:r>
    </w:p>
    <w:p w14:paraId="5860F291"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64 </w:t>
      </w:r>
      <w:r w:rsidRPr="00B436D2">
        <w:rPr>
          <w:rFonts w:ascii="Book Antiqua" w:eastAsia="Book Antiqua" w:hAnsi="Book Antiqua" w:cs="Book Antiqua"/>
          <w:b/>
          <w:bCs/>
          <w:color w:val="000000"/>
        </w:rPr>
        <w:t>Amé JC</w:t>
      </w:r>
      <w:r w:rsidRPr="00B436D2">
        <w:rPr>
          <w:rFonts w:ascii="Book Antiqua" w:eastAsia="Book Antiqua" w:hAnsi="Book Antiqua" w:cs="Book Antiqua"/>
          <w:color w:val="000000"/>
        </w:rPr>
        <w:t xml:space="preserve">, Spenlehauer C, de Murcia G. The PARP superfamily. </w:t>
      </w:r>
      <w:r w:rsidRPr="00B436D2">
        <w:rPr>
          <w:rFonts w:ascii="Book Antiqua" w:eastAsia="Book Antiqua" w:hAnsi="Book Antiqua" w:cs="Book Antiqua"/>
          <w:i/>
          <w:iCs/>
          <w:color w:val="000000"/>
        </w:rPr>
        <w:t>Bioessays</w:t>
      </w:r>
      <w:r w:rsidRPr="00B436D2">
        <w:rPr>
          <w:rFonts w:ascii="Book Antiqua" w:eastAsia="Book Antiqua" w:hAnsi="Book Antiqua" w:cs="Book Antiqua"/>
          <w:color w:val="000000"/>
        </w:rPr>
        <w:t xml:space="preserve"> 2004; </w:t>
      </w:r>
      <w:r w:rsidRPr="00B436D2">
        <w:rPr>
          <w:rFonts w:ascii="Book Antiqua" w:eastAsia="Book Antiqua" w:hAnsi="Book Antiqua" w:cs="Book Antiqua"/>
          <w:b/>
          <w:bCs/>
          <w:color w:val="000000"/>
        </w:rPr>
        <w:t>26</w:t>
      </w:r>
      <w:r w:rsidRPr="00B436D2">
        <w:rPr>
          <w:rFonts w:ascii="Book Antiqua" w:eastAsia="Book Antiqua" w:hAnsi="Book Antiqua" w:cs="Book Antiqua"/>
          <w:color w:val="000000"/>
        </w:rPr>
        <w:t>: 882-893 [PMID: 15273990 DOI: 10.1002/bies.20085]</w:t>
      </w:r>
    </w:p>
    <w:p w14:paraId="1A469260"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65 </w:t>
      </w:r>
      <w:r w:rsidRPr="00B436D2">
        <w:rPr>
          <w:rFonts w:ascii="Book Antiqua" w:eastAsia="Book Antiqua" w:hAnsi="Book Antiqua" w:cs="Book Antiqua"/>
          <w:b/>
          <w:bCs/>
          <w:color w:val="000000"/>
        </w:rPr>
        <w:t>Kubota E</w:t>
      </w:r>
      <w:r w:rsidRPr="00B436D2">
        <w:rPr>
          <w:rFonts w:ascii="Book Antiqua" w:eastAsia="Book Antiqua" w:hAnsi="Book Antiqua" w:cs="Book Antiqua"/>
          <w:color w:val="000000"/>
        </w:rPr>
        <w:t xml:space="preserve">, Williamson CT, Ye R, Elegbede A, Peterson L, Lees-Miller SP, Bebb DG. Low ATM protein expression and depletion of p53 correlates with olaparib sensitivity in gastric cancer cell lines. </w:t>
      </w:r>
      <w:r w:rsidRPr="00B436D2">
        <w:rPr>
          <w:rFonts w:ascii="Book Antiqua" w:eastAsia="Book Antiqua" w:hAnsi="Book Antiqua" w:cs="Book Antiqua"/>
          <w:i/>
          <w:iCs/>
          <w:color w:val="000000"/>
        </w:rPr>
        <w:t>Cell Cycle</w:t>
      </w:r>
      <w:r w:rsidRPr="00B436D2">
        <w:rPr>
          <w:rFonts w:ascii="Book Antiqua" w:eastAsia="Book Antiqua" w:hAnsi="Book Antiqua" w:cs="Book Antiqua"/>
          <w:color w:val="000000"/>
        </w:rPr>
        <w:t xml:space="preserve"> 2014; </w:t>
      </w:r>
      <w:r w:rsidRPr="00B436D2">
        <w:rPr>
          <w:rFonts w:ascii="Book Antiqua" w:eastAsia="Book Antiqua" w:hAnsi="Book Antiqua" w:cs="Book Antiqua"/>
          <w:b/>
          <w:bCs/>
          <w:color w:val="000000"/>
        </w:rPr>
        <w:t>13</w:t>
      </w:r>
      <w:r w:rsidRPr="00B436D2">
        <w:rPr>
          <w:rFonts w:ascii="Book Antiqua" w:eastAsia="Book Antiqua" w:hAnsi="Book Antiqua" w:cs="Book Antiqua"/>
          <w:color w:val="000000"/>
        </w:rPr>
        <w:t>: 2129-2137 [PMID: 24841718 DOI: 10.4161/cc.29212]</w:t>
      </w:r>
    </w:p>
    <w:p w14:paraId="206A1D5B"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lastRenderedPageBreak/>
        <w:t xml:space="preserve">66 </w:t>
      </w:r>
      <w:r w:rsidRPr="00B436D2">
        <w:rPr>
          <w:rFonts w:ascii="Book Antiqua" w:eastAsia="Book Antiqua" w:hAnsi="Book Antiqua" w:cs="Book Antiqua"/>
          <w:b/>
          <w:bCs/>
          <w:color w:val="000000"/>
        </w:rPr>
        <w:t>Bang YJ</w:t>
      </w:r>
      <w:r w:rsidRPr="00B436D2">
        <w:rPr>
          <w:rFonts w:ascii="Book Antiqua" w:eastAsia="Book Antiqua" w:hAnsi="Book Antiqua" w:cs="Book Antiqua"/>
          <w:color w:val="000000"/>
        </w:rPr>
        <w:t xml:space="preserve">, Van Cutsem E, Feyereislova A, Chung HC, Shen L, Sawaki A, Lordick F, Ohtsu A, Omuro Y, Satoh T, Aprile G, Kulikov E, Hill J, Lehle M, Rüschoff J, Kang YK; ToGA Trial Investigators. Trastuzumab in combination with chemotherapy </w:t>
      </w:r>
      <w:r w:rsidRPr="00B436D2">
        <w:rPr>
          <w:rFonts w:ascii="Book Antiqua" w:eastAsia="Book Antiqua" w:hAnsi="Book Antiqua" w:cs="Book Antiqua"/>
          <w:i/>
          <w:iCs/>
          <w:color w:val="000000"/>
        </w:rPr>
        <w:t>vs</w:t>
      </w:r>
      <w:r w:rsidRPr="00B436D2">
        <w:rPr>
          <w:rFonts w:ascii="Book Antiqua" w:eastAsia="Book Antiqua" w:hAnsi="Book Antiqua" w:cs="Book Antiqua"/>
          <w:color w:val="000000"/>
        </w:rPr>
        <w:t xml:space="preserve"> chemotherapy alone for treatment of HER2-positive advanced gastric or gastro-oesophageal junction cancer (ToGA): a phase 3, open-label, randomised controlled trial. </w:t>
      </w:r>
      <w:r w:rsidRPr="00B436D2">
        <w:rPr>
          <w:rFonts w:ascii="Book Antiqua" w:eastAsia="Book Antiqua" w:hAnsi="Book Antiqua" w:cs="Book Antiqua"/>
          <w:i/>
          <w:iCs/>
          <w:color w:val="000000"/>
        </w:rPr>
        <w:t>Lancet</w:t>
      </w:r>
      <w:r w:rsidRPr="00B436D2">
        <w:rPr>
          <w:rFonts w:ascii="Book Antiqua" w:eastAsia="Book Antiqua" w:hAnsi="Book Antiqua" w:cs="Book Antiqua"/>
          <w:color w:val="000000"/>
        </w:rPr>
        <w:t xml:space="preserve"> 2010; </w:t>
      </w:r>
      <w:r w:rsidRPr="00B436D2">
        <w:rPr>
          <w:rFonts w:ascii="Book Antiqua" w:eastAsia="Book Antiqua" w:hAnsi="Book Antiqua" w:cs="Book Antiqua"/>
          <w:b/>
          <w:bCs/>
          <w:color w:val="000000"/>
        </w:rPr>
        <w:t>376</w:t>
      </w:r>
      <w:r w:rsidRPr="00B436D2">
        <w:rPr>
          <w:rFonts w:ascii="Book Antiqua" w:eastAsia="Book Antiqua" w:hAnsi="Book Antiqua" w:cs="Book Antiqua"/>
          <w:color w:val="000000"/>
        </w:rPr>
        <w:t>: 687-697 [PMID: 20728210 DOI: 10.1016/S0140-6736(10)61121-X]</w:t>
      </w:r>
    </w:p>
    <w:p w14:paraId="21F4F38B"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67 </w:t>
      </w:r>
      <w:r w:rsidRPr="00B436D2">
        <w:rPr>
          <w:rFonts w:ascii="Book Antiqua" w:eastAsia="Book Antiqua" w:hAnsi="Book Antiqua" w:cs="Book Antiqua"/>
          <w:b/>
          <w:bCs/>
          <w:color w:val="000000"/>
        </w:rPr>
        <w:t>Shirley M</w:t>
      </w:r>
      <w:r w:rsidRPr="00B436D2">
        <w:rPr>
          <w:rFonts w:ascii="Book Antiqua" w:eastAsia="Book Antiqua" w:hAnsi="Book Antiqua" w:cs="Book Antiqua"/>
          <w:color w:val="000000"/>
        </w:rPr>
        <w:t xml:space="preserve">. Rucaparib: A Review in Ovarian Cancer. </w:t>
      </w:r>
      <w:r w:rsidRPr="00B436D2">
        <w:rPr>
          <w:rFonts w:ascii="Book Antiqua" w:eastAsia="Book Antiqua" w:hAnsi="Book Antiqua" w:cs="Book Antiqua"/>
          <w:i/>
          <w:iCs/>
          <w:color w:val="000000"/>
        </w:rPr>
        <w:t>Target Oncol</w:t>
      </w:r>
      <w:r w:rsidRPr="00B436D2">
        <w:rPr>
          <w:rFonts w:ascii="Book Antiqua" w:eastAsia="Book Antiqua" w:hAnsi="Book Antiqua" w:cs="Book Antiqua"/>
          <w:color w:val="000000"/>
        </w:rPr>
        <w:t xml:space="preserve"> 2019; </w:t>
      </w:r>
      <w:r w:rsidRPr="00B436D2">
        <w:rPr>
          <w:rFonts w:ascii="Book Antiqua" w:eastAsia="Book Antiqua" w:hAnsi="Book Antiqua" w:cs="Book Antiqua"/>
          <w:b/>
          <w:bCs/>
          <w:color w:val="000000"/>
        </w:rPr>
        <w:t>14</w:t>
      </w:r>
      <w:r w:rsidRPr="00B436D2">
        <w:rPr>
          <w:rFonts w:ascii="Book Antiqua" w:eastAsia="Book Antiqua" w:hAnsi="Book Antiqua" w:cs="Book Antiqua"/>
          <w:color w:val="000000"/>
        </w:rPr>
        <w:t>: 237-246 [PMID: 30830551 DOI: 10.1007/s11523-019-00629-5]</w:t>
      </w:r>
    </w:p>
    <w:p w14:paraId="4D2FD9E9"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68 </w:t>
      </w:r>
      <w:r w:rsidRPr="00B436D2">
        <w:rPr>
          <w:rFonts w:ascii="Book Antiqua" w:eastAsia="Book Antiqua" w:hAnsi="Book Antiqua" w:cs="Book Antiqua"/>
          <w:b/>
          <w:bCs/>
          <w:color w:val="000000"/>
        </w:rPr>
        <w:t>Hallberg B</w:t>
      </w:r>
      <w:r w:rsidRPr="00B436D2">
        <w:rPr>
          <w:rFonts w:ascii="Book Antiqua" w:eastAsia="Book Antiqua" w:hAnsi="Book Antiqua" w:cs="Book Antiqua"/>
          <w:color w:val="000000"/>
        </w:rPr>
        <w:t xml:space="preserve">, Palmer RH. The role of the ALK receptor in cancer biology. </w:t>
      </w:r>
      <w:r w:rsidRPr="00B436D2">
        <w:rPr>
          <w:rFonts w:ascii="Book Antiqua" w:eastAsia="Book Antiqua" w:hAnsi="Book Antiqua" w:cs="Book Antiqua"/>
          <w:i/>
          <w:iCs/>
          <w:color w:val="000000"/>
        </w:rPr>
        <w:t>Ann Oncol</w:t>
      </w:r>
      <w:r w:rsidRPr="00B436D2">
        <w:rPr>
          <w:rFonts w:ascii="Book Antiqua" w:eastAsia="Book Antiqua" w:hAnsi="Book Antiqua" w:cs="Book Antiqua"/>
          <w:color w:val="000000"/>
        </w:rPr>
        <w:t xml:space="preserve"> 2016; </w:t>
      </w:r>
      <w:r w:rsidRPr="00B436D2">
        <w:rPr>
          <w:rFonts w:ascii="Book Antiqua" w:eastAsia="Book Antiqua" w:hAnsi="Book Antiqua" w:cs="Book Antiqua"/>
          <w:b/>
          <w:bCs/>
          <w:color w:val="000000"/>
        </w:rPr>
        <w:t>27 Suppl 3</w:t>
      </w:r>
      <w:r w:rsidRPr="00B436D2">
        <w:rPr>
          <w:rFonts w:ascii="Book Antiqua" w:eastAsia="Book Antiqua" w:hAnsi="Book Antiqua" w:cs="Book Antiqua"/>
          <w:color w:val="000000"/>
        </w:rPr>
        <w:t>: iii4-iii15 [PMID: 27573755 DOI: 10.1093/annonc/mdw301]</w:t>
      </w:r>
    </w:p>
    <w:p w14:paraId="3FC7A53F"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69 </w:t>
      </w:r>
      <w:r w:rsidRPr="00B436D2">
        <w:rPr>
          <w:rFonts w:ascii="Book Antiqua" w:eastAsia="Book Antiqua" w:hAnsi="Book Antiqua" w:cs="Book Antiqua"/>
          <w:b/>
          <w:bCs/>
          <w:color w:val="000000"/>
        </w:rPr>
        <w:t>Drilon A</w:t>
      </w:r>
      <w:r w:rsidRPr="00B436D2">
        <w:rPr>
          <w:rFonts w:ascii="Book Antiqua" w:eastAsia="Book Antiqua" w:hAnsi="Book Antiqua" w:cs="Book Antiqua"/>
          <w:color w:val="000000"/>
        </w:rPr>
        <w:t xml:space="preserve">, Siena S, Ou SI, Patel M, Ahn MJ, Lee J, Bauer TM, Farago AF, Wheler JJ, Liu SV, Doebele R, Giannetta L, Cerea G, Marrapese G, Schirru M, Amatu A, Bencardino K, Palmeri L, Sartore-Bianchi A, Vanzulli A, Cresta S, Damian S, Duca M, Ardini E, Li G, Christiansen J, Kowalski K, Johnson AD, Patel R, Luo D, Chow-Maneval E, Hornby Z, Multani PS, Shaw AT, De Braud FG. Safety and Antitumor Activity of the Multitargeted Pan-TRK, ROS1, and ALK Inhibitor Entrectinib: Combined Results from Two Phase I Trials (ALKA-372-001 and STARTRK-1). </w:t>
      </w:r>
      <w:r w:rsidRPr="00B436D2">
        <w:rPr>
          <w:rFonts w:ascii="Book Antiqua" w:eastAsia="Book Antiqua" w:hAnsi="Book Antiqua" w:cs="Book Antiqua"/>
          <w:i/>
          <w:iCs/>
          <w:color w:val="000000"/>
        </w:rPr>
        <w:t>Cancer Discov</w:t>
      </w:r>
      <w:r w:rsidRPr="00B436D2">
        <w:rPr>
          <w:rFonts w:ascii="Book Antiqua" w:eastAsia="Book Antiqua" w:hAnsi="Book Antiqua" w:cs="Book Antiqua"/>
          <w:color w:val="000000"/>
        </w:rPr>
        <w:t xml:space="preserve"> 2017; </w:t>
      </w:r>
      <w:r w:rsidRPr="00B436D2">
        <w:rPr>
          <w:rFonts w:ascii="Book Antiqua" w:eastAsia="Book Antiqua" w:hAnsi="Book Antiqua" w:cs="Book Antiqua"/>
          <w:b/>
          <w:bCs/>
          <w:color w:val="000000"/>
        </w:rPr>
        <w:t>7</w:t>
      </w:r>
      <w:r w:rsidRPr="00B436D2">
        <w:rPr>
          <w:rFonts w:ascii="Book Antiqua" w:eastAsia="Book Antiqua" w:hAnsi="Book Antiqua" w:cs="Book Antiqua"/>
          <w:color w:val="000000"/>
        </w:rPr>
        <w:t>: 400-409 [PMID: 28183697 DOI: 10.1158/2159-8290.CD-16-1237]</w:t>
      </w:r>
    </w:p>
    <w:p w14:paraId="691B476A"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70 </w:t>
      </w:r>
      <w:r w:rsidRPr="00B436D2">
        <w:rPr>
          <w:rFonts w:ascii="Book Antiqua" w:eastAsia="Book Antiqua" w:hAnsi="Book Antiqua" w:cs="Book Antiqua"/>
          <w:b/>
          <w:bCs/>
          <w:color w:val="000000"/>
        </w:rPr>
        <w:t>Türeci O</w:t>
      </w:r>
      <w:r w:rsidRPr="00B436D2">
        <w:rPr>
          <w:rFonts w:ascii="Book Antiqua" w:eastAsia="Book Antiqua" w:hAnsi="Book Antiqua" w:cs="Book Antiqua"/>
          <w:color w:val="000000"/>
        </w:rPr>
        <w:t xml:space="preserve">, Sahin U, Schulze-Bergkamen H, Zvirbule Z, Lordick F, Koeberle D, Thuss-Patience P, Ettrich T, Arnold D, Bassermann F, Al-Batran SE, Wiechen K, Dhaene K, Maurus D, Gold M, Huber C, Krivoshik A, Arozullah A, Park JW, Schuler M. A multicentre, phase IIa study of zolbetuximab as a single agent in patients with recurrent or refractory advanced adenocarcinoma of the stomach or lower oesophagus: the MONO study. </w:t>
      </w:r>
      <w:r w:rsidRPr="00B436D2">
        <w:rPr>
          <w:rFonts w:ascii="Book Antiqua" w:eastAsia="Book Antiqua" w:hAnsi="Book Antiqua" w:cs="Book Antiqua"/>
          <w:i/>
          <w:iCs/>
          <w:color w:val="000000"/>
        </w:rPr>
        <w:t>Ann Oncol</w:t>
      </w:r>
      <w:r w:rsidRPr="00B436D2">
        <w:rPr>
          <w:rFonts w:ascii="Book Antiqua" w:eastAsia="Book Antiqua" w:hAnsi="Book Antiqua" w:cs="Book Antiqua"/>
          <w:color w:val="000000"/>
        </w:rPr>
        <w:t xml:space="preserve"> 2019; </w:t>
      </w:r>
      <w:r w:rsidRPr="00B436D2">
        <w:rPr>
          <w:rFonts w:ascii="Book Antiqua" w:eastAsia="Book Antiqua" w:hAnsi="Book Antiqua" w:cs="Book Antiqua"/>
          <w:b/>
          <w:bCs/>
          <w:color w:val="000000"/>
        </w:rPr>
        <w:t>30</w:t>
      </w:r>
      <w:r w:rsidRPr="00B436D2">
        <w:rPr>
          <w:rFonts w:ascii="Book Antiqua" w:eastAsia="Book Antiqua" w:hAnsi="Book Antiqua" w:cs="Book Antiqua"/>
          <w:color w:val="000000"/>
        </w:rPr>
        <w:t>: 1487-1495 [PMID: 31240302 DOI: 10.1093/annonc/mdz199]</w:t>
      </w:r>
    </w:p>
    <w:p w14:paraId="568F8C11"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71 </w:t>
      </w:r>
      <w:r w:rsidRPr="00B436D2">
        <w:rPr>
          <w:rFonts w:ascii="Book Antiqua" w:eastAsia="Book Antiqua" w:hAnsi="Book Antiqua" w:cs="Book Antiqua"/>
          <w:b/>
          <w:bCs/>
          <w:color w:val="000000"/>
        </w:rPr>
        <w:t>Yeo W</w:t>
      </w:r>
      <w:r w:rsidRPr="00B436D2">
        <w:rPr>
          <w:rFonts w:ascii="Book Antiqua" w:eastAsia="Book Antiqua" w:hAnsi="Book Antiqua" w:cs="Book Antiqua"/>
          <w:color w:val="000000"/>
        </w:rPr>
        <w:t xml:space="preserve">, Chung HC, Chan SL, Wang LZ, Lim R, Picus J, Boyer M, Mo FK, Koh J, Rha SY, Hui EP, Jeung HC, Roh JK, Yu SC, To KF, Tao Q, Ma BB, Chan AW, Tong </w:t>
      </w:r>
      <w:r w:rsidRPr="00B436D2">
        <w:rPr>
          <w:rFonts w:ascii="Book Antiqua" w:eastAsia="Book Antiqua" w:hAnsi="Book Antiqua" w:cs="Book Antiqua"/>
          <w:color w:val="000000"/>
        </w:rPr>
        <w:lastRenderedPageBreak/>
        <w:t xml:space="preserve">JH, Erlichman C, Chan AT, Goh BC. Epigenetic therapy using belinostat for patients with unresectable hepatocellular carcinoma: a multicenter phase I/II study with biomarker and pharmacokinetic analysis of tumors from patients in the Mayo Phase II Consortium and the Cancer Therapeutics Research Group. </w:t>
      </w:r>
      <w:r w:rsidRPr="00B436D2">
        <w:rPr>
          <w:rFonts w:ascii="Book Antiqua" w:eastAsia="Book Antiqua" w:hAnsi="Book Antiqua" w:cs="Book Antiqua"/>
          <w:i/>
          <w:iCs/>
          <w:color w:val="000000"/>
        </w:rPr>
        <w:t>J Clin Oncol</w:t>
      </w:r>
      <w:r w:rsidRPr="00B436D2">
        <w:rPr>
          <w:rFonts w:ascii="Book Antiqua" w:eastAsia="Book Antiqua" w:hAnsi="Book Antiqua" w:cs="Book Antiqua"/>
          <w:color w:val="000000"/>
        </w:rPr>
        <w:t xml:space="preserve"> 2012; </w:t>
      </w:r>
      <w:r w:rsidRPr="00B436D2">
        <w:rPr>
          <w:rFonts w:ascii="Book Antiqua" w:eastAsia="Book Antiqua" w:hAnsi="Book Antiqua" w:cs="Book Antiqua"/>
          <w:b/>
          <w:bCs/>
          <w:color w:val="000000"/>
        </w:rPr>
        <w:t>30</w:t>
      </w:r>
      <w:r w:rsidRPr="00B436D2">
        <w:rPr>
          <w:rFonts w:ascii="Book Antiqua" w:eastAsia="Book Antiqua" w:hAnsi="Book Antiqua" w:cs="Book Antiqua"/>
          <w:color w:val="000000"/>
        </w:rPr>
        <w:t>: 3361-3367 [PMID: 22915658 DOI: 10.1200/JCO.2011.41.2395]</w:t>
      </w:r>
    </w:p>
    <w:p w14:paraId="5BFD4ADB"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72 </w:t>
      </w:r>
      <w:r w:rsidRPr="00B436D2">
        <w:rPr>
          <w:rFonts w:ascii="Book Antiqua" w:eastAsia="Book Antiqua" w:hAnsi="Book Antiqua" w:cs="Book Antiqua"/>
          <w:b/>
          <w:bCs/>
          <w:color w:val="000000"/>
        </w:rPr>
        <w:t>Yoo C</w:t>
      </w:r>
      <w:r w:rsidRPr="00B436D2">
        <w:rPr>
          <w:rFonts w:ascii="Book Antiqua" w:eastAsia="Book Antiqua" w:hAnsi="Book Antiqua" w:cs="Book Antiqua"/>
          <w:color w:val="000000"/>
        </w:rPr>
        <w:t xml:space="preserve">, Ryu MH, Na YS, Ryoo BY, Lee CW, Kang YK. Vorinostat in combination with capecitabine plus cisplatin as a first-line chemotherapy for patients with metastatic or unresectable gastric cancer: phase II study and biomarker analysis. </w:t>
      </w:r>
      <w:r w:rsidRPr="00B436D2">
        <w:rPr>
          <w:rFonts w:ascii="Book Antiqua" w:eastAsia="Book Antiqua" w:hAnsi="Book Antiqua" w:cs="Book Antiqua"/>
          <w:i/>
          <w:iCs/>
          <w:color w:val="000000"/>
        </w:rPr>
        <w:t>Br J Cancer</w:t>
      </w:r>
      <w:r w:rsidRPr="00B436D2">
        <w:rPr>
          <w:rFonts w:ascii="Book Antiqua" w:eastAsia="Book Antiqua" w:hAnsi="Book Antiqua" w:cs="Book Antiqua"/>
          <w:color w:val="000000"/>
        </w:rPr>
        <w:t xml:space="preserve"> 2016; </w:t>
      </w:r>
      <w:r w:rsidRPr="00B436D2">
        <w:rPr>
          <w:rFonts w:ascii="Book Antiqua" w:eastAsia="Book Antiqua" w:hAnsi="Book Antiqua" w:cs="Book Antiqua"/>
          <w:b/>
          <w:bCs/>
          <w:color w:val="000000"/>
        </w:rPr>
        <w:t>114</w:t>
      </w:r>
      <w:r w:rsidRPr="00B436D2">
        <w:rPr>
          <w:rFonts w:ascii="Book Antiqua" w:eastAsia="Book Antiqua" w:hAnsi="Book Antiqua" w:cs="Book Antiqua"/>
          <w:color w:val="000000"/>
        </w:rPr>
        <w:t>: 1185-1190 [PMID: 27172248 DOI: 10.1038/bjc.2016.125]</w:t>
      </w:r>
    </w:p>
    <w:p w14:paraId="1F2D95DE"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73 </w:t>
      </w:r>
      <w:r w:rsidRPr="00B436D2">
        <w:rPr>
          <w:rFonts w:ascii="Book Antiqua" w:eastAsia="Book Antiqua" w:hAnsi="Book Antiqua" w:cs="Book Antiqua"/>
          <w:b/>
          <w:bCs/>
          <w:color w:val="000000"/>
        </w:rPr>
        <w:t>Takebe N</w:t>
      </w:r>
      <w:r w:rsidRPr="00B436D2">
        <w:rPr>
          <w:rFonts w:ascii="Book Antiqua" w:eastAsia="Book Antiqua" w:hAnsi="Book Antiqua" w:cs="Book Antiqua"/>
          <w:color w:val="000000"/>
        </w:rPr>
        <w:t xml:space="preserve">, Nguyen D, Yang SX. Targeting notch signaling pathway in cancer: clinical development advances and challenges. </w:t>
      </w:r>
      <w:r w:rsidRPr="00B436D2">
        <w:rPr>
          <w:rFonts w:ascii="Book Antiqua" w:eastAsia="Book Antiqua" w:hAnsi="Book Antiqua" w:cs="Book Antiqua"/>
          <w:i/>
          <w:iCs/>
          <w:color w:val="000000"/>
        </w:rPr>
        <w:t>Pharmacol Ther</w:t>
      </w:r>
      <w:r w:rsidRPr="00B436D2">
        <w:rPr>
          <w:rFonts w:ascii="Book Antiqua" w:eastAsia="Book Antiqua" w:hAnsi="Book Antiqua" w:cs="Book Antiqua"/>
          <w:color w:val="000000"/>
        </w:rPr>
        <w:t xml:space="preserve"> 2014; </w:t>
      </w:r>
      <w:r w:rsidRPr="00B436D2">
        <w:rPr>
          <w:rFonts w:ascii="Book Antiqua" w:eastAsia="Book Antiqua" w:hAnsi="Book Antiqua" w:cs="Book Antiqua"/>
          <w:b/>
          <w:bCs/>
          <w:color w:val="000000"/>
        </w:rPr>
        <w:t>141</w:t>
      </w:r>
      <w:r w:rsidRPr="00B436D2">
        <w:rPr>
          <w:rFonts w:ascii="Book Antiqua" w:eastAsia="Book Antiqua" w:hAnsi="Book Antiqua" w:cs="Book Antiqua"/>
          <w:color w:val="000000"/>
        </w:rPr>
        <w:t>: 140-149 [PMID: 24076266 DOI: 10.1016/j.pharmthera.2013.09.005]</w:t>
      </w:r>
    </w:p>
    <w:p w14:paraId="32DB251D"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74 </w:t>
      </w:r>
      <w:r w:rsidRPr="00B436D2">
        <w:rPr>
          <w:rFonts w:ascii="Book Antiqua" w:eastAsia="Book Antiqua" w:hAnsi="Book Antiqua" w:cs="Book Antiqua"/>
          <w:b/>
          <w:bCs/>
          <w:color w:val="000000"/>
        </w:rPr>
        <w:t>Reinstein E</w:t>
      </w:r>
      <w:r w:rsidRPr="00B436D2">
        <w:rPr>
          <w:rFonts w:ascii="Book Antiqua" w:eastAsia="Book Antiqua" w:hAnsi="Book Antiqua" w:cs="Book Antiqua"/>
          <w:color w:val="000000"/>
        </w:rPr>
        <w:t xml:space="preserve">, Ciechanover A. Narrative review: protein degradation and human diseases: the ubiquitin connection. </w:t>
      </w:r>
      <w:r w:rsidRPr="00B436D2">
        <w:rPr>
          <w:rFonts w:ascii="Book Antiqua" w:eastAsia="Book Antiqua" w:hAnsi="Book Antiqua" w:cs="Book Antiqua"/>
          <w:i/>
          <w:iCs/>
          <w:color w:val="000000"/>
        </w:rPr>
        <w:t>Ann Intern Med</w:t>
      </w:r>
      <w:r w:rsidRPr="00B436D2">
        <w:rPr>
          <w:rFonts w:ascii="Book Antiqua" w:eastAsia="Book Antiqua" w:hAnsi="Book Antiqua" w:cs="Book Antiqua"/>
          <w:color w:val="000000"/>
        </w:rPr>
        <w:t xml:space="preserve"> 2006; </w:t>
      </w:r>
      <w:r w:rsidRPr="00B436D2">
        <w:rPr>
          <w:rFonts w:ascii="Book Antiqua" w:eastAsia="Book Antiqua" w:hAnsi="Book Antiqua" w:cs="Book Antiqua"/>
          <w:b/>
          <w:bCs/>
          <w:color w:val="000000"/>
        </w:rPr>
        <w:t>145</w:t>
      </w:r>
      <w:r w:rsidRPr="00B436D2">
        <w:rPr>
          <w:rFonts w:ascii="Book Antiqua" w:eastAsia="Book Antiqua" w:hAnsi="Book Antiqua" w:cs="Book Antiqua"/>
          <w:color w:val="000000"/>
        </w:rPr>
        <w:t>: 676-684 [PMID: 17088581 DOI: 10.7326/0003-4819-145-9-200611070-00010]</w:t>
      </w:r>
    </w:p>
    <w:p w14:paraId="1C2B9D9B"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75 </w:t>
      </w:r>
      <w:r w:rsidRPr="00B436D2">
        <w:rPr>
          <w:rFonts w:ascii="Book Antiqua" w:eastAsia="Book Antiqua" w:hAnsi="Book Antiqua" w:cs="Book Antiqua"/>
          <w:b/>
          <w:bCs/>
          <w:color w:val="000000"/>
        </w:rPr>
        <w:t>Taipale M</w:t>
      </w:r>
      <w:r w:rsidRPr="00B436D2">
        <w:rPr>
          <w:rFonts w:ascii="Book Antiqua" w:eastAsia="Book Antiqua" w:hAnsi="Book Antiqua" w:cs="Book Antiqua"/>
          <w:color w:val="000000"/>
        </w:rPr>
        <w:t xml:space="preserve">, Jarosz DF, Lindquist S. HSP90 at the hub of protein homeostasis: emerging mechanistic insights. </w:t>
      </w:r>
      <w:r w:rsidRPr="00B436D2">
        <w:rPr>
          <w:rFonts w:ascii="Book Antiqua" w:eastAsia="Book Antiqua" w:hAnsi="Book Antiqua" w:cs="Book Antiqua"/>
          <w:i/>
          <w:iCs/>
          <w:color w:val="000000"/>
        </w:rPr>
        <w:t>Nat Rev Mol Cell Biol</w:t>
      </w:r>
      <w:r w:rsidRPr="00B436D2">
        <w:rPr>
          <w:rFonts w:ascii="Book Antiqua" w:eastAsia="Book Antiqua" w:hAnsi="Book Antiqua" w:cs="Book Antiqua"/>
          <w:color w:val="000000"/>
        </w:rPr>
        <w:t xml:space="preserve"> 2010; </w:t>
      </w:r>
      <w:r w:rsidRPr="00B436D2">
        <w:rPr>
          <w:rFonts w:ascii="Book Antiqua" w:eastAsia="Book Antiqua" w:hAnsi="Book Antiqua" w:cs="Book Antiqua"/>
          <w:b/>
          <w:bCs/>
          <w:color w:val="000000"/>
        </w:rPr>
        <w:t>11</w:t>
      </w:r>
      <w:r w:rsidRPr="00B436D2">
        <w:rPr>
          <w:rFonts w:ascii="Book Antiqua" w:eastAsia="Book Antiqua" w:hAnsi="Book Antiqua" w:cs="Book Antiqua"/>
          <w:color w:val="000000"/>
        </w:rPr>
        <w:t>: 515-528 [PMID: 20531426 DOI: 10.1038/nrm</w:t>
      </w:r>
      <w:r w:rsidRPr="00B436D2">
        <w:rPr>
          <w:rFonts w:ascii="Book Antiqua" w:eastAsia="Book Antiqua" w:hAnsi="Book Antiqua" w:cs="Book Antiqua"/>
          <w:color w:val="000000"/>
          <w:vertAlign w:val="superscript"/>
        </w:rPr>
        <w:t>2</w:t>
      </w:r>
      <w:r w:rsidRPr="00B436D2">
        <w:rPr>
          <w:rFonts w:ascii="Book Antiqua" w:eastAsia="Book Antiqua" w:hAnsi="Book Antiqua" w:cs="Book Antiqua"/>
          <w:color w:val="000000"/>
        </w:rPr>
        <w:t>918]</w:t>
      </w:r>
    </w:p>
    <w:p w14:paraId="504A1581"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76 </w:t>
      </w:r>
      <w:r w:rsidRPr="00B436D2">
        <w:rPr>
          <w:rFonts w:ascii="Book Antiqua" w:eastAsia="Book Antiqua" w:hAnsi="Book Antiqua" w:cs="Book Antiqua"/>
          <w:b/>
          <w:bCs/>
          <w:color w:val="000000"/>
        </w:rPr>
        <w:t>Skoda AM</w:t>
      </w:r>
      <w:r w:rsidRPr="00B436D2">
        <w:rPr>
          <w:rFonts w:ascii="Book Antiqua" w:eastAsia="Book Antiqua" w:hAnsi="Book Antiqua" w:cs="Book Antiqua"/>
          <w:color w:val="000000"/>
        </w:rPr>
        <w:t xml:space="preserve">, Simovic D, Karin V, Kardum V, Vranic S, Serman L. The role of the Hedgehog signaling pathway in cancer: A comprehensive review. </w:t>
      </w:r>
      <w:r w:rsidRPr="00B436D2">
        <w:rPr>
          <w:rFonts w:ascii="Book Antiqua" w:eastAsia="Book Antiqua" w:hAnsi="Book Antiqua" w:cs="Book Antiqua"/>
          <w:i/>
          <w:iCs/>
          <w:color w:val="000000"/>
        </w:rPr>
        <w:t>Bosn J Basic Med Sci</w:t>
      </w:r>
      <w:r w:rsidRPr="00B436D2">
        <w:rPr>
          <w:rFonts w:ascii="Book Antiqua" w:eastAsia="Book Antiqua" w:hAnsi="Book Antiqua" w:cs="Book Antiqua"/>
          <w:color w:val="000000"/>
        </w:rPr>
        <w:t xml:space="preserve"> 2018; </w:t>
      </w:r>
      <w:r w:rsidRPr="00B436D2">
        <w:rPr>
          <w:rFonts w:ascii="Book Antiqua" w:eastAsia="Book Antiqua" w:hAnsi="Book Antiqua" w:cs="Book Antiqua"/>
          <w:b/>
          <w:bCs/>
          <w:color w:val="000000"/>
        </w:rPr>
        <w:t>18</w:t>
      </w:r>
      <w:r w:rsidRPr="00B436D2">
        <w:rPr>
          <w:rFonts w:ascii="Book Antiqua" w:eastAsia="Book Antiqua" w:hAnsi="Book Antiqua" w:cs="Book Antiqua"/>
          <w:color w:val="000000"/>
        </w:rPr>
        <w:t>: 8-20 [PMID: 29274272 DOI: 10.17305/bjbms.2018.2756]</w:t>
      </w:r>
    </w:p>
    <w:p w14:paraId="4527D9AB"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77 </w:t>
      </w:r>
      <w:r w:rsidRPr="00B436D2">
        <w:rPr>
          <w:rFonts w:ascii="Book Antiqua" w:eastAsia="Book Antiqua" w:hAnsi="Book Antiqua" w:cs="Book Antiqua"/>
          <w:b/>
          <w:bCs/>
          <w:color w:val="000000"/>
        </w:rPr>
        <w:t>Franklin C</w:t>
      </w:r>
      <w:r w:rsidRPr="00B436D2">
        <w:rPr>
          <w:rFonts w:ascii="Book Antiqua" w:eastAsia="Book Antiqua" w:hAnsi="Book Antiqua" w:cs="Book Antiqua"/>
          <w:color w:val="000000"/>
        </w:rPr>
        <w:t xml:space="preserve">, Livingstone E, Roesch A, Schilling B, Schadendorf D. Immunotherapy in melanoma: Recent advances and future directions. </w:t>
      </w:r>
      <w:r w:rsidRPr="00B436D2">
        <w:rPr>
          <w:rFonts w:ascii="Book Antiqua" w:eastAsia="Book Antiqua" w:hAnsi="Book Antiqua" w:cs="Book Antiqua"/>
          <w:i/>
          <w:iCs/>
          <w:color w:val="000000"/>
        </w:rPr>
        <w:t>Eur J Surg Oncol</w:t>
      </w:r>
      <w:r w:rsidRPr="00B436D2">
        <w:rPr>
          <w:rFonts w:ascii="Book Antiqua" w:eastAsia="Book Antiqua" w:hAnsi="Book Antiqua" w:cs="Book Antiqua"/>
          <w:color w:val="000000"/>
        </w:rPr>
        <w:t xml:space="preserve"> 2017; </w:t>
      </w:r>
      <w:r w:rsidRPr="00B436D2">
        <w:rPr>
          <w:rFonts w:ascii="Book Antiqua" w:eastAsia="Book Antiqua" w:hAnsi="Book Antiqua" w:cs="Book Antiqua"/>
          <w:b/>
          <w:bCs/>
          <w:color w:val="000000"/>
        </w:rPr>
        <w:t>43</w:t>
      </w:r>
      <w:r w:rsidRPr="00B436D2">
        <w:rPr>
          <w:rFonts w:ascii="Book Antiqua" w:eastAsia="Book Antiqua" w:hAnsi="Book Antiqua" w:cs="Book Antiqua"/>
          <w:color w:val="000000"/>
        </w:rPr>
        <w:t>: 604-611 [PMID: 27769635 DOI: 10.1016/j.ejso.2016.07.145]</w:t>
      </w:r>
    </w:p>
    <w:p w14:paraId="24D64CDD"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78 </w:t>
      </w:r>
      <w:r w:rsidRPr="00B436D2">
        <w:rPr>
          <w:rFonts w:ascii="Book Antiqua" w:eastAsia="Book Antiqua" w:hAnsi="Book Antiqua" w:cs="Book Antiqua"/>
          <w:b/>
          <w:bCs/>
          <w:color w:val="000000"/>
        </w:rPr>
        <w:t>Hirsch FR</w:t>
      </w:r>
      <w:r w:rsidRPr="00B436D2">
        <w:rPr>
          <w:rFonts w:ascii="Book Antiqua" w:eastAsia="Book Antiqua" w:hAnsi="Book Antiqua" w:cs="Book Antiqua"/>
          <w:color w:val="000000"/>
        </w:rPr>
        <w:t xml:space="preserve">, Scagliotti GV, Mulshine JL, Kwon R, Curran WJ Jr, Wu YL, Paz-Ares L. Lung cancer: current therapies and new targeted treatments. </w:t>
      </w:r>
      <w:r w:rsidRPr="00B436D2">
        <w:rPr>
          <w:rFonts w:ascii="Book Antiqua" w:eastAsia="Book Antiqua" w:hAnsi="Book Antiqua" w:cs="Book Antiqua"/>
          <w:i/>
          <w:iCs/>
          <w:color w:val="000000"/>
        </w:rPr>
        <w:t>Lancet</w:t>
      </w:r>
      <w:r w:rsidRPr="00B436D2">
        <w:rPr>
          <w:rFonts w:ascii="Book Antiqua" w:eastAsia="Book Antiqua" w:hAnsi="Book Antiqua" w:cs="Book Antiqua"/>
          <w:color w:val="000000"/>
        </w:rPr>
        <w:t xml:space="preserve"> 2017; </w:t>
      </w:r>
      <w:r w:rsidRPr="00B436D2">
        <w:rPr>
          <w:rFonts w:ascii="Book Antiqua" w:eastAsia="Book Antiqua" w:hAnsi="Book Antiqua" w:cs="Book Antiqua"/>
          <w:b/>
          <w:bCs/>
          <w:color w:val="000000"/>
        </w:rPr>
        <w:t>389</w:t>
      </w:r>
      <w:r w:rsidRPr="00B436D2">
        <w:rPr>
          <w:rFonts w:ascii="Book Antiqua" w:eastAsia="Book Antiqua" w:hAnsi="Book Antiqua" w:cs="Book Antiqua"/>
          <w:color w:val="000000"/>
        </w:rPr>
        <w:t>: 299-311 [PMID: 27574741 DOI: 10.1016/S0140-6736(16)30958-8]</w:t>
      </w:r>
    </w:p>
    <w:p w14:paraId="4C4F88A9"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lastRenderedPageBreak/>
        <w:t xml:space="preserve">79 </w:t>
      </w:r>
      <w:r w:rsidRPr="00B436D2">
        <w:rPr>
          <w:rFonts w:ascii="Book Antiqua" w:eastAsia="Book Antiqua" w:hAnsi="Book Antiqua" w:cs="Book Antiqua"/>
          <w:b/>
          <w:bCs/>
          <w:color w:val="000000"/>
        </w:rPr>
        <w:t>Deschoolmeester V</w:t>
      </w:r>
      <w:r w:rsidRPr="00B436D2">
        <w:rPr>
          <w:rFonts w:ascii="Book Antiqua" w:eastAsia="Book Antiqua" w:hAnsi="Book Antiqua" w:cs="Book Antiqua"/>
          <w:color w:val="000000"/>
        </w:rPr>
        <w:t xml:space="preserve">, Baay M, Lardon F, Pauwels P, Peeters M. Immune Cells in Colorectal Cancer: Prognostic Relevance and Role of MSI. </w:t>
      </w:r>
      <w:r w:rsidRPr="00B436D2">
        <w:rPr>
          <w:rFonts w:ascii="Book Antiqua" w:eastAsia="Book Antiqua" w:hAnsi="Book Antiqua" w:cs="Book Antiqua"/>
          <w:i/>
          <w:iCs/>
          <w:color w:val="000000"/>
        </w:rPr>
        <w:t>Cancer Microenviron</w:t>
      </w:r>
      <w:r w:rsidRPr="00B436D2">
        <w:rPr>
          <w:rFonts w:ascii="Book Antiqua" w:eastAsia="Book Antiqua" w:hAnsi="Book Antiqua" w:cs="Book Antiqua"/>
          <w:color w:val="000000"/>
        </w:rPr>
        <w:t xml:space="preserve"> 2011; </w:t>
      </w:r>
      <w:r w:rsidRPr="00B436D2">
        <w:rPr>
          <w:rFonts w:ascii="Book Antiqua" w:eastAsia="Book Antiqua" w:hAnsi="Book Antiqua" w:cs="Book Antiqua"/>
          <w:b/>
          <w:bCs/>
          <w:color w:val="000000"/>
        </w:rPr>
        <w:t>4</w:t>
      </w:r>
      <w:r w:rsidRPr="00B436D2">
        <w:rPr>
          <w:rFonts w:ascii="Book Antiqua" w:eastAsia="Book Antiqua" w:hAnsi="Book Antiqua" w:cs="Book Antiqua"/>
          <w:color w:val="000000"/>
        </w:rPr>
        <w:t>: 377-392 [PMID: 21618031 DOI: 10.1007/s12307-011-0068-5]</w:t>
      </w:r>
    </w:p>
    <w:p w14:paraId="223A9516"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80 </w:t>
      </w:r>
      <w:r w:rsidRPr="00B436D2">
        <w:rPr>
          <w:rFonts w:ascii="Book Antiqua" w:eastAsia="Book Antiqua" w:hAnsi="Book Antiqua" w:cs="Book Antiqua"/>
          <w:b/>
          <w:bCs/>
          <w:color w:val="000000"/>
        </w:rPr>
        <w:t>Kang YK</w:t>
      </w:r>
      <w:r w:rsidRPr="00B436D2">
        <w:rPr>
          <w:rFonts w:ascii="Book Antiqua" w:eastAsia="Book Antiqua" w:hAnsi="Book Antiqua" w:cs="Book Antiqua"/>
          <w:color w:val="000000"/>
        </w:rPr>
        <w:t xml:space="preserve">, Boku N, Satoh T, Ryu MH, Chao Y, Kato K, Chung HC, Chen JS, Muro K, Kang WK, Yeh KH, Yoshikawa T, Oh SC, Bai LY, Tamura T, Lee KW, Hamamoto Y, Kim JG, Chin K, Oh DY, Minashi K, Cho JY, Tsuda M, Chen LT. Nivolumab in patients with advanced gastric or gastro-oesophageal junction cancer refractory to, or intolerant of, at least two previous chemotherapy regimens (ONO-4538-12, ATTRACTION-2): a randomised, double-blind, placebo-controlled, phase 3 trial. </w:t>
      </w:r>
      <w:r w:rsidRPr="00B436D2">
        <w:rPr>
          <w:rFonts w:ascii="Book Antiqua" w:eastAsia="Book Antiqua" w:hAnsi="Book Antiqua" w:cs="Book Antiqua"/>
          <w:i/>
          <w:iCs/>
          <w:color w:val="000000"/>
        </w:rPr>
        <w:t>Lancet</w:t>
      </w:r>
      <w:r w:rsidRPr="00B436D2">
        <w:rPr>
          <w:rFonts w:ascii="Book Antiqua" w:eastAsia="Book Antiqua" w:hAnsi="Book Antiqua" w:cs="Book Antiqua"/>
          <w:color w:val="000000"/>
        </w:rPr>
        <w:t xml:space="preserve"> 2017; </w:t>
      </w:r>
      <w:r w:rsidRPr="00B436D2">
        <w:rPr>
          <w:rFonts w:ascii="Book Antiqua" w:eastAsia="Book Antiqua" w:hAnsi="Book Antiqua" w:cs="Book Antiqua"/>
          <w:b/>
          <w:bCs/>
          <w:color w:val="000000"/>
        </w:rPr>
        <w:t>390</w:t>
      </w:r>
      <w:r w:rsidRPr="00B436D2">
        <w:rPr>
          <w:rFonts w:ascii="Book Antiqua" w:eastAsia="Book Antiqua" w:hAnsi="Book Antiqua" w:cs="Book Antiqua"/>
          <w:color w:val="000000"/>
        </w:rPr>
        <w:t>: 2461-2471 [PMID: 28993052 DOI: 10.1016/S0140-6736(17)31827-5]</w:t>
      </w:r>
    </w:p>
    <w:p w14:paraId="3C7630BA"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81 </w:t>
      </w:r>
      <w:r w:rsidRPr="00B436D2">
        <w:rPr>
          <w:rFonts w:ascii="Book Antiqua" w:eastAsia="Book Antiqua" w:hAnsi="Book Antiqua" w:cs="Book Antiqua"/>
          <w:b/>
          <w:bCs/>
          <w:color w:val="000000"/>
        </w:rPr>
        <w:t>Janjigian YY</w:t>
      </w:r>
      <w:r w:rsidRPr="00B436D2">
        <w:rPr>
          <w:rFonts w:ascii="Book Antiqua" w:eastAsia="Book Antiqua" w:hAnsi="Book Antiqua" w:cs="Book Antiqua"/>
          <w:color w:val="000000"/>
        </w:rPr>
        <w:t xml:space="preserve">, Bendell J, Calvo E, Kim JW, Ascierto PA, Sharma P, Ott PA, Peltola K, Jaeger D, Evans J, de Braud F, Chau I, Harbison CT, Dorange C, Tschaika M, Le DT. CheckMate-032 Study: Efficacy and Safety of Nivolumab and Nivolumab Plus Ipilimumab in Patients With Metastatic Esophagogastric Cancer. </w:t>
      </w:r>
      <w:r w:rsidRPr="00B436D2">
        <w:rPr>
          <w:rFonts w:ascii="Book Antiqua" w:eastAsia="Book Antiqua" w:hAnsi="Book Antiqua" w:cs="Book Antiqua"/>
          <w:i/>
          <w:iCs/>
          <w:color w:val="000000"/>
        </w:rPr>
        <w:t>J Clin Oncol</w:t>
      </w:r>
      <w:r w:rsidRPr="00B436D2">
        <w:rPr>
          <w:rFonts w:ascii="Book Antiqua" w:eastAsia="Book Antiqua" w:hAnsi="Book Antiqua" w:cs="Book Antiqua"/>
          <w:color w:val="000000"/>
        </w:rPr>
        <w:t xml:space="preserve"> 2018; </w:t>
      </w:r>
      <w:r w:rsidRPr="00B436D2">
        <w:rPr>
          <w:rFonts w:ascii="Book Antiqua" w:eastAsia="Book Antiqua" w:hAnsi="Book Antiqua" w:cs="Book Antiqua"/>
          <w:b/>
          <w:bCs/>
          <w:color w:val="000000"/>
        </w:rPr>
        <w:t>36</w:t>
      </w:r>
      <w:r w:rsidRPr="00B436D2">
        <w:rPr>
          <w:rFonts w:ascii="Book Antiqua" w:eastAsia="Book Antiqua" w:hAnsi="Book Antiqua" w:cs="Book Antiqua"/>
          <w:color w:val="000000"/>
        </w:rPr>
        <w:t>: 2836-2844 [PMID: 30110194 DOI: 10.1200/JCO.2017.76.6212]</w:t>
      </w:r>
    </w:p>
    <w:p w14:paraId="1D383134"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82 </w:t>
      </w:r>
      <w:r w:rsidRPr="00B436D2">
        <w:rPr>
          <w:rFonts w:ascii="Book Antiqua" w:eastAsia="Book Antiqua" w:hAnsi="Book Antiqua" w:cs="Book Antiqua"/>
          <w:b/>
          <w:bCs/>
          <w:color w:val="000000"/>
        </w:rPr>
        <w:t>Panda A</w:t>
      </w:r>
      <w:r w:rsidRPr="00B436D2">
        <w:rPr>
          <w:rFonts w:ascii="Book Antiqua" w:eastAsia="Book Antiqua" w:hAnsi="Book Antiqua" w:cs="Book Antiqua"/>
          <w:color w:val="000000"/>
        </w:rPr>
        <w:t xml:space="preserve">, Mehnert JM, Hirshfield KM, Riedlinger G, Damare S, Saunders T, Kane M, Sokol L, Stein MN, Poplin E, Rodriguez-Rodriguez L, Silk AW, Aisner J, Chan N, Malhotra J, Frankel M, Kaufman HL, Ali S, Ross JS, White EP, Bhanot G, Ganesan S. Immune Activation and Benefit From Avelumab in EBV-Positive Gastric Cancer. </w:t>
      </w:r>
      <w:r w:rsidRPr="00B436D2">
        <w:rPr>
          <w:rFonts w:ascii="Book Antiqua" w:eastAsia="Book Antiqua" w:hAnsi="Book Antiqua" w:cs="Book Antiqua"/>
          <w:i/>
          <w:iCs/>
          <w:color w:val="000000"/>
        </w:rPr>
        <w:t>J Natl Cancer Inst</w:t>
      </w:r>
      <w:r w:rsidRPr="00B436D2">
        <w:rPr>
          <w:rFonts w:ascii="Book Antiqua" w:eastAsia="Book Antiqua" w:hAnsi="Book Antiqua" w:cs="Book Antiqua"/>
          <w:color w:val="000000"/>
        </w:rPr>
        <w:t xml:space="preserve"> 2018; </w:t>
      </w:r>
      <w:r w:rsidRPr="00B436D2">
        <w:rPr>
          <w:rFonts w:ascii="Book Antiqua" w:eastAsia="Book Antiqua" w:hAnsi="Book Antiqua" w:cs="Book Antiqua"/>
          <w:b/>
          <w:bCs/>
          <w:color w:val="000000"/>
        </w:rPr>
        <w:t>110</w:t>
      </w:r>
      <w:r w:rsidRPr="00B436D2">
        <w:rPr>
          <w:rFonts w:ascii="Book Antiqua" w:eastAsia="Book Antiqua" w:hAnsi="Book Antiqua" w:cs="Book Antiqua"/>
          <w:color w:val="000000"/>
        </w:rPr>
        <w:t>: 316-320 [PMID: 29155997 DOI: 10.1093/jnci/djx213]</w:t>
      </w:r>
    </w:p>
    <w:p w14:paraId="0FC4655F"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83 </w:t>
      </w:r>
      <w:r w:rsidRPr="00B436D2">
        <w:rPr>
          <w:rFonts w:ascii="Book Antiqua" w:eastAsia="Book Antiqua" w:hAnsi="Book Antiqua" w:cs="Book Antiqua"/>
          <w:b/>
          <w:bCs/>
          <w:color w:val="000000"/>
        </w:rPr>
        <w:t>Fuchs CS</w:t>
      </w:r>
      <w:r w:rsidRPr="00B436D2">
        <w:rPr>
          <w:rFonts w:ascii="Book Antiqua" w:eastAsia="Book Antiqua" w:hAnsi="Book Antiqua" w:cs="Book Antiqua"/>
          <w:color w:val="000000"/>
        </w:rPr>
        <w:t xml:space="preserve">, Doi T, Jang RW, Muro K, Satoh T, Machado M, Sun W, Jalal SI, Shah MA, Metges JP, Garrido M, Golan T, Mandala M, Wainberg ZA, Catenacci DV, Ohtsu A, Shitara K, Geva R, Bleeker J, Ko AH, Ku G, Philip P, Enzinger PC, Bang YJ, Levitan D, Wang J, Rosales M, Dalal RP, Yoon HH. Safety and Efficacy of Pembrolizumab Monotherapy in Patients With Previously Treated Advanced Gastric and Gastroesophageal Junction Cancer: Phase 2 Clinical KEYNOTE-059 </w:t>
      </w:r>
      <w:r w:rsidRPr="00B436D2">
        <w:rPr>
          <w:rFonts w:ascii="Book Antiqua" w:eastAsia="Book Antiqua" w:hAnsi="Book Antiqua" w:cs="Book Antiqua"/>
          <w:color w:val="000000"/>
        </w:rPr>
        <w:lastRenderedPageBreak/>
        <w:t xml:space="preserve">Trial. </w:t>
      </w:r>
      <w:r w:rsidRPr="00B436D2">
        <w:rPr>
          <w:rFonts w:ascii="Book Antiqua" w:eastAsia="Book Antiqua" w:hAnsi="Book Antiqua" w:cs="Book Antiqua"/>
          <w:i/>
          <w:iCs/>
          <w:color w:val="000000"/>
        </w:rPr>
        <w:t>JAMA Oncol</w:t>
      </w:r>
      <w:r w:rsidRPr="00B436D2">
        <w:rPr>
          <w:rFonts w:ascii="Book Antiqua" w:eastAsia="Book Antiqua" w:hAnsi="Book Antiqua" w:cs="Book Antiqua"/>
          <w:color w:val="000000"/>
        </w:rPr>
        <w:t xml:space="preserve"> 2018; </w:t>
      </w:r>
      <w:r w:rsidRPr="00B436D2">
        <w:rPr>
          <w:rFonts w:ascii="Book Antiqua" w:eastAsia="Book Antiqua" w:hAnsi="Book Antiqua" w:cs="Book Antiqua"/>
          <w:b/>
          <w:bCs/>
          <w:color w:val="000000"/>
        </w:rPr>
        <w:t>4</w:t>
      </w:r>
      <w:r w:rsidRPr="00B436D2">
        <w:rPr>
          <w:rFonts w:ascii="Book Antiqua" w:eastAsia="Book Antiqua" w:hAnsi="Book Antiqua" w:cs="Book Antiqua"/>
          <w:color w:val="000000"/>
        </w:rPr>
        <w:t>: e180013 [PMID: 29543932 DOI: 10.1001/jamaoncol.2018.0013]</w:t>
      </w:r>
    </w:p>
    <w:p w14:paraId="7C7199F1"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84 </w:t>
      </w:r>
      <w:r w:rsidRPr="00B436D2">
        <w:rPr>
          <w:rFonts w:ascii="Book Antiqua" w:eastAsia="Book Antiqua" w:hAnsi="Book Antiqua" w:cs="Book Antiqua"/>
          <w:b/>
          <w:bCs/>
          <w:color w:val="000000"/>
        </w:rPr>
        <w:t>Shitara K</w:t>
      </w:r>
      <w:r w:rsidRPr="00B436D2">
        <w:rPr>
          <w:rFonts w:ascii="Book Antiqua" w:eastAsia="Book Antiqua" w:hAnsi="Book Antiqua" w:cs="Book Antiqua"/>
          <w:color w:val="000000"/>
        </w:rPr>
        <w:t xml:space="preserve">, Özgüroğlu M, Bang YJ, Di Bartolomeo M, Mandalà M, Ryu MH, Fornaro L, Olesiński T, Caglevic C, Chung HC, Muro K, Goekkurt E, Mansoor W, McDermott RS, Shacham-Shmueli E, Chen X, Mayo C, Kang SP, Ohtsu A, Fuchs CS; KEYNOTE-061 investigators. Pembrolizumab </w:t>
      </w:r>
      <w:r w:rsidRPr="00B436D2">
        <w:rPr>
          <w:rFonts w:ascii="Book Antiqua" w:eastAsia="Book Antiqua" w:hAnsi="Book Antiqua" w:cs="Book Antiqua"/>
          <w:i/>
          <w:iCs/>
          <w:color w:val="000000"/>
        </w:rPr>
        <w:t>vs</w:t>
      </w:r>
      <w:r w:rsidRPr="00B436D2">
        <w:rPr>
          <w:rFonts w:ascii="Book Antiqua" w:eastAsia="Book Antiqua" w:hAnsi="Book Antiqua" w:cs="Book Antiqua"/>
          <w:color w:val="000000"/>
        </w:rPr>
        <w:t xml:space="preserve"> paclitaxel for previously treated, advanced gastric or gastro-oesophageal junction cancer (KEYNOTE-061): a randomised, open-label, controlled, phase 3 trial. </w:t>
      </w:r>
      <w:r w:rsidRPr="00B436D2">
        <w:rPr>
          <w:rFonts w:ascii="Book Antiqua" w:eastAsia="Book Antiqua" w:hAnsi="Book Antiqua" w:cs="Book Antiqua"/>
          <w:i/>
          <w:iCs/>
          <w:color w:val="000000"/>
        </w:rPr>
        <w:t>Lancet</w:t>
      </w:r>
      <w:r w:rsidRPr="00B436D2">
        <w:rPr>
          <w:rFonts w:ascii="Book Antiqua" w:eastAsia="Book Antiqua" w:hAnsi="Book Antiqua" w:cs="Book Antiqua"/>
          <w:color w:val="000000"/>
        </w:rPr>
        <w:t xml:space="preserve"> 2018; </w:t>
      </w:r>
      <w:r w:rsidRPr="00B436D2">
        <w:rPr>
          <w:rFonts w:ascii="Book Antiqua" w:eastAsia="Book Antiqua" w:hAnsi="Book Antiqua" w:cs="Book Antiqua"/>
          <w:b/>
          <w:bCs/>
          <w:color w:val="000000"/>
        </w:rPr>
        <w:t>392</w:t>
      </w:r>
      <w:r w:rsidRPr="00B436D2">
        <w:rPr>
          <w:rFonts w:ascii="Book Antiqua" w:eastAsia="Book Antiqua" w:hAnsi="Book Antiqua" w:cs="Book Antiqua"/>
          <w:color w:val="000000"/>
        </w:rPr>
        <w:t>: 123-133 [PMID: 29880231 DOI: 10.1016/S0140-6736(18)31257-1]</w:t>
      </w:r>
    </w:p>
    <w:p w14:paraId="2D2BA7BD"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85 </w:t>
      </w:r>
      <w:r w:rsidRPr="00B436D2">
        <w:rPr>
          <w:rFonts w:ascii="Book Antiqua" w:eastAsia="Book Antiqua" w:hAnsi="Book Antiqua" w:cs="Book Antiqua"/>
          <w:b/>
          <w:bCs/>
          <w:color w:val="000000"/>
        </w:rPr>
        <w:t>Kato K</w:t>
      </w:r>
      <w:r w:rsidRPr="00B436D2">
        <w:rPr>
          <w:rFonts w:ascii="Book Antiqua" w:eastAsia="Book Antiqua" w:hAnsi="Book Antiqua" w:cs="Book Antiqua"/>
          <w:color w:val="000000"/>
        </w:rPr>
        <w:t xml:space="preserve">, Cho BC, Takahashi M, Okada M, Lin CY, Chin K, Kadowaki S, Ahn MJ, Hamamoto Y, Doki Y, Yen CC, Kubota Y, Kim SB, Hsu CH, Holtved E, Xynos I, Kodani M, Kitagawa Y. Nivolumab </w:t>
      </w:r>
      <w:r w:rsidRPr="00B436D2">
        <w:rPr>
          <w:rFonts w:ascii="Book Antiqua" w:eastAsia="Book Antiqua" w:hAnsi="Book Antiqua" w:cs="Book Antiqua"/>
          <w:i/>
          <w:iCs/>
          <w:color w:val="000000"/>
        </w:rPr>
        <w:t>vs</w:t>
      </w:r>
      <w:r w:rsidRPr="00B436D2">
        <w:rPr>
          <w:rFonts w:ascii="Book Antiqua" w:eastAsia="Book Antiqua" w:hAnsi="Book Antiqua" w:cs="Book Antiqua"/>
          <w:color w:val="000000"/>
        </w:rPr>
        <w:t xml:space="preserve"> chemotherapy in patients with advanced oesophageal squamous cell carcinoma refractory or intolerant to previous chemotherapy (ATTRACTION-3): a multicentre, randomised, open-label, phase 3 trial. </w:t>
      </w:r>
      <w:r w:rsidRPr="00B436D2">
        <w:rPr>
          <w:rFonts w:ascii="Book Antiqua" w:eastAsia="Book Antiqua" w:hAnsi="Book Antiqua" w:cs="Book Antiqua"/>
          <w:i/>
          <w:iCs/>
          <w:color w:val="000000"/>
        </w:rPr>
        <w:t>Lancet Oncol</w:t>
      </w:r>
      <w:r w:rsidRPr="00B436D2">
        <w:rPr>
          <w:rFonts w:ascii="Book Antiqua" w:eastAsia="Book Antiqua" w:hAnsi="Book Antiqua" w:cs="Book Antiqua"/>
          <w:color w:val="000000"/>
        </w:rPr>
        <w:t xml:space="preserve"> 2019; </w:t>
      </w:r>
      <w:r w:rsidRPr="00B436D2">
        <w:rPr>
          <w:rFonts w:ascii="Book Antiqua" w:eastAsia="Book Antiqua" w:hAnsi="Book Antiqua" w:cs="Book Antiqua"/>
          <w:b/>
          <w:bCs/>
          <w:color w:val="000000"/>
        </w:rPr>
        <w:t>20</w:t>
      </w:r>
      <w:r w:rsidRPr="00B436D2">
        <w:rPr>
          <w:rFonts w:ascii="Book Antiqua" w:eastAsia="Book Antiqua" w:hAnsi="Book Antiqua" w:cs="Book Antiqua"/>
          <w:color w:val="000000"/>
        </w:rPr>
        <w:t>: 1506-1517 [PMID: 31582355 DOI: 10.1016/S1470-2045(19)30626-6]</w:t>
      </w:r>
    </w:p>
    <w:p w14:paraId="7ECEDACB"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86 </w:t>
      </w:r>
      <w:r w:rsidRPr="00B436D2">
        <w:rPr>
          <w:rFonts w:ascii="Book Antiqua" w:eastAsia="Book Antiqua" w:hAnsi="Book Antiqua" w:cs="Book Antiqua"/>
          <w:b/>
          <w:bCs/>
          <w:color w:val="000000"/>
        </w:rPr>
        <w:t>Saeterdal I</w:t>
      </w:r>
      <w:r w:rsidRPr="00B436D2">
        <w:rPr>
          <w:rFonts w:ascii="Book Antiqua" w:eastAsia="Book Antiqua" w:hAnsi="Book Antiqua" w:cs="Book Antiqua"/>
          <w:color w:val="000000"/>
        </w:rPr>
        <w:t xml:space="preserve">, Bjørheim J, Lislerud K, Gjertsen MK, Bukholm IK, Olsen OC, Nesland JM, Eriksen JA, Møller M, Lindblom A, Gaudernack G. Frameshift-mutation-derived peptides as tumor-specific antigens in inherited and spontaneous colorectal cancer. </w:t>
      </w:r>
      <w:r w:rsidRPr="00B436D2">
        <w:rPr>
          <w:rFonts w:ascii="Book Antiqua" w:eastAsia="Book Antiqua" w:hAnsi="Book Antiqua" w:cs="Book Antiqua"/>
          <w:i/>
          <w:iCs/>
          <w:color w:val="000000"/>
        </w:rPr>
        <w:t>Proc Natl Acad Sci U S A</w:t>
      </w:r>
      <w:r w:rsidRPr="00B436D2">
        <w:rPr>
          <w:rFonts w:ascii="Book Antiqua" w:eastAsia="Book Antiqua" w:hAnsi="Book Antiqua" w:cs="Book Antiqua"/>
          <w:color w:val="000000"/>
        </w:rPr>
        <w:t xml:space="preserve"> 2001; </w:t>
      </w:r>
      <w:r w:rsidRPr="00B436D2">
        <w:rPr>
          <w:rFonts w:ascii="Book Antiqua" w:eastAsia="Book Antiqua" w:hAnsi="Book Antiqua" w:cs="Book Antiqua"/>
          <w:b/>
          <w:bCs/>
          <w:color w:val="000000"/>
        </w:rPr>
        <w:t>98</w:t>
      </w:r>
      <w:r w:rsidRPr="00B436D2">
        <w:rPr>
          <w:rFonts w:ascii="Book Antiqua" w:eastAsia="Book Antiqua" w:hAnsi="Book Antiqua" w:cs="Book Antiqua"/>
          <w:color w:val="000000"/>
        </w:rPr>
        <w:t>: 13255-13260 [PMID: 11687624 DOI: 10.1073/pnas.231326898]</w:t>
      </w:r>
    </w:p>
    <w:p w14:paraId="60AC957B"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87 </w:t>
      </w:r>
      <w:r w:rsidRPr="00B436D2">
        <w:rPr>
          <w:rFonts w:ascii="Book Antiqua" w:eastAsia="Book Antiqua" w:hAnsi="Book Antiqua" w:cs="Book Antiqua"/>
          <w:b/>
          <w:bCs/>
          <w:color w:val="000000"/>
        </w:rPr>
        <w:t>Overman MJ</w:t>
      </w:r>
      <w:r w:rsidRPr="00B436D2">
        <w:rPr>
          <w:rFonts w:ascii="Book Antiqua" w:eastAsia="Book Antiqua" w:hAnsi="Book Antiqua" w:cs="Book Antiqua"/>
          <w:color w:val="000000"/>
        </w:rPr>
        <w:t xml:space="preserve">, Lonardi S, Wong KYM, Lenz HJ, Gelsomino F, Aglietta M, Morse MA, Van Cutsem E, McDermott R, Hill A, Sawyer MB, Hendlisz A, Neyns B, Svrcek M, Moss RA, Ledeine JM, Cao ZA, Kamble S, Kopetz S, André T. Durable Clinical Benefit With Nivolumab Plus Ipilimumab in DNA Mismatch Repair-Deficient/Microsatellite Instability-High Metastatic Colorectal Cancer. </w:t>
      </w:r>
      <w:r w:rsidRPr="00B436D2">
        <w:rPr>
          <w:rFonts w:ascii="Book Antiqua" w:eastAsia="Book Antiqua" w:hAnsi="Book Antiqua" w:cs="Book Antiqua"/>
          <w:i/>
          <w:iCs/>
          <w:color w:val="000000"/>
        </w:rPr>
        <w:t>J Clin Oncol</w:t>
      </w:r>
      <w:r w:rsidRPr="00B436D2">
        <w:rPr>
          <w:rFonts w:ascii="Book Antiqua" w:eastAsia="Book Antiqua" w:hAnsi="Book Antiqua" w:cs="Book Antiqua"/>
          <w:color w:val="000000"/>
        </w:rPr>
        <w:t xml:space="preserve"> 2018; </w:t>
      </w:r>
      <w:r w:rsidRPr="00B436D2">
        <w:rPr>
          <w:rFonts w:ascii="Book Antiqua" w:eastAsia="Book Antiqua" w:hAnsi="Book Antiqua" w:cs="Book Antiqua"/>
          <w:b/>
          <w:bCs/>
          <w:color w:val="000000"/>
        </w:rPr>
        <w:t>36</w:t>
      </w:r>
      <w:r w:rsidRPr="00B436D2">
        <w:rPr>
          <w:rFonts w:ascii="Book Antiqua" w:eastAsia="Book Antiqua" w:hAnsi="Book Antiqua" w:cs="Book Antiqua"/>
          <w:color w:val="000000"/>
        </w:rPr>
        <w:t>: 773-779 [PMID: 29355075 DOI: 10.1200/JCO.2017.76.9901]</w:t>
      </w:r>
    </w:p>
    <w:p w14:paraId="57EF73B6"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88 </w:t>
      </w:r>
      <w:r w:rsidRPr="00B436D2">
        <w:rPr>
          <w:rFonts w:ascii="Book Antiqua" w:eastAsia="Book Antiqua" w:hAnsi="Book Antiqua" w:cs="Book Antiqua"/>
          <w:b/>
          <w:bCs/>
          <w:color w:val="000000"/>
        </w:rPr>
        <w:t>Jiang H</w:t>
      </w:r>
      <w:r w:rsidRPr="00B436D2">
        <w:rPr>
          <w:rFonts w:ascii="Book Antiqua" w:eastAsia="Book Antiqua" w:hAnsi="Book Antiqua" w:cs="Book Antiqua"/>
          <w:color w:val="000000"/>
        </w:rPr>
        <w:t xml:space="preserve">, Shi Z, Wang P, Wang C, Yang L, Du G, Zhang H, Shi B, Jia J, Li Q, Wang H, Li Z. Claudin18.2-Specific Chimeric Antigen Receptor Engineered T Cells </w:t>
      </w:r>
      <w:r w:rsidRPr="00B436D2">
        <w:rPr>
          <w:rFonts w:ascii="Book Antiqua" w:eastAsia="Book Antiqua" w:hAnsi="Book Antiqua" w:cs="Book Antiqua"/>
          <w:color w:val="000000"/>
        </w:rPr>
        <w:lastRenderedPageBreak/>
        <w:t xml:space="preserve">for the Treatment of Gastric Cancer. </w:t>
      </w:r>
      <w:r w:rsidRPr="00B436D2">
        <w:rPr>
          <w:rFonts w:ascii="Book Antiqua" w:eastAsia="Book Antiqua" w:hAnsi="Book Antiqua" w:cs="Book Antiqua"/>
          <w:i/>
          <w:iCs/>
          <w:color w:val="000000"/>
        </w:rPr>
        <w:t>J Natl Cancer Inst</w:t>
      </w:r>
      <w:r w:rsidRPr="00B436D2">
        <w:rPr>
          <w:rFonts w:ascii="Book Antiqua" w:eastAsia="Book Antiqua" w:hAnsi="Book Antiqua" w:cs="Book Antiqua"/>
          <w:color w:val="000000"/>
        </w:rPr>
        <w:t xml:space="preserve"> 2019; </w:t>
      </w:r>
      <w:r w:rsidRPr="00B436D2">
        <w:rPr>
          <w:rFonts w:ascii="Book Antiqua" w:eastAsia="Book Antiqua" w:hAnsi="Book Antiqua" w:cs="Book Antiqua"/>
          <w:b/>
          <w:bCs/>
          <w:color w:val="000000"/>
        </w:rPr>
        <w:t>111</w:t>
      </w:r>
      <w:r w:rsidRPr="00B436D2">
        <w:rPr>
          <w:rFonts w:ascii="Book Antiqua" w:eastAsia="Book Antiqua" w:hAnsi="Book Antiqua" w:cs="Book Antiqua"/>
          <w:color w:val="000000"/>
        </w:rPr>
        <w:t>: 409-418 [PMID: 30203099 DOI: 10.1093/jnci/djy134]</w:t>
      </w:r>
    </w:p>
    <w:p w14:paraId="1836F9C4"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89 </w:t>
      </w:r>
      <w:r w:rsidRPr="00B436D2">
        <w:rPr>
          <w:rFonts w:ascii="Book Antiqua" w:eastAsia="Book Antiqua" w:hAnsi="Book Antiqua" w:cs="Book Antiqua"/>
          <w:b/>
          <w:bCs/>
          <w:color w:val="000000"/>
        </w:rPr>
        <w:t>Janjigian YY</w:t>
      </w:r>
      <w:r w:rsidRPr="00B436D2">
        <w:rPr>
          <w:rFonts w:ascii="Book Antiqua" w:eastAsia="Book Antiqua" w:hAnsi="Book Antiqua" w:cs="Book Antiqua"/>
          <w:color w:val="000000"/>
        </w:rPr>
        <w:t xml:space="preserve">, Vakiani E, Ku GY, Herrera JM, Tang LH, Bouvier N, Viale A, Socci ND, Capanu M, Berger M, Ilson DH. Phase II Trial of Sorafenib in Patients with Chemotherapy Refractory Metastatic Esophageal and Gastroesophageal (GE) Junction Cancer. </w:t>
      </w:r>
      <w:r w:rsidRPr="00B436D2">
        <w:rPr>
          <w:rFonts w:ascii="Book Antiqua" w:eastAsia="Book Antiqua" w:hAnsi="Book Antiqua" w:cs="Book Antiqua"/>
          <w:i/>
          <w:iCs/>
          <w:color w:val="000000"/>
        </w:rPr>
        <w:t>PLoS One</w:t>
      </w:r>
      <w:r w:rsidRPr="00B436D2">
        <w:rPr>
          <w:rFonts w:ascii="Book Antiqua" w:eastAsia="Book Antiqua" w:hAnsi="Book Antiqua" w:cs="Book Antiqua"/>
          <w:color w:val="000000"/>
        </w:rPr>
        <w:t xml:space="preserve"> 2015; </w:t>
      </w:r>
      <w:r w:rsidRPr="00B436D2">
        <w:rPr>
          <w:rFonts w:ascii="Book Antiqua" w:eastAsia="Book Antiqua" w:hAnsi="Book Antiqua" w:cs="Book Antiqua"/>
          <w:b/>
          <w:bCs/>
          <w:color w:val="000000"/>
        </w:rPr>
        <w:t>10</w:t>
      </w:r>
      <w:r w:rsidRPr="00B436D2">
        <w:rPr>
          <w:rFonts w:ascii="Book Antiqua" w:eastAsia="Book Antiqua" w:hAnsi="Book Antiqua" w:cs="Book Antiqua"/>
          <w:color w:val="000000"/>
        </w:rPr>
        <w:t>: e0134731 [PMID: 26275293 DOI: 10.1371/journal.pone.0134731]</w:t>
      </w:r>
    </w:p>
    <w:p w14:paraId="10189638"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90 </w:t>
      </w:r>
      <w:r w:rsidRPr="00B436D2">
        <w:rPr>
          <w:rFonts w:ascii="Book Antiqua" w:eastAsia="Book Antiqua" w:hAnsi="Book Antiqua" w:cs="Book Antiqua"/>
          <w:b/>
          <w:bCs/>
          <w:color w:val="000000"/>
        </w:rPr>
        <w:t>Hoang T</w:t>
      </w:r>
      <w:r w:rsidRPr="00B436D2">
        <w:rPr>
          <w:rFonts w:ascii="Book Antiqua" w:eastAsia="Book Antiqua" w:hAnsi="Book Antiqua" w:cs="Book Antiqua"/>
          <w:color w:val="000000"/>
        </w:rPr>
        <w:t xml:space="preserve">, Myung SK, Pham TT, Park B. Efficacy of Crizotinib, Ceritinib, and Alectinib in ALK-Positive Non-Small Cell Lung Cancer Treatment: A Meta-Analysis of Clinical Trials. </w:t>
      </w:r>
      <w:r w:rsidRPr="00B436D2">
        <w:rPr>
          <w:rFonts w:ascii="Book Antiqua" w:eastAsia="Book Antiqua" w:hAnsi="Book Antiqua" w:cs="Book Antiqua"/>
          <w:i/>
          <w:iCs/>
          <w:color w:val="000000"/>
        </w:rPr>
        <w:t>Cancers (Basel)</w:t>
      </w:r>
      <w:r w:rsidRPr="00B436D2">
        <w:rPr>
          <w:rFonts w:ascii="Book Antiqua" w:eastAsia="Book Antiqua" w:hAnsi="Book Antiqua" w:cs="Book Antiqua"/>
          <w:color w:val="000000"/>
        </w:rPr>
        <w:t xml:space="preserve"> 2020; </w:t>
      </w:r>
      <w:r w:rsidRPr="00B436D2">
        <w:rPr>
          <w:rFonts w:ascii="Book Antiqua" w:eastAsia="Book Antiqua" w:hAnsi="Book Antiqua" w:cs="Book Antiqua"/>
          <w:b/>
          <w:bCs/>
          <w:color w:val="000000"/>
        </w:rPr>
        <w:t>12</w:t>
      </w:r>
      <w:r w:rsidRPr="00B436D2">
        <w:rPr>
          <w:rFonts w:ascii="Book Antiqua" w:eastAsia="Book Antiqua" w:hAnsi="Book Antiqua" w:cs="Book Antiqua"/>
          <w:color w:val="000000"/>
        </w:rPr>
        <w:t xml:space="preserve"> [PMID: 32106398 DOI: 10.3390/cancers12030526]</w:t>
      </w:r>
    </w:p>
    <w:p w14:paraId="1A4796CC"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91 </w:t>
      </w:r>
      <w:r w:rsidRPr="00B436D2">
        <w:rPr>
          <w:rFonts w:ascii="Book Antiqua" w:eastAsia="Book Antiqua" w:hAnsi="Book Antiqua" w:cs="Book Antiqua"/>
          <w:b/>
          <w:bCs/>
          <w:color w:val="000000"/>
        </w:rPr>
        <w:t>Cabanillas ME</w:t>
      </w:r>
      <w:r w:rsidRPr="00B436D2">
        <w:rPr>
          <w:rFonts w:ascii="Book Antiqua" w:eastAsia="Book Antiqua" w:hAnsi="Book Antiqua" w:cs="Book Antiqua"/>
          <w:color w:val="000000"/>
        </w:rPr>
        <w:t xml:space="preserve">, Habra MA. Lenvatinib: Role in thyroid cancer and other solid tumors. </w:t>
      </w:r>
      <w:r w:rsidRPr="00B436D2">
        <w:rPr>
          <w:rFonts w:ascii="Book Antiqua" w:eastAsia="Book Antiqua" w:hAnsi="Book Antiqua" w:cs="Book Antiqua"/>
          <w:i/>
          <w:iCs/>
          <w:color w:val="000000"/>
        </w:rPr>
        <w:t>Cancer Treat Rev</w:t>
      </w:r>
      <w:r w:rsidRPr="00B436D2">
        <w:rPr>
          <w:rFonts w:ascii="Book Antiqua" w:eastAsia="Book Antiqua" w:hAnsi="Book Antiqua" w:cs="Book Antiqua"/>
          <w:color w:val="000000"/>
        </w:rPr>
        <w:t xml:space="preserve"> 2016; </w:t>
      </w:r>
      <w:r w:rsidRPr="00B436D2">
        <w:rPr>
          <w:rFonts w:ascii="Book Antiqua" w:eastAsia="Book Antiqua" w:hAnsi="Book Antiqua" w:cs="Book Antiqua"/>
          <w:b/>
          <w:bCs/>
          <w:color w:val="000000"/>
        </w:rPr>
        <w:t>42</w:t>
      </w:r>
      <w:r w:rsidRPr="00B436D2">
        <w:rPr>
          <w:rFonts w:ascii="Book Antiqua" w:eastAsia="Book Antiqua" w:hAnsi="Book Antiqua" w:cs="Book Antiqua"/>
          <w:color w:val="000000"/>
        </w:rPr>
        <w:t>: 47-55 [PMID: 26678514 DOI: 10.1016/j.ctrv.2015.11.003]</w:t>
      </w:r>
    </w:p>
    <w:p w14:paraId="4770C948"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92 </w:t>
      </w:r>
      <w:r w:rsidRPr="00B436D2">
        <w:rPr>
          <w:rFonts w:ascii="Book Antiqua" w:eastAsia="Book Antiqua" w:hAnsi="Book Antiqua" w:cs="Book Antiqua"/>
          <w:b/>
          <w:bCs/>
          <w:color w:val="000000"/>
        </w:rPr>
        <w:t>Broekman F</w:t>
      </w:r>
      <w:r w:rsidRPr="00B436D2">
        <w:rPr>
          <w:rFonts w:ascii="Book Antiqua" w:eastAsia="Book Antiqua" w:hAnsi="Book Antiqua" w:cs="Book Antiqua"/>
          <w:color w:val="000000"/>
        </w:rPr>
        <w:t xml:space="preserve">, Giovannetti E, Peters GJ. Tyrosine kinase inhibitors: Multi-targeted or single-targeted? </w:t>
      </w:r>
      <w:r w:rsidRPr="00B436D2">
        <w:rPr>
          <w:rFonts w:ascii="Book Antiqua" w:eastAsia="Book Antiqua" w:hAnsi="Book Antiqua" w:cs="Book Antiqua"/>
          <w:i/>
          <w:iCs/>
          <w:color w:val="000000"/>
        </w:rPr>
        <w:t>World J Clin Oncol</w:t>
      </w:r>
      <w:r w:rsidRPr="00B436D2">
        <w:rPr>
          <w:rFonts w:ascii="Book Antiqua" w:eastAsia="Book Antiqua" w:hAnsi="Book Antiqua" w:cs="Book Antiqua"/>
          <w:color w:val="000000"/>
        </w:rPr>
        <w:t xml:space="preserve"> 2011; </w:t>
      </w:r>
      <w:r w:rsidRPr="00B436D2">
        <w:rPr>
          <w:rFonts w:ascii="Book Antiqua" w:eastAsia="Book Antiqua" w:hAnsi="Book Antiqua" w:cs="Book Antiqua"/>
          <w:b/>
          <w:bCs/>
          <w:color w:val="000000"/>
        </w:rPr>
        <w:t>2</w:t>
      </w:r>
      <w:r w:rsidRPr="00B436D2">
        <w:rPr>
          <w:rFonts w:ascii="Book Antiqua" w:eastAsia="Book Antiqua" w:hAnsi="Book Antiqua" w:cs="Book Antiqua"/>
          <w:color w:val="000000"/>
        </w:rPr>
        <w:t>: 80-93 [PMID: 21603317 DOI: 10.5306/wjco.v2.i2.80]</w:t>
      </w:r>
    </w:p>
    <w:p w14:paraId="4CE69956"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93 </w:t>
      </w:r>
      <w:r w:rsidRPr="00B436D2">
        <w:rPr>
          <w:rFonts w:ascii="Book Antiqua" w:eastAsia="Book Antiqua" w:hAnsi="Book Antiqua" w:cs="Book Antiqua"/>
          <w:b/>
          <w:bCs/>
          <w:color w:val="000000"/>
        </w:rPr>
        <w:t>Jia J</w:t>
      </w:r>
      <w:r w:rsidRPr="00B436D2">
        <w:rPr>
          <w:rFonts w:ascii="Book Antiqua" w:eastAsia="Book Antiqua" w:hAnsi="Book Antiqua" w:cs="Book Antiqua"/>
          <w:color w:val="000000"/>
        </w:rPr>
        <w:t xml:space="preserve">, Zhu F, Ma X, Cao Z, Cao ZW, Li Y, Li YX, Chen YZ. Mechanisms of drug combinations: interaction and network perspectives. </w:t>
      </w:r>
      <w:r w:rsidRPr="00B436D2">
        <w:rPr>
          <w:rFonts w:ascii="Book Antiqua" w:eastAsia="Book Antiqua" w:hAnsi="Book Antiqua" w:cs="Book Antiqua"/>
          <w:i/>
          <w:iCs/>
          <w:color w:val="000000"/>
        </w:rPr>
        <w:t>Nat Rev Drug Discov</w:t>
      </w:r>
      <w:r w:rsidRPr="00B436D2">
        <w:rPr>
          <w:rFonts w:ascii="Book Antiqua" w:eastAsia="Book Antiqua" w:hAnsi="Book Antiqua" w:cs="Book Antiqua"/>
          <w:color w:val="000000"/>
        </w:rPr>
        <w:t xml:space="preserve"> 2009; </w:t>
      </w:r>
      <w:r w:rsidRPr="00B436D2">
        <w:rPr>
          <w:rFonts w:ascii="Book Antiqua" w:eastAsia="Book Antiqua" w:hAnsi="Book Antiqua" w:cs="Book Antiqua"/>
          <w:b/>
          <w:bCs/>
          <w:color w:val="000000"/>
        </w:rPr>
        <w:t>8</w:t>
      </w:r>
      <w:r w:rsidRPr="00B436D2">
        <w:rPr>
          <w:rFonts w:ascii="Book Antiqua" w:eastAsia="Book Antiqua" w:hAnsi="Book Antiqua" w:cs="Book Antiqua"/>
          <w:color w:val="000000"/>
        </w:rPr>
        <w:t>: 111-128 [PMID: 19180105 DOI: 10.1038/nrd2683]</w:t>
      </w:r>
    </w:p>
    <w:p w14:paraId="45954B56"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94 </w:t>
      </w:r>
      <w:r w:rsidRPr="00B436D2">
        <w:rPr>
          <w:rFonts w:ascii="Book Antiqua" w:eastAsia="Book Antiqua" w:hAnsi="Book Antiqua" w:cs="Book Antiqua"/>
          <w:b/>
          <w:bCs/>
          <w:color w:val="000000"/>
        </w:rPr>
        <w:t>O'Neil J</w:t>
      </w:r>
      <w:r w:rsidRPr="00B436D2">
        <w:rPr>
          <w:rFonts w:ascii="Book Antiqua" w:eastAsia="Book Antiqua" w:hAnsi="Book Antiqua" w:cs="Book Antiqua"/>
          <w:color w:val="000000"/>
        </w:rPr>
        <w:t xml:space="preserve">, Benita Y, Feldman I, Chenard M, Roberts B, Liu Y, Li J, Kral A, Lejnine S, Loboda A, Arthur W, Cristescu R, Haines BB, Winter C, Zhang T, Bloecher A, Shumway SD. An Unbiased Oncology Compound Screen to Identify Novel Combination Strategies. </w:t>
      </w:r>
      <w:r w:rsidRPr="00B436D2">
        <w:rPr>
          <w:rFonts w:ascii="Book Antiqua" w:eastAsia="Book Antiqua" w:hAnsi="Book Antiqua" w:cs="Book Antiqua"/>
          <w:i/>
          <w:iCs/>
          <w:color w:val="000000"/>
        </w:rPr>
        <w:t>Mol Cancer Ther</w:t>
      </w:r>
      <w:r w:rsidRPr="00B436D2">
        <w:rPr>
          <w:rFonts w:ascii="Book Antiqua" w:eastAsia="Book Antiqua" w:hAnsi="Book Antiqua" w:cs="Book Antiqua"/>
          <w:color w:val="000000"/>
        </w:rPr>
        <w:t xml:space="preserve"> 2016; </w:t>
      </w:r>
      <w:r w:rsidRPr="00B436D2">
        <w:rPr>
          <w:rFonts w:ascii="Book Antiqua" w:eastAsia="Book Antiqua" w:hAnsi="Book Antiqua" w:cs="Book Antiqua"/>
          <w:b/>
          <w:bCs/>
          <w:color w:val="000000"/>
        </w:rPr>
        <w:t>15</w:t>
      </w:r>
      <w:r w:rsidRPr="00B436D2">
        <w:rPr>
          <w:rFonts w:ascii="Book Antiqua" w:eastAsia="Book Antiqua" w:hAnsi="Book Antiqua" w:cs="Book Antiqua"/>
          <w:color w:val="000000"/>
        </w:rPr>
        <w:t>: 1155-1162 [PMID: 26983881 DOI: 10.1158/1535-7163.MCT-15-0843]</w:t>
      </w:r>
    </w:p>
    <w:p w14:paraId="0B780CF2"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95 </w:t>
      </w:r>
      <w:r w:rsidRPr="00B436D2">
        <w:rPr>
          <w:rFonts w:ascii="Book Antiqua" w:eastAsia="Book Antiqua" w:hAnsi="Book Antiqua" w:cs="Book Antiqua"/>
          <w:b/>
          <w:bCs/>
          <w:color w:val="000000"/>
        </w:rPr>
        <w:t>Hu-Lieskovan S</w:t>
      </w:r>
      <w:r w:rsidRPr="00B436D2">
        <w:rPr>
          <w:rFonts w:ascii="Book Antiqua" w:eastAsia="Book Antiqua" w:hAnsi="Book Antiqua" w:cs="Book Antiqua"/>
          <w:color w:val="000000"/>
        </w:rPr>
        <w:t xml:space="preserve">, Mok S, Homet Moreno B, Tsoi J, Robert L, Goedert L, Pinheiro EM, Koya RC, Graeber TG, Comin-Anduix B, Ribas A. Improved antitumor activity of immunotherapy with BRAF and MEK inhibitors in BRAF(V600E) </w:t>
      </w:r>
      <w:r w:rsidRPr="00B436D2">
        <w:rPr>
          <w:rFonts w:ascii="Book Antiqua" w:eastAsia="Book Antiqua" w:hAnsi="Book Antiqua" w:cs="Book Antiqua"/>
          <w:color w:val="000000"/>
        </w:rPr>
        <w:lastRenderedPageBreak/>
        <w:t xml:space="preserve">melanoma. </w:t>
      </w:r>
      <w:r w:rsidRPr="00B436D2">
        <w:rPr>
          <w:rFonts w:ascii="Book Antiqua" w:eastAsia="Book Antiqua" w:hAnsi="Book Antiqua" w:cs="Book Antiqua"/>
          <w:i/>
          <w:iCs/>
          <w:color w:val="000000"/>
        </w:rPr>
        <w:t>Sci Transl Med</w:t>
      </w:r>
      <w:r w:rsidRPr="00B436D2">
        <w:rPr>
          <w:rFonts w:ascii="Book Antiqua" w:eastAsia="Book Antiqua" w:hAnsi="Book Antiqua" w:cs="Book Antiqua"/>
          <w:color w:val="000000"/>
        </w:rPr>
        <w:t xml:space="preserve"> 2015; </w:t>
      </w:r>
      <w:r w:rsidRPr="00B436D2">
        <w:rPr>
          <w:rFonts w:ascii="Book Antiqua" w:eastAsia="Book Antiqua" w:hAnsi="Book Antiqua" w:cs="Book Antiqua"/>
          <w:b/>
          <w:bCs/>
          <w:color w:val="000000"/>
        </w:rPr>
        <w:t>7</w:t>
      </w:r>
      <w:r w:rsidRPr="00B436D2">
        <w:rPr>
          <w:rFonts w:ascii="Book Antiqua" w:eastAsia="Book Antiqua" w:hAnsi="Book Antiqua" w:cs="Book Antiqua"/>
          <w:color w:val="000000"/>
        </w:rPr>
        <w:t>: 279ra41 [PMID: 25787767 DOI: 10.1126/scitranslmed.aaa4691]</w:t>
      </w:r>
    </w:p>
    <w:p w14:paraId="17954635" w14:textId="77777777" w:rsidR="00A77B3E" w:rsidRPr="00B436D2"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96 </w:t>
      </w:r>
      <w:r w:rsidRPr="00B436D2">
        <w:rPr>
          <w:rFonts w:ascii="Book Antiqua" w:eastAsia="Book Antiqua" w:hAnsi="Book Antiqua" w:cs="Book Antiqua"/>
          <w:b/>
          <w:bCs/>
          <w:color w:val="000000"/>
        </w:rPr>
        <w:t>Wang M</w:t>
      </w:r>
      <w:r w:rsidRPr="00B436D2">
        <w:rPr>
          <w:rFonts w:ascii="Book Antiqua" w:eastAsia="Book Antiqua" w:hAnsi="Book Antiqua" w:cs="Book Antiqua"/>
          <w:color w:val="000000"/>
        </w:rPr>
        <w:t xml:space="preserve">, Liu Y, Cheng Y, Wei Y, Wei X. Immune checkpoint blockade and its combination therapy with small-molecule inhibitors for cancer treatment. </w:t>
      </w:r>
      <w:r w:rsidRPr="00B436D2">
        <w:rPr>
          <w:rFonts w:ascii="Book Antiqua" w:eastAsia="Book Antiqua" w:hAnsi="Book Antiqua" w:cs="Book Antiqua"/>
          <w:i/>
          <w:iCs/>
          <w:color w:val="000000"/>
        </w:rPr>
        <w:t>Biochim Biophys Acta Rev Cancer</w:t>
      </w:r>
      <w:r w:rsidRPr="00B436D2">
        <w:rPr>
          <w:rFonts w:ascii="Book Antiqua" w:eastAsia="Book Antiqua" w:hAnsi="Book Antiqua" w:cs="Book Antiqua"/>
          <w:color w:val="000000"/>
        </w:rPr>
        <w:t xml:space="preserve"> 2019; </w:t>
      </w:r>
      <w:r w:rsidRPr="00B436D2">
        <w:rPr>
          <w:rFonts w:ascii="Book Antiqua" w:eastAsia="Book Antiqua" w:hAnsi="Book Antiqua" w:cs="Book Antiqua"/>
          <w:b/>
          <w:bCs/>
          <w:color w:val="000000"/>
        </w:rPr>
        <w:t>1871</w:t>
      </w:r>
      <w:r w:rsidRPr="00B436D2">
        <w:rPr>
          <w:rFonts w:ascii="Book Antiqua" w:eastAsia="Book Antiqua" w:hAnsi="Book Antiqua" w:cs="Book Antiqua"/>
          <w:color w:val="000000"/>
        </w:rPr>
        <w:t>: 199-224 [PMID: 30605718 DOI: 10.1016/j.bbcan.2018.12.002]</w:t>
      </w:r>
    </w:p>
    <w:p w14:paraId="54B30BC3" w14:textId="7B5F033D" w:rsidR="00A77B3E" w:rsidRPr="005565BE" w:rsidRDefault="00C94548" w:rsidP="005565BE">
      <w:pPr>
        <w:adjustRightInd w:val="0"/>
        <w:snapToGrid w:val="0"/>
        <w:spacing w:line="360" w:lineRule="auto"/>
        <w:jc w:val="both"/>
        <w:rPr>
          <w:rFonts w:ascii="Book Antiqua" w:hAnsi="Book Antiqua"/>
        </w:rPr>
      </w:pPr>
      <w:r w:rsidRPr="00B436D2">
        <w:rPr>
          <w:rFonts w:ascii="Book Antiqua" w:eastAsia="Book Antiqua" w:hAnsi="Book Antiqua" w:cs="Book Antiqua"/>
          <w:color w:val="000000"/>
        </w:rPr>
        <w:t xml:space="preserve">97 </w:t>
      </w:r>
      <w:r w:rsidRPr="00B436D2">
        <w:rPr>
          <w:rFonts w:ascii="Book Antiqua" w:eastAsia="Book Antiqua" w:hAnsi="Book Antiqua" w:cs="Book Antiqua"/>
          <w:b/>
          <w:bCs/>
          <w:color w:val="000000"/>
        </w:rPr>
        <w:t>Pottier C</w:t>
      </w:r>
      <w:r w:rsidRPr="00B436D2">
        <w:rPr>
          <w:rFonts w:ascii="Book Antiqua" w:eastAsia="Book Antiqua" w:hAnsi="Book Antiqua" w:cs="Book Antiqua"/>
          <w:color w:val="000000"/>
        </w:rPr>
        <w:t xml:space="preserve">, Fresnais M, Gilon M, Jérusalem G, Longuespée R, Sounni NE. Tyrosine Kinase Inhibitors in Cancer: Breakthrough and Challenges of Targeted Therapy. </w:t>
      </w:r>
      <w:r w:rsidRPr="00B436D2">
        <w:rPr>
          <w:rFonts w:ascii="Book Antiqua" w:eastAsia="Book Antiqua" w:hAnsi="Book Antiqua" w:cs="Book Antiqua"/>
          <w:i/>
          <w:iCs/>
          <w:color w:val="000000"/>
        </w:rPr>
        <w:t>Cancers (Basel)</w:t>
      </w:r>
      <w:r w:rsidRPr="00B436D2">
        <w:rPr>
          <w:rFonts w:ascii="Book Antiqua" w:eastAsia="Book Antiqua" w:hAnsi="Book Antiqua" w:cs="Book Antiqua"/>
          <w:color w:val="000000"/>
        </w:rPr>
        <w:t xml:space="preserve"> 2020; </w:t>
      </w:r>
      <w:r w:rsidRPr="00B436D2">
        <w:rPr>
          <w:rFonts w:ascii="Book Antiqua" w:eastAsia="Book Antiqua" w:hAnsi="Book Antiqua" w:cs="Book Antiqua"/>
          <w:b/>
          <w:bCs/>
          <w:color w:val="000000"/>
        </w:rPr>
        <w:t>12</w:t>
      </w:r>
      <w:r w:rsidR="00185C0A" w:rsidRPr="00B436D2">
        <w:rPr>
          <w:rFonts w:ascii="Book Antiqua" w:eastAsia="Book Antiqua" w:hAnsi="Book Antiqua" w:cs="Book Antiqua"/>
          <w:bCs/>
          <w:color w:val="000000"/>
        </w:rPr>
        <w:t>: 731</w:t>
      </w:r>
      <w:r w:rsidRPr="00B436D2">
        <w:rPr>
          <w:rFonts w:ascii="Book Antiqua" w:eastAsia="Book Antiqua" w:hAnsi="Book Antiqua" w:cs="Book Antiqua"/>
          <w:color w:val="000000"/>
        </w:rPr>
        <w:t xml:space="preserve"> [PMID: 32244867 DOI: 10.3390/cancers12030731]</w:t>
      </w:r>
    </w:p>
    <w:bookmarkEnd w:id="6"/>
    <w:bookmarkEnd w:id="7"/>
    <w:p w14:paraId="73D70DA1" w14:textId="77777777" w:rsidR="00A77B3E" w:rsidRPr="005565BE" w:rsidRDefault="00A77B3E" w:rsidP="005565BE">
      <w:pPr>
        <w:adjustRightInd w:val="0"/>
        <w:snapToGrid w:val="0"/>
        <w:spacing w:line="360" w:lineRule="auto"/>
        <w:jc w:val="both"/>
        <w:rPr>
          <w:rFonts w:ascii="Book Antiqua" w:hAnsi="Book Antiqua"/>
        </w:rPr>
        <w:sectPr w:rsidR="00A77B3E" w:rsidRPr="005565BE" w:rsidSect="005565BE">
          <w:type w:val="continuous"/>
          <w:pgSz w:w="12240" w:h="15840"/>
          <w:pgMar w:top="1440" w:right="1800" w:bottom="1440" w:left="1800" w:header="720" w:footer="720" w:gutter="0"/>
          <w:cols w:space="720"/>
          <w:docGrid w:linePitch="360"/>
        </w:sectPr>
      </w:pPr>
    </w:p>
    <w:p w14:paraId="1C32D8DE" w14:textId="5C0F9F7A" w:rsidR="00A77B3E" w:rsidRPr="005565BE" w:rsidRDefault="000201E1" w:rsidP="005565BE">
      <w:pPr>
        <w:adjustRightInd w:val="0"/>
        <w:snapToGrid w:val="0"/>
        <w:spacing w:line="360" w:lineRule="auto"/>
        <w:jc w:val="both"/>
        <w:rPr>
          <w:rFonts w:ascii="Book Antiqua" w:hAnsi="Book Antiqua"/>
        </w:rPr>
      </w:pPr>
      <w:r>
        <w:rPr>
          <w:rFonts w:ascii="Book Antiqua" w:eastAsia="Book Antiqua" w:hAnsi="Book Antiqua" w:cs="Book Antiqua"/>
          <w:b/>
          <w:color w:val="000000"/>
        </w:rPr>
        <w:br w:type="page"/>
      </w:r>
      <w:r w:rsidR="00C94548" w:rsidRPr="005565BE">
        <w:rPr>
          <w:rFonts w:ascii="Book Antiqua" w:eastAsia="Book Antiqua" w:hAnsi="Book Antiqua" w:cs="Book Antiqua"/>
          <w:b/>
          <w:color w:val="000000"/>
        </w:rPr>
        <w:lastRenderedPageBreak/>
        <w:t>Footnotes</w:t>
      </w:r>
    </w:p>
    <w:p w14:paraId="65B68E65"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bCs/>
          <w:color w:val="000000"/>
        </w:rPr>
        <w:t xml:space="preserve">Conflict-of-interest statement: </w:t>
      </w:r>
      <w:bookmarkStart w:id="8" w:name="OLE_LINK8"/>
      <w:bookmarkStart w:id="9" w:name="OLE_LINK9"/>
      <w:r w:rsidRPr="005565BE">
        <w:rPr>
          <w:rFonts w:ascii="Book Antiqua" w:eastAsia="Book Antiqua" w:hAnsi="Book Antiqua" w:cs="Book Antiqua"/>
          <w:color w:val="000000"/>
        </w:rPr>
        <w:t>There are not any financial or other interests regarding the submitted manuscript that might be construed as a conflict of interest.</w:t>
      </w:r>
    </w:p>
    <w:bookmarkEnd w:id="8"/>
    <w:bookmarkEnd w:id="9"/>
    <w:p w14:paraId="2781990D" w14:textId="77777777" w:rsidR="00A77B3E" w:rsidRPr="005565BE" w:rsidRDefault="00A77B3E" w:rsidP="005565BE">
      <w:pPr>
        <w:adjustRightInd w:val="0"/>
        <w:snapToGrid w:val="0"/>
        <w:spacing w:line="360" w:lineRule="auto"/>
        <w:jc w:val="both"/>
        <w:rPr>
          <w:rFonts w:ascii="Book Antiqua" w:hAnsi="Book Antiqua"/>
        </w:rPr>
      </w:pPr>
    </w:p>
    <w:p w14:paraId="31D951D4"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bCs/>
          <w:color w:val="000000"/>
        </w:rPr>
        <w:t xml:space="preserve">Open-Access: </w:t>
      </w:r>
      <w:r w:rsidRPr="005565B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924FE24" w14:textId="77777777" w:rsidR="00A77B3E" w:rsidRPr="005565BE" w:rsidRDefault="00A77B3E" w:rsidP="005565BE">
      <w:pPr>
        <w:adjustRightInd w:val="0"/>
        <w:snapToGrid w:val="0"/>
        <w:spacing w:line="360" w:lineRule="auto"/>
        <w:jc w:val="both"/>
        <w:rPr>
          <w:rFonts w:ascii="Book Antiqua" w:hAnsi="Book Antiqua"/>
        </w:rPr>
      </w:pPr>
    </w:p>
    <w:p w14:paraId="1B3699E6" w14:textId="1B9FB493"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color w:val="000000"/>
        </w:rPr>
        <w:t xml:space="preserve">Manuscript source: </w:t>
      </w:r>
      <w:r w:rsidRPr="005565BE">
        <w:rPr>
          <w:rFonts w:ascii="Book Antiqua" w:eastAsia="Book Antiqua" w:hAnsi="Book Antiqua" w:cs="Book Antiqua"/>
          <w:color w:val="000000"/>
        </w:rPr>
        <w:t xml:space="preserve">Invited </w:t>
      </w:r>
      <w:r w:rsidR="000201E1" w:rsidRPr="005565BE">
        <w:rPr>
          <w:rFonts w:ascii="Book Antiqua" w:eastAsia="Book Antiqua" w:hAnsi="Book Antiqua" w:cs="Book Antiqua"/>
          <w:color w:val="000000"/>
        </w:rPr>
        <w:t>manuscript</w:t>
      </w:r>
    </w:p>
    <w:p w14:paraId="18BAD8E9" w14:textId="77777777" w:rsidR="00A77B3E" w:rsidRPr="005565BE" w:rsidRDefault="00A77B3E" w:rsidP="005565BE">
      <w:pPr>
        <w:adjustRightInd w:val="0"/>
        <w:snapToGrid w:val="0"/>
        <w:spacing w:line="360" w:lineRule="auto"/>
        <w:jc w:val="both"/>
        <w:rPr>
          <w:rFonts w:ascii="Book Antiqua" w:hAnsi="Book Antiqua"/>
        </w:rPr>
      </w:pPr>
    </w:p>
    <w:p w14:paraId="532019A4"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color w:val="000000"/>
        </w:rPr>
        <w:t xml:space="preserve">Peer-review started: </w:t>
      </w:r>
      <w:r w:rsidRPr="005565BE">
        <w:rPr>
          <w:rFonts w:ascii="Book Antiqua" w:eastAsia="Book Antiqua" w:hAnsi="Book Antiqua" w:cs="Book Antiqua"/>
          <w:color w:val="000000"/>
        </w:rPr>
        <w:t>January 14, 2021</w:t>
      </w:r>
    </w:p>
    <w:p w14:paraId="11848EDC"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color w:val="000000"/>
        </w:rPr>
        <w:t xml:space="preserve">First decision: </w:t>
      </w:r>
      <w:r w:rsidRPr="005565BE">
        <w:rPr>
          <w:rFonts w:ascii="Book Antiqua" w:eastAsia="Book Antiqua" w:hAnsi="Book Antiqua" w:cs="Book Antiqua"/>
          <w:color w:val="000000"/>
        </w:rPr>
        <w:t>February 14, 2021</w:t>
      </w:r>
    </w:p>
    <w:p w14:paraId="25693F14" w14:textId="6D2DBFFA"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color w:val="000000"/>
        </w:rPr>
        <w:t xml:space="preserve">Article in press: </w:t>
      </w:r>
      <w:r w:rsidR="006669D1" w:rsidRPr="00D3530D">
        <w:rPr>
          <w:rFonts w:ascii="Book Antiqua" w:eastAsia="Book Antiqua" w:hAnsi="Book Antiqua" w:cs="Book Antiqua"/>
          <w:color w:val="000000"/>
        </w:rPr>
        <w:t>April 21, 2021</w:t>
      </w:r>
    </w:p>
    <w:p w14:paraId="51A59BBC" w14:textId="77777777" w:rsidR="00A77B3E" w:rsidRPr="005565BE" w:rsidRDefault="00A77B3E" w:rsidP="005565BE">
      <w:pPr>
        <w:adjustRightInd w:val="0"/>
        <w:snapToGrid w:val="0"/>
        <w:spacing w:line="360" w:lineRule="auto"/>
        <w:jc w:val="both"/>
        <w:rPr>
          <w:rFonts w:ascii="Book Antiqua" w:hAnsi="Book Antiqua"/>
        </w:rPr>
      </w:pPr>
    </w:p>
    <w:p w14:paraId="59546159"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color w:val="000000"/>
        </w:rPr>
        <w:t xml:space="preserve">Specialty type: </w:t>
      </w:r>
      <w:r w:rsidRPr="005565BE">
        <w:rPr>
          <w:rFonts w:ascii="Book Antiqua" w:eastAsia="Book Antiqua" w:hAnsi="Book Antiqua" w:cs="Book Antiqua"/>
          <w:color w:val="000000"/>
        </w:rPr>
        <w:t xml:space="preserve">Oncology </w:t>
      </w:r>
    </w:p>
    <w:p w14:paraId="15277C4F"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color w:val="000000"/>
        </w:rPr>
        <w:t xml:space="preserve">Country/Territory of origin: </w:t>
      </w:r>
      <w:r w:rsidRPr="005565BE">
        <w:rPr>
          <w:rFonts w:ascii="Book Antiqua" w:eastAsia="Book Antiqua" w:hAnsi="Book Antiqua" w:cs="Book Antiqua"/>
          <w:color w:val="000000"/>
        </w:rPr>
        <w:t>Japan</w:t>
      </w:r>
    </w:p>
    <w:p w14:paraId="26D8A889"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b/>
          <w:color w:val="000000"/>
        </w:rPr>
        <w:t>Peer-review report’s scientific quality classification</w:t>
      </w:r>
    </w:p>
    <w:p w14:paraId="60C64E55"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Grade A (Excellent): 0</w:t>
      </w:r>
    </w:p>
    <w:p w14:paraId="32B8066B"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Grade B (Very good): B</w:t>
      </w:r>
    </w:p>
    <w:p w14:paraId="58DB1428"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Grade C (Good): C</w:t>
      </w:r>
    </w:p>
    <w:p w14:paraId="67A121D7"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Grade D (Fair): 0</w:t>
      </w:r>
    </w:p>
    <w:p w14:paraId="2B9C10BF" w14:textId="77777777" w:rsidR="00A77B3E" w:rsidRPr="005565BE" w:rsidRDefault="00C94548" w:rsidP="005565BE">
      <w:pPr>
        <w:adjustRightInd w:val="0"/>
        <w:snapToGrid w:val="0"/>
        <w:spacing w:line="360" w:lineRule="auto"/>
        <w:jc w:val="both"/>
        <w:rPr>
          <w:rFonts w:ascii="Book Antiqua" w:hAnsi="Book Antiqua"/>
        </w:rPr>
      </w:pPr>
      <w:r w:rsidRPr="005565BE">
        <w:rPr>
          <w:rFonts w:ascii="Book Antiqua" w:eastAsia="Book Antiqua" w:hAnsi="Book Antiqua" w:cs="Book Antiqua"/>
          <w:color w:val="000000"/>
        </w:rPr>
        <w:t>Grade E (Poor): 0</w:t>
      </w:r>
    </w:p>
    <w:p w14:paraId="1D3B287C" w14:textId="77777777" w:rsidR="00A77B3E" w:rsidRPr="005565BE" w:rsidRDefault="00A77B3E" w:rsidP="005565BE">
      <w:pPr>
        <w:adjustRightInd w:val="0"/>
        <w:snapToGrid w:val="0"/>
        <w:spacing w:line="360" w:lineRule="auto"/>
        <w:jc w:val="both"/>
        <w:rPr>
          <w:rFonts w:ascii="Book Antiqua" w:hAnsi="Book Antiqua"/>
        </w:rPr>
      </w:pPr>
    </w:p>
    <w:p w14:paraId="018CE043" w14:textId="1DB645B9" w:rsidR="00A77B3E" w:rsidRDefault="00C94548" w:rsidP="005565BE">
      <w:pPr>
        <w:adjustRightInd w:val="0"/>
        <w:snapToGrid w:val="0"/>
        <w:spacing w:line="360" w:lineRule="auto"/>
        <w:jc w:val="both"/>
        <w:rPr>
          <w:rFonts w:ascii="Book Antiqua" w:eastAsia="Book Antiqua" w:hAnsi="Book Antiqua" w:cs="Book Antiqua"/>
          <w:b/>
          <w:color w:val="000000"/>
        </w:rPr>
      </w:pPr>
      <w:r w:rsidRPr="005565BE">
        <w:rPr>
          <w:rFonts w:ascii="Book Antiqua" w:eastAsia="Book Antiqua" w:hAnsi="Book Antiqua" w:cs="Book Antiqua"/>
          <w:b/>
          <w:color w:val="000000"/>
        </w:rPr>
        <w:t xml:space="preserve">P-Reviewer: </w:t>
      </w:r>
      <w:r w:rsidRPr="005565BE">
        <w:rPr>
          <w:rFonts w:ascii="Book Antiqua" w:eastAsia="Book Antiqua" w:hAnsi="Book Antiqua" w:cs="Book Antiqua"/>
          <w:color w:val="000000"/>
        </w:rPr>
        <w:t>Li LW, Liu Y</w:t>
      </w:r>
      <w:r w:rsidRPr="005565BE">
        <w:rPr>
          <w:rFonts w:ascii="Book Antiqua" w:eastAsia="Book Antiqua" w:hAnsi="Book Antiqua" w:cs="Book Antiqua"/>
          <w:b/>
          <w:color w:val="000000"/>
        </w:rPr>
        <w:t xml:space="preserve"> S-Editor: </w:t>
      </w:r>
      <w:r w:rsidRPr="005565BE">
        <w:rPr>
          <w:rFonts w:ascii="Book Antiqua" w:eastAsia="Book Antiqua" w:hAnsi="Book Antiqua" w:cs="Book Antiqua"/>
          <w:color w:val="000000"/>
        </w:rPr>
        <w:t>Zhang L</w:t>
      </w:r>
      <w:r w:rsidR="00826720">
        <w:rPr>
          <w:rFonts w:ascii="Book Antiqua" w:eastAsia="Book Antiqua" w:hAnsi="Book Antiqua" w:cs="Book Antiqua"/>
          <w:b/>
          <w:color w:val="000000"/>
        </w:rPr>
        <w:t xml:space="preserve"> L-Editor: </w:t>
      </w:r>
      <w:r w:rsidR="006669D1" w:rsidRPr="006669D1">
        <w:rPr>
          <w:rFonts w:ascii="Book Antiqua" w:eastAsia="Book Antiqua" w:hAnsi="Book Antiqua" w:cs="Book Antiqua"/>
          <w:bCs/>
          <w:color w:val="000000"/>
        </w:rPr>
        <w:t>A</w:t>
      </w:r>
      <w:r w:rsidR="006669D1">
        <w:rPr>
          <w:rFonts w:ascii="Book Antiqua" w:eastAsia="Book Antiqua" w:hAnsi="Book Antiqua" w:cs="Book Antiqua"/>
          <w:b/>
          <w:color w:val="000000"/>
        </w:rPr>
        <w:t xml:space="preserve"> </w:t>
      </w:r>
      <w:r w:rsidRPr="005565BE">
        <w:rPr>
          <w:rFonts w:ascii="Book Antiqua" w:eastAsia="Book Antiqua" w:hAnsi="Book Antiqua" w:cs="Book Antiqua"/>
          <w:b/>
          <w:color w:val="000000"/>
        </w:rPr>
        <w:t xml:space="preserve">P-Editor: </w:t>
      </w:r>
      <w:r w:rsidR="006669D1" w:rsidRPr="006669D1">
        <w:rPr>
          <w:rFonts w:ascii="Book Antiqua" w:eastAsia="Book Antiqua" w:hAnsi="Book Antiqua" w:cs="Book Antiqua"/>
          <w:bCs/>
          <w:color w:val="000000"/>
        </w:rPr>
        <w:t>Li JH</w:t>
      </w:r>
    </w:p>
    <w:p w14:paraId="58DF2EB0" w14:textId="77777777" w:rsidR="000201E1" w:rsidRPr="005565BE" w:rsidRDefault="000201E1" w:rsidP="005565BE">
      <w:pPr>
        <w:adjustRightInd w:val="0"/>
        <w:snapToGrid w:val="0"/>
        <w:spacing w:line="360" w:lineRule="auto"/>
        <w:jc w:val="both"/>
        <w:rPr>
          <w:rFonts w:ascii="Book Antiqua" w:hAnsi="Book Antiqua"/>
        </w:rPr>
        <w:sectPr w:rsidR="000201E1" w:rsidRPr="005565BE" w:rsidSect="005565BE">
          <w:type w:val="continuous"/>
          <w:pgSz w:w="12240" w:h="15840"/>
          <w:pgMar w:top="1440" w:right="1800" w:bottom="1440" w:left="1800" w:header="720" w:footer="720" w:gutter="0"/>
          <w:cols w:space="720"/>
          <w:docGrid w:linePitch="360"/>
        </w:sectPr>
      </w:pPr>
    </w:p>
    <w:p w14:paraId="14841B32" w14:textId="43987ECC" w:rsidR="00A77B3E" w:rsidRPr="005565BE" w:rsidRDefault="005565BE" w:rsidP="005565BE">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C94548" w:rsidRPr="005565BE">
        <w:rPr>
          <w:rFonts w:ascii="Book Antiqua" w:eastAsia="Book Antiqua" w:hAnsi="Book Antiqua" w:cs="Book Antiqua"/>
          <w:b/>
          <w:color w:val="000000"/>
        </w:rPr>
        <w:lastRenderedPageBreak/>
        <w:t>Figure Legends</w:t>
      </w:r>
    </w:p>
    <w:p w14:paraId="756F0BA5" w14:textId="0BA62A60" w:rsidR="00B17B6E" w:rsidRPr="005565BE" w:rsidRDefault="00B17B6E" w:rsidP="005565BE">
      <w:pPr>
        <w:adjustRightInd w:val="0"/>
        <w:snapToGrid w:val="0"/>
        <w:spacing w:line="360" w:lineRule="auto"/>
        <w:jc w:val="both"/>
        <w:rPr>
          <w:rFonts w:ascii="Book Antiqua" w:hAnsi="Book Antiqua"/>
        </w:rPr>
      </w:pPr>
      <w:r w:rsidRPr="005565BE">
        <w:rPr>
          <w:rFonts w:ascii="Book Antiqua" w:hAnsi="Book Antiqua"/>
          <w:noProof/>
          <w:lang w:eastAsia="zh-CN"/>
        </w:rPr>
        <w:drawing>
          <wp:inline distT="0" distB="0" distL="0" distR="0" wp14:anchorId="00B46697" wp14:editId="3B8AD763">
            <wp:extent cx="5943600" cy="33051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305175"/>
                    </a:xfrm>
                    <a:prstGeom prst="rect">
                      <a:avLst/>
                    </a:prstGeom>
                  </pic:spPr>
                </pic:pic>
              </a:graphicData>
            </a:graphic>
          </wp:inline>
        </w:drawing>
      </w:r>
    </w:p>
    <w:p w14:paraId="156E0473" w14:textId="27C1D5D2" w:rsidR="00321960" w:rsidRPr="005565BE" w:rsidRDefault="00FE1806" w:rsidP="005565BE">
      <w:pPr>
        <w:adjustRightInd w:val="0"/>
        <w:snapToGrid w:val="0"/>
        <w:spacing w:line="360" w:lineRule="auto"/>
        <w:jc w:val="both"/>
        <w:rPr>
          <w:rFonts w:ascii="Book Antiqua" w:hAnsi="Book Antiqua"/>
        </w:rPr>
        <w:sectPr w:rsidR="00321960" w:rsidRPr="005565BE" w:rsidSect="005565BE">
          <w:type w:val="continuous"/>
          <w:pgSz w:w="12240" w:h="15840"/>
          <w:pgMar w:top="1440" w:right="1800" w:bottom="1440" w:left="1800" w:header="720" w:footer="720" w:gutter="0"/>
          <w:cols w:space="720"/>
          <w:docGrid w:linePitch="360"/>
        </w:sectPr>
      </w:pPr>
      <w:r w:rsidRPr="005565BE">
        <w:rPr>
          <w:rFonts w:ascii="Book Antiqua" w:eastAsia="Book Antiqua" w:hAnsi="Book Antiqua" w:cs="Book Antiqua"/>
          <w:b/>
          <w:bCs/>
          <w:color w:val="000000"/>
        </w:rPr>
        <w:t xml:space="preserve">Figure 1 Ongoing </w:t>
      </w:r>
      <w:r w:rsidRPr="005565BE">
        <w:rPr>
          <w:rFonts w:ascii="Book Antiqua" w:eastAsia="Book Antiqua" w:hAnsi="Book Antiqua" w:cs="Book Antiqua"/>
          <w:b/>
          <w:bCs/>
          <w:color w:val="000000"/>
          <w:shd w:val="clear" w:color="auto" w:fill="FFFFFF"/>
        </w:rPr>
        <w:t>gastrointestinal</w:t>
      </w:r>
      <w:r w:rsidRPr="005565BE">
        <w:rPr>
          <w:rFonts w:ascii="Book Antiqua" w:eastAsia="Book Antiqua" w:hAnsi="Book Antiqua" w:cs="Book Antiqua"/>
          <w:b/>
          <w:bCs/>
          <w:color w:val="000000"/>
        </w:rPr>
        <w:t xml:space="preserve"> cancer clinical trials. </w:t>
      </w:r>
      <w:r w:rsidRPr="005565BE">
        <w:rPr>
          <w:rFonts w:ascii="Book Antiqua" w:eastAsia="Book Antiqua" w:hAnsi="Book Antiqua" w:cs="Book Antiqua"/>
          <w:color w:val="000000"/>
        </w:rPr>
        <w:t xml:space="preserve">A schematic representation of the therapies targeting the key oncogenic signaling pathways in </w:t>
      </w:r>
      <w:r w:rsidRPr="005565BE">
        <w:rPr>
          <w:rFonts w:ascii="Book Antiqua" w:eastAsia="Book Antiqua" w:hAnsi="Book Antiqua" w:cs="Book Antiqua"/>
          <w:color w:val="000000"/>
          <w:shd w:val="clear" w:color="auto" w:fill="FFFFFF"/>
        </w:rPr>
        <w:t>gastrointestinal</w:t>
      </w:r>
      <w:r w:rsidRPr="005565BE">
        <w:rPr>
          <w:rFonts w:ascii="Book Antiqua" w:eastAsia="Book Antiqua" w:hAnsi="Book Antiqua" w:cs="Book Antiqua"/>
          <w:color w:val="000000"/>
        </w:rPr>
        <w:t xml:space="preserve"> cancer. These therapies include agents that specifically inhibit components and antibodies of the growth factor receptors such as </w:t>
      </w:r>
      <w:r w:rsidRPr="005565BE">
        <w:rPr>
          <w:rFonts w:ascii="Book Antiqua" w:hAnsi="Book Antiqua"/>
          <w:color w:val="000000"/>
          <w:shd w:val="clear" w:color="auto" w:fill="FFFFFF"/>
          <w:lang w:eastAsia="zh-CN"/>
        </w:rPr>
        <w:t>Epidermal growth factor receptor</w:t>
      </w:r>
      <w:r w:rsidRPr="005565BE">
        <w:rPr>
          <w:rFonts w:ascii="Book Antiqua" w:eastAsia="Book Antiqua" w:hAnsi="Book Antiqua" w:cs="Book Antiqua"/>
          <w:color w:val="000000"/>
        </w:rPr>
        <w:t>, RAS/BRAF/</w:t>
      </w:r>
      <w:r w:rsidR="00F33F40" w:rsidRPr="005565BE">
        <w:rPr>
          <w:rFonts w:ascii="Book Antiqua" w:eastAsia="Book Antiqua" w:hAnsi="Book Antiqua" w:cs="Book Antiqua"/>
          <w:color w:val="000000"/>
        </w:rPr>
        <w:t>mitogen</w:t>
      </w:r>
      <w:r w:rsidR="006B3689" w:rsidRPr="005565BE">
        <w:rPr>
          <w:rFonts w:ascii="Book Antiqua" w:eastAsia="Book Antiqua" w:hAnsi="Book Antiqua" w:cs="Book Antiqua"/>
          <w:color w:val="000000"/>
        </w:rPr>
        <w:t>-activated protein kinase</w:t>
      </w:r>
      <w:r w:rsidRPr="005565BE">
        <w:rPr>
          <w:rFonts w:ascii="Book Antiqua" w:eastAsia="Book Antiqua" w:hAnsi="Book Antiqua" w:cs="Book Antiqua"/>
          <w:color w:val="000000"/>
        </w:rPr>
        <w:t xml:space="preserve">, </w:t>
      </w:r>
      <w:r w:rsidRPr="005565BE">
        <w:rPr>
          <w:rFonts w:ascii="Book Antiqua" w:hAnsi="Book Antiqua"/>
          <w:color w:val="000000"/>
          <w:shd w:val="clear" w:color="auto" w:fill="FFFFFF"/>
          <w:lang w:eastAsia="zh-CN"/>
        </w:rPr>
        <w:t>Human epidermal growth factor 2</w:t>
      </w:r>
      <w:r w:rsidRPr="005565BE">
        <w:rPr>
          <w:rFonts w:ascii="Book Antiqua" w:eastAsia="Book Antiqua" w:hAnsi="Book Antiqua" w:cs="Book Antiqua"/>
          <w:color w:val="000000"/>
        </w:rPr>
        <w:t xml:space="preserve">, </w:t>
      </w:r>
      <w:r w:rsidR="009D5CC4" w:rsidRPr="005565BE">
        <w:rPr>
          <w:rFonts w:ascii="Book Antiqua" w:hAnsi="Book Antiqua"/>
          <w:color w:val="000000"/>
          <w:shd w:val="clear" w:color="auto" w:fill="FFFFFF"/>
          <w:lang w:eastAsia="zh-CN"/>
        </w:rPr>
        <w:t>m</w:t>
      </w:r>
      <w:r w:rsidRPr="005565BE">
        <w:rPr>
          <w:rFonts w:ascii="Book Antiqua" w:hAnsi="Book Antiqua"/>
          <w:color w:val="000000"/>
          <w:shd w:val="clear" w:color="auto" w:fill="FFFFFF"/>
          <w:lang w:eastAsia="zh-CN"/>
        </w:rPr>
        <w:t>esenchymal-epithelial transition</w:t>
      </w:r>
      <w:r w:rsidRPr="005565BE">
        <w:rPr>
          <w:rFonts w:ascii="Book Antiqua" w:eastAsia="Book Antiqua" w:hAnsi="Book Antiqua" w:cs="Book Antiqua"/>
          <w:color w:val="000000"/>
        </w:rPr>
        <w:t xml:space="preserve">, SHP2, Bruton </w:t>
      </w:r>
      <w:r w:rsidR="009D5CC4" w:rsidRPr="005565BE">
        <w:rPr>
          <w:rFonts w:ascii="Book Antiqua" w:eastAsia="Book Antiqua" w:hAnsi="Book Antiqua" w:cs="Book Antiqua"/>
          <w:color w:val="000000"/>
        </w:rPr>
        <w:t>tyrosine k</w:t>
      </w:r>
      <w:r w:rsidRPr="005565BE">
        <w:rPr>
          <w:rFonts w:ascii="Book Antiqua" w:eastAsia="Book Antiqua" w:hAnsi="Book Antiqua" w:cs="Book Antiqua"/>
          <w:color w:val="000000"/>
        </w:rPr>
        <w:t xml:space="preserve">inase, </w:t>
      </w:r>
      <w:r w:rsidRPr="005565BE">
        <w:rPr>
          <w:rFonts w:ascii="Book Antiqua" w:hAnsi="Book Antiqua"/>
          <w:color w:val="000000"/>
          <w:shd w:val="clear" w:color="auto" w:fill="FFFFFF"/>
          <w:lang w:eastAsia="zh-CN"/>
        </w:rPr>
        <w:t>anaplastic lymphoma kinase</w:t>
      </w:r>
      <w:r w:rsidRPr="005565BE">
        <w:rPr>
          <w:rFonts w:ascii="Book Antiqua" w:eastAsia="Book Antiqua" w:hAnsi="Book Antiqua" w:cs="Book Antiqua"/>
          <w:color w:val="000000"/>
        </w:rPr>
        <w:t xml:space="preserve">, </w:t>
      </w:r>
      <w:r w:rsidR="006B3689" w:rsidRPr="005565BE">
        <w:rPr>
          <w:rFonts w:ascii="Book Antiqua" w:hAnsi="Book Antiqua"/>
          <w:color w:val="000000"/>
          <w:shd w:val="clear" w:color="auto" w:fill="FFFFFF"/>
          <w:lang w:eastAsia="zh-CN"/>
        </w:rPr>
        <w:t>ﬁbroblast growth factor recepto</w:t>
      </w:r>
      <w:r w:rsidR="006B3689" w:rsidRPr="005565BE">
        <w:rPr>
          <w:rFonts w:ascii="Book Antiqua" w:eastAsia="Book Antiqua" w:hAnsi="Book Antiqua" w:cs="Book Antiqua"/>
          <w:color w:val="000000"/>
        </w:rPr>
        <w:t>, janus kinase -</w:t>
      </w:r>
      <w:r w:rsidR="006B3689" w:rsidRPr="005565BE">
        <w:rPr>
          <w:rFonts w:ascii="Book Antiqua" w:hAnsi="Book Antiqua"/>
          <w:color w:val="000000"/>
          <w:shd w:val="clear" w:color="auto" w:fill="FFFFFF"/>
        </w:rPr>
        <w:t xml:space="preserve"> signal transducer and activator of transcription</w:t>
      </w:r>
      <w:r w:rsidR="006B3689" w:rsidRPr="005565BE">
        <w:rPr>
          <w:rFonts w:ascii="Book Antiqua" w:eastAsia="Book Antiqua" w:hAnsi="Book Antiqua" w:cs="Book Antiqua"/>
          <w:color w:val="000000"/>
        </w:rPr>
        <w:t xml:space="preserve">, </w:t>
      </w:r>
      <w:r w:rsidR="006B3689" w:rsidRPr="005565BE">
        <w:rPr>
          <w:rFonts w:ascii="Book Antiqua" w:hAnsi="Book Antiqua"/>
          <w:color w:val="000000"/>
          <w:shd w:val="clear" w:color="auto" w:fill="FFFFFF"/>
          <w:lang w:eastAsia="zh-CN"/>
        </w:rPr>
        <w:t>vascular endothelial growth factor receptor</w:t>
      </w:r>
      <w:r w:rsidR="006B3689" w:rsidRPr="005565BE">
        <w:rPr>
          <w:rFonts w:ascii="Book Antiqua" w:eastAsia="Book Antiqua" w:hAnsi="Book Antiqua" w:cs="Book Antiqua"/>
          <w:color w:val="000000"/>
        </w:rPr>
        <w:t xml:space="preserve">, </w:t>
      </w:r>
      <w:r w:rsidR="006B3689" w:rsidRPr="005565BE">
        <w:rPr>
          <w:rFonts w:ascii="Book Antiqua" w:hAnsi="Book Antiqua"/>
          <w:color w:val="000000"/>
          <w:shd w:val="clear" w:color="auto" w:fill="FFFFFF"/>
        </w:rPr>
        <w:t>phosphoinositide 3-kinase</w:t>
      </w:r>
      <w:r w:rsidR="00F33F40">
        <w:rPr>
          <w:rFonts w:ascii="Book Antiqua" w:eastAsia="Book Antiqua" w:hAnsi="Book Antiqua" w:cs="Book Antiqua"/>
          <w:color w:val="000000"/>
        </w:rPr>
        <w:t>/</w:t>
      </w:r>
      <w:r w:rsidR="006B3689" w:rsidRPr="005565BE">
        <w:rPr>
          <w:rFonts w:ascii="Book Antiqua" w:eastAsia="Book Antiqua" w:hAnsi="Book Antiqua" w:cs="Book Antiqua"/>
          <w:color w:val="000000"/>
        </w:rPr>
        <w:t xml:space="preserve">protein kinase </w:t>
      </w:r>
      <w:r w:rsidR="00F33F40">
        <w:rPr>
          <w:rFonts w:ascii="Book Antiqua" w:eastAsia="Book Antiqua" w:hAnsi="Book Antiqua" w:cs="Book Antiqua"/>
          <w:color w:val="000000"/>
        </w:rPr>
        <w:t>B</w:t>
      </w:r>
      <w:r w:rsidRPr="005565BE">
        <w:rPr>
          <w:rFonts w:ascii="Book Antiqua" w:eastAsia="Book Antiqua" w:hAnsi="Book Antiqua" w:cs="Book Antiqua"/>
          <w:color w:val="000000"/>
        </w:rPr>
        <w:t>/</w:t>
      </w:r>
      <w:r w:rsidR="006B3689" w:rsidRPr="005565BE">
        <w:rPr>
          <w:rFonts w:ascii="Book Antiqua" w:hAnsi="Book Antiqua"/>
          <w:color w:val="000000"/>
          <w:shd w:val="clear" w:color="auto" w:fill="FFFFFF"/>
          <w:lang w:eastAsia="zh-CN"/>
        </w:rPr>
        <w:t>mammalian target of rapamycin</w:t>
      </w:r>
      <w:r w:rsidR="006B3689" w:rsidRPr="005565BE">
        <w:rPr>
          <w:rFonts w:ascii="Book Antiqua" w:eastAsia="Book Antiqua" w:hAnsi="Book Antiqua" w:cs="Book Antiqua"/>
          <w:color w:val="000000"/>
        </w:rPr>
        <w:t>, and tumor growth factor-</w:t>
      </w:r>
      <w:r w:rsidR="006B3689" w:rsidRPr="005565BE">
        <w:rPr>
          <w:rFonts w:eastAsia="Book Antiqua"/>
          <w:color w:val="000000"/>
        </w:rPr>
        <w:t>ꞵ</w:t>
      </w:r>
      <w:r w:rsidR="006B3689" w:rsidRPr="005565BE">
        <w:rPr>
          <w:rFonts w:ascii="Book Antiqua" w:eastAsia="Book Antiqua" w:hAnsi="Book Antiqua" w:cs="Book Antiqua"/>
          <w:color w:val="000000"/>
        </w:rPr>
        <w:t xml:space="preserve"> pathway; epigenetic regulators such as </w:t>
      </w:r>
      <w:r w:rsidR="006B3689" w:rsidRPr="005565BE">
        <w:rPr>
          <w:rFonts w:ascii="Book Antiqua" w:hAnsi="Book Antiqua"/>
          <w:color w:val="000000"/>
          <w:shd w:val="clear" w:color="auto" w:fill="FFFFFF"/>
        </w:rPr>
        <w:t>poly</w:t>
      </w:r>
      <w:r w:rsidRPr="005565BE">
        <w:rPr>
          <w:rFonts w:ascii="Book Antiqua" w:hAnsi="Book Antiqua"/>
          <w:color w:val="000000"/>
          <w:shd w:val="clear" w:color="auto" w:fill="FFFFFF"/>
        </w:rPr>
        <w:t xml:space="preserve"> (ADP-ribose) p</w:t>
      </w:r>
      <w:r w:rsidR="006B3689" w:rsidRPr="005565BE">
        <w:rPr>
          <w:rFonts w:ascii="Book Antiqua" w:hAnsi="Book Antiqua"/>
          <w:color w:val="000000"/>
          <w:shd w:val="clear" w:color="auto" w:fill="FFFFFF"/>
        </w:rPr>
        <w:t>olymerases</w:t>
      </w:r>
      <w:r w:rsidR="006B3689" w:rsidRPr="005565BE">
        <w:rPr>
          <w:rFonts w:ascii="Book Antiqua" w:eastAsia="Book Antiqua" w:hAnsi="Book Antiqua" w:cs="Book Antiqua"/>
          <w:color w:val="000000"/>
        </w:rPr>
        <w:t xml:space="preserve">, </w:t>
      </w:r>
      <w:r w:rsidR="006B3689" w:rsidRPr="005565BE">
        <w:rPr>
          <w:rFonts w:ascii="Book Antiqua" w:hAnsi="Book Antiqua"/>
          <w:color w:val="000000"/>
          <w:shd w:val="clear" w:color="auto" w:fill="FFFFFF"/>
          <w:lang w:eastAsia="zh-CN"/>
        </w:rPr>
        <w:t>cyclin-dependent kinase</w:t>
      </w:r>
      <w:r w:rsidR="006B3689" w:rsidRPr="005565BE">
        <w:rPr>
          <w:rFonts w:ascii="Book Antiqua" w:eastAsia="Book Antiqua" w:hAnsi="Book Antiqua" w:cs="Book Antiqua"/>
          <w:color w:val="000000"/>
        </w:rPr>
        <w:t xml:space="preserve">, and </w:t>
      </w:r>
      <w:r w:rsidR="006B3689" w:rsidRPr="005565BE">
        <w:rPr>
          <w:rFonts w:ascii="Book Antiqua" w:hAnsi="Book Antiqua"/>
          <w:shd w:val="clear" w:color="auto" w:fill="FFFFFF"/>
          <w:lang w:eastAsia="zh-CN"/>
        </w:rPr>
        <w:t>histone</w:t>
      </w:r>
      <w:r w:rsidR="006B3689" w:rsidRPr="005565BE">
        <w:rPr>
          <w:rFonts w:ascii="Book Antiqua" w:hAnsi="Book Antiqua"/>
          <w:color w:val="000000"/>
          <w:shd w:val="clear" w:color="auto" w:fill="FFFFFF"/>
          <w:lang w:eastAsia="zh-CN"/>
        </w:rPr>
        <w:t xml:space="preserve"> deacetylases</w:t>
      </w:r>
      <w:r w:rsidR="006B3689" w:rsidRPr="005565BE">
        <w:rPr>
          <w:rFonts w:ascii="Book Antiqua" w:eastAsia="Book Antiqua" w:hAnsi="Book Antiqua" w:cs="Book Antiqua"/>
          <w:color w:val="000000"/>
        </w:rPr>
        <w:t>, and other family members such as</w:t>
      </w:r>
      <w:r w:rsidRPr="005565BE">
        <w:rPr>
          <w:rFonts w:ascii="Book Antiqua" w:eastAsia="Book Antiqua" w:hAnsi="Book Antiqua" w:cs="Book Antiqua"/>
          <w:color w:val="000000"/>
        </w:rPr>
        <w:t xml:space="preserve"> WNT, </w:t>
      </w:r>
      <w:r w:rsidR="006B3689" w:rsidRPr="005565BE">
        <w:rPr>
          <w:rFonts w:ascii="Book Antiqua" w:hAnsi="Book Antiqua"/>
          <w:color w:val="212121"/>
          <w:shd w:val="clear" w:color="auto" w:fill="FFFFFF"/>
        </w:rPr>
        <w:t>dickkopf-1</w:t>
      </w:r>
      <w:r w:rsidR="006B3689" w:rsidRPr="005565BE">
        <w:rPr>
          <w:rFonts w:ascii="Book Antiqua" w:eastAsia="Book Antiqua" w:hAnsi="Book Antiqua" w:cs="Book Antiqua"/>
          <w:color w:val="000000"/>
        </w:rPr>
        <w:t xml:space="preserve">, hedgehog, </w:t>
      </w:r>
      <w:r w:rsidRPr="005565BE">
        <w:rPr>
          <w:rFonts w:ascii="Book Antiqua" w:eastAsia="Book Antiqua" w:hAnsi="Book Antiqua" w:cs="Book Antiqua"/>
          <w:color w:val="000000"/>
        </w:rPr>
        <w:t>CLDN 18.2, and cadherin.</w:t>
      </w:r>
      <w:r w:rsidR="00182E3A" w:rsidRPr="005565BE">
        <w:rPr>
          <w:rFonts w:ascii="Book Antiqua" w:eastAsia="Book Antiqua" w:hAnsi="Book Antiqua" w:cs="Book Antiqua"/>
          <w:color w:val="000000"/>
        </w:rPr>
        <w:t xml:space="preserve"> </w:t>
      </w:r>
      <w:r w:rsidR="0095655E" w:rsidRPr="005565BE">
        <w:rPr>
          <w:rFonts w:ascii="Book Antiqua" w:hAnsi="Book Antiqua"/>
          <w:color w:val="000000"/>
          <w:shd w:val="clear" w:color="auto" w:fill="FFFFFF"/>
          <w:lang w:eastAsia="zh-CN"/>
        </w:rPr>
        <w:t>EGFR: Epidermal growth factor receptor; HER2/3/</w:t>
      </w:r>
      <w:r w:rsidR="00883784" w:rsidRPr="005565BE">
        <w:rPr>
          <w:rFonts w:ascii="Book Antiqua" w:hAnsi="Book Antiqua"/>
          <w:color w:val="000000"/>
          <w:shd w:val="clear" w:color="auto" w:fill="FFFFFF"/>
          <w:lang w:eastAsia="zh-CN"/>
        </w:rPr>
        <w:t>4</w:t>
      </w:r>
      <w:r w:rsidR="0095655E" w:rsidRPr="005565BE">
        <w:rPr>
          <w:rFonts w:ascii="Book Antiqua" w:hAnsi="Book Antiqua"/>
          <w:color w:val="000000"/>
          <w:shd w:val="clear" w:color="auto" w:fill="FFFFFF"/>
          <w:lang w:eastAsia="zh-CN"/>
        </w:rPr>
        <w:t xml:space="preserve">: Human epidermal growth factor 2/3/4; </w:t>
      </w:r>
      <w:r w:rsidR="001D6292" w:rsidRPr="005565BE">
        <w:rPr>
          <w:rFonts w:ascii="Book Antiqua" w:hAnsi="Book Antiqua"/>
          <w:color w:val="000000"/>
          <w:shd w:val="clear" w:color="auto" w:fill="FFFFFF"/>
          <w:lang w:eastAsia="zh-CN"/>
        </w:rPr>
        <w:t>MET: Mesenchymal-epithelial transition;</w:t>
      </w:r>
      <w:r w:rsidR="006B3689" w:rsidRPr="005565BE">
        <w:rPr>
          <w:rFonts w:ascii="Book Antiqua" w:hAnsi="Book Antiqua" w:cs="Book Antiqua"/>
          <w:color w:val="000000"/>
          <w:lang w:eastAsia="zh-CN"/>
        </w:rPr>
        <w:t xml:space="preserve"> </w:t>
      </w:r>
      <w:r w:rsidR="001D6292" w:rsidRPr="005565BE">
        <w:rPr>
          <w:rFonts w:ascii="Book Antiqua" w:hAnsi="Book Antiqua"/>
          <w:color w:val="000000"/>
          <w:shd w:val="clear" w:color="auto" w:fill="FFFFFF"/>
          <w:lang w:eastAsia="zh-CN"/>
        </w:rPr>
        <w:t xml:space="preserve">ALK: </w:t>
      </w:r>
      <w:r w:rsidR="002B1680" w:rsidRPr="005565BE">
        <w:rPr>
          <w:rFonts w:ascii="Book Antiqua" w:hAnsi="Book Antiqua"/>
          <w:color w:val="000000"/>
          <w:shd w:val="clear" w:color="auto" w:fill="FFFFFF"/>
          <w:lang w:eastAsia="zh-CN"/>
        </w:rPr>
        <w:t>A</w:t>
      </w:r>
      <w:r w:rsidR="001D6292" w:rsidRPr="005565BE">
        <w:rPr>
          <w:rFonts w:ascii="Book Antiqua" w:hAnsi="Book Antiqua"/>
          <w:color w:val="000000"/>
          <w:shd w:val="clear" w:color="auto" w:fill="FFFFFF"/>
          <w:lang w:eastAsia="zh-CN"/>
        </w:rPr>
        <w:t xml:space="preserve">naplastic lymphoma kinase; FGFR: </w:t>
      </w:r>
      <w:r w:rsidR="002B1680" w:rsidRPr="005565BE">
        <w:rPr>
          <w:rFonts w:ascii="Book Antiqua" w:hAnsi="Book Antiqua"/>
          <w:color w:val="000000"/>
          <w:shd w:val="clear" w:color="auto" w:fill="FFFFFF"/>
          <w:lang w:eastAsia="zh-CN"/>
        </w:rPr>
        <w:t>F</w:t>
      </w:r>
      <w:r w:rsidR="001D6292" w:rsidRPr="005565BE">
        <w:rPr>
          <w:rFonts w:ascii="Book Antiqua" w:hAnsi="Book Antiqua"/>
          <w:color w:val="000000"/>
          <w:shd w:val="clear" w:color="auto" w:fill="FFFFFF"/>
          <w:lang w:eastAsia="zh-CN"/>
        </w:rPr>
        <w:t>broblast growth factor receptor; VEGFR</w:t>
      </w:r>
      <w:r w:rsidR="002B1680" w:rsidRPr="005565BE">
        <w:rPr>
          <w:rFonts w:ascii="Book Antiqua" w:hAnsi="Book Antiqua"/>
          <w:color w:val="000000"/>
          <w:shd w:val="clear" w:color="auto" w:fill="FFFFFF"/>
          <w:lang w:eastAsia="zh-CN"/>
        </w:rPr>
        <w:t>:</w:t>
      </w:r>
      <w:r w:rsidR="001D6292" w:rsidRPr="005565BE">
        <w:rPr>
          <w:rFonts w:ascii="Book Antiqua" w:hAnsi="Book Antiqua"/>
          <w:color w:val="000000"/>
          <w:shd w:val="clear" w:color="auto" w:fill="FFFFFF"/>
          <w:lang w:eastAsia="zh-CN"/>
        </w:rPr>
        <w:t xml:space="preserve"> </w:t>
      </w:r>
      <w:r w:rsidR="002B1680" w:rsidRPr="005565BE">
        <w:rPr>
          <w:rFonts w:ascii="Book Antiqua" w:hAnsi="Book Antiqua"/>
          <w:color w:val="000000"/>
          <w:shd w:val="clear" w:color="auto" w:fill="FFFFFF"/>
          <w:lang w:eastAsia="zh-CN"/>
        </w:rPr>
        <w:t>V</w:t>
      </w:r>
      <w:r w:rsidR="001D6292" w:rsidRPr="005565BE">
        <w:rPr>
          <w:rFonts w:ascii="Book Antiqua" w:hAnsi="Book Antiqua"/>
          <w:color w:val="000000"/>
          <w:shd w:val="clear" w:color="auto" w:fill="FFFFFF"/>
          <w:lang w:eastAsia="zh-CN"/>
        </w:rPr>
        <w:t xml:space="preserve">ascular endothelial growth factor receptor; </w:t>
      </w:r>
      <w:r w:rsidR="006B3689" w:rsidRPr="005565BE">
        <w:rPr>
          <w:rFonts w:ascii="Book Antiqua" w:hAnsi="Book Antiqua"/>
          <w:color w:val="000000"/>
          <w:shd w:val="clear" w:color="auto" w:fill="FFFFFF"/>
          <w:lang w:eastAsia="zh-CN"/>
        </w:rPr>
        <w:t>MEK</w:t>
      </w:r>
      <w:r w:rsidR="002B1680" w:rsidRPr="005565BE">
        <w:rPr>
          <w:rFonts w:ascii="Book Antiqua" w:hAnsi="Book Antiqua"/>
          <w:color w:val="000000"/>
          <w:shd w:val="clear" w:color="auto" w:fill="FFFFFF"/>
          <w:lang w:eastAsia="zh-CN"/>
        </w:rPr>
        <w:t>:</w:t>
      </w:r>
      <w:r w:rsidR="006B3689" w:rsidRPr="005565BE">
        <w:rPr>
          <w:rFonts w:ascii="Book Antiqua" w:hAnsi="Book Antiqua"/>
          <w:color w:val="000000"/>
          <w:shd w:val="clear" w:color="auto" w:fill="FFFFFF"/>
          <w:lang w:eastAsia="zh-CN"/>
        </w:rPr>
        <w:t xml:space="preserve"> </w:t>
      </w:r>
      <w:r w:rsidR="002B1680" w:rsidRPr="005565BE">
        <w:rPr>
          <w:rFonts w:ascii="Book Antiqua" w:hAnsi="Book Antiqua"/>
          <w:color w:val="000000"/>
          <w:shd w:val="clear" w:color="auto" w:fill="FFFFFF"/>
          <w:lang w:eastAsia="zh-CN"/>
        </w:rPr>
        <w:t>M</w:t>
      </w:r>
      <w:r w:rsidR="006B3689" w:rsidRPr="005565BE">
        <w:rPr>
          <w:rFonts w:ascii="Book Antiqua" w:hAnsi="Book Antiqua"/>
          <w:color w:val="000000"/>
          <w:shd w:val="clear" w:color="auto" w:fill="FFFFFF"/>
          <w:lang w:eastAsia="zh-CN"/>
        </w:rPr>
        <w:t xml:space="preserve">itogen-activated </w:t>
      </w:r>
      <w:r w:rsidR="006B3689" w:rsidRPr="005565BE">
        <w:rPr>
          <w:rFonts w:ascii="Book Antiqua" w:hAnsi="Book Antiqua"/>
          <w:color w:val="000000"/>
          <w:shd w:val="clear" w:color="auto" w:fill="FFFFFF"/>
          <w:lang w:eastAsia="zh-CN"/>
        </w:rPr>
        <w:lastRenderedPageBreak/>
        <w:t xml:space="preserve">protein kinase; DKK1: </w:t>
      </w:r>
      <w:r w:rsidR="006B3689" w:rsidRPr="005565BE">
        <w:rPr>
          <w:rFonts w:ascii="Book Antiqua" w:hAnsi="Book Antiqua"/>
          <w:color w:val="212121"/>
          <w:shd w:val="clear" w:color="auto" w:fill="FFFFFF"/>
        </w:rPr>
        <w:t xml:space="preserve">Dickkopf-1; </w:t>
      </w:r>
      <w:r w:rsidR="006B3689" w:rsidRPr="005565BE">
        <w:rPr>
          <w:rFonts w:ascii="Book Antiqua" w:hAnsi="Book Antiqua"/>
          <w:color w:val="000000"/>
          <w:shd w:val="clear" w:color="auto" w:fill="FFFFFF"/>
          <w:lang w:eastAsia="zh-CN"/>
        </w:rPr>
        <w:t xml:space="preserve">ERK: </w:t>
      </w:r>
      <w:r w:rsidR="002B1680" w:rsidRPr="005565BE">
        <w:rPr>
          <w:rFonts w:ascii="Book Antiqua" w:hAnsi="Book Antiqua"/>
          <w:color w:val="000000"/>
          <w:shd w:val="clear" w:color="auto" w:fill="FFFFFF"/>
          <w:lang w:eastAsia="zh-CN"/>
        </w:rPr>
        <w:t>E</w:t>
      </w:r>
      <w:r w:rsidR="006B3689" w:rsidRPr="005565BE">
        <w:rPr>
          <w:rFonts w:ascii="Book Antiqua" w:hAnsi="Book Antiqua"/>
          <w:color w:val="000000"/>
          <w:shd w:val="clear" w:color="auto" w:fill="FFFFFF"/>
          <w:lang w:eastAsia="zh-CN"/>
        </w:rPr>
        <w:t>xtracellular signal-regulated kinase; CKD4/6: Cyclin-dependent kinase 4/6; HDAC:</w:t>
      </w:r>
      <w:r w:rsidR="006B3689" w:rsidRPr="005565BE">
        <w:rPr>
          <w:rFonts w:ascii="Book Antiqua" w:hAnsi="Book Antiqua"/>
          <w:shd w:val="clear" w:color="auto" w:fill="FFFFFF"/>
          <w:lang w:eastAsia="zh-CN"/>
        </w:rPr>
        <w:t xml:space="preserve"> Histone</w:t>
      </w:r>
      <w:r w:rsidR="006B3689" w:rsidRPr="005565BE">
        <w:rPr>
          <w:rFonts w:ascii="Book Antiqua" w:hAnsi="Book Antiqua"/>
          <w:color w:val="000000"/>
          <w:shd w:val="clear" w:color="auto" w:fill="FFFFFF"/>
          <w:lang w:eastAsia="zh-CN"/>
        </w:rPr>
        <w:t xml:space="preserve"> deacetylases; </w:t>
      </w:r>
      <w:r w:rsidR="006B3689" w:rsidRPr="005565BE">
        <w:rPr>
          <w:rFonts w:ascii="Book Antiqua" w:hAnsi="Book Antiqua"/>
          <w:color w:val="000000"/>
          <w:shd w:val="clear" w:color="auto" w:fill="FFFFFF"/>
        </w:rPr>
        <w:t xml:space="preserve">PARP: </w:t>
      </w:r>
      <w:r w:rsidR="002B1680" w:rsidRPr="005565BE">
        <w:rPr>
          <w:rFonts w:ascii="Book Antiqua" w:hAnsi="Book Antiqua"/>
          <w:color w:val="000000"/>
          <w:shd w:val="clear" w:color="auto" w:fill="FFFFFF"/>
        </w:rPr>
        <w:t>P</w:t>
      </w:r>
      <w:r w:rsidR="006B3689" w:rsidRPr="005565BE">
        <w:rPr>
          <w:rFonts w:ascii="Book Antiqua" w:hAnsi="Book Antiqua"/>
          <w:color w:val="000000"/>
          <w:shd w:val="clear" w:color="auto" w:fill="FFFFFF"/>
        </w:rPr>
        <w:t>oly (ADP-ribose) polymerases</w:t>
      </w:r>
      <w:r w:rsidR="002B1680" w:rsidRPr="005565BE">
        <w:rPr>
          <w:rFonts w:ascii="Book Antiqua" w:hAnsi="Book Antiqua"/>
          <w:color w:val="000000"/>
          <w:shd w:val="clear" w:color="auto" w:fill="FFFFFF"/>
        </w:rPr>
        <w:t xml:space="preserve">; </w:t>
      </w:r>
      <w:r w:rsidR="002B1680" w:rsidRPr="005565BE">
        <w:rPr>
          <w:rFonts w:ascii="Book Antiqua" w:hAnsi="Book Antiqua"/>
          <w:color w:val="000000"/>
          <w:shd w:val="clear" w:color="auto" w:fill="FFFFFF"/>
          <w:lang w:eastAsia="zh-CN"/>
        </w:rPr>
        <w:t>mTOR:</w:t>
      </w:r>
      <w:r w:rsidR="006B3689" w:rsidRPr="005565BE">
        <w:rPr>
          <w:rFonts w:ascii="Book Antiqua" w:hAnsi="Book Antiqua"/>
          <w:color w:val="000000"/>
          <w:shd w:val="clear" w:color="auto" w:fill="FFFFFF"/>
          <w:lang w:eastAsia="zh-CN"/>
        </w:rPr>
        <w:t xml:space="preserve"> </w:t>
      </w:r>
      <w:r w:rsidR="002B1680" w:rsidRPr="005565BE">
        <w:rPr>
          <w:rFonts w:ascii="Book Antiqua" w:hAnsi="Book Antiqua"/>
          <w:color w:val="000000"/>
          <w:shd w:val="clear" w:color="auto" w:fill="FFFFFF"/>
          <w:lang w:eastAsia="zh-CN"/>
        </w:rPr>
        <w:t>M</w:t>
      </w:r>
      <w:r w:rsidR="006B3689" w:rsidRPr="005565BE">
        <w:rPr>
          <w:rFonts w:ascii="Book Antiqua" w:hAnsi="Book Antiqua"/>
          <w:color w:val="000000"/>
          <w:shd w:val="clear" w:color="auto" w:fill="FFFFFF"/>
          <w:lang w:eastAsia="zh-CN"/>
        </w:rPr>
        <w:t>ammalian target of rapamycin</w:t>
      </w:r>
      <w:r w:rsidR="006B3689" w:rsidRPr="005565BE">
        <w:rPr>
          <w:rFonts w:ascii="Book Antiqua" w:hAnsi="Book Antiqua"/>
          <w:color w:val="000000"/>
          <w:shd w:val="clear" w:color="auto" w:fill="FFFFFF"/>
        </w:rPr>
        <w:t xml:space="preserve"> ; AKT</w:t>
      </w:r>
      <w:r w:rsidR="002B1680" w:rsidRPr="005565BE">
        <w:rPr>
          <w:rFonts w:ascii="Book Antiqua" w:hAnsi="Book Antiqua"/>
          <w:color w:val="000000"/>
          <w:shd w:val="clear" w:color="auto" w:fill="FFFFFF"/>
        </w:rPr>
        <w:t>:</w:t>
      </w:r>
      <w:r w:rsidR="006B3689" w:rsidRPr="005565BE">
        <w:rPr>
          <w:rFonts w:ascii="Book Antiqua" w:hAnsi="Book Antiqua"/>
          <w:color w:val="000000"/>
          <w:shd w:val="clear" w:color="auto" w:fill="FFFFFF"/>
        </w:rPr>
        <w:t xml:space="preserve"> </w:t>
      </w:r>
      <w:r w:rsidR="002B1680" w:rsidRPr="005565BE">
        <w:rPr>
          <w:rFonts w:ascii="Book Antiqua" w:hAnsi="Book Antiqua"/>
          <w:color w:val="000000"/>
          <w:shd w:val="clear" w:color="auto" w:fill="FFFFFF"/>
        </w:rPr>
        <w:t>P</w:t>
      </w:r>
      <w:r w:rsidR="006B3689" w:rsidRPr="005565BE">
        <w:rPr>
          <w:rFonts w:ascii="Book Antiqua" w:hAnsi="Book Antiqua"/>
          <w:color w:val="000000"/>
          <w:shd w:val="clear" w:color="auto" w:fill="FFFFFF"/>
        </w:rPr>
        <w:t xml:space="preserve">rotein kinase B; PI3K </w:t>
      </w:r>
      <w:r w:rsidR="002B1680" w:rsidRPr="005565BE">
        <w:rPr>
          <w:rFonts w:ascii="Book Antiqua" w:hAnsi="Book Antiqua"/>
          <w:color w:val="000000"/>
          <w:shd w:val="clear" w:color="auto" w:fill="FFFFFF"/>
        </w:rPr>
        <w:t>P</w:t>
      </w:r>
      <w:r w:rsidR="006B3689" w:rsidRPr="005565BE">
        <w:rPr>
          <w:rFonts w:ascii="Book Antiqua" w:hAnsi="Book Antiqua"/>
          <w:color w:val="000000"/>
          <w:shd w:val="clear" w:color="auto" w:fill="FFFFFF"/>
        </w:rPr>
        <w:t>hosphoinositide 3-kinase;</w:t>
      </w:r>
      <w:r w:rsidR="006B3689" w:rsidRPr="005565BE">
        <w:rPr>
          <w:rFonts w:ascii="Book Antiqua" w:hAnsi="Book Antiqua"/>
          <w:color w:val="000000"/>
          <w:shd w:val="clear" w:color="auto" w:fill="FFFFFF"/>
          <w:lang w:eastAsia="zh-CN"/>
        </w:rPr>
        <w:t xml:space="preserve"> STAT:</w:t>
      </w:r>
      <w:r w:rsidR="006B3689" w:rsidRPr="005565BE">
        <w:rPr>
          <w:rFonts w:ascii="Book Antiqua" w:hAnsi="Book Antiqua"/>
          <w:color w:val="000000"/>
          <w:shd w:val="clear" w:color="auto" w:fill="FFFFFF"/>
        </w:rPr>
        <w:t xml:space="preserve"> </w:t>
      </w:r>
      <w:r w:rsidR="002B1680" w:rsidRPr="005565BE">
        <w:rPr>
          <w:rFonts w:ascii="Book Antiqua" w:hAnsi="Book Antiqua"/>
          <w:color w:val="000000"/>
          <w:shd w:val="clear" w:color="auto" w:fill="FFFFFF"/>
        </w:rPr>
        <w:t>S</w:t>
      </w:r>
      <w:r w:rsidR="006B3689" w:rsidRPr="005565BE">
        <w:rPr>
          <w:rFonts w:ascii="Book Antiqua" w:hAnsi="Book Antiqua"/>
          <w:color w:val="000000"/>
          <w:shd w:val="clear" w:color="auto" w:fill="FFFFFF"/>
        </w:rPr>
        <w:t>ignal transducer and activator of transcription;</w:t>
      </w:r>
      <w:r w:rsidR="006B3689" w:rsidRPr="005565BE">
        <w:rPr>
          <w:rFonts w:ascii="Book Antiqua" w:hAnsi="Book Antiqua"/>
          <w:color w:val="000000"/>
          <w:shd w:val="clear" w:color="auto" w:fill="FFFFFF"/>
          <w:lang w:eastAsia="zh-CN"/>
        </w:rPr>
        <w:t xml:space="preserve"> JAK</w:t>
      </w:r>
      <w:r w:rsidR="006B3689" w:rsidRPr="005565BE">
        <w:rPr>
          <w:rFonts w:ascii="Book Antiqua" w:hAnsi="Book Antiqua"/>
        </w:rPr>
        <w:t xml:space="preserve"> </w:t>
      </w:r>
      <w:r w:rsidR="006B3689" w:rsidRPr="005565BE">
        <w:rPr>
          <w:rFonts w:ascii="Book Antiqua" w:hAnsi="Book Antiqua"/>
          <w:color w:val="000000"/>
          <w:shd w:val="clear" w:color="auto" w:fill="FFFFFF"/>
          <w:lang w:eastAsia="zh-CN"/>
        </w:rPr>
        <w:t xml:space="preserve">Janus </w:t>
      </w:r>
      <w:r w:rsidR="002B1680" w:rsidRPr="005565BE">
        <w:rPr>
          <w:rFonts w:ascii="Book Antiqua" w:hAnsi="Book Antiqua"/>
          <w:color w:val="000000"/>
          <w:shd w:val="clear" w:color="auto" w:fill="FFFFFF"/>
          <w:lang w:eastAsia="zh-CN"/>
        </w:rPr>
        <w:t>k</w:t>
      </w:r>
      <w:r w:rsidR="006B3689" w:rsidRPr="005565BE">
        <w:rPr>
          <w:rFonts w:ascii="Book Antiqua" w:hAnsi="Book Antiqua"/>
          <w:color w:val="000000"/>
          <w:shd w:val="clear" w:color="auto" w:fill="FFFFFF"/>
          <w:lang w:eastAsia="zh-CN"/>
        </w:rPr>
        <w:t>inase</w:t>
      </w:r>
      <w:r w:rsidR="006B3689" w:rsidRPr="005565BE">
        <w:rPr>
          <w:rFonts w:ascii="Book Antiqua" w:hAnsi="Book Antiqua"/>
        </w:rPr>
        <w:t xml:space="preserve">; </w:t>
      </w:r>
      <w:r w:rsidR="006B3689" w:rsidRPr="005565BE">
        <w:rPr>
          <w:rFonts w:ascii="Book Antiqua" w:hAnsi="Book Antiqua"/>
          <w:color w:val="000000"/>
          <w:shd w:val="clear" w:color="auto" w:fill="FFFFFF"/>
          <w:lang w:eastAsia="zh-CN"/>
        </w:rPr>
        <w:t xml:space="preserve">BKT: Bruton </w:t>
      </w:r>
      <w:r w:rsidR="002B1680" w:rsidRPr="005565BE">
        <w:rPr>
          <w:rFonts w:ascii="Book Antiqua" w:hAnsi="Book Antiqua"/>
          <w:color w:val="000000"/>
          <w:shd w:val="clear" w:color="auto" w:fill="FFFFFF"/>
          <w:lang w:eastAsia="zh-CN"/>
        </w:rPr>
        <w:t>tyrosine kinase;</w:t>
      </w:r>
      <w:r w:rsidR="006B3689" w:rsidRPr="005565BE">
        <w:rPr>
          <w:rFonts w:ascii="Book Antiqua" w:hAnsi="Book Antiqua"/>
        </w:rPr>
        <w:t xml:space="preserve"> </w:t>
      </w:r>
      <w:r w:rsidR="006B3689" w:rsidRPr="005565BE">
        <w:rPr>
          <w:rFonts w:ascii="Book Antiqua" w:hAnsi="Book Antiqua"/>
          <w:color w:val="000000"/>
          <w:shd w:val="clear" w:color="auto" w:fill="FFFFFF"/>
          <w:lang w:eastAsia="zh-CN"/>
        </w:rPr>
        <w:t>TGF-</w:t>
      </w:r>
      <w:r w:rsidR="002B1680" w:rsidRPr="005565BE">
        <w:rPr>
          <w:rFonts w:eastAsia="Book Antiqua"/>
          <w:color w:val="000000"/>
        </w:rPr>
        <w:t>ꞵ</w:t>
      </w:r>
      <w:r w:rsidR="002B1680" w:rsidRPr="005565BE">
        <w:rPr>
          <w:rFonts w:ascii="Book Antiqua" w:eastAsia="Book Antiqua" w:hAnsi="Book Antiqua"/>
          <w:color w:val="000000"/>
        </w:rPr>
        <w:t>:</w:t>
      </w:r>
      <w:r w:rsidR="006B3689" w:rsidRPr="005565BE">
        <w:rPr>
          <w:rFonts w:ascii="Book Antiqua" w:hAnsi="Book Antiqua"/>
          <w:color w:val="000000"/>
          <w:shd w:val="clear" w:color="auto" w:fill="FFFFFF"/>
          <w:lang w:eastAsia="zh-CN"/>
        </w:rPr>
        <w:t xml:space="preserve"> </w:t>
      </w:r>
      <w:r w:rsidR="006B3689" w:rsidRPr="006D0D18">
        <w:rPr>
          <w:rFonts w:ascii="Book Antiqua" w:hAnsi="Book Antiqua"/>
          <w:caps/>
          <w:color w:val="000000"/>
          <w:shd w:val="clear" w:color="auto" w:fill="FFFFFF"/>
          <w:lang w:eastAsia="zh-CN"/>
        </w:rPr>
        <w:t>t</w:t>
      </w:r>
      <w:r w:rsidR="006B3689" w:rsidRPr="005565BE">
        <w:rPr>
          <w:rFonts w:ascii="Book Antiqua" w:hAnsi="Book Antiqua"/>
          <w:color w:val="000000"/>
          <w:shd w:val="clear" w:color="auto" w:fill="FFFFFF"/>
          <w:lang w:eastAsia="zh-CN"/>
        </w:rPr>
        <w:t>umor growth factor</w:t>
      </w:r>
      <w:r w:rsidR="002B1680" w:rsidRPr="005565BE">
        <w:rPr>
          <w:rFonts w:ascii="Book Antiqua" w:hAnsi="Book Antiqua"/>
          <w:color w:val="000000"/>
          <w:shd w:val="clear" w:color="auto" w:fill="FFFFFF"/>
          <w:lang w:eastAsia="zh-CN"/>
        </w:rPr>
        <w:t>-</w:t>
      </w:r>
      <w:r w:rsidR="002B1680" w:rsidRPr="005565BE">
        <w:rPr>
          <w:rFonts w:eastAsia="Book Antiqua"/>
          <w:color w:val="000000"/>
        </w:rPr>
        <w:t>ꞵ</w:t>
      </w:r>
      <w:r w:rsidR="005873BB" w:rsidRPr="005565BE">
        <w:rPr>
          <w:rFonts w:ascii="Book Antiqua" w:eastAsia="Book Antiqua" w:hAnsi="Book Antiqua"/>
          <w:color w:val="000000"/>
        </w:rPr>
        <w:t xml:space="preserve">; </w:t>
      </w:r>
      <w:r w:rsidR="005873BB" w:rsidRPr="005565BE">
        <w:rPr>
          <w:rFonts w:ascii="Book Antiqua" w:hAnsi="Book Antiqua"/>
        </w:rPr>
        <w:t>CLDN: Claudin.</w:t>
      </w:r>
    </w:p>
    <w:p w14:paraId="1BE9E55D" w14:textId="6FFCACB6" w:rsidR="00B17B6E" w:rsidRPr="005565BE" w:rsidRDefault="00B17B6E" w:rsidP="005565BE">
      <w:pPr>
        <w:adjustRightInd w:val="0"/>
        <w:snapToGrid w:val="0"/>
        <w:spacing w:line="360" w:lineRule="auto"/>
        <w:jc w:val="both"/>
        <w:rPr>
          <w:rFonts w:ascii="Book Antiqua" w:hAnsi="Book Antiqua"/>
          <w:b/>
        </w:rPr>
      </w:pPr>
      <w:r w:rsidRPr="005565BE">
        <w:rPr>
          <w:rFonts w:ascii="Book Antiqua" w:hAnsi="Book Antiqua"/>
          <w:b/>
        </w:rPr>
        <w:lastRenderedPageBreak/>
        <w:t>Table</w:t>
      </w:r>
      <w:r w:rsidR="0095655E" w:rsidRPr="005565BE">
        <w:rPr>
          <w:rFonts w:ascii="Book Antiqua" w:hAnsi="Book Antiqua"/>
          <w:b/>
        </w:rPr>
        <w:t xml:space="preserve"> </w:t>
      </w:r>
      <w:r w:rsidRPr="005565BE">
        <w:rPr>
          <w:rFonts w:ascii="Book Antiqua" w:hAnsi="Book Antiqua"/>
          <w:b/>
        </w:rPr>
        <w:t xml:space="preserve">1 Clinic al trials of </w:t>
      </w:r>
      <w:r w:rsidR="006C1825" w:rsidRPr="006C1825">
        <w:rPr>
          <w:rFonts w:ascii="Book Antiqua" w:hAnsi="Book Antiqua"/>
          <w:b/>
          <w:color w:val="000000"/>
          <w:shd w:val="clear" w:color="auto" w:fill="FFFFFF"/>
        </w:rPr>
        <w:t>esophageal cancer</w:t>
      </w:r>
      <w:r w:rsidRPr="006C1825">
        <w:rPr>
          <w:rFonts w:ascii="Book Antiqua" w:hAnsi="Book Antiqua"/>
          <w:b/>
        </w:rPr>
        <w:t xml:space="preserve"> c</w:t>
      </w:r>
      <w:r w:rsidRPr="005565BE">
        <w:rPr>
          <w:rFonts w:ascii="Book Antiqua" w:hAnsi="Book Antiqua"/>
          <w:b/>
        </w:rPr>
        <w:t>lassified on molecular targets</w:t>
      </w:r>
    </w:p>
    <w:tbl>
      <w:tblPr>
        <w:tblStyle w:val="af7"/>
        <w:tblW w:w="4951" w:type="pct"/>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26"/>
        <w:gridCol w:w="2599"/>
        <w:gridCol w:w="1990"/>
        <w:gridCol w:w="1391"/>
        <w:gridCol w:w="834"/>
        <w:gridCol w:w="1391"/>
        <w:gridCol w:w="2089"/>
      </w:tblGrid>
      <w:tr w:rsidR="006C1825" w:rsidRPr="005565BE" w14:paraId="7133F390" w14:textId="77777777" w:rsidTr="006C1825">
        <w:trPr>
          <w:trHeight w:val="689"/>
        </w:trPr>
        <w:tc>
          <w:tcPr>
            <w:tcW w:w="753" w:type="pct"/>
            <w:tcBorders>
              <w:top w:val="single" w:sz="4" w:space="0" w:color="auto"/>
              <w:bottom w:val="single" w:sz="4" w:space="0" w:color="auto"/>
            </w:tcBorders>
          </w:tcPr>
          <w:p w14:paraId="7710DE26" w14:textId="77777777" w:rsidR="00B17B6E" w:rsidRPr="005565BE" w:rsidRDefault="00B17B6E" w:rsidP="005565BE">
            <w:pPr>
              <w:adjustRightInd w:val="0"/>
              <w:snapToGrid w:val="0"/>
              <w:spacing w:line="360" w:lineRule="auto"/>
              <w:jc w:val="both"/>
              <w:rPr>
                <w:rFonts w:ascii="Book Antiqua" w:hAnsi="Book Antiqua" w:cs="Times New Roman"/>
                <w:b/>
              </w:rPr>
            </w:pPr>
            <w:r w:rsidRPr="005565BE">
              <w:rPr>
                <w:rFonts w:ascii="Book Antiqua" w:hAnsi="Book Antiqua" w:cs="Times New Roman"/>
                <w:b/>
              </w:rPr>
              <w:t>Signaling</w:t>
            </w:r>
          </w:p>
        </w:tc>
        <w:tc>
          <w:tcPr>
            <w:tcW w:w="1072" w:type="pct"/>
            <w:tcBorders>
              <w:top w:val="single" w:sz="4" w:space="0" w:color="auto"/>
              <w:bottom w:val="single" w:sz="4" w:space="0" w:color="auto"/>
            </w:tcBorders>
          </w:tcPr>
          <w:p w14:paraId="5D274EF0" w14:textId="77777777" w:rsidR="00B17B6E" w:rsidRPr="005565BE" w:rsidRDefault="00B17B6E" w:rsidP="005565BE">
            <w:pPr>
              <w:adjustRightInd w:val="0"/>
              <w:snapToGrid w:val="0"/>
              <w:spacing w:line="360" w:lineRule="auto"/>
              <w:jc w:val="both"/>
              <w:rPr>
                <w:rFonts w:ascii="Book Antiqua" w:hAnsi="Book Antiqua" w:cs="Times New Roman"/>
                <w:b/>
              </w:rPr>
            </w:pPr>
            <w:r w:rsidRPr="005565BE">
              <w:rPr>
                <w:rFonts w:ascii="Book Antiqua" w:hAnsi="Book Antiqua" w:cs="Times New Roman"/>
                <w:b/>
              </w:rPr>
              <w:t>Agents</w:t>
            </w:r>
          </w:p>
        </w:tc>
        <w:tc>
          <w:tcPr>
            <w:tcW w:w="821" w:type="pct"/>
            <w:tcBorders>
              <w:top w:val="single" w:sz="4" w:space="0" w:color="auto"/>
              <w:bottom w:val="single" w:sz="4" w:space="0" w:color="auto"/>
            </w:tcBorders>
          </w:tcPr>
          <w:p w14:paraId="480C4632" w14:textId="77777777" w:rsidR="00B17B6E" w:rsidRPr="005565BE" w:rsidRDefault="00B17B6E" w:rsidP="005565BE">
            <w:pPr>
              <w:adjustRightInd w:val="0"/>
              <w:snapToGrid w:val="0"/>
              <w:spacing w:line="360" w:lineRule="auto"/>
              <w:jc w:val="both"/>
              <w:rPr>
                <w:rFonts w:ascii="Book Antiqua" w:hAnsi="Book Antiqua" w:cs="Times New Roman"/>
                <w:b/>
              </w:rPr>
            </w:pPr>
            <w:r w:rsidRPr="005565BE">
              <w:rPr>
                <w:rFonts w:ascii="Book Antiqua" w:hAnsi="Book Antiqua" w:cs="Times New Roman"/>
                <w:b/>
              </w:rPr>
              <w:t>Type of trial</w:t>
            </w:r>
          </w:p>
        </w:tc>
        <w:tc>
          <w:tcPr>
            <w:tcW w:w="574" w:type="pct"/>
            <w:tcBorders>
              <w:top w:val="single" w:sz="4" w:space="0" w:color="auto"/>
              <w:bottom w:val="single" w:sz="4" w:space="0" w:color="auto"/>
            </w:tcBorders>
          </w:tcPr>
          <w:p w14:paraId="19EDD36B" w14:textId="77777777" w:rsidR="00B17B6E" w:rsidRPr="005565BE" w:rsidRDefault="00B17B6E" w:rsidP="005565BE">
            <w:pPr>
              <w:adjustRightInd w:val="0"/>
              <w:snapToGrid w:val="0"/>
              <w:spacing w:line="360" w:lineRule="auto"/>
              <w:jc w:val="both"/>
              <w:rPr>
                <w:rFonts w:ascii="Book Antiqua" w:hAnsi="Book Antiqua" w:cs="Times New Roman"/>
                <w:b/>
              </w:rPr>
            </w:pPr>
            <w:r w:rsidRPr="005565BE">
              <w:rPr>
                <w:rFonts w:ascii="Book Antiqua" w:hAnsi="Book Antiqua" w:cs="Times New Roman"/>
                <w:b/>
              </w:rPr>
              <w:t>Line of treatment</w:t>
            </w:r>
          </w:p>
        </w:tc>
        <w:tc>
          <w:tcPr>
            <w:tcW w:w="344" w:type="pct"/>
            <w:tcBorders>
              <w:top w:val="single" w:sz="4" w:space="0" w:color="auto"/>
              <w:bottom w:val="single" w:sz="4" w:space="0" w:color="auto"/>
            </w:tcBorders>
          </w:tcPr>
          <w:p w14:paraId="53D46EE3" w14:textId="77777777" w:rsidR="00B17B6E" w:rsidRPr="005565BE" w:rsidRDefault="00B17B6E" w:rsidP="005565BE">
            <w:pPr>
              <w:adjustRightInd w:val="0"/>
              <w:snapToGrid w:val="0"/>
              <w:spacing w:line="360" w:lineRule="auto"/>
              <w:jc w:val="both"/>
              <w:rPr>
                <w:rFonts w:ascii="Book Antiqua" w:hAnsi="Book Antiqua" w:cs="Times New Roman"/>
                <w:b/>
              </w:rPr>
            </w:pPr>
            <w:r w:rsidRPr="005565BE">
              <w:rPr>
                <w:rFonts w:ascii="Book Antiqua" w:hAnsi="Book Antiqua" w:cs="Times New Roman"/>
                <w:b/>
              </w:rPr>
              <w:t>Phase</w:t>
            </w:r>
          </w:p>
        </w:tc>
        <w:tc>
          <w:tcPr>
            <w:tcW w:w="574" w:type="pct"/>
            <w:tcBorders>
              <w:top w:val="single" w:sz="4" w:space="0" w:color="auto"/>
              <w:bottom w:val="single" w:sz="4" w:space="0" w:color="auto"/>
            </w:tcBorders>
          </w:tcPr>
          <w:p w14:paraId="17AECB17" w14:textId="77777777" w:rsidR="00B17B6E" w:rsidRPr="005565BE" w:rsidRDefault="00B17B6E" w:rsidP="005565BE">
            <w:pPr>
              <w:adjustRightInd w:val="0"/>
              <w:snapToGrid w:val="0"/>
              <w:spacing w:line="360" w:lineRule="auto"/>
              <w:jc w:val="both"/>
              <w:rPr>
                <w:rFonts w:ascii="Book Antiqua" w:hAnsi="Book Antiqua" w:cs="Times New Roman"/>
                <w:b/>
              </w:rPr>
            </w:pPr>
            <w:r w:rsidRPr="005565BE">
              <w:rPr>
                <w:rFonts w:ascii="Book Antiqua" w:hAnsi="Book Antiqua" w:cs="Times New Roman"/>
                <w:b/>
              </w:rPr>
              <w:t>Results</w:t>
            </w:r>
          </w:p>
        </w:tc>
        <w:tc>
          <w:tcPr>
            <w:tcW w:w="862" w:type="pct"/>
            <w:tcBorders>
              <w:top w:val="single" w:sz="4" w:space="0" w:color="auto"/>
              <w:bottom w:val="single" w:sz="4" w:space="0" w:color="auto"/>
            </w:tcBorders>
          </w:tcPr>
          <w:p w14:paraId="27B1F5EB" w14:textId="77777777" w:rsidR="00B17B6E" w:rsidRPr="005565BE" w:rsidRDefault="00B17B6E" w:rsidP="005565BE">
            <w:pPr>
              <w:adjustRightInd w:val="0"/>
              <w:snapToGrid w:val="0"/>
              <w:spacing w:line="360" w:lineRule="auto"/>
              <w:jc w:val="both"/>
              <w:rPr>
                <w:rFonts w:ascii="Book Antiqua" w:hAnsi="Book Antiqua" w:cs="Times New Roman"/>
                <w:b/>
              </w:rPr>
            </w:pPr>
            <w:r w:rsidRPr="005565BE">
              <w:rPr>
                <w:rFonts w:ascii="Book Antiqua" w:hAnsi="Book Antiqua" w:cs="Times New Roman"/>
                <w:b/>
              </w:rPr>
              <w:t>Comments</w:t>
            </w:r>
          </w:p>
        </w:tc>
      </w:tr>
      <w:tr w:rsidR="006C1825" w:rsidRPr="005565BE" w14:paraId="75E02E0E" w14:textId="77777777" w:rsidTr="006C1825">
        <w:trPr>
          <w:trHeight w:val="214"/>
        </w:trPr>
        <w:tc>
          <w:tcPr>
            <w:tcW w:w="753" w:type="pct"/>
            <w:tcBorders>
              <w:top w:val="single" w:sz="4" w:space="0" w:color="auto"/>
            </w:tcBorders>
          </w:tcPr>
          <w:p w14:paraId="7113C82E"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EGFR</w:t>
            </w:r>
          </w:p>
        </w:tc>
        <w:tc>
          <w:tcPr>
            <w:tcW w:w="1072" w:type="pct"/>
            <w:tcBorders>
              <w:top w:val="single" w:sz="4" w:space="0" w:color="auto"/>
            </w:tcBorders>
          </w:tcPr>
          <w:p w14:paraId="1EF38A11"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21" w:type="pct"/>
            <w:tcBorders>
              <w:top w:val="single" w:sz="4" w:space="0" w:color="auto"/>
            </w:tcBorders>
          </w:tcPr>
          <w:p w14:paraId="000483AC"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574" w:type="pct"/>
            <w:tcBorders>
              <w:top w:val="single" w:sz="4" w:space="0" w:color="auto"/>
            </w:tcBorders>
          </w:tcPr>
          <w:p w14:paraId="483C1AA0"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344" w:type="pct"/>
            <w:tcBorders>
              <w:top w:val="single" w:sz="4" w:space="0" w:color="auto"/>
            </w:tcBorders>
          </w:tcPr>
          <w:p w14:paraId="44D64E5C"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574" w:type="pct"/>
            <w:tcBorders>
              <w:top w:val="single" w:sz="4" w:space="0" w:color="auto"/>
            </w:tcBorders>
          </w:tcPr>
          <w:p w14:paraId="6C88E5C7"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62" w:type="pct"/>
            <w:tcBorders>
              <w:top w:val="single" w:sz="4" w:space="0" w:color="auto"/>
            </w:tcBorders>
          </w:tcPr>
          <w:p w14:paraId="5AE3F2A3" w14:textId="77777777" w:rsidR="00B17B6E" w:rsidRPr="005565BE" w:rsidRDefault="00B17B6E" w:rsidP="005565BE">
            <w:pPr>
              <w:adjustRightInd w:val="0"/>
              <w:snapToGrid w:val="0"/>
              <w:spacing w:line="360" w:lineRule="auto"/>
              <w:jc w:val="both"/>
              <w:rPr>
                <w:rFonts w:ascii="Book Antiqua" w:hAnsi="Book Antiqua" w:cs="Times New Roman"/>
              </w:rPr>
            </w:pPr>
          </w:p>
        </w:tc>
      </w:tr>
      <w:tr w:rsidR="006C1825" w:rsidRPr="005565BE" w14:paraId="5997FF57" w14:textId="77777777" w:rsidTr="006C1825">
        <w:trPr>
          <w:trHeight w:val="644"/>
        </w:trPr>
        <w:tc>
          <w:tcPr>
            <w:tcW w:w="753" w:type="pct"/>
          </w:tcPr>
          <w:p w14:paraId="3453BCEF"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NCT00100945</w:t>
            </w:r>
          </w:p>
        </w:tc>
        <w:tc>
          <w:tcPr>
            <w:tcW w:w="1072" w:type="pct"/>
          </w:tcPr>
          <w:p w14:paraId="0B83DB65"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Gefitinib</w:t>
            </w:r>
          </w:p>
        </w:tc>
        <w:tc>
          <w:tcPr>
            <w:tcW w:w="821" w:type="pct"/>
          </w:tcPr>
          <w:p w14:paraId="5C845881"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Single group, open-label</w:t>
            </w:r>
          </w:p>
        </w:tc>
        <w:tc>
          <w:tcPr>
            <w:tcW w:w="574" w:type="pct"/>
          </w:tcPr>
          <w:p w14:paraId="5C442A26"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Second</w:t>
            </w:r>
          </w:p>
        </w:tc>
        <w:tc>
          <w:tcPr>
            <w:tcW w:w="344" w:type="pct"/>
          </w:tcPr>
          <w:p w14:paraId="3E11D31D"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II</w:t>
            </w:r>
          </w:p>
        </w:tc>
        <w:tc>
          <w:tcPr>
            <w:tcW w:w="574" w:type="pct"/>
          </w:tcPr>
          <w:p w14:paraId="4FD10671" w14:textId="24089546" w:rsidR="00B17B6E" w:rsidRPr="006C1825" w:rsidRDefault="00B17B6E" w:rsidP="005565BE">
            <w:pPr>
              <w:adjustRightInd w:val="0"/>
              <w:snapToGrid w:val="0"/>
              <w:spacing w:line="360" w:lineRule="auto"/>
              <w:jc w:val="both"/>
              <w:rPr>
                <w:rFonts w:ascii="Book Antiqua" w:eastAsia="MS Mincho" w:hAnsi="Book Antiqua" w:cs="Times New Roman"/>
              </w:rPr>
            </w:pPr>
            <w:r w:rsidRPr="005565BE">
              <w:rPr>
                <w:rFonts w:ascii="Book Antiqua" w:hAnsi="Book Antiqua" w:cs="Times New Roman"/>
              </w:rPr>
              <w:t>Completed</w:t>
            </w:r>
          </w:p>
        </w:tc>
        <w:tc>
          <w:tcPr>
            <w:tcW w:w="862" w:type="pct"/>
          </w:tcPr>
          <w:p w14:paraId="20F106A1"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Gefitinib</w:t>
            </w:r>
          </w:p>
        </w:tc>
      </w:tr>
      <w:tr w:rsidR="006C1825" w:rsidRPr="005565BE" w14:paraId="5554DD83" w14:textId="77777777" w:rsidTr="006C1825">
        <w:trPr>
          <w:trHeight w:val="644"/>
        </w:trPr>
        <w:tc>
          <w:tcPr>
            <w:tcW w:w="753" w:type="pct"/>
          </w:tcPr>
          <w:p w14:paraId="372B96EE"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NCT01249352</w:t>
            </w:r>
          </w:p>
        </w:tc>
        <w:tc>
          <w:tcPr>
            <w:tcW w:w="1072" w:type="pct"/>
          </w:tcPr>
          <w:p w14:paraId="1E49F8A3"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Nimotuzumab</w:t>
            </w:r>
          </w:p>
        </w:tc>
        <w:tc>
          <w:tcPr>
            <w:tcW w:w="821" w:type="pct"/>
          </w:tcPr>
          <w:p w14:paraId="16D44655"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Randmized, open-label</w:t>
            </w:r>
          </w:p>
        </w:tc>
        <w:tc>
          <w:tcPr>
            <w:tcW w:w="574" w:type="pct"/>
          </w:tcPr>
          <w:p w14:paraId="689AD86F"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First</w:t>
            </w:r>
          </w:p>
        </w:tc>
        <w:tc>
          <w:tcPr>
            <w:tcW w:w="344" w:type="pct"/>
          </w:tcPr>
          <w:p w14:paraId="176E04F3"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II/III</w:t>
            </w:r>
          </w:p>
        </w:tc>
        <w:tc>
          <w:tcPr>
            <w:tcW w:w="574" w:type="pct"/>
          </w:tcPr>
          <w:p w14:paraId="635EEB5B" w14:textId="5CF18AFD" w:rsidR="00B17B6E" w:rsidRPr="006C1825" w:rsidRDefault="00B17B6E" w:rsidP="005565BE">
            <w:pPr>
              <w:adjustRightInd w:val="0"/>
              <w:snapToGrid w:val="0"/>
              <w:spacing w:line="360" w:lineRule="auto"/>
              <w:jc w:val="both"/>
              <w:rPr>
                <w:rFonts w:ascii="Book Antiqua" w:eastAsia="MS Mincho" w:hAnsi="Book Antiqua" w:cs="Times New Roman"/>
              </w:rPr>
            </w:pPr>
            <w:r w:rsidRPr="005565BE">
              <w:rPr>
                <w:rFonts w:ascii="Book Antiqua" w:hAnsi="Book Antiqua" w:cs="Times New Roman"/>
              </w:rPr>
              <w:t>Completed</w:t>
            </w:r>
          </w:p>
        </w:tc>
        <w:tc>
          <w:tcPr>
            <w:tcW w:w="862" w:type="pct"/>
          </w:tcPr>
          <w:p w14:paraId="4B77FDEA" w14:textId="396DFDBA"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Chemoradiation</w:t>
            </w:r>
            <w:r w:rsidR="006C1825">
              <w:rPr>
                <w:rFonts w:ascii="Book Antiqua" w:hAnsi="Book Antiqua" w:cs="Times New Roman"/>
              </w:rPr>
              <w:t xml:space="preserve"> </w:t>
            </w:r>
            <w:r w:rsidRPr="005565BE">
              <w:rPr>
                <w:rFonts w:ascii="Book Antiqua" w:hAnsi="Book Antiqua" w:cs="Times New Roman"/>
              </w:rPr>
              <w:t>+ nimotuzumab</w:t>
            </w:r>
          </w:p>
        </w:tc>
      </w:tr>
      <w:tr w:rsidR="006C1825" w:rsidRPr="005565BE" w14:paraId="5498A365" w14:textId="77777777" w:rsidTr="006C1825">
        <w:trPr>
          <w:trHeight w:val="638"/>
        </w:trPr>
        <w:tc>
          <w:tcPr>
            <w:tcW w:w="753" w:type="pct"/>
          </w:tcPr>
          <w:p w14:paraId="33C2CCD2"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NCT02591784</w:t>
            </w:r>
          </w:p>
        </w:tc>
        <w:tc>
          <w:tcPr>
            <w:tcW w:w="1072" w:type="pct"/>
          </w:tcPr>
          <w:p w14:paraId="53387326"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Nimotuzumab</w:t>
            </w:r>
          </w:p>
        </w:tc>
        <w:tc>
          <w:tcPr>
            <w:tcW w:w="821" w:type="pct"/>
          </w:tcPr>
          <w:p w14:paraId="37A650FF"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Single group, open-label</w:t>
            </w:r>
          </w:p>
        </w:tc>
        <w:tc>
          <w:tcPr>
            <w:tcW w:w="574" w:type="pct"/>
          </w:tcPr>
          <w:p w14:paraId="027E1876"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First</w:t>
            </w:r>
          </w:p>
        </w:tc>
        <w:tc>
          <w:tcPr>
            <w:tcW w:w="344" w:type="pct"/>
          </w:tcPr>
          <w:p w14:paraId="3A7D27D5"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II</w:t>
            </w:r>
          </w:p>
        </w:tc>
        <w:tc>
          <w:tcPr>
            <w:tcW w:w="574" w:type="pct"/>
          </w:tcPr>
          <w:p w14:paraId="07ABBF4B" w14:textId="7813A0B1" w:rsidR="00B17B6E" w:rsidRPr="006C1825" w:rsidRDefault="00B17B6E" w:rsidP="005565BE">
            <w:pPr>
              <w:adjustRightInd w:val="0"/>
              <w:snapToGrid w:val="0"/>
              <w:spacing w:line="360" w:lineRule="auto"/>
              <w:jc w:val="both"/>
              <w:rPr>
                <w:rFonts w:ascii="Book Antiqua" w:eastAsia="MS Mincho" w:hAnsi="Book Antiqua" w:cs="Times New Roman"/>
              </w:rPr>
            </w:pPr>
            <w:r w:rsidRPr="005565BE">
              <w:rPr>
                <w:rFonts w:ascii="Book Antiqua" w:hAnsi="Book Antiqua" w:cs="Times New Roman"/>
              </w:rPr>
              <w:t>Completed</w:t>
            </w:r>
          </w:p>
        </w:tc>
        <w:tc>
          <w:tcPr>
            <w:tcW w:w="862" w:type="pct"/>
          </w:tcPr>
          <w:p w14:paraId="62D65C1D"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Radiotherapy+ nimotuzumab</w:t>
            </w:r>
          </w:p>
        </w:tc>
      </w:tr>
      <w:tr w:rsidR="006C1825" w:rsidRPr="005565BE" w14:paraId="73560D45" w14:textId="77777777" w:rsidTr="006C1825">
        <w:trPr>
          <w:trHeight w:val="644"/>
        </w:trPr>
        <w:tc>
          <w:tcPr>
            <w:tcW w:w="753" w:type="pct"/>
          </w:tcPr>
          <w:p w14:paraId="7EC131E1"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NCT01855854</w:t>
            </w:r>
          </w:p>
        </w:tc>
        <w:tc>
          <w:tcPr>
            <w:tcW w:w="1072" w:type="pct"/>
          </w:tcPr>
          <w:p w14:paraId="54A37CEC"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Icotinib</w:t>
            </w:r>
          </w:p>
        </w:tc>
        <w:tc>
          <w:tcPr>
            <w:tcW w:w="821" w:type="pct"/>
          </w:tcPr>
          <w:p w14:paraId="1EFC5110"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Single group, open-label</w:t>
            </w:r>
          </w:p>
        </w:tc>
        <w:tc>
          <w:tcPr>
            <w:tcW w:w="574" w:type="pct"/>
          </w:tcPr>
          <w:p w14:paraId="50BE98CB"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Second</w:t>
            </w:r>
          </w:p>
        </w:tc>
        <w:tc>
          <w:tcPr>
            <w:tcW w:w="344" w:type="pct"/>
          </w:tcPr>
          <w:p w14:paraId="3AF8969D"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II</w:t>
            </w:r>
          </w:p>
        </w:tc>
        <w:tc>
          <w:tcPr>
            <w:tcW w:w="574" w:type="pct"/>
          </w:tcPr>
          <w:p w14:paraId="186F0D22" w14:textId="783A852A" w:rsidR="00B17B6E" w:rsidRPr="006C1825" w:rsidRDefault="00B17B6E" w:rsidP="005565BE">
            <w:pPr>
              <w:adjustRightInd w:val="0"/>
              <w:snapToGrid w:val="0"/>
              <w:spacing w:line="360" w:lineRule="auto"/>
              <w:jc w:val="both"/>
              <w:rPr>
                <w:rFonts w:ascii="Book Antiqua" w:eastAsia="MS Mincho" w:hAnsi="Book Antiqua" w:cs="Times New Roman"/>
              </w:rPr>
            </w:pPr>
            <w:r w:rsidRPr="005565BE">
              <w:rPr>
                <w:rFonts w:ascii="Book Antiqua" w:hAnsi="Book Antiqua" w:cs="Times New Roman"/>
              </w:rPr>
              <w:t>Completed</w:t>
            </w:r>
          </w:p>
        </w:tc>
        <w:tc>
          <w:tcPr>
            <w:tcW w:w="862" w:type="pct"/>
          </w:tcPr>
          <w:p w14:paraId="77578353"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Icotinib in EGFR-positive EC</w:t>
            </w:r>
          </w:p>
        </w:tc>
      </w:tr>
      <w:tr w:rsidR="006C1825" w:rsidRPr="005565BE" w14:paraId="67834BED" w14:textId="77777777" w:rsidTr="006C1825">
        <w:trPr>
          <w:trHeight w:val="859"/>
        </w:trPr>
        <w:tc>
          <w:tcPr>
            <w:tcW w:w="753" w:type="pct"/>
          </w:tcPr>
          <w:p w14:paraId="474815AA"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NCT02353936</w:t>
            </w:r>
          </w:p>
        </w:tc>
        <w:tc>
          <w:tcPr>
            <w:tcW w:w="1072" w:type="pct"/>
          </w:tcPr>
          <w:p w14:paraId="3373EF81"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Afatinib (target EGFR/HER2)</w:t>
            </w:r>
          </w:p>
        </w:tc>
        <w:tc>
          <w:tcPr>
            <w:tcW w:w="821" w:type="pct"/>
          </w:tcPr>
          <w:p w14:paraId="01B7EC0D"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Single group, open-label</w:t>
            </w:r>
          </w:p>
        </w:tc>
        <w:tc>
          <w:tcPr>
            <w:tcW w:w="574" w:type="pct"/>
          </w:tcPr>
          <w:p w14:paraId="07E76D71"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Second</w:t>
            </w:r>
          </w:p>
        </w:tc>
        <w:tc>
          <w:tcPr>
            <w:tcW w:w="344" w:type="pct"/>
          </w:tcPr>
          <w:p w14:paraId="545E3CCD"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II</w:t>
            </w:r>
          </w:p>
        </w:tc>
        <w:tc>
          <w:tcPr>
            <w:tcW w:w="574" w:type="pct"/>
          </w:tcPr>
          <w:p w14:paraId="3E4F7083"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Active, not-recruiting</w:t>
            </w:r>
          </w:p>
        </w:tc>
        <w:tc>
          <w:tcPr>
            <w:tcW w:w="862" w:type="pct"/>
          </w:tcPr>
          <w:p w14:paraId="089C194D"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Afatinib</w:t>
            </w:r>
          </w:p>
        </w:tc>
      </w:tr>
      <w:tr w:rsidR="006C1825" w:rsidRPr="005565BE" w14:paraId="249B8E57" w14:textId="77777777" w:rsidTr="006C1825">
        <w:trPr>
          <w:trHeight w:val="852"/>
        </w:trPr>
        <w:tc>
          <w:tcPr>
            <w:tcW w:w="753" w:type="pct"/>
          </w:tcPr>
          <w:p w14:paraId="3304C2B4" w14:textId="53C6361F" w:rsidR="00B17B6E" w:rsidRPr="005565BE" w:rsidRDefault="00B17B6E" w:rsidP="005565BE">
            <w:pPr>
              <w:adjustRightInd w:val="0"/>
              <w:snapToGrid w:val="0"/>
              <w:spacing w:line="360" w:lineRule="auto"/>
              <w:jc w:val="both"/>
              <w:rPr>
                <w:rFonts w:ascii="Book Antiqua" w:hAnsi="Book Antiqua" w:cs="Times New Roman"/>
              </w:rPr>
            </w:pPr>
            <w:bookmarkStart w:id="10" w:name="_Hlk48686961"/>
            <w:r w:rsidRPr="005565BE">
              <w:rPr>
                <w:rFonts w:ascii="Book Antiqua" w:hAnsi="Book Antiqua" w:cs="Times New Roman"/>
              </w:rPr>
              <w:t>NCT01522768</w:t>
            </w:r>
            <w:bookmarkEnd w:id="10"/>
          </w:p>
        </w:tc>
        <w:tc>
          <w:tcPr>
            <w:tcW w:w="1072" w:type="pct"/>
          </w:tcPr>
          <w:p w14:paraId="58AE33AE"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Afatinib (target EGFR/HER2)</w:t>
            </w:r>
          </w:p>
        </w:tc>
        <w:tc>
          <w:tcPr>
            <w:tcW w:w="821" w:type="pct"/>
          </w:tcPr>
          <w:p w14:paraId="2E016E35"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Single group, open-label</w:t>
            </w:r>
          </w:p>
        </w:tc>
        <w:tc>
          <w:tcPr>
            <w:tcW w:w="574" w:type="pct"/>
          </w:tcPr>
          <w:p w14:paraId="07EDB27C"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Second</w:t>
            </w:r>
          </w:p>
        </w:tc>
        <w:tc>
          <w:tcPr>
            <w:tcW w:w="344" w:type="pct"/>
          </w:tcPr>
          <w:p w14:paraId="44E5009C"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II</w:t>
            </w:r>
          </w:p>
        </w:tc>
        <w:tc>
          <w:tcPr>
            <w:tcW w:w="574" w:type="pct"/>
          </w:tcPr>
          <w:p w14:paraId="2055380A"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Active, not-recruiting</w:t>
            </w:r>
          </w:p>
        </w:tc>
        <w:tc>
          <w:tcPr>
            <w:tcW w:w="862" w:type="pct"/>
          </w:tcPr>
          <w:p w14:paraId="0053A989" w14:textId="7853525A"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Afatinib</w:t>
            </w:r>
            <w:r w:rsidR="006C1825">
              <w:rPr>
                <w:rFonts w:ascii="Book Antiqua" w:hAnsi="Book Antiqua" w:cs="Times New Roman"/>
              </w:rPr>
              <w:t xml:space="preserve"> </w:t>
            </w:r>
            <w:r w:rsidRPr="005565BE">
              <w:rPr>
                <w:rFonts w:ascii="Book Antiqua" w:hAnsi="Book Antiqua" w:cs="Times New Roman"/>
              </w:rPr>
              <w:t>± paclitaxel</w:t>
            </w:r>
          </w:p>
        </w:tc>
      </w:tr>
      <w:tr w:rsidR="006C1825" w:rsidRPr="005565BE" w14:paraId="55ED475C" w14:textId="77777777" w:rsidTr="006C1825">
        <w:trPr>
          <w:trHeight w:val="644"/>
        </w:trPr>
        <w:tc>
          <w:tcPr>
            <w:tcW w:w="753" w:type="pct"/>
          </w:tcPr>
          <w:p w14:paraId="7EB06177"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NCT01608022</w:t>
            </w:r>
          </w:p>
        </w:tc>
        <w:tc>
          <w:tcPr>
            <w:tcW w:w="1072" w:type="pct"/>
          </w:tcPr>
          <w:p w14:paraId="4F9813DB"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Dacomitib</w:t>
            </w:r>
          </w:p>
        </w:tc>
        <w:tc>
          <w:tcPr>
            <w:tcW w:w="821" w:type="pct"/>
          </w:tcPr>
          <w:p w14:paraId="183E9BB1"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Single group, open-label</w:t>
            </w:r>
          </w:p>
        </w:tc>
        <w:tc>
          <w:tcPr>
            <w:tcW w:w="574" w:type="pct"/>
          </w:tcPr>
          <w:p w14:paraId="34E794B1"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Third</w:t>
            </w:r>
          </w:p>
        </w:tc>
        <w:tc>
          <w:tcPr>
            <w:tcW w:w="344" w:type="pct"/>
          </w:tcPr>
          <w:p w14:paraId="33401767"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II</w:t>
            </w:r>
          </w:p>
        </w:tc>
        <w:tc>
          <w:tcPr>
            <w:tcW w:w="574" w:type="pct"/>
          </w:tcPr>
          <w:p w14:paraId="3CCEA0BC"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Completed</w:t>
            </w:r>
          </w:p>
          <w:p w14:paraId="5DF92FBA"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62" w:type="pct"/>
          </w:tcPr>
          <w:p w14:paraId="3BA8CDD5"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lastRenderedPageBreak/>
              <w:t>Dacomitib</w:t>
            </w:r>
          </w:p>
        </w:tc>
      </w:tr>
      <w:tr w:rsidR="006C1825" w:rsidRPr="005565BE" w14:paraId="2A7BA921" w14:textId="77777777" w:rsidTr="006C1825">
        <w:trPr>
          <w:trHeight w:val="638"/>
        </w:trPr>
        <w:tc>
          <w:tcPr>
            <w:tcW w:w="753" w:type="pct"/>
          </w:tcPr>
          <w:p w14:paraId="0AD76C3E"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NCT03817567</w:t>
            </w:r>
          </w:p>
        </w:tc>
        <w:tc>
          <w:tcPr>
            <w:tcW w:w="1072" w:type="pct"/>
          </w:tcPr>
          <w:p w14:paraId="05603582"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SCT200</w:t>
            </w:r>
          </w:p>
        </w:tc>
        <w:tc>
          <w:tcPr>
            <w:tcW w:w="821" w:type="pct"/>
          </w:tcPr>
          <w:p w14:paraId="56F16B6E"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Single group, open-label</w:t>
            </w:r>
          </w:p>
        </w:tc>
        <w:tc>
          <w:tcPr>
            <w:tcW w:w="574" w:type="pct"/>
          </w:tcPr>
          <w:p w14:paraId="06B34570"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Third</w:t>
            </w:r>
          </w:p>
        </w:tc>
        <w:tc>
          <w:tcPr>
            <w:tcW w:w="344" w:type="pct"/>
          </w:tcPr>
          <w:p w14:paraId="267B9170"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I/II</w:t>
            </w:r>
          </w:p>
        </w:tc>
        <w:tc>
          <w:tcPr>
            <w:tcW w:w="574" w:type="pct"/>
          </w:tcPr>
          <w:p w14:paraId="6D872E8E"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Recruiting</w:t>
            </w:r>
          </w:p>
        </w:tc>
        <w:tc>
          <w:tcPr>
            <w:tcW w:w="862" w:type="pct"/>
          </w:tcPr>
          <w:p w14:paraId="7611F89D"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SCT200</w:t>
            </w:r>
          </w:p>
        </w:tc>
      </w:tr>
      <w:tr w:rsidR="006C1825" w:rsidRPr="005565BE" w14:paraId="4318A203" w14:textId="77777777" w:rsidTr="006C1825">
        <w:trPr>
          <w:trHeight w:val="1288"/>
        </w:trPr>
        <w:tc>
          <w:tcPr>
            <w:tcW w:w="753" w:type="pct"/>
          </w:tcPr>
          <w:p w14:paraId="651427D5" w14:textId="18785FA8" w:rsidR="00B17B6E" w:rsidRPr="005565BE" w:rsidRDefault="00B17B6E" w:rsidP="005565BE">
            <w:pPr>
              <w:adjustRightInd w:val="0"/>
              <w:snapToGrid w:val="0"/>
              <w:spacing w:line="360" w:lineRule="auto"/>
              <w:jc w:val="both"/>
              <w:rPr>
                <w:rFonts w:ascii="Book Antiqua" w:hAnsi="Book Antiqua" w:cs="Times New Roman"/>
              </w:rPr>
            </w:pPr>
            <w:bookmarkStart w:id="11" w:name="_Hlk48685904"/>
            <w:r w:rsidRPr="005565BE">
              <w:rPr>
                <w:rFonts w:ascii="Book Antiqua" w:hAnsi="Book Antiqua" w:cs="Times New Roman"/>
              </w:rPr>
              <w:t>NCT03770988</w:t>
            </w:r>
            <w:bookmarkEnd w:id="11"/>
          </w:p>
        </w:tc>
        <w:tc>
          <w:tcPr>
            <w:tcW w:w="1072" w:type="pct"/>
          </w:tcPr>
          <w:p w14:paraId="7BE5C472" w14:textId="1856800F"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Poziotinib</w:t>
            </w:r>
            <w:r w:rsidR="006C1825">
              <w:rPr>
                <w:rFonts w:ascii="Book Antiqua" w:hAnsi="Book Antiqua" w:cs="Times New Roman" w:hint="eastAsia"/>
                <w:lang w:eastAsia="zh-CN"/>
              </w:rPr>
              <w:t xml:space="preserve"> </w:t>
            </w:r>
            <w:r w:rsidRPr="005565BE">
              <w:rPr>
                <w:rFonts w:ascii="Book Antiqua" w:hAnsi="Book Antiqua" w:cs="Times New Roman"/>
              </w:rPr>
              <w:t>(target EGFR/HER2/HER4)</w:t>
            </w:r>
          </w:p>
        </w:tc>
        <w:tc>
          <w:tcPr>
            <w:tcW w:w="821" w:type="pct"/>
          </w:tcPr>
          <w:p w14:paraId="38AE3769"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Single group, open-label</w:t>
            </w:r>
          </w:p>
        </w:tc>
        <w:tc>
          <w:tcPr>
            <w:tcW w:w="574" w:type="pct"/>
          </w:tcPr>
          <w:p w14:paraId="0E908380"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Third</w:t>
            </w:r>
          </w:p>
        </w:tc>
        <w:tc>
          <w:tcPr>
            <w:tcW w:w="344" w:type="pct"/>
          </w:tcPr>
          <w:p w14:paraId="59117C7F"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II</w:t>
            </w:r>
          </w:p>
        </w:tc>
        <w:tc>
          <w:tcPr>
            <w:tcW w:w="574" w:type="pct"/>
          </w:tcPr>
          <w:p w14:paraId="0EE1FA6B"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Not yet recruiting</w:t>
            </w:r>
          </w:p>
        </w:tc>
        <w:tc>
          <w:tcPr>
            <w:tcW w:w="862" w:type="pct"/>
          </w:tcPr>
          <w:p w14:paraId="0E508C07"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Poziotinib</w:t>
            </w:r>
          </w:p>
        </w:tc>
      </w:tr>
      <w:tr w:rsidR="006C1825" w:rsidRPr="005565BE" w14:paraId="59F0CB44" w14:textId="77777777" w:rsidTr="006C1825">
        <w:trPr>
          <w:trHeight w:val="214"/>
        </w:trPr>
        <w:tc>
          <w:tcPr>
            <w:tcW w:w="753" w:type="pct"/>
          </w:tcPr>
          <w:p w14:paraId="230C3325" w14:textId="15149FEE" w:rsidR="00B17B6E" w:rsidRPr="005565BE" w:rsidRDefault="00225591"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RAF</w:t>
            </w:r>
          </w:p>
        </w:tc>
        <w:tc>
          <w:tcPr>
            <w:tcW w:w="1072" w:type="pct"/>
          </w:tcPr>
          <w:p w14:paraId="2612D50E"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21" w:type="pct"/>
          </w:tcPr>
          <w:p w14:paraId="3B843FEB"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574" w:type="pct"/>
          </w:tcPr>
          <w:p w14:paraId="5B94FF4C"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344" w:type="pct"/>
          </w:tcPr>
          <w:p w14:paraId="7E12FA25"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574" w:type="pct"/>
          </w:tcPr>
          <w:p w14:paraId="39136117"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62" w:type="pct"/>
          </w:tcPr>
          <w:p w14:paraId="37808EBD" w14:textId="77777777" w:rsidR="00B17B6E" w:rsidRPr="005565BE" w:rsidRDefault="00B17B6E" w:rsidP="005565BE">
            <w:pPr>
              <w:adjustRightInd w:val="0"/>
              <w:snapToGrid w:val="0"/>
              <w:spacing w:line="360" w:lineRule="auto"/>
              <w:jc w:val="both"/>
              <w:rPr>
                <w:rFonts w:ascii="Book Antiqua" w:hAnsi="Book Antiqua" w:cs="Times New Roman"/>
              </w:rPr>
            </w:pPr>
          </w:p>
        </w:tc>
      </w:tr>
      <w:tr w:rsidR="006C1825" w:rsidRPr="005565BE" w14:paraId="06B1B71B" w14:textId="77777777" w:rsidTr="006C1825">
        <w:trPr>
          <w:trHeight w:val="852"/>
        </w:trPr>
        <w:tc>
          <w:tcPr>
            <w:tcW w:w="753" w:type="pct"/>
          </w:tcPr>
          <w:p w14:paraId="05B2CB0B"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NCT00917462</w:t>
            </w:r>
          </w:p>
        </w:tc>
        <w:tc>
          <w:tcPr>
            <w:tcW w:w="1072" w:type="pct"/>
          </w:tcPr>
          <w:p w14:paraId="03A70760" w14:textId="63CF7649" w:rsidR="00B17B6E" w:rsidRPr="006C1825" w:rsidRDefault="00B17B6E" w:rsidP="006C1825">
            <w:pPr>
              <w:adjustRightInd w:val="0"/>
              <w:snapToGrid w:val="0"/>
              <w:spacing w:line="360" w:lineRule="auto"/>
              <w:jc w:val="both"/>
              <w:rPr>
                <w:rFonts w:ascii="Book Antiqua" w:hAnsi="Book Antiqua" w:cs="Times New Roman"/>
              </w:rPr>
            </w:pPr>
            <w:r w:rsidRPr="005565BE">
              <w:rPr>
                <w:rFonts w:ascii="Book Antiqua" w:hAnsi="Book Antiqua" w:cs="Times New Roman"/>
              </w:rPr>
              <w:t>Sorafenib</w:t>
            </w:r>
            <w:r w:rsidR="006C1825">
              <w:rPr>
                <w:rFonts w:ascii="Book Antiqua" w:hAnsi="Book Antiqua" w:cs="Times New Roman" w:hint="eastAsia"/>
                <w:lang w:eastAsia="zh-CN"/>
              </w:rPr>
              <w:t xml:space="preserve"> </w:t>
            </w:r>
            <w:r w:rsidRPr="005565BE">
              <w:rPr>
                <w:rFonts w:ascii="Book Antiqua" w:hAnsi="Book Antiqua" w:cs="Times New Roman"/>
              </w:rPr>
              <w:t xml:space="preserve">(target </w:t>
            </w:r>
            <w:r w:rsidRPr="005565BE">
              <w:rPr>
                <w:rFonts w:ascii="Book Antiqua" w:hAnsi="Book Antiqua" w:cs="Times New Roman"/>
                <w:color w:val="212121"/>
                <w:shd w:val="clear" w:color="auto" w:fill="FFFFFF"/>
              </w:rPr>
              <w:t>VEGFR2/PDGFR/RET/RAF1)</w:t>
            </w:r>
          </w:p>
        </w:tc>
        <w:tc>
          <w:tcPr>
            <w:tcW w:w="821" w:type="pct"/>
          </w:tcPr>
          <w:p w14:paraId="39D2998F"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Single group, open-label</w:t>
            </w:r>
          </w:p>
        </w:tc>
        <w:tc>
          <w:tcPr>
            <w:tcW w:w="574" w:type="pct"/>
          </w:tcPr>
          <w:p w14:paraId="5F59E450"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Third</w:t>
            </w:r>
          </w:p>
        </w:tc>
        <w:tc>
          <w:tcPr>
            <w:tcW w:w="344" w:type="pct"/>
          </w:tcPr>
          <w:p w14:paraId="1698B817"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II</w:t>
            </w:r>
          </w:p>
        </w:tc>
        <w:tc>
          <w:tcPr>
            <w:tcW w:w="574" w:type="pct"/>
          </w:tcPr>
          <w:p w14:paraId="7BDB1AD3"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Completed</w:t>
            </w:r>
          </w:p>
          <w:p w14:paraId="1FA11401"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26275293</w:t>
            </w:r>
          </w:p>
        </w:tc>
        <w:tc>
          <w:tcPr>
            <w:tcW w:w="862" w:type="pct"/>
          </w:tcPr>
          <w:p w14:paraId="01892DE1"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Sorafenib</w:t>
            </w:r>
          </w:p>
        </w:tc>
      </w:tr>
      <w:tr w:rsidR="006C1825" w:rsidRPr="005565BE" w14:paraId="51C8ACED" w14:textId="77777777" w:rsidTr="006C1825">
        <w:trPr>
          <w:trHeight w:val="214"/>
        </w:trPr>
        <w:tc>
          <w:tcPr>
            <w:tcW w:w="753" w:type="pct"/>
          </w:tcPr>
          <w:p w14:paraId="6ACA3A49"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HER2</w:t>
            </w:r>
          </w:p>
        </w:tc>
        <w:tc>
          <w:tcPr>
            <w:tcW w:w="1072" w:type="pct"/>
          </w:tcPr>
          <w:p w14:paraId="6B2ADFB1"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21" w:type="pct"/>
          </w:tcPr>
          <w:p w14:paraId="66D47160"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574" w:type="pct"/>
          </w:tcPr>
          <w:p w14:paraId="7F0E5540"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344" w:type="pct"/>
          </w:tcPr>
          <w:p w14:paraId="63E96F3C"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574" w:type="pct"/>
          </w:tcPr>
          <w:p w14:paraId="0D5D3BB9"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62" w:type="pct"/>
          </w:tcPr>
          <w:p w14:paraId="4CC8E366" w14:textId="77777777" w:rsidR="00B17B6E" w:rsidRPr="005565BE" w:rsidRDefault="00B17B6E" w:rsidP="005565BE">
            <w:pPr>
              <w:adjustRightInd w:val="0"/>
              <w:snapToGrid w:val="0"/>
              <w:spacing w:line="360" w:lineRule="auto"/>
              <w:jc w:val="both"/>
              <w:rPr>
                <w:rFonts w:ascii="Book Antiqua" w:hAnsi="Book Antiqua" w:cs="Times New Roman"/>
              </w:rPr>
            </w:pPr>
          </w:p>
        </w:tc>
      </w:tr>
      <w:tr w:rsidR="006C1825" w:rsidRPr="005565BE" w14:paraId="4009CFDB" w14:textId="77777777" w:rsidTr="006C1825">
        <w:trPr>
          <w:trHeight w:val="638"/>
        </w:trPr>
        <w:tc>
          <w:tcPr>
            <w:tcW w:w="753" w:type="pct"/>
          </w:tcPr>
          <w:p w14:paraId="1A9ED704"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NCT01608022</w:t>
            </w:r>
          </w:p>
        </w:tc>
        <w:tc>
          <w:tcPr>
            <w:tcW w:w="1072" w:type="pct"/>
          </w:tcPr>
          <w:p w14:paraId="5AAB82E7"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Vizimpro</w:t>
            </w:r>
          </w:p>
        </w:tc>
        <w:tc>
          <w:tcPr>
            <w:tcW w:w="821" w:type="pct"/>
          </w:tcPr>
          <w:p w14:paraId="00C9B894"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Single group, open-label</w:t>
            </w:r>
          </w:p>
        </w:tc>
        <w:tc>
          <w:tcPr>
            <w:tcW w:w="574" w:type="pct"/>
          </w:tcPr>
          <w:p w14:paraId="55BAC561"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First</w:t>
            </w:r>
          </w:p>
        </w:tc>
        <w:tc>
          <w:tcPr>
            <w:tcW w:w="344" w:type="pct"/>
          </w:tcPr>
          <w:p w14:paraId="7932FC3E"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II</w:t>
            </w:r>
          </w:p>
        </w:tc>
        <w:tc>
          <w:tcPr>
            <w:tcW w:w="574" w:type="pct"/>
          </w:tcPr>
          <w:p w14:paraId="11A7D6E0" w14:textId="28F9CB94" w:rsidR="00B17B6E" w:rsidRPr="006C1825" w:rsidRDefault="00B17B6E" w:rsidP="005565BE">
            <w:pPr>
              <w:adjustRightInd w:val="0"/>
              <w:snapToGrid w:val="0"/>
              <w:spacing w:line="360" w:lineRule="auto"/>
              <w:jc w:val="both"/>
              <w:rPr>
                <w:rFonts w:ascii="Book Antiqua" w:eastAsia="MS Mincho" w:hAnsi="Book Antiqua" w:cs="Times New Roman"/>
              </w:rPr>
            </w:pPr>
            <w:r w:rsidRPr="005565BE">
              <w:rPr>
                <w:rFonts w:ascii="Book Antiqua" w:hAnsi="Book Antiqua" w:cs="Times New Roman"/>
              </w:rPr>
              <w:t>Completed</w:t>
            </w:r>
          </w:p>
        </w:tc>
        <w:tc>
          <w:tcPr>
            <w:tcW w:w="862" w:type="pct"/>
          </w:tcPr>
          <w:p w14:paraId="4AB94145" w14:textId="311011B9" w:rsidR="00B17B6E" w:rsidRPr="006C1825" w:rsidRDefault="00B17B6E" w:rsidP="005565BE">
            <w:pPr>
              <w:adjustRightInd w:val="0"/>
              <w:snapToGrid w:val="0"/>
              <w:spacing w:line="360" w:lineRule="auto"/>
              <w:jc w:val="both"/>
              <w:rPr>
                <w:rFonts w:ascii="Book Antiqua" w:eastAsia="MS Mincho" w:hAnsi="Book Antiqua"/>
                <w:color w:val="000000"/>
                <w:shd w:val="clear" w:color="auto" w:fill="FFFFFF"/>
              </w:rPr>
            </w:pPr>
            <w:r w:rsidRPr="005565BE">
              <w:rPr>
                <w:rFonts w:ascii="Book Antiqua" w:hAnsi="Book Antiqua" w:cs="Times New Roman"/>
              </w:rPr>
              <w:t>Vizimpro</w:t>
            </w:r>
          </w:p>
        </w:tc>
      </w:tr>
      <w:tr w:rsidR="006C1825" w:rsidRPr="005565BE" w14:paraId="58746351" w14:textId="77777777" w:rsidTr="006C1825">
        <w:trPr>
          <w:trHeight w:val="644"/>
        </w:trPr>
        <w:tc>
          <w:tcPr>
            <w:tcW w:w="753" w:type="pct"/>
          </w:tcPr>
          <w:p w14:paraId="5377CB97"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NCT02120911</w:t>
            </w:r>
          </w:p>
        </w:tc>
        <w:tc>
          <w:tcPr>
            <w:tcW w:w="1072" w:type="pct"/>
          </w:tcPr>
          <w:p w14:paraId="35CA4130"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Pertuzumab</w:t>
            </w:r>
          </w:p>
        </w:tc>
        <w:tc>
          <w:tcPr>
            <w:tcW w:w="821" w:type="pct"/>
          </w:tcPr>
          <w:p w14:paraId="2B33A668"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Single group, open-label</w:t>
            </w:r>
          </w:p>
        </w:tc>
        <w:tc>
          <w:tcPr>
            <w:tcW w:w="574" w:type="pct"/>
          </w:tcPr>
          <w:p w14:paraId="7783A0B2"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First</w:t>
            </w:r>
          </w:p>
        </w:tc>
        <w:tc>
          <w:tcPr>
            <w:tcW w:w="344" w:type="pct"/>
          </w:tcPr>
          <w:p w14:paraId="0FB8C05B"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I/II</w:t>
            </w:r>
          </w:p>
        </w:tc>
        <w:tc>
          <w:tcPr>
            <w:tcW w:w="574" w:type="pct"/>
          </w:tcPr>
          <w:p w14:paraId="3DB827EB"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Completed</w:t>
            </w:r>
          </w:p>
          <w:p w14:paraId="5CE03970"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62" w:type="pct"/>
          </w:tcPr>
          <w:p w14:paraId="21085A14" w14:textId="153E7964"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Chemoradation</w:t>
            </w:r>
            <w:r w:rsidR="00321960" w:rsidRPr="005565BE">
              <w:rPr>
                <w:rFonts w:ascii="Book Antiqua" w:hAnsi="Book Antiqua" w:cs="Times New Roman"/>
              </w:rPr>
              <w:t xml:space="preserve"> </w:t>
            </w:r>
            <w:r w:rsidRPr="005565BE">
              <w:rPr>
                <w:rFonts w:ascii="Book Antiqua" w:hAnsi="Book Antiqua" w:cs="Times New Roman"/>
              </w:rPr>
              <w:t>+</w:t>
            </w:r>
            <w:r w:rsidR="00321960" w:rsidRPr="005565BE">
              <w:rPr>
                <w:rFonts w:ascii="Book Antiqua" w:hAnsi="Book Antiqua" w:cs="Times New Roman"/>
              </w:rPr>
              <w:t xml:space="preserve"> </w:t>
            </w:r>
            <w:r w:rsidRPr="005565BE">
              <w:rPr>
                <w:rFonts w:ascii="Book Antiqua" w:hAnsi="Book Antiqua" w:cs="Times New Roman"/>
              </w:rPr>
              <w:t>Ttastumab</w:t>
            </w:r>
            <w:r w:rsidR="00321960" w:rsidRPr="005565BE">
              <w:rPr>
                <w:rFonts w:ascii="Book Antiqua" w:hAnsi="Book Antiqua" w:cs="Times New Roman"/>
              </w:rPr>
              <w:t xml:space="preserve"> </w:t>
            </w:r>
            <w:r w:rsidRPr="005565BE">
              <w:rPr>
                <w:rFonts w:ascii="Book Antiqua" w:hAnsi="Book Antiqua" w:cs="Times New Roman"/>
              </w:rPr>
              <w:t>+ pertuzumab</w:t>
            </w:r>
          </w:p>
        </w:tc>
      </w:tr>
      <w:tr w:rsidR="006C1825" w:rsidRPr="005565BE" w14:paraId="6BADCBCC" w14:textId="77777777" w:rsidTr="006C1825">
        <w:trPr>
          <w:trHeight w:val="214"/>
        </w:trPr>
        <w:tc>
          <w:tcPr>
            <w:tcW w:w="753" w:type="pct"/>
          </w:tcPr>
          <w:p w14:paraId="04130128"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FGFR</w:t>
            </w:r>
          </w:p>
        </w:tc>
        <w:tc>
          <w:tcPr>
            <w:tcW w:w="1072" w:type="pct"/>
          </w:tcPr>
          <w:p w14:paraId="68201021"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21" w:type="pct"/>
          </w:tcPr>
          <w:p w14:paraId="3117AF76"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574" w:type="pct"/>
          </w:tcPr>
          <w:p w14:paraId="74B303CD"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344" w:type="pct"/>
          </w:tcPr>
          <w:p w14:paraId="12A5C9AF"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574" w:type="pct"/>
          </w:tcPr>
          <w:p w14:paraId="7D36FBF0"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62" w:type="pct"/>
          </w:tcPr>
          <w:p w14:paraId="416C1D53" w14:textId="77777777" w:rsidR="00B17B6E" w:rsidRPr="005565BE" w:rsidRDefault="00B17B6E" w:rsidP="005565BE">
            <w:pPr>
              <w:adjustRightInd w:val="0"/>
              <w:snapToGrid w:val="0"/>
              <w:spacing w:line="360" w:lineRule="auto"/>
              <w:jc w:val="both"/>
              <w:rPr>
                <w:rFonts w:ascii="Book Antiqua" w:hAnsi="Book Antiqua" w:cs="Times New Roman"/>
              </w:rPr>
            </w:pPr>
          </w:p>
        </w:tc>
      </w:tr>
      <w:tr w:rsidR="006C1825" w:rsidRPr="005565BE" w14:paraId="4006F9C1" w14:textId="77777777" w:rsidTr="006C1825">
        <w:trPr>
          <w:trHeight w:val="644"/>
        </w:trPr>
        <w:tc>
          <w:tcPr>
            <w:tcW w:w="753" w:type="pct"/>
          </w:tcPr>
          <w:p w14:paraId="0570385D"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NCT03292250</w:t>
            </w:r>
          </w:p>
        </w:tc>
        <w:tc>
          <w:tcPr>
            <w:tcW w:w="1072" w:type="pct"/>
          </w:tcPr>
          <w:p w14:paraId="3D2F06F3"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Nintedanib</w:t>
            </w:r>
          </w:p>
        </w:tc>
        <w:tc>
          <w:tcPr>
            <w:tcW w:w="821" w:type="pct"/>
          </w:tcPr>
          <w:p w14:paraId="502A76D6"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Non-randmized, open-label</w:t>
            </w:r>
          </w:p>
        </w:tc>
        <w:tc>
          <w:tcPr>
            <w:tcW w:w="574" w:type="pct"/>
          </w:tcPr>
          <w:p w14:paraId="081DD26D"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Second</w:t>
            </w:r>
          </w:p>
        </w:tc>
        <w:tc>
          <w:tcPr>
            <w:tcW w:w="344" w:type="pct"/>
          </w:tcPr>
          <w:p w14:paraId="7B1E5B89"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II</w:t>
            </w:r>
          </w:p>
        </w:tc>
        <w:tc>
          <w:tcPr>
            <w:tcW w:w="574" w:type="pct"/>
          </w:tcPr>
          <w:p w14:paraId="56AAA2F6"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Recruiting</w:t>
            </w:r>
          </w:p>
        </w:tc>
        <w:tc>
          <w:tcPr>
            <w:tcW w:w="862" w:type="pct"/>
          </w:tcPr>
          <w:p w14:paraId="6B3A8B82"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Nintedanib</w:t>
            </w:r>
          </w:p>
        </w:tc>
      </w:tr>
      <w:tr w:rsidR="006C1825" w:rsidRPr="005565BE" w14:paraId="32D45945" w14:textId="77777777" w:rsidTr="006C1825">
        <w:trPr>
          <w:trHeight w:val="644"/>
        </w:trPr>
        <w:tc>
          <w:tcPr>
            <w:tcW w:w="753" w:type="pct"/>
          </w:tcPr>
          <w:p w14:paraId="66A840F2"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lastRenderedPageBreak/>
              <w:t>NCT02699606</w:t>
            </w:r>
          </w:p>
        </w:tc>
        <w:tc>
          <w:tcPr>
            <w:tcW w:w="1072" w:type="pct"/>
          </w:tcPr>
          <w:p w14:paraId="5FD069F7"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Erdafitinib</w:t>
            </w:r>
          </w:p>
        </w:tc>
        <w:tc>
          <w:tcPr>
            <w:tcW w:w="821" w:type="pct"/>
          </w:tcPr>
          <w:p w14:paraId="597E11B4"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Single group, open label</w:t>
            </w:r>
          </w:p>
        </w:tc>
        <w:tc>
          <w:tcPr>
            <w:tcW w:w="574" w:type="pct"/>
          </w:tcPr>
          <w:p w14:paraId="547A1296"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Second</w:t>
            </w:r>
          </w:p>
        </w:tc>
        <w:tc>
          <w:tcPr>
            <w:tcW w:w="344" w:type="pct"/>
          </w:tcPr>
          <w:p w14:paraId="6A27E96B"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II</w:t>
            </w:r>
          </w:p>
        </w:tc>
        <w:tc>
          <w:tcPr>
            <w:tcW w:w="574" w:type="pct"/>
          </w:tcPr>
          <w:p w14:paraId="1832A16A"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Recruiting</w:t>
            </w:r>
          </w:p>
        </w:tc>
        <w:tc>
          <w:tcPr>
            <w:tcW w:w="862" w:type="pct"/>
          </w:tcPr>
          <w:p w14:paraId="6967166E"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Erdafitinib</w:t>
            </w:r>
          </w:p>
        </w:tc>
      </w:tr>
      <w:tr w:rsidR="006C1825" w:rsidRPr="005565BE" w14:paraId="7AABDA75" w14:textId="77777777" w:rsidTr="006C1825">
        <w:trPr>
          <w:trHeight w:val="214"/>
        </w:trPr>
        <w:tc>
          <w:tcPr>
            <w:tcW w:w="753" w:type="pct"/>
          </w:tcPr>
          <w:p w14:paraId="177187B5"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VEGFR</w:t>
            </w:r>
          </w:p>
        </w:tc>
        <w:tc>
          <w:tcPr>
            <w:tcW w:w="1072" w:type="pct"/>
          </w:tcPr>
          <w:p w14:paraId="796FE3D9"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21" w:type="pct"/>
          </w:tcPr>
          <w:p w14:paraId="5484E568"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574" w:type="pct"/>
          </w:tcPr>
          <w:p w14:paraId="09619E14"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344" w:type="pct"/>
          </w:tcPr>
          <w:p w14:paraId="00FA09D6"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574" w:type="pct"/>
          </w:tcPr>
          <w:p w14:paraId="1357FC6F"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62" w:type="pct"/>
          </w:tcPr>
          <w:p w14:paraId="317BEFD0" w14:textId="77777777" w:rsidR="00B17B6E" w:rsidRPr="005565BE" w:rsidRDefault="00B17B6E" w:rsidP="005565BE">
            <w:pPr>
              <w:adjustRightInd w:val="0"/>
              <w:snapToGrid w:val="0"/>
              <w:spacing w:line="360" w:lineRule="auto"/>
              <w:jc w:val="both"/>
              <w:rPr>
                <w:rFonts w:ascii="Book Antiqua" w:hAnsi="Book Antiqua" w:cs="Times New Roman"/>
              </w:rPr>
            </w:pPr>
          </w:p>
        </w:tc>
      </w:tr>
      <w:tr w:rsidR="006C1825" w:rsidRPr="005565BE" w14:paraId="2308D4B9" w14:textId="77777777" w:rsidTr="006C1825">
        <w:trPr>
          <w:trHeight w:val="423"/>
        </w:trPr>
        <w:tc>
          <w:tcPr>
            <w:tcW w:w="753" w:type="pct"/>
          </w:tcPr>
          <w:p w14:paraId="2DE8C589"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NCT02773524</w:t>
            </w:r>
          </w:p>
        </w:tc>
        <w:tc>
          <w:tcPr>
            <w:tcW w:w="1072" w:type="pct"/>
          </w:tcPr>
          <w:p w14:paraId="55EEE0C6"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Regorafenib</w:t>
            </w:r>
          </w:p>
        </w:tc>
        <w:tc>
          <w:tcPr>
            <w:tcW w:w="821" w:type="pct"/>
          </w:tcPr>
          <w:p w14:paraId="4831FB20"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Randomized, triple</w:t>
            </w:r>
          </w:p>
        </w:tc>
        <w:tc>
          <w:tcPr>
            <w:tcW w:w="574" w:type="pct"/>
          </w:tcPr>
          <w:p w14:paraId="407BC361"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Third</w:t>
            </w:r>
          </w:p>
        </w:tc>
        <w:tc>
          <w:tcPr>
            <w:tcW w:w="344" w:type="pct"/>
          </w:tcPr>
          <w:p w14:paraId="67034863"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III</w:t>
            </w:r>
          </w:p>
        </w:tc>
        <w:tc>
          <w:tcPr>
            <w:tcW w:w="574" w:type="pct"/>
          </w:tcPr>
          <w:p w14:paraId="03FCEA3D"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Recruiting</w:t>
            </w:r>
          </w:p>
        </w:tc>
        <w:tc>
          <w:tcPr>
            <w:tcW w:w="862" w:type="pct"/>
          </w:tcPr>
          <w:p w14:paraId="18B2EBB2"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Regorafenib</w:t>
            </w:r>
          </w:p>
        </w:tc>
      </w:tr>
      <w:tr w:rsidR="006C1825" w:rsidRPr="005565BE" w14:paraId="0FD7DFD8" w14:textId="77777777" w:rsidTr="006C1825">
        <w:trPr>
          <w:trHeight w:val="256"/>
        </w:trPr>
        <w:tc>
          <w:tcPr>
            <w:tcW w:w="753" w:type="pct"/>
          </w:tcPr>
          <w:p w14:paraId="24D57482"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NCT03762534</w:t>
            </w:r>
          </w:p>
        </w:tc>
        <w:tc>
          <w:tcPr>
            <w:tcW w:w="1072" w:type="pct"/>
          </w:tcPr>
          <w:p w14:paraId="2BE354A7"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Ramucirumab</w:t>
            </w:r>
          </w:p>
        </w:tc>
        <w:tc>
          <w:tcPr>
            <w:tcW w:w="821" w:type="pct"/>
          </w:tcPr>
          <w:p w14:paraId="4B3351B3"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Randomized, open label</w:t>
            </w:r>
          </w:p>
        </w:tc>
        <w:tc>
          <w:tcPr>
            <w:tcW w:w="574" w:type="pct"/>
          </w:tcPr>
          <w:p w14:paraId="0AD2215D"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Second</w:t>
            </w:r>
          </w:p>
        </w:tc>
        <w:tc>
          <w:tcPr>
            <w:tcW w:w="344" w:type="pct"/>
          </w:tcPr>
          <w:p w14:paraId="3A569E63"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II</w:t>
            </w:r>
          </w:p>
        </w:tc>
        <w:tc>
          <w:tcPr>
            <w:tcW w:w="574" w:type="pct"/>
          </w:tcPr>
          <w:p w14:paraId="28071F3F"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Recruiting</w:t>
            </w:r>
          </w:p>
        </w:tc>
        <w:tc>
          <w:tcPr>
            <w:tcW w:w="862" w:type="pct"/>
          </w:tcPr>
          <w:p w14:paraId="34468137" w14:textId="321E23A9"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Ramucirumab</w:t>
            </w:r>
            <w:r w:rsidR="00321960" w:rsidRPr="005565BE">
              <w:rPr>
                <w:rFonts w:ascii="Book Antiqua" w:hAnsi="Book Antiqua" w:cs="Times New Roman"/>
              </w:rPr>
              <w:t xml:space="preserve"> </w:t>
            </w:r>
            <w:r w:rsidRPr="005565BE">
              <w:rPr>
                <w:rFonts w:ascii="Book Antiqua" w:hAnsi="Book Antiqua" w:cs="Times New Roman"/>
              </w:rPr>
              <w:t>+</w:t>
            </w:r>
            <w:r w:rsidR="00321960" w:rsidRPr="005565BE">
              <w:rPr>
                <w:rFonts w:ascii="Book Antiqua" w:hAnsi="Book Antiqua" w:cs="Times New Roman"/>
              </w:rPr>
              <w:t xml:space="preserve"> </w:t>
            </w:r>
            <w:r w:rsidRPr="005565BE">
              <w:rPr>
                <w:rFonts w:ascii="Book Antiqua" w:hAnsi="Book Antiqua" w:cs="Times New Roman"/>
              </w:rPr>
              <w:t>paclitaxel</w:t>
            </w:r>
          </w:p>
        </w:tc>
      </w:tr>
      <w:tr w:rsidR="006C1825" w:rsidRPr="005565BE" w14:paraId="500BEA19" w14:textId="77777777" w:rsidTr="006C1825">
        <w:trPr>
          <w:trHeight w:val="1067"/>
        </w:trPr>
        <w:tc>
          <w:tcPr>
            <w:tcW w:w="753" w:type="pct"/>
          </w:tcPr>
          <w:p w14:paraId="67B3122C"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NCT03542422</w:t>
            </w:r>
          </w:p>
        </w:tc>
        <w:tc>
          <w:tcPr>
            <w:tcW w:w="1072" w:type="pct"/>
          </w:tcPr>
          <w:p w14:paraId="62475AED" w14:textId="0BAF2D3D"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Apatinib</w:t>
            </w:r>
            <w:r w:rsidR="006C1825">
              <w:rPr>
                <w:rFonts w:ascii="Book Antiqua" w:hAnsi="Book Antiqua" w:cs="Times New Roman" w:hint="eastAsia"/>
                <w:lang w:eastAsia="zh-CN"/>
              </w:rPr>
              <w:t xml:space="preserve"> </w:t>
            </w:r>
            <w:r w:rsidRPr="005565BE">
              <w:rPr>
                <w:rFonts w:ascii="Book Antiqua" w:hAnsi="Book Antiqua" w:cs="Times New Roman"/>
                <w:color w:val="000000"/>
                <w:shd w:val="clear" w:color="auto" w:fill="FFFFFF"/>
              </w:rPr>
              <w:t>(target VEGFR2/c-Kit/Src)</w:t>
            </w:r>
          </w:p>
        </w:tc>
        <w:tc>
          <w:tcPr>
            <w:tcW w:w="821" w:type="pct"/>
          </w:tcPr>
          <w:p w14:paraId="66781CD3"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Single group, open label</w:t>
            </w:r>
          </w:p>
        </w:tc>
        <w:tc>
          <w:tcPr>
            <w:tcW w:w="574" w:type="pct"/>
          </w:tcPr>
          <w:p w14:paraId="28F6A59E"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First</w:t>
            </w:r>
          </w:p>
        </w:tc>
        <w:tc>
          <w:tcPr>
            <w:tcW w:w="344" w:type="pct"/>
          </w:tcPr>
          <w:p w14:paraId="193C6582"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II</w:t>
            </w:r>
          </w:p>
        </w:tc>
        <w:tc>
          <w:tcPr>
            <w:tcW w:w="574" w:type="pct"/>
          </w:tcPr>
          <w:p w14:paraId="3D0EEE2A"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Not yet recruiting</w:t>
            </w:r>
          </w:p>
        </w:tc>
        <w:tc>
          <w:tcPr>
            <w:tcW w:w="862" w:type="pct"/>
          </w:tcPr>
          <w:p w14:paraId="00D3951B"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Apatinib</w:t>
            </w:r>
          </w:p>
        </w:tc>
      </w:tr>
      <w:tr w:rsidR="006C1825" w:rsidRPr="005565BE" w14:paraId="6A781C63" w14:textId="77777777" w:rsidTr="006C1825">
        <w:trPr>
          <w:trHeight w:val="644"/>
        </w:trPr>
        <w:tc>
          <w:tcPr>
            <w:tcW w:w="753" w:type="pct"/>
          </w:tcPr>
          <w:p w14:paraId="7420B13F"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NCT03787251</w:t>
            </w:r>
          </w:p>
        </w:tc>
        <w:tc>
          <w:tcPr>
            <w:tcW w:w="1072" w:type="pct"/>
          </w:tcPr>
          <w:p w14:paraId="253CC655"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Apatinib</w:t>
            </w:r>
          </w:p>
        </w:tc>
        <w:tc>
          <w:tcPr>
            <w:tcW w:w="821" w:type="pct"/>
          </w:tcPr>
          <w:p w14:paraId="27917BE1"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Randomized, open label</w:t>
            </w:r>
          </w:p>
        </w:tc>
        <w:tc>
          <w:tcPr>
            <w:tcW w:w="574" w:type="pct"/>
          </w:tcPr>
          <w:p w14:paraId="134A27C7"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Second</w:t>
            </w:r>
          </w:p>
        </w:tc>
        <w:tc>
          <w:tcPr>
            <w:tcW w:w="344" w:type="pct"/>
          </w:tcPr>
          <w:p w14:paraId="1EE4CA3F"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II</w:t>
            </w:r>
          </w:p>
        </w:tc>
        <w:tc>
          <w:tcPr>
            <w:tcW w:w="574" w:type="pct"/>
          </w:tcPr>
          <w:p w14:paraId="4A2F9B44"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Not yet recruiting</w:t>
            </w:r>
          </w:p>
        </w:tc>
        <w:tc>
          <w:tcPr>
            <w:tcW w:w="862" w:type="pct"/>
          </w:tcPr>
          <w:p w14:paraId="1F646B61" w14:textId="1808B1E0"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Apatinib</w:t>
            </w:r>
            <w:r w:rsidR="00321960" w:rsidRPr="005565BE">
              <w:rPr>
                <w:rFonts w:ascii="Book Antiqua" w:hAnsi="Book Antiqua" w:cs="Times New Roman"/>
              </w:rPr>
              <w:t xml:space="preserve"> </w:t>
            </w:r>
            <w:r w:rsidRPr="005565BE">
              <w:rPr>
                <w:rFonts w:ascii="Book Antiqua" w:hAnsi="Book Antiqua" w:cs="Times New Roman"/>
              </w:rPr>
              <w:t>+</w:t>
            </w:r>
            <w:r w:rsidR="00321960" w:rsidRPr="005565BE">
              <w:rPr>
                <w:rFonts w:ascii="Book Antiqua" w:hAnsi="Book Antiqua" w:cs="Times New Roman"/>
              </w:rPr>
              <w:t xml:space="preserve"> </w:t>
            </w:r>
            <w:r w:rsidRPr="005565BE">
              <w:rPr>
                <w:rFonts w:ascii="Book Antiqua" w:hAnsi="Book Antiqua" w:cs="Times New Roman"/>
              </w:rPr>
              <w:t>chemotherapeutic drug</w:t>
            </w:r>
          </w:p>
        </w:tc>
      </w:tr>
      <w:tr w:rsidR="006C1825" w:rsidRPr="005565BE" w14:paraId="61DF6E6F" w14:textId="77777777" w:rsidTr="006C1825">
        <w:trPr>
          <w:trHeight w:val="1073"/>
        </w:trPr>
        <w:tc>
          <w:tcPr>
            <w:tcW w:w="753" w:type="pct"/>
          </w:tcPr>
          <w:p w14:paraId="1CE5EBFE"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NCT04063638</w:t>
            </w:r>
          </w:p>
        </w:tc>
        <w:tc>
          <w:tcPr>
            <w:tcW w:w="1072" w:type="pct"/>
          </w:tcPr>
          <w:p w14:paraId="3B9B2393"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Anlotinib (target VEGFR/FGFR/PDGFR)</w:t>
            </w:r>
          </w:p>
        </w:tc>
        <w:tc>
          <w:tcPr>
            <w:tcW w:w="821" w:type="pct"/>
          </w:tcPr>
          <w:p w14:paraId="49B09000"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Single group, open label</w:t>
            </w:r>
          </w:p>
        </w:tc>
        <w:tc>
          <w:tcPr>
            <w:tcW w:w="574" w:type="pct"/>
          </w:tcPr>
          <w:p w14:paraId="1591226D"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First</w:t>
            </w:r>
          </w:p>
        </w:tc>
        <w:tc>
          <w:tcPr>
            <w:tcW w:w="344" w:type="pct"/>
          </w:tcPr>
          <w:p w14:paraId="7BE25B94"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II</w:t>
            </w:r>
          </w:p>
        </w:tc>
        <w:tc>
          <w:tcPr>
            <w:tcW w:w="574" w:type="pct"/>
          </w:tcPr>
          <w:p w14:paraId="35E02E82"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Recruiting</w:t>
            </w:r>
          </w:p>
        </w:tc>
        <w:tc>
          <w:tcPr>
            <w:tcW w:w="862" w:type="pct"/>
          </w:tcPr>
          <w:p w14:paraId="746500DF"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Anlotinib</w:t>
            </w:r>
          </w:p>
        </w:tc>
      </w:tr>
      <w:tr w:rsidR="006C1825" w:rsidRPr="005565BE" w14:paraId="1ADC8D2B" w14:textId="77777777" w:rsidTr="006C1825">
        <w:trPr>
          <w:trHeight w:val="214"/>
        </w:trPr>
        <w:tc>
          <w:tcPr>
            <w:tcW w:w="753" w:type="pct"/>
          </w:tcPr>
          <w:p w14:paraId="539C893E"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PI3K</w:t>
            </w:r>
          </w:p>
        </w:tc>
        <w:tc>
          <w:tcPr>
            <w:tcW w:w="1072" w:type="pct"/>
          </w:tcPr>
          <w:p w14:paraId="3749DF19"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21" w:type="pct"/>
          </w:tcPr>
          <w:p w14:paraId="2800982D"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574" w:type="pct"/>
          </w:tcPr>
          <w:p w14:paraId="39DAC4E0"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344" w:type="pct"/>
          </w:tcPr>
          <w:p w14:paraId="18BF86A4"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574" w:type="pct"/>
          </w:tcPr>
          <w:p w14:paraId="069CFD13"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62" w:type="pct"/>
          </w:tcPr>
          <w:p w14:paraId="4FA57DEB" w14:textId="77777777" w:rsidR="00B17B6E" w:rsidRPr="005565BE" w:rsidRDefault="00B17B6E" w:rsidP="005565BE">
            <w:pPr>
              <w:adjustRightInd w:val="0"/>
              <w:snapToGrid w:val="0"/>
              <w:spacing w:line="360" w:lineRule="auto"/>
              <w:jc w:val="both"/>
              <w:rPr>
                <w:rFonts w:ascii="Book Antiqua" w:hAnsi="Book Antiqua" w:cs="Times New Roman"/>
              </w:rPr>
            </w:pPr>
          </w:p>
        </w:tc>
      </w:tr>
      <w:tr w:rsidR="006C1825" w:rsidRPr="005565BE" w14:paraId="7B0A0279" w14:textId="77777777" w:rsidTr="006C1825">
        <w:trPr>
          <w:trHeight w:val="638"/>
        </w:trPr>
        <w:tc>
          <w:tcPr>
            <w:tcW w:w="753" w:type="pct"/>
          </w:tcPr>
          <w:p w14:paraId="1A207A92"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NCT03544905</w:t>
            </w:r>
          </w:p>
        </w:tc>
        <w:tc>
          <w:tcPr>
            <w:tcW w:w="1072" w:type="pct"/>
          </w:tcPr>
          <w:p w14:paraId="6B0B059C"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CYH33</w:t>
            </w:r>
          </w:p>
        </w:tc>
        <w:tc>
          <w:tcPr>
            <w:tcW w:w="821" w:type="pct"/>
          </w:tcPr>
          <w:p w14:paraId="20E311F5"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Single group, open label</w:t>
            </w:r>
          </w:p>
        </w:tc>
        <w:tc>
          <w:tcPr>
            <w:tcW w:w="574" w:type="pct"/>
          </w:tcPr>
          <w:p w14:paraId="4234A737"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Second</w:t>
            </w:r>
          </w:p>
        </w:tc>
        <w:tc>
          <w:tcPr>
            <w:tcW w:w="344" w:type="pct"/>
          </w:tcPr>
          <w:p w14:paraId="78FFC032"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w:t>
            </w:r>
          </w:p>
        </w:tc>
        <w:tc>
          <w:tcPr>
            <w:tcW w:w="574" w:type="pct"/>
          </w:tcPr>
          <w:p w14:paraId="067D287E"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Recruting</w:t>
            </w:r>
          </w:p>
        </w:tc>
        <w:tc>
          <w:tcPr>
            <w:tcW w:w="862" w:type="pct"/>
          </w:tcPr>
          <w:p w14:paraId="0A8713A9"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CYH33</w:t>
            </w:r>
          </w:p>
        </w:tc>
      </w:tr>
      <w:tr w:rsidR="006C1825" w:rsidRPr="005565BE" w14:paraId="0A64203B" w14:textId="77777777" w:rsidTr="006C1825">
        <w:trPr>
          <w:trHeight w:val="429"/>
        </w:trPr>
        <w:tc>
          <w:tcPr>
            <w:tcW w:w="753" w:type="pct"/>
          </w:tcPr>
          <w:p w14:paraId="4A0DD21E"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lastRenderedPageBreak/>
              <w:t>NCT03292250</w:t>
            </w:r>
          </w:p>
        </w:tc>
        <w:tc>
          <w:tcPr>
            <w:tcW w:w="1072" w:type="pct"/>
          </w:tcPr>
          <w:p w14:paraId="0F42B3F9"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BYL719</w:t>
            </w:r>
          </w:p>
        </w:tc>
        <w:tc>
          <w:tcPr>
            <w:tcW w:w="821" w:type="pct"/>
          </w:tcPr>
          <w:p w14:paraId="0CFF2097"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Non-randmized, open-label</w:t>
            </w:r>
          </w:p>
        </w:tc>
        <w:tc>
          <w:tcPr>
            <w:tcW w:w="574" w:type="pct"/>
          </w:tcPr>
          <w:p w14:paraId="3291FF1F"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Second</w:t>
            </w:r>
          </w:p>
        </w:tc>
        <w:tc>
          <w:tcPr>
            <w:tcW w:w="344" w:type="pct"/>
          </w:tcPr>
          <w:p w14:paraId="25F51FEE"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II</w:t>
            </w:r>
          </w:p>
        </w:tc>
        <w:tc>
          <w:tcPr>
            <w:tcW w:w="574" w:type="pct"/>
          </w:tcPr>
          <w:p w14:paraId="47D6B4DE"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Recruting</w:t>
            </w:r>
          </w:p>
        </w:tc>
        <w:tc>
          <w:tcPr>
            <w:tcW w:w="862" w:type="pct"/>
          </w:tcPr>
          <w:p w14:paraId="12E58676"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BYL719</w:t>
            </w:r>
          </w:p>
        </w:tc>
      </w:tr>
      <w:tr w:rsidR="006C1825" w:rsidRPr="005565BE" w14:paraId="684998E8" w14:textId="77777777" w:rsidTr="006C1825">
        <w:trPr>
          <w:trHeight w:val="214"/>
        </w:trPr>
        <w:tc>
          <w:tcPr>
            <w:tcW w:w="753" w:type="pct"/>
          </w:tcPr>
          <w:p w14:paraId="3E353639"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mTOR</w:t>
            </w:r>
          </w:p>
        </w:tc>
        <w:tc>
          <w:tcPr>
            <w:tcW w:w="1072" w:type="pct"/>
          </w:tcPr>
          <w:p w14:paraId="1A6E0ACA"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21" w:type="pct"/>
          </w:tcPr>
          <w:p w14:paraId="0AA0B84F"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574" w:type="pct"/>
          </w:tcPr>
          <w:p w14:paraId="52CB68C5"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344" w:type="pct"/>
          </w:tcPr>
          <w:p w14:paraId="607F1EA3"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574" w:type="pct"/>
          </w:tcPr>
          <w:p w14:paraId="07C74197"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62" w:type="pct"/>
          </w:tcPr>
          <w:p w14:paraId="022BE054" w14:textId="77777777" w:rsidR="00B17B6E" w:rsidRPr="005565BE" w:rsidRDefault="00B17B6E" w:rsidP="005565BE">
            <w:pPr>
              <w:adjustRightInd w:val="0"/>
              <w:snapToGrid w:val="0"/>
              <w:spacing w:line="360" w:lineRule="auto"/>
              <w:jc w:val="both"/>
              <w:rPr>
                <w:rFonts w:ascii="Book Antiqua" w:hAnsi="Book Antiqua" w:cs="Times New Roman"/>
              </w:rPr>
            </w:pPr>
          </w:p>
        </w:tc>
      </w:tr>
      <w:tr w:rsidR="006C1825" w:rsidRPr="005565BE" w14:paraId="457968B3" w14:textId="77777777" w:rsidTr="006C1825">
        <w:trPr>
          <w:trHeight w:val="859"/>
        </w:trPr>
        <w:tc>
          <w:tcPr>
            <w:tcW w:w="753" w:type="pct"/>
          </w:tcPr>
          <w:p w14:paraId="6A7BE46F"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NCT01490749</w:t>
            </w:r>
          </w:p>
        </w:tc>
        <w:tc>
          <w:tcPr>
            <w:tcW w:w="1072" w:type="pct"/>
          </w:tcPr>
          <w:p w14:paraId="2DF7533D"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Everolimus</w:t>
            </w:r>
          </w:p>
        </w:tc>
        <w:tc>
          <w:tcPr>
            <w:tcW w:w="821" w:type="pct"/>
          </w:tcPr>
          <w:p w14:paraId="044107A2"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Single group, open label</w:t>
            </w:r>
          </w:p>
        </w:tc>
        <w:tc>
          <w:tcPr>
            <w:tcW w:w="574" w:type="pct"/>
          </w:tcPr>
          <w:p w14:paraId="4DCE755E"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First</w:t>
            </w:r>
          </w:p>
        </w:tc>
        <w:tc>
          <w:tcPr>
            <w:tcW w:w="344" w:type="pct"/>
          </w:tcPr>
          <w:p w14:paraId="047974BD"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w:t>
            </w:r>
          </w:p>
        </w:tc>
        <w:tc>
          <w:tcPr>
            <w:tcW w:w="574" w:type="pct"/>
          </w:tcPr>
          <w:p w14:paraId="491CBB0D" w14:textId="5A673834" w:rsidR="00B17B6E" w:rsidRPr="006C1825" w:rsidRDefault="00B17B6E" w:rsidP="005565BE">
            <w:pPr>
              <w:adjustRightInd w:val="0"/>
              <w:snapToGrid w:val="0"/>
              <w:spacing w:line="360" w:lineRule="auto"/>
              <w:jc w:val="both"/>
              <w:rPr>
                <w:rFonts w:ascii="Book Antiqua" w:eastAsia="MS Mincho" w:hAnsi="Book Antiqua" w:cs="Times New Roman"/>
              </w:rPr>
            </w:pPr>
            <w:r w:rsidRPr="005565BE">
              <w:rPr>
                <w:rFonts w:ascii="Book Antiqua" w:hAnsi="Book Antiqua" w:cs="Times New Roman"/>
              </w:rPr>
              <w:t>Completed</w:t>
            </w:r>
          </w:p>
        </w:tc>
        <w:tc>
          <w:tcPr>
            <w:tcW w:w="862" w:type="pct"/>
          </w:tcPr>
          <w:p w14:paraId="6E40C2AD" w14:textId="7690A530"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Everolimus</w:t>
            </w:r>
            <w:r w:rsidR="00321960" w:rsidRPr="005565BE">
              <w:rPr>
                <w:rFonts w:ascii="Book Antiqua" w:hAnsi="Book Antiqua" w:cs="Times New Roman"/>
              </w:rPr>
              <w:t xml:space="preserve"> </w:t>
            </w:r>
            <w:r w:rsidRPr="005565BE">
              <w:rPr>
                <w:rFonts w:ascii="Book Antiqua" w:hAnsi="Book Antiqua" w:cs="Times New Roman"/>
              </w:rPr>
              <w:t>+</w:t>
            </w:r>
            <w:r w:rsidR="00321960" w:rsidRPr="005565BE">
              <w:rPr>
                <w:rFonts w:ascii="Book Antiqua" w:hAnsi="Book Antiqua" w:cs="Times New Roman"/>
              </w:rPr>
              <w:t xml:space="preserve"> </w:t>
            </w:r>
            <w:r w:rsidR="00225591" w:rsidRPr="005565BE">
              <w:rPr>
                <w:rFonts w:ascii="Book Antiqua" w:hAnsi="Book Antiqua" w:cs="Times New Roman"/>
              </w:rPr>
              <w:t>F</w:t>
            </w:r>
            <w:r w:rsidRPr="005565BE">
              <w:rPr>
                <w:rFonts w:ascii="Book Antiqua" w:hAnsi="Book Antiqua" w:cs="Times New Roman"/>
              </w:rPr>
              <w:t>XELOX followed by radiation</w:t>
            </w:r>
          </w:p>
        </w:tc>
      </w:tr>
      <w:tr w:rsidR="006C1825" w:rsidRPr="005565BE" w14:paraId="57E7F813" w14:textId="77777777" w:rsidTr="006C1825">
        <w:trPr>
          <w:trHeight w:val="214"/>
        </w:trPr>
        <w:tc>
          <w:tcPr>
            <w:tcW w:w="753" w:type="pct"/>
          </w:tcPr>
          <w:p w14:paraId="5DB26C9F"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PARP</w:t>
            </w:r>
          </w:p>
        </w:tc>
        <w:tc>
          <w:tcPr>
            <w:tcW w:w="1072" w:type="pct"/>
          </w:tcPr>
          <w:p w14:paraId="20FE088C"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21" w:type="pct"/>
          </w:tcPr>
          <w:p w14:paraId="4C9AB535"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574" w:type="pct"/>
          </w:tcPr>
          <w:p w14:paraId="66267DA1"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344" w:type="pct"/>
          </w:tcPr>
          <w:p w14:paraId="6DAE7F59"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574" w:type="pct"/>
          </w:tcPr>
          <w:p w14:paraId="5A586ED1"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62" w:type="pct"/>
          </w:tcPr>
          <w:p w14:paraId="0DA040F0" w14:textId="77777777" w:rsidR="00B17B6E" w:rsidRPr="005565BE" w:rsidRDefault="00B17B6E" w:rsidP="005565BE">
            <w:pPr>
              <w:adjustRightInd w:val="0"/>
              <w:snapToGrid w:val="0"/>
              <w:spacing w:line="360" w:lineRule="auto"/>
              <w:jc w:val="both"/>
              <w:rPr>
                <w:rFonts w:ascii="Book Antiqua" w:hAnsi="Book Antiqua" w:cs="Times New Roman"/>
              </w:rPr>
            </w:pPr>
          </w:p>
        </w:tc>
      </w:tr>
      <w:tr w:rsidR="006C1825" w:rsidRPr="005565BE" w14:paraId="0DD28173" w14:textId="77777777" w:rsidTr="006C1825">
        <w:trPr>
          <w:trHeight w:val="638"/>
        </w:trPr>
        <w:tc>
          <w:tcPr>
            <w:tcW w:w="753" w:type="pct"/>
          </w:tcPr>
          <w:p w14:paraId="7924D647"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NCT03995017</w:t>
            </w:r>
          </w:p>
        </w:tc>
        <w:tc>
          <w:tcPr>
            <w:tcW w:w="1072" w:type="pct"/>
          </w:tcPr>
          <w:p w14:paraId="153D58C8"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Rucaparib</w:t>
            </w:r>
          </w:p>
        </w:tc>
        <w:tc>
          <w:tcPr>
            <w:tcW w:w="821" w:type="pct"/>
          </w:tcPr>
          <w:p w14:paraId="6D83B537"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Non-randomized, open label</w:t>
            </w:r>
          </w:p>
        </w:tc>
        <w:tc>
          <w:tcPr>
            <w:tcW w:w="574" w:type="pct"/>
          </w:tcPr>
          <w:p w14:paraId="70CBE089"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Second</w:t>
            </w:r>
          </w:p>
        </w:tc>
        <w:tc>
          <w:tcPr>
            <w:tcW w:w="344" w:type="pct"/>
          </w:tcPr>
          <w:p w14:paraId="5871D4CA"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I/II</w:t>
            </w:r>
          </w:p>
        </w:tc>
        <w:tc>
          <w:tcPr>
            <w:tcW w:w="574" w:type="pct"/>
          </w:tcPr>
          <w:p w14:paraId="21FD2E50"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Recruting</w:t>
            </w:r>
          </w:p>
        </w:tc>
        <w:tc>
          <w:tcPr>
            <w:tcW w:w="862" w:type="pct"/>
          </w:tcPr>
          <w:p w14:paraId="08E6803E" w14:textId="6D65C8EE"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Rucaparib</w:t>
            </w:r>
            <w:r w:rsidR="00321960" w:rsidRPr="005565BE">
              <w:rPr>
                <w:rFonts w:ascii="Book Antiqua" w:hAnsi="Book Antiqua" w:cs="Times New Roman"/>
              </w:rPr>
              <w:t xml:space="preserve"> </w:t>
            </w:r>
            <w:r w:rsidRPr="005565BE">
              <w:rPr>
                <w:rFonts w:ascii="Book Antiqua" w:hAnsi="Book Antiqua" w:cs="Times New Roman"/>
              </w:rPr>
              <w:t>+</w:t>
            </w:r>
            <w:r w:rsidR="00321960" w:rsidRPr="005565BE">
              <w:rPr>
                <w:rFonts w:ascii="Book Antiqua" w:hAnsi="Book Antiqua" w:cs="Times New Roman"/>
              </w:rPr>
              <w:t xml:space="preserve"> </w:t>
            </w:r>
            <w:r w:rsidRPr="005565BE">
              <w:rPr>
                <w:rFonts w:ascii="Book Antiqua" w:hAnsi="Book Antiqua" w:cs="Times New Roman"/>
              </w:rPr>
              <w:t>Ramucirumab</w:t>
            </w:r>
          </w:p>
        </w:tc>
      </w:tr>
      <w:tr w:rsidR="006C1825" w:rsidRPr="005565BE" w14:paraId="6BB99D53" w14:textId="77777777" w:rsidTr="006C1825">
        <w:trPr>
          <w:trHeight w:val="644"/>
        </w:trPr>
        <w:tc>
          <w:tcPr>
            <w:tcW w:w="753" w:type="pct"/>
          </w:tcPr>
          <w:p w14:paraId="5FBCD1B9" w14:textId="41DA42D6" w:rsidR="00B17B6E" w:rsidRPr="005565BE" w:rsidRDefault="00B17B6E" w:rsidP="005565BE">
            <w:pPr>
              <w:adjustRightInd w:val="0"/>
              <w:snapToGrid w:val="0"/>
              <w:spacing w:line="360" w:lineRule="auto"/>
              <w:jc w:val="both"/>
              <w:rPr>
                <w:rFonts w:ascii="Book Antiqua" w:hAnsi="Book Antiqua" w:cs="Times New Roman"/>
              </w:rPr>
            </w:pPr>
            <w:bookmarkStart w:id="12" w:name="_Hlk37267077"/>
            <w:r w:rsidRPr="005565BE">
              <w:rPr>
                <w:rFonts w:ascii="Book Antiqua" w:hAnsi="Book Antiqua" w:cs="Times New Roman"/>
              </w:rPr>
              <w:t>NCT03829345</w:t>
            </w:r>
            <w:bookmarkEnd w:id="12"/>
          </w:p>
        </w:tc>
        <w:tc>
          <w:tcPr>
            <w:tcW w:w="1072" w:type="pct"/>
          </w:tcPr>
          <w:p w14:paraId="69C681D8"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Olaparib</w:t>
            </w:r>
          </w:p>
        </w:tc>
        <w:tc>
          <w:tcPr>
            <w:tcW w:w="821" w:type="pct"/>
          </w:tcPr>
          <w:p w14:paraId="7F701AED"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Single group, open-label</w:t>
            </w:r>
          </w:p>
        </w:tc>
        <w:tc>
          <w:tcPr>
            <w:tcW w:w="574" w:type="pct"/>
          </w:tcPr>
          <w:p w14:paraId="0AC5DFAD"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Third</w:t>
            </w:r>
          </w:p>
        </w:tc>
        <w:tc>
          <w:tcPr>
            <w:tcW w:w="344" w:type="pct"/>
          </w:tcPr>
          <w:p w14:paraId="6422A0C6"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II</w:t>
            </w:r>
          </w:p>
        </w:tc>
        <w:tc>
          <w:tcPr>
            <w:tcW w:w="574" w:type="pct"/>
          </w:tcPr>
          <w:p w14:paraId="1F7EBD39"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Recruting</w:t>
            </w:r>
          </w:p>
        </w:tc>
        <w:tc>
          <w:tcPr>
            <w:tcW w:w="862" w:type="pct"/>
          </w:tcPr>
          <w:p w14:paraId="5C2DFFC2"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Olaparib</w:t>
            </w:r>
          </w:p>
        </w:tc>
      </w:tr>
      <w:tr w:rsidR="006C1825" w:rsidRPr="005565BE" w14:paraId="27C3DAB7" w14:textId="77777777" w:rsidTr="006C1825">
        <w:trPr>
          <w:trHeight w:val="214"/>
        </w:trPr>
        <w:tc>
          <w:tcPr>
            <w:tcW w:w="753" w:type="pct"/>
          </w:tcPr>
          <w:p w14:paraId="4AD56FEA"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ALK</w:t>
            </w:r>
          </w:p>
        </w:tc>
        <w:tc>
          <w:tcPr>
            <w:tcW w:w="1072" w:type="pct"/>
          </w:tcPr>
          <w:p w14:paraId="79333A19"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21" w:type="pct"/>
          </w:tcPr>
          <w:p w14:paraId="3D48C5F8"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574" w:type="pct"/>
          </w:tcPr>
          <w:p w14:paraId="2BDFA2B9"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344" w:type="pct"/>
          </w:tcPr>
          <w:p w14:paraId="3D724EB3"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574" w:type="pct"/>
          </w:tcPr>
          <w:p w14:paraId="65420B68"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62" w:type="pct"/>
          </w:tcPr>
          <w:p w14:paraId="31BC8194" w14:textId="77777777" w:rsidR="00B17B6E" w:rsidRPr="005565BE" w:rsidRDefault="00B17B6E" w:rsidP="005565BE">
            <w:pPr>
              <w:adjustRightInd w:val="0"/>
              <w:snapToGrid w:val="0"/>
              <w:spacing w:line="360" w:lineRule="auto"/>
              <w:jc w:val="both"/>
              <w:rPr>
                <w:rFonts w:ascii="Book Antiqua" w:hAnsi="Book Antiqua" w:cs="Times New Roman"/>
              </w:rPr>
            </w:pPr>
          </w:p>
        </w:tc>
      </w:tr>
      <w:tr w:rsidR="006C1825" w:rsidRPr="005565BE" w14:paraId="681FB476" w14:textId="77777777" w:rsidTr="006C1825">
        <w:trPr>
          <w:trHeight w:val="1067"/>
        </w:trPr>
        <w:tc>
          <w:tcPr>
            <w:tcW w:w="753" w:type="pct"/>
          </w:tcPr>
          <w:p w14:paraId="1FAA710E"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NCT03917043</w:t>
            </w:r>
          </w:p>
        </w:tc>
        <w:tc>
          <w:tcPr>
            <w:tcW w:w="1072" w:type="pct"/>
          </w:tcPr>
          <w:p w14:paraId="68BFE001" w14:textId="77777777" w:rsidR="00B17B6E" w:rsidRPr="005565BE" w:rsidRDefault="00B17B6E" w:rsidP="005565BE">
            <w:pPr>
              <w:adjustRightInd w:val="0"/>
              <w:snapToGrid w:val="0"/>
              <w:spacing w:line="360" w:lineRule="auto"/>
              <w:jc w:val="both"/>
              <w:rPr>
                <w:rFonts w:ascii="Book Antiqua" w:hAnsi="Book Antiqua" w:cs="Times New Roman"/>
              </w:rPr>
            </w:pPr>
            <w:bookmarkStart w:id="13" w:name="_Hlk50051479"/>
            <w:r w:rsidRPr="005565BE">
              <w:rPr>
                <w:rFonts w:ascii="Book Antiqua" w:hAnsi="Book Antiqua" w:cs="Times New Roman"/>
              </w:rPr>
              <w:t xml:space="preserve">APG-2449 </w:t>
            </w:r>
            <w:bookmarkEnd w:id="13"/>
            <w:r w:rsidRPr="005565BE">
              <w:rPr>
                <w:rFonts w:ascii="Book Antiqua" w:hAnsi="Book Antiqua" w:cs="Times New Roman"/>
              </w:rPr>
              <w:t>(target ALK/FAK/ROS1)</w:t>
            </w:r>
          </w:p>
        </w:tc>
        <w:tc>
          <w:tcPr>
            <w:tcW w:w="821" w:type="pct"/>
          </w:tcPr>
          <w:p w14:paraId="24016FDD"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Sequential Assignment</w:t>
            </w:r>
          </w:p>
        </w:tc>
        <w:tc>
          <w:tcPr>
            <w:tcW w:w="574" w:type="pct"/>
          </w:tcPr>
          <w:p w14:paraId="662D4188"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Second</w:t>
            </w:r>
          </w:p>
        </w:tc>
        <w:tc>
          <w:tcPr>
            <w:tcW w:w="344" w:type="pct"/>
          </w:tcPr>
          <w:p w14:paraId="7137ECD9"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w:t>
            </w:r>
          </w:p>
        </w:tc>
        <w:tc>
          <w:tcPr>
            <w:tcW w:w="574" w:type="pct"/>
          </w:tcPr>
          <w:p w14:paraId="098636FF"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Recruting</w:t>
            </w:r>
          </w:p>
        </w:tc>
        <w:tc>
          <w:tcPr>
            <w:tcW w:w="862" w:type="pct"/>
          </w:tcPr>
          <w:p w14:paraId="7CF89958"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APG-2449</w:t>
            </w:r>
          </w:p>
        </w:tc>
      </w:tr>
      <w:tr w:rsidR="006C1825" w:rsidRPr="005565BE" w14:paraId="66638F8C" w14:textId="77777777" w:rsidTr="006C1825">
        <w:trPr>
          <w:trHeight w:val="214"/>
        </w:trPr>
        <w:tc>
          <w:tcPr>
            <w:tcW w:w="753" w:type="pct"/>
          </w:tcPr>
          <w:p w14:paraId="235AF77F"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color w:val="212121"/>
                <w:shd w:val="clear" w:color="auto" w:fill="FFFFFF"/>
              </w:rPr>
              <w:t>Hedgehog</w:t>
            </w:r>
          </w:p>
        </w:tc>
        <w:tc>
          <w:tcPr>
            <w:tcW w:w="1072" w:type="pct"/>
          </w:tcPr>
          <w:p w14:paraId="73D59ACD"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21" w:type="pct"/>
          </w:tcPr>
          <w:p w14:paraId="64A0983E"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574" w:type="pct"/>
          </w:tcPr>
          <w:p w14:paraId="7FFD6068"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344" w:type="pct"/>
          </w:tcPr>
          <w:p w14:paraId="36686679"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574" w:type="pct"/>
          </w:tcPr>
          <w:p w14:paraId="5E3010FD"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62" w:type="pct"/>
          </w:tcPr>
          <w:p w14:paraId="75089C5D" w14:textId="77777777" w:rsidR="00B17B6E" w:rsidRPr="005565BE" w:rsidRDefault="00B17B6E" w:rsidP="005565BE">
            <w:pPr>
              <w:adjustRightInd w:val="0"/>
              <w:snapToGrid w:val="0"/>
              <w:spacing w:line="360" w:lineRule="auto"/>
              <w:jc w:val="both"/>
              <w:rPr>
                <w:rFonts w:ascii="Book Antiqua" w:hAnsi="Book Antiqua" w:cs="Times New Roman"/>
              </w:rPr>
            </w:pPr>
          </w:p>
        </w:tc>
      </w:tr>
      <w:tr w:rsidR="006C1825" w:rsidRPr="005565BE" w14:paraId="3B150106" w14:textId="77777777" w:rsidTr="006C1825">
        <w:trPr>
          <w:trHeight w:val="859"/>
        </w:trPr>
        <w:tc>
          <w:tcPr>
            <w:tcW w:w="753" w:type="pct"/>
          </w:tcPr>
          <w:p w14:paraId="1486E021"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NCT02138929</w:t>
            </w:r>
          </w:p>
        </w:tc>
        <w:tc>
          <w:tcPr>
            <w:tcW w:w="1072" w:type="pct"/>
          </w:tcPr>
          <w:p w14:paraId="1551058B"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Sonidegib</w:t>
            </w:r>
          </w:p>
        </w:tc>
        <w:tc>
          <w:tcPr>
            <w:tcW w:w="821" w:type="pct"/>
          </w:tcPr>
          <w:p w14:paraId="604E57C5"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Single group, open label</w:t>
            </w:r>
          </w:p>
        </w:tc>
        <w:tc>
          <w:tcPr>
            <w:tcW w:w="574" w:type="pct"/>
          </w:tcPr>
          <w:p w14:paraId="388A1C33"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Third</w:t>
            </w:r>
          </w:p>
        </w:tc>
        <w:tc>
          <w:tcPr>
            <w:tcW w:w="344" w:type="pct"/>
          </w:tcPr>
          <w:p w14:paraId="25689F21"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w:t>
            </w:r>
          </w:p>
        </w:tc>
        <w:tc>
          <w:tcPr>
            <w:tcW w:w="574" w:type="pct"/>
          </w:tcPr>
          <w:p w14:paraId="39AD7D38"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Active, not recruiting</w:t>
            </w:r>
          </w:p>
        </w:tc>
        <w:tc>
          <w:tcPr>
            <w:tcW w:w="862" w:type="pct"/>
          </w:tcPr>
          <w:p w14:paraId="4FA9AB14" w14:textId="04DA784A"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Sonidegib</w:t>
            </w:r>
            <w:r w:rsidR="00321960" w:rsidRPr="005565BE">
              <w:rPr>
                <w:rFonts w:ascii="Book Antiqua" w:hAnsi="Book Antiqua" w:cs="Times New Roman"/>
              </w:rPr>
              <w:t xml:space="preserve"> </w:t>
            </w:r>
            <w:r w:rsidRPr="005565BE">
              <w:rPr>
                <w:rFonts w:ascii="Book Antiqua" w:hAnsi="Book Antiqua" w:cs="Times New Roman"/>
              </w:rPr>
              <w:t>+</w:t>
            </w:r>
            <w:r w:rsidR="00321960" w:rsidRPr="005565BE">
              <w:rPr>
                <w:rFonts w:ascii="Book Antiqua" w:hAnsi="Book Antiqua" w:cs="Times New Roman"/>
              </w:rPr>
              <w:t xml:space="preserve"> </w:t>
            </w:r>
            <w:r w:rsidR="00182E3A" w:rsidRPr="005565BE">
              <w:rPr>
                <w:rFonts w:ascii="Book Antiqua" w:hAnsi="Book Antiqua" w:cs="Times New Roman"/>
              </w:rPr>
              <w:t>ev</w:t>
            </w:r>
            <w:r w:rsidRPr="005565BE">
              <w:rPr>
                <w:rFonts w:ascii="Book Antiqua" w:hAnsi="Book Antiqua" w:cs="Times New Roman"/>
              </w:rPr>
              <w:t>erolimus</w:t>
            </w:r>
          </w:p>
        </w:tc>
      </w:tr>
      <w:tr w:rsidR="006C1825" w:rsidRPr="005565BE" w14:paraId="0F69D13E" w14:textId="77777777" w:rsidTr="006C1825">
        <w:trPr>
          <w:trHeight w:val="214"/>
        </w:trPr>
        <w:tc>
          <w:tcPr>
            <w:tcW w:w="753" w:type="pct"/>
          </w:tcPr>
          <w:p w14:paraId="2FD50618"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lastRenderedPageBreak/>
              <w:t>DKK1</w:t>
            </w:r>
          </w:p>
        </w:tc>
        <w:tc>
          <w:tcPr>
            <w:tcW w:w="1072" w:type="pct"/>
          </w:tcPr>
          <w:p w14:paraId="1A578211"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21" w:type="pct"/>
          </w:tcPr>
          <w:p w14:paraId="2A257442"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574" w:type="pct"/>
          </w:tcPr>
          <w:p w14:paraId="79E9D6A6"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344" w:type="pct"/>
          </w:tcPr>
          <w:p w14:paraId="1ADC93DF"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574" w:type="pct"/>
          </w:tcPr>
          <w:p w14:paraId="1B218557"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62" w:type="pct"/>
          </w:tcPr>
          <w:p w14:paraId="70051E57" w14:textId="77777777" w:rsidR="00B17B6E" w:rsidRPr="005565BE" w:rsidRDefault="00B17B6E" w:rsidP="005565BE">
            <w:pPr>
              <w:adjustRightInd w:val="0"/>
              <w:snapToGrid w:val="0"/>
              <w:spacing w:line="360" w:lineRule="auto"/>
              <w:jc w:val="both"/>
              <w:rPr>
                <w:rFonts w:ascii="Book Antiqua" w:hAnsi="Book Antiqua" w:cs="Times New Roman"/>
              </w:rPr>
            </w:pPr>
          </w:p>
        </w:tc>
      </w:tr>
      <w:tr w:rsidR="006C1825" w:rsidRPr="005565BE" w14:paraId="68F9AD04" w14:textId="77777777" w:rsidTr="006C1825">
        <w:trPr>
          <w:trHeight w:val="1496"/>
        </w:trPr>
        <w:tc>
          <w:tcPr>
            <w:tcW w:w="753" w:type="pct"/>
          </w:tcPr>
          <w:p w14:paraId="698CDEB5"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NCT02013154</w:t>
            </w:r>
          </w:p>
        </w:tc>
        <w:tc>
          <w:tcPr>
            <w:tcW w:w="1072" w:type="pct"/>
          </w:tcPr>
          <w:p w14:paraId="5C48C5E1"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DKN-01</w:t>
            </w:r>
          </w:p>
        </w:tc>
        <w:tc>
          <w:tcPr>
            <w:tcW w:w="821" w:type="pct"/>
          </w:tcPr>
          <w:p w14:paraId="6EDC39CD"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Non-randomized, open label</w:t>
            </w:r>
          </w:p>
        </w:tc>
        <w:tc>
          <w:tcPr>
            <w:tcW w:w="574" w:type="pct"/>
          </w:tcPr>
          <w:p w14:paraId="11A27159"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Third</w:t>
            </w:r>
          </w:p>
        </w:tc>
        <w:tc>
          <w:tcPr>
            <w:tcW w:w="344" w:type="pct"/>
          </w:tcPr>
          <w:p w14:paraId="1FE3312F"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w:t>
            </w:r>
          </w:p>
        </w:tc>
        <w:tc>
          <w:tcPr>
            <w:tcW w:w="574" w:type="pct"/>
          </w:tcPr>
          <w:p w14:paraId="69E2A759"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Active, not recruiting</w:t>
            </w:r>
          </w:p>
        </w:tc>
        <w:tc>
          <w:tcPr>
            <w:tcW w:w="862" w:type="pct"/>
          </w:tcPr>
          <w:p w14:paraId="373AE1EA" w14:textId="7CC237EB"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DKN-01</w:t>
            </w:r>
            <w:r w:rsidR="00321960" w:rsidRPr="005565BE">
              <w:rPr>
                <w:rFonts w:ascii="Book Antiqua" w:hAnsi="Book Antiqua" w:cs="Times New Roman"/>
              </w:rPr>
              <w:t xml:space="preserve"> </w:t>
            </w:r>
            <w:r w:rsidRPr="005565BE">
              <w:rPr>
                <w:rFonts w:ascii="Book Antiqua" w:hAnsi="Book Antiqua" w:cs="Times New Roman"/>
              </w:rPr>
              <w:t>+</w:t>
            </w:r>
            <w:r w:rsidR="00321960" w:rsidRPr="005565BE">
              <w:rPr>
                <w:rFonts w:ascii="Book Antiqua" w:hAnsi="Book Antiqua" w:cs="Times New Roman"/>
              </w:rPr>
              <w:t xml:space="preserve"> </w:t>
            </w:r>
            <w:r w:rsidRPr="005565BE">
              <w:rPr>
                <w:rFonts w:ascii="Book Antiqua" w:hAnsi="Book Antiqua" w:cs="Times New Roman"/>
              </w:rPr>
              <w:t xml:space="preserve">paclitaxel or </w:t>
            </w:r>
            <w:r w:rsidR="00182E3A" w:rsidRPr="005565BE">
              <w:rPr>
                <w:rFonts w:ascii="Book Antiqua" w:hAnsi="Book Antiqua" w:cs="Times New Roman"/>
              </w:rPr>
              <w:t>pe</w:t>
            </w:r>
            <w:r w:rsidRPr="005565BE">
              <w:rPr>
                <w:rFonts w:ascii="Book Antiqua" w:hAnsi="Book Antiqua" w:cs="Times New Roman"/>
              </w:rPr>
              <w:t>mbrolizumab +</w:t>
            </w:r>
            <w:r w:rsidR="00321960" w:rsidRPr="005565BE">
              <w:rPr>
                <w:rFonts w:ascii="Book Antiqua" w:hAnsi="Book Antiqua" w:cs="Times New Roman"/>
                <w:u w:val="single"/>
              </w:rPr>
              <w:t xml:space="preserve"> </w:t>
            </w:r>
            <w:r w:rsidRPr="005565BE">
              <w:rPr>
                <w:rFonts w:ascii="Book Antiqua" w:hAnsi="Book Antiqua" w:cs="Times New Roman"/>
              </w:rPr>
              <w:t>chemotherapy</w:t>
            </w:r>
          </w:p>
        </w:tc>
      </w:tr>
      <w:tr w:rsidR="006C1825" w:rsidRPr="005565BE" w14:paraId="4B275BF2" w14:textId="77777777" w:rsidTr="006C1825">
        <w:trPr>
          <w:trHeight w:val="214"/>
        </w:trPr>
        <w:tc>
          <w:tcPr>
            <w:tcW w:w="753" w:type="pct"/>
          </w:tcPr>
          <w:p w14:paraId="4D6F5894"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SHP2</w:t>
            </w:r>
          </w:p>
        </w:tc>
        <w:tc>
          <w:tcPr>
            <w:tcW w:w="1072" w:type="pct"/>
          </w:tcPr>
          <w:p w14:paraId="43A615B5"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21" w:type="pct"/>
          </w:tcPr>
          <w:p w14:paraId="559BA8D4"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574" w:type="pct"/>
          </w:tcPr>
          <w:p w14:paraId="4FA8B251"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344" w:type="pct"/>
          </w:tcPr>
          <w:p w14:paraId="15CDBD72"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574" w:type="pct"/>
          </w:tcPr>
          <w:p w14:paraId="10E98719"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62" w:type="pct"/>
          </w:tcPr>
          <w:p w14:paraId="69F084E6" w14:textId="77777777" w:rsidR="00B17B6E" w:rsidRPr="005565BE" w:rsidRDefault="00B17B6E" w:rsidP="005565BE">
            <w:pPr>
              <w:adjustRightInd w:val="0"/>
              <w:snapToGrid w:val="0"/>
              <w:spacing w:line="360" w:lineRule="auto"/>
              <w:jc w:val="both"/>
              <w:rPr>
                <w:rFonts w:ascii="Book Antiqua" w:hAnsi="Book Antiqua" w:cs="Times New Roman"/>
              </w:rPr>
            </w:pPr>
          </w:p>
        </w:tc>
      </w:tr>
      <w:tr w:rsidR="006C1825" w:rsidRPr="005565BE" w14:paraId="54A1D217" w14:textId="77777777" w:rsidTr="006C1825">
        <w:trPr>
          <w:trHeight w:val="644"/>
        </w:trPr>
        <w:tc>
          <w:tcPr>
            <w:tcW w:w="753" w:type="pct"/>
          </w:tcPr>
          <w:p w14:paraId="3FFF3E70"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NCT04000529</w:t>
            </w:r>
          </w:p>
        </w:tc>
        <w:tc>
          <w:tcPr>
            <w:tcW w:w="1072" w:type="pct"/>
          </w:tcPr>
          <w:p w14:paraId="3E0B1B44"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TNO155</w:t>
            </w:r>
          </w:p>
        </w:tc>
        <w:tc>
          <w:tcPr>
            <w:tcW w:w="821" w:type="pct"/>
          </w:tcPr>
          <w:p w14:paraId="4B21CB9B"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Non-randomized, open label</w:t>
            </w:r>
          </w:p>
        </w:tc>
        <w:tc>
          <w:tcPr>
            <w:tcW w:w="574" w:type="pct"/>
          </w:tcPr>
          <w:p w14:paraId="6A8CD338"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Third</w:t>
            </w:r>
          </w:p>
        </w:tc>
        <w:tc>
          <w:tcPr>
            <w:tcW w:w="344" w:type="pct"/>
          </w:tcPr>
          <w:p w14:paraId="37900A59"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w:t>
            </w:r>
          </w:p>
        </w:tc>
        <w:tc>
          <w:tcPr>
            <w:tcW w:w="574" w:type="pct"/>
          </w:tcPr>
          <w:p w14:paraId="2BE9CD9A"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Recuruiting</w:t>
            </w:r>
          </w:p>
        </w:tc>
        <w:tc>
          <w:tcPr>
            <w:tcW w:w="862" w:type="pct"/>
          </w:tcPr>
          <w:p w14:paraId="43815B8C" w14:textId="5FCA6C98"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TNO155</w:t>
            </w:r>
            <w:r w:rsidR="00321960" w:rsidRPr="005565BE">
              <w:rPr>
                <w:rFonts w:ascii="Book Antiqua" w:hAnsi="Book Antiqua" w:cs="Times New Roman"/>
              </w:rPr>
              <w:t xml:space="preserve"> </w:t>
            </w:r>
            <w:r w:rsidRPr="005565BE">
              <w:rPr>
                <w:rFonts w:ascii="Book Antiqua" w:hAnsi="Book Antiqua" w:cs="Times New Roman"/>
              </w:rPr>
              <w:t>+</w:t>
            </w:r>
            <w:r w:rsidR="00321960" w:rsidRPr="005565BE">
              <w:rPr>
                <w:rFonts w:ascii="Book Antiqua" w:hAnsi="Book Antiqua" w:cs="Times New Roman"/>
              </w:rPr>
              <w:t xml:space="preserve"> </w:t>
            </w:r>
            <w:r w:rsidR="00182E3A" w:rsidRPr="005565BE">
              <w:rPr>
                <w:rFonts w:ascii="Book Antiqua" w:hAnsi="Book Antiqua" w:cs="Times New Roman"/>
              </w:rPr>
              <w:t>spartalizumab + ribociclib</w:t>
            </w:r>
          </w:p>
        </w:tc>
      </w:tr>
      <w:tr w:rsidR="006C1825" w:rsidRPr="005565BE" w14:paraId="27A42E27" w14:textId="77777777" w:rsidTr="006C1825">
        <w:trPr>
          <w:trHeight w:val="214"/>
        </w:trPr>
        <w:tc>
          <w:tcPr>
            <w:tcW w:w="753" w:type="pct"/>
          </w:tcPr>
          <w:p w14:paraId="5F059A17"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Cadherin</w:t>
            </w:r>
          </w:p>
        </w:tc>
        <w:tc>
          <w:tcPr>
            <w:tcW w:w="1072" w:type="pct"/>
          </w:tcPr>
          <w:p w14:paraId="74F5471C"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21" w:type="pct"/>
          </w:tcPr>
          <w:p w14:paraId="00B5E673"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574" w:type="pct"/>
          </w:tcPr>
          <w:p w14:paraId="5D568532"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344" w:type="pct"/>
          </w:tcPr>
          <w:p w14:paraId="5B40AA94"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574" w:type="pct"/>
          </w:tcPr>
          <w:p w14:paraId="5ADCC5C8" w14:textId="77777777" w:rsidR="00B17B6E" w:rsidRPr="005565BE" w:rsidRDefault="00B17B6E" w:rsidP="005565BE">
            <w:pPr>
              <w:adjustRightInd w:val="0"/>
              <w:snapToGrid w:val="0"/>
              <w:spacing w:line="360" w:lineRule="auto"/>
              <w:jc w:val="both"/>
              <w:rPr>
                <w:rFonts w:ascii="Book Antiqua" w:hAnsi="Book Antiqua" w:cs="Times New Roman"/>
              </w:rPr>
            </w:pPr>
          </w:p>
        </w:tc>
        <w:tc>
          <w:tcPr>
            <w:tcW w:w="862" w:type="pct"/>
          </w:tcPr>
          <w:p w14:paraId="629C7793" w14:textId="77777777" w:rsidR="00B17B6E" w:rsidRPr="005565BE" w:rsidRDefault="00B17B6E" w:rsidP="005565BE">
            <w:pPr>
              <w:adjustRightInd w:val="0"/>
              <w:snapToGrid w:val="0"/>
              <w:spacing w:line="360" w:lineRule="auto"/>
              <w:jc w:val="both"/>
              <w:rPr>
                <w:rFonts w:ascii="Book Antiqua" w:hAnsi="Book Antiqua" w:cs="Times New Roman"/>
              </w:rPr>
            </w:pPr>
          </w:p>
        </w:tc>
      </w:tr>
      <w:tr w:rsidR="006C1825" w:rsidRPr="005565BE" w14:paraId="665D6118" w14:textId="77777777" w:rsidTr="006C1825">
        <w:trPr>
          <w:trHeight w:val="852"/>
        </w:trPr>
        <w:tc>
          <w:tcPr>
            <w:tcW w:w="753" w:type="pct"/>
          </w:tcPr>
          <w:p w14:paraId="608B4949"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NCT02375958</w:t>
            </w:r>
          </w:p>
        </w:tc>
        <w:tc>
          <w:tcPr>
            <w:tcW w:w="1072" w:type="pct"/>
          </w:tcPr>
          <w:p w14:paraId="5A875B6C"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PCA062 (target P-cadherin)</w:t>
            </w:r>
          </w:p>
        </w:tc>
        <w:tc>
          <w:tcPr>
            <w:tcW w:w="821" w:type="pct"/>
          </w:tcPr>
          <w:p w14:paraId="15CB1946"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Single group, open label</w:t>
            </w:r>
          </w:p>
        </w:tc>
        <w:tc>
          <w:tcPr>
            <w:tcW w:w="574" w:type="pct"/>
          </w:tcPr>
          <w:p w14:paraId="2B956082"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Third</w:t>
            </w:r>
          </w:p>
        </w:tc>
        <w:tc>
          <w:tcPr>
            <w:tcW w:w="344" w:type="pct"/>
          </w:tcPr>
          <w:p w14:paraId="1CA4190B"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I</w:t>
            </w:r>
          </w:p>
        </w:tc>
        <w:tc>
          <w:tcPr>
            <w:tcW w:w="574" w:type="pct"/>
          </w:tcPr>
          <w:p w14:paraId="5E618F37"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Completed</w:t>
            </w:r>
          </w:p>
        </w:tc>
        <w:tc>
          <w:tcPr>
            <w:tcW w:w="862" w:type="pct"/>
          </w:tcPr>
          <w:p w14:paraId="5FC0111D" w14:textId="77777777" w:rsidR="00B17B6E" w:rsidRPr="005565BE" w:rsidRDefault="00B17B6E" w:rsidP="005565BE">
            <w:pPr>
              <w:adjustRightInd w:val="0"/>
              <w:snapToGrid w:val="0"/>
              <w:spacing w:line="360" w:lineRule="auto"/>
              <w:jc w:val="both"/>
              <w:rPr>
                <w:rFonts w:ascii="Book Antiqua" w:hAnsi="Book Antiqua" w:cs="Times New Roman"/>
              </w:rPr>
            </w:pPr>
            <w:r w:rsidRPr="005565BE">
              <w:rPr>
                <w:rFonts w:ascii="Book Antiqua" w:hAnsi="Book Antiqua" w:cs="Times New Roman"/>
              </w:rPr>
              <w:t>PCA062 in p-cadherin positive tumors</w:t>
            </w:r>
          </w:p>
        </w:tc>
      </w:tr>
    </w:tbl>
    <w:p w14:paraId="307E4D24" w14:textId="38739E8E" w:rsidR="00B17B6E" w:rsidRPr="005565BE" w:rsidRDefault="00B17B6E" w:rsidP="005565BE">
      <w:pPr>
        <w:adjustRightInd w:val="0"/>
        <w:snapToGrid w:val="0"/>
        <w:spacing w:line="360" w:lineRule="auto"/>
        <w:jc w:val="both"/>
        <w:rPr>
          <w:rFonts w:ascii="Book Antiqua" w:hAnsi="Book Antiqua"/>
        </w:rPr>
      </w:pPr>
      <w:r w:rsidRPr="005565BE">
        <w:rPr>
          <w:rFonts w:ascii="Book Antiqua" w:hAnsi="Book Antiqua"/>
          <w:color w:val="000000"/>
          <w:shd w:val="clear" w:color="auto" w:fill="FFFFFF"/>
        </w:rPr>
        <w:t>EC</w:t>
      </w:r>
      <w:r w:rsidR="00CD5B84" w:rsidRPr="005565BE">
        <w:rPr>
          <w:rFonts w:ascii="Book Antiqua" w:hAnsi="Book Antiqua"/>
          <w:color w:val="000000"/>
          <w:shd w:val="clear" w:color="auto" w:fill="FFFFFF"/>
        </w:rPr>
        <w:t>: E</w:t>
      </w:r>
      <w:r w:rsidRPr="005565BE">
        <w:rPr>
          <w:rFonts w:ascii="Book Antiqua" w:hAnsi="Book Antiqua"/>
          <w:color w:val="000000"/>
          <w:shd w:val="clear" w:color="auto" w:fill="FFFFFF"/>
        </w:rPr>
        <w:t>sophageal cancer</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PI3K</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CD5B84" w:rsidRPr="005565BE">
        <w:rPr>
          <w:rFonts w:ascii="Book Antiqua" w:hAnsi="Book Antiqua"/>
          <w:color w:val="000000"/>
          <w:shd w:val="clear" w:color="auto" w:fill="FFFFFF"/>
        </w:rPr>
        <w:t>P</w:t>
      </w:r>
      <w:r w:rsidRPr="005565BE">
        <w:rPr>
          <w:rFonts w:ascii="Book Antiqua" w:hAnsi="Book Antiqua"/>
          <w:color w:val="000000"/>
          <w:shd w:val="clear" w:color="auto" w:fill="FFFFFF"/>
        </w:rPr>
        <w:t>hosphoinositide 3-kinase</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AKT</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CD5B84" w:rsidRPr="005565BE">
        <w:rPr>
          <w:rFonts w:ascii="Book Antiqua" w:hAnsi="Book Antiqua"/>
          <w:color w:val="000000"/>
          <w:shd w:val="clear" w:color="auto" w:fill="FFFFFF"/>
        </w:rPr>
        <w:t>P</w:t>
      </w:r>
      <w:r w:rsidRPr="005565BE">
        <w:rPr>
          <w:rFonts w:ascii="Book Antiqua" w:hAnsi="Book Antiqua"/>
          <w:color w:val="000000"/>
          <w:shd w:val="clear" w:color="auto" w:fill="FFFFFF"/>
        </w:rPr>
        <w:t>rotein kinase B</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also known as PKB, </w:t>
      </w:r>
      <w:r w:rsidR="00CD5B84" w:rsidRPr="005565BE">
        <w:rPr>
          <w:rFonts w:ascii="Book Antiqua" w:hAnsi="Book Antiqua"/>
          <w:color w:val="000000"/>
          <w:shd w:val="clear" w:color="auto" w:fill="FFFFFF"/>
        </w:rPr>
        <w:t>mTOR:</w:t>
      </w:r>
      <w:r w:rsidRPr="005565BE">
        <w:rPr>
          <w:rFonts w:ascii="Book Antiqua" w:hAnsi="Book Antiqua"/>
          <w:color w:val="000000"/>
          <w:shd w:val="clear" w:color="auto" w:fill="FFFFFF"/>
        </w:rPr>
        <w:t xml:space="preserve"> </w:t>
      </w:r>
      <w:r w:rsidR="00CD5B84" w:rsidRPr="005565BE">
        <w:rPr>
          <w:rFonts w:ascii="Book Antiqua" w:hAnsi="Book Antiqua"/>
          <w:color w:val="000000"/>
          <w:shd w:val="clear" w:color="auto" w:fill="FFFFFF"/>
        </w:rPr>
        <w:t>M</w:t>
      </w:r>
      <w:r w:rsidRPr="005565BE">
        <w:rPr>
          <w:rFonts w:ascii="Book Antiqua" w:hAnsi="Book Antiqua"/>
          <w:color w:val="000000"/>
          <w:shd w:val="clear" w:color="auto" w:fill="FFFFFF"/>
        </w:rPr>
        <w:t>ammalian target of rapamycin</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MEK</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CD5B84" w:rsidRPr="005565BE">
        <w:rPr>
          <w:rFonts w:ascii="Book Antiqua" w:hAnsi="Book Antiqua"/>
          <w:color w:val="000000"/>
          <w:shd w:val="clear" w:color="auto" w:fill="FFFFFF"/>
        </w:rPr>
        <w:t>M</w:t>
      </w:r>
      <w:r w:rsidRPr="005565BE">
        <w:rPr>
          <w:rFonts w:ascii="Book Antiqua" w:hAnsi="Book Antiqua"/>
          <w:color w:val="000000"/>
          <w:shd w:val="clear" w:color="auto" w:fill="FFFFFF"/>
        </w:rPr>
        <w:t>itogen-activated protein kinase</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EGFR</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CD5B84" w:rsidRPr="005565BE">
        <w:rPr>
          <w:rFonts w:ascii="Book Antiqua" w:hAnsi="Book Antiqua"/>
          <w:color w:val="000000"/>
          <w:shd w:val="clear" w:color="auto" w:fill="FFFFFF"/>
        </w:rPr>
        <w:t>E</w:t>
      </w:r>
      <w:r w:rsidRPr="005565BE">
        <w:rPr>
          <w:rFonts w:ascii="Book Antiqua" w:hAnsi="Book Antiqua"/>
          <w:color w:val="000000"/>
          <w:shd w:val="clear" w:color="auto" w:fill="FFFFFF"/>
        </w:rPr>
        <w:t>pidermal growth factor receptor</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HER2/3/4</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CD5B84" w:rsidRPr="005565BE">
        <w:rPr>
          <w:rFonts w:ascii="Book Antiqua" w:hAnsi="Book Antiqua"/>
          <w:color w:val="000000"/>
          <w:shd w:val="clear" w:color="auto" w:fill="FFFFFF"/>
        </w:rPr>
        <w:t>H</w:t>
      </w:r>
      <w:r w:rsidRPr="005565BE">
        <w:rPr>
          <w:rFonts w:ascii="Book Antiqua" w:hAnsi="Book Antiqua"/>
          <w:color w:val="000000"/>
          <w:shd w:val="clear" w:color="auto" w:fill="FFFFFF"/>
        </w:rPr>
        <w:t>uman epidermal growth factor 2/3/4</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MAPK</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CD5B84" w:rsidRPr="005565BE">
        <w:rPr>
          <w:rFonts w:ascii="Book Antiqua" w:hAnsi="Book Antiqua"/>
          <w:color w:val="000000"/>
          <w:shd w:val="clear" w:color="auto" w:fill="FFFFFF"/>
        </w:rPr>
        <w:t>M</w:t>
      </w:r>
      <w:r w:rsidRPr="005565BE">
        <w:rPr>
          <w:rFonts w:ascii="Book Antiqua" w:hAnsi="Book Antiqua"/>
          <w:color w:val="000000"/>
          <w:shd w:val="clear" w:color="auto" w:fill="FFFFFF"/>
        </w:rPr>
        <w:t>itogenactivated protein kinase</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STAT3</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CD5B84" w:rsidRPr="005565BE">
        <w:rPr>
          <w:rFonts w:ascii="Book Antiqua" w:hAnsi="Book Antiqua"/>
          <w:color w:val="000000"/>
          <w:shd w:val="clear" w:color="auto" w:fill="FFFFFF"/>
        </w:rPr>
        <w:t>S</w:t>
      </w:r>
      <w:r w:rsidRPr="005565BE">
        <w:rPr>
          <w:rFonts w:ascii="Book Antiqua" w:hAnsi="Book Antiqua"/>
          <w:color w:val="000000"/>
          <w:shd w:val="clear" w:color="auto" w:fill="FFFFFF"/>
        </w:rPr>
        <w:t>ignal transducer and activator of transcription 3</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VEGF</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CD5B84" w:rsidRPr="005565BE">
        <w:rPr>
          <w:rFonts w:ascii="Book Antiqua" w:hAnsi="Book Antiqua"/>
          <w:color w:val="000000"/>
          <w:shd w:val="clear" w:color="auto" w:fill="FFFFFF"/>
        </w:rPr>
        <w:t>V</w:t>
      </w:r>
      <w:r w:rsidRPr="005565BE">
        <w:rPr>
          <w:rFonts w:ascii="Book Antiqua" w:hAnsi="Book Antiqua"/>
          <w:color w:val="000000"/>
          <w:shd w:val="clear" w:color="auto" w:fill="FFFFFF"/>
        </w:rPr>
        <w:t>ascular endothelial growth factor</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VEGFR</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CD5B84" w:rsidRPr="005565BE">
        <w:rPr>
          <w:rFonts w:ascii="Book Antiqua" w:hAnsi="Book Antiqua"/>
          <w:color w:val="000000"/>
          <w:shd w:val="clear" w:color="auto" w:fill="FFFFFF"/>
        </w:rPr>
        <w:t>V</w:t>
      </w:r>
      <w:r w:rsidRPr="005565BE">
        <w:rPr>
          <w:rFonts w:ascii="Book Antiqua" w:hAnsi="Book Antiqua"/>
          <w:color w:val="000000"/>
          <w:shd w:val="clear" w:color="auto" w:fill="FFFFFF"/>
        </w:rPr>
        <w:t>ascular endothelial growth factor receptor</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PDGFR</w:t>
      </w:r>
      <w:r w:rsidR="00CD5B84" w:rsidRPr="005565BE">
        <w:rPr>
          <w:rFonts w:ascii="Book Antiqua" w:hAnsi="Book Antiqua"/>
          <w:color w:val="000000"/>
          <w:shd w:val="clear" w:color="auto" w:fill="FFFFFF"/>
        </w:rPr>
        <w:t>: P</w:t>
      </w:r>
      <w:r w:rsidRPr="005565BE">
        <w:rPr>
          <w:rFonts w:ascii="Book Antiqua" w:hAnsi="Book Antiqua"/>
          <w:color w:val="000000"/>
          <w:shd w:val="clear" w:color="auto" w:fill="FFFFFF"/>
        </w:rPr>
        <w:t>latelet-derived growth factor receptor</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FGFR</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CD5B84" w:rsidRPr="005565BE">
        <w:rPr>
          <w:rFonts w:ascii="Book Antiqua" w:hAnsi="Book Antiqua"/>
          <w:color w:val="000000"/>
          <w:shd w:val="clear" w:color="auto" w:fill="FFFFFF"/>
        </w:rPr>
        <w:t>Ei</w:t>
      </w:r>
      <w:r w:rsidRPr="005565BE">
        <w:rPr>
          <w:rFonts w:ascii="Book Antiqua" w:hAnsi="Book Antiqua"/>
          <w:color w:val="000000"/>
          <w:shd w:val="clear" w:color="auto" w:fill="FFFFFF"/>
        </w:rPr>
        <w:t>broblast growth factor receptor</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HGF</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CD5B84" w:rsidRPr="005565BE">
        <w:rPr>
          <w:rFonts w:ascii="Book Antiqua" w:hAnsi="Book Antiqua"/>
          <w:color w:val="000000"/>
          <w:shd w:val="clear" w:color="auto" w:fill="FFFFFF"/>
        </w:rPr>
        <w:t>H</w:t>
      </w:r>
      <w:r w:rsidRPr="005565BE">
        <w:rPr>
          <w:rFonts w:ascii="Book Antiqua" w:hAnsi="Book Antiqua"/>
          <w:color w:val="000000"/>
          <w:shd w:val="clear" w:color="auto" w:fill="FFFFFF"/>
        </w:rPr>
        <w:t>epatocyte growth factor</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MET</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CD5B84" w:rsidRPr="005565BE">
        <w:rPr>
          <w:rFonts w:ascii="Book Antiqua" w:hAnsi="Book Antiqua"/>
          <w:color w:val="000000"/>
          <w:shd w:val="clear" w:color="auto" w:fill="FFFFFF"/>
        </w:rPr>
        <w:t>M</w:t>
      </w:r>
      <w:r w:rsidRPr="005565BE">
        <w:rPr>
          <w:rFonts w:ascii="Book Antiqua" w:hAnsi="Book Antiqua"/>
          <w:color w:val="000000"/>
          <w:shd w:val="clear" w:color="auto" w:fill="FFFFFF"/>
        </w:rPr>
        <w:t>esenchymal</w:t>
      </w:r>
      <w:r w:rsidR="00B10F79">
        <w:rPr>
          <w:rFonts w:ascii="Book Antiqua" w:hAnsi="Book Antiqua"/>
          <w:color w:val="000000"/>
          <w:shd w:val="clear" w:color="auto" w:fill="FFFFFF"/>
        </w:rPr>
        <w:t>-</w:t>
      </w:r>
      <w:r w:rsidRPr="005565BE">
        <w:rPr>
          <w:rFonts w:ascii="Book Antiqua" w:hAnsi="Book Antiqua"/>
          <w:color w:val="000000"/>
          <w:shd w:val="clear" w:color="auto" w:fill="FFFFFF"/>
        </w:rPr>
        <w:t>epithelial transition factor</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TEK</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CD5B84" w:rsidRPr="005565BE">
        <w:rPr>
          <w:rFonts w:ascii="Book Antiqua" w:hAnsi="Book Antiqua"/>
          <w:color w:val="000000"/>
          <w:shd w:val="clear" w:color="auto" w:fill="FFFFFF"/>
        </w:rPr>
        <w:t>T</w:t>
      </w:r>
      <w:r w:rsidRPr="005565BE">
        <w:rPr>
          <w:rFonts w:ascii="Book Antiqua" w:hAnsi="Book Antiqua"/>
          <w:color w:val="000000"/>
          <w:shd w:val="clear" w:color="auto" w:fill="FFFFFF"/>
        </w:rPr>
        <w:t>unica interna endothelial cell kinase</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DDR</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CD5B84" w:rsidRPr="005565BE">
        <w:rPr>
          <w:rFonts w:ascii="Book Antiqua" w:hAnsi="Book Antiqua"/>
          <w:color w:val="000000"/>
          <w:shd w:val="clear" w:color="auto" w:fill="FFFFFF"/>
        </w:rPr>
        <w:t>D</w:t>
      </w:r>
      <w:r w:rsidRPr="005565BE">
        <w:rPr>
          <w:rFonts w:ascii="Book Antiqua" w:hAnsi="Book Antiqua"/>
          <w:color w:val="000000"/>
          <w:shd w:val="clear" w:color="auto" w:fill="FFFFFF"/>
        </w:rPr>
        <w:t>iscoidin domain receptor tyrosine kinase</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MKNK</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MAP</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CD5B84" w:rsidRPr="005565BE">
        <w:rPr>
          <w:rFonts w:ascii="Book Antiqua" w:hAnsi="Book Antiqua"/>
          <w:color w:val="000000"/>
          <w:shd w:val="clear" w:color="auto" w:fill="FFFFFF"/>
        </w:rPr>
        <w:t>K</w:t>
      </w:r>
      <w:r w:rsidRPr="005565BE">
        <w:rPr>
          <w:rFonts w:ascii="Book Antiqua" w:hAnsi="Book Antiqua"/>
          <w:color w:val="000000"/>
          <w:shd w:val="clear" w:color="auto" w:fill="FFFFFF"/>
        </w:rPr>
        <w:t>inase-interacting serine/</w:t>
      </w:r>
      <w:r w:rsidR="00CD5B84" w:rsidRPr="005565BE">
        <w:rPr>
          <w:rFonts w:ascii="Book Antiqua" w:hAnsi="Book Antiqua"/>
          <w:color w:val="000000"/>
          <w:shd w:val="clear" w:color="auto" w:fill="FFFFFF"/>
        </w:rPr>
        <w:t>T</w:t>
      </w:r>
      <w:r w:rsidRPr="005565BE">
        <w:rPr>
          <w:rFonts w:ascii="Book Antiqua" w:hAnsi="Book Antiqua"/>
          <w:color w:val="000000"/>
          <w:shd w:val="clear" w:color="auto" w:fill="FFFFFF"/>
        </w:rPr>
        <w:t xml:space="preserve">hreonine protein </w:t>
      </w:r>
      <w:r w:rsidRPr="005565BE">
        <w:rPr>
          <w:rFonts w:ascii="Book Antiqua" w:hAnsi="Book Antiqua"/>
          <w:color w:val="000000"/>
          <w:shd w:val="clear" w:color="auto" w:fill="FFFFFF"/>
        </w:rPr>
        <w:lastRenderedPageBreak/>
        <w:t>kinase</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FLT3</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Fms-related tyrosine kinase 3</w:t>
      </w:r>
      <w:r w:rsidR="00CD5B84"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Pr="005565BE">
        <w:rPr>
          <w:rFonts w:ascii="Book Antiqua" w:hAnsi="Book Antiqua"/>
        </w:rPr>
        <w:t>N.A.</w:t>
      </w:r>
      <w:r w:rsidR="00CD5B84" w:rsidRPr="005565BE">
        <w:rPr>
          <w:rFonts w:ascii="Book Antiqua" w:hAnsi="Book Antiqua"/>
        </w:rPr>
        <w:t>:</w:t>
      </w:r>
      <w:r w:rsidRPr="005565BE">
        <w:rPr>
          <w:rFonts w:ascii="Book Antiqua" w:hAnsi="Book Antiqua"/>
        </w:rPr>
        <w:t xml:space="preserve"> </w:t>
      </w:r>
      <w:r w:rsidR="00CD5B84" w:rsidRPr="005565BE">
        <w:rPr>
          <w:rFonts w:ascii="Book Antiqua" w:hAnsi="Book Antiqua"/>
        </w:rPr>
        <w:t>N</w:t>
      </w:r>
      <w:r w:rsidRPr="005565BE">
        <w:rPr>
          <w:rFonts w:ascii="Book Antiqua" w:hAnsi="Book Antiqua"/>
        </w:rPr>
        <w:t>ot applicable</w:t>
      </w:r>
      <w:r w:rsidR="00CD5B84" w:rsidRPr="005565BE">
        <w:rPr>
          <w:rFonts w:ascii="Book Antiqua" w:hAnsi="Book Antiqua"/>
        </w:rPr>
        <w:t>;</w:t>
      </w:r>
      <w:r w:rsidRPr="005565BE">
        <w:rPr>
          <w:rFonts w:ascii="Book Antiqua" w:hAnsi="Book Antiqua"/>
        </w:rPr>
        <w:t xml:space="preserve"> MSS</w:t>
      </w:r>
      <w:r w:rsidR="00CD5B84" w:rsidRPr="005565BE">
        <w:rPr>
          <w:rFonts w:ascii="Book Antiqua" w:hAnsi="Book Antiqua"/>
        </w:rPr>
        <w:t>:</w:t>
      </w:r>
      <w:r w:rsidRPr="005565BE">
        <w:rPr>
          <w:rFonts w:ascii="Book Antiqua" w:hAnsi="Book Antiqua"/>
        </w:rPr>
        <w:t xml:space="preserve"> </w:t>
      </w:r>
      <w:r w:rsidR="00CD5B84" w:rsidRPr="005565BE">
        <w:rPr>
          <w:rFonts w:ascii="Book Antiqua" w:hAnsi="Book Antiqua"/>
        </w:rPr>
        <w:t>M</w:t>
      </w:r>
      <w:r w:rsidRPr="005565BE">
        <w:rPr>
          <w:rFonts w:ascii="Book Antiqua" w:hAnsi="Book Antiqua"/>
        </w:rPr>
        <w:t>icrosatellite stable</w:t>
      </w:r>
      <w:r w:rsidR="00225591" w:rsidRPr="005565BE">
        <w:rPr>
          <w:rFonts w:ascii="Book Antiqua" w:hAnsi="Book Antiqua"/>
        </w:rPr>
        <w:t xml:space="preserve">; </w:t>
      </w:r>
      <w:r w:rsidR="00225591" w:rsidRPr="005565BE">
        <w:rPr>
          <w:rFonts w:ascii="Book Antiqua" w:hAnsi="Book Antiqua"/>
          <w:color w:val="000000"/>
          <w:shd w:val="clear" w:color="auto" w:fill="FFFFFF"/>
          <w:lang w:eastAsia="zh-CN"/>
        </w:rPr>
        <w:t xml:space="preserve">DKK1: </w:t>
      </w:r>
      <w:r w:rsidR="00225591" w:rsidRPr="005565BE">
        <w:rPr>
          <w:rFonts w:ascii="Book Antiqua" w:hAnsi="Book Antiqua"/>
          <w:color w:val="212121"/>
          <w:shd w:val="clear" w:color="auto" w:fill="FFFFFF"/>
        </w:rPr>
        <w:t xml:space="preserve">Dickkopf-1; </w:t>
      </w:r>
      <w:r w:rsidR="00225591" w:rsidRPr="005565BE">
        <w:rPr>
          <w:rFonts w:ascii="Book Antiqua" w:hAnsi="Book Antiqua"/>
          <w:color w:val="000000"/>
          <w:shd w:val="clear" w:color="auto" w:fill="FFFFFF"/>
          <w:lang w:eastAsia="zh-CN"/>
        </w:rPr>
        <w:t xml:space="preserve">ALK: Anaplastic lymphoma kinase; </w:t>
      </w:r>
      <w:r w:rsidR="00225591" w:rsidRPr="005565BE">
        <w:rPr>
          <w:rFonts w:ascii="Book Antiqua" w:hAnsi="Book Antiqua"/>
          <w:color w:val="000000"/>
          <w:shd w:val="clear" w:color="auto" w:fill="FFFFFF"/>
        </w:rPr>
        <w:t>PARP: Poly (ADP-ribose) polymerases</w:t>
      </w:r>
      <w:r w:rsidR="00DD2643" w:rsidRPr="005565BE">
        <w:rPr>
          <w:rFonts w:ascii="Book Antiqua" w:eastAsia="Book Antiqua" w:hAnsi="Book Antiqua" w:cs="Book Antiqua"/>
          <w:color w:val="000000"/>
          <w:shd w:val="clear" w:color="auto" w:fill="FFFFFF"/>
        </w:rPr>
        <w:t>.</w:t>
      </w:r>
    </w:p>
    <w:p w14:paraId="6847C3BA" w14:textId="5500F621" w:rsidR="00B17B6E" w:rsidRPr="005565BE" w:rsidRDefault="00B17B6E" w:rsidP="005565BE">
      <w:pPr>
        <w:adjustRightInd w:val="0"/>
        <w:snapToGrid w:val="0"/>
        <w:spacing w:line="360" w:lineRule="auto"/>
        <w:jc w:val="both"/>
        <w:rPr>
          <w:rFonts w:ascii="Book Antiqua" w:hAnsi="Book Antiqua"/>
          <w:b/>
        </w:rPr>
      </w:pPr>
      <w:r w:rsidRPr="005565BE">
        <w:rPr>
          <w:rFonts w:ascii="Book Antiqua" w:hAnsi="Book Antiqua"/>
        </w:rPr>
        <w:br w:type="page"/>
      </w:r>
      <w:r w:rsidRPr="005565BE">
        <w:rPr>
          <w:rFonts w:ascii="Book Antiqua" w:hAnsi="Book Antiqua"/>
          <w:b/>
        </w:rPr>
        <w:lastRenderedPageBreak/>
        <w:t>Table</w:t>
      </w:r>
      <w:r w:rsidR="006C1825">
        <w:rPr>
          <w:rFonts w:ascii="Book Antiqua" w:hAnsi="Book Antiqua"/>
          <w:b/>
        </w:rPr>
        <w:t xml:space="preserve"> </w:t>
      </w:r>
      <w:r w:rsidRPr="005565BE">
        <w:rPr>
          <w:rFonts w:ascii="Book Antiqua" w:hAnsi="Book Antiqua"/>
          <w:b/>
        </w:rPr>
        <w:t xml:space="preserve">2 Clinic al trials for </w:t>
      </w:r>
      <w:r w:rsidR="005873BB" w:rsidRPr="005565BE">
        <w:rPr>
          <w:rFonts w:ascii="Book Antiqua" w:hAnsi="Book Antiqua"/>
          <w:b/>
        </w:rPr>
        <w:t>gastric cancer</w:t>
      </w:r>
      <w:r w:rsidRPr="005565BE">
        <w:rPr>
          <w:rFonts w:ascii="Book Antiqua" w:hAnsi="Book Antiqua"/>
          <w:b/>
        </w:rPr>
        <w:t xml:space="preserve"> classified on molecular targets</w:t>
      </w:r>
    </w:p>
    <w:tbl>
      <w:tblPr>
        <w:tblStyle w:val="af7"/>
        <w:tblW w:w="5000" w:type="pct"/>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7"/>
        <w:gridCol w:w="2029"/>
        <w:gridCol w:w="2730"/>
        <w:gridCol w:w="1173"/>
        <w:gridCol w:w="911"/>
        <w:gridCol w:w="1432"/>
        <w:gridCol w:w="2208"/>
      </w:tblGrid>
      <w:tr w:rsidR="00B846D5" w:rsidRPr="005565BE" w14:paraId="4A02B141" w14:textId="77777777" w:rsidTr="006C1825">
        <w:tc>
          <w:tcPr>
            <w:tcW w:w="718" w:type="pct"/>
            <w:tcBorders>
              <w:top w:val="single" w:sz="4" w:space="0" w:color="auto"/>
              <w:bottom w:val="single" w:sz="4" w:space="0" w:color="auto"/>
            </w:tcBorders>
          </w:tcPr>
          <w:p w14:paraId="5E730962" w14:textId="24A8BD24" w:rsidR="00B17B6E" w:rsidRPr="005565BE" w:rsidRDefault="00B17B6E" w:rsidP="005565BE">
            <w:pPr>
              <w:adjustRightInd w:val="0"/>
              <w:snapToGrid w:val="0"/>
              <w:spacing w:line="360" w:lineRule="auto"/>
              <w:jc w:val="both"/>
              <w:rPr>
                <w:rFonts w:ascii="Book Antiqua" w:hAnsi="Book Antiqua" w:cs="Times New Roman"/>
                <w:b/>
              </w:rPr>
            </w:pPr>
            <w:r w:rsidRPr="005565BE">
              <w:rPr>
                <w:rFonts w:ascii="Book Antiqua" w:hAnsi="Book Antiqua" w:cs="Times New Roman"/>
                <w:b/>
              </w:rPr>
              <w:t>Clinical</w:t>
            </w:r>
            <w:r w:rsidR="00772B90" w:rsidRPr="005565BE">
              <w:rPr>
                <w:rFonts w:ascii="Book Antiqua" w:hAnsi="Book Antiqua" w:cs="Times New Roman"/>
                <w:b/>
              </w:rPr>
              <w:t xml:space="preserve"> </w:t>
            </w:r>
            <w:r w:rsidRPr="005565BE">
              <w:rPr>
                <w:rFonts w:ascii="Book Antiqua" w:hAnsi="Book Antiqua" w:cs="Times New Roman"/>
                <w:b/>
              </w:rPr>
              <w:t>Trials</w:t>
            </w:r>
            <w:r w:rsidR="00772B90" w:rsidRPr="005565BE">
              <w:rPr>
                <w:rFonts w:ascii="Book Antiqua" w:hAnsi="Book Antiqua" w:cs="Times New Roman"/>
                <w:b/>
              </w:rPr>
              <w:t xml:space="preserve"> </w:t>
            </w:r>
            <w:r w:rsidRPr="005565BE">
              <w:rPr>
                <w:rFonts w:ascii="Book Antiqua" w:hAnsi="Book Antiqua" w:cs="Times New Roman"/>
                <w:b/>
              </w:rPr>
              <w:t>gov</w:t>
            </w:r>
            <w:r w:rsidR="00772B90" w:rsidRPr="005565BE">
              <w:rPr>
                <w:rFonts w:ascii="Book Antiqua" w:hAnsi="Book Antiqua" w:cs="Times New Roman"/>
                <w:b/>
              </w:rPr>
              <w:t xml:space="preserve"> </w:t>
            </w:r>
            <w:r w:rsidRPr="005565BE">
              <w:rPr>
                <w:rFonts w:ascii="Book Antiqua" w:hAnsi="Book Antiqua" w:cs="Times New Roman"/>
                <w:b/>
              </w:rPr>
              <w:t>idntifier</w:t>
            </w:r>
          </w:p>
        </w:tc>
        <w:tc>
          <w:tcPr>
            <w:tcW w:w="829" w:type="pct"/>
            <w:tcBorders>
              <w:top w:val="single" w:sz="4" w:space="0" w:color="auto"/>
              <w:bottom w:val="single" w:sz="4" w:space="0" w:color="auto"/>
            </w:tcBorders>
          </w:tcPr>
          <w:p w14:paraId="7E3BCF09" w14:textId="77777777" w:rsidR="00B17B6E" w:rsidRPr="005565BE" w:rsidRDefault="00B17B6E" w:rsidP="005565BE">
            <w:pPr>
              <w:adjustRightInd w:val="0"/>
              <w:snapToGrid w:val="0"/>
              <w:spacing w:line="360" w:lineRule="auto"/>
              <w:jc w:val="both"/>
              <w:rPr>
                <w:rFonts w:ascii="Book Antiqua" w:hAnsi="Book Antiqua" w:cs="Times New Roman"/>
                <w:b/>
              </w:rPr>
            </w:pPr>
            <w:r w:rsidRPr="005565BE">
              <w:rPr>
                <w:rFonts w:ascii="Book Antiqua" w:hAnsi="Book Antiqua" w:cs="Times New Roman"/>
                <w:b/>
              </w:rPr>
              <w:t>Agents</w:t>
            </w:r>
          </w:p>
        </w:tc>
        <w:tc>
          <w:tcPr>
            <w:tcW w:w="1115" w:type="pct"/>
            <w:tcBorders>
              <w:top w:val="single" w:sz="4" w:space="0" w:color="auto"/>
              <w:bottom w:val="single" w:sz="4" w:space="0" w:color="auto"/>
            </w:tcBorders>
          </w:tcPr>
          <w:p w14:paraId="578295B0" w14:textId="77777777" w:rsidR="00B17B6E" w:rsidRPr="005565BE" w:rsidRDefault="00B17B6E" w:rsidP="005565BE">
            <w:pPr>
              <w:adjustRightInd w:val="0"/>
              <w:snapToGrid w:val="0"/>
              <w:spacing w:line="360" w:lineRule="auto"/>
              <w:jc w:val="both"/>
              <w:rPr>
                <w:rFonts w:ascii="Book Antiqua" w:hAnsi="Book Antiqua" w:cs="Times New Roman"/>
                <w:b/>
              </w:rPr>
            </w:pPr>
            <w:r w:rsidRPr="005565BE">
              <w:rPr>
                <w:rFonts w:ascii="Book Antiqua" w:hAnsi="Book Antiqua" w:cs="Times New Roman"/>
                <w:b/>
              </w:rPr>
              <w:t>Type of trial</w:t>
            </w:r>
          </w:p>
        </w:tc>
        <w:tc>
          <w:tcPr>
            <w:tcW w:w="479" w:type="pct"/>
            <w:tcBorders>
              <w:top w:val="single" w:sz="4" w:space="0" w:color="auto"/>
              <w:bottom w:val="single" w:sz="4" w:space="0" w:color="auto"/>
            </w:tcBorders>
          </w:tcPr>
          <w:p w14:paraId="47B55FDF" w14:textId="77777777" w:rsidR="00B17B6E" w:rsidRPr="005565BE" w:rsidRDefault="00B17B6E" w:rsidP="005565BE">
            <w:pPr>
              <w:adjustRightInd w:val="0"/>
              <w:snapToGrid w:val="0"/>
              <w:spacing w:line="360" w:lineRule="auto"/>
              <w:jc w:val="both"/>
              <w:rPr>
                <w:rFonts w:ascii="Book Antiqua" w:hAnsi="Book Antiqua" w:cs="Times New Roman"/>
                <w:b/>
              </w:rPr>
            </w:pPr>
            <w:r w:rsidRPr="005565BE">
              <w:rPr>
                <w:rFonts w:ascii="Book Antiqua" w:hAnsi="Book Antiqua" w:cs="Times New Roman"/>
                <w:b/>
              </w:rPr>
              <w:t>Line of treatment</w:t>
            </w:r>
          </w:p>
        </w:tc>
        <w:tc>
          <w:tcPr>
            <w:tcW w:w="372" w:type="pct"/>
            <w:tcBorders>
              <w:top w:val="single" w:sz="4" w:space="0" w:color="auto"/>
              <w:bottom w:val="single" w:sz="4" w:space="0" w:color="auto"/>
            </w:tcBorders>
          </w:tcPr>
          <w:p w14:paraId="142BCD2C" w14:textId="77777777" w:rsidR="00B17B6E" w:rsidRPr="005565BE" w:rsidRDefault="00B17B6E" w:rsidP="005565BE">
            <w:pPr>
              <w:adjustRightInd w:val="0"/>
              <w:snapToGrid w:val="0"/>
              <w:spacing w:line="360" w:lineRule="auto"/>
              <w:jc w:val="both"/>
              <w:rPr>
                <w:rFonts w:ascii="Book Antiqua" w:hAnsi="Book Antiqua" w:cs="Times New Roman"/>
                <w:b/>
              </w:rPr>
            </w:pPr>
            <w:r w:rsidRPr="005565BE">
              <w:rPr>
                <w:rFonts w:ascii="Book Antiqua" w:hAnsi="Book Antiqua" w:cs="Times New Roman"/>
                <w:b/>
              </w:rPr>
              <w:t>Phase</w:t>
            </w:r>
          </w:p>
        </w:tc>
        <w:tc>
          <w:tcPr>
            <w:tcW w:w="585" w:type="pct"/>
            <w:tcBorders>
              <w:top w:val="single" w:sz="4" w:space="0" w:color="auto"/>
              <w:bottom w:val="single" w:sz="4" w:space="0" w:color="auto"/>
            </w:tcBorders>
          </w:tcPr>
          <w:p w14:paraId="6F6ADEAF" w14:textId="77777777" w:rsidR="00B17B6E" w:rsidRPr="005565BE" w:rsidRDefault="00B17B6E" w:rsidP="005565BE">
            <w:pPr>
              <w:adjustRightInd w:val="0"/>
              <w:snapToGrid w:val="0"/>
              <w:spacing w:line="360" w:lineRule="auto"/>
              <w:jc w:val="both"/>
              <w:rPr>
                <w:rFonts w:ascii="Book Antiqua" w:hAnsi="Book Antiqua" w:cs="Times New Roman"/>
                <w:b/>
              </w:rPr>
            </w:pPr>
            <w:r w:rsidRPr="005565BE">
              <w:rPr>
                <w:rFonts w:ascii="Book Antiqua" w:hAnsi="Book Antiqua" w:cs="Times New Roman"/>
                <w:b/>
              </w:rPr>
              <w:t>Results</w:t>
            </w:r>
          </w:p>
        </w:tc>
        <w:tc>
          <w:tcPr>
            <w:tcW w:w="903" w:type="pct"/>
            <w:tcBorders>
              <w:top w:val="single" w:sz="4" w:space="0" w:color="auto"/>
              <w:bottom w:val="single" w:sz="4" w:space="0" w:color="auto"/>
            </w:tcBorders>
          </w:tcPr>
          <w:p w14:paraId="71EDC746" w14:textId="77777777" w:rsidR="00B17B6E" w:rsidRPr="005565BE" w:rsidRDefault="00B17B6E" w:rsidP="005565BE">
            <w:pPr>
              <w:adjustRightInd w:val="0"/>
              <w:snapToGrid w:val="0"/>
              <w:spacing w:line="360" w:lineRule="auto"/>
              <w:jc w:val="both"/>
              <w:rPr>
                <w:rFonts w:ascii="Book Antiqua" w:hAnsi="Book Antiqua" w:cs="Times New Roman"/>
                <w:b/>
              </w:rPr>
            </w:pPr>
            <w:r w:rsidRPr="005565BE">
              <w:rPr>
                <w:rFonts w:ascii="Book Antiqua" w:hAnsi="Book Antiqua" w:cs="Times New Roman"/>
                <w:b/>
              </w:rPr>
              <w:t>Comments</w:t>
            </w:r>
          </w:p>
        </w:tc>
      </w:tr>
      <w:tr w:rsidR="00B846D5" w:rsidRPr="005565BE" w14:paraId="51DE15AD" w14:textId="77777777" w:rsidTr="006C1825">
        <w:tc>
          <w:tcPr>
            <w:tcW w:w="718" w:type="pct"/>
            <w:tcBorders>
              <w:top w:val="single" w:sz="4" w:space="0" w:color="auto"/>
            </w:tcBorders>
          </w:tcPr>
          <w:p w14:paraId="6456E8F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EGFR</w:t>
            </w:r>
          </w:p>
        </w:tc>
        <w:tc>
          <w:tcPr>
            <w:tcW w:w="829" w:type="pct"/>
            <w:tcBorders>
              <w:top w:val="single" w:sz="4" w:space="0" w:color="auto"/>
            </w:tcBorders>
          </w:tcPr>
          <w:p w14:paraId="7533800D"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115" w:type="pct"/>
            <w:tcBorders>
              <w:top w:val="single" w:sz="4" w:space="0" w:color="auto"/>
            </w:tcBorders>
          </w:tcPr>
          <w:p w14:paraId="53C46164"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479" w:type="pct"/>
            <w:tcBorders>
              <w:top w:val="single" w:sz="4" w:space="0" w:color="auto"/>
            </w:tcBorders>
          </w:tcPr>
          <w:p w14:paraId="2FD91E1C"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372" w:type="pct"/>
            <w:tcBorders>
              <w:top w:val="single" w:sz="4" w:space="0" w:color="auto"/>
            </w:tcBorders>
          </w:tcPr>
          <w:p w14:paraId="3764D76A"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585" w:type="pct"/>
            <w:tcBorders>
              <w:top w:val="single" w:sz="4" w:space="0" w:color="auto"/>
            </w:tcBorders>
          </w:tcPr>
          <w:p w14:paraId="32A8BCAC"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903" w:type="pct"/>
            <w:tcBorders>
              <w:top w:val="single" w:sz="4" w:space="0" w:color="auto"/>
            </w:tcBorders>
          </w:tcPr>
          <w:p w14:paraId="0E5AF10C"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846D5" w:rsidRPr="005565BE" w14:paraId="60BD5327" w14:textId="77777777" w:rsidTr="006C1825">
        <w:tc>
          <w:tcPr>
            <w:tcW w:w="718" w:type="pct"/>
          </w:tcPr>
          <w:p w14:paraId="4FF2702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NCT01813253</w:t>
            </w:r>
          </w:p>
        </w:tc>
        <w:tc>
          <w:tcPr>
            <w:tcW w:w="829" w:type="pct"/>
          </w:tcPr>
          <w:p w14:paraId="22C56DF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Nimotuzumab</w:t>
            </w:r>
          </w:p>
        </w:tc>
        <w:tc>
          <w:tcPr>
            <w:tcW w:w="1115" w:type="pct"/>
          </w:tcPr>
          <w:p w14:paraId="0B19A3B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Randomized, open label</w:t>
            </w:r>
          </w:p>
        </w:tc>
        <w:tc>
          <w:tcPr>
            <w:tcW w:w="479" w:type="pct"/>
          </w:tcPr>
          <w:p w14:paraId="71AA28F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372" w:type="pct"/>
          </w:tcPr>
          <w:p w14:paraId="27F1D61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585" w:type="pct"/>
          </w:tcPr>
          <w:p w14:paraId="03AEBB6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Terminated</w:t>
            </w:r>
          </w:p>
        </w:tc>
        <w:tc>
          <w:tcPr>
            <w:tcW w:w="903" w:type="pct"/>
          </w:tcPr>
          <w:p w14:paraId="6156F9E3" w14:textId="4C4567FA"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Nimotuzumab</w:t>
            </w:r>
            <w:r w:rsidR="00182E3A"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irinotecan</w:t>
            </w:r>
          </w:p>
        </w:tc>
      </w:tr>
      <w:tr w:rsidR="00B846D5" w:rsidRPr="005565BE" w14:paraId="3E167D29" w14:textId="77777777" w:rsidTr="006C1825">
        <w:tc>
          <w:tcPr>
            <w:tcW w:w="718" w:type="pct"/>
          </w:tcPr>
          <w:p w14:paraId="5A2BE94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NCT02370849</w:t>
            </w:r>
          </w:p>
        </w:tc>
        <w:tc>
          <w:tcPr>
            <w:tcW w:w="829" w:type="pct"/>
          </w:tcPr>
          <w:p w14:paraId="61A0B75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Nimotuzumab</w:t>
            </w:r>
          </w:p>
        </w:tc>
        <w:tc>
          <w:tcPr>
            <w:tcW w:w="1115" w:type="pct"/>
          </w:tcPr>
          <w:p w14:paraId="6DA62BB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Randomized, open label</w:t>
            </w:r>
          </w:p>
        </w:tc>
        <w:tc>
          <w:tcPr>
            <w:tcW w:w="479" w:type="pct"/>
          </w:tcPr>
          <w:p w14:paraId="1AE804A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First</w:t>
            </w:r>
          </w:p>
        </w:tc>
        <w:tc>
          <w:tcPr>
            <w:tcW w:w="372" w:type="pct"/>
          </w:tcPr>
          <w:p w14:paraId="5206D67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585" w:type="pct"/>
          </w:tcPr>
          <w:p w14:paraId="6B5EEA6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tc>
        <w:tc>
          <w:tcPr>
            <w:tcW w:w="903" w:type="pct"/>
          </w:tcPr>
          <w:p w14:paraId="335424DA" w14:textId="1DB2CB66"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Nimotuzumab</w:t>
            </w:r>
            <w:r w:rsidR="00182E3A"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cisplatin</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S-1</w:t>
            </w:r>
          </w:p>
        </w:tc>
      </w:tr>
      <w:tr w:rsidR="00B846D5" w:rsidRPr="005565BE" w14:paraId="37EFB104" w14:textId="77777777" w:rsidTr="006C1825">
        <w:tc>
          <w:tcPr>
            <w:tcW w:w="718" w:type="pct"/>
          </w:tcPr>
          <w:p w14:paraId="7FCC700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NCT03130790</w:t>
            </w:r>
          </w:p>
        </w:tc>
        <w:tc>
          <w:tcPr>
            <w:tcW w:w="829" w:type="pct"/>
          </w:tcPr>
          <w:p w14:paraId="60F37A9D"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Varlitinib</w:t>
            </w:r>
          </w:p>
        </w:tc>
        <w:tc>
          <w:tcPr>
            <w:tcW w:w="1115" w:type="pct"/>
          </w:tcPr>
          <w:p w14:paraId="77B3B56B" w14:textId="5F1053E9"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 xml:space="preserve">Randomized, </w:t>
            </w:r>
            <w:r w:rsidR="00225591" w:rsidRPr="005565BE">
              <w:rPr>
                <w:rFonts w:ascii="Book Antiqua" w:hAnsi="Book Antiqua" w:cs="Times New Roman"/>
                <w:bCs/>
              </w:rPr>
              <w:t>dou</w:t>
            </w:r>
            <w:r w:rsidRPr="005565BE">
              <w:rPr>
                <w:rFonts w:ascii="Book Antiqua" w:hAnsi="Book Antiqua" w:cs="Times New Roman"/>
                <w:bCs/>
              </w:rPr>
              <w:t>ble</w:t>
            </w:r>
          </w:p>
        </w:tc>
        <w:tc>
          <w:tcPr>
            <w:tcW w:w="479" w:type="pct"/>
          </w:tcPr>
          <w:p w14:paraId="4443C8A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First</w:t>
            </w:r>
          </w:p>
        </w:tc>
        <w:tc>
          <w:tcPr>
            <w:tcW w:w="372" w:type="pct"/>
          </w:tcPr>
          <w:p w14:paraId="77756F0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II/III</w:t>
            </w:r>
          </w:p>
        </w:tc>
        <w:tc>
          <w:tcPr>
            <w:tcW w:w="585" w:type="pct"/>
          </w:tcPr>
          <w:p w14:paraId="6F3160D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Active, not recruiting</w:t>
            </w:r>
          </w:p>
        </w:tc>
        <w:tc>
          <w:tcPr>
            <w:tcW w:w="903" w:type="pct"/>
          </w:tcPr>
          <w:p w14:paraId="545E1245" w14:textId="3DE8770A"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Varlitinib;</w:t>
            </w:r>
            <w:r w:rsidR="00CD5B84" w:rsidRPr="005565BE">
              <w:rPr>
                <w:rFonts w:ascii="Book Antiqua" w:hAnsi="Book Antiqua" w:cs="Times New Roman"/>
                <w:bCs/>
              </w:rPr>
              <w:t xml:space="preserve"> </w:t>
            </w:r>
            <w:r w:rsidRPr="005565BE">
              <w:rPr>
                <w:rFonts w:ascii="Book Antiqua" w:hAnsi="Book Antiqua" w:cs="Times New Roman"/>
                <w:bCs/>
              </w:rPr>
              <w:t>mFOLFOX6</w:t>
            </w:r>
          </w:p>
        </w:tc>
      </w:tr>
      <w:tr w:rsidR="00B846D5" w:rsidRPr="005565BE" w14:paraId="5A654A79" w14:textId="77777777" w:rsidTr="006C1825">
        <w:tc>
          <w:tcPr>
            <w:tcW w:w="718" w:type="pct"/>
          </w:tcPr>
          <w:p w14:paraId="0166B907" w14:textId="6BD45383" w:rsidR="00B17B6E" w:rsidRPr="005565BE" w:rsidRDefault="00B17B6E" w:rsidP="005565BE">
            <w:pPr>
              <w:adjustRightInd w:val="0"/>
              <w:snapToGrid w:val="0"/>
              <w:spacing w:line="360" w:lineRule="auto"/>
              <w:jc w:val="both"/>
              <w:rPr>
                <w:rFonts w:ascii="Book Antiqua" w:hAnsi="Book Antiqua" w:cs="Times New Roman"/>
                <w:bCs/>
              </w:rPr>
            </w:pPr>
            <w:bookmarkStart w:id="14" w:name="_Hlk48686622"/>
            <w:r w:rsidRPr="005565BE">
              <w:rPr>
                <w:rFonts w:ascii="Book Antiqua" w:hAnsi="Book Antiqua" w:cs="Times New Roman"/>
                <w:bCs/>
              </w:rPr>
              <w:t>NCT01743365</w:t>
            </w:r>
            <w:bookmarkEnd w:id="14"/>
          </w:p>
        </w:tc>
        <w:tc>
          <w:tcPr>
            <w:tcW w:w="829" w:type="pct"/>
          </w:tcPr>
          <w:p w14:paraId="5CD4FB7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 xml:space="preserve">Afatinib </w:t>
            </w:r>
          </w:p>
        </w:tc>
        <w:tc>
          <w:tcPr>
            <w:tcW w:w="1115" w:type="pct"/>
          </w:tcPr>
          <w:p w14:paraId="71BFC75D"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Nonr-andomized, open-label</w:t>
            </w:r>
          </w:p>
        </w:tc>
        <w:tc>
          <w:tcPr>
            <w:tcW w:w="479" w:type="pct"/>
          </w:tcPr>
          <w:p w14:paraId="65503CD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First</w:t>
            </w:r>
          </w:p>
        </w:tc>
        <w:tc>
          <w:tcPr>
            <w:tcW w:w="372" w:type="pct"/>
          </w:tcPr>
          <w:p w14:paraId="523BAA5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585" w:type="pct"/>
          </w:tcPr>
          <w:p w14:paraId="5602FDC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tc>
        <w:tc>
          <w:tcPr>
            <w:tcW w:w="903" w:type="pct"/>
          </w:tcPr>
          <w:p w14:paraId="4BCEDF9C" w14:textId="6210B59A"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Afatinib</w:t>
            </w:r>
            <w:r w:rsidR="00321960" w:rsidRPr="005565BE">
              <w:rPr>
                <w:rFonts w:ascii="Book Antiqua" w:hAnsi="Book Antiqua" w:cs="Times New Roman"/>
                <w:bCs/>
              </w:rPr>
              <w:t xml:space="preserve"> </w:t>
            </w:r>
            <w:r w:rsidRPr="005565BE">
              <w:rPr>
                <w:rFonts w:ascii="Book Antiqua" w:hAnsi="Book Antiqua" w:cs="Times New Roman"/>
                <w:bCs/>
              </w:rPr>
              <w:t>± 5</w:t>
            </w:r>
            <w:r w:rsidR="00321960" w:rsidRPr="005565BE">
              <w:rPr>
                <w:rFonts w:ascii="Book Antiqua" w:hAnsi="Book Antiqua" w:cs="Times New Roman"/>
                <w:bCs/>
              </w:rPr>
              <w:t>-</w:t>
            </w:r>
            <w:r w:rsidRPr="005565BE">
              <w:rPr>
                <w:rFonts w:ascii="Book Antiqua" w:hAnsi="Book Antiqua" w:cs="Times New Roman"/>
                <w:bCs/>
              </w:rPr>
              <w:t>FU/cisplatin</w:t>
            </w:r>
          </w:p>
        </w:tc>
      </w:tr>
      <w:tr w:rsidR="00B846D5" w:rsidRPr="005565BE" w14:paraId="7ABBCCA5" w14:textId="77777777" w:rsidTr="006C1825">
        <w:tc>
          <w:tcPr>
            <w:tcW w:w="718" w:type="pct"/>
          </w:tcPr>
          <w:p w14:paraId="7AE6E5E3" w14:textId="0AA7331E" w:rsidR="00B17B6E" w:rsidRPr="005565BE" w:rsidRDefault="00B17B6E" w:rsidP="005565BE">
            <w:pPr>
              <w:adjustRightInd w:val="0"/>
              <w:snapToGrid w:val="0"/>
              <w:spacing w:line="360" w:lineRule="auto"/>
              <w:jc w:val="both"/>
              <w:rPr>
                <w:rFonts w:ascii="Book Antiqua" w:hAnsi="Book Antiqua" w:cs="Times New Roman"/>
                <w:bCs/>
              </w:rPr>
            </w:pPr>
            <w:bookmarkStart w:id="15" w:name="_Hlk48686779"/>
            <w:r w:rsidRPr="005565BE">
              <w:rPr>
                <w:rFonts w:ascii="Book Antiqua" w:hAnsi="Book Antiqua" w:cs="Times New Roman"/>
                <w:bCs/>
              </w:rPr>
              <w:t>NCT02501603</w:t>
            </w:r>
            <w:bookmarkEnd w:id="15"/>
          </w:p>
        </w:tc>
        <w:tc>
          <w:tcPr>
            <w:tcW w:w="829" w:type="pct"/>
          </w:tcPr>
          <w:p w14:paraId="070E1ED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 xml:space="preserve">Afatinib </w:t>
            </w:r>
          </w:p>
        </w:tc>
        <w:tc>
          <w:tcPr>
            <w:tcW w:w="1115" w:type="pct"/>
          </w:tcPr>
          <w:p w14:paraId="43C0FA6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479" w:type="pct"/>
          </w:tcPr>
          <w:p w14:paraId="5D52863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372" w:type="pct"/>
          </w:tcPr>
          <w:p w14:paraId="41F425E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585" w:type="pct"/>
          </w:tcPr>
          <w:p w14:paraId="4E5DF52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903" w:type="pct"/>
          </w:tcPr>
          <w:p w14:paraId="05933097" w14:textId="126BC0A9"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Afatinib</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paclitaxel</w:t>
            </w:r>
          </w:p>
        </w:tc>
      </w:tr>
      <w:tr w:rsidR="00B846D5" w:rsidRPr="005565BE" w14:paraId="23B25999" w14:textId="77777777" w:rsidTr="006C1825">
        <w:tc>
          <w:tcPr>
            <w:tcW w:w="718" w:type="pct"/>
          </w:tcPr>
          <w:p w14:paraId="11A6D433" w14:textId="464703D2" w:rsidR="00B17B6E" w:rsidRPr="005565BE" w:rsidRDefault="00B17B6E" w:rsidP="005565BE">
            <w:pPr>
              <w:adjustRightInd w:val="0"/>
              <w:snapToGrid w:val="0"/>
              <w:spacing w:line="360" w:lineRule="auto"/>
              <w:jc w:val="both"/>
              <w:rPr>
                <w:rFonts w:ascii="Book Antiqua" w:hAnsi="Book Antiqua" w:cs="Times New Roman"/>
                <w:bCs/>
              </w:rPr>
            </w:pPr>
            <w:bookmarkStart w:id="16" w:name="_Hlk48685923"/>
            <w:r w:rsidRPr="005565BE">
              <w:rPr>
                <w:rFonts w:ascii="Book Antiqua" w:hAnsi="Book Antiqua" w:cs="Times New Roman"/>
                <w:bCs/>
              </w:rPr>
              <w:t>NCT01746771</w:t>
            </w:r>
            <w:bookmarkEnd w:id="16"/>
          </w:p>
        </w:tc>
        <w:tc>
          <w:tcPr>
            <w:tcW w:w="829" w:type="pct"/>
          </w:tcPr>
          <w:p w14:paraId="48275E8D"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Poziotinib (target EGFR/HER2/HER4)</w:t>
            </w:r>
          </w:p>
        </w:tc>
        <w:tc>
          <w:tcPr>
            <w:tcW w:w="1115" w:type="pct"/>
          </w:tcPr>
          <w:p w14:paraId="29631FA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479" w:type="pct"/>
          </w:tcPr>
          <w:p w14:paraId="5AC196F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First</w:t>
            </w:r>
          </w:p>
        </w:tc>
        <w:tc>
          <w:tcPr>
            <w:tcW w:w="372" w:type="pct"/>
          </w:tcPr>
          <w:p w14:paraId="4FC8768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585" w:type="pct"/>
          </w:tcPr>
          <w:p w14:paraId="58776D0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tc>
        <w:tc>
          <w:tcPr>
            <w:tcW w:w="903" w:type="pct"/>
          </w:tcPr>
          <w:p w14:paraId="789FC0BF" w14:textId="0D2D9268"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Poziotinib</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Paclitaxel</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Trastuzumab in HER2-positive GC</w:t>
            </w:r>
          </w:p>
        </w:tc>
      </w:tr>
      <w:tr w:rsidR="00B846D5" w:rsidRPr="005565BE" w14:paraId="1467277D" w14:textId="77777777" w:rsidTr="006C1825">
        <w:tc>
          <w:tcPr>
            <w:tcW w:w="718" w:type="pct"/>
          </w:tcPr>
          <w:p w14:paraId="0C23FFF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HER2(3)</w:t>
            </w:r>
          </w:p>
        </w:tc>
        <w:tc>
          <w:tcPr>
            <w:tcW w:w="829" w:type="pct"/>
          </w:tcPr>
          <w:p w14:paraId="5C1EDE0C"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115" w:type="pct"/>
          </w:tcPr>
          <w:p w14:paraId="27396B38"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479" w:type="pct"/>
          </w:tcPr>
          <w:p w14:paraId="60D31CA8"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372" w:type="pct"/>
          </w:tcPr>
          <w:p w14:paraId="1DFF46A7"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585" w:type="pct"/>
          </w:tcPr>
          <w:p w14:paraId="6546448A"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903" w:type="pct"/>
          </w:tcPr>
          <w:p w14:paraId="53C05419"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846D5" w:rsidRPr="005565BE" w14:paraId="0EF582A6" w14:textId="77777777" w:rsidTr="006C1825">
        <w:tc>
          <w:tcPr>
            <w:tcW w:w="718" w:type="pct"/>
          </w:tcPr>
          <w:p w14:paraId="5462A92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lastRenderedPageBreak/>
              <w:t>NCT01152853</w:t>
            </w:r>
          </w:p>
        </w:tc>
        <w:tc>
          <w:tcPr>
            <w:tcW w:w="829" w:type="pct"/>
          </w:tcPr>
          <w:p w14:paraId="6800D0C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Vizimpro</w:t>
            </w:r>
          </w:p>
        </w:tc>
        <w:tc>
          <w:tcPr>
            <w:tcW w:w="1115" w:type="pct"/>
          </w:tcPr>
          <w:p w14:paraId="025558C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479" w:type="pct"/>
          </w:tcPr>
          <w:p w14:paraId="1F3C7E6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372" w:type="pct"/>
          </w:tcPr>
          <w:p w14:paraId="6EC9E54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585" w:type="pct"/>
          </w:tcPr>
          <w:p w14:paraId="526E881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tc>
        <w:tc>
          <w:tcPr>
            <w:tcW w:w="903" w:type="pct"/>
          </w:tcPr>
          <w:p w14:paraId="7567174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Vizimpro</w:t>
            </w:r>
          </w:p>
        </w:tc>
      </w:tr>
      <w:tr w:rsidR="00B846D5" w:rsidRPr="005565BE" w14:paraId="5B4EFB64" w14:textId="77777777" w:rsidTr="006C1825">
        <w:tc>
          <w:tcPr>
            <w:tcW w:w="718" w:type="pct"/>
          </w:tcPr>
          <w:p w14:paraId="7BA1CB14" w14:textId="1C07C1E0" w:rsidR="00B17B6E" w:rsidRPr="005565BE" w:rsidRDefault="00B17B6E" w:rsidP="005565BE">
            <w:pPr>
              <w:adjustRightInd w:val="0"/>
              <w:snapToGrid w:val="0"/>
              <w:spacing w:line="360" w:lineRule="auto"/>
              <w:jc w:val="both"/>
              <w:rPr>
                <w:rFonts w:ascii="Book Antiqua" w:hAnsi="Book Antiqua" w:cs="Times New Roman"/>
                <w:bCs/>
              </w:rPr>
            </w:pPr>
            <w:bookmarkStart w:id="17" w:name="_Hlk50028829"/>
            <w:r w:rsidRPr="005565BE">
              <w:rPr>
                <w:rFonts w:ascii="Book Antiqua" w:hAnsi="Book Antiqua" w:cs="Times New Roman"/>
                <w:bCs/>
              </w:rPr>
              <w:t>NCT01602406</w:t>
            </w:r>
            <w:bookmarkEnd w:id="17"/>
          </w:p>
        </w:tc>
        <w:tc>
          <w:tcPr>
            <w:tcW w:w="829" w:type="pct"/>
          </w:tcPr>
          <w:p w14:paraId="08F8C7FD"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LJM716</w:t>
            </w:r>
          </w:p>
        </w:tc>
        <w:tc>
          <w:tcPr>
            <w:tcW w:w="1115" w:type="pct"/>
          </w:tcPr>
          <w:p w14:paraId="4B1CE2F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479" w:type="pct"/>
          </w:tcPr>
          <w:p w14:paraId="2E3CF8F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372" w:type="pct"/>
          </w:tcPr>
          <w:p w14:paraId="7427517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w:t>
            </w:r>
          </w:p>
        </w:tc>
        <w:tc>
          <w:tcPr>
            <w:tcW w:w="585" w:type="pct"/>
          </w:tcPr>
          <w:p w14:paraId="236D8EF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tc>
        <w:tc>
          <w:tcPr>
            <w:tcW w:w="903" w:type="pct"/>
          </w:tcPr>
          <w:p w14:paraId="3D1149F4" w14:textId="586BE8DF" w:rsidR="00B17B6E" w:rsidRPr="005565BE" w:rsidRDefault="00B17B6E" w:rsidP="005565BE">
            <w:pPr>
              <w:adjustRightInd w:val="0"/>
              <w:snapToGrid w:val="0"/>
              <w:spacing w:line="360" w:lineRule="auto"/>
              <w:jc w:val="both"/>
              <w:rPr>
                <w:rFonts w:ascii="Book Antiqua" w:hAnsi="Book Antiqua" w:cs="Times New Roman"/>
                <w:bCs/>
              </w:rPr>
            </w:pPr>
            <w:bookmarkStart w:id="18" w:name="_Hlk50028755"/>
            <w:r w:rsidRPr="005565BE">
              <w:rPr>
                <w:rFonts w:ascii="Book Antiqua" w:hAnsi="Book Antiqua" w:cs="Times New Roman"/>
                <w:bCs/>
              </w:rPr>
              <w:t>LJM716</w:t>
            </w:r>
            <w:bookmarkEnd w:id="18"/>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Trastuzumab</w:t>
            </w:r>
          </w:p>
        </w:tc>
      </w:tr>
      <w:tr w:rsidR="00B846D5" w:rsidRPr="005565BE" w14:paraId="299DBC2B" w14:textId="77777777" w:rsidTr="006C1825">
        <w:tc>
          <w:tcPr>
            <w:tcW w:w="718" w:type="pct"/>
          </w:tcPr>
          <w:p w14:paraId="000F1EC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NCT03329690</w:t>
            </w:r>
          </w:p>
          <w:p w14:paraId="5F1D281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(DESTINY-Gastric01)</w:t>
            </w:r>
          </w:p>
        </w:tc>
        <w:tc>
          <w:tcPr>
            <w:tcW w:w="829" w:type="pct"/>
          </w:tcPr>
          <w:p w14:paraId="7C96D13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DS-8201a</w:t>
            </w:r>
          </w:p>
        </w:tc>
        <w:tc>
          <w:tcPr>
            <w:tcW w:w="1115" w:type="pct"/>
          </w:tcPr>
          <w:p w14:paraId="40E6206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Randomized, open label</w:t>
            </w:r>
          </w:p>
        </w:tc>
        <w:tc>
          <w:tcPr>
            <w:tcW w:w="479" w:type="pct"/>
          </w:tcPr>
          <w:p w14:paraId="5776B47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372" w:type="pct"/>
          </w:tcPr>
          <w:p w14:paraId="7FF5FBE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585" w:type="pct"/>
          </w:tcPr>
          <w:p w14:paraId="1ACE332D"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Active, not recuruiting</w:t>
            </w:r>
          </w:p>
        </w:tc>
        <w:tc>
          <w:tcPr>
            <w:tcW w:w="903" w:type="pct"/>
          </w:tcPr>
          <w:p w14:paraId="738DFFDD" w14:textId="3821DB5B"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DS-8201a</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physician’s choice treatment</w:t>
            </w:r>
          </w:p>
        </w:tc>
      </w:tr>
      <w:tr w:rsidR="00B846D5" w:rsidRPr="005565BE" w14:paraId="5B343064" w14:textId="77777777" w:rsidTr="006C1825">
        <w:tc>
          <w:tcPr>
            <w:tcW w:w="718" w:type="pct"/>
          </w:tcPr>
          <w:p w14:paraId="2348934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NCT03619681</w:t>
            </w:r>
          </w:p>
        </w:tc>
        <w:tc>
          <w:tcPr>
            <w:tcW w:w="829" w:type="pct"/>
          </w:tcPr>
          <w:p w14:paraId="324662C8"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KN026</w:t>
            </w:r>
          </w:p>
        </w:tc>
        <w:tc>
          <w:tcPr>
            <w:tcW w:w="1115" w:type="pct"/>
          </w:tcPr>
          <w:p w14:paraId="51486CA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479" w:type="pct"/>
          </w:tcPr>
          <w:p w14:paraId="627CD58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N.A.</w:t>
            </w:r>
          </w:p>
        </w:tc>
        <w:tc>
          <w:tcPr>
            <w:tcW w:w="372" w:type="pct"/>
          </w:tcPr>
          <w:p w14:paraId="6A19535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w:t>
            </w:r>
          </w:p>
        </w:tc>
        <w:tc>
          <w:tcPr>
            <w:tcW w:w="585" w:type="pct"/>
          </w:tcPr>
          <w:p w14:paraId="68A0327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903" w:type="pct"/>
          </w:tcPr>
          <w:p w14:paraId="64BDAA1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KN026 in HER2-positive GC</w:t>
            </w:r>
          </w:p>
        </w:tc>
      </w:tr>
      <w:tr w:rsidR="00B846D5" w:rsidRPr="005565BE" w14:paraId="759F08F7" w14:textId="77777777" w:rsidTr="006C1825">
        <w:tc>
          <w:tcPr>
            <w:tcW w:w="718" w:type="pct"/>
          </w:tcPr>
          <w:p w14:paraId="7C3150F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NCT02689284</w:t>
            </w:r>
          </w:p>
        </w:tc>
        <w:tc>
          <w:tcPr>
            <w:tcW w:w="829" w:type="pct"/>
          </w:tcPr>
          <w:p w14:paraId="0AFB9EA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Margetuximab</w:t>
            </w:r>
          </w:p>
        </w:tc>
        <w:tc>
          <w:tcPr>
            <w:tcW w:w="1115" w:type="pct"/>
          </w:tcPr>
          <w:p w14:paraId="7202F40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open-label</w:t>
            </w:r>
          </w:p>
        </w:tc>
        <w:tc>
          <w:tcPr>
            <w:tcW w:w="479" w:type="pct"/>
          </w:tcPr>
          <w:p w14:paraId="76590F6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372" w:type="pct"/>
          </w:tcPr>
          <w:p w14:paraId="51AFDDD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585" w:type="pct"/>
          </w:tcPr>
          <w:p w14:paraId="62DF819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Active, not-recruiting</w:t>
            </w:r>
          </w:p>
        </w:tc>
        <w:tc>
          <w:tcPr>
            <w:tcW w:w="903" w:type="pct"/>
          </w:tcPr>
          <w:p w14:paraId="337A4B14" w14:textId="1CF5E7CE"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Margetuximab</w:t>
            </w:r>
            <w:r w:rsidR="006F569D"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pembrolizumab</w:t>
            </w:r>
          </w:p>
        </w:tc>
      </w:tr>
      <w:tr w:rsidR="00B846D5" w:rsidRPr="005565BE" w14:paraId="5F84458E" w14:textId="77777777" w:rsidTr="006C1825">
        <w:tc>
          <w:tcPr>
            <w:tcW w:w="718" w:type="pct"/>
          </w:tcPr>
          <w:p w14:paraId="7127EF9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FGFR</w:t>
            </w:r>
          </w:p>
        </w:tc>
        <w:tc>
          <w:tcPr>
            <w:tcW w:w="829" w:type="pct"/>
          </w:tcPr>
          <w:p w14:paraId="241FDB29"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115" w:type="pct"/>
          </w:tcPr>
          <w:p w14:paraId="7527833E"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479" w:type="pct"/>
          </w:tcPr>
          <w:p w14:paraId="07E2C914"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372" w:type="pct"/>
          </w:tcPr>
          <w:p w14:paraId="2248B8F1"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585" w:type="pct"/>
          </w:tcPr>
          <w:p w14:paraId="5AEBC3A0"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903" w:type="pct"/>
          </w:tcPr>
          <w:p w14:paraId="21BCB54E"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846D5" w:rsidRPr="005565BE" w14:paraId="22E636B4" w14:textId="77777777" w:rsidTr="006C1825">
        <w:tc>
          <w:tcPr>
            <w:tcW w:w="718" w:type="pct"/>
          </w:tcPr>
          <w:p w14:paraId="706D38B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NCT04071184</w:t>
            </w:r>
          </w:p>
        </w:tc>
        <w:tc>
          <w:tcPr>
            <w:tcW w:w="829" w:type="pct"/>
          </w:tcPr>
          <w:p w14:paraId="2925C668"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Alofanib</w:t>
            </w:r>
          </w:p>
        </w:tc>
        <w:tc>
          <w:tcPr>
            <w:tcW w:w="1115" w:type="pct"/>
          </w:tcPr>
          <w:p w14:paraId="29395C6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479" w:type="pct"/>
          </w:tcPr>
          <w:p w14:paraId="189B708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372" w:type="pct"/>
          </w:tcPr>
          <w:p w14:paraId="1E37D37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w:t>
            </w:r>
          </w:p>
        </w:tc>
        <w:tc>
          <w:tcPr>
            <w:tcW w:w="585" w:type="pct"/>
          </w:tcPr>
          <w:p w14:paraId="5EB8447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903" w:type="pct"/>
          </w:tcPr>
          <w:p w14:paraId="5E27409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Alofanib</w:t>
            </w:r>
          </w:p>
        </w:tc>
      </w:tr>
      <w:tr w:rsidR="00B846D5" w:rsidRPr="005565BE" w14:paraId="2C7EF9C7" w14:textId="77777777" w:rsidTr="006C1825">
        <w:tc>
          <w:tcPr>
            <w:tcW w:w="718" w:type="pct"/>
          </w:tcPr>
          <w:p w14:paraId="74CD5A4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NCT02699606</w:t>
            </w:r>
          </w:p>
        </w:tc>
        <w:tc>
          <w:tcPr>
            <w:tcW w:w="829" w:type="pct"/>
          </w:tcPr>
          <w:p w14:paraId="050E1DA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Erdafitinib</w:t>
            </w:r>
          </w:p>
        </w:tc>
        <w:tc>
          <w:tcPr>
            <w:tcW w:w="1115" w:type="pct"/>
          </w:tcPr>
          <w:p w14:paraId="099570A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479" w:type="pct"/>
          </w:tcPr>
          <w:p w14:paraId="450FABB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372" w:type="pct"/>
          </w:tcPr>
          <w:p w14:paraId="053B0DF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585" w:type="pct"/>
          </w:tcPr>
          <w:p w14:paraId="4593234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903" w:type="pct"/>
          </w:tcPr>
          <w:p w14:paraId="38BC57B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Erdafitinib</w:t>
            </w:r>
          </w:p>
        </w:tc>
      </w:tr>
      <w:tr w:rsidR="00B846D5" w:rsidRPr="005565BE" w14:paraId="19188E45" w14:textId="77777777" w:rsidTr="006C1825">
        <w:tc>
          <w:tcPr>
            <w:tcW w:w="718" w:type="pct"/>
          </w:tcPr>
          <w:p w14:paraId="1E41146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NCT03694522</w:t>
            </w:r>
          </w:p>
        </w:tc>
        <w:tc>
          <w:tcPr>
            <w:tcW w:w="829" w:type="pct"/>
          </w:tcPr>
          <w:p w14:paraId="41B83D0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Bemarituzumab (FPA144)</w:t>
            </w:r>
          </w:p>
        </w:tc>
        <w:tc>
          <w:tcPr>
            <w:tcW w:w="1115" w:type="pct"/>
          </w:tcPr>
          <w:p w14:paraId="54095928"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Randomized, double blinded</w:t>
            </w:r>
          </w:p>
        </w:tc>
        <w:tc>
          <w:tcPr>
            <w:tcW w:w="479" w:type="pct"/>
          </w:tcPr>
          <w:p w14:paraId="05AE2EC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First</w:t>
            </w:r>
          </w:p>
        </w:tc>
        <w:tc>
          <w:tcPr>
            <w:tcW w:w="372" w:type="pct"/>
          </w:tcPr>
          <w:p w14:paraId="064604B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585" w:type="pct"/>
          </w:tcPr>
          <w:p w14:paraId="47302B6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Active, not recuiting</w:t>
            </w:r>
          </w:p>
        </w:tc>
        <w:tc>
          <w:tcPr>
            <w:tcW w:w="903" w:type="pct"/>
          </w:tcPr>
          <w:p w14:paraId="1DFD4A50" w14:textId="3FB22A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Bemarituzumab</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mFOLFOX6</w:t>
            </w:r>
          </w:p>
        </w:tc>
      </w:tr>
      <w:tr w:rsidR="00B846D5" w:rsidRPr="005565BE" w14:paraId="2D6E32BD" w14:textId="77777777" w:rsidTr="006C1825">
        <w:tc>
          <w:tcPr>
            <w:tcW w:w="718" w:type="pct"/>
          </w:tcPr>
          <w:p w14:paraId="5E16B12D"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lastRenderedPageBreak/>
              <w:t>NCT04149691</w:t>
            </w:r>
          </w:p>
        </w:tc>
        <w:tc>
          <w:tcPr>
            <w:tcW w:w="829" w:type="pct"/>
          </w:tcPr>
          <w:p w14:paraId="2797E97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CPL304110</w:t>
            </w:r>
          </w:p>
        </w:tc>
        <w:tc>
          <w:tcPr>
            <w:tcW w:w="1115" w:type="pct"/>
          </w:tcPr>
          <w:p w14:paraId="09E40CB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479" w:type="pct"/>
          </w:tcPr>
          <w:p w14:paraId="0CC9835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372" w:type="pct"/>
          </w:tcPr>
          <w:p w14:paraId="29C0111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w:t>
            </w:r>
          </w:p>
        </w:tc>
        <w:tc>
          <w:tcPr>
            <w:tcW w:w="585" w:type="pct"/>
          </w:tcPr>
          <w:p w14:paraId="485CAEE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903" w:type="pct"/>
          </w:tcPr>
          <w:p w14:paraId="26AF481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CPL304110</w:t>
            </w:r>
          </w:p>
        </w:tc>
      </w:tr>
      <w:tr w:rsidR="00B846D5" w:rsidRPr="005565BE" w14:paraId="501BBFBF" w14:textId="77777777" w:rsidTr="006C1825">
        <w:tc>
          <w:tcPr>
            <w:tcW w:w="718" w:type="pct"/>
          </w:tcPr>
          <w:p w14:paraId="779D4AF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VEGFR</w:t>
            </w:r>
          </w:p>
        </w:tc>
        <w:tc>
          <w:tcPr>
            <w:tcW w:w="829" w:type="pct"/>
          </w:tcPr>
          <w:p w14:paraId="68519216"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115" w:type="pct"/>
          </w:tcPr>
          <w:p w14:paraId="1C5E4437"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479" w:type="pct"/>
          </w:tcPr>
          <w:p w14:paraId="676BACDF"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372" w:type="pct"/>
          </w:tcPr>
          <w:p w14:paraId="28D3DE60"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585" w:type="pct"/>
          </w:tcPr>
          <w:p w14:paraId="6306C9E9"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903" w:type="pct"/>
          </w:tcPr>
          <w:p w14:paraId="167CE2F6"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846D5" w:rsidRPr="005565BE" w14:paraId="41EDE7F0" w14:textId="77777777" w:rsidTr="006C1825">
        <w:tc>
          <w:tcPr>
            <w:tcW w:w="718" w:type="pct"/>
          </w:tcPr>
          <w:p w14:paraId="5397EE0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NCT03817411</w:t>
            </w:r>
          </w:p>
        </w:tc>
        <w:tc>
          <w:tcPr>
            <w:tcW w:w="829" w:type="pct"/>
          </w:tcPr>
          <w:p w14:paraId="06948FF7" w14:textId="77777777" w:rsidR="00B17B6E" w:rsidRPr="005565BE" w:rsidRDefault="00B17B6E" w:rsidP="005565BE">
            <w:pPr>
              <w:adjustRightInd w:val="0"/>
              <w:snapToGrid w:val="0"/>
              <w:spacing w:line="360" w:lineRule="auto"/>
              <w:jc w:val="both"/>
              <w:rPr>
                <w:rFonts w:ascii="Book Antiqua" w:hAnsi="Book Antiqua" w:cs="Times New Roman"/>
                <w:bCs/>
              </w:rPr>
            </w:pPr>
            <w:bookmarkStart w:id="19" w:name="_Hlk50050357"/>
            <w:r w:rsidRPr="005565BE">
              <w:rPr>
                <w:rFonts w:ascii="Book Antiqua" w:hAnsi="Book Antiqua" w:cs="Times New Roman"/>
                <w:bCs/>
              </w:rPr>
              <w:t>Telatinib</w:t>
            </w:r>
            <w:bookmarkEnd w:id="19"/>
            <w:r w:rsidRPr="005565BE">
              <w:rPr>
                <w:rFonts w:ascii="Book Antiqua" w:hAnsi="Book Antiqua" w:cs="Times New Roman"/>
                <w:bCs/>
              </w:rPr>
              <w:t xml:space="preserve"> (target VEGFR/PDGF</w:t>
            </w:r>
            <w:r w:rsidRPr="005565BE">
              <w:rPr>
                <w:rFonts w:ascii="Book Antiqua" w:eastAsia="Yu Mincho" w:hAnsi="Book Antiqua" w:cs="Times New Roman"/>
                <w:bCs/>
              </w:rPr>
              <w:t>α</w:t>
            </w:r>
            <w:r w:rsidRPr="005565BE">
              <w:rPr>
                <w:rFonts w:ascii="Book Antiqua" w:hAnsi="Book Antiqua" w:cs="Times New Roman"/>
                <w:bCs/>
              </w:rPr>
              <w:t>/c-Kit)</w:t>
            </w:r>
          </w:p>
        </w:tc>
        <w:tc>
          <w:tcPr>
            <w:tcW w:w="1115" w:type="pct"/>
          </w:tcPr>
          <w:p w14:paraId="0C63BA6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Randomized, quadruple</w:t>
            </w:r>
          </w:p>
        </w:tc>
        <w:tc>
          <w:tcPr>
            <w:tcW w:w="479" w:type="pct"/>
          </w:tcPr>
          <w:p w14:paraId="68F268FD"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First</w:t>
            </w:r>
          </w:p>
        </w:tc>
        <w:tc>
          <w:tcPr>
            <w:tcW w:w="372" w:type="pct"/>
          </w:tcPr>
          <w:p w14:paraId="36B2A9D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585" w:type="pct"/>
          </w:tcPr>
          <w:p w14:paraId="7F2BA26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Recruting</w:t>
            </w:r>
          </w:p>
        </w:tc>
        <w:tc>
          <w:tcPr>
            <w:tcW w:w="903" w:type="pct"/>
          </w:tcPr>
          <w:p w14:paraId="48034EAC" w14:textId="416A2D73"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Telatinib</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capecitabine/oxaliplatin</w:t>
            </w:r>
          </w:p>
        </w:tc>
      </w:tr>
      <w:tr w:rsidR="00B846D5" w:rsidRPr="005565BE" w14:paraId="084A178A" w14:textId="77777777" w:rsidTr="006C1825">
        <w:tc>
          <w:tcPr>
            <w:tcW w:w="718" w:type="pct"/>
          </w:tcPr>
          <w:p w14:paraId="5EE7B8A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NCT01238055</w:t>
            </w:r>
          </w:p>
        </w:tc>
        <w:tc>
          <w:tcPr>
            <w:tcW w:w="829" w:type="pct"/>
          </w:tcPr>
          <w:p w14:paraId="7AA3D008"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Sunitinib (target VEGFR/PDGFR)</w:t>
            </w:r>
          </w:p>
        </w:tc>
        <w:tc>
          <w:tcPr>
            <w:tcW w:w="1115" w:type="pct"/>
          </w:tcPr>
          <w:p w14:paraId="7970BC4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Randomized, open label</w:t>
            </w:r>
          </w:p>
        </w:tc>
        <w:tc>
          <w:tcPr>
            <w:tcW w:w="479" w:type="pct"/>
          </w:tcPr>
          <w:p w14:paraId="74F4469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372" w:type="pct"/>
          </w:tcPr>
          <w:p w14:paraId="5A45C5E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585" w:type="pct"/>
          </w:tcPr>
          <w:p w14:paraId="41C548A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tc>
        <w:tc>
          <w:tcPr>
            <w:tcW w:w="903" w:type="pct"/>
          </w:tcPr>
          <w:p w14:paraId="488097BD" w14:textId="5974D27A"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Sunitinib</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docetaxel</w:t>
            </w:r>
          </w:p>
        </w:tc>
      </w:tr>
      <w:tr w:rsidR="00B846D5" w:rsidRPr="005565BE" w14:paraId="141594AA" w14:textId="77777777" w:rsidTr="006C1825">
        <w:tc>
          <w:tcPr>
            <w:tcW w:w="718" w:type="pct"/>
          </w:tcPr>
          <w:p w14:paraId="1D75AF8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NCT01719549</w:t>
            </w:r>
          </w:p>
        </w:tc>
        <w:tc>
          <w:tcPr>
            <w:tcW w:w="829" w:type="pct"/>
          </w:tcPr>
          <w:p w14:paraId="46DA74FA" w14:textId="77777777" w:rsidR="00B17B6E" w:rsidRPr="005565BE" w:rsidRDefault="00B17B6E" w:rsidP="005565BE">
            <w:pPr>
              <w:adjustRightInd w:val="0"/>
              <w:snapToGrid w:val="0"/>
              <w:spacing w:line="360" w:lineRule="auto"/>
              <w:jc w:val="both"/>
              <w:rPr>
                <w:rFonts w:ascii="Book Antiqua" w:hAnsi="Book Antiqua" w:cs="Times New Roman"/>
                <w:bCs/>
              </w:rPr>
            </w:pPr>
            <w:bookmarkStart w:id="20" w:name="_Hlk50050342"/>
            <w:r w:rsidRPr="005565BE">
              <w:rPr>
                <w:rFonts w:ascii="Book Antiqua" w:hAnsi="Book Antiqua" w:cs="Times New Roman"/>
                <w:bCs/>
              </w:rPr>
              <w:t>Dovitinib</w:t>
            </w:r>
            <w:bookmarkEnd w:id="20"/>
            <w:r w:rsidRPr="005565BE">
              <w:rPr>
                <w:rFonts w:ascii="Book Antiqua" w:hAnsi="Book Antiqua" w:cs="Times New Roman"/>
                <w:bCs/>
              </w:rPr>
              <w:t xml:space="preserve"> (target FLT3/c-Kit/ FGFR1/3/VEGFR1/2/3/PDGFR/CFS-1R)</w:t>
            </w:r>
          </w:p>
        </w:tc>
        <w:tc>
          <w:tcPr>
            <w:tcW w:w="1115" w:type="pct"/>
          </w:tcPr>
          <w:p w14:paraId="45C66C7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479" w:type="pct"/>
          </w:tcPr>
          <w:p w14:paraId="683CF72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372" w:type="pct"/>
          </w:tcPr>
          <w:p w14:paraId="05E2D47D"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585" w:type="pct"/>
          </w:tcPr>
          <w:p w14:paraId="69FE64C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tc>
        <w:tc>
          <w:tcPr>
            <w:tcW w:w="903" w:type="pct"/>
          </w:tcPr>
          <w:p w14:paraId="5F6DD87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Dovitinib as a salvage chemotherapy</w:t>
            </w:r>
          </w:p>
        </w:tc>
      </w:tr>
      <w:tr w:rsidR="00B846D5" w:rsidRPr="005565BE" w14:paraId="0F2085CA" w14:textId="77777777" w:rsidTr="006C1825">
        <w:tc>
          <w:tcPr>
            <w:tcW w:w="718" w:type="pct"/>
          </w:tcPr>
          <w:p w14:paraId="1AF4EBE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NCT01921673</w:t>
            </w:r>
          </w:p>
        </w:tc>
        <w:tc>
          <w:tcPr>
            <w:tcW w:w="829" w:type="pct"/>
          </w:tcPr>
          <w:p w14:paraId="410B45A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 xml:space="preserve">Dovitinib </w:t>
            </w:r>
          </w:p>
        </w:tc>
        <w:tc>
          <w:tcPr>
            <w:tcW w:w="1115" w:type="pct"/>
          </w:tcPr>
          <w:p w14:paraId="687BE2B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479" w:type="pct"/>
          </w:tcPr>
          <w:p w14:paraId="73B6935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372" w:type="pct"/>
          </w:tcPr>
          <w:p w14:paraId="3E40A97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585" w:type="pct"/>
          </w:tcPr>
          <w:p w14:paraId="51B2CB3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tc>
        <w:tc>
          <w:tcPr>
            <w:tcW w:w="903" w:type="pct"/>
          </w:tcPr>
          <w:p w14:paraId="532A0C23" w14:textId="5A711BEE"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Dovitinib</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docetaxel</w:t>
            </w:r>
          </w:p>
        </w:tc>
      </w:tr>
      <w:tr w:rsidR="00B846D5" w:rsidRPr="005565BE" w14:paraId="4A00B04F" w14:textId="77777777" w:rsidTr="006C1825">
        <w:tc>
          <w:tcPr>
            <w:tcW w:w="718" w:type="pct"/>
          </w:tcPr>
          <w:p w14:paraId="6DB95F8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NCT04286711</w:t>
            </w:r>
          </w:p>
        </w:tc>
        <w:tc>
          <w:tcPr>
            <w:tcW w:w="829" w:type="pct"/>
          </w:tcPr>
          <w:p w14:paraId="2C788116" w14:textId="5CB8ADB8"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Apatinib</w:t>
            </w:r>
            <w:r w:rsidR="006C1825">
              <w:rPr>
                <w:rFonts w:ascii="Book Antiqua" w:hAnsi="Book Antiqua" w:cs="Times New Roman" w:hint="eastAsia"/>
                <w:bCs/>
                <w:lang w:eastAsia="zh-CN"/>
              </w:rPr>
              <w:t xml:space="preserve"> </w:t>
            </w:r>
            <w:r w:rsidRPr="005565BE">
              <w:rPr>
                <w:rFonts w:ascii="Book Antiqua" w:hAnsi="Book Antiqua" w:cs="Times New Roman"/>
                <w:bCs/>
                <w:color w:val="000000"/>
                <w:shd w:val="clear" w:color="auto" w:fill="FFFFFF"/>
              </w:rPr>
              <w:t>(target VEGFR2/c-Kit/Src)</w:t>
            </w:r>
          </w:p>
        </w:tc>
        <w:tc>
          <w:tcPr>
            <w:tcW w:w="1115" w:type="pct"/>
          </w:tcPr>
          <w:p w14:paraId="25FCF77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479" w:type="pct"/>
          </w:tcPr>
          <w:p w14:paraId="74AD8AB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372" w:type="pct"/>
          </w:tcPr>
          <w:p w14:paraId="40AF27B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585" w:type="pct"/>
          </w:tcPr>
          <w:p w14:paraId="1A94130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Not yet recruiting</w:t>
            </w:r>
          </w:p>
        </w:tc>
        <w:tc>
          <w:tcPr>
            <w:tcW w:w="903" w:type="pct"/>
          </w:tcPr>
          <w:p w14:paraId="3DAA5160" w14:textId="75054E00"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Apatinib</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Camrelizumab</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Albumin-paclitaxel</w:t>
            </w:r>
          </w:p>
        </w:tc>
      </w:tr>
      <w:tr w:rsidR="00B846D5" w:rsidRPr="005565BE" w14:paraId="1135E6BA" w14:textId="77777777" w:rsidTr="006C1825">
        <w:tc>
          <w:tcPr>
            <w:tcW w:w="718" w:type="pct"/>
          </w:tcPr>
          <w:p w14:paraId="177897C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lastRenderedPageBreak/>
              <w:t>NCT03286244</w:t>
            </w:r>
          </w:p>
        </w:tc>
        <w:tc>
          <w:tcPr>
            <w:tcW w:w="829" w:type="pct"/>
          </w:tcPr>
          <w:p w14:paraId="08634EF1" w14:textId="77777777" w:rsidR="00B17B6E" w:rsidRPr="005565BE" w:rsidRDefault="00B17B6E" w:rsidP="005565BE">
            <w:pPr>
              <w:adjustRightInd w:val="0"/>
              <w:snapToGrid w:val="0"/>
              <w:spacing w:line="360" w:lineRule="auto"/>
              <w:jc w:val="both"/>
              <w:rPr>
                <w:rFonts w:ascii="Book Antiqua" w:hAnsi="Book Antiqua" w:cs="Times New Roman"/>
                <w:bCs/>
              </w:rPr>
            </w:pPr>
            <w:bookmarkStart w:id="21" w:name="_Hlk50050325"/>
            <w:r w:rsidRPr="005565BE">
              <w:rPr>
                <w:rFonts w:ascii="Book Antiqua" w:hAnsi="Book Antiqua" w:cs="Times New Roman"/>
                <w:bCs/>
              </w:rPr>
              <w:t>Vorolanib</w:t>
            </w:r>
            <w:bookmarkEnd w:id="21"/>
            <w:r w:rsidRPr="005565BE">
              <w:rPr>
                <w:rFonts w:ascii="Book Antiqua" w:hAnsi="Book Antiqua" w:cs="Times New Roman"/>
                <w:bCs/>
              </w:rPr>
              <w:t xml:space="preserve"> (target VEGFR/PDGFR/CSF1R)</w:t>
            </w:r>
          </w:p>
        </w:tc>
        <w:tc>
          <w:tcPr>
            <w:tcW w:w="1115" w:type="pct"/>
          </w:tcPr>
          <w:p w14:paraId="64D8160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479" w:type="pct"/>
          </w:tcPr>
          <w:p w14:paraId="50D1869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372" w:type="pct"/>
          </w:tcPr>
          <w:p w14:paraId="1124773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w:t>
            </w:r>
          </w:p>
        </w:tc>
        <w:tc>
          <w:tcPr>
            <w:tcW w:w="585" w:type="pct"/>
          </w:tcPr>
          <w:p w14:paraId="3EFD58B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903" w:type="pct"/>
          </w:tcPr>
          <w:p w14:paraId="184103A7" w14:textId="2E6B2E2E"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Vorolanib</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paclitaxel</w:t>
            </w:r>
          </w:p>
        </w:tc>
      </w:tr>
      <w:tr w:rsidR="00B846D5" w:rsidRPr="005565BE" w14:paraId="1F46DE41" w14:textId="77777777" w:rsidTr="006C1825">
        <w:tc>
          <w:tcPr>
            <w:tcW w:w="718" w:type="pct"/>
          </w:tcPr>
          <w:p w14:paraId="5BE124D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NCT01716546</w:t>
            </w:r>
          </w:p>
        </w:tc>
        <w:tc>
          <w:tcPr>
            <w:tcW w:w="829" w:type="pct"/>
          </w:tcPr>
          <w:p w14:paraId="6750346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Pazopanib (target VEGFR/PDGFR/FGFR/c-Kit)</w:t>
            </w:r>
          </w:p>
        </w:tc>
        <w:tc>
          <w:tcPr>
            <w:tcW w:w="1115" w:type="pct"/>
          </w:tcPr>
          <w:p w14:paraId="0AF873B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479" w:type="pct"/>
          </w:tcPr>
          <w:p w14:paraId="787C3B2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First</w:t>
            </w:r>
          </w:p>
        </w:tc>
        <w:tc>
          <w:tcPr>
            <w:tcW w:w="372" w:type="pct"/>
          </w:tcPr>
          <w:p w14:paraId="50F7055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585" w:type="pct"/>
          </w:tcPr>
          <w:p w14:paraId="2F93B17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Terminated</w:t>
            </w:r>
          </w:p>
        </w:tc>
        <w:tc>
          <w:tcPr>
            <w:tcW w:w="903" w:type="pct"/>
          </w:tcPr>
          <w:p w14:paraId="500D0A09" w14:textId="3B18BEC5"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Pazopanib</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DCF</w:t>
            </w:r>
          </w:p>
        </w:tc>
      </w:tr>
      <w:tr w:rsidR="00B846D5" w:rsidRPr="005565BE" w14:paraId="3CCE315A" w14:textId="77777777" w:rsidTr="006C1825">
        <w:tc>
          <w:tcPr>
            <w:tcW w:w="718" w:type="pct"/>
          </w:tcPr>
          <w:p w14:paraId="7CC9151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NCT03609359</w:t>
            </w:r>
          </w:p>
        </w:tc>
        <w:tc>
          <w:tcPr>
            <w:tcW w:w="829" w:type="pct"/>
          </w:tcPr>
          <w:p w14:paraId="493A028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Lenvatinib (target VEGFR2/3)</w:t>
            </w:r>
          </w:p>
        </w:tc>
        <w:tc>
          <w:tcPr>
            <w:tcW w:w="1115" w:type="pct"/>
          </w:tcPr>
          <w:p w14:paraId="517F7DF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479" w:type="pct"/>
          </w:tcPr>
          <w:p w14:paraId="2310117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N.A.</w:t>
            </w:r>
          </w:p>
        </w:tc>
        <w:tc>
          <w:tcPr>
            <w:tcW w:w="372" w:type="pct"/>
          </w:tcPr>
          <w:p w14:paraId="3A7A1C6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585" w:type="pct"/>
          </w:tcPr>
          <w:p w14:paraId="79A07B0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Active, not recruiting</w:t>
            </w:r>
          </w:p>
        </w:tc>
        <w:tc>
          <w:tcPr>
            <w:tcW w:w="903" w:type="pct"/>
          </w:tcPr>
          <w:p w14:paraId="1C9C8CB1" w14:textId="775A637B"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Lenvatinib</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pembrolizumab</w:t>
            </w:r>
          </w:p>
        </w:tc>
      </w:tr>
      <w:tr w:rsidR="00B846D5" w:rsidRPr="005565BE" w14:paraId="1B4C87F6" w14:textId="77777777" w:rsidTr="006C1825">
        <w:tc>
          <w:tcPr>
            <w:tcW w:w="718" w:type="pct"/>
          </w:tcPr>
          <w:p w14:paraId="4D48155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NCT03941873</w:t>
            </w:r>
          </w:p>
        </w:tc>
        <w:tc>
          <w:tcPr>
            <w:tcW w:w="829" w:type="pct"/>
          </w:tcPr>
          <w:p w14:paraId="6168C8E2" w14:textId="12A1F728" w:rsidR="00B17B6E" w:rsidRPr="005565BE" w:rsidRDefault="00B17B6E" w:rsidP="005565BE">
            <w:pPr>
              <w:adjustRightInd w:val="0"/>
              <w:snapToGrid w:val="0"/>
              <w:spacing w:line="360" w:lineRule="auto"/>
              <w:jc w:val="both"/>
              <w:rPr>
                <w:rFonts w:ascii="Book Antiqua" w:hAnsi="Book Antiqua" w:cs="Times New Roman"/>
                <w:bCs/>
              </w:rPr>
            </w:pPr>
            <w:bookmarkStart w:id="22" w:name="_Hlk50050302"/>
            <w:r w:rsidRPr="005565BE">
              <w:rPr>
                <w:rFonts w:ascii="Book Antiqua" w:hAnsi="Book Antiqua" w:cs="Times New Roman"/>
                <w:bCs/>
              </w:rPr>
              <w:t>Sitravatinib</w:t>
            </w:r>
            <w:bookmarkEnd w:id="22"/>
            <w:r w:rsidRPr="005565BE">
              <w:rPr>
                <w:rFonts w:ascii="Book Antiqua" w:hAnsi="Book Antiqua" w:cs="Times New Roman"/>
                <w:bCs/>
              </w:rPr>
              <w:t xml:space="preserve"> (target VEGFR1/2/3, Axl, MER, KIT,</w:t>
            </w:r>
            <w:r w:rsidR="00B846D5" w:rsidRPr="005565BE">
              <w:rPr>
                <w:rFonts w:ascii="Book Antiqua" w:hAnsi="Book Antiqua" w:cs="Times New Roman"/>
                <w:bCs/>
              </w:rPr>
              <w:t xml:space="preserve"> </w:t>
            </w:r>
            <w:r w:rsidRPr="005565BE">
              <w:rPr>
                <w:rFonts w:ascii="Book Antiqua" w:hAnsi="Book Antiqua" w:cs="Times New Roman"/>
                <w:bCs/>
              </w:rPr>
              <w:t>FLT3, DDR2, RET)</w:t>
            </w:r>
          </w:p>
        </w:tc>
        <w:tc>
          <w:tcPr>
            <w:tcW w:w="1115" w:type="pct"/>
          </w:tcPr>
          <w:p w14:paraId="0BEF6B1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Nonr-andomized, open-label</w:t>
            </w:r>
          </w:p>
        </w:tc>
        <w:tc>
          <w:tcPr>
            <w:tcW w:w="479" w:type="pct"/>
          </w:tcPr>
          <w:p w14:paraId="7AECBEF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372" w:type="pct"/>
          </w:tcPr>
          <w:p w14:paraId="67666FC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585" w:type="pct"/>
          </w:tcPr>
          <w:p w14:paraId="5FDC11A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903" w:type="pct"/>
          </w:tcPr>
          <w:p w14:paraId="189EB32D" w14:textId="5D9C6619"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Sitravatinib</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Tislelizumab</w:t>
            </w:r>
          </w:p>
        </w:tc>
      </w:tr>
      <w:tr w:rsidR="00B846D5" w:rsidRPr="005565BE" w14:paraId="5B414A88" w14:textId="77777777" w:rsidTr="006C1825">
        <w:tc>
          <w:tcPr>
            <w:tcW w:w="718" w:type="pct"/>
          </w:tcPr>
          <w:p w14:paraId="6208AE3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AKT</w:t>
            </w:r>
          </w:p>
        </w:tc>
        <w:tc>
          <w:tcPr>
            <w:tcW w:w="829" w:type="pct"/>
          </w:tcPr>
          <w:p w14:paraId="020FBF76"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115" w:type="pct"/>
          </w:tcPr>
          <w:p w14:paraId="3130B8AE"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479" w:type="pct"/>
          </w:tcPr>
          <w:p w14:paraId="3529C880"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372" w:type="pct"/>
          </w:tcPr>
          <w:p w14:paraId="1EFDA673"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585" w:type="pct"/>
          </w:tcPr>
          <w:p w14:paraId="03E75C5A"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903" w:type="pct"/>
          </w:tcPr>
          <w:p w14:paraId="5DCEA29D"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846D5" w:rsidRPr="005565BE" w14:paraId="6EE2C43A" w14:textId="77777777" w:rsidTr="006C1825">
        <w:tc>
          <w:tcPr>
            <w:tcW w:w="718" w:type="pct"/>
          </w:tcPr>
          <w:p w14:paraId="72D53A04" w14:textId="553FBFF4" w:rsidR="00B17B6E" w:rsidRPr="005565BE" w:rsidRDefault="00B17B6E" w:rsidP="005565BE">
            <w:pPr>
              <w:adjustRightInd w:val="0"/>
              <w:snapToGrid w:val="0"/>
              <w:spacing w:line="360" w:lineRule="auto"/>
              <w:jc w:val="both"/>
              <w:rPr>
                <w:rFonts w:ascii="Book Antiqua" w:hAnsi="Book Antiqua" w:cs="Times New Roman"/>
                <w:bCs/>
              </w:rPr>
            </w:pPr>
            <w:bookmarkStart w:id="23" w:name="_Hlk48840973"/>
            <w:r w:rsidRPr="005565BE">
              <w:rPr>
                <w:rFonts w:ascii="Book Antiqua" w:hAnsi="Book Antiqua" w:cs="Times New Roman"/>
                <w:bCs/>
              </w:rPr>
              <w:t>NCT02451956</w:t>
            </w:r>
            <w:bookmarkEnd w:id="23"/>
          </w:p>
        </w:tc>
        <w:tc>
          <w:tcPr>
            <w:tcW w:w="829" w:type="pct"/>
          </w:tcPr>
          <w:p w14:paraId="791F99E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AZD5363</w:t>
            </w:r>
          </w:p>
        </w:tc>
        <w:tc>
          <w:tcPr>
            <w:tcW w:w="1115" w:type="pct"/>
          </w:tcPr>
          <w:p w14:paraId="4C5FDC8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479" w:type="pct"/>
          </w:tcPr>
          <w:p w14:paraId="149B138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372" w:type="pct"/>
          </w:tcPr>
          <w:p w14:paraId="1C48497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585" w:type="pct"/>
          </w:tcPr>
          <w:p w14:paraId="1C37B2B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tc>
        <w:tc>
          <w:tcPr>
            <w:tcW w:w="903" w:type="pct"/>
          </w:tcPr>
          <w:p w14:paraId="1FCF4DA7" w14:textId="127FE5D3"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AZD5363</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 xml:space="preserve">paclitaxel in PIK3CA mutation </w:t>
            </w:r>
            <w:r w:rsidRPr="005565BE">
              <w:rPr>
                <w:rFonts w:ascii="Book Antiqua" w:hAnsi="Book Antiqua" w:cs="Times New Roman"/>
                <w:bCs/>
              </w:rPr>
              <w:lastRenderedPageBreak/>
              <w:t>or/and amplification GC</w:t>
            </w:r>
          </w:p>
        </w:tc>
      </w:tr>
      <w:tr w:rsidR="00B846D5" w:rsidRPr="005565BE" w14:paraId="60D4212F" w14:textId="77777777" w:rsidTr="006C1825">
        <w:tc>
          <w:tcPr>
            <w:tcW w:w="718" w:type="pct"/>
          </w:tcPr>
          <w:p w14:paraId="0C8EC6A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lastRenderedPageBreak/>
              <w:t>NCT02240212</w:t>
            </w:r>
          </w:p>
        </w:tc>
        <w:tc>
          <w:tcPr>
            <w:tcW w:w="829" w:type="pct"/>
          </w:tcPr>
          <w:p w14:paraId="5C66D52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color w:val="000000"/>
              </w:rPr>
              <w:t>Afuresertib</w:t>
            </w:r>
          </w:p>
        </w:tc>
        <w:tc>
          <w:tcPr>
            <w:tcW w:w="1115" w:type="pct"/>
          </w:tcPr>
          <w:p w14:paraId="700BD14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Non-Randomized, open-label</w:t>
            </w:r>
          </w:p>
        </w:tc>
        <w:tc>
          <w:tcPr>
            <w:tcW w:w="479" w:type="pct"/>
          </w:tcPr>
          <w:p w14:paraId="106916D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372" w:type="pct"/>
          </w:tcPr>
          <w:p w14:paraId="2A9D316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w:t>
            </w:r>
          </w:p>
        </w:tc>
        <w:tc>
          <w:tcPr>
            <w:tcW w:w="585" w:type="pct"/>
          </w:tcPr>
          <w:p w14:paraId="6B7D48A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tc>
        <w:tc>
          <w:tcPr>
            <w:tcW w:w="903" w:type="pct"/>
          </w:tcPr>
          <w:p w14:paraId="405A3C9D" w14:textId="33ABA568"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color w:val="000000"/>
                <w:shd w:val="clear" w:color="auto" w:fill="F9F9F9"/>
              </w:rPr>
              <w:t>Afuresertib</w:t>
            </w:r>
            <w:r w:rsidR="00321960" w:rsidRPr="005565BE">
              <w:rPr>
                <w:rFonts w:ascii="Book Antiqua" w:hAnsi="Book Antiqua" w:cs="Times New Roman"/>
                <w:bCs/>
                <w:color w:val="000000"/>
                <w:shd w:val="clear" w:color="auto" w:fill="F9F9F9"/>
              </w:rPr>
              <w:t xml:space="preserve"> </w:t>
            </w:r>
            <w:r w:rsidRPr="005565BE">
              <w:rPr>
                <w:rFonts w:ascii="Book Antiqua" w:hAnsi="Book Antiqua" w:cs="Times New Roman"/>
                <w:bCs/>
                <w:color w:val="000000"/>
                <w:shd w:val="clear" w:color="auto" w:fill="F9F9F9"/>
              </w:rPr>
              <w:t>+</w:t>
            </w:r>
            <w:r w:rsidR="00321960" w:rsidRPr="005565BE">
              <w:rPr>
                <w:rFonts w:ascii="Book Antiqua" w:hAnsi="Book Antiqua" w:cs="Times New Roman"/>
                <w:bCs/>
                <w:color w:val="000000"/>
                <w:shd w:val="clear" w:color="auto" w:fill="F9F9F9"/>
              </w:rPr>
              <w:t xml:space="preserve"> </w:t>
            </w:r>
            <w:r w:rsidRPr="005565BE">
              <w:rPr>
                <w:rFonts w:ascii="Book Antiqua" w:hAnsi="Book Antiqua" w:cs="Times New Roman"/>
                <w:bCs/>
              </w:rPr>
              <w:t>paclitaxel</w:t>
            </w:r>
          </w:p>
        </w:tc>
      </w:tr>
      <w:tr w:rsidR="00B846D5" w:rsidRPr="005565BE" w14:paraId="3DE8450B" w14:textId="77777777" w:rsidTr="006C1825">
        <w:tc>
          <w:tcPr>
            <w:tcW w:w="718" w:type="pct"/>
          </w:tcPr>
          <w:p w14:paraId="4509F33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PI3KCA</w:t>
            </w:r>
          </w:p>
        </w:tc>
        <w:tc>
          <w:tcPr>
            <w:tcW w:w="829" w:type="pct"/>
          </w:tcPr>
          <w:p w14:paraId="29C4A1CF"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115" w:type="pct"/>
          </w:tcPr>
          <w:p w14:paraId="77803C57"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479" w:type="pct"/>
          </w:tcPr>
          <w:p w14:paraId="0D97D403"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372" w:type="pct"/>
          </w:tcPr>
          <w:p w14:paraId="14AD3B0E"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585" w:type="pct"/>
          </w:tcPr>
          <w:p w14:paraId="54BF31E5"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903" w:type="pct"/>
          </w:tcPr>
          <w:p w14:paraId="45EA05AB"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846D5" w:rsidRPr="005565BE" w14:paraId="1F82F926" w14:textId="77777777" w:rsidTr="006C1825">
        <w:tc>
          <w:tcPr>
            <w:tcW w:w="718" w:type="pct"/>
          </w:tcPr>
          <w:p w14:paraId="12AD7B4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color w:val="000000"/>
                <w:shd w:val="clear" w:color="auto" w:fill="FFFFFF"/>
              </w:rPr>
              <w:t>NCT01613950</w:t>
            </w:r>
          </w:p>
        </w:tc>
        <w:tc>
          <w:tcPr>
            <w:tcW w:w="829" w:type="pct"/>
          </w:tcPr>
          <w:p w14:paraId="245E58A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Alpelisib</w:t>
            </w:r>
          </w:p>
        </w:tc>
        <w:tc>
          <w:tcPr>
            <w:tcW w:w="1115" w:type="pct"/>
          </w:tcPr>
          <w:p w14:paraId="527C226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479" w:type="pct"/>
          </w:tcPr>
          <w:p w14:paraId="7F40056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Second/third</w:t>
            </w:r>
          </w:p>
        </w:tc>
        <w:tc>
          <w:tcPr>
            <w:tcW w:w="372" w:type="pct"/>
          </w:tcPr>
          <w:p w14:paraId="561B5D2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w:t>
            </w:r>
          </w:p>
        </w:tc>
        <w:tc>
          <w:tcPr>
            <w:tcW w:w="585" w:type="pct"/>
          </w:tcPr>
          <w:p w14:paraId="72D0EE2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tc>
        <w:tc>
          <w:tcPr>
            <w:tcW w:w="903" w:type="pct"/>
          </w:tcPr>
          <w:p w14:paraId="544CC088" w14:textId="5633F67B"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Alpelisib</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AUY922 in GC mutated PI3KCA</w:t>
            </w:r>
          </w:p>
        </w:tc>
      </w:tr>
      <w:tr w:rsidR="00B846D5" w:rsidRPr="005565BE" w14:paraId="5B8C1B3A" w14:textId="77777777" w:rsidTr="006C1825">
        <w:tc>
          <w:tcPr>
            <w:tcW w:w="718" w:type="pct"/>
          </w:tcPr>
          <w:p w14:paraId="7E9CF52D"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MET</w:t>
            </w:r>
          </w:p>
        </w:tc>
        <w:tc>
          <w:tcPr>
            <w:tcW w:w="829" w:type="pct"/>
          </w:tcPr>
          <w:p w14:paraId="6676BF66"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115" w:type="pct"/>
          </w:tcPr>
          <w:p w14:paraId="7499963A"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479" w:type="pct"/>
          </w:tcPr>
          <w:p w14:paraId="432517AC"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372" w:type="pct"/>
          </w:tcPr>
          <w:p w14:paraId="0109EAD8"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585" w:type="pct"/>
          </w:tcPr>
          <w:p w14:paraId="74830D46"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903" w:type="pct"/>
          </w:tcPr>
          <w:p w14:paraId="62A12818"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846D5" w:rsidRPr="005565BE" w14:paraId="63F733FE" w14:textId="77777777" w:rsidTr="006C1825">
        <w:tc>
          <w:tcPr>
            <w:tcW w:w="718" w:type="pct"/>
          </w:tcPr>
          <w:p w14:paraId="28FD593D"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NCT02096666</w:t>
            </w:r>
          </w:p>
        </w:tc>
        <w:tc>
          <w:tcPr>
            <w:tcW w:w="829" w:type="pct"/>
          </w:tcPr>
          <w:p w14:paraId="1A55327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AMG337</w:t>
            </w:r>
          </w:p>
        </w:tc>
        <w:tc>
          <w:tcPr>
            <w:tcW w:w="1115" w:type="pct"/>
          </w:tcPr>
          <w:p w14:paraId="517E70C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479" w:type="pct"/>
          </w:tcPr>
          <w:p w14:paraId="7ABA335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372" w:type="pct"/>
          </w:tcPr>
          <w:p w14:paraId="544FE29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585" w:type="pct"/>
          </w:tcPr>
          <w:p w14:paraId="17B4F3B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tc>
        <w:tc>
          <w:tcPr>
            <w:tcW w:w="903" w:type="pct"/>
          </w:tcPr>
          <w:p w14:paraId="13F61E5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AMG337</w:t>
            </w:r>
          </w:p>
        </w:tc>
      </w:tr>
      <w:tr w:rsidR="00B846D5" w:rsidRPr="005565BE" w14:paraId="538A2D5F" w14:textId="77777777" w:rsidTr="006C1825">
        <w:tc>
          <w:tcPr>
            <w:tcW w:w="718" w:type="pct"/>
          </w:tcPr>
          <w:p w14:paraId="1D92743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NCT03542877</w:t>
            </w:r>
          </w:p>
        </w:tc>
        <w:tc>
          <w:tcPr>
            <w:tcW w:w="829" w:type="pct"/>
          </w:tcPr>
          <w:p w14:paraId="4A3BBB29" w14:textId="16DF1459" w:rsidR="00B17B6E" w:rsidRPr="006C1825" w:rsidRDefault="00B17B6E" w:rsidP="005565BE">
            <w:pPr>
              <w:adjustRightInd w:val="0"/>
              <w:snapToGrid w:val="0"/>
              <w:spacing w:line="360" w:lineRule="auto"/>
              <w:jc w:val="both"/>
              <w:rPr>
                <w:rFonts w:ascii="Book Antiqua" w:hAnsi="Book Antiqua" w:cs="Times New Roman"/>
                <w:bCs/>
                <w:color w:val="000000"/>
                <w:shd w:val="clear" w:color="auto" w:fill="FFFFFF"/>
              </w:rPr>
            </w:pPr>
            <w:r w:rsidRPr="005565BE">
              <w:rPr>
                <w:rFonts w:ascii="Book Antiqua" w:hAnsi="Book Antiqua" w:cs="Times New Roman"/>
                <w:bCs/>
                <w:color w:val="000000"/>
                <w:shd w:val="clear" w:color="auto" w:fill="FFFFFF"/>
              </w:rPr>
              <w:t>Cabozantinib</w:t>
            </w:r>
            <w:r w:rsidR="006C1825">
              <w:rPr>
                <w:rFonts w:ascii="Book Antiqua" w:hAnsi="Book Antiqua" w:cs="Times New Roman" w:hint="eastAsia"/>
                <w:bCs/>
                <w:color w:val="000000"/>
                <w:shd w:val="clear" w:color="auto" w:fill="FFFFFF"/>
                <w:lang w:eastAsia="zh-CN"/>
              </w:rPr>
              <w:t xml:space="preserve"> </w:t>
            </w:r>
            <w:r w:rsidRPr="005565BE">
              <w:rPr>
                <w:rFonts w:ascii="Book Antiqua" w:hAnsi="Book Antiqua" w:cs="Times New Roman"/>
                <w:bCs/>
                <w:color w:val="000000"/>
                <w:shd w:val="clear" w:color="auto" w:fill="FFFFFF"/>
              </w:rPr>
              <w:t>(target MET/RET/VEGFR-2)</w:t>
            </w:r>
          </w:p>
        </w:tc>
        <w:tc>
          <w:tcPr>
            <w:tcW w:w="1115" w:type="pct"/>
          </w:tcPr>
          <w:p w14:paraId="7087F17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479" w:type="pct"/>
          </w:tcPr>
          <w:p w14:paraId="2A47D08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372" w:type="pct"/>
          </w:tcPr>
          <w:p w14:paraId="2016B00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w:t>
            </w:r>
          </w:p>
        </w:tc>
        <w:tc>
          <w:tcPr>
            <w:tcW w:w="585" w:type="pct"/>
          </w:tcPr>
          <w:p w14:paraId="216B6A6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903" w:type="pct"/>
          </w:tcPr>
          <w:p w14:paraId="30DE19A2" w14:textId="6C4E29A3"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color w:val="000000"/>
                <w:shd w:val="clear" w:color="auto" w:fill="FFFFFF"/>
              </w:rPr>
              <w:t>Cabozantinib</w:t>
            </w:r>
            <w:r w:rsidR="00321960" w:rsidRPr="005565BE">
              <w:rPr>
                <w:rFonts w:ascii="Book Antiqua" w:hAnsi="Book Antiqua" w:cs="Times New Roman"/>
                <w:bCs/>
                <w:color w:val="000000"/>
                <w:shd w:val="clear" w:color="auto" w:fill="FFFFFF"/>
              </w:rPr>
              <w:t xml:space="preserve"> </w:t>
            </w:r>
            <w:r w:rsidRPr="005565BE">
              <w:rPr>
                <w:rFonts w:ascii="Book Antiqua" w:hAnsi="Book Antiqua" w:cs="Times New Roman"/>
                <w:bCs/>
                <w:color w:val="000000"/>
                <w:shd w:val="clear" w:color="auto" w:fill="FFFFFF"/>
              </w:rPr>
              <w:t>+</w:t>
            </w:r>
            <w:r w:rsidR="00321960" w:rsidRPr="005565BE">
              <w:rPr>
                <w:rFonts w:ascii="Book Antiqua" w:hAnsi="Book Antiqua" w:cs="Times New Roman"/>
                <w:bCs/>
                <w:color w:val="000000"/>
                <w:shd w:val="clear" w:color="auto" w:fill="FFFFFF"/>
              </w:rPr>
              <w:t xml:space="preserve"> </w:t>
            </w:r>
            <w:r w:rsidRPr="005565BE">
              <w:rPr>
                <w:rFonts w:ascii="Book Antiqua" w:hAnsi="Book Antiqua" w:cs="Times New Roman"/>
                <w:bCs/>
                <w:color w:val="000000"/>
                <w:shd w:val="clear" w:color="auto" w:fill="FFFFFF"/>
              </w:rPr>
              <w:t>durvalumab</w:t>
            </w:r>
          </w:p>
        </w:tc>
      </w:tr>
      <w:tr w:rsidR="00B846D5" w:rsidRPr="005565BE" w14:paraId="2F51C2FF" w14:textId="77777777" w:rsidTr="006C1825">
        <w:tc>
          <w:tcPr>
            <w:tcW w:w="718" w:type="pct"/>
          </w:tcPr>
          <w:p w14:paraId="76FB875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color w:val="000000"/>
                <w:shd w:val="clear" w:color="auto" w:fill="FFFFFF"/>
              </w:rPr>
              <w:t>TGF-β</w:t>
            </w:r>
          </w:p>
        </w:tc>
        <w:tc>
          <w:tcPr>
            <w:tcW w:w="829" w:type="pct"/>
          </w:tcPr>
          <w:p w14:paraId="2A8377FC"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115" w:type="pct"/>
          </w:tcPr>
          <w:p w14:paraId="109EC9B4"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479" w:type="pct"/>
          </w:tcPr>
          <w:p w14:paraId="36ACB8FC"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372" w:type="pct"/>
          </w:tcPr>
          <w:p w14:paraId="1B417709"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585" w:type="pct"/>
          </w:tcPr>
          <w:p w14:paraId="398065CB"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903" w:type="pct"/>
          </w:tcPr>
          <w:p w14:paraId="0DCDE834"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846D5" w:rsidRPr="005565BE" w14:paraId="50FCBDEB" w14:textId="77777777" w:rsidTr="006C1825">
        <w:tc>
          <w:tcPr>
            <w:tcW w:w="718" w:type="pct"/>
          </w:tcPr>
          <w:p w14:paraId="6EB27BA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NCT03724851</w:t>
            </w:r>
          </w:p>
        </w:tc>
        <w:tc>
          <w:tcPr>
            <w:tcW w:w="829" w:type="pct"/>
          </w:tcPr>
          <w:p w14:paraId="78CF724F" w14:textId="53D339C7" w:rsidR="00B17B6E" w:rsidRPr="006C1825" w:rsidRDefault="00B17B6E" w:rsidP="005565BE">
            <w:pPr>
              <w:adjustRightInd w:val="0"/>
              <w:snapToGrid w:val="0"/>
              <w:spacing w:line="360" w:lineRule="auto"/>
              <w:jc w:val="both"/>
              <w:rPr>
                <w:rFonts w:ascii="Book Antiqua" w:hAnsi="Book Antiqua" w:cs="Times New Roman"/>
                <w:bCs/>
                <w:color w:val="000000"/>
                <w:shd w:val="clear" w:color="auto" w:fill="FFFFFF"/>
              </w:rPr>
            </w:pPr>
            <w:r w:rsidRPr="005565BE">
              <w:rPr>
                <w:rFonts w:ascii="Book Antiqua" w:hAnsi="Book Antiqua" w:cs="Times New Roman"/>
                <w:bCs/>
                <w:color w:val="000000"/>
                <w:shd w:val="clear" w:color="auto" w:fill="FFFFFF"/>
              </w:rPr>
              <w:t>Vactosertib</w:t>
            </w:r>
            <w:r w:rsidR="006C1825">
              <w:rPr>
                <w:rFonts w:ascii="Book Antiqua" w:hAnsi="Book Antiqua" w:cs="Times New Roman" w:hint="eastAsia"/>
                <w:bCs/>
                <w:color w:val="000000"/>
                <w:shd w:val="clear" w:color="auto" w:fill="FFFFFF"/>
                <w:lang w:eastAsia="zh-CN"/>
              </w:rPr>
              <w:t xml:space="preserve"> </w:t>
            </w:r>
            <w:r w:rsidRPr="005565BE">
              <w:rPr>
                <w:rFonts w:ascii="Book Antiqua" w:hAnsi="Book Antiqua" w:cs="Times New Roman"/>
                <w:bCs/>
                <w:color w:val="000000"/>
                <w:shd w:val="clear" w:color="auto" w:fill="FFFFFF"/>
              </w:rPr>
              <w:t xml:space="preserve">(target </w:t>
            </w:r>
            <w:r w:rsidRPr="006C1825">
              <w:rPr>
                <w:rFonts w:ascii="Book Antiqua" w:hAnsi="Book Antiqua" w:cs="Times New Roman"/>
                <w:bCs/>
                <w:iCs/>
                <w:color w:val="000000"/>
                <w:shd w:val="clear" w:color="auto" w:fill="FFFFFF"/>
              </w:rPr>
              <w:t>TGFBR</w:t>
            </w:r>
            <w:r w:rsidRPr="006C1825">
              <w:rPr>
                <w:rFonts w:ascii="Book Antiqua" w:hAnsi="Book Antiqua" w:cs="Times New Roman"/>
                <w:bCs/>
                <w:color w:val="000000"/>
                <w:shd w:val="clear" w:color="auto" w:fill="FFFFFF"/>
              </w:rPr>
              <w:t>1</w:t>
            </w:r>
            <w:r w:rsidRPr="005565BE">
              <w:rPr>
                <w:rFonts w:ascii="Book Antiqua" w:hAnsi="Book Antiqua" w:cs="Times New Roman"/>
                <w:bCs/>
                <w:color w:val="000000"/>
                <w:shd w:val="clear" w:color="auto" w:fill="FFFFFF"/>
              </w:rPr>
              <w:t>/ALK4/5)</w:t>
            </w:r>
          </w:p>
        </w:tc>
        <w:tc>
          <w:tcPr>
            <w:tcW w:w="1115" w:type="pct"/>
          </w:tcPr>
          <w:p w14:paraId="496137D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479" w:type="pct"/>
          </w:tcPr>
          <w:p w14:paraId="31A7DF6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372" w:type="pct"/>
          </w:tcPr>
          <w:p w14:paraId="1031C038"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585" w:type="pct"/>
          </w:tcPr>
          <w:p w14:paraId="5FA7E35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Recuriuting</w:t>
            </w:r>
          </w:p>
        </w:tc>
        <w:tc>
          <w:tcPr>
            <w:tcW w:w="903" w:type="pct"/>
          </w:tcPr>
          <w:p w14:paraId="46CA110B" w14:textId="071C4FD6"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color w:val="000000"/>
                <w:shd w:val="clear" w:color="auto" w:fill="FFFFFF"/>
              </w:rPr>
              <w:t>Vactosertib +</w:t>
            </w:r>
            <w:r w:rsidR="006C1825">
              <w:rPr>
                <w:rFonts w:ascii="Book Antiqua" w:hAnsi="Book Antiqua" w:cs="Times New Roman"/>
                <w:bCs/>
                <w:color w:val="000000"/>
                <w:shd w:val="clear" w:color="auto" w:fill="FFFFFF"/>
              </w:rPr>
              <w:t xml:space="preserve"> </w:t>
            </w:r>
            <w:r w:rsidRPr="005565BE">
              <w:rPr>
                <w:rFonts w:ascii="Book Antiqua" w:hAnsi="Book Antiqua" w:cs="Times New Roman"/>
                <w:bCs/>
                <w:color w:val="000000"/>
                <w:shd w:val="clear" w:color="auto" w:fill="FFFFFF"/>
              </w:rPr>
              <w:t>pembrolizumab</w:t>
            </w:r>
          </w:p>
        </w:tc>
      </w:tr>
      <w:tr w:rsidR="00B846D5" w:rsidRPr="005565BE" w14:paraId="41EAB0EA" w14:textId="77777777" w:rsidTr="006C1825">
        <w:tc>
          <w:tcPr>
            <w:tcW w:w="718" w:type="pct"/>
          </w:tcPr>
          <w:p w14:paraId="0B0EC1E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lastRenderedPageBreak/>
              <w:t>PARP</w:t>
            </w:r>
          </w:p>
        </w:tc>
        <w:tc>
          <w:tcPr>
            <w:tcW w:w="829" w:type="pct"/>
          </w:tcPr>
          <w:p w14:paraId="50328DF8"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115" w:type="pct"/>
          </w:tcPr>
          <w:p w14:paraId="3E7D3A03"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479" w:type="pct"/>
          </w:tcPr>
          <w:p w14:paraId="6527538A"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372" w:type="pct"/>
          </w:tcPr>
          <w:p w14:paraId="30BCB5CB"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585" w:type="pct"/>
          </w:tcPr>
          <w:p w14:paraId="5296EC5C"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903" w:type="pct"/>
          </w:tcPr>
          <w:p w14:paraId="02F6676F"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846D5" w:rsidRPr="005565BE" w14:paraId="61F47E49" w14:textId="77777777" w:rsidTr="006C1825">
        <w:tc>
          <w:tcPr>
            <w:tcW w:w="718" w:type="pct"/>
          </w:tcPr>
          <w:p w14:paraId="6391E59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NCT01063517</w:t>
            </w:r>
          </w:p>
          <w:p w14:paraId="6F20AD0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(Study 39)</w:t>
            </w:r>
          </w:p>
        </w:tc>
        <w:tc>
          <w:tcPr>
            <w:tcW w:w="829" w:type="pct"/>
          </w:tcPr>
          <w:p w14:paraId="539A34E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Olaparib</w:t>
            </w:r>
          </w:p>
        </w:tc>
        <w:tc>
          <w:tcPr>
            <w:tcW w:w="1115" w:type="pct"/>
          </w:tcPr>
          <w:p w14:paraId="5DECD35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Multicenter, randomized, double</w:t>
            </w:r>
          </w:p>
        </w:tc>
        <w:tc>
          <w:tcPr>
            <w:tcW w:w="479" w:type="pct"/>
          </w:tcPr>
          <w:p w14:paraId="6174A4B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372" w:type="pct"/>
          </w:tcPr>
          <w:p w14:paraId="52E0FBB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585" w:type="pct"/>
          </w:tcPr>
          <w:p w14:paraId="1C249A0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Active, not recruiting</w:t>
            </w:r>
          </w:p>
        </w:tc>
        <w:tc>
          <w:tcPr>
            <w:tcW w:w="903" w:type="pct"/>
          </w:tcPr>
          <w:p w14:paraId="4334F6F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 xml:space="preserve">Olaparib + paclitaxel </w:t>
            </w:r>
            <w:r w:rsidRPr="005565BE">
              <w:rPr>
                <w:rFonts w:ascii="Book Antiqua" w:hAnsi="Book Antiqua" w:cs="Times New Roman"/>
                <w:bCs/>
                <w:i/>
                <w:iCs/>
              </w:rPr>
              <w:t>vs</w:t>
            </w:r>
            <w:r w:rsidRPr="005565BE">
              <w:rPr>
                <w:rFonts w:ascii="Book Antiqua" w:hAnsi="Book Antiqua" w:cs="Times New Roman"/>
                <w:bCs/>
              </w:rPr>
              <w:t xml:space="preserve"> paclitaxel</w:t>
            </w:r>
          </w:p>
        </w:tc>
      </w:tr>
      <w:tr w:rsidR="00B846D5" w:rsidRPr="005565BE" w14:paraId="76F83EB4" w14:textId="77777777" w:rsidTr="006C1825">
        <w:tc>
          <w:tcPr>
            <w:tcW w:w="718" w:type="pct"/>
          </w:tcPr>
          <w:p w14:paraId="7B9D94B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NCT01924533</w:t>
            </w:r>
          </w:p>
          <w:p w14:paraId="675EA39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(GOLD)</w:t>
            </w:r>
          </w:p>
        </w:tc>
        <w:tc>
          <w:tcPr>
            <w:tcW w:w="829" w:type="pct"/>
          </w:tcPr>
          <w:p w14:paraId="34B6CEC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Olaparib</w:t>
            </w:r>
          </w:p>
        </w:tc>
        <w:tc>
          <w:tcPr>
            <w:tcW w:w="1115" w:type="pct"/>
          </w:tcPr>
          <w:p w14:paraId="64271928"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Multicenter, randomized, double</w:t>
            </w:r>
          </w:p>
        </w:tc>
        <w:tc>
          <w:tcPr>
            <w:tcW w:w="479" w:type="pct"/>
          </w:tcPr>
          <w:p w14:paraId="4AFCF93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372" w:type="pct"/>
          </w:tcPr>
          <w:p w14:paraId="65F152C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585" w:type="pct"/>
          </w:tcPr>
          <w:p w14:paraId="76006A2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Active, not recruiting</w:t>
            </w:r>
          </w:p>
        </w:tc>
        <w:tc>
          <w:tcPr>
            <w:tcW w:w="903" w:type="pct"/>
          </w:tcPr>
          <w:p w14:paraId="08F6967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 xml:space="preserve">Olaparib + paclitaxel </w:t>
            </w:r>
            <w:r w:rsidRPr="005565BE">
              <w:rPr>
                <w:rFonts w:ascii="Book Antiqua" w:hAnsi="Book Antiqua" w:cs="Times New Roman"/>
                <w:bCs/>
                <w:i/>
                <w:iCs/>
              </w:rPr>
              <w:t>vs</w:t>
            </w:r>
            <w:r w:rsidRPr="005565BE">
              <w:rPr>
                <w:rFonts w:ascii="Book Antiqua" w:hAnsi="Book Antiqua" w:cs="Times New Roman"/>
                <w:bCs/>
              </w:rPr>
              <w:t xml:space="preserve"> placebo + paclitaxel</w:t>
            </w:r>
          </w:p>
        </w:tc>
      </w:tr>
      <w:tr w:rsidR="00B846D5" w:rsidRPr="005565BE" w14:paraId="2A2F02BA" w14:textId="77777777" w:rsidTr="006C1825">
        <w:tc>
          <w:tcPr>
            <w:tcW w:w="718" w:type="pct"/>
          </w:tcPr>
          <w:p w14:paraId="2C8A84E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color w:val="000000"/>
              </w:rPr>
              <w:t>NCT03008278</w:t>
            </w:r>
          </w:p>
        </w:tc>
        <w:tc>
          <w:tcPr>
            <w:tcW w:w="829" w:type="pct"/>
          </w:tcPr>
          <w:p w14:paraId="5919D2D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Olaparib</w:t>
            </w:r>
          </w:p>
        </w:tc>
        <w:tc>
          <w:tcPr>
            <w:tcW w:w="1115" w:type="pct"/>
          </w:tcPr>
          <w:p w14:paraId="4EBB113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Randomized, open-label</w:t>
            </w:r>
          </w:p>
        </w:tc>
        <w:tc>
          <w:tcPr>
            <w:tcW w:w="479" w:type="pct"/>
          </w:tcPr>
          <w:p w14:paraId="798F8BB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First</w:t>
            </w:r>
          </w:p>
        </w:tc>
        <w:tc>
          <w:tcPr>
            <w:tcW w:w="372" w:type="pct"/>
          </w:tcPr>
          <w:p w14:paraId="12F0FD6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585" w:type="pct"/>
          </w:tcPr>
          <w:p w14:paraId="4235F1D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903" w:type="pct"/>
          </w:tcPr>
          <w:p w14:paraId="2A8ACED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Olaparib + ramucirumab</w:t>
            </w:r>
          </w:p>
        </w:tc>
      </w:tr>
      <w:tr w:rsidR="00B846D5" w:rsidRPr="005565BE" w14:paraId="4B438CC6" w14:textId="77777777" w:rsidTr="006C1825">
        <w:tc>
          <w:tcPr>
            <w:tcW w:w="718" w:type="pct"/>
          </w:tcPr>
          <w:p w14:paraId="68885882" w14:textId="77777777" w:rsidR="00B17B6E" w:rsidRPr="005565BE" w:rsidRDefault="00B17B6E" w:rsidP="005565BE">
            <w:pPr>
              <w:adjustRightInd w:val="0"/>
              <w:snapToGrid w:val="0"/>
              <w:spacing w:line="360" w:lineRule="auto"/>
              <w:jc w:val="both"/>
              <w:rPr>
                <w:rFonts w:ascii="Book Antiqua" w:hAnsi="Book Antiqua" w:cs="Times New Roman"/>
                <w:bCs/>
                <w:color w:val="000000"/>
              </w:rPr>
            </w:pPr>
            <w:r w:rsidRPr="005565BE">
              <w:rPr>
                <w:rFonts w:ascii="Book Antiqua" w:hAnsi="Book Antiqua" w:cs="Times New Roman"/>
                <w:bCs/>
                <w:color w:val="000000"/>
              </w:rPr>
              <w:t>NCT03427814</w:t>
            </w:r>
          </w:p>
        </w:tc>
        <w:tc>
          <w:tcPr>
            <w:tcW w:w="829" w:type="pct"/>
          </w:tcPr>
          <w:p w14:paraId="51B8633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Pamiparib</w:t>
            </w:r>
          </w:p>
        </w:tc>
        <w:tc>
          <w:tcPr>
            <w:tcW w:w="1115" w:type="pct"/>
          </w:tcPr>
          <w:p w14:paraId="29C4309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Randomized, double</w:t>
            </w:r>
          </w:p>
        </w:tc>
        <w:tc>
          <w:tcPr>
            <w:tcW w:w="479" w:type="pct"/>
          </w:tcPr>
          <w:p w14:paraId="66880BD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372" w:type="pct"/>
          </w:tcPr>
          <w:p w14:paraId="0C3BC0F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585" w:type="pct"/>
          </w:tcPr>
          <w:p w14:paraId="6B6615C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Active, not recruiting</w:t>
            </w:r>
          </w:p>
        </w:tc>
        <w:tc>
          <w:tcPr>
            <w:tcW w:w="903" w:type="pct"/>
          </w:tcPr>
          <w:p w14:paraId="465F260D"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Pamiparib</w:t>
            </w:r>
          </w:p>
        </w:tc>
      </w:tr>
      <w:tr w:rsidR="00B846D5" w:rsidRPr="005565BE" w14:paraId="3FA99118" w14:textId="77777777" w:rsidTr="006C1825">
        <w:tc>
          <w:tcPr>
            <w:tcW w:w="718" w:type="pct"/>
          </w:tcPr>
          <w:p w14:paraId="797C6FC7" w14:textId="77777777" w:rsidR="00B17B6E" w:rsidRPr="005565BE" w:rsidRDefault="00B17B6E" w:rsidP="005565BE">
            <w:pPr>
              <w:adjustRightInd w:val="0"/>
              <w:snapToGrid w:val="0"/>
              <w:spacing w:line="360" w:lineRule="auto"/>
              <w:jc w:val="both"/>
              <w:rPr>
                <w:rFonts w:ascii="Book Antiqua" w:hAnsi="Book Antiqua" w:cs="Times New Roman"/>
                <w:bCs/>
                <w:color w:val="000000"/>
              </w:rPr>
            </w:pPr>
            <w:r w:rsidRPr="005565BE">
              <w:rPr>
                <w:rFonts w:ascii="Book Antiqua" w:hAnsi="Book Antiqua" w:cs="Times New Roman"/>
                <w:bCs/>
                <w:color w:val="000000"/>
              </w:rPr>
              <w:t>NCT04178460</w:t>
            </w:r>
          </w:p>
        </w:tc>
        <w:tc>
          <w:tcPr>
            <w:tcW w:w="829" w:type="pct"/>
          </w:tcPr>
          <w:p w14:paraId="35D91C0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Niraparib</w:t>
            </w:r>
          </w:p>
        </w:tc>
        <w:tc>
          <w:tcPr>
            <w:tcW w:w="1115" w:type="pct"/>
          </w:tcPr>
          <w:p w14:paraId="65161B2D"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479" w:type="pct"/>
          </w:tcPr>
          <w:p w14:paraId="1C1D823D"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372" w:type="pct"/>
          </w:tcPr>
          <w:p w14:paraId="331A1F6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w:t>
            </w:r>
          </w:p>
        </w:tc>
        <w:tc>
          <w:tcPr>
            <w:tcW w:w="585" w:type="pct"/>
          </w:tcPr>
          <w:p w14:paraId="0C345418"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903" w:type="pct"/>
          </w:tcPr>
          <w:p w14:paraId="4E8AD8BC" w14:textId="774CBF7A"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Niraparib</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MGDO013</w:t>
            </w:r>
          </w:p>
        </w:tc>
      </w:tr>
      <w:tr w:rsidR="00B846D5" w:rsidRPr="005565BE" w14:paraId="1354050D" w14:textId="77777777" w:rsidTr="006C1825">
        <w:tc>
          <w:tcPr>
            <w:tcW w:w="718" w:type="pct"/>
          </w:tcPr>
          <w:p w14:paraId="673015AA" w14:textId="77777777" w:rsidR="00B17B6E" w:rsidRPr="005565BE" w:rsidRDefault="00B17B6E" w:rsidP="005565BE">
            <w:pPr>
              <w:adjustRightInd w:val="0"/>
              <w:snapToGrid w:val="0"/>
              <w:spacing w:line="360" w:lineRule="auto"/>
              <w:jc w:val="both"/>
              <w:rPr>
                <w:rFonts w:ascii="Book Antiqua" w:hAnsi="Book Antiqua" w:cs="Times New Roman"/>
                <w:bCs/>
                <w:color w:val="000000"/>
              </w:rPr>
            </w:pPr>
            <w:r w:rsidRPr="005565BE">
              <w:rPr>
                <w:rFonts w:ascii="Book Antiqua" w:hAnsi="Book Antiqua" w:cs="Times New Roman"/>
                <w:bCs/>
                <w:color w:val="000000"/>
              </w:rPr>
              <w:t>NCT03995017</w:t>
            </w:r>
          </w:p>
        </w:tc>
        <w:tc>
          <w:tcPr>
            <w:tcW w:w="829" w:type="pct"/>
          </w:tcPr>
          <w:p w14:paraId="3ABC13B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Rucaparib</w:t>
            </w:r>
          </w:p>
        </w:tc>
        <w:tc>
          <w:tcPr>
            <w:tcW w:w="1115" w:type="pct"/>
          </w:tcPr>
          <w:p w14:paraId="5C4C4D9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Non-randomized, open-label</w:t>
            </w:r>
          </w:p>
        </w:tc>
        <w:tc>
          <w:tcPr>
            <w:tcW w:w="479" w:type="pct"/>
          </w:tcPr>
          <w:p w14:paraId="764936A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372" w:type="pct"/>
          </w:tcPr>
          <w:p w14:paraId="71C18EB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585" w:type="pct"/>
          </w:tcPr>
          <w:p w14:paraId="298DB0D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903" w:type="pct"/>
          </w:tcPr>
          <w:p w14:paraId="3BC518C5" w14:textId="5898BC8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Rucaparib</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ramucirumab</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nivolumab</w:t>
            </w:r>
          </w:p>
        </w:tc>
      </w:tr>
      <w:tr w:rsidR="00B846D5" w:rsidRPr="005565BE" w14:paraId="7A85F0C4" w14:textId="77777777" w:rsidTr="006C1825">
        <w:tc>
          <w:tcPr>
            <w:tcW w:w="718" w:type="pct"/>
          </w:tcPr>
          <w:p w14:paraId="19528224" w14:textId="77777777" w:rsidR="00B17B6E" w:rsidRPr="005565BE" w:rsidRDefault="00B17B6E" w:rsidP="005565BE">
            <w:pPr>
              <w:adjustRightInd w:val="0"/>
              <w:snapToGrid w:val="0"/>
              <w:spacing w:line="360" w:lineRule="auto"/>
              <w:jc w:val="both"/>
              <w:rPr>
                <w:rFonts w:ascii="Book Antiqua" w:hAnsi="Book Antiqua" w:cs="Times New Roman"/>
                <w:bCs/>
                <w:color w:val="000000"/>
              </w:rPr>
            </w:pPr>
            <w:r w:rsidRPr="005565BE">
              <w:rPr>
                <w:rFonts w:ascii="Book Antiqua" w:hAnsi="Book Antiqua" w:cs="Times New Roman"/>
                <w:bCs/>
                <w:color w:val="000000"/>
              </w:rPr>
              <w:t>STAT</w:t>
            </w:r>
          </w:p>
        </w:tc>
        <w:tc>
          <w:tcPr>
            <w:tcW w:w="829" w:type="pct"/>
          </w:tcPr>
          <w:p w14:paraId="0D575E52"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115" w:type="pct"/>
          </w:tcPr>
          <w:p w14:paraId="6BCA2EF4"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479" w:type="pct"/>
          </w:tcPr>
          <w:p w14:paraId="46782533"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372" w:type="pct"/>
          </w:tcPr>
          <w:p w14:paraId="0A37F85D"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585" w:type="pct"/>
          </w:tcPr>
          <w:p w14:paraId="203FAB4E"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903" w:type="pct"/>
          </w:tcPr>
          <w:p w14:paraId="459B868F"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846D5" w:rsidRPr="005565BE" w14:paraId="5011A725" w14:textId="77777777" w:rsidTr="006C1825">
        <w:tc>
          <w:tcPr>
            <w:tcW w:w="718" w:type="pct"/>
          </w:tcPr>
          <w:p w14:paraId="7F7280B7" w14:textId="77777777" w:rsidR="00B17B6E" w:rsidRPr="005565BE" w:rsidRDefault="00B17B6E" w:rsidP="005565BE">
            <w:pPr>
              <w:adjustRightInd w:val="0"/>
              <w:snapToGrid w:val="0"/>
              <w:spacing w:line="360" w:lineRule="auto"/>
              <w:jc w:val="both"/>
              <w:rPr>
                <w:rFonts w:ascii="Book Antiqua" w:hAnsi="Book Antiqua" w:cs="Times New Roman"/>
                <w:bCs/>
                <w:color w:val="000000"/>
              </w:rPr>
            </w:pPr>
            <w:r w:rsidRPr="005565BE">
              <w:rPr>
                <w:rFonts w:ascii="Book Antiqua" w:hAnsi="Book Antiqua" w:cs="Times New Roman"/>
                <w:bCs/>
              </w:rPr>
              <w:t>NCT02178956</w:t>
            </w:r>
          </w:p>
        </w:tc>
        <w:tc>
          <w:tcPr>
            <w:tcW w:w="829" w:type="pct"/>
          </w:tcPr>
          <w:p w14:paraId="66C0F3E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color w:val="000000"/>
                <w:shd w:val="clear" w:color="auto" w:fill="FFFFFF"/>
              </w:rPr>
              <w:t>Napabucasin</w:t>
            </w:r>
          </w:p>
        </w:tc>
        <w:tc>
          <w:tcPr>
            <w:tcW w:w="1115" w:type="pct"/>
          </w:tcPr>
          <w:p w14:paraId="1358BAE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Randomized, quadruple</w:t>
            </w:r>
          </w:p>
        </w:tc>
        <w:tc>
          <w:tcPr>
            <w:tcW w:w="479" w:type="pct"/>
          </w:tcPr>
          <w:p w14:paraId="4E072AA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372" w:type="pct"/>
          </w:tcPr>
          <w:p w14:paraId="03FC106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585" w:type="pct"/>
          </w:tcPr>
          <w:p w14:paraId="780D063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tc>
        <w:tc>
          <w:tcPr>
            <w:tcW w:w="903" w:type="pct"/>
          </w:tcPr>
          <w:p w14:paraId="26B38568" w14:textId="59729D65"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color w:val="000000"/>
                <w:shd w:val="clear" w:color="auto" w:fill="FFFFFF"/>
              </w:rPr>
              <w:t>Napabucasin</w:t>
            </w:r>
            <w:r w:rsidR="00321960" w:rsidRPr="005565BE">
              <w:rPr>
                <w:rFonts w:ascii="Book Antiqua" w:hAnsi="Book Antiqua" w:cs="Times New Roman"/>
                <w:bCs/>
                <w:color w:val="000000"/>
                <w:shd w:val="clear" w:color="auto" w:fill="FFFFFF"/>
              </w:rPr>
              <w:t xml:space="preserve"> </w:t>
            </w:r>
            <w:r w:rsidRPr="005565BE">
              <w:rPr>
                <w:rFonts w:ascii="Book Antiqua" w:hAnsi="Book Antiqua" w:cs="Times New Roman"/>
                <w:bCs/>
                <w:color w:val="000000"/>
                <w:shd w:val="clear" w:color="auto" w:fill="FFFFFF"/>
              </w:rPr>
              <w:t>+</w:t>
            </w:r>
            <w:r w:rsidR="00321960" w:rsidRPr="005565BE">
              <w:rPr>
                <w:rFonts w:ascii="Book Antiqua" w:hAnsi="Book Antiqua" w:cs="Times New Roman"/>
                <w:bCs/>
                <w:color w:val="000000"/>
                <w:shd w:val="clear" w:color="auto" w:fill="FFFFFF"/>
              </w:rPr>
              <w:t xml:space="preserve"> </w:t>
            </w:r>
            <w:r w:rsidRPr="005565BE">
              <w:rPr>
                <w:rFonts w:ascii="Book Antiqua" w:hAnsi="Book Antiqua" w:cs="Times New Roman"/>
                <w:bCs/>
                <w:color w:val="000000"/>
                <w:shd w:val="clear" w:color="auto" w:fill="FFFFFF"/>
              </w:rPr>
              <w:t>paclitaxel</w:t>
            </w:r>
          </w:p>
        </w:tc>
      </w:tr>
      <w:tr w:rsidR="00B846D5" w:rsidRPr="005565BE" w14:paraId="20A0DD29" w14:textId="77777777" w:rsidTr="006C1825">
        <w:tc>
          <w:tcPr>
            <w:tcW w:w="718" w:type="pct"/>
          </w:tcPr>
          <w:p w14:paraId="5046116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lastRenderedPageBreak/>
              <w:t>ALK</w:t>
            </w:r>
          </w:p>
        </w:tc>
        <w:tc>
          <w:tcPr>
            <w:tcW w:w="829" w:type="pct"/>
          </w:tcPr>
          <w:p w14:paraId="2B1689E4"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115" w:type="pct"/>
          </w:tcPr>
          <w:p w14:paraId="1AB4B1C5"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479" w:type="pct"/>
          </w:tcPr>
          <w:p w14:paraId="2114800D"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372" w:type="pct"/>
          </w:tcPr>
          <w:p w14:paraId="2A813004"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585" w:type="pct"/>
          </w:tcPr>
          <w:p w14:paraId="391BD342"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903" w:type="pct"/>
          </w:tcPr>
          <w:p w14:paraId="7B846197"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846D5" w:rsidRPr="005565BE" w14:paraId="597EFB35" w14:textId="77777777" w:rsidTr="006C1825">
        <w:tc>
          <w:tcPr>
            <w:tcW w:w="718" w:type="pct"/>
          </w:tcPr>
          <w:p w14:paraId="565138B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NCT02435108</w:t>
            </w:r>
          </w:p>
        </w:tc>
        <w:tc>
          <w:tcPr>
            <w:tcW w:w="829" w:type="pct"/>
          </w:tcPr>
          <w:p w14:paraId="04FAE2D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Crizotinib (target ALK/ROS1/MET)</w:t>
            </w:r>
          </w:p>
        </w:tc>
        <w:tc>
          <w:tcPr>
            <w:tcW w:w="1115" w:type="pct"/>
          </w:tcPr>
          <w:p w14:paraId="27DCF15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479" w:type="pct"/>
          </w:tcPr>
          <w:p w14:paraId="6223D9B8"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372" w:type="pct"/>
          </w:tcPr>
          <w:p w14:paraId="1464416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585" w:type="pct"/>
          </w:tcPr>
          <w:p w14:paraId="652D28C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tc>
        <w:tc>
          <w:tcPr>
            <w:tcW w:w="903" w:type="pct"/>
          </w:tcPr>
          <w:p w14:paraId="1081AAB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Crizotinib for c-MET positive GC</w:t>
            </w:r>
          </w:p>
        </w:tc>
      </w:tr>
      <w:tr w:rsidR="00B846D5" w:rsidRPr="005565BE" w14:paraId="21C19F31" w14:textId="77777777" w:rsidTr="006C1825">
        <w:tc>
          <w:tcPr>
            <w:tcW w:w="718" w:type="pct"/>
          </w:tcPr>
          <w:p w14:paraId="7777FA1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NCT03698825</w:t>
            </w:r>
          </w:p>
        </w:tc>
        <w:tc>
          <w:tcPr>
            <w:tcW w:w="829" w:type="pct"/>
          </w:tcPr>
          <w:p w14:paraId="50C23C6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Vactosertib (target ALK4/5)</w:t>
            </w:r>
          </w:p>
        </w:tc>
        <w:tc>
          <w:tcPr>
            <w:tcW w:w="1115" w:type="pct"/>
          </w:tcPr>
          <w:p w14:paraId="4693A1D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479" w:type="pct"/>
          </w:tcPr>
          <w:p w14:paraId="28B59DD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Thurd</w:t>
            </w:r>
          </w:p>
        </w:tc>
        <w:tc>
          <w:tcPr>
            <w:tcW w:w="372" w:type="pct"/>
          </w:tcPr>
          <w:p w14:paraId="5A73F81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585" w:type="pct"/>
          </w:tcPr>
          <w:p w14:paraId="2E00BDA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903" w:type="pct"/>
          </w:tcPr>
          <w:p w14:paraId="6D77A35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Vactosertib+paclitaxel</w:t>
            </w:r>
          </w:p>
        </w:tc>
      </w:tr>
      <w:tr w:rsidR="00B846D5" w:rsidRPr="005565BE" w14:paraId="7071DFFF" w14:textId="77777777" w:rsidTr="006C1825">
        <w:tc>
          <w:tcPr>
            <w:tcW w:w="718" w:type="pct"/>
          </w:tcPr>
          <w:p w14:paraId="1C04CDF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CDK</w:t>
            </w:r>
          </w:p>
        </w:tc>
        <w:tc>
          <w:tcPr>
            <w:tcW w:w="829" w:type="pct"/>
          </w:tcPr>
          <w:p w14:paraId="7F5ECBFB"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115" w:type="pct"/>
          </w:tcPr>
          <w:p w14:paraId="72C4460E"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479" w:type="pct"/>
          </w:tcPr>
          <w:p w14:paraId="6EC07A40"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372" w:type="pct"/>
          </w:tcPr>
          <w:p w14:paraId="691ECA21"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585" w:type="pct"/>
          </w:tcPr>
          <w:p w14:paraId="5D3D4EF2"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903" w:type="pct"/>
          </w:tcPr>
          <w:p w14:paraId="140A7687"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846D5" w:rsidRPr="005565BE" w14:paraId="13EC7FD1" w14:textId="77777777" w:rsidTr="006C1825">
        <w:tc>
          <w:tcPr>
            <w:tcW w:w="718" w:type="pct"/>
          </w:tcPr>
          <w:p w14:paraId="5BAB3A5D"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NCT03480256</w:t>
            </w:r>
          </w:p>
        </w:tc>
        <w:tc>
          <w:tcPr>
            <w:tcW w:w="829" w:type="pct"/>
          </w:tcPr>
          <w:p w14:paraId="52EADE0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SHR6390 (target CDK 4/6)</w:t>
            </w:r>
          </w:p>
        </w:tc>
        <w:tc>
          <w:tcPr>
            <w:tcW w:w="1115" w:type="pct"/>
          </w:tcPr>
          <w:p w14:paraId="175456A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Sequential Assigment, open label</w:t>
            </w:r>
          </w:p>
        </w:tc>
        <w:tc>
          <w:tcPr>
            <w:tcW w:w="479" w:type="pct"/>
          </w:tcPr>
          <w:p w14:paraId="198D5A0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372" w:type="pct"/>
          </w:tcPr>
          <w:p w14:paraId="5EC28C3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w:t>
            </w:r>
          </w:p>
        </w:tc>
        <w:tc>
          <w:tcPr>
            <w:tcW w:w="585" w:type="pct"/>
          </w:tcPr>
          <w:p w14:paraId="6889E82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903" w:type="pct"/>
          </w:tcPr>
          <w:p w14:paraId="0D9B2524" w14:textId="3BD56F76"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SHR6390</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pyrotinib in HRE2 positive GC</w:t>
            </w:r>
          </w:p>
        </w:tc>
      </w:tr>
      <w:tr w:rsidR="00B846D5" w:rsidRPr="005565BE" w14:paraId="6BF8D651" w14:textId="77777777" w:rsidTr="006C1825">
        <w:tc>
          <w:tcPr>
            <w:tcW w:w="718" w:type="pct"/>
          </w:tcPr>
          <w:p w14:paraId="72F02F1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NCT03311334</w:t>
            </w:r>
          </w:p>
        </w:tc>
        <w:tc>
          <w:tcPr>
            <w:tcW w:w="829" w:type="pct"/>
          </w:tcPr>
          <w:p w14:paraId="034A9D9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Alvocidib (target CDK9)</w:t>
            </w:r>
          </w:p>
        </w:tc>
        <w:tc>
          <w:tcPr>
            <w:tcW w:w="1115" w:type="pct"/>
          </w:tcPr>
          <w:p w14:paraId="608C211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Non-randomized, open-label</w:t>
            </w:r>
          </w:p>
        </w:tc>
        <w:tc>
          <w:tcPr>
            <w:tcW w:w="479" w:type="pct"/>
          </w:tcPr>
          <w:p w14:paraId="7ADE3F8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372" w:type="pct"/>
          </w:tcPr>
          <w:p w14:paraId="3B381C8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585" w:type="pct"/>
          </w:tcPr>
          <w:p w14:paraId="72AB0B88"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903" w:type="pct"/>
          </w:tcPr>
          <w:p w14:paraId="26E64BD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Alvocidib+nivolumab or pembrolizumab</w:t>
            </w:r>
          </w:p>
        </w:tc>
      </w:tr>
      <w:tr w:rsidR="00B846D5" w:rsidRPr="005565BE" w14:paraId="2B077D45" w14:textId="77777777" w:rsidTr="006C1825">
        <w:tc>
          <w:tcPr>
            <w:tcW w:w="718" w:type="pct"/>
          </w:tcPr>
          <w:p w14:paraId="4442BF6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HSP90</w:t>
            </w:r>
          </w:p>
        </w:tc>
        <w:tc>
          <w:tcPr>
            <w:tcW w:w="829" w:type="pct"/>
          </w:tcPr>
          <w:p w14:paraId="4FB50A69"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115" w:type="pct"/>
          </w:tcPr>
          <w:p w14:paraId="6F5D48FD"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479" w:type="pct"/>
          </w:tcPr>
          <w:p w14:paraId="68C612DC"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372" w:type="pct"/>
          </w:tcPr>
          <w:p w14:paraId="11CE72FE"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585" w:type="pct"/>
          </w:tcPr>
          <w:p w14:paraId="381E316C"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903" w:type="pct"/>
          </w:tcPr>
          <w:p w14:paraId="795ACA15"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846D5" w:rsidRPr="005565BE" w14:paraId="0E05891C" w14:textId="77777777" w:rsidTr="006C1825">
        <w:tc>
          <w:tcPr>
            <w:tcW w:w="718" w:type="pct"/>
          </w:tcPr>
          <w:p w14:paraId="595D7A6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NCT01402401</w:t>
            </w:r>
          </w:p>
        </w:tc>
        <w:tc>
          <w:tcPr>
            <w:tcW w:w="829" w:type="pct"/>
          </w:tcPr>
          <w:p w14:paraId="722EE14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Luminespib</w:t>
            </w:r>
          </w:p>
        </w:tc>
        <w:tc>
          <w:tcPr>
            <w:tcW w:w="1115" w:type="pct"/>
          </w:tcPr>
          <w:p w14:paraId="0B84F1F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479" w:type="pct"/>
          </w:tcPr>
          <w:p w14:paraId="0642E80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372" w:type="pct"/>
          </w:tcPr>
          <w:p w14:paraId="4FCCD5F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585" w:type="pct"/>
          </w:tcPr>
          <w:p w14:paraId="003A75F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Terminated</w:t>
            </w:r>
          </w:p>
        </w:tc>
        <w:tc>
          <w:tcPr>
            <w:tcW w:w="903" w:type="pct"/>
          </w:tcPr>
          <w:p w14:paraId="5DCC9F3B" w14:textId="11B44008"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Luminespib</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trastuzumab</w:t>
            </w:r>
          </w:p>
        </w:tc>
      </w:tr>
      <w:tr w:rsidR="00B846D5" w:rsidRPr="005565BE" w14:paraId="008D317C" w14:textId="77777777" w:rsidTr="006C1825">
        <w:tc>
          <w:tcPr>
            <w:tcW w:w="718" w:type="pct"/>
          </w:tcPr>
          <w:p w14:paraId="05699D8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color w:val="212121"/>
                <w:shd w:val="clear" w:color="auto" w:fill="FFFFFF"/>
              </w:rPr>
              <w:t>Hedgehog</w:t>
            </w:r>
          </w:p>
        </w:tc>
        <w:tc>
          <w:tcPr>
            <w:tcW w:w="829" w:type="pct"/>
          </w:tcPr>
          <w:p w14:paraId="3FCD6A9C"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115" w:type="pct"/>
          </w:tcPr>
          <w:p w14:paraId="467FB458"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479" w:type="pct"/>
          </w:tcPr>
          <w:p w14:paraId="2C366D5C"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372" w:type="pct"/>
          </w:tcPr>
          <w:p w14:paraId="3F0E30A6"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585" w:type="pct"/>
          </w:tcPr>
          <w:p w14:paraId="1E6D1C0F"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903" w:type="pct"/>
          </w:tcPr>
          <w:p w14:paraId="5ADA376D"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846D5" w:rsidRPr="005565BE" w14:paraId="6ACB528A" w14:textId="77777777" w:rsidTr="006C1825">
        <w:tc>
          <w:tcPr>
            <w:tcW w:w="718" w:type="pct"/>
          </w:tcPr>
          <w:p w14:paraId="43B01034" w14:textId="73EDD3CB" w:rsidR="00B17B6E" w:rsidRPr="005565BE" w:rsidRDefault="00B17B6E" w:rsidP="005565BE">
            <w:pPr>
              <w:adjustRightInd w:val="0"/>
              <w:snapToGrid w:val="0"/>
              <w:spacing w:line="360" w:lineRule="auto"/>
              <w:jc w:val="both"/>
              <w:rPr>
                <w:rFonts w:ascii="Book Antiqua" w:hAnsi="Book Antiqua" w:cs="Times New Roman"/>
                <w:bCs/>
              </w:rPr>
            </w:pPr>
            <w:bookmarkStart w:id="24" w:name="_Hlk49432050"/>
            <w:r w:rsidRPr="005565BE">
              <w:rPr>
                <w:rFonts w:ascii="Book Antiqua" w:hAnsi="Book Antiqua" w:cs="Times New Roman"/>
                <w:bCs/>
              </w:rPr>
              <w:t>NCT03052478</w:t>
            </w:r>
            <w:bookmarkEnd w:id="24"/>
          </w:p>
        </w:tc>
        <w:tc>
          <w:tcPr>
            <w:tcW w:w="829" w:type="pct"/>
          </w:tcPr>
          <w:p w14:paraId="546A708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Vismodegib</w:t>
            </w:r>
          </w:p>
        </w:tc>
        <w:tc>
          <w:tcPr>
            <w:tcW w:w="1115" w:type="pct"/>
          </w:tcPr>
          <w:p w14:paraId="126C0E5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479" w:type="pct"/>
          </w:tcPr>
          <w:p w14:paraId="566DE508"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372" w:type="pct"/>
          </w:tcPr>
          <w:p w14:paraId="50F8592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585" w:type="pct"/>
          </w:tcPr>
          <w:p w14:paraId="6281AAB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Active, not recruiting</w:t>
            </w:r>
          </w:p>
        </w:tc>
        <w:tc>
          <w:tcPr>
            <w:tcW w:w="903" w:type="pct"/>
          </w:tcPr>
          <w:p w14:paraId="237F6ED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Vismodegib</w:t>
            </w:r>
          </w:p>
        </w:tc>
      </w:tr>
      <w:tr w:rsidR="00B846D5" w:rsidRPr="005565BE" w14:paraId="64BD7F3B" w14:textId="77777777" w:rsidTr="006C1825">
        <w:tc>
          <w:tcPr>
            <w:tcW w:w="718" w:type="pct"/>
          </w:tcPr>
          <w:p w14:paraId="152A79B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lastRenderedPageBreak/>
              <w:t>NCT04007744</w:t>
            </w:r>
          </w:p>
        </w:tc>
        <w:tc>
          <w:tcPr>
            <w:tcW w:w="829" w:type="pct"/>
          </w:tcPr>
          <w:p w14:paraId="198B0AA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Sonidegib</w:t>
            </w:r>
          </w:p>
        </w:tc>
        <w:tc>
          <w:tcPr>
            <w:tcW w:w="1115" w:type="pct"/>
          </w:tcPr>
          <w:p w14:paraId="0624D84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479" w:type="pct"/>
          </w:tcPr>
          <w:p w14:paraId="4E8AD2D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372" w:type="pct"/>
          </w:tcPr>
          <w:p w14:paraId="3EC69BC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w:t>
            </w:r>
          </w:p>
        </w:tc>
        <w:tc>
          <w:tcPr>
            <w:tcW w:w="585" w:type="pct"/>
          </w:tcPr>
          <w:p w14:paraId="6452104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903" w:type="pct"/>
          </w:tcPr>
          <w:p w14:paraId="3B486E55" w14:textId="3CCA37A4"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Sonidegib</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pembrolizumab</w:t>
            </w:r>
          </w:p>
        </w:tc>
      </w:tr>
      <w:tr w:rsidR="00B846D5" w:rsidRPr="005565BE" w14:paraId="4AA1F089" w14:textId="77777777" w:rsidTr="006C1825">
        <w:tc>
          <w:tcPr>
            <w:tcW w:w="718" w:type="pct"/>
          </w:tcPr>
          <w:p w14:paraId="54C6D7C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DKK1</w:t>
            </w:r>
          </w:p>
        </w:tc>
        <w:tc>
          <w:tcPr>
            <w:tcW w:w="829" w:type="pct"/>
          </w:tcPr>
          <w:p w14:paraId="6B516D05"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115" w:type="pct"/>
          </w:tcPr>
          <w:p w14:paraId="2DD056B3"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479" w:type="pct"/>
          </w:tcPr>
          <w:p w14:paraId="2C9ACA80"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372" w:type="pct"/>
          </w:tcPr>
          <w:p w14:paraId="49575030"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585" w:type="pct"/>
          </w:tcPr>
          <w:p w14:paraId="35AC2A6A"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903" w:type="pct"/>
          </w:tcPr>
          <w:p w14:paraId="28E3EA58"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846D5" w:rsidRPr="005565BE" w14:paraId="4DDF43B3" w14:textId="77777777" w:rsidTr="006C1825">
        <w:tc>
          <w:tcPr>
            <w:tcW w:w="718" w:type="pct"/>
          </w:tcPr>
          <w:p w14:paraId="419584F2" w14:textId="77777777" w:rsidR="00B17B6E" w:rsidRPr="005565BE" w:rsidRDefault="00B17B6E" w:rsidP="005565BE">
            <w:pPr>
              <w:adjustRightInd w:val="0"/>
              <w:snapToGrid w:val="0"/>
              <w:spacing w:line="360" w:lineRule="auto"/>
              <w:jc w:val="both"/>
              <w:rPr>
                <w:rFonts w:ascii="Book Antiqua" w:hAnsi="Book Antiqua" w:cs="Times New Roman"/>
                <w:bCs/>
              </w:rPr>
            </w:pPr>
            <w:bookmarkStart w:id="25" w:name="_Hlk49425066"/>
            <w:r w:rsidRPr="005565BE">
              <w:rPr>
                <w:rFonts w:ascii="Book Antiqua" w:hAnsi="Book Antiqua" w:cs="Times New Roman"/>
                <w:bCs/>
              </w:rPr>
              <w:t>NCT04363801</w:t>
            </w:r>
          </w:p>
          <w:bookmarkEnd w:id="25"/>
          <w:p w14:paraId="201A153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color w:val="000000"/>
                <w:shd w:val="clear" w:color="auto" w:fill="FFFFFF"/>
              </w:rPr>
              <w:t>(DisTinGuish)</w:t>
            </w:r>
          </w:p>
        </w:tc>
        <w:tc>
          <w:tcPr>
            <w:tcW w:w="829" w:type="pct"/>
          </w:tcPr>
          <w:p w14:paraId="23AC24D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DKN-01</w:t>
            </w:r>
          </w:p>
        </w:tc>
        <w:tc>
          <w:tcPr>
            <w:tcW w:w="1115" w:type="pct"/>
          </w:tcPr>
          <w:p w14:paraId="1E0E016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Non-randomized, open label</w:t>
            </w:r>
          </w:p>
        </w:tc>
        <w:tc>
          <w:tcPr>
            <w:tcW w:w="479" w:type="pct"/>
          </w:tcPr>
          <w:p w14:paraId="1A57C5B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First or Second</w:t>
            </w:r>
          </w:p>
        </w:tc>
        <w:tc>
          <w:tcPr>
            <w:tcW w:w="372" w:type="pct"/>
          </w:tcPr>
          <w:p w14:paraId="3448273D"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585" w:type="pct"/>
          </w:tcPr>
          <w:p w14:paraId="4F16266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Not yet recruiting</w:t>
            </w:r>
          </w:p>
        </w:tc>
        <w:tc>
          <w:tcPr>
            <w:tcW w:w="903" w:type="pct"/>
          </w:tcPr>
          <w:p w14:paraId="1FCB1B33" w14:textId="4625E28B"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DKN-01</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00182E3A" w:rsidRPr="005565BE">
              <w:rPr>
                <w:rFonts w:ascii="Book Antiqua" w:hAnsi="Book Antiqua" w:cs="Times New Roman"/>
                <w:bCs/>
              </w:rPr>
              <w:t>tt</w:t>
            </w:r>
            <w:r w:rsidRPr="005565BE">
              <w:rPr>
                <w:rFonts w:ascii="Book Antiqua" w:hAnsi="Book Antiqua" w:cs="Times New Roman"/>
                <w:bCs/>
              </w:rPr>
              <w:t>sleizumab +</w:t>
            </w:r>
            <w:r w:rsidR="00321960" w:rsidRPr="005565BE">
              <w:rPr>
                <w:rFonts w:ascii="Book Antiqua" w:hAnsi="Book Antiqua" w:cs="Times New Roman"/>
                <w:bCs/>
              </w:rPr>
              <w:t xml:space="preserve"> </w:t>
            </w:r>
            <w:r w:rsidRPr="005565BE">
              <w:rPr>
                <w:rFonts w:ascii="Book Antiqua" w:hAnsi="Book Antiqua" w:cs="Times New Roman"/>
                <w:bCs/>
              </w:rPr>
              <w:t>chemotherapy</w:t>
            </w:r>
          </w:p>
        </w:tc>
      </w:tr>
      <w:tr w:rsidR="00B846D5" w:rsidRPr="005565BE" w14:paraId="519FF09F" w14:textId="77777777" w:rsidTr="006C1825">
        <w:tc>
          <w:tcPr>
            <w:tcW w:w="718" w:type="pct"/>
          </w:tcPr>
          <w:p w14:paraId="0935118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CLDN18.2</w:t>
            </w:r>
          </w:p>
        </w:tc>
        <w:tc>
          <w:tcPr>
            <w:tcW w:w="829" w:type="pct"/>
          </w:tcPr>
          <w:p w14:paraId="53ED55C8"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115" w:type="pct"/>
          </w:tcPr>
          <w:p w14:paraId="5300C447"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479" w:type="pct"/>
          </w:tcPr>
          <w:p w14:paraId="5F76C3D7"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372" w:type="pct"/>
          </w:tcPr>
          <w:p w14:paraId="6A43E618"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585" w:type="pct"/>
          </w:tcPr>
          <w:p w14:paraId="49DF2280"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903" w:type="pct"/>
          </w:tcPr>
          <w:p w14:paraId="103B650A"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846D5" w:rsidRPr="005565BE" w14:paraId="4266C245" w14:textId="77777777" w:rsidTr="006C1825">
        <w:tc>
          <w:tcPr>
            <w:tcW w:w="718" w:type="pct"/>
          </w:tcPr>
          <w:p w14:paraId="7FDEE23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NCT03528629</w:t>
            </w:r>
          </w:p>
        </w:tc>
        <w:tc>
          <w:tcPr>
            <w:tcW w:w="829" w:type="pct"/>
          </w:tcPr>
          <w:p w14:paraId="249A669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Zolbetuximab</w:t>
            </w:r>
          </w:p>
        </w:tc>
        <w:tc>
          <w:tcPr>
            <w:tcW w:w="1115" w:type="pct"/>
          </w:tcPr>
          <w:p w14:paraId="525EE20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Non-randomized, open label</w:t>
            </w:r>
          </w:p>
        </w:tc>
        <w:tc>
          <w:tcPr>
            <w:tcW w:w="479" w:type="pct"/>
          </w:tcPr>
          <w:p w14:paraId="1D114C2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372" w:type="pct"/>
          </w:tcPr>
          <w:p w14:paraId="3BA4584D"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w:t>
            </w:r>
          </w:p>
        </w:tc>
        <w:tc>
          <w:tcPr>
            <w:tcW w:w="585" w:type="pct"/>
          </w:tcPr>
          <w:p w14:paraId="2ADC68C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tc>
        <w:tc>
          <w:tcPr>
            <w:tcW w:w="903" w:type="pct"/>
          </w:tcPr>
          <w:p w14:paraId="64AC55D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Zolbetuximab</w:t>
            </w:r>
          </w:p>
        </w:tc>
      </w:tr>
      <w:tr w:rsidR="00B846D5" w:rsidRPr="005565BE" w14:paraId="7E05A474" w14:textId="77777777" w:rsidTr="006C1825">
        <w:tc>
          <w:tcPr>
            <w:tcW w:w="718" w:type="pct"/>
          </w:tcPr>
          <w:p w14:paraId="7B37B9BD"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NCT03504397</w:t>
            </w:r>
          </w:p>
        </w:tc>
        <w:tc>
          <w:tcPr>
            <w:tcW w:w="829" w:type="pct"/>
          </w:tcPr>
          <w:p w14:paraId="23DD7E5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Zolbetuximab</w:t>
            </w:r>
          </w:p>
        </w:tc>
        <w:tc>
          <w:tcPr>
            <w:tcW w:w="1115" w:type="pct"/>
          </w:tcPr>
          <w:p w14:paraId="0344EB6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Randomized, double</w:t>
            </w:r>
          </w:p>
        </w:tc>
        <w:tc>
          <w:tcPr>
            <w:tcW w:w="479" w:type="pct"/>
          </w:tcPr>
          <w:p w14:paraId="0606DA48"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First</w:t>
            </w:r>
          </w:p>
        </w:tc>
        <w:tc>
          <w:tcPr>
            <w:tcW w:w="372" w:type="pct"/>
          </w:tcPr>
          <w:p w14:paraId="4FF0C12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585" w:type="pct"/>
          </w:tcPr>
          <w:p w14:paraId="622F644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903" w:type="pct"/>
          </w:tcPr>
          <w:p w14:paraId="4F25F3C5" w14:textId="5B70593C"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Zolbetuxima</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mFOLFOX6</w:t>
            </w:r>
          </w:p>
        </w:tc>
      </w:tr>
      <w:tr w:rsidR="00B846D5" w:rsidRPr="005565BE" w14:paraId="79FA83D2" w14:textId="77777777" w:rsidTr="006C1825">
        <w:tc>
          <w:tcPr>
            <w:tcW w:w="718" w:type="pct"/>
          </w:tcPr>
          <w:p w14:paraId="3982F8D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NCT03653507</w:t>
            </w:r>
          </w:p>
        </w:tc>
        <w:tc>
          <w:tcPr>
            <w:tcW w:w="829" w:type="pct"/>
          </w:tcPr>
          <w:p w14:paraId="70903B5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Zolbetuximab</w:t>
            </w:r>
          </w:p>
        </w:tc>
        <w:tc>
          <w:tcPr>
            <w:tcW w:w="1115" w:type="pct"/>
          </w:tcPr>
          <w:p w14:paraId="6842965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Randomized, double</w:t>
            </w:r>
          </w:p>
        </w:tc>
        <w:tc>
          <w:tcPr>
            <w:tcW w:w="479" w:type="pct"/>
          </w:tcPr>
          <w:p w14:paraId="5D8F222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First</w:t>
            </w:r>
          </w:p>
        </w:tc>
        <w:tc>
          <w:tcPr>
            <w:tcW w:w="372" w:type="pct"/>
          </w:tcPr>
          <w:p w14:paraId="571E577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585" w:type="pct"/>
          </w:tcPr>
          <w:p w14:paraId="420E182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903" w:type="pct"/>
          </w:tcPr>
          <w:p w14:paraId="31C1FC58" w14:textId="7F694626"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Zolbetuximab</w:t>
            </w:r>
            <w:r w:rsidR="006F569D"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CAPOX in CLDN-positive, HER2-negative GC</w:t>
            </w:r>
          </w:p>
        </w:tc>
      </w:tr>
      <w:tr w:rsidR="00B846D5" w:rsidRPr="005565BE" w14:paraId="5812B470" w14:textId="77777777" w:rsidTr="006C1825">
        <w:tc>
          <w:tcPr>
            <w:tcW w:w="718" w:type="pct"/>
          </w:tcPr>
          <w:p w14:paraId="1AA016E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NCT01671774</w:t>
            </w:r>
          </w:p>
        </w:tc>
        <w:tc>
          <w:tcPr>
            <w:tcW w:w="829" w:type="pct"/>
          </w:tcPr>
          <w:p w14:paraId="0A9BB9C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IMAB362</w:t>
            </w:r>
          </w:p>
        </w:tc>
        <w:tc>
          <w:tcPr>
            <w:tcW w:w="1115" w:type="pct"/>
          </w:tcPr>
          <w:p w14:paraId="13336FB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Non-randomized, open label</w:t>
            </w:r>
          </w:p>
        </w:tc>
        <w:tc>
          <w:tcPr>
            <w:tcW w:w="479" w:type="pct"/>
          </w:tcPr>
          <w:p w14:paraId="3751D0E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First</w:t>
            </w:r>
          </w:p>
        </w:tc>
        <w:tc>
          <w:tcPr>
            <w:tcW w:w="372" w:type="pct"/>
          </w:tcPr>
          <w:p w14:paraId="58C8908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w:t>
            </w:r>
          </w:p>
        </w:tc>
        <w:tc>
          <w:tcPr>
            <w:tcW w:w="585" w:type="pct"/>
          </w:tcPr>
          <w:p w14:paraId="215C632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tc>
        <w:tc>
          <w:tcPr>
            <w:tcW w:w="903" w:type="pct"/>
          </w:tcPr>
          <w:p w14:paraId="7053C0A7" w14:textId="2C7E4E34"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IMAB362</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zoledronicacid</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interleukin-2</w:t>
            </w:r>
          </w:p>
        </w:tc>
      </w:tr>
    </w:tbl>
    <w:p w14:paraId="1D1F73BC" w14:textId="175D77B4" w:rsidR="00B17B6E" w:rsidRPr="005565BE" w:rsidRDefault="00B17B6E" w:rsidP="005565BE">
      <w:pPr>
        <w:adjustRightInd w:val="0"/>
        <w:snapToGrid w:val="0"/>
        <w:spacing w:line="360" w:lineRule="auto"/>
        <w:jc w:val="both"/>
        <w:rPr>
          <w:rFonts w:ascii="Book Antiqua" w:hAnsi="Book Antiqua"/>
        </w:rPr>
      </w:pPr>
      <w:r w:rsidRPr="005565BE">
        <w:rPr>
          <w:rFonts w:ascii="Book Antiqua" w:hAnsi="Book Antiqua"/>
          <w:color w:val="000000"/>
          <w:shd w:val="clear" w:color="auto" w:fill="FFFFFF"/>
        </w:rPr>
        <w:t>GC</w:t>
      </w:r>
      <w:r w:rsidR="005873BB"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5873BB" w:rsidRPr="005565BE">
        <w:rPr>
          <w:rFonts w:ascii="Book Antiqua" w:hAnsi="Book Antiqua"/>
          <w:color w:val="000000"/>
          <w:shd w:val="clear" w:color="auto" w:fill="FFFFFF"/>
        </w:rPr>
        <w:t>G</w:t>
      </w:r>
      <w:r w:rsidRPr="005565BE">
        <w:rPr>
          <w:rFonts w:ascii="Book Antiqua" w:hAnsi="Book Antiqua"/>
          <w:color w:val="000000"/>
          <w:shd w:val="clear" w:color="auto" w:fill="FFFFFF"/>
        </w:rPr>
        <w:t>astric cancer</w:t>
      </w:r>
      <w:r w:rsidR="005873BB"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PI3K</w:t>
      </w:r>
      <w:r w:rsidR="005873BB"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5873BB" w:rsidRPr="005565BE">
        <w:rPr>
          <w:rFonts w:ascii="Book Antiqua" w:hAnsi="Book Antiqua"/>
          <w:color w:val="000000"/>
          <w:shd w:val="clear" w:color="auto" w:fill="FFFFFF"/>
        </w:rPr>
        <w:t>P</w:t>
      </w:r>
      <w:r w:rsidRPr="005565BE">
        <w:rPr>
          <w:rFonts w:ascii="Book Antiqua" w:hAnsi="Book Antiqua"/>
          <w:color w:val="000000"/>
          <w:shd w:val="clear" w:color="auto" w:fill="FFFFFF"/>
        </w:rPr>
        <w:t>hosphoinositide 3-</w:t>
      </w:r>
      <w:r w:rsidR="006C0AE5" w:rsidRPr="005565BE">
        <w:rPr>
          <w:rFonts w:ascii="Book Antiqua" w:hAnsi="Book Antiqua"/>
          <w:color w:val="000000"/>
          <w:shd w:val="clear" w:color="auto" w:fill="FFFFFF"/>
        </w:rPr>
        <w:t>k</w:t>
      </w:r>
      <w:r w:rsidRPr="005565BE">
        <w:rPr>
          <w:rFonts w:ascii="Book Antiqua" w:hAnsi="Book Antiqua"/>
          <w:color w:val="000000"/>
          <w:shd w:val="clear" w:color="auto" w:fill="FFFFFF"/>
        </w:rPr>
        <w:t>inase</w:t>
      </w:r>
      <w:r w:rsidR="005873BB"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AKT</w:t>
      </w:r>
      <w:r w:rsidR="005873BB"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5873BB" w:rsidRPr="005565BE">
        <w:rPr>
          <w:rFonts w:ascii="Book Antiqua" w:hAnsi="Book Antiqua"/>
          <w:color w:val="000000"/>
          <w:shd w:val="clear" w:color="auto" w:fill="FFFFFF"/>
        </w:rPr>
        <w:t>P</w:t>
      </w:r>
      <w:r w:rsidRPr="005565BE">
        <w:rPr>
          <w:rFonts w:ascii="Book Antiqua" w:hAnsi="Book Antiqua"/>
          <w:color w:val="000000"/>
          <w:shd w:val="clear" w:color="auto" w:fill="FFFFFF"/>
        </w:rPr>
        <w:t>rotein kinase B</w:t>
      </w:r>
      <w:r w:rsidR="005873BB"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also known as PKB</w:t>
      </w:r>
      <w:r w:rsidR="00225591"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5873BB" w:rsidRPr="005565BE">
        <w:rPr>
          <w:rFonts w:ascii="Book Antiqua" w:hAnsi="Book Antiqua"/>
          <w:color w:val="000000"/>
          <w:shd w:val="clear" w:color="auto" w:fill="FFFFFF"/>
        </w:rPr>
        <w:t>mTOR:</w:t>
      </w:r>
      <w:r w:rsidRPr="005565BE">
        <w:rPr>
          <w:rFonts w:ascii="Book Antiqua" w:hAnsi="Book Antiqua"/>
          <w:color w:val="000000"/>
          <w:shd w:val="clear" w:color="auto" w:fill="FFFFFF"/>
        </w:rPr>
        <w:t xml:space="preserve"> </w:t>
      </w:r>
      <w:r w:rsidR="006C0AE5" w:rsidRPr="005565BE">
        <w:rPr>
          <w:rFonts w:ascii="Book Antiqua" w:hAnsi="Book Antiqua"/>
          <w:color w:val="000000"/>
          <w:shd w:val="clear" w:color="auto" w:fill="FFFFFF"/>
        </w:rPr>
        <w:t>M</w:t>
      </w:r>
      <w:r w:rsidRPr="005565BE">
        <w:rPr>
          <w:rFonts w:ascii="Book Antiqua" w:hAnsi="Book Antiqua"/>
          <w:color w:val="000000"/>
          <w:shd w:val="clear" w:color="auto" w:fill="FFFFFF"/>
        </w:rPr>
        <w:t>ammalian target of rapamycin</w:t>
      </w:r>
      <w:r w:rsidR="006C0AE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MEK</w:t>
      </w:r>
      <w:r w:rsidR="006C0AE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6C0AE5" w:rsidRPr="005565BE">
        <w:rPr>
          <w:rFonts w:ascii="Book Antiqua" w:hAnsi="Book Antiqua"/>
          <w:color w:val="000000"/>
          <w:shd w:val="clear" w:color="auto" w:fill="FFFFFF"/>
        </w:rPr>
        <w:t>M</w:t>
      </w:r>
      <w:r w:rsidRPr="005565BE">
        <w:rPr>
          <w:rFonts w:ascii="Book Antiqua" w:hAnsi="Book Antiqua"/>
          <w:color w:val="000000"/>
          <w:shd w:val="clear" w:color="auto" w:fill="FFFFFF"/>
        </w:rPr>
        <w:t>itogen-activated protein kinase, EGFR</w:t>
      </w:r>
      <w:r w:rsidR="006C0AE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6C0AE5" w:rsidRPr="005565BE">
        <w:rPr>
          <w:rFonts w:ascii="Book Antiqua" w:hAnsi="Book Antiqua"/>
          <w:color w:val="000000"/>
          <w:shd w:val="clear" w:color="auto" w:fill="FFFFFF"/>
        </w:rPr>
        <w:t>E</w:t>
      </w:r>
      <w:r w:rsidRPr="005565BE">
        <w:rPr>
          <w:rFonts w:ascii="Book Antiqua" w:hAnsi="Book Antiqua"/>
          <w:color w:val="000000"/>
          <w:shd w:val="clear" w:color="auto" w:fill="FFFFFF"/>
        </w:rPr>
        <w:t>pidermal growth factor receptor</w:t>
      </w:r>
      <w:r w:rsidR="00225591"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HER2/3/4</w:t>
      </w:r>
      <w:r w:rsidR="006C0AE5" w:rsidRPr="005565BE">
        <w:rPr>
          <w:rFonts w:ascii="Book Antiqua" w:hAnsi="Book Antiqua"/>
          <w:color w:val="000000"/>
          <w:shd w:val="clear" w:color="auto" w:fill="FFFFFF"/>
        </w:rPr>
        <w:t>: H</w:t>
      </w:r>
      <w:r w:rsidRPr="005565BE">
        <w:rPr>
          <w:rFonts w:ascii="Book Antiqua" w:hAnsi="Book Antiqua"/>
          <w:color w:val="000000"/>
          <w:shd w:val="clear" w:color="auto" w:fill="FFFFFF"/>
        </w:rPr>
        <w:t>uman epidermal growth factor 2/3/4</w:t>
      </w:r>
      <w:r w:rsidR="00225591"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MAPK</w:t>
      </w:r>
      <w:r w:rsidR="006C0AE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6C0AE5" w:rsidRPr="005565BE">
        <w:rPr>
          <w:rFonts w:ascii="Book Antiqua" w:hAnsi="Book Antiqua"/>
          <w:color w:val="000000"/>
          <w:shd w:val="clear" w:color="auto" w:fill="FFFFFF"/>
        </w:rPr>
        <w:t>M</w:t>
      </w:r>
      <w:r w:rsidRPr="005565BE">
        <w:rPr>
          <w:rFonts w:ascii="Book Antiqua" w:hAnsi="Book Antiqua"/>
          <w:color w:val="000000"/>
          <w:shd w:val="clear" w:color="auto" w:fill="FFFFFF"/>
        </w:rPr>
        <w:t>itogenactivated protein kinase</w:t>
      </w:r>
      <w:r w:rsidR="00225591"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STAT3</w:t>
      </w:r>
      <w:r w:rsidR="00225591"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225591" w:rsidRPr="005565BE">
        <w:rPr>
          <w:rFonts w:ascii="Book Antiqua" w:hAnsi="Book Antiqua"/>
          <w:color w:val="000000"/>
          <w:shd w:val="clear" w:color="auto" w:fill="FFFFFF"/>
        </w:rPr>
        <w:t>S</w:t>
      </w:r>
      <w:r w:rsidRPr="005565BE">
        <w:rPr>
          <w:rFonts w:ascii="Book Antiqua" w:hAnsi="Book Antiqua"/>
          <w:color w:val="000000"/>
          <w:shd w:val="clear" w:color="auto" w:fill="FFFFFF"/>
        </w:rPr>
        <w:t xml:space="preserve">ignal transducer and </w:t>
      </w:r>
      <w:r w:rsidRPr="005565BE">
        <w:rPr>
          <w:rFonts w:ascii="Book Antiqua" w:hAnsi="Book Antiqua"/>
          <w:color w:val="000000"/>
          <w:shd w:val="clear" w:color="auto" w:fill="FFFFFF"/>
        </w:rPr>
        <w:lastRenderedPageBreak/>
        <w:t>activator of transcription 3</w:t>
      </w:r>
      <w:r w:rsidR="00225591"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VEGF</w:t>
      </w:r>
      <w:r w:rsidR="00225591"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225591" w:rsidRPr="005565BE">
        <w:rPr>
          <w:rFonts w:ascii="Book Antiqua" w:hAnsi="Book Antiqua"/>
          <w:color w:val="000000"/>
          <w:shd w:val="clear" w:color="auto" w:fill="FFFFFF"/>
        </w:rPr>
        <w:t>V</w:t>
      </w:r>
      <w:r w:rsidRPr="005565BE">
        <w:rPr>
          <w:rFonts w:ascii="Book Antiqua" w:hAnsi="Book Antiqua"/>
          <w:color w:val="000000"/>
          <w:shd w:val="clear" w:color="auto" w:fill="FFFFFF"/>
        </w:rPr>
        <w:t>ascular endothelial growth factor</w:t>
      </w:r>
      <w:r w:rsidR="00225591"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VEGFR</w:t>
      </w:r>
      <w:r w:rsidR="00225591"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225591" w:rsidRPr="005565BE">
        <w:rPr>
          <w:rFonts w:ascii="Book Antiqua" w:hAnsi="Book Antiqua"/>
          <w:color w:val="000000"/>
          <w:shd w:val="clear" w:color="auto" w:fill="FFFFFF"/>
        </w:rPr>
        <w:t>V</w:t>
      </w:r>
      <w:r w:rsidRPr="005565BE">
        <w:rPr>
          <w:rFonts w:ascii="Book Antiqua" w:hAnsi="Book Antiqua"/>
          <w:color w:val="000000"/>
          <w:shd w:val="clear" w:color="auto" w:fill="FFFFFF"/>
        </w:rPr>
        <w:t>ascular endothelial growth factor receptor</w:t>
      </w:r>
      <w:r w:rsidR="00225591"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EGFR </w:t>
      </w:r>
      <w:r w:rsidR="00225591" w:rsidRPr="005565BE">
        <w:rPr>
          <w:rFonts w:ascii="Book Antiqua" w:hAnsi="Book Antiqua"/>
          <w:color w:val="000000"/>
          <w:shd w:val="clear" w:color="auto" w:fill="FFFFFF"/>
        </w:rPr>
        <w:t>E</w:t>
      </w:r>
      <w:r w:rsidRPr="005565BE">
        <w:rPr>
          <w:rFonts w:ascii="Book Antiqua" w:hAnsi="Book Antiqua"/>
          <w:color w:val="000000"/>
          <w:shd w:val="clear" w:color="auto" w:fill="FFFFFF"/>
        </w:rPr>
        <w:t>pidermal growth factor receptor</w:t>
      </w:r>
      <w:r w:rsidR="00225591"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PDGFR</w:t>
      </w:r>
      <w:r w:rsidR="00225591"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225591" w:rsidRPr="005565BE">
        <w:rPr>
          <w:rFonts w:ascii="Book Antiqua" w:hAnsi="Book Antiqua"/>
          <w:color w:val="000000"/>
          <w:shd w:val="clear" w:color="auto" w:fill="FFFFFF"/>
        </w:rPr>
        <w:t>P</w:t>
      </w:r>
      <w:r w:rsidRPr="005565BE">
        <w:rPr>
          <w:rFonts w:ascii="Book Antiqua" w:hAnsi="Book Antiqua"/>
          <w:color w:val="000000"/>
          <w:shd w:val="clear" w:color="auto" w:fill="FFFFFF"/>
        </w:rPr>
        <w:t>latelet-derived growth factor receptor</w:t>
      </w:r>
      <w:r w:rsidR="00225591"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FGFR</w:t>
      </w:r>
      <w:r w:rsidR="00225591"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225591" w:rsidRPr="005565BE">
        <w:rPr>
          <w:rFonts w:ascii="Book Antiqua" w:hAnsi="Book Antiqua"/>
          <w:color w:val="000000"/>
          <w:shd w:val="clear" w:color="auto" w:fill="FFFFFF"/>
        </w:rPr>
        <w:t>Fi</w:t>
      </w:r>
      <w:r w:rsidRPr="005565BE">
        <w:rPr>
          <w:rFonts w:ascii="Book Antiqua" w:hAnsi="Book Antiqua"/>
          <w:color w:val="000000"/>
          <w:shd w:val="clear" w:color="auto" w:fill="FFFFFF"/>
        </w:rPr>
        <w:t>broblast growth factor receptor</w:t>
      </w:r>
      <w:r w:rsidR="00225591"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HGF</w:t>
      </w:r>
      <w:r w:rsidR="00225591"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225591" w:rsidRPr="005565BE">
        <w:rPr>
          <w:rFonts w:ascii="Book Antiqua" w:hAnsi="Book Antiqua"/>
          <w:color w:val="000000"/>
          <w:shd w:val="clear" w:color="auto" w:fill="FFFFFF"/>
        </w:rPr>
        <w:t>H</w:t>
      </w:r>
      <w:r w:rsidRPr="005565BE">
        <w:rPr>
          <w:rFonts w:ascii="Book Antiqua" w:hAnsi="Book Antiqua"/>
          <w:color w:val="000000"/>
          <w:shd w:val="clear" w:color="auto" w:fill="FFFFFF"/>
        </w:rPr>
        <w:t>epatocyte growth factor</w:t>
      </w:r>
      <w:r w:rsidR="00225591"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MET</w:t>
      </w:r>
      <w:r w:rsidR="00225591"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225591" w:rsidRPr="005565BE">
        <w:rPr>
          <w:rFonts w:ascii="Book Antiqua" w:hAnsi="Book Antiqua"/>
          <w:color w:val="000000"/>
          <w:shd w:val="clear" w:color="auto" w:fill="FFFFFF"/>
        </w:rPr>
        <w:t>M</w:t>
      </w:r>
      <w:r w:rsidRPr="005565BE">
        <w:rPr>
          <w:rFonts w:ascii="Book Antiqua" w:hAnsi="Book Antiqua"/>
          <w:color w:val="000000"/>
          <w:shd w:val="clear" w:color="auto" w:fill="FFFFFF"/>
        </w:rPr>
        <w:t>esenchymal</w:t>
      </w:r>
      <w:r w:rsidR="00B10F79">
        <w:rPr>
          <w:rFonts w:ascii="Book Antiqua" w:hAnsi="Book Antiqua"/>
          <w:color w:val="000000"/>
          <w:shd w:val="clear" w:color="auto" w:fill="FFFFFF"/>
        </w:rPr>
        <w:t>-</w:t>
      </w:r>
      <w:r w:rsidRPr="005565BE">
        <w:rPr>
          <w:rFonts w:ascii="Book Antiqua" w:hAnsi="Book Antiqua"/>
          <w:color w:val="000000"/>
          <w:shd w:val="clear" w:color="auto" w:fill="FFFFFF"/>
        </w:rPr>
        <w:t>epithelial transition factor</w:t>
      </w:r>
      <w:r w:rsidR="00225591"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TEK</w:t>
      </w:r>
      <w:r w:rsidR="00225591" w:rsidRPr="005565BE">
        <w:rPr>
          <w:rFonts w:ascii="Book Antiqua" w:hAnsi="Book Antiqua"/>
          <w:color w:val="000000"/>
          <w:shd w:val="clear" w:color="auto" w:fill="FFFFFF"/>
        </w:rPr>
        <w:t>: T</w:t>
      </w:r>
      <w:r w:rsidRPr="005565BE">
        <w:rPr>
          <w:rFonts w:ascii="Book Antiqua" w:hAnsi="Book Antiqua"/>
          <w:color w:val="000000"/>
          <w:shd w:val="clear" w:color="auto" w:fill="FFFFFF"/>
        </w:rPr>
        <w:t>unica interna endothelial cell kinase</w:t>
      </w:r>
      <w:r w:rsidR="006C0AE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DDR</w:t>
      </w:r>
      <w:r w:rsidR="006C0AE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6C0AE5" w:rsidRPr="005565BE">
        <w:rPr>
          <w:rFonts w:ascii="Book Antiqua" w:hAnsi="Book Antiqua"/>
          <w:color w:val="000000"/>
          <w:shd w:val="clear" w:color="auto" w:fill="FFFFFF"/>
        </w:rPr>
        <w:t>D</w:t>
      </w:r>
      <w:r w:rsidRPr="005565BE">
        <w:rPr>
          <w:rFonts w:ascii="Book Antiqua" w:hAnsi="Book Antiqua"/>
          <w:color w:val="000000"/>
          <w:shd w:val="clear" w:color="auto" w:fill="FFFFFF"/>
        </w:rPr>
        <w:t>iscoidin domain receptor tyrosine kinase</w:t>
      </w:r>
      <w:r w:rsidR="00225591"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MKNK</w:t>
      </w:r>
      <w:r w:rsidR="006C0AE5" w:rsidRPr="005565BE">
        <w:rPr>
          <w:rFonts w:ascii="Book Antiqua" w:hAnsi="Book Antiqua"/>
          <w:color w:val="000000"/>
          <w:shd w:val="clear" w:color="auto" w:fill="FFFFFF"/>
        </w:rPr>
        <w:t>/</w:t>
      </w:r>
      <w:r w:rsidRPr="005565BE">
        <w:rPr>
          <w:rFonts w:ascii="Book Antiqua" w:hAnsi="Book Antiqua"/>
          <w:color w:val="000000"/>
          <w:shd w:val="clear" w:color="auto" w:fill="FFFFFF"/>
        </w:rPr>
        <w:t>MAP</w:t>
      </w:r>
      <w:r w:rsidR="006C0AE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6C0AE5" w:rsidRPr="005565BE">
        <w:rPr>
          <w:rFonts w:ascii="Book Antiqua" w:hAnsi="Book Antiqua"/>
          <w:color w:val="000000"/>
          <w:shd w:val="clear" w:color="auto" w:fill="FFFFFF"/>
        </w:rPr>
        <w:t>K</w:t>
      </w:r>
      <w:r w:rsidRPr="005565BE">
        <w:rPr>
          <w:rFonts w:ascii="Book Antiqua" w:hAnsi="Book Antiqua"/>
          <w:color w:val="000000"/>
          <w:shd w:val="clear" w:color="auto" w:fill="FFFFFF"/>
        </w:rPr>
        <w:t>inase-interacting serine/threonine protein kinase</w:t>
      </w:r>
      <w:r w:rsidR="00225591"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FLT3</w:t>
      </w:r>
      <w:r w:rsidR="006C0AE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Fms-related tyrosine kinase 3, MEK</w:t>
      </w:r>
      <w:r w:rsidR="006C0AE5" w:rsidRPr="005565BE">
        <w:rPr>
          <w:rFonts w:ascii="Book Antiqua" w:hAnsi="Book Antiqua"/>
          <w:color w:val="000000"/>
          <w:shd w:val="clear" w:color="auto" w:fill="FFFFFF"/>
        </w:rPr>
        <w:t>: M</w:t>
      </w:r>
      <w:r w:rsidRPr="005565BE">
        <w:rPr>
          <w:rFonts w:ascii="Book Antiqua" w:hAnsi="Book Antiqua"/>
          <w:color w:val="000000"/>
          <w:shd w:val="clear" w:color="auto" w:fill="FFFFFF"/>
        </w:rPr>
        <w:t>itogen-activated protein kinase</w:t>
      </w:r>
      <w:r w:rsidR="006C0AE5" w:rsidRPr="005565BE">
        <w:rPr>
          <w:rFonts w:ascii="Book Antiqua" w:hAnsi="Book Antiqua"/>
          <w:color w:val="000000"/>
          <w:shd w:val="clear" w:color="auto" w:fill="FFFFFF"/>
        </w:rPr>
        <w:t>;</w:t>
      </w:r>
      <w:r w:rsidRPr="005565BE">
        <w:rPr>
          <w:rFonts w:ascii="Book Antiqua" w:hAnsi="Book Antiqua"/>
        </w:rPr>
        <w:t xml:space="preserve"> N.A.</w:t>
      </w:r>
      <w:r w:rsidR="006C0AE5" w:rsidRPr="005565BE">
        <w:rPr>
          <w:rFonts w:ascii="Book Antiqua" w:hAnsi="Book Antiqua"/>
        </w:rPr>
        <w:t>:</w:t>
      </w:r>
      <w:r w:rsidRPr="005565BE">
        <w:rPr>
          <w:rFonts w:ascii="Book Antiqua" w:hAnsi="Book Antiqua"/>
        </w:rPr>
        <w:t xml:space="preserve"> </w:t>
      </w:r>
      <w:r w:rsidR="006C0AE5" w:rsidRPr="005565BE">
        <w:rPr>
          <w:rFonts w:ascii="Book Antiqua" w:hAnsi="Book Antiqua"/>
        </w:rPr>
        <w:t>N</w:t>
      </w:r>
      <w:r w:rsidRPr="005565BE">
        <w:rPr>
          <w:rFonts w:ascii="Book Antiqua" w:hAnsi="Book Antiqua"/>
        </w:rPr>
        <w:t>ot applicable</w:t>
      </w:r>
      <w:r w:rsidR="006C0AE5" w:rsidRPr="005565BE">
        <w:rPr>
          <w:rFonts w:ascii="Book Antiqua" w:hAnsi="Book Antiqua"/>
        </w:rPr>
        <w:t>;</w:t>
      </w:r>
      <w:r w:rsidRPr="005565BE">
        <w:rPr>
          <w:rFonts w:ascii="Book Antiqua" w:hAnsi="Book Antiqua"/>
        </w:rPr>
        <w:t xml:space="preserve"> MSS</w:t>
      </w:r>
      <w:r w:rsidR="006C0AE5" w:rsidRPr="005565BE">
        <w:rPr>
          <w:rFonts w:ascii="Book Antiqua" w:hAnsi="Book Antiqua"/>
        </w:rPr>
        <w:t>:</w:t>
      </w:r>
      <w:r w:rsidRPr="005565BE">
        <w:rPr>
          <w:rFonts w:ascii="Book Antiqua" w:hAnsi="Book Antiqua"/>
        </w:rPr>
        <w:t xml:space="preserve"> </w:t>
      </w:r>
      <w:r w:rsidR="006C0AE5" w:rsidRPr="005565BE">
        <w:rPr>
          <w:rFonts w:ascii="Book Antiqua" w:hAnsi="Book Antiqua"/>
        </w:rPr>
        <w:t>M</w:t>
      </w:r>
      <w:r w:rsidRPr="005565BE">
        <w:rPr>
          <w:rFonts w:ascii="Book Antiqua" w:hAnsi="Book Antiqua"/>
        </w:rPr>
        <w:t>icrosatellite stable</w:t>
      </w:r>
      <w:r w:rsidR="00182E3A" w:rsidRPr="005565BE">
        <w:rPr>
          <w:rFonts w:ascii="Book Antiqua" w:hAnsi="Book Antiqua"/>
          <w:lang w:eastAsia="zh-CN"/>
        </w:rPr>
        <w:t xml:space="preserve">; </w:t>
      </w:r>
      <w:r w:rsidRPr="005565BE">
        <w:rPr>
          <w:rFonts w:ascii="Book Antiqua" w:hAnsi="Book Antiqua"/>
        </w:rPr>
        <w:t>HDAC</w:t>
      </w:r>
      <w:r w:rsidR="00182E3A" w:rsidRPr="005565BE">
        <w:rPr>
          <w:rFonts w:ascii="Book Antiqua" w:hAnsi="Book Antiqua"/>
        </w:rPr>
        <w:t>:</w:t>
      </w:r>
      <w:r w:rsidRPr="005565BE">
        <w:rPr>
          <w:rFonts w:ascii="Book Antiqua" w:hAnsi="Book Antiqua"/>
        </w:rPr>
        <w:t xml:space="preserve"> Histone </w:t>
      </w:r>
      <w:r w:rsidR="006C0AE5" w:rsidRPr="005565BE">
        <w:rPr>
          <w:rFonts w:ascii="Book Antiqua" w:hAnsi="Book Antiqua"/>
        </w:rPr>
        <w:t>de</w:t>
      </w:r>
      <w:r w:rsidRPr="005565BE">
        <w:rPr>
          <w:rFonts w:ascii="Book Antiqua" w:hAnsi="Book Antiqua"/>
        </w:rPr>
        <w:t>acetylases</w:t>
      </w:r>
      <w:r w:rsidR="00225591" w:rsidRPr="005565BE">
        <w:rPr>
          <w:rFonts w:ascii="Book Antiqua" w:hAnsi="Book Antiqua"/>
        </w:rPr>
        <w:t>;</w:t>
      </w:r>
      <w:r w:rsidRPr="005565BE">
        <w:rPr>
          <w:rFonts w:ascii="Book Antiqua" w:hAnsi="Book Antiqua"/>
        </w:rPr>
        <w:t xml:space="preserve"> CLDN</w:t>
      </w:r>
      <w:r w:rsidR="00182E3A" w:rsidRPr="005565BE">
        <w:rPr>
          <w:rFonts w:ascii="Book Antiqua" w:hAnsi="Book Antiqua"/>
        </w:rPr>
        <w:t>:</w:t>
      </w:r>
      <w:r w:rsidRPr="005565BE">
        <w:rPr>
          <w:rFonts w:ascii="Book Antiqua" w:hAnsi="Book Antiqua"/>
        </w:rPr>
        <w:t xml:space="preserve"> </w:t>
      </w:r>
      <w:r w:rsidR="006C0AE5" w:rsidRPr="005565BE">
        <w:rPr>
          <w:rFonts w:ascii="Book Antiqua" w:hAnsi="Book Antiqua"/>
        </w:rPr>
        <w:t>C</w:t>
      </w:r>
      <w:r w:rsidRPr="005565BE">
        <w:rPr>
          <w:rFonts w:ascii="Book Antiqua" w:hAnsi="Book Antiqua"/>
        </w:rPr>
        <w:t>laudin</w:t>
      </w:r>
      <w:r w:rsidR="00182E3A" w:rsidRPr="005565BE">
        <w:rPr>
          <w:rFonts w:ascii="Book Antiqua" w:hAnsi="Book Antiqua"/>
        </w:rPr>
        <w:t>.</w:t>
      </w:r>
    </w:p>
    <w:p w14:paraId="5AA7ADF7" w14:textId="77777777" w:rsidR="00B17B6E" w:rsidRPr="005565BE" w:rsidRDefault="00B17B6E" w:rsidP="005565BE">
      <w:pPr>
        <w:adjustRightInd w:val="0"/>
        <w:snapToGrid w:val="0"/>
        <w:spacing w:line="360" w:lineRule="auto"/>
        <w:jc w:val="both"/>
        <w:rPr>
          <w:rFonts w:ascii="Book Antiqua" w:hAnsi="Book Antiqua"/>
        </w:rPr>
      </w:pPr>
    </w:p>
    <w:p w14:paraId="6DC9BF2F" w14:textId="311D8867" w:rsidR="00B17B6E" w:rsidRPr="005565BE" w:rsidRDefault="00B17B6E" w:rsidP="005565BE">
      <w:pPr>
        <w:adjustRightInd w:val="0"/>
        <w:snapToGrid w:val="0"/>
        <w:spacing w:line="360" w:lineRule="auto"/>
        <w:jc w:val="both"/>
        <w:rPr>
          <w:rFonts w:ascii="Book Antiqua" w:hAnsi="Book Antiqua"/>
          <w:b/>
        </w:rPr>
      </w:pPr>
      <w:r w:rsidRPr="005565BE">
        <w:rPr>
          <w:rFonts w:ascii="Book Antiqua" w:hAnsi="Book Antiqua"/>
        </w:rPr>
        <w:br w:type="page"/>
      </w:r>
      <w:r w:rsidRPr="005565BE">
        <w:rPr>
          <w:rFonts w:ascii="Book Antiqua" w:hAnsi="Book Antiqua"/>
          <w:b/>
        </w:rPr>
        <w:lastRenderedPageBreak/>
        <w:t>Table</w:t>
      </w:r>
      <w:r w:rsidR="006C1825">
        <w:rPr>
          <w:rFonts w:ascii="Book Antiqua" w:hAnsi="Book Antiqua"/>
          <w:b/>
        </w:rPr>
        <w:t xml:space="preserve"> </w:t>
      </w:r>
      <w:r w:rsidRPr="005565BE">
        <w:rPr>
          <w:rFonts w:ascii="Book Antiqua" w:hAnsi="Book Antiqua"/>
          <w:b/>
        </w:rPr>
        <w:t xml:space="preserve">3 Clinical trials </w:t>
      </w:r>
      <w:r w:rsidRPr="006C1825">
        <w:rPr>
          <w:rFonts w:ascii="Book Antiqua" w:hAnsi="Book Antiqua"/>
          <w:b/>
        </w:rPr>
        <w:t xml:space="preserve">of </w:t>
      </w:r>
      <w:r w:rsidR="006C1825" w:rsidRPr="006C1825">
        <w:rPr>
          <w:rFonts w:ascii="Book Antiqua" w:hAnsi="Book Antiqua"/>
          <w:b/>
          <w:color w:val="000000"/>
          <w:shd w:val="clear" w:color="auto" w:fill="FFFFFF"/>
        </w:rPr>
        <w:t>colorectal cancer</w:t>
      </w:r>
      <w:r w:rsidR="006C1825" w:rsidRPr="006C1825">
        <w:rPr>
          <w:rFonts w:ascii="Book Antiqua" w:hAnsi="Book Antiqua"/>
          <w:b/>
        </w:rPr>
        <w:t xml:space="preserve"> </w:t>
      </w:r>
      <w:r w:rsidRPr="006C1825">
        <w:rPr>
          <w:rFonts w:ascii="Book Antiqua" w:hAnsi="Book Antiqua"/>
          <w:b/>
        </w:rPr>
        <w:t>cla</w:t>
      </w:r>
      <w:r w:rsidRPr="005565BE">
        <w:rPr>
          <w:rFonts w:ascii="Book Antiqua" w:hAnsi="Book Antiqua"/>
          <w:b/>
        </w:rPr>
        <w:t>ssified on molecular targets</w:t>
      </w:r>
    </w:p>
    <w:tbl>
      <w:tblPr>
        <w:tblStyle w:val="af7"/>
        <w:tblW w:w="1258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2268"/>
        <w:gridCol w:w="2127"/>
        <w:gridCol w:w="1275"/>
        <w:gridCol w:w="851"/>
        <w:gridCol w:w="1276"/>
        <w:gridCol w:w="2976"/>
      </w:tblGrid>
      <w:tr w:rsidR="00B17B6E" w:rsidRPr="005565BE" w14:paraId="37AA71B7" w14:textId="77777777" w:rsidTr="006C1825">
        <w:tc>
          <w:tcPr>
            <w:tcW w:w="1809" w:type="dxa"/>
            <w:tcBorders>
              <w:top w:val="single" w:sz="4" w:space="0" w:color="auto"/>
              <w:bottom w:val="single" w:sz="4" w:space="0" w:color="auto"/>
            </w:tcBorders>
          </w:tcPr>
          <w:p w14:paraId="0F8E4103" w14:textId="1EF0B48F" w:rsidR="00B17B6E" w:rsidRPr="005565BE" w:rsidRDefault="00B17B6E" w:rsidP="005565BE">
            <w:pPr>
              <w:adjustRightInd w:val="0"/>
              <w:snapToGrid w:val="0"/>
              <w:spacing w:line="360" w:lineRule="auto"/>
              <w:jc w:val="both"/>
              <w:rPr>
                <w:rFonts w:ascii="Book Antiqua" w:hAnsi="Book Antiqua" w:cs="Times New Roman"/>
                <w:b/>
              </w:rPr>
            </w:pPr>
            <w:r w:rsidRPr="005565BE">
              <w:rPr>
                <w:rFonts w:ascii="Book Antiqua" w:hAnsi="Book Antiqua" w:cs="Times New Roman"/>
                <w:b/>
              </w:rPr>
              <w:t>Clinical</w:t>
            </w:r>
            <w:r w:rsidR="00772B90" w:rsidRPr="005565BE">
              <w:rPr>
                <w:rFonts w:ascii="Book Antiqua" w:hAnsi="Book Antiqua" w:cs="Times New Roman"/>
                <w:b/>
              </w:rPr>
              <w:t xml:space="preserve"> </w:t>
            </w:r>
            <w:r w:rsidRPr="005565BE">
              <w:rPr>
                <w:rFonts w:ascii="Book Antiqua" w:hAnsi="Book Antiqua" w:cs="Times New Roman"/>
                <w:b/>
              </w:rPr>
              <w:t>Trials</w:t>
            </w:r>
            <w:r w:rsidR="00772B90" w:rsidRPr="005565BE">
              <w:rPr>
                <w:rFonts w:ascii="Book Antiqua" w:hAnsi="Book Antiqua" w:cs="Times New Roman"/>
                <w:b/>
              </w:rPr>
              <w:t xml:space="preserve"> </w:t>
            </w:r>
            <w:r w:rsidRPr="005565BE">
              <w:rPr>
                <w:rFonts w:ascii="Book Antiqua" w:hAnsi="Book Antiqua" w:cs="Times New Roman"/>
                <w:b/>
              </w:rPr>
              <w:t>gov</w:t>
            </w:r>
            <w:r w:rsidR="00772B90" w:rsidRPr="005565BE">
              <w:rPr>
                <w:rFonts w:ascii="Book Antiqua" w:hAnsi="Book Antiqua" w:cs="Times New Roman"/>
                <w:b/>
                <w:lang w:eastAsia="zh-CN"/>
              </w:rPr>
              <w:t xml:space="preserve"> </w:t>
            </w:r>
            <w:r w:rsidRPr="005565BE">
              <w:rPr>
                <w:rFonts w:ascii="Book Antiqua" w:hAnsi="Book Antiqua" w:cs="Times New Roman"/>
                <w:b/>
              </w:rPr>
              <w:t>idntifier</w:t>
            </w:r>
          </w:p>
        </w:tc>
        <w:tc>
          <w:tcPr>
            <w:tcW w:w="2268" w:type="dxa"/>
            <w:tcBorders>
              <w:top w:val="single" w:sz="4" w:space="0" w:color="auto"/>
              <w:bottom w:val="single" w:sz="4" w:space="0" w:color="auto"/>
            </w:tcBorders>
          </w:tcPr>
          <w:p w14:paraId="5F60C3B7" w14:textId="77777777" w:rsidR="00B17B6E" w:rsidRPr="005565BE" w:rsidRDefault="00B17B6E" w:rsidP="005565BE">
            <w:pPr>
              <w:adjustRightInd w:val="0"/>
              <w:snapToGrid w:val="0"/>
              <w:spacing w:line="360" w:lineRule="auto"/>
              <w:jc w:val="both"/>
              <w:rPr>
                <w:rFonts w:ascii="Book Antiqua" w:hAnsi="Book Antiqua" w:cs="Times New Roman"/>
                <w:b/>
              </w:rPr>
            </w:pPr>
            <w:r w:rsidRPr="005565BE">
              <w:rPr>
                <w:rFonts w:ascii="Book Antiqua" w:hAnsi="Book Antiqua" w:cs="Times New Roman"/>
                <w:b/>
              </w:rPr>
              <w:t>Agents</w:t>
            </w:r>
          </w:p>
        </w:tc>
        <w:tc>
          <w:tcPr>
            <w:tcW w:w="2127" w:type="dxa"/>
            <w:tcBorders>
              <w:top w:val="single" w:sz="4" w:space="0" w:color="auto"/>
              <w:bottom w:val="single" w:sz="4" w:space="0" w:color="auto"/>
            </w:tcBorders>
          </w:tcPr>
          <w:p w14:paraId="1E412317" w14:textId="77777777" w:rsidR="00B17B6E" w:rsidRPr="005565BE" w:rsidRDefault="00B17B6E" w:rsidP="005565BE">
            <w:pPr>
              <w:adjustRightInd w:val="0"/>
              <w:snapToGrid w:val="0"/>
              <w:spacing w:line="360" w:lineRule="auto"/>
              <w:jc w:val="both"/>
              <w:rPr>
                <w:rFonts w:ascii="Book Antiqua" w:hAnsi="Book Antiqua" w:cs="Times New Roman"/>
                <w:b/>
              </w:rPr>
            </w:pPr>
            <w:r w:rsidRPr="005565BE">
              <w:rPr>
                <w:rFonts w:ascii="Book Antiqua" w:hAnsi="Book Antiqua" w:cs="Times New Roman"/>
                <w:b/>
              </w:rPr>
              <w:t>Type of trial</w:t>
            </w:r>
          </w:p>
        </w:tc>
        <w:tc>
          <w:tcPr>
            <w:tcW w:w="1275" w:type="dxa"/>
            <w:tcBorders>
              <w:top w:val="single" w:sz="4" w:space="0" w:color="auto"/>
              <w:bottom w:val="single" w:sz="4" w:space="0" w:color="auto"/>
            </w:tcBorders>
          </w:tcPr>
          <w:p w14:paraId="43EBFA81" w14:textId="77777777" w:rsidR="00B17B6E" w:rsidRPr="005565BE" w:rsidRDefault="00B17B6E" w:rsidP="005565BE">
            <w:pPr>
              <w:adjustRightInd w:val="0"/>
              <w:snapToGrid w:val="0"/>
              <w:spacing w:line="360" w:lineRule="auto"/>
              <w:jc w:val="both"/>
              <w:rPr>
                <w:rFonts w:ascii="Book Antiqua" w:hAnsi="Book Antiqua" w:cs="Times New Roman"/>
                <w:b/>
              </w:rPr>
            </w:pPr>
            <w:r w:rsidRPr="005565BE">
              <w:rPr>
                <w:rFonts w:ascii="Book Antiqua" w:hAnsi="Book Antiqua" w:cs="Times New Roman"/>
                <w:b/>
              </w:rPr>
              <w:t>Line of treatment</w:t>
            </w:r>
          </w:p>
        </w:tc>
        <w:tc>
          <w:tcPr>
            <w:tcW w:w="851" w:type="dxa"/>
            <w:tcBorders>
              <w:top w:val="single" w:sz="4" w:space="0" w:color="auto"/>
              <w:bottom w:val="single" w:sz="4" w:space="0" w:color="auto"/>
            </w:tcBorders>
          </w:tcPr>
          <w:p w14:paraId="4EF5F5D6" w14:textId="77777777" w:rsidR="00B17B6E" w:rsidRPr="005565BE" w:rsidRDefault="00B17B6E" w:rsidP="005565BE">
            <w:pPr>
              <w:adjustRightInd w:val="0"/>
              <w:snapToGrid w:val="0"/>
              <w:spacing w:line="360" w:lineRule="auto"/>
              <w:jc w:val="both"/>
              <w:rPr>
                <w:rFonts w:ascii="Book Antiqua" w:hAnsi="Book Antiqua" w:cs="Times New Roman"/>
                <w:b/>
              </w:rPr>
            </w:pPr>
            <w:r w:rsidRPr="005565BE">
              <w:rPr>
                <w:rFonts w:ascii="Book Antiqua" w:hAnsi="Book Antiqua" w:cs="Times New Roman"/>
                <w:b/>
              </w:rPr>
              <w:t>Phase</w:t>
            </w:r>
          </w:p>
        </w:tc>
        <w:tc>
          <w:tcPr>
            <w:tcW w:w="1276" w:type="dxa"/>
            <w:tcBorders>
              <w:top w:val="single" w:sz="4" w:space="0" w:color="auto"/>
              <w:bottom w:val="single" w:sz="4" w:space="0" w:color="auto"/>
            </w:tcBorders>
          </w:tcPr>
          <w:p w14:paraId="4CE4FDD0" w14:textId="77777777" w:rsidR="00B17B6E" w:rsidRPr="005565BE" w:rsidRDefault="00B17B6E" w:rsidP="005565BE">
            <w:pPr>
              <w:adjustRightInd w:val="0"/>
              <w:snapToGrid w:val="0"/>
              <w:spacing w:line="360" w:lineRule="auto"/>
              <w:jc w:val="both"/>
              <w:rPr>
                <w:rFonts w:ascii="Book Antiqua" w:hAnsi="Book Antiqua" w:cs="Times New Roman"/>
                <w:b/>
              </w:rPr>
            </w:pPr>
            <w:r w:rsidRPr="005565BE">
              <w:rPr>
                <w:rFonts w:ascii="Book Antiqua" w:hAnsi="Book Antiqua" w:cs="Times New Roman"/>
                <w:b/>
              </w:rPr>
              <w:t>Results</w:t>
            </w:r>
          </w:p>
        </w:tc>
        <w:tc>
          <w:tcPr>
            <w:tcW w:w="2976" w:type="dxa"/>
            <w:tcBorders>
              <w:top w:val="single" w:sz="4" w:space="0" w:color="auto"/>
              <w:bottom w:val="single" w:sz="4" w:space="0" w:color="auto"/>
            </w:tcBorders>
          </w:tcPr>
          <w:p w14:paraId="07EA040F" w14:textId="77777777" w:rsidR="00B17B6E" w:rsidRPr="005565BE" w:rsidRDefault="00B17B6E" w:rsidP="005565BE">
            <w:pPr>
              <w:adjustRightInd w:val="0"/>
              <w:snapToGrid w:val="0"/>
              <w:spacing w:line="360" w:lineRule="auto"/>
              <w:jc w:val="both"/>
              <w:rPr>
                <w:rFonts w:ascii="Book Antiqua" w:hAnsi="Book Antiqua" w:cs="Times New Roman"/>
                <w:b/>
              </w:rPr>
            </w:pPr>
            <w:r w:rsidRPr="005565BE">
              <w:rPr>
                <w:rFonts w:ascii="Book Antiqua" w:hAnsi="Book Antiqua" w:cs="Times New Roman"/>
                <w:b/>
              </w:rPr>
              <w:t>Comments</w:t>
            </w:r>
          </w:p>
        </w:tc>
      </w:tr>
      <w:tr w:rsidR="00B17B6E" w:rsidRPr="005565BE" w14:paraId="66B3BA5C" w14:textId="77777777" w:rsidTr="006C1825">
        <w:tc>
          <w:tcPr>
            <w:tcW w:w="1809" w:type="dxa"/>
            <w:tcBorders>
              <w:top w:val="single" w:sz="4" w:space="0" w:color="auto"/>
            </w:tcBorders>
          </w:tcPr>
          <w:p w14:paraId="20D9512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EGFR</w:t>
            </w:r>
          </w:p>
        </w:tc>
        <w:tc>
          <w:tcPr>
            <w:tcW w:w="2268" w:type="dxa"/>
            <w:tcBorders>
              <w:top w:val="single" w:sz="4" w:space="0" w:color="auto"/>
            </w:tcBorders>
          </w:tcPr>
          <w:p w14:paraId="4C0AE636"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127" w:type="dxa"/>
            <w:tcBorders>
              <w:top w:val="single" w:sz="4" w:space="0" w:color="auto"/>
            </w:tcBorders>
          </w:tcPr>
          <w:p w14:paraId="592E836D"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5" w:type="dxa"/>
            <w:tcBorders>
              <w:top w:val="single" w:sz="4" w:space="0" w:color="auto"/>
            </w:tcBorders>
          </w:tcPr>
          <w:p w14:paraId="6874D652"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851" w:type="dxa"/>
            <w:tcBorders>
              <w:top w:val="single" w:sz="4" w:space="0" w:color="auto"/>
            </w:tcBorders>
          </w:tcPr>
          <w:p w14:paraId="654EECF1"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6" w:type="dxa"/>
            <w:tcBorders>
              <w:top w:val="single" w:sz="4" w:space="0" w:color="auto"/>
            </w:tcBorders>
          </w:tcPr>
          <w:p w14:paraId="1FE4BBA2"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976" w:type="dxa"/>
            <w:tcBorders>
              <w:top w:val="single" w:sz="4" w:space="0" w:color="auto"/>
            </w:tcBorders>
          </w:tcPr>
          <w:p w14:paraId="24FF06C7"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17B6E" w:rsidRPr="005565BE" w14:paraId="47D1D626" w14:textId="77777777" w:rsidTr="006C1825">
        <w:tc>
          <w:tcPr>
            <w:tcW w:w="1809" w:type="dxa"/>
          </w:tcPr>
          <w:p w14:paraId="180152D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NCT01862003</w:t>
            </w:r>
          </w:p>
        </w:tc>
        <w:tc>
          <w:tcPr>
            <w:tcW w:w="2268" w:type="dxa"/>
          </w:tcPr>
          <w:p w14:paraId="05D489E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AZD-8931 (target EGFR/HER2/3)</w:t>
            </w:r>
          </w:p>
        </w:tc>
        <w:tc>
          <w:tcPr>
            <w:tcW w:w="2127" w:type="dxa"/>
          </w:tcPr>
          <w:p w14:paraId="45BC384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1275" w:type="dxa"/>
          </w:tcPr>
          <w:p w14:paraId="60C85E0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First</w:t>
            </w:r>
          </w:p>
        </w:tc>
        <w:tc>
          <w:tcPr>
            <w:tcW w:w="851" w:type="dxa"/>
          </w:tcPr>
          <w:p w14:paraId="01CB0E28"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1276" w:type="dxa"/>
          </w:tcPr>
          <w:p w14:paraId="65EAB41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p w14:paraId="780B28CC"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976" w:type="dxa"/>
          </w:tcPr>
          <w:p w14:paraId="5F292087" w14:textId="09E53A5A"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AZD-8931</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FOLFILI</w:t>
            </w:r>
          </w:p>
        </w:tc>
      </w:tr>
      <w:tr w:rsidR="00B17B6E" w:rsidRPr="005565BE" w14:paraId="0E891500" w14:textId="77777777" w:rsidTr="006C1825">
        <w:tc>
          <w:tcPr>
            <w:tcW w:w="1809" w:type="dxa"/>
          </w:tcPr>
          <w:p w14:paraId="58115A5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NCT03457896</w:t>
            </w:r>
          </w:p>
        </w:tc>
        <w:tc>
          <w:tcPr>
            <w:tcW w:w="2268" w:type="dxa"/>
          </w:tcPr>
          <w:p w14:paraId="2CC413C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Neratinib (target EGFR/HER2/4)</w:t>
            </w:r>
          </w:p>
        </w:tc>
        <w:tc>
          <w:tcPr>
            <w:tcW w:w="2127" w:type="dxa"/>
          </w:tcPr>
          <w:p w14:paraId="79376E0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color w:val="000000"/>
                <w:shd w:val="clear" w:color="auto" w:fill="FFFFFF"/>
              </w:rPr>
              <w:t xml:space="preserve">Non-Randomized, </w:t>
            </w:r>
            <w:r w:rsidRPr="005565BE">
              <w:rPr>
                <w:rFonts w:ascii="Book Antiqua" w:hAnsi="Book Antiqua" w:cs="Times New Roman"/>
                <w:bCs/>
              </w:rPr>
              <w:t>open label</w:t>
            </w:r>
          </w:p>
        </w:tc>
        <w:tc>
          <w:tcPr>
            <w:tcW w:w="1275" w:type="dxa"/>
          </w:tcPr>
          <w:p w14:paraId="5E85710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851" w:type="dxa"/>
          </w:tcPr>
          <w:p w14:paraId="404E6CC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1276" w:type="dxa"/>
          </w:tcPr>
          <w:p w14:paraId="1BAF76C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2976" w:type="dxa"/>
          </w:tcPr>
          <w:p w14:paraId="356C15B2" w14:textId="6E6D1ECD"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Neratinib</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00182E3A" w:rsidRPr="005565BE">
              <w:rPr>
                <w:rFonts w:ascii="Book Antiqua" w:hAnsi="Book Antiqua" w:cs="Times New Roman"/>
                <w:bCs/>
              </w:rPr>
              <w:t>t</w:t>
            </w:r>
            <w:r w:rsidRPr="005565BE">
              <w:rPr>
                <w:rFonts w:ascii="Book Antiqua" w:hAnsi="Book Antiqua" w:cs="Times New Roman"/>
                <w:bCs/>
              </w:rPr>
              <w:t xml:space="preserve">rastuzumab or </w:t>
            </w:r>
            <w:r w:rsidR="00182E3A" w:rsidRPr="005565BE">
              <w:rPr>
                <w:rFonts w:ascii="Book Antiqua" w:hAnsi="Book Antiqua" w:cs="Times New Roman"/>
                <w:bCs/>
              </w:rPr>
              <w:t>n</w:t>
            </w:r>
            <w:r w:rsidRPr="005565BE">
              <w:rPr>
                <w:rFonts w:ascii="Book Antiqua" w:hAnsi="Book Antiqua" w:cs="Times New Roman"/>
                <w:bCs/>
              </w:rPr>
              <w:t>eratinib</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00182E3A" w:rsidRPr="005565BE">
              <w:rPr>
                <w:rFonts w:ascii="Book Antiqua" w:hAnsi="Book Antiqua" w:cs="Times New Roman"/>
                <w:bCs/>
              </w:rPr>
              <w:t>c</w:t>
            </w:r>
            <w:r w:rsidRPr="005565BE">
              <w:rPr>
                <w:rFonts w:ascii="Book Antiqua" w:hAnsi="Book Antiqua" w:cs="Times New Roman"/>
                <w:bCs/>
              </w:rPr>
              <w:t>etuximab in KRAS/NRAS/BRAF/PI3CA wild-type mCRC</w:t>
            </w:r>
          </w:p>
        </w:tc>
      </w:tr>
      <w:tr w:rsidR="00B17B6E" w:rsidRPr="005565BE" w14:paraId="24D8BC7E" w14:textId="77777777" w:rsidTr="006C1825">
        <w:tc>
          <w:tcPr>
            <w:tcW w:w="1809" w:type="dxa"/>
          </w:tcPr>
          <w:p w14:paraId="3BF7517B" w14:textId="4CC9A8C0" w:rsidR="00B17B6E" w:rsidRPr="005565BE" w:rsidRDefault="00B17B6E" w:rsidP="005565BE">
            <w:pPr>
              <w:adjustRightInd w:val="0"/>
              <w:snapToGrid w:val="0"/>
              <w:spacing w:line="360" w:lineRule="auto"/>
              <w:jc w:val="both"/>
              <w:rPr>
                <w:rFonts w:ascii="Book Antiqua" w:hAnsi="Book Antiqua" w:cs="Times New Roman"/>
                <w:bCs/>
              </w:rPr>
            </w:pPr>
            <w:bookmarkStart w:id="26" w:name="_Hlk48685946"/>
            <w:r w:rsidRPr="005565BE">
              <w:rPr>
                <w:rFonts w:ascii="Book Antiqua" w:hAnsi="Book Antiqua" w:cs="Times New Roman"/>
                <w:bCs/>
              </w:rPr>
              <w:t>NCT04172597</w:t>
            </w:r>
            <w:bookmarkEnd w:id="26"/>
          </w:p>
        </w:tc>
        <w:tc>
          <w:tcPr>
            <w:tcW w:w="2268" w:type="dxa"/>
          </w:tcPr>
          <w:p w14:paraId="19FDA32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Poziotinib (target EGFR/HER2/HER4)</w:t>
            </w:r>
          </w:p>
        </w:tc>
        <w:tc>
          <w:tcPr>
            <w:tcW w:w="2127" w:type="dxa"/>
          </w:tcPr>
          <w:p w14:paraId="3269670A" w14:textId="77777777"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r w:rsidRPr="005565BE">
              <w:rPr>
                <w:rFonts w:ascii="Book Antiqua" w:hAnsi="Book Antiqua" w:cs="Times New Roman"/>
                <w:bCs/>
              </w:rPr>
              <w:t>Single group, open label</w:t>
            </w:r>
          </w:p>
        </w:tc>
        <w:tc>
          <w:tcPr>
            <w:tcW w:w="1275" w:type="dxa"/>
          </w:tcPr>
          <w:p w14:paraId="10A2A9E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851" w:type="dxa"/>
          </w:tcPr>
          <w:p w14:paraId="4B5BB58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1276" w:type="dxa"/>
          </w:tcPr>
          <w:p w14:paraId="18504DB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2976" w:type="dxa"/>
          </w:tcPr>
          <w:p w14:paraId="5BC161F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Poziotinib in EGFR or HER2 activating mutations</w:t>
            </w:r>
          </w:p>
        </w:tc>
      </w:tr>
      <w:tr w:rsidR="00B17B6E" w:rsidRPr="005565BE" w14:paraId="03563B2C" w14:textId="77777777" w:rsidTr="006C1825">
        <w:tc>
          <w:tcPr>
            <w:tcW w:w="1809" w:type="dxa"/>
          </w:tcPr>
          <w:p w14:paraId="29C3ED3D"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MEK</w:t>
            </w:r>
          </w:p>
        </w:tc>
        <w:tc>
          <w:tcPr>
            <w:tcW w:w="2268" w:type="dxa"/>
          </w:tcPr>
          <w:p w14:paraId="5C71113A"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127" w:type="dxa"/>
          </w:tcPr>
          <w:p w14:paraId="78AED6A0"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5" w:type="dxa"/>
          </w:tcPr>
          <w:p w14:paraId="666CC24A"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851" w:type="dxa"/>
          </w:tcPr>
          <w:p w14:paraId="75668EFC"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6" w:type="dxa"/>
          </w:tcPr>
          <w:p w14:paraId="7A884E48"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976" w:type="dxa"/>
          </w:tcPr>
          <w:p w14:paraId="5A30205B"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17B6E" w:rsidRPr="005565BE" w14:paraId="0B77B76B" w14:textId="77777777" w:rsidTr="006C1825">
        <w:tc>
          <w:tcPr>
            <w:tcW w:w="1809" w:type="dxa"/>
          </w:tcPr>
          <w:p w14:paraId="1E28C0F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NCT03428126</w:t>
            </w:r>
          </w:p>
        </w:tc>
        <w:tc>
          <w:tcPr>
            <w:tcW w:w="2268" w:type="dxa"/>
          </w:tcPr>
          <w:p w14:paraId="1C80274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Trametinib</w:t>
            </w:r>
          </w:p>
        </w:tc>
        <w:tc>
          <w:tcPr>
            <w:tcW w:w="2127" w:type="dxa"/>
          </w:tcPr>
          <w:p w14:paraId="7B700E0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1275" w:type="dxa"/>
          </w:tcPr>
          <w:p w14:paraId="14D6518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851" w:type="dxa"/>
          </w:tcPr>
          <w:p w14:paraId="7D03343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1276" w:type="dxa"/>
          </w:tcPr>
          <w:p w14:paraId="7EF6D8F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Active, not recruting</w:t>
            </w:r>
          </w:p>
        </w:tc>
        <w:tc>
          <w:tcPr>
            <w:tcW w:w="2976" w:type="dxa"/>
          </w:tcPr>
          <w:p w14:paraId="5EEED53F" w14:textId="58B425E9"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Trametinib</w:t>
            </w:r>
            <w:r w:rsidR="00321960" w:rsidRPr="005565BE">
              <w:rPr>
                <w:rFonts w:ascii="Book Antiqua" w:hAnsi="Book Antiqua" w:cs="Times New Roman"/>
                <w:bCs/>
              </w:rPr>
              <w:t xml:space="preserve"> </w:t>
            </w:r>
            <w:r w:rsidRPr="005565BE">
              <w:rPr>
                <w:rFonts w:ascii="Book Antiqua" w:hAnsi="Book Antiqua" w:cs="Times New Roman"/>
                <w:bCs/>
              </w:rPr>
              <w:t>+</w:t>
            </w:r>
            <w:r w:rsidRPr="005565BE">
              <w:rPr>
                <w:rFonts w:ascii="Book Antiqua" w:hAnsi="Book Antiqua" w:cs="Arial"/>
                <w:bCs/>
                <w:color w:val="4D5156"/>
                <w:shd w:val="clear" w:color="auto" w:fill="FFFFFF"/>
              </w:rPr>
              <w:t xml:space="preserve"> </w:t>
            </w:r>
            <w:r w:rsidR="00182E3A" w:rsidRPr="005565BE">
              <w:rPr>
                <w:rFonts w:ascii="Book Antiqua" w:hAnsi="Book Antiqua" w:cs="Times New Roman"/>
                <w:bCs/>
                <w:color w:val="000000" w:themeColor="text1"/>
                <w:shd w:val="clear" w:color="auto" w:fill="FFFFFF"/>
              </w:rPr>
              <w:t>d</w:t>
            </w:r>
            <w:r w:rsidRPr="005565BE">
              <w:rPr>
                <w:rFonts w:ascii="Book Antiqua" w:hAnsi="Book Antiqua" w:cs="Times New Roman"/>
                <w:bCs/>
                <w:color w:val="000000" w:themeColor="text1"/>
                <w:shd w:val="clear" w:color="auto" w:fill="FFFFFF"/>
              </w:rPr>
              <w:t>urvalumab</w:t>
            </w:r>
            <w:r w:rsidRPr="005565BE">
              <w:rPr>
                <w:rFonts w:ascii="Book Antiqua" w:hAnsi="Book Antiqua" w:cs="Times New Roman"/>
                <w:bCs/>
              </w:rPr>
              <w:t xml:space="preserve"> in MSS mCRC</w:t>
            </w:r>
          </w:p>
        </w:tc>
      </w:tr>
      <w:tr w:rsidR="00B17B6E" w:rsidRPr="005565BE" w14:paraId="0C087098" w14:textId="77777777" w:rsidTr="006C1825">
        <w:tc>
          <w:tcPr>
            <w:tcW w:w="1809" w:type="dxa"/>
          </w:tcPr>
          <w:p w14:paraId="0AC43C1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lastRenderedPageBreak/>
              <w:t>NCT03905148</w:t>
            </w:r>
          </w:p>
        </w:tc>
        <w:tc>
          <w:tcPr>
            <w:tcW w:w="2268" w:type="dxa"/>
          </w:tcPr>
          <w:p w14:paraId="25413AD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PD-0325901</w:t>
            </w:r>
          </w:p>
        </w:tc>
        <w:tc>
          <w:tcPr>
            <w:tcW w:w="2127" w:type="dxa"/>
          </w:tcPr>
          <w:p w14:paraId="527BC5DD"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color w:val="000000"/>
                <w:shd w:val="clear" w:color="auto" w:fill="FFFFFF"/>
              </w:rPr>
              <w:t xml:space="preserve">Non-Randomized, </w:t>
            </w:r>
            <w:r w:rsidRPr="005565BE">
              <w:rPr>
                <w:rFonts w:ascii="Book Antiqua" w:hAnsi="Book Antiqua" w:cs="Times New Roman"/>
                <w:bCs/>
              </w:rPr>
              <w:t>open label</w:t>
            </w:r>
          </w:p>
        </w:tc>
        <w:tc>
          <w:tcPr>
            <w:tcW w:w="1275" w:type="dxa"/>
          </w:tcPr>
          <w:p w14:paraId="7162951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851" w:type="dxa"/>
          </w:tcPr>
          <w:p w14:paraId="6DFF4D9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1276" w:type="dxa"/>
          </w:tcPr>
          <w:p w14:paraId="765105A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2976" w:type="dxa"/>
          </w:tcPr>
          <w:p w14:paraId="1D52C97D" w14:textId="4D97C8B5"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PD-0325901</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lifirafenib</w:t>
            </w:r>
          </w:p>
        </w:tc>
      </w:tr>
      <w:tr w:rsidR="00B17B6E" w:rsidRPr="005565BE" w14:paraId="3651AE69" w14:textId="77777777" w:rsidTr="006C1825">
        <w:tc>
          <w:tcPr>
            <w:tcW w:w="1809" w:type="dxa"/>
          </w:tcPr>
          <w:p w14:paraId="3AD422D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NCT02788279</w:t>
            </w:r>
          </w:p>
          <w:p w14:paraId="7748EDE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(COTEZO IMblaze370)</w:t>
            </w:r>
          </w:p>
        </w:tc>
        <w:tc>
          <w:tcPr>
            <w:tcW w:w="2268" w:type="dxa"/>
          </w:tcPr>
          <w:p w14:paraId="43DC0E1D"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Cobimetinib</w:t>
            </w:r>
          </w:p>
        </w:tc>
        <w:tc>
          <w:tcPr>
            <w:tcW w:w="2127" w:type="dxa"/>
          </w:tcPr>
          <w:p w14:paraId="6C163BC9" w14:textId="77777777"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r w:rsidRPr="005565BE">
              <w:rPr>
                <w:rFonts w:ascii="Book Antiqua" w:hAnsi="Book Antiqua" w:cs="Times New Roman"/>
                <w:bCs/>
                <w:color w:val="000000"/>
                <w:shd w:val="clear" w:color="auto" w:fill="FFFFFF"/>
              </w:rPr>
              <w:t xml:space="preserve">Randomized, </w:t>
            </w:r>
            <w:r w:rsidRPr="005565BE">
              <w:rPr>
                <w:rFonts w:ascii="Book Antiqua" w:hAnsi="Book Antiqua" w:cs="Times New Roman"/>
                <w:bCs/>
              </w:rPr>
              <w:t>open label</w:t>
            </w:r>
          </w:p>
        </w:tc>
        <w:tc>
          <w:tcPr>
            <w:tcW w:w="1275" w:type="dxa"/>
          </w:tcPr>
          <w:p w14:paraId="2C00724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851" w:type="dxa"/>
          </w:tcPr>
          <w:p w14:paraId="282CC2C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1276" w:type="dxa"/>
          </w:tcPr>
          <w:p w14:paraId="5838C32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p w14:paraId="14A382DE"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976" w:type="dxa"/>
          </w:tcPr>
          <w:p w14:paraId="5FE02E00" w14:textId="2F815E46"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color w:val="000000"/>
                <w:shd w:val="clear" w:color="auto" w:fill="FFFFFF"/>
              </w:rPr>
              <w:t>Cobimetinib</w:t>
            </w:r>
            <w:r w:rsidR="00321960" w:rsidRPr="005565BE">
              <w:rPr>
                <w:rFonts w:ascii="Book Antiqua" w:hAnsi="Book Antiqua" w:cs="Times New Roman"/>
                <w:bCs/>
                <w:color w:val="000000"/>
                <w:shd w:val="clear" w:color="auto" w:fill="FFFFFF"/>
              </w:rPr>
              <w:t xml:space="preserve"> </w:t>
            </w:r>
            <w:r w:rsidRPr="005565BE">
              <w:rPr>
                <w:rFonts w:ascii="Book Antiqua" w:hAnsi="Book Antiqua" w:cs="Times New Roman"/>
                <w:bCs/>
                <w:color w:val="000000"/>
                <w:shd w:val="clear" w:color="auto" w:fill="FFFFFF"/>
              </w:rPr>
              <w:t>+</w:t>
            </w:r>
            <w:r w:rsidR="00321960" w:rsidRPr="005565BE">
              <w:rPr>
                <w:rFonts w:ascii="Book Antiqua" w:hAnsi="Book Antiqua" w:cs="Times New Roman"/>
                <w:bCs/>
                <w:color w:val="000000"/>
                <w:shd w:val="clear" w:color="auto" w:fill="FFFFFF"/>
              </w:rPr>
              <w:t xml:space="preserve"> </w:t>
            </w:r>
            <w:r w:rsidR="00182E3A" w:rsidRPr="005565BE">
              <w:rPr>
                <w:rFonts w:ascii="Book Antiqua" w:hAnsi="Book Antiqua" w:cs="Times New Roman"/>
                <w:bCs/>
                <w:color w:val="000000"/>
                <w:shd w:val="clear" w:color="auto" w:fill="FFFFFF"/>
              </w:rPr>
              <w:t xml:space="preserve">atezolizumab and atezolizumab Monotherapy </w:t>
            </w:r>
            <w:r w:rsidR="00182E3A" w:rsidRPr="005565BE">
              <w:rPr>
                <w:rFonts w:ascii="Book Antiqua" w:hAnsi="Book Antiqua" w:cs="Times New Roman"/>
                <w:bCs/>
                <w:i/>
                <w:iCs/>
                <w:color w:val="000000"/>
                <w:shd w:val="clear" w:color="auto" w:fill="FFFFFF"/>
              </w:rPr>
              <w:t>vs</w:t>
            </w:r>
            <w:r w:rsidR="00182E3A" w:rsidRPr="005565BE">
              <w:rPr>
                <w:rFonts w:ascii="Book Antiqua" w:hAnsi="Book Antiqua" w:cs="Times New Roman"/>
                <w:bCs/>
                <w:color w:val="000000"/>
                <w:shd w:val="clear" w:color="auto" w:fill="FFFFFF"/>
              </w:rPr>
              <w:t xml:space="preserve"> regorafenib</w:t>
            </w:r>
          </w:p>
        </w:tc>
      </w:tr>
      <w:tr w:rsidR="00B17B6E" w:rsidRPr="005565BE" w14:paraId="54F8F6DC" w14:textId="77777777" w:rsidTr="006C1825">
        <w:tc>
          <w:tcPr>
            <w:tcW w:w="1809" w:type="dxa"/>
          </w:tcPr>
          <w:p w14:paraId="769CC80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Raf</w:t>
            </w:r>
          </w:p>
        </w:tc>
        <w:tc>
          <w:tcPr>
            <w:tcW w:w="2268" w:type="dxa"/>
          </w:tcPr>
          <w:p w14:paraId="77B1FB12"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127" w:type="dxa"/>
          </w:tcPr>
          <w:p w14:paraId="01F9D59B"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5" w:type="dxa"/>
          </w:tcPr>
          <w:p w14:paraId="68845CB8"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851" w:type="dxa"/>
          </w:tcPr>
          <w:p w14:paraId="38E5EEA4"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6" w:type="dxa"/>
          </w:tcPr>
          <w:p w14:paraId="6800D45B"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976" w:type="dxa"/>
          </w:tcPr>
          <w:p w14:paraId="02DF8B8B"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17B6E" w:rsidRPr="005565BE" w14:paraId="46740CF3" w14:textId="77777777" w:rsidTr="006C1825">
        <w:tc>
          <w:tcPr>
            <w:tcW w:w="1809" w:type="dxa"/>
          </w:tcPr>
          <w:p w14:paraId="6E234BE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NCT00869570</w:t>
            </w:r>
          </w:p>
        </w:tc>
        <w:tc>
          <w:tcPr>
            <w:tcW w:w="2268" w:type="dxa"/>
          </w:tcPr>
          <w:p w14:paraId="3613033E" w14:textId="347B352C" w:rsidR="00B17B6E" w:rsidRPr="006C1825" w:rsidRDefault="00B17B6E" w:rsidP="005565BE">
            <w:pPr>
              <w:adjustRightInd w:val="0"/>
              <w:snapToGrid w:val="0"/>
              <w:spacing w:line="360" w:lineRule="auto"/>
              <w:jc w:val="both"/>
              <w:rPr>
                <w:rFonts w:ascii="Book Antiqua" w:hAnsi="Book Antiqua" w:cs="Times New Roman"/>
                <w:bCs/>
                <w:color w:val="000000"/>
                <w:shd w:val="clear" w:color="auto" w:fill="FFFFFF"/>
              </w:rPr>
            </w:pPr>
            <w:r w:rsidRPr="005565BE">
              <w:rPr>
                <w:rFonts w:ascii="Book Antiqua" w:hAnsi="Book Antiqua" w:cs="Times New Roman"/>
                <w:bCs/>
                <w:color w:val="000000"/>
                <w:shd w:val="clear" w:color="auto" w:fill="FFFFFF"/>
              </w:rPr>
              <w:t>Sorafenib</w:t>
            </w:r>
            <w:r w:rsidR="006C1825">
              <w:rPr>
                <w:rFonts w:ascii="Book Antiqua" w:hAnsi="Book Antiqua" w:cs="Times New Roman" w:hint="eastAsia"/>
                <w:bCs/>
                <w:color w:val="000000"/>
                <w:shd w:val="clear" w:color="auto" w:fill="FFFFFF"/>
                <w:lang w:eastAsia="zh-CN"/>
              </w:rPr>
              <w:t xml:space="preserve"> </w:t>
            </w:r>
            <w:r w:rsidRPr="005565BE">
              <w:rPr>
                <w:rFonts w:ascii="Book Antiqua" w:hAnsi="Book Antiqua" w:cs="Times New Roman"/>
                <w:bCs/>
                <w:color w:val="000000"/>
                <w:shd w:val="clear" w:color="auto" w:fill="FFFFFF"/>
              </w:rPr>
              <w:t xml:space="preserve">(target </w:t>
            </w:r>
            <w:r w:rsidRPr="005565BE">
              <w:rPr>
                <w:rFonts w:ascii="Book Antiqua" w:hAnsi="Book Antiqua" w:cs="Times New Roman"/>
                <w:bCs/>
                <w:kern w:val="0"/>
              </w:rPr>
              <w:t>VEGFR/PDGFR/B-Raf/c-Kit</w:t>
            </w:r>
            <w:r w:rsidRPr="005565BE">
              <w:rPr>
                <w:rFonts w:ascii="Book Antiqua" w:hAnsi="Book Antiqua" w:cs="Times New Roman"/>
                <w:bCs/>
                <w:color w:val="000000"/>
                <w:shd w:val="clear" w:color="auto" w:fill="FFFFFF"/>
              </w:rPr>
              <w:t>)</w:t>
            </w:r>
          </w:p>
        </w:tc>
        <w:tc>
          <w:tcPr>
            <w:tcW w:w="2127" w:type="dxa"/>
          </w:tcPr>
          <w:p w14:paraId="12702AF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1275" w:type="dxa"/>
          </w:tcPr>
          <w:p w14:paraId="742CACC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Neoadjuvant</w:t>
            </w:r>
          </w:p>
        </w:tc>
        <w:tc>
          <w:tcPr>
            <w:tcW w:w="851" w:type="dxa"/>
          </w:tcPr>
          <w:p w14:paraId="70ED3BD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1276" w:type="dxa"/>
          </w:tcPr>
          <w:p w14:paraId="581D702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p w14:paraId="7C64B2A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29241084</w:t>
            </w:r>
          </w:p>
        </w:tc>
        <w:tc>
          <w:tcPr>
            <w:tcW w:w="2976" w:type="dxa"/>
          </w:tcPr>
          <w:p w14:paraId="3E25AD3F" w14:textId="1C28F7D1"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Sorafenib</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00182E3A" w:rsidRPr="005565BE">
              <w:rPr>
                <w:rFonts w:ascii="Book Antiqua" w:hAnsi="Book Antiqua" w:cs="Times New Roman"/>
                <w:bCs/>
              </w:rPr>
              <w:t>ca</w:t>
            </w:r>
            <w:r w:rsidRPr="005565BE">
              <w:rPr>
                <w:rFonts w:ascii="Book Antiqua" w:hAnsi="Book Antiqua" w:cs="Times New Roman"/>
                <w:bCs/>
              </w:rPr>
              <w:t>pecitabine</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00182E3A" w:rsidRPr="005565BE">
              <w:rPr>
                <w:rFonts w:ascii="Book Antiqua" w:hAnsi="Book Antiqua" w:cs="Times New Roman"/>
                <w:bCs/>
              </w:rPr>
              <w:t>rad</w:t>
            </w:r>
            <w:r w:rsidRPr="005565BE">
              <w:rPr>
                <w:rFonts w:ascii="Book Antiqua" w:hAnsi="Book Antiqua" w:cs="Times New Roman"/>
                <w:bCs/>
              </w:rPr>
              <w:t>iation therapy</w:t>
            </w:r>
          </w:p>
        </w:tc>
      </w:tr>
      <w:tr w:rsidR="00B17B6E" w:rsidRPr="005565BE" w14:paraId="6AB57B2E" w14:textId="77777777" w:rsidTr="006C1825">
        <w:tc>
          <w:tcPr>
            <w:tcW w:w="1809" w:type="dxa"/>
          </w:tcPr>
          <w:p w14:paraId="6D218F8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NCT00826540</w:t>
            </w:r>
          </w:p>
          <w:p w14:paraId="3B8D2D2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(Alliance)</w:t>
            </w:r>
          </w:p>
        </w:tc>
        <w:tc>
          <w:tcPr>
            <w:tcW w:w="2268" w:type="dxa"/>
          </w:tcPr>
          <w:p w14:paraId="44C86F3F" w14:textId="75B3B8AA" w:rsidR="00B17B6E" w:rsidRPr="006C1825" w:rsidRDefault="00B17B6E" w:rsidP="005565BE">
            <w:pPr>
              <w:adjustRightInd w:val="0"/>
              <w:snapToGrid w:val="0"/>
              <w:spacing w:line="360" w:lineRule="auto"/>
              <w:jc w:val="both"/>
              <w:rPr>
                <w:rFonts w:ascii="Book Antiqua" w:eastAsia="MS Mincho" w:hAnsi="Book Antiqua" w:cs="Times New Roman"/>
                <w:bCs/>
                <w:color w:val="000000"/>
                <w:shd w:val="clear" w:color="auto" w:fill="FFFFFF"/>
              </w:rPr>
            </w:pPr>
            <w:r w:rsidRPr="005565BE">
              <w:rPr>
                <w:rFonts w:ascii="Book Antiqua" w:hAnsi="Book Antiqua" w:cs="Times New Roman"/>
                <w:bCs/>
                <w:color w:val="000000"/>
                <w:shd w:val="clear" w:color="auto" w:fill="FFFFFF"/>
              </w:rPr>
              <w:t>Sorafenib</w:t>
            </w:r>
          </w:p>
        </w:tc>
        <w:tc>
          <w:tcPr>
            <w:tcW w:w="2127" w:type="dxa"/>
          </w:tcPr>
          <w:p w14:paraId="58609688"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1275" w:type="dxa"/>
          </w:tcPr>
          <w:p w14:paraId="0C7BC6A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851" w:type="dxa"/>
          </w:tcPr>
          <w:p w14:paraId="0381006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1276" w:type="dxa"/>
          </w:tcPr>
          <w:p w14:paraId="06F98CC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tc>
        <w:tc>
          <w:tcPr>
            <w:tcW w:w="2976" w:type="dxa"/>
          </w:tcPr>
          <w:p w14:paraId="2E9A2621" w14:textId="2DA702DD"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color w:val="000000"/>
                <w:shd w:val="clear" w:color="auto" w:fill="FFFFFF"/>
              </w:rPr>
              <w:t>Sorafenib</w:t>
            </w:r>
            <w:r w:rsidR="00321960" w:rsidRPr="005565BE">
              <w:rPr>
                <w:rFonts w:ascii="Book Antiqua" w:hAnsi="Book Antiqua" w:cs="Times New Roman"/>
                <w:bCs/>
                <w:color w:val="000000"/>
                <w:shd w:val="clear" w:color="auto" w:fill="FFFFFF"/>
              </w:rPr>
              <w:t xml:space="preserve"> </w:t>
            </w:r>
            <w:r w:rsidRPr="005565BE">
              <w:rPr>
                <w:rFonts w:ascii="Book Antiqua" w:hAnsi="Book Antiqua" w:cs="Times New Roman"/>
                <w:bCs/>
                <w:color w:val="000000"/>
                <w:shd w:val="clear" w:color="auto" w:fill="FFFFFF"/>
              </w:rPr>
              <w:t>+</w:t>
            </w:r>
            <w:r w:rsidR="00321960" w:rsidRPr="005565BE">
              <w:rPr>
                <w:rFonts w:ascii="Book Antiqua" w:hAnsi="Book Antiqua" w:cs="Times New Roman"/>
                <w:bCs/>
                <w:color w:val="000000"/>
                <w:shd w:val="clear" w:color="auto" w:fill="FFFFFF"/>
              </w:rPr>
              <w:t xml:space="preserve"> </w:t>
            </w:r>
            <w:r w:rsidRPr="005565BE">
              <w:rPr>
                <w:rFonts w:ascii="Book Antiqua" w:hAnsi="Book Antiqua" w:cs="Times New Roman"/>
                <w:bCs/>
                <w:color w:val="000000"/>
                <w:shd w:val="clear" w:color="auto" w:fill="FFFFFF"/>
              </w:rPr>
              <w:t>Bevacizumab as salvage therapy</w:t>
            </w:r>
          </w:p>
        </w:tc>
      </w:tr>
      <w:tr w:rsidR="00B17B6E" w:rsidRPr="005565BE" w14:paraId="04F516D0" w14:textId="77777777" w:rsidTr="006C1825">
        <w:tc>
          <w:tcPr>
            <w:tcW w:w="1809" w:type="dxa"/>
          </w:tcPr>
          <w:p w14:paraId="4F43809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NCT01715441</w:t>
            </w:r>
          </w:p>
        </w:tc>
        <w:tc>
          <w:tcPr>
            <w:tcW w:w="2268" w:type="dxa"/>
          </w:tcPr>
          <w:p w14:paraId="6BA8AB0B" w14:textId="77777777"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r w:rsidRPr="005565BE">
              <w:rPr>
                <w:rFonts w:ascii="Book Antiqua" w:hAnsi="Book Antiqua" w:cs="Times New Roman"/>
                <w:bCs/>
                <w:color w:val="000000"/>
                <w:shd w:val="clear" w:color="auto" w:fill="FFFFFF"/>
              </w:rPr>
              <w:t>Sorafenib</w:t>
            </w:r>
          </w:p>
        </w:tc>
        <w:tc>
          <w:tcPr>
            <w:tcW w:w="2127" w:type="dxa"/>
          </w:tcPr>
          <w:p w14:paraId="40B6B9C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Randomized, open-label</w:t>
            </w:r>
          </w:p>
        </w:tc>
        <w:tc>
          <w:tcPr>
            <w:tcW w:w="1275" w:type="dxa"/>
          </w:tcPr>
          <w:p w14:paraId="3D031AE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851" w:type="dxa"/>
          </w:tcPr>
          <w:p w14:paraId="3B2D0968"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1276" w:type="dxa"/>
          </w:tcPr>
          <w:p w14:paraId="49CEB8A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tc>
        <w:tc>
          <w:tcPr>
            <w:tcW w:w="2976" w:type="dxa"/>
          </w:tcPr>
          <w:p w14:paraId="1A8F4274" w14:textId="7A7A4C85"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r w:rsidRPr="005565BE">
              <w:rPr>
                <w:rFonts w:ascii="Book Antiqua" w:hAnsi="Book Antiqua" w:cs="Times New Roman"/>
                <w:bCs/>
                <w:color w:val="000000"/>
                <w:shd w:val="clear" w:color="auto" w:fill="FFFFFF"/>
              </w:rPr>
              <w:t>Sorafenib</w:t>
            </w:r>
            <w:r w:rsidR="00321960" w:rsidRPr="005565BE">
              <w:rPr>
                <w:rFonts w:ascii="Book Antiqua" w:hAnsi="Book Antiqua" w:cs="Times New Roman"/>
                <w:bCs/>
                <w:color w:val="000000"/>
                <w:shd w:val="clear" w:color="auto" w:fill="FFFFFF"/>
              </w:rPr>
              <w:t xml:space="preserve"> </w:t>
            </w:r>
            <w:r w:rsidRPr="005565BE">
              <w:rPr>
                <w:rFonts w:ascii="Book Antiqua" w:hAnsi="Book Antiqua" w:cs="Times New Roman"/>
                <w:bCs/>
                <w:color w:val="000000"/>
                <w:shd w:val="clear" w:color="auto" w:fill="FFFFFF"/>
              </w:rPr>
              <w:t>+</w:t>
            </w:r>
            <w:r w:rsidR="00182E3A" w:rsidRPr="005565BE">
              <w:rPr>
                <w:rFonts w:ascii="Book Antiqua" w:hAnsi="Book Antiqua" w:cs="Times New Roman"/>
                <w:bCs/>
                <w:color w:val="000000"/>
                <w:shd w:val="clear" w:color="auto" w:fill="FFFFFF"/>
              </w:rPr>
              <w:t xml:space="preserve"> ir</w:t>
            </w:r>
            <w:r w:rsidRPr="005565BE">
              <w:rPr>
                <w:rFonts w:ascii="Book Antiqua" w:hAnsi="Book Antiqua" w:cs="Times New Roman"/>
                <w:bCs/>
                <w:color w:val="000000"/>
                <w:shd w:val="clear" w:color="auto" w:fill="FFFFFF"/>
              </w:rPr>
              <w:t>inotecan in K-Ras wild type mCRC</w:t>
            </w:r>
          </w:p>
        </w:tc>
      </w:tr>
      <w:tr w:rsidR="00B17B6E" w:rsidRPr="005565BE" w14:paraId="041B1363" w14:textId="77777777" w:rsidTr="006C1825">
        <w:tc>
          <w:tcPr>
            <w:tcW w:w="1809" w:type="dxa"/>
          </w:tcPr>
          <w:p w14:paraId="4978E5A8"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NCT01086267</w:t>
            </w:r>
          </w:p>
        </w:tc>
        <w:tc>
          <w:tcPr>
            <w:tcW w:w="2268" w:type="dxa"/>
          </w:tcPr>
          <w:p w14:paraId="3E0F2B6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BMS-908662</w:t>
            </w:r>
          </w:p>
        </w:tc>
        <w:tc>
          <w:tcPr>
            <w:tcW w:w="2127" w:type="dxa"/>
          </w:tcPr>
          <w:p w14:paraId="67020D2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Randomized, open label</w:t>
            </w:r>
          </w:p>
        </w:tc>
        <w:tc>
          <w:tcPr>
            <w:tcW w:w="1275" w:type="dxa"/>
          </w:tcPr>
          <w:p w14:paraId="54BF641D"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851" w:type="dxa"/>
          </w:tcPr>
          <w:p w14:paraId="4D70894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1276" w:type="dxa"/>
          </w:tcPr>
          <w:p w14:paraId="714FFD8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tc>
        <w:tc>
          <w:tcPr>
            <w:tcW w:w="2976" w:type="dxa"/>
          </w:tcPr>
          <w:p w14:paraId="24BD0FFD" w14:textId="42B911C1"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BMS-908662</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Cetuximab</w:t>
            </w:r>
          </w:p>
        </w:tc>
      </w:tr>
      <w:tr w:rsidR="00B17B6E" w:rsidRPr="005565BE" w14:paraId="335F5662" w14:textId="77777777" w:rsidTr="006C1825">
        <w:tc>
          <w:tcPr>
            <w:tcW w:w="1809" w:type="dxa"/>
          </w:tcPr>
          <w:p w14:paraId="1DC3727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lastRenderedPageBreak/>
              <w:t>NCT03668431</w:t>
            </w:r>
          </w:p>
        </w:tc>
        <w:tc>
          <w:tcPr>
            <w:tcW w:w="2268" w:type="dxa"/>
          </w:tcPr>
          <w:p w14:paraId="6E0B0D3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Debrafenib</w:t>
            </w:r>
          </w:p>
        </w:tc>
        <w:tc>
          <w:tcPr>
            <w:tcW w:w="2127" w:type="dxa"/>
          </w:tcPr>
          <w:p w14:paraId="39076DA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1275" w:type="dxa"/>
          </w:tcPr>
          <w:p w14:paraId="6D062B48"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851" w:type="dxa"/>
          </w:tcPr>
          <w:p w14:paraId="20B748E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1276" w:type="dxa"/>
          </w:tcPr>
          <w:p w14:paraId="3275183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2976" w:type="dxa"/>
          </w:tcPr>
          <w:p w14:paraId="512FD731" w14:textId="7B6919FF"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Debrafenib</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00182E3A" w:rsidRPr="005565BE">
              <w:rPr>
                <w:rFonts w:ascii="Book Antiqua" w:hAnsi="Book Antiqua" w:cs="Times New Roman"/>
                <w:bCs/>
              </w:rPr>
              <w:t>tr</w:t>
            </w:r>
            <w:r w:rsidRPr="005565BE">
              <w:rPr>
                <w:rFonts w:ascii="Book Antiqua" w:hAnsi="Book Antiqua" w:cs="Times New Roman"/>
                <w:bCs/>
              </w:rPr>
              <w:t>ametinib</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PDR001 in BRAF</w:t>
            </w:r>
            <w:r w:rsidR="00321960" w:rsidRPr="005565BE">
              <w:rPr>
                <w:rFonts w:ascii="Book Antiqua" w:hAnsi="Book Antiqua" w:cs="Times New Roman"/>
                <w:bCs/>
              </w:rPr>
              <w:t xml:space="preserve"> </w:t>
            </w:r>
            <w:r w:rsidRPr="005565BE">
              <w:rPr>
                <w:rFonts w:ascii="Book Antiqua" w:hAnsi="Book Antiqua" w:cs="Times New Roman"/>
                <w:bCs/>
              </w:rPr>
              <w:t>V600E mCRC</w:t>
            </w:r>
          </w:p>
        </w:tc>
      </w:tr>
      <w:tr w:rsidR="00B17B6E" w:rsidRPr="005565BE" w14:paraId="4E3B4C30" w14:textId="77777777" w:rsidTr="006C1825">
        <w:tc>
          <w:tcPr>
            <w:tcW w:w="1809" w:type="dxa"/>
          </w:tcPr>
          <w:p w14:paraId="6B81B06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HER2</w:t>
            </w:r>
          </w:p>
        </w:tc>
        <w:tc>
          <w:tcPr>
            <w:tcW w:w="2268" w:type="dxa"/>
          </w:tcPr>
          <w:p w14:paraId="695A936C"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127" w:type="dxa"/>
          </w:tcPr>
          <w:p w14:paraId="52D6953D"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5" w:type="dxa"/>
          </w:tcPr>
          <w:p w14:paraId="0D281A6F"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851" w:type="dxa"/>
          </w:tcPr>
          <w:p w14:paraId="568ABC8F"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6" w:type="dxa"/>
          </w:tcPr>
          <w:p w14:paraId="2370A88C"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976" w:type="dxa"/>
          </w:tcPr>
          <w:p w14:paraId="33FEBA3C"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17B6E" w:rsidRPr="005565BE" w14:paraId="59365589" w14:textId="77777777" w:rsidTr="006C1825">
        <w:tc>
          <w:tcPr>
            <w:tcW w:w="1809" w:type="dxa"/>
          </w:tcPr>
          <w:p w14:paraId="53E6B6B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NCT03418558</w:t>
            </w:r>
          </w:p>
        </w:tc>
        <w:tc>
          <w:tcPr>
            <w:tcW w:w="2268" w:type="dxa"/>
          </w:tcPr>
          <w:p w14:paraId="54FC45D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Trastuzumab-emtansine</w:t>
            </w:r>
          </w:p>
        </w:tc>
        <w:tc>
          <w:tcPr>
            <w:tcW w:w="2127" w:type="dxa"/>
          </w:tcPr>
          <w:p w14:paraId="6D0F8418" w14:textId="77777777" w:rsidR="00B17B6E" w:rsidRPr="005565BE" w:rsidRDefault="00B17B6E" w:rsidP="005565BE">
            <w:pPr>
              <w:adjustRightInd w:val="0"/>
              <w:snapToGrid w:val="0"/>
              <w:spacing w:line="360" w:lineRule="auto"/>
              <w:jc w:val="both"/>
              <w:rPr>
                <w:rFonts w:ascii="Book Antiqua" w:hAnsi="Book Antiqua" w:cs="Times New Roman"/>
                <w:bCs/>
                <w:u w:val="single"/>
              </w:rPr>
            </w:pPr>
            <w:r w:rsidRPr="005565BE">
              <w:rPr>
                <w:rFonts w:ascii="Book Antiqua" w:hAnsi="Book Antiqua" w:cs="Times New Roman"/>
                <w:bCs/>
              </w:rPr>
              <w:t>Single group, open label</w:t>
            </w:r>
          </w:p>
        </w:tc>
        <w:tc>
          <w:tcPr>
            <w:tcW w:w="1275" w:type="dxa"/>
          </w:tcPr>
          <w:p w14:paraId="074B81C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851" w:type="dxa"/>
          </w:tcPr>
          <w:p w14:paraId="76BDBED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1276" w:type="dxa"/>
          </w:tcPr>
          <w:p w14:paraId="684E8C33" w14:textId="77777777" w:rsidR="00B17B6E" w:rsidRPr="005565BE" w:rsidRDefault="00B17B6E" w:rsidP="005565BE">
            <w:pPr>
              <w:adjustRightInd w:val="0"/>
              <w:snapToGrid w:val="0"/>
              <w:spacing w:line="360" w:lineRule="auto"/>
              <w:jc w:val="both"/>
              <w:rPr>
                <w:rFonts w:ascii="Book Antiqua" w:hAnsi="Book Antiqua" w:cs="Times New Roman"/>
                <w:bCs/>
                <w:u w:val="single"/>
              </w:rPr>
            </w:pPr>
            <w:r w:rsidRPr="005565BE">
              <w:rPr>
                <w:rFonts w:ascii="Book Antiqua" w:hAnsi="Book Antiqua" w:cs="Times New Roman"/>
                <w:bCs/>
              </w:rPr>
              <w:t>Recruiting</w:t>
            </w:r>
          </w:p>
        </w:tc>
        <w:tc>
          <w:tcPr>
            <w:tcW w:w="2976" w:type="dxa"/>
          </w:tcPr>
          <w:p w14:paraId="286581EE" w14:textId="77777777" w:rsidR="00B17B6E" w:rsidRPr="005565BE" w:rsidRDefault="00B17B6E" w:rsidP="005565BE">
            <w:pPr>
              <w:adjustRightInd w:val="0"/>
              <w:snapToGrid w:val="0"/>
              <w:spacing w:line="360" w:lineRule="auto"/>
              <w:jc w:val="both"/>
              <w:rPr>
                <w:rFonts w:ascii="Book Antiqua" w:hAnsi="Book Antiqua" w:cs="Times New Roman"/>
                <w:bCs/>
                <w:u w:val="single"/>
              </w:rPr>
            </w:pPr>
            <w:r w:rsidRPr="005565BE">
              <w:rPr>
                <w:rFonts w:ascii="Book Antiqua" w:hAnsi="Book Antiqua" w:cs="Times New Roman"/>
                <w:bCs/>
              </w:rPr>
              <w:t>Trastuzumab-emtansine</w:t>
            </w:r>
          </w:p>
        </w:tc>
      </w:tr>
      <w:tr w:rsidR="00B17B6E" w:rsidRPr="005565BE" w14:paraId="1F1A6B8B" w14:textId="77777777" w:rsidTr="006C1825">
        <w:tc>
          <w:tcPr>
            <w:tcW w:w="1809" w:type="dxa"/>
          </w:tcPr>
          <w:p w14:paraId="147C4CF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NCT03384940</w:t>
            </w:r>
          </w:p>
          <w:p w14:paraId="7FA0DA7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(DESTINY-CRC01)</w:t>
            </w:r>
          </w:p>
        </w:tc>
        <w:tc>
          <w:tcPr>
            <w:tcW w:w="2268" w:type="dxa"/>
          </w:tcPr>
          <w:p w14:paraId="58EB1A4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DS-8201a</w:t>
            </w:r>
          </w:p>
        </w:tc>
        <w:tc>
          <w:tcPr>
            <w:tcW w:w="2127" w:type="dxa"/>
          </w:tcPr>
          <w:p w14:paraId="4E5BA4B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Non-randomized, open-label</w:t>
            </w:r>
          </w:p>
        </w:tc>
        <w:tc>
          <w:tcPr>
            <w:tcW w:w="1275" w:type="dxa"/>
          </w:tcPr>
          <w:p w14:paraId="2CCA6CD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851" w:type="dxa"/>
          </w:tcPr>
          <w:p w14:paraId="6CBEAA6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1276" w:type="dxa"/>
          </w:tcPr>
          <w:p w14:paraId="699C2EF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Active, not recruting</w:t>
            </w:r>
          </w:p>
        </w:tc>
        <w:tc>
          <w:tcPr>
            <w:tcW w:w="2976" w:type="dxa"/>
          </w:tcPr>
          <w:p w14:paraId="27C3D6F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DS-8201a in HER2 positive CRC</w:t>
            </w:r>
          </w:p>
        </w:tc>
      </w:tr>
      <w:tr w:rsidR="00B17B6E" w:rsidRPr="005565BE" w14:paraId="343066D6" w14:textId="77777777" w:rsidTr="006C1825">
        <w:tc>
          <w:tcPr>
            <w:tcW w:w="1809" w:type="dxa"/>
          </w:tcPr>
          <w:p w14:paraId="539C749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NCT03043313</w:t>
            </w:r>
          </w:p>
        </w:tc>
        <w:tc>
          <w:tcPr>
            <w:tcW w:w="2268" w:type="dxa"/>
          </w:tcPr>
          <w:p w14:paraId="34325898"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Tucatinib</w:t>
            </w:r>
          </w:p>
        </w:tc>
        <w:tc>
          <w:tcPr>
            <w:tcW w:w="2127" w:type="dxa"/>
          </w:tcPr>
          <w:p w14:paraId="0A7D837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Randomized, open-label</w:t>
            </w:r>
          </w:p>
        </w:tc>
        <w:tc>
          <w:tcPr>
            <w:tcW w:w="1275" w:type="dxa"/>
          </w:tcPr>
          <w:p w14:paraId="0C29CB5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851" w:type="dxa"/>
          </w:tcPr>
          <w:p w14:paraId="3A6BAC2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1276" w:type="dxa"/>
          </w:tcPr>
          <w:p w14:paraId="4FB7B67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2976" w:type="dxa"/>
          </w:tcPr>
          <w:p w14:paraId="55E102AC" w14:textId="2356A944"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Tucatinib</w:t>
            </w:r>
            <w:r w:rsidR="00321960" w:rsidRPr="005565BE">
              <w:rPr>
                <w:rFonts w:ascii="Book Antiqua" w:hAnsi="Book Antiqua" w:cs="Times New Roman"/>
                <w:bCs/>
              </w:rPr>
              <w:t xml:space="preserve"> </w:t>
            </w:r>
            <w:r w:rsidRPr="005565BE">
              <w:rPr>
                <w:rFonts w:ascii="Book Antiqua" w:hAnsi="Book Antiqua" w:cs="Times New Roman"/>
                <w:bCs/>
              </w:rPr>
              <w:t>+ trastuzumab in HER2 positive mCRC</w:t>
            </w:r>
          </w:p>
        </w:tc>
      </w:tr>
      <w:tr w:rsidR="00B17B6E" w:rsidRPr="005565BE" w14:paraId="6BBF5A3A" w14:textId="77777777" w:rsidTr="006C1825">
        <w:tc>
          <w:tcPr>
            <w:tcW w:w="1809" w:type="dxa"/>
          </w:tcPr>
          <w:p w14:paraId="3FE5FE3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VEGFR</w:t>
            </w:r>
          </w:p>
        </w:tc>
        <w:tc>
          <w:tcPr>
            <w:tcW w:w="2268" w:type="dxa"/>
          </w:tcPr>
          <w:p w14:paraId="7556D2C8"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127" w:type="dxa"/>
          </w:tcPr>
          <w:p w14:paraId="1EE12916"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5" w:type="dxa"/>
          </w:tcPr>
          <w:p w14:paraId="3EF1F028"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851" w:type="dxa"/>
          </w:tcPr>
          <w:p w14:paraId="62970D17"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6" w:type="dxa"/>
          </w:tcPr>
          <w:p w14:paraId="57DE0E09"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976" w:type="dxa"/>
          </w:tcPr>
          <w:p w14:paraId="7CCD5192"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17B6E" w:rsidRPr="005565BE" w14:paraId="06F8778E" w14:textId="77777777" w:rsidTr="006C1825">
        <w:tc>
          <w:tcPr>
            <w:tcW w:w="1809" w:type="dxa"/>
          </w:tcPr>
          <w:p w14:paraId="26F55D9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NCT00387387</w:t>
            </w:r>
          </w:p>
        </w:tc>
        <w:tc>
          <w:tcPr>
            <w:tcW w:w="2268" w:type="dxa"/>
          </w:tcPr>
          <w:p w14:paraId="491F9D04" w14:textId="7104DF30"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Pazopanib</w:t>
            </w:r>
            <w:r w:rsidR="006C1825">
              <w:rPr>
                <w:rFonts w:ascii="Book Antiqua" w:hAnsi="Book Antiqua" w:cs="Times New Roman" w:hint="eastAsia"/>
                <w:bCs/>
                <w:lang w:eastAsia="zh-CN"/>
              </w:rPr>
              <w:t xml:space="preserve"> </w:t>
            </w:r>
            <w:r w:rsidRPr="005565BE">
              <w:rPr>
                <w:rFonts w:ascii="Book Antiqua" w:hAnsi="Book Antiqua" w:cs="Times New Roman"/>
                <w:bCs/>
                <w:color w:val="000000"/>
                <w:shd w:val="clear" w:color="auto" w:fill="FFFFFF"/>
              </w:rPr>
              <w:t>(</w:t>
            </w:r>
            <w:r w:rsidRPr="005565BE">
              <w:rPr>
                <w:rFonts w:ascii="Book Antiqua" w:hAnsi="Book Antiqua" w:cs="Times New Roman"/>
                <w:bCs/>
              </w:rPr>
              <w:t>target VEGFR/PDGFR/FGFR/c-Kit</w:t>
            </w:r>
            <w:r w:rsidRPr="005565BE">
              <w:rPr>
                <w:rFonts w:ascii="Book Antiqua" w:hAnsi="Book Antiqua" w:cs="Times New Roman"/>
                <w:bCs/>
                <w:color w:val="000000"/>
                <w:shd w:val="clear" w:color="auto" w:fill="FFFFFF"/>
              </w:rPr>
              <w:t>)</w:t>
            </w:r>
          </w:p>
        </w:tc>
        <w:tc>
          <w:tcPr>
            <w:tcW w:w="2127" w:type="dxa"/>
          </w:tcPr>
          <w:p w14:paraId="5CD7767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Non-randomized, open-label</w:t>
            </w:r>
          </w:p>
        </w:tc>
        <w:tc>
          <w:tcPr>
            <w:tcW w:w="1275" w:type="dxa"/>
          </w:tcPr>
          <w:p w14:paraId="50E7E50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First</w:t>
            </w:r>
          </w:p>
        </w:tc>
        <w:tc>
          <w:tcPr>
            <w:tcW w:w="851" w:type="dxa"/>
          </w:tcPr>
          <w:p w14:paraId="6B493F4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w:t>
            </w:r>
          </w:p>
        </w:tc>
        <w:tc>
          <w:tcPr>
            <w:tcW w:w="1276" w:type="dxa"/>
          </w:tcPr>
          <w:p w14:paraId="740DD13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tc>
        <w:tc>
          <w:tcPr>
            <w:tcW w:w="2976" w:type="dxa"/>
          </w:tcPr>
          <w:p w14:paraId="5121564C" w14:textId="03BDCC63"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Pazopanib</w:t>
            </w:r>
            <w:r w:rsidR="00321960" w:rsidRPr="005565BE">
              <w:rPr>
                <w:rFonts w:ascii="Book Antiqua" w:hAnsi="Book Antiqua" w:cs="Times New Roman"/>
                <w:bCs/>
              </w:rPr>
              <w:t xml:space="preserve"> </w:t>
            </w:r>
            <w:r w:rsidRPr="005565BE">
              <w:rPr>
                <w:rFonts w:ascii="Book Antiqua" w:hAnsi="Book Antiqua" w:cs="Times New Roman"/>
                <w:bCs/>
              </w:rPr>
              <w:t>+</w:t>
            </w:r>
            <w:r w:rsidRPr="005565BE">
              <w:rPr>
                <w:rFonts w:ascii="Book Antiqua" w:hAnsi="Book Antiqua" w:cs="Times New Roman"/>
                <w:bCs/>
                <w:color w:val="000000"/>
                <w:shd w:val="clear" w:color="auto" w:fill="FFFFFF"/>
              </w:rPr>
              <w:t xml:space="preserve"> FOLFOX6 or CapeOx</w:t>
            </w:r>
          </w:p>
        </w:tc>
      </w:tr>
      <w:tr w:rsidR="00B17B6E" w:rsidRPr="005565BE" w14:paraId="554A5B2E" w14:textId="77777777" w:rsidTr="006C1825">
        <w:tc>
          <w:tcPr>
            <w:tcW w:w="1809" w:type="dxa"/>
          </w:tcPr>
          <w:p w14:paraId="050F432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NCT03170960</w:t>
            </w:r>
          </w:p>
        </w:tc>
        <w:tc>
          <w:tcPr>
            <w:tcW w:w="2268" w:type="dxa"/>
          </w:tcPr>
          <w:p w14:paraId="11C2324E" w14:textId="269370C6"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Cabozantinib</w:t>
            </w:r>
            <w:r w:rsidR="006C1825">
              <w:rPr>
                <w:rFonts w:ascii="Book Antiqua" w:hAnsi="Book Antiqua" w:cs="Times New Roman" w:hint="eastAsia"/>
                <w:bCs/>
                <w:lang w:eastAsia="zh-CN"/>
              </w:rPr>
              <w:t xml:space="preserve"> </w:t>
            </w:r>
            <w:r w:rsidRPr="005565BE">
              <w:rPr>
                <w:rFonts w:ascii="Book Antiqua" w:hAnsi="Book Antiqua" w:cs="Times New Roman"/>
                <w:bCs/>
                <w:color w:val="000000"/>
                <w:shd w:val="clear" w:color="auto" w:fill="FFFFFF"/>
              </w:rPr>
              <w:t>(target MET/RET/VEGFR-2)</w:t>
            </w:r>
          </w:p>
        </w:tc>
        <w:tc>
          <w:tcPr>
            <w:tcW w:w="2127" w:type="dxa"/>
          </w:tcPr>
          <w:p w14:paraId="62109D6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Non-randomized, open-label</w:t>
            </w:r>
          </w:p>
        </w:tc>
        <w:tc>
          <w:tcPr>
            <w:tcW w:w="1275" w:type="dxa"/>
          </w:tcPr>
          <w:p w14:paraId="32731B5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First</w:t>
            </w:r>
          </w:p>
        </w:tc>
        <w:tc>
          <w:tcPr>
            <w:tcW w:w="851" w:type="dxa"/>
          </w:tcPr>
          <w:p w14:paraId="04EC7E7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1276" w:type="dxa"/>
          </w:tcPr>
          <w:p w14:paraId="7FBBAAD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2976" w:type="dxa"/>
          </w:tcPr>
          <w:p w14:paraId="5D95C243" w14:textId="1B6EA97E"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Cabozantinib</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00182E3A" w:rsidRPr="005565BE">
              <w:rPr>
                <w:rFonts w:ascii="Book Antiqua" w:hAnsi="Book Antiqua" w:cs="Times New Roman"/>
                <w:bCs/>
              </w:rPr>
              <w:t>atezo</w:t>
            </w:r>
            <w:r w:rsidRPr="005565BE">
              <w:rPr>
                <w:rFonts w:ascii="Book Antiqua" w:hAnsi="Book Antiqua" w:cs="Times New Roman"/>
                <w:bCs/>
              </w:rPr>
              <w:t>lizumab</w:t>
            </w:r>
          </w:p>
        </w:tc>
      </w:tr>
      <w:tr w:rsidR="00B17B6E" w:rsidRPr="005565BE" w14:paraId="4D7BAE1F" w14:textId="77777777" w:rsidTr="006C1825">
        <w:tc>
          <w:tcPr>
            <w:tcW w:w="1809" w:type="dxa"/>
          </w:tcPr>
          <w:p w14:paraId="2098E18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lastRenderedPageBreak/>
              <w:t>NCT03797326</w:t>
            </w:r>
          </w:p>
        </w:tc>
        <w:tc>
          <w:tcPr>
            <w:tcW w:w="2268" w:type="dxa"/>
          </w:tcPr>
          <w:p w14:paraId="5E327A63" w14:textId="79C85B06"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Lenvatinib</w:t>
            </w:r>
            <w:r w:rsidR="006C1825">
              <w:rPr>
                <w:rFonts w:ascii="Book Antiqua" w:hAnsi="Book Antiqua" w:cs="Times New Roman" w:hint="eastAsia"/>
                <w:bCs/>
                <w:lang w:eastAsia="zh-CN"/>
              </w:rPr>
              <w:t xml:space="preserve"> </w:t>
            </w:r>
            <w:r w:rsidRPr="005565BE">
              <w:rPr>
                <w:rFonts w:ascii="Book Antiqua" w:hAnsi="Book Antiqua" w:cs="Times New Roman"/>
                <w:bCs/>
                <w:color w:val="000000"/>
                <w:shd w:val="clear" w:color="auto" w:fill="FFFFFF"/>
              </w:rPr>
              <w:t>(</w:t>
            </w:r>
            <w:r w:rsidRPr="005565BE">
              <w:rPr>
                <w:rFonts w:ascii="Book Antiqua" w:hAnsi="Book Antiqua" w:cs="Times New Roman"/>
                <w:bCs/>
              </w:rPr>
              <w:t>target VEGFR/PDGFR/FGFR/RET</w:t>
            </w:r>
            <w:r w:rsidRPr="005565BE">
              <w:rPr>
                <w:rFonts w:ascii="Book Antiqua" w:hAnsi="Book Antiqua" w:cs="Times New Roman"/>
                <w:bCs/>
                <w:color w:val="000000"/>
                <w:shd w:val="clear" w:color="auto" w:fill="FFFFFF"/>
              </w:rPr>
              <w:t>)</w:t>
            </w:r>
          </w:p>
        </w:tc>
        <w:tc>
          <w:tcPr>
            <w:tcW w:w="2127" w:type="dxa"/>
          </w:tcPr>
          <w:p w14:paraId="518E0D7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1275" w:type="dxa"/>
          </w:tcPr>
          <w:p w14:paraId="51A8795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851" w:type="dxa"/>
          </w:tcPr>
          <w:p w14:paraId="4743948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1276" w:type="dxa"/>
          </w:tcPr>
          <w:p w14:paraId="06A7144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Active, not recruiting</w:t>
            </w:r>
          </w:p>
        </w:tc>
        <w:tc>
          <w:tcPr>
            <w:tcW w:w="2976" w:type="dxa"/>
          </w:tcPr>
          <w:p w14:paraId="52C0E771" w14:textId="4F62233D"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Lenvatinib</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00182E3A" w:rsidRPr="005565BE">
              <w:rPr>
                <w:rFonts w:ascii="Book Antiqua" w:hAnsi="Book Antiqua" w:cs="Times New Roman"/>
                <w:bCs/>
              </w:rPr>
              <w:t>pe</w:t>
            </w:r>
            <w:r w:rsidRPr="005565BE">
              <w:rPr>
                <w:rFonts w:ascii="Book Antiqua" w:hAnsi="Book Antiqua" w:cs="Times New Roman"/>
                <w:bCs/>
              </w:rPr>
              <w:t>mbrolizumab</w:t>
            </w:r>
          </w:p>
        </w:tc>
      </w:tr>
      <w:tr w:rsidR="00B17B6E" w:rsidRPr="005565BE" w14:paraId="695774E0" w14:textId="77777777" w:rsidTr="006C1825">
        <w:tc>
          <w:tcPr>
            <w:tcW w:w="1809" w:type="dxa"/>
          </w:tcPr>
          <w:p w14:paraId="1CD3AD7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color w:val="000000"/>
                <w:shd w:val="clear" w:color="auto" w:fill="FFFFFF"/>
              </w:rPr>
              <w:t>NCT 02549937</w:t>
            </w:r>
          </w:p>
        </w:tc>
        <w:tc>
          <w:tcPr>
            <w:tcW w:w="2268" w:type="dxa"/>
          </w:tcPr>
          <w:p w14:paraId="7519BF70" w14:textId="6D20F571" w:rsidR="00B17B6E" w:rsidRPr="006C1825" w:rsidRDefault="00B17B6E" w:rsidP="005565BE">
            <w:pPr>
              <w:adjustRightInd w:val="0"/>
              <w:snapToGrid w:val="0"/>
              <w:spacing w:line="360" w:lineRule="auto"/>
              <w:jc w:val="both"/>
              <w:rPr>
                <w:rFonts w:ascii="Book Antiqua" w:hAnsi="Book Antiqua" w:cs="Times New Roman"/>
                <w:bCs/>
                <w:color w:val="000000"/>
                <w:shd w:val="clear" w:color="auto" w:fill="FFFFFF"/>
              </w:rPr>
            </w:pPr>
            <w:r w:rsidRPr="005565BE">
              <w:rPr>
                <w:rFonts w:ascii="Book Antiqua" w:hAnsi="Book Antiqua" w:cs="Times New Roman"/>
                <w:bCs/>
                <w:color w:val="000000"/>
                <w:shd w:val="clear" w:color="auto" w:fill="FFFFFF"/>
              </w:rPr>
              <w:t>Surufatinib</w:t>
            </w:r>
            <w:r w:rsidR="006C1825">
              <w:rPr>
                <w:rFonts w:ascii="Book Antiqua" w:hAnsi="Book Antiqua" w:cs="Times New Roman" w:hint="eastAsia"/>
                <w:bCs/>
                <w:color w:val="000000"/>
                <w:shd w:val="clear" w:color="auto" w:fill="FFFFFF"/>
                <w:lang w:eastAsia="zh-CN"/>
              </w:rPr>
              <w:t xml:space="preserve"> </w:t>
            </w:r>
            <w:r w:rsidRPr="005565BE">
              <w:rPr>
                <w:rFonts w:ascii="Book Antiqua" w:hAnsi="Book Antiqua" w:cs="Times New Roman"/>
                <w:bCs/>
                <w:color w:val="000000"/>
                <w:shd w:val="clear" w:color="auto" w:fill="FFFFFF"/>
              </w:rPr>
              <w:t xml:space="preserve">(target </w:t>
            </w:r>
            <w:r w:rsidRPr="005565BE">
              <w:rPr>
                <w:rFonts w:ascii="Book Antiqua" w:hAnsi="Book Antiqua" w:cs="Times New Roman"/>
                <w:bCs/>
              </w:rPr>
              <w:t>VEGFR1-3 /FGFR1/CSF-1α</w:t>
            </w:r>
            <w:r w:rsidRPr="005565BE">
              <w:rPr>
                <w:rFonts w:ascii="Book Antiqua" w:hAnsi="Book Antiqua" w:cs="Times New Roman"/>
                <w:bCs/>
                <w:color w:val="000000"/>
                <w:shd w:val="clear" w:color="auto" w:fill="FFFFFF"/>
              </w:rPr>
              <w:t>)</w:t>
            </w:r>
          </w:p>
        </w:tc>
        <w:tc>
          <w:tcPr>
            <w:tcW w:w="2127" w:type="dxa"/>
          </w:tcPr>
          <w:p w14:paraId="77D2207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Non-randomized, open-label</w:t>
            </w:r>
          </w:p>
        </w:tc>
        <w:tc>
          <w:tcPr>
            <w:tcW w:w="1275" w:type="dxa"/>
          </w:tcPr>
          <w:p w14:paraId="5335AF3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851" w:type="dxa"/>
          </w:tcPr>
          <w:p w14:paraId="4D90577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1276" w:type="dxa"/>
          </w:tcPr>
          <w:p w14:paraId="3577E1F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2976" w:type="dxa"/>
          </w:tcPr>
          <w:p w14:paraId="5325B9D8"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color w:val="000000"/>
                <w:shd w:val="clear" w:color="auto" w:fill="FFFFFF"/>
              </w:rPr>
              <w:t>Surufatinib</w:t>
            </w:r>
          </w:p>
        </w:tc>
      </w:tr>
      <w:tr w:rsidR="00B17B6E" w:rsidRPr="005565BE" w14:paraId="7484C090" w14:textId="77777777" w:rsidTr="006C1825">
        <w:tc>
          <w:tcPr>
            <w:tcW w:w="1809" w:type="dxa"/>
          </w:tcPr>
          <w:p w14:paraId="5B2B944F" w14:textId="77777777"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r w:rsidRPr="005565BE">
              <w:rPr>
                <w:rFonts w:ascii="Book Antiqua" w:hAnsi="Book Antiqua" w:cs="Times New Roman"/>
                <w:bCs/>
              </w:rPr>
              <w:t>NCT03190616</w:t>
            </w:r>
          </w:p>
        </w:tc>
        <w:tc>
          <w:tcPr>
            <w:tcW w:w="2268" w:type="dxa"/>
          </w:tcPr>
          <w:p w14:paraId="4B80BA9F" w14:textId="3129CDB7"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r w:rsidRPr="005565BE">
              <w:rPr>
                <w:rFonts w:ascii="Book Antiqua" w:hAnsi="Book Antiqua" w:cs="Times New Roman"/>
                <w:bCs/>
                <w:color w:val="000000"/>
                <w:shd w:val="clear" w:color="auto" w:fill="FFFFFF"/>
              </w:rPr>
              <w:t>Apatinib</w:t>
            </w:r>
            <w:r w:rsidR="006C1825">
              <w:rPr>
                <w:rFonts w:ascii="Book Antiqua" w:hAnsi="Book Antiqua" w:cs="Times New Roman" w:hint="eastAsia"/>
                <w:bCs/>
                <w:color w:val="000000"/>
                <w:shd w:val="clear" w:color="auto" w:fill="FFFFFF"/>
                <w:lang w:eastAsia="zh-CN"/>
              </w:rPr>
              <w:t xml:space="preserve"> </w:t>
            </w:r>
            <w:r w:rsidRPr="005565BE">
              <w:rPr>
                <w:rFonts w:ascii="Book Antiqua" w:hAnsi="Book Antiqua" w:cs="Times New Roman"/>
                <w:bCs/>
                <w:color w:val="000000"/>
                <w:shd w:val="clear" w:color="auto" w:fill="FFFFFF"/>
              </w:rPr>
              <w:t>(target VEGFR-2/c-Kit/Src)</w:t>
            </w:r>
          </w:p>
        </w:tc>
        <w:tc>
          <w:tcPr>
            <w:tcW w:w="2127" w:type="dxa"/>
          </w:tcPr>
          <w:p w14:paraId="24844D7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1275" w:type="dxa"/>
          </w:tcPr>
          <w:p w14:paraId="029C90B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851" w:type="dxa"/>
          </w:tcPr>
          <w:p w14:paraId="4B67B48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1276" w:type="dxa"/>
          </w:tcPr>
          <w:p w14:paraId="6486BF1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tc>
        <w:tc>
          <w:tcPr>
            <w:tcW w:w="2976" w:type="dxa"/>
          </w:tcPr>
          <w:p w14:paraId="205EEBB2" w14:textId="77777777"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r w:rsidRPr="005565BE">
              <w:rPr>
                <w:rFonts w:ascii="Book Antiqua" w:hAnsi="Book Antiqua" w:cs="Times New Roman"/>
                <w:bCs/>
                <w:color w:val="000000"/>
                <w:shd w:val="clear" w:color="auto" w:fill="FFFFFF"/>
              </w:rPr>
              <w:t>Apatinib</w:t>
            </w:r>
          </w:p>
        </w:tc>
      </w:tr>
      <w:tr w:rsidR="00B17B6E" w:rsidRPr="005565BE" w14:paraId="74F1839D" w14:textId="77777777" w:rsidTr="006C1825">
        <w:tc>
          <w:tcPr>
            <w:tcW w:w="1809" w:type="dxa"/>
          </w:tcPr>
          <w:p w14:paraId="23DC374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NCT03271255</w:t>
            </w:r>
          </w:p>
        </w:tc>
        <w:tc>
          <w:tcPr>
            <w:tcW w:w="2268" w:type="dxa"/>
          </w:tcPr>
          <w:p w14:paraId="4B71EB07" w14:textId="59B73C13"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r w:rsidRPr="005565BE">
              <w:rPr>
                <w:rFonts w:ascii="Book Antiqua" w:hAnsi="Book Antiqua" w:cs="Times New Roman"/>
                <w:bCs/>
                <w:color w:val="000000"/>
                <w:shd w:val="clear" w:color="auto" w:fill="FFFFFF"/>
              </w:rPr>
              <w:t>Apatinib</w:t>
            </w:r>
            <w:r w:rsidR="006C1825">
              <w:rPr>
                <w:rFonts w:ascii="Book Antiqua" w:hAnsi="Book Antiqua" w:cs="Times New Roman" w:hint="eastAsia"/>
                <w:bCs/>
                <w:color w:val="000000"/>
                <w:shd w:val="clear" w:color="auto" w:fill="FFFFFF"/>
                <w:lang w:eastAsia="zh-CN"/>
              </w:rPr>
              <w:t xml:space="preserve"> </w:t>
            </w:r>
            <w:r w:rsidRPr="005565BE">
              <w:rPr>
                <w:rFonts w:ascii="Book Antiqua" w:hAnsi="Book Antiqua" w:cs="Times New Roman"/>
                <w:bCs/>
                <w:color w:val="000000"/>
                <w:shd w:val="clear" w:color="auto" w:fill="FFFFFF"/>
              </w:rPr>
              <w:t>(target VEGFR-2/c-Kit/Src)</w:t>
            </w:r>
          </w:p>
        </w:tc>
        <w:tc>
          <w:tcPr>
            <w:tcW w:w="2127" w:type="dxa"/>
          </w:tcPr>
          <w:p w14:paraId="6C523CFD" w14:textId="77777777" w:rsidR="00B17B6E" w:rsidRPr="005565BE" w:rsidRDefault="00B17B6E" w:rsidP="005565BE">
            <w:pPr>
              <w:adjustRightInd w:val="0"/>
              <w:snapToGrid w:val="0"/>
              <w:spacing w:line="360" w:lineRule="auto"/>
              <w:jc w:val="both"/>
              <w:rPr>
                <w:rFonts w:ascii="Book Antiqua" w:hAnsi="Book Antiqua" w:cs="Times New Roman"/>
                <w:bCs/>
                <w:u w:val="single"/>
              </w:rPr>
            </w:pPr>
            <w:r w:rsidRPr="005565BE">
              <w:rPr>
                <w:rFonts w:ascii="Book Antiqua" w:hAnsi="Book Antiqua" w:cs="Times New Roman"/>
                <w:bCs/>
              </w:rPr>
              <w:t>Randomized, open-label</w:t>
            </w:r>
          </w:p>
        </w:tc>
        <w:tc>
          <w:tcPr>
            <w:tcW w:w="1275" w:type="dxa"/>
          </w:tcPr>
          <w:p w14:paraId="29FAA0C2" w14:textId="77777777" w:rsidR="00B17B6E" w:rsidRPr="005565BE" w:rsidRDefault="00B17B6E" w:rsidP="005565BE">
            <w:pPr>
              <w:adjustRightInd w:val="0"/>
              <w:snapToGrid w:val="0"/>
              <w:spacing w:line="360" w:lineRule="auto"/>
              <w:jc w:val="both"/>
              <w:rPr>
                <w:rFonts w:ascii="Book Antiqua" w:hAnsi="Book Antiqua" w:cs="Times New Roman"/>
                <w:bCs/>
                <w:u w:val="single"/>
              </w:rPr>
            </w:pPr>
            <w:r w:rsidRPr="005565BE">
              <w:rPr>
                <w:rFonts w:ascii="Book Antiqua" w:hAnsi="Book Antiqua" w:cs="Times New Roman"/>
                <w:bCs/>
              </w:rPr>
              <w:t>Second</w:t>
            </w:r>
          </w:p>
        </w:tc>
        <w:tc>
          <w:tcPr>
            <w:tcW w:w="851" w:type="dxa"/>
          </w:tcPr>
          <w:p w14:paraId="0EF60D38"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1276" w:type="dxa"/>
          </w:tcPr>
          <w:p w14:paraId="1065CF8D"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2976" w:type="dxa"/>
          </w:tcPr>
          <w:p w14:paraId="2CD7FC29" w14:textId="12DEB057"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r w:rsidRPr="005565BE">
              <w:rPr>
                <w:rFonts w:ascii="Book Antiqua" w:hAnsi="Book Antiqua" w:cs="Times New Roman"/>
                <w:bCs/>
                <w:color w:val="000000"/>
                <w:shd w:val="clear" w:color="auto" w:fill="FFFFFF"/>
              </w:rPr>
              <w:t xml:space="preserve">Apatinib </w:t>
            </w:r>
            <w:r w:rsidRPr="005565BE">
              <w:rPr>
                <w:rFonts w:ascii="Book Antiqua" w:hAnsi="Book Antiqua" w:cs="Times New Roman"/>
                <w:bCs/>
                <w:i/>
                <w:iCs/>
                <w:color w:val="000000"/>
                <w:shd w:val="clear" w:color="auto" w:fill="FFFFFF"/>
              </w:rPr>
              <w:t>vs</w:t>
            </w:r>
            <w:r w:rsidRPr="005565BE">
              <w:rPr>
                <w:rFonts w:ascii="Book Antiqua" w:hAnsi="Book Antiqua" w:cs="Times New Roman"/>
                <w:bCs/>
                <w:color w:val="000000"/>
                <w:shd w:val="clear" w:color="auto" w:fill="FFFFFF"/>
              </w:rPr>
              <w:t xml:space="preserve"> </w:t>
            </w:r>
            <w:r w:rsidR="00182E3A" w:rsidRPr="005565BE">
              <w:rPr>
                <w:rFonts w:ascii="Book Antiqua" w:hAnsi="Book Antiqua" w:cs="Times New Roman"/>
                <w:bCs/>
                <w:color w:val="000000"/>
                <w:shd w:val="clear" w:color="auto" w:fill="FFFFFF"/>
              </w:rPr>
              <w:t>bevacizumab</w:t>
            </w:r>
            <w:r w:rsidRPr="005565BE">
              <w:rPr>
                <w:rFonts w:ascii="Book Antiqua" w:hAnsi="Book Antiqua" w:cs="Times New Roman"/>
                <w:bCs/>
                <w:color w:val="000000"/>
                <w:shd w:val="clear" w:color="auto" w:fill="FFFFFF"/>
              </w:rPr>
              <w:t xml:space="preserve"> with FOLFIRI</w:t>
            </w:r>
          </w:p>
        </w:tc>
      </w:tr>
      <w:tr w:rsidR="00B17B6E" w:rsidRPr="005565BE" w14:paraId="09163E64" w14:textId="77777777" w:rsidTr="006C1825">
        <w:tc>
          <w:tcPr>
            <w:tcW w:w="1809" w:type="dxa"/>
          </w:tcPr>
          <w:p w14:paraId="70530C4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NCT00640471</w:t>
            </w:r>
          </w:p>
        </w:tc>
        <w:tc>
          <w:tcPr>
            <w:tcW w:w="2268" w:type="dxa"/>
          </w:tcPr>
          <w:p w14:paraId="42ECEDF4" w14:textId="43D449C5"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r w:rsidRPr="005565BE">
              <w:rPr>
                <w:rFonts w:ascii="Book Antiqua" w:hAnsi="Book Antiqua" w:cs="Times New Roman"/>
                <w:bCs/>
                <w:color w:val="000000"/>
                <w:shd w:val="clear" w:color="auto" w:fill="FFFFFF"/>
              </w:rPr>
              <w:t>Brivanib</w:t>
            </w:r>
            <w:r w:rsidR="006C1825">
              <w:rPr>
                <w:rFonts w:ascii="Book Antiqua" w:hAnsi="Book Antiqua" w:cs="Times New Roman" w:hint="eastAsia"/>
                <w:bCs/>
                <w:color w:val="000000"/>
                <w:shd w:val="clear" w:color="auto" w:fill="FFFFFF"/>
                <w:lang w:eastAsia="zh-CN"/>
              </w:rPr>
              <w:t xml:space="preserve"> </w:t>
            </w:r>
            <w:r w:rsidRPr="005565BE">
              <w:rPr>
                <w:rFonts w:ascii="Book Antiqua" w:hAnsi="Book Antiqua" w:cs="Times New Roman"/>
                <w:bCs/>
                <w:color w:val="000000"/>
                <w:shd w:val="clear" w:color="auto" w:fill="FFFFFF"/>
              </w:rPr>
              <w:t>(</w:t>
            </w:r>
            <w:r w:rsidRPr="005565BE">
              <w:rPr>
                <w:rFonts w:ascii="Book Antiqua" w:hAnsi="Book Antiqua" w:cs="Times New Roman"/>
                <w:bCs/>
                <w:kern w:val="0"/>
              </w:rPr>
              <w:t>VEGFR-2/FGFR</w:t>
            </w:r>
            <w:r w:rsidRPr="005565BE">
              <w:rPr>
                <w:rFonts w:ascii="Book Antiqua" w:hAnsi="Book Antiqua" w:cs="Times New Roman"/>
                <w:bCs/>
                <w:color w:val="000000"/>
                <w:shd w:val="clear" w:color="auto" w:fill="FFFFFF"/>
              </w:rPr>
              <w:t>)</w:t>
            </w:r>
          </w:p>
        </w:tc>
        <w:tc>
          <w:tcPr>
            <w:tcW w:w="2127" w:type="dxa"/>
          </w:tcPr>
          <w:p w14:paraId="167193E4" w14:textId="77777777" w:rsidR="00B17B6E" w:rsidRPr="005565BE" w:rsidRDefault="00B17B6E" w:rsidP="005565BE">
            <w:pPr>
              <w:adjustRightInd w:val="0"/>
              <w:snapToGrid w:val="0"/>
              <w:spacing w:line="360" w:lineRule="auto"/>
              <w:jc w:val="both"/>
              <w:rPr>
                <w:rFonts w:ascii="Book Antiqua" w:hAnsi="Book Antiqua" w:cs="Times New Roman"/>
                <w:bCs/>
                <w:u w:val="single"/>
              </w:rPr>
            </w:pPr>
            <w:r w:rsidRPr="005565BE">
              <w:rPr>
                <w:rFonts w:ascii="Book Antiqua" w:hAnsi="Book Antiqua" w:cs="Times New Roman"/>
                <w:bCs/>
              </w:rPr>
              <w:t>Randomized, triple blind</w:t>
            </w:r>
          </w:p>
        </w:tc>
        <w:tc>
          <w:tcPr>
            <w:tcW w:w="1275" w:type="dxa"/>
          </w:tcPr>
          <w:p w14:paraId="1E435B0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851" w:type="dxa"/>
          </w:tcPr>
          <w:p w14:paraId="19082D8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1276" w:type="dxa"/>
          </w:tcPr>
          <w:p w14:paraId="69C68168"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tc>
        <w:tc>
          <w:tcPr>
            <w:tcW w:w="2976" w:type="dxa"/>
          </w:tcPr>
          <w:p w14:paraId="7F5F60EC" w14:textId="6A050102"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r w:rsidRPr="005565BE">
              <w:rPr>
                <w:rFonts w:ascii="Book Antiqua" w:hAnsi="Book Antiqua" w:cs="Times New Roman"/>
                <w:bCs/>
                <w:color w:val="000000"/>
                <w:shd w:val="clear" w:color="auto" w:fill="FFFFFF"/>
              </w:rPr>
              <w:t>Cetuximab</w:t>
            </w:r>
            <w:r w:rsidR="00321960" w:rsidRPr="005565BE">
              <w:rPr>
                <w:rFonts w:ascii="Book Antiqua" w:hAnsi="Book Antiqua" w:cs="Times New Roman"/>
                <w:bCs/>
                <w:color w:val="000000"/>
                <w:shd w:val="clear" w:color="auto" w:fill="FFFFFF"/>
              </w:rPr>
              <w:t xml:space="preserve"> </w:t>
            </w:r>
            <w:r w:rsidRPr="005565BE">
              <w:rPr>
                <w:rFonts w:ascii="Book Antiqua" w:hAnsi="Book Antiqua" w:cs="Times New Roman"/>
                <w:bCs/>
                <w:color w:val="000000"/>
                <w:shd w:val="clear" w:color="auto" w:fill="FFFFFF"/>
              </w:rPr>
              <w:t>+</w:t>
            </w:r>
            <w:r w:rsidR="00182E3A" w:rsidRPr="005565BE">
              <w:rPr>
                <w:rFonts w:ascii="Book Antiqua" w:hAnsi="Book Antiqua" w:cs="Times New Roman"/>
                <w:bCs/>
                <w:color w:val="000000"/>
                <w:shd w:val="clear" w:color="auto" w:fill="FFFFFF"/>
              </w:rPr>
              <w:t xml:space="preserve"> brivanib</w:t>
            </w:r>
            <w:r w:rsidRPr="005565BE">
              <w:rPr>
                <w:rFonts w:ascii="Book Antiqua" w:hAnsi="Book Antiqua" w:cs="Times New Roman"/>
                <w:bCs/>
                <w:color w:val="000000"/>
                <w:shd w:val="clear" w:color="auto" w:fill="FFFFFF"/>
              </w:rPr>
              <w:t xml:space="preserve"> in K-Ras wild type mCRC</w:t>
            </w:r>
          </w:p>
        </w:tc>
      </w:tr>
      <w:tr w:rsidR="00B17B6E" w:rsidRPr="005565BE" w14:paraId="5EF74812" w14:textId="77777777" w:rsidTr="006C1825">
        <w:tc>
          <w:tcPr>
            <w:tcW w:w="1809" w:type="dxa"/>
          </w:tcPr>
          <w:p w14:paraId="3564312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Akt</w:t>
            </w:r>
          </w:p>
        </w:tc>
        <w:tc>
          <w:tcPr>
            <w:tcW w:w="2268" w:type="dxa"/>
          </w:tcPr>
          <w:p w14:paraId="5FBEB986"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127" w:type="dxa"/>
          </w:tcPr>
          <w:p w14:paraId="32E03C65"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5" w:type="dxa"/>
          </w:tcPr>
          <w:p w14:paraId="5F79CC0D"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851" w:type="dxa"/>
          </w:tcPr>
          <w:p w14:paraId="5E95F500"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6" w:type="dxa"/>
          </w:tcPr>
          <w:p w14:paraId="39E4D884"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976" w:type="dxa"/>
          </w:tcPr>
          <w:p w14:paraId="1B531FCA"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17B6E" w:rsidRPr="005565BE" w14:paraId="20C86098" w14:textId="77777777" w:rsidTr="006C1825">
        <w:tc>
          <w:tcPr>
            <w:tcW w:w="1809" w:type="dxa"/>
          </w:tcPr>
          <w:p w14:paraId="4F94C38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NCT01802320</w:t>
            </w:r>
          </w:p>
        </w:tc>
        <w:tc>
          <w:tcPr>
            <w:tcW w:w="2268" w:type="dxa"/>
          </w:tcPr>
          <w:p w14:paraId="191D64C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MK-2206</w:t>
            </w:r>
          </w:p>
        </w:tc>
        <w:tc>
          <w:tcPr>
            <w:tcW w:w="2127" w:type="dxa"/>
          </w:tcPr>
          <w:p w14:paraId="17B057F3" w14:textId="77777777"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r w:rsidRPr="005565BE">
              <w:rPr>
                <w:rFonts w:ascii="Book Antiqua" w:hAnsi="Book Antiqua" w:cs="Times New Roman"/>
                <w:bCs/>
              </w:rPr>
              <w:t>Single group, open label</w:t>
            </w:r>
          </w:p>
        </w:tc>
        <w:tc>
          <w:tcPr>
            <w:tcW w:w="1275" w:type="dxa"/>
          </w:tcPr>
          <w:p w14:paraId="632AD27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851" w:type="dxa"/>
          </w:tcPr>
          <w:p w14:paraId="7CD8896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1276" w:type="dxa"/>
          </w:tcPr>
          <w:p w14:paraId="1A1CF9E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p w14:paraId="64AC14EB"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976" w:type="dxa"/>
          </w:tcPr>
          <w:p w14:paraId="38AB5AD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MK-2206</w:t>
            </w:r>
          </w:p>
        </w:tc>
      </w:tr>
      <w:tr w:rsidR="00B17B6E" w:rsidRPr="005565BE" w14:paraId="2D95E7B3" w14:textId="77777777" w:rsidTr="006C1825">
        <w:tc>
          <w:tcPr>
            <w:tcW w:w="1809" w:type="dxa"/>
          </w:tcPr>
          <w:p w14:paraId="422E581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mTOR</w:t>
            </w:r>
          </w:p>
        </w:tc>
        <w:tc>
          <w:tcPr>
            <w:tcW w:w="2268" w:type="dxa"/>
          </w:tcPr>
          <w:p w14:paraId="06F594DE"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127" w:type="dxa"/>
          </w:tcPr>
          <w:p w14:paraId="165CB276"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5" w:type="dxa"/>
          </w:tcPr>
          <w:p w14:paraId="7D3719FA"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851" w:type="dxa"/>
          </w:tcPr>
          <w:p w14:paraId="45EC861A"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6" w:type="dxa"/>
          </w:tcPr>
          <w:p w14:paraId="1DE17E12"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976" w:type="dxa"/>
          </w:tcPr>
          <w:p w14:paraId="6EAE3E38"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17B6E" w:rsidRPr="005565BE" w14:paraId="625586C4" w14:textId="77777777" w:rsidTr="006C1825">
        <w:tc>
          <w:tcPr>
            <w:tcW w:w="1809" w:type="dxa"/>
          </w:tcPr>
          <w:p w14:paraId="6AE69385" w14:textId="06167C48" w:rsidR="00B17B6E" w:rsidRPr="005565BE" w:rsidRDefault="00B17B6E" w:rsidP="005565BE">
            <w:pPr>
              <w:adjustRightInd w:val="0"/>
              <w:snapToGrid w:val="0"/>
              <w:spacing w:line="360" w:lineRule="auto"/>
              <w:jc w:val="both"/>
              <w:rPr>
                <w:rFonts w:ascii="Book Antiqua" w:hAnsi="Book Antiqua" w:cs="Times New Roman"/>
                <w:bCs/>
              </w:rPr>
            </w:pPr>
            <w:bookmarkStart w:id="27" w:name="_Hlk48842013"/>
            <w:r w:rsidRPr="005565BE">
              <w:rPr>
                <w:rFonts w:ascii="Book Antiqua" w:hAnsi="Book Antiqua" w:cs="Times New Roman"/>
                <w:bCs/>
              </w:rPr>
              <w:lastRenderedPageBreak/>
              <w:t>NCT03439462</w:t>
            </w:r>
            <w:bookmarkEnd w:id="27"/>
          </w:p>
        </w:tc>
        <w:tc>
          <w:tcPr>
            <w:tcW w:w="2268" w:type="dxa"/>
          </w:tcPr>
          <w:p w14:paraId="2BAEB286" w14:textId="34307258"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ABI-009</w:t>
            </w:r>
            <w:r w:rsidR="006C1825">
              <w:rPr>
                <w:rFonts w:ascii="Book Antiqua" w:hAnsi="Book Antiqua" w:cs="Times New Roman" w:hint="eastAsia"/>
                <w:bCs/>
                <w:lang w:eastAsia="zh-CN"/>
              </w:rPr>
              <w:t xml:space="preserve"> </w:t>
            </w:r>
            <w:r w:rsidRPr="005565BE">
              <w:rPr>
                <w:rFonts w:ascii="Book Antiqua" w:hAnsi="Book Antiqua" w:cs="Times New Roman"/>
                <w:bCs/>
              </w:rPr>
              <w:t>(Nab-rapamycin)</w:t>
            </w:r>
          </w:p>
        </w:tc>
        <w:tc>
          <w:tcPr>
            <w:tcW w:w="2127" w:type="dxa"/>
          </w:tcPr>
          <w:p w14:paraId="6803772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Non-randomized, open-label</w:t>
            </w:r>
          </w:p>
        </w:tc>
        <w:tc>
          <w:tcPr>
            <w:tcW w:w="1275" w:type="dxa"/>
          </w:tcPr>
          <w:p w14:paraId="67FFD18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First</w:t>
            </w:r>
          </w:p>
        </w:tc>
        <w:tc>
          <w:tcPr>
            <w:tcW w:w="851" w:type="dxa"/>
          </w:tcPr>
          <w:p w14:paraId="5C166CF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1276" w:type="dxa"/>
          </w:tcPr>
          <w:p w14:paraId="635EB3F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2976" w:type="dxa"/>
          </w:tcPr>
          <w:p w14:paraId="432AF714" w14:textId="66CED094"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color w:val="000000"/>
                <w:shd w:val="clear" w:color="auto" w:fill="FFFFFF"/>
              </w:rPr>
              <w:t>ABI009</w:t>
            </w:r>
            <w:r w:rsidR="00321960" w:rsidRPr="005565BE">
              <w:rPr>
                <w:rFonts w:ascii="Book Antiqua" w:hAnsi="Book Antiqua" w:cs="Times New Roman"/>
                <w:bCs/>
                <w:color w:val="000000"/>
                <w:shd w:val="clear" w:color="auto" w:fill="FFFFFF"/>
              </w:rPr>
              <w:t xml:space="preserve"> </w:t>
            </w:r>
            <w:r w:rsidRPr="005565BE">
              <w:rPr>
                <w:rFonts w:ascii="Book Antiqua" w:hAnsi="Book Antiqua" w:cs="Times New Roman"/>
                <w:bCs/>
                <w:color w:val="000000"/>
                <w:shd w:val="clear" w:color="auto" w:fill="FFFFFF"/>
              </w:rPr>
              <w:t>+</w:t>
            </w:r>
            <w:r w:rsidR="00321960" w:rsidRPr="005565BE">
              <w:rPr>
                <w:rFonts w:ascii="Book Antiqua" w:hAnsi="Book Antiqua" w:cs="Times New Roman"/>
                <w:bCs/>
                <w:color w:val="000000"/>
                <w:shd w:val="clear" w:color="auto" w:fill="FFFFFF"/>
              </w:rPr>
              <w:t xml:space="preserve"> </w:t>
            </w:r>
            <w:r w:rsidRPr="005565BE">
              <w:rPr>
                <w:rFonts w:ascii="Book Antiqua" w:hAnsi="Book Antiqua" w:cs="Times New Roman"/>
                <w:bCs/>
                <w:color w:val="000000"/>
                <w:shd w:val="clear" w:color="auto" w:fill="FFFFFF"/>
              </w:rPr>
              <w:t>mFOLFOX6</w:t>
            </w:r>
            <w:r w:rsidR="00321960" w:rsidRPr="005565BE">
              <w:rPr>
                <w:rFonts w:ascii="Book Antiqua" w:hAnsi="Book Antiqua" w:cs="Times New Roman"/>
                <w:bCs/>
                <w:color w:val="000000"/>
                <w:shd w:val="clear" w:color="auto" w:fill="FFFFFF"/>
              </w:rPr>
              <w:t xml:space="preserve"> </w:t>
            </w:r>
            <w:r w:rsidRPr="005565BE">
              <w:rPr>
                <w:rFonts w:ascii="Book Antiqua" w:hAnsi="Book Antiqua" w:cs="Times New Roman"/>
                <w:bCs/>
                <w:color w:val="000000"/>
                <w:shd w:val="clear" w:color="auto" w:fill="FFFFFF"/>
              </w:rPr>
              <w:t>+</w:t>
            </w:r>
            <w:r w:rsidR="00321960" w:rsidRPr="005565BE">
              <w:rPr>
                <w:rFonts w:ascii="Book Antiqua" w:hAnsi="Book Antiqua" w:cs="Times New Roman"/>
                <w:bCs/>
                <w:color w:val="000000"/>
                <w:shd w:val="clear" w:color="auto" w:fill="FFFFFF"/>
              </w:rPr>
              <w:t xml:space="preserve"> </w:t>
            </w:r>
            <w:r w:rsidR="00182E3A" w:rsidRPr="005565BE">
              <w:rPr>
                <w:rFonts w:ascii="Book Antiqua" w:hAnsi="Book Antiqua" w:cs="Times New Roman"/>
                <w:bCs/>
                <w:color w:val="000000"/>
                <w:shd w:val="clear" w:color="auto" w:fill="FFFFFF"/>
              </w:rPr>
              <w:t>b</w:t>
            </w:r>
            <w:r w:rsidRPr="005565BE">
              <w:rPr>
                <w:rFonts w:ascii="Book Antiqua" w:hAnsi="Book Antiqua" w:cs="Times New Roman"/>
                <w:bCs/>
                <w:color w:val="000000"/>
                <w:shd w:val="clear" w:color="auto" w:fill="FFFFFF"/>
              </w:rPr>
              <w:t>evacizumab</w:t>
            </w:r>
          </w:p>
        </w:tc>
      </w:tr>
      <w:tr w:rsidR="00B17B6E" w:rsidRPr="005565BE" w14:paraId="4CA1C943" w14:textId="77777777" w:rsidTr="006C1825">
        <w:tc>
          <w:tcPr>
            <w:tcW w:w="1809" w:type="dxa"/>
          </w:tcPr>
          <w:p w14:paraId="061FF88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MET</w:t>
            </w:r>
          </w:p>
        </w:tc>
        <w:tc>
          <w:tcPr>
            <w:tcW w:w="2268" w:type="dxa"/>
          </w:tcPr>
          <w:p w14:paraId="138D248A"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127" w:type="dxa"/>
          </w:tcPr>
          <w:p w14:paraId="28BF7409"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5" w:type="dxa"/>
          </w:tcPr>
          <w:p w14:paraId="53D3560F"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851" w:type="dxa"/>
          </w:tcPr>
          <w:p w14:paraId="6D9960A7"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6" w:type="dxa"/>
          </w:tcPr>
          <w:p w14:paraId="301DD364"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976" w:type="dxa"/>
          </w:tcPr>
          <w:p w14:paraId="03436C63" w14:textId="77777777"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p>
        </w:tc>
      </w:tr>
      <w:tr w:rsidR="00B17B6E" w:rsidRPr="005565BE" w14:paraId="385FEA14" w14:textId="77777777" w:rsidTr="006C1825">
        <w:tc>
          <w:tcPr>
            <w:tcW w:w="1809" w:type="dxa"/>
          </w:tcPr>
          <w:p w14:paraId="75B2EB2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NCT02205398</w:t>
            </w:r>
          </w:p>
        </w:tc>
        <w:tc>
          <w:tcPr>
            <w:tcW w:w="2268" w:type="dxa"/>
          </w:tcPr>
          <w:p w14:paraId="6BF32F0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INC280</w:t>
            </w:r>
          </w:p>
        </w:tc>
        <w:tc>
          <w:tcPr>
            <w:tcW w:w="2127" w:type="dxa"/>
          </w:tcPr>
          <w:p w14:paraId="6B5FD18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Non-randomized, open-label</w:t>
            </w:r>
          </w:p>
        </w:tc>
        <w:tc>
          <w:tcPr>
            <w:tcW w:w="1275" w:type="dxa"/>
          </w:tcPr>
          <w:p w14:paraId="55F5BB2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851" w:type="dxa"/>
          </w:tcPr>
          <w:p w14:paraId="4F1986E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w:t>
            </w:r>
          </w:p>
        </w:tc>
        <w:tc>
          <w:tcPr>
            <w:tcW w:w="1276" w:type="dxa"/>
          </w:tcPr>
          <w:p w14:paraId="215A4868"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Terminated</w:t>
            </w:r>
          </w:p>
        </w:tc>
        <w:tc>
          <w:tcPr>
            <w:tcW w:w="2976" w:type="dxa"/>
          </w:tcPr>
          <w:p w14:paraId="1F987F7F" w14:textId="709C713C"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INC280</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cetuximab in c-MET positivemCRC</w:t>
            </w:r>
          </w:p>
        </w:tc>
      </w:tr>
      <w:tr w:rsidR="00B17B6E" w:rsidRPr="005565BE" w14:paraId="535DB6FB" w14:textId="77777777" w:rsidTr="006C1825">
        <w:tc>
          <w:tcPr>
            <w:tcW w:w="1809" w:type="dxa"/>
          </w:tcPr>
          <w:p w14:paraId="52A3CAE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NCT02745769</w:t>
            </w:r>
          </w:p>
        </w:tc>
        <w:tc>
          <w:tcPr>
            <w:tcW w:w="2268" w:type="dxa"/>
          </w:tcPr>
          <w:p w14:paraId="25FA2BB1" w14:textId="1D2D7DBF"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Merestinib</w:t>
            </w:r>
            <w:r w:rsidR="006C1825">
              <w:rPr>
                <w:rFonts w:ascii="Book Antiqua" w:hAnsi="Book Antiqua" w:cs="Times New Roman" w:hint="eastAsia"/>
                <w:bCs/>
                <w:lang w:eastAsia="zh-CN"/>
              </w:rPr>
              <w:t xml:space="preserve"> </w:t>
            </w:r>
            <w:r w:rsidRPr="005565BE">
              <w:rPr>
                <w:rFonts w:ascii="Book Antiqua" w:hAnsi="Book Antiqua" w:cs="Times New Roman"/>
                <w:bCs/>
              </w:rPr>
              <w:t>(MET/TEK/ROS1/DDR/MKNK)</w:t>
            </w:r>
          </w:p>
        </w:tc>
        <w:tc>
          <w:tcPr>
            <w:tcW w:w="2127" w:type="dxa"/>
          </w:tcPr>
          <w:p w14:paraId="096AEF6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Non-randomized, open-label</w:t>
            </w:r>
          </w:p>
        </w:tc>
        <w:tc>
          <w:tcPr>
            <w:tcW w:w="1275" w:type="dxa"/>
          </w:tcPr>
          <w:p w14:paraId="666F34E8"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851" w:type="dxa"/>
          </w:tcPr>
          <w:p w14:paraId="534D971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w:t>
            </w:r>
          </w:p>
        </w:tc>
        <w:tc>
          <w:tcPr>
            <w:tcW w:w="1276" w:type="dxa"/>
          </w:tcPr>
          <w:p w14:paraId="62AA8CB8"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tc>
        <w:tc>
          <w:tcPr>
            <w:tcW w:w="2976" w:type="dxa"/>
          </w:tcPr>
          <w:p w14:paraId="43E56B99" w14:textId="5BAD86D8" w:rsidR="00B17B6E" w:rsidRPr="005565BE" w:rsidRDefault="006C1825" w:rsidP="005565BE">
            <w:pPr>
              <w:adjustRightInd w:val="0"/>
              <w:snapToGrid w:val="0"/>
              <w:spacing w:line="360" w:lineRule="auto"/>
              <w:jc w:val="both"/>
              <w:rPr>
                <w:rFonts w:ascii="Book Antiqua" w:hAnsi="Book Antiqua" w:cs="Times New Roman"/>
                <w:bCs/>
                <w:color w:val="000000"/>
                <w:shd w:val="clear" w:color="auto" w:fill="FFFFFF"/>
              </w:rPr>
            </w:pPr>
            <w:r w:rsidRPr="005565BE">
              <w:rPr>
                <w:rFonts w:ascii="Book Antiqua" w:hAnsi="Book Antiqua" w:cs="Times New Roman"/>
                <w:bCs/>
              </w:rPr>
              <w:t xml:space="preserve">Merestinib </w:t>
            </w:r>
            <w:r w:rsidR="00182E3A" w:rsidRPr="005565BE">
              <w:rPr>
                <w:rFonts w:ascii="Book Antiqua" w:hAnsi="Book Antiqua" w:cs="Times New Roman"/>
                <w:bCs/>
              </w:rPr>
              <w:t>+ ramucirumab</w:t>
            </w:r>
          </w:p>
        </w:tc>
      </w:tr>
      <w:tr w:rsidR="00B17B6E" w:rsidRPr="005565BE" w14:paraId="760C3C79" w14:textId="77777777" w:rsidTr="006C1825">
        <w:tc>
          <w:tcPr>
            <w:tcW w:w="1809" w:type="dxa"/>
          </w:tcPr>
          <w:p w14:paraId="4D41925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NCT002008383</w:t>
            </w:r>
          </w:p>
        </w:tc>
        <w:tc>
          <w:tcPr>
            <w:tcW w:w="2268" w:type="dxa"/>
          </w:tcPr>
          <w:p w14:paraId="34EB1886" w14:textId="4521526B"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Cabozantinib</w:t>
            </w:r>
            <w:r w:rsidR="006C1825">
              <w:rPr>
                <w:rFonts w:ascii="Book Antiqua" w:hAnsi="Book Antiqua" w:cs="Times New Roman" w:hint="eastAsia"/>
                <w:bCs/>
                <w:lang w:eastAsia="zh-CN"/>
              </w:rPr>
              <w:t xml:space="preserve"> </w:t>
            </w:r>
            <w:r w:rsidRPr="005565BE">
              <w:rPr>
                <w:rFonts w:ascii="Book Antiqua" w:hAnsi="Book Antiqua" w:cs="Times New Roman"/>
                <w:bCs/>
                <w:color w:val="000000"/>
                <w:shd w:val="clear" w:color="auto" w:fill="FFFFFF"/>
              </w:rPr>
              <w:t>(target MET/RET/VEGFR-2)</w:t>
            </w:r>
          </w:p>
        </w:tc>
        <w:tc>
          <w:tcPr>
            <w:tcW w:w="2127" w:type="dxa"/>
          </w:tcPr>
          <w:p w14:paraId="3A188D6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Non-randomized, open-label</w:t>
            </w:r>
          </w:p>
        </w:tc>
        <w:tc>
          <w:tcPr>
            <w:tcW w:w="1275" w:type="dxa"/>
          </w:tcPr>
          <w:p w14:paraId="5AF6195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851" w:type="dxa"/>
          </w:tcPr>
          <w:p w14:paraId="2E35EAE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w:t>
            </w:r>
          </w:p>
        </w:tc>
        <w:tc>
          <w:tcPr>
            <w:tcW w:w="1276" w:type="dxa"/>
          </w:tcPr>
          <w:p w14:paraId="6582704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tc>
        <w:tc>
          <w:tcPr>
            <w:tcW w:w="2976" w:type="dxa"/>
          </w:tcPr>
          <w:p w14:paraId="5819EFAA" w14:textId="27CB08B9"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Cabozantinib</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00182E3A" w:rsidRPr="005565BE">
              <w:rPr>
                <w:rFonts w:ascii="Book Antiqua" w:hAnsi="Book Antiqua" w:cs="Times New Roman"/>
                <w:bCs/>
              </w:rPr>
              <w:t>pa</w:t>
            </w:r>
            <w:r w:rsidRPr="005565BE">
              <w:rPr>
                <w:rFonts w:ascii="Book Antiqua" w:hAnsi="Book Antiqua" w:cs="Times New Roman"/>
                <w:bCs/>
              </w:rPr>
              <w:t>nitumumab</w:t>
            </w:r>
          </w:p>
        </w:tc>
      </w:tr>
      <w:tr w:rsidR="00B17B6E" w:rsidRPr="005565BE" w14:paraId="322559CB" w14:textId="77777777" w:rsidTr="006C1825">
        <w:tc>
          <w:tcPr>
            <w:tcW w:w="1809" w:type="dxa"/>
          </w:tcPr>
          <w:p w14:paraId="4E78E77D"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NCT03542877</w:t>
            </w:r>
          </w:p>
        </w:tc>
        <w:tc>
          <w:tcPr>
            <w:tcW w:w="2268" w:type="dxa"/>
          </w:tcPr>
          <w:p w14:paraId="61BDBF89" w14:textId="4D9D8B83" w:rsidR="00B17B6E" w:rsidRPr="006C1825" w:rsidRDefault="00B17B6E" w:rsidP="005565BE">
            <w:pPr>
              <w:adjustRightInd w:val="0"/>
              <w:snapToGrid w:val="0"/>
              <w:spacing w:line="360" w:lineRule="auto"/>
              <w:jc w:val="both"/>
              <w:rPr>
                <w:rFonts w:ascii="Book Antiqua" w:hAnsi="Book Antiqua" w:cs="Times New Roman"/>
                <w:bCs/>
                <w:color w:val="000000"/>
                <w:shd w:val="clear" w:color="auto" w:fill="FFFFFF"/>
              </w:rPr>
            </w:pPr>
            <w:r w:rsidRPr="005565BE">
              <w:rPr>
                <w:rFonts w:ascii="Book Antiqua" w:hAnsi="Book Antiqua" w:cs="Times New Roman"/>
                <w:bCs/>
                <w:color w:val="000000"/>
                <w:shd w:val="clear" w:color="auto" w:fill="FFFFFF"/>
              </w:rPr>
              <w:t>Cabozantinib</w:t>
            </w:r>
            <w:r w:rsidR="006C1825">
              <w:rPr>
                <w:rFonts w:ascii="Book Antiqua" w:hAnsi="Book Antiqua" w:cs="Times New Roman" w:hint="eastAsia"/>
                <w:bCs/>
                <w:color w:val="000000"/>
                <w:shd w:val="clear" w:color="auto" w:fill="FFFFFF"/>
                <w:lang w:eastAsia="zh-CN"/>
              </w:rPr>
              <w:t xml:space="preserve"> </w:t>
            </w:r>
            <w:r w:rsidRPr="005565BE">
              <w:rPr>
                <w:rFonts w:ascii="Book Antiqua" w:hAnsi="Book Antiqua" w:cs="Times New Roman"/>
                <w:bCs/>
                <w:color w:val="000000"/>
                <w:shd w:val="clear" w:color="auto" w:fill="FFFFFF"/>
              </w:rPr>
              <w:t>(target MET/RET/VEGFR-2)</w:t>
            </w:r>
          </w:p>
        </w:tc>
        <w:tc>
          <w:tcPr>
            <w:tcW w:w="2127" w:type="dxa"/>
          </w:tcPr>
          <w:p w14:paraId="4769DC2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Non-randomized, open-label</w:t>
            </w:r>
          </w:p>
        </w:tc>
        <w:tc>
          <w:tcPr>
            <w:tcW w:w="1275" w:type="dxa"/>
          </w:tcPr>
          <w:p w14:paraId="432EFDB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851" w:type="dxa"/>
          </w:tcPr>
          <w:p w14:paraId="7CC8F90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1276" w:type="dxa"/>
          </w:tcPr>
          <w:p w14:paraId="4506525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Active, not recruiting</w:t>
            </w:r>
          </w:p>
        </w:tc>
        <w:tc>
          <w:tcPr>
            <w:tcW w:w="2976" w:type="dxa"/>
          </w:tcPr>
          <w:p w14:paraId="1E90C01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color w:val="000000"/>
                <w:shd w:val="clear" w:color="auto" w:fill="FFFFFF"/>
              </w:rPr>
              <w:t>Cabozantinib with refractory mCRC</w:t>
            </w:r>
          </w:p>
        </w:tc>
      </w:tr>
      <w:tr w:rsidR="00B17B6E" w:rsidRPr="005565BE" w14:paraId="459F533D" w14:textId="77777777" w:rsidTr="006C1825">
        <w:tc>
          <w:tcPr>
            <w:tcW w:w="1809" w:type="dxa"/>
          </w:tcPr>
          <w:p w14:paraId="5DF27FC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NCT03592641</w:t>
            </w:r>
          </w:p>
        </w:tc>
        <w:tc>
          <w:tcPr>
            <w:tcW w:w="2268" w:type="dxa"/>
          </w:tcPr>
          <w:p w14:paraId="3B1C2C77" w14:textId="77777777"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r w:rsidRPr="005565BE">
              <w:rPr>
                <w:rFonts w:ascii="Book Antiqua" w:hAnsi="Book Antiqua" w:cs="Times New Roman"/>
                <w:bCs/>
                <w:color w:val="000000"/>
                <w:shd w:val="clear" w:color="auto" w:fill="FFFFFF"/>
              </w:rPr>
              <w:t>Savolitinib</w:t>
            </w:r>
          </w:p>
        </w:tc>
        <w:tc>
          <w:tcPr>
            <w:tcW w:w="2127" w:type="dxa"/>
          </w:tcPr>
          <w:p w14:paraId="42E295C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1275" w:type="dxa"/>
          </w:tcPr>
          <w:p w14:paraId="099947F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851" w:type="dxa"/>
          </w:tcPr>
          <w:p w14:paraId="5869AF0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1276" w:type="dxa"/>
          </w:tcPr>
          <w:p w14:paraId="696DA95D"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2976" w:type="dxa"/>
          </w:tcPr>
          <w:p w14:paraId="2F07499A" w14:textId="77777777"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r w:rsidRPr="005565BE">
              <w:rPr>
                <w:rFonts w:ascii="Book Antiqua" w:hAnsi="Book Antiqua" w:cs="Times New Roman"/>
                <w:bCs/>
                <w:color w:val="000000"/>
                <w:shd w:val="clear" w:color="auto" w:fill="FFFFFF"/>
              </w:rPr>
              <w:t>Savolitinib in MET amplified CRC</w:t>
            </w:r>
          </w:p>
        </w:tc>
      </w:tr>
      <w:tr w:rsidR="00B17B6E" w:rsidRPr="005565BE" w14:paraId="74E77B51" w14:textId="77777777" w:rsidTr="006C1825">
        <w:tc>
          <w:tcPr>
            <w:tcW w:w="1809" w:type="dxa"/>
          </w:tcPr>
          <w:p w14:paraId="0C49312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WNT</w:t>
            </w:r>
          </w:p>
        </w:tc>
        <w:tc>
          <w:tcPr>
            <w:tcW w:w="2268" w:type="dxa"/>
          </w:tcPr>
          <w:p w14:paraId="6EEEEDB8" w14:textId="77777777"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p>
        </w:tc>
        <w:tc>
          <w:tcPr>
            <w:tcW w:w="2127" w:type="dxa"/>
          </w:tcPr>
          <w:p w14:paraId="5F229C29"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5" w:type="dxa"/>
          </w:tcPr>
          <w:p w14:paraId="4DCDB586"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851" w:type="dxa"/>
          </w:tcPr>
          <w:p w14:paraId="67B9AD58"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6" w:type="dxa"/>
          </w:tcPr>
          <w:p w14:paraId="593BF6BD"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976" w:type="dxa"/>
          </w:tcPr>
          <w:p w14:paraId="6C758E78" w14:textId="77777777"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p>
        </w:tc>
      </w:tr>
      <w:tr w:rsidR="00B17B6E" w:rsidRPr="005565BE" w14:paraId="3C4AFA5B" w14:textId="77777777" w:rsidTr="006C1825">
        <w:tc>
          <w:tcPr>
            <w:tcW w:w="1809" w:type="dxa"/>
          </w:tcPr>
          <w:p w14:paraId="6F72B7A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lastRenderedPageBreak/>
              <w:t>NCT02521844</w:t>
            </w:r>
          </w:p>
        </w:tc>
        <w:tc>
          <w:tcPr>
            <w:tcW w:w="2268" w:type="dxa"/>
          </w:tcPr>
          <w:p w14:paraId="1EFC6ACB" w14:textId="77777777"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r w:rsidRPr="005565BE">
              <w:rPr>
                <w:rFonts w:ascii="Book Antiqua" w:hAnsi="Book Antiqua" w:cs="Times New Roman"/>
                <w:bCs/>
                <w:color w:val="000000"/>
              </w:rPr>
              <w:t>ETC-1922159</w:t>
            </w:r>
          </w:p>
        </w:tc>
        <w:tc>
          <w:tcPr>
            <w:tcW w:w="2127" w:type="dxa"/>
          </w:tcPr>
          <w:p w14:paraId="5499C19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Non-randomized, open-label</w:t>
            </w:r>
          </w:p>
        </w:tc>
        <w:tc>
          <w:tcPr>
            <w:tcW w:w="1275" w:type="dxa"/>
          </w:tcPr>
          <w:p w14:paraId="29A4A18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First</w:t>
            </w:r>
          </w:p>
        </w:tc>
        <w:tc>
          <w:tcPr>
            <w:tcW w:w="851" w:type="dxa"/>
          </w:tcPr>
          <w:p w14:paraId="2BD4E86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w:t>
            </w:r>
          </w:p>
        </w:tc>
        <w:tc>
          <w:tcPr>
            <w:tcW w:w="1276" w:type="dxa"/>
          </w:tcPr>
          <w:p w14:paraId="21E4415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Active, not recruiting</w:t>
            </w:r>
          </w:p>
        </w:tc>
        <w:tc>
          <w:tcPr>
            <w:tcW w:w="2976" w:type="dxa"/>
          </w:tcPr>
          <w:p w14:paraId="4CAA4CA3" w14:textId="77777777"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r w:rsidRPr="005565BE">
              <w:rPr>
                <w:rFonts w:ascii="Book Antiqua" w:hAnsi="Book Antiqua" w:cs="Times New Roman"/>
                <w:bCs/>
                <w:color w:val="000000"/>
              </w:rPr>
              <w:t>ETC-1922159</w:t>
            </w:r>
          </w:p>
        </w:tc>
      </w:tr>
      <w:tr w:rsidR="00B17B6E" w:rsidRPr="005565BE" w14:paraId="4370A259" w14:textId="77777777" w:rsidTr="006C1825">
        <w:tc>
          <w:tcPr>
            <w:tcW w:w="1809" w:type="dxa"/>
          </w:tcPr>
          <w:p w14:paraId="2373598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NCT02278133</w:t>
            </w:r>
          </w:p>
        </w:tc>
        <w:tc>
          <w:tcPr>
            <w:tcW w:w="2268" w:type="dxa"/>
          </w:tcPr>
          <w:p w14:paraId="1B3ECCDD" w14:textId="77777777"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r w:rsidRPr="005565BE">
              <w:rPr>
                <w:rFonts w:ascii="Book Antiqua" w:hAnsi="Book Antiqua" w:cs="Times New Roman"/>
                <w:bCs/>
                <w:color w:val="000000"/>
                <w:shd w:val="clear" w:color="auto" w:fill="FFFFFF"/>
              </w:rPr>
              <w:t>WNT974</w:t>
            </w:r>
          </w:p>
        </w:tc>
        <w:tc>
          <w:tcPr>
            <w:tcW w:w="2127" w:type="dxa"/>
          </w:tcPr>
          <w:p w14:paraId="534609E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1275" w:type="dxa"/>
          </w:tcPr>
          <w:p w14:paraId="40F7F2E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851" w:type="dxa"/>
          </w:tcPr>
          <w:p w14:paraId="032DB8D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1276" w:type="dxa"/>
          </w:tcPr>
          <w:p w14:paraId="0C1A04A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Completed</w:t>
            </w:r>
          </w:p>
        </w:tc>
        <w:tc>
          <w:tcPr>
            <w:tcW w:w="2976" w:type="dxa"/>
          </w:tcPr>
          <w:p w14:paraId="5D3132A4" w14:textId="6D53967E"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r w:rsidRPr="005565BE">
              <w:rPr>
                <w:rFonts w:ascii="Book Antiqua" w:hAnsi="Book Antiqua" w:cs="Times New Roman"/>
                <w:bCs/>
                <w:color w:val="000000"/>
                <w:shd w:val="clear" w:color="auto" w:fill="FFFFFF"/>
              </w:rPr>
              <w:t>WNT974</w:t>
            </w:r>
            <w:r w:rsidR="00321960" w:rsidRPr="005565BE">
              <w:rPr>
                <w:rFonts w:ascii="Book Antiqua" w:hAnsi="Book Antiqua" w:cs="Times New Roman"/>
                <w:bCs/>
                <w:color w:val="000000"/>
                <w:shd w:val="clear" w:color="auto" w:fill="FFFFFF"/>
              </w:rPr>
              <w:t xml:space="preserve"> </w:t>
            </w:r>
            <w:r w:rsidRPr="005565BE">
              <w:rPr>
                <w:rFonts w:ascii="Book Antiqua" w:hAnsi="Book Antiqua" w:cs="Times New Roman"/>
                <w:bCs/>
                <w:color w:val="000000"/>
                <w:shd w:val="clear" w:color="auto" w:fill="FFFFFF"/>
              </w:rPr>
              <w:t>+</w:t>
            </w:r>
            <w:r w:rsidR="00321960" w:rsidRPr="005565BE">
              <w:rPr>
                <w:rFonts w:ascii="Book Antiqua" w:hAnsi="Book Antiqua" w:cs="Times New Roman"/>
                <w:bCs/>
                <w:color w:val="000000"/>
                <w:shd w:val="clear" w:color="auto" w:fill="FFFFFF"/>
              </w:rPr>
              <w:t xml:space="preserve"> </w:t>
            </w:r>
            <w:r w:rsidRPr="005565BE">
              <w:rPr>
                <w:rFonts w:ascii="Book Antiqua" w:hAnsi="Book Antiqua" w:cs="Times New Roman"/>
                <w:bCs/>
                <w:color w:val="000000"/>
                <w:shd w:val="clear" w:color="auto" w:fill="FFFFFF"/>
              </w:rPr>
              <w:t>LGX818</w:t>
            </w:r>
            <w:r w:rsidR="00321960" w:rsidRPr="005565BE">
              <w:rPr>
                <w:rFonts w:ascii="Book Antiqua" w:hAnsi="Book Antiqua" w:cs="Times New Roman"/>
                <w:bCs/>
                <w:color w:val="000000"/>
                <w:shd w:val="clear" w:color="auto" w:fill="FFFFFF"/>
              </w:rPr>
              <w:t xml:space="preserve"> </w:t>
            </w:r>
            <w:r w:rsidRPr="005565BE">
              <w:rPr>
                <w:rFonts w:ascii="Book Antiqua" w:hAnsi="Book Antiqua" w:cs="Times New Roman"/>
                <w:bCs/>
                <w:color w:val="000000"/>
                <w:shd w:val="clear" w:color="auto" w:fill="FFFFFF"/>
              </w:rPr>
              <w:t>+</w:t>
            </w:r>
            <w:r w:rsidR="00321960" w:rsidRPr="005565BE">
              <w:rPr>
                <w:rFonts w:ascii="Book Antiqua" w:hAnsi="Book Antiqua" w:cs="Times New Roman"/>
                <w:bCs/>
                <w:color w:val="000000"/>
                <w:shd w:val="clear" w:color="auto" w:fill="FFFFFF"/>
              </w:rPr>
              <w:t xml:space="preserve"> </w:t>
            </w:r>
            <w:r w:rsidRPr="005565BE">
              <w:rPr>
                <w:rFonts w:ascii="Book Antiqua" w:hAnsi="Book Antiqua" w:cs="Times New Roman"/>
                <w:bCs/>
                <w:color w:val="000000"/>
                <w:shd w:val="clear" w:color="auto" w:fill="FFFFFF"/>
              </w:rPr>
              <w:t>cetuximab in BRAF</w:t>
            </w:r>
            <w:r w:rsidR="00182E3A" w:rsidRPr="005565BE">
              <w:rPr>
                <w:rFonts w:ascii="Book Antiqua" w:hAnsi="Book Antiqua" w:cs="Times New Roman"/>
                <w:bCs/>
                <w:color w:val="000000"/>
                <w:shd w:val="clear" w:color="auto" w:fill="FFFFFF"/>
              </w:rPr>
              <w:t xml:space="preserve"> </w:t>
            </w:r>
            <w:r w:rsidRPr="005565BE">
              <w:rPr>
                <w:rFonts w:ascii="Book Antiqua" w:hAnsi="Book Antiqua" w:cs="Times New Roman"/>
                <w:bCs/>
                <w:color w:val="000000"/>
                <w:shd w:val="clear" w:color="auto" w:fill="FFFFFF"/>
              </w:rPr>
              <w:t>V600-mutanta mCRC</w:t>
            </w:r>
          </w:p>
        </w:tc>
      </w:tr>
      <w:tr w:rsidR="00B17B6E" w:rsidRPr="005565BE" w14:paraId="70951998" w14:textId="77777777" w:rsidTr="006C1825">
        <w:tc>
          <w:tcPr>
            <w:tcW w:w="1809" w:type="dxa"/>
          </w:tcPr>
          <w:p w14:paraId="531106A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NCT03883802</w:t>
            </w:r>
          </w:p>
          <w:p w14:paraId="4F38F1B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(Neo Fox)</w:t>
            </w:r>
          </w:p>
        </w:tc>
        <w:tc>
          <w:tcPr>
            <w:tcW w:w="2268" w:type="dxa"/>
          </w:tcPr>
          <w:p w14:paraId="569E948F" w14:textId="77777777"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r w:rsidRPr="005565BE">
              <w:rPr>
                <w:rFonts w:ascii="Book Antiqua" w:hAnsi="Book Antiqua" w:cs="Times New Roman"/>
                <w:bCs/>
                <w:color w:val="000000"/>
                <w:shd w:val="clear" w:color="auto" w:fill="FFFFFF"/>
              </w:rPr>
              <w:t>Foxy-5</w:t>
            </w:r>
          </w:p>
        </w:tc>
        <w:tc>
          <w:tcPr>
            <w:tcW w:w="2127" w:type="dxa"/>
          </w:tcPr>
          <w:p w14:paraId="1CB614E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Randomized, open-label</w:t>
            </w:r>
          </w:p>
        </w:tc>
        <w:tc>
          <w:tcPr>
            <w:tcW w:w="1275" w:type="dxa"/>
          </w:tcPr>
          <w:p w14:paraId="104DC648"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Neoadjuvant</w:t>
            </w:r>
          </w:p>
        </w:tc>
        <w:tc>
          <w:tcPr>
            <w:tcW w:w="851" w:type="dxa"/>
          </w:tcPr>
          <w:p w14:paraId="12BC672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1276" w:type="dxa"/>
          </w:tcPr>
          <w:p w14:paraId="60CD7F48"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2976" w:type="dxa"/>
          </w:tcPr>
          <w:p w14:paraId="4698D7A1" w14:textId="77777777"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r w:rsidRPr="005565BE">
              <w:rPr>
                <w:rFonts w:ascii="Book Antiqua" w:hAnsi="Book Antiqua" w:cs="Times New Roman"/>
                <w:bCs/>
                <w:color w:val="000000"/>
                <w:shd w:val="clear" w:color="auto" w:fill="FFFFFF"/>
              </w:rPr>
              <w:t>Foxy-5 in Wnt-5a low CRC</w:t>
            </w:r>
          </w:p>
        </w:tc>
      </w:tr>
      <w:tr w:rsidR="00B17B6E" w:rsidRPr="005565BE" w14:paraId="03C3F8E3" w14:textId="77777777" w:rsidTr="006C1825">
        <w:tc>
          <w:tcPr>
            <w:tcW w:w="1809" w:type="dxa"/>
          </w:tcPr>
          <w:p w14:paraId="2303E1D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STAT</w:t>
            </w:r>
          </w:p>
        </w:tc>
        <w:tc>
          <w:tcPr>
            <w:tcW w:w="2268" w:type="dxa"/>
          </w:tcPr>
          <w:p w14:paraId="66FAE3AB"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127" w:type="dxa"/>
          </w:tcPr>
          <w:p w14:paraId="41FD01AB"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5" w:type="dxa"/>
          </w:tcPr>
          <w:p w14:paraId="2235E234"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851" w:type="dxa"/>
          </w:tcPr>
          <w:p w14:paraId="083399A5"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6" w:type="dxa"/>
          </w:tcPr>
          <w:p w14:paraId="3E99FD9F"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976" w:type="dxa"/>
          </w:tcPr>
          <w:p w14:paraId="34A39CD2"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17B6E" w:rsidRPr="005565BE" w14:paraId="72CBD953" w14:textId="77777777" w:rsidTr="006C1825">
        <w:tc>
          <w:tcPr>
            <w:tcW w:w="1809" w:type="dxa"/>
          </w:tcPr>
          <w:p w14:paraId="102FD2B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NCT02687009</w:t>
            </w:r>
          </w:p>
        </w:tc>
        <w:tc>
          <w:tcPr>
            <w:tcW w:w="2268" w:type="dxa"/>
          </w:tcPr>
          <w:p w14:paraId="21E00C0E" w14:textId="3E23D822"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Niclosamide</w:t>
            </w:r>
            <w:r w:rsidR="006C1825">
              <w:rPr>
                <w:rFonts w:ascii="Book Antiqua" w:hAnsi="Book Antiqua" w:cs="Times New Roman" w:hint="eastAsia"/>
                <w:bCs/>
                <w:lang w:eastAsia="zh-CN"/>
              </w:rPr>
              <w:t xml:space="preserve"> </w:t>
            </w:r>
            <w:r w:rsidRPr="005565BE">
              <w:rPr>
                <w:rFonts w:ascii="Book Antiqua" w:hAnsi="Book Antiqua" w:cs="Times New Roman"/>
                <w:bCs/>
              </w:rPr>
              <w:t>(target STAT3)</w:t>
            </w:r>
          </w:p>
        </w:tc>
        <w:tc>
          <w:tcPr>
            <w:tcW w:w="2127" w:type="dxa"/>
          </w:tcPr>
          <w:p w14:paraId="2B3B2AD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1275" w:type="dxa"/>
          </w:tcPr>
          <w:p w14:paraId="17E62A1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Neoadjuvant</w:t>
            </w:r>
          </w:p>
        </w:tc>
        <w:tc>
          <w:tcPr>
            <w:tcW w:w="851" w:type="dxa"/>
          </w:tcPr>
          <w:p w14:paraId="73EA1EA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w:t>
            </w:r>
          </w:p>
        </w:tc>
        <w:tc>
          <w:tcPr>
            <w:tcW w:w="1276" w:type="dxa"/>
          </w:tcPr>
          <w:p w14:paraId="77A6EC7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Terminated</w:t>
            </w:r>
          </w:p>
        </w:tc>
        <w:tc>
          <w:tcPr>
            <w:tcW w:w="2976" w:type="dxa"/>
          </w:tcPr>
          <w:p w14:paraId="59CB997B" w14:textId="77777777" w:rsidR="00B17B6E" w:rsidRPr="005565BE" w:rsidRDefault="00B17B6E" w:rsidP="005565BE">
            <w:pPr>
              <w:adjustRightInd w:val="0"/>
              <w:snapToGrid w:val="0"/>
              <w:spacing w:line="360" w:lineRule="auto"/>
              <w:jc w:val="both"/>
              <w:rPr>
                <w:rFonts w:ascii="Book Antiqua" w:hAnsi="Book Antiqua" w:cs="Times New Roman"/>
                <w:bCs/>
                <w:u w:val="single"/>
              </w:rPr>
            </w:pPr>
            <w:r w:rsidRPr="005565BE">
              <w:rPr>
                <w:rFonts w:ascii="Book Antiqua" w:hAnsi="Book Antiqua" w:cs="Times New Roman"/>
                <w:bCs/>
              </w:rPr>
              <w:t>Niclosamide</w:t>
            </w:r>
          </w:p>
        </w:tc>
      </w:tr>
      <w:tr w:rsidR="00B17B6E" w:rsidRPr="005565BE" w14:paraId="0B1E85DA" w14:textId="77777777" w:rsidTr="006C1825">
        <w:tc>
          <w:tcPr>
            <w:tcW w:w="1809" w:type="dxa"/>
          </w:tcPr>
          <w:p w14:paraId="115D369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NCT02983578</w:t>
            </w:r>
          </w:p>
        </w:tc>
        <w:tc>
          <w:tcPr>
            <w:tcW w:w="2268" w:type="dxa"/>
          </w:tcPr>
          <w:p w14:paraId="7DFF739A" w14:textId="01BD3B83" w:rsidR="00B17B6E" w:rsidRPr="006C1825" w:rsidRDefault="00B17B6E" w:rsidP="005565BE">
            <w:pPr>
              <w:adjustRightInd w:val="0"/>
              <w:snapToGrid w:val="0"/>
              <w:spacing w:line="360" w:lineRule="auto"/>
              <w:jc w:val="both"/>
              <w:rPr>
                <w:rFonts w:ascii="Book Antiqua" w:hAnsi="Book Antiqua" w:cs="Times New Roman"/>
                <w:bCs/>
                <w:color w:val="000000"/>
                <w:shd w:val="clear" w:color="auto" w:fill="FFFFFF"/>
              </w:rPr>
            </w:pPr>
            <w:r w:rsidRPr="005565BE">
              <w:rPr>
                <w:rFonts w:ascii="Book Antiqua" w:hAnsi="Book Antiqua" w:cs="Times New Roman"/>
                <w:bCs/>
                <w:color w:val="000000"/>
                <w:shd w:val="clear" w:color="auto" w:fill="FFFFFF"/>
              </w:rPr>
              <w:t>Danvatirsen</w:t>
            </w:r>
            <w:r w:rsidR="006C1825">
              <w:rPr>
                <w:rFonts w:ascii="Book Antiqua" w:hAnsi="Book Antiqua" w:cs="Times New Roman" w:hint="eastAsia"/>
                <w:bCs/>
                <w:color w:val="000000"/>
                <w:shd w:val="clear" w:color="auto" w:fill="FFFFFF"/>
                <w:lang w:eastAsia="zh-CN"/>
              </w:rPr>
              <w:t xml:space="preserve"> </w:t>
            </w:r>
            <w:r w:rsidRPr="005565BE">
              <w:rPr>
                <w:rFonts w:ascii="Book Antiqua" w:hAnsi="Book Antiqua" w:cs="Times New Roman"/>
                <w:bCs/>
              </w:rPr>
              <w:t>(target STAT3)</w:t>
            </w:r>
          </w:p>
        </w:tc>
        <w:tc>
          <w:tcPr>
            <w:tcW w:w="2127" w:type="dxa"/>
          </w:tcPr>
          <w:p w14:paraId="4C02CA3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1275" w:type="dxa"/>
          </w:tcPr>
          <w:p w14:paraId="22146FC8"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851" w:type="dxa"/>
          </w:tcPr>
          <w:p w14:paraId="0511104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1276" w:type="dxa"/>
          </w:tcPr>
          <w:p w14:paraId="7AAACF68"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2976" w:type="dxa"/>
          </w:tcPr>
          <w:p w14:paraId="05E3B189" w14:textId="71A02629"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color w:val="000000"/>
                <w:shd w:val="clear" w:color="auto" w:fill="FFFFFF"/>
              </w:rPr>
              <w:t>Danvatirsen</w:t>
            </w:r>
            <w:r w:rsidR="00321960" w:rsidRPr="005565BE">
              <w:rPr>
                <w:rFonts w:ascii="Book Antiqua" w:hAnsi="Book Antiqua" w:cs="Times New Roman"/>
                <w:bCs/>
                <w:color w:val="000000"/>
                <w:shd w:val="clear" w:color="auto" w:fill="FFFFFF"/>
              </w:rPr>
              <w:t xml:space="preserve"> </w:t>
            </w:r>
            <w:r w:rsidRPr="005565BE">
              <w:rPr>
                <w:rFonts w:ascii="Book Antiqua" w:hAnsi="Book Antiqua" w:cs="Times New Roman"/>
                <w:bCs/>
                <w:color w:val="000000"/>
                <w:shd w:val="clear" w:color="auto" w:fill="FFFFFF"/>
              </w:rPr>
              <w:t>+</w:t>
            </w:r>
            <w:r w:rsidR="00321960" w:rsidRPr="005565BE">
              <w:rPr>
                <w:rFonts w:ascii="Book Antiqua" w:hAnsi="Book Antiqua" w:cs="Times New Roman"/>
                <w:bCs/>
                <w:color w:val="000000"/>
                <w:shd w:val="clear" w:color="auto" w:fill="FFFFFF"/>
              </w:rPr>
              <w:t xml:space="preserve"> </w:t>
            </w:r>
            <w:r w:rsidR="00182E3A" w:rsidRPr="005565BE">
              <w:rPr>
                <w:rFonts w:ascii="Book Antiqua" w:hAnsi="Book Antiqua" w:cs="Times New Roman"/>
                <w:bCs/>
                <w:color w:val="000000"/>
                <w:shd w:val="clear" w:color="auto" w:fill="FFFFFF"/>
              </w:rPr>
              <w:t>d</w:t>
            </w:r>
            <w:r w:rsidRPr="005565BE">
              <w:rPr>
                <w:rFonts w:ascii="Book Antiqua" w:hAnsi="Book Antiqua" w:cs="Times New Roman"/>
                <w:bCs/>
                <w:color w:val="000000"/>
                <w:shd w:val="clear" w:color="auto" w:fill="FFFFFF"/>
              </w:rPr>
              <w:t>urvalumab</w:t>
            </w:r>
          </w:p>
        </w:tc>
      </w:tr>
      <w:tr w:rsidR="00B17B6E" w:rsidRPr="005565BE" w14:paraId="5267B439" w14:textId="77777777" w:rsidTr="006C1825">
        <w:tc>
          <w:tcPr>
            <w:tcW w:w="1809" w:type="dxa"/>
          </w:tcPr>
          <w:p w14:paraId="2D01AEB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NCT03522649</w:t>
            </w:r>
          </w:p>
        </w:tc>
        <w:tc>
          <w:tcPr>
            <w:tcW w:w="2268" w:type="dxa"/>
          </w:tcPr>
          <w:p w14:paraId="3E9A1658" w14:textId="5B54CBCA"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r w:rsidRPr="005565BE">
              <w:rPr>
                <w:rFonts w:ascii="Book Antiqua" w:hAnsi="Book Antiqua" w:cs="Times New Roman"/>
                <w:bCs/>
                <w:color w:val="000000"/>
                <w:shd w:val="clear" w:color="auto" w:fill="FFFFFF"/>
              </w:rPr>
              <w:t>Napabucasin</w:t>
            </w:r>
            <w:r w:rsidR="006C1825">
              <w:rPr>
                <w:rFonts w:ascii="Book Antiqua" w:hAnsi="Book Antiqua" w:cs="Times New Roman" w:hint="eastAsia"/>
                <w:bCs/>
                <w:color w:val="000000"/>
                <w:shd w:val="clear" w:color="auto" w:fill="FFFFFF"/>
                <w:lang w:eastAsia="zh-CN"/>
              </w:rPr>
              <w:t xml:space="preserve"> </w:t>
            </w:r>
            <w:r w:rsidRPr="005565BE">
              <w:rPr>
                <w:rFonts w:ascii="Book Antiqua" w:hAnsi="Book Antiqua" w:cs="Times New Roman"/>
                <w:bCs/>
              </w:rPr>
              <w:t>(target STAT3)</w:t>
            </w:r>
          </w:p>
        </w:tc>
        <w:tc>
          <w:tcPr>
            <w:tcW w:w="2127" w:type="dxa"/>
          </w:tcPr>
          <w:p w14:paraId="3857F75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Randomized, open label</w:t>
            </w:r>
          </w:p>
        </w:tc>
        <w:tc>
          <w:tcPr>
            <w:tcW w:w="1275" w:type="dxa"/>
          </w:tcPr>
          <w:p w14:paraId="21B7FE5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851" w:type="dxa"/>
          </w:tcPr>
          <w:p w14:paraId="2AA4817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1276" w:type="dxa"/>
          </w:tcPr>
          <w:p w14:paraId="04072E0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2976" w:type="dxa"/>
          </w:tcPr>
          <w:p w14:paraId="227DE284" w14:textId="14ADDF13" w:rsidR="00B17B6E" w:rsidRPr="005565BE" w:rsidRDefault="00182E3A" w:rsidP="005565BE">
            <w:pPr>
              <w:adjustRightInd w:val="0"/>
              <w:snapToGrid w:val="0"/>
              <w:spacing w:line="360" w:lineRule="auto"/>
              <w:jc w:val="both"/>
              <w:rPr>
                <w:rFonts w:ascii="Book Antiqua" w:hAnsi="Book Antiqua" w:cs="Times New Roman"/>
                <w:bCs/>
                <w:color w:val="000000"/>
                <w:shd w:val="clear" w:color="auto" w:fill="FFFFFF"/>
              </w:rPr>
            </w:pPr>
            <w:r w:rsidRPr="005565BE">
              <w:rPr>
                <w:rFonts w:ascii="Book Antiqua" w:hAnsi="Book Antiqua" w:cs="Times New Roman"/>
                <w:bCs/>
                <w:color w:val="000000"/>
                <w:shd w:val="clear" w:color="auto" w:fill="FFFFFF"/>
              </w:rPr>
              <w:t>n</w:t>
            </w:r>
            <w:r w:rsidR="00B17B6E" w:rsidRPr="005565BE">
              <w:rPr>
                <w:rFonts w:ascii="Book Antiqua" w:hAnsi="Book Antiqua" w:cs="Times New Roman"/>
                <w:bCs/>
                <w:color w:val="000000"/>
                <w:shd w:val="clear" w:color="auto" w:fill="FFFFFF"/>
              </w:rPr>
              <w:t>apabucasin</w:t>
            </w:r>
            <w:r w:rsidR="00321960" w:rsidRPr="005565BE">
              <w:rPr>
                <w:rFonts w:ascii="Book Antiqua" w:hAnsi="Book Antiqua" w:cs="Times New Roman"/>
                <w:bCs/>
                <w:color w:val="000000"/>
                <w:shd w:val="clear" w:color="auto" w:fill="FFFFFF"/>
              </w:rPr>
              <w:t xml:space="preserve"> </w:t>
            </w:r>
            <w:r w:rsidR="00B17B6E" w:rsidRPr="005565BE">
              <w:rPr>
                <w:rFonts w:ascii="Book Antiqua" w:hAnsi="Book Antiqua" w:cs="Times New Roman"/>
                <w:bCs/>
                <w:color w:val="000000"/>
                <w:shd w:val="clear" w:color="auto" w:fill="FFFFFF"/>
              </w:rPr>
              <w:t>+</w:t>
            </w:r>
            <w:r w:rsidR="00321960" w:rsidRPr="005565BE">
              <w:rPr>
                <w:rFonts w:ascii="Book Antiqua" w:hAnsi="Book Antiqua" w:cs="Times New Roman"/>
                <w:bCs/>
                <w:color w:val="000000"/>
                <w:shd w:val="clear" w:color="auto" w:fill="FFFFFF"/>
              </w:rPr>
              <w:t xml:space="preserve"> </w:t>
            </w:r>
            <w:r w:rsidR="00B17B6E" w:rsidRPr="005565BE">
              <w:rPr>
                <w:rFonts w:ascii="Book Antiqua" w:hAnsi="Book Antiqua" w:cs="Times New Roman"/>
                <w:bCs/>
                <w:color w:val="000000"/>
                <w:shd w:val="clear" w:color="auto" w:fill="FFFFFF"/>
              </w:rPr>
              <w:t>FOLFIRI</w:t>
            </w:r>
          </w:p>
        </w:tc>
      </w:tr>
      <w:tr w:rsidR="00B17B6E" w:rsidRPr="005565BE" w14:paraId="617091F0" w14:textId="77777777" w:rsidTr="006C1825">
        <w:tc>
          <w:tcPr>
            <w:tcW w:w="1809" w:type="dxa"/>
          </w:tcPr>
          <w:p w14:paraId="6F79D97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NCT03647839</w:t>
            </w:r>
          </w:p>
          <w:p w14:paraId="3099174E"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(MODULATE)</w:t>
            </w:r>
          </w:p>
        </w:tc>
        <w:tc>
          <w:tcPr>
            <w:tcW w:w="2268" w:type="dxa"/>
          </w:tcPr>
          <w:p w14:paraId="6CFE5428" w14:textId="242DE97E"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r w:rsidRPr="005565BE">
              <w:rPr>
                <w:rFonts w:ascii="Book Antiqua" w:hAnsi="Book Antiqua" w:cs="Times New Roman"/>
                <w:bCs/>
                <w:color w:val="000000"/>
                <w:shd w:val="clear" w:color="auto" w:fill="FFFFFF"/>
              </w:rPr>
              <w:t>Napabucasin</w:t>
            </w:r>
            <w:r w:rsidR="006C1825">
              <w:rPr>
                <w:rFonts w:ascii="Book Antiqua" w:hAnsi="Book Antiqua" w:cs="Times New Roman" w:hint="eastAsia"/>
                <w:bCs/>
                <w:color w:val="000000"/>
                <w:shd w:val="clear" w:color="auto" w:fill="FFFFFF"/>
                <w:lang w:eastAsia="zh-CN"/>
              </w:rPr>
              <w:t xml:space="preserve"> </w:t>
            </w:r>
            <w:r w:rsidRPr="005565BE">
              <w:rPr>
                <w:rFonts w:ascii="Book Antiqua" w:hAnsi="Book Antiqua" w:cs="Times New Roman"/>
                <w:bCs/>
              </w:rPr>
              <w:t>(target STAT3)</w:t>
            </w:r>
          </w:p>
        </w:tc>
        <w:tc>
          <w:tcPr>
            <w:tcW w:w="2127" w:type="dxa"/>
          </w:tcPr>
          <w:p w14:paraId="73EF7E8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Randomized, open label</w:t>
            </w:r>
          </w:p>
        </w:tc>
        <w:tc>
          <w:tcPr>
            <w:tcW w:w="1275" w:type="dxa"/>
          </w:tcPr>
          <w:p w14:paraId="45D63F4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851" w:type="dxa"/>
          </w:tcPr>
          <w:p w14:paraId="4746B48D"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1276" w:type="dxa"/>
          </w:tcPr>
          <w:p w14:paraId="7E8967AD"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2976" w:type="dxa"/>
          </w:tcPr>
          <w:p w14:paraId="785B4B9C" w14:textId="02C92E73"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color w:val="000000"/>
                <w:shd w:val="clear" w:color="auto" w:fill="FFFFFF"/>
              </w:rPr>
              <w:t>Nivolumab</w:t>
            </w:r>
            <w:r w:rsidR="00321960" w:rsidRPr="005565BE">
              <w:rPr>
                <w:rFonts w:ascii="Book Antiqua" w:hAnsi="Book Antiqua" w:cs="Times New Roman"/>
                <w:bCs/>
                <w:color w:val="000000"/>
                <w:shd w:val="clear" w:color="auto" w:fill="FFFFFF"/>
              </w:rPr>
              <w:t xml:space="preserve"> </w:t>
            </w:r>
            <w:r w:rsidRPr="005565BE">
              <w:rPr>
                <w:rFonts w:ascii="Book Antiqua" w:hAnsi="Book Antiqua" w:cs="Times New Roman"/>
                <w:bCs/>
                <w:color w:val="000000"/>
                <w:shd w:val="clear" w:color="auto" w:fill="FFFFFF"/>
              </w:rPr>
              <w:t xml:space="preserve">+ </w:t>
            </w:r>
            <w:r w:rsidR="00182E3A" w:rsidRPr="005565BE">
              <w:rPr>
                <w:rFonts w:ascii="Book Antiqua" w:hAnsi="Book Antiqua" w:cs="Times New Roman"/>
                <w:bCs/>
                <w:color w:val="000000"/>
                <w:shd w:val="clear" w:color="auto" w:fill="FFFFFF"/>
              </w:rPr>
              <w:t>n</w:t>
            </w:r>
            <w:r w:rsidRPr="005565BE">
              <w:rPr>
                <w:rFonts w:ascii="Book Antiqua" w:hAnsi="Book Antiqua" w:cs="Times New Roman"/>
                <w:bCs/>
                <w:color w:val="000000"/>
                <w:shd w:val="clear" w:color="auto" w:fill="FFFFFF"/>
              </w:rPr>
              <w:t xml:space="preserve">apabucasin </w:t>
            </w:r>
            <w:r w:rsidRPr="005565BE">
              <w:rPr>
                <w:rFonts w:ascii="Book Antiqua" w:hAnsi="Book Antiqua" w:cs="Times New Roman"/>
                <w:bCs/>
                <w:i/>
                <w:iCs/>
                <w:color w:val="000000"/>
                <w:shd w:val="clear" w:color="auto" w:fill="FFFFFF"/>
              </w:rPr>
              <w:t>vs</w:t>
            </w:r>
            <w:r w:rsidRPr="005565BE">
              <w:rPr>
                <w:rFonts w:ascii="Book Antiqua" w:hAnsi="Book Antiqua" w:cs="Times New Roman"/>
                <w:bCs/>
                <w:color w:val="000000"/>
                <w:shd w:val="clear" w:color="auto" w:fill="FFFFFF"/>
              </w:rPr>
              <w:t xml:space="preserve"> nivolumab</w:t>
            </w:r>
            <w:r w:rsidR="00321960" w:rsidRPr="005565BE">
              <w:rPr>
                <w:rFonts w:ascii="Book Antiqua" w:hAnsi="Book Antiqua" w:cs="Times New Roman"/>
                <w:bCs/>
                <w:color w:val="000000"/>
                <w:shd w:val="clear" w:color="auto" w:fill="FFFFFF"/>
              </w:rPr>
              <w:t xml:space="preserve"> </w:t>
            </w:r>
            <w:r w:rsidRPr="005565BE">
              <w:rPr>
                <w:rFonts w:ascii="Book Antiqua" w:hAnsi="Book Antiqua" w:cs="Times New Roman"/>
                <w:bCs/>
                <w:color w:val="000000"/>
                <w:shd w:val="clear" w:color="auto" w:fill="FFFFFF"/>
              </w:rPr>
              <w:t>+</w:t>
            </w:r>
            <w:r w:rsidR="00321960" w:rsidRPr="005565BE">
              <w:rPr>
                <w:rFonts w:ascii="Book Antiqua" w:hAnsi="Book Antiqua" w:cs="Times New Roman"/>
                <w:bCs/>
                <w:color w:val="000000"/>
                <w:shd w:val="clear" w:color="auto" w:fill="FFFFFF"/>
              </w:rPr>
              <w:t xml:space="preserve"> </w:t>
            </w:r>
            <w:r w:rsidRPr="005565BE">
              <w:rPr>
                <w:rFonts w:ascii="Book Antiqua" w:hAnsi="Book Antiqua" w:cs="Times New Roman"/>
                <w:bCs/>
                <w:color w:val="000000"/>
                <w:shd w:val="clear" w:color="auto" w:fill="FFFFFF"/>
              </w:rPr>
              <w:t>BNC105</w:t>
            </w:r>
          </w:p>
        </w:tc>
      </w:tr>
      <w:tr w:rsidR="00B17B6E" w:rsidRPr="005565BE" w14:paraId="093506D4" w14:textId="77777777" w:rsidTr="006C1825">
        <w:tc>
          <w:tcPr>
            <w:tcW w:w="1809" w:type="dxa"/>
          </w:tcPr>
          <w:p w14:paraId="369B7E2D"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Notch</w:t>
            </w:r>
          </w:p>
        </w:tc>
        <w:tc>
          <w:tcPr>
            <w:tcW w:w="2268" w:type="dxa"/>
          </w:tcPr>
          <w:p w14:paraId="064463F6" w14:textId="77777777"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p>
        </w:tc>
        <w:tc>
          <w:tcPr>
            <w:tcW w:w="2127" w:type="dxa"/>
          </w:tcPr>
          <w:p w14:paraId="08BB7F28"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5" w:type="dxa"/>
          </w:tcPr>
          <w:p w14:paraId="1C09CA25"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851" w:type="dxa"/>
          </w:tcPr>
          <w:p w14:paraId="3E9CB227"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6" w:type="dxa"/>
          </w:tcPr>
          <w:p w14:paraId="1C6B4B4D"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976" w:type="dxa"/>
          </w:tcPr>
          <w:p w14:paraId="5B34873D" w14:textId="77777777"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p>
        </w:tc>
      </w:tr>
      <w:tr w:rsidR="00B17B6E" w:rsidRPr="005565BE" w14:paraId="60648CDB" w14:textId="77777777" w:rsidTr="006C1825">
        <w:tc>
          <w:tcPr>
            <w:tcW w:w="1809" w:type="dxa"/>
          </w:tcPr>
          <w:p w14:paraId="5253BA6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lastRenderedPageBreak/>
              <w:t>NCT03422679</w:t>
            </w:r>
          </w:p>
        </w:tc>
        <w:tc>
          <w:tcPr>
            <w:tcW w:w="2268" w:type="dxa"/>
          </w:tcPr>
          <w:p w14:paraId="71239F0B" w14:textId="77777777"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r w:rsidRPr="005565BE">
              <w:rPr>
                <w:rFonts w:ascii="Book Antiqua" w:hAnsi="Book Antiqua" w:cs="Times New Roman"/>
                <w:bCs/>
                <w:color w:val="000000"/>
                <w:shd w:val="clear" w:color="auto" w:fill="FFFFFF"/>
              </w:rPr>
              <w:t>CB-103</w:t>
            </w:r>
          </w:p>
        </w:tc>
        <w:tc>
          <w:tcPr>
            <w:tcW w:w="2127" w:type="dxa"/>
          </w:tcPr>
          <w:p w14:paraId="7E9952B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1275" w:type="dxa"/>
          </w:tcPr>
          <w:p w14:paraId="5B07421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851" w:type="dxa"/>
          </w:tcPr>
          <w:p w14:paraId="407E95A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1276" w:type="dxa"/>
          </w:tcPr>
          <w:p w14:paraId="53406E8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Recruiting</w:t>
            </w:r>
          </w:p>
        </w:tc>
        <w:tc>
          <w:tcPr>
            <w:tcW w:w="2976" w:type="dxa"/>
          </w:tcPr>
          <w:p w14:paraId="69DD0DBA" w14:textId="77777777"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r w:rsidRPr="005565BE">
              <w:rPr>
                <w:rFonts w:ascii="Book Antiqua" w:hAnsi="Book Antiqua" w:cs="Times New Roman"/>
                <w:bCs/>
                <w:color w:val="000000"/>
                <w:shd w:val="clear" w:color="auto" w:fill="FFFFFF"/>
              </w:rPr>
              <w:t>CB-103 in patients with solid tumors including CRC</w:t>
            </w:r>
          </w:p>
        </w:tc>
      </w:tr>
      <w:tr w:rsidR="00B17B6E" w:rsidRPr="005565BE" w14:paraId="63592F17" w14:textId="77777777" w:rsidTr="006C1825">
        <w:tc>
          <w:tcPr>
            <w:tcW w:w="1809" w:type="dxa"/>
          </w:tcPr>
          <w:p w14:paraId="0C7CAA2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color w:val="000000"/>
                <w:shd w:val="clear" w:color="auto" w:fill="FFFFFF"/>
              </w:rPr>
              <w:t>TGF-β</w:t>
            </w:r>
          </w:p>
        </w:tc>
        <w:tc>
          <w:tcPr>
            <w:tcW w:w="2268" w:type="dxa"/>
          </w:tcPr>
          <w:p w14:paraId="2598E9B9" w14:textId="77777777"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p>
        </w:tc>
        <w:tc>
          <w:tcPr>
            <w:tcW w:w="2127" w:type="dxa"/>
          </w:tcPr>
          <w:p w14:paraId="764B1739"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5" w:type="dxa"/>
          </w:tcPr>
          <w:p w14:paraId="39C6EEAD"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851" w:type="dxa"/>
          </w:tcPr>
          <w:p w14:paraId="1FBF3E30"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6" w:type="dxa"/>
          </w:tcPr>
          <w:p w14:paraId="06C17B07"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976" w:type="dxa"/>
          </w:tcPr>
          <w:p w14:paraId="479968E0" w14:textId="77777777"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p>
        </w:tc>
      </w:tr>
      <w:tr w:rsidR="00B17B6E" w:rsidRPr="005565BE" w14:paraId="785088F1" w14:textId="77777777" w:rsidTr="006C1825">
        <w:tc>
          <w:tcPr>
            <w:tcW w:w="1809" w:type="dxa"/>
          </w:tcPr>
          <w:p w14:paraId="6F707DC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NCT04031872</w:t>
            </w:r>
          </w:p>
        </w:tc>
        <w:tc>
          <w:tcPr>
            <w:tcW w:w="2268" w:type="dxa"/>
          </w:tcPr>
          <w:p w14:paraId="49959E12" w14:textId="77777777"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r w:rsidRPr="005565BE">
              <w:rPr>
                <w:rFonts w:ascii="Book Antiqua" w:hAnsi="Book Antiqua" w:cs="Times New Roman"/>
                <w:bCs/>
                <w:color w:val="000000"/>
                <w:shd w:val="clear" w:color="auto" w:fill="FFFFFF"/>
              </w:rPr>
              <w:t>LY3200882</w:t>
            </w:r>
          </w:p>
        </w:tc>
        <w:tc>
          <w:tcPr>
            <w:tcW w:w="2127" w:type="dxa"/>
          </w:tcPr>
          <w:p w14:paraId="0BDDF8AD"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1275" w:type="dxa"/>
          </w:tcPr>
          <w:p w14:paraId="5D99BA0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851" w:type="dxa"/>
          </w:tcPr>
          <w:p w14:paraId="6D8336D9"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1276" w:type="dxa"/>
          </w:tcPr>
          <w:p w14:paraId="5DDC108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Yet not recuriuting</w:t>
            </w:r>
          </w:p>
        </w:tc>
        <w:tc>
          <w:tcPr>
            <w:tcW w:w="2976" w:type="dxa"/>
          </w:tcPr>
          <w:p w14:paraId="5E72E1E2" w14:textId="5CE838EC" w:rsidR="00B17B6E" w:rsidRPr="005565BE" w:rsidRDefault="00B17B6E" w:rsidP="005565BE">
            <w:pPr>
              <w:adjustRightInd w:val="0"/>
              <w:snapToGrid w:val="0"/>
              <w:spacing w:line="360" w:lineRule="auto"/>
              <w:jc w:val="both"/>
              <w:rPr>
                <w:rFonts w:ascii="Book Antiqua" w:hAnsi="Book Antiqua" w:cs="Times New Roman"/>
                <w:bCs/>
                <w:color w:val="000000"/>
                <w:shd w:val="clear" w:color="auto" w:fill="FFFFFF"/>
              </w:rPr>
            </w:pPr>
            <w:r w:rsidRPr="005565BE">
              <w:rPr>
                <w:rFonts w:ascii="Book Antiqua" w:hAnsi="Book Antiqua" w:cs="Times New Roman"/>
                <w:bCs/>
                <w:color w:val="000000"/>
                <w:shd w:val="clear" w:color="auto" w:fill="FFFFFF"/>
              </w:rPr>
              <w:t>LY3200882</w:t>
            </w:r>
            <w:r w:rsidR="00321960" w:rsidRPr="005565BE">
              <w:rPr>
                <w:rFonts w:ascii="Book Antiqua" w:hAnsi="Book Antiqua" w:cs="Times New Roman"/>
                <w:bCs/>
                <w:color w:val="000000"/>
                <w:shd w:val="clear" w:color="auto" w:fill="FFFFFF"/>
              </w:rPr>
              <w:t xml:space="preserve"> </w:t>
            </w:r>
            <w:r w:rsidRPr="005565BE">
              <w:rPr>
                <w:rFonts w:ascii="Book Antiqua" w:hAnsi="Book Antiqua" w:cs="Times New Roman"/>
                <w:bCs/>
                <w:color w:val="000000"/>
                <w:shd w:val="clear" w:color="auto" w:fill="FFFFFF"/>
              </w:rPr>
              <w:t>+</w:t>
            </w:r>
            <w:r w:rsidR="00321960" w:rsidRPr="005565BE">
              <w:rPr>
                <w:rFonts w:ascii="Book Antiqua" w:hAnsi="Book Antiqua" w:cs="Times New Roman"/>
                <w:bCs/>
                <w:color w:val="000000"/>
                <w:shd w:val="clear" w:color="auto" w:fill="FFFFFF"/>
              </w:rPr>
              <w:t xml:space="preserve"> </w:t>
            </w:r>
            <w:r w:rsidRPr="005565BE">
              <w:rPr>
                <w:rFonts w:ascii="Book Antiqua" w:hAnsi="Book Antiqua" w:cs="Times New Roman"/>
                <w:bCs/>
                <w:color w:val="000000"/>
                <w:shd w:val="clear" w:color="auto" w:fill="FFFFFF"/>
              </w:rPr>
              <w:t>Capecitabine</w:t>
            </w:r>
          </w:p>
        </w:tc>
      </w:tr>
      <w:tr w:rsidR="00B17B6E" w:rsidRPr="005565BE" w14:paraId="3611142B" w14:textId="77777777" w:rsidTr="006C1825">
        <w:tc>
          <w:tcPr>
            <w:tcW w:w="1809" w:type="dxa"/>
          </w:tcPr>
          <w:p w14:paraId="44A290B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PARP</w:t>
            </w:r>
          </w:p>
        </w:tc>
        <w:tc>
          <w:tcPr>
            <w:tcW w:w="2268" w:type="dxa"/>
          </w:tcPr>
          <w:p w14:paraId="2B95BBFB"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127" w:type="dxa"/>
          </w:tcPr>
          <w:p w14:paraId="2A595251"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5" w:type="dxa"/>
          </w:tcPr>
          <w:p w14:paraId="3FB7C7DD"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851" w:type="dxa"/>
          </w:tcPr>
          <w:p w14:paraId="087B4C58"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6" w:type="dxa"/>
          </w:tcPr>
          <w:p w14:paraId="7D2C8463"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976" w:type="dxa"/>
          </w:tcPr>
          <w:p w14:paraId="2FDFC18D"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17B6E" w:rsidRPr="005565BE" w14:paraId="16CB0BC5" w14:textId="77777777" w:rsidTr="006C1825">
        <w:tc>
          <w:tcPr>
            <w:tcW w:w="1809" w:type="dxa"/>
          </w:tcPr>
          <w:p w14:paraId="483F763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NCT04166435</w:t>
            </w:r>
          </w:p>
          <w:p w14:paraId="45A6BF1F"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268" w:type="dxa"/>
          </w:tcPr>
          <w:p w14:paraId="28FEE95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Olaparib</w:t>
            </w:r>
          </w:p>
        </w:tc>
        <w:tc>
          <w:tcPr>
            <w:tcW w:w="2127" w:type="dxa"/>
          </w:tcPr>
          <w:p w14:paraId="564BA492" w14:textId="7A88C8F2"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w:t>
            </w:r>
            <w:r w:rsidR="00772B90" w:rsidRPr="005565BE">
              <w:rPr>
                <w:rFonts w:ascii="Book Antiqua" w:hAnsi="Book Antiqua" w:cs="Times New Roman"/>
                <w:bCs/>
              </w:rPr>
              <w:t xml:space="preserve"> </w:t>
            </w:r>
            <w:r w:rsidRPr="005565BE">
              <w:rPr>
                <w:rFonts w:ascii="Book Antiqua" w:hAnsi="Book Antiqua" w:cs="Times New Roman"/>
                <w:bCs/>
              </w:rPr>
              <w:t>rnonrandomized, open-label</w:t>
            </w:r>
          </w:p>
        </w:tc>
        <w:tc>
          <w:tcPr>
            <w:tcW w:w="1275" w:type="dxa"/>
          </w:tcPr>
          <w:p w14:paraId="2EF564AF"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851" w:type="dxa"/>
          </w:tcPr>
          <w:p w14:paraId="172459C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1276" w:type="dxa"/>
          </w:tcPr>
          <w:p w14:paraId="6894F6B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active</w:t>
            </w:r>
          </w:p>
        </w:tc>
        <w:tc>
          <w:tcPr>
            <w:tcW w:w="2976" w:type="dxa"/>
          </w:tcPr>
          <w:p w14:paraId="35C9B90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 xml:space="preserve">Olaparib + </w:t>
            </w:r>
            <w:r w:rsidRPr="005565BE">
              <w:rPr>
                <w:rFonts w:ascii="Book Antiqua" w:hAnsi="Book Antiqua" w:cs="Times New Roman"/>
                <w:bCs/>
                <w:color w:val="000000"/>
                <w:shd w:val="clear" w:color="auto" w:fill="FFFFFF"/>
              </w:rPr>
              <w:t>temozolomide</w:t>
            </w:r>
            <w:r w:rsidRPr="005565BE">
              <w:rPr>
                <w:rFonts w:ascii="Book Antiqua" w:hAnsi="Book Antiqua" w:cs="Times New Roman"/>
                <w:bCs/>
              </w:rPr>
              <w:t xml:space="preserve"> in patients with MGMT promoter hypermathylated CRC</w:t>
            </w:r>
          </w:p>
        </w:tc>
      </w:tr>
      <w:tr w:rsidR="00B17B6E" w:rsidRPr="005565BE" w14:paraId="6322B3ED" w14:textId="77777777" w:rsidTr="006C1825">
        <w:tc>
          <w:tcPr>
            <w:tcW w:w="1809" w:type="dxa"/>
          </w:tcPr>
          <w:p w14:paraId="068F451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BTK</w:t>
            </w:r>
          </w:p>
        </w:tc>
        <w:tc>
          <w:tcPr>
            <w:tcW w:w="2268" w:type="dxa"/>
          </w:tcPr>
          <w:p w14:paraId="4159F92A"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127" w:type="dxa"/>
          </w:tcPr>
          <w:p w14:paraId="33B8A57D"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5" w:type="dxa"/>
          </w:tcPr>
          <w:p w14:paraId="4DB16F19"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851" w:type="dxa"/>
          </w:tcPr>
          <w:p w14:paraId="2AFFDEE3"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6" w:type="dxa"/>
          </w:tcPr>
          <w:p w14:paraId="351664E9"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976" w:type="dxa"/>
          </w:tcPr>
          <w:p w14:paraId="372A0C32"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17B6E" w:rsidRPr="005565BE" w14:paraId="29BAEB42" w14:textId="77777777" w:rsidTr="006C1825">
        <w:tc>
          <w:tcPr>
            <w:tcW w:w="1809" w:type="dxa"/>
          </w:tcPr>
          <w:p w14:paraId="455D7C2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NCT03332498</w:t>
            </w:r>
          </w:p>
        </w:tc>
        <w:tc>
          <w:tcPr>
            <w:tcW w:w="2268" w:type="dxa"/>
          </w:tcPr>
          <w:p w14:paraId="2E7134C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Ibrutinib</w:t>
            </w:r>
          </w:p>
        </w:tc>
        <w:tc>
          <w:tcPr>
            <w:tcW w:w="2127" w:type="dxa"/>
          </w:tcPr>
          <w:p w14:paraId="4802376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1275" w:type="dxa"/>
          </w:tcPr>
          <w:p w14:paraId="1814D326"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Second</w:t>
            </w:r>
          </w:p>
        </w:tc>
        <w:tc>
          <w:tcPr>
            <w:tcW w:w="851" w:type="dxa"/>
          </w:tcPr>
          <w:p w14:paraId="71F5130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I/II</w:t>
            </w:r>
          </w:p>
        </w:tc>
        <w:tc>
          <w:tcPr>
            <w:tcW w:w="1276" w:type="dxa"/>
          </w:tcPr>
          <w:p w14:paraId="61E7AC3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active</w:t>
            </w:r>
          </w:p>
        </w:tc>
        <w:tc>
          <w:tcPr>
            <w:tcW w:w="2976" w:type="dxa"/>
          </w:tcPr>
          <w:p w14:paraId="0FC59391" w14:textId="4F79EC34"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Ibrutinib</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Pembrolizumab</w:t>
            </w:r>
          </w:p>
        </w:tc>
      </w:tr>
      <w:tr w:rsidR="00B17B6E" w:rsidRPr="005565BE" w14:paraId="2D2E1EDF" w14:textId="77777777" w:rsidTr="006C1825">
        <w:tc>
          <w:tcPr>
            <w:tcW w:w="1809" w:type="dxa"/>
          </w:tcPr>
          <w:p w14:paraId="02E004B1"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ALK</w:t>
            </w:r>
          </w:p>
        </w:tc>
        <w:tc>
          <w:tcPr>
            <w:tcW w:w="2268" w:type="dxa"/>
          </w:tcPr>
          <w:p w14:paraId="6720B93D"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127" w:type="dxa"/>
          </w:tcPr>
          <w:p w14:paraId="6D6F492E"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5" w:type="dxa"/>
          </w:tcPr>
          <w:p w14:paraId="61574965"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851" w:type="dxa"/>
          </w:tcPr>
          <w:p w14:paraId="6CA77FE1"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6" w:type="dxa"/>
          </w:tcPr>
          <w:p w14:paraId="70E1D2EC"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976" w:type="dxa"/>
          </w:tcPr>
          <w:p w14:paraId="22658F10"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17B6E" w:rsidRPr="005565BE" w14:paraId="0B63DD08" w14:textId="77777777" w:rsidTr="006C1825">
        <w:tc>
          <w:tcPr>
            <w:tcW w:w="1809" w:type="dxa"/>
          </w:tcPr>
          <w:p w14:paraId="5D63247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NCT03792568</w:t>
            </w:r>
          </w:p>
        </w:tc>
        <w:tc>
          <w:tcPr>
            <w:tcW w:w="2268" w:type="dxa"/>
          </w:tcPr>
          <w:p w14:paraId="3F7B69DC"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Crizotinib (target ALK/ROS1/MET)</w:t>
            </w:r>
          </w:p>
        </w:tc>
        <w:tc>
          <w:tcPr>
            <w:tcW w:w="2127" w:type="dxa"/>
          </w:tcPr>
          <w:p w14:paraId="7C98FB5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Single group, open label</w:t>
            </w:r>
          </w:p>
        </w:tc>
        <w:tc>
          <w:tcPr>
            <w:tcW w:w="1275" w:type="dxa"/>
          </w:tcPr>
          <w:p w14:paraId="13EEC0A0"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First</w:t>
            </w:r>
          </w:p>
        </w:tc>
        <w:tc>
          <w:tcPr>
            <w:tcW w:w="851" w:type="dxa"/>
          </w:tcPr>
          <w:p w14:paraId="49607E6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N.A.</w:t>
            </w:r>
          </w:p>
        </w:tc>
        <w:tc>
          <w:tcPr>
            <w:tcW w:w="1276" w:type="dxa"/>
          </w:tcPr>
          <w:p w14:paraId="15DD61A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Recruting</w:t>
            </w:r>
          </w:p>
        </w:tc>
        <w:tc>
          <w:tcPr>
            <w:tcW w:w="2976" w:type="dxa"/>
          </w:tcPr>
          <w:p w14:paraId="68F7F44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mCRC with ALK mutation</w:t>
            </w:r>
          </w:p>
        </w:tc>
      </w:tr>
      <w:tr w:rsidR="00B17B6E" w:rsidRPr="005565BE" w14:paraId="0EA6B6AF" w14:textId="77777777" w:rsidTr="006C1825">
        <w:tc>
          <w:tcPr>
            <w:tcW w:w="1809" w:type="dxa"/>
          </w:tcPr>
          <w:p w14:paraId="11233215"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CDK</w:t>
            </w:r>
          </w:p>
        </w:tc>
        <w:tc>
          <w:tcPr>
            <w:tcW w:w="2268" w:type="dxa"/>
          </w:tcPr>
          <w:p w14:paraId="0E450F9F"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127" w:type="dxa"/>
          </w:tcPr>
          <w:p w14:paraId="0A74FEE3"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5" w:type="dxa"/>
          </w:tcPr>
          <w:p w14:paraId="4562FFD0"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851" w:type="dxa"/>
          </w:tcPr>
          <w:p w14:paraId="01FCB4FE"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1276" w:type="dxa"/>
          </w:tcPr>
          <w:p w14:paraId="56B8335D" w14:textId="77777777" w:rsidR="00B17B6E" w:rsidRPr="005565BE" w:rsidRDefault="00B17B6E" w:rsidP="005565BE">
            <w:pPr>
              <w:adjustRightInd w:val="0"/>
              <w:snapToGrid w:val="0"/>
              <w:spacing w:line="360" w:lineRule="auto"/>
              <w:jc w:val="both"/>
              <w:rPr>
                <w:rFonts w:ascii="Book Antiqua" w:hAnsi="Book Antiqua" w:cs="Times New Roman"/>
                <w:bCs/>
              </w:rPr>
            </w:pPr>
          </w:p>
        </w:tc>
        <w:tc>
          <w:tcPr>
            <w:tcW w:w="2976" w:type="dxa"/>
          </w:tcPr>
          <w:p w14:paraId="73974E60" w14:textId="77777777" w:rsidR="00B17B6E" w:rsidRPr="005565BE" w:rsidRDefault="00B17B6E" w:rsidP="005565BE">
            <w:pPr>
              <w:adjustRightInd w:val="0"/>
              <w:snapToGrid w:val="0"/>
              <w:spacing w:line="360" w:lineRule="auto"/>
              <w:jc w:val="both"/>
              <w:rPr>
                <w:rFonts w:ascii="Book Antiqua" w:hAnsi="Book Antiqua" w:cs="Times New Roman"/>
                <w:bCs/>
              </w:rPr>
            </w:pPr>
          </w:p>
        </w:tc>
      </w:tr>
      <w:tr w:rsidR="00B17B6E" w:rsidRPr="005565BE" w14:paraId="5474FD65" w14:textId="77777777" w:rsidTr="006C1825">
        <w:tc>
          <w:tcPr>
            <w:tcW w:w="1809" w:type="dxa"/>
          </w:tcPr>
          <w:p w14:paraId="2CBB0A27"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lastRenderedPageBreak/>
              <w:t>NCT03981614</w:t>
            </w:r>
          </w:p>
        </w:tc>
        <w:tc>
          <w:tcPr>
            <w:tcW w:w="2268" w:type="dxa"/>
          </w:tcPr>
          <w:p w14:paraId="1E8144F3"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Palbociclib</w:t>
            </w:r>
          </w:p>
        </w:tc>
        <w:tc>
          <w:tcPr>
            <w:tcW w:w="2127" w:type="dxa"/>
          </w:tcPr>
          <w:p w14:paraId="603EDC64"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Randomized, open-label</w:t>
            </w:r>
          </w:p>
        </w:tc>
        <w:tc>
          <w:tcPr>
            <w:tcW w:w="1275" w:type="dxa"/>
          </w:tcPr>
          <w:p w14:paraId="6699D86B"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Third</w:t>
            </w:r>
          </w:p>
        </w:tc>
        <w:tc>
          <w:tcPr>
            <w:tcW w:w="851" w:type="dxa"/>
          </w:tcPr>
          <w:p w14:paraId="371076E2"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II</w:t>
            </w:r>
          </w:p>
        </w:tc>
        <w:tc>
          <w:tcPr>
            <w:tcW w:w="1276" w:type="dxa"/>
          </w:tcPr>
          <w:p w14:paraId="0DAD992A" w14:textId="77777777"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Recruting</w:t>
            </w:r>
          </w:p>
        </w:tc>
        <w:tc>
          <w:tcPr>
            <w:tcW w:w="2976" w:type="dxa"/>
          </w:tcPr>
          <w:p w14:paraId="57D9AAA9" w14:textId="7B999211" w:rsidR="00B17B6E" w:rsidRPr="005565BE" w:rsidRDefault="00B17B6E" w:rsidP="005565BE">
            <w:pPr>
              <w:adjustRightInd w:val="0"/>
              <w:snapToGrid w:val="0"/>
              <w:spacing w:line="360" w:lineRule="auto"/>
              <w:jc w:val="both"/>
              <w:rPr>
                <w:rFonts w:ascii="Book Antiqua" w:hAnsi="Book Antiqua" w:cs="Times New Roman"/>
                <w:bCs/>
              </w:rPr>
            </w:pPr>
            <w:r w:rsidRPr="005565BE">
              <w:rPr>
                <w:rFonts w:ascii="Book Antiqua" w:hAnsi="Book Antiqua" w:cs="Times New Roman"/>
                <w:bCs/>
              </w:rPr>
              <w:t>Palbociclib</w:t>
            </w:r>
            <w:r w:rsidR="00321960" w:rsidRPr="005565BE">
              <w:rPr>
                <w:rFonts w:ascii="Book Antiqua" w:hAnsi="Book Antiqua" w:cs="Times New Roman"/>
                <w:bCs/>
              </w:rPr>
              <w:t xml:space="preserve"> </w:t>
            </w:r>
            <w:r w:rsidRPr="005565BE">
              <w:rPr>
                <w:rFonts w:ascii="Book Antiqua" w:hAnsi="Book Antiqua" w:cs="Times New Roman"/>
                <w:bCs/>
              </w:rPr>
              <w:t>+</w:t>
            </w:r>
            <w:r w:rsidR="00321960" w:rsidRPr="005565BE">
              <w:rPr>
                <w:rFonts w:ascii="Book Antiqua" w:hAnsi="Book Antiqua" w:cs="Times New Roman"/>
                <w:bCs/>
              </w:rPr>
              <w:t xml:space="preserve"> </w:t>
            </w:r>
            <w:r w:rsidRPr="005565BE">
              <w:rPr>
                <w:rFonts w:ascii="Book Antiqua" w:hAnsi="Book Antiqua" w:cs="Times New Roman"/>
                <w:bCs/>
              </w:rPr>
              <w:t>binimetinib in patients with KRAS and NRAS mutation</w:t>
            </w:r>
          </w:p>
        </w:tc>
      </w:tr>
    </w:tbl>
    <w:p w14:paraId="77B23EDB" w14:textId="77777777" w:rsidR="00507AA8" w:rsidRDefault="00B17B6E" w:rsidP="005565BE">
      <w:pPr>
        <w:adjustRightInd w:val="0"/>
        <w:snapToGrid w:val="0"/>
        <w:spacing w:line="360" w:lineRule="auto"/>
        <w:jc w:val="both"/>
        <w:rPr>
          <w:rFonts w:ascii="Book Antiqua" w:eastAsia="Book Antiqua" w:hAnsi="Book Antiqua" w:cs="Book Antiqua"/>
          <w:color w:val="000000"/>
        </w:rPr>
        <w:sectPr w:rsidR="00507AA8" w:rsidSect="005565BE">
          <w:type w:val="continuous"/>
          <w:pgSz w:w="15840" w:h="12240" w:orient="landscape"/>
          <w:pgMar w:top="1440" w:right="1800" w:bottom="1440" w:left="1800" w:header="720" w:footer="720" w:gutter="0"/>
          <w:cols w:space="720"/>
          <w:docGrid w:linePitch="360"/>
        </w:sectPr>
      </w:pPr>
      <w:r w:rsidRPr="005565BE">
        <w:rPr>
          <w:rFonts w:ascii="Book Antiqua" w:hAnsi="Book Antiqua"/>
          <w:color w:val="000000"/>
          <w:shd w:val="clear" w:color="auto" w:fill="FFFFFF"/>
        </w:rPr>
        <w:t>CRC</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B846D5" w:rsidRPr="005565BE">
        <w:rPr>
          <w:rFonts w:ascii="Book Antiqua" w:hAnsi="Book Antiqua"/>
          <w:color w:val="000000"/>
          <w:shd w:val="clear" w:color="auto" w:fill="FFFFFF"/>
        </w:rPr>
        <w:t>C</w:t>
      </w:r>
      <w:r w:rsidRPr="005565BE">
        <w:rPr>
          <w:rFonts w:ascii="Book Antiqua" w:hAnsi="Book Antiqua"/>
          <w:color w:val="000000"/>
          <w:shd w:val="clear" w:color="auto" w:fill="FFFFFF"/>
        </w:rPr>
        <w:t>olorectal cancer</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mCRC</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B846D5" w:rsidRPr="005565BE">
        <w:rPr>
          <w:rFonts w:ascii="Book Antiqua" w:hAnsi="Book Antiqua"/>
          <w:color w:val="000000"/>
          <w:shd w:val="clear" w:color="auto" w:fill="FFFFFF"/>
        </w:rPr>
        <w:t>M</w:t>
      </w:r>
      <w:r w:rsidRPr="005565BE">
        <w:rPr>
          <w:rFonts w:ascii="Book Antiqua" w:hAnsi="Book Antiqua"/>
          <w:color w:val="000000"/>
          <w:shd w:val="clear" w:color="auto" w:fill="FFFFFF"/>
        </w:rPr>
        <w:t>etastatic colorectal cancer</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PI3K</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B846D5" w:rsidRPr="005565BE">
        <w:rPr>
          <w:rFonts w:ascii="Book Antiqua" w:hAnsi="Book Antiqua"/>
          <w:color w:val="000000"/>
          <w:shd w:val="clear" w:color="auto" w:fill="FFFFFF"/>
        </w:rPr>
        <w:t>P</w:t>
      </w:r>
      <w:r w:rsidRPr="005565BE">
        <w:rPr>
          <w:rFonts w:ascii="Book Antiqua" w:hAnsi="Book Antiqua"/>
          <w:color w:val="000000"/>
          <w:shd w:val="clear" w:color="auto" w:fill="FFFFFF"/>
        </w:rPr>
        <w:t>hosphoinositide 3-kinase</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AKT</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B846D5" w:rsidRPr="005565BE">
        <w:rPr>
          <w:rFonts w:ascii="Book Antiqua" w:hAnsi="Book Antiqua"/>
          <w:color w:val="000000"/>
          <w:shd w:val="clear" w:color="auto" w:fill="FFFFFF"/>
        </w:rPr>
        <w:t>P</w:t>
      </w:r>
      <w:r w:rsidRPr="005565BE">
        <w:rPr>
          <w:rFonts w:ascii="Book Antiqua" w:hAnsi="Book Antiqua"/>
          <w:color w:val="000000"/>
          <w:shd w:val="clear" w:color="auto" w:fill="FFFFFF"/>
        </w:rPr>
        <w:t>rotein kinase B</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also known as PKB</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mTOR</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B846D5" w:rsidRPr="005565BE">
        <w:rPr>
          <w:rFonts w:ascii="Book Antiqua" w:hAnsi="Book Antiqua"/>
          <w:color w:val="000000"/>
          <w:shd w:val="clear" w:color="auto" w:fill="FFFFFF"/>
        </w:rPr>
        <w:t>M</w:t>
      </w:r>
      <w:r w:rsidRPr="005565BE">
        <w:rPr>
          <w:rFonts w:ascii="Book Antiqua" w:hAnsi="Book Antiqua"/>
          <w:color w:val="000000"/>
          <w:shd w:val="clear" w:color="auto" w:fill="FFFFFF"/>
        </w:rPr>
        <w:t>ammalian target of rapamycin</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MEK</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B846D5" w:rsidRPr="005565BE">
        <w:rPr>
          <w:rFonts w:ascii="Book Antiqua" w:hAnsi="Book Antiqua"/>
          <w:color w:val="000000"/>
          <w:shd w:val="clear" w:color="auto" w:fill="FFFFFF"/>
        </w:rPr>
        <w:t>M</w:t>
      </w:r>
      <w:r w:rsidRPr="005565BE">
        <w:rPr>
          <w:rFonts w:ascii="Book Antiqua" w:hAnsi="Book Antiqua"/>
          <w:color w:val="000000"/>
          <w:shd w:val="clear" w:color="auto" w:fill="FFFFFF"/>
        </w:rPr>
        <w:t>itogen-activated protein kinase</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EGFR</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B846D5" w:rsidRPr="005565BE">
        <w:rPr>
          <w:rFonts w:ascii="Book Antiqua" w:hAnsi="Book Antiqua"/>
          <w:color w:val="000000"/>
          <w:shd w:val="clear" w:color="auto" w:fill="FFFFFF"/>
        </w:rPr>
        <w:t>E</w:t>
      </w:r>
      <w:r w:rsidRPr="005565BE">
        <w:rPr>
          <w:rFonts w:ascii="Book Antiqua" w:hAnsi="Book Antiqua"/>
          <w:color w:val="000000"/>
          <w:shd w:val="clear" w:color="auto" w:fill="FFFFFF"/>
        </w:rPr>
        <w:t>pidermal growth factor receptor</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HER2/3/4</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B846D5" w:rsidRPr="005565BE">
        <w:rPr>
          <w:rFonts w:ascii="Book Antiqua" w:hAnsi="Book Antiqua"/>
          <w:color w:val="000000"/>
          <w:shd w:val="clear" w:color="auto" w:fill="FFFFFF"/>
        </w:rPr>
        <w:t>H</w:t>
      </w:r>
      <w:r w:rsidRPr="005565BE">
        <w:rPr>
          <w:rFonts w:ascii="Book Antiqua" w:hAnsi="Book Antiqua"/>
          <w:color w:val="000000"/>
          <w:shd w:val="clear" w:color="auto" w:fill="FFFFFF"/>
        </w:rPr>
        <w:t>uman epidermal growth factor 2/3/4</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MAPK</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B846D5" w:rsidRPr="005565BE">
        <w:rPr>
          <w:rFonts w:ascii="Book Antiqua" w:hAnsi="Book Antiqua"/>
          <w:color w:val="000000"/>
          <w:shd w:val="clear" w:color="auto" w:fill="FFFFFF"/>
        </w:rPr>
        <w:t>M</w:t>
      </w:r>
      <w:r w:rsidRPr="005565BE">
        <w:rPr>
          <w:rFonts w:ascii="Book Antiqua" w:hAnsi="Book Antiqua"/>
          <w:color w:val="000000"/>
          <w:shd w:val="clear" w:color="auto" w:fill="FFFFFF"/>
        </w:rPr>
        <w:t>itogenactivated protein kinase</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STAT3</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B846D5" w:rsidRPr="005565BE">
        <w:rPr>
          <w:rFonts w:ascii="Book Antiqua" w:hAnsi="Book Antiqua"/>
          <w:color w:val="000000"/>
          <w:shd w:val="clear" w:color="auto" w:fill="FFFFFF"/>
        </w:rPr>
        <w:t>S</w:t>
      </w:r>
      <w:r w:rsidRPr="005565BE">
        <w:rPr>
          <w:rFonts w:ascii="Book Antiqua" w:hAnsi="Book Antiqua"/>
          <w:color w:val="000000"/>
          <w:shd w:val="clear" w:color="auto" w:fill="FFFFFF"/>
        </w:rPr>
        <w:t>ignal transducer and activator of transcription 3</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VEGF</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B846D5" w:rsidRPr="005565BE">
        <w:rPr>
          <w:rFonts w:ascii="Book Antiqua" w:hAnsi="Book Antiqua"/>
          <w:color w:val="000000"/>
          <w:shd w:val="clear" w:color="auto" w:fill="FFFFFF"/>
        </w:rPr>
        <w:t>V</w:t>
      </w:r>
      <w:r w:rsidRPr="005565BE">
        <w:rPr>
          <w:rFonts w:ascii="Book Antiqua" w:hAnsi="Book Antiqua"/>
          <w:color w:val="000000"/>
          <w:shd w:val="clear" w:color="auto" w:fill="FFFFFF"/>
        </w:rPr>
        <w:t>ascular endothelial growth factor</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VEGFR</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B846D5" w:rsidRPr="005565BE">
        <w:rPr>
          <w:rFonts w:ascii="Book Antiqua" w:hAnsi="Book Antiqua"/>
          <w:color w:val="000000"/>
          <w:shd w:val="clear" w:color="auto" w:fill="FFFFFF"/>
        </w:rPr>
        <w:t>V</w:t>
      </w:r>
      <w:r w:rsidRPr="005565BE">
        <w:rPr>
          <w:rFonts w:ascii="Book Antiqua" w:hAnsi="Book Antiqua"/>
          <w:color w:val="000000"/>
          <w:shd w:val="clear" w:color="auto" w:fill="FFFFFF"/>
        </w:rPr>
        <w:t>ascular endothelial growth factor receptor</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EGFR</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B846D5" w:rsidRPr="005565BE">
        <w:rPr>
          <w:rFonts w:ascii="Book Antiqua" w:hAnsi="Book Antiqua"/>
          <w:color w:val="000000"/>
          <w:shd w:val="clear" w:color="auto" w:fill="FFFFFF"/>
        </w:rPr>
        <w:t>E</w:t>
      </w:r>
      <w:r w:rsidRPr="005565BE">
        <w:rPr>
          <w:rFonts w:ascii="Book Antiqua" w:hAnsi="Book Antiqua"/>
          <w:color w:val="000000"/>
          <w:shd w:val="clear" w:color="auto" w:fill="FFFFFF"/>
        </w:rPr>
        <w:t>pidermal growth factor receptor</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PDGFR</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B846D5" w:rsidRPr="005565BE">
        <w:rPr>
          <w:rFonts w:ascii="Book Antiqua" w:hAnsi="Book Antiqua"/>
          <w:color w:val="000000"/>
          <w:shd w:val="clear" w:color="auto" w:fill="FFFFFF"/>
        </w:rPr>
        <w:t>P</w:t>
      </w:r>
      <w:r w:rsidRPr="005565BE">
        <w:rPr>
          <w:rFonts w:ascii="Book Antiqua" w:hAnsi="Book Antiqua"/>
          <w:color w:val="000000"/>
          <w:shd w:val="clear" w:color="auto" w:fill="FFFFFF"/>
        </w:rPr>
        <w:t>latelet-derived growth factor receptor</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FGFR</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B846D5" w:rsidRPr="005565BE">
        <w:rPr>
          <w:rFonts w:ascii="Book Antiqua" w:hAnsi="Book Antiqua"/>
          <w:color w:val="000000"/>
          <w:shd w:val="clear" w:color="auto" w:fill="FFFFFF"/>
        </w:rPr>
        <w:t>Fi</w:t>
      </w:r>
      <w:r w:rsidRPr="005565BE">
        <w:rPr>
          <w:rFonts w:ascii="Book Antiqua" w:hAnsi="Book Antiqua"/>
          <w:color w:val="000000"/>
          <w:shd w:val="clear" w:color="auto" w:fill="FFFFFF"/>
        </w:rPr>
        <w:t>broblast growth factor receptor</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HGF</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B846D5" w:rsidRPr="005565BE">
        <w:rPr>
          <w:rFonts w:ascii="Book Antiqua" w:hAnsi="Book Antiqua"/>
          <w:color w:val="000000"/>
          <w:shd w:val="clear" w:color="auto" w:fill="FFFFFF"/>
        </w:rPr>
        <w:t>H</w:t>
      </w:r>
      <w:r w:rsidRPr="005565BE">
        <w:rPr>
          <w:rFonts w:ascii="Book Antiqua" w:hAnsi="Book Antiqua"/>
          <w:color w:val="000000"/>
          <w:shd w:val="clear" w:color="auto" w:fill="FFFFFF"/>
        </w:rPr>
        <w:t>epatocyte growth factor</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MET</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B846D5" w:rsidRPr="005565BE">
        <w:rPr>
          <w:rFonts w:ascii="Book Antiqua" w:hAnsi="Book Antiqua"/>
          <w:color w:val="000000"/>
          <w:shd w:val="clear" w:color="auto" w:fill="FFFFFF"/>
        </w:rPr>
        <w:t>M</w:t>
      </w:r>
      <w:r w:rsidRPr="005565BE">
        <w:rPr>
          <w:rFonts w:ascii="Book Antiqua" w:hAnsi="Book Antiqua"/>
          <w:color w:val="000000"/>
          <w:shd w:val="clear" w:color="auto" w:fill="FFFFFF"/>
        </w:rPr>
        <w:t>esenchymal</w:t>
      </w:r>
      <w:r w:rsidR="00B10F79">
        <w:rPr>
          <w:rFonts w:ascii="Book Antiqua" w:hAnsi="Book Antiqua"/>
          <w:color w:val="000000"/>
          <w:shd w:val="clear" w:color="auto" w:fill="FFFFFF"/>
        </w:rPr>
        <w:t>-</w:t>
      </w:r>
      <w:r w:rsidRPr="005565BE">
        <w:rPr>
          <w:rFonts w:ascii="Book Antiqua" w:hAnsi="Book Antiqua"/>
          <w:color w:val="000000"/>
          <w:shd w:val="clear" w:color="auto" w:fill="FFFFFF"/>
        </w:rPr>
        <w:t>epithelial transition factor</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TEK</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B846D5" w:rsidRPr="005565BE">
        <w:rPr>
          <w:rFonts w:ascii="Book Antiqua" w:hAnsi="Book Antiqua"/>
          <w:color w:val="000000"/>
          <w:shd w:val="clear" w:color="auto" w:fill="FFFFFF"/>
        </w:rPr>
        <w:t>T</w:t>
      </w:r>
      <w:r w:rsidRPr="005565BE">
        <w:rPr>
          <w:rFonts w:ascii="Book Antiqua" w:hAnsi="Book Antiqua"/>
          <w:color w:val="000000"/>
          <w:shd w:val="clear" w:color="auto" w:fill="FFFFFF"/>
        </w:rPr>
        <w:t>unica interna endothelial cell kinase</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DDR</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B846D5" w:rsidRPr="005565BE">
        <w:rPr>
          <w:rFonts w:ascii="Book Antiqua" w:hAnsi="Book Antiqua"/>
          <w:color w:val="000000"/>
          <w:shd w:val="clear" w:color="auto" w:fill="FFFFFF"/>
        </w:rPr>
        <w:t>D</w:t>
      </w:r>
      <w:r w:rsidRPr="005565BE">
        <w:rPr>
          <w:rFonts w:ascii="Book Antiqua" w:hAnsi="Book Antiqua"/>
          <w:color w:val="000000"/>
          <w:shd w:val="clear" w:color="auto" w:fill="FFFFFF"/>
        </w:rPr>
        <w:t>iscoidin domain receptor tyrosine kinase</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MKNK</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MAP</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00B846D5" w:rsidRPr="005565BE">
        <w:rPr>
          <w:rFonts w:ascii="Book Antiqua" w:hAnsi="Book Antiqua"/>
          <w:color w:val="000000"/>
          <w:shd w:val="clear" w:color="auto" w:fill="FFFFFF"/>
        </w:rPr>
        <w:t>K</w:t>
      </w:r>
      <w:r w:rsidRPr="005565BE">
        <w:rPr>
          <w:rFonts w:ascii="Book Antiqua" w:hAnsi="Book Antiqua"/>
          <w:color w:val="000000"/>
          <w:shd w:val="clear" w:color="auto" w:fill="FFFFFF"/>
        </w:rPr>
        <w:t>inase-interacting serine/</w:t>
      </w:r>
      <w:r w:rsidR="00B846D5" w:rsidRPr="005565BE">
        <w:rPr>
          <w:rFonts w:ascii="Book Antiqua" w:hAnsi="Book Antiqua"/>
          <w:color w:val="000000"/>
          <w:shd w:val="clear" w:color="auto" w:fill="FFFFFF"/>
        </w:rPr>
        <w:t>T</w:t>
      </w:r>
      <w:r w:rsidRPr="005565BE">
        <w:rPr>
          <w:rFonts w:ascii="Book Antiqua" w:hAnsi="Book Antiqua"/>
          <w:color w:val="000000"/>
          <w:shd w:val="clear" w:color="auto" w:fill="FFFFFF"/>
        </w:rPr>
        <w:t>hreonine protein kinase</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FLT3</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Fms-related tyrosine kinase 3</w:t>
      </w:r>
      <w:r w:rsidR="00B846D5" w:rsidRPr="005565BE">
        <w:rPr>
          <w:rFonts w:ascii="Book Antiqua" w:hAnsi="Book Antiqua"/>
          <w:color w:val="000000"/>
          <w:shd w:val="clear" w:color="auto" w:fill="FFFFFF"/>
        </w:rPr>
        <w:t>;</w:t>
      </w:r>
      <w:r w:rsidRPr="005565BE">
        <w:rPr>
          <w:rFonts w:ascii="Book Antiqua" w:hAnsi="Book Antiqua"/>
          <w:color w:val="000000"/>
          <w:shd w:val="clear" w:color="auto" w:fill="FFFFFF"/>
        </w:rPr>
        <w:t xml:space="preserve"> </w:t>
      </w:r>
      <w:r w:rsidRPr="005565BE">
        <w:rPr>
          <w:rFonts w:ascii="Book Antiqua" w:hAnsi="Book Antiqua"/>
        </w:rPr>
        <w:t>N.A.</w:t>
      </w:r>
      <w:r w:rsidR="00B846D5" w:rsidRPr="005565BE">
        <w:rPr>
          <w:rFonts w:ascii="Book Antiqua" w:hAnsi="Book Antiqua"/>
        </w:rPr>
        <w:t>:</w:t>
      </w:r>
      <w:r w:rsidRPr="005565BE">
        <w:rPr>
          <w:rFonts w:ascii="Book Antiqua" w:hAnsi="Book Antiqua"/>
        </w:rPr>
        <w:t xml:space="preserve"> </w:t>
      </w:r>
      <w:r w:rsidR="00B846D5" w:rsidRPr="005565BE">
        <w:rPr>
          <w:rFonts w:ascii="Book Antiqua" w:hAnsi="Book Antiqua"/>
        </w:rPr>
        <w:t>N</w:t>
      </w:r>
      <w:r w:rsidRPr="005565BE">
        <w:rPr>
          <w:rFonts w:ascii="Book Antiqua" w:hAnsi="Book Antiqua"/>
        </w:rPr>
        <w:t>ot applicable</w:t>
      </w:r>
      <w:r w:rsidR="00B846D5" w:rsidRPr="005565BE">
        <w:rPr>
          <w:rFonts w:ascii="Book Antiqua" w:hAnsi="Book Antiqua"/>
        </w:rPr>
        <w:t>;</w:t>
      </w:r>
      <w:r w:rsidRPr="005565BE">
        <w:rPr>
          <w:rFonts w:ascii="Book Antiqua" w:hAnsi="Book Antiqua"/>
        </w:rPr>
        <w:t xml:space="preserve"> MSS</w:t>
      </w:r>
      <w:r w:rsidR="00B846D5" w:rsidRPr="005565BE">
        <w:rPr>
          <w:rFonts w:ascii="Book Antiqua" w:hAnsi="Book Antiqua"/>
        </w:rPr>
        <w:t>:</w:t>
      </w:r>
      <w:r w:rsidRPr="005565BE">
        <w:rPr>
          <w:rFonts w:ascii="Book Antiqua" w:hAnsi="Book Antiqua"/>
        </w:rPr>
        <w:t xml:space="preserve"> </w:t>
      </w:r>
      <w:r w:rsidR="00B846D5" w:rsidRPr="005565BE">
        <w:rPr>
          <w:rFonts w:ascii="Book Antiqua" w:hAnsi="Book Antiqua"/>
        </w:rPr>
        <w:t>M</w:t>
      </w:r>
      <w:r w:rsidRPr="005565BE">
        <w:rPr>
          <w:rFonts w:ascii="Book Antiqua" w:hAnsi="Book Antiqua"/>
        </w:rPr>
        <w:t>icrosatellite stable</w:t>
      </w:r>
      <w:r w:rsidR="00DD2643" w:rsidRPr="005565BE">
        <w:rPr>
          <w:rFonts w:ascii="Book Antiqua" w:hAnsi="Book Antiqua"/>
        </w:rPr>
        <w:t xml:space="preserve">; </w:t>
      </w:r>
      <w:r w:rsidR="00DD2643" w:rsidRPr="005565BE">
        <w:rPr>
          <w:rFonts w:ascii="Book Antiqua" w:eastAsia="Book Antiqua" w:hAnsi="Book Antiqua" w:cs="Book Antiqua"/>
          <w:color w:val="000000"/>
        </w:rPr>
        <w:t>ALK: Anaplastic lymphoma kinase</w:t>
      </w:r>
      <w:r w:rsidR="00D7431E" w:rsidRPr="005565BE">
        <w:rPr>
          <w:rFonts w:ascii="Book Antiqua" w:eastAsia="Book Antiqua" w:hAnsi="Book Antiqua" w:cs="Book Antiqua"/>
          <w:color w:val="000000"/>
        </w:rPr>
        <w:t>.</w:t>
      </w:r>
    </w:p>
    <w:p w14:paraId="1CEC813F" w14:textId="77777777" w:rsidR="00507AA8" w:rsidRDefault="00507AA8" w:rsidP="005565BE">
      <w:pPr>
        <w:adjustRightInd w:val="0"/>
        <w:snapToGrid w:val="0"/>
        <w:spacing w:line="360" w:lineRule="auto"/>
        <w:jc w:val="both"/>
        <w:rPr>
          <w:rFonts w:ascii="Book Antiqua" w:hAnsi="Book Antiqua"/>
        </w:rPr>
        <w:sectPr w:rsidR="00507AA8" w:rsidSect="005565BE">
          <w:type w:val="continuous"/>
          <w:pgSz w:w="15840" w:h="12240" w:orient="landscape"/>
          <w:pgMar w:top="1440" w:right="1800" w:bottom="1440" w:left="1800" w:header="720" w:footer="720" w:gutter="0"/>
          <w:cols w:space="720"/>
          <w:docGrid w:linePitch="360"/>
        </w:sectPr>
      </w:pPr>
    </w:p>
    <w:p w14:paraId="48B3B667" w14:textId="77777777" w:rsidR="00507AA8" w:rsidRDefault="00507AA8" w:rsidP="00507AA8">
      <w:pPr>
        <w:jc w:val="center"/>
        <w:rPr>
          <w:rFonts w:ascii="Book Antiqua" w:hAnsi="Book Antiqua"/>
          <w:lang w:eastAsia="zh-CN"/>
        </w:rPr>
      </w:pPr>
    </w:p>
    <w:p w14:paraId="31695C8B" w14:textId="77777777" w:rsidR="00507AA8" w:rsidRDefault="00507AA8" w:rsidP="00507AA8">
      <w:pPr>
        <w:jc w:val="center"/>
        <w:rPr>
          <w:rFonts w:ascii="Book Antiqua" w:hAnsi="Book Antiqua"/>
          <w:lang w:eastAsia="zh-CN"/>
        </w:rPr>
      </w:pPr>
    </w:p>
    <w:p w14:paraId="32101325" w14:textId="77777777" w:rsidR="00507AA8" w:rsidRDefault="00507AA8" w:rsidP="00507AA8">
      <w:pPr>
        <w:jc w:val="center"/>
        <w:rPr>
          <w:rFonts w:ascii="Book Antiqua" w:hAnsi="Book Antiqua"/>
          <w:lang w:eastAsia="zh-CN"/>
        </w:rPr>
      </w:pPr>
    </w:p>
    <w:p w14:paraId="2DBB3355" w14:textId="77777777" w:rsidR="00507AA8" w:rsidRDefault="00507AA8" w:rsidP="00507AA8">
      <w:pPr>
        <w:jc w:val="center"/>
        <w:rPr>
          <w:rFonts w:ascii="Book Antiqua" w:hAnsi="Book Antiqua"/>
          <w:lang w:eastAsia="zh-CN"/>
        </w:rPr>
      </w:pPr>
    </w:p>
    <w:p w14:paraId="01AD02E6" w14:textId="77777777" w:rsidR="00507AA8" w:rsidRDefault="00507AA8" w:rsidP="00507AA8">
      <w:pPr>
        <w:jc w:val="center"/>
        <w:rPr>
          <w:rFonts w:ascii="Book Antiqua" w:hAnsi="Book Antiqua"/>
          <w:lang w:eastAsia="zh-CN"/>
        </w:rPr>
      </w:pPr>
    </w:p>
    <w:p w14:paraId="6554DBD0" w14:textId="3FFC1DE1" w:rsidR="00507AA8" w:rsidRDefault="00507AA8" w:rsidP="00507AA8">
      <w:pPr>
        <w:jc w:val="center"/>
        <w:rPr>
          <w:rFonts w:ascii="Book Antiqua" w:hAnsi="Book Antiqua"/>
          <w:lang w:eastAsia="zh-CN"/>
        </w:rPr>
      </w:pPr>
      <w:r>
        <w:rPr>
          <w:rFonts w:ascii="Book Antiqua" w:hAnsi="Book Antiqua"/>
          <w:noProof/>
          <w:lang w:eastAsia="zh-CN"/>
        </w:rPr>
        <w:drawing>
          <wp:inline distT="0" distB="0" distL="0" distR="0" wp14:anchorId="5323B659" wp14:editId="31F5DBC0">
            <wp:extent cx="2494280" cy="1440815"/>
            <wp:effectExtent l="0" t="0" r="127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0381A57E" w14:textId="77777777" w:rsidR="00507AA8" w:rsidRDefault="00507AA8" w:rsidP="00507AA8">
      <w:pPr>
        <w:jc w:val="center"/>
        <w:rPr>
          <w:rFonts w:ascii="Book Antiqua" w:hAnsi="Book Antiqua"/>
          <w:lang w:eastAsia="zh-CN"/>
        </w:rPr>
      </w:pPr>
    </w:p>
    <w:p w14:paraId="1FB67E9C" w14:textId="77777777" w:rsidR="00507AA8" w:rsidRDefault="00507AA8" w:rsidP="00507AA8">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723E41D" w14:textId="77777777" w:rsidR="00507AA8" w:rsidRDefault="00507AA8" w:rsidP="00507AA8">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6F30446" w14:textId="77777777" w:rsidR="00507AA8" w:rsidRDefault="00507AA8" w:rsidP="00507AA8">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3F7E62B" w14:textId="77777777" w:rsidR="00507AA8" w:rsidRDefault="00507AA8" w:rsidP="00507AA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845D976" w14:textId="77777777" w:rsidR="00507AA8" w:rsidRDefault="00507AA8" w:rsidP="00507AA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AB45589" w14:textId="77777777" w:rsidR="00507AA8" w:rsidRDefault="00507AA8" w:rsidP="00507AA8">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23426886" w14:textId="77777777" w:rsidR="00507AA8" w:rsidRDefault="00507AA8" w:rsidP="00507AA8">
      <w:pPr>
        <w:jc w:val="center"/>
        <w:rPr>
          <w:rFonts w:ascii="Book Antiqua" w:hAnsi="Book Antiqua"/>
          <w:lang w:eastAsia="zh-CN"/>
        </w:rPr>
      </w:pPr>
    </w:p>
    <w:p w14:paraId="45B0AAE8" w14:textId="77777777" w:rsidR="00507AA8" w:rsidRDefault="00507AA8" w:rsidP="00507AA8">
      <w:pPr>
        <w:jc w:val="center"/>
        <w:rPr>
          <w:rFonts w:ascii="Book Antiqua" w:hAnsi="Book Antiqua"/>
          <w:lang w:eastAsia="zh-CN"/>
        </w:rPr>
      </w:pPr>
    </w:p>
    <w:p w14:paraId="25995209" w14:textId="77777777" w:rsidR="00507AA8" w:rsidRDefault="00507AA8" w:rsidP="00507AA8">
      <w:pPr>
        <w:jc w:val="center"/>
        <w:rPr>
          <w:rFonts w:ascii="Book Antiqua" w:hAnsi="Book Antiqua"/>
          <w:lang w:eastAsia="zh-CN"/>
        </w:rPr>
      </w:pPr>
    </w:p>
    <w:p w14:paraId="05ECEF40" w14:textId="7376EC86" w:rsidR="00507AA8" w:rsidRDefault="00507AA8" w:rsidP="00507AA8">
      <w:pPr>
        <w:jc w:val="center"/>
        <w:rPr>
          <w:rFonts w:ascii="Book Antiqua" w:hAnsi="Book Antiqua"/>
          <w:lang w:eastAsia="zh-CN"/>
        </w:rPr>
      </w:pPr>
      <w:r>
        <w:rPr>
          <w:rFonts w:ascii="Book Antiqua" w:hAnsi="Book Antiqua"/>
          <w:noProof/>
          <w:lang w:eastAsia="zh-CN"/>
        </w:rPr>
        <w:drawing>
          <wp:inline distT="0" distB="0" distL="0" distR="0" wp14:anchorId="1C176613" wp14:editId="3B9C3A57">
            <wp:extent cx="1448435" cy="144081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6DA324C4" w14:textId="77777777" w:rsidR="00507AA8" w:rsidRDefault="00507AA8" w:rsidP="00507AA8">
      <w:pPr>
        <w:jc w:val="center"/>
        <w:rPr>
          <w:rFonts w:ascii="Book Antiqua" w:hAnsi="Book Antiqua"/>
          <w:lang w:eastAsia="zh-CN"/>
        </w:rPr>
      </w:pPr>
    </w:p>
    <w:p w14:paraId="26C66E16" w14:textId="77777777" w:rsidR="00507AA8" w:rsidRDefault="00507AA8" w:rsidP="00507AA8">
      <w:pPr>
        <w:jc w:val="center"/>
        <w:rPr>
          <w:rFonts w:ascii="Book Antiqua" w:hAnsi="Book Antiqua"/>
          <w:lang w:eastAsia="zh-CN"/>
        </w:rPr>
      </w:pPr>
    </w:p>
    <w:p w14:paraId="257A17A3" w14:textId="77777777" w:rsidR="00507AA8" w:rsidRDefault="00507AA8" w:rsidP="00507AA8">
      <w:pPr>
        <w:jc w:val="center"/>
        <w:rPr>
          <w:rFonts w:ascii="Book Antiqua" w:hAnsi="Book Antiqua"/>
          <w:lang w:eastAsia="zh-CN"/>
        </w:rPr>
      </w:pPr>
    </w:p>
    <w:p w14:paraId="57E9934B" w14:textId="77777777" w:rsidR="00507AA8" w:rsidRDefault="00507AA8" w:rsidP="00507AA8">
      <w:pPr>
        <w:jc w:val="center"/>
        <w:rPr>
          <w:rFonts w:ascii="Book Antiqua" w:hAnsi="Book Antiqua"/>
          <w:lang w:eastAsia="zh-CN"/>
        </w:rPr>
      </w:pPr>
    </w:p>
    <w:p w14:paraId="36C47E3C" w14:textId="77777777" w:rsidR="00507AA8" w:rsidRDefault="00507AA8" w:rsidP="00507AA8">
      <w:pPr>
        <w:jc w:val="center"/>
        <w:rPr>
          <w:rFonts w:ascii="Book Antiqua" w:hAnsi="Book Antiqua"/>
          <w:lang w:eastAsia="zh-CN"/>
        </w:rPr>
      </w:pPr>
    </w:p>
    <w:p w14:paraId="2B2BA368" w14:textId="77777777" w:rsidR="00507AA8" w:rsidRDefault="00507AA8" w:rsidP="00507AA8">
      <w:pPr>
        <w:jc w:val="center"/>
        <w:rPr>
          <w:rFonts w:ascii="Book Antiqua" w:hAnsi="Book Antiqua"/>
          <w:lang w:eastAsia="zh-CN"/>
        </w:rPr>
      </w:pPr>
    </w:p>
    <w:p w14:paraId="507BC765" w14:textId="77777777" w:rsidR="00507AA8" w:rsidRDefault="00507AA8" w:rsidP="007F1493">
      <w:pPr>
        <w:rPr>
          <w:rFonts w:ascii="Book Antiqua" w:hAnsi="Book Antiqua"/>
          <w:lang w:eastAsia="zh-CN"/>
        </w:rPr>
      </w:pPr>
    </w:p>
    <w:p w14:paraId="379D5D2F" w14:textId="77777777" w:rsidR="00507AA8" w:rsidRDefault="00507AA8" w:rsidP="00507AA8">
      <w:pPr>
        <w:jc w:val="right"/>
        <w:rPr>
          <w:rFonts w:ascii="Book Antiqua" w:hAnsi="Book Antiqua"/>
          <w:color w:val="000000" w:themeColor="text1"/>
          <w:lang w:eastAsia="zh-CN"/>
        </w:rPr>
      </w:pPr>
    </w:p>
    <w:p w14:paraId="377DFECE" w14:textId="7F95638D" w:rsidR="00A77B3E" w:rsidRPr="007F1493" w:rsidRDefault="00507AA8" w:rsidP="007F1493">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sectPr w:rsidR="00A77B3E" w:rsidRPr="007F1493" w:rsidSect="00507AA8">
      <w:pgSz w:w="12240" w:h="15840"/>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BB2DF" w14:textId="77777777" w:rsidR="00E57D99" w:rsidRDefault="00E57D99" w:rsidP="007D07B6">
      <w:r>
        <w:separator/>
      </w:r>
    </w:p>
  </w:endnote>
  <w:endnote w:type="continuationSeparator" w:id="0">
    <w:p w14:paraId="224F6517" w14:textId="77777777" w:rsidR="00E57D99" w:rsidRDefault="00E57D99" w:rsidP="007D0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JansonText LT">
    <w:altName w:val="MS Mincho"/>
    <w:panose1 w:val="00000000000000000000"/>
    <w:charset w:val="80"/>
    <w:family w:val="roman"/>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PF Agora Serif Pro">
    <w:altName w:val="游ゴシック"/>
    <w:panose1 w:val="00000000000000000000"/>
    <w:charset w:val="80"/>
    <w:family w:val="roman"/>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005237"/>
      <w:docPartObj>
        <w:docPartGallery w:val="Page Numbers (Bottom of Page)"/>
        <w:docPartUnique/>
      </w:docPartObj>
    </w:sdtPr>
    <w:sdtEndPr/>
    <w:sdtContent>
      <w:sdt>
        <w:sdtPr>
          <w:id w:val="-1769616900"/>
          <w:docPartObj>
            <w:docPartGallery w:val="Page Numbers (Top of Page)"/>
            <w:docPartUnique/>
          </w:docPartObj>
        </w:sdtPr>
        <w:sdtEndPr/>
        <w:sdtContent>
          <w:p w14:paraId="10393232" w14:textId="37931D3B" w:rsidR="004A4773" w:rsidRDefault="004A4773">
            <w:pPr>
              <w:pStyle w:val="ab"/>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D5CC4">
              <w:rPr>
                <w:b/>
                <w:bCs/>
                <w:noProof/>
              </w:rPr>
              <w:t>47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D5CC4">
              <w:rPr>
                <w:b/>
                <w:bCs/>
                <w:noProof/>
              </w:rPr>
              <w:t>69</w:t>
            </w:r>
            <w:r>
              <w:rPr>
                <w:b/>
                <w:bCs/>
                <w:sz w:val="24"/>
                <w:szCs w:val="24"/>
              </w:rPr>
              <w:fldChar w:fldCharType="end"/>
            </w:r>
          </w:p>
        </w:sdtContent>
      </w:sdt>
    </w:sdtContent>
  </w:sdt>
  <w:p w14:paraId="5D59DEEB" w14:textId="77777777" w:rsidR="004A4773" w:rsidRDefault="004A477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796CC" w14:textId="77777777" w:rsidR="00E57D99" w:rsidRDefault="00E57D99" w:rsidP="007D07B6">
      <w:r>
        <w:separator/>
      </w:r>
    </w:p>
  </w:footnote>
  <w:footnote w:type="continuationSeparator" w:id="0">
    <w:p w14:paraId="513F5828" w14:textId="77777777" w:rsidR="00E57D99" w:rsidRDefault="00E57D99" w:rsidP="007D0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C7D4C"/>
    <w:multiLevelType w:val="hybridMultilevel"/>
    <w:tmpl w:val="C27A7856"/>
    <w:lvl w:ilvl="0" w:tplc="A5DEB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2DE"/>
    <w:rsid w:val="00003BBD"/>
    <w:rsid w:val="000201E1"/>
    <w:rsid w:val="000663C8"/>
    <w:rsid w:val="000B6663"/>
    <w:rsid w:val="000F22F3"/>
    <w:rsid w:val="00182E3A"/>
    <w:rsid w:val="00185C0A"/>
    <w:rsid w:val="001B4C93"/>
    <w:rsid w:val="001D6292"/>
    <w:rsid w:val="001D7833"/>
    <w:rsid w:val="001F6E79"/>
    <w:rsid w:val="00200516"/>
    <w:rsid w:val="00225591"/>
    <w:rsid w:val="00274BC6"/>
    <w:rsid w:val="002B1680"/>
    <w:rsid w:val="003018C2"/>
    <w:rsid w:val="00305227"/>
    <w:rsid w:val="00321960"/>
    <w:rsid w:val="00361AFA"/>
    <w:rsid w:val="0039730B"/>
    <w:rsid w:val="003C0521"/>
    <w:rsid w:val="003C75EC"/>
    <w:rsid w:val="00475E7E"/>
    <w:rsid w:val="00494F6D"/>
    <w:rsid w:val="00496EE5"/>
    <w:rsid w:val="004A4773"/>
    <w:rsid w:val="00507AA8"/>
    <w:rsid w:val="00513D68"/>
    <w:rsid w:val="005565BE"/>
    <w:rsid w:val="005873BB"/>
    <w:rsid w:val="005B5EB6"/>
    <w:rsid w:val="005B6694"/>
    <w:rsid w:val="005F741A"/>
    <w:rsid w:val="006510AB"/>
    <w:rsid w:val="006669D1"/>
    <w:rsid w:val="006B3689"/>
    <w:rsid w:val="006C0AE5"/>
    <w:rsid w:val="006C1825"/>
    <w:rsid w:val="006D0D18"/>
    <w:rsid w:val="006F569D"/>
    <w:rsid w:val="00743737"/>
    <w:rsid w:val="00772B90"/>
    <w:rsid w:val="00786377"/>
    <w:rsid w:val="0078702C"/>
    <w:rsid w:val="00790165"/>
    <w:rsid w:val="007D07B6"/>
    <w:rsid w:val="007F1493"/>
    <w:rsid w:val="00826720"/>
    <w:rsid w:val="008742D0"/>
    <w:rsid w:val="00880386"/>
    <w:rsid w:val="00883784"/>
    <w:rsid w:val="008A2218"/>
    <w:rsid w:val="008D5836"/>
    <w:rsid w:val="0095655E"/>
    <w:rsid w:val="009D5CC4"/>
    <w:rsid w:val="00A44E67"/>
    <w:rsid w:val="00A513BC"/>
    <w:rsid w:val="00A70467"/>
    <w:rsid w:val="00A77B3E"/>
    <w:rsid w:val="00A77B75"/>
    <w:rsid w:val="00AA5725"/>
    <w:rsid w:val="00B10F79"/>
    <w:rsid w:val="00B16808"/>
    <w:rsid w:val="00B17B6E"/>
    <w:rsid w:val="00B436D2"/>
    <w:rsid w:val="00B52FB2"/>
    <w:rsid w:val="00B81C67"/>
    <w:rsid w:val="00B846D5"/>
    <w:rsid w:val="00BD3EBA"/>
    <w:rsid w:val="00C94548"/>
    <w:rsid w:val="00CA2A55"/>
    <w:rsid w:val="00CA7042"/>
    <w:rsid w:val="00CB07DC"/>
    <w:rsid w:val="00CC0A8C"/>
    <w:rsid w:val="00CD5B84"/>
    <w:rsid w:val="00D00189"/>
    <w:rsid w:val="00D3530D"/>
    <w:rsid w:val="00D72AEE"/>
    <w:rsid w:val="00D7431E"/>
    <w:rsid w:val="00DB7F9B"/>
    <w:rsid w:val="00DD2643"/>
    <w:rsid w:val="00DD7870"/>
    <w:rsid w:val="00DF711A"/>
    <w:rsid w:val="00E57D99"/>
    <w:rsid w:val="00E7289C"/>
    <w:rsid w:val="00F33F40"/>
    <w:rsid w:val="00F429A7"/>
    <w:rsid w:val="00FE1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9A5DBB"/>
  <w15:docId w15:val="{25F52638-79EA-4983-9F37-5FD022BA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style>
  <w:style w:type="character" w:customStyle="1" w:styleId="highlight">
    <w:name w:val="highlight"/>
    <w:basedOn w:val="a0"/>
  </w:style>
  <w:style w:type="character" w:styleId="a3">
    <w:name w:val="Strong"/>
    <w:basedOn w:val="a0"/>
    <w:uiPriority w:val="22"/>
    <w:qFormat/>
    <w:rsid w:val="00B17B6E"/>
    <w:rPr>
      <w:b/>
      <w:bCs/>
    </w:rPr>
  </w:style>
  <w:style w:type="character" w:styleId="a4">
    <w:name w:val="Hyperlink"/>
    <w:basedOn w:val="a0"/>
    <w:uiPriority w:val="99"/>
    <w:unhideWhenUsed/>
    <w:rsid w:val="00B17B6E"/>
    <w:rPr>
      <w:color w:val="0000FF"/>
      <w:u w:val="single"/>
    </w:rPr>
  </w:style>
  <w:style w:type="paragraph" w:styleId="a5">
    <w:name w:val="Body Text"/>
    <w:basedOn w:val="a"/>
    <w:link w:val="a6"/>
    <w:rsid w:val="00B17B6E"/>
    <w:pPr>
      <w:ind w:right="-630"/>
      <w:jc w:val="center"/>
    </w:pPr>
    <w:rPr>
      <w:rFonts w:ascii="Times" w:eastAsia="MS Mincho" w:hAnsi="Times" w:cs="Times"/>
      <w:b/>
      <w:bCs/>
      <w:sz w:val="28"/>
      <w:szCs w:val="28"/>
    </w:rPr>
  </w:style>
  <w:style w:type="character" w:customStyle="1" w:styleId="a6">
    <w:name w:val="正文文本 字符"/>
    <w:basedOn w:val="a0"/>
    <w:link w:val="a5"/>
    <w:rsid w:val="00B17B6E"/>
    <w:rPr>
      <w:rFonts w:ascii="Times" w:eastAsia="MS Mincho" w:hAnsi="Times" w:cs="Times"/>
      <w:b/>
      <w:bCs/>
      <w:sz w:val="28"/>
      <w:szCs w:val="28"/>
    </w:rPr>
  </w:style>
  <w:style w:type="paragraph" w:customStyle="1" w:styleId="Default">
    <w:name w:val="Default"/>
    <w:rsid w:val="00B17B6E"/>
    <w:pPr>
      <w:widowControl w:val="0"/>
      <w:autoSpaceDE w:val="0"/>
      <w:autoSpaceDN w:val="0"/>
      <w:adjustRightInd w:val="0"/>
    </w:pPr>
    <w:rPr>
      <w:rFonts w:ascii="JansonText LT" w:eastAsia="JansonText LT" w:hAnsiTheme="minorHAnsi" w:cs="JansonText LT"/>
      <w:color w:val="000000"/>
      <w:sz w:val="24"/>
      <w:szCs w:val="24"/>
      <w:lang w:eastAsia="ja-JP"/>
    </w:rPr>
  </w:style>
  <w:style w:type="character" w:customStyle="1" w:styleId="A10">
    <w:name w:val="A1"/>
    <w:uiPriority w:val="99"/>
    <w:rsid w:val="00B17B6E"/>
    <w:rPr>
      <w:rFonts w:cs="JansonText LT"/>
      <w:color w:val="000000"/>
      <w:sz w:val="19"/>
      <w:szCs w:val="19"/>
    </w:rPr>
  </w:style>
  <w:style w:type="character" w:customStyle="1" w:styleId="A8">
    <w:name w:val="A8"/>
    <w:uiPriority w:val="99"/>
    <w:rsid w:val="00B17B6E"/>
    <w:rPr>
      <w:rFonts w:cs="JansonText LT"/>
      <w:b/>
      <w:bCs/>
      <w:i/>
      <w:iCs/>
      <w:color w:val="000000"/>
      <w:sz w:val="19"/>
      <w:szCs w:val="19"/>
    </w:rPr>
  </w:style>
  <w:style w:type="character" w:styleId="a7">
    <w:name w:val="Emphasis"/>
    <w:basedOn w:val="a0"/>
    <w:uiPriority w:val="20"/>
    <w:qFormat/>
    <w:rsid w:val="00B17B6E"/>
    <w:rPr>
      <w:i/>
      <w:iCs/>
    </w:rPr>
  </w:style>
  <w:style w:type="paragraph" w:customStyle="1" w:styleId="p">
    <w:name w:val="p"/>
    <w:basedOn w:val="a"/>
    <w:rsid w:val="00B17B6E"/>
    <w:pPr>
      <w:spacing w:before="100" w:beforeAutospacing="1" w:after="100" w:afterAutospacing="1"/>
    </w:pPr>
    <w:rPr>
      <w:rFonts w:ascii="MS PGothic" w:eastAsia="MS PGothic" w:hAnsi="MS PGothic" w:cs="MS PGothic"/>
      <w:lang w:eastAsia="ja-JP"/>
    </w:rPr>
  </w:style>
  <w:style w:type="paragraph" w:styleId="a9">
    <w:name w:val="header"/>
    <w:basedOn w:val="a"/>
    <w:link w:val="aa"/>
    <w:uiPriority w:val="99"/>
    <w:unhideWhenUsed/>
    <w:rsid w:val="00B17B6E"/>
    <w:pPr>
      <w:widowControl w:val="0"/>
      <w:tabs>
        <w:tab w:val="center" w:pos="4252"/>
        <w:tab w:val="right" w:pos="8504"/>
      </w:tabs>
      <w:snapToGrid w:val="0"/>
      <w:jc w:val="both"/>
    </w:pPr>
    <w:rPr>
      <w:rFonts w:asciiTheme="minorHAnsi" w:hAnsiTheme="minorHAnsi" w:cstheme="minorBidi"/>
      <w:kern w:val="2"/>
      <w:sz w:val="21"/>
      <w:szCs w:val="21"/>
      <w:lang w:eastAsia="ja-JP"/>
    </w:rPr>
  </w:style>
  <w:style w:type="character" w:customStyle="1" w:styleId="aa">
    <w:name w:val="页眉 字符"/>
    <w:basedOn w:val="a0"/>
    <w:link w:val="a9"/>
    <w:uiPriority w:val="99"/>
    <w:rsid w:val="00B17B6E"/>
    <w:rPr>
      <w:rFonts w:asciiTheme="minorHAnsi" w:hAnsiTheme="minorHAnsi" w:cstheme="minorBidi"/>
      <w:kern w:val="2"/>
      <w:sz w:val="21"/>
      <w:szCs w:val="21"/>
      <w:lang w:eastAsia="ja-JP"/>
    </w:rPr>
  </w:style>
  <w:style w:type="paragraph" w:styleId="ab">
    <w:name w:val="footer"/>
    <w:basedOn w:val="a"/>
    <w:link w:val="ac"/>
    <w:uiPriority w:val="99"/>
    <w:unhideWhenUsed/>
    <w:rsid w:val="00B17B6E"/>
    <w:pPr>
      <w:widowControl w:val="0"/>
      <w:tabs>
        <w:tab w:val="center" w:pos="4252"/>
        <w:tab w:val="right" w:pos="8504"/>
      </w:tabs>
      <w:snapToGrid w:val="0"/>
      <w:jc w:val="both"/>
    </w:pPr>
    <w:rPr>
      <w:rFonts w:asciiTheme="minorHAnsi" w:hAnsiTheme="minorHAnsi" w:cstheme="minorBidi"/>
      <w:kern w:val="2"/>
      <w:sz w:val="21"/>
      <w:szCs w:val="21"/>
      <w:lang w:eastAsia="ja-JP"/>
    </w:rPr>
  </w:style>
  <w:style w:type="character" w:customStyle="1" w:styleId="ac">
    <w:name w:val="页脚 字符"/>
    <w:basedOn w:val="a0"/>
    <w:link w:val="ab"/>
    <w:uiPriority w:val="99"/>
    <w:rsid w:val="00B17B6E"/>
    <w:rPr>
      <w:rFonts w:asciiTheme="minorHAnsi" w:hAnsiTheme="minorHAnsi" w:cstheme="minorBidi"/>
      <w:kern w:val="2"/>
      <w:sz w:val="21"/>
      <w:szCs w:val="21"/>
      <w:lang w:eastAsia="ja-JP"/>
    </w:rPr>
  </w:style>
  <w:style w:type="character" w:customStyle="1" w:styleId="A100">
    <w:name w:val="A10"/>
    <w:uiPriority w:val="99"/>
    <w:rsid w:val="00B17B6E"/>
    <w:rPr>
      <w:rFonts w:cs="PF Agora Serif Pro"/>
      <w:color w:val="000000"/>
      <w:sz w:val="18"/>
      <w:szCs w:val="18"/>
    </w:rPr>
  </w:style>
  <w:style w:type="paragraph" w:styleId="ad">
    <w:name w:val="Normal (Web)"/>
    <w:basedOn w:val="a"/>
    <w:uiPriority w:val="99"/>
    <w:unhideWhenUsed/>
    <w:rsid w:val="00B17B6E"/>
    <w:pPr>
      <w:spacing w:before="100" w:beforeAutospacing="1" w:after="100" w:afterAutospacing="1"/>
    </w:pPr>
    <w:rPr>
      <w:rFonts w:ascii="MS PGothic" w:eastAsia="MS PGothic" w:hAnsi="MS PGothic" w:cs="MS PGothic"/>
      <w:lang w:eastAsia="ja-JP"/>
    </w:rPr>
  </w:style>
  <w:style w:type="character" w:customStyle="1" w:styleId="A11">
    <w:name w:val="A11"/>
    <w:uiPriority w:val="99"/>
    <w:rsid w:val="00B17B6E"/>
    <w:rPr>
      <w:rFonts w:cs="PF Agora Serif Pro"/>
      <w:color w:val="000000"/>
      <w:sz w:val="12"/>
      <w:szCs w:val="12"/>
    </w:rPr>
  </w:style>
  <w:style w:type="character" w:customStyle="1" w:styleId="apple-converted-space">
    <w:name w:val="apple-converted-space"/>
    <w:basedOn w:val="a0"/>
    <w:rsid w:val="00B17B6E"/>
  </w:style>
  <w:style w:type="paragraph" w:styleId="ae">
    <w:name w:val="Balloon Text"/>
    <w:basedOn w:val="a"/>
    <w:link w:val="af"/>
    <w:uiPriority w:val="99"/>
    <w:unhideWhenUsed/>
    <w:rsid w:val="00B17B6E"/>
    <w:pPr>
      <w:widowControl w:val="0"/>
      <w:jc w:val="both"/>
    </w:pPr>
    <w:rPr>
      <w:rFonts w:asciiTheme="majorHAnsi" w:eastAsiaTheme="majorEastAsia" w:hAnsiTheme="majorHAnsi" w:cstheme="majorBidi"/>
      <w:kern w:val="2"/>
      <w:sz w:val="18"/>
      <w:szCs w:val="18"/>
      <w:lang w:eastAsia="ja-JP"/>
    </w:rPr>
  </w:style>
  <w:style w:type="character" w:customStyle="1" w:styleId="af">
    <w:name w:val="批注框文本 字符"/>
    <w:basedOn w:val="a0"/>
    <w:link w:val="ae"/>
    <w:uiPriority w:val="99"/>
    <w:rsid w:val="00B17B6E"/>
    <w:rPr>
      <w:rFonts w:asciiTheme="majorHAnsi" w:eastAsiaTheme="majorEastAsia" w:hAnsiTheme="majorHAnsi" w:cstheme="majorBidi"/>
      <w:kern w:val="2"/>
      <w:sz w:val="18"/>
      <w:szCs w:val="18"/>
      <w:lang w:eastAsia="ja-JP"/>
    </w:rPr>
  </w:style>
  <w:style w:type="paragraph" w:styleId="af0">
    <w:name w:val="List Paragraph"/>
    <w:basedOn w:val="a"/>
    <w:uiPriority w:val="34"/>
    <w:qFormat/>
    <w:rsid w:val="00B17B6E"/>
    <w:pPr>
      <w:widowControl w:val="0"/>
      <w:ind w:leftChars="400" w:left="840"/>
      <w:jc w:val="both"/>
    </w:pPr>
    <w:rPr>
      <w:rFonts w:asciiTheme="minorHAnsi" w:hAnsiTheme="minorHAnsi" w:cstheme="minorBidi"/>
      <w:kern w:val="2"/>
      <w:sz w:val="21"/>
      <w:szCs w:val="21"/>
      <w:lang w:eastAsia="ja-JP"/>
    </w:rPr>
  </w:style>
  <w:style w:type="character" w:customStyle="1" w:styleId="identifier">
    <w:name w:val="identifier"/>
    <w:basedOn w:val="a0"/>
    <w:rsid w:val="00B17B6E"/>
  </w:style>
  <w:style w:type="paragraph" w:customStyle="1" w:styleId="EndNoteBibliographyTitle">
    <w:name w:val="EndNote Bibliography Title"/>
    <w:basedOn w:val="a"/>
    <w:link w:val="EndNoteBibliographyTitle0"/>
    <w:rsid w:val="00B17B6E"/>
    <w:pPr>
      <w:widowControl w:val="0"/>
      <w:jc w:val="center"/>
    </w:pPr>
    <w:rPr>
      <w:rFonts w:ascii="Century" w:hAnsi="Century" w:cstheme="minorBidi"/>
      <w:noProof/>
      <w:kern w:val="2"/>
      <w:sz w:val="20"/>
      <w:szCs w:val="21"/>
      <w:lang w:eastAsia="ja-JP"/>
    </w:rPr>
  </w:style>
  <w:style w:type="character" w:customStyle="1" w:styleId="EndNoteBibliographyTitle0">
    <w:name w:val="EndNote Bibliography Title (文字)"/>
    <w:basedOn w:val="a0"/>
    <w:link w:val="EndNoteBibliographyTitle"/>
    <w:rsid w:val="00B17B6E"/>
    <w:rPr>
      <w:rFonts w:ascii="Century" w:hAnsi="Century" w:cstheme="minorBidi"/>
      <w:noProof/>
      <w:kern w:val="2"/>
      <w:szCs w:val="21"/>
      <w:lang w:eastAsia="ja-JP"/>
    </w:rPr>
  </w:style>
  <w:style w:type="paragraph" w:customStyle="1" w:styleId="EndNoteBibliography">
    <w:name w:val="EndNote Bibliography"/>
    <w:basedOn w:val="a"/>
    <w:link w:val="EndNoteBibliography0"/>
    <w:rsid w:val="00B17B6E"/>
    <w:pPr>
      <w:widowControl w:val="0"/>
      <w:jc w:val="both"/>
    </w:pPr>
    <w:rPr>
      <w:rFonts w:ascii="Century" w:hAnsi="Century" w:cstheme="minorBidi"/>
      <w:noProof/>
      <w:kern w:val="2"/>
      <w:sz w:val="20"/>
      <w:szCs w:val="21"/>
      <w:lang w:eastAsia="ja-JP"/>
    </w:rPr>
  </w:style>
  <w:style w:type="character" w:customStyle="1" w:styleId="EndNoteBibliography0">
    <w:name w:val="EndNote Bibliography (文字)"/>
    <w:basedOn w:val="a0"/>
    <w:link w:val="EndNoteBibliography"/>
    <w:rsid w:val="00B17B6E"/>
    <w:rPr>
      <w:rFonts w:ascii="Century" w:hAnsi="Century" w:cstheme="minorBidi"/>
      <w:noProof/>
      <w:kern w:val="2"/>
      <w:szCs w:val="21"/>
      <w:lang w:eastAsia="ja-JP"/>
    </w:rPr>
  </w:style>
  <w:style w:type="character" w:styleId="af1">
    <w:name w:val="annotation reference"/>
    <w:basedOn w:val="a0"/>
    <w:uiPriority w:val="99"/>
    <w:semiHidden/>
    <w:unhideWhenUsed/>
    <w:rsid w:val="00B17B6E"/>
    <w:rPr>
      <w:sz w:val="16"/>
      <w:szCs w:val="16"/>
    </w:rPr>
  </w:style>
  <w:style w:type="paragraph" w:styleId="af2">
    <w:name w:val="annotation text"/>
    <w:basedOn w:val="a"/>
    <w:link w:val="af3"/>
    <w:uiPriority w:val="99"/>
    <w:semiHidden/>
    <w:unhideWhenUsed/>
    <w:rsid w:val="00B17B6E"/>
    <w:pPr>
      <w:widowControl w:val="0"/>
    </w:pPr>
    <w:rPr>
      <w:rFonts w:ascii="Arial" w:hAnsi="Arial" w:cstheme="minorBidi"/>
      <w:kern w:val="2"/>
      <w:sz w:val="20"/>
      <w:szCs w:val="20"/>
      <w:lang w:eastAsia="ja-JP"/>
    </w:rPr>
  </w:style>
  <w:style w:type="character" w:customStyle="1" w:styleId="af3">
    <w:name w:val="批注文字 字符"/>
    <w:basedOn w:val="a0"/>
    <w:link w:val="af2"/>
    <w:uiPriority w:val="99"/>
    <w:semiHidden/>
    <w:rsid w:val="00B17B6E"/>
    <w:rPr>
      <w:rFonts w:ascii="Arial" w:hAnsi="Arial" w:cstheme="minorBidi"/>
      <w:kern w:val="2"/>
      <w:lang w:eastAsia="ja-JP"/>
    </w:rPr>
  </w:style>
  <w:style w:type="paragraph" w:styleId="af4">
    <w:name w:val="annotation subject"/>
    <w:basedOn w:val="af2"/>
    <w:next w:val="af2"/>
    <w:link w:val="af5"/>
    <w:uiPriority w:val="99"/>
    <w:semiHidden/>
    <w:unhideWhenUsed/>
    <w:rsid w:val="00B17B6E"/>
    <w:rPr>
      <w:b/>
      <w:bCs/>
    </w:rPr>
  </w:style>
  <w:style w:type="character" w:customStyle="1" w:styleId="af5">
    <w:name w:val="批注主题 字符"/>
    <w:basedOn w:val="af3"/>
    <w:link w:val="af4"/>
    <w:uiPriority w:val="99"/>
    <w:semiHidden/>
    <w:rsid w:val="00B17B6E"/>
    <w:rPr>
      <w:rFonts w:ascii="Arial" w:hAnsi="Arial" w:cstheme="minorBidi"/>
      <w:b/>
      <w:bCs/>
      <w:kern w:val="2"/>
      <w:lang w:eastAsia="ja-JP"/>
    </w:rPr>
  </w:style>
  <w:style w:type="paragraph" w:styleId="af6">
    <w:name w:val="Revision"/>
    <w:hidden/>
    <w:uiPriority w:val="99"/>
    <w:semiHidden/>
    <w:rsid w:val="00B17B6E"/>
    <w:rPr>
      <w:rFonts w:asciiTheme="minorHAnsi" w:hAnsiTheme="minorHAnsi" w:cstheme="minorBidi"/>
      <w:kern w:val="2"/>
      <w:sz w:val="21"/>
      <w:szCs w:val="21"/>
      <w:lang w:eastAsia="ja-JP"/>
    </w:rPr>
  </w:style>
  <w:style w:type="table" w:styleId="af7">
    <w:name w:val="Table Grid"/>
    <w:basedOn w:val="a1"/>
    <w:uiPriority w:val="39"/>
    <w:rsid w:val="00B17B6E"/>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55725">
      <w:bodyDiv w:val="1"/>
      <w:marLeft w:val="0"/>
      <w:marRight w:val="0"/>
      <w:marTop w:val="0"/>
      <w:marBottom w:val="0"/>
      <w:divBdr>
        <w:top w:val="none" w:sz="0" w:space="0" w:color="auto"/>
        <w:left w:val="none" w:sz="0" w:space="0" w:color="auto"/>
        <w:bottom w:val="none" w:sz="0" w:space="0" w:color="auto"/>
        <w:right w:val="none" w:sz="0" w:space="0" w:color="auto"/>
      </w:divBdr>
    </w:div>
    <w:div w:id="1821842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overymedicine.com/category/therapeutic-technology-and-methodology/therapy/targeted-therapy/vegf-targeted-therapy-therapy/"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inicaltrials.gov/ct2/show/NCT0273400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linicaltrials.gov/ct2/show/NCT02205398" TargetMode="External"/><Relationship Id="rId4" Type="http://schemas.openxmlformats.org/officeDocument/2006/relationships/webSettings" Target="webSettings.xml"/><Relationship Id="rId9" Type="http://schemas.openxmlformats.org/officeDocument/2006/relationships/hyperlink" Target="http://www.discoverymedicine.com/tag/pdgf/"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71</Pages>
  <Words>15597</Words>
  <Characters>88908</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18</cp:revision>
  <dcterms:created xsi:type="dcterms:W3CDTF">2021-04-22T04:31:00Z</dcterms:created>
  <dcterms:modified xsi:type="dcterms:W3CDTF">2021-06-01T09:27:00Z</dcterms:modified>
</cp:coreProperties>
</file>