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D7" w:rsidRDefault="003F6D7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rsidR="004A12D7" w:rsidRDefault="003F6D7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63068</w:t>
      </w:r>
    </w:p>
    <w:p w:rsidR="004A12D7" w:rsidRDefault="003F6D7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bCs/>
          <w:color w:val="000000"/>
        </w:rPr>
        <w:t>Autism medical comorbidities</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color w:val="000000"/>
        </w:rPr>
        <w:t>Al-</w:t>
      </w:r>
      <w:proofErr w:type="spellStart"/>
      <w:r>
        <w:rPr>
          <w:rFonts w:ascii="Book Antiqua" w:eastAsia="Book Antiqua" w:hAnsi="Book Antiqua" w:cs="Book Antiqua"/>
          <w:color w:val="000000"/>
        </w:rPr>
        <w:t>Beltagi</w:t>
      </w:r>
      <w:proofErr w:type="spellEnd"/>
      <w:r>
        <w:rPr>
          <w:rFonts w:ascii="Book Antiqua" w:eastAsia="Book Antiqua" w:hAnsi="Book Antiqua" w:cs="Book Antiqua"/>
          <w:color w:val="000000"/>
        </w:rPr>
        <w:t xml:space="preserve"> M. Autism medical comorbidities</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color w:val="000000"/>
        </w:rPr>
        <w:t>Mohammed Al-</w:t>
      </w:r>
      <w:proofErr w:type="spellStart"/>
      <w:r>
        <w:rPr>
          <w:rFonts w:ascii="Book Antiqua" w:eastAsia="Book Antiqua" w:hAnsi="Book Antiqua" w:cs="Book Antiqua"/>
          <w:color w:val="000000"/>
        </w:rPr>
        <w:t>Beltagi</w:t>
      </w:r>
      <w:proofErr w:type="spellEnd"/>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bCs/>
          <w:color w:val="000000"/>
        </w:rPr>
        <w:t>Mohammed</w:t>
      </w:r>
      <w:r w:rsidR="004F536F">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Beltagi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Pediatrics, University Medical Center, King Abdulla Medical City, Arabian Gulf University, Manama P.O. Box 26671, Bahrain, Bahrain</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bCs/>
          <w:color w:val="000000"/>
        </w:rPr>
        <w:t>Mohammed</w:t>
      </w:r>
      <w:r w:rsidR="004F536F">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Beltagi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Pediatrics, Faculty of Medicine, Tanta University, Tanta 0000000, Al </w:t>
      </w:r>
      <w:proofErr w:type="spellStart"/>
      <w:r>
        <w:rPr>
          <w:rFonts w:ascii="Book Antiqua" w:eastAsia="Book Antiqua" w:hAnsi="Book Antiqua" w:cs="Book Antiqua"/>
          <w:color w:val="000000"/>
        </w:rPr>
        <w:t>Gharbia</w:t>
      </w:r>
      <w:proofErr w:type="spellEnd"/>
      <w:r>
        <w:rPr>
          <w:rFonts w:ascii="Book Antiqua" w:eastAsia="Book Antiqua" w:hAnsi="Book Antiqua" w:cs="Book Antiqua"/>
          <w:color w:val="000000"/>
        </w:rPr>
        <w:t>, Egypt</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w:t>
      </w:r>
      <w:proofErr w:type="spellStart"/>
      <w:r>
        <w:rPr>
          <w:rFonts w:ascii="Book Antiqua" w:eastAsia="Book Antiqua" w:hAnsi="Book Antiqua" w:cs="Book Antiqua"/>
          <w:color w:val="000000"/>
        </w:rPr>
        <w:t>Biltagi</w:t>
      </w:r>
      <w:proofErr w:type="spellEnd"/>
      <w:r>
        <w:rPr>
          <w:rFonts w:ascii="Book Antiqua" w:eastAsia="Book Antiqua" w:hAnsi="Book Antiqua" w:cs="Book Antiqua"/>
          <w:color w:val="000000"/>
        </w:rPr>
        <w:t xml:space="preserve"> M wrote and revised the whole manuscript.</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bCs/>
          <w:color w:val="000000"/>
        </w:rPr>
        <w:t>Corresponding author: Mohammed Al-</w:t>
      </w:r>
      <w:proofErr w:type="spellStart"/>
      <w:r>
        <w:rPr>
          <w:rFonts w:ascii="Book Antiqua" w:eastAsia="Book Antiqua" w:hAnsi="Book Antiqua" w:cs="Book Antiqua"/>
          <w:b/>
          <w:bCs/>
          <w:color w:val="000000"/>
        </w:rPr>
        <w:t>Beltagi</w:t>
      </w:r>
      <w:proofErr w:type="spellEnd"/>
      <w:r>
        <w:rPr>
          <w:rFonts w:ascii="Book Antiqua" w:eastAsia="Book Antiqua" w:hAnsi="Book Antiqua" w:cs="Book Antiqua"/>
          <w:b/>
          <w:bCs/>
          <w:color w:val="000000"/>
        </w:rPr>
        <w:t xml:space="preserve">, MD, PhD, Chairman, Professor, </w:t>
      </w:r>
      <w:r>
        <w:rPr>
          <w:rFonts w:ascii="Book Antiqua" w:eastAsia="Book Antiqua" w:hAnsi="Book Antiqua" w:cs="Book Antiqua"/>
          <w:color w:val="000000"/>
        </w:rPr>
        <w:t xml:space="preserve">Department of Pediatrics, University Medical Center, King Abdulla Medical City, Arabian Gulf University, King </w:t>
      </w:r>
      <w:proofErr w:type="spellStart"/>
      <w:r>
        <w:rPr>
          <w:rFonts w:ascii="Book Antiqua" w:eastAsia="Book Antiqua" w:hAnsi="Book Antiqua" w:cs="Book Antiqua"/>
          <w:color w:val="000000"/>
        </w:rPr>
        <w:t>Abdulaziz</w:t>
      </w:r>
      <w:proofErr w:type="spellEnd"/>
      <w:r>
        <w:rPr>
          <w:rFonts w:ascii="Book Antiqua" w:eastAsia="Book Antiqua" w:hAnsi="Book Antiqua" w:cs="Book Antiqua"/>
          <w:color w:val="000000"/>
        </w:rPr>
        <w:t xml:space="preserve"> Avenue, Manama P.O. Box 26671, Bahrain. mbelrem@hotmail.com</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23, 2021</w:t>
      </w:r>
    </w:p>
    <w:p w:rsidR="004A12D7" w:rsidRDefault="003F6D7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12, 2021</w:t>
      </w:r>
    </w:p>
    <w:p w:rsidR="004A12D7" w:rsidRDefault="003F6D7F">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17, 2021</w:t>
      </w:r>
    </w:p>
    <w:p w:rsidR="004A12D7" w:rsidRDefault="003F6D7F">
      <w:pPr>
        <w:spacing w:line="360" w:lineRule="auto"/>
        <w:jc w:val="both"/>
        <w:rPr>
          <w:rFonts w:eastAsia="宋体"/>
          <w:lang w:eastAsia="zh-CN"/>
        </w:rPr>
      </w:pPr>
      <w:r>
        <w:rPr>
          <w:rFonts w:ascii="Book Antiqua" w:eastAsia="Book Antiqua" w:hAnsi="Book Antiqua" w:cs="Book Antiqua"/>
          <w:b/>
          <w:bCs/>
          <w:color w:val="000000"/>
        </w:rPr>
        <w:t xml:space="preserve">Published online: </w:t>
      </w:r>
      <w:r>
        <w:rPr>
          <w:rFonts w:ascii="Book Antiqua" w:eastAsia="宋体" w:hAnsi="Book Antiqua" w:cs="Book Antiqua" w:hint="eastAsia"/>
          <w:color w:val="000000"/>
          <w:lang w:eastAsia="zh-CN"/>
        </w:rPr>
        <w:t>May 9, 2021</w:t>
      </w:r>
    </w:p>
    <w:p w:rsidR="004A12D7" w:rsidRDefault="004A12D7">
      <w:pPr>
        <w:spacing w:line="360" w:lineRule="auto"/>
        <w:jc w:val="both"/>
        <w:sectPr w:rsidR="004A12D7">
          <w:footerReference w:type="default" r:id="rId8"/>
          <w:pgSz w:w="12240" w:h="15840"/>
          <w:pgMar w:top="1440" w:right="1440" w:bottom="1440" w:left="1440" w:header="720" w:footer="720" w:gutter="0"/>
          <w:cols w:space="720"/>
          <w:docGrid w:linePitch="360"/>
        </w:sectPr>
      </w:pPr>
    </w:p>
    <w:p w:rsidR="004A12D7" w:rsidRDefault="003F6D7F">
      <w:pPr>
        <w:spacing w:line="360" w:lineRule="auto"/>
        <w:jc w:val="both"/>
      </w:pPr>
      <w:r>
        <w:rPr>
          <w:rFonts w:ascii="Book Antiqua" w:eastAsia="Book Antiqua" w:hAnsi="Book Antiqua" w:cs="Book Antiqua"/>
          <w:b/>
          <w:color w:val="000000"/>
        </w:rPr>
        <w:lastRenderedPageBreak/>
        <w:t>Abstract</w:t>
      </w:r>
    </w:p>
    <w:p w:rsidR="004A12D7" w:rsidRDefault="003F6D7F">
      <w:pPr>
        <w:spacing w:line="360" w:lineRule="auto"/>
        <w:jc w:val="both"/>
      </w:pPr>
      <w:r>
        <w:rPr>
          <w:rFonts w:ascii="Book Antiqua" w:eastAsia="Book Antiqua" w:hAnsi="Book Antiqua" w:cs="Book Antiqua"/>
          <w:color w:val="000000"/>
        </w:rPr>
        <w:t xml:space="preserve">Medical comorbidities are more common in children with autism spectrum disorders (ASD) than in the general population. Some genetic disorders are more common in children with ASD such as Fragile X syndrome, Down syndrome, </w:t>
      </w:r>
      <w:proofErr w:type="spellStart"/>
      <w:r>
        <w:rPr>
          <w:rFonts w:ascii="Book Antiqua" w:eastAsia="Book Antiqua" w:hAnsi="Book Antiqua" w:cs="Book Antiqua"/>
          <w:color w:val="000000"/>
        </w:rPr>
        <w:t>Duchenne</w:t>
      </w:r>
      <w:proofErr w:type="spellEnd"/>
      <w:r>
        <w:rPr>
          <w:rFonts w:ascii="Book Antiqua" w:eastAsia="Book Antiqua" w:hAnsi="Book Antiqua" w:cs="Book Antiqua"/>
          <w:color w:val="000000"/>
        </w:rPr>
        <w:t xml:space="preserve"> muscular dystrophy, neurofibromatosis type I, and tuberous sclerosis complex. Children with autism are also more prone to a variety of neurological disorders, including epilepsy, macrocephaly, hydrocephalus, cerebral palsy, migraine/headaches, and congenital abnormalities of the nervous system. Besides, sleep disorders are a significant problem in individuals with autism, occurring in about 80% of them. Gastrointestinal (GI) disorders are significantly more common in children with ASD; they occur in 46% to 84% of them. The most common GI problems observed in children with ASD are chronic constipation, chronic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reflux and/or disease, nausea and/or vomiting, flatulence, chronic bloating, abdominal discomfort, ulcers, colitis, inflammatory bowel disease, food intolerance, and/or failure to thrive. Several categories of inborn-errors of metabolism have been observed in some patients with autism including mitochondrial disorders, disorders of </w:t>
      </w:r>
      <w:proofErr w:type="spellStart"/>
      <w:r>
        <w:rPr>
          <w:rFonts w:ascii="Book Antiqua" w:eastAsia="Book Antiqua" w:hAnsi="Book Antiqua" w:cs="Book Antiqua"/>
          <w:color w:val="000000"/>
        </w:rPr>
        <w:t>creatine</w:t>
      </w:r>
      <w:proofErr w:type="spellEnd"/>
      <w:r>
        <w:rPr>
          <w:rFonts w:ascii="Book Antiqua" w:eastAsia="Book Antiqua" w:hAnsi="Book Antiqua" w:cs="Book Antiqua"/>
          <w:color w:val="000000"/>
        </w:rPr>
        <w:t xml:space="preserve"> metabolism, selected amino acid disorders, disorders of </w:t>
      </w:r>
      <w:proofErr w:type="spellStart"/>
      <w:r>
        <w:rPr>
          <w:rFonts w:ascii="Book Antiqua" w:eastAsia="Book Antiqua" w:hAnsi="Book Antiqua" w:cs="Book Antiqua"/>
          <w:color w:val="000000"/>
        </w:rPr>
        <w:t>folate</w:t>
      </w:r>
      <w:proofErr w:type="spellEnd"/>
      <w:r>
        <w:rPr>
          <w:rFonts w:ascii="Book Antiqua" w:eastAsia="Book Antiqua" w:hAnsi="Book Antiqua" w:cs="Book Antiqua"/>
          <w:color w:val="000000"/>
        </w:rPr>
        <w:t xml:space="preserve"> or B12 metabolism, and selected </w:t>
      </w:r>
      <w:proofErr w:type="spellStart"/>
      <w:r>
        <w:rPr>
          <w:rFonts w:ascii="Book Antiqua" w:eastAsia="Book Antiqua" w:hAnsi="Book Antiqua" w:cs="Book Antiqua"/>
          <w:color w:val="000000"/>
        </w:rPr>
        <w:t>lysosomal</w:t>
      </w:r>
      <w:proofErr w:type="spellEnd"/>
      <w:r>
        <w:rPr>
          <w:rFonts w:ascii="Book Antiqua" w:eastAsia="Book Antiqua" w:hAnsi="Book Antiqua" w:cs="Book Antiqua"/>
          <w:color w:val="000000"/>
        </w:rPr>
        <w:t xml:space="preserve"> storage disorders. </w:t>
      </w:r>
      <w:r>
        <w:rPr>
          <w:rFonts w:ascii="Book Antiqua" w:eastAsia="Book Antiqua" w:hAnsi="Book Antiqua" w:cs="Book Antiqua"/>
          <w:color w:val="000000"/>
          <w:shd w:val="clear" w:color="auto" w:fill="FFFFFF"/>
        </w:rPr>
        <w:t xml:space="preserve">A significant proportion of children with ASD have evidence of persistent </w:t>
      </w:r>
      <w:proofErr w:type="spellStart"/>
      <w:r>
        <w:rPr>
          <w:rFonts w:ascii="Book Antiqua" w:eastAsia="Book Antiqua" w:hAnsi="Book Antiqua" w:cs="Book Antiqua"/>
          <w:color w:val="000000"/>
          <w:shd w:val="clear" w:color="auto" w:fill="FFFFFF"/>
        </w:rPr>
        <w:t>neuroinflammation</w:t>
      </w:r>
      <w:proofErr w:type="spellEnd"/>
      <w:r>
        <w:rPr>
          <w:rFonts w:ascii="Book Antiqua" w:eastAsia="Book Antiqua" w:hAnsi="Book Antiqua" w:cs="Book Antiqua"/>
          <w:color w:val="000000"/>
          <w:shd w:val="clear" w:color="auto" w:fill="FFFFFF"/>
        </w:rPr>
        <w:t xml:space="preserve">, altered inflammatory responses, and immune abnormalities. Anti-brain antibodies may play an important </w:t>
      </w:r>
      <w:proofErr w:type="spellStart"/>
      <w:r>
        <w:rPr>
          <w:rFonts w:ascii="Book Antiqua" w:eastAsia="Book Antiqua" w:hAnsi="Book Antiqua" w:cs="Book Antiqua"/>
          <w:color w:val="000000"/>
          <w:shd w:val="clear" w:color="auto" w:fill="FFFFFF"/>
        </w:rPr>
        <w:t>pathoplastic</w:t>
      </w:r>
      <w:proofErr w:type="spellEnd"/>
      <w:r>
        <w:rPr>
          <w:rFonts w:ascii="Book Antiqua" w:eastAsia="Book Antiqua" w:hAnsi="Book Antiqua" w:cs="Book Antiqua"/>
          <w:color w:val="000000"/>
          <w:shd w:val="clear" w:color="auto" w:fill="FFFFFF"/>
        </w:rPr>
        <w:t xml:space="preserve"> mechanism in autism. Allergic disorders are significantly more common in individuals with ASD from all age groups. They influence the development and severity of symptoms. They could cause problematic </w:t>
      </w:r>
      <w:proofErr w:type="spellStart"/>
      <w:r>
        <w:rPr>
          <w:rFonts w:ascii="Book Antiqua" w:eastAsia="Book Antiqua" w:hAnsi="Book Antiqua" w:cs="Book Antiqua"/>
          <w:color w:val="000000"/>
          <w:shd w:val="clear" w:color="auto" w:fill="FFFFFF"/>
        </w:rPr>
        <w:t>behaviours</w:t>
      </w:r>
      <w:proofErr w:type="spellEnd"/>
      <w:r>
        <w:rPr>
          <w:rFonts w:ascii="Book Antiqua" w:eastAsia="Book Antiqua" w:hAnsi="Book Antiqua" w:cs="Book Antiqua"/>
          <w:color w:val="000000"/>
          <w:shd w:val="clear" w:color="auto" w:fill="FFFFFF"/>
        </w:rPr>
        <w:t xml:space="preserve"> in at least a significant subset of affected children. Therefore, it is important to consider the child with autism as a whole and not overlook possible symptoms as part of autism. The physician should rule out the presence of a medical condition before moving on to other interventions or therapies. Children who enjoy good health have a better chance of learning. This can apply to all children including those with autism.</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Autism; Children; Medical comorbidity; Epilepsy; Sleep disorders; Allergy; Gastrointestinal diseases</w:t>
      </w:r>
    </w:p>
    <w:p w:rsidR="004A12D7" w:rsidRDefault="004A12D7">
      <w:pPr>
        <w:spacing w:line="360" w:lineRule="auto"/>
        <w:jc w:val="both"/>
        <w:rPr>
          <w:lang w:eastAsia="zh-CN"/>
        </w:rPr>
      </w:pPr>
    </w:p>
    <w:p w:rsidR="000308C7" w:rsidRPr="00026CB8" w:rsidRDefault="000308C7" w:rsidP="000308C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22097E" w:rsidRPr="000308C7" w:rsidRDefault="0022097E">
      <w:pPr>
        <w:spacing w:line="360" w:lineRule="auto"/>
        <w:jc w:val="both"/>
        <w:rPr>
          <w:lang w:eastAsia="zh-CN"/>
        </w:rPr>
      </w:pPr>
    </w:p>
    <w:p w:rsidR="0022097E" w:rsidRDefault="0022097E">
      <w:pPr>
        <w:spacing w:line="360" w:lineRule="auto"/>
        <w:jc w:val="both"/>
        <w:rPr>
          <w:rFonts w:ascii="Book Antiqua" w:hAnsi="Book Antiqua" w:cs="Book Antiqua"/>
          <w:color w:val="000000"/>
          <w:lang w:eastAsia="zh-CN"/>
        </w:rPr>
      </w:pPr>
      <w:r w:rsidRPr="0022097E">
        <w:rPr>
          <w:rFonts w:ascii="Book Antiqua" w:eastAsia="Book Antiqua" w:hAnsi="Book Antiqua" w:cs="Book Antiqua"/>
          <w:b/>
          <w:color w:val="000000"/>
        </w:rPr>
        <w:t>Citation</w:t>
      </w:r>
      <w:r w:rsidRPr="0022097E">
        <w:rPr>
          <w:rFonts w:ascii="Book Antiqua" w:hAnsi="Book Antiqua" w:cs="Book Antiqua" w:hint="eastAsia"/>
          <w:b/>
          <w:color w:val="000000"/>
          <w:lang w:eastAsia="zh-CN"/>
        </w:rPr>
        <w:t xml:space="preserve">: </w:t>
      </w:r>
      <w:r w:rsidR="003F6D7F">
        <w:rPr>
          <w:rFonts w:ascii="Book Antiqua" w:eastAsia="Book Antiqua" w:hAnsi="Book Antiqua" w:cs="Book Antiqua"/>
          <w:color w:val="000000"/>
        </w:rPr>
        <w:t>Al-</w:t>
      </w:r>
      <w:proofErr w:type="spellStart"/>
      <w:r w:rsidR="003F6D7F">
        <w:rPr>
          <w:rFonts w:ascii="Book Antiqua" w:eastAsia="Book Antiqua" w:hAnsi="Book Antiqua" w:cs="Book Antiqua"/>
          <w:color w:val="000000"/>
        </w:rPr>
        <w:t>Beltagi</w:t>
      </w:r>
      <w:proofErr w:type="spellEnd"/>
      <w:r w:rsidR="003F6D7F">
        <w:rPr>
          <w:rFonts w:ascii="Book Antiqua" w:eastAsia="Book Antiqua" w:hAnsi="Book Antiqua" w:cs="Book Antiqua"/>
          <w:color w:val="000000"/>
        </w:rPr>
        <w:t xml:space="preserve"> M. Autism medical comorbidities. </w:t>
      </w:r>
      <w:r w:rsidR="003F6D7F">
        <w:rPr>
          <w:rFonts w:ascii="Book Antiqua" w:eastAsia="Book Antiqua" w:hAnsi="Book Antiqua" w:cs="Book Antiqua"/>
          <w:i/>
          <w:iCs/>
          <w:color w:val="000000"/>
        </w:rPr>
        <w:t xml:space="preserve">World J </w:t>
      </w:r>
      <w:proofErr w:type="spellStart"/>
      <w:r w:rsidR="003F6D7F">
        <w:rPr>
          <w:rFonts w:ascii="Book Antiqua" w:eastAsia="Book Antiqua" w:hAnsi="Book Antiqua" w:cs="Book Antiqua"/>
          <w:i/>
          <w:iCs/>
          <w:color w:val="000000"/>
        </w:rPr>
        <w:t>Clin</w:t>
      </w:r>
      <w:proofErr w:type="spellEnd"/>
      <w:r w:rsidR="003F6D7F">
        <w:rPr>
          <w:rFonts w:ascii="Book Antiqua" w:eastAsia="Book Antiqua" w:hAnsi="Book Antiqua" w:cs="Book Antiqua"/>
          <w:i/>
          <w:iCs/>
          <w:color w:val="000000"/>
        </w:rPr>
        <w:t xml:space="preserve"> </w:t>
      </w:r>
      <w:proofErr w:type="spellStart"/>
      <w:r w:rsidR="003F6D7F">
        <w:rPr>
          <w:rFonts w:ascii="Book Antiqua" w:eastAsia="Book Antiqua" w:hAnsi="Book Antiqua" w:cs="Book Antiqua"/>
          <w:i/>
          <w:iCs/>
          <w:color w:val="000000"/>
        </w:rPr>
        <w:t>Pediatr</w:t>
      </w:r>
      <w:proofErr w:type="spellEnd"/>
      <w:r w:rsidR="003F6D7F">
        <w:rPr>
          <w:rFonts w:ascii="Book Antiqua" w:eastAsia="Book Antiqua" w:hAnsi="Book Antiqua" w:cs="Book Antiqua"/>
          <w:color w:val="000000"/>
        </w:rPr>
        <w:t xml:space="preserve"> 2021;</w:t>
      </w:r>
      <w:r w:rsidR="003F6D7F">
        <w:rPr>
          <w:rFonts w:ascii="Book Antiqua" w:eastAsia="Book Antiqua" w:hAnsi="Book Antiqua" w:cs="Book Antiqua" w:hint="eastAsia"/>
          <w:color w:val="000000"/>
        </w:rPr>
        <w:t xml:space="preserve"> 1</w:t>
      </w:r>
      <w:r w:rsidR="003F6D7F">
        <w:rPr>
          <w:rFonts w:ascii="Book Antiqua" w:eastAsia="宋体" w:hAnsi="Book Antiqua" w:cs="Book Antiqua" w:hint="eastAsia"/>
          <w:color w:val="000000"/>
          <w:lang w:eastAsia="zh-CN"/>
        </w:rPr>
        <w:t>0</w:t>
      </w:r>
      <w:r w:rsidR="003F6D7F">
        <w:rPr>
          <w:rFonts w:ascii="Book Antiqua" w:eastAsia="Book Antiqua" w:hAnsi="Book Antiqua" w:cs="Book Antiqua" w:hint="eastAsia"/>
          <w:color w:val="000000"/>
        </w:rPr>
        <w:t>(</w:t>
      </w:r>
      <w:r w:rsidR="003F6D7F">
        <w:rPr>
          <w:rFonts w:ascii="Book Antiqua" w:eastAsia="宋体" w:hAnsi="Book Antiqua" w:cs="Book Antiqua" w:hint="eastAsia"/>
          <w:color w:val="000000"/>
          <w:lang w:eastAsia="zh-CN"/>
        </w:rPr>
        <w:t>3</w:t>
      </w:r>
      <w:r w:rsidR="003F6D7F">
        <w:rPr>
          <w:rFonts w:ascii="Book Antiqua" w:eastAsia="Book Antiqua" w:hAnsi="Book Antiqua" w:cs="Book Antiqua" w:hint="eastAsia"/>
          <w:color w:val="000000"/>
        </w:rPr>
        <w:t xml:space="preserve">): </w:t>
      </w:r>
      <w:r>
        <w:rPr>
          <w:rFonts w:ascii="Book Antiqua" w:hAnsi="Book Antiqua" w:cs="Book Antiqua" w:hint="eastAsia"/>
          <w:color w:val="000000"/>
          <w:lang w:eastAsia="zh-CN"/>
        </w:rPr>
        <w:t>15</w:t>
      </w:r>
      <w:r w:rsidR="003F6D7F">
        <w:rPr>
          <w:rFonts w:ascii="Book Antiqua" w:eastAsia="Book Antiqua" w:hAnsi="Book Antiqua" w:cs="Book Antiqua" w:hint="eastAsia"/>
          <w:color w:val="000000"/>
        </w:rPr>
        <w:t>-</w:t>
      </w:r>
      <w:r>
        <w:rPr>
          <w:rFonts w:ascii="Book Antiqua" w:hAnsi="Book Antiqua" w:cs="Book Antiqua" w:hint="eastAsia"/>
          <w:color w:val="000000"/>
          <w:lang w:eastAsia="zh-CN"/>
        </w:rPr>
        <w:t>28</w:t>
      </w:r>
      <w:bookmarkStart w:id="0" w:name="_GoBack"/>
      <w:bookmarkEnd w:id="0"/>
    </w:p>
    <w:p w:rsidR="0022097E" w:rsidRPr="00EA489E" w:rsidRDefault="003F6D7F">
      <w:pPr>
        <w:spacing w:line="360" w:lineRule="auto"/>
        <w:jc w:val="both"/>
        <w:rPr>
          <w:rFonts w:ascii="Book Antiqua" w:hAnsi="Book Antiqua" w:cs="Book Antiqua"/>
          <w:color w:val="000000"/>
          <w:lang w:eastAsia="zh-CN"/>
        </w:rPr>
      </w:pPr>
      <w:r w:rsidRPr="0022097E">
        <w:rPr>
          <w:rFonts w:ascii="Book Antiqua" w:eastAsia="Book Antiqua" w:hAnsi="Book Antiqua" w:cs="Book Antiqua" w:hint="eastAsia"/>
          <w:b/>
          <w:color w:val="000000"/>
        </w:rPr>
        <w:t xml:space="preserve">URL: </w:t>
      </w:r>
      <w:r>
        <w:rPr>
          <w:rFonts w:ascii="Book Antiqua" w:eastAsia="Book Antiqua" w:hAnsi="Book Antiqua" w:cs="Book Antiqua" w:hint="eastAsia"/>
          <w:color w:val="000000"/>
        </w:rPr>
        <w:t>https://www.wjgnet.com/2219-2808/full/v1</w:t>
      </w:r>
      <w:r>
        <w:rPr>
          <w:rFonts w:ascii="Book Antiqua" w:eastAsia="宋体" w:hAnsi="Book Antiqua" w:cs="Book Antiqua" w:hint="eastAsia"/>
          <w:color w:val="000000"/>
          <w:lang w:eastAsia="zh-CN"/>
        </w:rPr>
        <w:t>0</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sidR="0022097E">
        <w:rPr>
          <w:rFonts w:ascii="Book Antiqua" w:hAnsi="Book Antiqua" w:cs="Book Antiqua" w:hint="eastAsia"/>
          <w:color w:val="000000"/>
          <w:lang w:eastAsia="zh-CN"/>
        </w:rPr>
        <w:t>15</w:t>
      </w:r>
      <w:r>
        <w:rPr>
          <w:rFonts w:ascii="Book Antiqua" w:eastAsia="Book Antiqua" w:hAnsi="Book Antiqua" w:cs="Book Antiqua" w:hint="eastAsia"/>
          <w:color w:val="000000"/>
        </w:rPr>
        <w:t>.htm</w:t>
      </w:r>
    </w:p>
    <w:p w:rsidR="004A12D7" w:rsidRPr="0022097E" w:rsidRDefault="003F6D7F">
      <w:pPr>
        <w:spacing w:line="360" w:lineRule="auto"/>
        <w:jc w:val="both"/>
        <w:rPr>
          <w:rFonts w:ascii="Book Antiqua" w:hAnsi="Book Antiqua" w:cs="Book Antiqua"/>
          <w:color w:val="000000"/>
          <w:lang w:eastAsia="zh-CN"/>
        </w:rPr>
      </w:pPr>
      <w:r w:rsidRPr="0022097E">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https://dx.doi.org/10.5409/</w:t>
      </w:r>
      <w:r>
        <w:rPr>
          <w:rFonts w:ascii="Book Antiqua" w:eastAsia="宋体" w:hAnsi="Book Antiqua" w:cs="Book Antiqua" w:hint="eastAsia"/>
          <w:color w:val="000000"/>
          <w:lang w:eastAsia="zh-CN"/>
        </w:rPr>
        <w:t>wjcp</w:t>
      </w:r>
      <w:r>
        <w:rPr>
          <w:rFonts w:ascii="Book Antiqua" w:eastAsia="Book Antiqua" w:hAnsi="Book Antiqua" w:cs="Book Antiqua" w:hint="eastAsia"/>
          <w:color w:val="000000"/>
        </w:rPr>
        <w:t>.v1</w:t>
      </w:r>
      <w:r>
        <w:rPr>
          <w:rFonts w:ascii="Book Antiqua" w:eastAsia="宋体" w:hAnsi="Book Antiqua" w:cs="Book Antiqua" w:hint="eastAsia"/>
          <w:color w:val="000000"/>
          <w:lang w:eastAsia="zh-CN"/>
        </w:rPr>
        <w:t>0</w:t>
      </w:r>
      <w:r>
        <w:rPr>
          <w:rFonts w:ascii="Book Antiqua" w:eastAsia="Book Antiqua" w:hAnsi="Book Antiqua" w:cs="Book Antiqua" w:hint="eastAsia"/>
          <w:color w:val="000000"/>
        </w:rPr>
        <w:t>.i</w:t>
      </w:r>
      <w:r>
        <w:rPr>
          <w:rFonts w:ascii="Book Antiqua" w:eastAsia="宋体" w:hAnsi="Book Antiqua" w:cs="Book Antiqua" w:hint="eastAsia"/>
          <w:color w:val="000000"/>
          <w:lang w:eastAsia="zh-CN"/>
        </w:rPr>
        <w:t>3</w:t>
      </w:r>
      <w:r>
        <w:rPr>
          <w:rFonts w:ascii="Book Antiqua" w:eastAsia="Book Antiqua" w:hAnsi="Book Antiqua" w:cs="Book Antiqua" w:hint="eastAsia"/>
          <w:color w:val="000000"/>
        </w:rPr>
        <w:t>.</w:t>
      </w:r>
      <w:r w:rsidR="0022097E">
        <w:rPr>
          <w:rFonts w:ascii="Book Antiqua" w:hAnsi="Book Antiqua" w:cs="Book Antiqua" w:hint="eastAsia"/>
          <w:color w:val="000000"/>
          <w:lang w:eastAsia="zh-CN"/>
        </w:rPr>
        <w:t>15</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Medical comorbidities are common in children with autism. Some genetic disorders are more common in children with autism spectrum disorders. Medical comorbidities have a significant impact on the child’s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development. Early identification and treatment of these comorbidities will help to improve the child’s ability to learn and improve his or her circumstances and those of his or her family.</w:t>
      </w:r>
    </w:p>
    <w:p w:rsidR="004A12D7" w:rsidRDefault="003F6D7F">
      <w:pPr>
        <w:spacing w:line="360" w:lineRule="auto"/>
        <w:jc w:val="both"/>
      </w:pPr>
      <w:r>
        <w:br w:type="page"/>
      </w:r>
      <w:r>
        <w:rPr>
          <w:rFonts w:ascii="Book Antiqua" w:eastAsia="Book Antiqua" w:hAnsi="Book Antiqua" w:cs="Book Antiqua"/>
          <w:b/>
          <w:caps/>
          <w:color w:val="000000"/>
          <w:u w:val="single"/>
        </w:rPr>
        <w:lastRenderedPageBreak/>
        <w:t>INTRODUCTION</w:t>
      </w:r>
    </w:p>
    <w:p w:rsidR="004A12D7" w:rsidRDefault="003F6D7F">
      <w:pPr>
        <w:spacing w:line="360" w:lineRule="auto"/>
        <w:jc w:val="both"/>
      </w:pPr>
      <w:r>
        <w:rPr>
          <w:rFonts w:ascii="Book Antiqua" w:eastAsia="Book Antiqua" w:hAnsi="Book Antiqua" w:cs="Book Antiqua"/>
          <w:color w:val="000000"/>
        </w:rPr>
        <w:t>Comorbidity is the presence of one or more additional diseases or disorders that coincide with a primary disease or disorder. A comorbid condition is a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order diagnosis that has core symptoms that are distinct from the primary disorder. Comorbidity is much more common in people with autism spectrum disorders (ASD) than in the general population. For example, patients with autism are 1.6 times more likely to have eczema or skin allergies, 1.8 times more likely to have asthma and food allergy, 2.1 times more likely to have frequent ear infections. 2.2 times more likely to have severe headaches, 3.5 times more likely to have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or colitis, and 7 times more likely to report gastrointestinal (GI)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p>
    <w:p w:rsidR="004A12D7" w:rsidRDefault="003F6D7F">
      <w:pPr>
        <w:spacing w:line="360" w:lineRule="auto"/>
        <w:ind w:firstLineChars="100" w:firstLine="240"/>
        <w:jc w:val="both"/>
      </w:pPr>
      <w:r>
        <w:rPr>
          <w:rFonts w:ascii="Book Antiqua" w:eastAsia="Book Antiqua" w:hAnsi="Book Antiqua" w:cs="Book Antiqua"/>
          <w:color w:val="000000"/>
        </w:rPr>
        <w:t>A child with autism may have symptoms of other comorbidities in addition to the core symptoms of autism (</w:t>
      </w:r>
      <w:r>
        <w:rPr>
          <w:rFonts w:ascii="Book Antiqua" w:eastAsia="Book Antiqua" w:hAnsi="Book Antiqua" w:cs="Book Antiqua"/>
          <w:i/>
          <w:iCs/>
          <w:color w:val="000000"/>
        </w:rPr>
        <w:t>e.g.</w:t>
      </w:r>
      <w:r>
        <w:rPr>
          <w:rFonts w:ascii="Book Antiqua" w:eastAsia="Book Antiqua" w:hAnsi="Book Antiqua" w:cs="Book Antiqua"/>
          <w:color w:val="000000"/>
        </w:rPr>
        <w:t xml:space="preserve">, social deficits, language impairment, repetitive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Recognising</w:t>
      </w:r>
      <w:proofErr w:type="spellEnd"/>
      <w:r>
        <w:rPr>
          <w:rFonts w:ascii="Book Antiqua" w:eastAsia="Book Antiqua" w:hAnsi="Book Antiqua" w:cs="Book Antiqua"/>
          <w:color w:val="000000"/>
        </w:rPr>
        <w:t xml:space="preserve"> these medical conditions is important because many of the medical conditions could stimulate or exacerbate the abnormal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that occurs in children with autism. Once these medical conditions are treated, the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stop. Because </w:t>
      </w:r>
      <w:proofErr w:type="gramStart"/>
      <w:r>
        <w:rPr>
          <w:rFonts w:ascii="Book Antiqua" w:eastAsia="Book Antiqua" w:hAnsi="Book Antiqua" w:cs="Book Antiqua"/>
          <w:color w:val="000000"/>
        </w:rPr>
        <w:t>unwell</w:t>
      </w:r>
      <w:proofErr w:type="gramEnd"/>
      <w:r>
        <w:rPr>
          <w:rFonts w:ascii="Book Antiqua" w:eastAsia="Book Antiqua" w:hAnsi="Book Antiqua" w:cs="Book Antiqua"/>
          <w:color w:val="000000"/>
        </w:rPr>
        <w:t xml:space="preserve"> people do not perform adequately, some children with autism may lose skills and/or fail to retain skills because of their medical conditions. Effective learning requires a healthy state. Comorbid conditions may be markers of the underlying pathophysiology and require a more sophisticated therapeutic approach. In the meantime, it is more likely that the increased mortality risk associated with ASD is related to the presence of comorbid medical conditions and intellectual disabilities than to ASD itself. Since most of them are treatable, the treatment of comorbid medical conditions can lead to a substantial improvement in the quality of life of the child and the </w:t>
      </w:r>
      <w:proofErr w:type="gramStart"/>
      <w:r>
        <w:rPr>
          <w:rFonts w:ascii="Book Antiqua" w:eastAsia="Book Antiqua" w:hAnsi="Book Antiqua" w:cs="Book Antiqua"/>
          <w:color w:val="000000"/>
        </w:rPr>
        <w:t>family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However, it is not always easy to identify comorbid conditions in children with ASD due to several factors, such as communication disorders, the ambiguity of symptoms, </w:t>
      </w:r>
      <w:proofErr w:type="gramStart"/>
      <w:r>
        <w:rPr>
          <w:rFonts w:ascii="Book Antiqua" w:eastAsia="Book Antiqua" w:hAnsi="Book Antiqua" w:cs="Book Antiqua"/>
          <w:color w:val="000000"/>
        </w:rPr>
        <w:t>their</w:t>
      </w:r>
      <w:proofErr w:type="gramEnd"/>
      <w:r>
        <w:rPr>
          <w:rFonts w:ascii="Book Antiqua" w:eastAsia="Book Antiqua" w:hAnsi="Book Antiqua" w:cs="Book Antiqua"/>
          <w:color w:val="000000"/>
        </w:rPr>
        <w:t xml:space="preserve"> deviation from those in the general population, or their change over time. These factors are also compounded by the widespread belief that deviant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and symptoms are ‘just part of autism’. The lack of diagnostic tools available to screen for these disorders is another important </w:t>
      </w:r>
      <w:proofErr w:type="gramStart"/>
      <w:r>
        <w:rPr>
          <w:rFonts w:ascii="Book Antiqua" w:eastAsia="Book Antiqua" w:hAnsi="Book Antiqua" w:cs="Book Antiqua"/>
          <w:color w:val="000000"/>
        </w:rPr>
        <w:t>limitation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Many </w:t>
      </w:r>
      <w:r>
        <w:rPr>
          <w:rFonts w:ascii="Book Antiqua" w:eastAsia="Book Antiqua" w:hAnsi="Book Antiqua" w:cs="Book Antiqua"/>
          <w:color w:val="000000"/>
        </w:rPr>
        <w:lastRenderedPageBreak/>
        <w:t xml:space="preserve">symptoms and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commonly attributed to </w:t>
      </w:r>
      <w:proofErr w:type="gramStart"/>
      <w:r>
        <w:rPr>
          <w:rFonts w:ascii="Book Antiqua" w:eastAsia="Book Antiqua" w:hAnsi="Book Antiqua" w:cs="Book Antiqua"/>
          <w:color w:val="000000"/>
        </w:rPr>
        <w:t>autism,</w:t>
      </w:r>
      <w:proofErr w:type="gramEnd"/>
      <w:r>
        <w:rPr>
          <w:rFonts w:ascii="Book Antiqua" w:eastAsia="Book Antiqua" w:hAnsi="Book Antiqua" w:cs="Book Antiqua"/>
          <w:color w:val="000000"/>
        </w:rPr>
        <w:t xml:space="preserve"> may reflect the presence of other organic disorders. For example, </w:t>
      </w:r>
      <w:proofErr w:type="spellStart"/>
      <w:r>
        <w:rPr>
          <w:rFonts w:ascii="Book Antiqua" w:eastAsia="Book Antiqua" w:hAnsi="Book Antiqua" w:cs="Book Antiqua"/>
          <w:color w:val="000000"/>
        </w:rPr>
        <w:t>headbanging</w:t>
      </w:r>
      <w:proofErr w:type="spellEnd"/>
      <w:r>
        <w:rPr>
          <w:rFonts w:ascii="Book Antiqua" w:eastAsia="Book Antiqua" w:hAnsi="Book Antiqua" w:cs="Book Antiqua"/>
          <w:color w:val="000000"/>
        </w:rPr>
        <w:t xml:space="preserve"> could be due to the presence of headaches, or pain when frustrated and the inability to communicate these symptoms. If the child fidgets frequently, he or she could have complaints related to constipation. Aggression and self-injurious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could also be related to the presence of the pain and the child’s inability to communicate about his/her condition. Pica could also be a sign of nutrient deficiencies, particularly iron, which is relatively common in children with autism. Food refusal may be related to the high food selectivity observed in children with autism but could also reflect the presence of food allergy or intolerance or be due to a more local cause such as the presence of dental problems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Table 1 showed the different comorbidities that could present in children with autism.</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bCs/>
          <w:caps/>
          <w:color w:val="000000"/>
          <w:u w:val="single"/>
        </w:rPr>
        <w:t>GENETIC DISORDERS</w:t>
      </w:r>
    </w:p>
    <w:p w:rsidR="004A12D7" w:rsidRDefault="003F6D7F">
      <w:pPr>
        <w:spacing w:line="360" w:lineRule="auto"/>
        <w:jc w:val="both"/>
      </w:pPr>
      <w:r>
        <w:rPr>
          <w:rFonts w:ascii="Book Antiqua" w:eastAsia="Book Antiqua" w:hAnsi="Book Antiqua" w:cs="Book Antiqua"/>
          <w:color w:val="000000"/>
        </w:rPr>
        <w:t xml:space="preserve">Certain known genetic disorders are associated with an increased risk of autism, including but not limited to Fragile X syndrome (FXS), Down syndrome (DS), </w:t>
      </w:r>
      <w:proofErr w:type="spellStart"/>
      <w:r>
        <w:rPr>
          <w:rFonts w:ascii="Book Antiqua" w:eastAsia="Book Antiqua" w:hAnsi="Book Antiqua" w:cs="Book Antiqua"/>
          <w:color w:val="000000"/>
        </w:rPr>
        <w:t>Duchenne</w:t>
      </w:r>
      <w:proofErr w:type="spellEnd"/>
      <w:r>
        <w:rPr>
          <w:rFonts w:ascii="Book Antiqua" w:eastAsia="Book Antiqua" w:hAnsi="Book Antiqua" w:cs="Book Antiqua"/>
          <w:color w:val="000000"/>
        </w:rPr>
        <w:t xml:space="preserve"> muscular dystrophy, neurofibromatosis type I (NF1), and tuberous sclerosis complex (TSC). It may be useful to view ASD as a cloud, representing the interaction of several different genetic and other etiologies that end with abnormal brain wiring. FXS is the most common cause of inherited intellectual disability; characterized by the presence of abnormal patterns of neural “wiring” or connectivity that leads to ASD symptoms, including impaired communications. FXS is the most common-known single-gene disorder in all ASD cases. It has been observed that about 2%-3% of all children with ASD cases have FXS, and about 25%-33% of FXS patients have ASD. Children with both FXS and ASD have higher rates of social anxiety, intellectual disability, </w:t>
      </w:r>
      <w:proofErr w:type="spellStart"/>
      <w:r>
        <w:rPr>
          <w:rFonts w:ascii="Book Antiqua" w:eastAsia="Book Antiqua" w:hAnsi="Book Antiqua" w:cs="Book Antiqua"/>
          <w:color w:val="000000"/>
        </w:rPr>
        <w:t>hyperarousal</w:t>
      </w:r>
      <w:proofErr w:type="spellEnd"/>
      <w:r>
        <w:rPr>
          <w:rFonts w:ascii="Book Antiqua" w:eastAsia="Book Antiqua" w:hAnsi="Book Antiqua" w:cs="Book Antiqua"/>
          <w:color w:val="000000"/>
        </w:rPr>
        <w:t xml:space="preserve">, repetitive behaviors, and other FXS-related differences than those with ASD of unknown </w:t>
      </w:r>
      <w:proofErr w:type="gramStart"/>
      <w:r>
        <w:rPr>
          <w:rFonts w:ascii="Book Antiqua" w:eastAsia="Book Antiqua" w:hAnsi="Book Antiqua" w:cs="Book Antiqua"/>
          <w:color w:val="000000"/>
        </w:rPr>
        <w:t>cause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w:t>
      </w:r>
    </w:p>
    <w:p w:rsidR="004A12D7" w:rsidRDefault="003F6D7F">
      <w:pPr>
        <w:spacing w:line="360" w:lineRule="auto"/>
        <w:ind w:firstLineChars="100" w:firstLine="240"/>
        <w:jc w:val="both"/>
      </w:pPr>
      <w:r>
        <w:rPr>
          <w:rFonts w:ascii="Book Antiqua" w:eastAsia="Book Antiqua" w:hAnsi="Book Antiqua" w:cs="Book Antiqua"/>
          <w:color w:val="000000"/>
        </w:rPr>
        <w:t xml:space="preserve">Only a small number of children with ASD may also have DS as DS is uncommon and occurs in only 1/800 births. On the other hand, ASD is relatively common in children who have DS; up to 40% of children with DS also have </w:t>
      </w:r>
      <w:proofErr w:type="gramStart"/>
      <w:r>
        <w:rPr>
          <w:rFonts w:ascii="Book Antiqua" w:eastAsia="Book Antiqua" w:hAnsi="Book Antiqua" w:cs="Book Antiqua"/>
          <w:color w:val="000000"/>
        </w:rPr>
        <w:t>ASD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Children with </w:t>
      </w:r>
      <w:r>
        <w:rPr>
          <w:rFonts w:ascii="Book Antiqua" w:eastAsia="Book Antiqua" w:hAnsi="Book Antiqua" w:cs="Book Antiqua"/>
          <w:color w:val="000000"/>
        </w:rPr>
        <w:lastRenderedPageBreak/>
        <w:t>DS-ASD were more likely to have a history of developmental regression, including loss of language and social skills, poor communication skills (many children did not have meaningful speech or singing), self-injurious and disruptive behaviors (such as skin pulling, biting, and head hitting or banging), repetitive motor behaviors (such as teeth grinding, hand flapping, and rocking), unusual vocalizations (such as grunting, humming, and guttural sounds), unusual sensory responses (such as spinning, staring at lights, or sensitivity to certain sounds), feeding problems, (such as food refusal or strong preference for certain textures), increased anxiety, irritability, difficulty with transitions, hyperactivity, attention problems, and significant sleep disturbances</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Children with DS and ASD are more prone to other comorbidities such as congenital heart defects, anatomical abnormalities of the GI tract, neurological findings (</w:t>
      </w:r>
      <w:r>
        <w:rPr>
          <w:rFonts w:ascii="Book Antiqua" w:eastAsia="Book Antiqua" w:hAnsi="Book Antiqua" w:cs="Book Antiqua"/>
          <w:i/>
          <w:iCs/>
          <w:color w:val="000000"/>
        </w:rPr>
        <w:t>i.e.</w:t>
      </w:r>
      <w:r>
        <w:rPr>
          <w:rFonts w:ascii="Book Antiqua" w:eastAsia="Book Antiqua" w:hAnsi="Book Antiqua" w:cs="Book Antiqua"/>
          <w:color w:val="000000"/>
        </w:rPr>
        <w:t xml:space="preserve">, seizures, dysphagia, severe </w:t>
      </w:r>
      <w:proofErr w:type="spellStart"/>
      <w:r>
        <w:rPr>
          <w:rFonts w:ascii="Book Antiqua" w:eastAsia="Book Antiqua" w:hAnsi="Book Antiqua" w:cs="Book Antiqua"/>
          <w:color w:val="000000"/>
        </w:rPr>
        <w:t>hypotonia</w:t>
      </w:r>
      <w:proofErr w:type="spellEnd"/>
      <w:r>
        <w:rPr>
          <w:rFonts w:ascii="Book Antiqua" w:eastAsia="Book Antiqua" w:hAnsi="Book Antiqua" w:cs="Book Antiqua"/>
          <w:color w:val="000000"/>
        </w:rPr>
        <w:t>, and motor delays), ophthalmological problems, and respiratory problems (</w:t>
      </w:r>
      <w:r>
        <w:rPr>
          <w:rFonts w:ascii="Book Antiqua" w:eastAsia="Book Antiqua" w:hAnsi="Book Antiqua" w:cs="Book Antiqua"/>
          <w:i/>
          <w:iCs/>
          <w:color w:val="000000"/>
        </w:rPr>
        <w:t>i.e.</w:t>
      </w:r>
      <w:r>
        <w:rPr>
          <w:rFonts w:ascii="Book Antiqua" w:eastAsia="Book Antiqua" w:hAnsi="Book Antiqua" w:cs="Book Antiqua"/>
          <w:color w:val="000000"/>
        </w:rPr>
        <w:t>, pneumonia and sleep apnea)</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p>
    <w:p w:rsidR="004A12D7" w:rsidRDefault="003F6D7F">
      <w:pPr>
        <w:spacing w:line="360" w:lineRule="auto"/>
        <w:ind w:firstLineChars="100" w:firstLine="240"/>
        <w:jc w:val="both"/>
      </w:pPr>
      <w:r>
        <w:rPr>
          <w:rFonts w:ascii="Book Antiqua" w:eastAsia="Book Antiqua" w:hAnsi="Book Antiqua" w:cs="Book Antiqua"/>
          <w:color w:val="000000"/>
        </w:rPr>
        <w:t xml:space="preserve">There is a high prevalence of ASD in patients with </w:t>
      </w:r>
      <w:proofErr w:type="spellStart"/>
      <w:r>
        <w:rPr>
          <w:rFonts w:ascii="Book Antiqua" w:eastAsia="Book Antiqua" w:hAnsi="Book Antiqua" w:cs="Book Antiqua"/>
          <w:color w:val="000000"/>
        </w:rPr>
        <w:t>dystrophinopathies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Duchenne</w:t>
      </w:r>
      <w:proofErr w:type="spellEnd"/>
      <w:r>
        <w:rPr>
          <w:rFonts w:ascii="Book Antiqua" w:eastAsia="Book Antiqua" w:hAnsi="Book Antiqua" w:cs="Book Antiqua"/>
          <w:color w:val="000000"/>
        </w:rPr>
        <w:t xml:space="preserve"> muscular dystrophy is not only a muscle disease but also a disease that affects the brain. Any child with autism who has toe-walking should have </w:t>
      </w:r>
      <w:proofErr w:type="spellStart"/>
      <w:r>
        <w:rPr>
          <w:rFonts w:ascii="Book Antiqua" w:eastAsia="Book Antiqua" w:hAnsi="Book Antiqua" w:cs="Book Antiqua"/>
          <w:color w:val="000000"/>
        </w:rPr>
        <w:t>creatine</w:t>
      </w:r>
      <w:proofErr w:type="spellEnd"/>
      <w:r>
        <w:rPr>
          <w:rFonts w:ascii="Book Antiqua" w:eastAsia="Book Antiqua" w:hAnsi="Book Antiqua" w:cs="Book Antiqua"/>
          <w:color w:val="000000"/>
        </w:rPr>
        <w:t xml:space="preserve"> phosphokinase (CPK) levels determined to rule out </w:t>
      </w:r>
      <w:proofErr w:type="spellStart"/>
      <w:r>
        <w:rPr>
          <w:rFonts w:ascii="Book Antiqua" w:eastAsia="Book Antiqua" w:hAnsi="Book Antiqua" w:cs="Book Antiqua"/>
          <w:color w:val="000000"/>
        </w:rPr>
        <w:t>Duchenne</w:t>
      </w:r>
      <w:proofErr w:type="spellEnd"/>
      <w:r>
        <w:rPr>
          <w:rFonts w:ascii="Book Antiqua" w:eastAsia="Book Antiqua" w:hAnsi="Book Antiqua" w:cs="Book Antiqua"/>
          <w:color w:val="000000"/>
        </w:rPr>
        <w:t xml:space="preserve"> muscular </w:t>
      </w:r>
      <w:proofErr w:type="gramStart"/>
      <w:r>
        <w:rPr>
          <w:rFonts w:ascii="Book Antiqua" w:eastAsia="Book Antiqua" w:hAnsi="Book Antiqua" w:cs="Book Antiqua"/>
          <w:color w:val="000000"/>
        </w:rPr>
        <w:t>dystrophy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11,12]</w:t>
      </w:r>
      <w:r>
        <w:rPr>
          <w:rFonts w:ascii="Book Antiqua" w:eastAsia="Book Antiqua" w:hAnsi="Book Antiqua" w:cs="Book Antiqua"/>
          <w:color w:val="000000"/>
        </w:rPr>
        <w:t>. Some studies have shown that symptoms of autism are increased in patients with NF1, as well as a significant co-occurrence with symptoms of attention-deficit/hyperactivity disorder (ADHD</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xml:space="preserve">. However, a recent study by </w:t>
      </w:r>
      <w:proofErr w:type="spellStart"/>
      <w:r>
        <w:rPr>
          <w:rFonts w:ascii="Book Antiqua" w:eastAsia="Book Antiqua" w:hAnsi="Book Antiqua" w:cs="Book Antiqua"/>
          <w:color w:val="000000"/>
        </w:rPr>
        <w:t>Morotti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showed that only ADHD, not ASD, was more common in children with NF1 than in the general child population. They related the notion of increased ASDs in NF1 to increased use of autism questionnaire scores due to co-occurring ADHD symptoms. They found that adaptive behavior in patients with NF1 showed normal socialization but lower communication skills. TSC is a rare genetic multisystem disorder characterized by </w:t>
      </w:r>
      <w:proofErr w:type="spellStart"/>
      <w:r>
        <w:rPr>
          <w:rFonts w:ascii="Book Antiqua" w:eastAsia="Book Antiqua" w:hAnsi="Book Antiqua" w:cs="Book Antiqua"/>
          <w:color w:val="000000"/>
        </w:rPr>
        <w:t>hamartoma</w:t>
      </w:r>
      <w:proofErr w:type="spellEnd"/>
      <w:r>
        <w:rPr>
          <w:rFonts w:ascii="Book Antiqua" w:eastAsia="Book Antiqua" w:hAnsi="Book Antiqua" w:cs="Book Antiqua"/>
          <w:color w:val="000000"/>
        </w:rPr>
        <w:t xml:space="preserve"> formation in multiple organs and systems. It is one of the main syndromes associated with ASD; with a prevalence of ASD ranging from 26% to 45%. Therefore, children with TSC have an increased risk of developing ASD, which depends on the presence of several factors, including brain lesion burden, prominent lesion type, the tuber size and </w:t>
      </w:r>
      <w:r>
        <w:rPr>
          <w:rFonts w:ascii="Book Antiqua" w:eastAsia="Book Antiqua" w:hAnsi="Book Antiqua" w:cs="Book Antiqua"/>
          <w:color w:val="000000"/>
        </w:rPr>
        <w:lastRenderedPageBreak/>
        <w:t xml:space="preserve">location, cyst-like tubers, presence of a </w:t>
      </w:r>
      <w:r>
        <w:rPr>
          <w:rFonts w:ascii="Book Antiqua" w:eastAsia="Book Antiqua" w:hAnsi="Book Antiqua" w:cs="Book Antiqua"/>
          <w:i/>
          <w:iCs/>
          <w:color w:val="000000"/>
        </w:rPr>
        <w:t>TSC2</w:t>
      </w:r>
      <w:r>
        <w:rPr>
          <w:rFonts w:ascii="Book Antiqua" w:eastAsia="Book Antiqua" w:hAnsi="Book Antiqua" w:cs="Book Antiqua"/>
          <w:color w:val="000000"/>
        </w:rPr>
        <w:t xml:space="preserve"> mutation, early-onset and refractory seizures, and the presence and severity of cognitive impairment. Consequently, early termination of seizures may improve the neuropsychiatric outcome, at least in some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16,17]</w:t>
      </w:r>
      <w:r>
        <w:rPr>
          <w:rFonts w:ascii="Book Antiqua" w:eastAsia="Book Antiqua" w:hAnsi="Book Antiqua" w:cs="Book Antiqua"/>
          <w:color w:val="000000"/>
        </w:rPr>
        <w:t>. Because of the increased incidence of genetic disorders in children with autism, any child diagnosed with ASD should have a consultation with a geneticist. Currently, there are therapeutic interventions for many of the genetic disorders that can help guide the treatment pathway and make a significant difference in helping children reach their full potential.</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bCs/>
          <w:caps/>
          <w:color w:val="000000"/>
          <w:u w:val="single"/>
        </w:rPr>
        <w:t>NEUROLOGICAL DISORDERS</w:t>
      </w:r>
    </w:p>
    <w:p w:rsidR="004A12D7" w:rsidRDefault="003F6D7F">
      <w:pPr>
        <w:spacing w:line="360" w:lineRule="auto"/>
        <w:jc w:val="both"/>
      </w:pPr>
      <w:r>
        <w:rPr>
          <w:rFonts w:ascii="Book Antiqua" w:eastAsia="Book Antiqua" w:hAnsi="Book Antiqua" w:cs="Book Antiqua"/>
          <w:color w:val="000000"/>
        </w:rPr>
        <w:t xml:space="preserve">Children with autism are more likely than the general population to have several neurological disorders, including epilepsy, macrocephaly, hydrocephalus, cerebral palsy, migraine/headaches, and congenital abnormalities of the nervous system. The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of autism overlap with a variety of different neurological disorders, suggesting common molecular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Epilepsy is a brain disorder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episodic, unpredictable changes in mental status with recurrent seizures or convulsions. Epilepsy, like autism, is increasingly described as a spectrum disorder. Up to 60% of children with autism have abnormal electroencephalogram (EEG), compared with 6%-7% in normal children and 10% to 30% of children with autism have epilepsy. At the same time, up to 8% of epileptic children have ASD. Therefore, autism is considered as </w:t>
      </w:r>
      <w:proofErr w:type="gramStart"/>
      <w:r>
        <w:rPr>
          <w:rFonts w:ascii="Book Antiqua" w:eastAsia="Book Antiqua" w:hAnsi="Book Antiqua" w:cs="Book Antiqua"/>
          <w:color w:val="000000"/>
        </w:rPr>
        <w:t>a comorbidity</w:t>
      </w:r>
      <w:proofErr w:type="gramEnd"/>
      <w:r>
        <w:rPr>
          <w:rFonts w:ascii="Book Antiqua" w:eastAsia="Book Antiqua" w:hAnsi="Book Antiqua" w:cs="Book Antiqua"/>
          <w:color w:val="000000"/>
        </w:rPr>
        <w:t xml:space="preserve"> to epilepsy, and epilepsy is considered as a comorbidity to autism. Both may occur </w:t>
      </w:r>
      <w:proofErr w:type="gramStart"/>
      <w:r>
        <w:rPr>
          <w:rFonts w:ascii="Book Antiqua" w:eastAsia="Book Antiqua" w:hAnsi="Book Antiqua" w:cs="Book Antiqua"/>
          <w:color w:val="000000"/>
        </w:rPr>
        <w:t>together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Severity of seizure activity varies from grand mal to subtle activities such as rapid eye blinking, zoning out, inattention for prolonged periods; with/without disturbed consciousness or even epileptic </w:t>
      </w:r>
      <w:proofErr w:type="spellStart"/>
      <w:r>
        <w:rPr>
          <w:rFonts w:ascii="Book Antiqua" w:eastAsia="Book Antiqua" w:hAnsi="Book Antiqua" w:cs="Book Antiqua"/>
          <w:color w:val="000000"/>
        </w:rPr>
        <w:t>encephalopathies</w:t>
      </w:r>
      <w:proofErr w:type="spellEnd"/>
      <w:r>
        <w:rPr>
          <w:rFonts w:ascii="Book Antiqua" w:eastAsia="Book Antiqua" w:hAnsi="Book Antiqua" w:cs="Book Antiqua"/>
          <w:color w:val="000000"/>
        </w:rPr>
        <w:t xml:space="preserve">. At the same time, there is an increased incidence of epilepsy, autism, and intellectual disability simultaneously in some neurological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Infantile spasms have a high rate of intellectual disability and deficits in social communication are lower than expected for the child’s intelligence or developmental quotient. Approximately 10%-15% of children with infantile spasms develop autism. A </w:t>
      </w:r>
      <w:r>
        <w:rPr>
          <w:rFonts w:ascii="Book Antiqua" w:eastAsia="Book Antiqua" w:hAnsi="Book Antiqua" w:cs="Book Antiqua"/>
          <w:color w:val="000000"/>
        </w:rPr>
        <w:lastRenderedPageBreak/>
        <w:t xml:space="preserve">history of spasms is found in 6% of all children with </w:t>
      </w:r>
      <w:proofErr w:type="gramStart"/>
      <w:r>
        <w:rPr>
          <w:rFonts w:ascii="Book Antiqua" w:eastAsia="Book Antiqua" w:hAnsi="Book Antiqua" w:cs="Book Antiqua"/>
          <w:color w:val="000000"/>
        </w:rPr>
        <w:t>ASD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Children with TSC have very high rates of both epilepsy and ASD (40%). ASD is higher in children with intellectual disability and the risk for ASD increases especially in children with epilepsy and with temporal lobe brain </w:t>
      </w:r>
      <w:proofErr w:type="gramStart"/>
      <w:r>
        <w:rPr>
          <w:rFonts w:ascii="Book Antiqua" w:eastAsia="Book Antiqua" w:hAnsi="Book Antiqua" w:cs="Book Antiqua"/>
          <w:color w:val="000000"/>
        </w:rPr>
        <w:t>lesion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Other neurological syndromes associated with high rates of both ASD and epilepsy include FXS, </w:t>
      </w:r>
      <w:r>
        <w:rPr>
          <w:rFonts w:ascii="Book Antiqua" w:eastAsia="Book Antiqua" w:hAnsi="Book Antiqua" w:cs="Book Antiqua"/>
          <w:i/>
          <w:iCs/>
          <w:color w:val="000000"/>
        </w:rPr>
        <w:t>CDKL5</w:t>
      </w:r>
      <w:r>
        <w:rPr>
          <w:rFonts w:ascii="Book Antiqua" w:eastAsia="Book Antiqua" w:hAnsi="Book Antiqua" w:cs="Book Antiqua"/>
          <w:color w:val="000000"/>
        </w:rPr>
        <w:t xml:space="preserve"> gene (responsible to making a protein needed for normal brain development), </w:t>
      </w:r>
      <w:proofErr w:type="spellStart"/>
      <w:r>
        <w:rPr>
          <w:rFonts w:ascii="Book Antiqua" w:eastAsia="Book Antiqua" w:hAnsi="Book Antiqua" w:cs="Book Antiqua"/>
          <w:color w:val="000000"/>
        </w:rPr>
        <w:t>Rett</w:t>
      </w:r>
      <w:proofErr w:type="spellEnd"/>
      <w:r>
        <w:rPr>
          <w:rFonts w:ascii="Book Antiqua" w:eastAsia="Book Antiqua" w:hAnsi="Book Antiqua" w:cs="Book Antiqua"/>
          <w:color w:val="000000"/>
        </w:rPr>
        <w:t xml:space="preserve"> syndrome, and </w:t>
      </w:r>
      <w:proofErr w:type="spellStart"/>
      <w:r>
        <w:rPr>
          <w:rFonts w:ascii="Book Antiqua" w:eastAsia="Book Antiqua" w:hAnsi="Book Antiqua" w:cs="Book Antiqua"/>
          <w:color w:val="000000"/>
        </w:rPr>
        <w:t>Angelman</w:t>
      </w:r>
      <w:proofErr w:type="spellEnd"/>
      <w:r>
        <w:rPr>
          <w:rFonts w:ascii="Book Antiqua" w:eastAsia="Book Antiqua" w:hAnsi="Book Antiqua" w:cs="Book Antiqua"/>
          <w:color w:val="000000"/>
        </w:rPr>
        <w:t>’ syndrome.</w:t>
      </w:r>
    </w:p>
    <w:p w:rsidR="004A12D7" w:rsidRDefault="003F6D7F">
      <w:pPr>
        <w:spacing w:line="360" w:lineRule="auto"/>
        <w:ind w:firstLineChars="100" w:firstLine="240"/>
        <w:jc w:val="both"/>
      </w:pPr>
      <w:r>
        <w:rPr>
          <w:rFonts w:ascii="Book Antiqua" w:eastAsia="Book Antiqua" w:hAnsi="Book Antiqua" w:cs="Book Antiqua"/>
          <w:color w:val="000000"/>
        </w:rPr>
        <w:t xml:space="preserve">The co-occurrence of epilepsy and autism is due to the presence of common pathogenic mechanisms. </w:t>
      </w:r>
      <w:proofErr w:type="spellStart"/>
      <w:r>
        <w:rPr>
          <w:rFonts w:ascii="Book Antiqua" w:eastAsia="Book Antiqua" w:hAnsi="Book Antiqua" w:cs="Book Antiqua"/>
          <w:color w:val="000000"/>
        </w:rPr>
        <w:t>Synucleinopathy</w:t>
      </w:r>
      <w:proofErr w:type="spellEnd"/>
      <w:r>
        <w:rPr>
          <w:rFonts w:ascii="Book Antiqua" w:eastAsia="Book Antiqua" w:hAnsi="Book Antiqua" w:cs="Book Antiqua"/>
          <w:color w:val="000000"/>
        </w:rPr>
        <w:t xml:space="preserve"> (abnormal accumulation of aggregates of alpha-</w:t>
      </w:r>
      <w:proofErr w:type="spellStart"/>
      <w:r>
        <w:rPr>
          <w:rFonts w:ascii="Book Antiqua" w:eastAsia="Book Antiqua" w:hAnsi="Book Antiqua" w:cs="Book Antiqua"/>
          <w:color w:val="000000"/>
        </w:rPr>
        <w:t>synuclein</w:t>
      </w:r>
      <w:proofErr w:type="spellEnd"/>
      <w:r>
        <w:rPr>
          <w:rFonts w:ascii="Book Antiqua" w:eastAsia="Book Antiqua" w:hAnsi="Book Antiqua" w:cs="Book Antiqua"/>
          <w:color w:val="000000"/>
        </w:rPr>
        <w:t xml:space="preserve"> protein in neurons, nerve fibers, or glial cells), </w:t>
      </w:r>
      <w:proofErr w:type="spellStart"/>
      <w:r>
        <w:rPr>
          <w:rFonts w:ascii="Book Antiqua" w:eastAsia="Book Antiqua" w:hAnsi="Book Antiqua" w:cs="Book Antiqua"/>
          <w:color w:val="000000"/>
        </w:rPr>
        <w:t>synaptopathies</w:t>
      </w:r>
      <w:proofErr w:type="spellEnd"/>
      <w:r>
        <w:rPr>
          <w:rFonts w:ascii="Book Antiqua" w:eastAsia="Book Antiqua" w:hAnsi="Book Antiqua" w:cs="Book Antiqua"/>
          <w:color w:val="000000"/>
        </w:rPr>
        <w:t xml:space="preserve"> (dysfunction of synapses in the brain, spinal cord, or peripheral nervous system), </w:t>
      </w:r>
      <w:proofErr w:type="spellStart"/>
      <w:r>
        <w:rPr>
          <w:rFonts w:ascii="Book Antiqua" w:eastAsia="Book Antiqua" w:hAnsi="Book Antiqua" w:cs="Book Antiqua"/>
          <w:color w:val="000000"/>
        </w:rPr>
        <w:t>excitopathies</w:t>
      </w:r>
      <w:proofErr w:type="spellEnd"/>
      <w:r>
        <w:rPr>
          <w:rFonts w:ascii="Book Antiqua" w:eastAsia="Book Antiqua" w:hAnsi="Book Antiqua" w:cs="Book Antiqua"/>
          <w:color w:val="000000"/>
        </w:rPr>
        <w:t xml:space="preserve"> (tetrad from epilepsy, ataxia, </w:t>
      </w:r>
      <w:proofErr w:type="spellStart"/>
      <w:r>
        <w:rPr>
          <w:rFonts w:ascii="Book Antiqua" w:eastAsia="Book Antiqua" w:hAnsi="Book Antiqua" w:cs="Book Antiqua"/>
          <w:b/>
          <w:bCs/>
          <w:color w:val="000000"/>
        </w:rPr>
        <w:t>s</w:t>
      </w:r>
      <w:r>
        <w:rPr>
          <w:rFonts w:ascii="Book Antiqua" w:eastAsia="Book Antiqua" w:hAnsi="Book Antiqua" w:cs="Book Antiqua"/>
          <w:color w:val="000000"/>
        </w:rPr>
        <w:t>ensorineural</w:t>
      </w:r>
      <w:proofErr w:type="spellEnd"/>
      <w:r>
        <w:rPr>
          <w:rFonts w:ascii="Book Antiqua" w:eastAsia="Book Antiqua" w:hAnsi="Book Antiqua" w:cs="Book Antiqua"/>
          <w:color w:val="000000"/>
        </w:rPr>
        <w:t xml:space="preserve"> deafness, and a renal salt-wasting </w:t>
      </w:r>
      <w:proofErr w:type="spellStart"/>
      <w:r>
        <w:rPr>
          <w:rFonts w:ascii="Book Antiqua" w:eastAsia="Book Antiqua" w:hAnsi="Book Antiqua" w:cs="Book Antiqua"/>
          <w:b/>
          <w:bCs/>
          <w:color w:val="000000"/>
        </w:rPr>
        <w:t>t</w:t>
      </w:r>
      <w:r>
        <w:rPr>
          <w:rFonts w:ascii="Book Antiqua" w:eastAsia="Book Antiqua" w:hAnsi="Book Antiqua" w:cs="Book Antiqua"/>
          <w:color w:val="000000"/>
        </w:rPr>
        <w:t>ubulopathy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channelopathies</w:t>
      </w:r>
      <w:proofErr w:type="spellEnd"/>
      <w:r>
        <w:rPr>
          <w:rFonts w:ascii="Book Antiqua" w:eastAsia="Book Antiqua" w:hAnsi="Book Antiqua" w:cs="Book Antiqua"/>
          <w:color w:val="000000"/>
        </w:rPr>
        <w:t xml:space="preserve">, inflammation, and abnormal glial cell interaction are common underlying pathogenic mechanisms for autism and </w:t>
      </w:r>
      <w:proofErr w:type="gramStart"/>
      <w:r>
        <w:rPr>
          <w:rFonts w:ascii="Book Antiqua" w:eastAsia="Book Antiqua" w:hAnsi="Book Antiqua" w:cs="Book Antiqua"/>
          <w:color w:val="000000"/>
        </w:rPr>
        <w:t>epilepsy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Early-childhood seizures may also induce “autism-like”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rodents. Increased excitability in the developed brain causes impaired plasticity which in turn induces </w:t>
      </w:r>
      <w:proofErr w:type="gramStart"/>
      <w:r>
        <w:rPr>
          <w:rFonts w:ascii="Book Antiqua" w:eastAsia="Book Antiqua" w:hAnsi="Book Antiqua" w:cs="Book Antiqua"/>
          <w:color w:val="000000"/>
        </w:rPr>
        <w:t>both cognitive</w:t>
      </w:r>
      <w:proofErr w:type="gramEnd"/>
      <w:r>
        <w:rPr>
          <w:rFonts w:ascii="Book Antiqua" w:eastAsia="Book Antiqua" w:hAnsi="Book Antiqua" w:cs="Book Antiqua"/>
          <w:color w:val="000000"/>
        </w:rPr>
        <w:t xml:space="preserve"> deficits, autism, and </w:t>
      </w:r>
      <w:proofErr w:type="spellStart"/>
      <w:r>
        <w:rPr>
          <w:rFonts w:ascii="Book Antiqua" w:eastAsia="Book Antiqua" w:hAnsi="Book Antiqua" w:cs="Book Antiqua"/>
          <w:color w:val="000000"/>
        </w:rPr>
        <w:t>epileptogenesis</w:t>
      </w:r>
      <w:proofErr w:type="spellEnd"/>
      <w:r>
        <w:rPr>
          <w:rFonts w:ascii="Book Antiqua" w:eastAsia="Book Antiqua" w:hAnsi="Book Antiqua" w:cs="Book Antiqua"/>
          <w:color w:val="000000"/>
        </w:rPr>
        <w:t xml:space="preserve">. Seizures, impaired neuroplasticity, and autism-like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appear to cluster during early brain development, which may indicate a link between </w:t>
      </w:r>
      <w:proofErr w:type="gramStart"/>
      <w:r>
        <w:rPr>
          <w:rFonts w:ascii="Book Antiqua" w:eastAsia="Book Antiqua" w:hAnsi="Book Antiqua" w:cs="Book Antiqua"/>
          <w:color w:val="000000"/>
        </w:rPr>
        <w:t>them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Understanding and harnessing these relationships may help in autism treatment and biomarker discovery. The risk of developing epilepsy in children with ASD increases with the presence of intellectual disability, and with female gender. The risk of epilepsy in children with intellectual disability without autism is about 21.4%, which increases to 50% when both autism and intellectual disability are present. The risk of epilepsy also increases in the presence of temporal lobe pathology secondary to conditions such as </w:t>
      </w:r>
      <w:proofErr w:type="gramStart"/>
      <w:r>
        <w:rPr>
          <w:rFonts w:ascii="Book Antiqua" w:eastAsia="Book Antiqua" w:hAnsi="Book Antiqua" w:cs="Book Antiqua"/>
          <w:color w:val="000000"/>
        </w:rPr>
        <w:t>TSC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Distinguishing between seizures and seizure-free activities is challenging in children with autism, especially in the presence of learning disabilities and communication difficulties. Odd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stereotypy, aggressive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neurological deficits, self-injurious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and decreased responsiveness may be present in children with autism, whether they have </w:t>
      </w:r>
      <w:r>
        <w:rPr>
          <w:rFonts w:ascii="Book Antiqua" w:eastAsia="Book Antiqua" w:hAnsi="Book Antiqua" w:cs="Book Antiqua"/>
          <w:color w:val="000000"/>
        </w:rPr>
        <w:lastRenderedPageBreak/>
        <w:t xml:space="preserve">epilepsy or not. Seizures can often manifest in various subtle ways, features, or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that confound distinction between seizure-related from non-seizure related </w:t>
      </w:r>
      <w:proofErr w:type="spellStart"/>
      <w:proofErr w:type="gramStart"/>
      <w:r>
        <w:rPr>
          <w:rFonts w:ascii="Book Antiqua" w:eastAsia="Book Antiqua" w:hAnsi="Book Antiqua" w:cs="Book Antiqua"/>
          <w:color w:val="000000"/>
        </w:rPr>
        <w:t>behaviours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Therefore, any child with autism should be evaluated for the presence of seizures with an EEG for 24 h or longer by a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neurologist. A video EEG is strongly recommended when autism is present with high intellectual disability (50% will have epilepsy) and when autism is associated with secondary conditions such as </w:t>
      </w:r>
      <w:proofErr w:type="spellStart"/>
      <w:r>
        <w:rPr>
          <w:rFonts w:ascii="Book Antiqua" w:eastAsia="Book Antiqua" w:hAnsi="Book Antiqua" w:cs="Book Antiqua"/>
          <w:color w:val="000000"/>
        </w:rPr>
        <w:t>Angelman</w:t>
      </w:r>
      <w:proofErr w:type="spellEnd"/>
      <w:r>
        <w:rPr>
          <w:rFonts w:ascii="Book Antiqua" w:eastAsia="Book Antiqua" w:hAnsi="Book Antiqua" w:cs="Book Antiqua"/>
          <w:color w:val="000000"/>
        </w:rPr>
        <w:t xml:space="preserve"> syndrome, DS, or tuberous sclerosis. Parents, friends, therapists, family members, and caregivers should know the signs, what a seizure looks like, and possible precursors to a seizure. It is also important to know that seizures can be fatal. If the child has recordable seizure activity, it is medically necessary to treat the seizure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w:t>
      </w:r>
    </w:p>
    <w:p w:rsidR="004A12D7" w:rsidRDefault="003F6D7F">
      <w:pPr>
        <w:spacing w:line="360" w:lineRule="auto"/>
        <w:ind w:firstLineChars="100" w:firstLine="240"/>
        <w:jc w:val="both"/>
      </w:pPr>
      <w:r>
        <w:rPr>
          <w:rFonts w:ascii="Book Antiqua" w:eastAsia="Book Antiqua" w:hAnsi="Book Antiqua" w:cs="Book Antiqua"/>
          <w:color w:val="000000"/>
        </w:rPr>
        <w:t>Autonomic nervous system dysfunction is common in children with ASDs. An increase in sympathetic and a decrease in parasympathetic activity are commonly present in children and adults with ASDs, with/without the presence of obvious symptoms and/or signs of autonomic abnormalities. This autonomic imbalance may be evident in changes in heart rate and its variability, mean arterial and diastolic blood pressure, atypical pupillary light reflex, atypical autonomic response to anxiety, elevated plasma levels of nor-epinephrine suggestive of a chronic state of sympathetic nervous system hyperactivity, and lower baseline respiratory sinus arrhythmia suggestive of reduced vagal modulation</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Toe-walking is one of the common stereotypic motor movements observed in children with autism, aiming to reduce sensory overstimulation in the feet caused by walking on the whole foot. However, it could be related to the presence of motor coordination difficulties, a tight Achilles tendon, or a sensory processing difference. Toe-walking is also seen in other neurological or developmental disorders, such as cerebral palsy, and paralytic muscular disorders like </w:t>
      </w:r>
      <w:proofErr w:type="spellStart"/>
      <w:r>
        <w:rPr>
          <w:rFonts w:ascii="Book Antiqua" w:eastAsia="Book Antiqua" w:hAnsi="Book Antiqua" w:cs="Book Antiqua"/>
          <w:color w:val="000000"/>
        </w:rPr>
        <w:t>Duchenne</w:t>
      </w:r>
      <w:proofErr w:type="spellEnd"/>
      <w:r>
        <w:rPr>
          <w:rFonts w:ascii="Book Antiqua" w:eastAsia="Book Antiqua" w:hAnsi="Book Antiqua" w:cs="Book Antiqua"/>
          <w:color w:val="000000"/>
        </w:rPr>
        <w:t xml:space="preserve"> muscular dystrophy. Any child with autism who has toe-walking should have a CPK level to rule out </w:t>
      </w:r>
      <w:proofErr w:type="spellStart"/>
      <w:r>
        <w:rPr>
          <w:rFonts w:ascii="Book Antiqua" w:eastAsia="Book Antiqua" w:hAnsi="Book Antiqua" w:cs="Book Antiqua"/>
          <w:color w:val="000000"/>
        </w:rPr>
        <w:t>Duchenne</w:t>
      </w:r>
      <w:proofErr w:type="spellEnd"/>
      <w:r>
        <w:rPr>
          <w:rFonts w:ascii="Book Antiqua" w:eastAsia="Book Antiqua" w:hAnsi="Book Antiqua" w:cs="Book Antiqua"/>
          <w:color w:val="000000"/>
        </w:rPr>
        <w:t xml:space="preserve"> muscular </w:t>
      </w:r>
      <w:proofErr w:type="gramStart"/>
      <w:r>
        <w:rPr>
          <w:rFonts w:ascii="Book Antiqua" w:eastAsia="Book Antiqua" w:hAnsi="Book Antiqua" w:cs="Book Antiqua"/>
          <w:color w:val="000000"/>
        </w:rPr>
        <w:t>dystrophy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rsidR="004A12D7" w:rsidRDefault="003F6D7F">
      <w:pPr>
        <w:spacing w:line="360" w:lineRule="auto"/>
        <w:ind w:firstLineChars="100" w:firstLine="240"/>
        <w:jc w:val="both"/>
      </w:pPr>
      <w:r>
        <w:rPr>
          <w:rFonts w:ascii="Book Antiqua" w:eastAsia="Book Antiqua" w:hAnsi="Book Antiqua" w:cs="Book Antiqua"/>
          <w:color w:val="000000"/>
        </w:rPr>
        <w:t xml:space="preserve">Toileting is an important skill necessary for independent living. Therefore, incontinence is a significant barrier to good quality of life for people with autism. Lower </w:t>
      </w:r>
      <w:r>
        <w:rPr>
          <w:rFonts w:ascii="Book Antiqua" w:eastAsia="Book Antiqua" w:hAnsi="Book Antiqua" w:cs="Book Antiqua"/>
          <w:color w:val="000000"/>
        </w:rPr>
        <w:lastRenderedPageBreak/>
        <w:t xml:space="preserve">cognition and verbal levels correlate significantly with the age at which bowel and urine training is completed in children with </w:t>
      </w:r>
      <w:proofErr w:type="gramStart"/>
      <w:r>
        <w:rPr>
          <w:rFonts w:ascii="Book Antiqua" w:eastAsia="Book Antiqua" w:hAnsi="Book Antiqua" w:cs="Book Antiqua"/>
          <w:color w:val="000000"/>
        </w:rPr>
        <w:t>autism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Approximately 30% of children with autism have anxiety related to toileting, with verbally impaired individuals having the most. Children with autism have potty training problems due to sensory hypersensitivity, communication problems, self-confidence problems, and short-attention-span. The most common problems with toileting were urinating in places other than the toilet, constipation, clogging the toilets, constant flushing, and smearing. Unfortunately, children with toilet training problems are at more risk of public embarrassment, punishment, and loss of self-esteem. In addition, children who do not use the toilet by age 5 tend to lose control of their bladder. Children with lower adaptive functioning were associated with greater toileting </w:t>
      </w:r>
      <w:proofErr w:type="gramStart"/>
      <w:r>
        <w:rPr>
          <w:rFonts w:ascii="Book Antiqua" w:eastAsia="Book Antiqua" w:hAnsi="Book Antiqua" w:cs="Book Antiqua"/>
          <w:color w:val="000000"/>
        </w:rPr>
        <w:t>problems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bCs/>
          <w:caps/>
          <w:color w:val="000000"/>
          <w:u w:val="single"/>
        </w:rPr>
        <w:t>SLEEP DISORDERS</w:t>
      </w:r>
    </w:p>
    <w:p w:rsidR="004A12D7" w:rsidRDefault="003F6D7F">
      <w:pPr>
        <w:spacing w:line="360" w:lineRule="auto"/>
        <w:jc w:val="both"/>
      </w:pPr>
      <w:r>
        <w:rPr>
          <w:rFonts w:ascii="Book Antiqua" w:eastAsia="Book Antiqua" w:hAnsi="Book Antiqua" w:cs="Book Antiqua"/>
          <w:color w:val="000000"/>
        </w:rPr>
        <w:t xml:space="preserve">Sleep disorders are significant problems in individuals with autism, present in about 80% of them. Sleep disturbances are one of the most common concerns reported by parents of children with autism; because sleep affects not only the children, but their families as well. Sleep problems can cause difficulty falling asleep, inability to sleep in a flat position, nighttime </w:t>
      </w:r>
      <w:proofErr w:type="spellStart"/>
      <w:r>
        <w:rPr>
          <w:rFonts w:ascii="Book Antiqua" w:eastAsia="Book Antiqua" w:hAnsi="Book Antiqua" w:cs="Book Antiqua"/>
          <w:color w:val="000000"/>
        </w:rPr>
        <w:t>reawakenings</w:t>
      </w:r>
      <w:proofErr w:type="spellEnd"/>
      <w:r>
        <w:rPr>
          <w:rFonts w:ascii="Book Antiqua" w:eastAsia="Book Antiqua" w:hAnsi="Book Antiqua" w:cs="Book Antiqua"/>
          <w:color w:val="000000"/>
        </w:rPr>
        <w:t xml:space="preserve">, sleepwalking, learning problems, hyperactivity, inattention, anxiety, aggression, and various health problems. It could be due to hormonal imbalances, GI disorders, seizure activity, poor sleep environment, sleep apnea, or as a side effect of some medications commonly used to treat autistic symptoms. </w:t>
      </w:r>
      <w:proofErr w:type="spellStart"/>
      <w:r>
        <w:rPr>
          <w:rFonts w:ascii="Book Antiqua" w:eastAsia="Book Antiqua" w:hAnsi="Book Antiqua" w:cs="Book Antiqua"/>
          <w:color w:val="000000"/>
        </w:rPr>
        <w:t>Polysomnographic</w:t>
      </w:r>
      <w:proofErr w:type="spellEnd"/>
      <w:r>
        <w:rPr>
          <w:rFonts w:ascii="Book Antiqua" w:eastAsia="Book Antiqua" w:hAnsi="Book Antiqua" w:cs="Book Antiqua"/>
          <w:color w:val="000000"/>
        </w:rPr>
        <w:t xml:space="preserve"> studies of children with ASD showed that most of their abnormalities are related to rapid eye movement sleep (REM), which includes decreased quantity, increased undifferentiated sleep, immature organization of eye movements into discrete bursts, decreased time in bed, total sleep time, REM sleep latency, and increased proportion of stage 1 sleep</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 sleep community has identified autism as a priority population for targeted interventions for sleep disorders. Poor sleep affects the health of the individual and daily functioning, as well as the integrity of the family. Sleep disorders are highly treatable. Therefore, evidence-based </w:t>
      </w:r>
      <w:r>
        <w:rPr>
          <w:rFonts w:ascii="Book Antiqua" w:eastAsia="Book Antiqua" w:hAnsi="Book Antiqua" w:cs="Book Antiqua"/>
          <w:color w:val="000000"/>
        </w:rPr>
        <w:lastRenderedPageBreak/>
        <w:t xml:space="preserve">standards of care for monitoring, assessing, and treating sleep disorders in children with ASDs are of great </w:t>
      </w:r>
      <w:proofErr w:type="gramStart"/>
      <w:r>
        <w:rPr>
          <w:rFonts w:ascii="Book Antiqua" w:eastAsia="Book Antiqua" w:hAnsi="Book Antiqua" w:cs="Book Antiqua"/>
          <w:color w:val="000000"/>
        </w:rPr>
        <w:t>importance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Sleep disorders have been found to be associated with GI dysfunction in children with ASDs. About 24.5% of a sample of children with ASDs had both chronic GI symptoms and sleep problems. Chronic GI symptoms were independently associated with increased sleep disturbance. Sleep problems were most common in children with GI symptoms (50%) than in children without (37%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Poor sleep causes a higher percentage of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problems (such as stereotypy and self-injurious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than observed with good sleep. Medication use, sleep problems, and anxiety explained 42% of the variance in challenging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with sleep problems being the strongest predictor. Stereotypic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may be predicted in the presence of fewer hours of sleep per night and crying at </w:t>
      </w:r>
      <w:proofErr w:type="gramStart"/>
      <w:r>
        <w:rPr>
          <w:rFonts w:ascii="Book Antiqua" w:eastAsia="Book Antiqua" w:hAnsi="Book Antiqua" w:cs="Book Antiqua"/>
          <w:color w:val="000000"/>
        </w:rPr>
        <w:t>night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The implementation of non-</w:t>
      </w:r>
      <w:proofErr w:type="spellStart"/>
      <w:r>
        <w:rPr>
          <w:rFonts w:ascii="Book Antiqua" w:eastAsia="Book Antiqua" w:hAnsi="Book Antiqua" w:cs="Book Antiqua"/>
          <w:color w:val="000000"/>
        </w:rPr>
        <w:t>pharmacotherapeutic</w:t>
      </w:r>
      <w:proofErr w:type="spellEnd"/>
      <w:r>
        <w:rPr>
          <w:rFonts w:ascii="Book Antiqua" w:eastAsia="Book Antiqua" w:hAnsi="Book Antiqua" w:cs="Book Antiqua"/>
          <w:color w:val="000000"/>
        </w:rPr>
        <w:t xml:space="preserve"> interventions such as bedtime routines and sleep-appropriate approaches is the mainstay of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management. Treatment strategies along with limited regulated pharmacotherapy can help improve the quality of life of children with ASD and have a positive effect on the </w:t>
      </w:r>
      <w:proofErr w:type="gramStart"/>
      <w:r>
        <w:rPr>
          <w:rFonts w:ascii="Book Antiqua" w:eastAsia="Book Antiqua" w:hAnsi="Book Antiqua" w:cs="Book Antiqua"/>
          <w:color w:val="000000"/>
        </w:rPr>
        <w:t>family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bCs/>
          <w:caps/>
          <w:color w:val="000000"/>
          <w:u w:val="single"/>
        </w:rPr>
        <w:t>GI DISORDERS</w:t>
      </w:r>
    </w:p>
    <w:p w:rsidR="004A12D7" w:rsidRDefault="003F6D7F">
      <w:pPr>
        <w:spacing w:line="360" w:lineRule="auto"/>
        <w:jc w:val="both"/>
      </w:pPr>
      <w:r>
        <w:rPr>
          <w:rFonts w:ascii="Book Antiqua" w:eastAsia="Book Antiqua" w:hAnsi="Book Antiqua" w:cs="Book Antiqua"/>
          <w:color w:val="000000"/>
        </w:rPr>
        <w:t xml:space="preserve">GI Problems are significantly more common in patients with ASD, occurring in 46% to 84% of autistic children. The most common GI problems observed in children with ASD are chronic constipation, chronic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reflux and/or disease, nausea and/or vomiting, chronic flatulence, abdominal discomfort, ulcers, colitis, inflammatory bowel disease, food intolerance, and/or failure to thrive. Food allergies are more common in children with ASDs, reaching up to 20%-25% compared to 5%-8% in the general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Common mechanisms for GI disorders in children with ASDs include immune dysfunction, gut inflammation,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dysbiosis</w:t>
      </w:r>
      <w:proofErr w:type="spellEnd"/>
      <w:r>
        <w:rPr>
          <w:rFonts w:ascii="Book Antiqua" w:eastAsia="Book Antiqua" w:hAnsi="Book Antiqua" w:cs="Book Antiqua"/>
          <w:color w:val="000000"/>
        </w:rPr>
        <w:t xml:space="preserve">, dietary metabolites, and/or </w:t>
      </w:r>
      <w:proofErr w:type="spellStart"/>
      <w:r>
        <w:rPr>
          <w:rFonts w:ascii="Book Antiqua" w:eastAsia="Book Antiqua" w:hAnsi="Book Antiqua" w:cs="Book Antiqua"/>
          <w:color w:val="000000"/>
        </w:rPr>
        <w:t>dysautonomia</w:t>
      </w:r>
      <w:proofErr w:type="spellEnd"/>
      <w:r>
        <w:rPr>
          <w:rFonts w:ascii="Book Antiqua" w:eastAsia="Book Antiqua" w:hAnsi="Book Antiqua" w:cs="Book Antiqua"/>
          <w:color w:val="000000"/>
        </w:rPr>
        <w:t xml:space="preserve">. Insistence on sameness can lead sufferers to demand stereotypical </w:t>
      </w:r>
      <w:proofErr w:type="gramStart"/>
      <w:r>
        <w:rPr>
          <w:rFonts w:ascii="Book Antiqua" w:eastAsia="Book Antiqua" w:hAnsi="Book Antiqua" w:cs="Book Antiqua"/>
          <w:color w:val="000000"/>
        </w:rPr>
        <w:t>diets, that</w:t>
      </w:r>
      <w:proofErr w:type="gramEnd"/>
      <w:r>
        <w:rPr>
          <w:rFonts w:ascii="Book Antiqua" w:eastAsia="Book Antiqua" w:hAnsi="Book Antiqua" w:cs="Book Antiqua"/>
          <w:color w:val="000000"/>
        </w:rPr>
        <w:t xml:space="preserve"> can lead to inadequate intake of fiber, fluids and other foods, which can cause GI symptoms. Some medications </w:t>
      </w:r>
      <w:r>
        <w:rPr>
          <w:rFonts w:ascii="Book Antiqua" w:eastAsia="Book Antiqua" w:hAnsi="Book Antiqua" w:cs="Book Antiqua"/>
          <w:color w:val="000000"/>
        </w:rPr>
        <w:lastRenderedPageBreak/>
        <w:t xml:space="preserve">can affect bowel function; for example; stimulants can cause abdominal pain, and βeta-blockers can cause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constipation and stomach </w:t>
      </w:r>
      <w:proofErr w:type="gramStart"/>
      <w:r>
        <w:rPr>
          <w:rFonts w:ascii="Book Antiqua" w:eastAsia="Book Antiqua" w:hAnsi="Book Antiqua" w:cs="Book Antiqua"/>
          <w:color w:val="000000"/>
        </w:rPr>
        <w:t>irritation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w:t>
      </w:r>
    </w:p>
    <w:p w:rsidR="004A12D7" w:rsidRDefault="003F6D7F">
      <w:pPr>
        <w:spacing w:line="360" w:lineRule="auto"/>
        <w:ind w:firstLineChars="100" w:firstLine="240"/>
        <w:jc w:val="both"/>
      </w:pPr>
      <w:r>
        <w:rPr>
          <w:rFonts w:ascii="Book Antiqua" w:eastAsia="Book Antiqua" w:hAnsi="Book Antiqua" w:cs="Book Antiqua"/>
          <w:color w:val="000000"/>
        </w:rPr>
        <w:t xml:space="preserve">These GI disorders can cause pain and discomfort to and interfere with learning in individuals with ASD. Unrecognized GI disorders; specifically reflux esophagitis and disaccharide </w:t>
      </w:r>
      <w:proofErr w:type="spellStart"/>
      <w:r>
        <w:rPr>
          <w:rFonts w:ascii="Book Antiqua" w:eastAsia="Book Antiqua" w:hAnsi="Book Antiqua" w:cs="Book Antiqua"/>
          <w:color w:val="000000"/>
        </w:rPr>
        <w:t>malabsorption</w:t>
      </w:r>
      <w:proofErr w:type="spellEnd"/>
      <w:r>
        <w:rPr>
          <w:rFonts w:ascii="Book Antiqua" w:eastAsia="Book Antiqua" w:hAnsi="Book Antiqua" w:cs="Book Antiqua"/>
          <w:color w:val="000000"/>
        </w:rPr>
        <w:t xml:space="preserve"> may contribute to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problems in children with nonverbal autism. These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problems may present as posturing, self-injury, or outbursts with no apparent causes. Unfortunately, these manifestations can be overlooked as a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problem rather than a medical condition, especially since many children with autism are unable to effectively communicate their symptoms or express discomfort to their doctors. Lactase deficiency not associated with intestinal inflammation or injury is common in children with autism and may contribute to abdominal discomfort, pain, and observed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problems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At the same time, GI symptoms are difficult to diagnose in ASD because there are no clinical practice guidelines that provide for routine consideration of possible GI symptoms or other medical conditions in patients with ADS. These guidelines are especially needed because many individuals with ASD are nonverbal and cannot express pain or discomfort through language, and they cannot communicate symptoms as clearly as their typically developing peers. Even those who can communicate verbally may have difficulty describing subjective experiences or symptoms. Healthcare professionals should consider the possibility of the presence of GI dysfunction in patients with ASD, especially those who present with odd postures or movements, sleep disturbances, food intolerances, and aggressive or self-injurious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For this reason, clinicians should obtain a proper GI/nutritional history that includes eating patterns, presence of allergies and food intolerances, and stool </w:t>
      </w:r>
      <w:proofErr w:type="gramStart"/>
      <w:r>
        <w:rPr>
          <w:rFonts w:ascii="Book Antiqua" w:eastAsia="Book Antiqua" w:hAnsi="Book Antiqua" w:cs="Book Antiqua"/>
          <w:color w:val="000000"/>
        </w:rPr>
        <w:t>patterns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Sleep history is very important as many underlying GI disorders can manifest in sleep </w:t>
      </w:r>
      <w:proofErr w:type="gramStart"/>
      <w:r>
        <w:rPr>
          <w:rFonts w:ascii="Book Antiqua" w:eastAsia="Book Antiqua" w:hAnsi="Book Antiqua" w:cs="Book Antiqua"/>
          <w:color w:val="000000"/>
        </w:rPr>
        <w:t>pattern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Clinicians should review the child’s growth across the lifespan, medication, and sleep history. They should also be able to identify vocal or motor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that may reflect the presence of pain or GI disorders. Common vocal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that may be associated with the presence of GI disorders (such as </w:t>
      </w:r>
      <w:proofErr w:type="spellStart"/>
      <w:r>
        <w:rPr>
          <w:rFonts w:ascii="Book Antiqua" w:eastAsia="Book Antiqua" w:hAnsi="Book Antiqua" w:cs="Book Antiqua"/>
          <w:color w:val="000000"/>
        </w:rPr>
        <w:t>gastroesophageal</w:t>
      </w:r>
      <w:proofErr w:type="spellEnd"/>
      <w:r>
        <w:rPr>
          <w:rFonts w:ascii="Book Antiqua" w:eastAsia="Book Antiqua" w:hAnsi="Book Antiqua" w:cs="Book Antiqua"/>
          <w:color w:val="000000"/>
        </w:rPr>
        <w:t xml:space="preserve"> reflux disease, </w:t>
      </w:r>
      <w:proofErr w:type="spellStart"/>
      <w:r>
        <w:rPr>
          <w:rFonts w:ascii="Book Antiqua" w:eastAsia="Book Antiqua" w:hAnsi="Book Antiqua" w:cs="Book Antiqua"/>
          <w:color w:val="000000"/>
        </w:rPr>
        <w:t>eosinophilic</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esophagitis, or allergic esophagitis), including but not limited to throat-clearing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guttural vocalizations, spitting up in infants, ear rubbing, habitual coughing, and/or difficulty swallowing. Motor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associated with the presence of GI disorders include seeking belly pressure, some pointing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neck or body posture, certain repetitive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aggressive or self-injurious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There is a strong correlation between aggressive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and underlying GI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w:t>
      </w:r>
    </w:p>
    <w:p w:rsidR="004A12D7" w:rsidRDefault="003F6D7F">
      <w:pPr>
        <w:spacing w:line="360" w:lineRule="auto"/>
        <w:ind w:firstLineChars="100" w:firstLine="240"/>
        <w:jc w:val="both"/>
      </w:pPr>
      <w:r>
        <w:rPr>
          <w:rFonts w:ascii="Book Antiqua" w:eastAsia="Book Antiqua" w:hAnsi="Book Antiqua" w:cs="Book Antiqua"/>
          <w:color w:val="000000"/>
        </w:rPr>
        <w:t xml:space="preserve">The strong correlation of GI symptoms with the autism severity suggests that children who have more severe autistic features are more likely to have severe GI symptoms. Symptoms of GI disorder are more likely to be associated with sleep disturbances and food intolerances. Therefore, it is important to consider this association when assessing and treating these comorbidities. Clinicians should screen for constipation,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or soiling of underwear in children with ASD who have prominent rigid–compulsive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Paediatricians</w:t>
      </w:r>
      <w:proofErr w:type="spellEnd"/>
      <w:r>
        <w:rPr>
          <w:rFonts w:ascii="Book Antiqua" w:eastAsia="Book Antiqua" w:hAnsi="Book Antiqua" w:cs="Book Antiqua"/>
          <w:color w:val="000000"/>
        </w:rPr>
        <w:t xml:space="preserve"> should refer children with autism for GI evaluation in the presence of eczema, vocal or motor signs, aggressive or self-injurious </w:t>
      </w:r>
      <w:proofErr w:type="spellStart"/>
      <w:r>
        <w:rPr>
          <w:rFonts w:ascii="Book Antiqua" w:eastAsia="Book Antiqua" w:hAnsi="Book Antiqua" w:cs="Book Antiqua"/>
          <w:color w:val="000000"/>
        </w:rPr>
        <w:t>behaviours</w:t>
      </w:r>
      <w:proofErr w:type="spellEnd"/>
      <w:r>
        <w:rPr>
          <w:rFonts w:ascii="Book Antiqua" w:eastAsia="Book Antiqua" w:hAnsi="Book Antiqua" w:cs="Book Antiqua"/>
          <w:color w:val="000000"/>
        </w:rPr>
        <w:t xml:space="preserve">, chronic constipation or </w:t>
      </w:r>
      <w:proofErr w:type="spellStart"/>
      <w:r>
        <w:rPr>
          <w:rFonts w:ascii="Book Antiqua" w:eastAsia="Book Antiqua" w:hAnsi="Book Antiqua" w:cs="Book Antiqua"/>
          <w:color w:val="000000"/>
        </w:rPr>
        <w:t>diarrhoea</w:t>
      </w:r>
      <w:proofErr w:type="spellEnd"/>
      <w:r>
        <w:rPr>
          <w:rFonts w:ascii="Book Antiqua" w:eastAsia="Book Antiqua" w:hAnsi="Book Antiqua" w:cs="Book Antiqua"/>
          <w:color w:val="000000"/>
        </w:rPr>
        <w:t xml:space="preserve">, and chronic spitting or vomiting. Increased intestinal permeability is a common finding in children with ASD; especially those who present with GI symptoms. Although it is a real challenge, measurement of intestinal permeability can be done by measuring plasma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level, which is a valuable blood marker to evaluate abnormal intestinal </w:t>
      </w:r>
      <w:proofErr w:type="gramStart"/>
      <w:r>
        <w:rPr>
          <w:rFonts w:ascii="Book Antiqua" w:eastAsia="Book Antiqua" w:hAnsi="Book Antiqua" w:cs="Book Antiqua"/>
          <w:color w:val="000000"/>
        </w:rPr>
        <w:t>permeability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Endoscopy may reveal signs of allergic esophagitis, acid reflux damage, allergic changes, or evidence of inflammatory bowel disease in patients with ASD and abdominal </w:t>
      </w:r>
      <w:proofErr w:type="gramStart"/>
      <w:r>
        <w:rPr>
          <w:rFonts w:ascii="Book Antiqua" w:eastAsia="Book Antiqua" w:hAnsi="Book Antiqua" w:cs="Book Antiqua"/>
          <w:color w:val="000000"/>
        </w:rPr>
        <w:t>manifestations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If the GI disorder is recognized and medical treatment is effective, the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problem may improve. If abdominal pain or discomfort is a framing event, psychotropic medications are unlikely to be effective and may even exacerbate the problem if they have adverse GI effects. The emerging concept of a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-gut-brain axis suggests that modulation of the gut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may be a tractable strategy for developing new therapeutics for complex CNS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w:t>
      </w:r>
    </w:p>
    <w:p w:rsidR="004A12D7" w:rsidRDefault="003F6D7F">
      <w:pPr>
        <w:spacing w:line="360" w:lineRule="auto"/>
        <w:ind w:firstLineChars="100" w:firstLine="240"/>
        <w:jc w:val="both"/>
      </w:pPr>
      <w:r>
        <w:rPr>
          <w:rFonts w:ascii="Book Antiqua" w:eastAsia="Book Antiqua" w:hAnsi="Book Antiqua" w:cs="Book Antiqua"/>
          <w:color w:val="000000"/>
        </w:rPr>
        <w:t xml:space="preserve">Despite studies finding no higher prevalence of celiac disease (CD) in ASD, one child per 68 children with CD will develop autism, and one child per 130 children with </w:t>
      </w:r>
      <w:r>
        <w:rPr>
          <w:rFonts w:ascii="Book Antiqua" w:eastAsia="Book Antiqua" w:hAnsi="Book Antiqua" w:cs="Book Antiqua"/>
          <w:color w:val="000000"/>
        </w:rPr>
        <w:lastRenderedPageBreak/>
        <w:t>autism will develop CD. There is a strong association between CD</w:t>
      </w:r>
      <w:bookmarkStart w:id="1" w:name="_Hlk61967700"/>
      <w:r>
        <w:rPr>
          <w:rFonts w:ascii="Book Antiqua" w:eastAsia="Book Antiqua" w:hAnsi="Book Antiqua" w:cs="Book Antiqua"/>
          <w:bCs/>
          <w:color w:val="000000"/>
        </w:rPr>
        <w:t>—</w:t>
      </w:r>
      <w:bookmarkEnd w:id="1"/>
      <w:r>
        <w:rPr>
          <w:rFonts w:ascii="Book Antiqua" w:eastAsia="Book Antiqua" w:hAnsi="Book Antiqua" w:cs="Book Antiqua"/>
          <w:color w:val="000000"/>
        </w:rPr>
        <w:t>even in the absence of GI symptoms</w:t>
      </w:r>
      <w:r>
        <w:rPr>
          <w:rFonts w:ascii="Book Antiqua" w:eastAsia="Book Antiqua" w:hAnsi="Book Antiqua" w:cs="Book Antiqua"/>
          <w:bCs/>
          <w:color w:val="000000"/>
        </w:rPr>
        <w:t>—</w:t>
      </w:r>
      <w:r>
        <w:rPr>
          <w:rFonts w:ascii="Book Antiqua" w:eastAsia="Book Antiqua" w:hAnsi="Book Antiqua" w:cs="Book Antiqua"/>
          <w:color w:val="000000"/>
        </w:rPr>
        <w:t>and epilepsy, and cerebral calcifications, as well as positive responses to dietary changes in these patients. Investigation and treatment of CD, non-celiac gluten sensitivity (NCGS), and epilepsy</w:t>
      </w:r>
      <w:r>
        <w:rPr>
          <w:rFonts w:ascii="Book Antiqua" w:eastAsia="Book Antiqua" w:hAnsi="Book Antiqua" w:cs="Book Antiqua"/>
          <w:bCs/>
          <w:color w:val="000000"/>
        </w:rPr>
        <w:t>—</w:t>
      </w:r>
      <w:r>
        <w:rPr>
          <w:rFonts w:ascii="Book Antiqua" w:eastAsia="Book Antiqua" w:hAnsi="Book Antiqua" w:cs="Book Antiqua"/>
          <w:color w:val="000000"/>
        </w:rPr>
        <w:t>even in the absence of typical GI symptoms or overt seizures</w:t>
      </w:r>
      <w:r>
        <w:rPr>
          <w:rFonts w:ascii="Book Antiqua" w:eastAsia="Book Antiqua" w:hAnsi="Book Antiqua" w:cs="Book Antiqua"/>
          <w:bCs/>
          <w:color w:val="000000"/>
        </w:rPr>
        <w:t>—</w:t>
      </w:r>
      <w:r>
        <w:rPr>
          <w:rFonts w:ascii="Book Antiqua" w:eastAsia="Book Antiqua" w:hAnsi="Book Antiqua" w:cs="Book Antiqua"/>
          <w:color w:val="000000"/>
        </w:rPr>
        <w:t xml:space="preserve">could potentially yield good outcomes for patients with </w:t>
      </w:r>
      <w:proofErr w:type="gramStart"/>
      <w:r>
        <w:rPr>
          <w:rFonts w:ascii="Book Antiqua" w:eastAsia="Book Antiqua" w:hAnsi="Book Antiqua" w:cs="Book Antiqua"/>
          <w:color w:val="000000"/>
        </w:rPr>
        <w:t>ASD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Since children with ASD are more likely to have </w:t>
      </w:r>
      <w:proofErr w:type="spellStart"/>
      <w:r>
        <w:rPr>
          <w:rFonts w:ascii="Book Antiqua" w:eastAsia="Book Antiqua" w:hAnsi="Book Antiqua" w:cs="Book Antiqua"/>
          <w:color w:val="000000"/>
        </w:rPr>
        <w:t>atopy</w:t>
      </w:r>
      <w:proofErr w:type="spellEnd"/>
      <w:r>
        <w:rPr>
          <w:rFonts w:ascii="Book Antiqua" w:eastAsia="Book Antiqua" w:hAnsi="Book Antiqua" w:cs="Book Antiqua"/>
          <w:color w:val="000000"/>
        </w:rPr>
        <w:t xml:space="preserve"> and allergies, possible NCGS or wheat sensitivity must be considered in these children, especially if irritable bowel symptoms are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In children with unclear neurological manifestations with probable autoimmune etiology, transglutaminase-2 autoantibody titer should be determined considering the possibility of gluten sensitivity. The gluten-free diet remains the only effective treatment reported to date. Therefore, it should be recommended to all patients with gluten sensitivity, regardless of the type of manifestations. Medical professionals should be aware of the possibility of the presence of NCGS in some patients with ASD; especially those presenting with atopic disease, migraine, mood and anxiety disorders. Many children with autism do very well on a gluten-free, soy-free, and dairy-free diet. However, this diet should not be attempted until a celiac test has been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bCs/>
          <w:caps/>
          <w:color w:val="000000"/>
          <w:u w:val="single"/>
        </w:rPr>
        <w:t>METABOLIC DISORDERS</w:t>
      </w:r>
    </w:p>
    <w:p w:rsidR="004A12D7" w:rsidRDefault="003F6D7F">
      <w:pPr>
        <w:spacing w:line="360" w:lineRule="auto"/>
        <w:jc w:val="both"/>
      </w:pPr>
      <w:r>
        <w:rPr>
          <w:rFonts w:ascii="Book Antiqua" w:eastAsia="Book Antiqua" w:hAnsi="Book Antiqua" w:cs="Book Antiqua"/>
          <w:color w:val="000000"/>
        </w:rPr>
        <w:t>Metabolic disorders are inborn errors of metabolism (</w:t>
      </w:r>
      <w:r>
        <w:rPr>
          <w:rFonts w:ascii="Book Antiqua" w:eastAsia="Book Antiqua" w:hAnsi="Book Antiqua" w:cs="Book Antiqua"/>
          <w:i/>
          <w:iCs/>
          <w:color w:val="000000"/>
        </w:rPr>
        <w:t>i.e.</w:t>
      </w:r>
      <w:r>
        <w:rPr>
          <w:rFonts w:ascii="Book Antiqua" w:eastAsia="Book Antiqua" w:hAnsi="Book Antiqua" w:cs="Book Antiqua"/>
          <w:color w:val="000000"/>
        </w:rPr>
        <w:t>, a single-gene metabolic disorder) that can affect the synthesis or functions of proteins (</w:t>
      </w:r>
      <w:r>
        <w:rPr>
          <w:rFonts w:ascii="Book Antiqua" w:eastAsia="Book Antiqua" w:hAnsi="Book Antiqua" w:cs="Book Antiqua"/>
          <w:i/>
          <w:iCs/>
          <w:color w:val="000000"/>
        </w:rPr>
        <w:t>e.g.</w:t>
      </w:r>
      <w:r>
        <w:rPr>
          <w:rFonts w:ascii="Book Antiqua" w:eastAsia="Book Antiqua" w:hAnsi="Book Antiqua" w:cs="Book Antiqua"/>
          <w:color w:val="000000"/>
        </w:rPr>
        <w:t xml:space="preserve">, enzyme), fats, or carbohydrates, resulting in accumulation or deficiency of certain metabolites and consequently the appearance of certain symptoms and signs, depending on the metabolic pathway affected. Several categories of inborn errors of metabolism have been observed in some patients with autism including mitochondrial disorders, disorders of </w:t>
      </w:r>
      <w:proofErr w:type="spellStart"/>
      <w:r>
        <w:rPr>
          <w:rFonts w:ascii="Book Antiqua" w:eastAsia="Book Antiqua" w:hAnsi="Book Antiqua" w:cs="Book Antiqua"/>
          <w:color w:val="000000"/>
        </w:rPr>
        <w:t>creatine</w:t>
      </w:r>
      <w:proofErr w:type="spellEnd"/>
      <w:r>
        <w:rPr>
          <w:rFonts w:ascii="Book Antiqua" w:eastAsia="Book Antiqua" w:hAnsi="Book Antiqua" w:cs="Book Antiqua"/>
          <w:color w:val="000000"/>
        </w:rPr>
        <w:t xml:space="preserve"> metabolism, selected amino acid disorders, disorders of </w:t>
      </w:r>
      <w:proofErr w:type="spellStart"/>
      <w:r>
        <w:rPr>
          <w:rFonts w:ascii="Book Antiqua" w:eastAsia="Book Antiqua" w:hAnsi="Book Antiqua" w:cs="Book Antiqua"/>
          <w:color w:val="000000"/>
        </w:rPr>
        <w:t>folate</w:t>
      </w:r>
      <w:proofErr w:type="spellEnd"/>
      <w:r>
        <w:rPr>
          <w:rFonts w:ascii="Book Antiqua" w:eastAsia="Book Antiqua" w:hAnsi="Book Antiqua" w:cs="Book Antiqua"/>
          <w:color w:val="000000"/>
        </w:rPr>
        <w:t xml:space="preserve"> or vitamin B12 metabolism, and selected </w:t>
      </w:r>
      <w:proofErr w:type="spellStart"/>
      <w:r>
        <w:rPr>
          <w:rFonts w:ascii="Book Antiqua" w:eastAsia="Book Antiqua" w:hAnsi="Book Antiqua" w:cs="Book Antiqua"/>
          <w:color w:val="000000"/>
        </w:rPr>
        <w:t>lysosomal</w:t>
      </w:r>
      <w:proofErr w:type="spellEnd"/>
      <w:r>
        <w:rPr>
          <w:rFonts w:ascii="Book Antiqua" w:eastAsia="Book Antiqua" w:hAnsi="Book Antiqua" w:cs="Book Antiqua"/>
          <w:color w:val="000000"/>
        </w:rPr>
        <w:t xml:space="preserve"> storage </w:t>
      </w:r>
      <w:proofErr w:type="gramStart"/>
      <w:r>
        <w:rPr>
          <w:rFonts w:ascii="Book Antiqua" w:eastAsia="Book Antiqua" w:hAnsi="Book Antiqua" w:cs="Book Antiqua"/>
          <w:color w:val="000000"/>
        </w:rPr>
        <w:t>disorders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Mitochondrial dysfunction is one of the relatively common metabolic disorders in patients with autism. Recent studies have increasingly associated mitochondrial dysfunction with ASD, with </w:t>
      </w:r>
      <w:r>
        <w:rPr>
          <w:rFonts w:ascii="Book Antiqua" w:eastAsia="Book Antiqua" w:hAnsi="Book Antiqua" w:cs="Book Antiqua"/>
          <w:color w:val="000000"/>
          <w:shd w:val="clear" w:color="auto" w:fill="FFFFFF"/>
        </w:rPr>
        <w:lastRenderedPageBreak/>
        <w:t xml:space="preserve">a prevalence rate of 5% in patients with autism. Since the mitochondria are the “powerhouse of the cell” and produce most of the </w:t>
      </w:r>
      <w:r>
        <w:rPr>
          <w:rFonts w:ascii="Book Antiqua" w:eastAsia="Book Antiqua" w:hAnsi="Book Antiqua" w:cs="Book Antiqua"/>
          <w:color w:val="000000"/>
        </w:rPr>
        <w:t xml:space="preserve">cellular energy, they play an integral role in various cellular functions, especially for the brain as it has very high energy demands. Consequently, mitochondria are prone to many insults, which explains how a variety of factors may contribute to a consistent </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phenotype in </w:t>
      </w:r>
      <w:proofErr w:type="gramStart"/>
      <w:r>
        <w:rPr>
          <w:rFonts w:ascii="Book Antiqua" w:eastAsia="Book Antiqua" w:hAnsi="Book Antiqua" w:cs="Book Antiqua"/>
          <w:color w:val="000000"/>
        </w:rPr>
        <w:t>ASD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w:t>
      </w:r>
    </w:p>
    <w:p w:rsidR="004A12D7" w:rsidRDefault="003F6D7F">
      <w:pPr>
        <w:spacing w:line="360" w:lineRule="auto"/>
        <w:ind w:firstLineChars="100" w:firstLine="240"/>
        <w:jc w:val="both"/>
      </w:pPr>
      <w:r>
        <w:rPr>
          <w:rFonts w:ascii="Book Antiqua" w:eastAsia="Book Antiqua" w:hAnsi="Book Antiqua" w:cs="Book Antiqua"/>
          <w:color w:val="000000"/>
          <w:shd w:val="clear" w:color="auto" w:fill="FFFFFF"/>
        </w:rPr>
        <w:t xml:space="preserve">Many clues could help to identify the presence of metabolic disorders in patients with ASD. </w:t>
      </w:r>
      <w:proofErr w:type="gramStart"/>
      <w:r>
        <w:rPr>
          <w:rFonts w:ascii="Book Antiqua" w:eastAsia="Book Antiqua" w:hAnsi="Book Antiqua" w:cs="Book Antiqua"/>
          <w:color w:val="000000"/>
          <w:shd w:val="clear" w:color="auto" w:fill="FFFFFF"/>
        </w:rPr>
        <w:t>Patients with metabolic disorders may have unexplained fatigue and usually become very ill (unusually lethargic) with prolonged recovery time from illnesses that do not usually cause significant illness.</w:t>
      </w:r>
      <w:proofErr w:type="gramEnd"/>
      <w:r>
        <w:rPr>
          <w:rFonts w:ascii="Book Antiqua" w:eastAsia="Book Antiqua" w:hAnsi="Book Antiqua" w:cs="Book Antiqua"/>
          <w:color w:val="000000"/>
          <w:shd w:val="clear" w:color="auto" w:fill="FFFFFF"/>
        </w:rPr>
        <w:t xml:space="preserve"> They may also have developmental regression during/after the illness. Metabolic disorders are usually multisystem disorders that affect many organs and present with various problems such as seizures, </w:t>
      </w:r>
      <w:proofErr w:type="spellStart"/>
      <w:r>
        <w:rPr>
          <w:rFonts w:ascii="Book Antiqua" w:eastAsia="Book Antiqua" w:hAnsi="Book Antiqua" w:cs="Book Antiqua"/>
          <w:color w:val="000000"/>
          <w:shd w:val="clear" w:color="auto" w:fill="FFFFFF"/>
        </w:rPr>
        <w:t>sensorineural</w:t>
      </w:r>
      <w:proofErr w:type="spellEnd"/>
      <w:r>
        <w:rPr>
          <w:rFonts w:ascii="Book Antiqua" w:eastAsia="Book Antiqua" w:hAnsi="Book Antiqua" w:cs="Book Antiqua"/>
          <w:color w:val="000000"/>
          <w:shd w:val="clear" w:color="auto" w:fill="FFFFFF"/>
        </w:rPr>
        <w:t xml:space="preserve"> hearing loss, renal tubular problems, or unexplained cardiac myopathy. It is important to look for signs of multisystem involvement such as growth abnormalities, abnormalities of head circumference and its change over time, possible cardiac involvement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xml:space="preserve">, heart murmur), possible </w:t>
      </w:r>
      <w:proofErr w:type="spellStart"/>
      <w:r>
        <w:rPr>
          <w:rFonts w:ascii="Book Antiqua" w:eastAsia="Book Antiqua" w:hAnsi="Book Antiqua" w:cs="Book Antiqua"/>
          <w:color w:val="000000"/>
          <w:shd w:val="clear" w:color="auto" w:fill="FFFFFF"/>
        </w:rPr>
        <w:t>organomegaly</w:t>
      </w:r>
      <w:proofErr w:type="spellEnd"/>
      <w:r>
        <w:rPr>
          <w:rFonts w:ascii="Book Antiqua" w:eastAsia="Book Antiqua" w:hAnsi="Book Antiqua" w:cs="Book Antiqua"/>
          <w:color w:val="000000"/>
          <w:shd w:val="clear" w:color="auto" w:fill="FFFFFF"/>
        </w:rPr>
        <w:t xml:space="preserve"> or other abdominal pathology, hypermobile or stiff joints, and signs of possible autonomic dysfunction. Neurologic manifestations are very common in inborn errors of metabolism. Common neurological manifestations include developmental or neurologic regression, encephalopathy, seizures, abnormal ocular findings including </w:t>
      </w:r>
      <w:proofErr w:type="spellStart"/>
      <w:r>
        <w:rPr>
          <w:rFonts w:ascii="Book Antiqua" w:eastAsia="Book Antiqua" w:hAnsi="Book Antiqua" w:cs="Book Antiqua"/>
          <w:color w:val="000000"/>
          <w:shd w:val="clear" w:color="auto" w:fill="FFFFFF"/>
        </w:rPr>
        <w:t>extraocular</w:t>
      </w:r>
      <w:proofErr w:type="spellEnd"/>
      <w:r>
        <w:rPr>
          <w:rFonts w:ascii="Book Antiqua" w:eastAsia="Book Antiqua" w:hAnsi="Book Antiqua" w:cs="Book Antiqua"/>
          <w:color w:val="000000"/>
          <w:shd w:val="clear" w:color="auto" w:fill="FFFFFF"/>
        </w:rPr>
        <w:t xml:space="preserve"> movement, abnormalities of muscle tone (</w:t>
      </w:r>
      <w:proofErr w:type="spellStart"/>
      <w:r>
        <w:rPr>
          <w:rFonts w:ascii="Book Antiqua" w:eastAsia="Book Antiqua" w:hAnsi="Book Antiqua" w:cs="Book Antiqua"/>
          <w:color w:val="000000"/>
          <w:shd w:val="clear" w:color="auto" w:fill="FFFFFF"/>
        </w:rPr>
        <w:t>hypotonia</w:t>
      </w:r>
      <w:proofErr w:type="spellEnd"/>
      <w:r>
        <w:rPr>
          <w:rFonts w:ascii="Book Antiqua" w:eastAsia="Book Antiqua" w:hAnsi="Book Antiqua" w:cs="Book Antiqua"/>
          <w:color w:val="000000"/>
          <w:shd w:val="clear" w:color="auto" w:fill="FFFFFF"/>
        </w:rPr>
        <w:t>, hypertonia, and dystonia), abnormalities of deep tendon reflexes, and movement disorders (</w:t>
      </w:r>
      <w:r>
        <w:rPr>
          <w:rFonts w:ascii="Book Antiqua" w:eastAsia="Book Antiqua" w:hAnsi="Book Antiqua" w:cs="Book Antiqua"/>
          <w:i/>
          <w:iCs/>
          <w:color w:val="000000"/>
          <w:shd w:val="clear" w:color="auto" w:fill="FFFFFF"/>
        </w:rPr>
        <w:t>e.g.</w:t>
      </w:r>
      <w:r>
        <w:rPr>
          <w:rFonts w:ascii="Book Antiqua" w:eastAsia="Book Antiqua" w:hAnsi="Book Antiqua" w:cs="Book Antiqua"/>
          <w:color w:val="000000"/>
          <w:shd w:val="clear" w:color="auto" w:fill="FFFFFF"/>
        </w:rPr>
        <w:t>, ataxia, myoclonus)</w:t>
      </w:r>
      <w:r>
        <w:rPr>
          <w:rFonts w:ascii="Book Antiqua" w:eastAsia="Book Antiqua" w:hAnsi="Book Antiqua" w:cs="Book Antiqua"/>
          <w:color w:val="000000"/>
          <w:szCs w:val="20"/>
          <w:shd w:val="clear" w:color="auto" w:fill="FFFFFF"/>
          <w:vertAlign w:val="superscript"/>
        </w:rPr>
        <w:t>[52,53]</w:t>
      </w:r>
      <w:r>
        <w:rPr>
          <w:rFonts w:ascii="Book Antiqua" w:eastAsia="Book Antiqua" w:hAnsi="Book Antiqua" w:cs="Book Antiqua"/>
          <w:color w:val="000000"/>
          <w:shd w:val="clear" w:color="auto" w:fill="FFFFFF"/>
        </w:rPr>
        <w:t>.</w:t>
      </w:r>
    </w:p>
    <w:p w:rsidR="004A12D7" w:rsidRDefault="003F6D7F">
      <w:pPr>
        <w:spacing w:line="360" w:lineRule="auto"/>
        <w:ind w:firstLineChars="100" w:firstLine="240"/>
        <w:jc w:val="both"/>
      </w:pPr>
      <w:r>
        <w:rPr>
          <w:rFonts w:ascii="Book Antiqua" w:eastAsia="Book Antiqua" w:hAnsi="Book Antiqua" w:cs="Book Antiqua"/>
          <w:color w:val="000000"/>
          <w:shd w:val="clear" w:color="auto" w:fill="FFFFFF"/>
        </w:rPr>
        <w:t xml:space="preserve">Some laboratory findings may help predict the presence of comorbid metabolic disorders in children with autism. Abnormal blood count such as </w:t>
      </w:r>
      <w:proofErr w:type="spellStart"/>
      <w:r>
        <w:rPr>
          <w:rFonts w:ascii="Book Antiqua" w:eastAsia="Book Antiqua" w:hAnsi="Book Antiqua" w:cs="Book Antiqua"/>
          <w:color w:val="000000"/>
          <w:shd w:val="clear" w:color="auto" w:fill="FFFFFF"/>
        </w:rPr>
        <w:t>anaemia</w:t>
      </w:r>
      <w:proofErr w:type="spellEnd"/>
      <w:r>
        <w:rPr>
          <w:rFonts w:ascii="Book Antiqua" w:eastAsia="Book Antiqua" w:hAnsi="Book Antiqua" w:cs="Book Antiqua"/>
          <w:color w:val="000000"/>
          <w:shd w:val="clear" w:color="auto" w:fill="FFFFFF"/>
        </w:rPr>
        <w:t xml:space="preserve">, abnormal mean corpuscular volume (high in vitamin B12 or </w:t>
      </w:r>
      <w:proofErr w:type="spellStart"/>
      <w:r>
        <w:rPr>
          <w:rFonts w:ascii="Book Antiqua" w:eastAsia="Book Antiqua" w:hAnsi="Book Antiqua" w:cs="Book Antiqua"/>
          <w:color w:val="000000"/>
          <w:shd w:val="clear" w:color="auto" w:fill="FFFFFF"/>
        </w:rPr>
        <w:t>folate</w:t>
      </w:r>
      <w:proofErr w:type="spellEnd"/>
      <w:r>
        <w:rPr>
          <w:rFonts w:ascii="Book Antiqua" w:eastAsia="Book Antiqua" w:hAnsi="Book Antiqua" w:cs="Book Antiqua"/>
          <w:color w:val="000000"/>
          <w:shd w:val="clear" w:color="auto" w:fill="FFFFFF"/>
        </w:rPr>
        <w:t xml:space="preserve"> deficiency or disorders), neutropenia and/or thrombocytopenia could be a </w:t>
      </w:r>
      <w:proofErr w:type="gramStart"/>
      <w:r>
        <w:rPr>
          <w:rFonts w:ascii="Book Antiqua" w:eastAsia="Book Antiqua" w:hAnsi="Book Antiqua" w:cs="Book Antiqua"/>
          <w:color w:val="000000"/>
          <w:shd w:val="clear" w:color="auto" w:fill="FFFFFF"/>
        </w:rPr>
        <w:t>clue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54]</w:t>
      </w:r>
      <w:r>
        <w:rPr>
          <w:rFonts w:ascii="Book Antiqua" w:eastAsia="Book Antiqua" w:hAnsi="Book Antiqua" w:cs="Book Antiqua"/>
          <w:color w:val="000000"/>
          <w:shd w:val="clear" w:color="auto" w:fill="FFFFFF"/>
        </w:rPr>
        <w:t xml:space="preserve">. Abnormal blood chemistry is another important clue. It may include the presence of </w:t>
      </w:r>
      <w:proofErr w:type="spellStart"/>
      <w:r>
        <w:rPr>
          <w:rFonts w:ascii="Book Antiqua" w:eastAsia="Book Antiqua" w:hAnsi="Book Antiqua" w:cs="Book Antiqua"/>
          <w:color w:val="000000"/>
          <w:shd w:val="clear" w:color="auto" w:fill="FFFFFF"/>
        </w:rPr>
        <w:t>hypoglycaemia</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hyperglycaemia</w:t>
      </w:r>
      <w:proofErr w:type="spellEnd"/>
      <w:r>
        <w:rPr>
          <w:rFonts w:ascii="Book Antiqua" w:eastAsia="Book Antiqua" w:hAnsi="Book Antiqua" w:cs="Book Antiqua"/>
          <w:color w:val="000000"/>
          <w:shd w:val="clear" w:color="auto" w:fill="FFFFFF"/>
        </w:rPr>
        <w:t xml:space="preserve">, ketosis, </w:t>
      </w:r>
      <w:proofErr w:type="spellStart"/>
      <w:r>
        <w:rPr>
          <w:rFonts w:ascii="Book Antiqua" w:eastAsia="Book Antiqua" w:hAnsi="Book Antiqua" w:cs="Book Antiqua"/>
          <w:color w:val="000000"/>
          <w:shd w:val="clear" w:color="auto" w:fill="FFFFFF"/>
        </w:rPr>
        <w:t>hyperammonemia</w:t>
      </w:r>
      <w:proofErr w:type="spellEnd"/>
      <w:r>
        <w:rPr>
          <w:rFonts w:ascii="Book Antiqua" w:eastAsia="Book Antiqua" w:hAnsi="Book Antiqua" w:cs="Book Antiqua"/>
          <w:color w:val="000000"/>
          <w:shd w:val="clear" w:color="auto" w:fill="FFFFFF"/>
        </w:rPr>
        <w:t xml:space="preserve">, lactic </w:t>
      </w:r>
      <w:proofErr w:type="spellStart"/>
      <w:r>
        <w:rPr>
          <w:rFonts w:ascii="Book Antiqua" w:eastAsia="Book Antiqua" w:hAnsi="Book Antiqua" w:cs="Book Antiqua"/>
          <w:color w:val="000000"/>
          <w:shd w:val="clear" w:color="auto" w:fill="FFFFFF"/>
        </w:rPr>
        <w:t>acidaemia</w:t>
      </w:r>
      <w:proofErr w:type="spellEnd"/>
      <w:r>
        <w:rPr>
          <w:rFonts w:ascii="Book Antiqua" w:eastAsia="Book Antiqua" w:hAnsi="Book Antiqua" w:cs="Book Antiqua"/>
          <w:color w:val="000000"/>
          <w:shd w:val="clear" w:color="auto" w:fill="FFFFFF"/>
        </w:rPr>
        <w:t xml:space="preserve">, abnormal serum bicarbonate, abnormal anion gap, abnormal plasma amino acid levels, and abnormal lactate or pyruvate. Urine analysis may elaborate enormous information including the urine pH, urinary glucose, </w:t>
      </w:r>
      <w:r>
        <w:rPr>
          <w:rFonts w:ascii="Book Antiqua" w:eastAsia="Book Antiqua" w:hAnsi="Book Antiqua" w:cs="Book Antiqua"/>
          <w:color w:val="000000"/>
          <w:shd w:val="clear" w:color="auto" w:fill="FFFFFF"/>
        </w:rPr>
        <w:lastRenderedPageBreak/>
        <w:t xml:space="preserve">abnormal urinary organic acids such as lactic </w:t>
      </w:r>
      <w:proofErr w:type="spellStart"/>
      <w:r>
        <w:rPr>
          <w:rFonts w:ascii="Book Antiqua" w:eastAsia="Book Antiqua" w:hAnsi="Book Antiqua" w:cs="Book Antiqua"/>
          <w:color w:val="000000"/>
          <w:shd w:val="clear" w:color="auto" w:fill="FFFFFF"/>
        </w:rPr>
        <w:t>aciduria</w:t>
      </w:r>
      <w:proofErr w:type="spellEnd"/>
      <w:r>
        <w:rPr>
          <w:rFonts w:ascii="Book Antiqua" w:eastAsia="Book Antiqua" w:hAnsi="Book Antiqua" w:cs="Book Antiqua"/>
          <w:color w:val="000000"/>
          <w:shd w:val="clear" w:color="auto" w:fill="FFFFFF"/>
        </w:rPr>
        <w:t xml:space="preserve">, elevated levels of Krebs cycle intermediates, 3-methyl </w:t>
      </w:r>
      <w:proofErr w:type="spellStart"/>
      <w:r>
        <w:rPr>
          <w:rFonts w:ascii="Book Antiqua" w:eastAsia="Book Antiqua" w:hAnsi="Book Antiqua" w:cs="Book Antiqua"/>
          <w:color w:val="000000"/>
          <w:shd w:val="clear" w:color="auto" w:fill="FFFFFF"/>
        </w:rPr>
        <w:t>glutaric</w:t>
      </w:r>
      <w:proofErr w:type="spellEnd"/>
      <w:r>
        <w:rPr>
          <w:rFonts w:ascii="Book Antiqua" w:eastAsia="Book Antiqua" w:hAnsi="Book Antiqua" w:cs="Book Antiqua"/>
          <w:color w:val="000000"/>
          <w:shd w:val="clear" w:color="auto" w:fill="FFFFFF"/>
        </w:rPr>
        <w:t xml:space="preserve"> acid, metabolites that suggest impaired mitochondrial fatty acid oxidation, or unexplained </w:t>
      </w:r>
      <w:proofErr w:type="spellStart"/>
      <w:r>
        <w:rPr>
          <w:rFonts w:ascii="Book Antiqua" w:eastAsia="Book Antiqua" w:hAnsi="Book Antiqua" w:cs="Book Antiqua"/>
          <w:color w:val="000000"/>
          <w:shd w:val="clear" w:color="auto" w:fill="FFFFFF"/>
        </w:rPr>
        <w:t>ketonuria</w:t>
      </w:r>
      <w:proofErr w:type="spellEnd"/>
      <w:r>
        <w:rPr>
          <w:rFonts w:ascii="Book Antiqua" w:eastAsia="Book Antiqua" w:hAnsi="Book Antiqua" w:cs="Book Antiqua"/>
          <w:color w:val="000000"/>
          <w:shd w:val="clear" w:color="auto" w:fill="FFFFFF"/>
        </w:rPr>
        <w:t xml:space="preserve">. Almost one-third of children with autism have elevated plasma lactate and/or the lactate-to-pyruvate ratio, and elevated levels of many other mitochondrial biomarkers (pyruvate, </w:t>
      </w:r>
      <w:proofErr w:type="spellStart"/>
      <w:r>
        <w:rPr>
          <w:rFonts w:ascii="Book Antiqua" w:eastAsia="Book Antiqua" w:hAnsi="Book Antiqua" w:cs="Book Antiqua"/>
          <w:color w:val="000000"/>
          <w:shd w:val="clear" w:color="auto" w:fill="FFFFFF"/>
        </w:rPr>
        <w:t>carnitine</w:t>
      </w:r>
      <w:proofErr w:type="spellEnd"/>
      <w:r>
        <w:rPr>
          <w:rFonts w:ascii="Book Antiqua" w:eastAsia="Book Antiqua" w:hAnsi="Book Antiqua" w:cs="Book Antiqua"/>
          <w:color w:val="000000"/>
          <w:shd w:val="clear" w:color="auto" w:fill="FFFFFF"/>
        </w:rPr>
        <w:t xml:space="preserve">, and ubiquinone) with significant differences between ASD and </w:t>
      </w:r>
      <w:proofErr w:type="gramStart"/>
      <w:r>
        <w:rPr>
          <w:rFonts w:ascii="Book Antiqua" w:eastAsia="Book Antiqua" w:hAnsi="Book Antiqua" w:cs="Book Antiqua"/>
          <w:color w:val="000000"/>
          <w:shd w:val="clear" w:color="auto" w:fill="FFFFFF"/>
        </w:rPr>
        <w:t>controls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55]</w:t>
      </w:r>
      <w:r>
        <w:rPr>
          <w:rFonts w:ascii="Book Antiqua" w:eastAsia="Book Antiqua" w:hAnsi="Book Antiqua" w:cs="Book Antiqua"/>
          <w:color w:val="000000"/>
          <w:shd w:val="clear" w:color="auto" w:fill="FFFFFF"/>
        </w:rPr>
        <w:t>.</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bCs/>
          <w:caps/>
          <w:color w:val="000000"/>
          <w:u w:val="single"/>
        </w:rPr>
        <w:t>IMMUNE, AUTOIMMUNE, AND ALLERGIC DISORDERS</w:t>
      </w:r>
    </w:p>
    <w:p w:rsidR="004A12D7" w:rsidRDefault="003F6D7F">
      <w:pPr>
        <w:spacing w:line="360" w:lineRule="auto"/>
        <w:jc w:val="both"/>
      </w:pPr>
      <w:r>
        <w:rPr>
          <w:rFonts w:ascii="Book Antiqua" w:eastAsia="Book Antiqua" w:hAnsi="Book Antiqua" w:cs="Book Antiqua"/>
          <w:color w:val="000000"/>
          <w:shd w:val="clear" w:color="auto" w:fill="FFFFFF"/>
        </w:rPr>
        <w:t xml:space="preserve">A significant proportion of children with ASD have evidence of persistent </w:t>
      </w:r>
      <w:proofErr w:type="spellStart"/>
      <w:r>
        <w:rPr>
          <w:rFonts w:ascii="Book Antiqua" w:eastAsia="Book Antiqua" w:hAnsi="Book Antiqua" w:cs="Book Antiqua"/>
          <w:color w:val="000000"/>
          <w:shd w:val="clear" w:color="auto" w:fill="FFFFFF"/>
        </w:rPr>
        <w:t>neuroinflammation</w:t>
      </w:r>
      <w:proofErr w:type="spellEnd"/>
      <w:r>
        <w:rPr>
          <w:rFonts w:ascii="Book Antiqua" w:eastAsia="Book Antiqua" w:hAnsi="Book Antiqua" w:cs="Book Antiqua"/>
          <w:color w:val="000000"/>
          <w:shd w:val="clear" w:color="auto" w:fill="FFFFFF"/>
        </w:rPr>
        <w:t xml:space="preserve">, altered inflammatory responses, and immune abnormalities. Approximately 25% of children with ASD have immune deficiency and dysfunction. Most children with autism do not have symptoms of immune </w:t>
      </w:r>
      <w:proofErr w:type="spellStart"/>
      <w:r>
        <w:rPr>
          <w:rFonts w:ascii="Book Antiqua" w:eastAsia="Book Antiqua" w:hAnsi="Book Antiqua" w:cs="Book Antiqua"/>
          <w:color w:val="000000"/>
          <w:shd w:val="clear" w:color="auto" w:fill="FFFFFF"/>
        </w:rPr>
        <w:t>dysregulation</w:t>
      </w:r>
      <w:proofErr w:type="spellEnd"/>
      <w:r>
        <w:rPr>
          <w:rFonts w:ascii="Book Antiqua" w:eastAsia="Book Antiqua" w:hAnsi="Book Antiqua" w:cs="Book Antiqua"/>
          <w:color w:val="000000"/>
          <w:shd w:val="clear" w:color="auto" w:fill="FFFFFF"/>
        </w:rPr>
        <w:t xml:space="preserve">, so it is important to perform laboratory testing to rule this </w:t>
      </w:r>
      <w:proofErr w:type="gramStart"/>
      <w:r>
        <w:rPr>
          <w:rFonts w:ascii="Book Antiqua" w:eastAsia="Book Antiqua" w:hAnsi="Book Antiqua" w:cs="Book Antiqua"/>
          <w:color w:val="000000"/>
          <w:shd w:val="clear" w:color="auto" w:fill="FFFFFF"/>
        </w:rPr>
        <w:t>out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56]</w:t>
      </w:r>
      <w:r>
        <w:rPr>
          <w:rFonts w:ascii="Book Antiqua" w:eastAsia="Book Antiqua" w:hAnsi="Book Antiqua" w:cs="Book Antiqua"/>
          <w:color w:val="000000"/>
          <w:shd w:val="clear" w:color="auto" w:fill="FFFFFF"/>
        </w:rPr>
        <w:t>. Children who have GI disorders are more likely to have immunodeficiency. Testing for immunodeficiency and dysfunction is very simple and inexpensive. Laboratory tests can include immunoglobulin G (</w:t>
      </w:r>
      <w:proofErr w:type="spellStart"/>
      <w:r>
        <w:rPr>
          <w:rFonts w:ascii="Book Antiqua" w:eastAsia="Book Antiqua" w:hAnsi="Book Antiqua" w:cs="Book Antiqua"/>
          <w:color w:val="000000"/>
        </w:rPr>
        <w:t>IgG</w:t>
      </w:r>
      <w:proofErr w:type="spellEnd"/>
      <w:r>
        <w:rPr>
          <w:rFonts w:ascii="Book Antiqua" w:eastAsia="Book Antiqua" w:hAnsi="Book Antiqua" w:cs="Book Antiqua"/>
          <w:color w:val="000000"/>
          <w:shd w:val="clear" w:color="auto" w:fill="FFFFFF"/>
        </w:rPr>
        <w:t xml:space="preserve">) subclasses, total </w:t>
      </w:r>
      <w:proofErr w:type="spellStart"/>
      <w:r>
        <w:rPr>
          <w:rFonts w:ascii="Book Antiqua" w:eastAsia="Book Antiqua" w:hAnsi="Book Antiqua" w:cs="Book Antiqua"/>
          <w:color w:val="000000"/>
          <w:shd w:val="clear" w:color="auto" w:fill="FFFFFF"/>
        </w:rPr>
        <w:t>IgG</w:t>
      </w:r>
      <w:proofErr w:type="spellEnd"/>
      <w:r>
        <w:rPr>
          <w:rFonts w:ascii="Book Antiqua" w:eastAsia="Book Antiqua" w:hAnsi="Book Antiqua" w:cs="Book Antiqua"/>
          <w:color w:val="000000"/>
          <w:shd w:val="clear" w:color="auto" w:fill="FFFFFF"/>
        </w:rPr>
        <w:t xml:space="preserve">, and quantitative </w:t>
      </w:r>
      <w:proofErr w:type="gramStart"/>
      <w:r>
        <w:rPr>
          <w:rFonts w:ascii="Book Antiqua" w:eastAsia="Book Antiqua" w:hAnsi="Book Antiqua" w:cs="Book Antiqua"/>
          <w:color w:val="000000"/>
          <w:shd w:val="clear" w:color="auto" w:fill="FFFFFF"/>
        </w:rPr>
        <w:t>immunoglobulin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57]</w:t>
      </w:r>
      <w:r>
        <w:rPr>
          <w:rFonts w:ascii="Book Antiqua" w:eastAsia="Book Antiqua" w:hAnsi="Book Antiqua" w:cs="Book Antiqua"/>
          <w:color w:val="000000"/>
          <w:shd w:val="clear" w:color="auto" w:fill="FFFFFF"/>
        </w:rPr>
        <w:t xml:space="preserve">. To treat immunodeficiency, intravenous immunoglobulin could be given every 3-4 wk. With this treatment, some children with autism experience cognitive progress and improvement in language and social </w:t>
      </w:r>
      <w:proofErr w:type="gramStart"/>
      <w:r>
        <w:rPr>
          <w:rFonts w:ascii="Book Antiqua" w:eastAsia="Book Antiqua" w:hAnsi="Book Antiqua" w:cs="Book Antiqua"/>
          <w:color w:val="000000"/>
          <w:shd w:val="clear" w:color="auto" w:fill="FFFFFF"/>
        </w:rPr>
        <w:t>skills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58]</w:t>
      </w:r>
      <w:r>
        <w:rPr>
          <w:rFonts w:ascii="Book Antiqua" w:eastAsia="Book Antiqua" w:hAnsi="Book Antiqua" w:cs="Book Antiqua"/>
          <w:color w:val="000000"/>
          <w:shd w:val="clear" w:color="auto" w:fill="FFFFFF"/>
        </w:rPr>
        <w:t xml:space="preserve">. Some studies also showed that anti-brain antibodies may play an important </w:t>
      </w:r>
      <w:proofErr w:type="spellStart"/>
      <w:r>
        <w:rPr>
          <w:rFonts w:ascii="Book Antiqua" w:eastAsia="Book Antiqua" w:hAnsi="Book Antiqua" w:cs="Book Antiqua"/>
          <w:color w:val="000000"/>
          <w:shd w:val="clear" w:color="auto" w:fill="FFFFFF"/>
        </w:rPr>
        <w:t>pathoplastic</w:t>
      </w:r>
      <w:proofErr w:type="spellEnd"/>
      <w:r>
        <w:rPr>
          <w:rFonts w:ascii="Book Antiqua" w:eastAsia="Book Antiqua" w:hAnsi="Book Antiqua" w:cs="Book Antiqua"/>
          <w:color w:val="000000"/>
          <w:shd w:val="clear" w:color="auto" w:fill="FFFFFF"/>
        </w:rPr>
        <w:t xml:space="preserve"> mechanism in autism. Prenatal and/or postnatal exposure to these antibodies may increase the severity of autism by impairing cognitive processes and adaptive functions, increasing motor stereotypies, altering the sleep-wake cycle, and delaying or halting neurodevelopment, especially as it relates to verbal and nonverbal language. Therefore, anti-brain antibodies can be used as biomarkers that predict the severity of autism and the clinical features of ASD; and potentially provide new avenues for preventive and therapeutic </w:t>
      </w:r>
      <w:proofErr w:type="gramStart"/>
      <w:r>
        <w:rPr>
          <w:rFonts w:ascii="Book Antiqua" w:eastAsia="Book Antiqua" w:hAnsi="Book Antiqua" w:cs="Book Antiqua"/>
          <w:color w:val="000000"/>
          <w:shd w:val="clear" w:color="auto" w:fill="FFFFFF"/>
        </w:rPr>
        <w:t>strategies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59]</w:t>
      </w:r>
      <w:r>
        <w:rPr>
          <w:rFonts w:ascii="Book Antiqua" w:eastAsia="Book Antiqua" w:hAnsi="Book Antiqua" w:cs="Book Antiqua"/>
          <w:color w:val="000000"/>
          <w:shd w:val="clear" w:color="auto" w:fill="FFFFFF"/>
        </w:rPr>
        <w:t xml:space="preserve">. At the same time, children with autism who have high titers of seropositive systemic antibodies should be clinically followed up at regular intervals to detect the possible development of symptoms and signs of systemic autoimmune diseases. In the </w:t>
      </w:r>
      <w:r>
        <w:rPr>
          <w:rFonts w:ascii="Book Antiqua" w:eastAsia="Book Antiqua" w:hAnsi="Book Antiqua" w:cs="Book Antiqua"/>
          <w:color w:val="000000"/>
          <w:shd w:val="clear" w:color="auto" w:fill="FFFFFF"/>
        </w:rPr>
        <w:lastRenderedPageBreak/>
        <w:t xml:space="preserve">meantime, treatment of CNS or peripheral infections, such as those in the GI system or sinuses, calming of autoimmune responses, or discontinuation of therapy with inflammation-inducing agents often leads to reversal and normalization of </w:t>
      </w:r>
      <w:proofErr w:type="spellStart"/>
      <w:r>
        <w:rPr>
          <w:rFonts w:ascii="Book Antiqua" w:eastAsia="Book Antiqua" w:hAnsi="Book Antiqua" w:cs="Book Antiqua"/>
          <w:color w:val="000000"/>
          <w:shd w:val="clear" w:color="auto" w:fill="FFFFFF"/>
        </w:rPr>
        <w:t>behaviours</w:t>
      </w:r>
      <w:proofErr w:type="spellEnd"/>
      <w:r>
        <w:rPr>
          <w:rFonts w:ascii="Book Antiqua" w:eastAsia="Book Antiqua" w:hAnsi="Book Antiqua" w:cs="Book Antiqua"/>
          <w:color w:val="000000"/>
          <w:shd w:val="clear" w:color="auto" w:fill="FFFFFF"/>
        </w:rPr>
        <w:t xml:space="preserve">, and restoration of normal brain </w:t>
      </w:r>
      <w:proofErr w:type="gramStart"/>
      <w:r>
        <w:rPr>
          <w:rFonts w:ascii="Book Antiqua" w:eastAsia="Book Antiqua" w:hAnsi="Book Antiqua" w:cs="Book Antiqua"/>
          <w:color w:val="000000"/>
          <w:shd w:val="clear" w:color="auto" w:fill="FFFFFF"/>
        </w:rPr>
        <w:t>function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60]</w:t>
      </w:r>
      <w:r>
        <w:rPr>
          <w:rFonts w:ascii="Book Antiqua" w:eastAsia="Book Antiqua" w:hAnsi="Book Antiqua" w:cs="Book Antiqua"/>
          <w:color w:val="000000"/>
          <w:shd w:val="clear" w:color="auto" w:fill="FFFFFF"/>
        </w:rPr>
        <w:t>.</w:t>
      </w:r>
    </w:p>
    <w:p w:rsidR="004A12D7" w:rsidRDefault="003F6D7F">
      <w:pPr>
        <w:spacing w:line="360" w:lineRule="auto"/>
        <w:ind w:firstLineChars="100" w:firstLine="240"/>
        <w:jc w:val="both"/>
      </w:pPr>
      <w:r>
        <w:rPr>
          <w:rFonts w:ascii="Book Antiqua" w:eastAsia="Book Antiqua" w:hAnsi="Book Antiqua" w:cs="Book Antiqua"/>
          <w:color w:val="000000"/>
          <w:shd w:val="clear" w:color="auto" w:fill="FFFFFF"/>
        </w:rPr>
        <w:t xml:space="preserve">Allergic disorders are significantly more common in people with ASD from all age groups. They influence the development or severity of symptoms and induce problematic </w:t>
      </w:r>
      <w:proofErr w:type="spellStart"/>
      <w:r>
        <w:rPr>
          <w:rFonts w:ascii="Book Antiqua" w:eastAsia="Book Antiqua" w:hAnsi="Book Antiqua" w:cs="Book Antiqua"/>
          <w:color w:val="000000"/>
          <w:shd w:val="clear" w:color="auto" w:fill="FFFFFF"/>
        </w:rPr>
        <w:t>behaviours</w:t>
      </w:r>
      <w:proofErr w:type="spellEnd"/>
      <w:r>
        <w:rPr>
          <w:rFonts w:ascii="Book Antiqua" w:eastAsia="Book Antiqua" w:hAnsi="Book Antiqua" w:cs="Book Antiqua"/>
          <w:color w:val="000000"/>
          <w:shd w:val="clear" w:color="auto" w:fill="FFFFFF"/>
        </w:rPr>
        <w:t xml:space="preserve"> in at least a subset of the affected individuals. Various allergic manifestations such as asthma, nasal allergies, atopic diseases (</w:t>
      </w:r>
      <w:proofErr w:type="spellStart"/>
      <w:r>
        <w:rPr>
          <w:rFonts w:ascii="Book Antiqua" w:eastAsia="Book Antiqua" w:hAnsi="Book Antiqua" w:cs="Book Antiqua"/>
          <w:color w:val="000000"/>
          <w:shd w:val="clear" w:color="auto" w:fill="FFFFFF"/>
        </w:rPr>
        <w:t>IgE</w:t>
      </w:r>
      <w:proofErr w:type="spellEnd"/>
      <w:r>
        <w:rPr>
          <w:rFonts w:ascii="Book Antiqua" w:eastAsia="Book Antiqua" w:hAnsi="Book Antiqua" w:cs="Book Antiqua"/>
          <w:color w:val="000000"/>
          <w:shd w:val="clear" w:color="auto" w:fill="FFFFFF"/>
        </w:rPr>
        <w:t xml:space="preserve">-mediated), food allergies and intolerances may occur in children with </w:t>
      </w:r>
      <w:proofErr w:type="gramStart"/>
      <w:r>
        <w:rPr>
          <w:rFonts w:ascii="Book Antiqua" w:eastAsia="Book Antiqua" w:hAnsi="Book Antiqua" w:cs="Book Antiqua"/>
          <w:color w:val="000000"/>
          <w:shd w:val="clear" w:color="auto" w:fill="FFFFFF"/>
        </w:rPr>
        <w:t>ASD</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61]</w:t>
      </w:r>
      <w:r>
        <w:rPr>
          <w:rFonts w:ascii="Book Antiqua" w:eastAsia="Book Antiqua" w:hAnsi="Book Antiqua" w:cs="Book Antiqua"/>
          <w:color w:val="000000"/>
          <w:shd w:val="clear" w:color="auto" w:fill="FFFFFF"/>
        </w:rPr>
        <w:t xml:space="preserve">. There is a positive association between the frequency and severity of allergic manifestations and the severity of autism. Discomfort and pain associated with allergic conditions exacerbate </w:t>
      </w:r>
      <w:proofErr w:type="spellStart"/>
      <w:r>
        <w:rPr>
          <w:rFonts w:ascii="Book Antiqua" w:eastAsia="Book Antiqua" w:hAnsi="Book Antiqua" w:cs="Book Antiqua"/>
          <w:color w:val="000000"/>
          <w:shd w:val="clear" w:color="auto" w:fill="FFFFFF"/>
        </w:rPr>
        <w:t>behavioural</w:t>
      </w:r>
      <w:proofErr w:type="spellEnd"/>
      <w:r>
        <w:rPr>
          <w:rFonts w:ascii="Book Antiqua" w:eastAsia="Book Antiqua" w:hAnsi="Book Antiqua" w:cs="Book Antiqua"/>
          <w:color w:val="000000"/>
          <w:shd w:val="clear" w:color="auto" w:fill="FFFFFF"/>
        </w:rPr>
        <w:t xml:space="preserve"> symptoms. Allergic </w:t>
      </w:r>
      <w:proofErr w:type="spellStart"/>
      <w:r>
        <w:rPr>
          <w:rFonts w:ascii="Book Antiqua" w:eastAsia="Book Antiqua" w:hAnsi="Book Antiqua" w:cs="Book Antiqua"/>
          <w:color w:val="000000"/>
          <w:shd w:val="clear" w:color="auto" w:fill="FFFFFF"/>
        </w:rPr>
        <w:t>neuroimmune</w:t>
      </w:r>
      <w:proofErr w:type="spellEnd"/>
      <w:r>
        <w:rPr>
          <w:rFonts w:ascii="Book Antiqua" w:eastAsia="Book Antiqua" w:hAnsi="Book Antiqua" w:cs="Book Antiqua"/>
          <w:color w:val="000000"/>
          <w:shd w:val="clear" w:color="auto" w:fill="FFFFFF"/>
        </w:rPr>
        <w:t xml:space="preserve"> activation may, in some cases, underlie core autism symptoms and </w:t>
      </w:r>
      <w:proofErr w:type="spellStart"/>
      <w:r>
        <w:rPr>
          <w:rFonts w:ascii="Book Antiqua" w:eastAsia="Book Antiqua" w:hAnsi="Book Antiqua" w:cs="Book Antiqua"/>
          <w:color w:val="000000"/>
          <w:shd w:val="clear" w:color="auto" w:fill="FFFFFF"/>
        </w:rPr>
        <w:t>behavioural</w:t>
      </w:r>
      <w:proofErr w:type="spellEnd"/>
      <w:r>
        <w:rPr>
          <w:rFonts w:ascii="Book Antiqua" w:eastAsia="Book Antiqua" w:hAnsi="Book Antiqua" w:cs="Book Antiqua"/>
          <w:color w:val="000000"/>
          <w:shd w:val="clear" w:color="auto" w:fill="FFFFFF"/>
        </w:rPr>
        <w:t xml:space="preserve"> problems. Therefore, treatment of allergies can lead to improvement in negative and challenging </w:t>
      </w:r>
      <w:proofErr w:type="spellStart"/>
      <w:r>
        <w:rPr>
          <w:rFonts w:ascii="Book Antiqua" w:eastAsia="Book Antiqua" w:hAnsi="Book Antiqua" w:cs="Book Antiqua"/>
          <w:color w:val="000000"/>
          <w:shd w:val="clear" w:color="auto" w:fill="FFFFFF"/>
        </w:rPr>
        <w:t>behaviours</w:t>
      </w:r>
      <w:proofErr w:type="spellEnd"/>
      <w:r>
        <w:rPr>
          <w:rFonts w:ascii="Book Antiqua" w:eastAsia="Book Antiqua" w:hAnsi="Book Antiqua" w:cs="Book Antiqua"/>
          <w:color w:val="000000"/>
          <w:shd w:val="clear" w:color="auto" w:fill="FFFFFF"/>
        </w:rPr>
        <w:t xml:space="preserve"> and improve overall </w:t>
      </w:r>
      <w:proofErr w:type="gramStart"/>
      <w:r>
        <w:rPr>
          <w:rFonts w:ascii="Book Antiqua" w:eastAsia="Book Antiqua" w:hAnsi="Book Antiqua" w:cs="Book Antiqua"/>
          <w:color w:val="000000"/>
          <w:shd w:val="clear" w:color="auto" w:fill="FFFFFF"/>
        </w:rPr>
        <w:t>functioning</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38]</w:t>
      </w:r>
      <w:r>
        <w:rPr>
          <w:rFonts w:ascii="Book Antiqua" w:eastAsia="Book Antiqua" w:hAnsi="Book Antiqua" w:cs="Book Antiqua"/>
          <w:color w:val="000000"/>
          <w:shd w:val="clear" w:color="auto" w:fill="FFFFFF"/>
        </w:rPr>
        <w:t>. Allergic irritability syndrome is a brief, measurable approach to define the decreased ability to concentrate, bouts of irritability, and temper tantrums that occasionally occur as a complication of allergic rhinitis. We should consider the possibility of the presence of allergic and non-</w:t>
      </w:r>
      <w:proofErr w:type="spellStart"/>
      <w:r>
        <w:rPr>
          <w:rFonts w:ascii="Book Antiqua" w:eastAsia="Book Antiqua" w:hAnsi="Book Antiqua" w:cs="Book Antiqua"/>
          <w:color w:val="000000"/>
          <w:shd w:val="clear" w:color="auto" w:fill="FFFFFF"/>
        </w:rPr>
        <w:t>IgE</w:t>
      </w:r>
      <w:proofErr w:type="spellEnd"/>
      <w:r>
        <w:rPr>
          <w:rFonts w:ascii="Book Antiqua" w:eastAsia="Book Antiqua" w:hAnsi="Book Antiqua" w:cs="Book Antiqua"/>
          <w:color w:val="000000"/>
          <w:shd w:val="clear" w:color="auto" w:fill="FFFFFF"/>
        </w:rPr>
        <w:t xml:space="preserve"> hypersensitive conditions in any child or adult with autism who presents with irritability or increased aggressiveness, anxiety, inability to fall asleep or stay asleep, inability to concentrate, hyperactivity, and daytime fatigue</w:t>
      </w:r>
      <w:r>
        <w:rPr>
          <w:rFonts w:ascii="Book Antiqua" w:eastAsia="Book Antiqua" w:hAnsi="Book Antiqua" w:cs="Book Antiqua"/>
          <w:color w:val="000000"/>
          <w:szCs w:val="20"/>
          <w:shd w:val="clear" w:color="auto" w:fill="FFFFFF"/>
          <w:vertAlign w:val="superscript"/>
        </w:rPr>
        <w:t>[62]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It should be noted that commonly used allergy tests do not always detect allergy; </w:t>
      </w:r>
      <w:proofErr w:type="spellStart"/>
      <w:r>
        <w:rPr>
          <w:rFonts w:ascii="Book Antiqua" w:eastAsia="Book Antiqua" w:hAnsi="Book Antiqua" w:cs="Book Antiqua"/>
          <w:color w:val="000000"/>
        </w:rPr>
        <w:t>therfore</w:t>
      </w:r>
      <w:proofErr w:type="spellEnd"/>
      <w:r>
        <w:rPr>
          <w:rFonts w:ascii="Book Antiqua" w:eastAsia="Book Antiqua" w:hAnsi="Book Antiqua" w:cs="Book Antiqua"/>
          <w:color w:val="000000"/>
        </w:rPr>
        <w:t xml:space="preserve"> a comprehensive clinical history and physical examination are also important to assess the possibility of allergies or food </w:t>
      </w:r>
      <w:proofErr w:type="gramStart"/>
      <w:r>
        <w:rPr>
          <w:rFonts w:ascii="Book Antiqua" w:eastAsia="Book Antiqua" w:hAnsi="Book Antiqua" w:cs="Book Antiqua"/>
          <w:color w:val="000000"/>
        </w:rPr>
        <w:t>intolerances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Treatment</w:t>
      </w:r>
      <w:r>
        <w:rPr>
          <w:rFonts w:ascii="Book Antiqua" w:eastAsia="Book Antiqua" w:hAnsi="Book Antiqua" w:cs="Book Antiqua"/>
          <w:color w:val="000000"/>
          <w:shd w:val="clear" w:color="auto" w:fill="FFFFFF"/>
        </w:rPr>
        <w:t xml:space="preserve"> of allergies can improve negative and challenging </w:t>
      </w:r>
      <w:proofErr w:type="spellStart"/>
      <w:r>
        <w:rPr>
          <w:rFonts w:ascii="Book Antiqua" w:eastAsia="Book Antiqua" w:hAnsi="Book Antiqua" w:cs="Book Antiqua"/>
          <w:color w:val="000000"/>
          <w:shd w:val="clear" w:color="auto" w:fill="FFFFFF"/>
        </w:rPr>
        <w:t>behaviours</w:t>
      </w:r>
      <w:proofErr w:type="spellEnd"/>
      <w:r>
        <w:rPr>
          <w:rFonts w:ascii="Book Antiqua" w:eastAsia="Book Antiqua" w:hAnsi="Book Antiqua" w:cs="Book Antiqua"/>
          <w:color w:val="000000"/>
          <w:shd w:val="clear" w:color="auto" w:fill="FFFFFF"/>
        </w:rPr>
        <w:t xml:space="preserve"> and lead to better overall functioning.</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bCs/>
          <w:caps/>
          <w:color w:val="000000"/>
          <w:u w:val="single"/>
        </w:rPr>
        <w:t>EMERGENCY ROOM AND OUTPATIENT GUIDELINES</w:t>
      </w:r>
    </w:p>
    <w:p w:rsidR="004A12D7" w:rsidRDefault="003F6D7F">
      <w:pPr>
        <w:spacing w:line="360" w:lineRule="auto"/>
        <w:jc w:val="both"/>
      </w:pPr>
      <w:r>
        <w:rPr>
          <w:rFonts w:ascii="Book Antiqua" w:eastAsia="Book Antiqua" w:hAnsi="Book Antiqua" w:cs="Book Antiqua"/>
          <w:color w:val="000000"/>
          <w:shd w:val="clear" w:color="auto" w:fill="FFFFFF"/>
        </w:rPr>
        <w:t xml:space="preserve">Children with ASDs have a 30% higher risk of medical emergencies than their unaffected peers. This risk increases to 70% in teens between the ages of 15 and 18 years. </w:t>
      </w:r>
      <w:r>
        <w:rPr>
          <w:rFonts w:ascii="Book Antiqua" w:eastAsia="Book Antiqua" w:hAnsi="Book Antiqua" w:cs="Book Antiqua"/>
          <w:color w:val="000000"/>
          <w:shd w:val="clear" w:color="auto" w:fill="FFFFFF"/>
        </w:rPr>
        <w:lastRenderedPageBreak/>
        <w:t xml:space="preserve">The emergency department setting is in itself a real challenge for any </w:t>
      </w:r>
      <w:proofErr w:type="gramStart"/>
      <w:r>
        <w:rPr>
          <w:rFonts w:ascii="Book Antiqua" w:eastAsia="Book Antiqua" w:hAnsi="Book Antiqua" w:cs="Book Antiqua"/>
          <w:color w:val="000000"/>
          <w:shd w:val="clear" w:color="auto" w:fill="FFFFFF"/>
        </w:rPr>
        <w:t>clinician</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63]</w:t>
      </w:r>
      <w:r>
        <w:rPr>
          <w:rFonts w:ascii="Book Antiqua" w:eastAsia="Book Antiqua" w:hAnsi="Book Antiqua" w:cs="Book Antiqua"/>
          <w:color w:val="000000"/>
          <w:shd w:val="clear" w:color="auto" w:fill="FFFFFF"/>
        </w:rPr>
        <w:t xml:space="preserve">. These settings become even more difficult when dealing with children with autism due to many barriers including communication and </w:t>
      </w:r>
      <w:proofErr w:type="spellStart"/>
      <w:r>
        <w:rPr>
          <w:rFonts w:ascii="Book Antiqua" w:eastAsia="Book Antiqua" w:hAnsi="Book Antiqua" w:cs="Book Antiqua"/>
          <w:color w:val="000000"/>
          <w:shd w:val="clear" w:color="auto" w:fill="FFFFFF"/>
        </w:rPr>
        <w:t>behavioural</w:t>
      </w:r>
      <w:proofErr w:type="spellEnd"/>
      <w:r>
        <w:rPr>
          <w:rFonts w:ascii="Book Antiqua" w:eastAsia="Book Antiqua" w:hAnsi="Book Antiqua" w:cs="Book Antiqua"/>
          <w:color w:val="000000"/>
          <w:shd w:val="clear" w:color="auto" w:fill="FFFFFF"/>
        </w:rPr>
        <w:t xml:space="preserve"> problems and anxiety. These children are also more vulnerable to inappropriate </w:t>
      </w:r>
      <w:proofErr w:type="gramStart"/>
      <w:r>
        <w:rPr>
          <w:rFonts w:ascii="Book Antiqua" w:eastAsia="Book Antiqua" w:hAnsi="Book Antiqua" w:cs="Book Antiqua"/>
          <w:color w:val="000000"/>
          <w:shd w:val="clear" w:color="auto" w:fill="FFFFFF"/>
        </w:rPr>
        <w:t>treatment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64,65]</w:t>
      </w:r>
      <w:r>
        <w:rPr>
          <w:rFonts w:ascii="Book Antiqua" w:eastAsia="Book Antiqua" w:hAnsi="Book Antiqua" w:cs="Book Antiqua"/>
          <w:color w:val="000000"/>
          <w:shd w:val="clear" w:color="auto" w:fill="FFFFFF"/>
        </w:rPr>
        <w:t xml:space="preserve">. Taken together these challenges can make the experience in the emergency room (ER) overwhelming and potentially traumatic for a child with autism and his or her family. Therefore, parents of children with autism should prepare a list of guidelines/concerns in advance with the support of the medical </w:t>
      </w:r>
      <w:proofErr w:type="gramStart"/>
      <w:r>
        <w:rPr>
          <w:rFonts w:ascii="Book Antiqua" w:eastAsia="Book Antiqua" w:hAnsi="Book Antiqua" w:cs="Book Antiqua"/>
          <w:color w:val="000000"/>
          <w:shd w:val="clear" w:color="auto" w:fill="FFFFFF"/>
        </w:rPr>
        <w:t>team</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66]</w:t>
      </w:r>
      <w:r>
        <w:rPr>
          <w:rFonts w:ascii="Book Antiqua" w:eastAsia="Book Antiqua" w:hAnsi="Book Antiqua" w:cs="Book Antiqua"/>
          <w:color w:val="000000"/>
          <w:shd w:val="clear" w:color="auto" w:fill="FFFFFF"/>
        </w:rPr>
        <w:t>. At the same time, additional education and training of the emergency team and other hospital staff in dealing with children with ASD is needed. Table 2 showed the criteria of autism friendly Emergency Department. Improving staff knowledge, skills, approach, and confidence is the most important factor in minimizing the risk for inappropriate emergency management of children with ASD. Implementing patient- and family-</w:t>
      </w:r>
      <w:proofErr w:type="spellStart"/>
      <w:r>
        <w:rPr>
          <w:rFonts w:ascii="Book Antiqua" w:eastAsia="Book Antiqua" w:hAnsi="Book Antiqua" w:cs="Book Antiqua"/>
          <w:color w:val="000000"/>
          <w:shd w:val="clear" w:color="auto" w:fill="FFFFFF"/>
        </w:rPr>
        <w:t>centred</w:t>
      </w:r>
      <w:proofErr w:type="spellEnd"/>
      <w:r>
        <w:rPr>
          <w:rFonts w:ascii="Book Antiqua" w:eastAsia="Book Antiqua" w:hAnsi="Book Antiqua" w:cs="Book Antiqua"/>
          <w:color w:val="000000"/>
          <w:shd w:val="clear" w:color="auto" w:fill="FFFFFF"/>
        </w:rPr>
        <w:t xml:space="preserve"> care emerges as a priority for </w:t>
      </w:r>
      <w:proofErr w:type="spellStart"/>
      <w:r>
        <w:rPr>
          <w:rFonts w:ascii="Book Antiqua" w:eastAsia="Book Antiqua" w:hAnsi="Book Antiqua" w:cs="Book Antiqua"/>
          <w:color w:val="000000"/>
          <w:shd w:val="clear" w:color="auto" w:fill="FFFFFF"/>
        </w:rPr>
        <w:t>optimising</w:t>
      </w:r>
      <w:proofErr w:type="spellEnd"/>
      <w:r>
        <w:rPr>
          <w:rFonts w:ascii="Book Antiqua" w:eastAsia="Book Antiqua" w:hAnsi="Book Antiqua" w:cs="Book Antiqua"/>
          <w:color w:val="000000"/>
          <w:shd w:val="clear" w:color="auto" w:fill="FFFFFF"/>
        </w:rPr>
        <w:t xml:space="preserve"> ER </w:t>
      </w:r>
      <w:proofErr w:type="gramStart"/>
      <w:r>
        <w:rPr>
          <w:rFonts w:ascii="Book Antiqua" w:eastAsia="Book Antiqua" w:hAnsi="Book Antiqua" w:cs="Book Antiqua"/>
          <w:color w:val="000000"/>
          <w:shd w:val="clear" w:color="auto" w:fill="FFFFFF"/>
        </w:rPr>
        <w:t>care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67]</w:t>
      </w:r>
      <w:r>
        <w:rPr>
          <w:rFonts w:ascii="Book Antiqua" w:eastAsia="Book Antiqua" w:hAnsi="Book Antiqua" w:cs="Book Antiqua"/>
          <w:color w:val="000000"/>
          <w:shd w:val="clear" w:color="auto" w:fill="FFFFFF"/>
        </w:rPr>
        <w:t xml:space="preserve">. Environmental adaptations can have a direct impact on how comfortable children with ASD feel when they come to ER. These changes can be as small as ensuring the availability of calming objects, such as toys, books, activities, allowed snacks, and electronics such as </w:t>
      </w:r>
      <w:proofErr w:type="spellStart"/>
      <w:r>
        <w:rPr>
          <w:rFonts w:ascii="Book Antiqua" w:eastAsia="Book Antiqua" w:hAnsi="Book Antiqua" w:cs="Book Antiqua"/>
          <w:color w:val="000000"/>
          <w:shd w:val="clear" w:color="auto" w:fill="FFFFFF"/>
        </w:rPr>
        <w:t>iPads</w:t>
      </w:r>
      <w:proofErr w:type="spellEnd"/>
      <w:r>
        <w:rPr>
          <w:rFonts w:ascii="Book Antiqua" w:eastAsia="Book Antiqua" w:hAnsi="Book Antiqua" w:cs="Book Antiqua"/>
          <w:color w:val="000000"/>
          <w:shd w:val="clear" w:color="auto" w:fill="FFFFFF"/>
        </w:rPr>
        <w:t xml:space="preserve">. Improvements could also include separate, quieter waiting areas with dim lighting for children with ASD where they can receive the attention they need while feeling safe and less </w:t>
      </w:r>
      <w:proofErr w:type="gramStart"/>
      <w:r>
        <w:rPr>
          <w:rFonts w:ascii="Book Antiqua" w:eastAsia="Book Antiqua" w:hAnsi="Book Antiqua" w:cs="Book Antiqua"/>
          <w:color w:val="000000"/>
          <w:shd w:val="clear" w:color="auto" w:fill="FFFFFF"/>
        </w:rPr>
        <w:t>anxious</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68,69]</w:t>
      </w:r>
      <w:r>
        <w:rPr>
          <w:rFonts w:ascii="Book Antiqua" w:eastAsia="Book Antiqua" w:hAnsi="Book Antiqua" w:cs="Book Antiqua"/>
          <w:color w:val="000000"/>
          <w:shd w:val="clear" w:color="auto" w:fill="FFFFFF"/>
        </w:rPr>
        <w:t xml:space="preserve">. The outpatient setting should meet the necessary requirements for care coordination for children with autism with multiple waiting areas so that children can seclude themselves when they are anxious or fearful. It should be quiet with as little noise, dim lights, toys, and activities as possible to avoid agitating the children. Children should be explained and shown beforehand what the doctor will be doing. If a procedure is planned, such as a dental procedure, parents should attend the appointment in </w:t>
      </w:r>
      <w:proofErr w:type="gramStart"/>
      <w:r>
        <w:rPr>
          <w:rFonts w:ascii="Book Antiqua" w:eastAsia="Book Antiqua" w:hAnsi="Book Antiqua" w:cs="Book Antiqua"/>
          <w:color w:val="000000"/>
          <w:shd w:val="clear" w:color="auto" w:fill="FFFFFF"/>
        </w:rPr>
        <w:t>advance</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70]</w:t>
      </w:r>
      <w:r>
        <w:rPr>
          <w:rFonts w:ascii="Book Antiqua" w:eastAsia="Book Antiqua" w:hAnsi="Book Antiqua" w:cs="Book Antiqua"/>
          <w:color w:val="000000"/>
          <w:shd w:val="clear" w:color="auto" w:fill="FFFFFF"/>
        </w:rPr>
        <w:t>.</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caps/>
          <w:color w:val="000000"/>
          <w:u w:val="single"/>
        </w:rPr>
        <w:t>CONCLUSION</w:t>
      </w:r>
    </w:p>
    <w:p w:rsidR="004A12D7" w:rsidRDefault="003F6D7F">
      <w:pPr>
        <w:spacing w:line="360" w:lineRule="auto"/>
        <w:jc w:val="both"/>
      </w:pPr>
      <w:r>
        <w:rPr>
          <w:rFonts w:ascii="Book Antiqua" w:eastAsia="Book Antiqua" w:hAnsi="Book Antiqua" w:cs="Book Antiqua"/>
          <w:color w:val="000000"/>
        </w:rPr>
        <w:t xml:space="preserve">Comorbidities are more common in children with ASDs than in the general population. Some genetic disorders are more common in children with ASD, such as FXS, DS, </w:t>
      </w:r>
      <w:proofErr w:type="spellStart"/>
      <w:r>
        <w:rPr>
          <w:rFonts w:ascii="Book Antiqua" w:eastAsia="Book Antiqua" w:hAnsi="Book Antiqua" w:cs="Book Antiqua"/>
          <w:color w:val="000000"/>
        </w:rPr>
        <w:lastRenderedPageBreak/>
        <w:t>Duchenne</w:t>
      </w:r>
      <w:proofErr w:type="spellEnd"/>
      <w:r>
        <w:rPr>
          <w:rFonts w:ascii="Book Antiqua" w:eastAsia="Book Antiqua" w:hAnsi="Book Antiqua" w:cs="Book Antiqua"/>
          <w:color w:val="000000"/>
        </w:rPr>
        <w:t xml:space="preserve"> muscular dystrophy, NF- type I, and TSC. Children with autism are more likely than the general population to have several neurological disorders. Sleep disorders are significant problems in individuals with autism, present in about 80% of them. GI problems are significantly more common in children with ASD, occurring in 46% to 84% of autistic children. Several categories of inborn errors of metabolism have been observed in some patients with autism including mitochondrial disorders, as well as other disorders. </w:t>
      </w:r>
      <w:r>
        <w:rPr>
          <w:rFonts w:ascii="Book Antiqua" w:eastAsia="Book Antiqua" w:hAnsi="Book Antiqua" w:cs="Book Antiqua"/>
          <w:color w:val="000000"/>
          <w:shd w:val="clear" w:color="auto" w:fill="FFFFFF"/>
        </w:rPr>
        <w:t xml:space="preserve">Some children with ASD have evidence of persistent </w:t>
      </w:r>
      <w:proofErr w:type="spellStart"/>
      <w:r>
        <w:rPr>
          <w:rFonts w:ascii="Book Antiqua" w:eastAsia="Book Antiqua" w:hAnsi="Book Antiqua" w:cs="Book Antiqua"/>
          <w:color w:val="000000"/>
          <w:shd w:val="clear" w:color="auto" w:fill="FFFFFF"/>
        </w:rPr>
        <w:t>neuroinflammation</w:t>
      </w:r>
      <w:proofErr w:type="spellEnd"/>
      <w:r>
        <w:rPr>
          <w:rFonts w:ascii="Book Antiqua" w:eastAsia="Book Antiqua" w:hAnsi="Book Antiqua" w:cs="Book Antiqua"/>
          <w:color w:val="000000"/>
          <w:shd w:val="clear" w:color="auto" w:fill="FFFFFF"/>
        </w:rPr>
        <w:t xml:space="preserve">, altered inflammatory responses, and immune abnormalities. Anti-brain antibodies may play an important </w:t>
      </w:r>
      <w:proofErr w:type="spellStart"/>
      <w:r>
        <w:rPr>
          <w:rFonts w:ascii="Book Antiqua" w:eastAsia="Book Antiqua" w:hAnsi="Book Antiqua" w:cs="Book Antiqua"/>
          <w:color w:val="000000"/>
          <w:shd w:val="clear" w:color="auto" w:fill="FFFFFF"/>
        </w:rPr>
        <w:t>pathoplastic</w:t>
      </w:r>
      <w:proofErr w:type="spellEnd"/>
      <w:r>
        <w:rPr>
          <w:rFonts w:ascii="Book Antiqua" w:eastAsia="Book Antiqua" w:hAnsi="Book Antiqua" w:cs="Book Antiqua"/>
          <w:color w:val="000000"/>
          <w:shd w:val="clear" w:color="auto" w:fill="FFFFFF"/>
        </w:rPr>
        <w:t xml:space="preserve"> mechanism in autism. Allergic disorders are significantly more common in ASD and run through all age groups. The physician should rule out any medical concerns before moving on to other interventions or therapies. Children who enjoy good health have a better chance of learning. This can apply to all children, including those with autism.</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caps/>
          <w:color w:val="000000"/>
          <w:u w:val="single"/>
        </w:rPr>
        <w:t>ACKNOWLEDGEMENTS</w:t>
      </w:r>
    </w:p>
    <w:p w:rsidR="004A12D7" w:rsidRDefault="003F6D7F">
      <w:pPr>
        <w:spacing w:line="360" w:lineRule="auto"/>
        <w:jc w:val="both"/>
      </w:pPr>
      <w:r>
        <w:rPr>
          <w:rFonts w:ascii="Book Antiqua" w:eastAsia="Book Antiqua" w:hAnsi="Book Antiqua" w:cs="Book Antiqua"/>
          <w:color w:val="000000"/>
        </w:rPr>
        <w:t>The author thanks the anonymous reviewers who provide the manuscript with their valuable comments.</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color w:val="000000"/>
        </w:rPr>
        <w:t>REFERENCES</w:t>
      </w:r>
    </w:p>
    <w:p w:rsidR="004A12D7" w:rsidRDefault="003F6D7F">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Isaksen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Bryn V, </w:t>
      </w:r>
      <w:proofErr w:type="spellStart"/>
      <w:r>
        <w:rPr>
          <w:rFonts w:ascii="Book Antiqua" w:eastAsia="Book Antiqua" w:hAnsi="Book Antiqua" w:cs="Book Antiqua"/>
          <w:color w:val="000000"/>
        </w:rPr>
        <w:t>Diseth</w:t>
      </w:r>
      <w:proofErr w:type="spellEnd"/>
      <w:r>
        <w:rPr>
          <w:rFonts w:ascii="Book Antiqua" w:eastAsia="Book Antiqua" w:hAnsi="Book Antiqua" w:cs="Book Antiqua"/>
          <w:color w:val="000000"/>
        </w:rPr>
        <w:t xml:space="preserve"> TH, Heiberg A, </w:t>
      </w:r>
      <w:proofErr w:type="spellStart"/>
      <w:r>
        <w:rPr>
          <w:rFonts w:ascii="Book Antiqua" w:eastAsia="Book Antiqua" w:hAnsi="Book Antiqua" w:cs="Book Antiqua"/>
          <w:color w:val="000000"/>
        </w:rPr>
        <w:t>Schjølberg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Skjeldal</w:t>
      </w:r>
      <w:proofErr w:type="spellEnd"/>
      <w:r>
        <w:rPr>
          <w:rFonts w:ascii="Book Antiqua" w:eastAsia="Book Antiqua" w:hAnsi="Book Antiqua" w:cs="Book Antiqua"/>
          <w:color w:val="000000"/>
        </w:rPr>
        <w:t xml:space="preserve"> OH. </w:t>
      </w:r>
      <w:proofErr w:type="gramStart"/>
      <w:r>
        <w:rPr>
          <w:rFonts w:ascii="Book Antiqua" w:eastAsia="Book Antiqua" w:hAnsi="Book Antiqua" w:cs="Book Antiqua"/>
          <w:color w:val="000000"/>
        </w:rPr>
        <w:t>Children with autism spectrum disorders - the importance of medical investigations.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68-76 [PMID: 22954514 DOI: 10.1016/j.ejpn.2012.08.004]</w:t>
      </w:r>
    </w:p>
    <w:p w:rsidR="004A12D7" w:rsidRDefault="003F6D7F">
      <w:pPr>
        <w:spacing w:line="360" w:lineRule="auto"/>
        <w:jc w:val="both"/>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Carbone PS</w:t>
      </w:r>
      <w:r>
        <w:rPr>
          <w:rFonts w:ascii="Book Antiqua" w:eastAsia="Book Antiqua" w:hAnsi="Book Antiqua" w:cs="Book Antiqua"/>
          <w:color w:val="000000"/>
        </w:rPr>
        <w:t>, Farley M, Davis T. Primary care for children with autism.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w:t>
      </w:r>
      <w:proofErr w:type="spellStart"/>
      <w:proofErr w:type="gramStart"/>
      <w:r>
        <w:rPr>
          <w:rFonts w:ascii="Book Antiqua" w:eastAsia="Book Antiqua" w:hAnsi="Book Antiqua" w:cs="Book Antiqua"/>
          <w:i/>
          <w:iCs/>
          <w:color w:val="000000"/>
        </w:rPr>
        <w:t>Fam</w:t>
      </w:r>
      <w:proofErr w:type="spellEnd"/>
      <w:proofErr w:type="gramEnd"/>
      <w:r>
        <w:rPr>
          <w:rFonts w:ascii="Book Antiqua" w:eastAsia="Book Antiqua" w:hAnsi="Book Antiqua" w:cs="Book Antiqua"/>
          <w:i/>
          <w:iCs/>
          <w:color w:val="000000"/>
        </w:rPr>
        <w:t xml:space="preserve"> Physician</w:t>
      </w:r>
      <w:r>
        <w:rPr>
          <w:rFonts w:ascii="Book Antiqua" w:eastAsia="Book Antiqua" w:hAnsi="Book Antiqua" w:cs="Book Antiqua"/>
          <w:color w:val="000000"/>
        </w:rPr>
        <w:t xml:space="preserve"> 2010; </w:t>
      </w:r>
      <w:r>
        <w:rPr>
          <w:rFonts w:ascii="Book Antiqua" w:eastAsia="Book Antiqua" w:hAnsi="Book Antiqua" w:cs="Book Antiqua"/>
          <w:b/>
          <w:bCs/>
          <w:color w:val="000000"/>
        </w:rPr>
        <w:t>81</w:t>
      </w:r>
      <w:r>
        <w:rPr>
          <w:rFonts w:ascii="Book Antiqua" w:eastAsia="Book Antiqua" w:hAnsi="Book Antiqua" w:cs="Book Antiqua"/>
          <w:color w:val="000000"/>
        </w:rPr>
        <w:t>: 453-460 [PMID: 20148499]</w:t>
      </w:r>
    </w:p>
    <w:p w:rsidR="004A12D7" w:rsidRDefault="003F6D7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Matson JL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Nebel-Schwalm</w:t>
      </w:r>
      <w:proofErr w:type="spellEnd"/>
      <w:r>
        <w:rPr>
          <w:rFonts w:ascii="Book Antiqua" w:eastAsia="Book Antiqua" w:hAnsi="Book Antiqua" w:cs="Book Antiqua"/>
          <w:color w:val="000000"/>
        </w:rPr>
        <w:t xml:space="preserve"> MS. Comorbid psychopathology with autism spectrum disorder in children: an overview. </w:t>
      </w:r>
      <w:r>
        <w:rPr>
          <w:rFonts w:ascii="Book Antiqua" w:eastAsia="Book Antiqua" w:hAnsi="Book Antiqua" w:cs="Book Antiqua"/>
          <w:i/>
          <w:iCs/>
          <w:color w:val="000000"/>
        </w:rPr>
        <w:t xml:space="preserve">Res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341-352 [PMID: 16765022 DOI: 10.1016/j.ridd.2005.12.004]</w:t>
      </w:r>
    </w:p>
    <w:p w:rsidR="004A12D7" w:rsidRDefault="003F6D7F">
      <w:pPr>
        <w:spacing w:line="360" w:lineRule="auto"/>
        <w:jc w:val="both"/>
      </w:pPr>
      <w:proofErr w:type="gramStart"/>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Faras</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Ateeqi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Tidmarsh</w:t>
      </w:r>
      <w:proofErr w:type="spellEnd"/>
      <w:r>
        <w:rPr>
          <w:rFonts w:ascii="Book Antiqua" w:eastAsia="Book Antiqua" w:hAnsi="Book Antiqua" w:cs="Book Antiqua"/>
          <w:color w:val="000000"/>
        </w:rPr>
        <w:t xml:space="preserve"> L. Autism spectrum disorders.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 Saudi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295-300 [PMID: 20622347 DOI: 10.4103/0256-4947.65261]</w:t>
      </w:r>
    </w:p>
    <w:p w:rsidR="004A12D7" w:rsidRDefault="003F6D7F">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Summers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Shahrami</w:t>
      </w:r>
      <w:proofErr w:type="spellEnd"/>
      <w:r>
        <w:rPr>
          <w:rFonts w:ascii="Book Antiqua" w:eastAsia="Book Antiqua" w:hAnsi="Book Antiqua" w:cs="Book Antiqua"/>
          <w:color w:val="000000"/>
        </w:rPr>
        <w:t xml:space="preserve"> A, Cali S, </w:t>
      </w:r>
      <w:proofErr w:type="spellStart"/>
      <w:r>
        <w:rPr>
          <w:rFonts w:ascii="Book Antiqua" w:eastAsia="Book Antiqua" w:hAnsi="Book Antiqua" w:cs="Book Antiqua"/>
          <w:color w:val="000000"/>
        </w:rPr>
        <w:t>D'Mello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Kako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Palikucin-Reljin</w:t>
      </w:r>
      <w:proofErr w:type="spellEnd"/>
      <w:r>
        <w:rPr>
          <w:rFonts w:ascii="Book Antiqua" w:eastAsia="Book Antiqua" w:hAnsi="Book Antiqua" w:cs="Book Antiqua"/>
          <w:color w:val="000000"/>
        </w:rPr>
        <w:t xml:space="preserve"> A, Savage M, Shaw O, </w:t>
      </w:r>
      <w:proofErr w:type="spellStart"/>
      <w:r>
        <w:rPr>
          <w:rFonts w:ascii="Book Antiqua" w:eastAsia="Book Antiqua" w:hAnsi="Book Antiqua" w:cs="Book Antiqua"/>
          <w:color w:val="000000"/>
        </w:rPr>
        <w:t>Lunsky</w:t>
      </w:r>
      <w:proofErr w:type="spellEnd"/>
      <w:r>
        <w:rPr>
          <w:rFonts w:ascii="Book Antiqua" w:eastAsia="Book Antiqua" w:hAnsi="Book Antiqua" w:cs="Book Antiqua"/>
          <w:color w:val="000000"/>
        </w:rPr>
        <w:t xml:space="preserve"> Y. Self-Injury in Autism Spectrum Disorder and Intellectual Disability: Exploring the Role of Reactivity to Pain and Sensory Input.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xml:space="preserve"> [PMID: 29072583 DOI: 10.3390/brainsci7110140]</w:t>
      </w:r>
    </w:p>
    <w:p w:rsidR="004A12D7" w:rsidRDefault="003F6D7F">
      <w:pPr>
        <w:spacing w:line="360" w:lineRule="auto"/>
        <w:jc w:val="both"/>
      </w:pPr>
      <w:proofErr w:type="gramStart"/>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Devitt</w:t>
      </w:r>
      <w:proofErr w:type="spellEnd"/>
      <w:r>
        <w:rPr>
          <w:rFonts w:ascii="Book Antiqua" w:eastAsia="Book Antiqua" w:hAnsi="Book Antiqua" w:cs="Book Antiqua"/>
          <w:b/>
          <w:bCs/>
          <w:color w:val="000000"/>
        </w:rPr>
        <w:t xml:space="preserve"> NM</w:t>
      </w:r>
      <w:r>
        <w:rPr>
          <w:rFonts w:ascii="Book Antiqua" w:eastAsia="Book Antiqua" w:hAnsi="Book Antiqua" w:cs="Book Antiqua"/>
          <w:color w:val="000000"/>
        </w:rPr>
        <w:t>, Gallagher L, Reilly RB.</w:t>
      </w:r>
      <w:proofErr w:type="gramEnd"/>
      <w:r>
        <w:rPr>
          <w:rFonts w:ascii="Book Antiqua" w:eastAsia="Book Antiqua" w:hAnsi="Book Antiqua" w:cs="Book Antiqua"/>
          <w:color w:val="000000"/>
        </w:rPr>
        <w:t xml:space="preserve"> Autism Spectrum Disorder (ASD) and Fragile X Syndrome (FXS): Two Overlapping Disorders Reviewed through Electroencephalography-What Can </w:t>
      </w:r>
      <w:proofErr w:type="gramStart"/>
      <w:r>
        <w:rPr>
          <w:rFonts w:ascii="Book Antiqua" w:eastAsia="Book Antiqua" w:hAnsi="Book Antiqua" w:cs="Book Antiqua"/>
          <w:color w:val="000000"/>
        </w:rPr>
        <w:t>be</w:t>
      </w:r>
      <w:proofErr w:type="gramEnd"/>
      <w:r>
        <w:rPr>
          <w:rFonts w:ascii="Book Antiqua" w:eastAsia="Book Antiqua" w:hAnsi="Book Antiqua" w:cs="Book Antiqua"/>
          <w:color w:val="000000"/>
        </w:rPr>
        <w:t xml:space="preserve"> Interpreted from the Available Information?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92-117 [PMID: 25826237 DOI: 10.3390/brainsci5020092]</w:t>
      </w:r>
    </w:p>
    <w:p w:rsidR="004A12D7" w:rsidRDefault="003F6D7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Oxelgren</w:t>
      </w:r>
      <w:proofErr w:type="spellEnd"/>
      <w:r>
        <w:rPr>
          <w:rFonts w:ascii="Book Antiqua" w:eastAsia="Book Antiqua" w:hAnsi="Book Antiqua" w:cs="Book Antiqua"/>
          <w:b/>
          <w:bCs/>
          <w:color w:val="000000"/>
        </w:rPr>
        <w:t xml:space="preserve"> UW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Myrelid</w:t>
      </w:r>
      <w:proofErr w:type="spellEnd"/>
      <w:r>
        <w:rPr>
          <w:rFonts w:ascii="Book Antiqua" w:eastAsia="Book Antiqua" w:hAnsi="Book Antiqua" w:cs="Book Antiqua"/>
          <w:color w:val="000000"/>
        </w:rPr>
        <w:t xml:space="preserve"> Å, </w:t>
      </w:r>
      <w:proofErr w:type="spellStart"/>
      <w:r>
        <w:rPr>
          <w:rFonts w:ascii="Book Antiqua" w:eastAsia="Book Antiqua" w:hAnsi="Book Antiqua" w:cs="Book Antiqua"/>
          <w:color w:val="000000"/>
        </w:rPr>
        <w:t>Annerén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Ekstam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Göransson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Holmbom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Isaksson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Åberg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Gustafsson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Fernell</w:t>
      </w:r>
      <w:proofErr w:type="spellEnd"/>
      <w:r>
        <w:rPr>
          <w:rFonts w:ascii="Book Antiqua" w:eastAsia="Book Antiqua" w:hAnsi="Book Antiqua" w:cs="Book Antiqua"/>
          <w:color w:val="000000"/>
        </w:rPr>
        <w:t xml:space="preserve"> E. Prevalence of autism and attention-deficit-hyperactivity disorder in Down syndrome: a population-based study.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Med Child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59</w:t>
      </w:r>
      <w:r>
        <w:rPr>
          <w:rFonts w:ascii="Book Antiqua" w:eastAsia="Book Antiqua" w:hAnsi="Book Antiqua" w:cs="Book Antiqua"/>
          <w:color w:val="000000"/>
        </w:rPr>
        <w:t>: 276-283 [PMID: 27503703 DOI: 10.1111/dmcn.13217]</w:t>
      </w:r>
    </w:p>
    <w:p w:rsidR="004A12D7" w:rsidRDefault="003F6D7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Dube</w:t>
      </w:r>
      <w:proofErr w:type="spellEnd"/>
      <w:r>
        <w:rPr>
          <w:rFonts w:ascii="Book Antiqua" w:eastAsia="Book Antiqua" w:hAnsi="Book Antiqua" w:cs="Book Antiqua"/>
          <w:b/>
          <w:bCs/>
          <w:color w:val="000000"/>
        </w:rPr>
        <w:t xml:space="preserve"> WV</w:t>
      </w:r>
      <w:r>
        <w:rPr>
          <w:rFonts w:ascii="Book Antiqua" w:eastAsia="Book Antiqua" w:hAnsi="Book Antiqua" w:cs="Book Antiqua"/>
          <w:color w:val="000000"/>
        </w:rPr>
        <w:t xml:space="preserve">, Farber RS, Mueller MR, Grant E, </w:t>
      </w:r>
      <w:proofErr w:type="spellStart"/>
      <w:r>
        <w:rPr>
          <w:rFonts w:ascii="Book Antiqua" w:eastAsia="Book Antiqua" w:hAnsi="Book Antiqua" w:cs="Book Antiqua"/>
          <w:color w:val="000000"/>
        </w:rPr>
        <w:t>Lorin</w:t>
      </w:r>
      <w:proofErr w:type="spellEnd"/>
      <w:r>
        <w:rPr>
          <w:rFonts w:ascii="Book Antiqua" w:eastAsia="Book Antiqua" w:hAnsi="Book Antiqua" w:cs="Book Antiqua"/>
          <w:color w:val="000000"/>
        </w:rPr>
        <w:t xml:space="preserve"> L, Deutsch CK. Stimulus </w:t>
      </w:r>
      <w:proofErr w:type="spellStart"/>
      <w:r>
        <w:rPr>
          <w:rFonts w:ascii="Book Antiqua" w:eastAsia="Book Antiqua" w:hAnsi="Book Antiqua" w:cs="Book Antiqua"/>
          <w:color w:val="000000"/>
        </w:rPr>
        <w:t>Overselectivity</w:t>
      </w:r>
      <w:proofErr w:type="spellEnd"/>
      <w:r>
        <w:rPr>
          <w:rFonts w:ascii="Book Antiqua" w:eastAsia="Book Antiqua" w:hAnsi="Book Antiqua" w:cs="Book Antiqua"/>
          <w:color w:val="000000"/>
        </w:rPr>
        <w:t xml:space="preserve"> in Autism, Down Syndrome, and Typical Development. </w:t>
      </w:r>
      <w:r>
        <w:rPr>
          <w:rFonts w:ascii="Book Antiqua" w:eastAsia="Book Antiqua" w:hAnsi="Book Antiqua" w:cs="Book Antiqua"/>
          <w:i/>
          <w:iCs/>
          <w:color w:val="000000"/>
        </w:rPr>
        <w:t xml:space="preserve">Am J Intellect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121</w:t>
      </w:r>
      <w:r>
        <w:rPr>
          <w:rFonts w:ascii="Book Antiqua" w:eastAsia="Book Antiqua" w:hAnsi="Book Antiqua" w:cs="Book Antiqua"/>
          <w:color w:val="000000"/>
        </w:rPr>
        <w:t>: 219-235 [PMID: 27119213 DOI: 10.1352/1944-7558-121.3.219]</w:t>
      </w:r>
    </w:p>
    <w:p w:rsidR="004A12D7" w:rsidRDefault="003F6D7F">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Langsdorff</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Domeniconi</w:t>
      </w:r>
      <w:proofErr w:type="spellEnd"/>
      <w:r>
        <w:rPr>
          <w:rFonts w:ascii="Book Antiqua" w:eastAsia="Book Antiqua" w:hAnsi="Book Antiqua" w:cs="Book Antiqua"/>
          <w:color w:val="000000"/>
        </w:rPr>
        <w:t xml:space="preserve"> C, Schmidt A, Gomes CG, das </w:t>
      </w:r>
      <w:proofErr w:type="spellStart"/>
      <w:r>
        <w:rPr>
          <w:rFonts w:ascii="Book Antiqua" w:eastAsia="Book Antiqua" w:hAnsi="Book Antiqua" w:cs="Book Antiqua"/>
          <w:color w:val="000000"/>
        </w:rPr>
        <w:t>Graças</w:t>
      </w:r>
      <w:proofErr w:type="spellEnd"/>
      <w:r>
        <w:rPr>
          <w:rFonts w:ascii="Book Antiqua" w:eastAsia="Book Antiqua" w:hAnsi="Book Antiqua" w:cs="Book Antiqua"/>
          <w:color w:val="000000"/>
        </w:rPr>
        <w:t xml:space="preserve"> de Souza D. Learning by exclusion in individuals with autism and Down syndrome. </w:t>
      </w:r>
      <w:proofErr w:type="spellStart"/>
      <w:r>
        <w:rPr>
          <w:rFonts w:ascii="Book Antiqua" w:eastAsia="Book Antiqua" w:hAnsi="Book Antiqua" w:cs="Book Antiqua"/>
          <w:i/>
          <w:iCs/>
          <w:color w:val="000000"/>
        </w:rPr>
        <w:t>Psicol</w:t>
      </w:r>
      <w:proofErr w:type="spellEnd"/>
      <w:r>
        <w:rPr>
          <w:rFonts w:ascii="Book Antiqua" w:eastAsia="Book Antiqua" w:hAnsi="Book Antiqua" w:cs="Book Antiqua"/>
          <w:i/>
          <w:iCs/>
          <w:color w:val="000000"/>
        </w:rPr>
        <w:t xml:space="preserve"> Reflex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9 [PMID: 32026984 DOI: 10.1186/s41155-017-0064-x]</w:t>
      </w:r>
    </w:p>
    <w:p w:rsidR="004A12D7" w:rsidRDefault="003F6D7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Lagan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Huggard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Grane</w:t>
      </w:r>
      <w:proofErr w:type="spellEnd"/>
      <w:r>
        <w:rPr>
          <w:rFonts w:ascii="Book Antiqua" w:eastAsia="Book Antiqua" w:hAnsi="Book Antiqua" w:cs="Book Antiqua"/>
          <w:color w:val="000000"/>
        </w:rPr>
        <w:t xml:space="preserve"> F, Leahy TR, Franklin O, Roche E, Webb D, O' </w:t>
      </w:r>
      <w:proofErr w:type="spellStart"/>
      <w:r>
        <w:rPr>
          <w:rFonts w:ascii="Book Antiqua" w:eastAsia="Book Antiqua" w:hAnsi="Book Antiqua" w:cs="Book Antiqua"/>
          <w:color w:val="000000"/>
        </w:rPr>
        <w:t>Marcaigh</w:t>
      </w:r>
      <w:proofErr w:type="spellEnd"/>
      <w:r>
        <w:rPr>
          <w:rFonts w:ascii="Book Antiqua" w:eastAsia="Book Antiqua" w:hAnsi="Book Antiqua" w:cs="Book Antiqua"/>
          <w:color w:val="000000"/>
        </w:rPr>
        <w:t xml:space="preserve"> A, Cox D, El-</w:t>
      </w:r>
      <w:proofErr w:type="spellStart"/>
      <w:r>
        <w:rPr>
          <w:rFonts w:ascii="Book Antiqua" w:eastAsia="Book Antiqua" w:hAnsi="Book Antiqua" w:cs="Book Antiqua"/>
          <w:color w:val="000000"/>
        </w:rPr>
        <w:t>Khuffash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Greally</w:t>
      </w:r>
      <w:proofErr w:type="spellEnd"/>
      <w:r>
        <w:rPr>
          <w:rFonts w:ascii="Book Antiqua" w:eastAsia="Book Antiqua" w:hAnsi="Book Antiqua" w:cs="Book Antiqua"/>
          <w:color w:val="000000"/>
        </w:rPr>
        <w:t xml:space="preserve"> P, Balfe J, Molloy EJ. </w:t>
      </w:r>
      <w:proofErr w:type="spellStart"/>
      <w:proofErr w:type="gramStart"/>
      <w:r>
        <w:rPr>
          <w:rFonts w:ascii="Book Antiqua" w:eastAsia="Book Antiqua" w:hAnsi="Book Antiqua" w:cs="Book Antiqua"/>
          <w:color w:val="000000"/>
        </w:rPr>
        <w:t>Multiorgan</w:t>
      </w:r>
      <w:proofErr w:type="spellEnd"/>
      <w:r>
        <w:rPr>
          <w:rFonts w:ascii="Book Antiqua" w:eastAsia="Book Antiqua" w:hAnsi="Book Antiqua" w:cs="Book Antiqua"/>
          <w:color w:val="000000"/>
        </w:rPr>
        <w:t xml:space="preserve"> involvement and management in children with Down syndrome.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1096-1111 [PMID: 31899550 DOI: 10.1111/apa.15153]</w:t>
      </w:r>
    </w:p>
    <w:p w:rsidR="004A12D7" w:rsidRDefault="003F6D7F">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Fujino</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Saito T, Matsumura T, Shibata S, Iwata Y, Fujimura H, </w:t>
      </w:r>
      <w:proofErr w:type="spellStart"/>
      <w:r>
        <w:rPr>
          <w:rFonts w:ascii="Book Antiqua" w:eastAsia="Book Antiqua" w:hAnsi="Book Antiqua" w:cs="Book Antiqua"/>
          <w:color w:val="000000"/>
        </w:rPr>
        <w:t>Imura</w:t>
      </w:r>
      <w:proofErr w:type="spellEnd"/>
      <w:r>
        <w:rPr>
          <w:rFonts w:ascii="Book Antiqua" w:eastAsia="Book Antiqua" w:hAnsi="Book Antiqua" w:cs="Book Antiqua"/>
          <w:color w:val="000000"/>
        </w:rPr>
        <w:t xml:space="preserve"> O. Autism spectrum disorders are prevalent among patients with </w:t>
      </w:r>
      <w:proofErr w:type="spellStart"/>
      <w:r>
        <w:rPr>
          <w:rFonts w:ascii="Book Antiqua" w:eastAsia="Book Antiqua" w:hAnsi="Book Antiqua" w:cs="Book Antiqua"/>
          <w:color w:val="000000"/>
        </w:rPr>
        <w:t>dystrophinopathies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39</w:t>
      </w:r>
      <w:r>
        <w:rPr>
          <w:rFonts w:ascii="Book Antiqua" w:eastAsia="Book Antiqua" w:hAnsi="Book Antiqua" w:cs="Book Antiqua"/>
          <w:color w:val="000000"/>
        </w:rPr>
        <w:t>: 1279-1282 [PMID: 29594829 DOI: 10.1007/s10072-018-3341-2]</w:t>
      </w:r>
    </w:p>
    <w:p w:rsidR="004A12D7" w:rsidRDefault="003F6D7F">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Parisi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Filippo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Glorioso</w:t>
      </w:r>
      <w:proofErr w:type="spellEnd"/>
      <w:r>
        <w:rPr>
          <w:rFonts w:ascii="Book Antiqua" w:eastAsia="Book Antiqua" w:hAnsi="Book Antiqua" w:cs="Book Antiqua"/>
          <w:color w:val="000000"/>
        </w:rPr>
        <w:t xml:space="preserve"> P, La </w:t>
      </w:r>
      <w:proofErr w:type="spellStart"/>
      <w:r>
        <w:rPr>
          <w:rFonts w:ascii="Book Antiqua" w:eastAsia="Book Antiqua" w:hAnsi="Book Antiqua" w:cs="Book Antiqua"/>
          <w:color w:val="000000"/>
        </w:rPr>
        <w:t>Grutta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Epifanio</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Roccella</w:t>
      </w:r>
      <w:proofErr w:type="spellEnd"/>
      <w:r>
        <w:rPr>
          <w:rFonts w:ascii="Book Antiqua" w:eastAsia="Book Antiqua" w:hAnsi="Book Antiqua" w:cs="Book Antiqua"/>
          <w:color w:val="000000"/>
        </w:rPr>
        <w:t xml:space="preserve"> M. Autism spectrum disorders in children affected by </w:t>
      </w:r>
      <w:proofErr w:type="spellStart"/>
      <w:r>
        <w:rPr>
          <w:rFonts w:ascii="Book Antiqua" w:eastAsia="Book Antiqua" w:hAnsi="Book Antiqua" w:cs="Book Antiqua"/>
          <w:color w:val="000000"/>
        </w:rPr>
        <w:t>Duchenne</w:t>
      </w:r>
      <w:proofErr w:type="spellEnd"/>
      <w:r>
        <w:rPr>
          <w:rFonts w:ascii="Book Antiqua" w:eastAsia="Book Antiqua" w:hAnsi="Book Antiqua" w:cs="Book Antiqua"/>
          <w:color w:val="000000"/>
        </w:rPr>
        <w:t xml:space="preserve"> muscular dystrophy.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70</w:t>
      </w:r>
      <w:r>
        <w:rPr>
          <w:rFonts w:ascii="Book Antiqua" w:eastAsia="Book Antiqua" w:hAnsi="Book Antiqua" w:cs="Book Antiqua"/>
          <w:color w:val="000000"/>
        </w:rPr>
        <w:t>: 233-239 [PMID: 29795071 DOI: 10.23736/S0026-4946.16.04380-2]</w:t>
      </w:r>
    </w:p>
    <w:p w:rsidR="004A12D7" w:rsidRDefault="003F6D7F">
      <w:pPr>
        <w:spacing w:line="360" w:lineRule="auto"/>
        <w:jc w:val="both"/>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Garg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Lehtonen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Huson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Emsley</w:t>
      </w:r>
      <w:proofErr w:type="spellEnd"/>
      <w:r>
        <w:rPr>
          <w:rFonts w:ascii="Book Antiqua" w:eastAsia="Book Antiqua" w:hAnsi="Book Antiqua" w:cs="Book Antiqua"/>
          <w:color w:val="000000"/>
        </w:rPr>
        <w:t xml:space="preserve"> R, Trump D, Evans DG, Green J. Autism and other psychiatric comorbidity in neurofibromatosis type 1: evidence from a population-based study.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Med Child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55</w:t>
      </w:r>
      <w:r>
        <w:rPr>
          <w:rFonts w:ascii="Book Antiqua" w:eastAsia="Book Antiqua" w:hAnsi="Book Antiqua" w:cs="Book Antiqua"/>
          <w:color w:val="000000"/>
        </w:rPr>
        <w:t>: 139-145 [PMID: 23163236 DOI: 10.1111/dmcn.12043]</w:t>
      </w:r>
    </w:p>
    <w:p w:rsidR="004A12D7" w:rsidRDefault="003F6D7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Walsh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Vélez</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Kardel</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Imas</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Muenke</w:t>
      </w:r>
      <w:proofErr w:type="spellEnd"/>
      <w:r>
        <w:rPr>
          <w:rFonts w:ascii="Book Antiqua" w:eastAsia="Book Antiqua" w:hAnsi="Book Antiqua" w:cs="Book Antiqua"/>
          <w:color w:val="000000"/>
        </w:rPr>
        <w:t xml:space="preserve"> M, Packer RJ, </w:t>
      </w:r>
      <w:proofErr w:type="spellStart"/>
      <w:r>
        <w:rPr>
          <w:rFonts w:ascii="Book Antiqua" w:eastAsia="Book Antiqua" w:hAnsi="Book Antiqua" w:cs="Book Antiqua"/>
          <w:color w:val="000000"/>
        </w:rPr>
        <w:t>Castellanos</w:t>
      </w:r>
      <w:proofErr w:type="spellEnd"/>
      <w:r>
        <w:rPr>
          <w:rFonts w:ascii="Book Antiqua" w:eastAsia="Book Antiqua" w:hAnsi="Book Antiqua" w:cs="Book Antiqua"/>
          <w:color w:val="000000"/>
        </w:rPr>
        <w:t xml:space="preserve"> FX, Acosta MT. Symptomatology of autism spectrum disorder in a population with neurofibromatosis type 1.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Med Child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55</w:t>
      </w:r>
      <w:r>
        <w:rPr>
          <w:rFonts w:ascii="Book Antiqua" w:eastAsia="Book Antiqua" w:hAnsi="Book Antiqua" w:cs="Book Antiqua"/>
          <w:color w:val="000000"/>
        </w:rPr>
        <w:t>: 131-138 [PMID: 23163951 DOI: 10.1111/dmcn.12038]</w:t>
      </w:r>
    </w:p>
    <w:p w:rsidR="004A12D7" w:rsidRDefault="003F6D7F">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Morotti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Mastel</w:t>
      </w:r>
      <w:proofErr w:type="spellEnd"/>
      <w:r>
        <w:rPr>
          <w:rFonts w:ascii="Book Antiqua" w:eastAsia="Book Antiqua" w:hAnsi="Book Antiqua" w:cs="Book Antiqua"/>
          <w:color w:val="000000"/>
        </w:rPr>
        <w:t xml:space="preserve"> S, Keller K, Barnard RA, Hall T, </w:t>
      </w:r>
      <w:proofErr w:type="spellStart"/>
      <w:r>
        <w:rPr>
          <w:rFonts w:ascii="Book Antiqua" w:eastAsia="Book Antiqua" w:hAnsi="Book Antiqua" w:cs="Book Antiqua"/>
          <w:color w:val="000000"/>
        </w:rPr>
        <w:t>O'Roak</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Fombonne</w:t>
      </w:r>
      <w:proofErr w:type="spellEnd"/>
      <w:r>
        <w:rPr>
          <w:rFonts w:ascii="Book Antiqua" w:eastAsia="Book Antiqua" w:hAnsi="Book Antiqua" w:cs="Book Antiqua"/>
          <w:color w:val="000000"/>
        </w:rPr>
        <w:t xml:space="preserve"> E. Autism and attention-deficit/hyperactivity disorders and symptoms in children with neurofibromatosis type 1.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Med Child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63</w:t>
      </w:r>
      <w:r>
        <w:rPr>
          <w:rFonts w:ascii="Book Antiqua" w:eastAsia="Book Antiqua" w:hAnsi="Book Antiqua" w:cs="Book Antiqua"/>
          <w:color w:val="000000"/>
        </w:rPr>
        <w:t>: 226-232 [PMID: 32406525 DOI: 10.1111/dmcn.14558]</w:t>
      </w:r>
    </w:p>
    <w:p w:rsidR="004A12D7" w:rsidRDefault="003F6D7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Specchio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Pietrafusa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Trivisano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Moavero</w:t>
      </w:r>
      <w:proofErr w:type="spellEnd"/>
      <w:r>
        <w:rPr>
          <w:rFonts w:ascii="Book Antiqua" w:eastAsia="Book Antiqua" w:hAnsi="Book Antiqua" w:cs="Book Antiqua"/>
          <w:color w:val="000000"/>
        </w:rPr>
        <w:t xml:space="preserve"> R, De Palma L, </w:t>
      </w:r>
      <w:proofErr w:type="spellStart"/>
      <w:r>
        <w:rPr>
          <w:rFonts w:ascii="Book Antiqua" w:eastAsia="Book Antiqua" w:hAnsi="Book Antiqua" w:cs="Book Antiqua"/>
          <w:color w:val="000000"/>
        </w:rPr>
        <w:t>Ferretti</w:t>
      </w:r>
      <w:proofErr w:type="spellEnd"/>
      <w:r>
        <w:rPr>
          <w:rFonts w:ascii="Book Antiqua" w:eastAsia="Book Antiqua" w:hAnsi="Book Antiqua" w:cs="Book Antiqua"/>
          <w:color w:val="000000"/>
        </w:rPr>
        <w:t xml:space="preserve"> A, Vigevano F, </w:t>
      </w:r>
      <w:proofErr w:type="spellStart"/>
      <w:r>
        <w:rPr>
          <w:rFonts w:ascii="Book Antiqua" w:eastAsia="Book Antiqua" w:hAnsi="Book Antiqua" w:cs="Book Antiqua"/>
          <w:color w:val="000000"/>
        </w:rPr>
        <w:t>Curatolo</w:t>
      </w:r>
      <w:proofErr w:type="spellEnd"/>
      <w:r>
        <w:rPr>
          <w:rFonts w:ascii="Book Antiqua" w:eastAsia="Book Antiqua" w:hAnsi="Book Antiqua" w:cs="Book Antiqua"/>
          <w:color w:val="000000"/>
        </w:rPr>
        <w:t xml:space="preserve"> P. Autism and Epilepsy in Patients With Tuberous Sclerosis Complex.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639 [PMID: 32849171 DOI: 10.3389/fneur.2020.00639]</w:t>
      </w:r>
    </w:p>
    <w:p w:rsidR="004A12D7" w:rsidRDefault="003F6D7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Mitchell R</w:t>
      </w:r>
      <w:r>
        <w:rPr>
          <w:rFonts w:ascii="Book Antiqua" w:eastAsia="Book Antiqua" w:hAnsi="Book Antiqua" w:cs="Book Antiqua"/>
          <w:color w:val="000000"/>
        </w:rPr>
        <w:t xml:space="preserve">, Barton S, Harvey AS, Williams K. Risk factors for the development of autism spectrum disorder in children with tuberous sclerosis complex: protocol for a systematic review.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49 [PMID: 28270230 DOI: 10.1186/s13643-017-0448-0]</w:t>
      </w:r>
    </w:p>
    <w:p w:rsidR="004A12D7" w:rsidRDefault="003F6D7F">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Pan PY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Bölte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Kaur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Jamil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Jonsson</w:t>
      </w:r>
      <w:proofErr w:type="spellEnd"/>
      <w:r>
        <w:rPr>
          <w:rFonts w:ascii="Book Antiqua" w:eastAsia="Book Antiqua" w:hAnsi="Book Antiqua" w:cs="Book Antiqua"/>
          <w:color w:val="000000"/>
        </w:rPr>
        <w:t xml:space="preserve"> U. Neurological disorders in autism: A systematic review and meta-analysis. </w:t>
      </w:r>
      <w:r>
        <w:rPr>
          <w:rFonts w:ascii="Book Antiqua" w:eastAsia="Book Antiqua" w:hAnsi="Book Antiqua" w:cs="Book Antiqua"/>
          <w:i/>
          <w:iCs/>
          <w:color w:val="000000"/>
        </w:rPr>
        <w:t>Autism</w:t>
      </w:r>
      <w:r>
        <w:rPr>
          <w:rFonts w:ascii="Book Antiqua" w:eastAsia="Book Antiqua" w:hAnsi="Book Antiqua" w:cs="Book Antiqua"/>
          <w:color w:val="000000"/>
        </w:rPr>
        <w:t xml:space="preserve"> 2020</w:t>
      </w:r>
      <w:r w:rsidR="00360886">
        <w:rPr>
          <w:rFonts w:ascii="Book Antiqua" w:hAnsi="Book Antiqua" w:cs="Book Antiqua" w:hint="eastAsia"/>
          <w:color w:val="000000"/>
          <w:lang w:eastAsia="zh-CN"/>
        </w:rPr>
        <w:t>;</w:t>
      </w:r>
      <w:r>
        <w:rPr>
          <w:rFonts w:ascii="Book Antiqua" w:eastAsia="Book Antiqua" w:hAnsi="Book Antiqua" w:cs="Book Antiqua"/>
          <w:color w:val="000000"/>
        </w:rPr>
        <w:t xml:space="preserve"> 1362361320951370 [PMID: 32907344 DOI: 10.1177/1362361320951370]</w:t>
      </w:r>
    </w:p>
    <w:p w:rsidR="004A12D7" w:rsidRDefault="003F6D7F">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Pacheva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Ivanov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Yordanova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Gaberova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Galabova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Panova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Petkova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Timova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Sotkova</w:t>
      </w:r>
      <w:proofErr w:type="spellEnd"/>
      <w:r>
        <w:rPr>
          <w:rFonts w:ascii="Book Antiqua" w:eastAsia="Book Antiqua" w:hAnsi="Book Antiqua" w:cs="Book Antiqua"/>
          <w:color w:val="000000"/>
        </w:rPr>
        <w:t xml:space="preserve"> I. Epilepsy in Children with Autistic Spectrum Disorder. </w:t>
      </w:r>
      <w:r>
        <w:rPr>
          <w:rFonts w:ascii="Book Antiqua" w:eastAsia="Book Antiqua" w:hAnsi="Book Antiqua" w:cs="Book Antiqua"/>
          <w:i/>
          <w:iCs/>
          <w:color w:val="000000"/>
        </w:rPr>
        <w:t>Children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30691036 DOI: 10.3390/children6020015]</w:t>
      </w:r>
    </w:p>
    <w:p w:rsidR="004A12D7" w:rsidRDefault="003F6D7F">
      <w:pPr>
        <w:spacing w:line="360" w:lineRule="auto"/>
        <w:jc w:val="both"/>
      </w:pPr>
      <w:proofErr w:type="gramStart"/>
      <w:r>
        <w:rPr>
          <w:rFonts w:ascii="Book Antiqua" w:eastAsia="Book Antiqua" w:hAnsi="Book Antiqua" w:cs="Book Antiqua"/>
          <w:color w:val="000000"/>
        </w:rPr>
        <w:t xml:space="preserve">20 </w:t>
      </w:r>
      <w:r>
        <w:rPr>
          <w:rFonts w:ascii="Book Antiqua" w:eastAsia="Book Antiqua" w:hAnsi="Book Antiqua" w:cs="Book Antiqua"/>
          <w:b/>
          <w:bCs/>
          <w:color w:val="000000"/>
        </w:rPr>
        <w:t>Lamb GV</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Green RJ, </w:t>
      </w:r>
      <w:proofErr w:type="spellStart"/>
      <w:r>
        <w:rPr>
          <w:rFonts w:ascii="Book Antiqua" w:eastAsia="Book Antiqua" w:hAnsi="Book Antiqua" w:cs="Book Antiqua"/>
          <w:color w:val="000000"/>
        </w:rPr>
        <w:t>Olorunju</w:t>
      </w:r>
      <w:proofErr w:type="spellEnd"/>
      <w:r>
        <w:rPr>
          <w:rFonts w:ascii="Book Antiqua" w:eastAsia="Book Antiqua" w:hAnsi="Book Antiqua" w:cs="Book Antiqua"/>
          <w:color w:val="000000"/>
        </w:rPr>
        <w:t xml:space="preserve"> S. Tracking epilepsy and autism.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Egypt 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Psychiatry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55 [DOI: 10.1186/s41983-019-0103-x]</w:t>
      </w:r>
    </w:p>
    <w:p w:rsidR="004A12D7" w:rsidRDefault="003F6D7F">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Saemundsen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Ludvigsson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Rafnsson</w:t>
      </w:r>
      <w:proofErr w:type="spellEnd"/>
      <w:r>
        <w:rPr>
          <w:rFonts w:ascii="Book Antiqua" w:eastAsia="Book Antiqua" w:hAnsi="Book Antiqua" w:cs="Book Antiqua"/>
          <w:color w:val="000000"/>
        </w:rPr>
        <w:t xml:space="preserve"> V. Autism spectrum disorders in children with a history of infantile spasms: a population-based study. </w:t>
      </w:r>
      <w:r>
        <w:rPr>
          <w:rFonts w:ascii="Book Antiqua" w:eastAsia="Book Antiqua" w:hAnsi="Book Antiqua" w:cs="Book Antiqua"/>
          <w:i/>
          <w:iCs/>
          <w:color w:val="000000"/>
        </w:rPr>
        <w:t xml:space="preserve">J Child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22</w:t>
      </w:r>
      <w:r>
        <w:rPr>
          <w:rFonts w:ascii="Book Antiqua" w:eastAsia="Book Antiqua" w:hAnsi="Book Antiqua" w:cs="Book Antiqua"/>
          <w:color w:val="000000"/>
        </w:rPr>
        <w:t>: 1102-1107 [PMID: 17890408 DOI: 10.1177/0883073807306251]</w:t>
      </w:r>
    </w:p>
    <w:p w:rsidR="004A12D7" w:rsidRDefault="003F6D7F">
      <w:pPr>
        <w:spacing w:line="360" w:lineRule="auto"/>
        <w:jc w:val="both"/>
      </w:pPr>
      <w:proofErr w:type="gramStart"/>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Samanta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An Updated Review of Tuberous Sclerosis Complex-Associated Autism Spectrum Disorder.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4-11 [PMID: 32563542 DOI: 10.1016/j.pediatrneurol.2020.03.008]</w:t>
      </w:r>
    </w:p>
    <w:p w:rsidR="004A12D7" w:rsidRDefault="003F6D7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Lee BH</w:t>
      </w:r>
      <w:r>
        <w:rPr>
          <w:rFonts w:ascii="Book Antiqua" w:eastAsia="Book Antiqua" w:hAnsi="Book Antiqua" w:cs="Book Antiqua"/>
          <w:color w:val="000000"/>
        </w:rPr>
        <w:t xml:space="preserve">, Smith T, </w:t>
      </w:r>
      <w:proofErr w:type="spellStart"/>
      <w:r>
        <w:rPr>
          <w:rFonts w:ascii="Book Antiqua" w:eastAsia="Book Antiqua" w:hAnsi="Book Antiqua" w:cs="Book Antiqua"/>
          <w:color w:val="000000"/>
        </w:rPr>
        <w:t>Paciorkowski</w:t>
      </w:r>
      <w:proofErr w:type="spellEnd"/>
      <w:r>
        <w:rPr>
          <w:rFonts w:ascii="Book Antiqua" w:eastAsia="Book Antiqua" w:hAnsi="Book Antiqua" w:cs="Book Antiqua"/>
          <w:color w:val="000000"/>
        </w:rPr>
        <w:t xml:space="preserve"> AR. Autism spectrum disorder and epilepsy: Disorders with a shared biology. </w:t>
      </w:r>
      <w:r>
        <w:rPr>
          <w:rFonts w:ascii="Book Antiqua" w:eastAsia="Book Antiqua" w:hAnsi="Book Antiqua" w:cs="Book Antiqua"/>
          <w:i/>
          <w:iCs/>
          <w:color w:val="000000"/>
        </w:rPr>
        <w:t xml:space="preserve">Epilepsy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191-201 [PMID: 25900226 DOI: 10.1016/j.yebeh.2015.03.017]</w:t>
      </w:r>
    </w:p>
    <w:p w:rsidR="004A12D7" w:rsidRDefault="003F6D7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Talos</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Sun H, Zhou X, Fitzgerald EC, Jackson MC, Klein PM, </w:t>
      </w:r>
      <w:proofErr w:type="spellStart"/>
      <w:proofErr w:type="gramStart"/>
      <w:r>
        <w:rPr>
          <w:rFonts w:ascii="Book Antiqua" w:eastAsia="Book Antiqua" w:hAnsi="Book Antiqua" w:cs="Book Antiqua"/>
          <w:color w:val="000000"/>
        </w:rPr>
        <w:t>Lan</w:t>
      </w:r>
      <w:proofErr w:type="spellEnd"/>
      <w:proofErr w:type="gramEnd"/>
      <w:r>
        <w:rPr>
          <w:rFonts w:ascii="Book Antiqua" w:eastAsia="Book Antiqua" w:hAnsi="Book Antiqua" w:cs="Book Antiqua"/>
          <w:color w:val="000000"/>
        </w:rPr>
        <w:t xml:space="preserve"> VJ, Joseph A, Jensen FE. The interaction between early life epilepsy and autistic-like behavioral consequences: a role for the mammalian target of </w:t>
      </w:r>
      <w:proofErr w:type="spellStart"/>
      <w:r>
        <w:rPr>
          <w:rFonts w:ascii="Book Antiqua" w:eastAsia="Book Antiqua" w:hAnsi="Book Antiqua" w:cs="Book Antiqua"/>
          <w:color w:val="000000"/>
        </w:rPr>
        <w:t>rapamycin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pathway.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e35885 [PMID: 22567115 DOI: 10.1371/journal.pone.0035885]</w:t>
      </w:r>
    </w:p>
    <w:p w:rsidR="004A12D7" w:rsidRDefault="003F6D7F">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Amiet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Gourfinkel</w:t>
      </w:r>
      <w:proofErr w:type="spellEnd"/>
      <w:r>
        <w:rPr>
          <w:rFonts w:ascii="Book Antiqua" w:eastAsia="Book Antiqua" w:hAnsi="Book Antiqua" w:cs="Book Antiqua"/>
          <w:color w:val="000000"/>
        </w:rPr>
        <w:t xml:space="preserve">-An I, </w:t>
      </w:r>
      <w:proofErr w:type="spellStart"/>
      <w:r>
        <w:rPr>
          <w:rFonts w:ascii="Book Antiqua" w:eastAsia="Book Antiqua" w:hAnsi="Book Antiqua" w:cs="Book Antiqua"/>
          <w:color w:val="000000"/>
        </w:rPr>
        <w:t>Bouzamondo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Tordjman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Baulac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Lechat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Mottron</w:t>
      </w:r>
      <w:proofErr w:type="spellEnd"/>
      <w:r>
        <w:rPr>
          <w:rFonts w:ascii="Book Antiqua" w:eastAsia="Book Antiqua" w:hAnsi="Book Antiqua" w:cs="Book Antiqua"/>
          <w:color w:val="000000"/>
        </w:rPr>
        <w:t xml:space="preserve"> L, Cohen D. Epilepsy in autism is associated with intellectual disability and gender: evidence from a meta-analysis.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64</w:t>
      </w:r>
      <w:r>
        <w:rPr>
          <w:rFonts w:ascii="Book Antiqua" w:eastAsia="Book Antiqua" w:hAnsi="Book Antiqua" w:cs="Book Antiqua"/>
          <w:color w:val="000000"/>
        </w:rPr>
        <w:t>: 577-582 [PMID: 18565495 DOI: 10.1016/j.biopsych.2008.04.030]</w:t>
      </w:r>
    </w:p>
    <w:p w:rsidR="004A12D7" w:rsidRDefault="003F6D7F">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Besag</w:t>
      </w:r>
      <w:proofErr w:type="spellEnd"/>
      <w:r>
        <w:rPr>
          <w:rFonts w:ascii="Book Antiqua" w:eastAsia="Book Antiqua" w:hAnsi="Book Antiqua" w:cs="Book Antiqua"/>
          <w:b/>
          <w:bCs/>
          <w:color w:val="000000"/>
        </w:rPr>
        <w:t xml:space="preserve"> FM</w:t>
      </w:r>
      <w:r>
        <w:rPr>
          <w:rFonts w:ascii="Book Antiqua" w:eastAsia="Book Antiqua" w:hAnsi="Book Antiqua" w:cs="Book Antiqua"/>
          <w:color w:val="000000"/>
        </w:rPr>
        <w:t xml:space="preserve">. Epilepsy in patients with autism: links, risks and treatment challenges.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i/>
          <w:iCs/>
          <w:color w:val="000000"/>
        </w:rPr>
        <w:t xml:space="preserve"> Dis Treat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1-10 [PMID: 29296085 DOI: 10.2147/NDT.S120509]</w:t>
      </w:r>
    </w:p>
    <w:p w:rsidR="004A12D7" w:rsidRDefault="003F6D7F">
      <w:pPr>
        <w:spacing w:line="360" w:lineRule="auto"/>
        <w:jc w:val="both"/>
      </w:pPr>
      <w:proofErr w:type="gramStart"/>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Depositario-Cabacar</w:t>
      </w:r>
      <w:proofErr w:type="spellEnd"/>
      <w:r>
        <w:rPr>
          <w:rFonts w:ascii="Book Antiqua" w:eastAsia="Book Antiqua" w:hAnsi="Book Antiqua" w:cs="Book Antiqua"/>
          <w:b/>
          <w:bCs/>
          <w:color w:val="000000"/>
        </w:rPr>
        <w:t xml:space="preserve"> DF</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Zelleke</w:t>
      </w:r>
      <w:proofErr w:type="spellEnd"/>
      <w:r>
        <w:rPr>
          <w:rFonts w:ascii="Book Antiqua" w:eastAsia="Book Antiqua" w:hAnsi="Book Antiqua" w:cs="Book Antiqua"/>
          <w:color w:val="000000"/>
        </w:rPr>
        <w:t xml:space="preserve"> TG. </w:t>
      </w:r>
      <w:proofErr w:type="gramStart"/>
      <w:r>
        <w:rPr>
          <w:rFonts w:ascii="Book Antiqua" w:eastAsia="Book Antiqua" w:hAnsi="Book Antiqua" w:cs="Book Antiqua"/>
          <w:color w:val="000000"/>
        </w:rPr>
        <w:t>Treatment of epilepsy in children with developmental disabilities.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239-247 [PMID: 20981762 DOI: 10.1002/ddrr.116]</w:t>
      </w:r>
    </w:p>
    <w:p w:rsidR="004A12D7" w:rsidRDefault="003F6D7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Ming X</w:t>
      </w:r>
      <w:r>
        <w:rPr>
          <w:rFonts w:ascii="Book Antiqua" w:eastAsia="Book Antiqua" w:hAnsi="Book Antiqua" w:cs="Book Antiqua"/>
          <w:color w:val="000000"/>
        </w:rPr>
        <w:t xml:space="preserve">, Patel R, Kang V, </w:t>
      </w:r>
      <w:proofErr w:type="spellStart"/>
      <w:r>
        <w:rPr>
          <w:rFonts w:ascii="Book Antiqua" w:eastAsia="Book Antiqua" w:hAnsi="Book Antiqua" w:cs="Book Antiqua"/>
          <w:color w:val="000000"/>
        </w:rPr>
        <w:t>Chokroverty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Julu</w:t>
      </w:r>
      <w:proofErr w:type="spellEnd"/>
      <w:r>
        <w:rPr>
          <w:rFonts w:ascii="Book Antiqua" w:eastAsia="Book Antiqua" w:hAnsi="Book Antiqua" w:cs="Book Antiqua"/>
          <w:color w:val="000000"/>
        </w:rPr>
        <w:t xml:space="preserve"> PO. </w:t>
      </w:r>
      <w:proofErr w:type="gramStart"/>
      <w:r>
        <w:rPr>
          <w:rFonts w:ascii="Book Antiqua" w:eastAsia="Book Antiqua" w:hAnsi="Book Antiqua" w:cs="Book Antiqua"/>
          <w:color w:val="000000"/>
        </w:rPr>
        <w:t>Respiratory and autonomic dysfunction in children with autism spectrum disorders.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225-232 [PMID: 26235973 DOI: 10.1016/j.braindev.2015.07.003]</w:t>
      </w:r>
    </w:p>
    <w:p w:rsidR="004A12D7" w:rsidRDefault="003F6D7F">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Accardo</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Barrow W. Toe walking in autism: further observations. </w:t>
      </w:r>
      <w:r>
        <w:rPr>
          <w:rFonts w:ascii="Book Antiqua" w:eastAsia="Book Antiqua" w:hAnsi="Book Antiqua" w:cs="Book Antiqua"/>
          <w:i/>
          <w:iCs/>
          <w:color w:val="000000"/>
        </w:rPr>
        <w:t xml:space="preserve">J Child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606-609 [PMID: 24563477 DOI: 10.1177/0883073814521298]</w:t>
      </w:r>
    </w:p>
    <w:p w:rsidR="004A12D7" w:rsidRDefault="003F6D7F">
      <w:pPr>
        <w:spacing w:line="360" w:lineRule="auto"/>
        <w:jc w:val="both"/>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Richardson D</w:t>
      </w:r>
      <w:r>
        <w:rPr>
          <w:rFonts w:ascii="Book Antiqua" w:eastAsia="Book Antiqua" w:hAnsi="Book Antiqua" w:cs="Book Antiqua"/>
          <w:color w:val="000000"/>
        </w:rPr>
        <w:t>. Toilet training for children with autism.</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Child Young People</w:t>
      </w:r>
      <w:r>
        <w:rPr>
          <w:rFonts w:ascii="Book Antiqua" w:eastAsia="Book Antiqua" w:hAnsi="Book Antiqua" w:cs="Book Antiqua"/>
          <w:color w:val="000000"/>
        </w:rPr>
        <w:t xml:space="preserve"> 2016; </w:t>
      </w:r>
      <w:r>
        <w:rPr>
          <w:rFonts w:ascii="Book Antiqua" w:eastAsia="Book Antiqua" w:hAnsi="Book Antiqua" w:cs="Book Antiqua"/>
          <w:b/>
          <w:bCs/>
          <w:color w:val="000000"/>
        </w:rPr>
        <w:t>28</w:t>
      </w:r>
      <w:r>
        <w:rPr>
          <w:rFonts w:ascii="Book Antiqua" w:eastAsia="Book Antiqua" w:hAnsi="Book Antiqua" w:cs="Book Antiqua"/>
          <w:color w:val="000000"/>
        </w:rPr>
        <w:t>: 16-22 [PMID: 26954645 DOI: 10.7748/ncyp.28.2.16.s21]</w:t>
      </w:r>
    </w:p>
    <w:p w:rsidR="004A12D7" w:rsidRDefault="003F6D7F">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Kroeger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Sorensen R. </w:t>
      </w:r>
      <w:proofErr w:type="gramStart"/>
      <w:r>
        <w:rPr>
          <w:rFonts w:ascii="Book Antiqua" w:eastAsia="Book Antiqua" w:hAnsi="Book Antiqua" w:cs="Book Antiqua"/>
          <w:color w:val="000000"/>
        </w:rPr>
        <w:t>A parent training model for toilet training children with autism.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Intellect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54</w:t>
      </w:r>
      <w:r>
        <w:rPr>
          <w:rFonts w:ascii="Book Antiqua" w:eastAsia="Book Antiqua" w:hAnsi="Book Antiqua" w:cs="Book Antiqua"/>
          <w:color w:val="000000"/>
        </w:rPr>
        <w:t>: 556-567 [PMID: 20576064 DOI: 10.1111/j.1365-2788.2010.01286.x]</w:t>
      </w:r>
    </w:p>
    <w:p w:rsidR="004A12D7" w:rsidRDefault="003F6D7F">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Matson JL</w:t>
      </w:r>
      <w:r>
        <w:rPr>
          <w:rFonts w:ascii="Book Antiqua" w:eastAsia="Book Antiqua" w:hAnsi="Book Antiqua" w:cs="Book Antiqua"/>
          <w:color w:val="000000"/>
        </w:rPr>
        <w:t xml:space="preserve">, Neal D, Hess JA, Kozlowski AM. Assessment of toileting difficulties in adults with intellectual disabilities: an examination using the profile of toileting issues (POTI). </w:t>
      </w:r>
      <w:r>
        <w:rPr>
          <w:rFonts w:ascii="Book Antiqua" w:eastAsia="Book Antiqua" w:hAnsi="Book Antiqua" w:cs="Book Antiqua"/>
          <w:i/>
          <w:iCs/>
          <w:color w:val="000000"/>
        </w:rPr>
        <w:t xml:space="preserve">Res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176-179 [PMID: 20940095 DOI: 10.1016/j.ridd.2010.09.014]</w:t>
      </w:r>
    </w:p>
    <w:p w:rsidR="004A12D7" w:rsidRDefault="003F6D7F">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Devnani</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Hegde</w:t>
      </w:r>
      <w:proofErr w:type="spellEnd"/>
      <w:r>
        <w:rPr>
          <w:rFonts w:ascii="Book Antiqua" w:eastAsia="Book Antiqua" w:hAnsi="Book Antiqua" w:cs="Book Antiqua"/>
          <w:color w:val="000000"/>
        </w:rPr>
        <w:t xml:space="preserve"> AU. </w:t>
      </w:r>
      <w:proofErr w:type="gramStart"/>
      <w:r>
        <w:rPr>
          <w:rFonts w:ascii="Book Antiqua" w:eastAsia="Book Antiqua" w:hAnsi="Book Antiqua" w:cs="Book Antiqua"/>
          <w:color w:val="000000"/>
        </w:rPr>
        <w:t>Autism and sleep disorders.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304-307 [PMID: 26962332 DOI: 10.4103/1817-1745.174438]</w:t>
      </w:r>
    </w:p>
    <w:p w:rsidR="004A12D7" w:rsidRDefault="003F6D7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Souders</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Mason TB, </w:t>
      </w:r>
      <w:proofErr w:type="spellStart"/>
      <w:r>
        <w:rPr>
          <w:rFonts w:ascii="Book Antiqua" w:eastAsia="Book Antiqua" w:hAnsi="Book Antiqua" w:cs="Book Antiqua"/>
          <w:color w:val="000000"/>
        </w:rPr>
        <w:t>Valladares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Bucan</w:t>
      </w:r>
      <w:proofErr w:type="spellEnd"/>
      <w:r>
        <w:rPr>
          <w:rFonts w:ascii="Book Antiqua" w:eastAsia="Book Antiqua" w:hAnsi="Book Antiqua" w:cs="Book Antiqua"/>
          <w:color w:val="000000"/>
        </w:rPr>
        <w:t xml:space="preserve"> M, Levy SE, </w:t>
      </w:r>
      <w:proofErr w:type="spellStart"/>
      <w:r>
        <w:rPr>
          <w:rFonts w:ascii="Book Antiqua" w:eastAsia="Book Antiqua" w:hAnsi="Book Antiqua" w:cs="Book Antiqua"/>
          <w:color w:val="000000"/>
        </w:rPr>
        <w:t>Mandell</w:t>
      </w:r>
      <w:proofErr w:type="spellEnd"/>
      <w:r>
        <w:rPr>
          <w:rFonts w:ascii="Book Antiqua" w:eastAsia="Book Antiqua" w:hAnsi="Book Antiqua" w:cs="Book Antiqua"/>
          <w:color w:val="000000"/>
        </w:rPr>
        <w:t xml:space="preserve"> DS, Weaver TE, Pinto-Martin J. Sleep behaviors and sleep quality in children with autism spectrum disorders.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2009; </w:t>
      </w:r>
      <w:r>
        <w:rPr>
          <w:rFonts w:ascii="Book Antiqua" w:eastAsia="Book Antiqua" w:hAnsi="Book Antiqua" w:cs="Book Antiqua"/>
          <w:b/>
          <w:bCs/>
          <w:color w:val="000000"/>
        </w:rPr>
        <w:t>32</w:t>
      </w:r>
      <w:r>
        <w:rPr>
          <w:rFonts w:ascii="Book Antiqua" w:eastAsia="Book Antiqua" w:hAnsi="Book Antiqua" w:cs="Book Antiqua"/>
          <w:color w:val="000000"/>
        </w:rPr>
        <w:t>: 1566-1578 [PMID: 20041592 DOI: 10.1093/sleep/32.12.1566]</w:t>
      </w:r>
    </w:p>
    <w:p w:rsidR="004A12D7" w:rsidRDefault="003F6D7F">
      <w:pPr>
        <w:spacing w:line="360" w:lineRule="auto"/>
        <w:jc w:val="both"/>
      </w:pPr>
      <w:proofErr w:type="gramStart"/>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Klukowski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Wasilewska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Lebensztejn</w:t>
      </w:r>
      <w:proofErr w:type="spellEnd"/>
      <w:r>
        <w:rPr>
          <w:rFonts w:ascii="Book Antiqua" w:eastAsia="Book Antiqua" w:hAnsi="Book Antiqua" w:cs="Book Antiqua"/>
          <w:color w:val="000000"/>
        </w:rPr>
        <w:t xml:space="preserve"> D. Sleep and gastrointestinal disturbances in autism spectrum disorder in children.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Period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157-161 [PMID: 26384115]</w:t>
      </w:r>
    </w:p>
    <w:p w:rsidR="004A12D7" w:rsidRDefault="003F6D7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Yang XL</w:t>
      </w:r>
      <w:r>
        <w:rPr>
          <w:rFonts w:ascii="Book Antiqua" w:eastAsia="Book Antiqua" w:hAnsi="Book Antiqua" w:cs="Book Antiqua"/>
          <w:color w:val="000000"/>
        </w:rPr>
        <w:t xml:space="preserve">, Liang S, </w:t>
      </w:r>
      <w:proofErr w:type="spellStart"/>
      <w:r>
        <w:rPr>
          <w:rFonts w:ascii="Book Antiqua" w:eastAsia="Book Antiqua" w:hAnsi="Book Antiqua" w:cs="Book Antiqua"/>
          <w:color w:val="000000"/>
        </w:rPr>
        <w:t>Zou</w:t>
      </w:r>
      <w:proofErr w:type="spellEnd"/>
      <w:r>
        <w:rPr>
          <w:rFonts w:ascii="Book Antiqua" w:eastAsia="Book Antiqua" w:hAnsi="Book Antiqua" w:cs="Book Antiqua"/>
          <w:color w:val="000000"/>
        </w:rPr>
        <w:t xml:space="preserve"> MY, Sun CH, Han PP, Jiang XT, Xia W, Wu LJ. Are gastrointestinal and sleep problems associated with behavioral symptoms of autism spectrum disorder?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259</w:t>
      </w:r>
      <w:r>
        <w:rPr>
          <w:rFonts w:ascii="Book Antiqua" w:eastAsia="Book Antiqua" w:hAnsi="Book Antiqua" w:cs="Book Antiqua"/>
          <w:color w:val="000000"/>
        </w:rPr>
        <w:t>: 229-235 [PMID: 29091821 DOI: 10.1016/j.psychres.2017.10.040]</w:t>
      </w:r>
    </w:p>
    <w:p w:rsidR="004A12D7" w:rsidRDefault="003F6D7F">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Rzepecka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McKenzie K, McClure I, Murphy S. Sleep, anxiety and challenging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children with intellectual disability and/or autism spectrum disorder. </w:t>
      </w:r>
      <w:r>
        <w:rPr>
          <w:rFonts w:ascii="Book Antiqua" w:eastAsia="Book Antiqua" w:hAnsi="Book Antiqua" w:cs="Book Antiqua"/>
          <w:i/>
          <w:iCs/>
          <w:color w:val="000000"/>
        </w:rPr>
        <w:t xml:space="preserve">Res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32</w:t>
      </w:r>
      <w:r>
        <w:rPr>
          <w:rFonts w:ascii="Book Antiqua" w:eastAsia="Book Antiqua" w:hAnsi="Book Antiqua" w:cs="Book Antiqua"/>
          <w:color w:val="000000"/>
        </w:rPr>
        <w:t>: 2758-2766 [PMID: 21700417 DOI: 10.1016/j.ridd.2011.05.034]</w:t>
      </w:r>
    </w:p>
    <w:p w:rsidR="004A12D7" w:rsidRDefault="003F6D7F">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Xu</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Snetselaar</w:t>
      </w:r>
      <w:proofErr w:type="spellEnd"/>
      <w:r>
        <w:rPr>
          <w:rFonts w:ascii="Book Antiqua" w:eastAsia="Book Antiqua" w:hAnsi="Book Antiqua" w:cs="Book Antiqua"/>
          <w:color w:val="000000"/>
        </w:rPr>
        <w:t xml:space="preserve"> LG, Jing J, Liu B, </w:t>
      </w:r>
      <w:proofErr w:type="spellStart"/>
      <w:r>
        <w:rPr>
          <w:rFonts w:ascii="Book Antiqua" w:eastAsia="Book Antiqua" w:hAnsi="Book Antiqua" w:cs="Book Antiqua"/>
          <w:color w:val="000000"/>
        </w:rPr>
        <w:t>Strathearn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W. Association of Food Allergy and Other Allergic Conditions With Autism Spectrum Disorder in Children.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1</w:t>
      </w:r>
      <w:r>
        <w:rPr>
          <w:rFonts w:ascii="Book Antiqua" w:eastAsia="Book Antiqua" w:hAnsi="Book Antiqua" w:cs="Book Antiqua"/>
          <w:color w:val="000000"/>
        </w:rPr>
        <w:t>: e180279 [PMID: 30646068 DOI: 10.1001/jamanetworkopen.2018.0279]</w:t>
      </w:r>
    </w:p>
    <w:p w:rsidR="004A12D7" w:rsidRDefault="003F6D7F">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Bresnahan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Hornig</w:t>
      </w:r>
      <w:proofErr w:type="spellEnd"/>
      <w:r>
        <w:rPr>
          <w:rFonts w:ascii="Book Antiqua" w:eastAsia="Book Antiqua" w:hAnsi="Book Antiqua" w:cs="Book Antiqua"/>
          <w:color w:val="000000"/>
        </w:rPr>
        <w:t xml:space="preserve"> M, Schultz AF, </w:t>
      </w:r>
      <w:proofErr w:type="spellStart"/>
      <w:r>
        <w:rPr>
          <w:rFonts w:ascii="Book Antiqua" w:eastAsia="Book Antiqua" w:hAnsi="Book Antiqua" w:cs="Book Antiqua"/>
          <w:color w:val="000000"/>
        </w:rPr>
        <w:t>Gunnes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Hirtz</w:t>
      </w:r>
      <w:proofErr w:type="spellEnd"/>
      <w:r>
        <w:rPr>
          <w:rFonts w:ascii="Book Antiqua" w:eastAsia="Book Antiqua" w:hAnsi="Book Antiqua" w:cs="Book Antiqua"/>
          <w:color w:val="000000"/>
        </w:rPr>
        <w:t xml:space="preserve"> D, Lie KK, Magnus P, </w:t>
      </w:r>
      <w:proofErr w:type="spellStart"/>
      <w:r>
        <w:rPr>
          <w:rFonts w:ascii="Book Antiqua" w:eastAsia="Book Antiqua" w:hAnsi="Book Antiqua" w:cs="Book Antiqua"/>
          <w:color w:val="000000"/>
        </w:rPr>
        <w:t>Reichborn-Kjennerud</w:t>
      </w:r>
      <w:proofErr w:type="spellEnd"/>
      <w:r>
        <w:rPr>
          <w:rFonts w:ascii="Book Antiqua" w:eastAsia="Book Antiqua" w:hAnsi="Book Antiqua" w:cs="Book Antiqua"/>
          <w:color w:val="000000"/>
        </w:rPr>
        <w:t xml:space="preserve"> T, Roth C, </w:t>
      </w:r>
      <w:proofErr w:type="spellStart"/>
      <w:r>
        <w:rPr>
          <w:rFonts w:ascii="Book Antiqua" w:eastAsia="Book Antiqua" w:hAnsi="Book Antiqua" w:cs="Book Antiqua"/>
          <w:color w:val="000000"/>
        </w:rPr>
        <w:t>Schjølberg</w:t>
      </w:r>
      <w:proofErr w:type="spellEnd"/>
      <w:r>
        <w:rPr>
          <w:rFonts w:ascii="Book Antiqua" w:eastAsia="Book Antiqua" w:hAnsi="Book Antiqua" w:cs="Book Antiqua"/>
          <w:color w:val="000000"/>
        </w:rPr>
        <w:t xml:space="preserve"> S, Stoltenberg C, </w:t>
      </w:r>
      <w:proofErr w:type="spellStart"/>
      <w:r>
        <w:rPr>
          <w:rFonts w:ascii="Book Antiqua" w:eastAsia="Book Antiqua" w:hAnsi="Book Antiqua" w:cs="Book Antiqua"/>
          <w:color w:val="000000"/>
        </w:rPr>
        <w:t>Surén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Susser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Lipkin</w:t>
      </w:r>
      <w:proofErr w:type="spellEnd"/>
      <w:r>
        <w:rPr>
          <w:rFonts w:ascii="Book Antiqua" w:eastAsia="Book Antiqua" w:hAnsi="Book Antiqua" w:cs="Book Antiqua"/>
          <w:color w:val="000000"/>
        </w:rPr>
        <w:t xml:space="preserve"> WI. Association of maternal report of infant and toddler gastrointestinal symptoms with autism: evidence from a prospective birth cohort.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466-474 [PMID: 25806498 DOI: 10.1001/jamapsychiatry.2014.3034]</w:t>
      </w:r>
    </w:p>
    <w:p w:rsidR="004A12D7" w:rsidRDefault="003F6D7F">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Fulceri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Santocchi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Cena</w:t>
      </w:r>
      <w:proofErr w:type="spellEnd"/>
      <w:r>
        <w:rPr>
          <w:rFonts w:ascii="Book Antiqua" w:eastAsia="Book Antiqua" w:hAnsi="Book Antiqua" w:cs="Book Antiqua"/>
          <w:color w:val="000000"/>
        </w:rPr>
        <w:t xml:space="preserve"> H, Del </w:t>
      </w:r>
      <w:proofErr w:type="spellStart"/>
      <w:r>
        <w:rPr>
          <w:rFonts w:ascii="Book Antiqua" w:eastAsia="Book Antiqua" w:hAnsi="Book Antiqua" w:cs="Book Antiqua"/>
          <w:color w:val="000000"/>
        </w:rPr>
        <w:t>Bianco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Narzisi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Calderoni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Muratori</w:t>
      </w:r>
      <w:proofErr w:type="spellEnd"/>
      <w:r>
        <w:rPr>
          <w:rFonts w:ascii="Book Antiqua" w:eastAsia="Book Antiqua" w:hAnsi="Book Antiqua" w:cs="Book Antiqua"/>
          <w:color w:val="000000"/>
        </w:rPr>
        <w:t xml:space="preserve"> F. Gastrointestinal symptoms and behavioral problems in preschoolers with </w:t>
      </w:r>
      <w:r>
        <w:rPr>
          <w:rFonts w:ascii="Book Antiqua" w:eastAsia="Book Antiqua" w:hAnsi="Book Antiqua" w:cs="Book Antiqua"/>
          <w:color w:val="000000"/>
        </w:rPr>
        <w:lastRenderedPageBreak/>
        <w:t xml:space="preserve">Autism Spectrum Disorder.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248-254 [PMID: 26748423 DOI: 10.1016/j.dld.2015.11.026]</w:t>
      </w:r>
    </w:p>
    <w:p w:rsidR="004A12D7" w:rsidRDefault="003F6D7F">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Wasilewska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Klukowski</w:t>
      </w:r>
      <w:proofErr w:type="spellEnd"/>
      <w:r>
        <w:rPr>
          <w:rFonts w:ascii="Book Antiqua" w:eastAsia="Book Antiqua" w:hAnsi="Book Antiqua" w:cs="Book Antiqua"/>
          <w:color w:val="000000"/>
        </w:rPr>
        <w:t xml:space="preserve"> M. Gastrointestinal symptoms and autism spectrum disorder: links and risks - a possible new overlap syndrome. </w:t>
      </w:r>
      <w:r>
        <w:rPr>
          <w:rFonts w:ascii="Book Antiqua" w:eastAsia="Book Antiqua" w:hAnsi="Book Antiqua" w:cs="Book Antiqua"/>
          <w:i/>
          <w:iCs/>
          <w:color w:val="000000"/>
        </w:rPr>
        <w:t xml:space="preserve">Pediatric Health Med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153-166 [PMID: 29388597 DOI: 10.2147/PHMT.S85717]</w:t>
      </w:r>
    </w:p>
    <w:p w:rsidR="004A12D7" w:rsidRDefault="003F6D7F">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Prosperi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Santocchi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Muratori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Narducci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Calderoni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Tancredi</w:t>
      </w:r>
      <w:proofErr w:type="spellEnd"/>
      <w:r>
        <w:rPr>
          <w:rFonts w:ascii="Book Antiqua" w:eastAsia="Book Antiqua" w:hAnsi="Book Antiqua" w:cs="Book Antiqua"/>
          <w:color w:val="000000"/>
        </w:rPr>
        <w:t xml:space="preserve"> R, Morales MA, </w:t>
      </w:r>
      <w:proofErr w:type="spellStart"/>
      <w:r>
        <w:rPr>
          <w:rFonts w:ascii="Book Antiqua" w:eastAsia="Book Antiqua" w:hAnsi="Book Antiqua" w:cs="Book Antiqua"/>
          <w:color w:val="000000"/>
        </w:rPr>
        <w:t>Guiducci</w:t>
      </w:r>
      <w:proofErr w:type="spellEnd"/>
      <w:r>
        <w:rPr>
          <w:rFonts w:ascii="Book Antiqua" w:eastAsia="Book Antiqua" w:hAnsi="Book Antiqua" w:cs="Book Antiqua"/>
          <w:color w:val="000000"/>
        </w:rPr>
        <w:t xml:space="preserve"> L. Vocal and motor behaviors as a possible expression of gastrointestinal problems in preschoolers with Autism Spectrum Disorder.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466 [PMID: 31779607 DOI: 10.1186/s12887-019-1841-8]</w:t>
      </w:r>
    </w:p>
    <w:p w:rsidR="004A12D7" w:rsidRDefault="003F6D7F">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Holingue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Newill</w:t>
      </w:r>
      <w:proofErr w:type="spellEnd"/>
      <w:r>
        <w:rPr>
          <w:rFonts w:ascii="Book Antiqua" w:eastAsia="Book Antiqua" w:hAnsi="Book Antiqua" w:cs="Book Antiqua"/>
          <w:color w:val="000000"/>
        </w:rPr>
        <w:t xml:space="preserve"> C, Lee LC, </w:t>
      </w:r>
      <w:proofErr w:type="spellStart"/>
      <w:r>
        <w:rPr>
          <w:rFonts w:ascii="Book Antiqua" w:eastAsia="Book Antiqua" w:hAnsi="Book Antiqua" w:cs="Book Antiqua"/>
          <w:color w:val="000000"/>
        </w:rPr>
        <w:t>Pasricha</w:t>
      </w:r>
      <w:proofErr w:type="spellEnd"/>
      <w:r>
        <w:rPr>
          <w:rFonts w:ascii="Book Antiqua" w:eastAsia="Book Antiqua" w:hAnsi="Book Antiqua" w:cs="Book Antiqua"/>
          <w:color w:val="000000"/>
        </w:rPr>
        <w:t xml:space="preserve"> PJ, Daniele </w:t>
      </w:r>
      <w:proofErr w:type="spellStart"/>
      <w:r>
        <w:rPr>
          <w:rFonts w:ascii="Book Antiqua" w:eastAsia="Book Antiqua" w:hAnsi="Book Antiqua" w:cs="Book Antiqua"/>
          <w:color w:val="000000"/>
        </w:rPr>
        <w:t>Fallin</w:t>
      </w:r>
      <w:proofErr w:type="spellEnd"/>
      <w:r>
        <w:rPr>
          <w:rFonts w:ascii="Book Antiqua" w:eastAsia="Book Antiqua" w:hAnsi="Book Antiqua" w:cs="Book Antiqua"/>
          <w:color w:val="000000"/>
        </w:rPr>
        <w:t xml:space="preserve"> M. Gastrointestinal symptoms in autism spectrum disorder: A review of the literature on ascertainment and prevalence. </w:t>
      </w:r>
      <w:r>
        <w:rPr>
          <w:rFonts w:ascii="Book Antiqua" w:eastAsia="Book Antiqua" w:hAnsi="Book Antiqua" w:cs="Book Antiqua"/>
          <w:i/>
          <w:iCs/>
          <w:color w:val="000000"/>
        </w:rPr>
        <w:t>Autism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24-36 [PMID: 28856868 DOI: 10.1002/aur.1854]</w:t>
      </w:r>
    </w:p>
    <w:p w:rsidR="004A12D7" w:rsidRDefault="003F6D7F">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Ajamian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Steer D, Rosella G, Gibson PR. Serum </w:t>
      </w:r>
      <w:proofErr w:type="spellStart"/>
      <w:r>
        <w:rPr>
          <w:rFonts w:ascii="Book Antiqua" w:eastAsia="Book Antiqua" w:hAnsi="Book Antiqua" w:cs="Book Antiqua"/>
          <w:color w:val="000000"/>
        </w:rPr>
        <w:t>zonulin</w:t>
      </w:r>
      <w:proofErr w:type="spellEnd"/>
      <w:r>
        <w:rPr>
          <w:rFonts w:ascii="Book Antiqua" w:eastAsia="Book Antiqua" w:hAnsi="Book Antiqua" w:cs="Book Antiqua"/>
          <w:color w:val="000000"/>
        </w:rPr>
        <w:t xml:space="preserve"> as a marker of intestinal mucosal barrier function: May not be what it seems.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e0210728 [PMID: 30640940 DOI: 10.1371/journal.pone.0210728]</w:t>
      </w:r>
    </w:p>
    <w:p w:rsidR="004A12D7" w:rsidRDefault="003F6D7F">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Coury</w:t>
      </w:r>
      <w:proofErr w:type="spellEnd"/>
      <w:r>
        <w:rPr>
          <w:rFonts w:ascii="Book Antiqua" w:eastAsia="Book Antiqua" w:hAnsi="Book Antiqua" w:cs="Book Antiqua"/>
          <w:b/>
          <w:bCs/>
          <w:color w:val="000000"/>
        </w:rPr>
        <w:t xml:space="preserve"> DL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Ashwood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Fasano</w:t>
      </w:r>
      <w:proofErr w:type="spellEnd"/>
      <w:r>
        <w:rPr>
          <w:rFonts w:ascii="Book Antiqua" w:eastAsia="Book Antiqua" w:hAnsi="Book Antiqua" w:cs="Book Antiqua"/>
          <w:color w:val="000000"/>
        </w:rPr>
        <w:t xml:space="preserve"> A, Fuchs G, </w:t>
      </w:r>
      <w:proofErr w:type="spellStart"/>
      <w:r>
        <w:rPr>
          <w:rFonts w:ascii="Book Antiqua" w:eastAsia="Book Antiqua" w:hAnsi="Book Antiqua" w:cs="Book Antiqua"/>
          <w:color w:val="000000"/>
        </w:rPr>
        <w:t>Geraghty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Kaul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Mawe</w:t>
      </w:r>
      <w:proofErr w:type="spellEnd"/>
      <w:r>
        <w:rPr>
          <w:rFonts w:ascii="Book Antiqua" w:eastAsia="Book Antiqua" w:hAnsi="Book Antiqua" w:cs="Book Antiqua"/>
          <w:color w:val="000000"/>
        </w:rPr>
        <w:t xml:space="preserve"> G, Patterson P, Jones NE. Gastrointestinal conditions in children with autism spectrum disorder: developing a research agenda.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2012; </w:t>
      </w:r>
      <w:r>
        <w:rPr>
          <w:rFonts w:ascii="Book Antiqua" w:eastAsia="Book Antiqua" w:hAnsi="Book Antiqua" w:cs="Book Antiqua"/>
          <w:b/>
          <w:bCs/>
          <w:color w:val="000000"/>
        </w:rPr>
        <w:t xml:space="preserve">130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2</w:t>
      </w:r>
      <w:r>
        <w:rPr>
          <w:rFonts w:ascii="Book Antiqua" w:eastAsia="Book Antiqua" w:hAnsi="Book Antiqua" w:cs="Book Antiqua"/>
          <w:color w:val="000000"/>
        </w:rPr>
        <w:t>: S160-S168 [PMID: 23118247 DOI: 10.1542/peds.2012-0900N]</w:t>
      </w:r>
    </w:p>
    <w:p w:rsidR="004A12D7" w:rsidRDefault="003F6D7F">
      <w:pPr>
        <w:spacing w:line="360" w:lineRule="auto"/>
        <w:jc w:val="both"/>
      </w:pPr>
      <w:proofErr w:type="gramStart"/>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Hampson</w:t>
      </w:r>
      <w:proofErr w:type="spellEnd"/>
      <w:r>
        <w:rPr>
          <w:rFonts w:ascii="Book Antiqua" w:eastAsia="Book Antiqua" w:hAnsi="Book Antiqua" w:cs="Book Antiqua"/>
          <w:b/>
          <w:bCs/>
          <w:color w:val="000000"/>
        </w:rPr>
        <w:t xml:space="preserve">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Poduslo</w:t>
      </w:r>
      <w:proofErr w:type="spellEnd"/>
      <w:r>
        <w:rPr>
          <w:rFonts w:ascii="Book Antiqua" w:eastAsia="Book Antiqua" w:hAnsi="Book Antiqua" w:cs="Book Antiqua"/>
          <w:color w:val="000000"/>
        </w:rPr>
        <w:t xml:space="preserve"> SE. Purification of </w:t>
      </w:r>
      <w:proofErr w:type="spellStart"/>
      <w:r>
        <w:rPr>
          <w:rFonts w:ascii="Book Antiqua" w:eastAsia="Book Antiqua" w:hAnsi="Book Antiqua" w:cs="Book Antiqua"/>
          <w:color w:val="000000"/>
        </w:rPr>
        <w:t>proteolipid</w:t>
      </w:r>
      <w:proofErr w:type="spellEnd"/>
      <w:r>
        <w:rPr>
          <w:rFonts w:ascii="Book Antiqua" w:eastAsia="Book Antiqua" w:hAnsi="Book Antiqua" w:cs="Book Antiqua"/>
          <w:color w:val="000000"/>
        </w:rPr>
        <w:t xml:space="preserve"> protein and production of specific antiserum.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Neuroimmunol</w:t>
      </w:r>
      <w:proofErr w:type="spellEnd"/>
      <w:r>
        <w:rPr>
          <w:rFonts w:ascii="Book Antiqua" w:eastAsia="Book Antiqua" w:hAnsi="Book Antiqua" w:cs="Book Antiqua"/>
          <w:color w:val="000000"/>
        </w:rPr>
        <w:t xml:space="preserve"> 1986; </w:t>
      </w:r>
      <w:r>
        <w:rPr>
          <w:rFonts w:ascii="Book Antiqua" w:eastAsia="Book Antiqua" w:hAnsi="Book Antiqua" w:cs="Book Antiqua"/>
          <w:b/>
          <w:bCs/>
          <w:color w:val="000000"/>
        </w:rPr>
        <w:t>11</w:t>
      </w:r>
      <w:r>
        <w:rPr>
          <w:rFonts w:ascii="Book Antiqua" w:eastAsia="Book Antiqua" w:hAnsi="Book Antiqua" w:cs="Book Antiqua"/>
          <w:color w:val="000000"/>
        </w:rPr>
        <w:t>: 117-129 [PMID: 2419357 DOI: 10.1007/s10803-013-1973-x]</w:t>
      </w:r>
    </w:p>
    <w:p w:rsidR="004A12D7" w:rsidRDefault="003F6D7F">
      <w:pPr>
        <w:spacing w:line="360" w:lineRule="auto"/>
        <w:jc w:val="both"/>
      </w:pPr>
      <w:proofErr w:type="gramStart"/>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Genuis</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Bouchard TP. Celiac disease presenting as autism.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Child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114-119 [PMID: 19564647 DOI: 10.1177/0883073809336127]</w:t>
      </w:r>
    </w:p>
    <w:p w:rsidR="004A12D7" w:rsidRDefault="003F6D7F">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Rubenstein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Schieve</w:t>
      </w:r>
      <w:proofErr w:type="spellEnd"/>
      <w:r>
        <w:rPr>
          <w:rFonts w:ascii="Book Antiqua" w:eastAsia="Book Antiqua" w:hAnsi="Book Antiqua" w:cs="Book Antiqua"/>
          <w:color w:val="000000"/>
        </w:rPr>
        <w:t xml:space="preserve"> L, Bradley C, </w:t>
      </w:r>
      <w:proofErr w:type="spellStart"/>
      <w:r>
        <w:rPr>
          <w:rFonts w:ascii="Book Antiqua" w:eastAsia="Book Antiqua" w:hAnsi="Book Antiqua" w:cs="Book Antiqua"/>
          <w:color w:val="000000"/>
        </w:rPr>
        <w:t>DiGuiseppi</w:t>
      </w:r>
      <w:proofErr w:type="spellEnd"/>
      <w:r>
        <w:rPr>
          <w:rFonts w:ascii="Book Antiqua" w:eastAsia="Book Antiqua" w:hAnsi="Book Antiqua" w:cs="Book Antiqua"/>
          <w:color w:val="000000"/>
        </w:rPr>
        <w:t xml:space="preserve"> C, Moody E, Thomas K, Daniels J. </w:t>
      </w:r>
      <w:proofErr w:type="gramStart"/>
      <w:r>
        <w:rPr>
          <w:rFonts w:ascii="Book Antiqua" w:eastAsia="Book Antiqua" w:hAnsi="Book Antiqua" w:cs="Book Antiqua"/>
          <w:color w:val="000000"/>
        </w:rPr>
        <w:t>The prevalence of gluten free diet use among preschool children with autism spectrum disorder.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Autism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185-193 [PMID: 29155492 DOI: 10.1002/aur.1896]</w:t>
      </w:r>
    </w:p>
    <w:p w:rsidR="004A12D7" w:rsidRDefault="003F6D7F">
      <w:pPr>
        <w:spacing w:line="360" w:lineRule="auto"/>
        <w:jc w:val="both"/>
      </w:pPr>
      <w:r>
        <w:rPr>
          <w:rFonts w:ascii="Book Antiqua" w:eastAsia="Book Antiqua" w:hAnsi="Book Antiqua" w:cs="Book Antiqua"/>
          <w:color w:val="000000"/>
        </w:rPr>
        <w:lastRenderedPageBreak/>
        <w:t xml:space="preserve">49 </w:t>
      </w:r>
      <w:proofErr w:type="spellStart"/>
      <w:r>
        <w:rPr>
          <w:rFonts w:ascii="Book Antiqua" w:eastAsia="Book Antiqua" w:hAnsi="Book Antiqua" w:cs="Book Antiqua"/>
          <w:b/>
          <w:bCs/>
          <w:color w:val="000000"/>
        </w:rPr>
        <w:t>Radzikowski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Wojnar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Kulus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Zalewski</w:t>
      </w:r>
      <w:proofErr w:type="spellEnd"/>
      <w:r>
        <w:rPr>
          <w:rFonts w:ascii="Book Antiqua" w:eastAsia="Book Antiqua" w:hAnsi="Book Antiqua" w:cs="Book Antiqua"/>
          <w:color w:val="000000"/>
        </w:rPr>
        <w:t xml:space="preserve"> T. [Evaluation of the effect of gluten-free diet on nutritional status of children with florid celiac disease].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Pol</w:t>
      </w:r>
      <w:r>
        <w:rPr>
          <w:rFonts w:ascii="Book Antiqua" w:eastAsia="Book Antiqua" w:hAnsi="Book Antiqua" w:cs="Book Antiqua"/>
          <w:color w:val="000000"/>
        </w:rPr>
        <w:t xml:space="preserve"> 1989; </w:t>
      </w:r>
      <w:r>
        <w:rPr>
          <w:rFonts w:ascii="Book Antiqua" w:eastAsia="Book Antiqua" w:hAnsi="Book Antiqua" w:cs="Book Antiqua"/>
          <w:b/>
          <w:bCs/>
          <w:color w:val="000000"/>
        </w:rPr>
        <w:t>64</w:t>
      </w:r>
      <w:r>
        <w:rPr>
          <w:rFonts w:ascii="Book Antiqua" w:eastAsia="Book Antiqua" w:hAnsi="Book Antiqua" w:cs="Book Antiqua"/>
          <w:color w:val="000000"/>
        </w:rPr>
        <w:t>: 150-154 [PMID: 2602046]</w:t>
      </w:r>
    </w:p>
    <w:p w:rsidR="004A12D7" w:rsidRDefault="003F6D7F">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Agana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Frueh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Kamboj</w:t>
      </w:r>
      <w:proofErr w:type="spellEnd"/>
      <w:r>
        <w:rPr>
          <w:rFonts w:ascii="Book Antiqua" w:eastAsia="Book Antiqua" w:hAnsi="Book Antiqua" w:cs="Book Antiqua"/>
          <w:color w:val="000000"/>
        </w:rPr>
        <w:t xml:space="preserve"> M, Patel DR, </w:t>
      </w:r>
      <w:proofErr w:type="spellStart"/>
      <w:r>
        <w:rPr>
          <w:rFonts w:ascii="Book Antiqua" w:eastAsia="Book Antiqua" w:hAnsi="Book Antiqua" w:cs="Book Antiqua"/>
          <w:color w:val="000000"/>
        </w:rPr>
        <w:t>Kanungo</w:t>
      </w:r>
      <w:proofErr w:type="spellEnd"/>
      <w:r>
        <w:rPr>
          <w:rFonts w:ascii="Book Antiqua" w:eastAsia="Book Antiqua" w:hAnsi="Book Antiqua" w:cs="Book Antiqua"/>
          <w:color w:val="000000"/>
        </w:rPr>
        <w:t xml:space="preserve"> S. Common metabolic disorder (inborn errors of metabolism) concerns in primary care practice.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469 [PMID: 30740400 DOI: 10.21037/atm.2018.12.34]</w:t>
      </w:r>
    </w:p>
    <w:p w:rsidR="004A12D7" w:rsidRDefault="003F6D7F">
      <w:pPr>
        <w:spacing w:line="360" w:lineRule="auto"/>
        <w:jc w:val="both"/>
      </w:pPr>
      <w:proofErr w:type="gramStart"/>
      <w:r>
        <w:rPr>
          <w:rFonts w:ascii="Book Antiqua" w:eastAsia="Book Antiqua" w:hAnsi="Book Antiqua" w:cs="Book Antiqua"/>
          <w:color w:val="000000"/>
        </w:rPr>
        <w:t xml:space="preserve">51 </w:t>
      </w:r>
      <w:r>
        <w:rPr>
          <w:rFonts w:ascii="Book Antiqua" w:eastAsia="Book Antiqua" w:hAnsi="Book Antiqua" w:cs="Book Antiqua"/>
          <w:b/>
          <w:bCs/>
          <w:color w:val="000000"/>
        </w:rPr>
        <w:t>Cheng N</w:t>
      </w:r>
      <w:r>
        <w:rPr>
          <w:rFonts w:ascii="Book Antiqua" w:eastAsia="Book Antiqua" w:hAnsi="Book Antiqua" w:cs="Book Antiqua"/>
          <w:color w:val="000000"/>
        </w:rPr>
        <w:t xml:space="preserve">, Rho JM, </w:t>
      </w:r>
      <w:proofErr w:type="spellStart"/>
      <w:r>
        <w:rPr>
          <w:rFonts w:ascii="Book Antiqua" w:eastAsia="Book Antiqua" w:hAnsi="Book Antiqua" w:cs="Book Antiqua"/>
          <w:color w:val="000000"/>
        </w:rPr>
        <w:t>Masino</w:t>
      </w:r>
      <w:proofErr w:type="spellEnd"/>
      <w:r>
        <w:rPr>
          <w:rFonts w:ascii="Book Antiqua" w:eastAsia="Book Antiqua" w:hAnsi="Book Antiqua" w:cs="Book Antiqua"/>
          <w:color w:val="000000"/>
        </w:rPr>
        <w:t xml:space="preserve"> SA.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Metabolic Dysfunction Underlying Autism Spectrum Disorder and Potential Treatment Approaches.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34 [PMID: 28270747 DOI: 10.3389/fnmol.2017.00034]</w:t>
      </w:r>
    </w:p>
    <w:p w:rsidR="004A12D7" w:rsidRDefault="003F6D7F">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Schrieken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Visser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Oosterling</w:t>
      </w:r>
      <w:proofErr w:type="spellEnd"/>
      <w:r>
        <w:rPr>
          <w:rFonts w:ascii="Book Antiqua" w:eastAsia="Book Antiqua" w:hAnsi="Book Antiqua" w:cs="Book Antiqua"/>
          <w:color w:val="000000"/>
        </w:rPr>
        <w:t xml:space="preserve"> I, van </w:t>
      </w:r>
      <w:proofErr w:type="spellStart"/>
      <w:r>
        <w:rPr>
          <w:rFonts w:ascii="Book Antiqua" w:eastAsia="Book Antiqua" w:hAnsi="Book Antiqua" w:cs="Book Antiqua"/>
          <w:color w:val="000000"/>
        </w:rPr>
        <w:t>Steijn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Bons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Draaisma</w:t>
      </w:r>
      <w:proofErr w:type="spellEnd"/>
      <w:r>
        <w:rPr>
          <w:rFonts w:ascii="Book Antiqua" w:eastAsia="Book Antiqua" w:hAnsi="Book Antiqua" w:cs="Book Antiqua"/>
          <w:color w:val="000000"/>
        </w:rPr>
        <w:t xml:space="preserve"> J, van der </w:t>
      </w:r>
      <w:proofErr w:type="spellStart"/>
      <w:r>
        <w:rPr>
          <w:rFonts w:ascii="Book Antiqua" w:eastAsia="Book Antiqua" w:hAnsi="Book Antiqua" w:cs="Book Antiqua"/>
          <w:color w:val="000000"/>
        </w:rPr>
        <w:t>Gaag</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Buitelaar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Donders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Rommelse</w:t>
      </w:r>
      <w:proofErr w:type="spellEnd"/>
      <w:r>
        <w:rPr>
          <w:rFonts w:ascii="Book Antiqua" w:eastAsia="Book Antiqua" w:hAnsi="Book Antiqua" w:cs="Book Antiqua"/>
          <w:color w:val="000000"/>
        </w:rPr>
        <w:t xml:space="preserve"> N. Head circumference and height abnormalities in autism revisited: the role of pre- and perinatal risk factors.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35-43 [PMID: 22923066 DOI: 10.1007/s00787-012-0318-1]</w:t>
      </w:r>
    </w:p>
    <w:p w:rsidR="004A12D7" w:rsidRDefault="003F6D7F">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Bridgemohan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Cochran DM, Howe YJ, </w:t>
      </w:r>
      <w:proofErr w:type="spellStart"/>
      <w:r>
        <w:rPr>
          <w:rFonts w:ascii="Book Antiqua" w:eastAsia="Book Antiqua" w:hAnsi="Book Antiqua" w:cs="Book Antiqua"/>
          <w:color w:val="000000"/>
        </w:rPr>
        <w:t>Pawlowski</w:t>
      </w:r>
      <w:proofErr w:type="spellEnd"/>
      <w:r>
        <w:rPr>
          <w:rFonts w:ascii="Book Antiqua" w:eastAsia="Book Antiqua" w:hAnsi="Book Antiqua" w:cs="Book Antiqua"/>
          <w:color w:val="000000"/>
        </w:rPr>
        <w:t xml:space="preserve"> K, Zimmerman AW, Anderson GM, </w:t>
      </w:r>
      <w:proofErr w:type="spellStart"/>
      <w:r>
        <w:rPr>
          <w:rFonts w:ascii="Book Antiqua" w:eastAsia="Book Antiqua" w:hAnsi="Book Antiqua" w:cs="Book Antiqua"/>
          <w:color w:val="000000"/>
        </w:rPr>
        <w:t>Choueiri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Sices</w:t>
      </w:r>
      <w:proofErr w:type="spellEnd"/>
      <w:r>
        <w:rPr>
          <w:rFonts w:ascii="Book Antiqua" w:eastAsia="Book Antiqua" w:hAnsi="Book Antiqua" w:cs="Book Antiqua"/>
          <w:color w:val="000000"/>
        </w:rPr>
        <w:t xml:space="preserve"> L, Miller KJ, </w:t>
      </w:r>
      <w:proofErr w:type="spellStart"/>
      <w:r>
        <w:rPr>
          <w:rFonts w:ascii="Book Antiqua" w:eastAsia="Book Antiqua" w:hAnsi="Book Antiqua" w:cs="Book Antiqua"/>
          <w:color w:val="000000"/>
        </w:rPr>
        <w:t>Ultmann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Helt</w:t>
      </w:r>
      <w:proofErr w:type="spellEnd"/>
      <w:r>
        <w:rPr>
          <w:rFonts w:ascii="Book Antiqua" w:eastAsia="Book Antiqua" w:hAnsi="Book Antiqua" w:cs="Book Antiqua"/>
          <w:color w:val="000000"/>
        </w:rPr>
        <w:t xml:space="preserve"> J, Forbes PW, Farfel L, Brewster SJ, Frazier JA, </w:t>
      </w:r>
      <w:proofErr w:type="spellStart"/>
      <w:r>
        <w:rPr>
          <w:rFonts w:ascii="Book Antiqua" w:eastAsia="Book Antiqua" w:hAnsi="Book Antiqua" w:cs="Book Antiqua"/>
          <w:color w:val="000000"/>
        </w:rPr>
        <w:t>Neumeyer</w:t>
      </w:r>
      <w:proofErr w:type="spellEnd"/>
      <w:r>
        <w:rPr>
          <w:rFonts w:ascii="Book Antiqua" w:eastAsia="Book Antiqua" w:hAnsi="Book Antiqua" w:cs="Book Antiqua"/>
          <w:color w:val="000000"/>
        </w:rPr>
        <w:t xml:space="preserve"> AM. </w:t>
      </w:r>
      <w:proofErr w:type="gramStart"/>
      <w:r>
        <w:rPr>
          <w:rFonts w:ascii="Book Antiqua" w:eastAsia="Book Antiqua" w:hAnsi="Book Antiqua" w:cs="Book Antiqua"/>
          <w:color w:val="000000"/>
        </w:rPr>
        <w:t>Investigating Potential Biomarkers in Autism Spectrum Disorder.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31 [PMID: 31427932 DOI: 10.3389/fnint.2019.00031]</w:t>
      </w:r>
    </w:p>
    <w:p w:rsidR="004A12D7" w:rsidRDefault="003F6D7F">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Yektaş</w:t>
      </w:r>
      <w:proofErr w:type="spellEnd"/>
      <w:r>
        <w:rPr>
          <w:rFonts w:ascii="Book Antiqua" w:eastAsia="Book Antiqua" w:hAnsi="Book Antiqua" w:cs="Book Antiqua"/>
          <w:b/>
          <w:bCs/>
          <w:color w:val="000000"/>
        </w:rPr>
        <w:t xml:space="preserve"> Ç</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Alpay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Tufan</w:t>
      </w:r>
      <w:proofErr w:type="spellEnd"/>
      <w:r>
        <w:rPr>
          <w:rFonts w:ascii="Book Antiqua" w:eastAsia="Book Antiqua" w:hAnsi="Book Antiqua" w:cs="Book Antiqua"/>
          <w:color w:val="000000"/>
        </w:rPr>
        <w:t xml:space="preserve"> AE. </w:t>
      </w:r>
      <w:proofErr w:type="gramStart"/>
      <w:r>
        <w:rPr>
          <w:rFonts w:ascii="Book Antiqua" w:eastAsia="Book Antiqua" w:hAnsi="Book Antiqua" w:cs="Book Antiqua"/>
          <w:color w:val="000000"/>
        </w:rPr>
        <w:t xml:space="preserve">Comparison of serum B12, </w:t>
      </w:r>
      <w:proofErr w:type="spellStart"/>
      <w:r>
        <w:rPr>
          <w:rFonts w:ascii="Book Antiqua" w:eastAsia="Book Antiqua" w:hAnsi="Book Antiqua" w:cs="Book Antiqua"/>
          <w:color w:val="000000"/>
        </w:rPr>
        <w:t>folate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homocysteine</w:t>
      </w:r>
      <w:proofErr w:type="spellEnd"/>
      <w:r>
        <w:rPr>
          <w:rFonts w:ascii="Book Antiqua" w:eastAsia="Book Antiqua" w:hAnsi="Book Antiqua" w:cs="Book Antiqua"/>
          <w:color w:val="000000"/>
        </w:rPr>
        <w:t xml:space="preserve"> concentrations in children with autism spectrum disorder or attention deficit hyperactivity disorder and healthy controls.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i/>
          <w:iCs/>
          <w:color w:val="000000"/>
        </w:rPr>
        <w:t xml:space="preserve"> Dis Treat</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2213-2219 [PMID: 31496704 DOI: 10.2147/NDT.S212361]</w:t>
      </w:r>
    </w:p>
    <w:p w:rsidR="004A12D7" w:rsidRDefault="003F6D7F">
      <w:pPr>
        <w:spacing w:line="360" w:lineRule="auto"/>
        <w:jc w:val="both"/>
      </w:pPr>
      <w:proofErr w:type="gramStart"/>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Rossignol</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Frye RE.</w:t>
      </w:r>
      <w:proofErr w:type="gramEnd"/>
      <w:r>
        <w:rPr>
          <w:rFonts w:ascii="Book Antiqua" w:eastAsia="Book Antiqua" w:hAnsi="Book Antiqua" w:cs="Book Antiqua"/>
          <w:color w:val="000000"/>
        </w:rPr>
        <w:t xml:space="preserve"> Mitochondrial dysfunction in autism spectrum disorders: a systematic review and meta-analysis.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290-314 [PMID: 21263444 DOI: 10.1038/mp.2010.136]</w:t>
      </w:r>
    </w:p>
    <w:p w:rsidR="004A12D7" w:rsidRDefault="003F6D7F">
      <w:pPr>
        <w:spacing w:line="360" w:lineRule="auto"/>
        <w:jc w:val="both"/>
      </w:pPr>
      <w:proofErr w:type="gramStart"/>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Gładysz</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Krzywdzińska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Hozyasz</w:t>
      </w:r>
      <w:proofErr w:type="spellEnd"/>
      <w:r>
        <w:rPr>
          <w:rFonts w:ascii="Book Antiqua" w:eastAsia="Book Antiqua" w:hAnsi="Book Antiqua" w:cs="Book Antiqua"/>
          <w:color w:val="000000"/>
        </w:rPr>
        <w:t xml:space="preserve"> KK.</w:t>
      </w:r>
      <w:proofErr w:type="gramEnd"/>
      <w:r>
        <w:rPr>
          <w:rFonts w:ascii="Book Antiqua" w:eastAsia="Book Antiqua" w:hAnsi="Book Antiqua" w:cs="Book Antiqua"/>
          <w:color w:val="000000"/>
        </w:rPr>
        <w:t xml:space="preserve"> Immune Abnormalities in Autism Spectrum Disorder-Could They Hold Promise for Causative Treatment?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6387-6435 [PMID: 29307081 DOI: 10.1007/s12035-017-0822-x]</w:t>
      </w:r>
    </w:p>
    <w:p w:rsidR="004A12D7" w:rsidRDefault="003F6D7F">
      <w:pPr>
        <w:spacing w:line="360" w:lineRule="auto"/>
        <w:jc w:val="both"/>
      </w:pPr>
      <w:r>
        <w:rPr>
          <w:rFonts w:ascii="Book Antiqua" w:eastAsia="Book Antiqua" w:hAnsi="Book Antiqua" w:cs="Book Antiqua"/>
          <w:color w:val="000000"/>
        </w:rPr>
        <w:lastRenderedPageBreak/>
        <w:t xml:space="preserve">57 </w:t>
      </w:r>
      <w:r>
        <w:rPr>
          <w:rFonts w:ascii="Book Antiqua" w:eastAsia="Book Antiqua" w:hAnsi="Book Antiqua" w:cs="Book Antiqua"/>
          <w:b/>
          <w:bCs/>
          <w:color w:val="000000"/>
        </w:rPr>
        <w:t>Meltzer A</w:t>
      </w:r>
      <w:r>
        <w:rPr>
          <w:rFonts w:ascii="Book Antiqua" w:eastAsia="Book Antiqua" w:hAnsi="Book Antiqua" w:cs="Book Antiqua"/>
          <w:color w:val="000000"/>
        </w:rPr>
        <w:t xml:space="preserve">, Van de Water J. </w:t>
      </w:r>
      <w:proofErr w:type="gramStart"/>
      <w:r>
        <w:rPr>
          <w:rFonts w:ascii="Book Antiqua" w:eastAsia="Book Antiqua" w:hAnsi="Book Antiqua" w:cs="Book Antiqua"/>
          <w:color w:val="000000"/>
        </w:rPr>
        <w:t>The Role of the Immune System in Autism Spectrum Disorder.</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Neuropsychopharmacology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284-298 [PMID: 27534269 DOI: 10.1038/npp.2016.158]</w:t>
      </w:r>
    </w:p>
    <w:p w:rsidR="004A12D7" w:rsidRDefault="003F6D7F">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Connery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Tippett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Delhey</w:t>
      </w:r>
      <w:proofErr w:type="spellEnd"/>
      <w:r>
        <w:rPr>
          <w:rFonts w:ascii="Book Antiqua" w:eastAsia="Book Antiqua" w:hAnsi="Book Antiqua" w:cs="Book Antiqua"/>
          <w:color w:val="000000"/>
        </w:rPr>
        <w:t xml:space="preserve"> LM, Rose S, Slattery JC, </w:t>
      </w:r>
      <w:proofErr w:type="spellStart"/>
      <w:r>
        <w:rPr>
          <w:rFonts w:ascii="Book Antiqua" w:eastAsia="Book Antiqua" w:hAnsi="Book Antiqua" w:cs="Book Antiqua"/>
          <w:color w:val="000000"/>
        </w:rPr>
        <w:t>Kahler</w:t>
      </w:r>
      <w:proofErr w:type="spellEnd"/>
      <w:r>
        <w:rPr>
          <w:rFonts w:ascii="Book Antiqua" w:eastAsia="Book Antiqua" w:hAnsi="Book Antiqua" w:cs="Book Antiqua"/>
          <w:color w:val="000000"/>
        </w:rPr>
        <w:t xml:space="preserve"> SG, Hahn J, Kruger U, Cunningham MW, </w:t>
      </w:r>
      <w:proofErr w:type="spellStart"/>
      <w:r>
        <w:rPr>
          <w:rFonts w:ascii="Book Antiqua" w:eastAsia="Book Antiqua" w:hAnsi="Book Antiqua" w:cs="Book Antiqua"/>
          <w:color w:val="000000"/>
        </w:rPr>
        <w:t>Shimasaki</w:t>
      </w:r>
      <w:proofErr w:type="spellEnd"/>
      <w:r>
        <w:rPr>
          <w:rFonts w:ascii="Book Antiqua" w:eastAsia="Book Antiqua" w:hAnsi="Book Antiqua" w:cs="Book Antiqua"/>
          <w:color w:val="000000"/>
        </w:rPr>
        <w:t xml:space="preserve"> C, Frye RE. </w:t>
      </w:r>
      <w:proofErr w:type="gramStart"/>
      <w:r>
        <w:rPr>
          <w:rFonts w:ascii="Book Antiqua" w:eastAsia="Book Antiqua" w:hAnsi="Book Antiqua" w:cs="Book Antiqua"/>
          <w:color w:val="000000"/>
        </w:rPr>
        <w:t>Intravenous immunoglobulin for the treatment of autoimmune encephalopathy in children with autism.</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148 [PMID: 30097568 DOI: 10.1038/s41398-018-0214-7]</w:t>
      </w:r>
    </w:p>
    <w:p w:rsidR="004A12D7" w:rsidRDefault="003F6D7F">
      <w:pPr>
        <w:spacing w:line="360" w:lineRule="auto"/>
        <w:jc w:val="both"/>
      </w:pPr>
      <w:proofErr w:type="gramStart"/>
      <w:r>
        <w:rPr>
          <w:rFonts w:ascii="Book Antiqua" w:eastAsia="Book Antiqua" w:hAnsi="Book Antiqua" w:cs="Book Antiqua"/>
          <w:color w:val="000000"/>
        </w:rPr>
        <w:t xml:space="preserve">59 </w:t>
      </w:r>
      <w:r>
        <w:rPr>
          <w:rFonts w:ascii="Book Antiqua" w:eastAsia="Book Antiqua" w:hAnsi="Book Antiqua" w:cs="Book Antiqua"/>
          <w:b/>
          <w:bCs/>
          <w:color w:val="000000"/>
        </w:rPr>
        <w:t>Zimmerman AW</w:t>
      </w:r>
      <w:r>
        <w:rPr>
          <w:rFonts w:ascii="Book Antiqua" w:eastAsia="Book Antiqua" w:hAnsi="Book Antiqua" w:cs="Book Antiqua"/>
          <w:color w:val="000000"/>
        </w:rPr>
        <w:t>, Connors SL, Matteson KJ, Lee LC, Singer HS, Castaneda JA, Pearce DA.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Maternal </w:t>
      </w:r>
      <w:proofErr w:type="spellStart"/>
      <w:r>
        <w:rPr>
          <w:rFonts w:ascii="Book Antiqua" w:eastAsia="Book Antiqua" w:hAnsi="Book Antiqua" w:cs="Book Antiqua"/>
          <w:color w:val="000000"/>
        </w:rPr>
        <w:t>antibrain</w:t>
      </w:r>
      <w:proofErr w:type="spellEnd"/>
      <w:r>
        <w:rPr>
          <w:rFonts w:ascii="Book Antiqua" w:eastAsia="Book Antiqua" w:hAnsi="Book Antiqua" w:cs="Book Antiqua"/>
          <w:color w:val="000000"/>
        </w:rPr>
        <w:t xml:space="preserve"> antibodies in autism.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21</w:t>
      </w:r>
      <w:r>
        <w:rPr>
          <w:rFonts w:ascii="Book Antiqua" w:eastAsia="Book Antiqua" w:hAnsi="Book Antiqua" w:cs="Book Antiqua"/>
          <w:color w:val="000000"/>
        </w:rPr>
        <w:t>: 351-357 [PMID: 17029701 DOI: 10.1016/j.bbi.2006.08.005]</w:t>
      </w:r>
    </w:p>
    <w:p w:rsidR="004A12D7" w:rsidRDefault="003F6D7F">
      <w:pPr>
        <w:spacing w:line="360" w:lineRule="auto"/>
        <w:jc w:val="both"/>
      </w:pPr>
      <w:proofErr w:type="gramStart"/>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Mostafa</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El-</w:t>
      </w:r>
      <w:proofErr w:type="spellStart"/>
      <w:r>
        <w:rPr>
          <w:rFonts w:ascii="Book Antiqua" w:eastAsia="Book Antiqua" w:hAnsi="Book Antiqua" w:cs="Book Antiqua"/>
          <w:color w:val="000000"/>
        </w:rPr>
        <w:t>Sherif</w:t>
      </w:r>
      <w:proofErr w:type="spellEnd"/>
      <w:r>
        <w:rPr>
          <w:rFonts w:ascii="Book Antiqua" w:eastAsia="Book Antiqua" w:hAnsi="Book Antiqua" w:cs="Book Antiqua"/>
          <w:color w:val="000000"/>
        </w:rPr>
        <w:t xml:space="preserve"> DF, Al-</w:t>
      </w:r>
      <w:proofErr w:type="spellStart"/>
      <w:r>
        <w:rPr>
          <w:rFonts w:ascii="Book Antiqua" w:eastAsia="Book Antiqua" w:hAnsi="Book Antiqua" w:cs="Book Antiqua"/>
          <w:color w:val="000000"/>
        </w:rPr>
        <w:t>Ayadhi</w:t>
      </w:r>
      <w:proofErr w:type="spellEnd"/>
      <w:r>
        <w:rPr>
          <w:rFonts w:ascii="Book Antiqua" w:eastAsia="Book Antiqua" w:hAnsi="Book Antiqua" w:cs="Book Antiqua"/>
          <w:color w:val="000000"/>
        </w:rPr>
        <w:t xml:space="preserve"> LY.</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Systemic auto-antibodies in children with autism.</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Neuroimmunol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272</w:t>
      </w:r>
      <w:r>
        <w:rPr>
          <w:rFonts w:ascii="Book Antiqua" w:eastAsia="Book Antiqua" w:hAnsi="Book Antiqua" w:cs="Book Antiqua"/>
          <w:color w:val="000000"/>
        </w:rPr>
        <w:t>: 94-98 [PMID: 24837704 DOI: 10.1016/j.jneuroim.2014.04.011]</w:t>
      </w:r>
    </w:p>
    <w:p w:rsidR="004A12D7" w:rsidRDefault="003F6D7F">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Jyonouchi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Autism spectrum disorders and allergy: observation from a pediatric allergy/immunology clinic.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397-411 [PMID: 20441426 DOI: 10.1586/eci.10.18]</w:t>
      </w:r>
    </w:p>
    <w:p w:rsidR="004A12D7" w:rsidRDefault="003F6D7F">
      <w:pPr>
        <w:spacing w:line="360" w:lineRule="auto"/>
        <w:jc w:val="both"/>
      </w:pPr>
      <w:proofErr w:type="gramStart"/>
      <w:r>
        <w:rPr>
          <w:rFonts w:ascii="Book Antiqua" w:eastAsia="Book Antiqua" w:hAnsi="Book Antiqua" w:cs="Book Antiqua"/>
          <w:color w:val="000000"/>
        </w:rPr>
        <w:t xml:space="preserve">62 </w:t>
      </w:r>
      <w:r>
        <w:rPr>
          <w:rFonts w:ascii="Book Antiqua" w:eastAsia="Book Antiqua" w:hAnsi="Book Antiqua" w:cs="Book Antiqua"/>
          <w:b/>
          <w:bCs/>
          <w:color w:val="000000"/>
        </w:rPr>
        <w:t>Klein GL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Ziering</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Girsh</w:t>
      </w:r>
      <w:proofErr w:type="spellEnd"/>
      <w:r>
        <w:rPr>
          <w:rFonts w:ascii="Book Antiqua" w:eastAsia="Book Antiqua" w:hAnsi="Book Antiqua" w:cs="Book Antiqua"/>
          <w:color w:val="000000"/>
        </w:rPr>
        <w:t xml:space="preserve"> LS, Miller MF.</w:t>
      </w:r>
      <w:proofErr w:type="gramEnd"/>
      <w:r>
        <w:rPr>
          <w:rFonts w:ascii="Book Antiqua" w:eastAsia="Book Antiqua" w:hAnsi="Book Antiqua" w:cs="Book Antiqua"/>
          <w:color w:val="000000"/>
        </w:rPr>
        <w:t xml:space="preserve"> The allergic irritability syndrome: four case reports and a position statement from the </w:t>
      </w:r>
      <w:proofErr w:type="spellStart"/>
      <w:r>
        <w:rPr>
          <w:rFonts w:ascii="Book Antiqua" w:eastAsia="Book Antiqua" w:hAnsi="Book Antiqua" w:cs="Book Antiqua"/>
          <w:color w:val="000000"/>
        </w:rPr>
        <w:t>Neuroallergy</w:t>
      </w:r>
      <w:proofErr w:type="spellEnd"/>
      <w:r>
        <w:rPr>
          <w:rFonts w:ascii="Book Antiqua" w:eastAsia="Book Antiqua" w:hAnsi="Book Antiqua" w:cs="Book Antiqua"/>
          <w:color w:val="000000"/>
        </w:rPr>
        <w:t xml:space="preserve"> Committee of the American College of Allergy. </w:t>
      </w:r>
      <w:r>
        <w:rPr>
          <w:rFonts w:ascii="Book Antiqua" w:eastAsia="Book Antiqua" w:hAnsi="Book Antiqua" w:cs="Book Antiqua"/>
          <w:i/>
          <w:iCs/>
          <w:color w:val="000000"/>
        </w:rPr>
        <w:t>Ann Allergy</w:t>
      </w:r>
      <w:r>
        <w:rPr>
          <w:rFonts w:ascii="Book Antiqua" w:eastAsia="Book Antiqua" w:hAnsi="Book Antiqua" w:cs="Book Antiqua"/>
          <w:color w:val="000000"/>
        </w:rPr>
        <w:t xml:space="preserve"> 1985; </w:t>
      </w:r>
      <w:r>
        <w:rPr>
          <w:rFonts w:ascii="Book Antiqua" w:eastAsia="Book Antiqua" w:hAnsi="Book Antiqua" w:cs="Book Antiqua"/>
          <w:b/>
          <w:bCs/>
          <w:color w:val="000000"/>
        </w:rPr>
        <w:t>55</w:t>
      </w:r>
      <w:r>
        <w:rPr>
          <w:rFonts w:ascii="Book Antiqua" w:eastAsia="Book Antiqua" w:hAnsi="Book Antiqua" w:cs="Book Antiqua"/>
          <w:color w:val="000000"/>
        </w:rPr>
        <w:t>: 22-24 [PMID: 2409849]</w:t>
      </w:r>
    </w:p>
    <w:p w:rsidR="004A12D7" w:rsidRDefault="003F6D7F">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Iannuzzi</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Cheng ER, </w:t>
      </w:r>
      <w:proofErr w:type="spellStart"/>
      <w:r>
        <w:rPr>
          <w:rFonts w:ascii="Book Antiqua" w:eastAsia="Book Antiqua" w:hAnsi="Book Antiqua" w:cs="Book Antiqua"/>
          <w:color w:val="000000"/>
        </w:rPr>
        <w:t>Broder-Fingert</w:t>
      </w:r>
      <w:proofErr w:type="spellEnd"/>
      <w:r>
        <w:rPr>
          <w:rFonts w:ascii="Book Antiqua" w:eastAsia="Book Antiqua" w:hAnsi="Book Antiqua" w:cs="Book Antiqua"/>
          <w:color w:val="000000"/>
        </w:rPr>
        <w:t xml:space="preserve"> S, Bauman ML. Brief report: Emergency department utilization by individuals with autism. </w:t>
      </w:r>
      <w:r>
        <w:rPr>
          <w:rFonts w:ascii="Book Antiqua" w:eastAsia="Book Antiqua" w:hAnsi="Book Antiqua" w:cs="Book Antiqua"/>
          <w:i/>
          <w:iCs/>
          <w:color w:val="000000"/>
        </w:rPr>
        <w:t xml:space="preserve">J Autism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1096-1102 [PMID: 25261249 DOI: 10.1007/s10803-014-2251-2]</w:t>
      </w:r>
    </w:p>
    <w:p w:rsidR="004A12D7" w:rsidRDefault="003F6D7F">
      <w:pPr>
        <w:spacing w:line="360" w:lineRule="auto"/>
        <w:jc w:val="both"/>
      </w:pPr>
      <w:proofErr w:type="gramStart"/>
      <w:r>
        <w:rPr>
          <w:rFonts w:ascii="Book Antiqua" w:eastAsia="Book Antiqua" w:hAnsi="Book Antiqua" w:cs="Book Antiqua"/>
          <w:color w:val="000000"/>
        </w:rPr>
        <w:t xml:space="preserve">64 </w:t>
      </w:r>
      <w:r>
        <w:rPr>
          <w:rFonts w:ascii="Book Antiqua" w:eastAsia="Book Antiqua" w:hAnsi="Book Antiqua" w:cs="Book Antiqua"/>
          <w:b/>
          <w:bCs/>
          <w:color w:val="000000"/>
        </w:rPr>
        <w:t>Cohen-Silver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Muskat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Ratnapalan</w:t>
      </w:r>
      <w:proofErr w:type="spellEnd"/>
      <w:r>
        <w:rPr>
          <w:rFonts w:ascii="Book Antiqua" w:eastAsia="Book Antiqua" w:hAnsi="Book Antiqua" w:cs="Book Antiqua"/>
          <w:color w:val="000000"/>
        </w:rPr>
        <w:t xml:space="preserve"> S. Autism in the emergency department.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1134-1138 [PMID: 25031320 DOI: 10.1177/0009922814540983]</w:t>
      </w:r>
    </w:p>
    <w:p w:rsidR="004A12D7" w:rsidRDefault="003F6D7F">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Liu G</w:t>
      </w:r>
      <w:r>
        <w:rPr>
          <w:rFonts w:ascii="Book Antiqua" w:eastAsia="Book Antiqua" w:hAnsi="Book Antiqua" w:cs="Book Antiqua"/>
          <w:color w:val="000000"/>
        </w:rPr>
        <w:t xml:space="preserve">, Pearl AM, Kong L, Brown SL, Ba D, Leslie DL, Murray MJ. Risk Factors for Emergency Department Utilization </w:t>
      </w:r>
      <w:proofErr w:type="gramStart"/>
      <w:r>
        <w:rPr>
          <w:rFonts w:ascii="Book Antiqua" w:eastAsia="Book Antiqua" w:hAnsi="Book Antiqua" w:cs="Book Antiqua"/>
          <w:color w:val="000000"/>
        </w:rPr>
        <w:t>Among</w:t>
      </w:r>
      <w:proofErr w:type="gramEnd"/>
      <w:r>
        <w:rPr>
          <w:rFonts w:ascii="Book Antiqua" w:eastAsia="Book Antiqua" w:hAnsi="Book Antiqua" w:cs="Book Antiqua"/>
          <w:color w:val="000000"/>
        </w:rPr>
        <w:t xml:space="preserve"> Adolescents with Autism Spectrum Disorder. </w:t>
      </w:r>
      <w:r>
        <w:rPr>
          <w:rFonts w:ascii="Book Antiqua" w:eastAsia="Book Antiqua" w:hAnsi="Book Antiqua" w:cs="Book Antiqua"/>
          <w:i/>
          <w:iCs/>
          <w:color w:val="000000"/>
        </w:rPr>
        <w:t xml:space="preserve">J Autism </w:t>
      </w:r>
      <w:proofErr w:type="spellStart"/>
      <w:r>
        <w:rPr>
          <w:rFonts w:ascii="Book Antiqua" w:eastAsia="Book Antiqua" w:hAnsi="Book Antiqua" w:cs="Book Antiqua"/>
          <w:i/>
          <w:iCs/>
          <w:color w:val="000000"/>
        </w:rPr>
        <w:t>Dev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4455-4467 [PMID: 31414259 DOI: 10.1007/s10803-019-04166-y]</w:t>
      </w:r>
    </w:p>
    <w:p w:rsidR="004A12D7" w:rsidRDefault="003F6D7F">
      <w:pPr>
        <w:spacing w:line="360" w:lineRule="auto"/>
        <w:jc w:val="both"/>
      </w:pPr>
      <w:r>
        <w:rPr>
          <w:rFonts w:ascii="Book Antiqua" w:eastAsia="Book Antiqua" w:hAnsi="Book Antiqua" w:cs="Book Antiqua"/>
          <w:color w:val="000000"/>
        </w:rPr>
        <w:lastRenderedPageBreak/>
        <w:t xml:space="preserve">66 </w:t>
      </w:r>
      <w:proofErr w:type="spellStart"/>
      <w:r>
        <w:rPr>
          <w:rFonts w:ascii="Book Antiqua" w:eastAsia="Book Antiqua" w:hAnsi="Book Antiqua" w:cs="Book Antiqua"/>
          <w:b/>
          <w:bCs/>
          <w:color w:val="000000"/>
        </w:rPr>
        <w:t>Normandin</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Coffey KA, </w:t>
      </w:r>
      <w:proofErr w:type="spellStart"/>
      <w:r>
        <w:rPr>
          <w:rFonts w:ascii="Book Antiqua" w:eastAsia="Book Antiqua" w:hAnsi="Book Antiqua" w:cs="Book Antiqua"/>
          <w:color w:val="000000"/>
        </w:rPr>
        <w:t>Benotti</w:t>
      </w:r>
      <w:proofErr w:type="spellEnd"/>
      <w:r>
        <w:rPr>
          <w:rFonts w:ascii="Book Antiqua" w:eastAsia="Book Antiqua" w:hAnsi="Book Antiqua" w:cs="Book Antiqua"/>
          <w:color w:val="000000"/>
        </w:rPr>
        <w:t xml:space="preserve"> SA, Doherty DP. Autism Emergency Care Success: Plan, Collaborate, and Accommodate.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662-664 [PMID: 30415737 DOI: 10.1016/j.jen.2018.07.013]</w:t>
      </w:r>
    </w:p>
    <w:p w:rsidR="004A12D7" w:rsidRDefault="003F6D7F">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Nicholas DB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Muskat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Zwaigenbaum</w:t>
      </w:r>
      <w:proofErr w:type="spellEnd"/>
      <w:r>
        <w:rPr>
          <w:rFonts w:ascii="Book Antiqua" w:eastAsia="Book Antiqua" w:hAnsi="Book Antiqua" w:cs="Book Antiqua"/>
          <w:color w:val="000000"/>
        </w:rPr>
        <w:t xml:space="preserve"> L, Greenblatt A, </w:t>
      </w:r>
      <w:proofErr w:type="spellStart"/>
      <w:r>
        <w:rPr>
          <w:rFonts w:ascii="Book Antiqua" w:eastAsia="Book Antiqua" w:hAnsi="Book Antiqua" w:cs="Book Antiqua"/>
          <w:color w:val="000000"/>
        </w:rPr>
        <w:t>Ratnapalan</w:t>
      </w:r>
      <w:proofErr w:type="spellEnd"/>
      <w:r>
        <w:rPr>
          <w:rFonts w:ascii="Book Antiqua" w:eastAsia="Book Antiqua" w:hAnsi="Book Antiqua" w:cs="Book Antiqua"/>
          <w:color w:val="000000"/>
        </w:rPr>
        <w:t xml:space="preserve"> S, Kilmer C, Craig W, Roberts W, Cohen-Silver J, Newton A, Sharon R. Patient- and Family-Centered Care in the Emergency Department for Children With Autism.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145</w:t>
      </w:r>
      <w:r>
        <w:rPr>
          <w:rFonts w:ascii="Book Antiqua" w:eastAsia="Book Antiqua" w:hAnsi="Book Antiqua" w:cs="Book Antiqua"/>
          <w:color w:val="000000"/>
        </w:rPr>
        <w:t>: S93-S98 [PMID: 32238535 DOI: 10.1542/peds.2019-1895L]</w:t>
      </w:r>
    </w:p>
    <w:p w:rsidR="004A12D7" w:rsidRDefault="003F6D7F">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Samet</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Luterman</w:t>
      </w:r>
      <w:proofErr w:type="spellEnd"/>
      <w:r>
        <w:rPr>
          <w:rFonts w:ascii="Book Antiqua" w:eastAsia="Book Antiqua" w:hAnsi="Book Antiqua" w:cs="Book Antiqua"/>
          <w:color w:val="000000"/>
        </w:rPr>
        <w:t xml:space="preserve"> S. See-Hear-Feel-Speak: A Protocol for Improving Outcomes in Emergency Department Interactions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Patients With Autism Spectrum Disorder.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157-159 [PMID: 30702545 DOI: 10.1097/PEC.0000000000001734]</w:t>
      </w:r>
    </w:p>
    <w:p w:rsidR="004A12D7" w:rsidRDefault="003F6D7F">
      <w:pPr>
        <w:spacing w:line="360" w:lineRule="auto"/>
        <w:jc w:val="both"/>
      </w:pPr>
      <w:proofErr w:type="gramStart"/>
      <w:r>
        <w:rPr>
          <w:rFonts w:ascii="Book Antiqua" w:eastAsia="Book Antiqua" w:hAnsi="Book Antiqua" w:cs="Book Antiqua"/>
          <w:color w:val="000000"/>
        </w:rPr>
        <w:t xml:space="preserve">69 </w:t>
      </w:r>
      <w:r>
        <w:rPr>
          <w:rFonts w:ascii="Book Antiqua" w:eastAsia="Book Antiqua" w:hAnsi="Book Antiqua" w:cs="Book Antiqua"/>
          <w:b/>
          <w:bCs/>
          <w:color w:val="000000"/>
        </w:rPr>
        <w:t>Wood EB</w:t>
      </w:r>
      <w:r>
        <w:rPr>
          <w:rFonts w:ascii="Book Antiqua" w:eastAsia="Book Antiqua" w:hAnsi="Book Antiqua" w:cs="Book Antiqua"/>
          <w:color w:val="000000"/>
        </w:rPr>
        <w:t xml:space="preserve">, Halverson A, Harrison G, </w:t>
      </w:r>
      <w:proofErr w:type="spellStart"/>
      <w:r>
        <w:rPr>
          <w:rFonts w:ascii="Book Antiqua" w:eastAsia="Book Antiqua" w:hAnsi="Book Antiqua" w:cs="Book Antiqua"/>
          <w:color w:val="000000"/>
        </w:rPr>
        <w:t>Rosenkranz</w:t>
      </w:r>
      <w:proofErr w:type="spellEnd"/>
      <w:r>
        <w:rPr>
          <w:rFonts w:ascii="Book Antiqua" w:eastAsia="Book Antiqua" w:hAnsi="Book Antiqua" w:cs="Book Antiqua"/>
          <w:color w:val="000000"/>
        </w:rPr>
        <w:t xml:space="preserve"> A. Creating a Sensory-Friendly Pediatric Emergency Department.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415-424 [PMID: 30679010 DOI: 10.1016/j.jen.2018.12.002]</w:t>
      </w:r>
    </w:p>
    <w:p w:rsidR="004A12D7" w:rsidRDefault="003F6D7F">
      <w:pPr>
        <w:spacing w:line="360" w:lineRule="auto"/>
        <w:jc w:val="both"/>
      </w:pPr>
      <w:proofErr w:type="gramStart"/>
      <w:r>
        <w:rPr>
          <w:rFonts w:ascii="Book Antiqua" w:eastAsia="Book Antiqua" w:hAnsi="Book Antiqua" w:cs="Book Antiqua"/>
          <w:color w:val="000000"/>
        </w:rPr>
        <w:t xml:space="preserve">70 </w:t>
      </w:r>
      <w:r>
        <w:rPr>
          <w:rFonts w:ascii="Book Antiqua" w:eastAsia="Book Antiqua" w:hAnsi="Book Antiqua" w:cs="Book Antiqua"/>
          <w:b/>
          <w:bCs/>
          <w:color w:val="000000"/>
        </w:rPr>
        <w:t>Singh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Pinkett</w:t>
      </w:r>
      <w:proofErr w:type="spellEnd"/>
      <w:r>
        <w:rPr>
          <w:rFonts w:ascii="Book Antiqua" w:eastAsia="Book Antiqua" w:hAnsi="Book Antiqua" w:cs="Book Antiqua"/>
          <w:color w:val="000000"/>
        </w:rPr>
        <w:t xml:space="preserve">-Davis M, Kalb LG, Azad G, Neely J, </w:t>
      </w:r>
      <w:proofErr w:type="spellStart"/>
      <w:r>
        <w:rPr>
          <w:rFonts w:ascii="Book Antiqua" w:eastAsia="Book Antiqua" w:hAnsi="Book Antiqua" w:cs="Book Antiqua"/>
          <w:color w:val="000000"/>
        </w:rPr>
        <w:t>Landa</w:t>
      </w:r>
      <w:proofErr w:type="spellEnd"/>
      <w:r>
        <w:rPr>
          <w:rFonts w:ascii="Book Antiqua" w:eastAsia="Book Antiqua" w:hAnsi="Book Antiqua" w:cs="Book Antiqua"/>
          <w:color w:val="000000"/>
        </w:rPr>
        <w:t xml:space="preserve"> R.</w:t>
      </w:r>
      <w:proofErr w:type="gramEnd"/>
      <w:r>
        <w:rPr>
          <w:rFonts w:ascii="Book Antiqua" w:eastAsia="Book Antiqua" w:hAnsi="Book Antiqua" w:cs="Book Antiqua"/>
          <w:color w:val="000000"/>
        </w:rPr>
        <w:t xml:space="preserve"> A preliminary study of care coordination services within a specialized outpatient setting for youth with autism spectrum disorder.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Care </w:t>
      </w:r>
      <w:proofErr w:type="spellStart"/>
      <w:r>
        <w:rPr>
          <w:rFonts w:ascii="Book Antiqua" w:eastAsia="Book Antiqua" w:hAnsi="Book Antiqua" w:cs="Book Antiqua"/>
          <w:i/>
          <w:iCs/>
          <w:color w:val="000000"/>
        </w:rPr>
        <w:t>Coord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109-116 [DOI: 10.1177/2053434519893659]</w:t>
      </w:r>
    </w:p>
    <w:p w:rsidR="004A12D7" w:rsidRDefault="004A12D7">
      <w:pPr>
        <w:spacing w:line="360" w:lineRule="auto"/>
        <w:jc w:val="both"/>
        <w:sectPr w:rsidR="004A12D7">
          <w:pgSz w:w="12240" w:h="15840"/>
          <w:pgMar w:top="1440" w:right="1440" w:bottom="1440" w:left="1440" w:header="720" w:footer="720" w:gutter="0"/>
          <w:cols w:space="720"/>
          <w:docGrid w:linePitch="360"/>
        </w:sectPr>
      </w:pPr>
    </w:p>
    <w:p w:rsidR="004A12D7" w:rsidRDefault="003F6D7F">
      <w:pPr>
        <w:spacing w:line="360" w:lineRule="auto"/>
        <w:jc w:val="both"/>
      </w:pPr>
      <w:r>
        <w:rPr>
          <w:rFonts w:ascii="Book Antiqua" w:eastAsia="Book Antiqua" w:hAnsi="Book Antiqua" w:cs="Book Antiqua"/>
          <w:b/>
          <w:color w:val="000000"/>
        </w:rPr>
        <w:lastRenderedPageBreak/>
        <w:t>Footnotes</w:t>
      </w:r>
    </w:p>
    <w:p w:rsidR="004A12D7" w:rsidRDefault="003F6D7F">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 declares that he has no conflict of interests for this article.</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23, 2021</w:t>
      </w:r>
    </w:p>
    <w:p w:rsidR="004A12D7" w:rsidRDefault="003F6D7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12, 2021</w:t>
      </w:r>
    </w:p>
    <w:p w:rsidR="004A12D7" w:rsidRDefault="003F6D7F">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hint="eastAsia"/>
          <w:bCs/>
          <w:color w:val="000000"/>
        </w:rPr>
        <w:t>March 17, 2021</w:t>
      </w:r>
    </w:p>
    <w:p w:rsidR="004A12D7" w:rsidRDefault="004A12D7">
      <w:pPr>
        <w:spacing w:line="360" w:lineRule="auto"/>
        <w:jc w:val="both"/>
      </w:pPr>
    </w:p>
    <w:p w:rsidR="004A12D7" w:rsidRDefault="003F6D7F">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Pediatrics</w:t>
      </w:r>
    </w:p>
    <w:p w:rsidR="004A12D7" w:rsidRDefault="003F6D7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Bahrain</w:t>
      </w:r>
    </w:p>
    <w:p w:rsidR="004A12D7" w:rsidRDefault="003F6D7F">
      <w:pPr>
        <w:spacing w:line="360" w:lineRule="auto"/>
        <w:jc w:val="both"/>
      </w:pPr>
      <w:r>
        <w:rPr>
          <w:rFonts w:ascii="Book Antiqua" w:eastAsia="Book Antiqua" w:hAnsi="Book Antiqua" w:cs="Book Antiqua"/>
          <w:b/>
          <w:color w:val="000000"/>
        </w:rPr>
        <w:t>Peer-review report’s scientific quality classification</w:t>
      </w:r>
    </w:p>
    <w:p w:rsidR="004A12D7" w:rsidRDefault="003F6D7F">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4A12D7" w:rsidRDefault="003F6D7F">
      <w:pPr>
        <w:spacing w:line="360" w:lineRule="auto"/>
        <w:jc w:val="both"/>
      </w:pPr>
      <w:r>
        <w:rPr>
          <w:rFonts w:ascii="Book Antiqua" w:eastAsia="Book Antiqua" w:hAnsi="Book Antiqua" w:cs="Book Antiqua"/>
          <w:color w:val="000000"/>
        </w:rPr>
        <w:t>Grade B (Very good): B</w:t>
      </w:r>
    </w:p>
    <w:p w:rsidR="004A12D7" w:rsidRDefault="003F6D7F">
      <w:pPr>
        <w:spacing w:line="360" w:lineRule="auto"/>
        <w:jc w:val="both"/>
      </w:pPr>
      <w:r>
        <w:rPr>
          <w:rFonts w:ascii="Book Antiqua" w:eastAsia="Book Antiqua" w:hAnsi="Book Antiqua" w:cs="Book Antiqua"/>
          <w:color w:val="000000"/>
        </w:rPr>
        <w:t>Grade C (Good): C</w:t>
      </w:r>
    </w:p>
    <w:p w:rsidR="004A12D7" w:rsidRDefault="003F6D7F">
      <w:pPr>
        <w:spacing w:line="360" w:lineRule="auto"/>
        <w:jc w:val="both"/>
      </w:pPr>
      <w:r>
        <w:rPr>
          <w:rFonts w:ascii="Book Antiqua" w:eastAsia="Book Antiqua" w:hAnsi="Book Antiqua" w:cs="Book Antiqua"/>
          <w:color w:val="000000"/>
        </w:rPr>
        <w:t>Grade D (Fair): 0</w:t>
      </w:r>
    </w:p>
    <w:p w:rsidR="004A12D7" w:rsidRDefault="003F6D7F">
      <w:pPr>
        <w:spacing w:line="360" w:lineRule="auto"/>
        <w:jc w:val="both"/>
      </w:pPr>
      <w:r>
        <w:rPr>
          <w:rFonts w:ascii="Book Antiqua" w:eastAsia="Book Antiqua" w:hAnsi="Book Antiqua" w:cs="Book Antiqua"/>
          <w:color w:val="000000"/>
        </w:rPr>
        <w:t>Grade E (Poor): 0</w:t>
      </w:r>
    </w:p>
    <w:p w:rsidR="004A12D7" w:rsidRDefault="004A12D7">
      <w:pPr>
        <w:spacing w:line="360" w:lineRule="auto"/>
        <w:jc w:val="both"/>
      </w:pPr>
    </w:p>
    <w:p w:rsidR="004A12D7" w:rsidRDefault="003F6D7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Ding N, </w:t>
      </w:r>
      <w:proofErr w:type="spellStart"/>
      <w:r>
        <w:rPr>
          <w:rFonts w:ascii="Book Antiqua" w:hAnsi="Book Antiqua"/>
        </w:rPr>
        <w:t>Sergi</w:t>
      </w:r>
      <w:proofErr w:type="spellEnd"/>
      <w:r>
        <w:rPr>
          <w:rFonts w:ascii="Book Antiqua" w:hAnsi="Book Antiqua"/>
        </w:rPr>
        <w:t xml:space="preserve"> CM</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hint="eastAsia"/>
          <w:bCs/>
          <w:color w:val="000000"/>
        </w:rPr>
        <w:t>Yuan YY</w:t>
      </w:r>
    </w:p>
    <w:p w:rsidR="004A12D7" w:rsidRDefault="003F6D7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Table 1 Autism comorbidities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A12D7">
        <w:tc>
          <w:tcPr>
            <w:tcW w:w="9576" w:type="dxa"/>
            <w:tcBorders>
              <w:top w:val="single" w:sz="4" w:space="0" w:color="auto"/>
              <w:bottom w:val="single" w:sz="4" w:space="0" w:color="auto"/>
            </w:tcBorders>
          </w:tcPr>
          <w:p w:rsidR="004A12D7" w:rsidRDefault="003F6D7F">
            <w:pPr>
              <w:spacing w:line="360" w:lineRule="auto"/>
              <w:jc w:val="both"/>
              <w:rPr>
                <w:rFonts w:ascii="Book Antiqua" w:hAnsi="Book Antiqua"/>
                <w:b/>
                <w:bCs/>
              </w:rPr>
            </w:pPr>
            <w:r>
              <w:rPr>
                <w:rFonts w:ascii="Book Antiqua" w:hAnsi="Book Antiqua"/>
                <w:b/>
                <w:bCs/>
              </w:rPr>
              <w:t>Related disorders</w:t>
            </w:r>
          </w:p>
        </w:tc>
      </w:tr>
      <w:tr w:rsidR="004A12D7">
        <w:tc>
          <w:tcPr>
            <w:tcW w:w="9576" w:type="dxa"/>
            <w:tcBorders>
              <w:top w:val="single" w:sz="4" w:space="0" w:color="auto"/>
            </w:tcBorders>
          </w:tcPr>
          <w:p w:rsidR="004A12D7" w:rsidRDefault="003F6D7F">
            <w:pPr>
              <w:spacing w:line="360" w:lineRule="auto"/>
              <w:jc w:val="both"/>
              <w:rPr>
                <w:rFonts w:ascii="Book Antiqua" w:hAnsi="Book Antiqua"/>
              </w:rPr>
            </w:pPr>
            <w:r>
              <w:rPr>
                <w:rFonts w:ascii="Book Antiqua" w:hAnsi="Book Antiqua"/>
              </w:rPr>
              <w:t>Anxiety disorder</w:t>
            </w:r>
          </w:p>
        </w:tc>
      </w:tr>
      <w:tr w:rsidR="004A12D7">
        <w:tc>
          <w:tcPr>
            <w:tcW w:w="9576" w:type="dxa"/>
          </w:tcPr>
          <w:p w:rsidR="004A12D7" w:rsidRDefault="003F6D7F">
            <w:pPr>
              <w:spacing w:line="360" w:lineRule="auto"/>
              <w:jc w:val="both"/>
              <w:rPr>
                <w:rFonts w:ascii="Book Antiqua" w:hAnsi="Book Antiqua" w:cstheme="majorBidi"/>
              </w:rPr>
            </w:pPr>
            <w:r>
              <w:rPr>
                <w:rFonts w:ascii="Book Antiqua" w:hAnsi="Book Antiqua" w:cstheme="majorBidi"/>
              </w:rPr>
              <w:t>Obsessive-compulsive disorders</w:t>
            </w:r>
          </w:p>
        </w:tc>
      </w:tr>
      <w:tr w:rsidR="004A12D7">
        <w:tc>
          <w:tcPr>
            <w:tcW w:w="9576" w:type="dxa"/>
          </w:tcPr>
          <w:p w:rsidR="004A12D7" w:rsidRDefault="003F6D7F">
            <w:pPr>
              <w:spacing w:line="360" w:lineRule="auto"/>
              <w:jc w:val="both"/>
              <w:rPr>
                <w:rFonts w:ascii="Book Antiqua" w:hAnsi="Book Antiqua"/>
              </w:rPr>
            </w:pPr>
            <w:r>
              <w:rPr>
                <w:rFonts w:ascii="Book Antiqua" w:hAnsi="Book Antiqua"/>
              </w:rPr>
              <w:t>Attention deficit hyperactivity disorders</w:t>
            </w:r>
          </w:p>
        </w:tc>
      </w:tr>
      <w:tr w:rsidR="004A12D7">
        <w:tc>
          <w:tcPr>
            <w:tcW w:w="9576" w:type="dxa"/>
          </w:tcPr>
          <w:p w:rsidR="004A12D7" w:rsidRDefault="003F6D7F">
            <w:pPr>
              <w:spacing w:line="360" w:lineRule="auto"/>
              <w:jc w:val="both"/>
              <w:rPr>
                <w:rFonts w:ascii="Book Antiqua" w:hAnsi="Book Antiqua" w:cstheme="majorBidi"/>
              </w:rPr>
            </w:pPr>
            <w:r>
              <w:rPr>
                <w:rFonts w:ascii="Book Antiqua" w:hAnsi="Book Antiqua" w:cstheme="majorBidi"/>
              </w:rPr>
              <w:t>Mood disorders</w:t>
            </w:r>
          </w:p>
        </w:tc>
      </w:tr>
      <w:tr w:rsidR="004A12D7">
        <w:tc>
          <w:tcPr>
            <w:tcW w:w="9576" w:type="dxa"/>
          </w:tcPr>
          <w:p w:rsidR="004A12D7" w:rsidRDefault="003F6D7F">
            <w:pPr>
              <w:spacing w:line="360" w:lineRule="auto"/>
              <w:jc w:val="both"/>
            </w:pPr>
            <w:r>
              <w:rPr>
                <w:rFonts w:ascii="Book Antiqua" w:hAnsi="Book Antiqua" w:cstheme="majorBidi"/>
              </w:rPr>
              <w:t xml:space="preserve">Sleep disorders: </w:t>
            </w:r>
            <w:r>
              <w:rPr>
                <w:rFonts w:ascii="Book Antiqua" w:hAnsi="Book Antiqua" w:cstheme="majorBidi"/>
                <w:lang w:val="en-IE"/>
              </w:rPr>
              <w:t xml:space="preserve">Difficulty falling asleep, inability to sleep in a flat position, </w:t>
            </w:r>
            <w:proofErr w:type="spellStart"/>
            <w:r>
              <w:rPr>
                <w:rFonts w:ascii="Book Antiqua" w:hAnsi="Book Antiqua" w:cstheme="majorBidi"/>
                <w:lang w:val="en-IE"/>
              </w:rPr>
              <w:t>nighttime</w:t>
            </w:r>
            <w:proofErr w:type="spellEnd"/>
            <w:r>
              <w:rPr>
                <w:rFonts w:ascii="Book Antiqua" w:hAnsi="Book Antiqua" w:cstheme="majorBidi"/>
                <w:lang w:val="en-IE"/>
              </w:rPr>
              <w:t xml:space="preserve"> </w:t>
            </w:r>
            <w:proofErr w:type="spellStart"/>
            <w:r>
              <w:rPr>
                <w:rFonts w:ascii="Book Antiqua" w:hAnsi="Book Antiqua" w:cstheme="majorBidi"/>
                <w:lang w:val="en-IE"/>
              </w:rPr>
              <w:t>reawakenings</w:t>
            </w:r>
            <w:proofErr w:type="spellEnd"/>
            <w:r>
              <w:rPr>
                <w:rFonts w:ascii="Book Antiqua" w:hAnsi="Book Antiqua" w:cstheme="majorBidi"/>
                <w:lang w:val="en-IE"/>
              </w:rPr>
              <w:t>, sleepwalking</w:t>
            </w:r>
          </w:p>
        </w:tc>
      </w:tr>
      <w:tr w:rsidR="004A12D7" w:rsidTr="007457B2">
        <w:tc>
          <w:tcPr>
            <w:tcW w:w="9576" w:type="dxa"/>
            <w:tcBorders>
              <w:bottom w:val="single" w:sz="4" w:space="0" w:color="auto"/>
            </w:tcBorders>
          </w:tcPr>
          <w:p w:rsidR="004A12D7" w:rsidRDefault="003F6D7F">
            <w:pPr>
              <w:spacing w:line="360" w:lineRule="auto"/>
              <w:jc w:val="both"/>
              <w:rPr>
                <w:rFonts w:ascii="Book Antiqua" w:hAnsi="Book Antiqua" w:cstheme="majorBidi"/>
              </w:rPr>
            </w:pPr>
            <w:r>
              <w:rPr>
                <w:rFonts w:ascii="Book Antiqua" w:hAnsi="Book Antiqua" w:cstheme="majorBidi"/>
              </w:rPr>
              <w:t>Epilepsy</w:t>
            </w:r>
          </w:p>
        </w:tc>
      </w:tr>
      <w:tr w:rsidR="004A12D7" w:rsidTr="007457B2">
        <w:trPr>
          <w:trHeight w:val="501"/>
        </w:trPr>
        <w:tc>
          <w:tcPr>
            <w:tcW w:w="9576" w:type="dxa"/>
            <w:tcBorders>
              <w:top w:val="single" w:sz="4" w:space="0" w:color="auto"/>
              <w:bottom w:val="single" w:sz="4" w:space="0" w:color="auto"/>
            </w:tcBorders>
          </w:tcPr>
          <w:p w:rsidR="004A12D7" w:rsidRDefault="003F6D7F">
            <w:pPr>
              <w:pStyle w:val="a9"/>
              <w:spacing w:after="0" w:line="360" w:lineRule="auto"/>
              <w:ind w:left="0"/>
              <w:jc w:val="both"/>
              <w:rPr>
                <w:rFonts w:ascii="Book Antiqua" w:hAnsi="Book Antiqua" w:cstheme="majorBidi"/>
                <w:b/>
                <w:bCs/>
                <w:sz w:val="24"/>
                <w:szCs w:val="24"/>
              </w:rPr>
            </w:pPr>
            <w:r>
              <w:rPr>
                <w:rFonts w:ascii="Book Antiqua" w:hAnsi="Book Antiqua" w:cstheme="majorBidi"/>
                <w:b/>
                <w:bCs/>
                <w:sz w:val="24"/>
                <w:szCs w:val="24"/>
              </w:rPr>
              <w:t>Systemic medical disorders</w:t>
            </w:r>
          </w:p>
        </w:tc>
      </w:tr>
      <w:tr w:rsidR="004A12D7" w:rsidTr="007457B2">
        <w:trPr>
          <w:trHeight w:val="501"/>
        </w:trPr>
        <w:tc>
          <w:tcPr>
            <w:tcW w:w="9576" w:type="dxa"/>
            <w:tcBorders>
              <w:top w:val="single" w:sz="4" w:space="0" w:color="auto"/>
            </w:tcBorders>
          </w:tcPr>
          <w:p w:rsidR="004A12D7" w:rsidRDefault="003F6D7F">
            <w:pPr>
              <w:pStyle w:val="a9"/>
              <w:spacing w:after="0" w:line="360" w:lineRule="auto"/>
              <w:ind w:left="0"/>
              <w:jc w:val="both"/>
              <w:rPr>
                <w:rFonts w:ascii="Book Antiqua" w:hAnsi="Book Antiqua" w:cstheme="majorBidi"/>
                <w:sz w:val="24"/>
                <w:szCs w:val="24"/>
              </w:rPr>
            </w:pPr>
            <w:r>
              <w:rPr>
                <w:rFonts w:ascii="Book Antiqua" w:hAnsi="Book Antiqua" w:cstheme="majorBidi"/>
                <w:sz w:val="24"/>
                <w:szCs w:val="24"/>
              </w:rPr>
              <w:t>Accidents</w:t>
            </w:r>
          </w:p>
        </w:tc>
      </w:tr>
      <w:tr w:rsidR="004A12D7">
        <w:tc>
          <w:tcPr>
            <w:tcW w:w="9576" w:type="dxa"/>
          </w:tcPr>
          <w:p w:rsidR="004A12D7" w:rsidRDefault="003F6D7F">
            <w:pPr>
              <w:pStyle w:val="a9"/>
              <w:spacing w:after="0" w:line="360" w:lineRule="auto"/>
              <w:ind w:left="0" w:firstLineChars="100" w:firstLine="240"/>
              <w:jc w:val="both"/>
              <w:rPr>
                <w:rFonts w:ascii="Book Antiqua" w:hAnsi="Book Antiqua" w:cstheme="majorBidi"/>
                <w:sz w:val="24"/>
                <w:szCs w:val="24"/>
                <w:lang w:val="en-US"/>
              </w:rPr>
            </w:pPr>
            <w:r>
              <w:rPr>
                <w:rFonts w:ascii="Book Antiqua" w:hAnsi="Book Antiqua" w:cstheme="majorBidi"/>
                <w:sz w:val="24"/>
                <w:szCs w:val="24"/>
                <w:lang w:val="en-US"/>
              </w:rPr>
              <w:t xml:space="preserve">Injuries, drowning, </w:t>
            </w:r>
            <w:r>
              <w:rPr>
                <w:rFonts w:ascii="Book Antiqua" w:hAnsi="Book Antiqua" w:cstheme="majorBidi"/>
                <w:sz w:val="24"/>
                <w:szCs w:val="24"/>
              </w:rPr>
              <w:t xml:space="preserve">suffocation, </w:t>
            </w:r>
            <w:r>
              <w:rPr>
                <w:rFonts w:ascii="Book Antiqua" w:hAnsi="Book Antiqua" w:cstheme="majorBidi"/>
                <w:i/>
                <w:iCs/>
                <w:sz w:val="24"/>
                <w:szCs w:val="24"/>
              </w:rPr>
              <w:t>etc.</w:t>
            </w:r>
          </w:p>
        </w:tc>
      </w:tr>
      <w:tr w:rsidR="004A12D7">
        <w:tc>
          <w:tcPr>
            <w:tcW w:w="9576" w:type="dxa"/>
          </w:tcPr>
          <w:p w:rsidR="004A12D7" w:rsidRDefault="003F6D7F">
            <w:pPr>
              <w:pStyle w:val="a9"/>
              <w:spacing w:after="0" w:line="360" w:lineRule="auto"/>
              <w:ind w:left="0"/>
              <w:jc w:val="both"/>
              <w:rPr>
                <w:rFonts w:ascii="Book Antiqua" w:hAnsi="Book Antiqua" w:cstheme="majorBidi"/>
                <w:sz w:val="24"/>
                <w:szCs w:val="24"/>
                <w:lang w:val="en-US"/>
              </w:rPr>
            </w:pPr>
            <w:r>
              <w:rPr>
                <w:rFonts w:ascii="Book Antiqua" w:hAnsi="Book Antiqua" w:cstheme="majorBidi"/>
                <w:sz w:val="24"/>
                <w:szCs w:val="24"/>
                <w:lang w:val="en-US"/>
              </w:rPr>
              <w:t>Genetic disorders</w:t>
            </w:r>
          </w:p>
        </w:tc>
      </w:tr>
      <w:tr w:rsidR="004A12D7">
        <w:tc>
          <w:tcPr>
            <w:tcW w:w="9576" w:type="dxa"/>
          </w:tcPr>
          <w:p w:rsidR="004A12D7" w:rsidRDefault="003F6D7F">
            <w:pPr>
              <w:spacing w:line="360" w:lineRule="auto"/>
              <w:ind w:firstLineChars="100" w:firstLine="240"/>
              <w:jc w:val="both"/>
            </w:pPr>
            <w:r>
              <w:rPr>
                <w:rFonts w:ascii="Book Antiqua" w:hAnsi="Book Antiqua" w:cstheme="majorBidi"/>
              </w:rPr>
              <w:t xml:space="preserve">Fragile X syndrome, Down syndrome, </w:t>
            </w:r>
            <w:proofErr w:type="spellStart"/>
            <w:r>
              <w:rPr>
                <w:rFonts w:ascii="Book Antiqua" w:hAnsi="Book Antiqua" w:cstheme="majorBidi"/>
              </w:rPr>
              <w:t>Duchenne</w:t>
            </w:r>
            <w:proofErr w:type="spellEnd"/>
            <w:r>
              <w:rPr>
                <w:rFonts w:ascii="Book Antiqua" w:hAnsi="Book Antiqua" w:cstheme="majorBidi"/>
              </w:rPr>
              <w:t xml:space="preserve"> muscular dystrophy, neurofibromatosis type I, and tuberous sclerosis complex</w:t>
            </w:r>
          </w:p>
        </w:tc>
      </w:tr>
      <w:tr w:rsidR="004A12D7">
        <w:tc>
          <w:tcPr>
            <w:tcW w:w="9576" w:type="dxa"/>
          </w:tcPr>
          <w:p w:rsidR="004A12D7" w:rsidRDefault="003F6D7F">
            <w:pPr>
              <w:spacing w:line="360" w:lineRule="auto"/>
              <w:jc w:val="both"/>
              <w:rPr>
                <w:rFonts w:ascii="Book Antiqua" w:hAnsi="Book Antiqua" w:cstheme="majorBidi"/>
              </w:rPr>
            </w:pPr>
            <w:r>
              <w:rPr>
                <w:rFonts w:ascii="Book Antiqua" w:hAnsi="Book Antiqua" w:cstheme="majorBidi"/>
              </w:rPr>
              <w:t>Metabolic disorders</w:t>
            </w:r>
          </w:p>
        </w:tc>
      </w:tr>
      <w:tr w:rsidR="004A12D7">
        <w:tc>
          <w:tcPr>
            <w:tcW w:w="9576" w:type="dxa"/>
          </w:tcPr>
          <w:p w:rsidR="004A12D7" w:rsidRDefault="003F6D7F">
            <w:pPr>
              <w:spacing w:line="360" w:lineRule="auto"/>
              <w:ind w:firstLineChars="100" w:firstLine="240"/>
              <w:jc w:val="both"/>
            </w:pPr>
            <w:r>
              <w:rPr>
                <w:rFonts w:ascii="Book Antiqua" w:hAnsi="Book Antiqua" w:cstheme="majorBidi"/>
              </w:rPr>
              <w:t xml:space="preserve">Mitochondrial disorders, disorders of </w:t>
            </w:r>
            <w:proofErr w:type="spellStart"/>
            <w:r>
              <w:rPr>
                <w:rFonts w:ascii="Book Antiqua" w:hAnsi="Book Antiqua" w:cstheme="majorBidi"/>
              </w:rPr>
              <w:t>creatine</w:t>
            </w:r>
            <w:proofErr w:type="spellEnd"/>
            <w:r>
              <w:rPr>
                <w:rFonts w:ascii="Book Antiqua" w:hAnsi="Book Antiqua" w:cstheme="majorBidi"/>
              </w:rPr>
              <w:t xml:space="preserve"> metabolism, selected amino acid disorders, disorders of </w:t>
            </w:r>
            <w:proofErr w:type="spellStart"/>
            <w:r>
              <w:rPr>
                <w:rFonts w:ascii="Book Antiqua" w:hAnsi="Book Antiqua" w:cstheme="majorBidi"/>
              </w:rPr>
              <w:t>folate</w:t>
            </w:r>
            <w:proofErr w:type="spellEnd"/>
            <w:r>
              <w:rPr>
                <w:rFonts w:ascii="Book Antiqua" w:hAnsi="Book Antiqua" w:cstheme="majorBidi"/>
              </w:rPr>
              <w:t xml:space="preserve"> or vitamin B12 metabolism, and selected </w:t>
            </w:r>
            <w:proofErr w:type="spellStart"/>
            <w:r>
              <w:rPr>
                <w:rFonts w:ascii="Book Antiqua" w:hAnsi="Book Antiqua" w:cstheme="majorBidi"/>
              </w:rPr>
              <w:t>lysosomal</w:t>
            </w:r>
            <w:proofErr w:type="spellEnd"/>
            <w:r>
              <w:rPr>
                <w:rFonts w:ascii="Book Antiqua" w:hAnsi="Book Antiqua" w:cstheme="majorBidi"/>
              </w:rPr>
              <w:t xml:space="preserve"> storage disorders</w:t>
            </w:r>
          </w:p>
        </w:tc>
      </w:tr>
      <w:tr w:rsidR="004A12D7">
        <w:tc>
          <w:tcPr>
            <w:tcW w:w="9576" w:type="dxa"/>
          </w:tcPr>
          <w:p w:rsidR="004A12D7" w:rsidRDefault="003F6D7F">
            <w:pPr>
              <w:spacing w:line="360" w:lineRule="auto"/>
              <w:jc w:val="both"/>
              <w:rPr>
                <w:rFonts w:ascii="Book Antiqua" w:hAnsi="Book Antiqua" w:cstheme="majorBidi"/>
              </w:rPr>
            </w:pPr>
            <w:r>
              <w:rPr>
                <w:rFonts w:ascii="Book Antiqua" w:hAnsi="Book Antiqua" w:cstheme="majorBidi"/>
              </w:rPr>
              <w:t>Endocrine disorders</w:t>
            </w:r>
          </w:p>
        </w:tc>
      </w:tr>
      <w:tr w:rsidR="004A12D7">
        <w:tc>
          <w:tcPr>
            <w:tcW w:w="9576" w:type="dxa"/>
          </w:tcPr>
          <w:p w:rsidR="004A12D7" w:rsidRDefault="003F6D7F">
            <w:pPr>
              <w:pStyle w:val="a9"/>
              <w:spacing w:after="0" w:line="360" w:lineRule="auto"/>
              <w:ind w:left="0" w:firstLineChars="100" w:firstLine="240"/>
              <w:jc w:val="both"/>
              <w:rPr>
                <w:rFonts w:ascii="Book Antiqua" w:hAnsi="Book Antiqua" w:cstheme="majorBidi"/>
                <w:sz w:val="24"/>
                <w:szCs w:val="24"/>
                <w:lang w:val="en-US"/>
              </w:rPr>
            </w:pPr>
            <w:r>
              <w:rPr>
                <w:rFonts w:ascii="Book Antiqua" w:hAnsi="Book Antiqua" w:cstheme="majorBidi"/>
                <w:i/>
                <w:iCs/>
                <w:sz w:val="24"/>
                <w:szCs w:val="24"/>
                <w:lang w:val="en-US"/>
              </w:rPr>
              <w:t>e.g.</w:t>
            </w:r>
            <w:r>
              <w:rPr>
                <w:rFonts w:ascii="Book Antiqua" w:hAnsi="Book Antiqua" w:cstheme="majorBidi"/>
                <w:sz w:val="24"/>
                <w:szCs w:val="24"/>
                <w:lang w:val="en-US"/>
              </w:rPr>
              <w:t>, hypothyroidism</w:t>
            </w:r>
          </w:p>
        </w:tc>
      </w:tr>
      <w:tr w:rsidR="004A12D7">
        <w:tc>
          <w:tcPr>
            <w:tcW w:w="9576" w:type="dxa"/>
          </w:tcPr>
          <w:p w:rsidR="004A12D7" w:rsidRDefault="003F6D7F">
            <w:pPr>
              <w:pStyle w:val="a9"/>
              <w:spacing w:after="0" w:line="360" w:lineRule="auto"/>
              <w:ind w:left="0"/>
              <w:jc w:val="both"/>
              <w:rPr>
                <w:rFonts w:ascii="Book Antiqua" w:hAnsi="Book Antiqua" w:cstheme="majorBidi"/>
                <w:sz w:val="24"/>
                <w:szCs w:val="24"/>
                <w:lang w:val="en-US"/>
              </w:rPr>
            </w:pPr>
            <w:r>
              <w:rPr>
                <w:rFonts w:ascii="Book Antiqua" w:hAnsi="Book Antiqua" w:cstheme="majorBidi"/>
                <w:sz w:val="24"/>
                <w:szCs w:val="24"/>
                <w:lang w:val="en-US"/>
              </w:rPr>
              <w:t>Neurological disorders</w:t>
            </w:r>
          </w:p>
        </w:tc>
      </w:tr>
      <w:tr w:rsidR="004A12D7">
        <w:tc>
          <w:tcPr>
            <w:tcW w:w="9576" w:type="dxa"/>
          </w:tcPr>
          <w:p w:rsidR="004A12D7" w:rsidRDefault="003F6D7F">
            <w:pPr>
              <w:spacing w:line="360" w:lineRule="auto"/>
              <w:ind w:firstLineChars="100" w:firstLine="240"/>
              <w:jc w:val="both"/>
            </w:pPr>
            <w:r>
              <w:rPr>
                <w:rFonts w:ascii="Book Antiqua" w:hAnsi="Book Antiqua" w:cstheme="majorBidi"/>
              </w:rPr>
              <w:t xml:space="preserve">Congenital abnormalities of the nervous system, epilepsy, macrocephaly, hydrocephalus, cerebral palsy, migraine/headaches, paralytic muscular disorders like </w:t>
            </w:r>
            <w:proofErr w:type="spellStart"/>
            <w:r>
              <w:rPr>
                <w:rFonts w:ascii="Book Antiqua" w:hAnsi="Book Antiqua" w:cstheme="majorBidi"/>
              </w:rPr>
              <w:t>Duchenne</w:t>
            </w:r>
            <w:proofErr w:type="spellEnd"/>
            <w:r>
              <w:rPr>
                <w:rFonts w:ascii="Book Antiqua" w:hAnsi="Book Antiqua" w:cstheme="majorBidi"/>
              </w:rPr>
              <w:t xml:space="preserve"> muscular dystrophy, increase in sympathetic and a decrease in parasympathetic activity, and </w:t>
            </w:r>
            <w:proofErr w:type="spellStart"/>
            <w:r>
              <w:rPr>
                <w:rFonts w:ascii="Book Antiqua" w:hAnsi="Book Antiqua" w:cstheme="majorBidi"/>
              </w:rPr>
              <w:t>dysautonomia</w:t>
            </w:r>
            <w:proofErr w:type="spellEnd"/>
          </w:p>
        </w:tc>
      </w:tr>
      <w:tr w:rsidR="004A12D7">
        <w:tc>
          <w:tcPr>
            <w:tcW w:w="9576" w:type="dxa"/>
          </w:tcPr>
          <w:p w:rsidR="004A12D7" w:rsidRDefault="003F6D7F">
            <w:pPr>
              <w:spacing w:line="360" w:lineRule="auto"/>
              <w:jc w:val="both"/>
              <w:rPr>
                <w:rFonts w:ascii="Book Antiqua" w:hAnsi="Book Antiqua" w:cstheme="majorBidi"/>
              </w:rPr>
            </w:pPr>
            <w:r>
              <w:rPr>
                <w:rFonts w:ascii="Book Antiqua" w:hAnsi="Book Antiqua" w:cstheme="majorBidi"/>
              </w:rPr>
              <w:t>Immune dysfunction</w:t>
            </w:r>
          </w:p>
        </w:tc>
      </w:tr>
      <w:tr w:rsidR="004A12D7">
        <w:tc>
          <w:tcPr>
            <w:tcW w:w="9576" w:type="dxa"/>
          </w:tcPr>
          <w:p w:rsidR="004A12D7" w:rsidRDefault="003F6D7F">
            <w:pPr>
              <w:spacing w:line="360" w:lineRule="auto"/>
              <w:ind w:firstLineChars="100" w:firstLine="240"/>
              <w:jc w:val="both"/>
            </w:pPr>
            <w:proofErr w:type="spellStart"/>
            <w:r>
              <w:rPr>
                <w:rFonts w:ascii="Book Antiqua" w:hAnsi="Book Antiqua" w:cstheme="majorBidi"/>
              </w:rPr>
              <w:t>Neuroinflammation</w:t>
            </w:r>
            <w:proofErr w:type="spellEnd"/>
            <w:r>
              <w:rPr>
                <w:rFonts w:ascii="Book Antiqua" w:hAnsi="Book Antiqua" w:cstheme="majorBidi"/>
              </w:rPr>
              <w:t>, immune deficiency and dysfunction</w:t>
            </w:r>
          </w:p>
        </w:tc>
      </w:tr>
      <w:tr w:rsidR="004A12D7">
        <w:tc>
          <w:tcPr>
            <w:tcW w:w="9576" w:type="dxa"/>
          </w:tcPr>
          <w:p w:rsidR="004A12D7" w:rsidRDefault="003F6D7F">
            <w:pPr>
              <w:spacing w:line="360" w:lineRule="auto"/>
              <w:jc w:val="both"/>
              <w:rPr>
                <w:rFonts w:ascii="Book Antiqua" w:hAnsi="Book Antiqua" w:cstheme="majorBidi"/>
              </w:rPr>
            </w:pPr>
            <w:r>
              <w:rPr>
                <w:rFonts w:ascii="Book Antiqua" w:hAnsi="Book Antiqua" w:cstheme="majorBidi"/>
              </w:rPr>
              <w:lastRenderedPageBreak/>
              <w:t>GI disorders</w:t>
            </w:r>
          </w:p>
        </w:tc>
      </w:tr>
      <w:tr w:rsidR="004A12D7">
        <w:tc>
          <w:tcPr>
            <w:tcW w:w="9576" w:type="dxa"/>
          </w:tcPr>
          <w:p w:rsidR="004A12D7" w:rsidRDefault="003F6D7F">
            <w:pPr>
              <w:spacing w:line="360" w:lineRule="auto"/>
              <w:ind w:firstLineChars="100" w:firstLine="240"/>
              <w:jc w:val="both"/>
            </w:pPr>
            <w:r>
              <w:rPr>
                <w:rFonts w:ascii="Book Antiqua" w:hAnsi="Book Antiqua" w:cstheme="majorBidi"/>
              </w:rPr>
              <w:t xml:space="preserve">Chronic constipation, chronic diarrhea, </w:t>
            </w:r>
            <w:proofErr w:type="spellStart"/>
            <w:r>
              <w:rPr>
                <w:rFonts w:ascii="Book Antiqua" w:hAnsi="Book Antiqua" w:cstheme="majorBidi"/>
              </w:rPr>
              <w:t>eosinophilic</w:t>
            </w:r>
            <w:proofErr w:type="spellEnd"/>
            <w:r>
              <w:rPr>
                <w:rFonts w:ascii="Book Antiqua" w:hAnsi="Book Antiqua" w:cstheme="majorBidi"/>
              </w:rPr>
              <w:t xml:space="preserve"> esophagitis, </w:t>
            </w:r>
            <w:proofErr w:type="spellStart"/>
            <w:r>
              <w:rPr>
                <w:rFonts w:ascii="Book Antiqua" w:hAnsi="Book Antiqua" w:cstheme="majorBidi"/>
              </w:rPr>
              <w:t>gastroesophageal</w:t>
            </w:r>
            <w:proofErr w:type="spellEnd"/>
            <w:r>
              <w:rPr>
                <w:rFonts w:ascii="Book Antiqua" w:hAnsi="Book Antiqua" w:cstheme="majorBidi"/>
              </w:rPr>
              <w:t xml:space="preserve"> reflux and/or disease, nausea and/or vomiting, chronic flatulence, abdominal discomfort, ulcers, colitis, inflammatory bowel disease, food intolerance, and/or failure to thrive</w:t>
            </w:r>
          </w:p>
        </w:tc>
      </w:tr>
      <w:tr w:rsidR="004A12D7">
        <w:tc>
          <w:tcPr>
            <w:tcW w:w="9576" w:type="dxa"/>
          </w:tcPr>
          <w:p w:rsidR="004A12D7" w:rsidRDefault="003F6D7F">
            <w:pPr>
              <w:spacing w:line="360" w:lineRule="auto"/>
              <w:jc w:val="both"/>
              <w:rPr>
                <w:rFonts w:ascii="Book Antiqua" w:hAnsi="Book Antiqua" w:cstheme="majorBidi"/>
              </w:rPr>
            </w:pPr>
            <w:r>
              <w:rPr>
                <w:rFonts w:ascii="Book Antiqua" w:hAnsi="Book Antiqua" w:cstheme="majorBidi"/>
              </w:rPr>
              <w:t>Feeding disorders</w:t>
            </w:r>
          </w:p>
        </w:tc>
      </w:tr>
      <w:tr w:rsidR="004A12D7">
        <w:tc>
          <w:tcPr>
            <w:tcW w:w="9576" w:type="dxa"/>
          </w:tcPr>
          <w:p w:rsidR="004A12D7" w:rsidRDefault="003F6D7F">
            <w:pPr>
              <w:spacing w:line="360" w:lineRule="auto"/>
              <w:ind w:firstLineChars="100" w:firstLine="240"/>
              <w:jc w:val="both"/>
            </w:pPr>
            <w:r>
              <w:rPr>
                <w:rFonts w:ascii="Book Antiqua" w:hAnsi="Book Antiqua" w:cstheme="majorBidi"/>
              </w:rPr>
              <w:t xml:space="preserve">Selective eating, difficulty swallowing, abnormal behaviors during meals such as ritualistic </w:t>
            </w:r>
            <w:proofErr w:type="spellStart"/>
            <w:r>
              <w:rPr>
                <w:rFonts w:ascii="Book Antiqua" w:hAnsi="Book Antiqua" w:cstheme="majorBidi"/>
              </w:rPr>
              <w:t>behaviour</w:t>
            </w:r>
            <w:proofErr w:type="spellEnd"/>
            <w:r>
              <w:rPr>
                <w:rFonts w:ascii="Book Antiqua" w:hAnsi="Book Antiqua" w:cstheme="majorBidi"/>
              </w:rPr>
              <w:t>, throwing tantrums or gagging and vomiting</w:t>
            </w:r>
          </w:p>
        </w:tc>
      </w:tr>
      <w:tr w:rsidR="004A12D7">
        <w:tc>
          <w:tcPr>
            <w:tcW w:w="9576" w:type="dxa"/>
          </w:tcPr>
          <w:p w:rsidR="004A12D7" w:rsidRDefault="003F6D7F">
            <w:pPr>
              <w:spacing w:line="360" w:lineRule="auto"/>
              <w:jc w:val="both"/>
              <w:rPr>
                <w:rFonts w:ascii="Book Antiqua" w:hAnsi="Book Antiqua" w:cstheme="majorBidi"/>
              </w:rPr>
            </w:pPr>
            <w:r>
              <w:rPr>
                <w:rFonts w:ascii="Book Antiqua" w:hAnsi="Book Antiqua" w:cstheme="majorBidi"/>
              </w:rPr>
              <w:t>Allergic disorders</w:t>
            </w:r>
          </w:p>
        </w:tc>
      </w:tr>
      <w:tr w:rsidR="004A12D7">
        <w:tc>
          <w:tcPr>
            <w:tcW w:w="9576" w:type="dxa"/>
          </w:tcPr>
          <w:p w:rsidR="004A12D7" w:rsidRDefault="003F6D7F">
            <w:pPr>
              <w:pStyle w:val="a9"/>
              <w:spacing w:after="0" w:line="360" w:lineRule="auto"/>
              <w:ind w:left="0" w:firstLineChars="100" w:firstLine="240"/>
              <w:jc w:val="both"/>
              <w:rPr>
                <w:rFonts w:ascii="Book Antiqua" w:hAnsi="Book Antiqua" w:cstheme="majorBidi"/>
                <w:sz w:val="24"/>
                <w:szCs w:val="24"/>
                <w:lang w:val="en-US"/>
              </w:rPr>
            </w:pPr>
            <w:r>
              <w:rPr>
                <w:rFonts w:ascii="Book Antiqua" w:hAnsi="Book Antiqua" w:cstheme="majorBidi"/>
                <w:sz w:val="24"/>
                <w:szCs w:val="24"/>
                <w:lang w:val="en-US"/>
              </w:rPr>
              <w:t>Asthma, nasal allergies, atopic diseases (immunoglobulin E-mediated), food allergies and intolerances</w:t>
            </w:r>
          </w:p>
        </w:tc>
      </w:tr>
      <w:tr w:rsidR="004A12D7">
        <w:tc>
          <w:tcPr>
            <w:tcW w:w="9576" w:type="dxa"/>
          </w:tcPr>
          <w:p w:rsidR="004A12D7" w:rsidRDefault="003F6D7F">
            <w:pPr>
              <w:pStyle w:val="a9"/>
              <w:spacing w:after="0" w:line="360" w:lineRule="auto"/>
              <w:ind w:left="0"/>
              <w:jc w:val="both"/>
              <w:rPr>
                <w:rFonts w:ascii="Book Antiqua" w:hAnsi="Book Antiqua" w:cstheme="majorBidi"/>
                <w:sz w:val="24"/>
                <w:szCs w:val="24"/>
                <w:lang w:val="en-US"/>
              </w:rPr>
            </w:pPr>
            <w:r>
              <w:rPr>
                <w:rFonts w:ascii="Book Antiqua" w:hAnsi="Book Antiqua" w:cstheme="majorBidi"/>
                <w:sz w:val="24"/>
                <w:szCs w:val="24"/>
                <w:lang w:val="en-US"/>
              </w:rPr>
              <w:t>Toileting problems</w:t>
            </w:r>
          </w:p>
        </w:tc>
      </w:tr>
      <w:tr w:rsidR="004A12D7">
        <w:tc>
          <w:tcPr>
            <w:tcW w:w="9576" w:type="dxa"/>
            <w:tcBorders>
              <w:bottom w:val="single" w:sz="4" w:space="0" w:color="auto"/>
            </w:tcBorders>
          </w:tcPr>
          <w:p w:rsidR="004A12D7" w:rsidRDefault="003F6D7F">
            <w:pPr>
              <w:pStyle w:val="a9"/>
              <w:spacing w:line="360" w:lineRule="auto"/>
              <w:ind w:left="0" w:firstLineChars="100" w:firstLine="240"/>
              <w:jc w:val="both"/>
              <w:rPr>
                <w:rFonts w:ascii="Book Antiqua" w:hAnsi="Book Antiqua" w:cstheme="majorBidi"/>
                <w:sz w:val="24"/>
                <w:szCs w:val="24"/>
                <w:lang w:val="en-US"/>
              </w:rPr>
            </w:pPr>
            <w:r>
              <w:rPr>
                <w:rFonts w:ascii="Book Antiqua" w:hAnsi="Book Antiqua" w:cstheme="majorBidi"/>
                <w:sz w:val="24"/>
                <w:szCs w:val="24"/>
                <w:lang w:val="en-US"/>
              </w:rPr>
              <w:t>Difficulties in learning how to use the toilet during the day and at night, knowing when they need to use the toilet, communicating the need to use the toilet, being able to get to the toilet independently or in time, learning to use different toilets with which they are unfamiliar, wiping themselves, sensory differences (dislike of the noise made by toilets, the sensation of passing urine/</w:t>
            </w:r>
            <w:proofErr w:type="spellStart"/>
            <w:r>
              <w:rPr>
                <w:rFonts w:ascii="Book Antiqua" w:hAnsi="Book Antiqua" w:cstheme="majorBidi"/>
                <w:sz w:val="24"/>
                <w:szCs w:val="24"/>
                <w:lang w:val="en-US"/>
              </w:rPr>
              <w:t>faeces</w:t>
            </w:r>
            <w:proofErr w:type="spellEnd"/>
            <w:r>
              <w:rPr>
                <w:rFonts w:ascii="Book Antiqua" w:hAnsi="Book Antiqua" w:cstheme="majorBidi"/>
                <w:sz w:val="24"/>
                <w:szCs w:val="24"/>
                <w:lang w:val="en-US"/>
              </w:rPr>
              <w:t xml:space="preserve">, a cold toilet seat, or a preoccupation with water in the toilet), smearing </w:t>
            </w:r>
            <w:proofErr w:type="spellStart"/>
            <w:r>
              <w:rPr>
                <w:rFonts w:ascii="Book Antiqua" w:hAnsi="Book Antiqua" w:cstheme="majorBidi"/>
                <w:sz w:val="24"/>
                <w:szCs w:val="24"/>
                <w:lang w:val="en-US"/>
              </w:rPr>
              <w:t>faeces</w:t>
            </w:r>
            <w:proofErr w:type="spellEnd"/>
            <w:r>
              <w:rPr>
                <w:rFonts w:ascii="Book Antiqua" w:hAnsi="Book Antiqua" w:cstheme="majorBidi"/>
                <w:sz w:val="24"/>
                <w:szCs w:val="24"/>
                <w:lang w:val="en-US"/>
              </w:rPr>
              <w:t>, a range of continence-specific difficulties, including bowel or bladder difficulties such as bedwetting and constipation</w:t>
            </w:r>
          </w:p>
        </w:tc>
      </w:tr>
    </w:tbl>
    <w:p w:rsidR="004A12D7" w:rsidRDefault="004A12D7">
      <w:pPr>
        <w:spacing w:line="360" w:lineRule="auto"/>
        <w:jc w:val="both"/>
      </w:pPr>
    </w:p>
    <w:p w:rsidR="004A12D7" w:rsidRDefault="003F6D7F">
      <w:pPr>
        <w:spacing w:line="360" w:lineRule="auto"/>
        <w:jc w:val="both"/>
        <w:rPr>
          <w:rFonts w:ascii="Book Antiqua" w:hAnsi="Book Antiqua"/>
          <w:b/>
          <w:bCs/>
        </w:rPr>
      </w:pPr>
      <w:r>
        <w:br w:type="page"/>
      </w:r>
      <w:r>
        <w:rPr>
          <w:rFonts w:ascii="Book Antiqua" w:hAnsi="Book Antiqua"/>
          <w:b/>
          <w:bCs/>
        </w:rPr>
        <w:lastRenderedPageBreak/>
        <w:t>Table 2 Criteria of “Autism Friendly Emergency Department”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A12D7">
        <w:tc>
          <w:tcPr>
            <w:tcW w:w="9576" w:type="dxa"/>
            <w:tcBorders>
              <w:top w:val="single" w:sz="4" w:space="0" w:color="auto"/>
              <w:bottom w:val="single" w:sz="4" w:space="0" w:color="auto"/>
            </w:tcBorders>
          </w:tcPr>
          <w:p w:rsidR="004A12D7" w:rsidRDefault="003F6D7F">
            <w:pPr>
              <w:spacing w:line="360" w:lineRule="auto"/>
              <w:jc w:val="both"/>
              <w:rPr>
                <w:rFonts w:ascii="Book Antiqua" w:hAnsi="Book Antiqua" w:cstheme="majorBidi"/>
                <w:b/>
                <w:bCs/>
              </w:rPr>
            </w:pPr>
            <w:r>
              <w:rPr>
                <w:rFonts w:ascii="Book Antiqua" w:hAnsi="Book Antiqua" w:cstheme="majorBidi"/>
                <w:b/>
                <w:bCs/>
              </w:rPr>
              <w:t>Staff</w:t>
            </w:r>
          </w:p>
        </w:tc>
      </w:tr>
      <w:tr w:rsidR="004A12D7">
        <w:tc>
          <w:tcPr>
            <w:tcW w:w="9576" w:type="dxa"/>
            <w:tcBorders>
              <w:top w:val="single" w:sz="4" w:space="0" w:color="auto"/>
            </w:tcBorders>
          </w:tcPr>
          <w:p w:rsidR="004A12D7" w:rsidRDefault="003F6D7F">
            <w:pPr>
              <w:spacing w:line="360" w:lineRule="auto"/>
              <w:jc w:val="both"/>
              <w:rPr>
                <w:rFonts w:ascii="Book Antiqua" w:hAnsi="Book Antiqua"/>
                <w:b/>
                <w:bCs/>
              </w:rPr>
            </w:pPr>
            <w:r>
              <w:rPr>
                <w:rFonts w:ascii="Book Antiqua" w:hAnsi="Book Antiqua" w:cstheme="majorBidi"/>
              </w:rPr>
              <w:t>Available staff with additional training in autism management, and stakeholder engagement</w:t>
            </w:r>
          </w:p>
        </w:tc>
      </w:tr>
      <w:tr w:rsidR="004A12D7">
        <w:tc>
          <w:tcPr>
            <w:tcW w:w="9576" w:type="dxa"/>
          </w:tcPr>
          <w:p w:rsidR="004A12D7" w:rsidRDefault="003F6D7F">
            <w:pPr>
              <w:spacing w:line="360" w:lineRule="auto"/>
              <w:jc w:val="both"/>
              <w:rPr>
                <w:rFonts w:ascii="Book Antiqua" w:hAnsi="Book Antiqua"/>
                <w:b/>
                <w:bCs/>
              </w:rPr>
            </w:pPr>
            <w:r>
              <w:rPr>
                <w:rFonts w:ascii="Book Antiqua" w:hAnsi="Book Antiqua" w:cstheme="majorBidi"/>
              </w:rPr>
              <w:t>Staff education includes awareness about sensory sensitivity, communication, and pain threshold, as well as how to interact with patients</w:t>
            </w:r>
          </w:p>
        </w:tc>
      </w:tr>
      <w:tr w:rsidR="004A12D7">
        <w:tc>
          <w:tcPr>
            <w:tcW w:w="9576" w:type="dxa"/>
          </w:tcPr>
          <w:p w:rsidR="004A12D7" w:rsidRDefault="003F6D7F">
            <w:pPr>
              <w:spacing w:line="360" w:lineRule="auto"/>
              <w:jc w:val="both"/>
              <w:rPr>
                <w:rFonts w:ascii="Book Antiqua" w:hAnsi="Book Antiqua"/>
                <w:b/>
                <w:bCs/>
              </w:rPr>
            </w:pPr>
            <w:r>
              <w:rPr>
                <w:rFonts w:ascii="Book Antiqua" w:hAnsi="Book Antiqua" w:cstheme="majorBidi"/>
              </w:rPr>
              <w:t>Parenting with the experts</w:t>
            </w:r>
          </w:p>
        </w:tc>
      </w:tr>
      <w:tr w:rsidR="004A12D7">
        <w:tc>
          <w:tcPr>
            <w:tcW w:w="9576" w:type="dxa"/>
          </w:tcPr>
          <w:p w:rsidR="004A12D7" w:rsidRDefault="003F6D7F">
            <w:pPr>
              <w:spacing w:line="360" w:lineRule="auto"/>
              <w:jc w:val="both"/>
              <w:rPr>
                <w:rFonts w:ascii="Book Antiqua" w:hAnsi="Book Antiqua"/>
                <w:b/>
                <w:bCs/>
              </w:rPr>
            </w:pPr>
            <w:r>
              <w:rPr>
                <w:rFonts w:ascii="Book Antiqua" w:hAnsi="Book Antiqua" w:cstheme="majorBidi"/>
              </w:rPr>
              <w:t>Minimizing the number of personnel to only the essential</w:t>
            </w:r>
          </w:p>
        </w:tc>
      </w:tr>
      <w:tr w:rsidR="004A12D7">
        <w:tc>
          <w:tcPr>
            <w:tcW w:w="9576" w:type="dxa"/>
            <w:tcBorders>
              <w:bottom w:val="single" w:sz="4" w:space="0" w:color="auto"/>
            </w:tcBorders>
          </w:tcPr>
          <w:p w:rsidR="004A12D7" w:rsidRDefault="003F6D7F">
            <w:pPr>
              <w:spacing w:line="360" w:lineRule="auto"/>
              <w:jc w:val="both"/>
              <w:rPr>
                <w:rFonts w:ascii="Book Antiqua" w:hAnsi="Book Antiqua"/>
                <w:b/>
                <w:bCs/>
              </w:rPr>
            </w:pPr>
            <w:r>
              <w:rPr>
                <w:rFonts w:ascii="Book Antiqua" w:hAnsi="Book Antiqua" w:cstheme="majorBidi"/>
              </w:rPr>
              <w:t>Able to gain as much information as possible from both the patient and the caregiver</w:t>
            </w:r>
          </w:p>
        </w:tc>
      </w:tr>
      <w:tr w:rsidR="004A12D7">
        <w:tc>
          <w:tcPr>
            <w:tcW w:w="9576" w:type="dxa"/>
            <w:tcBorders>
              <w:top w:val="single" w:sz="4" w:space="0" w:color="auto"/>
              <w:bottom w:val="single" w:sz="4" w:space="0" w:color="auto"/>
            </w:tcBorders>
          </w:tcPr>
          <w:p w:rsidR="004A12D7" w:rsidRDefault="003F6D7F">
            <w:pPr>
              <w:spacing w:line="360" w:lineRule="auto"/>
              <w:jc w:val="both"/>
              <w:rPr>
                <w:rFonts w:ascii="Book Antiqua" w:hAnsi="Book Antiqua"/>
                <w:b/>
                <w:bCs/>
              </w:rPr>
            </w:pPr>
            <w:r>
              <w:rPr>
                <w:rFonts w:ascii="Book Antiqua" w:hAnsi="Book Antiqua" w:cstheme="majorBidi"/>
                <w:b/>
                <w:bCs/>
              </w:rPr>
              <w:t>Facilities</w:t>
            </w:r>
          </w:p>
        </w:tc>
      </w:tr>
      <w:tr w:rsidR="004A12D7">
        <w:tc>
          <w:tcPr>
            <w:tcW w:w="9576" w:type="dxa"/>
            <w:tcBorders>
              <w:top w:val="single" w:sz="4" w:space="0" w:color="auto"/>
            </w:tcBorders>
          </w:tcPr>
          <w:p w:rsidR="004A12D7" w:rsidRDefault="003F6D7F">
            <w:pPr>
              <w:spacing w:line="360" w:lineRule="auto"/>
              <w:jc w:val="both"/>
              <w:rPr>
                <w:rFonts w:ascii="Book Antiqua" w:hAnsi="Book Antiqua"/>
                <w:b/>
                <w:bCs/>
              </w:rPr>
            </w:pPr>
            <w:r>
              <w:rPr>
                <w:rFonts w:ascii="Book Antiqua" w:hAnsi="Book Antiqua" w:cstheme="majorBidi"/>
              </w:rPr>
              <w:t xml:space="preserve">Calming environment with offering calming objects like toys and </w:t>
            </w:r>
            <w:proofErr w:type="spellStart"/>
            <w:r>
              <w:rPr>
                <w:rFonts w:ascii="Book Antiqua" w:hAnsi="Book Antiqua" w:cstheme="majorBidi"/>
              </w:rPr>
              <w:t>iPads</w:t>
            </w:r>
            <w:proofErr w:type="spellEnd"/>
            <w:r>
              <w:rPr>
                <w:rFonts w:ascii="Book Antiqua" w:hAnsi="Book Antiqua" w:cstheme="majorBidi"/>
              </w:rPr>
              <w:t>, or sending patients to separate, quieter waiting rooms and using dimmer lighting and noise control system</w:t>
            </w:r>
          </w:p>
        </w:tc>
      </w:tr>
      <w:tr w:rsidR="004A12D7">
        <w:tc>
          <w:tcPr>
            <w:tcW w:w="9576" w:type="dxa"/>
          </w:tcPr>
          <w:p w:rsidR="004A12D7" w:rsidRDefault="003F6D7F">
            <w:pPr>
              <w:spacing w:line="360" w:lineRule="auto"/>
              <w:jc w:val="both"/>
              <w:rPr>
                <w:rFonts w:ascii="Book Antiqua" w:hAnsi="Book Antiqua"/>
                <w:b/>
                <w:bCs/>
              </w:rPr>
            </w:pPr>
            <w:r>
              <w:rPr>
                <w:rFonts w:ascii="Book Antiqua" w:hAnsi="Book Antiqua" w:cstheme="majorBidi"/>
              </w:rPr>
              <w:t>Special waiting room with calming toys and suitable TV shows</w:t>
            </w:r>
          </w:p>
        </w:tc>
      </w:tr>
      <w:tr w:rsidR="004A12D7">
        <w:tc>
          <w:tcPr>
            <w:tcW w:w="9576" w:type="dxa"/>
          </w:tcPr>
          <w:p w:rsidR="004A12D7" w:rsidRDefault="003F6D7F">
            <w:pPr>
              <w:spacing w:line="360" w:lineRule="auto"/>
              <w:jc w:val="both"/>
              <w:rPr>
                <w:rFonts w:ascii="Book Antiqua" w:hAnsi="Book Antiqua"/>
                <w:b/>
                <w:bCs/>
              </w:rPr>
            </w:pPr>
            <w:r>
              <w:rPr>
                <w:rFonts w:ascii="Book Antiqua" w:hAnsi="Book Antiqua" w:cstheme="majorBidi"/>
              </w:rPr>
              <w:t>Short waiting time when possible</w:t>
            </w:r>
          </w:p>
        </w:tc>
      </w:tr>
      <w:tr w:rsidR="004A12D7">
        <w:tc>
          <w:tcPr>
            <w:tcW w:w="9576" w:type="dxa"/>
          </w:tcPr>
          <w:p w:rsidR="004A12D7" w:rsidRDefault="003F6D7F">
            <w:pPr>
              <w:spacing w:line="360" w:lineRule="auto"/>
              <w:jc w:val="both"/>
              <w:rPr>
                <w:rFonts w:ascii="Book Antiqua" w:hAnsi="Book Antiqua"/>
                <w:b/>
                <w:bCs/>
              </w:rPr>
            </w:pPr>
            <w:r>
              <w:rPr>
                <w:rFonts w:ascii="Book Antiqua" w:hAnsi="Book Antiqua" w:cstheme="majorBidi"/>
              </w:rPr>
              <w:t>Available quiet examination room</w:t>
            </w:r>
          </w:p>
        </w:tc>
      </w:tr>
      <w:tr w:rsidR="004A12D7">
        <w:tc>
          <w:tcPr>
            <w:tcW w:w="9576" w:type="dxa"/>
          </w:tcPr>
          <w:p w:rsidR="004A12D7" w:rsidRDefault="003F6D7F">
            <w:pPr>
              <w:spacing w:line="360" w:lineRule="auto"/>
              <w:jc w:val="both"/>
              <w:rPr>
                <w:rFonts w:ascii="Book Antiqua" w:hAnsi="Book Antiqua"/>
                <w:b/>
                <w:bCs/>
              </w:rPr>
            </w:pPr>
            <w:r>
              <w:rPr>
                <w:rFonts w:ascii="Book Antiqua" w:hAnsi="Book Antiqua" w:cstheme="majorBidi"/>
              </w:rPr>
              <w:t>Available admission questionnaire or checklist to help the physician discovered disorders that are difficult to be detected in children with autism</w:t>
            </w:r>
          </w:p>
        </w:tc>
      </w:tr>
      <w:tr w:rsidR="004A12D7">
        <w:tc>
          <w:tcPr>
            <w:tcW w:w="9576" w:type="dxa"/>
          </w:tcPr>
          <w:p w:rsidR="004A12D7" w:rsidRDefault="003F6D7F">
            <w:pPr>
              <w:spacing w:line="360" w:lineRule="auto"/>
              <w:jc w:val="both"/>
              <w:rPr>
                <w:rFonts w:ascii="Book Antiqua" w:hAnsi="Book Antiqua"/>
                <w:b/>
                <w:bCs/>
              </w:rPr>
            </w:pPr>
            <w:r>
              <w:rPr>
                <w:rFonts w:ascii="Book Antiqua" w:hAnsi="Book Antiqua" w:cstheme="majorBidi"/>
              </w:rPr>
              <w:t>Well design exam room and treatment area to help motivate the children to stay in the room</w:t>
            </w:r>
          </w:p>
        </w:tc>
      </w:tr>
      <w:tr w:rsidR="004A12D7">
        <w:tc>
          <w:tcPr>
            <w:tcW w:w="9576" w:type="dxa"/>
          </w:tcPr>
          <w:p w:rsidR="004A12D7" w:rsidRDefault="003F6D7F">
            <w:pPr>
              <w:spacing w:line="360" w:lineRule="auto"/>
              <w:jc w:val="both"/>
              <w:rPr>
                <w:rFonts w:ascii="Book Antiqua" w:hAnsi="Book Antiqua"/>
                <w:b/>
                <w:bCs/>
              </w:rPr>
            </w:pPr>
            <w:r>
              <w:rPr>
                <w:rFonts w:ascii="Book Antiqua" w:hAnsi="Book Antiqua" w:cstheme="majorBidi"/>
              </w:rPr>
              <w:t>Available sensory equipment to use such as ear defenders, sensory boxes filled with various sensory items, Picture Exchange Communication System cards, sensory toys (</w:t>
            </w:r>
            <w:r>
              <w:rPr>
                <w:rFonts w:ascii="Book Antiqua" w:hAnsi="Book Antiqua" w:cstheme="majorBidi"/>
                <w:i/>
                <w:iCs/>
              </w:rPr>
              <w:t>e.g.</w:t>
            </w:r>
            <w:r>
              <w:rPr>
                <w:rFonts w:ascii="Book Antiqua" w:hAnsi="Book Antiqua" w:cstheme="majorBidi"/>
              </w:rPr>
              <w:t xml:space="preserve">, </w:t>
            </w:r>
            <w:proofErr w:type="spellStart"/>
            <w:r>
              <w:rPr>
                <w:rFonts w:ascii="Book Antiqua" w:hAnsi="Book Antiqua" w:cstheme="majorBidi"/>
              </w:rPr>
              <w:t>squeezy</w:t>
            </w:r>
            <w:proofErr w:type="spellEnd"/>
            <w:r>
              <w:rPr>
                <w:rFonts w:ascii="Book Antiqua" w:hAnsi="Book Antiqua" w:cstheme="majorBidi"/>
              </w:rPr>
              <w:t xml:space="preserve"> balls), social stories, and communication aids</w:t>
            </w:r>
          </w:p>
        </w:tc>
      </w:tr>
      <w:tr w:rsidR="004A12D7">
        <w:tc>
          <w:tcPr>
            <w:tcW w:w="9576" w:type="dxa"/>
          </w:tcPr>
          <w:p w:rsidR="004A12D7" w:rsidRDefault="003F6D7F">
            <w:pPr>
              <w:spacing w:line="360" w:lineRule="auto"/>
              <w:jc w:val="both"/>
              <w:rPr>
                <w:rFonts w:ascii="Book Antiqua" w:hAnsi="Book Antiqua"/>
                <w:b/>
                <w:bCs/>
              </w:rPr>
            </w:pPr>
            <w:r>
              <w:rPr>
                <w:rFonts w:ascii="Book Antiqua" w:hAnsi="Book Antiqua" w:cstheme="majorBidi"/>
              </w:rPr>
              <w:t>Available items to provide support, comfort, and security, including compression vests, blankets. and noise reduction earmuffs</w:t>
            </w:r>
          </w:p>
        </w:tc>
      </w:tr>
      <w:tr w:rsidR="004A12D7">
        <w:tc>
          <w:tcPr>
            <w:tcW w:w="9576" w:type="dxa"/>
            <w:tcBorders>
              <w:bottom w:val="single" w:sz="4" w:space="0" w:color="auto"/>
            </w:tcBorders>
          </w:tcPr>
          <w:p w:rsidR="004A12D7" w:rsidRDefault="003F6D7F">
            <w:pPr>
              <w:spacing w:line="360" w:lineRule="auto"/>
              <w:jc w:val="both"/>
              <w:rPr>
                <w:rFonts w:ascii="Book Antiqua" w:hAnsi="Book Antiqua"/>
                <w:b/>
                <w:bCs/>
              </w:rPr>
            </w:pPr>
            <w:r>
              <w:rPr>
                <w:rFonts w:ascii="Book Antiqua" w:hAnsi="Book Antiqua" w:cstheme="majorBidi"/>
              </w:rPr>
              <w:t>Avoiding using sensory stimuli such as clutter, loud equipment, bright or fluorescent lighting</w:t>
            </w:r>
          </w:p>
        </w:tc>
      </w:tr>
      <w:tr w:rsidR="004A12D7">
        <w:tc>
          <w:tcPr>
            <w:tcW w:w="9576" w:type="dxa"/>
            <w:tcBorders>
              <w:top w:val="single" w:sz="4" w:space="0" w:color="auto"/>
              <w:bottom w:val="single" w:sz="4" w:space="0" w:color="auto"/>
            </w:tcBorders>
          </w:tcPr>
          <w:p w:rsidR="004A12D7" w:rsidRDefault="003F6D7F">
            <w:pPr>
              <w:spacing w:line="360" w:lineRule="auto"/>
              <w:jc w:val="both"/>
              <w:rPr>
                <w:rFonts w:ascii="Book Antiqua" w:hAnsi="Book Antiqua" w:cstheme="majorBidi"/>
                <w:b/>
                <w:bCs/>
              </w:rPr>
            </w:pPr>
            <w:r>
              <w:rPr>
                <w:rFonts w:ascii="Book Antiqua" w:hAnsi="Book Antiqua" w:cstheme="majorBidi"/>
                <w:b/>
                <w:bCs/>
              </w:rPr>
              <w:t>Parents</w:t>
            </w:r>
          </w:p>
        </w:tc>
      </w:tr>
      <w:tr w:rsidR="004A12D7">
        <w:tc>
          <w:tcPr>
            <w:tcW w:w="9576" w:type="dxa"/>
            <w:tcBorders>
              <w:top w:val="single" w:sz="4" w:space="0" w:color="auto"/>
            </w:tcBorders>
          </w:tcPr>
          <w:p w:rsidR="004A12D7" w:rsidRDefault="003F6D7F">
            <w:pPr>
              <w:spacing w:line="360" w:lineRule="auto"/>
              <w:jc w:val="both"/>
              <w:rPr>
                <w:rFonts w:ascii="Book Antiqua" w:hAnsi="Book Antiqua"/>
                <w:b/>
                <w:bCs/>
              </w:rPr>
            </w:pPr>
            <w:r>
              <w:rPr>
                <w:rFonts w:ascii="Book Antiqua" w:hAnsi="Book Antiqua" w:cstheme="majorBidi"/>
              </w:rPr>
              <w:lastRenderedPageBreak/>
              <w:t>The use of one-page autism alert card or patient passport to provide emergency physicians with the needed information</w:t>
            </w:r>
          </w:p>
        </w:tc>
      </w:tr>
      <w:tr w:rsidR="004A12D7">
        <w:tc>
          <w:tcPr>
            <w:tcW w:w="9576" w:type="dxa"/>
          </w:tcPr>
          <w:p w:rsidR="004A12D7" w:rsidRDefault="003F6D7F">
            <w:pPr>
              <w:spacing w:line="360" w:lineRule="auto"/>
              <w:jc w:val="both"/>
              <w:rPr>
                <w:rFonts w:ascii="Book Antiqua" w:hAnsi="Book Antiqua"/>
                <w:b/>
                <w:bCs/>
              </w:rPr>
            </w:pPr>
            <w:r>
              <w:rPr>
                <w:rFonts w:ascii="Book Antiqua" w:hAnsi="Book Antiqua" w:cstheme="majorBidi"/>
              </w:rPr>
              <w:t>Adequate partnership with parents</w:t>
            </w:r>
          </w:p>
        </w:tc>
      </w:tr>
      <w:tr w:rsidR="004A12D7">
        <w:tc>
          <w:tcPr>
            <w:tcW w:w="9576" w:type="dxa"/>
          </w:tcPr>
          <w:p w:rsidR="004A12D7" w:rsidRDefault="003F6D7F">
            <w:pPr>
              <w:spacing w:line="360" w:lineRule="auto"/>
              <w:jc w:val="both"/>
              <w:rPr>
                <w:rFonts w:ascii="Book Antiqua" w:hAnsi="Book Antiqua"/>
                <w:b/>
                <w:bCs/>
              </w:rPr>
            </w:pPr>
            <w:r>
              <w:rPr>
                <w:rFonts w:ascii="Book Antiqua" w:hAnsi="Book Antiqua" w:cstheme="majorBidi"/>
              </w:rPr>
              <w:t>Family-centered care</w:t>
            </w:r>
          </w:p>
        </w:tc>
      </w:tr>
      <w:tr w:rsidR="004A12D7">
        <w:tc>
          <w:tcPr>
            <w:tcW w:w="9576" w:type="dxa"/>
            <w:tcBorders>
              <w:bottom w:val="single" w:sz="4" w:space="0" w:color="auto"/>
            </w:tcBorders>
          </w:tcPr>
          <w:p w:rsidR="004A12D7" w:rsidRDefault="003F6D7F">
            <w:pPr>
              <w:spacing w:line="360" w:lineRule="auto"/>
              <w:jc w:val="both"/>
              <w:rPr>
                <w:rFonts w:ascii="Book Antiqua" w:hAnsi="Book Antiqua"/>
                <w:b/>
                <w:bCs/>
              </w:rPr>
            </w:pPr>
            <w:r>
              <w:rPr>
                <w:rFonts w:ascii="Book Antiqua" w:hAnsi="Book Antiqua" w:cstheme="majorBidi"/>
              </w:rPr>
              <w:t>The caregiver should be the guide to success</w:t>
            </w:r>
          </w:p>
        </w:tc>
      </w:tr>
      <w:tr w:rsidR="004A12D7">
        <w:tc>
          <w:tcPr>
            <w:tcW w:w="9576" w:type="dxa"/>
            <w:tcBorders>
              <w:top w:val="single" w:sz="4" w:space="0" w:color="auto"/>
              <w:bottom w:val="single" w:sz="4" w:space="0" w:color="auto"/>
            </w:tcBorders>
          </w:tcPr>
          <w:p w:rsidR="004A12D7" w:rsidRDefault="003F6D7F">
            <w:pPr>
              <w:spacing w:line="360" w:lineRule="auto"/>
              <w:jc w:val="both"/>
              <w:rPr>
                <w:rFonts w:ascii="Book Antiqua" w:hAnsi="Book Antiqua"/>
                <w:b/>
                <w:bCs/>
              </w:rPr>
            </w:pPr>
            <w:r>
              <w:rPr>
                <w:rFonts w:ascii="Book Antiqua" w:hAnsi="Book Antiqua" w:cstheme="majorBidi"/>
                <w:b/>
                <w:bCs/>
              </w:rPr>
              <w:t>Medications and instruments</w:t>
            </w:r>
          </w:p>
        </w:tc>
      </w:tr>
      <w:tr w:rsidR="004A12D7">
        <w:tc>
          <w:tcPr>
            <w:tcW w:w="9576" w:type="dxa"/>
            <w:tcBorders>
              <w:top w:val="single" w:sz="4" w:space="0" w:color="auto"/>
            </w:tcBorders>
          </w:tcPr>
          <w:p w:rsidR="004A12D7" w:rsidRDefault="003F6D7F">
            <w:pPr>
              <w:spacing w:line="360" w:lineRule="auto"/>
              <w:jc w:val="both"/>
              <w:rPr>
                <w:rFonts w:ascii="Book Antiqua" w:hAnsi="Book Antiqua"/>
                <w:b/>
                <w:bCs/>
              </w:rPr>
            </w:pPr>
            <w:r>
              <w:rPr>
                <w:rFonts w:ascii="Book Antiqua" w:hAnsi="Book Antiqua" w:cstheme="majorBidi"/>
              </w:rPr>
              <w:t>When choosing a medication, sensory issues such as taste or smell, textures, and temperature of treatment materials should be considered</w:t>
            </w:r>
          </w:p>
        </w:tc>
      </w:tr>
      <w:tr w:rsidR="004A12D7">
        <w:tc>
          <w:tcPr>
            <w:tcW w:w="9576" w:type="dxa"/>
          </w:tcPr>
          <w:p w:rsidR="004A12D7" w:rsidRDefault="003F6D7F">
            <w:pPr>
              <w:spacing w:line="360" w:lineRule="auto"/>
              <w:jc w:val="both"/>
              <w:rPr>
                <w:rFonts w:ascii="Book Antiqua" w:hAnsi="Book Antiqua"/>
                <w:b/>
                <w:bCs/>
              </w:rPr>
            </w:pPr>
            <w:r>
              <w:rPr>
                <w:rFonts w:ascii="Book Antiqua" w:hAnsi="Book Antiqua" w:cstheme="majorBidi"/>
              </w:rPr>
              <w:t>The child should be exposed to and to touch all materials prior to using them if possible</w:t>
            </w:r>
          </w:p>
        </w:tc>
      </w:tr>
      <w:tr w:rsidR="004A12D7">
        <w:tc>
          <w:tcPr>
            <w:tcW w:w="9576" w:type="dxa"/>
          </w:tcPr>
          <w:p w:rsidR="004A12D7" w:rsidRDefault="003F6D7F">
            <w:pPr>
              <w:spacing w:line="360" w:lineRule="auto"/>
              <w:jc w:val="both"/>
              <w:rPr>
                <w:rFonts w:ascii="Book Antiqua" w:hAnsi="Book Antiqua"/>
                <w:b/>
                <w:bCs/>
              </w:rPr>
            </w:pPr>
            <w:r>
              <w:rPr>
                <w:rFonts w:ascii="Book Antiqua" w:hAnsi="Book Antiqua" w:cstheme="majorBidi"/>
              </w:rPr>
              <w:t xml:space="preserve">The intervention can be </w:t>
            </w:r>
            <w:proofErr w:type="spellStart"/>
            <w:r>
              <w:rPr>
                <w:rFonts w:ascii="Book Antiqua" w:hAnsi="Book Antiqua" w:cstheme="majorBidi"/>
              </w:rPr>
              <w:t>modelled</w:t>
            </w:r>
            <w:proofErr w:type="spellEnd"/>
            <w:r>
              <w:rPr>
                <w:rFonts w:ascii="Book Antiqua" w:hAnsi="Book Antiqua" w:cstheme="majorBidi"/>
              </w:rPr>
              <w:t xml:space="preserve"> on the caregiver</w:t>
            </w:r>
          </w:p>
        </w:tc>
      </w:tr>
      <w:tr w:rsidR="004A12D7">
        <w:tc>
          <w:tcPr>
            <w:tcW w:w="9576" w:type="dxa"/>
            <w:tcBorders>
              <w:bottom w:val="single" w:sz="4" w:space="0" w:color="auto"/>
            </w:tcBorders>
          </w:tcPr>
          <w:p w:rsidR="004A12D7" w:rsidRDefault="003F6D7F">
            <w:pPr>
              <w:spacing w:line="360" w:lineRule="auto"/>
              <w:jc w:val="both"/>
              <w:rPr>
                <w:rFonts w:ascii="Book Antiqua" w:hAnsi="Book Antiqua"/>
                <w:b/>
                <w:bCs/>
              </w:rPr>
            </w:pPr>
            <w:r>
              <w:rPr>
                <w:rFonts w:ascii="Book Antiqua" w:hAnsi="Book Antiqua" w:cstheme="majorBidi"/>
              </w:rPr>
              <w:t>Splints or bandages can be covered with non-threatening images</w:t>
            </w:r>
          </w:p>
        </w:tc>
      </w:tr>
    </w:tbl>
    <w:p w:rsidR="000308C7" w:rsidRDefault="000308C7">
      <w:pPr>
        <w:spacing w:line="360" w:lineRule="auto"/>
        <w:jc w:val="both"/>
        <w:rPr>
          <w:rFonts w:ascii="Book Antiqua" w:hAnsi="Book Antiqua"/>
          <w:b/>
          <w:bCs/>
        </w:rPr>
      </w:pPr>
    </w:p>
    <w:p w:rsidR="000308C7" w:rsidRDefault="000308C7">
      <w:pPr>
        <w:rPr>
          <w:rFonts w:ascii="Book Antiqua" w:hAnsi="Book Antiqua"/>
          <w:b/>
          <w:bCs/>
        </w:rPr>
      </w:pPr>
      <w:r>
        <w:rPr>
          <w:rFonts w:ascii="Book Antiqua" w:hAnsi="Book Antiqua"/>
          <w:b/>
          <w:bCs/>
        </w:rPr>
        <w:br w:type="page"/>
      </w:r>
    </w:p>
    <w:p w:rsidR="000308C7" w:rsidRDefault="000308C7" w:rsidP="000308C7">
      <w:pPr>
        <w:jc w:val="center"/>
        <w:rPr>
          <w:rFonts w:ascii="Book Antiqua" w:hAnsi="Book Antiqua"/>
        </w:rPr>
      </w:pPr>
    </w:p>
    <w:p w:rsidR="000308C7" w:rsidRDefault="000308C7" w:rsidP="000308C7">
      <w:pPr>
        <w:jc w:val="center"/>
        <w:rPr>
          <w:rFonts w:ascii="Book Antiqua" w:hAnsi="Book Antiqua"/>
        </w:rPr>
      </w:pPr>
    </w:p>
    <w:p w:rsidR="000308C7" w:rsidRDefault="000308C7" w:rsidP="000308C7">
      <w:pPr>
        <w:jc w:val="center"/>
        <w:rPr>
          <w:rFonts w:ascii="Book Antiqua" w:hAnsi="Book Antiqua"/>
        </w:rPr>
      </w:pPr>
    </w:p>
    <w:p w:rsidR="000308C7" w:rsidRDefault="000308C7" w:rsidP="000308C7">
      <w:pPr>
        <w:jc w:val="center"/>
        <w:rPr>
          <w:rFonts w:ascii="Book Antiqua" w:hAnsi="Book Antiqua"/>
        </w:rPr>
      </w:pPr>
    </w:p>
    <w:p w:rsidR="000308C7" w:rsidRDefault="000308C7" w:rsidP="000308C7">
      <w:pPr>
        <w:jc w:val="center"/>
        <w:rPr>
          <w:rFonts w:ascii="Book Antiqua" w:hAnsi="Book Antiqua"/>
        </w:rPr>
      </w:pPr>
    </w:p>
    <w:p w:rsidR="000308C7" w:rsidRDefault="000308C7" w:rsidP="000308C7">
      <w:pPr>
        <w:jc w:val="center"/>
        <w:rPr>
          <w:rFonts w:ascii="Book Antiqua" w:hAnsi="Book Antiqua"/>
        </w:rPr>
      </w:pPr>
      <w:r>
        <w:rPr>
          <w:rFonts w:ascii="Book Antiqua" w:hAnsi="Book Antiqua"/>
          <w:noProof/>
          <w:lang w:eastAsia="zh-CN"/>
        </w:rPr>
        <w:drawing>
          <wp:inline distT="0" distB="0" distL="0" distR="0" wp14:anchorId="6B3730E4" wp14:editId="3F5B99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0308C7" w:rsidRDefault="000308C7" w:rsidP="000308C7">
      <w:pPr>
        <w:jc w:val="center"/>
        <w:rPr>
          <w:rFonts w:ascii="Book Antiqua" w:hAnsi="Book Antiqua"/>
        </w:rPr>
      </w:pPr>
    </w:p>
    <w:p w:rsidR="000308C7" w:rsidRPr="00763D22" w:rsidRDefault="000308C7" w:rsidP="000308C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0308C7" w:rsidRPr="00763D22" w:rsidRDefault="000308C7" w:rsidP="000308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0308C7" w:rsidRPr="00763D22" w:rsidRDefault="000308C7" w:rsidP="000308C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0308C7" w:rsidRPr="00763D22" w:rsidRDefault="000308C7" w:rsidP="000308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0308C7" w:rsidRPr="00763D22" w:rsidRDefault="000308C7" w:rsidP="000308C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0308C7" w:rsidRPr="00763D22" w:rsidRDefault="000308C7" w:rsidP="000308C7">
      <w:pPr>
        <w:jc w:val="center"/>
        <w:rPr>
          <w:rFonts w:ascii="Book Antiqua" w:hAnsi="Book Antiqua"/>
        </w:rPr>
      </w:pPr>
      <w:r w:rsidRPr="00763D22">
        <w:rPr>
          <w:rFonts w:ascii="Book Antiqua" w:eastAsia="TimesNewRomanPSMT" w:hAnsi="Book Antiqua" w:cs="Garamond"/>
          <w:color w:val="D56400"/>
          <w:sz w:val="28"/>
          <w:szCs w:val="28"/>
        </w:rPr>
        <w:t>https://www.wjgnet.com</w:t>
      </w:r>
    </w:p>
    <w:p w:rsidR="000308C7" w:rsidRDefault="000308C7" w:rsidP="000308C7">
      <w:pPr>
        <w:jc w:val="center"/>
        <w:rPr>
          <w:rFonts w:ascii="Book Antiqua" w:hAnsi="Book Antiqua"/>
        </w:rPr>
      </w:pPr>
    </w:p>
    <w:p w:rsidR="000308C7" w:rsidRDefault="000308C7" w:rsidP="000308C7">
      <w:pPr>
        <w:jc w:val="center"/>
        <w:rPr>
          <w:rFonts w:ascii="Book Antiqua" w:hAnsi="Book Antiqua"/>
        </w:rPr>
      </w:pPr>
    </w:p>
    <w:p w:rsidR="000308C7" w:rsidRDefault="000308C7" w:rsidP="000308C7">
      <w:pPr>
        <w:jc w:val="center"/>
        <w:rPr>
          <w:rFonts w:ascii="Book Antiqua" w:hAnsi="Book Antiqua"/>
        </w:rPr>
      </w:pPr>
    </w:p>
    <w:p w:rsidR="000308C7" w:rsidRDefault="000308C7" w:rsidP="000308C7">
      <w:pPr>
        <w:jc w:val="center"/>
        <w:rPr>
          <w:rFonts w:ascii="Book Antiqua" w:hAnsi="Book Antiqua"/>
        </w:rPr>
      </w:pPr>
      <w:r>
        <w:rPr>
          <w:rFonts w:ascii="Book Antiqua" w:hAnsi="Book Antiqua"/>
          <w:noProof/>
          <w:lang w:eastAsia="zh-CN"/>
        </w:rPr>
        <w:drawing>
          <wp:inline distT="0" distB="0" distL="0" distR="0" wp14:anchorId="380C9704" wp14:editId="560A4CD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0308C7" w:rsidRDefault="000308C7" w:rsidP="000308C7">
      <w:pPr>
        <w:jc w:val="center"/>
        <w:rPr>
          <w:rFonts w:ascii="Book Antiqua" w:hAnsi="Book Antiqua"/>
        </w:rPr>
      </w:pPr>
    </w:p>
    <w:p w:rsidR="000308C7" w:rsidRDefault="000308C7" w:rsidP="000308C7">
      <w:pPr>
        <w:jc w:val="center"/>
        <w:rPr>
          <w:rFonts w:ascii="Book Antiqua" w:hAnsi="Book Antiqua"/>
        </w:rPr>
      </w:pPr>
    </w:p>
    <w:p w:rsidR="000308C7" w:rsidRDefault="000308C7" w:rsidP="000308C7">
      <w:pPr>
        <w:jc w:val="center"/>
        <w:rPr>
          <w:rFonts w:ascii="Book Antiqua" w:hAnsi="Book Antiqua"/>
        </w:rPr>
      </w:pPr>
    </w:p>
    <w:p w:rsidR="000308C7" w:rsidRDefault="000308C7" w:rsidP="000308C7">
      <w:pPr>
        <w:jc w:val="center"/>
        <w:rPr>
          <w:rFonts w:ascii="Book Antiqua" w:hAnsi="Book Antiqua"/>
        </w:rPr>
      </w:pPr>
    </w:p>
    <w:p w:rsidR="000308C7" w:rsidRDefault="000308C7" w:rsidP="000308C7">
      <w:pPr>
        <w:jc w:val="center"/>
        <w:rPr>
          <w:rFonts w:ascii="Book Antiqua" w:hAnsi="Book Antiqua"/>
        </w:rPr>
      </w:pPr>
    </w:p>
    <w:p w:rsidR="000308C7" w:rsidRDefault="000308C7" w:rsidP="000308C7">
      <w:pPr>
        <w:jc w:val="center"/>
        <w:rPr>
          <w:rFonts w:ascii="Book Antiqua" w:hAnsi="Book Antiqua"/>
        </w:rPr>
      </w:pPr>
    </w:p>
    <w:p w:rsidR="000308C7" w:rsidRDefault="000308C7" w:rsidP="000308C7">
      <w:pPr>
        <w:jc w:val="center"/>
        <w:rPr>
          <w:rFonts w:ascii="Book Antiqua" w:hAnsi="Book Antiqua"/>
        </w:rPr>
      </w:pPr>
    </w:p>
    <w:p w:rsidR="000308C7" w:rsidRDefault="000308C7" w:rsidP="000308C7">
      <w:pPr>
        <w:jc w:val="center"/>
        <w:rPr>
          <w:rFonts w:ascii="Book Antiqua" w:hAnsi="Book Antiqua"/>
        </w:rPr>
      </w:pPr>
    </w:p>
    <w:p w:rsidR="000308C7" w:rsidRDefault="000308C7" w:rsidP="000308C7">
      <w:pPr>
        <w:jc w:val="center"/>
        <w:rPr>
          <w:rFonts w:ascii="Book Antiqua" w:hAnsi="Book Antiqua"/>
        </w:rPr>
      </w:pPr>
    </w:p>
    <w:p w:rsidR="000308C7" w:rsidRPr="00763D22" w:rsidRDefault="000308C7" w:rsidP="000308C7">
      <w:pPr>
        <w:jc w:val="right"/>
        <w:rPr>
          <w:rFonts w:ascii="Book Antiqua" w:hAnsi="Book Antiqua"/>
          <w:color w:val="000000" w:themeColor="text1"/>
        </w:rPr>
      </w:pPr>
    </w:p>
    <w:p w:rsidR="000308C7" w:rsidRPr="00763D22" w:rsidRDefault="000308C7" w:rsidP="000308C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4A12D7" w:rsidRDefault="004A12D7">
      <w:pPr>
        <w:spacing w:line="360" w:lineRule="auto"/>
        <w:jc w:val="both"/>
        <w:rPr>
          <w:rFonts w:ascii="Book Antiqua" w:hAnsi="Book Antiqua"/>
          <w:b/>
          <w:bCs/>
        </w:rPr>
      </w:pPr>
    </w:p>
    <w:sectPr w:rsidR="004A12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59" w:rsidRDefault="00051059">
      <w:r>
        <w:separator/>
      </w:r>
    </w:p>
  </w:endnote>
  <w:endnote w:type="continuationSeparator" w:id="0">
    <w:p w:rsidR="00051059" w:rsidRDefault="00051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MS Mincho"/>
    <w:charset w:val="00"/>
    <w:family w:val="roman"/>
    <w:pitch w:val="default"/>
    <w:sig w:usb0="00000000"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938500"/>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rsidR="004A12D7" w:rsidRDefault="003F6D7F">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EA489E">
              <w:rPr>
                <w:rFonts w:ascii="Book Antiqua" w:hAnsi="Book Antiqua"/>
                <w:noProof/>
                <w:sz w:val="24"/>
                <w:szCs w:val="24"/>
              </w:rPr>
              <w:t>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EA489E">
              <w:rPr>
                <w:rFonts w:ascii="Book Antiqua" w:hAnsi="Book Antiqua"/>
                <w:noProof/>
                <w:sz w:val="24"/>
                <w:szCs w:val="24"/>
              </w:rPr>
              <w:t>33</w:t>
            </w:r>
            <w:r>
              <w:rPr>
                <w:rFonts w:ascii="Book Antiqua" w:hAnsi="Book Antiqua"/>
                <w:sz w:val="24"/>
                <w:szCs w:val="24"/>
              </w:rPr>
              <w:fldChar w:fldCharType="end"/>
            </w:r>
          </w:p>
        </w:sdtContent>
      </w:sdt>
    </w:sdtContent>
  </w:sdt>
  <w:p w:rsidR="004A12D7" w:rsidRDefault="004A12D7">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59" w:rsidRDefault="00051059">
      <w:r>
        <w:separator/>
      </w:r>
    </w:p>
  </w:footnote>
  <w:footnote w:type="continuationSeparator" w:id="0">
    <w:p w:rsidR="00051059" w:rsidRDefault="00051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8C7"/>
    <w:rsid w:val="00051059"/>
    <w:rsid w:val="00056237"/>
    <w:rsid w:val="00076EA2"/>
    <w:rsid w:val="000D18A4"/>
    <w:rsid w:val="000F05CE"/>
    <w:rsid w:val="000F1622"/>
    <w:rsid w:val="00142990"/>
    <w:rsid w:val="0017562C"/>
    <w:rsid w:val="001C4D7E"/>
    <w:rsid w:val="001D0A23"/>
    <w:rsid w:val="001E6EAC"/>
    <w:rsid w:val="001F3B2C"/>
    <w:rsid w:val="002047E5"/>
    <w:rsid w:val="00210F7F"/>
    <w:rsid w:val="0022097E"/>
    <w:rsid w:val="002B5BD5"/>
    <w:rsid w:val="00323174"/>
    <w:rsid w:val="00360886"/>
    <w:rsid w:val="00386FAF"/>
    <w:rsid w:val="003F6D7F"/>
    <w:rsid w:val="004078EF"/>
    <w:rsid w:val="00417497"/>
    <w:rsid w:val="00450F51"/>
    <w:rsid w:val="004A12D7"/>
    <w:rsid w:val="004A17EA"/>
    <w:rsid w:val="004A6FBC"/>
    <w:rsid w:val="004D2A9F"/>
    <w:rsid w:val="004F536F"/>
    <w:rsid w:val="005428DA"/>
    <w:rsid w:val="00567C83"/>
    <w:rsid w:val="00594583"/>
    <w:rsid w:val="007457B2"/>
    <w:rsid w:val="00775D1D"/>
    <w:rsid w:val="007C3BEB"/>
    <w:rsid w:val="0088512D"/>
    <w:rsid w:val="008941FB"/>
    <w:rsid w:val="008E7FD9"/>
    <w:rsid w:val="008F678F"/>
    <w:rsid w:val="009D6246"/>
    <w:rsid w:val="009D6EBD"/>
    <w:rsid w:val="00A45D03"/>
    <w:rsid w:val="00A77B3E"/>
    <w:rsid w:val="00AC6C7C"/>
    <w:rsid w:val="00B1004B"/>
    <w:rsid w:val="00C1024A"/>
    <w:rsid w:val="00C52AE3"/>
    <w:rsid w:val="00C75E69"/>
    <w:rsid w:val="00CA2A55"/>
    <w:rsid w:val="00CB4FD0"/>
    <w:rsid w:val="00D51B38"/>
    <w:rsid w:val="00DB31D7"/>
    <w:rsid w:val="00E30C71"/>
    <w:rsid w:val="00EA489E"/>
    <w:rsid w:val="00ED2D7E"/>
    <w:rsid w:val="00F11EAF"/>
    <w:rsid w:val="00F52A8B"/>
    <w:rsid w:val="00F971C4"/>
    <w:rsid w:val="1814020E"/>
    <w:rsid w:val="1EDA79FD"/>
    <w:rsid w:val="43871710"/>
    <w:rsid w:val="43E61368"/>
    <w:rsid w:val="6D643B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rPr>
      <w:sz w:val="21"/>
      <w:szCs w:val="21"/>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paragraph" w:styleId="a9">
    <w:name w:val="List Paragraph"/>
    <w:basedOn w:val="a"/>
    <w:uiPriority w:val="34"/>
    <w:qFormat/>
    <w:pPr>
      <w:spacing w:after="160" w:line="259" w:lineRule="auto"/>
      <w:ind w:left="720"/>
      <w:contextualSpacing/>
    </w:pPr>
    <w:rPr>
      <w:rFonts w:asciiTheme="minorHAnsi" w:hAnsiTheme="minorHAnsi" w:cstheme="minorBidi"/>
      <w:sz w:val="22"/>
      <w:szCs w:val="22"/>
      <w:lang w:val="en-GB"/>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paragraph" w:styleId="aa">
    <w:name w:val="Balloon Text"/>
    <w:basedOn w:val="a"/>
    <w:link w:val="Char3"/>
    <w:semiHidden/>
    <w:unhideWhenUsed/>
    <w:rsid w:val="000308C7"/>
    <w:rPr>
      <w:sz w:val="18"/>
      <w:szCs w:val="18"/>
    </w:rPr>
  </w:style>
  <w:style w:type="character" w:customStyle="1" w:styleId="Char3">
    <w:name w:val="批注框文本 Char"/>
    <w:basedOn w:val="a0"/>
    <w:link w:val="aa"/>
    <w:semiHidden/>
    <w:rsid w:val="000308C7"/>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table" w:styleId="a7">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unhideWhenUsed/>
    <w:rPr>
      <w:sz w:val="21"/>
      <w:szCs w:val="21"/>
    </w:rPr>
  </w:style>
  <w:style w:type="character" w:customStyle="1" w:styleId="Char">
    <w:name w:val="批注文字 Char"/>
    <w:basedOn w:val="a0"/>
    <w:link w:val="a3"/>
    <w:semiHidden/>
    <w:rPr>
      <w:sz w:val="24"/>
      <w:szCs w:val="24"/>
    </w:rPr>
  </w:style>
  <w:style w:type="character" w:customStyle="1" w:styleId="Char2">
    <w:name w:val="批注主题 Char"/>
    <w:basedOn w:val="Char"/>
    <w:link w:val="a6"/>
    <w:semiHidden/>
    <w:rPr>
      <w:b/>
      <w:bCs/>
      <w:sz w:val="24"/>
      <w:szCs w:val="24"/>
    </w:rPr>
  </w:style>
  <w:style w:type="paragraph" w:styleId="a9">
    <w:name w:val="List Paragraph"/>
    <w:basedOn w:val="a"/>
    <w:uiPriority w:val="34"/>
    <w:qFormat/>
    <w:pPr>
      <w:spacing w:after="160" w:line="259" w:lineRule="auto"/>
      <w:ind w:left="720"/>
      <w:contextualSpacing/>
    </w:pPr>
    <w:rPr>
      <w:rFonts w:asciiTheme="minorHAnsi" w:hAnsiTheme="minorHAnsi" w:cstheme="minorBidi"/>
      <w:sz w:val="22"/>
      <w:szCs w:val="22"/>
      <w:lang w:val="en-GB"/>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paragraph" w:styleId="aa">
    <w:name w:val="Balloon Text"/>
    <w:basedOn w:val="a"/>
    <w:link w:val="Char3"/>
    <w:semiHidden/>
    <w:unhideWhenUsed/>
    <w:rsid w:val="000308C7"/>
    <w:rPr>
      <w:sz w:val="18"/>
      <w:szCs w:val="18"/>
    </w:rPr>
  </w:style>
  <w:style w:type="character" w:customStyle="1" w:styleId="Char3">
    <w:name w:val="批注框文本 Char"/>
    <w:basedOn w:val="a0"/>
    <w:link w:val="aa"/>
    <w:semiHidden/>
    <w:rsid w:val="000308C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33</Pages>
  <Words>9205</Words>
  <Characters>52471</Characters>
  <Application>Microsoft Office Word</Application>
  <DocSecurity>0</DocSecurity>
  <Lines>437</Lines>
  <Paragraphs>123</Paragraphs>
  <ScaleCrop>false</ScaleCrop>
  <Company>HP</Company>
  <LinksUpToDate>false</LinksUpToDate>
  <CharactersWithSpaces>61553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HP</cp:lastModifiedBy>
  <cp:revision>13</cp:revision>
  <dcterms:created xsi:type="dcterms:W3CDTF">2021-03-17T15:26:00Z</dcterms:created>
  <dcterms:modified xsi:type="dcterms:W3CDTF">2021-04-29T06:37:00Z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3FC1248865E4431885A874618E04CB7E</vt:lpwstr>
  </property>
</Properties>
</file>