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9FDA2" w14:textId="77777777" w:rsidR="00A77B3E" w:rsidRDefault="00835A7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Radiology</w:t>
      </w:r>
    </w:p>
    <w:p w14:paraId="1FA3E727" w14:textId="77777777" w:rsidR="00A77B3E" w:rsidRDefault="00835A7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64046</w:t>
      </w:r>
    </w:p>
    <w:p w14:paraId="6DE77897" w14:textId="77777777" w:rsidR="00A77B3E" w:rsidRDefault="00835A7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40A2640" w14:textId="77777777" w:rsidR="00A77B3E" w:rsidRDefault="00A77B3E">
      <w:pPr>
        <w:spacing w:line="360" w:lineRule="auto"/>
        <w:jc w:val="both"/>
      </w:pPr>
    </w:p>
    <w:p w14:paraId="746A4694" w14:textId="77777777" w:rsidR="00A77B3E" w:rsidRDefault="00835A7C">
      <w:pPr>
        <w:spacing w:line="360" w:lineRule="auto"/>
        <w:jc w:val="both"/>
      </w:pPr>
      <w:bookmarkStart w:id="0" w:name="OLE_LINK34"/>
      <w:bookmarkStart w:id="1" w:name="OLE_LINK35"/>
      <w:bookmarkStart w:id="2" w:name="OLE_LINK223"/>
      <w:bookmarkStart w:id="3" w:name="OLE_LINK249"/>
      <w:r>
        <w:rPr>
          <w:rFonts w:ascii="Book Antiqua" w:eastAsia="Book Antiqua" w:hAnsi="Book Antiqua" w:cs="Book Antiqua"/>
          <w:b/>
          <w:color w:val="000000"/>
        </w:rPr>
        <w:t>Abdominal imaging in COVID-19</w:t>
      </w:r>
    </w:p>
    <w:bookmarkEnd w:id="0"/>
    <w:bookmarkEnd w:id="1"/>
    <w:bookmarkEnd w:id="2"/>
    <w:bookmarkEnd w:id="3"/>
    <w:p w14:paraId="2C229A19" w14:textId="77777777" w:rsidR="00A77B3E" w:rsidRDefault="00A77B3E">
      <w:pPr>
        <w:spacing w:line="360" w:lineRule="auto"/>
        <w:jc w:val="both"/>
      </w:pPr>
    </w:p>
    <w:p w14:paraId="467E6E26" w14:textId="77777777" w:rsidR="00A77B3E" w:rsidRDefault="002A60FE">
      <w:pPr>
        <w:spacing w:line="360" w:lineRule="auto"/>
        <w:jc w:val="both"/>
      </w:pPr>
      <w:r>
        <w:rPr>
          <w:rFonts w:ascii="Book Antiqua" w:eastAsia="Book Antiqua" w:hAnsi="Book Antiqua" w:cs="Book Antiqua"/>
          <w:color w:val="000000"/>
        </w:rPr>
        <w:t xml:space="preserve">Balaban </w:t>
      </w:r>
      <w:r>
        <w:rPr>
          <w:rFonts w:ascii="Book Antiqua" w:hAnsi="Book Antiqua" w:cs="Book Antiqua" w:hint="eastAsia"/>
          <w:color w:val="000000"/>
          <w:lang w:eastAsia="zh-CN"/>
        </w:rPr>
        <w:t xml:space="preserve">DV </w:t>
      </w:r>
      <w:r w:rsidRPr="002A60F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247"/>
      <w:bookmarkStart w:id="5" w:name="OLE_LINK248"/>
      <w:bookmarkStart w:id="6" w:name="OLE_LINK224"/>
      <w:bookmarkStart w:id="7" w:name="OLE_LINK225"/>
      <w:r w:rsidR="00835A7C">
        <w:rPr>
          <w:rFonts w:ascii="Book Antiqua" w:eastAsia="Book Antiqua" w:hAnsi="Book Antiqua" w:cs="Book Antiqua"/>
          <w:color w:val="000000"/>
        </w:rPr>
        <w:t>Abdominal imaging in COVID-19</w:t>
      </w:r>
      <w:bookmarkEnd w:id="4"/>
      <w:bookmarkEnd w:id="5"/>
    </w:p>
    <w:bookmarkEnd w:id="6"/>
    <w:bookmarkEnd w:id="7"/>
    <w:p w14:paraId="7B548310" w14:textId="77777777" w:rsidR="00A77B3E" w:rsidRDefault="00A77B3E">
      <w:pPr>
        <w:spacing w:line="360" w:lineRule="auto"/>
        <w:jc w:val="both"/>
      </w:pPr>
    </w:p>
    <w:p w14:paraId="74350627" w14:textId="77777777" w:rsidR="00A77B3E" w:rsidRDefault="00835A7C">
      <w:pPr>
        <w:spacing w:line="360" w:lineRule="auto"/>
        <w:jc w:val="both"/>
      </w:pPr>
      <w:r>
        <w:rPr>
          <w:rFonts w:ascii="Book Antiqua" w:eastAsia="Book Antiqua" w:hAnsi="Book Antiqua" w:cs="Book Antiqua"/>
          <w:color w:val="000000"/>
        </w:rPr>
        <w:t xml:space="preserve">Daniel Vasile </w:t>
      </w:r>
      <w:bookmarkStart w:id="8" w:name="OLE_LINK1"/>
      <w:bookmarkStart w:id="9" w:name="OLE_LINK2"/>
      <w:r>
        <w:rPr>
          <w:rFonts w:ascii="Book Antiqua" w:eastAsia="Book Antiqua" w:hAnsi="Book Antiqua" w:cs="Book Antiqua"/>
          <w:color w:val="000000"/>
        </w:rPr>
        <w:t>Balaban</w:t>
      </w:r>
      <w:bookmarkEnd w:id="8"/>
      <w:bookmarkEnd w:id="9"/>
      <w:r>
        <w:rPr>
          <w:rFonts w:ascii="Book Antiqua" w:eastAsia="Book Antiqua" w:hAnsi="Book Antiqua" w:cs="Book Antiqua"/>
          <w:color w:val="000000"/>
        </w:rPr>
        <w:t>, Oana Madalina Baston, Mariana Jinga</w:t>
      </w:r>
    </w:p>
    <w:p w14:paraId="313A046C" w14:textId="77777777" w:rsidR="00A77B3E" w:rsidRDefault="00A77B3E">
      <w:pPr>
        <w:spacing w:line="360" w:lineRule="auto"/>
        <w:jc w:val="both"/>
      </w:pPr>
    </w:p>
    <w:p w14:paraId="19C87FA0" w14:textId="77777777" w:rsidR="00A77B3E" w:rsidRDefault="00835A7C">
      <w:pPr>
        <w:spacing w:line="360" w:lineRule="auto"/>
        <w:jc w:val="both"/>
      </w:pPr>
      <w:r>
        <w:rPr>
          <w:rFonts w:ascii="Book Antiqua" w:eastAsia="Book Antiqua" w:hAnsi="Book Antiqua" w:cs="Book Antiqua"/>
          <w:b/>
          <w:bCs/>
          <w:color w:val="000000"/>
        </w:rPr>
        <w:t xml:space="preserve">Daniel Vasile Balaban, Mariana Jinga, </w:t>
      </w:r>
      <w:bookmarkStart w:id="10" w:name="OLE_LINK3"/>
      <w:bookmarkStart w:id="11" w:name="OLE_LINK4"/>
      <w:bookmarkStart w:id="12" w:name="OLE_LINK5"/>
      <w:bookmarkStart w:id="13" w:name="OLE_LINK228"/>
      <w:bookmarkStart w:id="14" w:name="OLE_LINK229"/>
      <w:bookmarkStart w:id="15" w:name="OLE_LINK230"/>
      <w:bookmarkStart w:id="16" w:name="OLE_LINK235"/>
      <w:r w:rsidR="002A60FE" w:rsidRPr="002A60FE">
        <w:rPr>
          <w:rFonts w:ascii="Book Antiqua" w:hAnsi="Book Antiqua" w:cs="Book Antiqua" w:hint="eastAsia"/>
          <w:bCs/>
          <w:color w:val="000000"/>
          <w:lang w:eastAsia="zh-CN"/>
        </w:rPr>
        <w:t>Department of</w:t>
      </w:r>
      <w:bookmarkEnd w:id="10"/>
      <w:bookmarkEnd w:id="11"/>
      <w:bookmarkEnd w:id="12"/>
      <w:r w:rsidR="002A60FE">
        <w:rPr>
          <w:rFonts w:ascii="Book Antiqua" w:hAnsi="Book Antiqua" w:cs="Book Antiqua" w:hint="eastAsia"/>
          <w:b/>
          <w:bCs/>
          <w:color w:val="000000"/>
          <w:lang w:eastAsia="zh-CN"/>
        </w:rPr>
        <w:t xml:space="preserve"> </w:t>
      </w:r>
      <w:r>
        <w:rPr>
          <w:rFonts w:ascii="Book Antiqua" w:eastAsia="Book Antiqua" w:hAnsi="Book Antiqua" w:cs="Book Antiqua"/>
          <w:color w:val="000000"/>
        </w:rPr>
        <w:t>Internal Medicine and Gastroenterology</w:t>
      </w:r>
      <w:bookmarkEnd w:id="13"/>
      <w:bookmarkEnd w:id="14"/>
      <w:bookmarkEnd w:id="15"/>
      <w:bookmarkEnd w:id="16"/>
      <w:r>
        <w:rPr>
          <w:rFonts w:ascii="Book Antiqua" w:eastAsia="Book Antiqua" w:hAnsi="Book Antiqua" w:cs="Book Antiqua"/>
          <w:color w:val="000000"/>
        </w:rPr>
        <w:t xml:space="preserve">, Carol Davila University of Medicine and Pharmacy; Dr. Carol Davila Central Military Emergency University Hospital, Bucharest 020021, </w:t>
      </w:r>
      <w:bookmarkStart w:id="17" w:name="OLE_LINK226"/>
      <w:bookmarkStart w:id="18" w:name="OLE_LINK227"/>
      <w:r>
        <w:rPr>
          <w:rFonts w:ascii="Book Antiqua" w:eastAsia="Book Antiqua" w:hAnsi="Book Antiqua" w:cs="Book Antiqua"/>
          <w:color w:val="000000"/>
        </w:rPr>
        <w:t>Romania</w:t>
      </w:r>
      <w:bookmarkEnd w:id="17"/>
      <w:bookmarkEnd w:id="18"/>
    </w:p>
    <w:p w14:paraId="3BD4CF2D" w14:textId="77777777" w:rsidR="00A77B3E" w:rsidRDefault="00A77B3E">
      <w:pPr>
        <w:spacing w:line="360" w:lineRule="auto"/>
        <w:jc w:val="both"/>
      </w:pPr>
    </w:p>
    <w:p w14:paraId="6E1CD812" w14:textId="77777777" w:rsidR="00A77B3E" w:rsidRDefault="00835A7C">
      <w:pPr>
        <w:spacing w:line="360" w:lineRule="auto"/>
        <w:jc w:val="both"/>
      </w:pPr>
      <w:r>
        <w:rPr>
          <w:rFonts w:ascii="Book Antiqua" w:eastAsia="Book Antiqua" w:hAnsi="Book Antiqua" w:cs="Book Antiqua"/>
          <w:b/>
          <w:bCs/>
          <w:color w:val="000000"/>
        </w:rPr>
        <w:t xml:space="preserve">Oana Madalina Baston, </w:t>
      </w:r>
      <w:bookmarkStart w:id="19" w:name="OLE_LINK233"/>
      <w:bookmarkStart w:id="20" w:name="OLE_LINK234"/>
      <w:r w:rsidR="002A60FE" w:rsidRPr="002A60FE">
        <w:rPr>
          <w:rFonts w:ascii="Book Antiqua" w:hAnsi="Book Antiqua" w:cs="Book Antiqua" w:hint="eastAsia"/>
          <w:bCs/>
          <w:color w:val="000000"/>
          <w:lang w:eastAsia="zh-CN"/>
        </w:rPr>
        <w:t>Department of</w:t>
      </w:r>
      <w:r w:rsidR="002A60FE">
        <w:rPr>
          <w:rFonts w:ascii="Book Antiqua" w:eastAsia="Book Antiqua" w:hAnsi="Book Antiqua" w:cs="Book Antiqua"/>
          <w:color w:val="000000"/>
        </w:rPr>
        <w:t xml:space="preserve"> </w:t>
      </w:r>
      <w:r>
        <w:rPr>
          <w:rFonts w:ascii="Book Antiqua" w:eastAsia="Book Antiqua" w:hAnsi="Book Antiqua" w:cs="Book Antiqua"/>
          <w:color w:val="000000"/>
        </w:rPr>
        <w:t>Radiology, Medical Imaging and Interventional Radiology</w:t>
      </w:r>
      <w:bookmarkEnd w:id="19"/>
      <w:bookmarkEnd w:id="20"/>
      <w:r>
        <w:rPr>
          <w:rFonts w:ascii="Book Antiqua" w:eastAsia="Book Antiqua" w:hAnsi="Book Antiqua" w:cs="Book Antiqua"/>
          <w:color w:val="000000"/>
        </w:rPr>
        <w:t>, Carol Davila University of Medicine and Pharmacy; Dr. Carol Davila Central Military Emergency University Hospital, Bucharest 020021, Romania</w:t>
      </w:r>
    </w:p>
    <w:p w14:paraId="639A2BDD" w14:textId="77777777" w:rsidR="00A77B3E" w:rsidRDefault="00A77B3E">
      <w:pPr>
        <w:spacing w:line="360" w:lineRule="auto"/>
        <w:jc w:val="both"/>
      </w:pPr>
    </w:p>
    <w:p w14:paraId="2C91AAE8" w14:textId="77777777" w:rsidR="00A77B3E" w:rsidRDefault="00835A7C">
      <w:pPr>
        <w:spacing w:line="360" w:lineRule="auto"/>
        <w:jc w:val="both"/>
      </w:pPr>
      <w:r>
        <w:rPr>
          <w:rFonts w:ascii="Book Antiqua" w:eastAsia="Book Antiqua" w:hAnsi="Book Antiqua" w:cs="Book Antiqua"/>
          <w:b/>
          <w:bCs/>
          <w:color w:val="000000"/>
        </w:rPr>
        <w:t xml:space="preserve">Author contributions: </w:t>
      </w:r>
      <w:bookmarkStart w:id="21" w:name="OLE_LINK245"/>
      <w:bookmarkStart w:id="22" w:name="OLE_LINK246"/>
      <w:r>
        <w:rPr>
          <w:rFonts w:ascii="Book Antiqua" w:eastAsia="Book Antiqua" w:hAnsi="Book Antiqua" w:cs="Book Antiqua"/>
          <w:color w:val="000000"/>
        </w:rPr>
        <w:t>Balaban DV, Baston OM and Jinga M performed the literature se</w:t>
      </w:r>
      <w:r w:rsidR="002A60FE">
        <w:rPr>
          <w:rFonts w:ascii="Book Antiqua" w:eastAsia="Book Antiqua" w:hAnsi="Book Antiqua" w:cs="Book Antiqua"/>
          <w:color w:val="000000"/>
        </w:rPr>
        <w:t>arch and drafted the manuscript</w:t>
      </w:r>
      <w:r w:rsidR="002A60FE">
        <w:rPr>
          <w:rFonts w:ascii="Book Antiqua" w:hAnsi="Book Antiqua" w:cs="Book Antiqua" w:hint="eastAsia"/>
          <w:color w:val="000000"/>
          <w:lang w:eastAsia="zh-CN"/>
        </w:rPr>
        <w:t>;</w:t>
      </w:r>
      <w:r>
        <w:rPr>
          <w:rFonts w:ascii="Book Antiqua" w:eastAsia="Book Antiqua" w:hAnsi="Book Antiqua" w:cs="Book Antiqua"/>
          <w:color w:val="000000"/>
        </w:rPr>
        <w:t xml:space="preserve"> Jinga M critically reviewed the manuscript</w:t>
      </w:r>
      <w:r w:rsidR="006405BD">
        <w:rPr>
          <w:rFonts w:ascii="Book Antiqua" w:eastAsia="Book Antiqua" w:hAnsi="Book Antiqua" w:cs="Book Antiqua"/>
          <w:color w:val="000000"/>
        </w:rPr>
        <w:t xml:space="preserve">; </w:t>
      </w:r>
      <w:r w:rsidR="006405B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approved the final manuscript.</w:t>
      </w:r>
      <w:bookmarkEnd w:id="21"/>
      <w:bookmarkEnd w:id="22"/>
    </w:p>
    <w:p w14:paraId="6B565627" w14:textId="77777777" w:rsidR="00A77B3E" w:rsidRDefault="00A77B3E">
      <w:pPr>
        <w:spacing w:line="360" w:lineRule="auto"/>
        <w:jc w:val="both"/>
      </w:pPr>
    </w:p>
    <w:p w14:paraId="6A340822" w14:textId="5179BE61" w:rsidR="00A77B3E" w:rsidRDefault="00835A7C">
      <w:pPr>
        <w:spacing w:line="360" w:lineRule="auto"/>
        <w:jc w:val="both"/>
      </w:pPr>
      <w:r>
        <w:rPr>
          <w:rFonts w:ascii="Book Antiqua" w:eastAsia="Book Antiqua" w:hAnsi="Book Antiqua" w:cs="Book Antiqua"/>
          <w:b/>
          <w:bCs/>
          <w:color w:val="000000"/>
        </w:rPr>
        <w:t>Correspond</w:t>
      </w:r>
      <w:r w:rsidR="002A7A46">
        <w:rPr>
          <w:rFonts w:ascii="Book Antiqua" w:eastAsia="Book Antiqua" w:hAnsi="Book Antiqua" w:cs="Book Antiqua"/>
          <w:b/>
          <w:bCs/>
          <w:color w:val="000000"/>
        </w:rPr>
        <w:t>ence to</w:t>
      </w:r>
      <w:r>
        <w:rPr>
          <w:rFonts w:ascii="Book Antiqua" w:eastAsia="Book Antiqua" w:hAnsi="Book Antiqua" w:cs="Book Antiqua"/>
          <w:b/>
          <w:bCs/>
          <w:color w:val="000000"/>
        </w:rPr>
        <w:t>: Daniel Vasile Balaban, MD, PhD, Senior Lecturer,</w:t>
      </w:r>
      <w:r w:rsidR="00A5213C">
        <w:rPr>
          <w:rFonts w:ascii="Book Antiqua" w:hAnsi="Book Antiqua" w:cs="Book Antiqua" w:hint="eastAsia"/>
          <w:b/>
          <w:bCs/>
          <w:color w:val="000000"/>
          <w:lang w:eastAsia="zh-CN"/>
        </w:rPr>
        <w:t xml:space="preserve"> </w:t>
      </w:r>
      <w:r w:rsidR="00A5213C" w:rsidRPr="002A60FE">
        <w:rPr>
          <w:rFonts w:ascii="Book Antiqua" w:hAnsi="Book Antiqua" w:cs="Book Antiqua" w:hint="eastAsia"/>
          <w:bCs/>
          <w:color w:val="000000"/>
          <w:lang w:eastAsia="zh-CN"/>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Internal Medicine and Gastroenterology, Carol Davila University of Medicine and Pharmacy; Dr. Carol Davila Central Military Emergency University Hospital, </w:t>
      </w:r>
      <w:bookmarkStart w:id="23" w:name="OLE_LINK231"/>
      <w:bookmarkStart w:id="24" w:name="OLE_LINK232"/>
      <w:r>
        <w:rPr>
          <w:rFonts w:ascii="Book Antiqua" w:eastAsia="Book Antiqua" w:hAnsi="Book Antiqua" w:cs="Book Antiqua"/>
          <w:color w:val="000000"/>
        </w:rPr>
        <w:t>37 Dionisie Lupu</w:t>
      </w:r>
      <w:bookmarkEnd w:id="23"/>
      <w:bookmarkEnd w:id="24"/>
      <w:r>
        <w:rPr>
          <w:rFonts w:ascii="Book Antiqua" w:eastAsia="Book Antiqua" w:hAnsi="Book Antiqua" w:cs="Book Antiqua"/>
          <w:color w:val="000000"/>
        </w:rPr>
        <w:t>, Bucharest 020021, Romania. vbalaban@yahoo.com</w:t>
      </w:r>
    </w:p>
    <w:p w14:paraId="6928E4D4" w14:textId="77777777" w:rsidR="00A77B3E" w:rsidRDefault="00A77B3E">
      <w:pPr>
        <w:spacing w:line="360" w:lineRule="auto"/>
        <w:jc w:val="both"/>
      </w:pPr>
    </w:p>
    <w:p w14:paraId="60DF891B" w14:textId="77777777" w:rsidR="00A77B3E" w:rsidRDefault="00835A7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7A9BC6D1" w14:textId="77777777" w:rsidR="00A77B3E" w:rsidRDefault="00835A7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14:paraId="4527435A" w14:textId="77777777" w:rsidR="00A77B3E" w:rsidRDefault="00835A7C">
      <w:pPr>
        <w:spacing w:line="360" w:lineRule="auto"/>
        <w:jc w:val="both"/>
      </w:pPr>
      <w:r>
        <w:rPr>
          <w:rFonts w:ascii="Book Antiqua" w:eastAsia="Book Antiqua" w:hAnsi="Book Antiqua" w:cs="Book Antiqua"/>
          <w:b/>
          <w:bCs/>
          <w:color w:val="000000"/>
        </w:rPr>
        <w:t xml:space="preserve">Accepted: </w:t>
      </w:r>
      <w:r w:rsidR="009E0874" w:rsidRPr="009E0874">
        <w:rPr>
          <w:rFonts w:ascii="Book Antiqua" w:eastAsia="Book Antiqua" w:hAnsi="Book Antiqua" w:cs="Book Antiqua"/>
          <w:bCs/>
          <w:color w:val="000000"/>
        </w:rPr>
        <w:t>June 23, 2021</w:t>
      </w:r>
    </w:p>
    <w:p w14:paraId="0E4F9E41" w14:textId="77777777" w:rsidR="00A77B3E" w:rsidRDefault="00835A7C">
      <w:pPr>
        <w:spacing w:line="360" w:lineRule="auto"/>
        <w:jc w:val="both"/>
      </w:pPr>
      <w:r>
        <w:rPr>
          <w:rFonts w:ascii="Book Antiqua" w:eastAsia="Book Antiqua" w:hAnsi="Book Antiqua" w:cs="Book Antiqua"/>
          <w:b/>
          <w:bCs/>
          <w:color w:val="000000"/>
        </w:rPr>
        <w:lastRenderedPageBreak/>
        <w:t xml:space="preserve">Published online: </w:t>
      </w:r>
    </w:p>
    <w:p w14:paraId="1F76CCD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B9C90BF" w14:textId="77777777" w:rsidR="00A77B3E" w:rsidRDefault="00835A7C">
      <w:pPr>
        <w:spacing w:line="360" w:lineRule="auto"/>
        <w:jc w:val="both"/>
      </w:pPr>
      <w:r>
        <w:rPr>
          <w:rFonts w:ascii="Book Antiqua" w:eastAsia="Book Antiqua" w:hAnsi="Book Antiqua" w:cs="Book Antiqua"/>
          <w:b/>
          <w:color w:val="000000"/>
        </w:rPr>
        <w:lastRenderedPageBreak/>
        <w:t>Abstract</w:t>
      </w:r>
    </w:p>
    <w:p w14:paraId="3069BDEA" w14:textId="23BE7157" w:rsidR="00A77B3E" w:rsidRPr="004908E0" w:rsidRDefault="00835A7C" w:rsidP="00FD1BA0">
      <w:pPr>
        <w:spacing w:line="360" w:lineRule="auto"/>
        <w:jc w:val="both"/>
      </w:pPr>
      <w:bookmarkStart w:id="25" w:name="OLE_LINK250"/>
      <w:bookmarkStart w:id="26" w:name="OLE_LINK251"/>
      <w:r>
        <w:rPr>
          <w:rFonts w:ascii="Book Antiqua" w:eastAsia="Book Antiqua" w:hAnsi="Book Antiqua" w:cs="Book Antiqua"/>
          <w:color w:val="000000"/>
        </w:rPr>
        <w:t xml:space="preserve">Initially thought </w:t>
      </w:r>
      <w:r w:rsidR="002A7A46">
        <w:rPr>
          <w:rFonts w:ascii="Book Antiqua" w:eastAsia="Book Antiqua" w:hAnsi="Book Antiqua" w:cs="Book Antiqua"/>
          <w:color w:val="000000"/>
        </w:rPr>
        <w:t xml:space="preserve">of </w:t>
      </w:r>
      <w:r>
        <w:rPr>
          <w:rFonts w:ascii="Book Antiqua" w:eastAsia="Book Antiqua" w:hAnsi="Book Antiqua" w:cs="Book Antiqua"/>
          <w:color w:val="000000"/>
        </w:rPr>
        <w:t xml:space="preserve">as a respiratory infection, </w:t>
      </w:r>
      <w:bookmarkStart w:id="27" w:name="OLE_LINK25"/>
      <w:bookmarkStart w:id="28" w:name="OLE_LINK26"/>
      <w:bookmarkStart w:id="29" w:name="OLE_LINK6"/>
      <w:bookmarkStart w:id="30" w:name="OLE_LINK7"/>
      <w:r w:rsidR="004908E0">
        <w:rPr>
          <w:rFonts w:ascii="Book Antiqua" w:eastAsia="Book Antiqua" w:hAnsi="Book Antiqua" w:cs="Book Antiqua"/>
          <w:color w:val="000000"/>
        </w:rPr>
        <w:t>coronavirus disease</w:t>
      </w:r>
      <w:r w:rsidR="004908E0">
        <w:rPr>
          <w:rFonts w:ascii="Book Antiqua" w:hAnsi="Book Antiqua" w:cs="Book Antiqua" w:hint="eastAsia"/>
          <w:color w:val="000000"/>
          <w:lang w:eastAsia="zh-CN"/>
        </w:rPr>
        <w:t>-</w:t>
      </w:r>
      <w:r w:rsidR="004908E0" w:rsidRPr="004908E0">
        <w:rPr>
          <w:rFonts w:ascii="Book Antiqua" w:eastAsia="Book Antiqua" w:hAnsi="Book Antiqua" w:cs="Book Antiqua"/>
          <w:color w:val="000000"/>
        </w:rPr>
        <w:t>2019</w:t>
      </w:r>
      <w:bookmarkEnd w:id="27"/>
      <w:bookmarkEnd w:id="28"/>
      <w:r w:rsidR="004908E0" w:rsidRPr="004908E0">
        <w:rPr>
          <w:rFonts w:ascii="Book Antiqua" w:eastAsia="Book Antiqua" w:hAnsi="Book Antiqua" w:cs="Book Antiqua"/>
          <w:color w:val="000000"/>
        </w:rPr>
        <w:t xml:space="preserve"> (COVID-19)</w:t>
      </w:r>
      <w:r>
        <w:rPr>
          <w:rFonts w:ascii="Book Antiqua" w:eastAsia="Book Antiqua" w:hAnsi="Book Antiqua" w:cs="Book Antiqua"/>
          <w:color w:val="000000"/>
        </w:rPr>
        <w:t xml:space="preserve"> </w:t>
      </w:r>
      <w:bookmarkEnd w:id="29"/>
      <w:bookmarkEnd w:id="30"/>
      <w:r>
        <w:rPr>
          <w:rFonts w:ascii="Book Antiqua" w:eastAsia="Book Antiqua" w:hAnsi="Book Antiqua" w:cs="Book Antiqua"/>
          <w:color w:val="000000"/>
        </w:rPr>
        <w:t>is now recognized as a complex disease with a wide clinical spectrum, including digestive involvement. While several studies have evaluated chest imaging findings in COVID-19, few papers have looked at the abdominal imaging features of these patients. Liver, biliary, pancreas and bowel involvement have been reported in COVID-19 infected patients. In this review</w:t>
      </w:r>
      <w:r w:rsidR="002A7A46">
        <w:rPr>
          <w:rFonts w:ascii="Book Antiqua" w:eastAsia="Book Antiqua" w:hAnsi="Book Antiqua" w:cs="Book Antiqua"/>
          <w:color w:val="000000"/>
        </w:rPr>
        <w:t>,</w:t>
      </w:r>
      <w:r>
        <w:rPr>
          <w:rFonts w:ascii="Book Antiqua" w:eastAsia="Book Antiqua" w:hAnsi="Book Antiqua" w:cs="Book Antiqua"/>
          <w:color w:val="000000"/>
        </w:rPr>
        <w:t xml:space="preserve"> we aim to summarize currently available data related to abdominal imaging techniques in COVID-19, in accordance with relevant clinical and laboratory workup of these patients. Underlying mechanisms, indications and imaging findings related to COVID-19 are discussed based on published data. Also, practice points for clinicians are highlighted in order to adequately recognize digestive-related injuries of </w:t>
      </w:r>
      <w:r w:rsidR="004908E0" w:rsidRPr="004908E0">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infection.</w:t>
      </w:r>
      <w:r w:rsidR="00FD1BA0">
        <w:rPr>
          <w:rFonts w:hint="eastAsia"/>
          <w:lang w:eastAsia="zh-CN"/>
        </w:rPr>
        <w:t xml:space="preserve"> </w:t>
      </w:r>
      <w:r>
        <w:rPr>
          <w:rFonts w:ascii="Book Antiqua" w:eastAsia="Book Antiqua" w:hAnsi="Book Antiqua" w:cs="Book Antiqua"/>
          <w:color w:val="000000"/>
        </w:rPr>
        <w:t>While there’s been a steady accumulation of data with respect to abdominal imaging findings in COVID-19, currently available recommendations are based on limited research. There is a wide spectrum of abdominal imaging findings in COVID-19, which includes hepato-biliary, pancreatic and luminal pathology.</w:t>
      </w:r>
    </w:p>
    <w:bookmarkEnd w:id="25"/>
    <w:bookmarkEnd w:id="26"/>
    <w:p w14:paraId="63A77B45" w14:textId="77777777" w:rsidR="00A77B3E" w:rsidRDefault="00A77B3E">
      <w:pPr>
        <w:spacing w:line="360" w:lineRule="auto"/>
        <w:ind w:firstLine="720"/>
        <w:jc w:val="both"/>
      </w:pPr>
    </w:p>
    <w:p w14:paraId="2B30E7ED" w14:textId="77777777" w:rsidR="00A77B3E" w:rsidRDefault="00835A7C">
      <w:pPr>
        <w:spacing w:line="360" w:lineRule="auto"/>
        <w:jc w:val="both"/>
      </w:pPr>
      <w:r>
        <w:rPr>
          <w:rFonts w:ascii="Book Antiqua" w:eastAsia="Book Antiqua" w:hAnsi="Book Antiqua" w:cs="Book Antiqua"/>
          <w:b/>
          <w:bCs/>
          <w:color w:val="000000"/>
        </w:rPr>
        <w:t xml:space="preserve">Key Words: </w:t>
      </w:r>
      <w:bookmarkStart w:id="31" w:name="OLE_LINK236"/>
      <w:bookmarkStart w:id="32" w:name="OLE_LINK237"/>
      <w:bookmarkStart w:id="33" w:name="OLE_LINK238"/>
      <w:bookmarkStart w:id="34" w:name="OLE_LINK243"/>
      <w:bookmarkStart w:id="35" w:name="OLE_LINK244"/>
      <w:r>
        <w:rPr>
          <w:rFonts w:ascii="Book Antiqua" w:eastAsia="Book Antiqua" w:hAnsi="Book Antiqua" w:cs="Book Antiqua"/>
          <w:color w:val="000000"/>
        </w:rPr>
        <w:t xml:space="preserve">COVID-19; </w:t>
      </w:r>
      <w:r w:rsidR="004908E0">
        <w:rPr>
          <w:rFonts w:ascii="Book Antiqua" w:eastAsia="Book Antiqua" w:hAnsi="Book Antiqua" w:cs="Book Antiqua"/>
          <w:color w:val="000000"/>
        </w:rPr>
        <w:t xml:space="preserve">Gastrointestinal; Digestive; Features; Imaging; Ultrasound; Computed </w:t>
      </w:r>
      <w:r>
        <w:rPr>
          <w:rFonts w:ascii="Book Antiqua" w:eastAsia="Book Antiqua" w:hAnsi="Book Antiqua" w:cs="Book Antiqua"/>
          <w:color w:val="000000"/>
        </w:rPr>
        <w:t>tomography</w:t>
      </w:r>
      <w:bookmarkEnd w:id="31"/>
      <w:bookmarkEnd w:id="32"/>
      <w:bookmarkEnd w:id="33"/>
    </w:p>
    <w:bookmarkEnd w:id="34"/>
    <w:bookmarkEnd w:id="35"/>
    <w:p w14:paraId="0E3E2B1E" w14:textId="77777777" w:rsidR="00A77B3E" w:rsidRDefault="00A77B3E">
      <w:pPr>
        <w:spacing w:line="360" w:lineRule="auto"/>
        <w:jc w:val="both"/>
      </w:pPr>
    </w:p>
    <w:p w14:paraId="0208E456" w14:textId="77777777" w:rsidR="00A77B3E" w:rsidRDefault="00835A7C">
      <w:pPr>
        <w:spacing w:line="360" w:lineRule="auto"/>
        <w:jc w:val="both"/>
      </w:pPr>
      <w:bookmarkStart w:id="36" w:name="OLE_LINK239"/>
      <w:bookmarkStart w:id="37" w:name="OLE_LINK240"/>
      <w:r>
        <w:rPr>
          <w:rFonts w:ascii="Book Antiqua" w:eastAsia="Book Antiqua" w:hAnsi="Book Antiqua" w:cs="Book Antiqua"/>
          <w:color w:val="000000"/>
        </w:rPr>
        <w:t xml:space="preserve">Balaban DV, Baston OM, Jinga M. Abdominal imaging in COVID-19. </w:t>
      </w:r>
      <w:r>
        <w:rPr>
          <w:rFonts w:ascii="Book Antiqua" w:eastAsia="Book Antiqua" w:hAnsi="Book Antiqua" w:cs="Book Antiqua"/>
          <w:i/>
          <w:iCs/>
          <w:color w:val="000000"/>
        </w:rPr>
        <w:t>World J Radiol</w:t>
      </w:r>
      <w:r>
        <w:rPr>
          <w:rFonts w:ascii="Book Antiqua" w:eastAsia="Book Antiqua" w:hAnsi="Book Antiqua" w:cs="Book Antiqua"/>
          <w:color w:val="000000"/>
        </w:rPr>
        <w:t xml:space="preserve"> 2021; In press</w:t>
      </w:r>
    </w:p>
    <w:bookmarkEnd w:id="36"/>
    <w:bookmarkEnd w:id="37"/>
    <w:p w14:paraId="2A2C60D4" w14:textId="77777777" w:rsidR="00A77B3E" w:rsidRDefault="00A77B3E">
      <w:pPr>
        <w:spacing w:line="360" w:lineRule="auto"/>
        <w:jc w:val="both"/>
      </w:pPr>
    </w:p>
    <w:p w14:paraId="038B7798" w14:textId="71A3CC33" w:rsidR="00A77B3E" w:rsidRDefault="00835A7C">
      <w:pPr>
        <w:spacing w:line="360" w:lineRule="auto"/>
        <w:jc w:val="both"/>
      </w:pPr>
      <w:r>
        <w:rPr>
          <w:rFonts w:ascii="Book Antiqua" w:eastAsia="Book Antiqua" w:hAnsi="Book Antiqua" w:cs="Book Antiqua"/>
          <w:b/>
          <w:bCs/>
          <w:color w:val="000000"/>
        </w:rPr>
        <w:t xml:space="preserve">Core Tip: </w:t>
      </w:r>
      <w:bookmarkStart w:id="38" w:name="OLE_LINK241"/>
      <w:bookmarkStart w:id="39" w:name="OLE_LINK242"/>
      <w:r>
        <w:rPr>
          <w:rFonts w:ascii="Book Antiqua" w:eastAsia="Book Antiqua" w:hAnsi="Book Antiqua" w:cs="Book Antiqua"/>
          <w:color w:val="000000"/>
        </w:rPr>
        <w:t xml:space="preserve">Initially being thought </w:t>
      </w:r>
      <w:r w:rsidR="002A7A46">
        <w:rPr>
          <w:rFonts w:ascii="Book Antiqua" w:eastAsia="Book Antiqua" w:hAnsi="Book Antiqua" w:cs="Book Antiqua"/>
          <w:color w:val="000000"/>
        </w:rPr>
        <w:t xml:space="preserve">of </w:t>
      </w:r>
      <w:r>
        <w:rPr>
          <w:rFonts w:ascii="Book Antiqua" w:eastAsia="Book Antiqua" w:hAnsi="Book Antiqua" w:cs="Book Antiqua"/>
          <w:color w:val="000000"/>
        </w:rPr>
        <w:t xml:space="preserve">as a respiratory infection, </w:t>
      </w:r>
      <w:r w:rsidR="004908E0">
        <w:rPr>
          <w:rFonts w:ascii="Book Antiqua" w:eastAsia="Book Antiqua" w:hAnsi="Book Antiqua" w:cs="Book Antiqua"/>
          <w:color w:val="000000"/>
        </w:rPr>
        <w:t>coronavirus disease</w:t>
      </w:r>
      <w:r w:rsidR="004908E0">
        <w:rPr>
          <w:rFonts w:ascii="Book Antiqua" w:hAnsi="Book Antiqua" w:cs="Book Antiqua"/>
          <w:color w:val="000000"/>
          <w:lang w:eastAsia="zh-CN"/>
        </w:rPr>
        <w:t>-</w:t>
      </w:r>
      <w:r w:rsidR="004908E0">
        <w:rPr>
          <w:rFonts w:ascii="Book Antiqua" w:eastAsia="Book Antiqua" w:hAnsi="Book Antiqua" w:cs="Book Antiqua"/>
          <w:color w:val="000000"/>
        </w:rPr>
        <w:t>2019 (COVID-19)</w:t>
      </w:r>
      <w:r>
        <w:rPr>
          <w:rFonts w:ascii="Book Antiqua" w:eastAsia="Book Antiqua" w:hAnsi="Book Antiqua" w:cs="Book Antiqua"/>
          <w:color w:val="000000"/>
        </w:rPr>
        <w:t xml:space="preserve"> is now widely recognized as a complex disease with systemic features. Gastrointestinal manifestations have been reported with high prevalence in </w:t>
      </w:r>
      <w:r w:rsidR="004908E0" w:rsidRPr="004908E0">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infected patients, including gut, pancreas, liver and biliary dysfunction. In this review we summarize and analyze currently available evidence on abdominal imaging techniques, indications and findings in COVID-19, in accordance with relevant clinical and laboratory workup of these patients.</w:t>
      </w:r>
      <w:bookmarkEnd w:id="38"/>
      <w:bookmarkEnd w:id="39"/>
    </w:p>
    <w:p w14:paraId="1877ACC8" w14:textId="77777777" w:rsidR="00A77B3E" w:rsidRDefault="004908E0">
      <w:pPr>
        <w:spacing w:line="360" w:lineRule="auto"/>
        <w:jc w:val="both"/>
      </w:pPr>
      <w:r>
        <w:rPr>
          <w:rFonts w:ascii="Book Antiqua" w:eastAsia="Book Antiqua" w:hAnsi="Book Antiqua" w:cs="Book Antiqua"/>
          <w:b/>
          <w:caps/>
          <w:color w:val="000000"/>
          <w:u w:val="single"/>
        </w:rPr>
        <w:br w:type="page"/>
      </w:r>
      <w:r w:rsidR="00835A7C">
        <w:rPr>
          <w:rFonts w:ascii="Book Antiqua" w:eastAsia="Book Antiqua" w:hAnsi="Book Antiqua" w:cs="Book Antiqua"/>
          <w:b/>
          <w:caps/>
          <w:color w:val="000000"/>
          <w:u w:val="single"/>
        </w:rPr>
        <w:lastRenderedPageBreak/>
        <w:t>INTRODUCTION</w:t>
      </w:r>
    </w:p>
    <w:p w14:paraId="422C2EBA" w14:textId="3F5DC34D" w:rsidR="00A77B3E" w:rsidRPr="0054768F" w:rsidRDefault="00835A7C" w:rsidP="004908E0">
      <w:pPr>
        <w:spacing w:line="360" w:lineRule="auto"/>
        <w:jc w:val="both"/>
        <w:rPr>
          <w:lang w:eastAsia="zh-CN"/>
        </w:rPr>
      </w:pPr>
      <w:bookmarkStart w:id="40" w:name="OLE_LINK252"/>
      <w:bookmarkStart w:id="41" w:name="OLE_LINK253"/>
      <w:r>
        <w:rPr>
          <w:rFonts w:ascii="Book Antiqua" w:eastAsia="Book Antiqua" w:hAnsi="Book Antiqua" w:cs="Book Antiqua"/>
          <w:color w:val="000000"/>
        </w:rPr>
        <w:t>In late December 2019, a cluster of pneumonia cases of unknown origin was reported in Wuhan, Hubei province, China. The causative agent was identified as a novel coronavirus, linked to the severe acute respiratory syndrome (</w:t>
      </w:r>
      <w:bookmarkStart w:id="42" w:name="OLE_LINK8"/>
      <w:bookmarkStart w:id="43" w:name="OLE_LINK9"/>
      <w:r>
        <w:rPr>
          <w:rFonts w:ascii="Book Antiqua" w:eastAsia="Book Antiqua" w:hAnsi="Book Antiqua" w:cs="Book Antiqua"/>
          <w:color w:val="000000"/>
        </w:rPr>
        <w:t>SARS</w:t>
      </w:r>
      <w:bookmarkEnd w:id="42"/>
      <w:bookmarkEnd w:id="43"/>
      <w:r>
        <w:rPr>
          <w:rFonts w:ascii="Book Antiqua" w:eastAsia="Book Antiqua" w:hAnsi="Book Antiqua" w:cs="Book Antiqua"/>
          <w:color w:val="000000"/>
        </w:rPr>
        <w:t xml:space="preserve">). The virus was named </w:t>
      </w:r>
      <w:r w:rsidR="0054768F">
        <w:rPr>
          <w:rFonts w:ascii="Book Antiqua" w:eastAsia="Book Antiqua" w:hAnsi="Book Antiqua" w:cs="Book Antiqua"/>
          <w:color w:val="000000"/>
        </w:rPr>
        <w:t>SARS</w:t>
      </w:r>
      <w:r w:rsidR="0054768F" w:rsidRPr="0054768F">
        <w:rPr>
          <w:rFonts w:ascii="Book Antiqua" w:eastAsia="Book Antiqua" w:hAnsi="Book Antiqua" w:cs="Book Antiqua"/>
          <w:color w:val="000000"/>
        </w:rPr>
        <w:t xml:space="preserve"> coronavirus 2 (SARS-CoV-2)</w:t>
      </w:r>
      <w:r>
        <w:rPr>
          <w:rFonts w:ascii="Book Antiqua" w:eastAsia="Book Antiqua" w:hAnsi="Book Antiqua" w:cs="Book Antiqua"/>
          <w:color w:val="000000"/>
        </w:rPr>
        <w:t xml:space="preserve"> and the related disease </w:t>
      </w:r>
      <w:r w:rsidR="0054768F">
        <w:rPr>
          <w:rFonts w:ascii="Book Antiqua" w:eastAsia="Book Antiqua" w:hAnsi="Book Antiqua" w:cs="Book Antiqua"/>
          <w:color w:val="000000"/>
        </w:rPr>
        <w:t>coronavirus disease</w:t>
      </w:r>
      <w:r w:rsidR="0054768F">
        <w:rPr>
          <w:rFonts w:ascii="Book Antiqua" w:hAnsi="Book Antiqua" w:cs="Book Antiqua" w:hint="eastAsia"/>
          <w:color w:val="000000"/>
          <w:lang w:eastAsia="zh-CN"/>
        </w:rPr>
        <w:t>-</w:t>
      </w:r>
      <w:r w:rsidR="0054768F" w:rsidRPr="0054768F">
        <w:rPr>
          <w:rFonts w:ascii="Book Antiqua" w:eastAsia="Book Antiqua" w:hAnsi="Book Antiqua" w:cs="Book Antiqua"/>
          <w:color w:val="000000"/>
        </w:rPr>
        <w:t>2019 (COVID-19)</w:t>
      </w:r>
      <w:r>
        <w:rPr>
          <w:rFonts w:ascii="Book Antiqua" w:eastAsia="Book Antiqua" w:hAnsi="Book Antiqua" w:cs="Book Antiqua"/>
          <w:color w:val="000000"/>
        </w:rPr>
        <w:t>. The novel coronavirus rapidly spread worldwide, and since March 11</w:t>
      </w:r>
      <w:r>
        <w:rPr>
          <w:rFonts w:ascii="Book Antiqua" w:eastAsia="Book Antiqua" w:hAnsi="Book Antiqua" w:cs="Book Antiqua"/>
          <w:color w:val="000000"/>
          <w:szCs w:val="30"/>
          <w:vertAlign w:val="superscript"/>
        </w:rPr>
        <w:t xml:space="preserve">th </w:t>
      </w:r>
      <w:r w:rsidR="005E0CE6">
        <w:rPr>
          <w:rFonts w:ascii="Book Antiqua" w:eastAsia="Book Antiqua" w:hAnsi="Book Antiqua" w:cs="Book Antiqua"/>
          <w:color w:val="000000"/>
        </w:rPr>
        <w:t>2020</w:t>
      </w:r>
      <w:r w:rsidR="002A7A46">
        <w:rPr>
          <w:rFonts w:ascii="Book Antiqua" w:eastAsia="Book Antiqua" w:hAnsi="Book Antiqua" w:cs="Book Antiqua"/>
          <w:color w:val="000000"/>
        </w:rPr>
        <w:t>, the date on which</w:t>
      </w:r>
      <w:r>
        <w:rPr>
          <w:rFonts w:ascii="Book Antiqua" w:eastAsia="Book Antiqua" w:hAnsi="Book Antiqua" w:cs="Book Antiqua"/>
          <w:color w:val="000000"/>
        </w:rPr>
        <w:t xml:space="preserve"> COVID-19 was declared a pandemic</w:t>
      </w:r>
      <w:r>
        <w:rPr>
          <w:rFonts w:ascii="Book Antiqua" w:eastAsia="Book Antiqua" w:hAnsi="Book Antiqua" w:cs="Book Antiqua"/>
          <w:color w:val="000000"/>
          <w:vertAlign w:val="superscript"/>
        </w:rPr>
        <w:t>[1]</w:t>
      </w:r>
      <w:r>
        <w:rPr>
          <w:rFonts w:ascii="Book Antiqua" w:eastAsia="Book Antiqua" w:hAnsi="Book Antiqua" w:cs="Book Antiqua"/>
          <w:color w:val="000000"/>
        </w:rPr>
        <w:t>, over 150 million cases and 3.2 million COVID-19 associated deaths have been reported</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340966A5" w14:textId="0B1A2409" w:rsidR="00A77B3E" w:rsidRPr="0054768F" w:rsidRDefault="00835A7C" w:rsidP="0054768F">
      <w:pPr>
        <w:spacing w:line="360" w:lineRule="auto"/>
        <w:ind w:firstLineChars="100" w:firstLine="240"/>
        <w:jc w:val="both"/>
        <w:rPr>
          <w:lang w:eastAsia="zh-CN"/>
        </w:rPr>
      </w:pPr>
      <w:r>
        <w:rPr>
          <w:rFonts w:ascii="Book Antiqua" w:eastAsia="Book Antiqua" w:hAnsi="Book Antiqua" w:cs="Book Antiqua"/>
          <w:color w:val="000000"/>
        </w:rPr>
        <w:t xml:space="preserve">Initially being thought </w:t>
      </w:r>
      <w:r w:rsidR="002A7A46">
        <w:rPr>
          <w:rFonts w:ascii="Book Antiqua" w:eastAsia="Book Antiqua" w:hAnsi="Book Antiqua" w:cs="Book Antiqua"/>
          <w:color w:val="000000"/>
        </w:rPr>
        <w:t xml:space="preserve">of </w:t>
      </w:r>
      <w:r>
        <w:rPr>
          <w:rFonts w:ascii="Book Antiqua" w:eastAsia="Book Antiqua" w:hAnsi="Book Antiqua" w:cs="Book Antiqua"/>
          <w:color w:val="000000"/>
        </w:rPr>
        <w:t>as a respiratory infection, COVID-19 is now recognized as a complex disease with a wide s</w:t>
      </w:r>
      <w:r w:rsidR="0054768F">
        <w:rPr>
          <w:rFonts w:ascii="Book Antiqua" w:eastAsia="Book Antiqua" w:hAnsi="Book Antiqua" w:cs="Book Antiqua"/>
          <w:color w:val="000000"/>
        </w:rPr>
        <w:t>pectrum of presentations</w:t>
      </w:r>
      <w:r w:rsidR="002A7A46">
        <w:rPr>
          <w:rFonts w:ascii="Book Antiqua" w:eastAsia="Book Antiqua" w:hAnsi="Book Antiqua" w:cs="Book Antiqua"/>
          <w:color w:val="000000"/>
        </w:rPr>
        <w:t xml:space="preserve">, </w:t>
      </w:r>
      <w:r>
        <w:rPr>
          <w:rFonts w:ascii="Book Antiqua" w:eastAsia="Book Antiqua" w:hAnsi="Book Antiqua" w:cs="Book Antiqua"/>
          <w:color w:val="000000"/>
        </w:rPr>
        <w:t>from viral pneumonia and flu-like symptoms to acute hepatitis and Kawasaki-like disease</w:t>
      </w:r>
      <w:r>
        <w:rPr>
          <w:rFonts w:ascii="Book Antiqua" w:eastAsia="Book Antiqua" w:hAnsi="Book Antiqua" w:cs="Book Antiqua"/>
          <w:color w:val="000000"/>
          <w:vertAlign w:val="superscript"/>
        </w:rPr>
        <w:t>[3,4]</w:t>
      </w:r>
      <w:r>
        <w:rPr>
          <w:rFonts w:ascii="Book Antiqua" w:eastAsia="Book Antiqua" w:hAnsi="Book Antiqua" w:cs="Book Antiqua"/>
          <w:color w:val="000000"/>
        </w:rPr>
        <w:t>. The systemic nature of COVID-19 is related to the interaction of SARS-CoV2 with the human body, mediated by angiotensin converting enz</w:t>
      </w:r>
      <w:r w:rsidR="0054768F">
        <w:rPr>
          <w:rFonts w:ascii="Book Antiqua" w:eastAsia="Book Antiqua" w:hAnsi="Book Antiqua" w:cs="Book Antiqua"/>
          <w:color w:val="000000"/>
        </w:rPr>
        <w:t>yme 2</w:t>
      </w:r>
      <w:r w:rsidR="0054768F">
        <w:rPr>
          <w:rFonts w:ascii="Book Antiqua" w:hAnsi="Book Antiqua" w:cs="Book Antiqua" w:hint="eastAsia"/>
          <w:color w:val="000000"/>
          <w:lang w:eastAsia="zh-CN"/>
        </w:rPr>
        <w:t xml:space="preserve"> </w:t>
      </w:r>
      <w:r>
        <w:rPr>
          <w:rFonts w:ascii="Book Antiqua" w:eastAsia="Book Antiqua" w:hAnsi="Book Antiqua" w:cs="Book Antiqua"/>
          <w:color w:val="000000"/>
        </w:rPr>
        <w:t>(ACE2) expressed on cell surfaces</w:t>
      </w:r>
      <w:r>
        <w:rPr>
          <w:rFonts w:ascii="Book Antiqua" w:eastAsia="Book Antiqua" w:hAnsi="Book Antiqua" w:cs="Book Antiqua"/>
          <w:color w:val="000000"/>
          <w:vertAlign w:val="superscript"/>
        </w:rPr>
        <w:t>[5]</w:t>
      </w:r>
      <w:r>
        <w:rPr>
          <w:rFonts w:ascii="Book Antiqua" w:eastAsia="Book Antiqua" w:hAnsi="Book Antiqua" w:cs="Book Antiqua"/>
          <w:color w:val="000000"/>
        </w:rPr>
        <w:t>. ACE2 is most abundant in alveolar epithelium, but is also found in large amounts in enterocytes, vascular endothelium, liver and biliary epithelium</w:t>
      </w:r>
      <w:r>
        <w:rPr>
          <w:rFonts w:ascii="Book Antiqua" w:eastAsia="Book Antiqua" w:hAnsi="Book Antiqua" w:cs="Book Antiqua"/>
          <w:color w:val="000000"/>
          <w:vertAlign w:val="superscript"/>
        </w:rPr>
        <w:t>[6]</w:t>
      </w:r>
      <w:r>
        <w:rPr>
          <w:rFonts w:ascii="Book Antiqua" w:eastAsia="Book Antiqua" w:hAnsi="Book Antiqua" w:cs="Book Antiqua"/>
          <w:color w:val="000000"/>
        </w:rPr>
        <w:t>. Binding of SARS-CoV2 at these susceptible extrapulmonary sites can generate symptoms directly related to the infected organ. Moreover, several reports have identified SARS-CoV-2 to be present in stool samples of infected patients</w:t>
      </w:r>
      <w:r>
        <w:rPr>
          <w:rFonts w:ascii="Book Antiqua" w:eastAsia="Book Antiqua" w:hAnsi="Book Antiqua" w:cs="Book Antiqua"/>
          <w:color w:val="000000"/>
          <w:vertAlign w:val="superscript"/>
        </w:rPr>
        <w:t>[7-9]</w:t>
      </w:r>
      <w:r>
        <w:rPr>
          <w:rFonts w:ascii="Book Antiqua" w:eastAsia="Book Antiqua" w:hAnsi="Book Antiqua" w:cs="Book Antiqua"/>
          <w:color w:val="000000"/>
        </w:rPr>
        <w:t>, and there have been proposals to use anal swabs for SARS-CoV2 detection and follow-up of infected individuals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7B38FF2" w14:textId="686A8B6C" w:rsidR="00A77B3E" w:rsidRDefault="00835A7C" w:rsidP="0054768F">
      <w:pPr>
        <w:spacing w:line="360" w:lineRule="auto"/>
        <w:ind w:firstLineChars="100" w:firstLine="240"/>
        <w:jc w:val="both"/>
      </w:pPr>
      <w:r>
        <w:rPr>
          <w:rFonts w:ascii="Book Antiqua" w:eastAsia="Book Antiqua" w:hAnsi="Book Antiqua" w:cs="Book Antiqua"/>
          <w:color w:val="000000"/>
        </w:rPr>
        <w:t>With regard to involvement of the gastrointestinal tract, several studies have shown high prevalence of digestive symptoms in COVID-19</w:t>
      </w:r>
      <w:r>
        <w:rPr>
          <w:rFonts w:ascii="Book Antiqua" w:eastAsia="Book Antiqua" w:hAnsi="Book Antiqua" w:cs="Book Antiqua"/>
          <w:color w:val="000000"/>
          <w:vertAlign w:val="superscript"/>
        </w:rPr>
        <w:t>[7,11,12]</w:t>
      </w:r>
      <w:r>
        <w:rPr>
          <w:rFonts w:ascii="Book Antiqua" w:eastAsia="Book Antiqua" w:hAnsi="Book Antiqua" w:cs="Book Antiqua"/>
          <w:color w:val="000000"/>
        </w:rPr>
        <w:t xml:space="preserve">. This was explained by the </w:t>
      </w:r>
      <w:r w:rsidR="0054768F">
        <w:rPr>
          <w:rFonts w:ascii="Book Antiqua" w:eastAsia="Book Antiqua" w:hAnsi="Book Antiqua" w:cs="Book Antiqua"/>
          <w:color w:val="000000"/>
        </w:rPr>
        <w:t>high density of ACE2 receptor</w:t>
      </w:r>
      <w:r w:rsidR="002A7A46">
        <w:rPr>
          <w:rFonts w:ascii="Book Antiqua" w:eastAsia="Book Antiqua" w:hAnsi="Book Antiqua" w:cs="Book Antiqua"/>
          <w:color w:val="000000"/>
        </w:rPr>
        <w:t xml:space="preserve"> (</w:t>
      </w:r>
      <w:r>
        <w:rPr>
          <w:rFonts w:ascii="Book Antiqua" w:eastAsia="Book Antiqua" w:hAnsi="Book Antiqua" w:cs="Book Antiqua"/>
          <w:color w:val="000000"/>
        </w:rPr>
        <w:t>the cell entry point for SARS-CoV-2</w:t>
      </w:r>
      <w:r w:rsidR="002A7A46">
        <w:rPr>
          <w:rFonts w:ascii="Book Antiqua" w:eastAsia="Book Antiqua" w:hAnsi="Book Antiqua" w:cs="Book Antiqua"/>
          <w:color w:val="000000"/>
        </w:rPr>
        <w:t>)</w:t>
      </w:r>
      <w:r>
        <w:rPr>
          <w:rFonts w:ascii="Book Antiqua" w:eastAsia="Book Antiqua" w:hAnsi="Book Antiqua" w:cs="Book Antiqua"/>
          <w:color w:val="000000"/>
        </w:rPr>
        <w:t xml:space="preserve"> in the small bowel and pancreas, but also as </w:t>
      </w:r>
      <w:r w:rsidR="002A7A46">
        <w:rPr>
          <w:rFonts w:ascii="Book Antiqua" w:eastAsia="Book Antiqua" w:hAnsi="Book Antiqua" w:cs="Book Antiqua"/>
          <w:color w:val="000000"/>
        </w:rPr>
        <w:t xml:space="preserve">a </w:t>
      </w:r>
      <w:r>
        <w:rPr>
          <w:rFonts w:ascii="Book Antiqua" w:eastAsia="Book Antiqua" w:hAnsi="Book Antiqua" w:cs="Book Antiqua"/>
          <w:color w:val="000000"/>
        </w:rPr>
        <w:t>side effect of COVID-19 related therapy and secondary to systemic inflammation and ischemia</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Not least, laboratory changes reflecting on gut or hepato-bilio-pancreatic pathology have been reported in COVID-19. In this setting, abdominal imaging has been used to define the cause of symptoms and laboratory abnormalities in these patients. </w:t>
      </w:r>
    </w:p>
    <w:p w14:paraId="6EA6261B" w14:textId="5A73A405" w:rsidR="00A77B3E" w:rsidRDefault="00835A7C" w:rsidP="0054768F">
      <w:pPr>
        <w:spacing w:line="360" w:lineRule="auto"/>
        <w:ind w:firstLineChars="100" w:firstLine="240"/>
        <w:jc w:val="both"/>
      </w:pPr>
      <w:r>
        <w:rPr>
          <w:rFonts w:ascii="Book Antiqua" w:eastAsia="Book Antiqua" w:hAnsi="Book Antiqua" w:cs="Book Antiqua"/>
          <w:color w:val="000000"/>
        </w:rPr>
        <w:t xml:space="preserve">While an abundance of papers has described chest imaging findings in COVID-19, few articles have focused on abdominal imaging features of these patients. In this review we aim to summarize and analyze current evidence on abdominal imaging techniques, </w:t>
      </w:r>
      <w:r>
        <w:rPr>
          <w:rFonts w:ascii="Book Antiqua" w:eastAsia="Book Antiqua" w:hAnsi="Book Antiqua" w:cs="Book Antiqua"/>
          <w:color w:val="000000"/>
        </w:rPr>
        <w:lastRenderedPageBreak/>
        <w:t xml:space="preserve">indications and findings in COVID-19, in accordance with relevant clinical and laboratory workup of these patients. </w:t>
      </w:r>
    </w:p>
    <w:bookmarkEnd w:id="40"/>
    <w:bookmarkEnd w:id="41"/>
    <w:p w14:paraId="7710C8ED" w14:textId="77777777" w:rsidR="00A77B3E" w:rsidRDefault="00A77B3E">
      <w:pPr>
        <w:spacing w:line="360" w:lineRule="auto"/>
        <w:ind w:firstLine="720"/>
        <w:jc w:val="both"/>
      </w:pPr>
    </w:p>
    <w:p w14:paraId="59F91452" w14:textId="77777777" w:rsidR="00A77B3E" w:rsidRDefault="00835A7C">
      <w:pPr>
        <w:spacing w:line="360" w:lineRule="auto"/>
        <w:jc w:val="both"/>
      </w:pPr>
      <w:bookmarkStart w:id="44" w:name="OLE_LINK254"/>
      <w:bookmarkStart w:id="45" w:name="OLE_LINK255"/>
      <w:r>
        <w:rPr>
          <w:rFonts w:ascii="Book Antiqua" w:eastAsia="Book Antiqua" w:hAnsi="Book Antiqua" w:cs="Book Antiqua"/>
          <w:b/>
          <w:bCs/>
          <w:caps/>
          <w:color w:val="000000"/>
          <w:u w:val="single"/>
        </w:rPr>
        <w:t>Abdominal imaging</w:t>
      </w:r>
    </w:p>
    <w:bookmarkEnd w:id="44"/>
    <w:bookmarkEnd w:id="45"/>
    <w:p w14:paraId="438D811B" w14:textId="3F285EB2" w:rsidR="00A77B3E" w:rsidRDefault="00835A7C" w:rsidP="0054768F">
      <w:pPr>
        <w:spacing w:line="360" w:lineRule="auto"/>
        <w:jc w:val="both"/>
      </w:pPr>
      <w:r>
        <w:rPr>
          <w:rFonts w:ascii="Book Antiqua" w:eastAsia="Book Antiqua" w:hAnsi="Book Antiqua" w:cs="Book Antiqua"/>
          <w:color w:val="000000"/>
        </w:rPr>
        <w:t>Abdominal imag</w:t>
      </w:r>
      <w:r w:rsidR="002A7A46">
        <w:rPr>
          <w:rFonts w:ascii="Book Antiqua" w:eastAsia="Book Antiqua" w:hAnsi="Book Antiqua" w:cs="Book Antiqua"/>
          <w:color w:val="000000"/>
        </w:rPr>
        <w:t>ing</w:t>
      </w:r>
      <w:r>
        <w:rPr>
          <w:rFonts w:ascii="Book Antiqua" w:eastAsia="Book Antiqua" w:hAnsi="Book Antiqua" w:cs="Book Antiqua"/>
          <w:color w:val="000000"/>
        </w:rPr>
        <w:t xml:space="preserve"> reported in COVID-19 patients include abdominal ultrasound and cross-sectional imaging techniques such as </w:t>
      </w:r>
      <w:bookmarkStart w:id="46" w:name="OLE_LINK33"/>
      <w:r>
        <w:rPr>
          <w:rFonts w:ascii="Book Antiqua" w:eastAsia="Book Antiqua" w:hAnsi="Book Antiqua" w:cs="Book Antiqua"/>
          <w:color w:val="000000"/>
        </w:rPr>
        <w:t>computed tomography (CT) and magnetic resonance imaging</w:t>
      </w:r>
      <w:bookmarkEnd w:id="46"/>
      <w:r>
        <w:rPr>
          <w:rFonts w:ascii="Book Antiqua" w:eastAsia="Book Antiqua" w:hAnsi="Book Antiqua" w:cs="Book Antiqua"/>
          <w:color w:val="000000"/>
        </w:rPr>
        <w:t xml:space="preserve"> (MRI). A literature search on the topic also revealed isolated reports of plain abdominal X-ray, endoscopy or </w:t>
      </w:r>
      <w:r w:rsidR="0054768F">
        <w:rPr>
          <w:rFonts w:ascii="Book Antiqua" w:eastAsia="Book Antiqua" w:hAnsi="Book Antiqua" w:cs="Book Antiqua"/>
          <w:color w:val="000000"/>
        </w:rPr>
        <w:t>positron emission tomography</w:t>
      </w:r>
      <w:r w:rsidR="0054768F">
        <w:rPr>
          <w:rFonts w:ascii="Book Antiqua" w:hAnsi="Book Antiqua" w:cs="Book Antiqua" w:hint="eastAsia"/>
          <w:color w:val="000000"/>
          <w:lang w:eastAsia="zh-CN"/>
        </w:rPr>
        <w:t xml:space="preserve"> CT</w:t>
      </w:r>
      <w:r>
        <w:rPr>
          <w:rFonts w:ascii="Book Antiqua" w:eastAsia="Book Antiqua" w:hAnsi="Book Antiqua" w:cs="Book Antiqua"/>
          <w:color w:val="000000"/>
        </w:rPr>
        <w:t xml:space="preserve"> (PET-CT) findings in COVID-19 patients.</w:t>
      </w:r>
    </w:p>
    <w:p w14:paraId="269EB131" w14:textId="77777777" w:rsidR="0054768F" w:rsidRDefault="0054768F">
      <w:pPr>
        <w:spacing w:line="360" w:lineRule="auto"/>
        <w:jc w:val="both"/>
        <w:rPr>
          <w:rFonts w:ascii="Book Antiqua" w:hAnsi="Book Antiqua" w:cs="Book Antiqua"/>
          <w:i/>
          <w:iCs/>
          <w:color w:val="000000"/>
          <w:lang w:eastAsia="zh-CN"/>
        </w:rPr>
      </w:pPr>
    </w:p>
    <w:p w14:paraId="31006A1C" w14:textId="77777777" w:rsidR="00A77B3E" w:rsidRPr="0054768F" w:rsidRDefault="00835A7C">
      <w:pPr>
        <w:spacing w:line="360" w:lineRule="auto"/>
        <w:jc w:val="both"/>
        <w:rPr>
          <w:b/>
        </w:rPr>
      </w:pPr>
      <w:bookmarkStart w:id="47" w:name="OLE_LINK10"/>
      <w:r w:rsidRPr="0054768F">
        <w:rPr>
          <w:rFonts w:ascii="Book Antiqua" w:eastAsia="Book Antiqua" w:hAnsi="Book Antiqua" w:cs="Book Antiqua"/>
          <w:b/>
          <w:i/>
          <w:iCs/>
          <w:color w:val="000000"/>
        </w:rPr>
        <w:t>Ultrasound</w:t>
      </w:r>
    </w:p>
    <w:bookmarkEnd w:id="47"/>
    <w:p w14:paraId="77F38EAF" w14:textId="77777777" w:rsidR="00A77B3E" w:rsidRDefault="00835A7C">
      <w:pPr>
        <w:spacing w:line="360" w:lineRule="auto"/>
        <w:jc w:val="both"/>
      </w:pPr>
      <w:r>
        <w:rPr>
          <w:rFonts w:ascii="Book Antiqua" w:eastAsia="Book Antiqua" w:hAnsi="Book Antiqua" w:cs="Book Antiqua"/>
          <w:color w:val="000000"/>
        </w:rPr>
        <w:t xml:space="preserve">Abdominal ultrasound is being routinely used in patients with abdominal complaints. With regard to COVID-19, </w:t>
      </w:r>
      <w:r w:rsidR="0054768F">
        <w:rPr>
          <w:rFonts w:ascii="Book Antiqua" w:hAnsi="Book Antiqua" w:cs="Book Antiqua" w:hint="eastAsia"/>
          <w:color w:val="000000"/>
          <w:lang w:eastAsia="zh-CN"/>
        </w:rPr>
        <w:t>u</w:t>
      </w:r>
      <w:r w:rsidR="0054768F" w:rsidRPr="0054768F">
        <w:rPr>
          <w:rFonts w:ascii="Book Antiqua" w:eastAsia="Book Antiqua" w:hAnsi="Book Antiqua" w:cs="Book Antiqua"/>
          <w:color w:val="000000"/>
        </w:rPr>
        <w:t xml:space="preserve">ltrasound (US) </w:t>
      </w:r>
      <w:r>
        <w:rPr>
          <w:rFonts w:ascii="Book Antiqua" w:eastAsia="Book Antiqua" w:hAnsi="Book Antiqua" w:cs="Book Antiqua"/>
          <w:color w:val="000000"/>
        </w:rPr>
        <w:t>has been mostly indicated to evaluate for abdominal pain and abnormal liver function tests. While sometimes the abdominal pain does not reflect digestive pathology and is probably referred pain as the one seen in basilar pneumonias, the prevalence of transaminitis in COVID-19 has been estimated at 15%</w:t>
      </w:r>
      <w:r>
        <w:rPr>
          <w:rFonts w:ascii="Book Antiqua" w:eastAsia="Book Antiqua" w:hAnsi="Book Antiqua" w:cs="Book Antiqua"/>
          <w:color w:val="000000"/>
          <w:vertAlign w:val="superscript"/>
        </w:rPr>
        <w:t>[14]</w:t>
      </w:r>
      <w:r>
        <w:rPr>
          <w:rFonts w:ascii="Book Antiqua" w:eastAsia="Book Antiqua" w:hAnsi="Book Antiqua" w:cs="Book Antiqua"/>
          <w:color w:val="000000"/>
        </w:rPr>
        <w:t>. Sonographic examination has been also ordered for abdominal distention, suspected sepsis, increase in renal function tests or drop in hemoglobin</w:t>
      </w:r>
      <w:r w:rsidRPr="0054768F">
        <w:rPr>
          <w:rFonts w:ascii="Book Antiqua" w:eastAsia="Book Antiqua" w:hAnsi="Book Antiqua" w:cs="Book Antiqua"/>
          <w:color w:val="000000"/>
          <w:vertAlign w:val="superscript"/>
        </w:rPr>
        <w:t>[15]</w:t>
      </w:r>
      <w:r>
        <w:rPr>
          <w:rFonts w:ascii="Book Antiqua" w:eastAsia="Book Antiqua" w:hAnsi="Book Antiqua" w:cs="Book Antiqua"/>
          <w:color w:val="000000"/>
        </w:rPr>
        <w:t>. Abdominal sonographic scanning also includes evaluation of hydration status by assessment of the inferior vena cava, presence of ascites (also pericardial or pleural effusions) or hydronephrosis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55B5B999" w14:textId="54BF9CDA" w:rsidR="00A77B3E" w:rsidRDefault="00835A7C" w:rsidP="0054768F">
      <w:pPr>
        <w:spacing w:line="360" w:lineRule="auto"/>
        <w:ind w:firstLineChars="100" w:firstLine="240"/>
        <w:jc w:val="both"/>
      </w:pPr>
      <w:r>
        <w:rPr>
          <w:rFonts w:ascii="Book Antiqua" w:eastAsia="Book Antiqua" w:hAnsi="Book Antiqua" w:cs="Book Antiqua"/>
          <w:color w:val="000000"/>
        </w:rPr>
        <w:t>In the study by Abdelmohsen</w:t>
      </w:r>
      <w:r>
        <w:rPr>
          <w:rFonts w:ascii="Book Antiqua" w:eastAsia="Book Antiqua" w:hAnsi="Book Antiqua" w:cs="Book Antiqua"/>
          <w:i/>
          <w:iCs/>
          <w:color w:val="000000"/>
        </w:rPr>
        <w:t xml:space="preserve"> </w:t>
      </w:r>
      <w:r w:rsidRPr="0054768F">
        <w:rPr>
          <w:rFonts w:ascii="Book Antiqua" w:eastAsia="Book Antiqua" w:hAnsi="Book Antiqua" w:cs="Book Antiqua"/>
          <w:i/>
          <w:color w:val="000000"/>
        </w:rPr>
        <w:t>et al</w:t>
      </w:r>
      <w:r w:rsidRPr="0054768F">
        <w:rPr>
          <w:rFonts w:ascii="Book Antiqua" w:eastAsia="Book Antiqua" w:hAnsi="Book Antiqua" w:cs="Book Antiqua"/>
          <w:color w:val="000000"/>
          <w:vertAlign w:val="superscript"/>
        </w:rPr>
        <w:t>[15]</w:t>
      </w:r>
      <w:r w:rsidR="002A7A46">
        <w:rPr>
          <w:rFonts w:ascii="Book Antiqua" w:eastAsia="Book Antiqua" w:hAnsi="Book Antiqua" w:cs="Book Antiqua"/>
          <w:color w:val="000000"/>
        </w:rPr>
        <w:t xml:space="preserve"> which</w:t>
      </w:r>
      <w:r>
        <w:rPr>
          <w:rFonts w:ascii="Book Antiqua" w:eastAsia="Book Antiqua" w:hAnsi="Book Antiqua" w:cs="Book Antiqua"/>
          <w:color w:val="000000"/>
        </w:rPr>
        <w:t xml:space="preserve"> aim</w:t>
      </w:r>
      <w:r w:rsidR="002A7A46">
        <w:rPr>
          <w:rFonts w:ascii="Book Antiqua" w:eastAsia="Book Antiqua" w:hAnsi="Book Antiqua" w:cs="Book Antiqua"/>
          <w:color w:val="000000"/>
        </w:rPr>
        <w:t>ed</w:t>
      </w:r>
      <w:r>
        <w:rPr>
          <w:rFonts w:ascii="Book Antiqua" w:eastAsia="Book Antiqua" w:hAnsi="Book Antiqua" w:cs="Book Antiqua"/>
          <w:color w:val="000000"/>
        </w:rPr>
        <w:t xml:space="preserve"> to characterize the sonographic abdominal imaging findings in COVID-19 intensive care patients, the most frequent sonographic finding was hepatomegaly (56.09%), followed by b</w:t>
      </w:r>
      <w:r w:rsidR="0054768F">
        <w:rPr>
          <w:rFonts w:ascii="Book Antiqua" w:eastAsia="Book Antiqua" w:hAnsi="Book Antiqua" w:cs="Book Antiqua"/>
          <w:color w:val="000000"/>
        </w:rPr>
        <w:t>iliary system disease (41.4%)</w:t>
      </w:r>
      <w:r w:rsidR="002A7A46">
        <w:rPr>
          <w:rFonts w:ascii="Book Antiqua" w:eastAsia="Book Antiqua" w:hAnsi="Book Antiqua" w:cs="Book Antiqua"/>
          <w:color w:val="000000"/>
        </w:rPr>
        <w:t xml:space="preserve"> </w:t>
      </w:r>
      <w:r>
        <w:rPr>
          <w:rFonts w:ascii="Book Antiqua" w:eastAsia="Book Antiqua" w:hAnsi="Book Antiqua" w:cs="Book Antiqua"/>
          <w:color w:val="000000"/>
        </w:rPr>
        <w:t xml:space="preserve">consisting of gallbladder wall thickening, mural hyperemia, intraluminal mud and pericholecystic fluid. Results are similar to those reported by Bhayana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with gallbladder sludge and distention being seen in 54% of right upper quadrant ultrasound studies. In this latter study, US also detected portal venous gas in one patient, which was confirmed by CT scan. US can also be used for guiding drainage procedures, as reported in cases of COVID-19-related acute cholecystitis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p>
    <w:p w14:paraId="379DFD52" w14:textId="77777777" w:rsidR="00A77B3E" w:rsidRDefault="00835A7C" w:rsidP="0054768F">
      <w:pPr>
        <w:spacing w:line="360" w:lineRule="auto"/>
        <w:ind w:firstLineChars="100" w:firstLine="240"/>
        <w:jc w:val="both"/>
      </w:pPr>
      <w:r>
        <w:rPr>
          <w:rFonts w:ascii="Book Antiqua" w:eastAsia="Book Antiqua" w:hAnsi="Book Antiqua" w:cs="Book Antiqua"/>
          <w:color w:val="000000"/>
        </w:rPr>
        <w:lastRenderedPageBreak/>
        <w:t xml:space="preserve">A rather high prevalence of fatty liver has been reported in COVID-19 patients who underwent US examination, likely attributable to the established association between </w:t>
      </w:r>
      <w:r w:rsidR="0054768F">
        <w:rPr>
          <w:rFonts w:ascii="Book Antiqua" w:eastAsia="Book Antiqua" w:hAnsi="Book Antiqua" w:cs="Book Antiqua"/>
          <w:color w:val="000000"/>
        </w:rPr>
        <w:t>SARS-CoV2 infection and obesity</w:t>
      </w:r>
      <w:r w:rsidRPr="0054768F">
        <w:rPr>
          <w:rFonts w:ascii="Book Antiqua" w:eastAsia="Book Antiqua" w:hAnsi="Book Antiqua" w:cs="Book Antiqua"/>
          <w:color w:val="000000"/>
          <w:vertAlign w:val="superscript"/>
        </w:rPr>
        <w:t>[</w:t>
      </w:r>
      <w:r w:rsidR="0054768F" w:rsidRPr="0054768F">
        <w:rPr>
          <w:rFonts w:ascii="Book Antiqua" w:eastAsia="Book Antiqua" w:hAnsi="Book Antiqua" w:cs="Book Antiqua"/>
          <w:color w:val="000000"/>
          <w:vertAlign w:val="superscript"/>
        </w:rPr>
        <w:t>17,</w:t>
      </w:r>
      <w:r w:rsidRPr="0054768F">
        <w:rPr>
          <w:rFonts w:ascii="Book Antiqua" w:eastAsia="Book Antiqua" w:hAnsi="Book Antiqua" w:cs="Book Antiqua"/>
          <w:color w:val="000000"/>
          <w:vertAlign w:val="superscript"/>
        </w:rPr>
        <w:t>19</w:t>
      </w:r>
      <w:r w:rsidRPr="0054768F">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430C0B5B" w14:textId="77777777" w:rsidR="00A77B3E" w:rsidRDefault="00835A7C" w:rsidP="0054768F">
      <w:pPr>
        <w:spacing w:line="360" w:lineRule="auto"/>
        <w:ind w:firstLineChars="100" w:firstLine="240"/>
        <w:jc w:val="both"/>
      </w:pPr>
      <w:r>
        <w:rPr>
          <w:rFonts w:ascii="Book Antiqua" w:eastAsia="Book Antiqua" w:hAnsi="Book Antiqua" w:cs="Book Antiqua"/>
          <w:color w:val="000000"/>
        </w:rPr>
        <w:t>Taking into account the altered coagulation in COVID-19 and the potential thrombotic complications, US can be of value in evaluating the abdominal vasculature. Doppler US can be used to assess for venous or arterial thrombosis. Decreased vascularity at Doppler examination can indicate infarction and needs further studies. Contrast-enhanced US has been reported to adequately detect abdominal microcirculatory disorders by assessing mesenteric blood flow, liver and kidney perfusion</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401C705C" w14:textId="77777777" w:rsidR="00A77B3E" w:rsidRDefault="00835A7C" w:rsidP="0054768F">
      <w:pPr>
        <w:spacing w:line="360" w:lineRule="auto"/>
        <w:ind w:firstLineChars="100" w:firstLine="240"/>
        <w:jc w:val="both"/>
      </w:pPr>
      <w:r>
        <w:rPr>
          <w:rFonts w:ascii="Book Antiqua" w:eastAsia="Book Antiqua" w:hAnsi="Book Antiqua" w:cs="Book Antiqua"/>
          <w:color w:val="000000"/>
        </w:rPr>
        <w:t>A concern regarding US in COVID-19 patients was related to sonographer exposure while performing the examination. In order to minimize the scanning time, there have been proposals to capture cine clips and proceed with postprocessing of images after the examination</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1E0F4C25" w14:textId="77777777" w:rsidR="0054768F" w:rsidRDefault="0054768F">
      <w:pPr>
        <w:spacing w:line="360" w:lineRule="auto"/>
        <w:jc w:val="both"/>
        <w:rPr>
          <w:rFonts w:ascii="Book Antiqua" w:hAnsi="Book Antiqua" w:cs="Book Antiqua"/>
          <w:i/>
          <w:iCs/>
          <w:color w:val="000000"/>
          <w:lang w:eastAsia="zh-CN"/>
        </w:rPr>
      </w:pPr>
    </w:p>
    <w:p w14:paraId="4BE8EF4C" w14:textId="77777777" w:rsidR="00A77B3E" w:rsidRPr="0054768F" w:rsidRDefault="00835A7C">
      <w:pPr>
        <w:spacing w:line="360" w:lineRule="auto"/>
        <w:jc w:val="both"/>
        <w:rPr>
          <w:b/>
          <w:lang w:eastAsia="zh-CN"/>
        </w:rPr>
      </w:pPr>
      <w:r w:rsidRPr="0054768F">
        <w:rPr>
          <w:rFonts w:ascii="Book Antiqua" w:eastAsia="Book Antiqua" w:hAnsi="Book Antiqua" w:cs="Book Antiqua"/>
          <w:b/>
          <w:i/>
          <w:iCs/>
          <w:color w:val="000000"/>
        </w:rPr>
        <w:t>CT</w:t>
      </w:r>
    </w:p>
    <w:p w14:paraId="423117DE" w14:textId="77777777" w:rsidR="00A77B3E" w:rsidRDefault="00835A7C">
      <w:pPr>
        <w:spacing w:line="360" w:lineRule="auto"/>
        <w:jc w:val="both"/>
      </w:pPr>
      <w:r>
        <w:rPr>
          <w:rFonts w:ascii="Book Antiqua" w:eastAsia="Book Antiqua" w:hAnsi="Book Antiqua" w:cs="Book Antiqua"/>
          <w:color w:val="000000"/>
        </w:rPr>
        <w:t>Several papers have looked at abdominal CT findings in COVID-19. Most frequent features seen on abdominal CT in COVID-19 patients were bowel wall thickening, fluid-filled colon, pneumatosis, pneumoperitoneum, intussusception, and ascites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Abdominal findings in COVID-19 are detected either by ordering an abdominal scan in a SARS-CoV2 positive patient, or by incidentally detecting ground-glass opacities in lung bases during an abdominal scan ordered for non-COVID related reasons. </w:t>
      </w:r>
    </w:p>
    <w:p w14:paraId="706D70A5" w14:textId="53DD7DDB" w:rsidR="00A77B3E" w:rsidRDefault="00835A7C" w:rsidP="0054768F">
      <w:pPr>
        <w:spacing w:line="360" w:lineRule="auto"/>
        <w:ind w:firstLineChars="100" w:firstLine="240"/>
        <w:jc w:val="both"/>
      </w:pPr>
      <w:r>
        <w:rPr>
          <w:rFonts w:ascii="Book Antiqua" w:eastAsia="Book Antiqua" w:hAnsi="Book Antiqua" w:cs="Book Antiqua"/>
          <w:color w:val="000000"/>
        </w:rPr>
        <w:t>CT scan has been usually indicated for prominent, otherwise unexplained digestive pain or for suspected complications such as mesenteric th</w:t>
      </w:r>
      <w:r w:rsidR="0054768F">
        <w:rPr>
          <w:rFonts w:ascii="Book Antiqua" w:eastAsia="Book Antiqua" w:hAnsi="Book Antiqua" w:cs="Book Antiqua"/>
          <w:color w:val="000000"/>
        </w:rPr>
        <w:t>rombosis or bowel ischemia</w:t>
      </w:r>
      <w:r w:rsidR="0054768F" w:rsidRPr="0054768F">
        <w:rPr>
          <w:rFonts w:ascii="Book Antiqua" w:eastAsia="Book Antiqua" w:hAnsi="Book Antiqua" w:cs="Book Antiqua"/>
          <w:color w:val="000000"/>
          <w:vertAlign w:val="superscript"/>
        </w:rPr>
        <w:t>[12,</w:t>
      </w:r>
      <w:r w:rsidRPr="0054768F">
        <w:rPr>
          <w:rFonts w:ascii="Book Antiqua" w:eastAsia="Book Antiqua" w:hAnsi="Book Antiqua" w:cs="Book Antiqua"/>
          <w:color w:val="000000"/>
          <w:vertAlign w:val="superscript"/>
        </w:rPr>
        <w:t>17]</w:t>
      </w:r>
      <w:r>
        <w:rPr>
          <w:rFonts w:ascii="Book Antiqua" w:eastAsia="Book Antiqua" w:hAnsi="Book Antiqua" w:cs="Book Antiqua"/>
          <w:color w:val="000000"/>
        </w:rPr>
        <w:t>. Also, elevations in serum amylase and lipase have been reported in COVID-19; while the increased values of pancreatic enzymes did not usually reflect pancreatitis, there are reports of COVID-19 associated acute pancreatitis documented by CT</w:t>
      </w:r>
      <w:r>
        <w:rPr>
          <w:rFonts w:ascii="Book Antiqua" w:eastAsia="Book Antiqua" w:hAnsi="Book Antiqua" w:cs="Book Antiqua"/>
          <w:color w:val="000000"/>
          <w:vertAlign w:val="superscript"/>
        </w:rPr>
        <w:t>[23-29]</w:t>
      </w:r>
      <w:r>
        <w:rPr>
          <w:rFonts w:ascii="Book Antiqua" w:eastAsia="Book Antiqua" w:hAnsi="Book Antiqua" w:cs="Book Antiqua"/>
          <w:color w:val="000000"/>
        </w:rPr>
        <w:t>. Others</w:t>
      </w:r>
      <w:r w:rsidR="00235B01">
        <w:rPr>
          <w:rFonts w:ascii="Book Antiqua" w:eastAsia="Book Antiqua" w:hAnsi="Book Antiqua" w:cs="Book Antiqua"/>
          <w:color w:val="000000"/>
        </w:rPr>
        <w:t>,</w:t>
      </w:r>
      <w:r>
        <w:rPr>
          <w:rFonts w:ascii="Book Antiqua" w:eastAsia="Book Antiqua" w:hAnsi="Book Antiqua" w:cs="Book Antiqua"/>
          <w:color w:val="000000"/>
        </w:rPr>
        <w:t xml:space="preserve"> however, have considered inappropriate to define a causal relationship between SARS-CoV2 and acute pancreatitis, due to insufficient etiological workup</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31875158" w14:textId="77777777" w:rsidR="0054768F" w:rsidRDefault="0054768F">
      <w:pPr>
        <w:spacing w:line="360" w:lineRule="auto"/>
        <w:jc w:val="both"/>
        <w:rPr>
          <w:rFonts w:ascii="Book Antiqua" w:hAnsi="Book Antiqua" w:cs="Book Antiqua"/>
          <w:i/>
          <w:iCs/>
          <w:color w:val="000000"/>
          <w:lang w:eastAsia="zh-CN"/>
        </w:rPr>
      </w:pPr>
    </w:p>
    <w:p w14:paraId="2F4869EC" w14:textId="77777777" w:rsidR="00A77B3E" w:rsidRPr="0054768F" w:rsidRDefault="00835A7C">
      <w:pPr>
        <w:spacing w:line="360" w:lineRule="auto"/>
        <w:jc w:val="both"/>
        <w:rPr>
          <w:b/>
          <w:lang w:eastAsia="zh-CN"/>
        </w:rPr>
      </w:pPr>
      <w:r w:rsidRPr="0054768F">
        <w:rPr>
          <w:rFonts w:ascii="Book Antiqua" w:eastAsia="Book Antiqua" w:hAnsi="Book Antiqua" w:cs="Book Antiqua"/>
          <w:b/>
          <w:i/>
          <w:iCs/>
          <w:color w:val="000000"/>
        </w:rPr>
        <w:t>MRI</w:t>
      </w:r>
    </w:p>
    <w:p w14:paraId="08144B1E" w14:textId="55F14B7C" w:rsidR="00A77B3E" w:rsidRDefault="00835A7C" w:rsidP="0054768F">
      <w:pPr>
        <w:spacing w:line="360" w:lineRule="auto"/>
        <w:jc w:val="both"/>
      </w:pPr>
      <w:r>
        <w:rPr>
          <w:rFonts w:ascii="Book Antiqua" w:eastAsia="Book Antiqua" w:hAnsi="Book Antiqua" w:cs="Book Antiqua"/>
          <w:color w:val="000000"/>
        </w:rPr>
        <w:lastRenderedPageBreak/>
        <w:t>MRI has been rarely reported in COVID-19 patients, significantly less than US and CT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w:t>
      </w:r>
      <w:r w:rsidR="000A222A">
        <w:rPr>
          <w:rFonts w:ascii="Book Antiqua" w:eastAsia="Book Antiqua" w:hAnsi="Book Antiqua" w:cs="Book Antiqua"/>
          <w:color w:val="000000"/>
        </w:rPr>
        <w:t xml:space="preserve">a </w:t>
      </w:r>
      <w:r>
        <w:rPr>
          <w:rFonts w:ascii="Book Antiqua" w:eastAsia="Book Antiqua" w:hAnsi="Book Antiqua" w:cs="Book Antiqua"/>
          <w:color w:val="000000"/>
        </w:rPr>
        <w:t xml:space="preserve">study by </w:t>
      </w:r>
      <w:proofErr w:type="spellStart"/>
      <w:r>
        <w:rPr>
          <w:rFonts w:ascii="Book Antiqua" w:eastAsia="Book Antiqua" w:hAnsi="Book Antiqua" w:cs="Book Antiqua"/>
          <w:color w:val="000000"/>
        </w:rPr>
        <w:t>Shiralkar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MRI was indicated for liver dysfunction; no acute findings were seen. A potential limitation of abdominal MRI studies in COVID-19 is the prolonged examination time in patients suffering from respiratory failure. Although MRI is an </w:t>
      </w:r>
      <w:r>
        <w:rPr>
          <w:rFonts w:ascii="Book Antiqua" w:eastAsia="Book Antiqua" w:hAnsi="Book Antiqua" w:cs="Book Antiqua"/>
          <w:color w:val="000000"/>
          <w:shd w:val="clear" w:color="auto" w:fill="FFFFFF"/>
        </w:rPr>
        <w:t>excellent modality for the evaluation of biliary disease, findings are usually non-specific as cholestasis is related to the high expression of ACE2 receptor in cholangiocytes.</w:t>
      </w:r>
    </w:p>
    <w:p w14:paraId="0D928336" w14:textId="77777777" w:rsidR="00A77B3E" w:rsidRDefault="00A77B3E">
      <w:pPr>
        <w:spacing w:line="360" w:lineRule="auto"/>
        <w:ind w:firstLine="720"/>
        <w:jc w:val="both"/>
      </w:pPr>
    </w:p>
    <w:p w14:paraId="48C062C4" w14:textId="77777777" w:rsidR="00A77B3E" w:rsidRDefault="00835A7C">
      <w:pPr>
        <w:spacing w:line="360" w:lineRule="auto"/>
        <w:jc w:val="both"/>
      </w:pPr>
      <w:bookmarkStart w:id="48" w:name="OLE_LINK256"/>
      <w:bookmarkStart w:id="49" w:name="OLE_LINK257"/>
      <w:r>
        <w:rPr>
          <w:rFonts w:ascii="Book Antiqua" w:eastAsia="Book Antiqua" w:hAnsi="Book Antiqua" w:cs="Book Antiqua"/>
          <w:b/>
          <w:bCs/>
          <w:caps/>
          <w:color w:val="000000"/>
          <w:u w:val="single"/>
        </w:rPr>
        <w:t>Discussions</w:t>
      </w:r>
    </w:p>
    <w:bookmarkEnd w:id="48"/>
    <w:bookmarkEnd w:id="49"/>
    <w:p w14:paraId="1799E33B" w14:textId="77777777" w:rsidR="00A77B3E" w:rsidRPr="0054768F" w:rsidRDefault="00835A7C" w:rsidP="0054768F">
      <w:pPr>
        <w:spacing w:line="360" w:lineRule="auto"/>
        <w:jc w:val="both"/>
        <w:rPr>
          <w:lang w:eastAsia="zh-CN"/>
        </w:rPr>
      </w:pPr>
      <w:r>
        <w:rPr>
          <w:rFonts w:ascii="Book Antiqua" w:eastAsia="Book Antiqua" w:hAnsi="Book Antiqua" w:cs="Book Antiqua"/>
          <w:color w:val="000000"/>
        </w:rPr>
        <w:t>In front of this novel threat for humanity, knowledge is continuously evolving with unprecedented efforts from the academic community. Despite good evidence on gastrointestinal involvement in COVID-19, related to the abundant expression of ACE2 receptors in the gut and biliary endothelium, there is a paucity of data regarding the imaging approach of digestive-related symptoms or laboratory test abnormalities of these patients. Moreover, currently available data on abdominal imaging in COVID-19 is retrospective in nature and limited by significant heterogeneity with respect to indications, protocol and follow-up of pathological findings.</w:t>
      </w:r>
    </w:p>
    <w:p w14:paraId="05AF02BD" w14:textId="24E9AA4B" w:rsidR="00A77B3E" w:rsidRDefault="00835A7C" w:rsidP="0054768F">
      <w:pPr>
        <w:spacing w:line="360" w:lineRule="auto"/>
        <w:ind w:firstLineChars="100" w:firstLine="240"/>
        <w:jc w:val="both"/>
      </w:pPr>
      <w:r>
        <w:rPr>
          <w:rFonts w:ascii="Book Antiqua" w:eastAsia="Book Antiqua" w:hAnsi="Book Antiqua" w:cs="Book Antiqua"/>
          <w:color w:val="000000"/>
        </w:rPr>
        <w:t>Most frequent indications for US examination in SARS-CoV2 positive patients were upper abdominal pain and altered liver function tests. COVID-19-related liver injury is usually mild and transient, but liver failure can occur in the setting of sepsis or coagulopathy with microthrombosis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While Doppler examination might be limited in detecting small vessel thrombosis, assessment of mesenteric and liver vasculature </w:t>
      </w:r>
      <w:r>
        <w:rPr>
          <w:rFonts w:ascii="Book Antiqua" w:eastAsia="Book Antiqua" w:hAnsi="Book Antiqua" w:cs="Book Antiqua"/>
          <w:color w:val="000000"/>
          <w:shd w:val="clear" w:color="auto" w:fill="FFFFFF"/>
        </w:rPr>
        <w:t>patency is well done by contrast-enhanced CT scan or gadolinium-enhanced MRI</w:t>
      </w:r>
      <w:r>
        <w:rPr>
          <w:rFonts w:ascii="Book Antiqua" w:eastAsia="Book Antiqua" w:hAnsi="Book Antiqua" w:cs="Book Antiqua"/>
          <w:color w:val="000000"/>
        </w:rPr>
        <w:t xml:space="preserve">. Usually, abdominal CT scan </w:t>
      </w:r>
      <w:r w:rsidR="000A222A">
        <w:rPr>
          <w:rFonts w:ascii="Book Antiqua" w:eastAsia="Book Antiqua" w:hAnsi="Book Antiqua" w:cs="Book Antiqua"/>
          <w:color w:val="000000"/>
        </w:rPr>
        <w:t xml:space="preserve">is </w:t>
      </w:r>
      <w:r>
        <w:rPr>
          <w:rFonts w:ascii="Book Antiqua" w:eastAsia="Book Antiqua" w:hAnsi="Book Antiqua" w:cs="Book Antiqua"/>
          <w:color w:val="000000"/>
        </w:rPr>
        <w:t>indicated in case</w:t>
      </w:r>
      <w:r w:rsidR="000A222A">
        <w:rPr>
          <w:rFonts w:ascii="Book Antiqua" w:eastAsia="Book Antiqua" w:hAnsi="Book Antiqua" w:cs="Book Antiqua"/>
          <w:color w:val="000000"/>
        </w:rPr>
        <w:t>s</w:t>
      </w:r>
      <w:r>
        <w:rPr>
          <w:rFonts w:ascii="Book Antiqua" w:eastAsia="Book Antiqua" w:hAnsi="Book Antiqua" w:cs="Book Antiqua"/>
          <w:color w:val="000000"/>
        </w:rPr>
        <w:t xml:space="preserve"> of suspected bowel ischemia/perforation, solid organ infarction (spleen, kidney), sepsis or cholestasis-related complications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Segmental or diffuse </w:t>
      </w:r>
      <w:r>
        <w:rPr>
          <w:rFonts w:ascii="Book Antiqua" w:eastAsia="Book Antiqua" w:hAnsi="Book Antiqua" w:cs="Book Antiqua"/>
          <w:color w:val="000000"/>
          <w:shd w:val="clear" w:color="auto" w:fill="FFFFFF"/>
        </w:rPr>
        <w:t>thickening of the gut wall, along with distended intestinal lumen is a frequent finding in COVID-19 and can present as gastritis, enteritis, colitis or combination of these</w:t>
      </w:r>
      <w:r>
        <w:rPr>
          <w:rFonts w:ascii="Book Antiqua" w:eastAsia="Book Antiqua" w:hAnsi="Book Antiqua" w:cs="Book Antiqua"/>
          <w:color w:val="000000"/>
          <w:vertAlign w:val="superscript"/>
        </w:rPr>
        <w:t>[21]</w:t>
      </w:r>
      <w:r>
        <w:rPr>
          <w:rFonts w:ascii="Book Antiqua" w:eastAsia="Book Antiqua" w:hAnsi="Book Antiqua" w:cs="Book Antiqua"/>
          <w:color w:val="000000"/>
        </w:rPr>
        <w:t>. Bowel findings in COVID-19 are supposed to be caused be either direct viral infection of gut epithelium or by small-vessel thrombosis with consecutive ischemia</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2608B7E5" w14:textId="77777777" w:rsidR="00A77B3E" w:rsidRDefault="00835A7C" w:rsidP="0054768F">
      <w:pPr>
        <w:spacing w:line="360" w:lineRule="auto"/>
        <w:ind w:firstLineChars="100" w:firstLine="240"/>
        <w:jc w:val="both"/>
      </w:pPr>
      <w:r>
        <w:rPr>
          <w:rFonts w:ascii="Book Antiqua" w:eastAsia="Book Antiqua" w:hAnsi="Book Antiqua" w:cs="Book Antiqua"/>
          <w:color w:val="000000"/>
        </w:rPr>
        <w:lastRenderedPageBreak/>
        <w:t>Along with ischemic complications, CT scan can also depict hemorrhagic complications such as hematomas or hemorrhagic t</w:t>
      </w:r>
      <w:r w:rsidR="0054768F">
        <w:rPr>
          <w:rFonts w:ascii="Book Antiqua" w:eastAsia="Book Antiqua" w:hAnsi="Book Antiqua" w:cs="Book Antiqua"/>
          <w:color w:val="000000"/>
        </w:rPr>
        <w:t>ransformation of bowel ischemia</w:t>
      </w:r>
      <w:r w:rsidRPr="0054768F">
        <w:rPr>
          <w:rFonts w:ascii="Book Antiqua" w:eastAsia="Book Antiqua" w:hAnsi="Book Antiqua" w:cs="Book Antiqua"/>
          <w:color w:val="000000"/>
          <w:vertAlign w:val="superscript"/>
        </w:rPr>
        <w:t>[21</w:t>
      </w:r>
      <w:r w:rsidRPr="0054768F">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Besides its diagnostic role, abdominal imaging has also demonstrated prognostic value upon detection of ischemic gastrointestinal complications in COVID-19, which has been shown to be associated with higher mortality</w:t>
      </w:r>
      <w:r w:rsidR="0054768F">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most frequent findings on abdominal imaging in COVID-19 are summarized in Figure 1. </w:t>
      </w:r>
    </w:p>
    <w:p w14:paraId="37839E9D" w14:textId="77777777" w:rsidR="00A77B3E" w:rsidRDefault="00835A7C" w:rsidP="0054768F">
      <w:pPr>
        <w:spacing w:line="360" w:lineRule="auto"/>
        <w:ind w:firstLineChars="100" w:firstLine="240"/>
        <w:jc w:val="both"/>
      </w:pPr>
      <w:r>
        <w:rPr>
          <w:rFonts w:ascii="Book Antiqua" w:eastAsia="Book Antiqua" w:hAnsi="Book Antiqua" w:cs="Book Antiqua"/>
          <w:color w:val="000000"/>
        </w:rPr>
        <w:t xml:space="preserve">Not least, cross-sectional abdominal imaging performed in symptomatic individuals not suspected of having COVID-19 can alert clinicians of the possibility of SARS-CoV2 infection by detection of ground-glass opacities on sections of the upper abdomen which are also capturing the lung bases. Thus, a CT scan ordered for a non-pulmonary indication can incidentally detect COVID-19 patients, before occurrence of respiratory manifestations. </w:t>
      </w:r>
    </w:p>
    <w:p w14:paraId="4F68BF61" w14:textId="3336B558" w:rsidR="00A77B3E" w:rsidRDefault="00835A7C" w:rsidP="0054768F">
      <w:pPr>
        <w:spacing w:line="360" w:lineRule="auto"/>
        <w:ind w:firstLineChars="100" w:firstLine="240"/>
        <w:jc w:val="both"/>
      </w:pPr>
      <w:r>
        <w:rPr>
          <w:rFonts w:ascii="Book Antiqua" w:eastAsia="Book Antiqua" w:hAnsi="Book Antiqua" w:cs="Book Antiqua"/>
          <w:color w:val="000000"/>
        </w:rPr>
        <w:t xml:space="preserve">To sum up, abdominal ultrasound and cross-sectional imaging techniques such as CT scan can accurately assess for gastrointestinal involvement in SARS-CoV2 infected patients, particularly in a clinically significant setting; knowledge of the underlying mechanisms of hepatobiliary, pancreatic and gut alterations in COVID-19 and a high index of suspicion is mandatory for prompt detection of digestive-related </w:t>
      </w:r>
      <w:r w:rsidR="0054768F">
        <w:rPr>
          <w:rFonts w:ascii="Book Antiqua" w:eastAsia="Book Antiqua" w:hAnsi="Book Antiqua" w:cs="Book Antiqua"/>
          <w:color w:val="000000"/>
        </w:rPr>
        <w:t>injuries of SARS-CoV2 infection</w:t>
      </w:r>
      <w:r w:rsidR="000A222A">
        <w:rPr>
          <w:rFonts w:ascii="Book Antiqua" w:eastAsia="Book Antiqua" w:hAnsi="Book Antiqua" w:cs="Book Antiqua"/>
          <w:color w:val="000000"/>
        </w:rPr>
        <w:t xml:space="preserve"> (</w:t>
      </w:r>
      <w:r w:rsidRPr="0054768F">
        <w:rPr>
          <w:rFonts w:ascii="Book Antiqua" w:eastAsia="Book Antiqua" w:hAnsi="Book Antiqua" w:cs="Book Antiqua"/>
          <w:iCs/>
          <w:color w:val="000000"/>
        </w:rPr>
        <w:t>Table 1</w:t>
      </w:r>
      <w:r w:rsidR="000A222A">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Further studies looking at abdominal microvasculature and follow-up of patients with abdominal features related to COVID-19 are warranted to better depict the imaging features of this infection. </w:t>
      </w:r>
    </w:p>
    <w:p w14:paraId="0082DDFC" w14:textId="77777777" w:rsidR="00A77B3E" w:rsidRDefault="00A77B3E">
      <w:pPr>
        <w:spacing w:line="360" w:lineRule="auto"/>
        <w:ind w:firstLine="720"/>
        <w:jc w:val="both"/>
      </w:pPr>
    </w:p>
    <w:p w14:paraId="378AB5AF" w14:textId="77777777" w:rsidR="00A77B3E" w:rsidRDefault="00835A7C">
      <w:pPr>
        <w:spacing w:line="360" w:lineRule="auto"/>
        <w:jc w:val="both"/>
      </w:pPr>
      <w:r>
        <w:rPr>
          <w:rFonts w:ascii="Book Antiqua" w:eastAsia="Book Antiqua" w:hAnsi="Book Antiqua" w:cs="Book Antiqua"/>
          <w:b/>
          <w:caps/>
          <w:color w:val="000000"/>
          <w:u w:val="single"/>
        </w:rPr>
        <w:t>CONCLUSION</w:t>
      </w:r>
    </w:p>
    <w:p w14:paraId="5F68C9B3" w14:textId="77777777" w:rsidR="00A77B3E" w:rsidRPr="00413585" w:rsidRDefault="00835A7C" w:rsidP="0054768F">
      <w:pPr>
        <w:spacing w:line="360" w:lineRule="auto"/>
        <w:jc w:val="both"/>
        <w:rPr>
          <w:lang w:eastAsia="zh-CN"/>
        </w:rPr>
      </w:pPr>
      <w:bookmarkStart w:id="50" w:name="OLE_LINK258"/>
      <w:bookmarkStart w:id="51" w:name="OLE_LINK259"/>
      <w:bookmarkStart w:id="52" w:name="OLE_LINK260"/>
      <w:r>
        <w:rPr>
          <w:rFonts w:ascii="Book Antiqua" w:eastAsia="Book Antiqua" w:hAnsi="Book Antiqua" w:cs="Book Antiqua"/>
          <w:color w:val="000000"/>
        </w:rPr>
        <w:t xml:space="preserve">While there’s been a steady accumulation of data with respect to abdominal imaging findings in COVID-19, currently available recommendations are based on limited research. There is a wide spectrum of abdominal imaging findings in COVID-19, which includes hepato-biliary, pancreatic and luminal pathology. Underlying mechanisms behind the wide spectrum of digestive involvement in COVID-19 include direct viral infection, small-vessel thrombosis and systemic inflammation. Prompt recognition of abdominal imaging findings in COVID-19 is mandatory to adequately guide management and improve prognosis of these patients. Also, abdominal imaging in </w:t>
      </w:r>
      <w:r>
        <w:rPr>
          <w:rFonts w:ascii="Book Antiqua" w:eastAsia="Book Antiqua" w:hAnsi="Book Antiqua" w:cs="Book Antiqua"/>
          <w:color w:val="000000"/>
        </w:rPr>
        <w:lastRenderedPageBreak/>
        <w:t>patients with primarily digestive symptoms not initially suspected of COVID-19 can alert clinicians about the possibility of SARS-CoV2 infection if typical lesions are found on evaluation of lung bases.</w:t>
      </w:r>
      <w:bookmarkEnd w:id="50"/>
      <w:bookmarkEnd w:id="51"/>
      <w:bookmarkEnd w:id="52"/>
    </w:p>
    <w:p w14:paraId="520EB623" w14:textId="77777777" w:rsidR="00A77B3E" w:rsidRDefault="00A77B3E">
      <w:pPr>
        <w:spacing w:line="360" w:lineRule="auto"/>
        <w:ind w:firstLine="720"/>
        <w:jc w:val="both"/>
      </w:pPr>
    </w:p>
    <w:p w14:paraId="196E3BF4" w14:textId="77777777" w:rsidR="00A77B3E" w:rsidRDefault="00835A7C" w:rsidP="00413585">
      <w:pPr>
        <w:spacing w:line="360" w:lineRule="auto"/>
        <w:jc w:val="both"/>
      </w:pPr>
      <w:r>
        <w:rPr>
          <w:rFonts w:ascii="Book Antiqua" w:eastAsia="Book Antiqua" w:hAnsi="Book Antiqua" w:cs="Book Antiqua"/>
          <w:b/>
          <w:color w:val="000000"/>
        </w:rPr>
        <w:t>REFERENCES</w:t>
      </w:r>
    </w:p>
    <w:p w14:paraId="34FEADF3" w14:textId="77777777" w:rsidR="000B1066" w:rsidRPr="00C252EB"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53" w:name="OLE_LINK261"/>
      <w:r w:rsidRPr="009123F1">
        <w:rPr>
          <w:rFonts w:ascii="Book Antiqua" w:hAnsi="Book Antiqua"/>
          <w:highlight w:val="yellow"/>
        </w:rPr>
        <w:t>1 </w:t>
      </w:r>
      <w:r w:rsidR="00C252EB" w:rsidRPr="009123F1">
        <w:rPr>
          <w:rFonts w:ascii="Book Antiqua" w:hAnsi="Book Antiqua"/>
          <w:b/>
          <w:bCs/>
          <w:highlight w:val="yellow"/>
        </w:rPr>
        <w:t>World Health Organization</w:t>
      </w:r>
      <w:r w:rsidR="00C252EB" w:rsidRPr="009123F1">
        <w:rPr>
          <w:rFonts w:ascii="Book Antiqua" w:hAnsi="Book Antiqua"/>
          <w:bCs/>
          <w:highlight w:val="yellow"/>
        </w:rPr>
        <w:t>.</w:t>
      </w:r>
      <w:r w:rsidR="00C252EB" w:rsidRPr="009123F1">
        <w:rPr>
          <w:rFonts w:ascii="Book Antiqua" w:hAnsi="Book Antiqua" w:hint="eastAsia"/>
          <w:bCs/>
          <w:highlight w:val="yellow"/>
        </w:rPr>
        <w:t xml:space="preserve"> </w:t>
      </w:r>
      <w:r w:rsidRPr="009123F1">
        <w:rPr>
          <w:rFonts w:ascii="Book Antiqua" w:hAnsi="Book Antiqua"/>
          <w:bCs/>
          <w:highlight w:val="yellow"/>
        </w:rPr>
        <w:t xml:space="preserve">WHO Director-General's opening remarks at the media briefing on COVID-19. </w:t>
      </w:r>
      <w:r w:rsidR="00C252EB" w:rsidRPr="009123F1">
        <w:rPr>
          <w:rFonts w:ascii="Book Antiqua" w:hAnsi="Book Antiqua" w:hint="eastAsia"/>
          <w:bCs/>
          <w:highlight w:val="yellow"/>
        </w:rPr>
        <w:t>[cited</w:t>
      </w:r>
      <w:r w:rsidR="00C252EB" w:rsidRPr="009123F1">
        <w:rPr>
          <w:rFonts w:ascii="Book Antiqua" w:hAnsi="Book Antiqua"/>
          <w:bCs/>
          <w:highlight w:val="yellow"/>
        </w:rPr>
        <w:t xml:space="preserve"> 6</w:t>
      </w:r>
      <w:r w:rsidR="00C252EB" w:rsidRPr="009123F1">
        <w:rPr>
          <w:rFonts w:ascii="Book Antiqua" w:hAnsi="Book Antiqua" w:hint="eastAsia"/>
          <w:bCs/>
          <w:highlight w:val="yellow"/>
        </w:rPr>
        <w:t xml:space="preserve"> Nov</w:t>
      </w:r>
      <w:r w:rsidR="00C252EB" w:rsidRPr="009123F1">
        <w:rPr>
          <w:rFonts w:ascii="Book Antiqua" w:hAnsi="Book Antiqua"/>
          <w:bCs/>
          <w:highlight w:val="yellow"/>
        </w:rPr>
        <w:t xml:space="preserve"> 2020</w:t>
      </w:r>
      <w:r w:rsidR="00C252EB" w:rsidRPr="009123F1">
        <w:rPr>
          <w:rFonts w:ascii="Book Antiqua" w:hAnsi="Book Antiqua" w:hint="eastAsia"/>
          <w:bCs/>
          <w:highlight w:val="yellow"/>
        </w:rPr>
        <w:t>]</w:t>
      </w:r>
      <w:r w:rsidR="00C252EB" w:rsidRPr="009123F1">
        <w:rPr>
          <w:rFonts w:ascii="Book Antiqua" w:hAnsi="Book Antiqua"/>
          <w:bCs/>
          <w:highlight w:val="yellow"/>
        </w:rPr>
        <w:t>.</w:t>
      </w:r>
      <w:r w:rsidRPr="009123F1">
        <w:rPr>
          <w:rFonts w:ascii="Book Antiqua" w:hAnsi="Book Antiqua"/>
          <w:bCs/>
          <w:highlight w:val="yellow"/>
        </w:rPr>
        <w:t xml:space="preserve"> Available </w:t>
      </w:r>
      <w:r w:rsidR="00C252EB" w:rsidRPr="009123F1">
        <w:rPr>
          <w:rFonts w:ascii="Book Antiqua" w:hAnsi="Book Antiqua" w:hint="eastAsia"/>
          <w:bCs/>
          <w:highlight w:val="yellow"/>
        </w:rPr>
        <w:t>from</w:t>
      </w:r>
      <w:r w:rsidRPr="009123F1">
        <w:rPr>
          <w:rFonts w:ascii="Book Antiqua" w:hAnsi="Book Antiqua"/>
          <w:bCs/>
          <w:highlight w:val="yellow"/>
        </w:rPr>
        <w:t>: https://www.who.int/dg/speeches/detail/who-director-general-s-opening-remarks-at-the-media-briefi</w:t>
      </w:r>
      <w:r w:rsidR="00C252EB" w:rsidRPr="009123F1">
        <w:rPr>
          <w:rFonts w:ascii="Book Antiqua" w:hAnsi="Book Antiqua"/>
          <w:bCs/>
          <w:highlight w:val="yellow"/>
        </w:rPr>
        <w:t>ng-on-covid-19---11-march-2020</w:t>
      </w:r>
    </w:p>
    <w:p w14:paraId="2964007F" w14:textId="77777777" w:rsidR="004418E4"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2 </w:t>
      </w:r>
      <w:r w:rsidR="00C1193A" w:rsidRPr="00C1193A">
        <w:rPr>
          <w:rFonts w:ascii="Book Antiqua" w:hAnsi="Book Antiqua"/>
          <w:b/>
          <w:bCs/>
        </w:rPr>
        <w:t>Dong E</w:t>
      </w:r>
      <w:r w:rsidR="00C1193A" w:rsidRPr="00C1193A">
        <w:rPr>
          <w:rFonts w:ascii="Book Antiqua" w:hAnsi="Book Antiqua"/>
          <w:bCs/>
        </w:rPr>
        <w:t xml:space="preserve">, Du H, Gardner L. An interactive web-based dashboard to track COVID-19 in real time. </w:t>
      </w:r>
      <w:r w:rsidR="00C1193A">
        <w:rPr>
          <w:rFonts w:ascii="Book Antiqua" w:hAnsi="Book Antiqua"/>
          <w:bCs/>
          <w:i/>
        </w:rPr>
        <w:t>Lancet Infect Dis</w:t>
      </w:r>
      <w:r w:rsidR="00C1193A" w:rsidRPr="00C1193A">
        <w:rPr>
          <w:rFonts w:ascii="Book Antiqua" w:hAnsi="Book Antiqua"/>
          <w:bCs/>
          <w:i/>
        </w:rPr>
        <w:t xml:space="preserve"> </w:t>
      </w:r>
      <w:r w:rsidR="00C1193A" w:rsidRPr="00C1193A">
        <w:rPr>
          <w:rFonts w:ascii="Book Antiqua" w:hAnsi="Book Antiqua"/>
          <w:bCs/>
        </w:rPr>
        <w:t>2020;</w:t>
      </w:r>
      <w:r w:rsidR="00C1193A">
        <w:rPr>
          <w:rFonts w:ascii="Book Antiqua" w:hAnsi="Book Antiqua" w:hint="eastAsia"/>
          <w:bCs/>
        </w:rPr>
        <w:t xml:space="preserve"> </w:t>
      </w:r>
      <w:r w:rsidR="00C1193A" w:rsidRPr="00C1193A">
        <w:rPr>
          <w:rFonts w:ascii="Book Antiqua" w:hAnsi="Book Antiqua"/>
          <w:b/>
          <w:bCs/>
        </w:rPr>
        <w:t>20</w:t>
      </w:r>
      <w:r w:rsidR="00C1193A" w:rsidRPr="00C1193A">
        <w:rPr>
          <w:rFonts w:ascii="Book Antiqua" w:hAnsi="Book Antiqua"/>
          <w:bCs/>
        </w:rPr>
        <w:t>:</w:t>
      </w:r>
      <w:r w:rsidR="00C1193A">
        <w:rPr>
          <w:rFonts w:ascii="Book Antiqua" w:hAnsi="Book Antiqua" w:hint="eastAsia"/>
          <w:bCs/>
        </w:rPr>
        <w:t xml:space="preserve"> </w:t>
      </w:r>
      <w:r w:rsidR="00C1193A">
        <w:rPr>
          <w:rFonts w:ascii="Book Antiqua" w:hAnsi="Book Antiqua"/>
          <w:bCs/>
        </w:rPr>
        <w:t>533-534</w:t>
      </w:r>
      <w:r w:rsidR="00C1193A" w:rsidRPr="00C1193A">
        <w:rPr>
          <w:rFonts w:ascii="Book Antiqua" w:hAnsi="Book Antiqua"/>
          <w:bCs/>
        </w:rPr>
        <w:t xml:space="preserve"> </w:t>
      </w:r>
      <w:r w:rsidR="00C1193A">
        <w:rPr>
          <w:rFonts w:ascii="Book Antiqua" w:hAnsi="Book Antiqua" w:hint="eastAsia"/>
          <w:bCs/>
        </w:rPr>
        <w:t>[</w:t>
      </w:r>
      <w:r w:rsidR="00C1193A" w:rsidRPr="00C1193A">
        <w:rPr>
          <w:rFonts w:ascii="Book Antiqua" w:hAnsi="Book Antiqua"/>
          <w:bCs/>
        </w:rPr>
        <w:t>PMID: 32087114</w:t>
      </w:r>
      <w:r w:rsidR="00C1193A">
        <w:rPr>
          <w:rFonts w:ascii="Book Antiqua" w:hAnsi="Book Antiqua" w:hint="eastAsia"/>
          <w:bCs/>
        </w:rPr>
        <w:t xml:space="preserve"> DOI</w:t>
      </w:r>
      <w:r w:rsidR="00C1193A" w:rsidRPr="00C1193A">
        <w:rPr>
          <w:rFonts w:ascii="Book Antiqua" w:hAnsi="Book Antiqua"/>
          <w:bCs/>
        </w:rPr>
        <w:t>: 10.1016/S1473-3099(20)30120-1</w:t>
      </w:r>
      <w:r w:rsidR="00C1193A">
        <w:rPr>
          <w:rFonts w:ascii="Book Antiqua" w:hAnsi="Book Antiqua" w:hint="eastAsia"/>
          <w:bCs/>
        </w:rPr>
        <w:t>]</w:t>
      </w:r>
    </w:p>
    <w:p w14:paraId="7C73CAF8"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3 </w:t>
      </w:r>
      <w:r w:rsidR="00E72425" w:rsidRPr="00E72425">
        <w:rPr>
          <w:rFonts w:ascii="Book Antiqua" w:hAnsi="Book Antiqua"/>
          <w:b/>
          <w:bCs/>
        </w:rPr>
        <w:t>Zhang C</w:t>
      </w:r>
      <w:r w:rsidR="00E72425" w:rsidRPr="00E72425">
        <w:rPr>
          <w:rFonts w:ascii="Book Antiqua" w:hAnsi="Book Antiqua"/>
          <w:bCs/>
        </w:rPr>
        <w:t xml:space="preserve">, Shi L, Wang FS. Liver injury in COVID-19: management and challenges. </w:t>
      </w:r>
      <w:r w:rsidR="00E72425" w:rsidRPr="00E72425">
        <w:rPr>
          <w:rFonts w:ascii="Book Antiqua" w:hAnsi="Book Antiqua"/>
          <w:bCs/>
          <w:i/>
        </w:rPr>
        <w:t>Lancet Gastroenterol Hepatol</w:t>
      </w:r>
      <w:r w:rsidR="00E72425" w:rsidRPr="00E72425">
        <w:rPr>
          <w:rFonts w:ascii="Book Antiqua" w:hAnsi="Book Antiqua"/>
          <w:bCs/>
        </w:rPr>
        <w:t xml:space="preserve"> 2020;</w:t>
      </w:r>
      <w:r w:rsidR="00E72425">
        <w:rPr>
          <w:rFonts w:ascii="Book Antiqua" w:hAnsi="Book Antiqua" w:hint="eastAsia"/>
          <w:bCs/>
        </w:rPr>
        <w:t xml:space="preserve"> </w:t>
      </w:r>
      <w:r w:rsidR="00E72425" w:rsidRPr="00E72425">
        <w:rPr>
          <w:rFonts w:ascii="Book Antiqua" w:hAnsi="Book Antiqua"/>
          <w:b/>
          <w:bCs/>
        </w:rPr>
        <w:t>5</w:t>
      </w:r>
      <w:r w:rsidR="00E72425" w:rsidRPr="00E72425">
        <w:rPr>
          <w:rFonts w:ascii="Book Antiqua" w:hAnsi="Book Antiqua"/>
          <w:bCs/>
        </w:rPr>
        <w:t>:</w:t>
      </w:r>
      <w:r w:rsidR="00E72425">
        <w:rPr>
          <w:rFonts w:ascii="Book Antiqua" w:hAnsi="Book Antiqua" w:hint="eastAsia"/>
          <w:bCs/>
        </w:rPr>
        <w:t xml:space="preserve"> </w:t>
      </w:r>
      <w:r w:rsidR="00E72425">
        <w:rPr>
          <w:rFonts w:ascii="Book Antiqua" w:hAnsi="Book Antiqua"/>
          <w:bCs/>
        </w:rPr>
        <w:t>428-430</w:t>
      </w:r>
      <w:r w:rsidR="00E72425" w:rsidRPr="00E72425">
        <w:rPr>
          <w:rFonts w:ascii="Book Antiqua" w:hAnsi="Book Antiqua"/>
          <w:bCs/>
        </w:rPr>
        <w:t xml:space="preserve"> </w:t>
      </w:r>
      <w:r w:rsidR="00E72425">
        <w:rPr>
          <w:rFonts w:ascii="Book Antiqua" w:hAnsi="Book Antiqua" w:hint="eastAsia"/>
          <w:bCs/>
        </w:rPr>
        <w:t>[</w:t>
      </w:r>
      <w:r w:rsidR="00E72425" w:rsidRPr="00E72425">
        <w:rPr>
          <w:rFonts w:ascii="Book Antiqua" w:hAnsi="Book Antiqua"/>
          <w:bCs/>
        </w:rPr>
        <w:t>PMID: 32145190</w:t>
      </w:r>
      <w:r w:rsidR="00E72425">
        <w:rPr>
          <w:rFonts w:ascii="Book Antiqua" w:hAnsi="Book Antiqua" w:hint="eastAsia"/>
          <w:bCs/>
        </w:rPr>
        <w:t xml:space="preserve"> DOI</w:t>
      </w:r>
      <w:r w:rsidR="00E72425" w:rsidRPr="00E72425">
        <w:rPr>
          <w:rFonts w:ascii="Book Antiqua" w:hAnsi="Book Antiqua"/>
          <w:bCs/>
        </w:rPr>
        <w:t>: 10.1016/S2468-1253(20)30057-1</w:t>
      </w:r>
      <w:r w:rsidR="00E72425">
        <w:rPr>
          <w:rFonts w:ascii="Book Antiqua" w:hAnsi="Book Antiqua" w:hint="eastAsia"/>
          <w:bCs/>
        </w:rPr>
        <w:t>]</w:t>
      </w:r>
    </w:p>
    <w:p w14:paraId="013E8D33"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4 </w:t>
      </w:r>
      <w:proofErr w:type="spellStart"/>
      <w:r w:rsidRPr="000B1066">
        <w:rPr>
          <w:rFonts w:ascii="Book Antiqua" w:hAnsi="Book Antiqua"/>
          <w:b/>
          <w:bCs/>
        </w:rPr>
        <w:t>Consiglio</w:t>
      </w:r>
      <w:proofErr w:type="spellEnd"/>
      <w:r w:rsidRPr="000B1066">
        <w:rPr>
          <w:rFonts w:ascii="Book Antiqua" w:hAnsi="Book Antiqua"/>
          <w:b/>
          <w:bCs/>
        </w:rPr>
        <w:t xml:space="preserve"> CR</w:t>
      </w:r>
      <w:r w:rsidRPr="000B1066">
        <w:rPr>
          <w:rFonts w:ascii="Book Antiqua" w:hAnsi="Book Antiqua"/>
        </w:rPr>
        <w:t xml:space="preserve">, </w:t>
      </w:r>
      <w:proofErr w:type="spellStart"/>
      <w:r w:rsidRPr="000B1066">
        <w:rPr>
          <w:rFonts w:ascii="Book Antiqua" w:hAnsi="Book Antiqua"/>
        </w:rPr>
        <w:t>Cotugno</w:t>
      </w:r>
      <w:proofErr w:type="spellEnd"/>
      <w:r w:rsidRPr="000B1066">
        <w:rPr>
          <w:rFonts w:ascii="Book Antiqua" w:hAnsi="Book Antiqua"/>
        </w:rPr>
        <w:t xml:space="preserve"> N, </w:t>
      </w:r>
      <w:proofErr w:type="spellStart"/>
      <w:r w:rsidRPr="000B1066">
        <w:rPr>
          <w:rFonts w:ascii="Book Antiqua" w:hAnsi="Book Antiqua"/>
        </w:rPr>
        <w:t>Sardh</w:t>
      </w:r>
      <w:proofErr w:type="spellEnd"/>
      <w:r w:rsidRPr="000B1066">
        <w:rPr>
          <w:rFonts w:ascii="Book Antiqua" w:hAnsi="Book Antiqua"/>
        </w:rPr>
        <w:t xml:space="preserve"> F, </w:t>
      </w:r>
      <w:proofErr w:type="spellStart"/>
      <w:r w:rsidRPr="000B1066">
        <w:rPr>
          <w:rFonts w:ascii="Book Antiqua" w:hAnsi="Book Antiqua"/>
        </w:rPr>
        <w:t>Pou</w:t>
      </w:r>
      <w:proofErr w:type="spellEnd"/>
      <w:r w:rsidRPr="000B1066">
        <w:rPr>
          <w:rFonts w:ascii="Book Antiqua" w:hAnsi="Book Antiqua"/>
        </w:rPr>
        <w:t xml:space="preserve"> C, </w:t>
      </w:r>
      <w:proofErr w:type="spellStart"/>
      <w:r w:rsidRPr="000B1066">
        <w:rPr>
          <w:rFonts w:ascii="Book Antiqua" w:hAnsi="Book Antiqua"/>
        </w:rPr>
        <w:t>Amodio</w:t>
      </w:r>
      <w:proofErr w:type="spellEnd"/>
      <w:r w:rsidRPr="000B1066">
        <w:rPr>
          <w:rFonts w:ascii="Book Antiqua" w:hAnsi="Book Antiqua"/>
        </w:rPr>
        <w:t xml:space="preserve"> D, Rodriguez L, Tan Z, </w:t>
      </w:r>
      <w:proofErr w:type="spellStart"/>
      <w:r w:rsidRPr="000B1066">
        <w:rPr>
          <w:rFonts w:ascii="Book Antiqua" w:hAnsi="Book Antiqua"/>
        </w:rPr>
        <w:t>Zicari</w:t>
      </w:r>
      <w:proofErr w:type="spellEnd"/>
      <w:r w:rsidRPr="000B1066">
        <w:rPr>
          <w:rFonts w:ascii="Book Antiqua" w:hAnsi="Book Antiqua"/>
        </w:rPr>
        <w:t xml:space="preserve"> S, Ruggiero A, </w:t>
      </w:r>
      <w:proofErr w:type="spellStart"/>
      <w:r w:rsidRPr="000B1066">
        <w:rPr>
          <w:rFonts w:ascii="Book Antiqua" w:hAnsi="Book Antiqua"/>
        </w:rPr>
        <w:t>Pascucci</w:t>
      </w:r>
      <w:proofErr w:type="spellEnd"/>
      <w:r w:rsidRPr="000B1066">
        <w:rPr>
          <w:rFonts w:ascii="Book Antiqua" w:hAnsi="Book Antiqua"/>
        </w:rPr>
        <w:t xml:space="preserve"> GR, </w:t>
      </w:r>
      <w:proofErr w:type="spellStart"/>
      <w:r w:rsidRPr="000B1066">
        <w:rPr>
          <w:rFonts w:ascii="Book Antiqua" w:hAnsi="Book Antiqua"/>
        </w:rPr>
        <w:t>Santilli</w:t>
      </w:r>
      <w:proofErr w:type="spellEnd"/>
      <w:r w:rsidRPr="000B1066">
        <w:rPr>
          <w:rFonts w:ascii="Book Antiqua" w:hAnsi="Book Antiqua"/>
        </w:rPr>
        <w:t xml:space="preserve"> V, Campbell T, </w:t>
      </w:r>
      <w:proofErr w:type="spellStart"/>
      <w:r w:rsidRPr="000B1066">
        <w:rPr>
          <w:rFonts w:ascii="Book Antiqua" w:hAnsi="Book Antiqua"/>
        </w:rPr>
        <w:t>Bryceson</w:t>
      </w:r>
      <w:proofErr w:type="spellEnd"/>
      <w:r w:rsidRPr="000B1066">
        <w:rPr>
          <w:rFonts w:ascii="Book Antiqua" w:hAnsi="Book Antiqua"/>
        </w:rPr>
        <w:t xml:space="preserve"> Y, Eriksson D, Wang J, Marchesi A, </w:t>
      </w:r>
      <w:proofErr w:type="spellStart"/>
      <w:r w:rsidRPr="000B1066">
        <w:rPr>
          <w:rFonts w:ascii="Book Antiqua" w:hAnsi="Book Antiqua"/>
        </w:rPr>
        <w:t>Lakshmikanth</w:t>
      </w:r>
      <w:proofErr w:type="spellEnd"/>
      <w:r w:rsidRPr="000B1066">
        <w:rPr>
          <w:rFonts w:ascii="Book Antiqua" w:hAnsi="Book Antiqua"/>
        </w:rPr>
        <w:t xml:space="preserve"> T, Campana A, Villani A, Rossi P; CACTUS Study Team, </w:t>
      </w:r>
      <w:proofErr w:type="spellStart"/>
      <w:r w:rsidRPr="000B1066">
        <w:rPr>
          <w:rFonts w:ascii="Book Antiqua" w:hAnsi="Book Antiqua"/>
        </w:rPr>
        <w:t>Landegren</w:t>
      </w:r>
      <w:proofErr w:type="spellEnd"/>
      <w:r w:rsidRPr="000B1066">
        <w:rPr>
          <w:rFonts w:ascii="Book Antiqua" w:hAnsi="Book Antiqua"/>
        </w:rPr>
        <w:t xml:space="preserve"> N, Palma P, </w:t>
      </w:r>
      <w:proofErr w:type="spellStart"/>
      <w:r w:rsidRPr="000B1066">
        <w:rPr>
          <w:rFonts w:ascii="Book Antiqua" w:hAnsi="Book Antiqua"/>
        </w:rPr>
        <w:t>Brodin</w:t>
      </w:r>
      <w:proofErr w:type="spellEnd"/>
      <w:r w:rsidRPr="000B1066">
        <w:rPr>
          <w:rFonts w:ascii="Book Antiqua" w:hAnsi="Book Antiqua"/>
        </w:rPr>
        <w:t xml:space="preserve"> P. The Immunology of Multisystem Inflammatory Syndrome in Children with COVID-19. </w:t>
      </w:r>
      <w:r w:rsidRPr="000B1066">
        <w:rPr>
          <w:rFonts w:ascii="Book Antiqua" w:hAnsi="Book Antiqua"/>
          <w:i/>
          <w:iCs/>
        </w:rPr>
        <w:t>Cell</w:t>
      </w:r>
      <w:r w:rsidRPr="000B1066">
        <w:rPr>
          <w:rFonts w:ascii="Book Antiqua" w:hAnsi="Book Antiqua"/>
        </w:rPr>
        <w:t> 2020; </w:t>
      </w:r>
      <w:r w:rsidRPr="000B1066">
        <w:rPr>
          <w:rFonts w:ascii="Book Antiqua" w:hAnsi="Book Antiqua"/>
          <w:b/>
          <w:bCs/>
        </w:rPr>
        <w:t>183</w:t>
      </w:r>
      <w:r w:rsidRPr="000B1066">
        <w:rPr>
          <w:rFonts w:ascii="Book Antiqua" w:hAnsi="Book Antiqua"/>
        </w:rPr>
        <w:t>: 968-981.e7 [PMID: 32966765 DOI: 10.1016/j.cell.2020.09.016]</w:t>
      </w:r>
    </w:p>
    <w:p w14:paraId="57BB8FCE" w14:textId="77777777" w:rsidR="000B1066" w:rsidRPr="008645AD"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5 </w:t>
      </w:r>
      <w:r w:rsidR="008645AD" w:rsidRPr="008645AD">
        <w:rPr>
          <w:rFonts w:ascii="Book Antiqua" w:hAnsi="Book Antiqua"/>
          <w:b/>
          <w:bCs/>
        </w:rPr>
        <w:t>Hoffmann M</w:t>
      </w:r>
      <w:r w:rsidR="008645AD" w:rsidRPr="008645AD">
        <w:rPr>
          <w:rFonts w:ascii="Book Antiqua" w:hAnsi="Book Antiqua"/>
          <w:bCs/>
        </w:rPr>
        <w:t xml:space="preserve">, </w:t>
      </w:r>
      <w:proofErr w:type="spellStart"/>
      <w:r w:rsidR="008645AD" w:rsidRPr="008645AD">
        <w:rPr>
          <w:rFonts w:ascii="Book Antiqua" w:hAnsi="Book Antiqua"/>
          <w:bCs/>
        </w:rPr>
        <w:t>Kleine</w:t>
      </w:r>
      <w:proofErr w:type="spellEnd"/>
      <w:r w:rsidR="008645AD" w:rsidRPr="008645AD">
        <w:rPr>
          <w:rFonts w:ascii="Book Antiqua" w:hAnsi="Book Antiqua"/>
          <w:bCs/>
        </w:rPr>
        <w:t xml:space="preserve">-Weber H, Schroeder S, </w:t>
      </w:r>
      <w:proofErr w:type="spellStart"/>
      <w:r w:rsidR="008645AD" w:rsidRPr="008645AD">
        <w:rPr>
          <w:rFonts w:ascii="Book Antiqua" w:hAnsi="Book Antiqua"/>
          <w:bCs/>
        </w:rPr>
        <w:t>Krüger</w:t>
      </w:r>
      <w:proofErr w:type="spellEnd"/>
      <w:r w:rsidR="008645AD" w:rsidRPr="008645AD">
        <w:rPr>
          <w:rFonts w:ascii="Book Antiqua" w:hAnsi="Book Antiqua"/>
          <w:bCs/>
        </w:rPr>
        <w:t xml:space="preserve"> N, </w:t>
      </w:r>
      <w:proofErr w:type="spellStart"/>
      <w:r w:rsidR="008645AD" w:rsidRPr="008645AD">
        <w:rPr>
          <w:rFonts w:ascii="Book Antiqua" w:hAnsi="Book Antiqua"/>
          <w:bCs/>
        </w:rPr>
        <w:t>Herrler</w:t>
      </w:r>
      <w:proofErr w:type="spellEnd"/>
      <w:r w:rsidR="008645AD" w:rsidRPr="008645AD">
        <w:rPr>
          <w:rFonts w:ascii="Book Antiqua" w:hAnsi="Book Antiqua"/>
          <w:bCs/>
        </w:rPr>
        <w:t xml:space="preserve"> T, </w:t>
      </w:r>
      <w:proofErr w:type="spellStart"/>
      <w:r w:rsidR="008645AD" w:rsidRPr="008645AD">
        <w:rPr>
          <w:rFonts w:ascii="Book Antiqua" w:hAnsi="Book Antiqua"/>
          <w:bCs/>
        </w:rPr>
        <w:t>Erichsen</w:t>
      </w:r>
      <w:proofErr w:type="spellEnd"/>
      <w:r w:rsidR="008645AD" w:rsidRPr="008645AD">
        <w:rPr>
          <w:rFonts w:ascii="Book Antiqua" w:hAnsi="Book Antiqua"/>
          <w:bCs/>
        </w:rPr>
        <w:t xml:space="preserve"> S, </w:t>
      </w:r>
      <w:proofErr w:type="spellStart"/>
      <w:r w:rsidR="008645AD" w:rsidRPr="008645AD">
        <w:rPr>
          <w:rFonts w:ascii="Book Antiqua" w:hAnsi="Book Antiqua"/>
          <w:bCs/>
        </w:rPr>
        <w:t>Schiergens</w:t>
      </w:r>
      <w:proofErr w:type="spellEnd"/>
      <w:r w:rsidR="008645AD" w:rsidRPr="008645AD">
        <w:rPr>
          <w:rFonts w:ascii="Book Antiqua" w:hAnsi="Book Antiqua"/>
          <w:bCs/>
        </w:rPr>
        <w:t xml:space="preserve"> TS, </w:t>
      </w:r>
      <w:proofErr w:type="spellStart"/>
      <w:r w:rsidR="008645AD" w:rsidRPr="008645AD">
        <w:rPr>
          <w:rFonts w:ascii="Book Antiqua" w:hAnsi="Book Antiqua"/>
          <w:bCs/>
        </w:rPr>
        <w:t>Herrler</w:t>
      </w:r>
      <w:proofErr w:type="spellEnd"/>
      <w:r w:rsidR="008645AD" w:rsidRPr="008645AD">
        <w:rPr>
          <w:rFonts w:ascii="Book Antiqua" w:hAnsi="Book Antiqua"/>
          <w:bCs/>
        </w:rPr>
        <w:t xml:space="preserve"> G, Wu NH, </w:t>
      </w:r>
      <w:proofErr w:type="spellStart"/>
      <w:r w:rsidR="008645AD" w:rsidRPr="008645AD">
        <w:rPr>
          <w:rFonts w:ascii="Book Antiqua" w:hAnsi="Book Antiqua"/>
          <w:bCs/>
        </w:rPr>
        <w:t>Nitsche</w:t>
      </w:r>
      <w:proofErr w:type="spellEnd"/>
      <w:r w:rsidR="008645AD" w:rsidRPr="008645AD">
        <w:rPr>
          <w:rFonts w:ascii="Book Antiqua" w:hAnsi="Book Antiqua"/>
          <w:bCs/>
        </w:rPr>
        <w:t xml:space="preserve"> A, Müller MA, </w:t>
      </w:r>
      <w:proofErr w:type="spellStart"/>
      <w:r w:rsidR="008645AD" w:rsidRPr="008645AD">
        <w:rPr>
          <w:rFonts w:ascii="Book Antiqua" w:hAnsi="Book Antiqua"/>
          <w:bCs/>
        </w:rPr>
        <w:t>Drosten</w:t>
      </w:r>
      <w:proofErr w:type="spellEnd"/>
      <w:r w:rsidR="008645AD" w:rsidRPr="008645AD">
        <w:rPr>
          <w:rFonts w:ascii="Book Antiqua" w:hAnsi="Book Antiqua"/>
          <w:bCs/>
        </w:rPr>
        <w:t xml:space="preserve"> C, </w:t>
      </w:r>
      <w:proofErr w:type="spellStart"/>
      <w:r w:rsidR="008645AD" w:rsidRPr="008645AD">
        <w:rPr>
          <w:rFonts w:ascii="Book Antiqua" w:hAnsi="Book Antiqua"/>
          <w:bCs/>
        </w:rPr>
        <w:t>Pöhlmann</w:t>
      </w:r>
      <w:proofErr w:type="spellEnd"/>
      <w:r w:rsidR="008645AD" w:rsidRPr="008645AD">
        <w:rPr>
          <w:rFonts w:ascii="Book Antiqua" w:hAnsi="Book Antiqua"/>
          <w:bCs/>
        </w:rPr>
        <w:t xml:space="preserve"> S. SARS-CoV-2 Cell Entry Depends on ACE2 and TMPRSS2 and Is Blocked by a Clinically Proven Protease Inhibitor. </w:t>
      </w:r>
      <w:r w:rsidR="008645AD" w:rsidRPr="008645AD">
        <w:rPr>
          <w:rFonts w:ascii="Book Antiqua" w:hAnsi="Book Antiqua"/>
          <w:bCs/>
          <w:i/>
        </w:rPr>
        <w:t>Cell</w:t>
      </w:r>
      <w:r w:rsidR="008645AD" w:rsidRPr="008645AD">
        <w:rPr>
          <w:rFonts w:ascii="Book Antiqua" w:hAnsi="Book Antiqua"/>
          <w:bCs/>
        </w:rPr>
        <w:t xml:space="preserve"> 2020;</w:t>
      </w:r>
      <w:r w:rsidR="008645AD">
        <w:rPr>
          <w:rFonts w:ascii="Book Antiqua" w:hAnsi="Book Antiqua" w:hint="eastAsia"/>
          <w:bCs/>
        </w:rPr>
        <w:t xml:space="preserve"> </w:t>
      </w:r>
      <w:r w:rsidR="008645AD" w:rsidRPr="008645AD">
        <w:rPr>
          <w:rFonts w:ascii="Book Antiqua" w:hAnsi="Book Antiqua"/>
          <w:b/>
          <w:bCs/>
        </w:rPr>
        <w:t>181</w:t>
      </w:r>
      <w:r w:rsidR="008645AD" w:rsidRPr="008645AD">
        <w:rPr>
          <w:rFonts w:ascii="Book Antiqua" w:hAnsi="Book Antiqua"/>
          <w:bCs/>
        </w:rPr>
        <w:t>:</w:t>
      </w:r>
      <w:r w:rsidR="008645AD">
        <w:rPr>
          <w:rFonts w:ascii="Book Antiqua" w:hAnsi="Book Antiqua" w:hint="eastAsia"/>
          <w:bCs/>
        </w:rPr>
        <w:t xml:space="preserve"> </w:t>
      </w:r>
      <w:r w:rsidR="008645AD">
        <w:rPr>
          <w:rFonts w:ascii="Book Antiqua" w:hAnsi="Book Antiqua"/>
          <w:bCs/>
        </w:rPr>
        <w:t>271-280.e8</w:t>
      </w:r>
      <w:r w:rsidR="008645AD" w:rsidRPr="008645AD">
        <w:rPr>
          <w:rFonts w:ascii="Book Antiqua" w:hAnsi="Book Antiqua"/>
          <w:bCs/>
        </w:rPr>
        <w:t xml:space="preserve"> </w:t>
      </w:r>
      <w:r w:rsidR="008645AD">
        <w:rPr>
          <w:rFonts w:ascii="Book Antiqua" w:hAnsi="Book Antiqua" w:hint="eastAsia"/>
          <w:bCs/>
        </w:rPr>
        <w:t>[</w:t>
      </w:r>
      <w:r w:rsidR="008645AD" w:rsidRPr="008645AD">
        <w:rPr>
          <w:rFonts w:ascii="Book Antiqua" w:hAnsi="Book Antiqua"/>
          <w:bCs/>
        </w:rPr>
        <w:t>PMID: 32142651</w:t>
      </w:r>
      <w:r w:rsidR="008645AD">
        <w:rPr>
          <w:rFonts w:ascii="Book Antiqua" w:hAnsi="Book Antiqua" w:hint="eastAsia"/>
          <w:bCs/>
        </w:rPr>
        <w:t xml:space="preserve"> DOI</w:t>
      </w:r>
      <w:r w:rsidR="008645AD" w:rsidRPr="008645AD">
        <w:rPr>
          <w:rFonts w:ascii="Book Antiqua" w:hAnsi="Book Antiqua"/>
          <w:bCs/>
        </w:rPr>
        <w:t>: 10.1016/j.cell.2020.02.052</w:t>
      </w:r>
      <w:r w:rsidR="008645AD">
        <w:rPr>
          <w:rFonts w:ascii="Book Antiqua" w:hAnsi="Book Antiqua" w:hint="eastAsia"/>
          <w:bCs/>
        </w:rPr>
        <w:t>]</w:t>
      </w:r>
    </w:p>
    <w:p w14:paraId="5188A71B"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6 </w:t>
      </w:r>
      <w:r w:rsidR="008645AD" w:rsidRPr="008645AD">
        <w:rPr>
          <w:rFonts w:ascii="Book Antiqua" w:hAnsi="Book Antiqua"/>
          <w:b/>
          <w:bCs/>
        </w:rPr>
        <w:t>Hamming I</w:t>
      </w:r>
      <w:r w:rsidR="008645AD" w:rsidRPr="008645AD">
        <w:rPr>
          <w:rFonts w:ascii="Book Antiqua" w:hAnsi="Book Antiqua"/>
          <w:bCs/>
        </w:rPr>
        <w:t xml:space="preserve">, </w:t>
      </w:r>
      <w:proofErr w:type="spellStart"/>
      <w:r w:rsidR="008645AD" w:rsidRPr="008645AD">
        <w:rPr>
          <w:rFonts w:ascii="Book Antiqua" w:hAnsi="Book Antiqua"/>
          <w:bCs/>
        </w:rPr>
        <w:t>Timens</w:t>
      </w:r>
      <w:proofErr w:type="spellEnd"/>
      <w:r w:rsidR="008645AD" w:rsidRPr="008645AD">
        <w:rPr>
          <w:rFonts w:ascii="Book Antiqua" w:hAnsi="Book Antiqua"/>
          <w:bCs/>
        </w:rPr>
        <w:t xml:space="preserve"> W, </w:t>
      </w:r>
      <w:proofErr w:type="spellStart"/>
      <w:r w:rsidR="008645AD" w:rsidRPr="008645AD">
        <w:rPr>
          <w:rFonts w:ascii="Book Antiqua" w:hAnsi="Book Antiqua"/>
          <w:bCs/>
        </w:rPr>
        <w:t>Bulthuis</w:t>
      </w:r>
      <w:proofErr w:type="spellEnd"/>
      <w:r w:rsidR="008645AD" w:rsidRPr="008645AD">
        <w:rPr>
          <w:rFonts w:ascii="Book Antiqua" w:hAnsi="Book Antiqua"/>
          <w:bCs/>
        </w:rPr>
        <w:t xml:space="preserve"> ML, Lely AT, Navis G, van </w:t>
      </w:r>
      <w:proofErr w:type="spellStart"/>
      <w:r w:rsidR="008645AD" w:rsidRPr="008645AD">
        <w:rPr>
          <w:rFonts w:ascii="Book Antiqua" w:hAnsi="Book Antiqua"/>
          <w:bCs/>
        </w:rPr>
        <w:t>Goor</w:t>
      </w:r>
      <w:proofErr w:type="spellEnd"/>
      <w:r w:rsidR="008645AD" w:rsidRPr="008645AD">
        <w:rPr>
          <w:rFonts w:ascii="Book Antiqua" w:hAnsi="Book Antiqua"/>
          <w:bCs/>
        </w:rPr>
        <w:t xml:space="preserve"> H. Tissue distribution of ACE2 protein, the functional receptor for SARS coronavirus. A first step in understanding SARS pathogenesis. </w:t>
      </w:r>
      <w:r w:rsidR="008645AD" w:rsidRPr="008645AD">
        <w:rPr>
          <w:rFonts w:ascii="Book Antiqua" w:hAnsi="Book Antiqua"/>
          <w:bCs/>
          <w:i/>
        </w:rPr>
        <w:t xml:space="preserve">J </w:t>
      </w:r>
      <w:proofErr w:type="spellStart"/>
      <w:r w:rsidR="008645AD" w:rsidRPr="008645AD">
        <w:rPr>
          <w:rFonts w:ascii="Book Antiqua" w:hAnsi="Book Antiqua"/>
          <w:bCs/>
          <w:i/>
        </w:rPr>
        <w:t>Pathol</w:t>
      </w:r>
      <w:proofErr w:type="spellEnd"/>
      <w:r w:rsidR="008645AD">
        <w:rPr>
          <w:rFonts w:ascii="Book Antiqua" w:hAnsi="Book Antiqua" w:hint="eastAsia"/>
          <w:bCs/>
          <w:i/>
        </w:rPr>
        <w:t xml:space="preserve"> </w:t>
      </w:r>
      <w:r w:rsidR="008645AD">
        <w:rPr>
          <w:rFonts w:ascii="Book Antiqua" w:hAnsi="Book Antiqua"/>
          <w:bCs/>
        </w:rPr>
        <w:t>2004</w:t>
      </w:r>
      <w:r w:rsidR="008645AD" w:rsidRPr="008645AD">
        <w:rPr>
          <w:rFonts w:ascii="Book Antiqua" w:hAnsi="Book Antiqua"/>
          <w:bCs/>
        </w:rPr>
        <w:t>;</w:t>
      </w:r>
      <w:r w:rsidR="008645AD">
        <w:rPr>
          <w:rFonts w:ascii="Book Antiqua" w:hAnsi="Book Antiqua" w:hint="eastAsia"/>
          <w:bCs/>
        </w:rPr>
        <w:t xml:space="preserve"> </w:t>
      </w:r>
      <w:r w:rsidR="008645AD" w:rsidRPr="008645AD">
        <w:rPr>
          <w:rFonts w:ascii="Book Antiqua" w:hAnsi="Book Antiqua"/>
          <w:b/>
          <w:bCs/>
        </w:rPr>
        <w:t>203</w:t>
      </w:r>
      <w:r w:rsidR="008645AD" w:rsidRPr="008645AD">
        <w:rPr>
          <w:rFonts w:ascii="Book Antiqua" w:hAnsi="Book Antiqua"/>
          <w:bCs/>
        </w:rPr>
        <w:t>:</w:t>
      </w:r>
      <w:r w:rsidR="008645AD">
        <w:rPr>
          <w:rFonts w:ascii="Book Antiqua" w:hAnsi="Book Antiqua" w:hint="eastAsia"/>
          <w:bCs/>
        </w:rPr>
        <w:t xml:space="preserve"> </w:t>
      </w:r>
      <w:r w:rsidR="008645AD" w:rsidRPr="008645AD">
        <w:rPr>
          <w:rFonts w:ascii="Book Antiqua" w:hAnsi="Book Antiqua"/>
          <w:bCs/>
        </w:rPr>
        <w:t>631-</w:t>
      </w:r>
      <w:r w:rsidR="008645AD">
        <w:rPr>
          <w:rFonts w:ascii="Book Antiqua" w:hAnsi="Book Antiqua" w:hint="eastAsia"/>
          <w:bCs/>
        </w:rPr>
        <w:t>63</w:t>
      </w:r>
      <w:r w:rsidR="008645AD">
        <w:rPr>
          <w:rFonts w:ascii="Book Antiqua" w:hAnsi="Book Antiqua"/>
          <w:bCs/>
        </w:rPr>
        <w:t>7</w:t>
      </w:r>
      <w:r w:rsidR="008645AD" w:rsidRPr="008645AD">
        <w:rPr>
          <w:rFonts w:ascii="Book Antiqua" w:hAnsi="Book Antiqua"/>
          <w:bCs/>
        </w:rPr>
        <w:t xml:space="preserve"> </w:t>
      </w:r>
      <w:r w:rsidR="008645AD">
        <w:rPr>
          <w:rFonts w:ascii="Book Antiqua" w:hAnsi="Book Antiqua" w:hint="eastAsia"/>
          <w:bCs/>
        </w:rPr>
        <w:t>[</w:t>
      </w:r>
      <w:r w:rsidR="008645AD" w:rsidRPr="008645AD">
        <w:rPr>
          <w:rFonts w:ascii="Book Antiqua" w:hAnsi="Book Antiqua"/>
          <w:bCs/>
        </w:rPr>
        <w:t>PMID: 15141377</w:t>
      </w:r>
      <w:r w:rsidR="008645AD">
        <w:rPr>
          <w:rFonts w:ascii="Book Antiqua" w:hAnsi="Book Antiqua" w:hint="eastAsia"/>
          <w:bCs/>
        </w:rPr>
        <w:t xml:space="preserve"> DOI</w:t>
      </w:r>
      <w:r w:rsidR="008645AD" w:rsidRPr="008645AD">
        <w:rPr>
          <w:rFonts w:ascii="Book Antiqua" w:hAnsi="Book Antiqua"/>
          <w:bCs/>
        </w:rPr>
        <w:t>: 10.1002/path.1570</w:t>
      </w:r>
      <w:r w:rsidR="008645AD">
        <w:rPr>
          <w:rFonts w:ascii="Book Antiqua" w:hAnsi="Book Antiqua" w:hint="eastAsia"/>
          <w:bCs/>
        </w:rPr>
        <w:t>]</w:t>
      </w:r>
    </w:p>
    <w:p w14:paraId="027F90E0"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lastRenderedPageBreak/>
        <w:t>7 </w:t>
      </w:r>
      <w:r w:rsidRPr="000B1066">
        <w:rPr>
          <w:rFonts w:ascii="Book Antiqua" w:hAnsi="Book Antiqua"/>
          <w:b/>
          <w:bCs/>
        </w:rPr>
        <w:t>Han C</w:t>
      </w:r>
      <w:r w:rsidRPr="000B1066">
        <w:rPr>
          <w:rFonts w:ascii="Book Antiqua" w:hAnsi="Book Antiqua"/>
        </w:rPr>
        <w:t>, Duan C, Zhang S, Spiegel B, Shi H, Wang W, Zhang L, Lin R, Liu J, Ding Z, Hou X. Digestive Symptoms in COVID-19 Patients With Mild Disease Severity: Clinical Presentation, Stool Viral RNA Testing, and Outcomes. </w:t>
      </w:r>
      <w:r w:rsidRPr="000B1066">
        <w:rPr>
          <w:rFonts w:ascii="Book Antiqua" w:hAnsi="Book Antiqua"/>
          <w:i/>
          <w:iCs/>
        </w:rPr>
        <w:t>Am J Gastroenterol</w:t>
      </w:r>
      <w:r w:rsidRPr="000B1066">
        <w:rPr>
          <w:rFonts w:ascii="Book Antiqua" w:hAnsi="Book Antiqua"/>
        </w:rPr>
        <w:t> 2020; </w:t>
      </w:r>
      <w:r w:rsidRPr="000B1066">
        <w:rPr>
          <w:rFonts w:ascii="Book Antiqua" w:hAnsi="Book Antiqua"/>
          <w:b/>
          <w:bCs/>
        </w:rPr>
        <w:t>115</w:t>
      </w:r>
      <w:r w:rsidRPr="000B1066">
        <w:rPr>
          <w:rFonts w:ascii="Book Antiqua" w:hAnsi="Book Antiqua"/>
        </w:rPr>
        <w:t>: 916-923 [PMID: 32301761 DOI: 10.14309/ajg.0000000000000664]</w:t>
      </w:r>
    </w:p>
    <w:p w14:paraId="72E5A196" w14:textId="77777777" w:rsidR="000B1066" w:rsidRPr="008645AD"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8 </w:t>
      </w:r>
      <w:r w:rsidR="008645AD" w:rsidRPr="008645AD">
        <w:rPr>
          <w:rFonts w:ascii="Book Antiqua" w:hAnsi="Book Antiqua"/>
          <w:b/>
          <w:bCs/>
        </w:rPr>
        <w:t>Wang W</w:t>
      </w:r>
      <w:r w:rsidR="008645AD" w:rsidRPr="008645AD">
        <w:rPr>
          <w:rFonts w:ascii="Book Antiqua" w:hAnsi="Book Antiqua"/>
          <w:bCs/>
        </w:rPr>
        <w:t xml:space="preserve">, Xu Y, Gao R, Lu R, Han K, Wu G, Tan W. Detection of SARS-CoV-2 in Different Types of Clinical Specimens. </w:t>
      </w:r>
      <w:r w:rsidR="008645AD" w:rsidRPr="008645AD">
        <w:rPr>
          <w:rFonts w:ascii="Book Antiqua" w:hAnsi="Book Antiqua"/>
          <w:bCs/>
          <w:i/>
        </w:rPr>
        <w:t>JAMA</w:t>
      </w:r>
      <w:r w:rsidR="008645AD" w:rsidRPr="008645AD">
        <w:rPr>
          <w:rFonts w:ascii="Book Antiqua" w:hAnsi="Book Antiqua"/>
          <w:bCs/>
        </w:rPr>
        <w:t xml:space="preserve"> 2020;</w:t>
      </w:r>
      <w:r w:rsidR="008645AD">
        <w:rPr>
          <w:rFonts w:ascii="Book Antiqua" w:hAnsi="Book Antiqua" w:hint="eastAsia"/>
          <w:bCs/>
        </w:rPr>
        <w:t xml:space="preserve"> </w:t>
      </w:r>
      <w:r w:rsidR="008645AD" w:rsidRPr="008645AD">
        <w:rPr>
          <w:rFonts w:ascii="Book Antiqua" w:hAnsi="Book Antiqua"/>
          <w:b/>
          <w:bCs/>
        </w:rPr>
        <w:t>323</w:t>
      </w:r>
      <w:r w:rsidR="008645AD" w:rsidRPr="008645AD">
        <w:rPr>
          <w:rFonts w:ascii="Book Antiqua" w:hAnsi="Book Antiqua"/>
          <w:bCs/>
        </w:rPr>
        <w:t>:</w:t>
      </w:r>
      <w:r w:rsidR="008645AD">
        <w:rPr>
          <w:rFonts w:ascii="Book Antiqua" w:hAnsi="Book Antiqua" w:hint="eastAsia"/>
          <w:bCs/>
        </w:rPr>
        <w:t xml:space="preserve"> </w:t>
      </w:r>
      <w:r w:rsidR="008645AD">
        <w:rPr>
          <w:rFonts w:ascii="Book Antiqua" w:hAnsi="Book Antiqua"/>
          <w:bCs/>
        </w:rPr>
        <w:t>1843-1844</w:t>
      </w:r>
      <w:r w:rsidR="008645AD" w:rsidRPr="008645AD">
        <w:rPr>
          <w:rFonts w:ascii="Book Antiqua" w:hAnsi="Book Antiqua"/>
          <w:bCs/>
        </w:rPr>
        <w:t xml:space="preserve"> </w:t>
      </w:r>
      <w:r w:rsidR="008645AD">
        <w:rPr>
          <w:rFonts w:ascii="Book Antiqua" w:hAnsi="Book Antiqua" w:hint="eastAsia"/>
          <w:bCs/>
        </w:rPr>
        <w:t>[</w:t>
      </w:r>
      <w:r w:rsidR="008645AD" w:rsidRPr="008645AD">
        <w:rPr>
          <w:rFonts w:ascii="Book Antiqua" w:hAnsi="Book Antiqua"/>
          <w:bCs/>
        </w:rPr>
        <w:t>PMID: 32159775</w:t>
      </w:r>
      <w:r w:rsidR="008645AD">
        <w:rPr>
          <w:rFonts w:ascii="Book Antiqua" w:hAnsi="Book Antiqua" w:hint="eastAsia"/>
          <w:bCs/>
        </w:rPr>
        <w:t xml:space="preserve"> DOI</w:t>
      </w:r>
      <w:r w:rsidR="008645AD" w:rsidRPr="008645AD">
        <w:rPr>
          <w:rFonts w:ascii="Book Antiqua" w:hAnsi="Book Antiqua"/>
          <w:bCs/>
        </w:rPr>
        <w:t>: 10.1001/jama.2020.3786</w:t>
      </w:r>
      <w:r w:rsidR="008645AD">
        <w:rPr>
          <w:rFonts w:ascii="Book Antiqua" w:hAnsi="Book Antiqua" w:hint="eastAsia"/>
          <w:bCs/>
        </w:rPr>
        <w:t>]</w:t>
      </w:r>
    </w:p>
    <w:p w14:paraId="6E74EAE2" w14:textId="77777777" w:rsidR="000B1066" w:rsidRPr="00FA5A9B"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9 </w:t>
      </w:r>
      <w:r w:rsidR="00FA5A9B" w:rsidRPr="00FA5A9B">
        <w:rPr>
          <w:rFonts w:ascii="Book Antiqua" w:hAnsi="Book Antiqua"/>
          <w:b/>
          <w:bCs/>
        </w:rPr>
        <w:t>Wu Y</w:t>
      </w:r>
      <w:r w:rsidR="00FA5A9B" w:rsidRPr="00FA5A9B">
        <w:rPr>
          <w:rFonts w:ascii="Book Antiqua" w:hAnsi="Book Antiqua"/>
          <w:bCs/>
        </w:rPr>
        <w:t xml:space="preserve">, Guo C, Tang L, Hong Z, Zhou J, Dong X, Yin H, Xiao Q, Tang Y, Qu X, </w:t>
      </w:r>
      <w:proofErr w:type="spellStart"/>
      <w:r w:rsidR="00FA5A9B" w:rsidRPr="00FA5A9B">
        <w:rPr>
          <w:rFonts w:ascii="Book Antiqua" w:hAnsi="Book Antiqua"/>
          <w:bCs/>
        </w:rPr>
        <w:t>Kuang</w:t>
      </w:r>
      <w:proofErr w:type="spellEnd"/>
      <w:r w:rsidR="00FA5A9B" w:rsidRPr="00FA5A9B">
        <w:rPr>
          <w:rFonts w:ascii="Book Antiqua" w:hAnsi="Book Antiqua"/>
          <w:bCs/>
        </w:rPr>
        <w:t xml:space="preserve"> L, Fang X, Mishra N, Lu J, Shan H, Jiang G, Huang X. Prolonged presence of SARS-CoV-2 viral RNA in </w:t>
      </w:r>
      <w:proofErr w:type="spellStart"/>
      <w:r w:rsidR="00FA5A9B" w:rsidRPr="00FA5A9B">
        <w:rPr>
          <w:rFonts w:ascii="Book Antiqua" w:hAnsi="Book Antiqua"/>
          <w:bCs/>
        </w:rPr>
        <w:t>faecal</w:t>
      </w:r>
      <w:proofErr w:type="spellEnd"/>
      <w:r w:rsidR="00FA5A9B" w:rsidRPr="00FA5A9B">
        <w:rPr>
          <w:rFonts w:ascii="Book Antiqua" w:hAnsi="Book Antiqua"/>
          <w:bCs/>
        </w:rPr>
        <w:t xml:space="preserve"> samples. </w:t>
      </w:r>
      <w:r w:rsidR="00FA5A9B" w:rsidRPr="00FA5A9B">
        <w:rPr>
          <w:rFonts w:ascii="Book Antiqua" w:hAnsi="Book Antiqua"/>
          <w:bCs/>
          <w:i/>
        </w:rPr>
        <w:t>Lancet Gastroenterol Hepatol</w:t>
      </w:r>
      <w:r w:rsidR="00FA5A9B" w:rsidRPr="00FA5A9B">
        <w:rPr>
          <w:rFonts w:ascii="Book Antiqua" w:hAnsi="Book Antiqua"/>
          <w:bCs/>
        </w:rPr>
        <w:t xml:space="preserve"> 2020;</w:t>
      </w:r>
      <w:r w:rsidR="00FA5A9B">
        <w:rPr>
          <w:rFonts w:ascii="Book Antiqua" w:hAnsi="Book Antiqua" w:hint="eastAsia"/>
          <w:bCs/>
        </w:rPr>
        <w:t xml:space="preserve"> </w:t>
      </w:r>
      <w:r w:rsidR="00FA5A9B" w:rsidRPr="00FA5A9B">
        <w:rPr>
          <w:rFonts w:ascii="Book Antiqua" w:hAnsi="Book Antiqua"/>
          <w:b/>
          <w:bCs/>
        </w:rPr>
        <w:t>5</w:t>
      </w:r>
      <w:r w:rsidR="00FA5A9B" w:rsidRPr="00FA5A9B">
        <w:rPr>
          <w:rFonts w:ascii="Book Antiqua" w:hAnsi="Book Antiqua"/>
          <w:bCs/>
        </w:rPr>
        <w:t>:</w:t>
      </w:r>
      <w:r w:rsidR="00FA5A9B">
        <w:rPr>
          <w:rFonts w:ascii="Book Antiqua" w:hAnsi="Book Antiqua" w:hint="eastAsia"/>
          <w:bCs/>
        </w:rPr>
        <w:t xml:space="preserve"> </w:t>
      </w:r>
      <w:r w:rsidR="00FA5A9B">
        <w:rPr>
          <w:rFonts w:ascii="Book Antiqua" w:hAnsi="Book Antiqua"/>
          <w:bCs/>
        </w:rPr>
        <w:t>434-435</w:t>
      </w:r>
      <w:r w:rsidR="00FA5A9B" w:rsidRPr="00FA5A9B">
        <w:rPr>
          <w:rFonts w:ascii="Book Antiqua" w:hAnsi="Book Antiqua"/>
          <w:bCs/>
        </w:rPr>
        <w:t xml:space="preserve"> </w:t>
      </w:r>
      <w:r w:rsidR="00FA5A9B">
        <w:rPr>
          <w:rFonts w:ascii="Book Antiqua" w:hAnsi="Book Antiqua" w:hint="eastAsia"/>
          <w:bCs/>
        </w:rPr>
        <w:t>[</w:t>
      </w:r>
      <w:r w:rsidR="00FA5A9B" w:rsidRPr="00FA5A9B">
        <w:rPr>
          <w:rFonts w:ascii="Book Antiqua" w:hAnsi="Book Antiqua"/>
          <w:bCs/>
        </w:rPr>
        <w:t>PMID: 32199469</w:t>
      </w:r>
      <w:r w:rsidR="00FA5A9B">
        <w:rPr>
          <w:rFonts w:ascii="Book Antiqua" w:hAnsi="Book Antiqua" w:hint="eastAsia"/>
          <w:bCs/>
        </w:rPr>
        <w:t xml:space="preserve"> DOI</w:t>
      </w:r>
      <w:r w:rsidR="00FA5A9B" w:rsidRPr="00FA5A9B">
        <w:rPr>
          <w:rFonts w:ascii="Book Antiqua" w:hAnsi="Book Antiqua"/>
          <w:bCs/>
        </w:rPr>
        <w:t>: 10.1016/S2468-1253(20)30083-2</w:t>
      </w:r>
      <w:r w:rsidR="00FA5A9B">
        <w:rPr>
          <w:rFonts w:ascii="Book Antiqua" w:hAnsi="Book Antiqua" w:hint="eastAsia"/>
          <w:bCs/>
        </w:rPr>
        <w:t>]</w:t>
      </w:r>
    </w:p>
    <w:p w14:paraId="1663C688" w14:textId="77777777" w:rsidR="000B1066" w:rsidRPr="00C7727F"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10 </w:t>
      </w:r>
      <w:r w:rsidR="00C7727F" w:rsidRPr="00C7727F">
        <w:rPr>
          <w:rFonts w:ascii="Book Antiqua" w:hAnsi="Book Antiqua"/>
          <w:b/>
          <w:bCs/>
        </w:rPr>
        <w:t>Sun M</w:t>
      </w:r>
      <w:r w:rsidR="00C7727F" w:rsidRPr="00C7727F">
        <w:rPr>
          <w:rFonts w:ascii="Book Antiqua" w:hAnsi="Book Antiqua"/>
          <w:bCs/>
        </w:rPr>
        <w:t xml:space="preserve">, Guo D, Zhang J, Zhang J, Teng HF, Xia J, Liu P, Ge QX, Wang MY. Anal swab as a potentially optimal specimen for SARS-CoV-2 detection to evaluate hospital discharge of COVID-19 patients. </w:t>
      </w:r>
      <w:r w:rsidR="00C7727F" w:rsidRPr="00C7727F">
        <w:rPr>
          <w:rFonts w:ascii="Book Antiqua" w:hAnsi="Book Antiqua"/>
          <w:bCs/>
          <w:i/>
        </w:rPr>
        <w:t>Future Microbiol</w:t>
      </w:r>
      <w:r w:rsidR="00C7727F" w:rsidRPr="00C7727F">
        <w:rPr>
          <w:rFonts w:ascii="Book Antiqua" w:hAnsi="Book Antiqua"/>
          <w:bCs/>
        </w:rPr>
        <w:t xml:space="preserve"> 2020;</w:t>
      </w:r>
      <w:r w:rsidR="00C7727F">
        <w:rPr>
          <w:rFonts w:ascii="Book Antiqua" w:hAnsi="Book Antiqua" w:hint="eastAsia"/>
          <w:bCs/>
        </w:rPr>
        <w:t xml:space="preserve"> </w:t>
      </w:r>
      <w:r w:rsidR="00C7727F" w:rsidRPr="00C7727F">
        <w:rPr>
          <w:rFonts w:ascii="Book Antiqua" w:hAnsi="Book Antiqua"/>
          <w:b/>
          <w:bCs/>
        </w:rPr>
        <w:t>15</w:t>
      </w:r>
      <w:r w:rsidR="00C7727F" w:rsidRPr="00C7727F">
        <w:rPr>
          <w:rFonts w:ascii="Book Antiqua" w:hAnsi="Book Antiqua"/>
          <w:bCs/>
        </w:rPr>
        <w:t>:</w:t>
      </w:r>
      <w:r w:rsidR="00C7727F">
        <w:rPr>
          <w:rFonts w:ascii="Book Antiqua" w:hAnsi="Book Antiqua" w:hint="eastAsia"/>
          <w:bCs/>
        </w:rPr>
        <w:t xml:space="preserve"> </w:t>
      </w:r>
      <w:r w:rsidR="00C7727F">
        <w:rPr>
          <w:rFonts w:ascii="Book Antiqua" w:hAnsi="Book Antiqua"/>
          <w:bCs/>
        </w:rPr>
        <w:t>1101-1107</w:t>
      </w:r>
      <w:r w:rsidR="00C7727F" w:rsidRPr="00C7727F">
        <w:rPr>
          <w:rFonts w:ascii="Book Antiqua" w:hAnsi="Book Antiqua"/>
          <w:bCs/>
        </w:rPr>
        <w:t xml:space="preserve"> </w:t>
      </w:r>
      <w:r w:rsidR="00C7727F">
        <w:rPr>
          <w:rFonts w:ascii="Book Antiqua" w:hAnsi="Book Antiqua" w:hint="eastAsia"/>
          <w:bCs/>
        </w:rPr>
        <w:t>[</w:t>
      </w:r>
      <w:r w:rsidR="00C7727F" w:rsidRPr="00C7727F">
        <w:rPr>
          <w:rFonts w:ascii="Book Antiqua" w:hAnsi="Book Antiqua"/>
          <w:bCs/>
        </w:rPr>
        <w:t>PMID: 32795131</w:t>
      </w:r>
      <w:r w:rsidR="00C7727F">
        <w:rPr>
          <w:rFonts w:ascii="Book Antiqua" w:hAnsi="Book Antiqua" w:hint="eastAsia"/>
          <w:bCs/>
        </w:rPr>
        <w:t xml:space="preserve"> DOI</w:t>
      </w:r>
      <w:r w:rsidR="00C7727F" w:rsidRPr="00C7727F">
        <w:rPr>
          <w:rFonts w:ascii="Book Antiqua" w:hAnsi="Book Antiqua"/>
          <w:bCs/>
        </w:rPr>
        <w:t>: 10.2217/fmb-2020-0090</w:t>
      </w:r>
      <w:r w:rsidR="00C7727F">
        <w:rPr>
          <w:rFonts w:ascii="Book Antiqua" w:hAnsi="Book Antiqua" w:hint="eastAsia"/>
          <w:bCs/>
        </w:rPr>
        <w:t>]</w:t>
      </w:r>
    </w:p>
    <w:p w14:paraId="0CC40E93" w14:textId="77777777" w:rsidR="000B1066" w:rsidRPr="002C251E"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11 </w:t>
      </w:r>
      <w:r w:rsidR="002C251E" w:rsidRPr="002C251E">
        <w:rPr>
          <w:rFonts w:ascii="Book Antiqua" w:hAnsi="Book Antiqua"/>
          <w:b/>
          <w:bCs/>
        </w:rPr>
        <w:t>Tariq R</w:t>
      </w:r>
      <w:r w:rsidR="002C251E" w:rsidRPr="002C251E">
        <w:rPr>
          <w:rFonts w:ascii="Book Antiqua" w:hAnsi="Book Antiqua"/>
          <w:bCs/>
        </w:rPr>
        <w:t xml:space="preserve">, </w:t>
      </w:r>
      <w:proofErr w:type="spellStart"/>
      <w:r w:rsidR="002C251E" w:rsidRPr="002C251E">
        <w:rPr>
          <w:rFonts w:ascii="Book Antiqua" w:hAnsi="Book Antiqua"/>
          <w:bCs/>
        </w:rPr>
        <w:t>Saha</w:t>
      </w:r>
      <w:proofErr w:type="spellEnd"/>
      <w:r w:rsidR="002C251E" w:rsidRPr="002C251E">
        <w:rPr>
          <w:rFonts w:ascii="Book Antiqua" w:hAnsi="Book Antiqua"/>
          <w:bCs/>
        </w:rPr>
        <w:t xml:space="preserve"> S, Furqan F, </w:t>
      </w:r>
      <w:proofErr w:type="spellStart"/>
      <w:r w:rsidR="002C251E" w:rsidRPr="002C251E">
        <w:rPr>
          <w:rFonts w:ascii="Book Antiqua" w:hAnsi="Book Antiqua"/>
          <w:bCs/>
        </w:rPr>
        <w:t>Hassett</w:t>
      </w:r>
      <w:proofErr w:type="spellEnd"/>
      <w:r w:rsidR="002C251E" w:rsidRPr="002C251E">
        <w:rPr>
          <w:rFonts w:ascii="Book Antiqua" w:hAnsi="Book Antiqua"/>
          <w:bCs/>
        </w:rPr>
        <w:t xml:space="preserve"> L, </w:t>
      </w:r>
      <w:proofErr w:type="spellStart"/>
      <w:r w:rsidR="002C251E" w:rsidRPr="002C251E">
        <w:rPr>
          <w:rFonts w:ascii="Book Antiqua" w:hAnsi="Book Antiqua"/>
          <w:bCs/>
        </w:rPr>
        <w:t>Pardi</w:t>
      </w:r>
      <w:proofErr w:type="spellEnd"/>
      <w:r w:rsidR="002C251E" w:rsidRPr="002C251E">
        <w:rPr>
          <w:rFonts w:ascii="Book Antiqua" w:hAnsi="Book Antiqua"/>
          <w:bCs/>
        </w:rPr>
        <w:t xml:space="preserve"> D, Khanna S. Prevalence and Mortality of COVID-19 Patients With Gastrointestinal Symptoms: A Systematic Review and Meta-analysis. </w:t>
      </w:r>
      <w:r w:rsidR="002C251E" w:rsidRPr="002C251E">
        <w:rPr>
          <w:rFonts w:ascii="Book Antiqua" w:hAnsi="Book Antiqua"/>
          <w:bCs/>
          <w:i/>
        </w:rPr>
        <w:t>Mayo Clin Proc</w:t>
      </w:r>
      <w:r w:rsidR="002C251E" w:rsidRPr="002C251E">
        <w:rPr>
          <w:rFonts w:ascii="Book Antiqua" w:hAnsi="Book Antiqua"/>
          <w:bCs/>
        </w:rPr>
        <w:t xml:space="preserve"> 2020;</w:t>
      </w:r>
      <w:r w:rsidR="002C251E">
        <w:rPr>
          <w:rFonts w:ascii="Book Antiqua" w:hAnsi="Book Antiqua" w:hint="eastAsia"/>
          <w:bCs/>
        </w:rPr>
        <w:t xml:space="preserve"> </w:t>
      </w:r>
      <w:r w:rsidR="002C251E" w:rsidRPr="002C251E">
        <w:rPr>
          <w:rFonts w:ascii="Book Antiqua" w:hAnsi="Book Antiqua"/>
          <w:b/>
          <w:bCs/>
        </w:rPr>
        <w:t>95</w:t>
      </w:r>
      <w:r w:rsidR="002C251E" w:rsidRPr="002C251E">
        <w:rPr>
          <w:rFonts w:ascii="Book Antiqua" w:hAnsi="Book Antiqua"/>
          <w:bCs/>
        </w:rPr>
        <w:t>:</w:t>
      </w:r>
      <w:r w:rsidR="002C251E">
        <w:rPr>
          <w:rFonts w:ascii="Book Antiqua" w:hAnsi="Book Antiqua" w:hint="eastAsia"/>
          <w:bCs/>
        </w:rPr>
        <w:t xml:space="preserve"> </w:t>
      </w:r>
      <w:r w:rsidR="002C251E">
        <w:rPr>
          <w:rFonts w:ascii="Book Antiqua" w:hAnsi="Book Antiqua"/>
          <w:bCs/>
        </w:rPr>
        <w:t>1632-1648</w:t>
      </w:r>
      <w:r w:rsidR="002C251E" w:rsidRPr="002C251E">
        <w:rPr>
          <w:rFonts w:ascii="Book Antiqua" w:hAnsi="Book Antiqua"/>
          <w:bCs/>
        </w:rPr>
        <w:t xml:space="preserve"> </w:t>
      </w:r>
      <w:r w:rsidR="002C251E">
        <w:rPr>
          <w:rFonts w:ascii="Book Antiqua" w:hAnsi="Book Antiqua" w:hint="eastAsia"/>
          <w:bCs/>
        </w:rPr>
        <w:t>[</w:t>
      </w:r>
      <w:r w:rsidR="002C251E" w:rsidRPr="002C251E">
        <w:rPr>
          <w:rFonts w:ascii="Book Antiqua" w:hAnsi="Book Antiqua"/>
          <w:bCs/>
        </w:rPr>
        <w:t>PMID: 32753138</w:t>
      </w:r>
      <w:r w:rsidR="002C251E">
        <w:rPr>
          <w:rFonts w:ascii="Book Antiqua" w:hAnsi="Book Antiqua" w:hint="eastAsia"/>
          <w:bCs/>
        </w:rPr>
        <w:t xml:space="preserve"> DOI</w:t>
      </w:r>
      <w:r w:rsidR="002C251E" w:rsidRPr="002C251E">
        <w:rPr>
          <w:rFonts w:ascii="Book Antiqua" w:hAnsi="Book Antiqua"/>
          <w:bCs/>
        </w:rPr>
        <w:t>: 10.1016/j.mayocp.2020.06.003</w:t>
      </w:r>
      <w:r w:rsidR="002C251E">
        <w:rPr>
          <w:rFonts w:ascii="Book Antiqua" w:hAnsi="Book Antiqua" w:hint="eastAsia"/>
          <w:bCs/>
        </w:rPr>
        <w:t>]</w:t>
      </w:r>
    </w:p>
    <w:p w14:paraId="586FD599"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12 </w:t>
      </w:r>
      <w:r w:rsidRPr="000B1066">
        <w:rPr>
          <w:rFonts w:ascii="Book Antiqua" w:hAnsi="Book Antiqua"/>
          <w:b/>
          <w:bCs/>
        </w:rPr>
        <w:t>Cheung KS</w:t>
      </w:r>
      <w:r w:rsidRPr="000B1066">
        <w:rPr>
          <w:rFonts w:ascii="Book Antiqua" w:hAnsi="Book Antiqua"/>
        </w:rPr>
        <w:t>,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0B1066">
        <w:rPr>
          <w:rFonts w:ascii="Book Antiqua" w:hAnsi="Book Antiqua"/>
          <w:i/>
          <w:iCs/>
        </w:rPr>
        <w:t>Gastroenterology</w:t>
      </w:r>
      <w:r w:rsidRPr="000B1066">
        <w:rPr>
          <w:rFonts w:ascii="Book Antiqua" w:hAnsi="Book Antiqua"/>
        </w:rPr>
        <w:t> 2020; </w:t>
      </w:r>
      <w:r w:rsidRPr="000B1066">
        <w:rPr>
          <w:rFonts w:ascii="Book Antiqua" w:hAnsi="Book Antiqua"/>
          <w:b/>
          <w:bCs/>
        </w:rPr>
        <w:t>159</w:t>
      </w:r>
      <w:r w:rsidRPr="000B1066">
        <w:rPr>
          <w:rFonts w:ascii="Book Antiqua" w:hAnsi="Book Antiqua"/>
        </w:rPr>
        <w:t>: 81-95 [PMID: 32251668 DOI: 10.1053/j.gastro.2020.03.065]</w:t>
      </w:r>
    </w:p>
    <w:p w14:paraId="55623143"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13 </w:t>
      </w:r>
      <w:r w:rsidRPr="000B1066">
        <w:rPr>
          <w:rFonts w:ascii="Book Antiqua" w:hAnsi="Book Antiqua"/>
          <w:b/>
          <w:bCs/>
        </w:rPr>
        <w:t>Pasha SB,</w:t>
      </w:r>
      <w:r w:rsidRPr="000B1066">
        <w:rPr>
          <w:rFonts w:ascii="Book Antiqua" w:hAnsi="Book Antiqua"/>
        </w:rPr>
        <w:t> </w:t>
      </w:r>
      <w:proofErr w:type="spellStart"/>
      <w:r w:rsidRPr="000B1066">
        <w:rPr>
          <w:rFonts w:ascii="Book Antiqua" w:hAnsi="Book Antiqua"/>
        </w:rPr>
        <w:t>Swi</w:t>
      </w:r>
      <w:proofErr w:type="spellEnd"/>
      <w:r w:rsidRPr="000B1066">
        <w:rPr>
          <w:rFonts w:ascii="Book Antiqua" w:hAnsi="Book Antiqua"/>
        </w:rPr>
        <w:t xml:space="preserve"> A, </w:t>
      </w:r>
      <w:proofErr w:type="spellStart"/>
      <w:r w:rsidRPr="000B1066">
        <w:rPr>
          <w:rFonts w:ascii="Book Antiqua" w:hAnsi="Book Antiqua"/>
        </w:rPr>
        <w:t>Hammoud</w:t>
      </w:r>
      <w:proofErr w:type="spellEnd"/>
      <w:r w:rsidRPr="000B1066">
        <w:rPr>
          <w:rFonts w:ascii="Book Antiqua" w:hAnsi="Book Antiqua"/>
        </w:rPr>
        <w:t xml:space="preserve"> GM. </w:t>
      </w:r>
      <w:bookmarkStart w:id="54" w:name="OLE_LINK17"/>
      <w:bookmarkStart w:id="55" w:name="OLE_LINK18"/>
      <w:r w:rsidRPr="000B1066">
        <w:rPr>
          <w:rFonts w:ascii="Book Antiqua" w:hAnsi="Book Antiqua"/>
        </w:rPr>
        <w:t>Gastrointestinal and hepatic manifestations of COVID-19 infection: Lessons for practitioners</w:t>
      </w:r>
      <w:bookmarkEnd w:id="54"/>
      <w:bookmarkEnd w:id="55"/>
      <w:r w:rsidRPr="000B1066">
        <w:rPr>
          <w:rFonts w:ascii="Book Antiqua" w:hAnsi="Book Antiqua"/>
        </w:rPr>
        <w:t xml:space="preserve">. </w:t>
      </w:r>
      <w:r w:rsidRPr="00C104A9">
        <w:rPr>
          <w:rFonts w:ascii="Book Antiqua" w:hAnsi="Book Antiqua"/>
          <w:i/>
        </w:rPr>
        <w:t>World J Meta-Anal</w:t>
      </w:r>
      <w:r w:rsidR="00C104A9">
        <w:rPr>
          <w:rFonts w:ascii="Book Antiqua" w:hAnsi="Book Antiqua"/>
        </w:rPr>
        <w:t xml:space="preserve"> 2020; </w:t>
      </w:r>
      <w:r w:rsidR="00C104A9" w:rsidRPr="00C104A9">
        <w:rPr>
          <w:rFonts w:ascii="Book Antiqua" w:hAnsi="Book Antiqua"/>
          <w:b/>
        </w:rPr>
        <w:t>8</w:t>
      </w:r>
      <w:r w:rsidRPr="000B1066">
        <w:rPr>
          <w:rFonts w:ascii="Book Antiqua" w:hAnsi="Book Antiqua"/>
        </w:rPr>
        <w:t>: 348-374</w:t>
      </w:r>
    </w:p>
    <w:p w14:paraId="3308B9A6" w14:textId="77777777" w:rsidR="000B1066" w:rsidRPr="00C104A9"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14 </w:t>
      </w:r>
      <w:r w:rsidR="00C104A9" w:rsidRPr="00C104A9">
        <w:rPr>
          <w:rFonts w:ascii="Book Antiqua" w:hAnsi="Book Antiqua"/>
          <w:b/>
          <w:bCs/>
        </w:rPr>
        <w:t>Sultan S</w:t>
      </w:r>
      <w:r w:rsidR="00C104A9" w:rsidRPr="00C104A9">
        <w:rPr>
          <w:rFonts w:ascii="Book Antiqua" w:hAnsi="Book Antiqua"/>
          <w:bCs/>
        </w:rPr>
        <w:t xml:space="preserve">, </w:t>
      </w:r>
      <w:proofErr w:type="spellStart"/>
      <w:r w:rsidR="00C104A9" w:rsidRPr="00C104A9">
        <w:rPr>
          <w:rFonts w:ascii="Book Antiqua" w:hAnsi="Book Antiqua"/>
          <w:bCs/>
        </w:rPr>
        <w:t>Altayar</w:t>
      </w:r>
      <w:proofErr w:type="spellEnd"/>
      <w:r w:rsidR="00C104A9" w:rsidRPr="00C104A9">
        <w:rPr>
          <w:rFonts w:ascii="Book Antiqua" w:hAnsi="Book Antiqua"/>
          <w:bCs/>
        </w:rPr>
        <w:t xml:space="preserve"> O, Siddique SM, </w:t>
      </w:r>
      <w:proofErr w:type="spellStart"/>
      <w:r w:rsidR="00C104A9" w:rsidRPr="00C104A9">
        <w:rPr>
          <w:rFonts w:ascii="Book Antiqua" w:hAnsi="Book Antiqua"/>
          <w:bCs/>
        </w:rPr>
        <w:t>Davitkov</w:t>
      </w:r>
      <w:proofErr w:type="spellEnd"/>
      <w:r w:rsidR="00C104A9" w:rsidRPr="00C104A9">
        <w:rPr>
          <w:rFonts w:ascii="Book Antiqua" w:hAnsi="Book Antiqua"/>
          <w:bCs/>
        </w:rPr>
        <w:t xml:space="preserve"> P, Feuerstein JD, Lim JK, Falck-</w:t>
      </w:r>
      <w:proofErr w:type="spellStart"/>
      <w:r w:rsidR="00C104A9" w:rsidRPr="00C104A9">
        <w:rPr>
          <w:rFonts w:ascii="Book Antiqua" w:hAnsi="Book Antiqua"/>
          <w:bCs/>
        </w:rPr>
        <w:t>Ytter</w:t>
      </w:r>
      <w:proofErr w:type="spellEnd"/>
      <w:r w:rsidR="00C104A9" w:rsidRPr="00C104A9">
        <w:rPr>
          <w:rFonts w:ascii="Book Antiqua" w:hAnsi="Book Antiqua"/>
          <w:bCs/>
        </w:rPr>
        <w:t xml:space="preserve"> Y, El-</w:t>
      </w:r>
      <w:proofErr w:type="spellStart"/>
      <w:r w:rsidR="00C104A9" w:rsidRPr="00C104A9">
        <w:rPr>
          <w:rFonts w:ascii="Book Antiqua" w:hAnsi="Book Antiqua"/>
          <w:bCs/>
        </w:rPr>
        <w:t>Serag</w:t>
      </w:r>
      <w:proofErr w:type="spellEnd"/>
      <w:r w:rsidR="00C104A9" w:rsidRPr="00C104A9">
        <w:rPr>
          <w:rFonts w:ascii="Book Antiqua" w:hAnsi="Book Antiqua"/>
          <w:bCs/>
        </w:rPr>
        <w:t xml:space="preserve"> HB; AGA Institute. Electronic address: ewilson@gastro.org. AGA Institute Rapid Review of the Gastrointestinal and Liver Manifestations of COVID-19, Meta-</w:t>
      </w:r>
      <w:r w:rsidR="00C104A9" w:rsidRPr="00C104A9">
        <w:rPr>
          <w:rFonts w:ascii="Book Antiqua" w:hAnsi="Book Antiqua"/>
          <w:bCs/>
        </w:rPr>
        <w:lastRenderedPageBreak/>
        <w:t xml:space="preserve">Analysis of International Data, and Recommendations for the Consultative Management of Patients with COVID-19. </w:t>
      </w:r>
      <w:r w:rsidR="00C104A9" w:rsidRPr="00C104A9">
        <w:rPr>
          <w:rFonts w:ascii="Book Antiqua" w:hAnsi="Book Antiqua"/>
          <w:bCs/>
          <w:i/>
        </w:rPr>
        <w:t>Gastroenterology</w:t>
      </w:r>
      <w:r w:rsidR="00C104A9" w:rsidRPr="00C104A9">
        <w:rPr>
          <w:rFonts w:ascii="Book Antiqua" w:hAnsi="Book Antiqua"/>
          <w:bCs/>
        </w:rPr>
        <w:t xml:space="preserve"> 2020;</w:t>
      </w:r>
      <w:r w:rsidR="00C104A9">
        <w:rPr>
          <w:rFonts w:ascii="Book Antiqua" w:hAnsi="Book Antiqua" w:hint="eastAsia"/>
          <w:bCs/>
        </w:rPr>
        <w:t xml:space="preserve"> </w:t>
      </w:r>
      <w:r w:rsidR="00C104A9" w:rsidRPr="00C104A9">
        <w:rPr>
          <w:rFonts w:ascii="Book Antiqua" w:hAnsi="Book Antiqua"/>
          <w:b/>
          <w:bCs/>
        </w:rPr>
        <w:t>159</w:t>
      </w:r>
      <w:r w:rsidR="00C104A9" w:rsidRPr="00C104A9">
        <w:rPr>
          <w:rFonts w:ascii="Book Antiqua" w:hAnsi="Book Antiqua"/>
          <w:bCs/>
        </w:rPr>
        <w:t>:</w:t>
      </w:r>
      <w:r w:rsidR="00C104A9">
        <w:rPr>
          <w:rFonts w:ascii="Book Antiqua" w:hAnsi="Book Antiqua" w:hint="eastAsia"/>
          <w:bCs/>
        </w:rPr>
        <w:t xml:space="preserve"> </w:t>
      </w:r>
      <w:r w:rsidR="00C104A9">
        <w:rPr>
          <w:rFonts w:ascii="Book Antiqua" w:hAnsi="Book Antiqua"/>
          <w:bCs/>
        </w:rPr>
        <w:t>320-334.e27</w:t>
      </w:r>
      <w:r w:rsidR="00C104A9" w:rsidRPr="00C104A9">
        <w:rPr>
          <w:rFonts w:ascii="Book Antiqua" w:hAnsi="Book Antiqua"/>
          <w:bCs/>
        </w:rPr>
        <w:t xml:space="preserve"> </w:t>
      </w:r>
      <w:r w:rsidR="00C104A9">
        <w:rPr>
          <w:rFonts w:ascii="Book Antiqua" w:hAnsi="Book Antiqua" w:hint="eastAsia"/>
          <w:bCs/>
        </w:rPr>
        <w:t>[</w:t>
      </w:r>
      <w:r w:rsidR="00C104A9" w:rsidRPr="00C104A9">
        <w:rPr>
          <w:rFonts w:ascii="Book Antiqua" w:hAnsi="Book Antiqua"/>
          <w:bCs/>
        </w:rPr>
        <w:t>PMID: 32407808</w:t>
      </w:r>
      <w:r w:rsidR="00C104A9">
        <w:rPr>
          <w:rFonts w:ascii="Book Antiqua" w:hAnsi="Book Antiqua" w:hint="eastAsia"/>
          <w:bCs/>
        </w:rPr>
        <w:t xml:space="preserve"> DOI</w:t>
      </w:r>
      <w:r w:rsidR="00C104A9" w:rsidRPr="00C104A9">
        <w:rPr>
          <w:rFonts w:ascii="Book Antiqua" w:hAnsi="Book Antiqua"/>
          <w:bCs/>
        </w:rPr>
        <w:t>: 10.1053/j.gastro.2020.05.001</w:t>
      </w:r>
      <w:r w:rsidR="00C104A9">
        <w:rPr>
          <w:rFonts w:ascii="Book Antiqua" w:hAnsi="Book Antiqua" w:hint="eastAsia"/>
          <w:bCs/>
        </w:rPr>
        <w:t>]</w:t>
      </w:r>
    </w:p>
    <w:p w14:paraId="70C6D4C4"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15 </w:t>
      </w:r>
      <w:proofErr w:type="spellStart"/>
      <w:r w:rsidRPr="000B1066">
        <w:rPr>
          <w:rFonts w:ascii="Book Antiqua" w:hAnsi="Book Antiqua"/>
          <w:b/>
          <w:bCs/>
        </w:rPr>
        <w:t>Abdelmohsen</w:t>
      </w:r>
      <w:proofErr w:type="spellEnd"/>
      <w:r w:rsidRPr="000B1066">
        <w:rPr>
          <w:rFonts w:ascii="Book Antiqua" w:hAnsi="Book Antiqua"/>
          <w:b/>
          <w:bCs/>
        </w:rPr>
        <w:t xml:space="preserve"> MA,</w:t>
      </w:r>
      <w:r w:rsidRPr="000B1066">
        <w:rPr>
          <w:rFonts w:ascii="Book Antiqua" w:hAnsi="Book Antiqua"/>
        </w:rPr>
        <w:t> </w:t>
      </w:r>
      <w:proofErr w:type="spellStart"/>
      <w:r w:rsidRPr="000B1066">
        <w:rPr>
          <w:rFonts w:ascii="Book Antiqua" w:hAnsi="Book Antiqua"/>
        </w:rPr>
        <w:t>Alkandari</w:t>
      </w:r>
      <w:proofErr w:type="spellEnd"/>
      <w:r w:rsidRPr="000B1066">
        <w:rPr>
          <w:rFonts w:ascii="Book Antiqua" w:hAnsi="Book Antiqua"/>
        </w:rPr>
        <w:t xml:space="preserve"> BM, Gupta VK, </w:t>
      </w:r>
      <w:proofErr w:type="spellStart"/>
      <w:r w:rsidRPr="000B1066">
        <w:rPr>
          <w:rFonts w:ascii="Book Antiqua" w:hAnsi="Book Antiqua"/>
        </w:rPr>
        <w:t>ElBeheiry</w:t>
      </w:r>
      <w:proofErr w:type="spellEnd"/>
      <w:r w:rsidRPr="000B1066">
        <w:rPr>
          <w:rFonts w:ascii="Book Antiqua" w:hAnsi="Book Antiqua"/>
        </w:rPr>
        <w:t xml:space="preserve"> AA. </w:t>
      </w:r>
      <w:bookmarkStart w:id="56" w:name="OLE_LINK19"/>
      <w:bookmarkStart w:id="57" w:name="OLE_LINK20"/>
      <w:bookmarkStart w:id="58" w:name="OLE_LINK21"/>
      <w:bookmarkStart w:id="59" w:name="OLE_LINK24"/>
      <w:r w:rsidRPr="000B1066">
        <w:rPr>
          <w:rFonts w:ascii="Book Antiqua" w:hAnsi="Book Antiqua"/>
        </w:rPr>
        <w:t>Diagnostic value of abdominal sonography in confirmed COVID-19 intensive care patients</w:t>
      </w:r>
      <w:bookmarkEnd w:id="56"/>
      <w:bookmarkEnd w:id="57"/>
      <w:bookmarkEnd w:id="58"/>
      <w:bookmarkEnd w:id="59"/>
      <w:r w:rsidRPr="000B1066">
        <w:rPr>
          <w:rFonts w:ascii="Book Antiqua" w:hAnsi="Book Antiqua"/>
        </w:rPr>
        <w:t xml:space="preserve">. </w:t>
      </w:r>
      <w:bookmarkStart w:id="60" w:name="OLE_LINK22"/>
      <w:bookmarkStart w:id="61" w:name="OLE_LINK23"/>
      <w:r w:rsidRPr="00404995">
        <w:rPr>
          <w:rFonts w:ascii="Book Antiqua" w:hAnsi="Book Antiqua"/>
          <w:i/>
        </w:rPr>
        <w:t>Egypt</w:t>
      </w:r>
      <w:r w:rsidR="009123F1">
        <w:rPr>
          <w:rFonts w:ascii="Book Antiqua" w:hAnsi="Book Antiqua"/>
          <w:i/>
        </w:rPr>
        <w:t xml:space="preserve"> </w:t>
      </w:r>
      <w:r w:rsidRPr="00404995">
        <w:rPr>
          <w:rFonts w:ascii="Book Antiqua" w:hAnsi="Book Antiqua"/>
          <w:i/>
        </w:rPr>
        <w:t>J</w:t>
      </w:r>
      <w:r w:rsidR="009123F1">
        <w:rPr>
          <w:rFonts w:ascii="Book Antiqua" w:hAnsi="Book Antiqua"/>
          <w:i/>
        </w:rPr>
        <w:t xml:space="preserve"> </w:t>
      </w:r>
      <w:proofErr w:type="spellStart"/>
      <w:r w:rsidRPr="00404995">
        <w:rPr>
          <w:rFonts w:ascii="Book Antiqua" w:hAnsi="Book Antiqua"/>
          <w:i/>
        </w:rPr>
        <w:t>Radiol</w:t>
      </w:r>
      <w:proofErr w:type="spellEnd"/>
      <w:r w:rsidR="009123F1">
        <w:rPr>
          <w:rFonts w:ascii="Book Antiqua" w:hAnsi="Book Antiqua"/>
          <w:i/>
        </w:rPr>
        <w:t xml:space="preserve"> </w:t>
      </w:r>
      <w:proofErr w:type="spellStart"/>
      <w:r w:rsidRPr="00404995">
        <w:rPr>
          <w:rFonts w:ascii="Book Antiqua" w:hAnsi="Book Antiqua"/>
          <w:i/>
        </w:rPr>
        <w:t>Nucl</w:t>
      </w:r>
      <w:proofErr w:type="spellEnd"/>
      <w:r w:rsidR="009123F1">
        <w:rPr>
          <w:rFonts w:ascii="Book Antiqua" w:hAnsi="Book Antiqua"/>
          <w:i/>
        </w:rPr>
        <w:t xml:space="preserve"> </w:t>
      </w:r>
      <w:r w:rsidRPr="00404995">
        <w:rPr>
          <w:rFonts w:ascii="Book Antiqua" w:hAnsi="Book Antiqua"/>
          <w:i/>
        </w:rPr>
        <w:t>Med</w:t>
      </w:r>
      <w:bookmarkEnd w:id="60"/>
      <w:bookmarkEnd w:id="61"/>
      <w:r w:rsidR="009123F1">
        <w:rPr>
          <w:rFonts w:ascii="Book Antiqua" w:hAnsi="Book Antiqua"/>
          <w:i/>
        </w:rPr>
        <w:t xml:space="preserve"> </w:t>
      </w:r>
      <w:r w:rsidRPr="000B1066">
        <w:rPr>
          <w:rFonts w:ascii="Book Antiqua" w:hAnsi="Book Antiqua"/>
        </w:rPr>
        <w:t>2020;</w:t>
      </w:r>
      <w:r w:rsidR="00404995">
        <w:rPr>
          <w:rFonts w:ascii="Book Antiqua" w:hAnsi="Book Antiqua" w:hint="eastAsia"/>
        </w:rPr>
        <w:t xml:space="preserve"> </w:t>
      </w:r>
      <w:r w:rsidR="00404995" w:rsidRPr="00404995">
        <w:rPr>
          <w:rFonts w:ascii="Book Antiqua" w:hAnsi="Book Antiqua"/>
          <w:b/>
        </w:rPr>
        <w:t>51</w:t>
      </w:r>
      <w:r w:rsidRPr="000B1066">
        <w:rPr>
          <w:rFonts w:ascii="Book Antiqua" w:hAnsi="Book Antiqua"/>
        </w:rPr>
        <w:t>:</w:t>
      </w:r>
      <w:r w:rsidR="00404995">
        <w:rPr>
          <w:rFonts w:ascii="Book Antiqua" w:hAnsi="Book Antiqua" w:hint="eastAsia"/>
        </w:rPr>
        <w:t xml:space="preserve"> </w:t>
      </w:r>
      <w:r w:rsidR="00404995">
        <w:rPr>
          <w:rFonts w:ascii="Book Antiqua" w:hAnsi="Book Antiqua"/>
        </w:rPr>
        <w:t>198</w:t>
      </w:r>
      <w:r w:rsidRPr="000B1066">
        <w:rPr>
          <w:rFonts w:ascii="Book Antiqua" w:hAnsi="Book Antiqua"/>
        </w:rPr>
        <w:t xml:space="preserve"> </w:t>
      </w:r>
      <w:r w:rsidR="00404995">
        <w:rPr>
          <w:rFonts w:ascii="Book Antiqua" w:hAnsi="Book Antiqua" w:hint="eastAsia"/>
        </w:rPr>
        <w:t>[</w:t>
      </w:r>
      <w:r w:rsidRPr="000B1066">
        <w:rPr>
          <w:rFonts w:ascii="Book Antiqua" w:hAnsi="Book Antiqua"/>
        </w:rPr>
        <w:t>DOI:</w:t>
      </w:r>
      <w:r w:rsidR="00404995">
        <w:rPr>
          <w:rFonts w:ascii="Book Antiqua" w:hAnsi="Book Antiqua" w:hint="eastAsia"/>
        </w:rPr>
        <w:t xml:space="preserve"> </w:t>
      </w:r>
      <w:r w:rsidRPr="000B1066">
        <w:rPr>
          <w:rFonts w:ascii="Book Antiqua" w:hAnsi="Book Antiqua"/>
        </w:rPr>
        <w:t>10.1186/s43055-020-00317-9</w:t>
      </w:r>
      <w:r w:rsidR="00404995">
        <w:rPr>
          <w:rFonts w:ascii="Book Antiqua" w:hAnsi="Book Antiqua" w:hint="eastAsia"/>
        </w:rPr>
        <w:t>]</w:t>
      </w:r>
    </w:p>
    <w:p w14:paraId="16DD5DA4"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16 </w:t>
      </w:r>
      <w:r w:rsidRPr="000B1066">
        <w:rPr>
          <w:rFonts w:ascii="Book Antiqua" w:hAnsi="Book Antiqua"/>
          <w:b/>
          <w:bCs/>
        </w:rPr>
        <w:t>Cheung S</w:t>
      </w:r>
      <w:r w:rsidRPr="000B1066">
        <w:rPr>
          <w:rFonts w:ascii="Book Antiqua" w:hAnsi="Book Antiqua"/>
        </w:rPr>
        <w:t xml:space="preserve">, </w:t>
      </w:r>
      <w:proofErr w:type="spellStart"/>
      <w:r w:rsidRPr="000B1066">
        <w:rPr>
          <w:rFonts w:ascii="Book Antiqua" w:hAnsi="Book Antiqua"/>
        </w:rPr>
        <w:t>Quiwa</w:t>
      </w:r>
      <w:proofErr w:type="spellEnd"/>
      <w:r w:rsidRPr="000B1066">
        <w:rPr>
          <w:rFonts w:ascii="Book Antiqua" w:hAnsi="Book Antiqua"/>
        </w:rPr>
        <w:t xml:space="preserve"> JC, Pillai A, </w:t>
      </w:r>
      <w:proofErr w:type="spellStart"/>
      <w:r w:rsidRPr="000B1066">
        <w:rPr>
          <w:rFonts w:ascii="Book Antiqua" w:hAnsi="Book Antiqua"/>
        </w:rPr>
        <w:t>Onwu</w:t>
      </w:r>
      <w:proofErr w:type="spellEnd"/>
      <w:r w:rsidRPr="000B1066">
        <w:rPr>
          <w:rFonts w:ascii="Book Antiqua" w:hAnsi="Book Antiqua"/>
        </w:rPr>
        <w:t xml:space="preserve"> C, </w:t>
      </w:r>
      <w:proofErr w:type="spellStart"/>
      <w:r w:rsidRPr="000B1066">
        <w:rPr>
          <w:rFonts w:ascii="Book Antiqua" w:hAnsi="Book Antiqua"/>
        </w:rPr>
        <w:t>Tharayil</w:t>
      </w:r>
      <w:proofErr w:type="spellEnd"/>
      <w:r w:rsidRPr="000B1066">
        <w:rPr>
          <w:rFonts w:ascii="Book Antiqua" w:hAnsi="Book Antiqua"/>
        </w:rPr>
        <w:t xml:space="preserve"> ZJ, Gupta R. Superior Mesenteric Artery Thrombosis and Acute Intestinal Ischemia as a Consequence of COVID-19 Infection. </w:t>
      </w:r>
      <w:r w:rsidRPr="000B1066">
        <w:rPr>
          <w:rFonts w:ascii="Book Antiqua" w:hAnsi="Book Antiqua"/>
          <w:i/>
          <w:iCs/>
        </w:rPr>
        <w:t>Am J Case Rep</w:t>
      </w:r>
      <w:r w:rsidRPr="000B1066">
        <w:rPr>
          <w:rFonts w:ascii="Book Antiqua" w:hAnsi="Book Antiqua"/>
        </w:rPr>
        <w:t> 2020; </w:t>
      </w:r>
      <w:r w:rsidRPr="000B1066">
        <w:rPr>
          <w:rFonts w:ascii="Book Antiqua" w:hAnsi="Book Antiqua"/>
          <w:b/>
          <w:bCs/>
        </w:rPr>
        <w:t>21</w:t>
      </w:r>
      <w:r w:rsidRPr="000B1066">
        <w:rPr>
          <w:rFonts w:ascii="Book Antiqua" w:hAnsi="Book Antiqua"/>
        </w:rPr>
        <w:t>: e925753 [PMID: 32724028 DOI: 10.12659/AJCR.925753]</w:t>
      </w:r>
    </w:p>
    <w:p w14:paraId="455E0890"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17 </w:t>
      </w:r>
      <w:proofErr w:type="spellStart"/>
      <w:r w:rsidRPr="000B1066">
        <w:rPr>
          <w:rFonts w:ascii="Book Antiqua" w:hAnsi="Book Antiqua"/>
          <w:b/>
          <w:bCs/>
        </w:rPr>
        <w:t>Bhayana</w:t>
      </w:r>
      <w:proofErr w:type="spellEnd"/>
      <w:r w:rsidRPr="000B1066">
        <w:rPr>
          <w:rFonts w:ascii="Book Antiqua" w:hAnsi="Book Antiqua"/>
          <w:b/>
          <w:bCs/>
        </w:rPr>
        <w:t xml:space="preserve"> R</w:t>
      </w:r>
      <w:r w:rsidRPr="000B1066">
        <w:rPr>
          <w:rFonts w:ascii="Book Antiqua" w:hAnsi="Book Antiqua"/>
        </w:rPr>
        <w:t xml:space="preserve">, </w:t>
      </w:r>
      <w:proofErr w:type="spellStart"/>
      <w:r w:rsidRPr="000B1066">
        <w:rPr>
          <w:rFonts w:ascii="Book Antiqua" w:hAnsi="Book Antiqua"/>
        </w:rPr>
        <w:t>Som</w:t>
      </w:r>
      <w:proofErr w:type="spellEnd"/>
      <w:r w:rsidRPr="000B1066">
        <w:rPr>
          <w:rFonts w:ascii="Book Antiqua" w:hAnsi="Book Antiqua"/>
        </w:rPr>
        <w:t xml:space="preserve"> A, Li MD, Carey DE, Anderson MA, Blake MA, Catalano O, Gee MS, Hahn PF, </w:t>
      </w:r>
      <w:proofErr w:type="spellStart"/>
      <w:r w:rsidRPr="000B1066">
        <w:rPr>
          <w:rFonts w:ascii="Book Antiqua" w:hAnsi="Book Antiqua"/>
        </w:rPr>
        <w:t>Harisinghani</w:t>
      </w:r>
      <w:proofErr w:type="spellEnd"/>
      <w:r w:rsidRPr="000B1066">
        <w:rPr>
          <w:rFonts w:ascii="Book Antiqua" w:hAnsi="Book Antiqua"/>
        </w:rPr>
        <w:t xml:space="preserve"> M, Kilcoyne A, Lee SI, </w:t>
      </w:r>
      <w:proofErr w:type="spellStart"/>
      <w:r w:rsidRPr="000B1066">
        <w:rPr>
          <w:rFonts w:ascii="Book Antiqua" w:hAnsi="Book Antiqua"/>
        </w:rPr>
        <w:t>Mojtahed</w:t>
      </w:r>
      <w:proofErr w:type="spellEnd"/>
      <w:r w:rsidRPr="000B1066">
        <w:rPr>
          <w:rFonts w:ascii="Book Antiqua" w:hAnsi="Book Antiqua"/>
        </w:rPr>
        <w:t xml:space="preserve"> A, </w:t>
      </w:r>
      <w:proofErr w:type="spellStart"/>
      <w:r w:rsidRPr="000B1066">
        <w:rPr>
          <w:rFonts w:ascii="Book Antiqua" w:hAnsi="Book Antiqua"/>
        </w:rPr>
        <w:t>Pandharipande</w:t>
      </w:r>
      <w:proofErr w:type="spellEnd"/>
      <w:r w:rsidRPr="000B1066">
        <w:rPr>
          <w:rFonts w:ascii="Book Antiqua" w:hAnsi="Book Antiqua"/>
        </w:rPr>
        <w:t xml:space="preserve"> PV, Pierce TT, Rosman DA, Saini S, Samir AE, Simeone JF, Gervais DA, </w:t>
      </w:r>
      <w:proofErr w:type="spellStart"/>
      <w:r w:rsidRPr="000B1066">
        <w:rPr>
          <w:rFonts w:ascii="Book Antiqua" w:hAnsi="Book Antiqua"/>
        </w:rPr>
        <w:t>Velmahos</w:t>
      </w:r>
      <w:proofErr w:type="spellEnd"/>
      <w:r w:rsidRPr="000B1066">
        <w:rPr>
          <w:rFonts w:ascii="Book Antiqua" w:hAnsi="Book Antiqua"/>
        </w:rPr>
        <w:t xml:space="preserve"> G, </w:t>
      </w:r>
      <w:proofErr w:type="spellStart"/>
      <w:r w:rsidRPr="000B1066">
        <w:rPr>
          <w:rFonts w:ascii="Book Antiqua" w:hAnsi="Book Antiqua"/>
        </w:rPr>
        <w:t>Misdraji</w:t>
      </w:r>
      <w:proofErr w:type="spellEnd"/>
      <w:r w:rsidRPr="000B1066">
        <w:rPr>
          <w:rFonts w:ascii="Book Antiqua" w:hAnsi="Book Antiqua"/>
        </w:rPr>
        <w:t xml:space="preserve"> J, </w:t>
      </w:r>
      <w:proofErr w:type="spellStart"/>
      <w:r w:rsidRPr="000B1066">
        <w:rPr>
          <w:rFonts w:ascii="Book Antiqua" w:hAnsi="Book Antiqua"/>
        </w:rPr>
        <w:t>Kambadakone</w:t>
      </w:r>
      <w:proofErr w:type="spellEnd"/>
      <w:r w:rsidRPr="000B1066">
        <w:rPr>
          <w:rFonts w:ascii="Book Antiqua" w:hAnsi="Book Antiqua"/>
        </w:rPr>
        <w:t xml:space="preserve"> A. Abdominal Imaging Findings in COVID-19: Preliminary Observations. </w:t>
      </w:r>
      <w:r w:rsidRPr="000B1066">
        <w:rPr>
          <w:rFonts w:ascii="Book Antiqua" w:hAnsi="Book Antiqua"/>
          <w:i/>
          <w:iCs/>
        </w:rPr>
        <w:t>Radiology</w:t>
      </w:r>
      <w:r w:rsidRPr="000B1066">
        <w:rPr>
          <w:rFonts w:ascii="Book Antiqua" w:hAnsi="Book Antiqua"/>
        </w:rPr>
        <w:t> 2020; </w:t>
      </w:r>
      <w:r w:rsidRPr="000B1066">
        <w:rPr>
          <w:rFonts w:ascii="Book Antiqua" w:hAnsi="Book Antiqua"/>
          <w:b/>
          <w:bCs/>
        </w:rPr>
        <w:t>297</w:t>
      </w:r>
      <w:r w:rsidRPr="000B1066">
        <w:rPr>
          <w:rFonts w:ascii="Book Antiqua" w:hAnsi="Book Antiqua"/>
        </w:rPr>
        <w:t>: E207-E215 [PMID: 32391742 DOI: 10.1148/radiol.2020201908]</w:t>
      </w:r>
    </w:p>
    <w:p w14:paraId="437B47B1"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18 </w:t>
      </w:r>
      <w:r w:rsidRPr="000B1066">
        <w:rPr>
          <w:rFonts w:ascii="Book Antiqua" w:hAnsi="Book Antiqua"/>
          <w:b/>
          <w:bCs/>
        </w:rPr>
        <w:t>Ying M</w:t>
      </w:r>
      <w:r w:rsidRPr="000B1066">
        <w:rPr>
          <w:rFonts w:ascii="Book Antiqua" w:hAnsi="Book Antiqua"/>
        </w:rPr>
        <w:t>, Lu B, Pan J, Lu G, Zhou S, Wang D, Li L, Shen J, Shu J; From the COVID-19 Investigating and Research Team. COVID-19 with acute cholecystitis: a case report. </w:t>
      </w:r>
      <w:r w:rsidRPr="000B1066">
        <w:rPr>
          <w:rFonts w:ascii="Book Antiqua" w:hAnsi="Book Antiqua"/>
          <w:i/>
          <w:iCs/>
        </w:rPr>
        <w:t>BMC Infect Dis</w:t>
      </w:r>
      <w:r w:rsidRPr="000B1066">
        <w:rPr>
          <w:rFonts w:ascii="Book Antiqua" w:hAnsi="Book Antiqua"/>
        </w:rPr>
        <w:t> 2020; </w:t>
      </w:r>
      <w:r w:rsidRPr="000B1066">
        <w:rPr>
          <w:rFonts w:ascii="Book Antiqua" w:hAnsi="Book Antiqua"/>
          <w:b/>
          <w:bCs/>
        </w:rPr>
        <w:t>20</w:t>
      </w:r>
      <w:r w:rsidRPr="000B1066">
        <w:rPr>
          <w:rFonts w:ascii="Book Antiqua" w:hAnsi="Book Antiqua"/>
        </w:rPr>
        <w:t>: 437 [PMID: 32571224 DOI: 10.1186/s12879-020-05164-7]</w:t>
      </w:r>
    </w:p>
    <w:p w14:paraId="6B7A20CC" w14:textId="77777777" w:rsidR="000B1066" w:rsidRPr="00404995"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19 </w:t>
      </w:r>
      <w:r w:rsidR="00404995" w:rsidRPr="00404995">
        <w:rPr>
          <w:rFonts w:ascii="Book Antiqua" w:hAnsi="Book Antiqua"/>
          <w:b/>
          <w:bCs/>
        </w:rPr>
        <w:t>Medeiros AK</w:t>
      </w:r>
      <w:r w:rsidR="00404995" w:rsidRPr="00404995">
        <w:rPr>
          <w:rFonts w:ascii="Book Antiqua" w:hAnsi="Book Antiqua"/>
          <w:bCs/>
        </w:rPr>
        <w:t xml:space="preserve">, </w:t>
      </w:r>
      <w:proofErr w:type="spellStart"/>
      <w:r w:rsidR="00404995" w:rsidRPr="00404995">
        <w:rPr>
          <w:rFonts w:ascii="Book Antiqua" w:hAnsi="Book Antiqua"/>
          <w:bCs/>
        </w:rPr>
        <w:t>Barbisan</w:t>
      </w:r>
      <w:proofErr w:type="spellEnd"/>
      <w:r w:rsidR="00404995" w:rsidRPr="00404995">
        <w:rPr>
          <w:rFonts w:ascii="Book Antiqua" w:hAnsi="Book Antiqua"/>
          <w:bCs/>
        </w:rPr>
        <w:t xml:space="preserve"> CC, Cruz IR, de Araújo EM, </w:t>
      </w:r>
      <w:proofErr w:type="spellStart"/>
      <w:r w:rsidR="00404995" w:rsidRPr="00404995">
        <w:rPr>
          <w:rFonts w:ascii="Book Antiqua" w:hAnsi="Book Antiqua"/>
          <w:bCs/>
        </w:rPr>
        <w:t>Libânio</w:t>
      </w:r>
      <w:proofErr w:type="spellEnd"/>
      <w:r w:rsidR="00404995" w:rsidRPr="00404995">
        <w:rPr>
          <w:rFonts w:ascii="Book Antiqua" w:hAnsi="Book Antiqua"/>
          <w:bCs/>
        </w:rPr>
        <w:t xml:space="preserve"> BB, Albuquerque KS, Torres US. Higher frequency of hepatic steatosis at CT among COVID-19-positive patients. </w:t>
      </w:r>
      <w:proofErr w:type="spellStart"/>
      <w:r w:rsidR="00404995" w:rsidRPr="00404995">
        <w:rPr>
          <w:rFonts w:ascii="Book Antiqua" w:hAnsi="Book Antiqua"/>
          <w:bCs/>
          <w:i/>
        </w:rPr>
        <w:t>Abdom</w:t>
      </w:r>
      <w:proofErr w:type="spellEnd"/>
      <w:r w:rsidR="00404995" w:rsidRPr="00404995">
        <w:rPr>
          <w:rFonts w:ascii="Book Antiqua" w:hAnsi="Book Antiqua"/>
          <w:bCs/>
          <w:i/>
        </w:rPr>
        <w:t xml:space="preserve"> </w:t>
      </w:r>
      <w:proofErr w:type="spellStart"/>
      <w:r w:rsidR="00404995" w:rsidRPr="00404995">
        <w:rPr>
          <w:rFonts w:ascii="Book Antiqua" w:hAnsi="Book Antiqua"/>
          <w:bCs/>
          <w:i/>
        </w:rPr>
        <w:t>Radiol</w:t>
      </w:r>
      <w:proofErr w:type="spellEnd"/>
      <w:r w:rsidR="00404995" w:rsidRPr="00404995">
        <w:rPr>
          <w:rFonts w:ascii="Book Antiqua" w:hAnsi="Book Antiqua"/>
          <w:bCs/>
          <w:i/>
        </w:rPr>
        <w:t xml:space="preserve"> (NY)</w:t>
      </w:r>
      <w:r w:rsidR="00404995" w:rsidRPr="00404995">
        <w:rPr>
          <w:rFonts w:ascii="Book Antiqua" w:hAnsi="Book Antiqua"/>
          <w:bCs/>
        </w:rPr>
        <w:t xml:space="preserve"> 2020;</w:t>
      </w:r>
      <w:r w:rsidR="00404995">
        <w:rPr>
          <w:rFonts w:ascii="Book Antiqua" w:hAnsi="Book Antiqua" w:hint="eastAsia"/>
          <w:bCs/>
        </w:rPr>
        <w:t xml:space="preserve"> </w:t>
      </w:r>
      <w:r w:rsidR="00404995" w:rsidRPr="00404995">
        <w:rPr>
          <w:rFonts w:ascii="Book Antiqua" w:hAnsi="Book Antiqua"/>
          <w:b/>
          <w:bCs/>
        </w:rPr>
        <w:t>45</w:t>
      </w:r>
      <w:r w:rsidR="00404995" w:rsidRPr="00404995">
        <w:rPr>
          <w:rFonts w:ascii="Book Antiqua" w:hAnsi="Book Antiqua"/>
          <w:bCs/>
        </w:rPr>
        <w:t>:</w:t>
      </w:r>
      <w:r w:rsidR="00404995">
        <w:rPr>
          <w:rFonts w:ascii="Book Antiqua" w:hAnsi="Book Antiqua" w:hint="eastAsia"/>
          <w:bCs/>
        </w:rPr>
        <w:t xml:space="preserve"> </w:t>
      </w:r>
      <w:r w:rsidR="00404995">
        <w:rPr>
          <w:rFonts w:ascii="Book Antiqua" w:hAnsi="Book Antiqua"/>
          <w:bCs/>
        </w:rPr>
        <w:t>2748-2754</w:t>
      </w:r>
      <w:r w:rsidR="00404995" w:rsidRPr="00404995">
        <w:rPr>
          <w:rFonts w:ascii="Book Antiqua" w:hAnsi="Book Antiqua"/>
          <w:bCs/>
        </w:rPr>
        <w:t xml:space="preserve"> </w:t>
      </w:r>
      <w:r w:rsidR="00404995">
        <w:rPr>
          <w:rFonts w:ascii="Book Antiqua" w:hAnsi="Book Antiqua" w:hint="eastAsia"/>
          <w:bCs/>
        </w:rPr>
        <w:t>[</w:t>
      </w:r>
      <w:r w:rsidR="00404995" w:rsidRPr="00404995">
        <w:rPr>
          <w:rFonts w:ascii="Book Antiqua" w:hAnsi="Book Antiqua"/>
          <w:bCs/>
        </w:rPr>
        <w:t>PMID: 32683613</w:t>
      </w:r>
      <w:r w:rsidR="00404995">
        <w:rPr>
          <w:rFonts w:ascii="Book Antiqua" w:hAnsi="Book Antiqua" w:hint="eastAsia"/>
          <w:bCs/>
        </w:rPr>
        <w:t xml:space="preserve"> DOI</w:t>
      </w:r>
      <w:r w:rsidR="00404995" w:rsidRPr="00404995">
        <w:rPr>
          <w:rFonts w:ascii="Book Antiqua" w:hAnsi="Book Antiqua"/>
          <w:bCs/>
        </w:rPr>
        <w:t>: 10.1007/s00261-020-02648-7</w:t>
      </w:r>
      <w:r w:rsidR="00404995">
        <w:rPr>
          <w:rFonts w:ascii="Book Antiqua" w:hAnsi="Book Antiqua" w:hint="eastAsia"/>
          <w:bCs/>
        </w:rPr>
        <w:t>]</w:t>
      </w:r>
    </w:p>
    <w:p w14:paraId="47492799"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20 </w:t>
      </w:r>
      <w:r w:rsidRPr="000B1066">
        <w:rPr>
          <w:rFonts w:ascii="Book Antiqua" w:hAnsi="Book Antiqua"/>
          <w:b/>
          <w:bCs/>
        </w:rPr>
        <w:t>Jung EM</w:t>
      </w:r>
      <w:r w:rsidRPr="000B1066">
        <w:rPr>
          <w:rFonts w:ascii="Book Antiqua" w:hAnsi="Book Antiqua"/>
        </w:rPr>
        <w:t xml:space="preserve">, </w:t>
      </w:r>
      <w:proofErr w:type="spellStart"/>
      <w:r w:rsidRPr="000B1066">
        <w:rPr>
          <w:rFonts w:ascii="Book Antiqua" w:hAnsi="Book Antiqua"/>
        </w:rPr>
        <w:t>Stroszczynski</w:t>
      </w:r>
      <w:proofErr w:type="spellEnd"/>
      <w:r w:rsidRPr="000B1066">
        <w:rPr>
          <w:rFonts w:ascii="Book Antiqua" w:hAnsi="Book Antiqua"/>
        </w:rPr>
        <w:t xml:space="preserve"> C, Jung F. Contrast enhanced ultrasonography (CEUS) to detect abdominal microcirculatory disorders in severe cases of COVID-19 infection: First experience. </w:t>
      </w:r>
      <w:r w:rsidRPr="000B1066">
        <w:rPr>
          <w:rFonts w:ascii="Book Antiqua" w:hAnsi="Book Antiqua"/>
          <w:i/>
          <w:iCs/>
        </w:rPr>
        <w:t xml:space="preserve">Clin </w:t>
      </w:r>
      <w:proofErr w:type="spellStart"/>
      <w:r w:rsidRPr="000B1066">
        <w:rPr>
          <w:rFonts w:ascii="Book Antiqua" w:hAnsi="Book Antiqua"/>
          <w:i/>
          <w:iCs/>
        </w:rPr>
        <w:t>Hemorheol</w:t>
      </w:r>
      <w:proofErr w:type="spellEnd"/>
      <w:r w:rsidRPr="000B1066">
        <w:rPr>
          <w:rFonts w:ascii="Book Antiqua" w:hAnsi="Book Antiqua"/>
          <w:i/>
          <w:iCs/>
        </w:rPr>
        <w:t xml:space="preserve"> </w:t>
      </w:r>
      <w:proofErr w:type="spellStart"/>
      <w:r w:rsidRPr="000B1066">
        <w:rPr>
          <w:rFonts w:ascii="Book Antiqua" w:hAnsi="Book Antiqua"/>
          <w:i/>
          <w:iCs/>
        </w:rPr>
        <w:t>Microcirc</w:t>
      </w:r>
      <w:proofErr w:type="spellEnd"/>
      <w:r w:rsidRPr="000B1066">
        <w:rPr>
          <w:rFonts w:ascii="Book Antiqua" w:hAnsi="Book Antiqua"/>
        </w:rPr>
        <w:t> 2020; </w:t>
      </w:r>
      <w:r w:rsidRPr="000B1066">
        <w:rPr>
          <w:rFonts w:ascii="Book Antiqua" w:hAnsi="Book Antiqua"/>
          <w:b/>
          <w:bCs/>
        </w:rPr>
        <w:t>74</w:t>
      </w:r>
      <w:r w:rsidRPr="000B1066">
        <w:rPr>
          <w:rFonts w:ascii="Book Antiqua" w:hAnsi="Book Antiqua"/>
        </w:rPr>
        <w:t>: 353-361 [PMID: 32333581 DOI: 10.3233/CH-209003]</w:t>
      </w:r>
    </w:p>
    <w:p w14:paraId="5C80EB3A" w14:textId="77777777" w:rsidR="000B1066" w:rsidRPr="002F5CFF"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21 </w:t>
      </w:r>
      <w:r w:rsidR="002F5CFF" w:rsidRPr="002F5CFF">
        <w:rPr>
          <w:rFonts w:ascii="Book Antiqua" w:hAnsi="Book Antiqua"/>
          <w:b/>
          <w:bCs/>
        </w:rPr>
        <w:t>Revzin MV</w:t>
      </w:r>
      <w:r w:rsidR="002F5CFF" w:rsidRPr="002F5CFF">
        <w:rPr>
          <w:rFonts w:ascii="Book Antiqua" w:hAnsi="Book Antiqua"/>
          <w:bCs/>
        </w:rPr>
        <w:t xml:space="preserve">, Raza S, Srivastava NC, </w:t>
      </w:r>
      <w:proofErr w:type="spellStart"/>
      <w:r w:rsidR="002F5CFF" w:rsidRPr="002F5CFF">
        <w:rPr>
          <w:rFonts w:ascii="Book Antiqua" w:hAnsi="Book Antiqua"/>
          <w:bCs/>
        </w:rPr>
        <w:t>Warshawsky</w:t>
      </w:r>
      <w:proofErr w:type="spellEnd"/>
      <w:r w:rsidR="002F5CFF" w:rsidRPr="002F5CFF">
        <w:rPr>
          <w:rFonts w:ascii="Book Antiqua" w:hAnsi="Book Antiqua"/>
          <w:bCs/>
        </w:rPr>
        <w:t xml:space="preserve"> R, D'Agostino C, Malhotra A, Bader AS, Patel RD, Chen K, </w:t>
      </w:r>
      <w:proofErr w:type="spellStart"/>
      <w:r w:rsidR="002F5CFF" w:rsidRPr="002F5CFF">
        <w:rPr>
          <w:rFonts w:ascii="Book Antiqua" w:hAnsi="Book Antiqua"/>
          <w:bCs/>
        </w:rPr>
        <w:t>Kyriakakos</w:t>
      </w:r>
      <w:proofErr w:type="spellEnd"/>
      <w:r w:rsidR="002F5CFF" w:rsidRPr="002F5CFF">
        <w:rPr>
          <w:rFonts w:ascii="Book Antiqua" w:hAnsi="Book Antiqua"/>
          <w:bCs/>
        </w:rPr>
        <w:t xml:space="preserve"> C, Pellerito JS. Multisystem Imaging Manifestations of COVID-19, Part 2: From Cardiac Complications to Pediatric Manifestations. </w:t>
      </w:r>
      <w:proofErr w:type="spellStart"/>
      <w:r w:rsidR="002F5CFF" w:rsidRPr="002F5CFF">
        <w:rPr>
          <w:rFonts w:ascii="Book Antiqua" w:hAnsi="Book Antiqua"/>
          <w:bCs/>
          <w:i/>
        </w:rPr>
        <w:t>Radiographics</w:t>
      </w:r>
      <w:proofErr w:type="spellEnd"/>
      <w:r w:rsidR="002F5CFF" w:rsidRPr="002F5CFF">
        <w:rPr>
          <w:rFonts w:ascii="Book Antiqua" w:hAnsi="Book Antiqua"/>
          <w:bCs/>
        </w:rPr>
        <w:t xml:space="preserve"> 2020;</w:t>
      </w:r>
      <w:r w:rsidR="002F5CFF">
        <w:rPr>
          <w:rFonts w:ascii="Book Antiqua" w:hAnsi="Book Antiqua" w:hint="eastAsia"/>
          <w:bCs/>
        </w:rPr>
        <w:t xml:space="preserve"> </w:t>
      </w:r>
      <w:r w:rsidR="002F5CFF" w:rsidRPr="002F5CFF">
        <w:rPr>
          <w:rFonts w:ascii="Book Antiqua" w:hAnsi="Book Antiqua"/>
          <w:b/>
          <w:bCs/>
        </w:rPr>
        <w:t>40</w:t>
      </w:r>
      <w:r w:rsidR="002F5CFF" w:rsidRPr="002F5CFF">
        <w:rPr>
          <w:rFonts w:ascii="Book Antiqua" w:hAnsi="Book Antiqua"/>
          <w:bCs/>
        </w:rPr>
        <w:t>:</w:t>
      </w:r>
      <w:r w:rsidR="002F5CFF">
        <w:rPr>
          <w:rFonts w:ascii="Book Antiqua" w:hAnsi="Book Antiqua" w:hint="eastAsia"/>
          <w:bCs/>
        </w:rPr>
        <w:t xml:space="preserve"> </w:t>
      </w:r>
      <w:r w:rsidR="002F5CFF">
        <w:rPr>
          <w:rFonts w:ascii="Book Antiqua" w:hAnsi="Book Antiqua"/>
          <w:bCs/>
        </w:rPr>
        <w:t>1866-1892</w:t>
      </w:r>
      <w:r w:rsidR="002F5CFF" w:rsidRPr="002F5CFF">
        <w:rPr>
          <w:rFonts w:ascii="Book Antiqua" w:hAnsi="Book Antiqua"/>
          <w:bCs/>
        </w:rPr>
        <w:t xml:space="preserve"> </w:t>
      </w:r>
      <w:r w:rsidR="002F5CFF">
        <w:rPr>
          <w:rFonts w:ascii="Book Antiqua" w:hAnsi="Book Antiqua" w:hint="eastAsia"/>
          <w:bCs/>
        </w:rPr>
        <w:t>[</w:t>
      </w:r>
      <w:r w:rsidR="002F5CFF" w:rsidRPr="002F5CFF">
        <w:rPr>
          <w:rFonts w:ascii="Book Antiqua" w:hAnsi="Book Antiqua"/>
          <w:bCs/>
        </w:rPr>
        <w:t>PMID: 33136488</w:t>
      </w:r>
      <w:r w:rsidR="002F5CFF">
        <w:rPr>
          <w:rFonts w:ascii="Book Antiqua" w:hAnsi="Book Antiqua" w:hint="eastAsia"/>
          <w:bCs/>
        </w:rPr>
        <w:t xml:space="preserve"> DOI</w:t>
      </w:r>
      <w:r w:rsidR="002F5CFF" w:rsidRPr="002F5CFF">
        <w:rPr>
          <w:rFonts w:ascii="Book Antiqua" w:hAnsi="Book Antiqua"/>
          <w:bCs/>
        </w:rPr>
        <w:t>: 10.1148/rg.2020200195</w:t>
      </w:r>
      <w:r w:rsidR="002F5CFF">
        <w:rPr>
          <w:rFonts w:ascii="Book Antiqua" w:hAnsi="Book Antiqua" w:hint="eastAsia"/>
          <w:bCs/>
        </w:rPr>
        <w:t>]</w:t>
      </w:r>
    </w:p>
    <w:p w14:paraId="58CCF752"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lastRenderedPageBreak/>
        <w:t>22 </w:t>
      </w:r>
      <w:r w:rsidRPr="000B1066">
        <w:rPr>
          <w:rFonts w:ascii="Book Antiqua" w:hAnsi="Book Antiqua"/>
          <w:b/>
          <w:bCs/>
        </w:rPr>
        <w:t>Lui K</w:t>
      </w:r>
      <w:r w:rsidRPr="000B1066">
        <w:rPr>
          <w:rFonts w:ascii="Book Antiqua" w:hAnsi="Book Antiqua"/>
        </w:rPr>
        <w:t>, Wilson MP, Low G. Abdominal imaging findings in patients with SARS-CoV-2 infection: a scoping review. </w:t>
      </w:r>
      <w:proofErr w:type="spellStart"/>
      <w:r w:rsidRPr="000B1066">
        <w:rPr>
          <w:rFonts w:ascii="Book Antiqua" w:hAnsi="Book Antiqua"/>
          <w:i/>
          <w:iCs/>
        </w:rPr>
        <w:t>Abdom</w:t>
      </w:r>
      <w:proofErr w:type="spellEnd"/>
      <w:r w:rsidRPr="000B1066">
        <w:rPr>
          <w:rFonts w:ascii="Book Antiqua" w:hAnsi="Book Antiqua"/>
          <w:i/>
          <w:iCs/>
        </w:rPr>
        <w:t xml:space="preserve"> </w:t>
      </w:r>
      <w:proofErr w:type="spellStart"/>
      <w:r w:rsidRPr="000B1066">
        <w:rPr>
          <w:rFonts w:ascii="Book Antiqua" w:hAnsi="Book Antiqua"/>
          <w:i/>
          <w:iCs/>
        </w:rPr>
        <w:t>Radiol</w:t>
      </w:r>
      <w:proofErr w:type="spellEnd"/>
      <w:r w:rsidRPr="000B1066">
        <w:rPr>
          <w:rFonts w:ascii="Book Antiqua" w:hAnsi="Book Antiqua"/>
          <w:i/>
          <w:iCs/>
        </w:rPr>
        <w:t xml:space="preserve"> (NY)</w:t>
      </w:r>
      <w:r w:rsidRPr="000B1066">
        <w:rPr>
          <w:rFonts w:ascii="Book Antiqua" w:hAnsi="Book Antiqua"/>
        </w:rPr>
        <w:t> 2021; </w:t>
      </w:r>
      <w:r w:rsidRPr="000B1066">
        <w:rPr>
          <w:rFonts w:ascii="Book Antiqua" w:hAnsi="Book Antiqua"/>
          <w:b/>
          <w:bCs/>
        </w:rPr>
        <w:t>46</w:t>
      </w:r>
      <w:r w:rsidRPr="000B1066">
        <w:rPr>
          <w:rFonts w:ascii="Book Antiqua" w:hAnsi="Book Antiqua"/>
        </w:rPr>
        <w:t>: 1249-1255 [PMID: 32926211 DOI: 10.1007/s00261-020-02739-5]</w:t>
      </w:r>
    </w:p>
    <w:p w14:paraId="4A38EA2B"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23 </w:t>
      </w:r>
      <w:r w:rsidRPr="000B1066">
        <w:rPr>
          <w:rFonts w:ascii="Book Antiqua" w:hAnsi="Book Antiqua"/>
          <w:b/>
          <w:bCs/>
        </w:rPr>
        <w:t>de-</w:t>
      </w:r>
      <w:proofErr w:type="spellStart"/>
      <w:r w:rsidRPr="000B1066">
        <w:rPr>
          <w:rFonts w:ascii="Book Antiqua" w:hAnsi="Book Antiqua"/>
          <w:b/>
          <w:bCs/>
        </w:rPr>
        <w:t>Madaria</w:t>
      </w:r>
      <w:proofErr w:type="spellEnd"/>
      <w:r w:rsidRPr="000B1066">
        <w:rPr>
          <w:rFonts w:ascii="Book Antiqua" w:hAnsi="Book Antiqua"/>
          <w:b/>
          <w:bCs/>
        </w:rPr>
        <w:t xml:space="preserve"> E</w:t>
      </w:r>
      <w:r w:rsidRPr="000B1066">
        <w:rPr>
          <w:rFonts w:ascii="Book Antiqua" w:hAnsi="Book Antiqua"/>
        </w:rPr>
        <w:t xml:space="preserve">, </w:t>
      </w:r>
      <w:proofErr w:type="spellStart"/>
      <w:r w:rsidRPr="000B1066">
        <w:rPr>
          <w:rFonts w:ascii="Book Antiqua" w:hAnsi="Book Antiqua"/>
        </w:rPr>
        <w:t>Siau</w:t>
      </w:r>
      <w:proofErr w:type="spellEnd"/>
      <w:r w:rsidRPr="000B1066">
        <w:rPr>
          <w:rFonts w:ascii="Book Antiqua" w:hAnsi="Book Antiqua"/>
        </w:rPr>
        <w:t xml:space="preserve"> K, Cárdenas-</w:t>
      </w:r>
      <w:proofErr w:type="spellStart"/>
      <w:r w:rsidRPr="000B1066">
        <w:rPr>
          <w:rFonts w:ascii="Book Antiqua" w:hAnsi="Book Antiqua"/>
        </w:rPr>
        <w:t>Jaén</w:t>
      </w:r>
      <w:proofErr w:type="spellEnd"/>
      <w:r w:rsidRPr="000B1066">
        <w:rPr>
          <w:rFonts w:ascii="Book Antiqua" w:hAnsi="Book Antiqua"/>
        </w:rPr>
        <w:t xml:space="preserve"> K. Increased Amylase and Lipase in Patients With COVID-19 Pneumonia: Don't Blame the Pancreas Just Yet!</w:t>
      </w:r>
      <w:r w:rsidR="0022611E">
        <w:rPr>
          <w:rFonts w:ascii="Book Antiqua" w:hAnsi="Book Antiqua"/>
        </w:rPr>
        <w:t xml:space="preserve"> </w:t>
      </w:r>
      <w:r w:rsidRPr="000B1066">
        <w:rPr>
          <w:rFonts w:ascii="Book Antiqua" w:hAnsi="Book Antiqua"/>
          <w:i/>
          <w:iCs/>
        </w:rPr>
        <w:t>Gastroenterology</w:t>
      </w:r>
      <w:r w:rsidR="0022611E">
        <w:rPr>
          <w:rFonts w:ascii="Book Antiqua" w:hAnsi="Book Antiqua"/>
        </w:rPr>
        <w:t xml:space="preserve"> </w:t>
      </w:r>
      <w:r w:rsidRPr="000B1066">
        <w:rPr>
          <w:rFonts w:ascii="Book Antiqua" w:hAnsi="Book Antiqua"/>
        </w:rPr>
        <w:t>2021; </w:t>
      </w:r>
      <w:r w:rsidRPr="000B1066">
        <w:rPr>
          <w:rFonts w:ascii="Book Antiqua" w:hAnsi="Book Antiqua"/>
          <w:b/>
          <w:bCs/>
        </w:rPr>
        <w:t>160</w:t>
      </w:r>
      <w:r w:rsidRPr="000B1066">
        <w:rPr>
          <w:rFonts w:ascii="Book Antiqua" w:hAnsi="Book Antiqua"/>
        </w:rPr>
        <w:t>: 1871 [PMID: 32330475 DOI: 10.1053/j.gastro.2020.04.044]</w:t>
      </w:r>
    </w:p>
    <w:p w14:paraId="047C443F"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24 </w:t>
      </w:r>
      <w:r w:rsidRPr="000B1066">
        <w:rPr>
          <w:rFonts w:ascii="Book Antiqua" w:hAnsi="Book Antiqua"/>
          <w:b/>
          <w:bCs/>
        </w:rPr>
        <w:t>de-</w:t>
      </w:r>
      <w:proofErr w:type="spellStart"/>
      <w:r w:rsidRPr="000B1066">
        <w:rPr>
          <w:rFonts w:ascii="Book Antiqua" w:hAnsi="Book Antiqua"/>
          <w:b/>
          <w:bCs/>
        </w:rPr>
        <w:t>Madaria</w:t>
      </w:r>
      <w:proofErr w:type="spellEnd"/>
      <w:r w:rsidRPr="000B1066">
        <w:rPr>
          <w:rFonts w:ascii="Book Antiqua" w:hAnsi="Book Antiqua"/>
          <w:b/>
          <w:bCs/>
        </w:rPr>
        <w:t xml:space="preserve"> E</w:t>
      </w:r>
      <w:r w:rsidRPr="000B1066">
        <w:rPr>
          <w:rFonts w:ascii="Book Antiqua" w:hAnsi="Book Antiqua"/>
        </w:rPr>
        <w:t xml:space="preserve">, </w:t>
      </w:r>
      <w:proofErr w:type="spellStart"/>
      <w:r w:rsidRPr="000B1066">
        <w:rPr>
          <w:rFonts w:ascii="Book Antiqua" w:hAnsi="Book Antiqua"/>
        </w:rPr>
        <w:t>Capurso</w:t>
      </w:r>
      <w:proofErr w:type="spellEnd"/>
      <w:r w:rsidRPr="000B1066">
        <w:rPr>
          <w:rFonts w:ascii="Book Antiqua" w:hAnsi="Book Antiqua"/>
        </w:rPr>
        <w:t xml:space="preserve"> G. COVID-19 and acute pancreatitis: examining the causality. </w:t>
      </w:r>
      <w:r w:rsidRPr="000B1066">
        <w:rPr>
          <w:rFonts w:ascii="Book Antiqua" w:hAnsi="Book Antiqua"/>
          <w:i/>
          <w:iCs/>
        </w:rPr>
        <w:t>Nat Rev Gastroenterol Hepatol</w:t>
      </w:r>
      <w:r w:rsidRPr="000B1066">
        <w:rPr>
          <w:rFonts w:ascii="Book Antiqua" w:hAnsi="Book Antiqua"/>
        </w:rPr>
        <w:t> 2021; </w:t>
      </w:r>
      <w:r w:rsidRPr="000B1066">
        <w:rPr>
          <w:rFonts w:ascii="Book Antiqua" w:hAnsi="Book Antiqua"/>
          <w:b/>
          <w:bCs/>
        </w:rPr>
        <w:t>18</w:t>
      </w:r>
      <w:r w:rsidRPr="000B1066">
        <w:rPr>
          <w:rFonts w:ascii="Book Antiqua" w:hAnsi="Book Antiqua"/>
        </w:rPr>
        <w:t>: 3-4 [PMID: 33203968 DOI: 10.1038/s41575-020-00389-y]</w:t>
      </w:r>
    </w:p>
    <w:p w14:paraId="2E52E973"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25 </w:t>
      </w:r>
      <w:r w:rsidRPr="000B1066">
        <w:rPr>
          <w:rFonts w:ascii="Book Antiqua" w:hAnsi="Book Antiqua"/>
          <w:b/>
          <w:bCs/>
        </w:rPr>
        <w:t>Aloysius MM</w:t>
      </w:r>
      <w:r w:rsidRPr="000B1066">
        <w:rPr>
          <w:rFonts w:ascii="Book Antiqua" w:hAnsi="Book Antiqua"/>
        </w:rPr>
        <w:t xml:space="preserve">, </w:t>
      </w:r>
      <w:proofErr w:type="spellStart"/>
      <w:r w:rsidRPr="000B1066">
        <w:rPr>
          <w:rFonts w:ascii="Book Antiqua" w:hAnsi="Book Antiqua"/>
        </w:rPr>
        <w:t>Thatti</w:t>
      </w:r>
      <w:proofErr w:type="spellEnd"/>
      <w:r w:rsidRPr="000B1066">
        <w:rPr>
          <w:rFonts w:ascii="Book Antiqua" w:hAnsi="Book Antiqua"/>
        </w:rPr>
        <w:t xml:space="preserve"> A, Gupta A, Sharma N, Bansal P, Goyal H. COVID-19 presenting as acute pancreatitis. </w:t>
      </w:r>
      <w:r w:rsidRPr="000B1066">
        <w:rPr>
          <w:rFonts w:ascii="Book Antiqua" w:hAnsi="Book Antiqua"/>
          <w:i/>
          <w:iCs/>
        </w:rPr>
        <w:t>Pancreatology</w:t>
      </w:r>
      <w:r w:rsidRPr="000B1066">
        <w:rPr>
          <w:rFonts w:ascii="Book Antiqua" w:hAnsi="Book Antiqua"/>
        </w:rPr>
        <w:t> 2020; </w:t>
      </w:r>
      <w:r w:rsidRPr="000B1066">
        <w:rPr>
          <w:rFonts w:ascii="Book Antiqua" w:hAnsi="Book Antiqua"/>
          <w:b/>
          <w:bCs/>
        </w:rPr>
        <w:t>20</w:t>
      </w:r>
      <w:r w:rsidRPr="000B1066">
        <w:rPr>
          <w:rFonts w:ascii="Book Antiqua" w:hAnsi="Book Antiqua"/>
        </w:rPr>
        <w:t>: 1026-1027 [PMID: 32444169 DOI: 10.1016/j.pan.2020.05.003]</w:t>
      </w:r>
    </w:p>
    <w:p w14:paraId="3DD29BF9"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26 </w:t>
      </w:r>
      <w:r w:rsidRPr="000B1066">
        <w:rPr>
          <w:rFonts w:ascii="Book Antiqua" w:hAnsi="Book Antiqua"/>
          <w:b/>
          <w:bCs/>
        </w:rPr>
        <w:t>McNabb-</w:t>
      </w:r>
      <w:proofErr w:type="spellStart"/>
      <w:r w:rsidRPr="000B1066">
        <w:rPr>
          <w:rFonts w:ascii="Book Antiqua" w:hAnsi="Book Antiqua"/>
          <w:b/>
          <w:bCs/>
        </w:rPr>
        <w:t>Baltar</w:t>
      </w:r>
      <w:proofErr w:type="spellEnd"/>
      <w:r w:rsidRPr="000B1066">
        <w:rPr>
          <w:rFonts w:ascii="Book Antiqua" w:hAnsi="Book Antiqua"/>
          <w:b/>
          <w:bCs/>
        </w:rPr>
        <w:t xml:space="preserve"> J</w:t>
      </w:r>
      <w:r w:rsidRPr="000B1066">
        <w:rPr>
          <w:rFonts w:ascii="Book Antiqua" w:hAnsi="Book Antiqua"/>
        </w:rPr>
        <w:t xml:space="preserve">, </w:t>
      </w:r>
      <w:proofErr w:type="spellStart"/>
      <w:r w:rsidRPr="000B1066">
        <w:rPr>
          <w:rFonts w:ascii="Book Antiqua" w:hAnsi="Book Antiqua"/>
        </w:rPr>
        <w:t>Jin</w:t>
      </w:r>
      <w:proofErr w:type="spellEnd"/>
      <w:r w:rsidRPr="000B1066">
        <w:rPr>
          <w:rFonts w:ascii="Book Antiqua" w:hAnsi="Book Antiqua"/>
        </w:rPr>
        <w:t xml:space="preserve"> DX, Grover AS, Redd WD, Zhou JC, </w:t>
      </w:r>
      <w:proofErr w:type="spellStart"/>
      <w:r w:rsidRPr="000B1066">
        <w:rPr>
          <w:rFonts w:ascii="Book Antiqua" w:hAnsi="Book Antiqua"/>
        </w:rPr>
        <w:t>Hathorn</w:t>
      </w:r>
      <w:proofErr w:type="spellEnd"/>
      <w:r w:rsidRPr="000B1066">
        <w:rPr>
          <w:rFonts w:ascii="Book Antiqua" w:hAnsi="Book Antiqua"/>
        </w:rPr>
        <w:t xml:space="preserve"> KE, McCarty TR, </w:t>
      </w:r>
      <w:proofErr w:type="spellStart"/>
      <w:r w:rsidRPr="000B1066">
        <w:rPr>
          <w:rFonts w:ascii="Book Antiqua" w:hAnsi="Book Antiqua"/>
        </w:rPr>
        <w:t>Bazarbashi</w:t>
      </w:r>
      <w:proofErr w:type="spellEnd"/>
      <w:r w:rsidRPr="000B1066">
        <w:rPr>
          <w:rFonts w:ascii="Book Antiqua" w:hAnsi="Book Antiqua"/>
        </w:rPr>
        <w:t xml:space="preserve"> AN, Shen L, Chan WW. Lipase Elevation in Patients With COVID-19. </w:t>
      </w:r>
      <w:r w:rsidRPr="000B1066">
        <w:rPr>
          <w:rFonts w:ascii="Book Antiqua" w:hAnsi="Book Antiqua"/>
          <w:i/>
          <w:iCs/>
        </w:rPr>
        <w:t>Am J Gastroenterol</w:t>
      </w:r>
      <w:r w:rsidRPr="000B1066">
        <w:rPr>
          <w:rFonts w:ascii="Book Antiqua" w:hAnsi="Book Antiqua"/>
        </w:rPr>
        <w:t> 2020; </w:t>
      </w:r>
      <w:r w:rsidRPr="000B1066">
        <w:rPr>
          <w:rFonts w:ascii="Book Antiqua" w:hAnsi="Book Antiqua"/>
          <w:b/>
          <w:bCs/>
        </w:rPr>
        <w:t>115</w:t>
      </w:r>
      <w:r w:rsidRPr="000B1066">
        <w:rPr>
          <w:rFonts w:ascii="Book Antiqua" w:hAnsi="Book Antiqua"/>
        </w:rPr>
        <w:t>: 1286-1288 [PMID: 32496339 DOI: 10.14309/ajg.0000000000000732]</w:t>
      </w:r>
    </w:p>
    <w:p w14:paraId="53B665F7"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27 </w:t>
      </w:r>
      <w:proofErr w:type="spellStart"/>
      <w:r w:rsidRPr="000B1066">
        <w:rPr>
          <w:rFonts w:ascii="Book Antiqua" w:hAnsi="Book Antiqua"/>
          <w:b/>
          <w:bCs/>
        </w:rPr>
        <w:t>Szatmary</w:t>
      </w:r>
      <w:proofErr w:type="spellEnd"/>
      <w:r w:rsidRPr="000B1066">
        <w:rPr>
          <w:rFonts w:ascii="Book Antiqua" w:hAnsi="Book Antiqua"/>
          <w:b/>
          <w:bCs/>
        </w:rPr>
        <w:t xml:space="preserve"> P</w:t>
      </w:r>
      <w:r w:rsidRPr="000B1066">
        <w:rPr>
          <w:rFonts w:ascii="Book Antiqua" w:hAnsi="Book Antiqua"/>
        </w:rPr>
        <w:t xml:space="preserve">, Arora A, Thomas </w:t>
      </w:r>
      <w:proofErr w:type="spellStart"/>
      <w:r w:rsidRPr="000B1066">
        <w:rPr>
          <w:rFonts w:ascii="Book Antiqua" w:hAnsi="Book Antiqua"/>
        </w:rPr>
        <w:t>Raraty</w:t>
      </w:r>
      <w:proofErr w:type="spellEnd"/>
      <w:r w:rsidRPr="000B1066">
        <w:rPr>
          <w:rFonts w:ascii="Book Antiqua" w:hAnsi="Book Antiqua"/>
        </w:rPr>
        <w:t xml:space="preserve"> MG, Joseph Dunne DF, Baron RD, Halloran CM. Emerging Phenotype of Severe Acute Respiratory Syndrome-Coronavirus 2-associated Pancreatitis. </w:t>
      </w:r>
      <w:r w:rsidRPr="000B1066">
        <w:rPr>
          <w:rFonts w:ascii="Book Antiqua" w:hAnsi="Book Antiqua"/>
          <w:i/>
          <w:iCs/>
        </w:rPr>
        <w:t>Gastroenterology</w:t>
      </w:r>
      <w:r w:rsidRPr="000B1066">
        <w:rPr>
          <w:rFonts w:ascii="Book Antiqua" w:hAnsi="Book Antiqua"/>
        </w:rPr>
        <w:t> 2020; </w:t>
      </w:r>
      <w:r w:rsidRPr="000B1066">
        <w:rPr>
          <w:rFonts w:ascii="Book Antiqua" w:hAnsi="Book Antiqua"/>
          <w:b/>
          <w:bCs/>
        </w:rPr>
        <w:t>159</w:t>
      </w:r>
      <w:r w:rsidRPr="000B1066">
        <w:rPr>
          <w:rFonts w:ascii="Book Antiqua" w:hAnsi="Book Antiqua"/>
        </w:rPr>
        <w:t>: 1551-1554 [PMID: 32497545 DOI: 10.1053/j.gastro.2020.05.069]</w:t>
      </w:r>
    </w:p>
    <w:p w14:paraId="17728BA6"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28 </w:t>
      </w:r>
      <w:proofErr w:type="spellStart"/>
      <w:r w:rsidRPr="000B1066">
        <w:rPr>
          <w:rFonts w:ascii="Book Antiqua" w:hAnsi="Book Antiqua"/>
          <w:b/>
          <w:bCs/>
        </w:rPr>
        <w:t>Hadi</w:t>
      </w:r>
      <w:proofErr w:type="spellEnd"/>
      <w:r w:rsidRPr="000B1066">
        <w:rPr>
          <w:rFonts w:ascii="Book Antiqua" w:hAnsi="Book Antiqua"/>
          <w:b/>
          <w:bCs/>
        </w:rPr>
        <w:t xml:space="preserve"> A</w:t>
      </w:r>
      <w:r w:rsidRPr="000B1066">
        <w:rPr>
          <w:rFonts w:ascii="Book Antiqua" w:hAnsi="Book Antiqua"/>
        </w:rPr>
        <w:t xml:space="preserve">, </w:t>
      </w:r>
      <w:proofErr w:type="spellStart"/>
      <w:r w:rsidRPr="000B1066">
        <w:rPr>
          <w:rFonts w:ascii="Book Antiqua" w:hAnsi="Book Antiqua"/>
        </w:rPr>
        <w:t>Werge</w:t>
      </w:r>
      <w:proofErr w:type="spellEnd"/>
      <w:r w:rsidRPr="000B1066">
        <w:rPr>
          <w:rFonts w:ascii="Book Antiqua" w:hAnsi="Book Antiqua"/>
        </w:rPr>
        <w:t xml:space="preserve"> M, Kristiansen KT, Pedersen UG, </w:t>
      </w:r>
      <w:proofErr w:type="spellStart"/>
      <w:r w:rsidRPr="000B1066">
        <w:rPr>
          <w:rFonts w:ascii="Book Antiqua" w:hAnsi="Book Antiqua"/>
        </w:rPr>
        <w:t>Karstensen</w:t>
      </w:r>
      <w:proofErr w:type="spellEnd"/>
      <w:r w:rsidRPr="000B1066">
        <w:rPr>
          <w:rFonts w:ascii="Book Antiqua" w:hAnsi="Book Antiqua"/>
        </w:rPr>
        <w:t xml:space="preserve"> JG, </w:t>
      </w:r>
      <w:proofErr w:type="spellStart"/>
      <w:r w:rsidRPr="000B1066">
        <w:rPr>
          <w:rFonts w:ascii="Book Antiqua" w:hAnsi="Book Antiqua"/>
        </w:rPr>
        <w:t>Novovic</w:t>
      </w:r>
      <w:proofErr w:type="spellEnd"/>
      <w:r w:rsidRPr="000B1066">
        <w:rPr>
          <w:rFonts w:ascii="Book Antiqua" w:hAnsi="Book Antiqua"/>
        </w:rPr>
        <w:t xml:space="preserve"> S, </w:t>
      </w:r>
      <w:proofErr w:type="spellStart"/>
      <w:r w:rsidRPr="000B1066">
        <w:rPr>
          <w:rFonts w:ascii="Book Antiqua" w:hAnsi="Book Antiqua"/>
        </w:rPr>
        <w:t>Gluud</w:t>
      </w:r>
      <w:proofErr w:type="spellEnd"/>
      <w:r w:rsidRPr="000B1066">
        <w:rPr>
          <w:rFonts w:ascii="Book Antiqua" w:hAnsi="Book Antiqua"/>
        </w:rPr>
        <w:t xml:space="preserve"> LL. Coronavirus Disease-19 (COVID-19) associated with severe acute pancreatitis: Case report on three family members. </w:t>
      </w:r>
      <w:r w:rsidRPr="000B1066">
        <w:rPr>
          <w:rFonts w:ascii="Book Antiqua" w:hAnsi="Book Antiqua"/>
          <w:i/>
          <w:iCs/>
        </w:rPr>
        <w:t>Pancreatology</w:t>
      </w:r>
      <w:r w:rsidRPr="000B1066">
        <w:rPr>
          <w:rFonts w:ascii="Book Antiqua" w:hAnsi="Book Antiqua"/>
        </w:rPr>
        <w:t> 2020; </w:t>
      </w:r>
      <w:r w:rsidRPr="000B1066">
        <w:rPr>
          <w:rFonts w:ascii="Book Antiqua" w:hAnsi="Book Antiqua"/>
          <w:b/>
          <w:bCs/>
        </w:rPr>
        <w:t>20</w:t>
      </w:r>
      <w:r w:rsidRPr="000B1066">
        <w:rPr>
          <w:rFonts w:ascii="Book Antiqua" w:hAnsi="Book Antiqua"/>
        </w:rPr>
        <w:t>: 665-667 [PMID: 32387082 DOI: 10.1016/j.pan.2020.04.021]</w:t>
      </w:r>
    </w:p>
    <w:p w14:paraId="20642DC2"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29 </w:t>
      </w:r>
      <w:proofErr w:type="spellStart"/>
      <w:r w:rsidRPr="000B1066">
        <w:rPr>
          <w:rFonts w:ascii="Book Antiqua" w:hAnsi="Book Antiqua"/>
          <w:b/>
          <w:bCs/>
        </w:rPr>
        <w:t>Pinte</w:t>
      </w:r>
      <w:proofErr w:type="spellEnd"/>
      <w:r w:rsidRPr="000B1066">
        <w:rPr>
          <w:rFonts w:ascii="Book Antiqua" w:hAnsi="Book Antiqua"/>
          <w:b/>
          <w:bCs/>
        </w:rPr>
        <w:t xml:space="preserve"> L</w:t>
      </w:r>
      <w:r w:rsidRPr="000B1066">
        <w:rPr>
          <w:rFonts w:ascii="Book Antiqua" w:hAnsi="Book Antiqua"/>
        </w:rPr>
        <w:t xml:space="preserve">, </w:t>
      </w:r>
      <w:proofErr w:type="spellStart"/>
      <w:r w:rsidRPr="000B1066">
        <w:rPr>
          <w:rFonts w:ascii="Book Antiqua" w:hAnsi="Book Antiqua"/>
        </w:rPr>
        <w:t>Baicus</w:t>
      </w:r>
      <w:proofErr w:type="spellEnd"/>
      <w:r w:rsidRPr="000B1066">
        <w:rPr>
          <w:rFonts w:ascii="Book Antiqua" w:hAnsi="Book Antiqua"/>
        </w:rPr>
        <w:t xml:space="preserve"> C. Pancreatic involvement in SARS-CoV-2: case report and living review. </w:t>
      </w:r>
      <w:r w:rsidRPr="000B1066">
        <w:rPr>
          <w:rFonts w:ascii="Book Antiqua" w:hAnsi="Book Antiqua"/>
          <w:i/>
          <w:iCs/>
        </w:rPr>
        <w:t xml:space="preserve">J </w:t>
      </w:r>
      <w:proofErr w:type="spellStart"/>
      <w:r w:rsidRPr="000B1066">
        <w:rPr>
          <w:rFonts w:ascii="Book Antiqua" w:hAnsi="Book Antiqua"/>
          <w:i/>
          <w:iCs/>
        </w:rPr>
        <w:t>Gastrointestin</w:t>
      </w:r>
      <w:proofErr w:type="spellEnd"/>
      <w:r w:rsidRPr="000B1066">
        <w:rPr>
          <w:rFonts w:ascii="Book Antiqua" w:hAnsi="Book Antiqua"/>
          <w:i/>
          <w:iCs/>
        </w:rPr>
        <w:t xml:space="preserve"> Liver Dis</w:t>
      </w:r>
      <w:r w:rsidRPr="000B1066">
        <w:rPr>
          <w:rFonts w:ascii="Book Antiqua" w:hAnsi="Book Antiqua"/>
        </w:rPr>
        <w:t> 2020; </w:t>
      </w:r>
      <w:r w:rsidRPr="000B1066">
        <w:rPr>
          <w:rFonts w:ascii="Book Antiqua" w:hAnsi="Book Antiqua"/>
          <w:b/>
          <w:bCs/>
        </w:rPr>
        <w:t>29</w:t>
      </w:r>
      <w:r w:rsidRPr="000B1066">
        <w:rPr>
          <w:rFonts w:ascii="Book Antiqua" w:hAnsi="Book Antiqua"/>
        </w:rPr>
        <w:t>: 275-276 [PMID: 32531002 DOI: 10.15403/jgld-2618]</w:t>
      </w:r>
    </w:p>
    <w:p w14:paraId="3E3C25C5"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30 </w:t>
      </w:r>
      <w:proofErr w:type="spellStart"/>
      <w:r w:rsidR="002F5CFF" w:rsidRPr="002F5CFF">
        <w:rPr>
          <w:rFonts w:ascii="Book Antiqua" w:hAnsi="Book Antiqua"/>
          <w:b/>
          <w:bCs/>
        </w:rPr>
        <w:t>Juhász</w:t>
      </w:r>
      <w:proofErr w:type="spellEnd"/>
      <w:r w:rsidR="002F5CFF" w:rsidRPr="002F5CFF">
        <w:rPr>
          <w:rFonts w:ascii="Book Antiqua" w:hAnsi="Book Antiqua"/>
          <w:b/>
          <w:bCs/>
        </w:rPr>
        <w:t xml:space="preserve"> MF</w:t>
      </w:r>
      <w:r w:rsidR="002F5CFF" w:rsidRPr="002F5CFF">
        <w:rPr>
          <w:rFonts w:ascii="Book Antiqua" w:hAnsi="Book Antiqua"/>
          <w:bCs/>
        </w:rPr>
        <w:t xml:space="preserve">, </w:t>
      </w:r>
      <w:proofErr w:type="spellStart"/>
      <w:r w:rsidR="002F5CFF" w:rsidRPr="002F5CFF">
        <w:rPr>
          <w:rFonts w:ascii="Book Antiqua" w:hAnsi="Book Antiqua"/>
          <w:bCs/>
        </w:rPr>
        <w:t>Ocskay</w:t>
      </w:r>
      <w:proofErr w:type="spellEnd"/>
      <w:r w:rsidR="002F5CFF" w:rsidRPr="002F5CFF">
        <w:rPr>
          <w:rFonts w:ascii="Book Antiqua" w:hAnsi="Book Antiqua"/>
          <w:bCs/>
        </w:rPr>
        <w:t xml:space="preserve"> K, Kiss S, </w:t>
      </w:r>
      <w:proofErr w:type="spellStart"/>
      <w:r w:rsidR="002F5CFF" w:rsidRPr="002F5CFF">
        <w:rPr>
          <w:rFonts w:ascii="Book Antiqua" w:hAnsi="Book Antiqua"/>
          <w:bCs/>
        </w:rPr>
        <w:t>Hegyi</w:t>
      </w:r>
      <w:proofErr w:type="spellEnd"/>
      <w:r w:rsidR="002F5CFF" w:rsidRPr="002F5CFF">
        <w:rPr>
          <w:rFonts w:ascii="Book Antiqua" w:hAnsi="Book Antiqua"/>
          <w:bCs/>
        </w:rPr>
        <w:t xml:space="preserve"> P, </w:t>
      </w:r>
      <w:proofErr w:type="spellStart"/>
      <w:r w:rsidR="002F5CFF" w:rsidRPr="002F5CFF">
        <w:rPr>
          <w:rFonts w:ascii="Book Antiqua" w:hAnsi="Book Antiqua"/>
          <w:bCs/>
        </w:rPr>
        <w:t>Párniczky</w:t>
      </w:r>
      <w:proofErr w:type="spellEnd"/>
      <w:r w:rsidR="002F5CFF" w:rsidRPr="002F5CFF">
        <w:rPr>
          <w:rFonts w:ascii="Book Antiqua" w:hAnsi="Book Antiqua"/>
          <w:bCs/>
        </w:rPr>
        <w:t xml:space="preserve"> A. Insufficient etiological workup of COVID-19-associated acute pancreatitis: A systematic review. </w:t>
      </w:r>
      <w:r w:rsidR="002F5CFF" w:rsidRPr="002F5CFF">
        <w:rPr>
          <w:rFonts w:ascii="Book Antiqua" w:hAnsi="Book Antiqua"/>
          <w:bCs/>
          <w:i/>
        </w:rPr>
        <w:t>World J Gastroenterol</w:t>
      </w:r>
      <w:r w:rsidR="002F5CFF" w:rsidRPr="002F5CFF">
        <w:rPr>
          <w:rFonts w:ascii="Book Antiqua" w:hAnsi="Book Antiqua"/>
          <w:bCs/>
        </w:rPr>
        <w:t xml:space="preserve"> 2020;</w:t>
      </w:r>
      <w:r w:rsidR="002F5CFF">
        <w:rPr>
          <w:rFonts w:ascii="Book Antiqua" w:hAnsi="Book Antiqua" w:hint="eastAsia"/>
          <w:bCs/>
        </w:rPr>
        <w:t xml:space="preserve"> </w:t>
      </w:r>
      <w:r w:rsidR="002F5CFF" w:rsidRPr="002F5CFF">
        <w:rPr>
          <w:rFonts w:ascii="Book Antiqua" w:hAnsi="Book Antiqua"/>
          <w:b/>
          <w:bCs/>
        </w:rPr>
        <w:t>26</w:t>
      </w:r>
      <w:r w:rsidR="002F5CFF" w:rsidRPr="002F5CFF">
        <w:rPr>
          <w:rFonts w:ascii="Book Antiqua" w:hAnsi="Book Antiqua"/>
          <w:bCs/>
        </w:rPr>
        <w:t>:</w:t>
      </w:r>
      <w:r w:rsidR="002F5CFF">
        <w:rPr>
          <w:rFonts w:ascii="Book Antiqua" w:hAnsi="Book Antiqua" w:hint="eastAsia"/>
          <w:bCs/>
        </w:rPr>
        <w:t xml:space="preserve"> </w:t>
      </w:r>
      <w:r w:rsidR="002F5CFF">
        <w:rPr>
          <w:rFonts w:ascii="Book Antiqua" w:hAnsi="Book Antiqua"/>
          <w:bCs/>
        </w:rPr>
        <w:t>6270-6278</w:t>
      </w:r>
      <w:r w:rsidR="002F5CFF" w:rsidRPr="002F5CFF">
        <w:rPr>
          <w:rFonts w:ascii="Book Antiqua" w:hAnsi="Book Antiqua"/>
          <w:bCs/>
        </w:rPr>
        <w:t xml:space="preserve"> </w:t>
      </w:r>
      <w:r w:rsidR="002F5CFF">
        <w:rPr>
          <w:rFonts w:ascii="Book Antiqua" w:hAnsi="Book Antiqua" w:hint="eastAsia"/>
          <w:bCs/>
        </w:rPr>
        <w:t>[</w:t>
      </w:r>
      <w:r w:rsidR="002F5CFF" w:rsidRPr="002F5CFF">
        <w:rPr>
          <w:rFonts w:ascii="Book Antiqua" w:hAnsi="Book Antiqua"/>
          <w:bCs/>
        </w:rPr>
        <w:t>PMID: 3317779</w:t>
      </w:r>
      <w:r w:rsidR="002F5CFF">
        <w:rPr>
          <w:rFonts w:ascii="Book Antiqua" w:hAnsi="Book Antiqua" w:hint="eastAsia"/>
          <w:bCs/>
        </w:rPr>
        <w:t xml:space="preserve"> DOI</w:t>
      </w:r>
      <w:r w:rsidR="002F5CFF" w:rsidRPr="002F5CFF">
        <w:rPr>
          <w:rFonts w:ascii="Book Antiqua" w:hAnsi="Book Antiqua"/>
          <w:bCs/>
        </w:rPr>
        <w:t>: 10.3748/wjg.v26.i40.6270</w:t>
      </w:r>
      <w:r w:rsidR="002F5CFF">
        <w:rPr>
          <w:rFonts w:ascii="Book Antiqua" w:hAnsi="Book Antiqua" w:hint="eastAsia"/>
          <w:bCs/>
        </w:rPr>
        <w:t>]</w:t>
      </w:r>
    </w:p>
    <w:p w14:paraId="2481DC8C" w14:textId="77777777" w:rsidR="000B1066" w:rsidRPr="00331A9B"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lastRenderedPageBreak/>
        <w:t>31 </w:t>
      </w:r>
      <w:proofErr w:type="spellStart"/>
      <w:r w:rsidR="00331A9B" w:rsidRPr="00331A9B">
        <w:rPr>
          <w:rFonts w:ascii="Book Antiqua" w:hAnsi="Book Antiqua"/>
          <w:b/>
          <w:bCs/>
        </w:rPr>
        <w:t>Shiralkar</w:t>
      </w:r>
      <w:proofErr w:type="spellEnd"/>
      <w:r w:rsidR="00331A9B" w:rsidRPr="00331A9B">
        <w:rPr>
          <w:rFonts w:ascii="Book Antiqua" w:hAnsi="Book Antiqua"/>
          <w:b/>
          <w:bCs/>
        </w:rPr>
        <w:t xml:space="preserve"> K</w:t>
      </w:r>
      <w:r w:rsidR="00331A9B" w:rsidRPr="00331A9B">
        <w:rPr>
          <w:rFonts w:ascii="Book Antiqua" w:hAnsi="Book Antiqua"/>
          <w:bCs/>
        </w:rPr>
        <w:t xml:space="preserve">, </w:t>
      </w:r>
      <w:proofErr w:type="spellStart"/>
      <w:r w:rsidR="00331A9B" w:rsidRPr="00331A9B">
        <w:rPr>
          <w:rFonts w:ascii="Book Antiqua" w:hAnsi="Book Antiqua"/>
          <w:bCs/>
        </w:rPr>
        <w:t>Chinapuvvula</w:t>
      </w:r>
      <w:proofErr w:type="spellEnd"/>
      <w:r w:rsidR="00331A9B" w:rsidRPr="00331A9B">
        <w:rPr>
          <w:rFonts w:ascii="Book Antiqua" w:hAnsi="Book Antiqua"/>
          <w:bCs/>
        </w:rPr>
        <w:t xml:space="preserve"> N, </w:t>
      </w:r>
      <w:proofErr w:type="spellStart"/>
      <w:r w:rsidR="00331A9B" w:rsidRPr="00331A9B">
        <w:rPr>
          <w:rFonts w:ascii="Book Antiqua" w:hAnsi="Book Antiqua"/>
          <w:bCs/>
        </w:rPr>
        <w:t>Ocazionez</w:t>
      </w:r>
      <w:proofErr w:type="spellEnd"/>
      <w:r w:rsidR="00331A9B" w:rsidRPr="00331A9B">
        <w:rPr>
          <w:rFonts w:ascii="Book Antiqua" w:hAnsi="Book Antiqua"/>
          <w:bCs/>
        </w:rPr>
        <w:t xml:space="preserve"> D. Cross-Sectional Abdominal Imaging Findings in Patients With COVID-19. </w:t>
      </w:r>
      <w:proofErr w:type="spellStart"/>
      <w:r w:rsidR="00331A9B" w:rsidRPr="00331A9B">
        <w:rPr>
          <w:rFonts w:ascii="Book Antiqua" w:hAnsi="Book Antiqua"/>
          <w:bCs/>
          <w:i/>
        </w:rPr>
        <w:t>Cureus</w:t>
      </w:r>
      <w:proofErr w:type="spellEnd"/>
      <w:r w:rsidR="00331A9B" w:rsidRPr="00331A9B">
        <w:rPr>
          <w:rFonts w:ascii="Book Antiqua" w:hAnsi="Book Antiqua"/>
          <w:bCs/>
        </w:rPr>
        <w:t xml:space="preserve"> 2020;</w:t>
      </w:r>
      <w:r w:rsidR="00331A9B">
        <w:rPr>
          <w:rFonts w:ascii="Book Antiqua" w:hAnsi="Book Antiqua" w:hint="eastAsia"/>
          <w:bCs/>
        </w:rPr>
        <w:t xml:space="preserve"> </w:t>
      </w:r>
      <w:r w:rsidR="00331A9B" w:rsidRPr="00331A9B">
        <w:rPr>
          <w:rFonts w:ascii="Book Antiqua" w:hAnsi="Book Antiqua"/>
          <w:b/>
          <w:bCs/>
        </w:rPr>
        <w:t>12</w:t>
      </w:r>
      <w:r w:rsidR="00331A9B" w:rsidRPr="00331A9B">
        <w:rPr>
          <w:rFonts w:ascii="Book Antiqua" w:hAnsi="Book Antiqua"/>
          <w:bCs/>
        </w:rPr>
        <w:t>:</w:t>
      </w:r>
      <w:r w:rsidR="00331A9B">
        <w:rPr>
          <w:rFonts w:ascii="Book Antiqua" w:hAnsi="Book Antiqua" w:hint="eastAsia"/>
          <w:bCs/>
        </w:rPr>
        <w:t xml:space="preserve"> </w:t>
      </w:r>
      <w:r w:rsidR="00331A9B">
        <w:rPr>
          <w:rFonts w:ascii="Book Antiqua" w:hAnsi="Book Antiqua"/>
          <w:bCs/>
        </w:rPr>
        <w:t>e9538</w:t>
      </w:r>
      <w:r w:rsidR="00331A9B" w:rsidRPr="00331A9B">
        <w:rPr>
          <w:rFonts w:ascii="Book Antiqua" w:hAnsi="Book Antiqua"/>
          <w:bCs/>
        </w:rPr>
        <w:t xml:space="preserve"> </w:t>
      </w:r>
      <w:r w:rsidR="00331A9B">
        <w:rPr>
          <w:rFonts w:ascii="Book Antiqua" w:hAnsi="Book Antiqua" w:hint="eastAsia"/>
          <w:bCs/>
        </w:rPr>
        <w:t>[</w:t>
      </w:r>
      <w:r w:rsidR="00331A9B" w:rsidRPr="00331A9B">
        <w:rPr>
          <w:rFonts w:ascii="Book Antiqua" w:hAnsi="Book Antiqua"/>
          <w:bCs/>
        </w:rPr>
        <w:t>PMID: 32905406</w:t>
      </w:r>
      <w:r w:rsidR="00331A9B">
        <w:rPr>
          <w:rFonts w:ascii="Book Antiqua" w:hAnsi="Book Antiqua" w:hint="eastAsia"/>
          <w:bCs/>
        </w:rPr>
        <w:t xml:space="preserve"> DOI</w:t>
      </w:r>
      <w:r w:rsidR="00331A9B" w:rsidRPr="00331A9B">
        <w:rPr>
          <w:rFonts w:ascii="Book Antiqua" w:hAnsi="Book Antiqua"/>
          <w:bCs/>
        </w:rPr>
        <w:t>: 10.7759/cureus.9538</w:t>
      </w:r>
      <w:r w:rsidR="00331A9B">
        <w:rPr>
          <w:rFonts w:ascii="Book Antiqua" w:hAnsi="Book Antiqua" w:hint="eastAsia"/>
          <w:bCs/>
        </w:rPr>
        <w:t>]</w:t>
      </w:r>
    </w:p>
    <w:p w14:paraId="24F6A281"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32 </w:t>
      </w:r>
      <w:r w:rsidRPr="000B1066">
        <w:rPr>
          <w:rFonts w:ascii="Book Antiqua" w:hAnsi="Book Antiqua"/>
          <w:b/>
          <w:bCs/>
        </w:rPr>
        <w:t>Keshavarz P</w:t>
      </w:r>
      <w:r w:rsidRPr="000B1066">
        <w:rPr>
          <w:rFonts w:ascii="Book Antiqua" w:hAnsi="Book Antiqua"/>
        </w:rPr>
        <w:t xml:space="preserve">, Rafiee F, </w:t>
      </w:r>
      <w:proofErr w:type="spellStart"/>
      <w:r w:rsidRPr="000B1066">
        <w:rPr>
          <w:rFonts w:ascii="Book Antiqua" w:hAnsi="Book Antiqua"/>
        </w:rPr>
        <w:t>Kavandi</w:t>
      </w:r>
      <w:proofErr w:type="spellEnd"/>
      <w:r w:rsidRPr="000B1066">
        <w:rPr>
          <w:rFonts w:ascii="Book Antiqua" w:hAnsi="Book Antiqua"/>
        </w:rPr>
        <w:t xml:space="preserve"> H, </w:t>
      </w:r>
      <w:proofErr w:type="spellStart"/>
      <w:r w:rsidRPr="000B1066">
        <w:rPr>
          <w:rFonts w:ascii="Book Antiqua" w:hAnsi="Book Antiqua"/>
        </w:rPr>
        <w:t>Goudarzi</w:t>
      </w:r>
      <w:proofErr w:type="spellEnd"/>
      <w:r w:rsidRPr="000B1066">
        <w:rPr>
          <w:rFonts w:ascii="Book Antiqua" w:hAnsi="Book Antiqua"/>
        </w:rPr>
        <w:t xml:space="preserve"> S, </w:t>
      </w:r>
      <w:proofErr w:type="spellStart"/>
      <w:r w:rsidRPr="000B1066">
        <w:rPr>
          <w:rFonts w:ascii="Book Antiqua" w:hAnsi="Book Antiqua"/>
        </w:rPr>
        <w:t>Heidari</w:t>
      </w:r>
      <w:proofErr w:type="spellEnd"/>
      <w:r w:rsidRPr="000B1066">
        <w:rPr>
          <w:rFonts w:ascii="Book Antiqua" w:hAnsi="Book Antiqua"/>
        </w:rPr>
        <w:t xml:space="preserve"> F, </w:t>
      </w:r>
      <w:proofErr w:type="spellStart"/>
      <w:r w:rsidRPr="000B1066">
        <w:rPr>
          <w:rFonts w:ascii="Book Antiqua" w:hAnsi="Book Antiqua"/>
        </w:rPr>
        <w:t>Gholamrezanezhad</w:t>
      </w:r>
      <w:proofErr w:type="spellEnd"/>
      <w:r w:rsidRPr="000B1066">
        <w:rPr>
          <w:rFonts w:ascii="Book Antiqua" w:hAnsi="Book Antiqua"/>
        </w:rPr>
        <w:t xml:space="preserve"> A. Ischemic gastrointestinal complications of COVID-19: a systematic review on imaging presentation. </w:t>
      </w:r>
      <w:r w:rsidRPr="000B1066">
        <w:rPr>
          <w:rFonts w:ascii="Book Antiqua" w:hAnsi="Book Antiqua"/>
          <w:i/>
          <w:iCs/>
        </w:rPr>
        <w:t>Clin Imaging</w:t>
      </w:r>
      <w:r w:rsidRPr="000B1066">
        <w:rPr>
          <w:rFonts w:ascii="Book Antiqua" w:hAnsi="Book Antiqua"/>
        </w:rPr>
        <w:t> 2021; </w:t>
      </w:r>
      <w:r w:rsidRPr="000B1066">
        <w:rPr>
          <w:rFonts w:ascii="Book Antiqua" w:hAnsi="Book Antiqua"/>
          <w:b/>
          <w:bCs/>
        </w:rPr>
        <w:t>73</w:t>
      </w:r>
      <w:r w:rsidRPr="000B1066">
        <w:rPr>
          <w:rFonts w:ascii="Book Antiqua" w:hAnsi="Book Antiqua"/>
        </w:rPr>
        <w:t>: 86-95 [PMID: 33341452 DOI: 10.1016/j.clinimag.2020.11.054]</w:t>
      </w:r>
    </w:p>
    <w:p w14:paraId="24C4F8D2"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33 </w:t>
      </w:r>
      <w:r w:rsidRPr="000B1066">
        <w:rPr>
          <w:rFonts w:ascii="Book Antiqua" w:hAnsi="Book Antiqua"/>
          <w:b/>
          <w:bCs/>
        </w:rPr>
        <w:t>Horvat N</w:t>
      </w:r>
      <w:r w:rsidRPr="000B1066">
        <w:rPr>
          <w:rFonts w:ascii="Book Antiqua" w:hAnsi="Book Antiqua"/>
        </w:rPr>
        <w:t xml:space="preserve">, Pinto PVA, Araujo-Filho JAB, Santos JMMM, Dias AB, Miranda JA, de Oliveira CV, Barbosa CS, </w:t>
      </w:r>
      <w:proofErr w:type="spellStart"/>
      <w:r w:rsidRPr="000B1066">
        <w:rPr>
          <w:rFonts w:ascii="Book Antiqua" w:hAnsi="Book Antiqua"/>
        </w:rPr>
        <w:t>Morais</w:t>
      </w:r>
      <w:proofErr w:type="spellEnd"/>
      <w:r w:rsidRPr="000B1066">
        <w:rPr>
          <w:rFonts w:ascii="Book Antiqua" w:hAnsi="Book Antiqua"/>
        </w:rPr>
        <w:t xml:space="preserve"> TC, N </w:t>
      </w:r>
      <w:proofErr w:type="spellStart"/>
      <w:r w:rsidRPr="000B1066">
        <w:rPr>
          <w:rFonts w:ascii="Book Antiqua" w:hAnsi="Book Antiqua"/>
        </w:rPr>
        <w:t>Assuncao</w:t>
      </w:r>
      <w:proofErr w:type="spellEnd"/>
      <w:r w:rsidRPr="000B1066">
        <w:rPr>
          <w:rFonts w:ascii="Book Antiqua" w:hAnsi="Book Antiqua"/>
        </w:rPr>
        <w:t>-Jr A, Nomura CH, Viana PCC. Abdominal gastrointestinal imaging findings on computed tomography in patients with COVID-19 and correlation with clinical outcomes. </w:t>
      </w:r>
      <w:r w:rsidRPr="000B1066">
        <w:rPr>
          <w:rFonts w:ascii="Book Antiqua" w:hAnsi="Book Antiqua"/>
          <w:i/>
          <w:iCs/>
        </w:rPr>
        <w:t>Eur J Radiol Open</w:t>
      </w:r>
      <w:r w:rsidRPr="000B1066">
        <w:rPr>
          <w:rFonts w:ascii="Book Antiqua" w:hAnsi="Book Antiqua"/>
        </w:rPr>
        <w:t> 2021; </w:t>
      </w:r>
      <w:r w:rsidRPr="000B1066">
        <w:rPr>
          <w:rFonts w:ascii="Book Antiqua" w:hAnsi="Book Antiqua"/>
          <w:b/>
          <w:bCs/>
        </w:rPr>
        <w:t>8</w:t>
      </w:r>
      <w:r w:rsidRPr="000B1066">
        <w:rPr>
          <w:rFonts w:ascii="Book Antiqua" w:hAnsi="Book Antiqua"/>
        </w:rPr>
        <w:t>: 100326 [PMID: 33495735 DOI: 10.1016/j.ejro.2021.100326]</w:t>
      </w:r>
    </w:p>
    <w:p w14:paraId="338A4E7B"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34 </w:t>
      </w:r>
      <w:r w:rsidRPr="000B1066">
        <w:rPr>
          <w:rFonts w:ascii="Book Antiqua" w:hAnsi="Book Antiqua"/>
          <w:b/>
          <w:bCs/>
        </w:rPr>
        <w:t>Bruno G</w:t>
      </w:r>
      <w:r w:rsidRPr="000B1066">
        <w:rPr>
          <w:rFonts w:ascii="Book Antiqua" w:hAnsi="Book Antiqua"/>
        </w:rPr>
        <w:t xml:space="preserve">, Fabrizio C, Santoro CR, </w:t>
      </w:r>
      <w:proofErr w:type="spellStart"/>
      <w:r w:rsidRPr="000B1066">
        <w:rPr>
          <w:rFonts w:ascii="Book Antiqua" w:hAnsi="Book Antiqua"/>
        </w:rPr>
        <w:t>Buccoliero</w:t>
      </w:r>
      <w:proofErr w:type="spellEnd"/>
      <w:r w:rsidRPr="000B1066">
        <w:rPr>
          <w:rFonts w:ascii="Book Antiqua" w:hAnsi="Book Antiqua"/>
        </w:rPr>
        <w:t xml:space="preserve"> GB. Pancreatic injury in the course of coronavirus disease 2019: A not-so-rare occurrence. </w:t>
      </w:r>
      <w:r w:rsidRPr="000B1066">
        <w:rPr>
          <w:rFonts w:ascii="Book Antiqua" w:hAnsi="Book Antiqua"/>
          <w:i/>
          <w:iCs/>
        </w:rPr>
        <w:t xml:space="preserve">J Med </w:t>
      </w:r>
      <w:proofErr w:type="spellStart"/>
      <w:r w:rsidRPr="000B1066">
        <w:rPr>
          <w:rFonts w:ascii="Book Antiqua" w:hAnsi="Book Antiqua"/>
          <w:i/>
          <w:iCs/>
        </w:rPr>
        <w:t>Virol</w:t>
      </w:r>
      <w:proofErr w:type="spellEnd"/>
      <w:r w:rsidRPr="000B1066">
        <w:rPr>
          <w:rFonts w:ascii="Book Antiqua" w:hAnsi="Book Antiqua"/>
        </w:rPr>
        <w:t> 2021; </w:t>
      </w:r>
      <w:r w:rsidRPr="000B1066">
        <w:rPr>
          <w:rFonts w:ascii="Book Antiqua" w:hAnsi="Book Antiqua"/>
          <w:b/>
          <w:bCs/>
        </w:rPr>
        <w:t>93</w:t>
      </w:r>
      <w:r w:rsidRPr="000B1066">
        <w:rPr>
          <w:rFonts w:ascii="Book Antiqua" w:hAnsi="Book Antiqua"/>
        </w:rPr>
        <w:t>: 74-75 [PMID: 32497298 DOI: 10.1002/jmv.26134]</w:t>
      </w:r>
    </w:p>
    <w:p w14:paraId="5BF19561" w14:textId="77777777" w:rsidR="000B1066" w:rsidRPr="000B1066" w:rsidRDefault="000B1066" w:rsidP="000B10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35 </w:t>
      </w:r>
      <w:r w:rsidRPr="000B1066">
        <w:rPr>
          <w:rFonts w:ascii="Book Antiqua" w:hAnsi="Book Antiqua"/>
          <w:b/>
          <w:bCs/>
        </w:rPr>
        <w:t>Schaefer EAK</w:t>
      </w:r>
      <w:r w:rsidRPr="000B1066">
        <w:rPr>
          <w:rFonts w:ascii="Book Antiqua" w:hAnsi="Book Antiqua"/>
        </w:rPr>
        <w:t>, Arvind A, Bloom PP, Chung RT. Interrelationship Between Coronavirus Infection and Liver Disease. </w:t>
      </w:r>
      <w:r w:rsidRPr="000B1066">
        <w:rPr>
          <w:rFonts w:ascii="Book Antiqua" w:hAnsi="Book Antiqua"/>
          <w:i/>
          <w:iCs/>
        </w:rPr>
        <w:t>Clin Liver Dis (Hoboken)</w:t>
      </w:r>
      <w:r w:rsidRPr="000B1066">
        <w:rPr>
          <w:rFonts w:ascii="Book Antiqua" w:hAnsi="Book Antiqua"/>
        </w:rPr>
        <w:t> 2020; </w:t>
      </w:r>
      <w:r w:rsidRPr="000B1066">
        <w:rPr>
          <w:rFonts w:ascii="Book Antiqua" w:hAnsi="Book Antiqua"/>
          <w:b/>
          <w:bCs/>
        </w:rPr>
        <w:t>15</w:t>
      </w:r>
      <w:r w:rsidRPr="000B1066">
        <w:rPr>
          <w:rFonts w:ascii="Book Antiqua" w:hAnsi="Book Antiqua"/>
        </w:rPr>
        <w:t>: 175-180 [PMID: 32489653 DOI: 10.1002/cld.967]</w:t>
      </w:r>
    </w:p>
    <w:bookmarkEnd w:id="53"/>
    <w:p w14:paraId="5DFC9C2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EFE7B6D" w14:textId="77777777" w:rsidR="00A77B3E" w:rsidRDefault="00835A7C">
      <w:pPr>
        <w:spacing w:line="360" w:lineRule="auto"/>
        <w:jc w:val="both"/>
      </w:pPr>
      <w:r>
        <w:rPr>
          <w:rFonts w:ascii="Book Antiqua" w:eastAsia="Book Antiqua" w:hAnsi="Book Antiqua" w:cs="Book Antiqua"/>
          <w:b/>
          <w:color w:val="000000"/>
        </w:rPr>
        <w:lastRenderedPageBreak/>
        <w:t>Footnotes</w:t>
      </w:r>
    </w:p>
    <w:p w14:paraId="43D1CB7B" w14:textId="648EABC7" w:rsidR="00A77B3E" w:rsidRDefault="00835A7C">
      <w:pPr>
        <w:spacing w:line="360" w:lineRule="auto"/>
        <w:jc w:val="both"/>
      </w:pPr>
      <w:r>
        <w:rPr>
          <w:rFonts w:ascii="Book Antiqua" w:eastAsia="Book Antiqua" w:hAnsi="Book Antiqua" w:cs="Book Antiqua"/>
          <w:b/>
          <w:bCs/>
          <w:color w:val="000000"/>
        </w:rPr>
        <w:t xml:space="preserve">Conflict-of-interest statement: </w:t>
      </w:r>
      <w:bookmarkStart w:id="62" w:name="OLE_LINK262"/>
      <w:r>
        <w:rPr>
          <w:rFonts w:ascii="Book Antiqua" w:eastAsia="Book Antiqua" w:hAnsi="Book Antiqua" w:cs="Book Antiqua"/>
          <w:color w:val="000000"/>
        </w:rPr>
        <w:t>The authors declare no conflict</w:t>
      </w:r>
      <w:r w:rsidR="000A222A">
        <w:rPr>
          <w:rFonts w:ascii="Book Antiqua" w:eastAsia="Book Antiqua" w:hAnsi="Book Antiqua" w:cs="Book Antiqua"/>
          <w:color w:val="000000"/>
        </w:rPr>
        <w:t>s</w:t>
      </w:r>
      <w:r>
        <w:rPr>
          <w:rFonts w:ascii="Book Antiqua" w:eastAsia="Book Antiqua" w:hAnsi="Book Antiqua" w:cs="Book Antiqua"/>
          <w:color w:val="000000"/>
        </w:rPr>
        <w:t xml:space="preserve"> of interest.</w:t>
      </w:r>
      <w:bookmarkEnd w:id="62"/>
    </w:p>
    <w:p w14:paraId="62780114" w14:textId="77777777" w:rsidR="00A77B3E" w:rsidRDefault="00A77B3E">
      <w:pPr>
        <w:spacing w:line="360" w:lineRule="auto"/>
        <w:jc w:val="both"/>
      </w:pPr>
    </w:p>
    <w:p w14:paraId="30CE3C7A" w14:textId="77777777" w:rsidR="00A77B3E" w:rsidRDefault="00835A7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F2D07C" w14:textId="77777777" w:rsidR="00A77B3E" w:rsidRDefault="00A77B3E">
      <w:pPr>
        <w:spacing w:line="360" w:lineRule="auto"/>
        <w:jc w:val="both"/>
      </w:pPr>
    </w:p>
    <w:p w14:paraId="68351FC7" w14:textId="77777777" w:rsidR="00A77B3E" w:rsidRDefault="00835A7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654EF">
        <w:rPr>
          <w:rFonts w:ascii="Book Antiqua" w:eastAsia="Book Antiqua" w:hAnsi="Book Antiqua" w:cs="Book Antiqua"/>
          <w:color w:val="000000"/>
        </w:rPr>
        <w:t>manuscript</w:t>
      </w:r>
    </w:p>
    <w:p w14:paraId="59110383" w14:textId="77777777" w:rsidR="00A77B3E" w:rsidRDefault="00A77B3E">
      <w:pPr>
        <w:spacing w:line="360" w:lineRule="auto"/>
        <w:jc w:val="both"/>
      </w:pPr>
    </w:p>
    <w:p w14:paraId="7CC099D8" w14:textId="77777777" w:rsidR="00A77B3E" w:rsidRDefault="00835A7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03DAEAD5" w14:textId="77777777" w:rsidR="00A77B3E" w:rsidRDefault="00835A7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006FAE7F" w14:textId="77777777" w:rsidR="00A77B3E" w:rsidRDefault="00835A7C">
      <w:pPr>
        <w:spacing w:line="360" w:lineRule="auto"/>
        <w:jc w:val="both"/>
      </w:pPr>
      <w:r>
        <w:rPr>
          <w:rFonts w:ascii="Book Antiqua" w:eastAsia="Book Antiqua" w:hAnsi="Book Antiqua" w:cs="Book Antiqua"/>
          <w:b/>
          <w:color w:val="000000"/>
        </w:rPr>
        <w:t xml:space="preserve">Article in press: </w:t>
      </w:r>
    </w:p>
    <w:p w14:paraId="5785EBB1" w14:textId="77777777" w:rsidR="00A77B3E" w:rsidRDefault="00A77B3E">
      <w:pPr>
        <w:spacing w:line="360" w:lineRule="auto"/>
        <w:jc w:val="both"/>
      </w:pPr>
    </w:p>
    <w:p w14:paraId="47AFCFED" w14:textId="77777777" w:rsidR="00A77B3E" w:rsidRDefault="00835A7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9654EF">
        <w:rPr>
          <w:rFonts w:ascii="Book Antiqua" w:eastAsia="Book Antiqua" w:hAnsi="Book Antiqua" w:cs="Book Antiqua"/>
          <w:color w:val="000000"/>
        </w:rPr>
        <w:t>nuclear medicine and medical imaging</w:t>
      </w:r>
    </w:p>
    <w:p w14:paraId="3EC8883F" w14:textId="77777777" w:rsidR="00A77B3E" w:rsidRDefault="00835A7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2E1FA7DD" w14:textId="77777777" w:rsidR="00A77B3E" w:rsidRDefault="00835A7C">
      <w:pPr>
        <w:spacing w:line="360" w:lineRule="auto"/>
        <w:jc w:val="both"/>
      </w:pPr>
      <w:r>
        <w:rPr>
          <w:rFonts w:ascii="Book Antiqua" w:eastAsia="Book Antiqua" w:hAnsi="Book Antiqua" w:cs="Book Antiqua"/>
          <w:b/>
          <w:color w:val="000000"/>
        </w:rPr>
        <w:t>Peer-review report’s scientific quality classification</w:t>
      </w:r>
    </w:p>
    <w:p w14:paraId="0F778DFF" w14:textId="77777777" w:rsidR="00A77B3E" w:rsidRDefault="00835A7C">
      <w:pPr>
        <w:spacing w:line="360" w:lineRule="auto"/>
        <w:jc w:val="both"/>
      </w:pPr>
      <w:r>
        <w:rPr>
          <w:rFonts w:ascii="Book Antiqua" w:eastAsia="Book Antiqua" w:hAnsi="Book Antiqua" w:cs="Book Antiqua"/>
          <w:color w:val="000000"/>
        </w:rPr>
        <w:t>Grade A (Excellent): 0</w:t>
      </w:r>
    </w:p>
    <w:p w14:paraId="788F38C3" w14:textId="77777777" w:rsidR="00A77B3E" w:rsidRDefault="00835A7C">
      <w:pPr>
        <w:spacing w:line="360" w:lineRule="auto"/>
        <w:jc w:val="both"/>
      </w:pPr>
      <w:r>
        <w:rPr>
          <w:rFonts w:ascii="Book Antiqua" w:eastAsia="Book Antiqua" w:hAnsi="Book Antiqua" w:cs="Book Antiqua"/>
          <w:color w:val="000000"/>
        </w:rPr>
        <w:t>Grade B (Very good): B</w:t>
      </w:r>
    </w:p>
    <w:p w14:paraId="29819BD5" w14:textId="77777777" w:rsidR="00A77B3E" w:rsidRPr="009654EF" w:rsidRDefault="00835A7C">
      <w:pPr>
        <w:spacing w:line="360" w:lineRule="auto"/>
        <w:jc w:val="both"/>
        <w:rPr>
          <w:lang w:eastAsia="zh-CN"/>
        </w:rPr>
      </w:pPr>
      <w:r>
        <w:rPr>
          <w:rFonts w:ascii="Book Antiqua" w:eastAsia="Book Antiqua" w:hAnsi="Book Antiqua" w:cs="Book Antiqua"/>
          <w:color w:val="000000"/>
        </w:rPr>
        <w:t>Grade C (Good): C</w:t>
      </w:r>
      <w:r w:rsidR="009654EF">
        <w:rPr>
          <w:rFonts w:ascii="Book Antiqua" w:hAnsi="Book Antiqua" w:cs="Book Antiqua" w:hint="eastAsia"/>
          <w:color w:val="000000"/>
          <w:lang w:eastAsia="zh-CN"/>
        </w:rPr>
        <w:t>, C</w:t>
      </w:r>
    </w:p>
    <w:p w14:paraId="6C44121E" w14:textId="77777777" w:rsidR="00A77B3E" w:rsidRDefault="00835A7C">
      <w:pPr>
        <w:spacing w:line="360" w:lineRule="auto"/>
        <w:jc w:val="both"/>
      </w:pPr>
      <w:r>
        <w:rPr>
          <w:rFonts w:ascii="Book Antiqua" w:eastAsia="Book Antiqua" w:hAnsi="Book Antiqua" w:cs="Book Antiqua"/>
          <w:color w:val="000000"/>
        </w:rPr>
        <w:t>Grade D (Fair): 0</w:t>
      </w:r>
    </w:p>
    <w:p w14:paraId="0A77FDA4" w14:textId="77777777" w:rsidR="00A77B3E" w:rsidRDefault="00835A7C">
      <w:pPr>
        <w:spacing w:line="360" w:lineRule="auto"/>
        <w:jc w:val="both"/>
      </w:pPr>
      <w:r>
        <w:rPr>
          <w:rFonts w:ascii="Book Antiqua" w:eastAsia="Book Antiqua" w:hAnsi="Book Antiqua" w:cs="Book Antiqua"/>
          <w:color w:val="000000"/>
        </w:rPr>
        <w:t>Grade E (Poor): 0</w:t>
      </w:r>
    </w:p>
    <w:p w14:paraId="384A300E" w14:textId="77777777" w:rsidR="00A77B3E" w:rsidRDefault="00A77B3E">
      <w:pPr>
        <w:spacing w:line="360" w:lineRule="auto"/>
        <w:jc w:val="both"/>
      </w:pPr>
    </w:p>
    <w:p w14:paraId="11225AC3" w14:textId="20CB4BFC" w:rsidR="00A77B3E" w:rsidRDefault="00835A7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Cabezuelo AS, Cure E</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9654EF">
        <w:rPr>
          <w:rFonts w:ascii="Book Antiqua" w:eastAsia="Book Antiqua" w:hAnsi="Book Antiqua" w:cs="Book Antiqua"/>
          <w:b/>
          <w:color w:val="000000"/>
        </w:rPr>
        <w:t xml:space="preserve"> L-Editor:</w:t>
      </w:r>
      <w:r w:rsidR="00F95DB8">
        <w:rPr>
          <w:rFonts w:ascii="Book Antiqua" w:eastAsia="Book Antiqua" w:hAnsi="Book Antiqua" w:cs="Book Antiqua"/>
          <w:b/>
          <w:color w:val="000000"/>
        </w:rPr>
        <w:t xml:space="preserve"> </w:t>
      </w:r>
      <w:r w:rsidR="00F95DB8">
        <w:rPr>
          <w:rFonts w:ascii="Book Antiqua" w:eastAsia="Book Antiqua" w:hAnsi="Book Antiqua" w:cs="Book Antiqua"/>
          <w:bCs/>
          <w:color w:val="000000"/>
        </w:rPr>
        <w:t>Filipodia</w:t>
      </w:r>
      <w:r w:rsidR="00F95DB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6E009DDD" w14:textId="77777777" w:rsidR="00030224" w:rsidRDefault="00030224">
      <w:pPr>
        <w:spacing w:line="360" w:lineRule="auto"/>
        <w:jc w:val="both"/>
        <w:sectPr w:rsidR="00030224">
          <w:pgSz w:w="12240" w:h="15840"/>
          <w:pgMar w:top="1440" w:right="1440" w:bottom="1440" w:left="1440" w:header="720" w:footer="720" w:gutter="0"/>
          <w:cols w:space="720"/>
          <w:docGrid w:linePitch="360"/>
        </w:sectPr>
      </w:pPr>
    </w:p>
    <w:p w14:paraId="28B51BE0" w14:textId="77777777" w:rsidR="00A77B3E" w:rsidRDefault="00835A7C">
      <w:pPr>
        <w:spacing w:line="360" w:lineRule="auto"/>
        <w:jc w:val="both"/>
      </w:pPr>
      <w:r>
        <w:rPr>
          <w:rFonts w:ascii="Book Antiqua" w:eastAsia="Book Antiqua" w:hAnsi="Book Antiqua" w:cs="Book Antiqua"/>
          <w:b/>
          <w:color w:val="000000"/>
        </w:rPr>
        <w:lastRenderedPageBreak/>
        <w:t>Figure Legends</w:t>
      </w:r>
    </w:p>
    <w:p w14:paraId="46FB2C21" w14:textId="77777777" w:rsidR="009654EF" w:rsidRDefault="009654EF" w:rsidP="009654E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0FBE557" wp14:editId="7A9A0ADA">
            <wp:extent cx="4782810" cy="25285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9107" cy="2531843"/>
                    </a:xfrm>
                    <a:prstGeom prst="rect">
                      <a:avLst/>
                    </a:prstGeom>
                    <a:noFill/>
                  </pic:spPr>
                </pic:pic>
              </a:graphicData>
            </a:graphic>
          </wp:inline>
        </w:drawing>
      </w:r>
    </w:p>
    <w:p w14:paraId="2CD8B9F8" w14:textId="77777777" w:rsidR="00413585" w:rsidRPr="009654EF" w:rsidRDefault="009654EF" w:rsidP="009654EF">
      <w:pPr>
        <w:spacing w:line="360" w:lineRule="auto"/>
        <w:jc w:val="both"/>
        <w:rPr>
          <w:rFonts w:ascii="Book Antiqua" w:hAnsi="Book Antiqua" w:cs="Book Antiqua"/>
          <w:b/>
          <w:color w:val="000000"/>
          <w:lang w:eastAsia="zh-CN"/>
        </w:rPr>
      </w:pPr>
      <w:bookmarkStart w:id="63" w:name="OLE_LINK263"/>
      <w:bookmarkStart w:id="64" w:name="OLE_LINK264"/>
      <w:r w:rsidRPr="009654EF">
        <w:rPr>
          <w:rFonts w:ascii="Book Antiqua" w:eastAsia="Book Antiqua" w:hAnsi="Book Antiqua" w:cs="Book Antiqua"/>
          <w:b/>
          <w:color w:val="000000"/>
        </w:rPr>
        <w:t>Figure 1</w:t>
      </w:r>
      <w:r w:rsidR="00835A7C" w:rsidRPr="009654EF">
        <w:rPr>
          <w:rFonts w:ascii="Book Antiqua" w:eastAsia="Book Antiqua" w:hAnsi="Book Antiqua" w:cs="Book Antiqua"/>
          <w:b/>
          <w:color w:val="000000"/>
        </w:rPr>
        <w:t xml:space="preserve"> Summary of </w:t>
      </w:r>
      <w:r w:rsidRPr="009654EF">
        <w:rPr>
          <w:rFonts w:ascii="Book Antiqua" w:eastAsia="Book Antiqua" w:hAnsi="Book Antiqua" w:cs="Book Antiqua"/>
          <w:b/>
          <w:color w:val="000000"/>
        </w:rPr>
        <w:t>coronavirus disease</w:t>
      </w:r>
      <w:r w:rsidRPr="009654EF">
        <w:rPr>
          <w:rFonts w:ascii="Book Antiqua" w:hAnsi="Book Antiqua" w:cs="Book Antiqua"/>
          <w:b/>
          <w:color w:val="000000"/>
          <w:lang w:eastAsia="zh-CN"/>
        </w:rPr>
        <w:t>-</w:t>
      </w:r>
      <w:r w:rsidRPr="009654EF">
        <w:rPr>
          <w:rFonts w:ascii="Book Antiqua" w:eastAsia="Book Antiqua" w:hAnsi="Book Antiqua" w:cs="Book Antiqua"/>
          <w:b/>
          <w:color w:val="000000"/>
        </w:rPr>
        <w:t>2019</w:t>
      </w:r>
      <w:r w:rsidR="00835A7C" w:rsidRPr="009654EF">
        <w:rPr>
          <w:rFonts w:ascii="Book Antiqua" w:eastAsia="Book Antiqua" w:hAnsi="Book Antiqua" w:cs="Book Antiqua"/>
          <w:b/>
          <w:color w:val="000000"/>
        </w:rPr>
        <w:t xml:space="preserve"> rel</w:t>
      </w:r>
      <w:r w:rsidRPr="009654EF">
        <w:rPr>
          <w:rFonts w:ascii="Book Antiqua" w:eastAsia="Book Antiqua" w:hAnsi="Book Antiqua" w:cs="Book Antiqua"/>
          <w:b/>
          <w:color w:val="000000"/>
        </w:rPr>
        <w:t>ated abdominal imaging findings</w:t>
      </w:r>
      <w:r>
        <w:rPr>
          <w:rFonts w:ascii="Book Antiqua" w:hAnsi="Book Antiqua" w:cs="Book Antiqua" w:hint="eastAsia"/>
          <w:b/>
          <w:color w:val="000000"/>
          <w:lang w:eastAsia="zh-CN"/>
        </w:rPr>
        <w:t>.</w:t>
      </w:r>
    </w:p>
    <w:bookmarkEnd w:id="63"/>
    <w:bookmarkEnd w:id="64"/>
    <w:p w14:paraId="1163199E" w14:textId="77777777" w:rsidR="00413585" w:rsidRPr="009654EF" w:rsidRDefault="00413585" w:rsidP="00413585">
      <w:pPr>
        <w:spacing w:line="360" w:lineRule="auto"/>
        <w:jc w:val="both"/>
        <w:rPr>
          <w:b/>
        </w:rPr>
      </w:pPr>
      <w:r>
        <w:rPr>
          <w:rFonts w:ascii="Book Antiqua" w:eastAsia="Book Antiqua" w:hAnsi="Book Antiqua" w:cs="Book Antiqua"/>
          <w:color w:val="000000"/>
        </w:rPr>
        <w:br w:type="page"/>
      </w:r>
      <w:r w:rsidRPr="009654EF">
        <w:rPr>
          <w:rFonts w:ascii="Book Antiqua" w:eastAsia="Book Antiqua" w:hAnsi="Book Antiqua" w:cs="Book Antiqua"/>
          <w:b/>
          <w:color w:val="000000"/>
        </w:rPr>
        <w:lastRenderedPageBreak/>
        <w:t xml:space="preserve">Table 1 Summary of proposed mechanisms and abdominal imaging techniques recommended for gastrointestinal involvement in </w:t>
      </w:r>
      <w:bookmarkStart w:id="65" w:name="OLE_LINK31"/>
      <w:bookmarkStart w:id="66" w:name="OLE_LINK32"/>
      <w:r w:rsidR="009654EF" w:rsidRPr="009654EF">
        <w:rPr>
          <w:rFonts w:ascii="Book Antiqua" w:eastAsia="Book Antiqua" w:hAnsi="Book Antiqua" w:cs="Book Antiqua"/>
          <w:b/>
          <w:color w:val="000000"/>
        </w:rPr>
        <w:t>coronavirus disease-2019</w:t>
      </w:r>
      <w:bookmarkEnd w:id="65"/>
      <w:bookmarkEnd w:id="66"/>
      <w:r w:rsidRPr="009654EF">
        <w:rPr>
          <w:rFonts w:ascii="Book Antiqua" w:eastAsia="Book Antiqua" w:hAnsi="Book Antiqua" w:cs="Book Antiqua"/>
          <w:b/>
          <w:color w:val="000000"/>
          <w:vertAlign w:val="superscript"/>
        </w:rPr>
        <w:t>[13,34,35]</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362"/>
        <w:gridCol w:w="3912"/>
      </w:tblGrid>
      <w:tr w:rsidR="009654EF" w:rsidRPr="009654EF" w14:paraId="68FE4A94" w14:textId="77777777" w:rsidTr="00747EA8">
        <w:tc>
          <w:tcPr>
            <w:tcW w:w="1908" w:type="dxa"/>
            <w:tcBorders>
              <w:top w:val="single" w:sz="4" w:space="0" w:color="auto"/>
              <w:bottom w:val="single" w:sz="4" w:space="0" w:color="auto"/>
            </w:tcBorders>
          </w:tcPr>
          <w:p w14:paraId="21DA708E" w14:textId="77777777" w:rsidR="009654EF" w:rsidRPr="009654EF" w:rsidRDefault="009654EF" w:rsidP="009654EF">
            <w:pPr>
              <w:adjustRightInd w:val="0"/>
              <w:snapToGrid w:val="0"/>
              <w:spacing w:line="360" w:lineRule="auto"/>
              <w:jc w:val="both"/>
              <w:rPr>
                <w:rFonts w:ascii="Book Antiqua" w:eastAsia="Times New Roman" w:hAnsi="Book Antiqua"/>
                <w:b/>
                <w:color w:val="000000"/>
                <w:lang w:eastAsia="en-GB"/>
              </w:rPr>
            </w:pPr>
          </w:p>
        </w:tc>
        <w:tc>
          <w:tcPr>
            <w:tcW w:w="3362" w:type="dxa"/>
            <w:tcBorders>
              <w:top w:val="single" w:sz="4" w:space="0" w:color="auto"/>
              <w:bottom w:val="single" w:sz="4" w:space="0" w:color="auto"/>
            </w:tcBorders>
          </w:tcPr>
          <w:p w14:paraId="541CCD3A" w14:textId="77777777" w:rsidR="009654EF" w:rsidRPr="009654EF" w:rsidRDefault="009654EF" w:rsidP="009654EF">
            <w:pPr>
              <w:adjustRightInd w:val="0"/>
              <w:snapToGrid w:val="0"/>
              <w:spacing w:line="360" w:lineRule="auto"/>
              <w:jc w:val="both"/>
              <w:rPr>
                <w:rFonts w:ascii="Book Antiqua" w:eastAsia="Times New Roman" w:hAnsi="Book Antiqua"/>
                <w:b/>
                <w:color w:val="000000"/>
                <w:lang w:eastAsia="en-GB"/>
              </w:rPr>
            </w:pPr>
            <w:r w:rsidRPr="009654EF">
              <w:rPr>
                <w:rFonts w:ascii="Book Antiqua" w:eastAsia="Times New Roman" w:hAnsi="Book Antiqua"/>
                <w:b/>
                <w:color w:val="000000"/>
                <w:lang w:eastAsia="en-GB"/>
              </w:rPr>
              <w:t>Proposed mechanism</w:t>
            </w:r>
          </w:p>
        </w:tc>
        <w:tc>
          <w:tcPr>
            <w:tcW w:w="3912" w:type="dxa"/>
            <w:tcBorders>
              <w:top w:val="single" w:sz="4" w:space="0" w:color="auto"/>
              <w:bottom w:val="single" w:sz="4" w:space="0" w:color="auto"/>
            </w:tcBorders>
          </w:tcPr>
          <w:p w14:paraId="6FFA1B82" w14:textId="77777777" w:rsidR="009654EF" w:rsidRPr="009654EF" w:rsidRDefault="009654EF" w:rsidP="009654EF">
            <w:pPr>
              <w:adjustRightInd w:val="0"/>
              <w:snapToGrid w:val="0"/>
              <w:spacing w:line="360" w:lineRule="auto"/>
              <w:jc w:val="both"/>
              <w:rPr>
                <w:rFonts w:ascii="Book Antiqua" w:eastAsia="Times New Roman" w:hAnsi="Book Antiqua"/>
                <w:b/>
                <w:color w:val="000000"/>
                <w:lang w:eastAsia="en-GB"/>
              </w:rPr>
            </w:pPr>
            <w:r w:rsidRPr="009654EF">
              <w:rPr>
                <w:rFonts w:ascii="Book Antiqua" w:eastAsia="Times New Roman" w:hAnsi="Book Antiqua"/>
                <w:b/>
                <w:color w:val="000000"/>
                <w:lang w:eastAsia="en-GB"/>
              </w:rPr>
              <w:t xml:space="preserve">Abdominal imaging </w:t>
            </w:r>
          </w:p>
        </w:tc>
      </w:tr>
      <w:tr w:rsidR="009654EF" w:rsidRPr="009654EF" w14:paraId="0D2F5372" w14:textId="77777777" w:rsidTr="00747EA8">
        <w:tc>
          <w:tcPr>
            <w:tcW w:w="1908" w:type="dxa"/>
            <w:tcBorders>
              <w:top w:val="single" w:sz="4" w:space="0" w:color="auto"/>
            </w:tcBorders>
          </w:tcPr>
          <w:p w14:paraId="7E7FEF72"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Hepato-biliary</w:t>
            </w:r>
          </w:p>
        </w:tc>
        <w:tc>
          <w:tcPr>
            <w:tcW w:w="3362" w:type="dxa"/>
            <w:tcBorders>
              <w:top w:val="single" w:sz="4" w:space="0" w:color="auto"/>
            </w:tcBorders>
          </w:tcPr>
          <w:p w14:paraId="0D11E6E5"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Direct viral cytopathic injury</w:t>
            </w:r>
            <w:r>
              <w:rPr>
                <w:rFonts w:ascii="Book Antiqua" w:hAnsi="Book Antiqua" w:hint="eastAsia"/>
                <w:color w:val="000000"/>
                <w:lang w:eastAsia="zh-CN"/>
              </w:rPr>
              <w:t xml:space="preserve">; </w:t>
            </w:r>
            <w:r w:rsidRPr="009654EF">
              <w:rPr>
                <w:rFonts w:ascii="Book Antiqua" w:eastAsia="Times New Roman" w:hAnsi="Book Antiqua"/>
                <w:color w:val="000000"/>
                <w:lang w:eastAsia="en-GB"/>
              </w:rPr>
              <w:t>Congestive hepatopathy</w:t>
            </w:r>
            <w:r>
              <w:rPr>
                <w:rFonts w:ascii="Book Antiqua" w:hAnsi="Book Antiqua" w:hint="eastAsia"/>
                <w:color w:val="000000"/>
                <w:lang w:eastAsia="zh-CN"/>
              </w:rPr>
              <w:t xml:space="preserve">; </w:t>
            </w:r>
            <w:r w:rsidRPr="009654EF">
              <w:rPr>
                <w:rFonts w:ascii="Book Antiqua" w:eastAsia="Times New Roman" w:hAnsi="Book Antiqua"/>
                <w:color w:val="000000"/>
                <w:lang w:eastAsia="en-GB"/>
              </w:rPr>
              <w:t>Drug-induced liver injury</w:t>
            </w:r>
            <w:r>
              <w:rPr>
                <w:rFonts w:ascii="Book Antiqua" w:hAnsi="Book Antiqua" w:hint="eastAsia"/>
                <w:color w:val="000000"/>
                <w:lang w:eastAsia="zh-CN"/>
              </w:rPr>
              <w:t xml:space="preserve">; </w:t>
            </w:r>
            <w:r w:rsidRPr="009654EF">
              <w:rPr>
                <w:rFonts w:ascii="Book Antiqua" w:eastAsia="Times New Roman" w:hAnsi="Book Antiqua"/>
                <w:color w:val="000000"/>
                <w:lang w:eastAsia="en-GB"/>
              </w:rPr>
              <w:t>Systemic inflammatory response</w:t>
            </w:r>
            <w:r>
              <w:rPr>
                <w:rFonts w:ascii="Book Antiqua" w:hAnsi="Book Antiqua" w:hint="eastAsia"/>
                <w:color w:val="000000"/>
                <w:lang w:eastAsia="zh-CN"/>
              </w:rPr>
              <w:t xml:space="preserve">; </w:t>
            </w:r>
            <w:r w:rsidRPr="009654EF">
              <w:rPr>
                <w:rFonts w:ascii="Book Antiqua" w:eastAsia="Times New Roman" w:hAnsi="Book Antiqua"/>
                <w:color w:val="000000"/>
                <w:lang w:eastAsia="en-GB"/>
              </w:rPr>
              <w:t>Exacerbation of preexistent chronic liver disease</w:t>
            </w:r>
          </w:p>
        </w:tc>
        <w:tc>
          <w:tcPr>
            <w:tcW w:w="3912" w:type="dxa"/>
            <w:tcBorders>
              <w:top w:val="single" w:sz="4" w:space="0" w:color="auto"/>
            </w:tcBorders>
          </w:tcPr>
          <w:p w14:paraId="02D3AA0D"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Ultrasound to check gallbladder and biliary tree</w:t>
            </w:r>
            <w:r>
              <w:rPr>
                <w:rFonts w:ascii="Book Antiqua" w:hAnsi="Book Antiqua" w:hint="eastAsia"/>
                <w:color w:val="000000"/>
                <w:lang w:eastAsia="zh-CN"/>
              </w:rPr>
              <w:t xml:space="preserve">; </w:t>
            </w:r>
            <w:bookmarkStart w:id="67" w:name="OLE_LINK29"/>
            <w:bookmarkStart w:id="68" w:name="OLE_LINK30"/>
            <w:r w:rsidRPr="009654EF">
              <w:rPr>
                <w:rFonts w:ascii="Book Antiqua" w:eastAsia="Times New Roman" w:hAnsi="Book Antiqua"/>
                <w:color w:val="000000"/>
                <w:lang w:eastAsia="en-GB"/>
              </w:rPr>
              <w:t>CT/MRI</w:t>
            </w:r>
            <w:bookmarkEnd w:id="67"/>
            <w:bookmarkEnd w:id="68"/>
            <w:r w:rsidRPr="009654EF">
              <w:rPr>
                <w:rFonts w:ascii="Book Antiqua" w:eastAsia="Times New Roman" w:hAnsi="Book Antiqua"/>
                <w:color w:val="000000"/>
                <w:lang w:eastAsia="en-GB"/>
              </w:rPr>
              <w:t xml:space="preserve"> to asses for perfusion injury and complications</w:t>
            </w:r>
          </w:p>
        </w:tc>
      </w:tr>
      <w:tr w:rsidR="009654EF" w:rsidRPr="009654EF" w14:paraId="6375D73D" w14:textId="77777777" w:rsidTr="00747EA8">
        <w:tc>
          <w:tcPr>
            <w:tcW w:w="1908" w:type="dxa"/>
          </w:tcPr>
          <w:p w14:paraId="6BA10206"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Pancreas</w:t>
            </w:r>
          </w:p>
        </w:tc>
        <w:tc>
          <w:tcPr>
            <w:tcW w:w="3362" w:type="dxa"/>
          </w:tcPr>
          <w:p w14:paraId="1AD78733"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Direct viral cytopathic injury</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Systemic inflammation</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Dehydration</w:t>
            </w:r>
          </w:p>
        </w:tc>
        <w:tc>
          <w:tcPr>
            <w:tcW w:w="3912" w:type="dxa"/>
          </w:tcPr>
          <w:p w14:paraId="596A70CA"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CT scan to assess severity and complications of pancreatitis, and evaluate for alternative diagnosis</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Ultrasound to check for biliary etiology or alternative diagnosis, also for diagnosis and follow-up of complications in pancreatitis</w:t>
            </w:r>
          </w:p>
        </w:tc>
      </w:tr>
      <w:tr w:rsidR="009654EF" w:rsidRPr="009654EF" w14:paraId="5ABC6FB7" w14:textId="77777777" w:rsidTr="00747EA8">
        <w:tc>
          <w:tcPr>
            <w:tcW w:w="1908" w:type="dxa"/>
          </w:tcPr>
          <w:p w14:paraId="3ACF218B"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Gastrointestinal tract</w:t>
            </w:r>
          </w:p>
        </w:tc>
        <w:tc>
          <w:tcPr>
            <w:tcW w:w="3362" w:type="dxa"/>
          </w:tcPr>
          <w:p w14:paraId="374697EE"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Direct viral cytopathic injury</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Systemic inflammation</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Thrombosis</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Adverse effects of COVID-19-related drugs</w:t>
            </w:r>
          </w:p>
        </w:tc>
        <w:tc>
          <w:tcPr>
            <w:tcW w:w="3912" w:type="dxa"/>
          </w:tcPr>
          <w:p w14:paraId="2A3F5569" w14:textId="77777777" w:rsidR="009654EF" w:rsidRPr="009654EF" w:rsidRDefault="009654EF" w:rsidP="009654EF">
            <w:pPr>
              <w:adjustRightInd w:val="0"/>
              <w:snapToGrid w:val="0"/>
              <w:spacing w:line="360" w:lineRule="auto"/>
              <w:jc w:val="both"/>
              <w:rPr>
                <w:rFonts w:ascii="Book Antiqua" w:hAnsi="Book Antiqua"/>
                <w:color w:val="000000"/>
                <w:lang w:eastAsia="zh-CN"/>
              </w:rPr>
            </w:pPr>
            <w:r w:rsidRPr="009654EF">
              <w:rPr>
                <w:rFonts w:ascii="Book Antiqua" w:eastAsia="Times New Roman" w:hAnsi="Book Antiqua"/>
                <w:color w:val="000000"/>
                <w:lang w:eastAsia="en-GB"/>
              </w:rPr>
              <w:t>CT scan to assess for clinically similar alternative diagnosis, to detect extension and severity of bowel inflammation and to check the vascular patency</w:t>
            </w:r>
          </w:p>
        </w:tc>
      </w:tr>
    </w:tbl>
    <w:p w14:paraId="0A169FC4" w14:textId="77777777" w:rsidR="00A77B3E" w:rsidRPr="00747EA8" w:rsidRDefault="00747EA8" w:rsidP="00413585">
      <w:pPr>
        <w:spacing w:line="360" w:lineRule="auto"/>
        <w:jc w:val="both"/>
        <w:rPr>
          <w:lang w:eastAsia="zh-CN"/>
        </w:rPr>
      </w:pPr>
      <w:r w:rsidRPr="009654EF">
        <w:rPr>
          <w:rFonts w:ascii="Book Antiqua" w:eastAsia="Times New Roman" w:hAnsi="Book Antiqua"/>
          <w:color w:val="000000"/>
          <w:lang w:eastAsia="en-GB"/>
        </w:rPr>
        <w:t>COVID-19</w:t>
      </w:r>
      <w:r>
        <w:rPr>
          <w:rFonts w:ascii="Book Antiqua" w:hAnsi="Book Antiqua" w:hint="eastAsia"/>
          <w:color w:val="000000"/>
          <w:lang w:eastAsia="zh-CN"/>
        </w:rPr>
        <w:t>: C</w:t>
      </w:r>
      <w:r w:rsidRPr="00747EA8">
        <w:rPr>
          <w:rFonts w:ascii="Book Antiqua" w:hAnsi="Book Antiqua"/>
          <w:color w:val="000000"/>
          <w:lang w:eastAsia="zh-CN"/>
        </w:rPr>
        <w:t>oronavirus disease-2019</w:t>
      </w:r>
      <w:r>
        <w:rPr>
          <w:rFonts w:ascii="Book Antiqua" w:hAnsi="Book Antiqua" w:hint="eastAsia"/>
          <w:color w:val="000000"/>
          <w:lang w:eastAsia="zh-CN"/>
        </w:rPr>
        <w:t xml:space="preserve">; </w:t>
      </w:r>
      <w:r>
        <w:rPr>
          <w:rFonts w:ascii="Book Antiqua" w:eastAsia="Times New Roman" w:hAnsi="Book Antiqua"/>
          <w:color w:val="000000"/>
          <w:lang w:eastAsia="en-GB"/>
        </w:rPr>
        <w:t>CT</w:t>
      </w:r>
      <w:r>
        <w:rPr>
          <w:rFonts w:ascii="Book Antiqua" w:hAnsi="Book Antiqua" w:hint="eastAsia"/>
          <w:color w:val="000000"/>
          <w:lang w:eastAsia="zh-CN"/>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omputed tomography</w:t>
      </w:r>
      <w:r>
        <w:rPr>
          <w:rFonts w:ascii="Book Antiqua" w:hAnsi="Book Antiqua" w:hint="eastAsia"/>
          <w:color w:val="000000"/>
          <w:lang w:eastAsia="zh-CN"/>
        </w:rPr>
        <w:t xml:space="preserve">; </w:t>
      </w:r>
      <w:r w:rsidRPr="009654EF">
        <w:rPr>
          <w:rFonts w:ascii="Book Antiqua" w:eastAsia="Times New Roman" w:hAnsi="Book Antiqua"/>
          <w:color w:val="000000"/>
          <w:lang w:eastAsia="en-GB"/>
        </w:rPr>
        <w:t>MRI</w:t>
      </w:r>
      <w:r>
        <w:rPr>
          <w:rFonts w:ascii="Book Antiqua" w:hAnsi="Book Antiqua" w:hint="eastAsia"/>
          <w:color w:val="000000"/>
          <w:lang w:eastAsia="zh-CN"/>
        </w:rPr>
        <w:t xml:space="preserve">: </w:t>
      </w:r>
      <w:r>
        <w:rPr>
          <w:rFonts w:ascii="Book Antiqua" w:hAnsi="Book Antiqua" w:cs="Book Antiqua" w:hint="eastAsia"/>
          <w:color w:val="000000"/>
          <w:lang w:eastAsia="zh-CN"/>
        </w:rPr>
        <w:t>M</w:t>
      </w:r>
      <w:r>
        <w:rPr>
          <w:rFonts w:ascii="Book Antiqua" w:eastAsia="Book Antiqua" w:hAnsi="Book Antiqua" w:cs="Book Antiqua"/>
          <w:color w:val="000000"/>
        </w:rPr>
        <w:t>agnetic resonance imaging</w:t>
      </w:r>
      <w:r>
        <w:rPr>
          <w:rFonts w:ascii="Book Antiqua" w:hAnsi="Book Antiqua" w:hint="eastAsia"/>
          <w:color w:val="000000"/>
          <w:lang w:eastAsia="zh-CN"/>
        </w:rPr>
        <w:t>.</w:t>
      </w:r>
    </w:p>
    <w:sectPr w:rsidR="00A77B3E" w:rsidRPr="00747E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0EDB9" w14:textId="77777777" w:rsidR="00A00AF6" w:rsidRDefault="00A00AF6" w:rsidP="00C04431">
      <w:r>
        <w:separator/>
      </w:r>
    </w:p>
  </w:endnote>
  <w:endnote w:type="continuationSeparator" w:id="0">
    <w:p w14:paraId="3267F7E4" w14:textId="77777777" w:rsidR="00A00AF6" w:rsidRDefault="00A00AF6" w:rsidP="00C0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363144"/>
      <w:docPartObj>
        <w:docPartGallery w:val="Page Numbers (Bottom of Page)"/>
        <w:docPartUnique/>
      </w:docPartObj>
    </w:sdtPr>
    <w:sdtEndPr/>
    <w:sdtContent>
      <w:sdt>
        <w:sdtPr>
          <w:id w:val="860082579"/>
          <w:docPartObj>
            <w:docPartGallery w:val="Page Numbers (Top of Page)"/>
            <w:docPartUnique/>
          </w:docPartObj>
        </w:sdtPr>
        <w:sdtEndPr/>
        <w:sdtContent>
          <w:p w14:paraId="1ABF599D" w14:textId="77777777" w:rsidR="00C04431" w:rsidRDefault="00C04431">
            <w:pPr>
              <w:pStyle w:val="Footer"/>
              <w:jc w:val="right"/>
            </w:pPr>
            <w:r w:rsidRPr="001B4122">
              <w:rPr>
                <w:rFonts w:ascii="Book Antiqua" w:hAnsi="Book Antiqua"/>
                <w:sz w:val="24"/>
                <w:szCs w:val="24"/>
                <w:lang w:val="zh-CN" w:eastAsia="zh-CN"/>
              </w:rPr>
              <w:t xml:space="preserve"> </w:t>
            </w:r>
            <w:r w:rsidRPr="001B4122">
              <w:rPr>
                <w:rFonts w:ascii="Book Antiqua" w:hAnsi="Book Antiqua"/>
                <w:sz w:val="24"/>
                <w:szCs w:val="24"/>
              </w:rPr>
              <w:fldChar w:fldCharType="begin"/>
            </w:r>
            <w:r w:rsidRPr="001B4122">
              <w:rPr>
                <w:rFonts w:ascii="Book Antiqua" w:hAnsi="Book Antiqua"/>
                <w:sz w:val="24"/>
                <w:szCs w:val="24"/>
              </w:rPr>
              <w:instrText>PAGE</w:instrText>
            </w:r>
            <w:r w:rsidRPr="001B4122">
              <w:rPr>
                <w:rFonts w:ascii="Book Antiqua" w:hAnsi="Book Antiqua"/>
                <w:sz w:val="24"/>
                <w:szCs w:val="24"/>
              </w:rPr>
              <w:fldChar w:fldCharType="separate"/>
            </w:r>
            <w:r w:rsidR="00030224" w:rsidRPr="001B4122">
              <w:rPr>
                <w:rFonts w:ascii="Book Antiqua" w:hAnsi="Book Antiqua"/>
                <w:noProof/>
                <w:sz w:val="24"/>
                <w:szCs w:val="24"/>
              </w:rPr>
              <w:t>18</w:t>
            </w:r>
            <w:r w:rsidRPr="001B4122">
              <w:rPr>
                <w:rFonts w:ascii="Book Antiqua" w:hAnsi="Book Antiqua"/>
                <w:sz w:val="24"/>
                <w:szCs w:val="24"/>
              </w:rPr>
              <w:fldChar w:fldCharType="end"/>
            </w:r>
            <w:r w:rsidRPr="001B4122">
              <w:rPr>
                <w:rFonts w:ascii="Book Antiqua" w:hAnsi="Book Antiqua"/>
                <w:sz w:val="24"/>
                <w:szCs w:val="24"/>
                <w:lang w:val="zh-CN" w:eastAsia="zh-CN"/>
              </w:rPr>
              <w:t xml:space="preserve"> / </w:t>
            </w:r>
            <w:r w:rsidRPr="001B4122">
              <w:rPr>
                <w:rFonts w:ascii="Book Antiqua" w:hAnsi="Book Antiqua"/>
                <w:sz w:val="24"/>
                <w:szCs w:val="24"/>
              </w:rPr>
              <w:fldChar w:fldCharType="begin"/>
            </w:r>
            <w:r w:rsidRPr="001B4122">
              <w:rPr>
                <w:rFonts w:ascii="Book Antiqua" w:hAnsi="Book Antiqua"/>
                <w:sz w:val="24"/>
                <w:szCs w:val="24"/>
              </w:rPr>
              <w:instrText>NUMPAGES</w:instrText>
            </w:r>
            <w:r w:rsidRPr="001B4122">
              <w:rPr>
                <w:rFonts w:ascii="Book Antiqua" w:hAnsi="Book Antiqua"/>
                <w:sz w:val="24"/>
                <w:szCs w:val="24"/>
              </w:rPr>
              <w:fldChar w:fldCharType="separate"/>
            </w:r>
            <w:r w:rsidR="00030224" w:rsidRPr="001B4122">
              <w:rPr>
                <w:rFonts w:ascii="Book Antiqua" w:hAnsi="Book Antiqua"/>
                <w:noProof/>
                <w:sz w:val="24"/>
                <w:szCs w:val="24"/>
              </w:rPr>
              <w:t>18</w:t>
            </w:r>
            <w:r w:rsidRPr="001B4122">
              <w:rPr>
                <w:rFonts w:ascii="Book Antiqua" w:hAnsi="Book Antiqua"/>
                <w:sz w:val="24"/>
                <w:szCs w:val="24"/>
              </w:rPr>
              <w:fldChar w:fldCharType="end"/>
            </w:r>
          </w:p>
        </w:sdtContent>
      </w:sdt>
    </w:sdtContent>
  </w:sdt>
  <w:p w14:paraId="39DD9DD3" w14:textId="77777777" w:rsidR="00C04431" w:rsidRDefault="00C04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FBB89" w14:textId="77777777" w:rsidR="00A00AF6" w:rsidRDefault="00A00AF6" w:rsidP="00C04431">
      <w:r>
        <w:separator/>
      </w:r>
    </w:p>
  </w:footnote>
  <w:footnote w:type="continuationSeparator" w:id="0">
    <w:p w14:paraId="0B95402A" w14:textId="77777777" w:rsidR="00A00AF6" w:rsidRDefault="00A00AF6" w:rsidP="00C04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224"/>
    <w:rsid w:val="000509C3"/>
    <w:rsid w:val="000915EE"/>
    <w:rsid w:val="000A222A"/>
    <w:rsid w:val="000B1066"/>
    <w:rsid w:val="001B4122"/>
    <w:rsid w:val="00210024"/>
    <w:rsid w:val="0022611E"/>
    <w:rsid w:val="00235B01"/>
    <w:rsid w:val="0024646A"/>
    <w:rsid w:val="002A60FE"/>
    <w:rsid w:val="002A7A46"/>
    <w:rsid w:val="002C251E"/>
    <w:rsid w:val="002F5CFF"/>
    <w:rsid w:val="003238B5"/>
    <w:rsid w:val="00331A9B"/>
    <w:rsid w:val="00404995"/>
    <w:rsid w:val="00413585"/>
    <w:rsid w:val="004418E4"/>
    <w:rsid w:val="004908E0"/>
    <w:rsid w:val="004A3A45"/>
    <w:rsid w:val="0054768F"/>
    <w:rsid w:val="005E0CE6"/>
    <w:rsid w:val="005F1AE3"/>
    <w:rsid w:val="00635FB8"/>
    <w:rsid w:val="006405BD"/>
    <w:rsid w:val="00747EA8"/>
    <w:rsid w:val="00773AB8"/>
    <w:rsid w:val="007D1740"/>
    <w:rsid w:val="00835A7C"/>
    <w:rsid w:val="008468C4"/>
    <w:rsid w:val="008645AD"/>
    <w:rsid w:val="0086799D"/>
    <w:rsid w:val="008C72D7"/>
    <w:rsid w:val="009123F1"/>
    <w:rsid w:val="009654EF"/>
    <w:rsid w:val="00991AE2"/>
    <w:rsid w:val="009E0874"/>
    <w:rsid w:val="00A00AF6"/>
    <w:rsid w:val="00A5213C"/>
    <w:rsid w:val="00A77B3E"/>
    <w:rsid w:val="00C04431"/>
    <w:rsid w:val="00C104A9"/>
    <w:rsid w:val="00C1193A"/>
    <w:rsid w:val="00C252EB"/>
    <w:rsid w:val="00C7727F"/>
    <w:rsid w:val="00C97DBE"/>
    <w:rsid w:val="00CA2A55"/>
    <w:rsid w:val="00DF12DC"/>
    <w:rsid w:val="00E2596C"/>
    <w:rsid w:val="00E72425"/>
    <w:rsid w:val="00E91899"/>
    <w:rsid w:val="00EB0FB3"/>
    <w:rsid w:val="00F95DB8"/>
    <w:rsid w:val="00FA5A9B"/>
    <w:rsid w:val="00FD1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4DD1F"/>
  <w15:docId w15:val="{A8488635-1CD9-4886-9A4C-03B12D7F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066"/>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9654EF"/>
    <w:rPr>
      <w:sz w:val="18"/>
      <w:szCs w:val="18"/>
    </w:rPr>
  </w:style>
  <w:style w:type="character" w:customStyle="1" w:styleId="BalloonTextChar">
    <w:name w:val="Balloon Text Char"/>
    <w:basedOn w:val="DefaultParagraphFont"/>
    <w:link w:val="BalloonText"/>
    <w:rsid w:val="009654EF"/>
    <w:rPr>
      <w:sz w:val="18"/>
      <w:szCs w:val="18"/>
    </w:rPr>
  </w:style>
  <w:style w:type="table" w:customStyle="1" w:styleId="1">
    <w:name w:val="网格型1"/>
    <w:basedOn w:val="TableNormal"/>
    <w:next w:val="TableGrid"/>
    <w:uiPriority w:val="39"/>
    <w:rsid w:val="009654EF"/>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65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044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04431"/>
    <w:rPr>
      <w:sz w:val="18"/>
      <w:szCs w:val="18"/>
    </w:rPr>
  </w:style>
  <w:style w:type="paragraph" w:styleId="Footer">
    <w:name w:val="footer"/>
    <w:basedOn w:val="Normal"/>
    <w:link w:val="FooterChar"/>
    <w:uiPriority w:val="99"/>
    <w:rsid w:val="00C0443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044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24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2021-06-26T23:54:00Z</dcterms:created>
  <dcterms:modified xsi:type="dcterms:W3CDTF">2021-06-26T23:54:00Z</dcterms:modified>
</cp:coreProperties>
</file>