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C0E459" w14:textId="77777777" w:rsidR="00A77B3E" w:rsidRPr="00AE2E0A" w:rsidRDefault="00355D49">
      <w:pPr>
        <w:spacing w:line="360" w:lineRule="auto"/>
        <w:jc w:val="both"/>
      </w:pPr>
      <w:r w:rsidRPr="00AE2E0A">
        <w:rPr>
          <w:rFonts w:ascii="Book Antiqua" w:eastAsia="Book Antiqua" w:hAnsi="Book Antiqua" w:cs="Book Antiqua"/>
          <w:b/>
          <w:color w:val="000000"/>
        </w:rPr>
        <w:t xml:space="preserve">Name of Journal: </w:t>
      </w:r>
      <w:r w:rsidRPr="00AE2E0A">
        <w:rPr>
          <w:rFonts w:ascii="Book Antiqua" w:eastAsia="Book Antiqua" w:hAnsi="Book Antiqua" w:cs="Book Antiqua"/>
          <w:i/>
          <w:color w:val="000000"/>
        </w:rPr>
        <w:t>World Journal of Transplantation</w:t>
      </w:r>
    </w:p>
    <w:p w14:paraId="6F050AD6" w14:textId="77777777" w:rsidR="00A77B3E" w:rsidRPr="00AE2E0A" w:rsidRDefault="00355D49">
      <w:pPr>
        <w:spacing w:line="360" w:lineRule="auto"/>
        <w:jc w:val="both"/>
      </w:pPr>
      <w:r w:rsidRPr="00AE2E0A">
        <w:rPr>
          <w:rFonts w:ascii="Book Antiqua" w:eastAsia="Book Antiqua" w:hAnsi="Book Antiqua" w:cs="Book Antiqua"/>
          <w:b/>
          <w:color w:val="000000"/>
        </w:rPr>
        <w:t xml:space="preserve">Manuscript NO: </w:t>
      </w:r>
      <w:r w:rsidRPr="00AE2E0A">
        <w:rPr>
          <w:rFonts w:ascii="Book Antiqua" w:eastAsia="Book Antiqua" w:hAnsi="Book Antiqua" w:cs="Book Antiqua"/>
          <w:color w:val="000000"/>
        </w:rPr>
        <w:t>64154</w:t>
      </w:r>
    </w:p>
    <w:p w14:paraId="2F7DB226" w14:textId="77777777" w:rsidR="00A77B3E" w:rsidRPr="00AE2E0A" w:rsidRDefault="00355D49">
      <w:pPr>
        <w:spacing w:line="360" w:lineRule="auto"/>
        <w:jc w:val="both"/>
      </w:pPr>
      <w:r w:rsidRPr="00AE2E0A">
        <w:rPr>
          <w:rFonts w:ascii="Book Antiqua" w:eastAsia="Book Antiqua" w:hAnsi="Book Antiqua" w:cs="Book Antiqua"/>
          <w:b/>
          <w:color w:val="000000"/>
        </w:rPr>
        <w:t xml:space="preserve">Manuscript Type: </w:t>
      </w:r>
      <w:r w:rsidRPr="00AE2E0A">
        <w:rPr>
          <w:rFonts w:ascii="Book Antiqua" w:eastAsia="Book Antiqua" w:hAnsi="Book Antiqua" w:cs="Book Antiqua"/>
          <w:color w:val="000000"/>
        </w:rPr>
        <w:t>ORIGINAL ARTICLE</w:t>
      </w:r>
    </w:p>
    <w:p w14:paraId="04281FC5" w14:textId="77777777" w:rsidR="00A77B3E" w:rsidRPr="00AE2E0A" w:rsidRDefault="00A77B3E">
      <w:pPr>
        <w:spacing w:line="360" w:lineRule="auto"/>
        <w:jc w:val="both"/>
      </w:pPr>
    </w:p>
    <w:p w14:paraId="12577261" w14:textId="77777777" w:rsidR="00A77B3E" w:rsidRPr="00AE2E0A" w:rsidRDefault="00355D49">
      <w:pPr>
        <w:spacing w:line="360" w:lineRule="auto"/>
        <w:jc w:val="both"/>
      </w:pPr>
      <w:r w:rsidRPr="00AE2E0A">
        <w:rPr>
          <w:rFonts w:ascii="Book Antiqua" w:eastAsia="Book Antiqua" w:hAnsi="Book Antiqua" w:cs="Book Antiqua"/>
          <w:b/>
          <w:i/>
          <w:color w:val="000000"/>
        </w:rPr>
        <w:t>Basic Study</w:t>
      </w:r>
    </w:p>
    <w:p w14:paraId="3FCBB45A" w14:textId="77777777" w:rsidR="00A77B3E" w:rsidRPr="00AE2E0A" w:rsidRDefault="00355D49">
      <w:pPr>
        <w:spacing w:line="360" w:lineRule="auto"/>
        <w:jc w:val="both"/>
      </w:pPr>
      <w:r w:rsidRPr="00AE2E0A">
        <w:rPr>
          <w:rFonts w:ascii="Book Antiqua" w:eastAsia="Book Antiqua" w:hAnsi="Book Antiqua" w:cs="Book Antiqua"/>
          <w:b/>
          <w:bCs/>
          <w:color w:val="000000"/>
        </w:rPr>
        <w:t>Surgical relevance of anatomic variations of the right hepatic vein</w:t>
      </w:r>
    </w:p>
    <w:p w14:paraId="04D2B49E" w14:textId="77777777" w:rsidR="00A77B3E" w:rsidRPr="00AE2E0A" w:rsidRDefault="00A77B3E">
      <w:pPr>
        <w:spacing w:line="360" w:lineRule="auto"/>
        <w:jc w:val="both"/>
      </w:pPr>
    </w:p>
    <w:p w14:paraId="2267D5A9" w14:textId="77777777" w:rsidR="00A77B3E" w:rsidRPr="00AE2E0A" w:rsidRDefault="00355D49">
      <w:pPr>
        <w:spacing w:line="360" w:lineRule="auto"/>
        <w:jc w:val="both"/>
      </w:pPr>
      <w:r w:rsidRPr="00AE2E0A">
        <w:rPr>
          <w:rFonts w:ascii="Book Antiqua" w:eastAsia="Book Antiqua" w:hAnsi="Book Antiqua" w:cs="Book Antiqua"/>
          <w:color w:val="000000"/>
        </w:rPr>
        <w:t>Cawich SO</w:t>
      </w:r>
      <w:r w:rsidRPr="00AE2E0A">
        <w:rPr>
          <w:rFonts w:ascii="Book Antiqua" w:eastAsia="Book Antiqua" w:hAnsi="Book Antiqua" w:cs="Book Antiqua"/>
          <w:i/>
          <w:iCs/>
          <w:color w:val="000000"/>
        </w:rPr>
        <w:t xml:space="preserve"> et al. </w:t>
      </w:r>
      <w:r w:rsidRPr="00AE2E0A">
        <w:rPr>
          <w:rFonts w:ascii="Book Antiqua" w:eastAsia="Book Antiqua" w:hAnsi="Book Antiqua" w:cs="Book Antiqua"/>
          <w:color w:val="000000"/>
        </w:rPr>
        <w:t>Variations of the right hepatic vein</w:t>
      </w:r>
    </w:p>
    <w:p w14:paraId="047C7A15" w14:textId="77777777" w:rsidR="00A77B3E" w:rsidRPr="00AE2E0A" w:rsidRDefault="00A77B3E">
      <w:pPr>
        <w:spacing w:line="360" w:lineRule="auto"/>
        <w:jc w:val="both"/>
      </w:pPr>
    </w:p>
    <w:p w14:paraId="36642842" w14:textId="77777777" w:rsidR="00A77B3E" w:rsidRPr="00AE2E0A" w:rsidRDefault="00355D49">
      <w:pPr>
        <w:spacing w:line="360" w:lineRule="auto"/>
        <w:jc w:val="both"/>
      </w:pPr>
      <w:r w:rsidRPr="00AE2E0A">
        <w:rPr>
          <w:rFonts w:ascii="Book Antiqua" w:eastAsia="Book Antiqua" w:hAnsi="Book Antiqua" w:cs="Book Antiqua"/>
          <w:color w:val="000000"/>
        </w:rPr>
        <w:t>Shamir O Cawich, Vijay Naraynsingh, Neil W Pearce, Rahul R Deshpande, Robbie Rampersad, Michael T Gardner, Fawwaz Mohammed, Roma Dindial, Tanzilah Afzal Barrow</w:t>
      </w:r>
    </w:p>
    <w:p w14:paraId="3B694165" w14:textId="77777777" w:rsidR="00A77B3E" w:rsidRPr="00AE2E0A" w:rsidRDefault="00A77B3E">
      <w:pPr>
        <w:spacing w:line="360" w:lineRule="auto"/>
        <w:jc w:val="both"/>
      </w:pPr>
    </w:p>
    <w:p w14:paraId="4FFE9C3A"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Shamir O Cawich, Vijay Naraynsingh, Fawwaz Mohammed, </w:t>
      </w:r>
      <w:r w:rsidRPr="00AE2E0A">
        <w:rPr>
          <w:rFonts w:ascii="Book Antiqua" w:eastAsia="Book Antiqua" w:hAnsi="Book Antiqua" w:cs="Book Antiqua"/>
          <w:color w:val="000000"/>
        </w:rPr>
        <w:t>Department of Surgery, University of the West Indies, St Augustine 000000, Trinidad and Tobago</w:t>
      </w:r>
    </w:p>
    <w:p w14:paraId="75BC436B" w14:textId="77777777" w:rsidR="00A77B3E" w:rsidRPr="00AE2E0A" w:rsidRDefault="00A77B3E">
      <w:pPr>
        <w:spacing w:line="360" w:lineRule="auto"/>
        <w:jc w:val="both"/>
      </w:pPr>
    </w:p>
    <w:p w14:paraId="527364B8"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Shamir O Cawich, Vijay Naraynsingh, Fawwaz Mohammed, </w:t>
      </w:r>
      <w:r w:rsidRPr="00AE2E0A">
        <w:rPr>
          <w:rFonts w:ascii="Book Antiqua" w:eastAsia="Book Antiqua" w:hAnsi="Book Antiqua" w:cs="Book Antiqua"/>
          <w:color w:val="000000"/>
        </w:rPr>
        <w:t>Department of Surgery, Port of Spain General Hospital, Port of Spain 000000, Trinidad and Tobago</w:t>
      </w:r>
    </w:p>
    <w:p w14:paraId="2FEBC2A2" w14:textId="77777777" w:rsidR="00A77B3E" w:rsidRPr="00AE2E0A" w:rsidRDefault="00A77B3E">
      <w:pPr>
        <w:spacing w:line="360" w:lineRule="auto"/>
        <w:jc w:val="both"/>
      </w:pPr>
    </w:p>
    <w:p w14:paraId="029687E3"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Neil W Pearce, </w:t>
      </w:r>
      <w:r w:rsidRPr="00AE2E0A">
        <w:rPr>
          <w:rFonts w:ascii="Book Antiqua" w:eastAsia="Book Antiqua" w:hAnsi="Book Antiqua" w:cs="Book Antiqua"/>
          <w:color w:val="000000"/>
        </w:rPr>
        <w:t>University Surgical Unit, Southampton General Hospital, Southampton SO16 6YD, United Kingdom</w:t>
      </w:r>
    </w:p>
    <w:p w14:paraId="63E7CA6E" w14:textId="77777777" w:rsidR="00A77B3E" w:rsidRPr="00AE2E0A" w:rsidRDefault="00A77B3E">
      <w:pPr>
        <w:spacing w:line="360" w:lineRule="auto"/>
        <w:jc w:val="both"/>
      </w:pPr>
    </w:p>
    <w:p w14:paraId="4E4DDC4B"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Rahul R Deshpande, </w:t>
      </w:r>
      <w:r w:rsidRPr="00AE2E0A">
        <w:rPr>
          <w:rFonts w:ascii="Book Antiqua" w:eastAsia="Book Antiqua" w:hAnsi="Book Antiqua" w:cs="Book Antiqua"/>
          <w:color w:val="000000"/>
        </w:rPr>
        <w:t>Department of Surgery, Manchester Royal Infirmary, Manchester M13 9WL, United Kingdom</w:t>
      </w:r>
    </w:p>
    <w:p w14:paraId="1C08FD2B" w14:textId="77777777" w:rsidR="00A77B3E" w:rsidRPr="00AE2E0A" w:rsidRDefault="00A77B3E">
      <w:pPr>
        <w:spacing w:line="360" w:lineRule="auto"/>
        <w:jc w:val="both"/>
      </w:pPr>
    </w:p>
    <w:p w14:paraId="1FE51EE2"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Robbie Rampersad, </w:t>
      </w:r>
      <w:r w:rsidRPr="00AE2E0A">
        <w:rPr>
          <w:rFonts w:ascii="Book Antiqua" w:eastAsia="Book Antiqua" w:hAnsi="Book Antiqua" w:cs="Book Antiqua"/>
          <w:color w:val="000000"/>
        </w:rPr>
        <w:t>Department of Radiology, University of the West Indies, St. Augustine 000000, Trinidad and Tobago</w:t>
      </w:r>
    </w:p>
    <w:p w14:paraId="33DE89C9" w14:textId="77777777" w:rsidR="00A77B3E" w:rsidRPr="00AE2E0A" w:rsidRDefault="00A77B3E">
      <w:pPr>
        <w:spacing w:line="360" w:lineRule="auto"/>
        <w:jc w:val="both"/>
      </w:pPr>
    </w:p>
    <w:p w14:paraId="7B58BB02"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Robbie Rampersad, Roma Dindial, Tanzilah Afzal Barrow, </w:t>
      </w:r>
      <w:r w:rsidRPr="00AE2E0A">
        <w:rPr>
          <w:rFonts w:ascii="Book Antiqua" w:eastAsia="Book Antiqua" w:hAnsi="Book Antiqua" w:cs="Book Antiqua"/>
          <w:color w:val="000000"/>
        </w:rPr>
        <w:t>Department of Radiology, Port of Spain General Hospital, Port of Spain 000000, Trinidad and Tobago</w:t>
      </w:r>
    </w:p>
    <w:p w14:paraId="160B3783" w14:textId="77777777" w:rsidR="00A77B3E" w:rsidRPr="00AE2E0A" w:rsidRDefault="00A77B3E">
      <w:pPr>
        <w:spacing w:line="360" w:lineRule="auto"/>
        <w:jc w:val="both"/>
      </w:pPr>
    </w:p>
    <w:p w14:paraId="475D52C3"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Michael T Gardner, </w:t>
      </w:r>
      <w:r w:rsidRPr="00AE2E0A">
        <w:rPr>
          <w:rFonts w:ascii="Book Antiqua" w:eastAsia="Book Antiqua" w:hAnsi="Book Antiqua" w:cs="Book Antiqua"/>
          <w:color w:val="000000"/>
        </w:rPr>
        <w:t>Section of Anatomy, Basic Medical Sciences, University of the West Indies, Kingston 000000, Jamaica</w:t>
      </w:r>
    </w:p>
    <w:p w14:paraId="623CE931" w14:textId="77777777" w:rsidR="00A77B3E" w:rsidRPr="00AE2E0A" w:rsidRDefault="00A77B3E">
      <w:pPr>
        <w:spacing w:line="360" w:lineRule="auto"/>
        <w:jc w:val="both"/>
      </w:pPr>
    </w:p>
    <w:p w14:paraId="55CADB49"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Tanzilah Afzal Barrow, </w:t>
      </w:r>
      <w:r w:rsidRPr="00AE2E0A">
        <w:rPr>
          <w:rFonts w:ascii="Book Antiqua" w:eastAsia="Book Antiqua" w:hAnsi="Book Antiqua" w:cs="Book Antiqua"/>
          <w:color w:val="000000"/>
        </w:rPr>
        <w:t>Department of Radiology, University of the West Indies, St Augustine 000000, Trinidad and Tobago</w:t>
      </w:r>
    </w:p>
    <w:p w14:paraId="624B5B3B" w14:textId="77777777" w:rsidR="00A77B3E" w:rsidRPr="00AE2E0A" w:rsidRDefault="00A77B3E">
      <w:pPr>
        <w:spacing w:line="360" w:lineRule="auto"/>
        <w:jc w:val="both"/>
      </w:pPr>
    </w:p>
    <w:p w14:paraId="7FF7CCDB" w14:textId="1B146186" w:rsidR="00A77B3E" w:rsidRPr="00AE2E0A" w:rsidRDefault="00355D49">
      <w:pPr>
        <w:spacing w:line="360" w:lineRule="auto"/>
        <w:jc w:val="both"/>
      </w:pPr>
      <w:r w:rsidRPr="00AE2E0A">
        <w:rPr>
          <w:rFonts w:ascii="Book Antiqua" w:eastAsia="Book Antiqua" w:hAnsi="Book Antiqua" w:cs="Book Antiqua"/>
          <w:b/>
          <w:bCs/>
          <w:color w:val="000000"/>
        </w:rPr>
        <w:t xml:space="preserve">Author contributions: </w:t>
      </w:r>
      <w:r w:rsidRPr="00AE2E0A">
        <w:rPr>
          <w:rFonts w:ascii="Book Antiqua" w:eastAsia="Book Antiqua" w:hAnsi="Book Antiqua" w:cs="Book Antiqua"/>
          <w:color w:val="000000"/>
        </w:rPr>
        <w:t>Cawich SO, Gardner MT and Mohammed F designed and coordinated the study; Naraynsingh V, Barrow T</w:t>
      </w:r>
      <w:r w:rsidR="000D5E94" w:rsidRPr="00AE2E0A">
        <w:rPr>
          <w:rFonts w:ascii="Book Antiqua" w:eastAsia="Book Antiqua" w:hAnsi="Book Antiqua" w:cs="Book Antiqua"/>
          <w:color w:val="000000"/>
        </w:rPr>
        <w:t>A</w:t>
      </w:r>
      <w:r w:rsidRPr="00AE2E0A">
        <w:rPr>
          <w:rFonts w:ascii="Book Antiqua" w:eastAsia="Book Antiqua" w:hAnsi="Book Antiqua" w:cs="Book Antiqua"/>
          <w:color w:val="000000"/>
        </w:rPr>
        <w:t>, Dindial R and Rampersad R performed experiments, acquired and analyzed data; Cawich SO, Gardner MT, Mohammed F, Naraynsingh V, Barrow T</w:t>
      </w:r>
      <w:r w:rsidR="000D5E94" w:rsidRPr="00AE2E0A">
        <w:rPr>
          <w:rFonts w:ascii="Book Antiqua" w:eastAsia="Book Antiqua" w:hAnsi="Book Antiqua" w:cs="Book Antiqua"/>
          <w:color w:val="000000"/>
        </w:rPr>
        <w:t>A</w:t>
      </w:r>
      <w:r w:rsidRPr="00AE2E0A">
        <w:rPr>
          <w:rFonts w:ascii="Book Antiqua" w:eastAsia="Book Antiqua" w:hAnsi="Book Antiqua" w:cs="Book Antiqua"/>
          <w:color w:val="000000"/>
        </w:rPr>
        <w:t>, Dindial R and Deshpande R</w:t>
      </w:r>
      <w:r w:rsidR="000D5E94" w:rsidRPr="00AE2E0A">
        <w:rPr>
          <w:rFonts w:ascii="Book Antiqua" w:eastAsia="Book Antiqua" w:hAnsi="Book Antiqua" w:cs="Book Antiqua"/>
          <w:color w:val="000000"/>
        </w:rPr>
        <w:t>R</w:t>
      </w:r>
      <w:r w:rsidRPr="00AE2E0A">
        <w:rPr>
          <w:rFonts w:ascii="Book Antiqua" w:eastAsia="Book Antiqua" w:hAnsi="Book Antiqua" w:cs="Book Antiqua"/>
          <w:color w:val="000000"/>
        </w:rPr>
        <w:t xml:space="preserve"> and Pearce NW interpreted the data; Cawich SO and Gardner MT wrote the manuscript; all authors approved the final version of the article.</w:t>
      </w:r>
    </w:p>
    <w:p w14:paraId="607AF960" w14:textId="77777777" w:rsidR="00A77B3E" w:rsidRPr="00AE2E0A" w:rsidRDefault="00A77B3E">
      <w:pPr>
        <w:spacing w:line="360" w:lineRule="auto"/>
        <w:jc w:val="both"/>
      </w:pPr>
    </w:p>
    <w:p w14:paraId="68BDAF9D"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Corresponding author: Shamir O Cawich, FACS, Professor, </w:t>
      </w:r>
      <w:r w:rsidRPr="00AE2E0A">
        <w:rPr>
          <w:rFonts w:ascii="Book Antiqua" w:eastAsia="Book Antiqua" w:hAnsi="Book Antiqua" w:cs="Book Antiqua"/>
          <w:color w:val="000000"/>
        </w:rPr>
        <w:t>Department of Surgery, University of the West Indies, St Augustine Campus, St Augustine 000000, Trinidad and Tobago. socawich@hotmail.com</w:t>
      </w:r>
    </w:p>
    <w:p w14:paraId="50070EC6" w14:textId="77777777" w:rsidR="00A77B3E" w:rsidRPr="00AE2E0A" w:rsidRDefault="00A77B3E">
      <w:pPr>
        <w:spacing w:line="360" w:lineRule="auto"/>
        <w:jc w:val="both"/>
      </w:pPr>
    </w:p>
    <w:p w14:paraId="39CE9B9F"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Received: </w:t>
      </w:r>
      <w:r w:rsidRPr="00AE2E0A">
        <w:rPr>
          <w:rFonts w:ascii="Book Antiqua" w:eastAsia="Book Antiqua" w:hAnsi="Book Antiqua" w:cs="Book Antiqua"/>
          <w:color w:val="000000"/>
        </w:rPr>
        <w:t>February 9, 2021</w:t>
      </w:r>
    </w:p>
    <w:p w14:paraId="4634E67F"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Revised: </w:t>
      </w:r>
      <w:r w:rsidRPr="00AE2E0A">
        <w:rPr>
          <w:rFonts w:ascii="Book Antiqua" w:eastAsia="Book Antiqua" w:hAnsi="Book Antiqua" w:cs="Book Antiqua"/>
          <w:color w:val="000000"/>
        </w:rPr>
        <w:t>March 18, 2021</w:t>
      </w:r>
    </w:p>
    <w:p w14:paraId="767B77C4" w14:textId="16646A11" w:rsidR="00A77B3E" w:rsidRPr="00AE2E0A" w:rsidRDefault="00355D49">
      <w:pPr>
        <w:spacing w:line="360" w:lineRule="auto"/>
        <w:jc w:val="both"/>
      </w:pPr>
      <w:r w:rsidRPr="00AE2E0A">
        <w:rPr>
          <w:rFonts w:ascii="Book Antiqua" w:eastAsia="Book Antiqua" w:hAnsi="Book Antiqua" w:cs="Book Antiqua"/>
          <w:b/>
          <w:bCs/>
          <w:color w:val="000000"/>
        </w:rPr>
        <w:t xml:space="preserve">Accepted: </w:t>
      </w:r>
      <w:r w:rsidR="006B5A61" w:rsidRPr="00AE2E0A">
        <w:rPr>
          <w:rFonts w:ascii="Book Antiqua" w:eastAsia="Book Antiqua" w:hAnsi="Book Antiqua" w:cs="Book Antiqua"/>
          <w:color w:val="000000"/>
        </w:rPr>
        <w:t>May 20, 2021</w:t>
      </w:r>
    </w:p>
    <w:p w14:paraId="79AE8E0A" w14:textId="22ADDB22" w:rsidR="00A77B3E" w:rsidRPr="00AE2E0A" w:rsidRDefault="00355D49">
      <w:pPr>
        <w:spacing w:line="360" w:lineRule="auto"/>
        <w:jc w:val="both"/>
      </w:pPr>
      <w:r w:rsidRPr="00AE2E0A">
        <w:rPr>
          <w:rFonts w:ascii="Book Antiqua" w:eastAsia="Book Antiqua" w:hAnsi="Book Antiqua" w:cs="Book Antiqua"/>
          <w:b/>
          <w:bCs/>
          <w:color w:val="000000"/>
        </w:rPr>
        <w:t>Published online:</w:t>
      </w:r>
    </w:p>
    <w:p w14:paraId="388C0EF1" w14:textId="77777777" w:rsidR="00A77B3E" w:rsidRPr="00AE2E0A" w:rsidRDefault="00A77B3E">
      <w:pPr>
        <w:spacing w:line="360" w:lineRule="auto"/>
        <w:jc w:val="both"/>
        <w:sectPr w:rsidR="00A77B3E" w:rsidRPr="00AE2E0A">
          <w:footerReference w:type="default" r:id="rId7"/>
          <w:pgSz w:w="12240" w:h="15840"/>
          <w:pgMar w:top="1440" w:right="1440" w:bottom="1440" w:left="1440" w:header="720" w:footer="720" w:gutter="0"/>
          <w:cols w:space="720"/>
          <w:docGrid w:linePitch="360"/>
        </w:sectPr>
      </w:pPr>
    </w:p>
    <w:p w14:paraId="70261062" w14:textId="77777777" w:rsidR="00A77B3E" w:rsidRPr="00AE2E0A" w:rsidRDefault="00355D49">
      <w:pPr>
        <w:spacing w:line="360" w:lineRule="auto"/>
        <w:jc w:val="both"/>
      </w:pPr>
      <w:r w:rsidRPr="00AE2E0A">
        <w:rPr>
          <w:rFonts w:ascii="Book Antiqua" w:eastAsia="Book Antiqua" w:hAnsi="Book Antiqua" w:cs="Book Antiqua"/>
          <w:b/>
          <w:color w:val="000000"/>
        </w:rPr>
        <w:lastRenderedPageBreak/>
        <w:t>Abstract</w:t>
      </w:r>
    </w:p>
    <w:p w14:paraId="7F4F81D3" w14:textId="77777777" w:rsidR="00A77B3E" w:rsidRPr="00AE2E0A" w:rsidRDefault="00355D49">
      <w:pPr>
        <w:spacing w:line="360" w:lineRule="auto"/>
        <w:jc w:val="both"/>
      </w:pPr>
      <w:r w:rsidRPr="00AE2E0A">
        <w:rPr>
          <w:rFonts w:ascii="Book Antiqua" w:eastAsia="Book Antiqua" w:hAnsi="Book Antiqua" w:cs="Book Antiqua"/>
          <w:color w:val="000000"/>
        </w:rPr>
        <w:t>BACKGROUND</w:t>
      </w:r>
    </w:p>
    <w:p w14:paraId="2834702B" w14:textId="40C0CB26" w:rsidR="00A77B3E" w:rsidRPr="00AE2E0A" w:rsidRDefault="00003E2A">
      <w:pPr>
        <w:spacing w:line="360" w:lineRule="auto"/>
        <w:jc w:val="both"/>
      </w:pPr>
      <w:r w:rsidRPr="00AE2E0A">
        <w:rPr>
          <w:rFonts w:ascii="Book Antiqua" w:eastAsia="Book Antiqua" w:hAnsi="Book Antiqua" w:cs="Book Antiqua"/>
          <w:color w:val="000000"/>
        </w:rPr>
        <w:t>V</w:t>
      </w:r>
      <w:r w:rsidR="00355D49" w:rsidRPr="00AE2E0A">
        <w:rPr>
          <w:rFonts w:ascii="Book Antiqua" w:eastAsia="Book Antiqua" w:hAnsi="Book Antiqua" w:cs="Book Antiqua"/>
          <w:color w:val="000000"/>
        </w:rPr>
        <w:t>ariations in the anatom</w:t>
      </w:r>
      <w:r w:rsidRPr="00AE2E0A">
        <w:rPr>
          <w:rFonts w:ascii="Book Antiqua" w:eastAsia="Book Antiqua" w:hAnsi="Book Antiqua" w:cs="Book Antiqua"/>
          <w:color w:val="000000"/>
        </w:rPr>
        <w:t>y</w:t>
      </w:r>
      <w:r w:rsidR="00355D49" w:rsidRPr="00AE2E0A">
        <w:rPr>
          <w:rFonts w:ascii="Book Antiqua" w:eastAsia="Book Antiqua" w:hAnsi="Book Antiqua" w:cs="Book Antiqua"/>
          <w:color w:val="000000"/>
        </w:rPr>
        <w:t xml:space="preserve"> of hepatic veins</w:t>
      </w:r>
      <w:r w:rsidRPr="00AE2E0A">
        <w:rPr>
          <w:rFonts w:ascii="Book Antiqua" w:eastAsia="Book Antiqua" w:hAnsi="Book Antiqua" w:cs="Book Antiqua"/>
          <w:color w:val="000000"/>
        </w:rPr>
        <w:t xml:space="preserve"> are of interest </w:t>
      </w:r>
      <w:r w:rsidR="00355D49" w:rsidRPr="00AE2E0A">
        <w:rPr>
          <w:rFonts w:ascii="Book Antiqua" w:eastAsia="Book Antiqua" w:hAnsi="Book Antiqua" w:cs="Book Antiqua"/>
          <w:color w:val="000000"/>
        </w:rPr>
        <w:t>to transplant surgeons, interventional radiologists</w:t>
      </w:r>
      <w:r w:rsidRPr="00AE2E0A">
        <w:rPr>
          <w:rFonts w:ascii="Book Antiqua" w:eastAsia="Book Antiqua" w:hAnsi="Book Antiqua" w:cs="Book Antiqua"/>
          <w:color w:val="000000"/>
        </w:rPr>
        <w:t>,</w:t>
      </w:r>
      <w:r w:rsidR="00355D49" w:rsidRPr="00AE2E0A">
        <w:rPr>
          <w:rFonts w:ascii="Book Antiqua" w:eastAsia="Book Antiqua" w:hAnsi="Book Antiqua" w:cs="Book Antiqua"/>
          <w:color w:val="000000"/>
        </w:rPr>
        <w:t xml:space="preserve"> and </w:t>
      </w:r>
      <w:r w:rsidRPr="00AE2E0A">
        <w:rPr>
          <w:rFonts w:ascii="Book Antiqua" w:eastAsia="Book Antiqua" w:hAnsi="Book Antiqua" w:cs="Book Antiqua"/>
          <w:color w:val="000000"/>
        </w:rPr>
        <w:t xml:space="preserve">other </w:t>
      </w:r>
      <w:r w:rsidR="00355D49" w:rsidRPr="00AE2E0A">
        <w:rPr>
          <w:rFonts w:ascii="Book Antiqua" w:eastAsia="Book Antiqua" w:hAnsi="Book Antiqua" w:cs="Book Antiqua"/>
          <w:color w:val="000000"/>
        </w:rPr>
        <w:t xml:space="preserve">medical practitioners </w:t>
      </w:r>
      <w:r w:rsidRPr="00AE2E0A">
        <w:rPr>
          <w:rFonts w:ascii="Book Antiqua" w:eastAsia="Book Antiqua" w:hAnsi="Book Antiqua" w:cs="Book Antiqua"/>
          <w:color w:val="000000"/>
        </w:rPr>
        <w:t xml:space="preserve">who </w:t>
      </w:r>
      <w:r w:rsidR="00355D49" w:rsidRPr="00AE2E0A">
        <w:rPr>
          <w:rFonts w:ascii="Book Antiqua" w:eastAsia="Book Antiqua" w:hAnsi="Book Antiqua" w:cs="Book Antiqua"/>
          <w:color w:val="000000"/>
        </w:rPr>
        <w:t xml:space="preserve">treat liver diseases. The </w:t>
      </w:r>
      <w:r w:rsidRPr="00AE2E0A">
        <w:rPr>
          <w:rFonts w:ascii="Book Antiqua" w:eastAsia="Book Antiqua" w:hAnsi="Book Antiqua" w:cs="Book Antiqua"/>
          <w:color w:val="000000"/>
        </w:rPr>
        <w:t xml:space="preserve">drainage patterns of the </w:t>
      </w:r>
      <w:r w:rsidR="00355D49" w:rsidRPr="00AE2E0A">
        <w:rPr>
          <w:rFonts w:ascii="Book Antiqua" w:eastAsia="Book Antiqua" w:hAnsi="Book Antiqua" w:cs="Book Antiqua"/>
          <w:color w:val="000000"/>
        </w:rPr>
        <w:t>right hepatic veins (RHV</w:t>
      </w:r>
      <w:r w:rsidR="00EB3BEF" w:rsidRPr="00AE2E0A">
        <w:rPr>
          <w:rFonts w:ascii="Book Antiqua" w:eastAsia="Book Antiqua" w:hAnsi="Book Antiqua" w:cs="Book Antiqua"/>
          <w:color w:val="000000"/>
        </w:rPr>
        <w:t>s</w:t>
      </w:r>
      <w:r w:rsidR="00355D49" w:rsidRPr="00AE2E0A">
        <w:rPr>
          <w:rFonts w:ascii="Book Antiqua" w:eastAsia="Book Antiqua" w:hAnsi="Book Antiqua" w:cs="Book Antiqua"/>
          <w:color w:val="000000"/>
        </w:rPr>
        <w:t xml:space="preserve">) are particularly </w:t>
      </w:r>
      <w:r w:rsidRPr="00AE2E0A">
        <w:rPr>
          <w:rFonts w:ascii="Book Antiqua" w:eastAsia="Book Antiqua" w:hAnsi="Book Antiqua" w:cs="Book Antiqua"/>
          <w:color w:val="000000"/>
        </w:rPr>
        <w:t xml:space="preserve">relevant </w:t>
      </w:r>
      <w:r w:rsidR="00355D49" w:rsidRPr="00AE2E0A">
        <w:rPr>
          <w:rFonts w:ascii="Book Antiqua" w:eastAsia="Book Antiqua" w:hAnsi="Book Antiqua" w:cs="Book Antiqua"/>
          <w:color w:val="000000"/>
        </w:rPr>
        <w:t>to transplantation services.</w:t>
      </w:r>
    </w:p>
    <w:p w14:paraId="7EBFE67A" w14:textId="77777777" w:rsidR="00A77B3E" w:rsidRPr="00AE2E0A" w:rsidRDefault="00A77B3E">
      <w:pPr>
        <w:spacing w:line="360" w:lineRule="auto"/>
        <w:jc w:val="both"/>
      </w:pPr>
    </w:p>
    <w:p w14:paraId="22F9D3C1" w14:textId="77777777" w:rsidR="00A77B3E" w:rsidRPr="00AE2E0A" w:rsidRDefault="00355D49">
      <w:pPr>
        <w:spacing w:line="360" w:lineRule="auto"/>
        <w:jc w:val="both"/>
      </w:pPr>
      <w:r w:rsidRPr="00AE2E0A">
        <w:rPr>
          <w:rFonts w:ascii="Book Antiqua" w:eastAsia="Book Antiqua" w:hAnsi="Book Antiqua" w:cs="Book Antiqua"/>
          <w:color w:val="000000"/>
        </w:rPr>
        <w:t>AIM</w:t>
      </w:r>
    </w:p>
    <w:p w14:paraId="653D4949" w14:textId="2F5BF940" w:rsidR="00A77B3E" w:rsidRPr="00AE2E0A" w:rsidRDefault="00003E2A">
      <w:pPr>
        <w:spacing w:line="360" w:lineRule="auto"/>
        <w:jc w:val="both"/>
      </w:pPr>
      <w:r w:rsidRPr="00AE2E0A">
        <w:rPr>
          <w:rFonts w:ascii="Book Antiqua" w:eastAsia="Book Antiqua" w:hAnsi="Book Antiqua" w:cs="Book Antiqua"/>
          <w:color w:val="000000"/>
        </w:rPr>
        <w:t>The aim was t</w:t>
      </w:r>
      <w:r w:rsidR="00355D49" w:rsidRPr="00AE2E0A">
        <w:rPr>
          <w:rFonts w:ascii="Book Antiqua" w:eastAsia="Book Antiqua" w:hAnsi="Book Antiqua" w:cs="Book Antiqua"/>
          <w:color w:val="000000"/>
        </w:rPr>
        <w:t>o identify variations of the patterns of venous drainage from the right side of the liver</w:t>
      </w:r>
      <w:r w:rsidRPr="00AE2E0A">
        <w:rPr>
          <w:rFonts w:ascii="Book Antiqua" w:eastAsia="Book Antiqua" w:hAnsi="Book Antiqua" w:cs="Book Antiqua"/>
          <w:color w:val="000000"/>
        </w:rPr>
        <w:t>.</w:t>
      </w:r>
      <w:r w:rsidR="00355D49" w:rsidRPr="00AE2E0A">
        <w:rPr>
          <w:rFonts w:ascii="Book Antiqua" w:eastAsia="Book Antiqua" w:hAnsi="Book Antiqua" w:cs="Book Antiqua"/>
          <w:color w:val="000000"/>
        </w:rPr>
        <w:t xml:space="preserve"> To the best of our knowledge, there ha</w:t>
      </w:r>
      <w:r w:rsidRPr="00AE2E0A">
        <w:rPr>
          <w:rFonts w:ascii="Book Antiqua" w:eastAsia="Book Antiqua" w:hAnsi="Book Antiqua" w:cs="Book Antiqua"/>
          <w:color w:val="000000"/>
        </w:rPr>
        <w:t>ve</w:t>
      </w:r>
      <w:r w:rsidR="00355D49" w:rsidRPr="00AE2E0A">
        <w:rPr>
          <w:rFonts w:ascii="Book Antiqua" w:eastAsia="Book Antiqua" w:hAnsi="Book Antiqua" w:cs="Book Antiqua"/>
          <w:color w:val="000000"/>
        </w:rPr>
        <w:t xml:space="preserve"> been no report</w:t>
      </w:r>
      <w:r w:rsidRPr="00AE2E0A">
        <w:rPr>
          <w:rFonts w:ascii="Book Antiqua" w:eastAsia="Book Antiqua" w:hAnsi="Book Antiqua" w:cs="Book Antiqua"/>
          <w:color w:val="000000"/>
        </w:rPr>
        <w:t>s</w:t>
      </w:r>
      <w:r w:rsidR="00355D49" w:rsidRPr="00AE2E0A">
        <w:rPr>
          <w:rFonts w:ascii="Book Antiqua" w:eastAsia="Book Antiqua" w:hAnsi="Book Antiqua" w:cs="Book Antiqua"/>
          <w:color w:val="000000"/>
        </w:rPr>
        <w:t xml:space="preserve"> on RHV variations in </w:t>
      </w:r>
      <w:r w:rsidRPr="00AE2E0A">
        <w:rPr>
          <w:rFonts w:ascii="Book Antiqua" w:eastAsia="Book Antiqua" w:hAnsi="Book Antiqua" w:cs="Book Antiqua"/>
          <w:color w:val="000000"/>
        </w:rPr>
        <w:t>in a Caribbean population.</w:t>
      </w:r>
    </w:p>
    <w:p w14:paraId="7B315BDE" w14:textId="77777777" w:rsidR="00A77B3E" w:rsidRPr="00AE2E0A" w:rsidRDefault="00A77B3E">
      <w:pPr>
        <w:spacing w:line="360" w:lineRule="auto"/>
        <w:jc w:val="both"/>
      </w:pPr>
    </w:p>
    <w:p w14:paraId="2F9E587F" w14:textId="77777777" w:rsidR="00A77B3E" w:rsidRPr="00AE2E0A" w:rsidRDefault="00355D49">
      <w:pPr>
        <w:spacing w:line="360" w:lineRule="auto"/>
        <w:jc w:val="both"/>
      </w:pPr>
      <w:r w:rsidRPr="00AE2E0A">
        <w:rPr>
          <w:rFonts w:ascii="Book Antiqua" w:eastAsia="Book Antiqua" w:hAnsi="Book Antiqua" w:cs="Book Antiqua"/>
          <w:color w:val="000000"/>
        </w:rPr>
        <w:t>METHODS</w:t>
      </w:r>
    </w:p>
    <w:p w14:paraId="68B5DBEC" w14:textId="4BB5D067" w:rsidR="00A77B3E" w:rsidRPr="00AE2E0A" w:rsidRDefault="00355D49">
      <w:pPr>
        <w:spacing w:line="360" w:lineRule="auto"/>
        <w:jc w:val="both"/>
      </w:pPr>
      <w:r w:rsidRPr="00AE2E0A">
        <w:rPr>
          <w:rFonts w:ascii="Book Antiqua" w:eastAsia="Book Antiqua" w:hAnsi="Book Antiqua" w:cs="Book Antiqua"/>
          <w:color w:val="000000"/>
        </w:rPr>
        <w:t>Two radiologists independently reviewed 230 contrast</w:t>
      </w:r>
      <w:r w:rsidR="00003E2A"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enhanced </w:t>
      </w:r>
      <w:bookmarkStart w:id="0" w:name="_Hlk54004097"/>
      <w:r w:rsidR="00EB3BEF" w:rsidRPr="00AE2E0A">
        <w:rPr>
          <w:rFonts w:ascii="Book Antiqua" w:eastAsia="Book Antiqua" w:hAnsi="Book Antiqua" w:cs="Book Antiqua"/>
          <w:color w:val="000000"/>
        </w:rPr>
        <w:t>computed tomography</w:t>
      </w:r>
      <w:bookmarkEnd w:id="0"/>
      <w:r w:rsidRPr="00AE2E0A">
        <w:rPr>
          <w:rFonts w:ascii="Book Antiqua" w:eastAsia="Book Antiqua" w:hAnsi="Book Antiqua" w:cs="Book Antiqua"/>
          <w:color w:val="000000"/>
        </w:rPr>
        <w:t xml:space="preserve"> scans performed </w:t>
      </w:r>
      <w:r w:rsidR="00A45F20" w:rsidRPr="00AE2E0A">
        <w:rPr>
          <w:rFonts w:ascii="Book Antiqua" w:eastAsia="Book Antiqua" w:hAnsi="Book Antiqua" w:cs="Book Antiqua"/>
          <w:color w:val="000000"/>
        </w:rPr>
        <w:t xml:space="preserve">in </w:t>
      </w:r>
      <w:r w:rsidR="00003E2A" w:rsidRPr="00AE2E0A">
        <w:rPr>
          <w:rFonts w:ascii="Book Antiqua" w:eastAsia="Book Antiqua" w:hAnsi="Book Antiqua" w:cs="Book Antiqua"/>
          <w:color w:val="000000"/>
        </w:rPr>
        <w:t xml:space="preserve">1 </w:t>
      </w:r>
      <w:r w:rsidRPr="00AE2E0A">
        <w:rPr>
          <w:rFonts w:ascii="Book Antiqua" w:eastAsia="Book Antiqua" w:hAnsi="Book Antiqua" w:cs="Book Antiqua"/>
          <w:color w:val="000000"/>
        </w:rPr>
        <w:t>year at a hepatobiliary referral cent</w:t>
      </w:r>
      <w:r w:rsidR="00003E2A" w:rsidRPr="00AE2E0A">
        <w:rPr>
          <w:rFonts w:ascii="Book Antiqua" w:eastAsia="Book Antiqua" w:hAnsi="Book Antiqua" w:cs="Book Antiqua"/>
          <w:color w:val="000000"/>
        </w:rPr>
        <w:t>e</w:t>
      </w:r>
      <w:r w:rsidRPr="00AE2E0A">
        <w:rPr>
          <w:rFonts w:ascii="Book Antiqua" w:eastAsia="Book Antiqua" w:hAnsi="Book Antiqua" w:cs="Book Antiqua"/>
          <w:color w:val="000000"/>
        </w:rPr>
        <w:t xml:space="preserve">r. Venous outflow patterns were observed and RHV variants were described </w:t>
      </w:r>
      <w:r w:rsidR="00003E2A" w:rsidRPr="00AE2E0A">
        <w:rPr>
          <w:rFonts w:ascii="Book Antiqua" w:eastAsia="Book Antiqua" w:hAnsi="Book Antiqua" w:cs="Book Antiqua"/>
          <w:color w:val="000000"/>
        </w:rPr>
        <w:t>as:</w:t>
      </w:r>
      <w:r w:rsidRPr="00AE2E0A">
        <w:rPr>
          <w:rFonts w:ascii="Book Antiqua" w:eastAsia="Book Antiqua" w:hAnsi="Book Antiqua" w:cs="Book Antiqua"/>
          <w:color w:val="000000"/>
        </w:rPr>
        <w:t xml:space="preserve"> (1) </w:t>
      </w:r>
      <w:r w:rsidR="00EB3BEF" w:rsidRPr="00AE2E0A">
        <w:rPr>
          <w:rFonts w:ascii="Book Antiqua" w:eastAsia="Book Antiqua" w:hAnsi="Book Antiqua" w:cs="Book Antiqua"/>
          <w:color w:val="000000"/>
        </w:rPr>
        <w:t>T</w:t>
      </w:r>
      <w:r w:rsidRPr="00AE2E0A">
        <w:rPr>
          <w:rFonts w:ascii="Book Antiqua" w:eastAsia="Book Antiqua" w:hAnsi="Book Antiqua" w:cs="Book Antiqua"/>
          <w:color w:val="000000"/>
        </w:rPr>
        <w:t xml:space="preserve">ributaries </w:t>
      </w:r>
      <w:r w:rsidR="00003E2A" w:rsidRPr="00AE2E0A">
        <w:rPr>
          <w:rFonts w:ascii="Book Antiqua" w:eastAsia="Book Antiqua" w:hAnsi="Book Antiqua" w:cs="Book Antiqua"/>
          <w:color w:val="000000"/>
        </w:rPr>
        <w:t xml:space="preserve">of </w:t>
      </w:r>
      <w:r w:rsidRPr="00AE2E0A">
        <w:rPr>
          <w:rFonts w:ascii="Book Antiqua" w:eastAsia="Book Antiqua" w:hAnsi="Book Antiqua" w:cs="Book Antiqua"/>
          <w:color w:val="000000"/>
        </w:rPr>
        <w:t>the RHV</w:t>
      </w:r>
      <w:r w:rsidR="00EB3BEF"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(2) </w:t>
      </w:r>
      <w:r w:rsidR="00EB3BEF" w:rsidRPr="00AE2E0A">
        <w:rPr>
          <w:rFonts w:ascii="Book Antiqua" w:eastAsia="Book Antiqua" w:hAnsi="Book Antiqua" w:cs="Book Antiqua"/>
          <w:color w:val="000000"/>
        </w:rPr>
        <w:t>V</w:t>
      </w:r>
      <w:r w:rsidRPr="00AE2E0A">
        <w:rPr>
          <w:rFonts w:ascii="Book Antiqua" w:eastAsia="Book Antiqua" w:hAnsi="Book Antiqua" w:cs="Book Antiqua"/>
          <w:color w:val="000000"/>
        </w:rPr>
        <w:t>ariations at the hepatocaval junction</w:t>
      </w:r>
      <w:r w:rsidR="00EB3BEF" w:rsidRPr="00AE2E0A">
        <w:rPr>
          <w:rFonts w:ascii="Book Antiqua" w:eastAsia="Book Antiqua" w:hAnsi="Book Antiqua" w:cs="Book Antiqua"/>
          <w:color w:val="000000"/>
        </w:rPr>
        <w:t xml:space="preserve"> (</w:t>
      </w:r>
      <w:bookmarkStart w:id="1" w:name="_Hlk72147612"/>
      <w:r w:rsidR="00EB3BEF" w:rsidRPr="00AE2E0A">
        <w:rPr>
          <w:rFonts w:ascii="Book Antiqua" w:eastAsia="Book Antiqua" w:hAnsi="Book Antiqua" w:cs="Book Antiqua"/>
          <w:color w:val="000000"/>
        </w:rPr>
        <w:t>HCJ</w:t>
      </w:r>
      <w:bookmarkEnd w:id="1"/>
      <w:r w:rsidR="00EB3BEF"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(3) </w:t>
      </w:r>
      <w:r w:rsidR="00EB3BEF" w:rsidRPr="00AE2E0A">
        <w:rPr>
          <w:rFonts w:ascii="Book Antiqua" w:eastAsia="Book Antiqua" w:hAnsi="Book Antiqua" w:cs="Book Antiqua"/>
          <w:color w:val="000000"/>
        </w:rPr>
        <w:t>A</w:t>
      </w:r>
      <w:r w:rsidRPr="00AE2E0A">
        <w:rPr>
          <w:rFonts w:ascii="Book Antiqua" w:eastAsia="Book Antiqua" w:hAnsi="Book Antiqua" w:cs="Book Antiqua"/>
          <w:color w:val="000000"/>
        </w:rPr>
        <w:t>ccessory RHVs.</w:t>
      </w:r>
    </w:p>
    <w:p w14:paraId="23C2DA22" w14:textId="77777777" w:rsidR="00A77B3E" w:rsidRPr="00AE2E0A" w:rsidRDefault="00A77B3E">
      <w:pPr>
        <w:spacing w:line="360" w:lineRule="auto"/>
        <w:jc w:val="both"/>
      </w:pPr>
    </w:p>
    <w:p w14:paraId="05370553" w14:textId="77777777" w:rsidR="00A77B3E" w:rsidRPr="00AE2E0A" w:rsidRDefault="00355D49">
      <w:pPr>
        <w:spacing w:line="360" w:lineRule="auto"/>
        <w:jc w:val="both"/>
      </w:pPr>
      <w:r w:rsidRPr="00AE2E0A">
        <w:rPr>
          <w:rFonts w:ascii="Book Antiqua" w:eastAsia="Book Antiqua" w:hAnsi="Book Antiqua" w:cs="Book Antiqua"/>
          <w:color w:val="000000"/>
        </w:rPr>
        <w:t>RESULTS</w:t>
      </w:r>
    </w:p>
    <w:p w14:paraId="2AD3F2C2" w14:textId="7868CB89" w:rsidR="00A77B3E" w:rsidRPr="00AE2E0A" w:rsidRDefault="00355D49">
      <w:pPr>
        <w:spacing w:line="360" w:lineRule="auto"/>
        <w:jc w:val="both"/>
      </w:pPr>
      <w:r w:rsidRPr="00AE2E0A">
        <w:rPr>
          <w:rFonts w:ascii="Book Antiqua" w:eastAsia="Book Antiqua" w:hAnsi="Book Antiqua" w:cs="Book Antiqua"/>
          <w:color w:val="000000"/>
        </w:rPr>
        <w:t xml:space="preserve">A total of 118 scans met </w:t>
      </w:r>
      <w:r w:rsidR="00003E2A" w:rsidRP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 xml:space="preserve">inclusion criteria. Only 39% of </w:t>
      </w:r>
      <w:r w:rsidR="00A45F20" w:rsidRPr="00AE2E0A">
        <w:rPr>
          <w:rFonts w:ascii="Book Antiqua" w:eastAsia="Book Antiqua" w:hAnsi="Book Antiqua" w:cs="Book Antiqua"/>
          <w:color w:val="000000"/>
        </w:rPr>
        <w:t xml:space="preserve">the scans found </w:t>
      </w:r>
      <w:r w:rsidRPr="00AE2E0A">
        <w:rPr>
          <w:rFonts w:ascii="Book Antiqua" w:eastAsia="Book Antiqua" w:hAnsi="Book Antiqua" w:cs="Book Antiqua"/>
          <w:color w:val="000000"/>
        </w:rPr>
        <w:t xml:space="preserve">conventional anatomy of the main hepatic veins. Accessory RHVs were present 49.2% and included a well-defined </w:t>
      </w:r>
      <w:r w:rsidR="00EB3BEF" w:rsidRPr="00AE2E0A">
        <w:rPr>
          <w:rFonts w:ascii="Book Antiqua" w:eastAsia="Book Antiqua" w:hAnsi="Book Antiqua" w:cs="Book Antiqua"/>
          <w:color w:val="000000"/>
        </w:rPr>
        <w:t>inferior RHV</w:t>
      </w:r>
      <w:r w:rsidRPr="00AE2E0A">
        <w:rPr>
          <w:rFonts w:ascii="Book Antiqua" w:eastAsia="Book Antiqua" w:hAnsi="Book Antiqua" w:cs="Book Antiqua"/>
          <w:color w:val="000000"/>
        </w:rPr>
        <w:t xml:space="preserve"> draining segment VI (45%) and a </w:t>
      </w:r>
      <w:r w:rsidR="00EB3BEF" w:rsidRPr="00AE2E0A">
        <w:rPr>
          <w:rFonts w:ascii="Book Antiqua" w:eastAsia="Book Antiqua" w:hAnsi="Book Antiqua" w:cs="Book Antiqua"/>
          <w:color w:val="000000"/>
        </w:rPr>
        <w:t>middle RHV</w:t>
      </w:r>
      <w:r w:rsidRPr="00AE2E0A">
        <w:rPr>
          <w:rFonts w:ascii="Book Antiqua" w:eastAsia="Book Antiqua" w:hAnsi="Book Antiqua" w:cs="Book Antiqua"/>
          <w:color w:val="000000"/>
        </w:rPr>
        <w:t xml:space="preserve"> (4%). At the </w:t>
      </w:r>
      <w:r w:rsidR="00EB3BEF" w:rsidRPr="00AE2E0A">
        <w:rPr>
          <w:rFonts w:ascii="Book Antiqua" w:eastAsia="Book Antiqua" w:hAnsi="Book Antiqua" w:cs="Book Antiqua"/>
          <w:color w:val="000000"/>
        </w:rPr>
        <w:t>HCJ</w:t>
      </w:r>
      <w:r w:rsidRPr="00AE2E0A">
        <w:rPr>
          <w:rFonts w:ascii="Book Antiqua" w:eastAsia="Book Antiqua" w:hAnsi="Book Antiqua" w:cs="Book Antiqua"/>
          <w:color w:val="000000"/>
        </w:rPr>
        <w:t xml:space="preserve">, 83 </w:t>
      </w:r>
      <w:r w:rsidR="00A45F20" w:rsidRPr="00AE2E0A">
        <w:rPr>
          <w:rFonts w:ascii="Book Antiqua" w:eastAsia="Book Antiqua" w:hAnsi="Book Antiqua" w:cs="Book Antiqua"/>
          <w:color w:val="000000"/>
        </w:rPr>
        <w:t xml:space="preserve">of the 118 </w:t>
      </w:r>
      <w:r w:rsidRPr="00AE2E0A">
        <w:rPr>
          <w:rFonts w:ascii="Book Antiqua" w:eastAsia="Book Antiqua" w:hAnsi="Book Antiqua" w:cs="Book Antiqua"/>
          <w:color w:val="000000"/>
        </w:rPr>
        <w:t xml:space="preserve">(70.3%) had a </w:t>
      </w:r>
      <w:r w:rsidR="00EB3BEF" w:rsidRPr="00AE2E0A">
        <w:rPr>
          <w:rFonts w:ascii="Book Antiqua" w:eastAsia="Book Antiqua" w:hAnsi="Book Antiqua" w:cs="Book Antiqua"/>
          <w:color w:val="000000"/>
        </w:rPr>
        <w:t>superior RHV</w:t>
      </w:r>
      <w:r w:rsidRPr="00AE2E0A">
        <w:rPr>
          <w:rFonts w:ascii="Book Antiqua" w:eastAsia="Book Antiqua" w:hAnsi="Book Antiqua" w:cs="Book Antiqua"/>
          <w:color w:val="000000"/>
        </w:rPr>
        <w:t xml:space="preserve"> that </w:t>
      </w:r>
      <w:r w:rsidR="00A45F20" w:rsidRPr="00AE2E0A">
        <w:rPr>
          <w:rFonts w:ascii="Book Antiqua" w:eastAsia="Book Antiqua" w:hAnsi="Book Antiqua" w:cs="Book Antiqua"/>
          <w:color w:val="000000"/>
        </w:rPr>
        <w:t xml:space="preserve">received </w:t>
      </w:r>
      <w:r w:rsidRPr="00AE2E0A">
        <w:rPr>
          <w:rFonts w:ascii="Book Antiqua" w:eastAsia="Book Antiqua" w:hAnsi="Book Antiqua" w:cs="Book Antiqua"/>
          <w:color w:val="000000"/>
        </w:rPr>
        <w:t>no tributaries within 1</w:t>
      </w:r>
      <w:r w:rsidR="00EB3BEF"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cm of the </w:t>
      </w:r>
      <w:r w:rsidR="00A45F20" w:rsidRPr="00AE2E0A">
        <w:rPr>
          <w:rFonts w:ascii="Book Antiqua" w:eastAsia="Book Antiqua" w:hAnsi="Book Antiqua" w:cs="Book Antiqua"/>
          <w:color w:val="000000"/>
        </w:rPr>
        <w:t>junction</w:t>
      </w:r>
      <w:r w:rsidRPr="00AE2E0A">
        <w:rPr>
          <w:rFonts w:ascii="Book Antiqua" w:eastAsia="Book Antiqua" w:hAnsi="Book Antiqua" w:cs="Book Antiqua"/>
          <w:color w:val="000000"/>
        </w:rPr>
        <w:t xml:space="preserve"> (Nakamura and Tsuzuki</w:t>
      </w:r>
      <w:r w:rsidR="00EB3BEF"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type I). In 35 individuals</w:t>
      </w:r>
      <w:r w:rsidR="008518E5">
        <w:rPr>
          <w:rFonts w:ascii="Book Antiqua" w:eastAsia="Book Antiqua" w:hAnsi="Book Antiqua" w:cs="Book Antiqua"/>
          <w:color w:val="000000"/>
        </w:rPr>
        <w:t xml:space="preserve"> </w:t>
      </w:r>
      <w:r w:rsidR="008518E5" w:rsidRPr="00AE2E0A">
        <w:rPr>
          <w:rFonts w:ascii="Book Antiqua" w:eastAsia="Book Antiqua" w:hAnsi="Book Antiqua" w:cs="Book Antiqua"/>
          <w:color w:val="000000"/>
        </w:rPr>
        <w:t xml:space="preserve">(29.7%) </w:t>
      </w:r>
      <w:r w:rsidRPr="00AE2E0A">
        <w:rPr>
          <w:rFonts w:ascii="Book Antiqua" w:eastAsia="Book Antiqua" w:hAnsi="Book Antiqua" w:cs="Book Antiqua"/>
          <w:color w:val="000000"/>
        </w:rPr>
        <w:t xml:space="preserve">there was a short </w:t>
      </w:r>
      <w:r w:rsidR="00EB3BEF" w:rsidRPr="00AE2E0A">
        <w:rPr>
          <w:rFonts w:ascii="Book Antiqua" w:eastAsia="Book Antiqua" w:hAnsi="Book Antiqua" w:cs="Book Antiqua"/>
          <w:color w:val="000000"/>
        </w:rPr>
        <w:t>superior RHV</w:t>
      </w:r>
      <w:r w:rsidRPr="00AE2E0A">
        <w:rPr>
          <w:rFonts w:ascii="Book Antiqua" w:eastAsia="Book Antiqua" w:hAnsi="Book Antiqua" w:cs="Book Antiqua"/>
          <w:color w:val="000000"/>
        </w:rPr>
        <w:t xml:space="preserve"> with at least one </w:t>
      </w:r>
      <w:r w:rsidR="00A45F20" w:rsidRPr="00AE2E0A">
        <w:rPr>
          <w:rFonts w:ascii="Book Antiqua" w:eastAsia="Book Antiqua" w:hAnsi="Book Antiqua" w:cs="Book Antiqua"/>
          <w:color w:val="000000"/>
        </w:rPr>
        <w:t xml:space="preserve">variant </w:t>
      </w:r>
      <w:r w:rsidRPr="00AE2E0A">
        <w:rPr>
          <w:rFonts w:ascii="Book Antiqua" w:eastAsia="Book Antiqua" w:hAnsi="Book Antiqua" w:cs="Book Antiqua"/>
          <w:color w:val="000000"/>
        </w:rPr>
        <w:t>tributary</w:t>
      </w:r>
      <w:r w:rsidR="00A45F20"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w:t>
      </w:r>
      <w:r w:rsidR="00A45F20" w:rsidRPr="00AE2E0A">
        <w:rPr>
          <w:rFonts w:ascii="Book Antiqua" w:eastAsia="Book Antiqua" w:hAnsi="Book Antiqua" w:cs="Book Antiqua"/>
          <w:color w:val="000000"/>
        </w:rPr>
        <w:t>A</w:t>
      </w:r>
      <w:r w:rsidRPr="00AE2E0A">
        <w:rPr>
          <w:rFonts w:ascii="Book Antiqua" w:eastAsia="Book Antiqua" w:hAnsi="Book Antiqua" w:cs="Book Antiqua"/>
          <w:color w:val="000000"/>
        </w:rPr>
        <w:t>ccording to the</w:t>
      </w:r>
      <w:r w:rsidR="00EB3BEF"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Nakamura and Tsuzuki classification</w:t>
      </w:r>
      <w:r w:rsidR="00A45F20" w:rsidRPr="00AE2E0A">
        <w:rPr>
          <w:rFonts w:ascii="Book Antiqua" w:eastAsia="Book Antiqua" w:hAnsi="Book Antiqua" w:cs="Book Antiqua"/>
          <w:color w:val="000000"/>
        </w:rPr>
        <w:t>, there were</w:t>
      </w:r>
      <w:r w:rsidRPr="00AE2E0A">
        <w:rPr>
          <w:rFonts w:ascii="Book Antiqua" w:eastAsia="Book Antiqua" w:hAnsi="Book Antiqua" w:cs="Book Antiqua"/>
          <w:color w:val="000000"/>
        </w:rPr>
        <w:t xml:space="preserve"> 24 type II variants</w:t>
      </w:r>
      <w:r w:rsidR="008518E5">
        <w:rPr>
          <w:rFonts w:ascii="Book Antiqua" w:eastAsia="Book Antiqua" w:hAnsi="Book Antiqua" w:cs="Book Antiqua"/>
          <w:color w:val="000000"/>
        </w:rPr>
        <w:t xml:space="preserve"> </w:t>
      </w:r>
      <w:r w:rsidR="008518E5" w:rsidRPr="00AE2E0A">
        <w:rPr>
          <w:rFonts w:ascii="Book Antiqua" w:eastAsia="Book Antiqua" w:hAnsi="Book Antiqua" w:cs="Book Antiqua"/>
          <w:color w:val="000000"/>
        </w:rPr>
        <w:t>(20.3%)</w:t>
      </w:r>
      <w:r w:rsidRPr="00AE2E0A">
        <w:rPr>
          <w:rFonts w:ascii="Book Antiqua" w:eastAsia="Book Antiqua" w:hAnsi="Book Antiqua" w:cs="Book Antiqua"/>
          <w:color w:val="000000"/>
        </w:rPr>
        <w:t xml:space="preserve">, </w:t>
      </w:r>
      <w:r w:rsidR="00A45F20" w:rsidRPr="00AE2E0A">
        <w:rPr>
          <w:rFonts w:ascii="Book Antiqua" w:eastAsia="Book Antiqua" w:hAnsi="Book Antiqua" w:cs="Book Antiqua"/>
          <w:color w:val="000000"/>
        </w:rPr>
        <w:t xml:space="preserve">six </w:t>
      </w:r>
      <w:r w:rsidRPr="00AE2E0A">
        <w:rPr>
          <w:rFonts w:ascii="Book Antiqua" w:eastAsia="Book Antiqua" w:hAnsi="Book Antiqua" w:cs="Book Antiqua"/>
          <w:color w:val="000000"/>
        </w:rPr>
        <w:t>type III variants</w:t>
      </w:r>
      <w:r w:rsidR="008518E5">
        <w:rPr>
          <w:rFonts w:ascii="Book Antiqua" w:eastAsia="Book Antiqua" w:hAnsi="Book Antiqua" w:cs="Book Antiqua"/>
          <w:color w:val="000000"/>
        </w:rPr>
        <w:t xml:space="preserve"> </w:t>
      </w:r>
      <w:r w:rsidR="008518E5" w:rsidRPr="00AE2E0A">
        <w:rPr>
          <w:rFonts w:ascii="Book Antiqua" w:eastAsia="Book Antiqua" w:hAnsi="Book Antiqua" w:cs="Book Antiqua"/>
          <w:color w:val="000000"/>
        </w:rPr>
        <w:t>(5.1%)</w:t>
      </w:r>
      <w:r w:rsidRPr="00AE2E0A">
        <w:rPr>
          <w:rFonts w:ascii="Book Antiqua" w:eastAsia="Book Antiqua" w:hAnsi="Book Antiqua" w:cs="Book Antiqua"/>
          <w:color w:val="000000"/>
        </w:rPr>
        <w:t xml:space="preserve"> and</w:t>
      </w:r>
      <w:r w:rsidR="008518E5">
        <w:rPr>
          <w:rFonts w:ascii="Book Antiqua" w:eastAsia="Book Antiqua" w:hAnsi="Book Antiqua" w:cs="Book Antiqua"/>
          <w:color w:val="000000"/>
        </w:rPr>
        <w:t>,</w:t>
      </w:r>
      <w:r w:rsidRPr="00AE2E0A">
        <w:rPr>
          <w:rFonts w:ascii="Book Antiqua" w:eastAsia="Book Antiqua" w:hAnsi="Book Antiqua" w:cs="Book Antiqua"/>
          <w:color w:val="000000"/>
        </w:rPr>
        <w:t xml:space="preserve"> </w:t>
      </w:r>
      <w:r w:rsidR="00561CED" w:rsidRPr="00AE2E0A">
        <w:rPr>
          <w:rFonts w:ascii="Book Antiqua" w:eastAsia="Book Antiqua" w:hAnsi="Book Antiqua" w:cs="Book Antiqua"/>
          <w:color w:val="000000"/>
        </w:rPr>
        <w:t>five</w:t>
      </w:r>
      <w:r w:rsidR="00EB3BEF"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type IV variants</w:t>
      </w:r>
      <w:r w:rsidR="008518E5">
        <w:rPr>
          <w:rFonts w:ascii="Book Antiqua" w:eastAsia="Book Antiqua" w:hAnsi="Book Antiqua" w:cs="Book Antiqua"/>
          <w:color w:val="000000"/>
        </w:rPr>
        <w:t xml:space="preserve"> </w:t>
      </w:r>
      <w:r w:rsidR="008518E5" w:rsidRPr="00AE2E0A">
        <w:rPr>
          <w:rFonts w:ascii="Book Antiqua" w:eastAsia="Book Antiqua" w:hAnsi="Book Antiqua" w:cs="Book Antiqua"/>
          <w:color w:val="000000"/>
        </w:rPr>
        <w:t>(4.2%)</w:t>
      </w:r>
      <w:r w:rsidRPr="00AE2E0A">
        <w:rPr>
          <w:rFonts w:ascii="Book Antiqua" w:eastAsia="Book Antiqua" w:hAnsi="Book Antiqua" w:cs="Book Antiqua"/>
          <w:color w:val="000000"/>
        </w:rPr>
        <w:t>.</w:t>
      </w:r>
    </w:p>
    <w:p w14:paraId="2014B965" w14:textId="77777777" w:rsidR="00A77B3E" w:rsidRPr="00AE2E0A" w:rsidRDefault="00A77B3E">
      <w:pPr>
        <w:spacing w:line="360" w:lineRule="auto"/>
        <w:jc w:val="both"/>
      </w:pPr>
    </w:p>
    <w:p w14:paraId="56192504" w14:textId="77777777" w:rsidR="00A77B3E" w:rsidRPr="00AE2E0A" w:rsidRDefault="00355D49">
      <w:pPr>
        <w:spacing w:line="360" w:lineRule="auto"/>
        <w:jc w:val="both"/>
      </w:pPr>
      <w:r w:rsidRPr="00AE2E0A">
        <w:rPr>
          <w:rFonts w:ascii="Book Antiqua" w:eastAsia="Book Antiqua" w:hAnsi="Book Antiqua" w:cs="Book Antiqua"/>
          <w:color w:val="000000"/>
        </w:rPr>
        <w:t>CONCLUSION</w:t>
      </w:r>
    </w:p>
    <w:p w14:paraId="1DADF5AE" w14:textId="5641094C" w:rsidR="00A77B3E" w:rsidRPr="00AE2E0A" w:rsidRDefault="00355D49">
      <w:pPr>
        <w:spacing w:line="360" w:lineRule="auto"/>
        <w:jc w:val="both"/>
      </w:pPr>
      <w:r w:rsidRPr="00AE2E0A">
        <w:rPr>
          <w:rFonts w:ascii="Book Antiqua" w:eastAsia="Book Antiqua" w:hAnsi="Book Antiqua" w:cs="Book Antiqua"/>
          <w:color w:val="000000"/>
        </w:rPr>
        <w:lastRenderedPageBreak/>
        <w:t xml:space="preserve">There </w:t>
      </w:r>
      <w:r w:rsidR="00561CED" w:rsidRPr="00AE2E0A">
        <w:rPr>
          <w:rFonts w:ascii="Book Antiqua" w:eastAsia="Book Antiqua" w:hAnsi="Book Antiqua" w:cs="Book Antiqua"/>
          <w:color w:val="000000"/>
        </w:rPr>
        <w:t xml:space="preserve">was </w:t>
      </w:r>
      <w:r w:rsidRPr="00AE2E0A">
        <w:rPr>
          <w:rFonts w:ascii="Book Antiqua" w:eastAsia="Book Antiqua" w:hAnsi="Book Antiqua" w:cs="Book Antiqua"/>
          <w:color w:val="000000"/>
        </w:rPr>
        <w:t xml:space="preserve">significant variation in RHV patterns in this population, each with important relevance to </w:t>
      </w:r>
      <w:r w:rsidR="00561CED" w:rsidRPr="00AE2E0A">
        <w:rPr>
          <w:rFonts w:ascii="Book Antiqua" w:eastAsia="Book Antiqua" w:hAnsi="Book Antiqua" w:cs="Book Antiqua"/>
          <w:color w:val="000000"/>
        </w:rPr>
        <w:t>liver surgery</w:t>
      </w:r>
      <w:r w:rsidRPr="00AE2E0A">
        <w:rPr>
          <w:rFonts w:ascii="Book Antiqua" w:eastAsia="Book Antiqua" w:hAnsi="Book Antiqua" w:cs="Book Antiqua"/>
          <w:color w:val="000000"/>
        </w:rPr>
        <w:t>. Interventional radiologists and hepatobiliary surgeons practicing in the Caribbean must be cognizant of these differences in order to minimize morbidity during invasive procedures</w:t>
      </w:r>
      <w:r w:rsidR="00EB3BEF" w:rsidRPr="00AE2E0A">
        <w:rPr>
          <w:rFonts w:ascii="Book Antiqua" w:eastAsia="Book Antiqua" w:hAnsi="Book Antiqua" w:cs="Book Antiqua"/>
          <w:color w:val="000000"/>
        </w:rPr>
        <w:t>.</w:t>
      </w:r>
    </w:p>
    <w:p w14:paraId="35B6C4EA" w14:textId="77777777" w:rsidR="00A77B3E" w:rsidRPr="00AE2E0A" w:rsidRDefault="00A77B3E">
      <w:pPr>
        <w:spacing w:line="360" w:lineRule="auto"/>
        <w:jc w:val="both"/>
      </w:pPr>
    </w:p>
    <w:p w14:paraId="3FAD2165" w14:textId="51E611AC" w:rsidR="00A77B3E" w:rsidRPr="00AE2E0A" w:rsidRDefault="00355D49">
      <w:pPr>
        <w:spacing w:line="360" w:lineRule="auto"/>
        <w:jc w:val="both"/>
      </w:pPr>
      <w:r w:rsidRPr="00AE2E0A">
        <w:rPr>
          <w:rFonts w:ascii="Book Antiqua" w:eastAsia="Book Antiqua" w:hAnsi="Book Antiqua" w:cs="Book Antiqua"/>
          <w:b/>
          <w:bCs/>
          <w:color w:val="000000"/>
        </w:rPr>
        <w:t xml:space="preserve">Key Words: </w:t>
      </w:r>
      <w:r w:rsidRPr="00AE2E0A">
        <w:rPr>
          <w:rFonts w:ascii="Book Antiqua" w:eastAsia="Book Antiqua" w:hAnsi="Book Antiqua" w:cs="Book Antiqua"/>
          <w:color w:val="000000"/>
        </w:rPr>
        <w:t xml:space="preserve">Liver; Variant; Hepatic; Vein; Anomaly; Venous, Drainage, Vena </w:t>
      </w:r>
      <w:r w:rsidR="00EB3BEF" w:rsidRPr="00AE2E0A">
        <w:rPr>
          <w:rFonts w:ascii="Book Antiqua" w:eastAsia="Book Antiqua" w:hAnsi="Book Antiqua" w:cs="Book Antiqua"/>
          <w:color w:val="000000"/>
        </w:rPr>
        <w:t>c</w:t>
      </w:r>
      <w:r w:rsidRPr="00AE2E0A">
        <w:rPr>
          <w:rFonts w:ascii="Book Antiqua" w:eastAsia="Book Antiqua" w:hAnsi="Book Antiqua" w:cs="Book Antiqua"/>
          <w:color w:val="000000"/>
        </w:rPr>
        <w:t>ava</w:t>
      </w:r>
    </w:p>
    <w:p w14:paraId="6FE6F81B" w14:textId="77777777" w:rsidR="00A77B3E" w:rsidRPr="00AE2E0A" w:rsidRDefault="00A77B3E">
      <w:pPr>
        <w:spacing w:line="360" w:lineRule="auto"/>
        <w:jc w:val="both"/>
      </w:pPr>
    </w:p>
    <w:p w14:paraId="0AC90A8A" w14:textId="77777777" w:rsidR="00A77B3E" w:rsidRPr="00AE2E0A" w:rsidRDefault="00355D49">
      <w:pPr>
        <w:spacing w:line="360" w:lineRule="auto"/>
        <w:jc w:val="both"/>
      </w:pPr>
      <w:r w:rsidRPr="00AE2E0A">
        <w:rPr>
          <w:rFonts w:ascii="Book Antiqua" w:eastAsia="Book Antiqua" w:hAnsi="Book Antiqua" w:cs="Book Antiqua"/>
          <w:color w:val="000000"/>
        </w:rPr>
        <w:t xml:space="preserve">Cawich SO, Naraynsingh V, Pearce NW, Deshpande RR, Rampersad R, Gardner MT, Mohammed F, Dindial R, Barrow TA. Surgical relevance of anatomic variations of the right hepatic vein. </w:t>
      </w:r>
      <w:r w:rsidRPr="00AE2E0A">
        <w:rPr>
          <w:rFonts w:ascii="Book Antiqua" w:eastAsia="Book Antiqua" w:hAnsi="Book Antiqua" w:cs="Book Antiqua"/>
          <w:i/>
          <w:iCs/>
          <w:color w:val="000000"/>
        </w:rPr>
        <w:t>World J Transplant</w:t>
      </w:r>
      <w:r w:rsidRPr="00AE2E0A">
        <w:rPr>
          <w:rFonts w:ascii="Book Antiqua" w:eastAsia="Book Antiqua" w:hAnsi="Book Antiqua" w:cs="Book Antiqua"/>
          <w:color w:val="000000"/>
        </w:rPr>
        <w:t xml:space="preserve"> 2021; In press</w:t>
      </w:r>
    </w:p>
    <w:p w14:paraId="5DA604CE" w14:textId="77777777" w:rsidR="00A77B3E" w:rsidRPr="00AE2E0A" w:rsidRDefault="00A77B3E">
      <w:pPr>
        <w:spacing w:line="360" w:lineRule="auto"/>
        <w:jc w:val="both"/>
      </w:pPr>
    </w:p>
    <w:p w14:paraId="45134746" w14:textId="51152695" w:rsidR="00A77B3E" w:rsidRPr="00AE2E0A" w:rsidRDefault="00355D49">
      <w:pPr>
        <w:spacing w:line="360" w:lineRule="auto"/>
        <w:jc w:val="both"/>
      </w:pPr>
      <w:r w:rsidRPr="00AE2E0A">
        <w:rPr>
          <w:rFonts w:ascii="Book Antiqua" w:eastAsia="Book Antiqua" w:hAnsi="Book Antiqua" w:cs="Book Antiqua"/>
          <w:b/>
          <w:bCs/>
          <w:color w:val="000000"/>
        </w:rPr>
        <w:t xml:space="preserve">Core Tip: </w:t>
      </w:r>
      <w:r w:rsidRPr="00AE2E0A">
        <w:rPr>
          <w:rFonts w:ascii="Book Antiqua" w:eastAsia="Book Antiqua" w:hAnsi="Book Antiqua" w:cs="Book Antiqua"/>
          <w:color w:val="000000"/>
        </w:rPr>
        <w:t xml:space="preserve">There </w:t>
      </w:r>
      <w:r w:rsidR="00561CED" w:rsidRPr="00AE2E0A">
        <w:rPr>
          <w:rFonts w:ascii="Book Antiqua" w:eastAsia="Book Antiqua" w:hAnsi="Book Antiqua" w:cs="Book Antiqua"/>
          <w:color w:val="000000"/>
        </w:rPr>
        <w:t xml:space="preserve">were </w:t>
      </w:r>
      <w:r w:rsidRPr="00AE2E0A">
        <w:rPr>
          <w:rFonts w:ascii="Book Antiqua" w:eastAsia="Book Antiqua" w:hAnsi="Book Antiqua" w:cs="Book Antiqua"/>
          <w:color w:val="000000"/>
        </w:rPr>
        <w:t xml:space="preserve">variations in </w:t>
      </w:r>
      <w:r w:rsidR="00872603" w:rsidRPr="00AE2E0A">
        <w:rPr>
          <w:rFonts w:ascii="Book Antiqua" w:eastAsia="Book Antiqua" w:hAnsi="Book Antiqua" w:cs="Book Antiqua"/>
          <w:color w:val="000000"/>
        </w:rPr>
        <w:t xml:space="preserve">right hepatic vein (RHV) </w:t>
      </w:r>
      <w:r w:rsidR="00561CED" w:rsidRPr="00AE2E0A">
        <w:rPr>
          <w:rFonts w:ascii="Book Antiqua" w:eastAsia="Book Antiqua" w:hAnsi="Book Antiqua" w:cs="Book Antiqua"/>
          <w:color w:val="000000"/>
        </w:rPr>
        <w:t xml:space="preserve">anatomy </w:t>
      </w:r>
      <w:r w:rsidRPr="00AE2E0A">
        <w:rPr>
          <w:rFonts w:ascii="Book Antiqua" w:eastAsia="Book Antiqua" w:hAnsi="Book Antiqua" w:cs="Book Antiqua"/>
          <w:color w:val="000000"/>
        </w:rPr>
        <w:t xml:space="preserve">in 61% of unselected persons in the </w:t>
      </w:r>
      <w:r w:rsidR="008518E5">
        <w:rPr>
          <w:rFonts w:ascii="Book Antiqua" w:eastAsia="Book Antiqua" w:hAnsi="Book Antiqua" w:cs="Book Antiqua"/>
          <w:color w:val="000000"/>
        </w:rPr>
        <w:t>e</w:t>
      </w:r>
      <w:r w:rsidRPr="00AE2E0A">
        <w:rPr>
          <w:rFonts w:ascii="Book Antiqua" w:eastAsia="Book Antiqua" w:hAnsi="Book Antiqua" w:cs="Book Antiqua"/>
          <w:color w:val="000000"/>
        </w:rPr>
        <w:t>astern Caribbean</w:t>
      </w:r>
      <w:r w:rsidR="00561CED"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w:t>
      </w:r>
      <w:r w:rsidR="00561CED" w:rsidRPr="00AE2E0A">
        <w:rPr>
          <w:rFonts w:ascii="Book Antiqua" w:eastAsia="Book Antiqua" w:hAnsi="Book Antiqua" w:cs="Book Antiqua"/>
          <w:color w:val="000000"/>
        </w:rPr>
        <w:t>They included p</w:t>
      </w:r>
      <w:r w:rsidRPr="00AE2E0A">
        <w:rPr>
          <w:rFonts w:ascii="Book Antiqua" w:eastAsia="Book Antiqua" w:hAnsi="Book Antiqua" w:cs="Book Antiqua"/>
          <w:color w:val="000000"/>
        </w:rPr>
        <w:t xml:space="preserve">roximal confluence (61%), accessory </w:t>
      </w:r>
      <w:r w:rsidR="00EB3BEF" w:rsidRPr="00AE2E0A">
        <w:rPr>
          <w:rFonts w:ascii="Book Antiqua" w:eastAsia="Book Antiqua" w:hAnsi="Book Antiqua" w:cs="Book Antiqua"/>
          <w:color w:val="000000"/>
        </w:rPr>
        <w:t>RHVs</w:t>
      </w:r>
      <w:r w:rsidRPr="00AE2E0A">
        <w:rPr>
          <w:rFonts w:ascii="Book Antiqua" w:eastAsia="Book Antiqua" w:hAnsi="Book Antiqua" w:cs="Book Antiqua"/>
          <w:color w:val="000000"/>
        </w:rPr>
        <w:t xml:space="preserve"> (49.2%), </w:t>
      </w:r>
      <w:r w:rsidR="00EB3BEF" w:rsidRPr="00AE2E0A">
        <w:rPr>
          <w:rFonts w:ascii="Book Antiqua" w:eastAsia="Book Antiqua" w:hAnsi="Book Antiqua" w:cs="Book Antiqua"/>
          <w:color w:val="000000"/>
        </w:rPr>
        <w:t>hepato</w:t>
      </w:r>
      <w:r w:rsidR="0029103D">
        <w:rPr>
          <w:rFonts w:ascii="Book Antiqua" w:eastAsia="Book Antiqua" w:hAnsi="Book Antiqua" w:cs="Book Antiqua"/>
          <w:color w:val="000000"/>
        </w:rPr>
        <w:t>caval</w:t>
      </w:r>
      <w:r w:rsidR="00EB3BEF" w:rsidRPr="00AE2E0A">
        <w:rPr>
          <w:rFonts w:ascii="Book Antiqua" w:eastAsia="Book Antiqua" w:hAnsi="Book Antiqua" w:cs="Book Antiqua"/>
          <w:color w:val="000000"/>
        </w:rPr>
        <w:t xml:space="preserve"> junction</w:t>
      </w:r>
      <w:r w:rsidRPr="00AE2E0A">
        <w:rPr>
          <w:rFonts w:ascii="Book Antiqua" w:eastAsia="Book Antiqua" w:hAnsi="Book Antiqua" w:cs="Book Antiqua"/>
          <w:color w:val="000000"/>
        </w:rPr>
        <w:t xml:space="preserve"> variants (29.7%), both dorsal and ventral segment VIII veins entering middle hepatic vein (28%)</w:t>
      </w:r>
      <w:r w:rsidR="00561CED"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absent segment VII tributaries (4.2%). </w:t>
      </w:r>
      <w:r w:rsidR="00561CED" w:rsidRPr="00AE2E0A">
        <w:rPr>
          <w:rFonts w:ascii="Book Antiqua" w:eastAsia="Book Antiqua" w:hAnsi="Book Antiqua" w:cs="Book Antiqua"/>
          <w:color w:val="000000"/>
        </w:rPr>
        <w:t>T</w:t>
      </w:r>
      <w:r w:rsidRPr="00AE2E0A">
        <w:rPr>
          <w:rFonts w:ascii="Book Antiqua" w:eastAsia="Book Antiqua" w:hAnsi="Book Antiqua" w:cs="Book Antiqua"/>
          <w:color w:val="000000"/>
        </w:rPr>
        <w:t>he Nakamura and Tsuzuki classification</w:t>
      </w:r>
      <w:r w:rsidR="00561CED" w:rsidRPr="00AE2E0A">
        <w:rPr>
          <w:rFonts w:ascii="Book Antiqua" w:eastAsia="Book Antiqua" w:hAnsi="Book Antiqua" w:cs="Book Antiqua"/>
          <w:color w:val="000000"/>
        </w:rPr>
        <w:t xml:space="preserve"> included</w:t>
      </w:r>
      <w:r w:rsidRPr="00AE2E0A">
        <w:rPr>
          <w:rFonts w:ascii="Book Antiqua" w:eastAsia="Book Antiqua" w:hAnsi="Book Antiqua" w:cs="Book Antiqua"/>
          <w:color w:val="000000"/>
        </w:rPr>
        <w:t xml:space="preserve"> </w:t>
      </w:r>
      <w:r w:rsidR="00561CED" w:rsidRPr="00AE2E0A">
        <w:rPr>
          <w:rFonts w:ascii="Book Antiqua" w:eastAsia="Book Antiqua" w:hAnsi="Book Antiqua" w:cs="Book Antiqua"/>
          <w:color w:val="000000"/>
        </w:rPr>
        <w:t xml:space="preserve">type I </w:t>
      </w:r>
      <w:r w:rsidRPr="00AE2E0A">
        <w:rPr>
          <w:rFonts w:ascii="Book Antiqua" w:eastAsia="Book Antiqua" w:hAnsi="Book Antiqua" w:cs="Book Antiqua"/>
          <w:color w:val="000000"/>
        </w:rPr>
        <w:t>hepato</w:t>
      </w:r>
      <w:r w:rsidR="0029103D">
        <w:rPr>
          <w:rFonts w:ascii="Book Antiqua" w:eastAsia="Book Antiqua" w:hAnsi="Book Antiqua" w:cs="Book Antiqua"/>
          <w:color w:val="000000"/>
        </w:rPr>
        <w:t>caval</w:t>
      </w:r>
      <w:r w:rsidRPr="00AE2E0A">
        <w:rPr>
          <w:rFonts w:ascii="Book Antiqua" w:eastAsia="Book Antiqua" w:hAnsi="Book Antiqua" w:cs="Book Antiqua"/>
          <w:color w:val="000000"/>
        </w:rPr>
        <w:t xml:space="preserve"> junction variants in 83 </w:t>
      </w:r>
      <w:r w:rsidR="008518E5">
        <w:rPr>
          <w:rFonts w:ascii="Book Antiqua" w:eastAsia="Book Antiqua" w:hAnsi="Book Antiqua" w:cs="Book Antiqua"/>
          <w:color w:val="000000"/>
        </w:rPr>
        <w:t xml:space="preserve">individuals </w:t>
      </w:r>
      <w:r w:rsidR="008518E5" w:rsidRPr="00AE2E0A">
        <w:rPr>
          <w:rFonts w:ascii="Book Antiqua" w:eastAsia="Book Antiqua" w:hAnsi="Book Antiqua" w:cs="Book Antiqua"/>
          <w:color w:val="000000"/>
        </w:rPr>
        <w:t>(70.3%)</w:t>
      </w:r>
      <w:r w:rsidRPr="00AE2E0A">
        <w:rPr>
          <w:rFonts w:ascii="Book Antiqua" w:eastAsia="Book Antiqua" w:hAnsi="Book Antiqua" w:cs="Book Antiqua"/>
          <w:color w:val="000000"/>
        </w:rPr>
        <w:t>, type II in 24 (20.3%), type III in 6 (5.1%)</w:t>
      </w:r>
      <w:r w:rsidR="00561CED"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type IV variants in </w:t>
      </w:r>
      <w:r w:rsidR="008518E5">
        <w:rPr>
          <w:rFonts w:ascii="Book Antiqua" w:eastAsia="Book Antiqua" w:hAnsi="Book Antiqua" w:cs="Book Antiqua"/>
          <w:color w:val="000000"/>
        </w:rPr>
        <w:t>five</w:t>
      </w:r>
      <w:r w:rsidR="008518E5"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(4.2%). Knowledge of the anatomic variations of the RHV are particularly important to optimize transplantation services.</w:t>
      </w:r>
    </w:p>
    <w:p w14:paraId="5B9630E4" w14:textId="3790AE63" w:rsidR="00A77B3E" w:rsidRPr="00AE2E0A" w:rsidRDefault="002C4189">
      <w:pPr>
        <w:spacing w:line="360" w:lineRule="auto"/>
        <w:jc w:val="both"/>
      </w:pPr>
      <w:r w:rsidRPr="00AE2E0A">
        <w:br w:type="page"/>
      </w:r>
      <w:r w:rsidR="00355D49" w:rsidRPr="00AE2E0A">
        <w:rPr>
          <w:rFonts w:ascii="Book Antiqua" w:eastAsia="Book Antiqua" w:hAnsi="Book Antiqua" w:cs="Book Antiqua"/>
          <w:b/>
          <w:caps/>
          <w:color w:val="000000"/>
          <w:u w:val="single"/>
        </w:rPr>
        <w:lastRenderedPageBreak/>
        <w:t>INTRODUCTION</w:t>
      </w:r>
    </w:p>
    <w:p w14:paraId="11200AEF" w14:textId="7C9CFA14" w:rsidR="00A77B3E" w:rsidRPr="00AE2E0A" w:rsidRDefault="00355D49" w:rsidP="00D81EE6">
      <w:pPr>
        <w:spacing w:line="360" w:lineRule="auto"/>
        <w:jc w:val="both"/>
      </w:pPr>
      <w:r w:rsidRPr="00AE2E0A">
        <w:rPr>
          <w:rFonts w:ascii="Book Antiqua" w:eastAsia="Book Antiqua" w:hAnsi="Book Antiqua" w:cs="Book Antiqua"/>
          <w:color w:val="000000"/>
        </w:rPr>
        <w:t xml:space="preserve">There are many variations in </w:t>
      </w:r>
      <w:r w:rsidR="00561CED" w:rsidRP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 xml:space="preserve">venous drainage </w:t>
      </w:r>
      <w:r w:rsidR="00561CED" w:rsidRPr="00AE2E0A">
        <w:rPr>
          <w:rFonts w:ascii="Book Antiqua" w:eastAsia="Book Antiqua" w:hAnsi="Book Antiqua" w:cs="Book Antiqua"/>
          <w:color w:val="000000"/>
        </w:rPr>
        <w:t xml:space="preserve">of </w:t>
      </w:r>
      <w:r w:rsidRPr="00AE2E0A">
        <w:rPr>
          <w:rFonts w:ascii="Book Antiqua" w:eastAsia="Book Antiqua" w:hAnsi="Book Antiqua" w:cs="Book Antiqua"/>
          <w:color w:val="000000"/>
        </w:rPr>
        <w:t>the human liver. This information is important to transplant surgeons, interventional radiologists</w:t>
      </w:r>
      <w:r w:rsidR="00266200"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w:t>
      </w:r>
      <w:r w:rsidR="00266200" w:rsidRPr="00AE2E0A">
        <w:rPr>
          <w:rFonts w:ascii="Book Antiqua" w:eastAsia="Book Antiqua" w:hAnsi="Book Antiqua" w:cs="Book Antiqua"/>
          <w:color w:val="000000"/>
        </w:rPr>
        <w:t xml:space="preserve">other </w:t>
      </w:r>
      <w:r w:rsidRPr="00AE2E0A">
        <w:rPr>
          <w:rFonts w:ascii="Book Antiqua" w:eastAsia="Book Antiqua" w:hAnsi="Book Antiqua" w:cs="Book Antiqua"/>
          <w:color w:val="000000"/>
        </w:rPr>
        <w:t>medical practitioner</w:t>
      </w:r>
      <w:r w:rsidR="00266200" w:rsidRPr="00AE2E0A">
        <w:rPr>
          <w:rFonts w:ascii="Book Antiqua" w:eastAsia="Book Antiqua" w:hAnsi="Book Antiqua" w:cs="Book Antiqua"/>
          <w:color w:val="000000"/>
        </w:rPr>
        <w:t>s</w:t>
      </w:r>
      <w:r w:rsidRPr="00AE2E0A">
        <w:rPr>
          <w:rFonts w:ascii="Book Antiqua" w:eastAsia="Book Antiqua" w:hAnsi="Book Antiqua" w:cs="Book Antiqua"/>
          <w:color w:val="000000"/>
        </w:rPr>
        <w:t xml:space="preserve"> with an interest in treating liver diseases. Anatomic variations of the right hepatic veins (RHV</w:t>
      </w:r>
      <w:r w:rsidR="002C4189" w:rsidRPr="00AE2E0A">
        <w:rPr>
          <w:rFonts w:ascii="Book Antiqua" w:eastAsia="Book Antiqua" w:hAnsi="Book Antiqua" w:cs="Book Antiqua"/>
          <w:color w:val="000000"/>
        </w:rPr>
        <w:t>s</w:t>
      </w:r>
      <w:r w:rsidRPr="00AE2E0A">
        <w:rPr>
          <w:rFonts w:ascii="Book Antiqua" w:eastAsia="Book Antiqua" w:hAnsi="Book Antiqua" w:cs="Book Antiqua"/>
          <w:color w:val="000000"/>
        </w:rPr>
        <w:t>) are particularly important to optimize transplantation services.</w:t>
      </w:r>
      <w:r w:rsidR="00266200"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We carried out this study to document the venous outflow patterns from the right hemi-liver in a Caribbean population. The information is important to clinicians who treat </w:t>
      </w:r>
      <w:r w:rsidR="00266200" w:rsidRPr="00AE2E0A">
        <w:rPr>
          <w:rFonts w:ascii="Book Antiqua" w:eastAsia="Book Antiqua" w:hAnsi="Book Antiqua" w:cs="Book Antiqua"/>
          <w:color w:val="000000"/>
        </w:rPr>
        <w:t xml:space="preserve">Caribbean diaspora </w:t>
      </w:r>
      <w:r w:rsidRPr="00AE2E0A">
        <w:rPr>
          <w:rFonts w:ascii="Book Antiqua" w:eastAsia="Book Antiqua" w:hAnsi="Book Antiqua" w:cs="Book Antiqua"/>
          <w:color w:val="000000"/>
        </w:rPr>
        <w:t>patients with liver disorders.</w:t>
      </w:r>
    </w:p>
    <w:p w14:paraId="155024F4" w14:textId="77777777" w:rsidR="00A77B3E" w:rsidRPr="00AE2E0A" w:rsidRDefault="00A77B3E" w:rsidP="002C4189">
      <w:pPr>
        <w:spacing w:line="360" w:lineRule="auto"/>
        <w:jc w:val="both"/>
      </w:pPr>
    </w:p>
    <w:p w14:paraId="3EA66BF9" w14:textId="77777777" w:rsidR="00A77B3E" w:rsidRPr="00AE2E0A" w:rsidRDefault="00355D49">
      <w:pPr>
        <w:spacing w:line="360" w:lineRule="auto"/>
        <w:jc w:val="both"/>
      </w:pPr>
      <w:r w:rsidRPr="00AE2E0A">
        <w:rPr>
          <w:rFonts w:ascii="Book Antiqua" w:eastAsia="Book Antiqua" w:hAnsi="Book Antiqua" w:cs="Book Antiqua"/>
          <w:b/>
          <w:caps/>
          <w:color w:val="000000"/>
          <w:u w:val="single"/>
        </w:rPr>
        <w:t>MATERIALS AND METHODS</w:t>
      </w:r>
    </w:p>
    <w:p w14:paraId="1189064D" w14:textId="57FF544B" w:rsidR="00A77B3E" w:rsidRPr="00AE2E0A" w:rsidRDefault="00355D49">
      <w:pPr>
        <w:spacing w:line="360" w:lineRule="auto"/>
        <w:jc w:val="both"/>
      </w:pPr>
      <w:r w:rsidRPr="00AE2E0A">
        <w:rPr>
          <w:rFonts w:ascii="Book Antiqua" w:eastAsia="Book Antiqua" w:hAnsi="Book Antiqua" w:cs="Book Antiqua"/>
          <w:color w:val="000000"/>
        </w:rPr>
        <w:t>This study was carried out at an 850-bed tertiary hepatobiliary referral cent</w:t>
      </w:r>
      <w:r w:rsidR="00266200" w:rsidRPr="00AE2E0A">
        <w:rPr>
          <w:rFonts w:ascii="Book Antiqua" w:eastAsia="Book Antiqua" w:hAnsi="Book Antiqua" w:cs="Book Antiqua"/>
          <w:color w:val="000000"/>
        </w:rPr>
        <w:t>e</w:t>
      </w:r>
      <w:r w:rsidRPr="00AE2E0A">
        <w:rPr>
          <w:rFonts w:ascii="Book Antiqua" w:eastAsia="Book Antiqua" w:hAnsi="Book Antiqua" w:cs="Book Antiqua"/>
          <w:color w:val="000000"/>
        </w:rPr>
        <w:t>r in the</w:t>
      </w:r>
      <w:r w:rsidR="002C4189" w:rsidRPr="00AE2E0A">
        <w:rPr>
          <w:rFonts w:ascii="Book Antiqua" w:eastAsia="Book Antiqua" w:hAnsi="Book Antiqua" w:cs="Book Antiqua"/>
          <w:color w:val="000000"/>
        </w:rPr>
        <w:t xml:space="preserve"> </w:t>
      </w:r>
      <w:r w:rsidR="00266200" w:rsidRPr="00AE2E0A">
        <w:rPr>
          <w:rFonts w:ascii="Book Antiqua" w:eastAsia="Book Antiqua" w:hAnsi="Book Antiqua" w:cs="Book Antiqua"/>
          <w:color w:val="000000"/>
        </w:rPr>
        <w:t>e</w:t>
      </w:r>
      <w:r w:rsidRPr="00AE2E0A">
        <w:rPr>
          <w:rFonts w:ascii="Book Antiqua" w:eastAsia="Book Antiqua" w:hAnsi="Book Antiqua" w:cs="Book Antiqua"/>
          <w:color w:val="000000"/>
        </w:rPr>
        <w:t>astern Caribbean.</w:t>
      </w:r>
      <w:r w:rsidR="002C4189" w:rsidRPr="00AE2E0A">
        <w:rPr>
          <w:rFonts w:ascii="Book Antiqua" w:eastAsia="Book Antiqua" w:hAnsi="Book Antiqua" w:cs="Book Antiqua"/>
          <w:b/>
          <w:bCs/>
          <w:color w:val="000000"/>
        </w:rPr>
        <w:t xml:space="preserve"> </w:t>
      </w:r>
      <w:r w:rsidRPr="00AE2E0A">
        <w:rPr>
          <w:rFonts w:ascii="Book Antiqua" w:eastAsia="Book Antiqua" w:hAnsi="Book Antiqua" w:cs="Book Antiqua"/>
          <w:color w:val="000000"/>
        </w:rPr>
        <w:t xml:space="preserve">A multidisciplinary team approach is used at this facility to plan </w:t>
      </w:r>
      <w:r w:rsidR="00266200" w:rsidRP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 xml:space="preserve">management </w:t>
      </w:r>
      <w:r w:rsidR="00266200" w:rsidRPr="00AE2E0A">
        <w:rPr>
          <w:rFonts w:ascii="Book Antiqua" w:eastAsia="Book Antiqua" w:hAnsi="Book Antiqua" w:cs="Book Antiqua"/>
          <w:color w:val="000000"/>
        </w:rPr>
        <w:t xml:space="preserve">of </w:t>
      </w:r>
      <w:r w:rsidRPr="00AE2E0A">
        <w:rPr>
          <w:rFonts w:ascii="Book Antiqua" w:eastAsia="Book Antiqua" w:hAnsi="Book Antiqua" w:cs="Book Antiqua"/>
          <w:color w:val="000000"/>
        </w:rPr>
        <w:t>all patients after</w:t>
      </w:r>
      <w:r w:rsidR="00266200" w:rsidRPr="00AE2E0A">
        <w:rPr>
          <w:rFonts w:ascii="Book Antiqua" w:eastAsia="Book Antiqua" w:hAnsi="Book Antiqua" w:cs="Book Antiqua"/>
          <w:color w:val="000000"/>
        </w:rPr>
        <w:t xml:space="preserve"> a</w:t>
      </w:r>
      <w:r w:rsidRPr="00AE2E0A">
        <w:rPr>
          <w:rFonts w:ascii="Book Antiqua" w:eastAsia="Book Antiqua" w:hAnsi="Book Antiqua" w:cs="Book Antiqua"/>
          <w:color w:val="000000"/>
        </w:rPr>
        <w:t xml:space="preserve"> detailed review of electronic imaging. Approval was </w:t>
      </w:r>
      <w:r w:rsidR="00266200" w:rsidRPr="00AE2E0A">
        <w:rPr>
          <w:rFonts w:ascii="Book Antiqua" w:eastAsia="Book Antiqua" w:hAnsi="Book Antiqua" w:cs="Book Antiqua"/>
          <w:color w:val="000000"/>
        </w:rPr>
        <w:t xml:space="preserve">obtained </w:t>
      </w:r>
      <w:r w:rsidRPr="00AE2E0A">
        <w:rPr>
          <w:rFonts w:ascii="Book Antiqua" w:eastAsia="Book Antiqua" w:hAnsi="Book Antiqua" w:cs="Book Antiqua"/>
          <w:color w:val="000000"/>
        </w:rPr>
        <w:t>from the local institutional review board to review these images</w:t>
      </w:r>
      <w:r w:rsidR="00266200"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the study was carried out in keeping with the agreements reached in the Declaration of Helsinki, revised in October 2000 as drafted by the World Medical Association. All patients had multiphase </w:t>
      </w:r>
      <w:r w:rsidR="00EB3BEF" w:rsidRPr="00AE2E0A">
        <w:rPr>
          <w:rFonts w:ascii="Book Antiqua" w:eastAsia="Book Antiqua" w:hAnsi="Book Antiqua" w:cs="Book Antiqua"/>
          <w:color w:val="000000"/>
        </w:rPr>
        <w:t>computed tomography</w:t>
      </w:r>
      <w:r w:rsidRPr="00AE2E0A">
        <w:rPr>
          <w:rFonts w:ascii="Book Antiqua" w:eastAsia="Book Antiqua" w:hAnsi="Book Antiqua" w:cs="Book Antiqua"/>
          <w:color w:val="000000"/>
        </w:rPr>
        <w:t xml:space="preserve"> (CT) scans using a 64 slice multi-row detector CT scanner. A nonionic contrast medium, iopromide </w:t>
      </w:r>
      <w:r w:rsidR="00266200" w:rsidRPr="00AE2E0A">
        <w:rPr>
          <w:rFonts w:ascii="Book Antiqua" w:eastAsia="Book Antiqua" w:hAnsi="Book Antiqua" w:cs="Book Antiqua"/>
          <w:color w:val="000000"/>
        </w:rPr>
        <w:t>(Ultravist 300</w:t>
      </w:r>
      <w:r w:rsidR="00266200" w:rsidRPr="00AE2E0A">
        <w:rPr>
          <w:rFonts w:ascii="Book Antiqua" w:eastAsia="Book Antiqua" w:hAnsi="Book Antiqua" w:cs="Book Antiqua"/>
          <w:color w:val="000000"/>
          <w:vertAlign w:val="superscript"/>
        </w:rPr>
        <w:t>®</w:t>
      </w:r>
      <w:r w:rsidR="00266200"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100 mL was administered in all contrast CT abdomen studies using a pressure injector with bolus tracking.</w:t>
      </w:r>
    </w:p>
    <w:p w14:paraId="50C37F74" w14:textId="4E3312AF" w:rsidR="00A77B3E" w:rsidRPr="00AE2E0A" w:rsidRDefault="00355D49" w:rsidP="002C4189">
      <w:pPr>
        <w:spacing w:line="360" w:lineRule="auto"/>
        <w:ind w:firstLineChars="100" w:firstLine="240"/>
        <w:jc w:val="both"/>
      </w:pPr>
      <w:r w:rsidRPr="00AE2E0A">
        <w:rPr>
          <w:rFonts w:ascii="Book Antiqua" w:eastAsia="Book Antiqua" w:hAnsi="Book Antiqua" w:cs="Book Antiqua"/>
          <w:color w:val="000000"/>
        </w:rPr>
        <w:t xml:space="preserve">A retrospective evaluation of images from all CT scan series of the abdomen and pelvis was performed over a period of </w:t>
      </w:r>
      <w:r w:rsidR="00266200" w:rsidRPr="00AE2E0A">
        <w:rPr>
          <w:rFonts w:ascii="Book Antiqua" w:eastAsia="Book Antiqua" w:hAnsi="Book Antiqua" w:cs="Book Antiqua"/>
          <w:color w:val="000000"/>
        </w:rPr>
        <w:t xml:space="preserve">1 </w:t>
      </w:r>
      <w:r w:rsidRPr="00AE2E0A">
        <w:rPr>
          <w:rFonts w:ascii="Book Antiqua" w:eastAsia="Book Antiqua" w:hAnsi="Book Antiqua" w:cs="Book Antiqua"/>
          <w:color w:val="000000"/>
        </w:rPr>
        <w:t xml:space="preserve">year from August 1, 2017 to July 30, 2018. Two investigators </w:t>
      </w:r>
      <w:r w:rsidR="00B454A9" w:rsidRPr="00AE2E0A">
        <w:rPr>
          <w:rFonts w:ascii="Book Antiqua" w:eastAsia="Book Antiqua" w:hAnsi="Book Antiqua" w:cs="Book Antiqua"/>
          <w:color w:val="000000"/>
        </w:rPr>
        <w:t>independent</w:t>
      </w:r>
      <w:r w:rsidR="00B454A9">
        <w:rPr>
          <w:rFonts w:ascii="Book Antiqua" w:eastAsia="Book Antiqua" w:hAnsi="Book Antiqua" w:cs="Book Antiqua"/>
          <w:color w:val="000000"/>
        </w:rPr>
        <w:t>ly</w:t>
      </w:r>
      <w:r w:rsidR="00B454A9"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evaluated the hepatic veins on each CT scan using Horos</w:t>
      </w:r>
      <w:r w:rsidRPr="00AE2E0A">
        <w:rPr>
          <w:rFonts w:ascii="Book Antiqua" w:eastAsia="Book Antiqua" w:hAnsi="Book Antiqua" w:cs="Book Antiqua"/>
          <w:color w:val="000000"/>
          <w:szCs w:val="30"/>
          <w:vertAlign w:val="superscript"/>
        </w:rPr>
        <w:t>TM</w:t>
      </w:r>
      <w:r w:rsidR="002C4189"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imaging software tools (Nimble CO LLC, Annapolis, MD, U</w:t>
      </w:r>
      <w:r w:rsidR="002C4189" w:rsidRPr="00AE2E0A">
        <w:rPr>
          <w:rFonts w:ascii="Book Antiqua" w:eastAsia="Book Antiqua" w:hAnsi="Book Antiqua" w:cs="Book Antiqua"/>
          <w:color w:val="000000"/>
        </w:rPr>
        <w:t>nited States</w:t>
      </w:r>
      <w:r w:rsidRPr="00AE2E0A">
        <w:rPr>
          <w:rFonts w:ascii="Book Antiqua" w:eastAsia="Book Antiqua" w:hAnsi="Book Antiqua" w:cs="Book Antiqua"/>
          <w:color w:val="000000"/>
        </w:rPr>
        <w:t>). Measurements were taken independently by two radiologists</w:t>
      </w:r>
      <w:r w:rsidR="00266200"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the average measurement was used as the final dimension. We included all contrast-enhanced CT scans that adequately covered the entire liver in the venous phase. We excluded duplicate scans, scans with incomplete demographic data</w:t>
      </w:r>
      <w:r w:rsidR="00266200"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scans without adequate venous phases</w:t>
      </w:r>
      <w:r w:rsidR="00266200" w:rsidRPr="00AE2E0A">
        <w:rPr>
          <w:rFonts w:ascii="Book Antiqua" w:eastAsia="Book Antiqua" w:hAnsi="Book Antiqua" w:cs="Book Antiqua"/>
          <w:color w:val="000000"/>
        </w:rPr>
        <w:t xml:space="preserve"> from the analysis</w:t>
      </w:r>
      <w:r w:rsidRPr="00AE2E0A">
        <w:rPr>
          <w:rFonts w:ascii="Book Antiqua" w:eastAsia="Book Antiqua" w:hAnsi="Book Antiqua" w:cs="Book Antiqua"/>
          <w:color w:val="000000"/>
        </w:rPr>
        <w:t>.</w:t>
      </w:r>
    </w:p>
    <w:p w14:paraId="76FD69EB" w14:textId="49AB8DF7" w:rsidR="00A77B3E" w:rsidRPr="00AE2E0A" w:rsidRDefault="00355D49" w:rsidP="002C4189">
      <w:pPr>
        <w:spacing w:line="360" w:lineRule="auto"/>
        <w:ind w:firstLineChars="100" w:firstLine="240"/>
        <w:jc w:val="both"/>
      </w:pPr>
      <w:r w:rsidRPr="00AE2E0A">
        <w:rPr>
          <w:rFonts w:ascii="Book Antiqua" w:eastAsia="Book Antiqua" w:hAnsi="Book Antiqua" w:cs="Book Antiqua"/>
          <w:color w:val="000000"/>
        </w:rPr>
        <w:lastRenderedPageBreak/>
        <w:t xml:space="preserve">The anatomic pattern of the </w:t>
      </w:r>
      <w:bookmarkStart w:id="2" w:name="_Hlk72147324"/>
      <w:r w:rsidRPr="00AE2E0A">
        <w:rPr>
          <w:rFonts w:ascii="Book Antiqua" w:eastAsia="Book Antiqua" w:hAnsi="Book Antiqua" w:cs="Book Antiqua"/>
          <w:color w:val="000000"/>
        </w:rPr>
        <w:t>RHV</w:t>
      </w:r>
      <w:bookmarkEnd w:id="2"/>
      <w:r w:rsidRPr="00AE2E0A">
        <w:rPr>
          <w:rFonts w:ascii="Book Antiqua" w:eastAsia="Book Antiqua" w:hAnsi="Book Antiqua" w:cs="Book Antiqua"/>
          <w:color w:val="000000"/>
        </w:rPr>
        <w:t xml:space="preserve"> is multifarious, with numerous proposed descriptions and classifications</w:t>
      </w:r>
      <w:r w:rsidRPr="00AE2E0A">
        <w:rPr>
          <w:rFonts w:ascii="Book Antiqua" w:eastAsia="Book Antiqua" w:hAnsi="Book Antiqua" w:cs="Book Antiqua"/>
          <w:color w:val="000000"/>
          <w:szCs w:val="30"/>
          <w:vertAlign w:val="superscript"/>
        </w:rPr>
        <w:t>[1-6</w:t>
      </w:r>
      <w:r w:rsidRPr="00AE2E0A">
        <w:rPr>
          <w:rFonts w:ascii="Book Antiqua" w:eastAsia="Book Antiqua" w:hAnsi="Book Antiqua" w:cs="Book Antiqua"/>
          <w:color w:val="000000"/>
          <w:szCs w:val="20"/>
          <w:vertAlign w:val="superscript"/>
        </w:rPr>
        <w:t>]</w:t>
      </w:r>
      <w:r w:rsidRPr="00AE2E0A">
        <w:rPr>
          <w:rFonts w:ascii="Book Antiqua" w:eastAsia="Book Antiqua" w:hAnsi="Book Antiqua" w:cs="Book Antiqua"/>
          <w:color w:val="000000"/>
        </w:rPr>
        <w:t>. In most descriptions, a main trunk forms at the junction of two tributaries in the plane between the right anterior and posterior liver sections</w:t>
      </w:r>
      <w:r w:rsidRPr="00AE2E0A">
        <w:rPr>
          <w:rFonts w:ascii="Book Antiqua" w:eastAsia="Book Antiqua" w:hAnsi="Book Antiqua" w:cs="Book Antiqua"/>
          <w:color w:val="000000"/>
          <w:szCs w:val="30"/>
          <w:vertAlign w:val="superscript"/>
        </w:rPr>
        <w:t>[5</w:t>
      </w:r>
      <w:r w:rsidR="002C4189" w:rsidRPr="00AE2E0A">
        <w:rPr>
          <w:rFonts w:ascii="Book Antiqua" w:eastAsia="Book Antiqua" w:hAnsi="Book Antiqua" w:cs="Book Antiqua"/>
          <w:color w:val="000000"/>
          <w:szCs w:val="30"/>
          <w:vertAlign w:val="superscript"/>
        </w:rPr>
        <w:t>,</w:t>
      </w:r>
      <w:r w:rsidRPr="00AE2E0A">
        <w:rPr>
          <w:rFonts w:ascii="Book Antiqua" w:eastAsia="Book Antiqua" w:hAnsi="Book Antiqua" w:cs="Book Antiqua"/>
          <w:color w:val="000000"/>
          <w:szCs w:val="30"/>
          <w:vertAlign w:val="superscript"/>
        </w:rPr>
        <w:t>6]</w:t>
      </w:r>
      <w:r w:rsidRPr="00AE2E0A">
        <w:rPr>
          <w:rFonts w:ascii="Book Antiqua" w:eastAsia="Book Antiqua" w:hAnsi="Book Antiqua" w:cs="Book Antiqua"/>
          <w:color w:val="000000"/>
        </w:rPr>
        <w:t>. Liver segments V and VIII are drained by the antero</w:t>
      </w:r>
      <w:r w:rsidR="0029103D">
        <w:rPr>
          <w:rFonts w:ascii="Book Antiqua" w:eastAsia="Book Antiqua" w:hAnsi="Book Antiqua" w:cs="Book Antiqua"/>
          <w:color w:val="000000"/>
        </w:rPr>
        <w:t>medial</w:t>
      </w:r>
      <w:r w:rsidRPr="00AE2E0A">
        <w:rPr>
          <w:rFonts w:ascii="Book Antiqua" w:eastAsia="Book Antiqua" w:hAnsi="Book Antiqua" w:cs="Book Antiqua"/>
          <w:color w:val="000000"/>
        </w:rPr>
        <w:t xml:space="preserve"> tributary (AMT) and the posterioinferior tributary (PIT) drains segment VI. Th</w:t>
      </w:r>
      <w:r w:rsidR="00266200" w:rsidRPr="00AE2E0A">
        <w:rPr>
          <w:rFonts w:ascii="Book Antiqua" w:eastAsia="Book Antiqua" w:hAnsi="Book Antiqua" w:cs="Book Antiqua"/>
          <w:color w:val="000000"/>
        </w:rPr>
        <w:t>o</w:t>
      </w:r>
      <w:r w:rsidRPr="00AE2E0A">
        <w:rPr>
          <w:rFonts w:ascii="Book Antiqua" w:eastAsia="Book Antiqua" w:hAnsi="Book Antiqua" w:cs="Book Antiqua"/>
          <w:color w:val="000000"/>
        </w:rPr>
        <w:t xml:space="preserve">se tributaries join to form the main RHV trunk, also </w:t>
      </w:r>
      <w:r w:rsidR="00266200" w:rsidRPr="00AE2E0A">
        <w:rPr>
          <w:rFonts w:ascii="Book Antiqua" w:eastAsia="Book Antiqua" w:hAnsi="Book Antiqua" w:cs="Book Antiqua"/>
          <w:color w:val="000000"/>
        </w:rPr>
        <w:t xml:space="preserve">known as </w:t>
      </w:r>
      <w:r w:rsidRPr="00AE2E0A">
        <w:rPr>
          <w:rFonts w:ascii="Book Antiqua" w:eastAsia="Book Antiqua" w:hAnsi="Book Antiqua" w:cs="Book Antiqua"/>
          <w:color w:val="000000"/>
        </w:rPr>
        <w:t xml:space="preserve">the superior </w:t>
      </w:r>
      <w:r w:rsidR="00565305" w:rsidRPr="00AE2E0A">
        <w:rPr>
          <w:rFonts w:ascii="Book Antiqua" w:eastAsia="Book Antiqua" w:hAnsi="Book Antiqua" w:cs="Book Antiqua"/>
          <w:color w:val="000000"/>
        </w:rPr>
        <w:t>RHV</w:t>
      </w:r>
      <w:r w:rsidRPr="00AE2E0A">
        <w:rPr>
          <w:rFonts w:ascii="Book Antiqua" w:eastAsia="Book Antiqua" w:hAnsi="Book Antiqua" w:cs="Book Antiqua"/>
          <w:color w:val="000000"/>
        </w:rPr>
        <w:t xml:space="preserve"> (SRHV)</w:t>
      </w:r>
      <w:r w:rsidRPr="00AE2E0A">
        <w:rPr>
          <w:rFonts w:ascii="Book Antiqua" w:eastAsia="Book Antiqua" w:hAnsi="Book Antiqua" w:cs="Book Antiqua"/>
          <w:color w:val="000000"/>
          <w:szCs w:val="30"/>
          <w:vertAlign w:val="superscript"/>
        </w:rPr>
        <w:t>[2,7,8]</w:t>
      </w:r>
      <w:r w:rsidRPr="00AE2E0A">
        <w:rPr>
          <w:rFonts w:ascii="Book Antiqua" w:eastAsia="Book Antiqua" w:hAnsi="Book Antiqua" w:cs="Book Antiqua"/>
          <w:color w:val="000000"/>
        </w:rPr>
        <w:t>, that then courses up toward the inferior vena cava (IVC). A constant tributary draining segment VII, sometimes called the right superficial vein</w:t>
      </w:r>
      <w:r w:rsidRPr="00AE2E0A">
        <w:rPr>
          <w:rFonts w:ascii="Book Antiqua" w:eastAsia="Book Antiqua" w:hAnsi="Book Antiqua" w:cs="Book Antiqua"/>
          <w:color w:val="000000"/>
          <w:szCs w:val="30"/>
          <w:vertAlign w:val="superscript"/>
        </w:rPr>
        <w:t>[2]</w:t>
      </w:r>
      <w:r w:rsidRPr="00AE2E0A">
        <w:rPr>
          <w:rFonts w:ascii="Book Antiqua" w:eastAsia="Book Antiqua" w:hAnsi="Book Antiqua" w:cs="Book Antiqua"/>
          <w:color w:val="000000"/>
        </w:rPr>
        <w:t>, consistently joins the SRHV on its posterolateral aspect</w:t>
      </w:r>
      <w:r w:rsidRPr="00AE2E0A">
        <w:rPr>
          <w:rFonts w:ascii="Book Antiqua" w:eastAsia="Book Antiqua" w:hAnsi="Book Antiqua" w:cs="Book Antiqua"/>
          <w:color w:val="000000"/>
          <w:szCs w:val="30"/>
          <w:vertAlign w:val="superscript"/>
        </w:rPr>
        <w:t>[5</w:t>
      </w:r>
      <w:r w:rsidR="002C4189" w:rsidRPr="00AE2E0A">
        <w:rPr>
          <w:rFonts w:ascii="Book Antiqua" w:eastAsia="Book Antiqua" w:hAnsi="Book Antiqua" w:cs="Book Antiqua"/>
          <w:color w:val="000000"/>
          <w:szCs w:val="30"/>
          <w:vertAlign w:val="superscript"/>
        </w:rPr>
        <w:t>,</w:t>
      </w:r>
      <w:r w:rsidRPr="00AE2E0A">
        <w:rPr>
          <w:rFonts w:ascii="Book Antiqua" w:eastAsia="Book Antiqua" w:hAnsi="Book Antiqua" w:cs="Book Antiqua"/>
          <w:color w:val="000000"/>
          <w:szCs w:val="30"/>
          <w:vertAlign w:val="superscript"/>
        </w:rPr>
        <w:t>6]</w:t>
      </w:r>
      <w:r w:rsidRPr="00AE2E0A">
        <w:rPr>
          <w:rFonts w:ascii="Book Antiqua" w:eastAsia="Book Antiqua" w:hAnsi="Book Antiqua" w:cs="Book Antiqua"/>
          <w:color w:val="000000"/>
        </w:rPr>
        <w:t>. A single SRHV then continues on to empty into the IVC at the hepato</w:t>
      </w:r>
      <w:r w:rsidR="0029103D">
        <w:rPr>
          <w:rFonts w:ascii="Book Antiqua" w:eastAsia="Book Antiqua" w:hAnsi="Book Antiqua" w:cs="Book Antiqua"/>
          <w:color w:val="000000"/>
        </w:rPr>
        <w:t>caval</w:t>
      </w:r>
      <w:r w:rsidRPr="00AE2E0A">
        <w:rPr>
          <w:rFonts w:ascii="Book Antiqua" w:eastAsia="Book Antiqua" w:hAnsi="Book Antiqua" w:cs="Book Antiqua"/>
          <w:color w:val="000000"/>
        </w:rPr>
        <w:t xml:space="preserve"> junction (HCJ) approximately 1</w:t>
      </w:r>
      <w:r w:rsidR="002C4189"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cm below the diaphragmatic hiatus</w:t>
      </w:r>
      <w:r w:rsidRPr="00AE2E0A">
        <w:rPr>
          <w:rFonts w:ascii="Book Antiqua" w:eastAsia="Book Antiqua" w:hAnsi="Book Antiqua" w:cs="Book Antiqua"/>
          <w:color w:val="000000"/>
          <w:szCs w:val="30"/>
          <w:vertAlign w:val="superscript"/>
        </w:rPr>
        <w:t>[5</w:t>
      </w:r>
      <w:r w:rsidR="002C4189" w:rsidRPr="00AE2E0A">
        <w:rPr>
          <w:rFonts w:ascii="Book Antiqua" w:eastAsia="Book Antiqua" w:hAnsi="Book Antiqua" w:cs="Book Antiqua"/>
          <w:color w:val="000000"/>
          <w:szCs w:val="30"/>
          <w:vertAlign w:val="superscript"/>
        </w:rPr>
        <w:t>,</w:t>
      </w:r>
      <w:r w:rsidRPr="00AE2E0A">
        <w:rPr>
          <w:rFonts w:ascii="Book Antiqua" w:eastAsia="Book Antiqua" w:hAnsi="Book Antiqua" w:cs="Book Antiqua"/>
          <w:color w:val="000000"/>
          <w:szCs w:val="30"/>
          <w:vertAlign w:val="superscript"/>
        </w:rPr>
        <w:t>6]</w:t>
      </w:r>
      <w:r w:rsidRPr="00AE2E0A">
        <w:rPr>
          <w:rFonts w:ascii="Book Antiqua" w:eastAsia="Book Antiqua" w:hAnsi="Book Antiqua" w:cs="Book Antiqua"/>
          <w:color w:val="000000"/>
        </w:rPr>
        <w:t>. Inconsistently, a tributary draining the posterior part of segment VIII joining the medial aspect of the SRHV, also known as the dorsal vein for segment VIII, has been described</w:t>
      </w:r>
      <w:r w:rsidRPr="00AE2E0A">
        <w:rPr>
          <w:rFonts w:ascii="Book Antiqua" w:eastAsia="Book Antiqua" w:hAnsi="Book Antiqua" w:cs="Book Antiqua"/>
          <w:color w:val="000000"/>
          <w:szCs w:val="30"/>
          <w:vertAlign w:val="superscript"/>
        </w:rPr>
        <w:t>[2</w:t>
      </w:r>
      <w:r w:rsidR="002C4189" w:rsidRPr="00AE2E0A">
        <w:rPr>
          <w:rFonts w:ascii="Book Antiqua" w:eastAsia="Book Antiqua" w:hAnsi="Book Antiqua" w:cs="Book Antiqua"/>
          <w:color w:val="000000"/>
          <w:szCs w:val="30"/>
          <w:vertAlign w:val="superscript"/>
        </w:rPr>
        <w:t>,</w:t>
      </w:r>
      <w:r w:rsidRPr="00AE2E0A">
        <w:rPr>
          <w:rFonts w:ascii="Book Antiqua" w:eastAsia="Book Antiqua" w:hAnsi="Book Antiqua" w:cs="Book Antiqua"/>
          <w:color w:val="000000"/>
          <w:szCs w:val="30"/>
          <w:vertAlign w:val="superscript"/>
        </w:rPr>
        <w:t>3]</w:t>
      </w:r>
      <w:r w:rsidRPr="00AE2E0A">
        <w:rPr>
          <w:rFonts w:ascii="Book Antiqua" w:eastAsia="Book Antiqua" w:hAnsi="Book Antiqua" w:cs="Book Antiqua"/>
          <w:color w:val="000000"/>
        </w:rPr>
        <w:t xml:space="preserve">. We attempted to describe the venous drainage patterns of the right liver in keeping with </w:t>
      </w:r>
      <w:r w:rsidR="00266200" w:rsidRPr="00AE2E0A">
        <w:rPr>
          <w:rFonts w:ascii="Book Antiqua" w:eastAsia="Book Antiqua" w:hAnsi="Book Antiqua" w:cs="Book Antiqua"/>
          <w:color w:val="000000"/>
        </w:rPr>
        <w:t>that</w:t>
      </w:r>
      <w:r w:rsidRPr="00AE2E0A">
        <w:rPr>
          <w:rFonts w:ascii="Book Antiqua" w:eastAsia="Book Antiqua" w:hAnsi="Book Antiqua" w:cs="Book Antiqua"/>
          <w:color w:val="000000"/>
        </w:rPr>
        <w:t xml:space="preserve"> description (</w:t>
      </w:r>
      <w:r w:rsidR="002C4189" w:rsidRPr="00AE2E0A">
        <w:rPr>
          <w:rFonts w:ascii="Book Antiqua" w:eastAsia="Book Antiqua" w:hAnsi="Book Antiqua" w:cs="Book Antiqua"/>
          <w:color w:val="000000"/>
        </w:rPr>
        <w:t>F</w:t>
      </w:r>
      <w:r w:rsidRPr="00AE2E0A">
        <w:rPr>
          <w:rFonts w:ascii="Book Antiqua" w:eastAsia="Book Antiqua" w:hAnsi="Book Antiqua" w:cs="Book Antiqua"/>
          <w:color w:val="000000"/>
        </w:rPr>
        <w:t xml:space="preserve">igure 1) and evaluated RHV variants </w:t>
      </w:r>
      <w:r w:rsidR="00266200" w:rsidRPr="00AE2E0A">
        <w:rPr>
          <w:rFonts w:ascii="Book Antiqua" w:eastAsia="Book Antiqua" w:hAnsi="Book Antiqua" w:cs="Book Antiqua"/>
          <w:color w:val="000000"/>
        </w:rPr>
        <w:t xml:space="preserve">as </w:t>
      </w:r>
      <w:r w:rsidRPr="00AE2E0A">
        <w:rPr>
          <w:rFonts w:ascii="Book Antiqua" w:eastAsia="Book Antiqua" w:hAnsi="Book Antiqua" w:cs="Book Antiqua"/>
          <w:color w:val="000000"/>
        </w:rPr>
        <w:t>(1) RHV tributaries</w:t>
      </w:r>
      <w:r w:rsidR="00266200"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(2) HCJ variations</w:t>
      </w:r>
      <w:r w:rsidR="00266200"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(3) accessory RHVs.</w:t>
      </w:r>
    </w:p>
    <w:p w14:paraId="72D541F9" w14:textId="77777777" w:rsidR="00A77B3E" w:rsidRPr="00AE2E0A" w:rsidRDefault="00A77B3E" w:rsidP="002C4189">
      <w:pPr>
        <w:spacing w:line="360" w:lineRule="auto"/>
        <w:jc w:val="both"/>
      </w:pPr>
    </w:p>
    <w:p w14:paraId="7A50D2FB" w14:textId="3C85CADD" w:rsidR="00A77B3E" w:rsidRPr="00AE2E0A" w:rsidRDefault="00355D49">
      <w:pPr>
        <w:spacing w:line="360" w:lineRule="auto"/>
        <w:jc w:val="both"/>
        <w:rPr>
          <w:i/>
          <w:iCs/>
        </w:rPr>
      </w:pPr>
      <w:r w:rsidRPr="00AE2E0A">
        <w:rPr>
          <w:rFonts w:ascii="Book Antiqua" w:eastAsia="Book Antiqua" w:hAnsi="Book Antiqua" w:cs="Book Antiqua"/>
          <w:b/>
          <w:bCs/>
          <w:i/>
          <w:iCs/>
          <w:color w:val="000000"/>
        </w:rPr>
        <w:t xml:space="preserve">Variations of the </w:t>
      </w:r>
      <w:r w:rsidR="006B019A" w:rsidRPr="00AE2E0A">
        <w:rPr>
          <w:rFonts w:ascii="Book Antiqua" w:eastAsia="Book Antiqua" w:hAnsi="Book Antiqua" w:cs="Book Antiqua"/>
          <w:b/>
          <w:bCs/>
          <w:i/>
          <w:iCs/>
          <w:color w:val="000000"/>
        </w:rPr>
        <w:t xml:space="preserve">RHV </w:t>
      </w:r>
      <w:r w:rsidR="002C4189" w:rsidRPr="00AE2E0A">
        <w:rPr>
          <w:rFonts w:ascii="Book Antiqua" w:eastAsia="Book Antiqua" w:hAnsi="Book Antiqua" w:cs="Book Antiqua"/>
          <w:b/>
          <w:bCs/>
          <w:i/>
          <w:iCs/>
          <w:color w:val="000000"/>
        </w:rPr>
        <w:t>t</w:t>
      </w:r>
      <w:r w:rsidRPr="00AE2E0A">
        <w:rPr>
          <w:rFonts w:ascii="Book Antiqua" w:eastAsia="Book Antiqua" w:hAnsi="Book Antiqua" w:cs="Book Antiqua"/>
          <w:b/>
          <w:bCs/>
          <w:i/>
          <w:iCs/>
          <w:color w:val="000000"/>
        </w:rPr>
        <w:t>ributaries</w:t>
      </w:r>
    </w:p>
    <w:p w14:paraId="09BAEC2F" w14:textId="5AD16676" w:rsidR="00A77B3E" w:rsidRPr="00AE2E0A" w:rsidRDefault="006B019A">
      <w:pPr>
        <w:spacing w:line="360" w:lineRule="auto"/>
        <w:jc w:val="both"/>
      </w:pPr>
      <w:r w:rsidRPr="00AE2E0A">
        <w:rPr>
          <w:rFonts w:ascii="Book Antiqua" w:eastAsia="Book Antiqua" w:hAnsi="Book Antiqua" w:cs="Book Antiqua"/>
          <w:color w:val="000000"/>
        </w:rPr>
        <w:t>M</w:t>
      </w:r>
      <w:r w:rsidR="00355D49" w:rsidRPr="00AE2E0A">
        <w:rPr>
          <w:rFonts w:ascii="Book Antiqua" w:eastAsia="Book Antiqua" w:hAnsi="Book Antiqua" w:cs="Book Antiqua"/>
          <w:color w:val="000000"/>
        </w:rPr>
        <w:t xml:space="preserve">any </w:t>
      </w:r>
      <w:r w:rsidRPr="00AE2E0A">
        <w:rPr>
          <w:rFonts w:ascii="Book Antiqua" w:eastAsia="Book Antiqua" w:hAnsi="Book Antiqua" w:cs="Book Antiqua"/>
          <w:color w:val="000000"/>
        </w:rPr>
        <w:t xml:space="preserve">previous </w:t>
      </w:r>
      <w:r w:rsidR="00355D49" w:rsidRPr="00AE2E0A">
        <w:rPr>
          <w:rFonts w:ascii="Book Antiqua" w:eastAsia="Book Antiqua" w:hAnsi="Book Antiqua" w:cs="Book Antiqua"/>
          <w:color w:val="000000"/>
        </w:rPr>
        <w:t xml:space="preserve">classifications </w:t>
      </w:r>
      <w:r w:rsidRPr="00AE2E0A">
        <w:rPr>
          <w:rFonts w:ascii="Book Antiqua" w:eastAsia="Book Antiqua" w:hAnsi="Book Antiqua" w:cs="Book Antiqua"/>
          <w:color w:val="000000"/>
        </w:rPr>
        <w:t xml:space="preserve">have </w:t>
      </w:r>
      <w:r w:rsidR="00355D49" w:rsidRPr="00AE2E0A">
        <w:rPr>
          <w:rFonts w:ascii="Book Antiqua" w:eastAsia="Book Antiqua" w:hAnsi="Book Antiqua" w:cs="Book Antiqua"/>
          <w:color w:val="000000"/>
        </w:rPr>
        <w:t>attempt</w:t>
      </w:r>
      <w:r w:rsidRPr="00AE2E0A">
        <w:rPr>
          <w:rFonts w:ascii="Book Antiqua" w:eastAsia="Book Antiqua" w:hAnsi="Book Antiqua" w:cs="Book Antiqua"/>
          <w:color w:val="000000"/>
        </w:rPr>
        <w:t xml:space="preserve">ed </w:t>
      </w:r>
      <w:r w:rsidR="00355D49" w:rsidRPr="00AE2E0A">
        <w:rPr>
          <w:rFonts w:ascii="Book Antiqua" w:eastAsia="Book Antiqua" w:hAnsi="Book Antiqua" w:cs="Book Antiqua"/>
          <w:color w:val="000000"/>
        </w:rPr>
        <w:t xml:space="preserve">to describe variations </w:t>
      </w:r>
      <w:r w:rsidRPr="00AE2E0A">
        <w:rPr>
          <w:rFonts w:ascii="Book Antiqua" w:eastAsia="Book Antiqua" w:hAnsi="Book Antiqua" w:cs="Book Antiqua"/>
          <w:color w:val="000000"/>
        </w:rPr>
        <w:t xml:space="preserve">of </w:t>
      </w:r>
      <w:r w:rsidR="00355D49" w:rsidRPr="00AE2E0A">
        <w:rPr>
          <w:rFonts w:ascii="Book Antiqua" w:eastAsia="Book Antiqua" w:hAnsi="Book Antiqua" w:cs="Book Antiqua"/>
          <w:color w:val="000000"/>
        </w:rPr>
        <w:t xml:space="preserve">the RHV tributaries, but few are of clinical relevance. We used parts of the classification </w:t>
      </w:r>
      <w:r w:rsidRPr="00AE2E0A">
        <w:rPr>
          <w:rFonts w:ascii="Book Antiqua" w:eastAsia="Book Antiqua" w:hAnsi="Book Antiqua" w:cs="Book Antiqua"/>
          <w:color w:val="000000"/>
        </w:rPr>
        <w:t xml:space="preserve">described </w:t>
      </w:r>
      <w:r w:rsidR="00355D49" w:rsidRPr="00AE2E0A">
        <w:rPr>
          <w:rFonts w:ascii="Book Antiqua" w:eastAsia="Book Antiqua" w:hAnsi="Book Antiqua" w:cs="Book Antiqua"/>
          <w:color w:val="000000"/>
        </w:rPr>
        <w:t xml:space="preserve">by </w:t>
      </w:r>
      <w:r w:rsidR="002C4189" w:rsidRPr="00AE2E0A">
        <w:rPr>
          <w:rFonts w:ascii="Book Antiqua" w:eastAsia="Book Antiqua" w:hAnsi="Book Antiqua" w:cs="Book Antiqua"/>
          <w:color w:val="000000"/>
        </w:rPr>
        <w:t>De Cecchis</w:t>
      </w:r>
      <w:r w:rsidR="00355D49"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i/>
          <w:iCs/>
          <w:color w:val="000000"/>
        </w:rPr>
        <w:t>et al</w:t>
      </w:r>
      <w:r w:rsidR="00355D49" w:rsidRPr="00AE2E0A">
        <w:rPr>
          <w:rFonts w:ascii="Book Antiqua" w:eastAsia="Book Antiqua" w:hAnsi="Book Antiqua" w:cs="Book Antiqua"/>
          <w:color w:val="000000"/>
          <w:szCs w:val="30"/>
          <w:vertAlign w:val="superscript"/>
        </w:rPr>
        <w:t>[6]</w:t>
      </w:r>
      <w:r w:rsidR="002C4189"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color w:val="000000"/>
        </w:rPr>
        <w:t xml:space="preserve">because we thought that the hepatic venous confluence </w:t>
      </w:r>
      <w:r w:rsidRPr="00AE2E0A">
        <w:rPr>
          <w:rFonts w:ascii="Book Antiqua" w:eastAsia="Book Antiqua" w:hAnsi="Book Antiqua" w:cs="Book Antiqua"/>
          <w:color w:val="000000"/>
        </w:rPr>
        <w:t xml:space="preserve">had </w:t>
      </w:r>
      <w:r w:rsidR="00355D49" w:rsidRPr="00AE2E0A">
        <w:rPr>
          <w:rFonts w:ascii="Book Antiqua" w:eastAsia="Book Antiqua" w:hAnsi="Book Antiqua" w:cs="Book Antiqua"/>
          <w:color w:val="000000"/>
        </w:rPr>
        <w:t xml:space="preserve">clinical significance. </w:t>
      </w:r>
      <w:r w:rsidR="002C4189" w:rsidRPr="00AE2E0A">
        <w:rPr>
          <w:rFonts w:ascii="Book Antiqua" w:eastAsia="Book Antiqua" w:hAnsi="Book Antiqua" w:cs="Book Antiqua"/>
          <w:color w:val="000000"/>
        </w:rPr>
        <w:t>De Cecchis</w:t>
      </w:r>
      <w:r w:rsidR="00355D49"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i/>
          <w:iCs/>
          <w:color w:val="000000"/>
        </w:rPr>
        <w:t>et al</w:t>
      </w:r>
      <w:r w:rsidR="00355D49" w:rsidRPr="00AE2E0A">
        <w:rPr>
          <w:rFonts w:ascii="Book Antiqua" w:eastAsia="Book Antiqua" w:hAnsi="Book Antiqua" w:cs="Book Antiqua"/>
          <w:color w:val="000000"/>
          <w:szCs w:val="30"/>
          <w:vertAlign w:val="superscript"/>
        </w:rPr>
        <w:t>[6]</w:t>
      </w:r>
      <w:r w:rsidR="009B7F4B"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color w:val="000000"/>
        </w:rPr>
        <w:t>defined the hepatic venous confluence as the point at which the tributaries joined to form the main RHV trunk. They defined two types of hepatic venous confluences</w:t>
      </w:r>
      <w:r w:rsidRPr="00AE2E0A">
        <w:rPr>
          <w:rFonts w:ascii="Book Antiqua" w:eastAsia="Book Antiqua" w:hAnsi="Book Antiqua" w:cs="Book Antiqua"/>
          <w:color w:val="000000"/>
        </w:rPr>
        <w:t>,</w:t>
      </w:r>
      <w:r w:rsidR="00355D49" w:rsidRPr="00AE2E0A">
        <w:rPr>
          <w:rFonts w:ascii="Book Antiqua" w:eastAsia="Book Antiqua" w:hAnsi="Book Antiqua" w:cs="Book Antiqua"/>
          <w:color w:val="000000"/>
        </w:rPr>
        <w:t xml:space="preserve"> a distal confluence </w:t>
      </w:r>
      <w:r w:rsidRPr="00AE2E0A">
        <w:rPr>
          <w:rFonts w:ascii="Book Antiqua" w:eastAsia="Book Antiqua" w:hAnsi="Book Antiqua" w:cs="Book Antiqua"/>
          <w:color w:val="000000"/>
        </w:rPr>
        <w:t xml:space="preserve">in which </w:t>
      </w:r>
      <w:r w:rsidR="00355D49" w:rsidRPr="00AE2E0A">
        <w:rPr>
          <w:rFonts w:ascii="Book Antiqua" w:eastAsia="Book Antiqua" w:hAnsi="Book Antiqua" w:cs="Book Antiqua"/>
          <w:color w:val="000000"/>
        </w:rPr>
        <w:t>the distance between</w:t>
      </w:r>
      <w:r w:rsidRPr="00AE2E0A">
        <w:rPr>
          <w:rFonts w:ascii="Book Antiqua" w:eastAsia="Book Antiqua" w:hAnsi="Book Antiqua" w:cs="Book Antiqua"/>
          <w:color w:val="000000"/>
        </w:rPr>
        <w:t xml:space="preserve"> the</w:t>
      </w:r>
      <w:r w:rsidR="00355D49" w:rsidRPr="00AE2E0A">
        <w:rPr>
          <w:rFonts w:ascii="Book Antiqua" w:eastAsia="Book Antiqua" w:hAnsi="Book Antiqua" w:cs="Book Antiqua"/>
          <w:color w:val="000000"/>
        </w:rPr>
        <w:t xml:space="preserve"> HCJ and venous confluence was &gt;</w:t>
      </w:r>
      <w:r w:rsidR="009B7F4B"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color w:val="000000"/>
        </w:rPr>
        <w:t>3.5</w:t>
      </w:r>
      <w:r w:rsidR="009B7F4B"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color w:val="000000"/>
        </w:rPr>
        <w:t>cm</w:t>
      </w:r>
      <w:r w:rsidRPr="00AE2E0A">
        <w:rPr>
          <w:rFonts w:ascii="Book Antiqua" w:eastAsia="Book Antiqua" w:hAnsi="Book Antiqua" w:cs="Book Antiqua"/>
          <w:color w:val="000000"/>
        </w:rPr>
        <w:t>,</w:t>
      </w:r>
      <w:r w:rsidR="00355D49" w:rsidRPr="00AE2E0A">
        <w:rPr>
          <w:rFonts w:ascii="Book Antiqua" w:eastAsia="Book Antiqua" w:hAnsi="Book Antiqua" w:cs="Book Antiqua"/>
          <w:color w:val="000000"/>
        </w:rPr>
        <w:t xml:space="preserve"> and a proximal confluence where </w:t>
      </w:r>
      <w:r w:rsidRPr="00AE2E0A">
        <w:rPr>
          <w:rFonts w:ascii="Book Antiqua" w:eastAsia="Book Antiqua" w:hAnsi="Book Antiqua" w:cs="Book Antiqua"/>
          <w:color w:val="000000"/>
        </w:rPr>
        <w:t xml:space="preserve">the </w:t>
      </w:r>
      <w:r w:rsidR="00355D49" w:rsidRPr="00AE2E0A">
        <w:rPr>
          <w:rFonts w:ascii="Book Antiqua" w:eastAsia="Book Antiqua" w:hAnsi="Book Antiqua" w:cs="Book Antiqua"/>
          <w:color w:val="000000"/>
        </w:rPr>
        <w:t>distance was</w:t>
      </w:r>
      <w:r w:rsidR="009B7F4B" w:rsidRPr="00AE2E0A">
        <w:rPr>
          <w:rFonts w:ascii="Book Antiqua" w:eastAsia="Book Antiqua" w:hAnsi="Book Antiqua" w:cs="Book Antiqua"/>
          <w:color w:val="000000"/>
        </w:rPr>
        <w:t xml:space="preserve"> </w:t>
      </w:r>
      <w:r w:rsidR="009B7F4B" w:rsidRPr="00AE2E0A">
        <w:rPr>
          <w:rFonts w:ascii="Book Antiqua" w:eastAsia="SimSun" w:hAnsi="Book Antiqua"/>
          <w:bCs/>
        </w:rPr>
        <w:t xml:space="preserve">≤ </w:t>
      </w:r>
      <w:r w:rsidR="00355D49" w:rsidRPr="00AE2E0A">
        <w:rPr>
          <w:rFonts w:ascii="Book Antiqua" w:eastAsia="Book Antiqua" w:hAnsi="Book Antiqua" w:cs="Book Antiqua"/>
          <w:color w:val="000000"/>
        </w:rPr>
        <w:t>3.5</w:t>
      </w:r>
      <w:r w:rsidR="009B7F4B"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color w:val="000000"/>
        </w:rPr>
        <w:t>cm</w:t>
      </w:r>
      <w:r w:rsidR="00355D49" w:rsidRPr="00AE2E0A">
        <w:rPr>
          <w:rFonts w:ascii="Book Antiqua" w:eastAsia="Book Antiqua" w:hAnsi="Book Antiqua" w:cs="Book Antiqua"/>
          <w:color w:val="000000"/>
          <w:szCs w:val="30"/>
          <w:vertAlign w:val="superscript"/>
        </w:rPr>
        <w:t>[6]</w:t>
      </w:r>
      <w:r w:rsidR="00355D49" w:rsidRPr="00AE2E0A">
        <w:rPr>
          <w:rFonts w:ascii="Book Antiqua" w:eastAsia="Book Antiqua" w:hAnsi="Book Antiqua" w:cs="Book Antiqua"/>
          <w:color w:val="000000"/>
        </w:rPr>
        <w:t xml:space="preserve">. In our study, we evaluated the hepatic venous confluence by measuring the distance between the HCJ and the point at which the PIT draining segment VI and the AMT draining segments V/VIII met. We also </w:t>
      </w:r>
      <w:r w:rsidR="00AE2E0A" w:rsidRPr="00AE2E0A">
        <w:rPr>
          <w:rFonts w:ascii="Book Antiqua" w:eastAsia="Book Antiqua" w:hAnsi="Book Antiqua" w:cs="Book Antiqua"/>
          <w:color w:val="000000"/>
        </w:rPr>
        <w:t>described</w:t>
      </w:r>
      <w:r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color w:val="000000"/>
        </w:rPr>
        <w:t>the presence of the right superficial vein (constant tributary draining the cranial part of segment VII) and the dorsal vein for segment VIII.</w:t>
      </w:r>
    </w:p>
    <w:p w14:paraId="63038A6F" w14:textId="77777777" w:rsidR="00A77B3E" w:rsidRPr="00AE2E0A" w:rsidRDefault="00A77B3E">
      <w:pPr>
        <w:spacing w:line="360" w:lineRule="auto"/>
        <w:jc w:val="both"/>
      </w:pPr>
    </w:p>
    <w:p w14:paraId="19E2A97B" w14:textId="15070870" w:rsidR="00A77B3E" w:rsidRPr="00AE2E0A" w:rsidRDefault="00355D49">
      <w:pPr>
        <w:spacing w:line="360" w:lineRule="auto"/>
        <w:jc w:val="both"/>
        <w:rPr>
          <w:i/>
          <w:iCs/>
        </w:rPr>
      </w:pPr>
      <w:r w:rsidRPr="00AE2E0A">
        <w:rPr>
          <w:rFonts w:ascii="Book Antiqua" w:eastAsia="Book Antiqua" w:hAnsi="Book Antiqua" w:cs="Book Antiqua"/>
          <w:b/>
          <w:bCs/>
          <w:i/>
          <w:iCs/>
          <w:color w:val="000000"/>
        </w:rPr>
        <w:lastRenderedPageBreak/>
        <w:t xml:space="preserve">Variations at the </w:t>
      </w:r>
      <w:r w:rsidR="00EB3BEF" w:rsidRPr="00AE2E0A">
        <w:rPr>
          <w:rFonts w:ascii="Book Antiqua" w:eastAsia="Book Antiqua" w:hAnsi="Book Antiqua" w:cs="Book Antiqua"/>
          <w:b/>
          <w:bCs/>
          <w:i/>
          <w:iCs/>
          <w:color w:val="000000"/>
        </w:rPr>
        <w:t>HCJ</w:t>
      </w:r>
    </w:p>
    <w:p w14:paraId="278C8F67" w14:textId="5240829A" w:rsidR="00A77B3E" w:rsidRPr="00AE2E0A" w:rsidRDefault="00355D49">
      <w:pPr>
        <w:spacing w:line="360" w:lineRule="auto"/>
        <w:jc w:val="both"/>
      </w:pPr>
      <w:r w:rsidRPr="00AE2E0A">
        <w:rPr>
          <w:rFonts w:ascii="Book Antiqua" w:eastAsia="Book Antiqua" w:hAnsi="Book Antiqua" w:cs="Book Antiqua"/>
          <w:color w:val="000000"/>
        </w:rPr>
        <w:t xml:space="preserve">We described variations at the HCJ </w:t>
      </w:r>
      <w:r w:rsidR="006B019A" w:rsidRPr="00AE2E0A">
        <w:rPr>
          <w:rFonts w:ascii="Book Antiqua" w:eastAsia="Book Antiqua" w:hAnsi="Book Antiqua" w:cs="Book Antiqua"/>
          <w:color w:val="000000"/>
        </w:rPr>
        <w:t xml:space="preserve">by </w:t>
      </w:r>
      <w:r w:rsidRPr="00AE2E0A">
        <w:rPr>
          <w:rFonts w:ascii="Book Antiqua" w:eastAsia="Book Antiqua" w:hAnsi="Book Antiqua" w:cs="Book Antiqua"/>
          <w:color w:val="000000"/>
        </w:rPr>
        <w:t>the classification proposed by Nakamura and Tsuzuki</w:t>
      </w:r>
      <w:r w:rsidRPr="00AE2E0A">
        <w:rPr>
          <w:rFonts w:ascii="Book Antiqua" w:eastAsia="Book Antiqua" w:hAnsi="Book Antiqua" w:cs="Book Antiqua"/>
          <w:color w:val="000000"/>
          <w:szCs w:val="30"/>
          <w:vertAlign w:val="superscript"/>
        </w:rPr>
        <w:t>[4]</w:t>
      </w:r>
      <w:r w:rsidR="00D70926"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w:t>
      </w:r>
      <w:r w:rsidR="00D70926" w:rsidRPr="00AE2E0A">
        <w:rPr>
          <w:rFonts w:ascii="Book Antiqua" w:eastAsia="Book Antiqua" w:hAnsi="Book Antiqua" w:cs="Book Antiqua"/>
          <w:color w:val="000000"/>
        </w:rPr>
        <w:t xml:space="preserve">which includes </w:t>
      </w:r>
      <w:r w:rsidR="006B019A" w:rsidRPr="00AE2E0A">
        <w:rPr>
          <w:rFonts w:ascii="Book Antiqua" w:eastAsia="Book Antiqua" w:hAnsi="Book Antiqua" w:cs="Book Antiqua"/>
          <w:color w:val="000000"/>
        </w:rPr>
        <w:t xml:space="preserve">five </w:t>
      </w:r>
      <w:r w:rsidRPr="00AE2E0A">
        <w:rPr>
          <w:rFonts w:ascii="Book Antiqua" w:eastAsia="Book Antiqua" w:hAnsi="Book Antiqua" w:cs="Book Antiqua"/>
          <w:color w:val="000000"/>
        </w:rPr>
        <w:t>variants based on the number of tributaries emptying into the IVC (</w:t>
      </w:r>
      <w:r w:rsidR="009B7F4B" w:rsidRPr="00AE2E0A">
        <w:rPr>
          <w:rFonts w:ascii="Book Antiqua" w:eastAsia="Book Antiqua" w:hAnsi="Book Antiqua" w:cs="Book Antiqua"/>
          <w:color w:val="000000"/>
        </w:rPr>
        <w:t>F</w:t>
      </w:r>
      <w:r w:rsidRPr="00AE2E0A">
        <w:rPr>
          <w:rFonts w:ascii="Book Antiqua" w:eastAsia="Book Antiqua" w:hAnsi="Book Antiqua" w:cs="Book Antiqua"/>
          <w:color w:val="000000"/>
        </w:rPr>
        <w:t xml:space="preserve">igure 2). </w:t>
      </w:r>
      <w:r w:rsidR="006B019A" w:rsidRPr="00AE2E0A">
        <w:rPr>
          <w:rFonts w:ascii="Book Antiqua" w:eastAsia="Book Antiqua" w:hAnsi="Book Antiqua" w:cs="Book Antiqua"/>
          <w:color w:val="000000"/>
        </w:rPr>
        <w:t>T</w:t>
      </w:r>
      <w:r w:rsidRPr="00AE2E0A">
        <w:rPr>
          <w:rFonts w:ascii="Book Antiqua" w:eastAsia="Book Antiqua" w:hAnsi="Book Antiqua" w:cs="Book Antiqua"/>
          <w:color w:val="000000"/>
        </w:rPr>
        <w:t xml:space="preserve">o describe </w:t>
      </w:r>
      <w:r w:rsidR="006B019A" w:rsidRPr="00AE2E0A">
        <w:rPr>
          <w:rFonts w:ascii="Book Antiqua" w:eastAsia="Book Antiqua" w:hAnsi="Book Antiqua" w:cs="Book Antiqua"/>
          <w:color w:val="000000"/>
        </w:rPr>
        <w:t xml:space="preserve">those </w:t>
      </w:r>
      <w:r w:rsidRPr="00AE2E0A">
        <w:rPr>
          <w:rFonts w:ascii="Book Antiqua" w:eastAsia="Book Antiqua" w:hAnsi="Book Antiqua" w:cs="Book Antiqua"/>
          <w:color w:val="000000"/>
        </w:rPr>
        <w:t>variations, we measured the tributary-free SRHV length, which we defined as the distance from the HCJ to the first SRHV tributary.</w:t>
      </w:r>
    </w:p>
    <w:p w14:paraId="56663357" w14:textId="77777777" w:rsidR="00A77B3E" w:rsidRPr="00AE2E0A" w:rsidRDefault="00A77B3E">
      <w:pPr>
        <w:spacing w:line="360" w:lineRule="auto"/>
        <w:jc w:val="both"/>
      </w:pPr>
    </w:p>
    <w:p w14:paraId="29CC710A" w14:textId="6A5A737B" w:rsidR="00A77B3E" w:rsidRPr="00AE2E0A" w:rsidRDefault="00355D49">
      <w:pPr>
        <w:spacing w:line="360" w:lineRule="auto"/>
        <w:jc w:val="both"/>
        <w:rPr>
          <w:i/>
          <w:iCs/>
        </w:rPr>
      </w:pPr>
      <w:r w:rsidRPr="00AE2E0A">
        <w:rPr>
          <w:rFonts w:ascii="Book Antiqua" w:eastAsia="Book Antiqua" w:hAnsi="Book Antiqua" w:cs="Book Antiqua"/>
          <w:b/>
          <w:bCs/>
          <w:i/>
          <w:iCs/>
          <w:color w:val="000000"/>
        </w:rPr>
        <w:t xml:space="preserve">Accessory </w:t>
      </w:r>
      <w:r w:rsidR="00565305" w:rsidRPr="00AE2E0A">
        <w:rPr>
          <w:rFonts w:ascii="Book Antiqua" w:eastAsia="Book Antiqua" w:hAnsi="Book Antiqua" w:cs="Book Antiqua"/>
          <w:b/>
          <w:bCs/>
          <w:i/>
          <w:iCs/>
          <w:color w:val="000000"/>
        </w:rPr>
        <w:t>RHV</w:t>
      </w:r>
      <w:r w:rsidRPr="00AE2E0A">
        <w:rPr>
          <w:rFonts w:ascii="Book Antiqua" w:eastAsia="Book Antiqua" w:hAnsi="Book Antiqua" w:cs="Book Antiqua"/>
          <w:b/>
          <w:bCs/>
          <w:i/>
          <w:iCs/>
          <w:color w:val="000000"/>
        </w:rPr>
        <w:t>s</w:t>
      </w:r>
    </w:p>
    <w:p w14:paraId="1F2CB0C3" w14:textId="204C1DD1" w:rsidR="00A77B3E" w:rsidRPr="00AE2E0A" w:rsidRDefault="006B019A" w:rsidP="00D81EE6">
      <w:pPr>
        <w:spacing w:line="360" w:lineRule="auto"/>
        <w:jc w:val="both"/>
      </w:pPr>
      <w:r w:rsidRPr="00AE2E0A">
        <w:rPr>
          <w:rFonts w:ascii="Book Antiqua" w:eastAsia="Book Antiqua" w:hAnsi="Book Antiqua" w:cs="Book Antiqua"/>
          <w:color w:val="000000"/>
        </w:rPr>
        <w:t>C</w:t>
      </w:r>
      <w:r w:rsidR="00355D49" w:rsidRPr="00AE2E0A">
        <w:rPr>
          <w:rFonts w:ascii="Book Antiqua" w:eastAsia="Book Antiqua" w:hAnsi="Book Antiqua" w:cs="Book Antiqua"/>
          <w:color w:val="000000"/>
        </w:rPr>
        <w:t>lassic</w:t>
      </w:r>
      <w:r w:rsidRPr="00AE2E0A">
        <w:rPr>
          <w:rFonts w:ascii="Book Antiqua" w:eastAsia="Book Antiqua" w:hAnsi="Book Antiqua" w:cs="Book Antiqua"/>
          <w:color w:val="000000"/>
        </w:rPr>
        <w:t>al</w:t>
      </w:r>
      <w:r w:rsidR="00355D49" w:rsidRPr="00AE2E0A">
        <w:rPr>
          <w:rFonts w:ascii="Book Antiqua" w:eastAsia="Book Antiqua" w:hAnsi="Book Antiqua" w:cs="Book Antiqua"/>
          <w:color w:val="000000"/>
        </w:rPr>
        <w:t xml:space="preserve"> anatomic descriptions</w:t>
      </w:r>
      <w:r w:rsidRPr="00AE2E0A">
        <w:rPr>
          <w:rFonts w:ascii="Book Antiqua" w:eastAsia="Book Antiqua" w:hAnsi="Book Antiqua" w:cs="Book Antiqua"/>
          <w:color w:val="000000"/>
        </w:rPr>
        <w:t xml:space="preserve"> include</w:t>
      </w:r>
      <w:r w:rsidR="00355D49" w:rsidRPr="00AE2E0A">
        <w:rPr>
          <w:rFonts w:ascii="Book Antiqua" w:eastAsia="Book Antiqua" w:hAnsi="Book Antiqua" w:cs="Book Antiqua"/>
          <w:color w:val="000000"/>
        </w:rPr>
        <w:t xml:space="preserve"> a single SRHV </w:t>
      </w:r>
      <w:r w:rsidRPr="00AE2E0A">
        <w:rPr>
          <w:rFonts w:ascii="Book Antiqua" w:eastAsia="Book Antiqua" w:hAnsi="Book Antiqua" w:cs="Book Antiqua"/>
          <w:color w:val="000000"/>
        </w:rPr>
        <w:t xml:space="preserve">that </w:t>
      </w:r>
      <w:r w:rsidR="00355D49" w:rsidRPr="00AE2E0A">
        <w:rPr>
          <w:rFonts w:ascii="Book Antiqua" w:eastAsia="Book Antiqua" w:hAnsi="Book Antiqua" w:cs="Book Antiqua"/>
          <w:color w:val="000000"/>
        </w:rPr>
        <w:t>empties into the IVC</w:t>
      </w:r>
      <w:r w:rsidR="00D70926" w:rsidRPr="00AE2E0A">
        <w:rPr>
          <w:rFonts w:ascii="Book Antiqua" w:eastAsia="Book Antiqua" w:hAnsi="Book Antiqua" w:cs="Book Antiqua"/>
          <w:color w:val="000000"/>
        </w:rPr>
        <w:t>, and</w:t>
      </w:r>
      <w:r w:rsidR="00355D49" w:rsidRPr="00AE2E0A">
        <w:rPr>
          <w:rFonts w:ascii="Book Antiqua" w:eastAsia="Book Antiqua" w:hAnsi="Book Antiqua" w:cs="Book Antiqua"/>
          <w:color w:val="000000"/>
        </w:rPr>
        <w:t xml:space="preserve"> </w:t>
      </w:r>
      <w:r w:rsidR="00D70926" w:rsidRPr="00AE2E0A">
        <w:rPr>
          <w:rFonts w:ascii="Book Antiqua" w:eastAsia="Book Antiqua" w:hAnsi="Book Antiqua" w:cs="Book Antiqua"/>
          <w:color w:val="000000"/>
        </w:rPr>
        <w:t xml:space="preserve">any </w:t>
      </w:r>
      <w:r w:rsidR="00355D49" w:rsidRPr="00AE2E0A">
        <w:rPr>
          <w:rFonts w:ascii="Book Antiqua" w:eastAsia="Book Antiqua" w:hAnsi="Book Antiqua" w:cs="Book Antiqua"/>
          <w:color w:val="000000"/>
        </w:rPr>
        <w:t>additional vessels from the right liver that empt</w:t>
      </w:r>
      <w:r w:rsidRPr="00AE2E0A">
        <w:rPr>
          <w:rFonts w:ascii="Book Antiqua" w:eastAsia="Book Antiqua" w:hAnsi="Book Antiqua" w:cs="Book Antiqua"/>
          <w:color w:val="000000"/>
        </w:rPr>
        <w:t>y</w:t>
      </w:r>
      <w:r w:rsidR="00355D49" w:rsidRPr="00AE2E0A">
        <w:rPr>
          <w:rFonts w:ascii="Book Antiqua" w:eastAsia="Book Antiqua" w:hAnsi="Book Antiqua" w:cs="Book Antiqua"/>
          <w:color w:val="000000"/>
        </w:rPr>
        <w:t xml:space="preserve"> into the IVC </w:t>
      </w:r>
      <w:r w:rsidRPr="00AE2E0A">
        <w:rPr>
          <w:rFonts w:ascii="Book Antiqua" w:eastAsia="Book Antiqua" w:hAnsi="Book Antiqua" w:cs="Book Antiqua"/>
          <w:color w:val="000000"/>
        </w:rPr>
        <w:t xml:space="preserve">are </w:t>
      </w:r>
      <w:r w:rsidR="00355D49" w:rsidRPr="00AE2E0A">
        <w:rPr>
          <w:rFonts w:ascii="Book Antiqua" w:eastAsia="Book Antiqua" w:hAnsi="Book Antiqua" w:cs="Book Antiqua"/>
          <w:color w:val="000000"/>
        </w:rPr>
        <w:t>considered accessory RHVs</w:t>
      </w:r>
      <w:r w:rsidR="00355D49" w:rsidRPr="00AE2E0A">
        <w:rPr>
          <w:rFonts w:ascii="Book Antiqua" w:eastAsia="Book Antiqua" w:hAnsi="Book Antiqua" w:cs="Book Antiqua"/>
          <w:color w:val="000000"/>
          <w:szCs w:val="30"/>
          <w:vertAlign w:val="superscript"/>
        </w:rPr>
        <w:t>[2,7,8]</w:t>
      </w:r>
      <w:r w:rsidR="00355D49" w:rsidRPr="00AE2E0A">
        <w:rPr>
          <w:rFonts w:ascii="Book Antiqua" w:eastAsia="Book Antiqua" w:hAnsi="Book Antiqua" w:cs="Book Antiqua"/>
          <w:color w:val="000000"/>
        </w:rPr>
        <w:t xml:space="preserve">. Three variants are recognized. An inferior RHV (IRHV) drains segment VI and empties directly into the IVC just above the inferior border of the liver </w:t>
      </w:r>
      <w:r w:rsidRPr="00AE2E0A">
        <w:rPr>
          <w:rFonts w:ascii="Book Antiqua" w:eastAsia="Book Antiqua" w:hAnsi="Book Antiqua" w:cs="Book Antiqua"/>
          <w:color w:val="000000"/>
        </w:rPr>
        <w:t xml:space="preserve">more </w:t>
      </w:r>
      <w:r w:rsidR="00355D49" w:rsidRPr="00AE2E0A">
        <w:rPr>
          <w:rFonts w:ascii="Book Antiqua" w:eastAsia="Book Antiqua" w:hAnsi="Book Antiqua" w:cs="Book Antiqua"/>
          <w:color w:val="000000"/>
        </w:rPr>
        <w:t>than 2</w:t>
      </w:r>
      <w:r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color w:val="000000"/>
        </w:rPr>
        <w:t>cm from the HCJ</w:t>
      </w:r>
      <w:r w:rsidR="00355D49" w:rsidRPr="00AE2E0A">
        <w:rPr>
          <w:rFonts w:ascii="Book Antiqua" w:eastAsia="Book Antiqua" w:hAnsi="Book Antiqua" w:cs="Book Antiqua"/>
          <w:color w:val="000000"/>
          <w:szCs w:val="30"/>
          <w:vertAlign w:val="superscript"/>
        </w:rPr>
        <w:t>[8]</w:t>
      </w:r>
      <w:r w:rsidR="00355D49" w:rsidRPr="00AE2E0A">
        <w:rPr>
          <w:rFonts w:ascii="Book Antiqua" w:eastAsia="Book Antiqua" w:hAnsi="Book Antiqua" w:cs="Book Antiqua"/>
          <w:color w:val="000000"/>
        </w:rPr>
        <w:t>. The middle RHV (MRHV) drains segment VII</w:t>
      </w:r>
      <w:r w:rsidR="00355D49" w:rsidRPr="00AE2E0A">
        <w:rPr>
          <w:rFonts w:ascii="Book Antiqua" w:eastAsia="Book Antiqua" w:hAnsi="Book Antiqua" w:cs="Book Antiqua"/>
          <w:color w:val="000000"/>
          <w:szCs w:val="30"/>
          <w:vertAlign w:val="superscript"/>
        </w:rPr>
        <w:t>[8]</w:t>
      </w:r>
      <w:r w:rsidR="00711019"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color w:val="000000"/>
        </w:rPr>
        <w:t>and empties directly into the IVC within 1-2</w:t>
      </w:r>
      <w:r w:rsidR="009B7F4B"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color w:val="000000"/>
        </w:rPr>
        <w:t>cm of the HCJ.</w:t>
      </w:r>
      <w:r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color w:val="000000"/>
        </w:rPr>
        <w:t>In this study, we evaluated the accessory veins using the above terminology, the diameter just before entry into the IVC, the distance from the HCJ</w:t>
      </w:r>
      <w:r w:rsidRPr="00AE2E0A">
        <w:rPr>
          <w:rFonts w:ascii="Book Antiqua" w:eastAsia="Book Antiqua" w:hAnsi="Book Antiqua" w:cs="Book Antiqua"/>
          <w:color w:val="000000"/>
        </w:rPr>
        <w:t>,</w:t>
      </w:r>
      <w:r w:rsidR="00355D49" w:rsidRPr="00AE2E0A">
        <w:rPr>
          <w:rFonts w:ascii="Book Antiqua" w:eastAsia="Book Antiqua" w:hAnsi="Book Antiqua" w:cs="Book Antiqua"/>
          <w:color w:val="000000"/>
        </w:rPr>
        <w:t xml:space="preserve"> and the drainage territories.</w:t>
      </w:r>
    </w:p>
    <w:p w14:paraId="271F2512" w14:textId="77777777" w:rsidR="009B7F4B" w:rsidRPr="00AE2E0A" w:rsidRDefault="009B7F4B" w:rsidP="009B7F4B">
      <w:pPr>
        <w:spacing w:line="360" w:lineRule="auto"/>
        <w:jc w:val="both"/>
        <w:rPr>
          <w:rFonts w:ascii="Book Antiqua" w:eastAsia="Book Antiqua" w:hAnsi="Book Antiqua" w:cs="Book Antiqua"/>
          <w:color w:val="000000"/>
        </w:rPr>
      </w:pPr>
    </w:p>
    <w:p w14:paraId="5D61FE68" w14:textId="5229C2B3" w:rsidR="009B7F4B" w:rsidRPr="00AE2E0A" w:rsidRDefault="009B7F4B" w:rsidP="009B7F4B">
      <w:pPr>
        <w:spacing w:line="360" w:lineRule="auto"/>
        <w:jc w:val="both"/>
        <w:rPr>
          <w:rFonts w:ascii="Book Antiqua" w:eastAsia="Book Antiqua" w:hAnsi="Book Antiqua" w:cs="Book Antiqua"/>
          <w:b/>
          <w:bCs/>
          <w:i/>
          <w:iCs/>
          <w:color w:val="000000"/>
        </w:rPr>
      </w:pPr>
      <w:r w:rsidRPr="00AE2E0A">
        <w:rPr>
          <w:rFonts w:ascii="Book Antiqua" w:eastAsia="Book Antiqua" w:hAnsi="Book Antiqua" w:cs="Book Antiqua"/>
          <w:b/>
          <w:bCs/>
          <w:i/>
          <w:iCs/>
          <w:color w:val="000000"/>
        </w:rPr>
        <w:t>Literature search</w:t>
      </w:r>
    </w:p>
    <w:p w14:paraId="5A38580A" w14:textId="6F51B456" w:rsidR="009B7F4B" w:rsidRPr="00AE2E0A" w:rsidRDefault="006B019A" w:rsidP="009B7F4B">
      <w:pPr>
        <w:spacing w:line="360" w:lineRule="auto"/>
        <w:jc w:val="both"/>
        <w:rPr>
          <w:rFonts w:ascii="Book Antiqua" w:eastAsia="Book Antiqua" w:hAnsi="Book Antiqua" w:cs="Book Antiqua"/>
          <w:color w:val="000000"/>
        </w:rPr>
      </w:pPr>
      <w:r w:rsidRPr="00AE2E0A">
        <w:rPr>
          <w:rFonts w:ascii="Book Antiqua" w:eastAsia="Book Antiqua" w:hAnsi="Book Antiqua" w:cs="Book Antiqua"/>
          <w:color w:val="000000"/>
        </w:rPr>
        <w:t>T</w:t>
      </w:r>
      <w:r w:rsidR="00355D49" w:rsidRPr="00AE2E0A">
        <w:rPr>
          <w:rFonts w:ascii="Book Antiqua" w:eastAsia="Book Antiqua" w:hAnsi="Book Antiqua" w:cs="Book Antiqua"/>
          <w:color w:val="000000"/>
        </w:rPr>
        <w:t xml:space="preserve">he </w:t>
      </w:r>
      <w:r w:rsidRPr="00AE2E0A">
        <w:rPr>
          <w:rFonts w:ascii="Book Antiqua" w:eastAsia="Book Antiqua" w:hAnsi="Book Antiqua" w:cs="Book Antiqua"/>
          <w:color w:val="000000"/>
        </w:rPr>
        <w:t xml:space="preserve">reported </w:t>
      </w:r>
      <w:r w:rsidR="00355D49" w:rsidRPr="00AE2E0A">
        <w:rPr>
          <w:rFonts w:ascii="Book Antiqua" w:eastAsia="Book Antiqua" w:hAnsi="Book Antiqua" w:cs="Book Antiqua"/>
          <w:color w:val="000000"/>
        </w:rPr>
        <w:t>prevalence of accessory veins var</w:t>
      </w:r>
      <w:r w:rsidRPr="00AE2E0A">
        <w:rPr>
          <w:rFonts w:ascii="Book Antiqua" w:eastAsia="Book Antiqua" w:hAnsi="Book Antiqua" w:cs="Book Antiqua"/>
          <w:color w:val="000000"/>
        </w:rPr>
        <w:t>ies</w:t>
      </w:r>
      <w:r w:rsidR="00355D49" w:rsidRPr="00AE2E0A">
        <w:rPr>
          <w:rFonts w:ascii="Book Antiqua" w:eastAsia="Book Antiqua" w:hAnsi="Book Antiqua" w:cs="Book Antiqua"/>
          <w:color w:val="000000"/>
        </w:rPr>
        <w:t xml:space="preserve"> widely. Therefore, we performed a systematic literature search </w:t>
      </w:r>
      <w:r w:rsidR="005551EB" w:rsidRPr="00AE2E0A">
        <w:rPr>
          <w:rFonts w:ascii="Book Antiqua" w:eastAsia="Book Antiqua" w:hAnsi="Book Antiqua" w:cs="Book Antiqua"/>
          <w:color w:val="000000"/>
        </w:rPr>
        <w:t xml:space="preserve">of </w:t>
      </w:r>
      <w:r w:rsidR="00355D49" w:rsidRPr="00AE2E0A">
        <w:rPr>
          <w:rFonts w:ascii="Book Antiqua" w:eastAsia="Book Antiqua" w:hAnsi="Book Antiqua" w:cs="Book Antiqua"/>
          <w:color w:val="000000"/>
        </w:rPr>
        <w:t>medical archiving platforms, including Pub</w:t>
      </w:r>
      <w:r w:rsidR="009B7F4B" w:rsidRPr="00AE2E0A">
        <w:rPr>
          <w:rFonts w:ascii="Book Antiqua" w:eastAsia="Book Antiqua" w:hAnsi="Book Antiqua" w:cs="Book Antiqua"/>
          <w:color w:val="000000"/>
        </w:rPr>
        <w:t>M</w:t>
      </w:r>
      <w:r w:rsidR="00355D49" w:rsidRPr="00AE2E0A">
        <w:rPr>
          <w:rFonts w:ascii="Book Antiqua" w:eastAsia="Book Antiqua" w:hAnsi="Book Antiqua" w:cs="Book Antiqua"/>
          <w:color w:val="000000"/>
        </w:rPr>
        <w:t>ed, Medline, Google Scholar</w:t>
      </w:r>
      <w:r w:rsidR="005551EB" w:rsidRPr="00AE2E0A">
        <w:rPr>
          <w:rFonts w:ascii="Book Antiqua" w:eastAsia="Book Antiqua" w:hAnsi="Book Antiqua" w:cs="Book Antiqua"/>
          <w:color w:val="000000"/>
        </w:rPr>
        <w:t>,</w:t>
      </w:r>
      <w:r w:rsidR="00355D49" w:rsidRPr="00AE2E0A">
        <w:rPr>
          <w:rFonts w:ascii="Book Antiqua" w:eastAsia="Book Antiqua" w:hAnsi="Book Antiqua" w:cs="Book Antiqua"/>
          <w:color w:val="000000"/>
        </w:rPr>
        <w:t xml:space="preserve"> and the Cochrane </w:t>
      </w:r>
      <w:r w:rsidR="00D70926" w:rsidRPr="00AE2E0A">
        <w:rPr>
          <w:rFonts w:ascii="Book Antiqua" w:eastAsia="Book Antiqua" w:hAnsi="Book Antiqua" w:cs="Book Antiqua"/>
          <w:color w:val="000000"/>
        </w:rPr>
        <w:t>D</w:t>
      </w:r>
      <w:r w:rsidR="00355D49" w:rsidRPr="00AE2E0A">
        <w:rPr>
          <w:rFonts w:ascii="Book Antiqua" w:eastAsia="Book Antiqua" w:hAnsi="Book Antiqua" w:cs="Book Antiqua"/>
          <w:color w:val="000000"/>
        </w:rPr>
        <w:t>atabase of Systematic Reviews. We searched for studies evaluating RHVs using the search terms “right hepatic vein, accessory hepatic vein, superior right hepatic vein, middle right hepatic vein, inferior right hepatic vein, posterior hepatic vein, posteroinferior hepatic vein, segment VI vein, segment VII vein, liver veins, venous drainage, IVC tributaries, supernumerary liver veins and supernumerary hepatic veins</w:t>
      </w:r>
      <w:r w:rsidR="005551EB" w:rsidRPr="00AE2E0A">
        <w:rPr>
          <w:rFonts w:ascii="Book Antiqua" w:eastAsia="Book Antiqua" w:hAnsi="Book Antiqua" w:cs="Book Antiqua"/>
          <w:color w:val="000000"/>
        </w:rPr>
        <w:t>.</w:t>
      </w:r>
      <w:r w:rsidR="00355D49" w:rsidRPr="00AE2E0A">
        <w:rPr>
          <w:rFonts w:ascii="Book Antiqua" w:eastAsia="Book Antiqua" w:hAnsi="Book Antiqua" w:cs="Book Antiqua"/>
          <w:color w:val="000000"/>
        </w:rPr>
        <w:t>”</w:t>
      </w:r>
    </w:p>
    <w:p w14:paraId="62F5F945" w14:textId="1168BEA3" w:rsidR="009B7F4B" w:rsidRPr="00AE2E0A" w:rsidRDefault="009B7F4B" w:rsidP="009B7F4B">
      <w:pPr>
        <w:spacing w:line="360" w:lineRule="auto"/>
        <w:jc w:val="both"/>
        <w:rPr>
          <w:rFonts w:ascii="Book Antiqua" w:eastAsia="Book Antiqua" w:hAnsi="Book Antiqua" w:cs="Book Antiqua"/>
          <w:color w:val="000000"/>
        </w:rPr>
      </w:pPr>
    </w:p>
    <w:p w14:paraId="7A661C46" w14:textId="6DDC98BE" w:rsidR="009B7F4B" w:rsidRPr="00AE2E0A" w:rsidRDefault="009B7F4B" w:rsidP="009B7F4B">
      <w:pPr>
        <w:spacing w:line="360" w:lineRule="auto"/>
        <w:jc w:val="both"/>
        <w:rPr>
          <w:rFonts w:ascii="Book Antiqua" w:eastAsia="Book Antiqua" w:hAnsi="Book Antiqua" w:cs="Book Antiqua"/>
          <w:b/>
          <w:bCs/>
          <w:i/>
          <w:iCs/>
          <w:color w:val="000000"/>
        </w:rPr>
      </w:pPr>
      <w:r w:rsidRPr="00AE2E0A">
        <w:rPr>
          <w:rFonts w:ascii="Book Antiqua" w:eastAsia="Book Antiqua" w:hAnsi="Book Antiqua" w:cs="Book Antiqua"/>
          <w:b/>
          <w:bCs/>
          <w:i/>
          <w:iCs/>
          <w:color w:val="000000"/>
        </w:rPr>
        <w:t>Statistical analysis</w:t>
      </w:r>
    </w:p>
    <w:p w14:paraId="1085F1AC" w14:textId="15E0B57E" w:rsidR="00A77B3E" w:rsidRPr="00AE2E0A" w:rsidRDefault="00355D49" w:rsidP="009B7F4B">
      <w:pPr>
        <w:spacing w:line="360" w:lineRule="auto"/>
        <w:jc w:val="both"/>
      </w:pPr>
      <w:r w:rsidRPr="00AE2E0A">
        <w:rPr>
          <w:rFonts w:ascii="Book Antiqua" w:eastAsia="Book Antiqua" w:hAnsi="Book Antiqua" w:cs="Book Antiqua"/>
          <w:color w:val="000000"/>
        </w:rPr>
        <w:t xml:space="preserve">We extracted raw data from </w:t>
      </w:r>
      <w:r w:rsidR="00D70926" w:rsidRP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 xml:space="preserve">published studies retrieved </w:t>
      </w:r>
      <w:r w:rsidR="005551EB" w:rsidRPr="00AE2E0A">
        <w:rPr>
          <w:rFonts w:ascii="Book Antiqua" w:eastAsia="Book Antiqua" w:hAnsi="Book Antiqua" w:cs="Book Antiqua"/>
          <w:color w:val="000000"/>
        </w:rPr>
        <w:t xml:space="preserve">by </w:t>
      </w:r>
      <w:r w:rsidRPr="00AE2E0A">
        <w:rPr>
          <w:rFonts w:ascii="Book Antiqua" w:eastAsia="Book Antiqua" w:hAnsi="Book Antiqua" w:cs="Book Antiqua"/>
          <w:color w:val="000000"/>
        </w:rPr>
        <w:t xml:space="preserve">the systematic literature search and collated </w:t>
      </w:r>
      <w:r w:rsidR="00D70926" w:rsidRP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 xml:space="preserve">data documenting the prevalence of each accessory vein. The global prevalence of each accessory hepatic vein was calculated as </w:t>
      </w:r>
      <w:r w:rsidR="005551EB" w:rsidRPr="00AE2E0A">
        <w:rPr>
          <w:rFonts w:ascii="Book Antiqua" w:eastAsia="Book Antiqua" w:hAnsi="Book Antiqua" w:cs="Book Antiqua"/>
          <w:color w:val="000000"/>
        </w:rPr>
        <w:t xml:space="preserve">a </w:t>
      </w:r>
      <w:r w:rsidRPr="00AE2E0A">
        <w:rPr>
          <w:rFonts w:ascii="Book Antiqua" w:eastAsia="Book Antiqua" w:hAnsi="Book Antiqua" w:cs="Book Antiqua"/>
          <w:color w:val="000000"/>
        </w:rPr>
        <w:t xml:space="preserve">percentage </w:t>
      </w:r>
      <w:r w:rsidR="005551EB" w:rsidRPr="00AE2E0A">
        <w:rPr>
          <w:rFonts w:ascii="Book Antiqua" w:eastAsia="Book Antiqua" w:hAnsi="Book Antiqua" w:cs="Book Antiqua"/>
          <w:color w:val="000000"/>
        </w:rPr>
        <w:t xml:space="preserve">of </w:t>
      </w:r>
      <w:r w:rsidRP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lastRenderedPageBreak/>
        <w:t xml:space="preserve">raw data using the number of individuals with accessory veins relative to the total number of </w:t>
      </w:r>
      <w:r w:rsidR="005551EB" w:rsidRPr="00AE2E0A">
        <w:rPr>
          <w:rFonts w:ascii="Book Antiqua" w:eastAsia="Book Antiqua" w:hAnsi="Book Antiqua" w:cs="Book Antiqua"/>
          <w:color w:val="000000"/>
        </w:rPr>
        <w:t xml:space="preserve">individuals included </w:t>
      </w:r>
      <w:r w:rsidRPr="00AE2E0A">
        <w:rPr>
          <w:rFonts w:ascii="Book Antiqua" w:eastAsia="Book Antiqua" w:hAnsi="Book Antiqua" w:cs="Book Antiqua"/>
          <w:color w:val="000000"/>
        </w:rPr>
        <w:t xml:space="preserve">in </w:t>
      </w:r>
      <w:r w:rsidR="005551EB" w:rsidRPr="00AE2E0A">
        <w:rPr>
          <w:rFonts w:ascii="Book Antiqua" w:eastAsia="Book Antiqua" w:hAnsi="Book Antiqua" w:cs="Book Antiqua"/>
          <w:color w:val="000000"/>
        </w:rPr>
        <w:t>retrieved studies</w:t>
      </w:r>
      <w:r w:rsidRPr="00AE2E0A">
        <w:rPr>
          <w:rFonts w:ascii="Book Antiqua" w:eastAsia="Book Antiqua" w:hAnsi="Book Antiqua" w:cs="Book Antiqua"/>
          <w:color w:val="000000"/>
        </w:rPr>
        <w:t xml:space="preserve">. We used </w:t>
      </w:r>
      <w:r w:rsidR="00A86C7C" w:rsidRPr="00AE2E0A">
        <w:rPr>
          <w:rFonts w:ascii="Book Antiqua" w:eastAsia="Book Antiqua" w:hAnsi="Book Antiqua" w:cs="Book Antiqua"/>
          <w:i/>
          <w:iCs/>
          <w:color w:val="000000"/>
        </w:rPr>
        <w:t>Z</w:t>
      </w:r>
      <w:r w:rsidRPr="00AE2E0A">
        <w:rPr>
          <w:rFonts w:ascii="Book Antiqua" w:eastAsia="Book Antiqua" w:hAnsi="Book Antiqua" w:cs="Book Antiqua"/>
          <w:color w:val="000000"/>
        </w:rPr>
        <w:t>-score</w:t>
      </w:r>
      <w:r w:rsidR="00A86C7C" w:rsidRPr="00AE2E0A">
        <w:rPr>
          <w:rFonts w:ascii="Book Antiqua" w:eastAsia="Book Antiqua" w:hAnsi="Book Antiqua" w:cs="Book Antiqua"/>
          <w:color w:val="000000"/>
        </w:rPr>
        <w:t>s</w:t>
      </w:r>
      <w:r w:rsidRPr="00AE2E0A">
        <w:rPr>
          <w:rFonts w:ascii="Book Antiqua" w:eastAsia="Book Antiqua" w:hAnsi="Book Antiqua" w:cs="Book Antiqua"/>
          <w:color w:val="000000"/>
        </w:rPr>
        <w:t xml:space="preserve"> to compare the prevalence of </w:t>
      </w:r>
      <w:r w:rsidR="00A86C7C" w:rsidRPr="00AE2E0A">
        <w:rPr>
          <w:rFonts w:ascii="Book Antiqua" w:eastAsia="Book Antiqua" w:hAnsi="Book Antiqua" w:cs="Book Antiqua"/>
          <w:color w:val="000000"/>
        </w:rPr>
        <w:t xml:space="preserve">each </w:t>
      </w:r>
      <w:r w:rsidRPr="00AE2E0A">
        <w:rPr>
          <w:rFonts w:ascii="Book Antiqua" w:eastAsia="Book Antiqua" w:hAnsi="Book Antiqua" w:cs="Book Antiqua"/>
          <w:color w:val="000000"/>
        </w:rPr>
        <w:t xml:space="preserve">accessory hepatic vein in our population </w:t>
      </w:r>
      <w:r w:rsidR="005551EB" w:rsidRPr="00AE2E0A">
        <w:rPr>
          <w:rFonts w:ascii="Book Antiqua" w:eastAsia="Book Antiqua" w:hAnsi="Book Antiqua" w:cs="Book Antiqua"/>
          <w:color w:val="000000"/>
        </w:rPr>
        <w:t xml:space="preserve">with </w:t>
      </w:r>
      <w:r w:rsidRPr="00AE2E0A">
        <w:rPr>
          <w:rFonts w:ascii="Book Antiqua" w:eastAsia="Book Antiqua" w:hAnsi="Book Antiqua" w:cs="Book Antiqua"/>
          <w:color w:val="000000"/>
        </w:rPr>
        <w:t xml:space="preserve">the global prevalence of accessory veins. </w:t>
      </w:r>
      <w:r w:rsidR="009B7F4B" w:rsidRPr="00AE2E0A">
        <w:rPr>
          <w:rFonts w:ascii="Book Antiqua" w:eastAsia="Book Antiqua" w:hAnsi="Book Antiqua" w:cs="Book Antiqua"/>
          <w:i/>
          <w:iCs/>
          <w:color w:val="000000"/>
        </w:rPr>
        <w:t>P</w:t>
      </w:r>
      <w:r w:rsidR="00A86C7C" w:rsidRPr="00AE2E0A">
        <w:rPr>
          <w:rFonts w:ascii="Book Antiqua" w:eastAsia="Book Antiqua" w:hAnsi="Book Antiqua" w:cs="Book Antiqua"/>
          <w:color w:val="000000"/>
        </w:rPr>
        <w:t>-</w:t>
      </w:r>
      <w:r w:rsidRPr="00AE2E0A">
        <w:rPr>
          <w:rFonts w:ascii="Book Antiqua" w:eastAsia="Book Antiqua" w:hAnsi="Book Antiqua" w:cs="Book Antiqua"/>
          <w:color w:val="000000"/>
        </w:rPr>
        <w:t>value</w:t>
      </w:r>
      <w:r w:rsidR="005551EB" w:rsidRPr="00AE2E0A">
        <w:rPr>
          <w:rFonts w:ascii="Book Antiqua" w:eastAsia="Book Antiqua" w:hAnsi="Book Antiqua" w:cs="Book Antiqua"/>
          <w:color w:val="000000"/>
        </w:rPr>
        <w:t>s</w:t>
      </w:r>
      <w:r w:rsidRPr="00AE2E0A">
        <w:rPr>
          <w:rFonts w:ascii="Book Antiqua" w:eastAsia="Book Antiqua" w:hAnsi="Book Antiqua" w:cs="Book Antiqua"/>
          <w:color w:val="000000"/>
        </w:rPr>
        <w:t xml:space="preserve"> &lt;</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0.05 </w:t>
      </w:r>
      <w:r w:rsidR="005551EB" w:rsidRPr="00AE2E0A">
        <w:rPr>
          <w:rFonts w:ascii="Book Antiqua" w:eastAsia="Book Antiqua" w:hAnsi="Book Antiqua" w:cs="Book Antiqua"/>
          <w:color w:val="000000"/>
        </w:rPr>
        <w:t xml:space="preserve">were </w:t>
      </w:r>
      <w:r w:rsidRPr="00AE2E0A">
        <w:rPr>
          <w:rFonts w:ascii="Book Antiqua" w:eastAsia="Book Antiqua" w:hAnsi="Book Antiqua" w:cs="Book Antiqua"/>
          <w:color w:val="000000"/>
        </w:rPr>
        <w:t>considered significant.</w:t>
      </w:r>
    </w:p>
    <w:p w14:paraId="7D951C3C" w14:textId="77777777" w:rsidR="00A77B3E" w:rsidRPr="00AE2E0A" w:rsidRDefault="00A77B3E" w:rsidP="009B7F4B">
      <w:pPr>
        <w:spacing w:line="360" w:lineRule="auto"/>
        <w:jc w:val="both"/>
      </w:pPr>
    </w:p>
    <w:p w14:paraId="5C69384F" w14:textId="77777777" w:rsidR="00A77B3E" w:rsidRPr="00AE2E0A" w:rsidRDefault="00355D49">
      <w:pPr>
        <w:spacing w:line="360" w:lineRule="auto"/>
        <w:jc w:val="both"/>
      </w:pPr>
      <w:r w:rsidRPr="00AE2E0A">
        <w:rPr>
          <w:rFonts w:ascii="Book Antiqua" w:eastAsia="Book Antiqua" w:hAnsi="Book Antiqua" w:cs="Book Antiqua"/>
          <w:b/>
          <w:caps/>
          <w:color w:val="000000"/>
          <w:u w:val="single"/>
        </w:rPr>
        <w:t>RESULTS</w:t>
      </w:r>
    </w:p>
    <w:p w14:paraId="4BA21B1F" w14:textId="0FE0A68F" w:rsidR="00A77B3E" w:rsidRPr="00AE2E0A" w:rsidRDefault="00355D49">
      <w:pPr>
        <w:spacing w:line="360" w:lineRule="auto"/>
        <w:jc w:val="both"/>
      </w:pPr>
      <w:r w:rsidRPr="00AE2E0A">
        <w:rPr>
          <w:rFonts w:ascii="Book Antiqua" w:eastAsia="Book Antiqua" w:hAnsi="Book Antiqua" w:cs="Book Antiqua"/>
          <w:color w:val="000000"/>
        </w:rPr>
        <w:t>Over the study period, 230 CT scans were reviewed</w:t>
      </w:r>
      <w:r w:rsidR="00A86C7C"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but only 118 met the inclusion criteria. </w:t>
      </w:r>
      <w:r w:rsidR="00A86C7C" w:rsidRPr="00AE2E0A">
        <w:rPr>
          <w:rFonts w:ascii="Book Antiqua" w:eastAsia="Book Antiqua" w:hAnsi="Book Antiqua" w:cs="Book Antiqua"/>
          <w:color w:val="000000"/>
        </w:rPr>
        <w:t>Of t</w:t>
      </w:r>
      <w:r w:rsidRPr="00AE2E0A">
        <w:rPr>
          <w:rFonts w:ascii="Book Antiqua" w:eastAsia="Book Antiqua" w:hAnsi="Book Antiqua" w:cs="Book Antiqua"/>
          <w:color w:val="000000"/>
        </w:rPr>
        <w:t>he</w:t>
      </w:r>
      <w:r w:rsidR="00A86C7C"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112 scans </w:t>
      </w:r>
      <w:r w:rsidR="00A86C7C" w:rsidRPr="00AE2E0A">
        <w:rPr>
          <w:rFonts w:ascii="Book Antiqua" w:eastAsia="Book Antiqua" w:hAnsi="Book Antiqua" w:cs="Book Antiqua"/>
          <w:color w:val="000000"/>
        </w:rPr>
        <w:t xml:space="preserve">that were </w:t>
      </w:r>
      <w:r w:rsidRPr="00AE2E0A">
        <w:rPr>
          <w:rFonts w:ascii="Book Antiqua" w:eastAsia="Book Antiqua" w:hAnsi="Book Antiqua" w:cs="Book Antiqua"/>
          <w:color w:val="000000"/>
        </w:rPr>
        <w:t>excluded</w:t>
      </w:r>
      <w:r w:rsidR="00A86C7C"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w:t>
      </w:r>
      <w:r w:rsidR="00A86C7C" w:rsidRPr="00AE2E0A">
        <w:rPr>
          <w:rFonts w:ascii="Book Antiqua" w:eastAsia="Book Antiqua" w:hAnsi="Book Antiqua" w:cs="Book Antiqua"/>
          <w:color w:val="000000"/>
        </w:rPr>
        <w:t xml:space="preserve">59 </w:t>
      </w:r>
      <w:r w:rsidRPr="00AE2E0A">
        <w:rPr>
          <w:rFonts w:ascii="Book Antiqua" w:eastAsia="Book Antiqua" w:hAnsi="Book Antiqua" w:cs="Book Antiqua"/>
          <w:color w:val="000000"/>
        </w:rPr>
        <w:t xml:space="preserve">were repeat/duplicated scans, </w:t>
      </w:r>
      <w:r w:rsidR="00A86C7C" w:rsidRPr="00AE2E0A">
        <w:rPr>
          <w:rFonts w:ascii="Book Antiqua" w:eastAsia="Book Antiqua" w:hAnsi="Book Antiqua" w:cs="Book Antiqua"/>
          <w:color w:val="000000"/>
        </w:rPr>
        <w:t xml:space="preserve">12 </w:t>
      </w:r>
      <w:r w:rsidRPr="00AE2E0A">
        <w:rPr>
          <w:rFonts w:ascii="Book Antiqua" w:eastAsia="Book Antiqua" w:hAnsi="Book Antiqua" w:cs="Book Antiqua"/>
          <w:color w:val="000000"/>
        </w:rPr>
        <w:t>contained incomplete demographic data</w:t>
      </w:r>
      <w:r w:rsidR="00A86C7C"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w:t>
      </w:r>
      <w:r w:rsidR="00A86C7C" w:rsidRPr="00AE2E0A">
        <w:rPr>
          <w:rFonts w:ascii="Book Antiqua" w:eastAsia="Book Antiqua" w:hAnsi="Book Antiqua" w:cs="Book Antiqua"/>
          <w:color w:val="000000"/>
        </w:rPr>
        <w:t xml:space="preserve">and 41 </w:t>
      </w:r>
      <w:r w:rsidRPr="00AE2E0A">
        <w:rPr>
          <w:rFonts w:ascii="Book Antiqua" w:eastAsia="Book Antiqua" w:hAnsi="Book Antiqua" w:cs="Book Antiqua"/>
          <w:color w:val="000000"/>
        </w:rPr>
        <w:t>had inadequate venous phases (41).</w:t>
      </w:r>
    </w:p>
    <w:p w14:paraId="24F747BC" w14:textId="77777777" w:rsidR="00A77B3E" w:rsidRPr="00AE2E0A" w:rsidRDefault="00A77B3E">
      <w:pPr>
        <w:spacing w:line="360" w:lineRule="auto"/>
        <w:jc w:val="both"/>
      </w:pPr>
    </w:p>
    <w:p w14:paraId="3D87B81C" w14:textId="4E4948D5" w:rsidR="00A77B3E" w:rsidRPr="00AE2E0A" w:rsidRDefault="00355D49">
      <w:pPr>
        <w:spacing w:line="360" w:lineRule="auto"/>
        <w:jc w:val="both"/>
        <w:rPr>
          <w:i/>
          <w:iCs/>
        </w:rPr>
      </w:pPr>
      <w:r w:rsidRPr="00AE2E0A">
        <w:rPr>
          <w:rFonts w:ascii="Book Antiqua" w:eastAsia="Book Antiqua" w:hAnsi="Book Antiqua" w:cs="Book Antiqua"/>
          <w:b/>
          <w:bCs/>
          <w:i/>
          <w:iCs/>
          <w:color w:val="000000"/>
        </w:rPr>
        <w:t xml:space="preserve">Tributaries of the </w:t>
      </w:r>
      <w:r w:rsidR="00565305" w:rsidRPr="00AE2E0A">
        <w:rPr>
          <w:rFonts w:ascii="Book Antiqua" w:eastAsia="Book Antiqua" w:hAnsi="Book Antiqua" w:cs="Book Antiqua"/>
          <w:b/>
          <w:bCs/>
          <w:i/>
          <w:iCs/>
          <w:color w:val="000000"/>
        </w:rPr>
        <w:t>RHV</w:t>
      </w:r>
    </w:p>
    <w:p w14:paraId="5B80058F" w14:textId="3C1B48A0" w:rsidR="00A77B3E" w:rsidRPr="00AE2E0A" w:rsidRDefault="00355D49" w:rsidP="00D81EE6">
      <w:pPr>
        <w:spacing w:line="360" w:lineRule="auto"/>
        <w:jc w:val="both"/>
      </w:pPr>
      <w:r w:rsidRPr="00AE2E0A">
        <w:rPr>
          <w:rFonts w:ascii="Book Antiqua" w:eastAsia="Book Antiqua" w:hAnsi="Book Antiqua" w:cs="Book Antiqua"/>
          <w:color w:val="000000"/>
        </w:rPr>
        <w:t>We identif</w:t>
      </w:r>
      <w:r w:rsidR="00C04D5F" w:rsidRPr="00AE2E0A">
        <w:rPr>
          <w:rFonts w:ascii="Book Antiqua" w:eastAsia="Book Antiqua" w:hAnsi="Book Antiqua" w:cs="Book Antiqua"/>
          <w:color w:val="000000"/>
        </w:rPr>
        <w:t>ied</w:t>
      </w:r>
      <w:r w:rsidRPr="00AE2E0A">
        <w:rPr>
          <w:rFonts w:ascii="Book Antiqua" w:eastAsia="Book Antiqua" w:hAnsi="Book Antiqua" w:cs="Book Antiqua"/>
          <w:color w:val="000000"/>
        </w:rPr>
        <w:t xml:space="preserve"> the hepatic venous confluence in all </w:t>
      </w:r>
      <w:r w:rsidR="00D25027" w:rsidRP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 xml:space="preserve">individuals in our series. Forty-six individuals </w:t>
      </w:r>
      <w:r w:rsidR="00D25027" w:rsidRPr="00AE2E0A">
        <w:rPr>
          <w:rFonts w:ascii="Book Antiqua" w:eastAsia="Book Antiqua" w:hAnsi="Book Antiqua" w:cs="Book Antiqua"/>
          <w:color w:val="000000"/>
        </w:rPr>
        <w:t xml:space="preserve">(39%) </w:t>
      </w:r>
      <w:r w:rsidRPr="00AE2E0A">
        <w:rPr>
          <w:rFonts w:ascii="Book Antiqua" w:eastAsia="Book Antiqua" w:hAnsi="Book Antiqua" w:cs="Book Antiqua"/>
          <w:color w:val="000000"/>
        </w:rPr>
        <w:t>had a distal confluence (Figure 3) and 72 (61%) had a proximal confluence (</w:t>
      </w:r>
      <w:r w:rsidR="009B7F4B" w:rsidRPr="00AE2E0A">
        <w:rPr>
          <w:rFonts w:ascii="Book Antiqua" w:eastAsia="Book Antiqua" w:hAnsi="Book Antiqua" w:cs="Book Antiqua"/>
          <w:color w:val="000000"/>
        </w:rPr>
        <w:t>F</w:t>
      </w:r>
      <w:r w:rsidRPr="00AE2E0A">
        <w:rPr>
          <w:rFonts w:ascii="Book Antiqua" w:eastAsia="Book Antiqua" w:hAnsi="Book Antiqua" w:cs="Book Antiqua"/>
          <w:color w:val="000000"/>
        </w:rPr>
        <w:t>igure 4).</w:t>
      </w:r>
      <w:r w:rsidR="00D25027"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A well-defined segment VII tributary joined the SRHV in 113 (96%) </w:t>
      </w:r>
      <w:r w:rsidR="00D25027" w:rsidRPr="00AE2E0A">
        <w:rPr>
          <w:rFonts w:ascii="Book Antiqua" w:eastAsia="Book Antiqua" w:hAnsi="Book Antiqua" w:cs="Book Antiqua"/>
          <w:color w:val="000000"/>
        </w:rPr>
        <w:t xml:space="preserve">individuals </w:t>
      </w:r>
      <w:r w:rsidRPr="00AE2E0A">
        <w:rPr>
          <w:rFonts w:ascii="Book Antiqua" w:eastAsia="Book Antiqua" w:hAnsi="Book Antiqua" w:cs="Book Antiqua"/>
          <w:color w:val="000000"/>
        </w:rPr>
        <w:t>before it emptied into the IVC (Figure 5). A</w:t>
      </w:r>
      <w:r w:rsidR="00D25027" w:rsidRPr="00AE2E0A">
        <w:rPr>
          <w:rFonts w:ascii="Book Antiqua" w:eastAsia="Book Antiqua" w:hAnsi="Book Antiqua" w:cs="Book Antiqua"/>
          <w:color w:val="000000"/>
        </w:rPr>
        <w:t>n</w:t>
      </w:r>
      <w:r w:rsidRPr="00AE2E0A">
        <w:rPr>
          <w:rFonts w:ascii="Book Antiqua" w:eastAsia="Book Antiqua" w:hAnsi="Book Antiqua" w:cs="Book Antiqua"/>
          <w:color w:val="000000"/>
        </w:rPr>
        <w:t xml:space="preserve"> MRHV was present in th</w:t>
      </w:r>
      <w:r w:rsidR="00D25027" w:rsidRPr="00AE2E0A">
        <w:rPr>
          <w:rFonts w:ascii="Book Antiqua" w:eastAsia="Book Antiqua" w:hAnsi="Book Antiqua" w:cs="Book Antiqua"/>
          <w:color w:val="000000"/>
        </w:rPr>
        <w:t>e</w:t>
      </w:r>
      <w:r w:rsidRPr="00AE2E0A">
        <w:rPr>
          <w:rFonts w:ascii="Book Antiqua" w:eastAsia="Book Antiqua" w:hAnsi="Book Antiqua" w:cs="Book Antiqua"/>
          <w:color w:val="000000"/>
        </w:rPr>
        <w:t xml:space="preserve"> </w:t>
      </w:r>
      <w:r w:rsidR="00D25027" w:rsidRPr="00AE2E0A">
        <w:rPr>
          <w:rFonts w:ascii="Book Antiqua" w:eastAsia="Book Antiqua" w:hAnsi="Book Antiqua" w:cs="Book Antiqua"/>
          <w:color w:val="000000"/>
        </w:rPr>
        <w:t xml:space="preserve">five individuals </w:t>
      </w:r>
      <w:r w:rsidRPr="00AE2E0A">
        <w:rPr>
          <w:rFonts w:ascii="Book Antiqua" w:eastAsia="Book Antiqua" w:hAnsi="Book Antiqua" w:cs="Book Antiqua"/>
          <w:color w:val="000000"/>
        </w:rPr>
        <w:t>(4%) in whom a segment VII tributary was rudimentary or absent.</w:t>
      </w:r>
      <w:r w:rsidR="00D25027"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A dorsal vein for segment VIII emptied into the SRHV in 85 </w:t>
      </w:r>
      <w:r w:rsidR="00D25027" w:rsidRPr="00AE2E0A">
        <w:rPr>
          <w:rFonts w:ascii="Book Antiqua" w:eastAsia="Book Antiqua" w:hAnsi="Book Antiqua" w:cs="Book Antiqua"/>
          <w:color w:val="000000"/>
        </w:rPr>
        <w:t>individuals (72%)</w:t>
      </w:r>
      <w:r w:rsidRPr="00AE2E0A">
        <w:rPr>
          <w:rFonts w:ascii="Book Antiqua" w:eastAsia="Book Antiqua" w:hAnsi="Book Antiqua" w:cs="Book Antiqua"/>
          <w:color w:val="000000"/>
        </w:rPr>
        <w:t>. In the remaining 33 (28%), both dorsal and ventral segment VIII veins emptied into the middle hepatic vein.</w:t>
      </w:r>
    </w:p>
    <w:p w14:paraId="59622407" w14:textId="77777777" w:rsidR="00A77B3E" w:rsidRPr="00AE2E0A" w:rsidRDefault="00A77B3E" w:rsidP="009B7F4B">
      <w:pPr>
        <w:spacing w:line="360" w:lineRule="auto"/>
        <w:jc w:val="both"/>
      </w:pPr>
    </w:p>
    <w:p w14:paraId="250CFBA8" w14:textId="5239B73E" w:rsidR="00A77B3E" w:rsidRPr="00AE2E0A" w:rsidRDefault="00EB3BEF">
      <w:pPr>
        <w:spacing w:line="360" w:lineRule="auto"/>
        <w:jc w:val="both"/>
        <w:rPr>
          <w:i/>
          <w:iCs/>
        </w:rPr>
      </w:pPr>
      <w:r w:rsidRPr="00AE2E0A">
        <w:rPr>
          <w:rFonts w:ascii="Book Antiqua" w:eastAsia="Book Antiqua" w:hAnsi="Book Antiqua" w:cs="Book Antiqua"/>
          <w:b/>
          <w:bCs/>
          <w:i/>
          <w:iCs/>
          <w:color w:val="000000"/>
        </w:rPr>
        <w:t>HCJ</w:t>
      </w:r>
    </w:p>
    <w:p w14:paraId="0DAA85F7" w14:textId="7F8D8857" w:rsidR="00A77B3E" w:rsidRPr="00AE2E0A" w:rsidRDefault="00355D49" w:rsidP="00D81EE6">
      <w:pPr>
        <w:spacing w:line="360" w:lineRule="auto"/>
        <w:jc w:val="both"/>
      </w:pPr>
      <w:r w:rsidRPr="00AE2E0A">
        <w:rPr>
          <w:rFonts w:ascii="Book Antiqua" w:eastAsia="Book Antiqua" w:hAnsi="Book Antiqua" w:cs="Book Antiqua"/>
          <w:color w:val="000000"/>
        </w:rPr>
        <w:t xml:space="preserve">Table 1 outlines the variations encountered at the </w:t>
      </w:r>
      <w:r w:rsidR="00EB3BEF" w:rsidRPr="00AE2E0A">
        <w:rPr>
          <w:rFonts w:ascii="Book Antiqua" w:eastAsia="Book Antiqua" w:hAnsi="Book Antiqua" w:cs="Book Antiqua"/>
          <w:color w:val="000000"/>
        </w:rPr>
        <w:t>HCJ</w:t>
      </w:r>
      <w:r w:rsidRPr="00AE2E0A">
        <w:rPr>
          <w:rFonts w:ascii="Book Antiqua" w:eastAsia="Book Antiqua" w:hAnsi="Book Antiqua" w:cs="Book Antiqua"/>
          <w:color w:val="000000"/>
        </w:rPr>
        <w:t>. In 83 individuals</w:t>
      </w:r>
      <w:r w:rsidR="00D25027" w:rsidRPr="00AE2E0A">
        <w:rPr>
          <w:rFonts w:ascii="Book Antiqua" w:eastAsia="Book Antiqua" w:hAnsi="Book Antiqua" w:cs="Book Antiqua"/>
          <w:color w:val="000000"/>
        </w:rPr>
        <w:t xml:space="preserve"> (70.3%)</w:t>
      </w:r>
      <w:r w:rsidRPr="00AE2E0A">
        <w:rPr>
          <w:rFonts w:ascii="Book Antiqua" w:eastAsia="Book Antiqua" w:hAnsi="Book Antiqua" w:cs="Book Antiqua"/>
          <w:color w:val="000000"/>
        </w:rPr>
        <w:t>, the SRHV accepted no tributaries within 1</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cm of the HCJ (Nakamura and Tsuzuki</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type I). In these </w:t>
      </w:r>
      <w:r w:rsidR="009B7F4B" w:rsidRPr="00AE2E0A">
        <w:rPr>
          <w:rFonts w:ascii="Book Antiqua" w:eastAsia="Book Antiqua" w:hAnsi="Book Antiqua" w:cs="Book Antiqua"/>
          <w:color w:val="000000"/>
        </w:rPr>
        <w:t>t</w:t>
      </w:r>
      <w:r w:rsidRPr="00AE2E0A">
        <w:rPr>
          <w:rFonts w:ascii="Book Antiqua" w:eastAsia="Book Antiqua" w:hAnsi="Book Antiqua" w:cs="Book Antiqua"/>
          <w:color w:val="000000"/>
        </w:rPr>
        <w:t>ype I variants, the tributary-free SRHV had a mean length of 11.9</w:t>
      </w:r>
      <w:r w:rsidR="00D25027" w:rsidRPr="00AE2E0A">
        <w:rPr>
          <w:rFonts w:ascii="Book Antiqua" w:eastAsia="Book Antiqua" w:hAnsi="Book Antiqua" w:cs="Book Antiqua"/>
          <w:color w:val="000000"/>
        </w:rPr>
        <w:t xml:space="preserve"> </w:t>
      </w:r>
      <w:r w:rsidR="000069F0" w:rsidRPr="00AE2E0A">
        <w:rPr>
          <w:rFonts w:ascii="Book Antiqua" w:hAnsi="Book Antiqua" w:cs="Book Antiqua"/>
          <w:color w:val="000000"/>
          <w:lang w:eastAsia="zh-CN"/>
        </w:rPr>
        <w:t>±</w:t>
      </w:r>
      <w:r w:rsidR="000069F0" w:rsidRPr="00AE2E0A">
        <w:rPr>
          <w:rFonts w:asciiTheme="minorEastAsia" w:hAnsiTheme="minorEastAsia" w:cs="Book Antiqua"/>
          <w:color w:val="000000"/>
          <w:lang w:eastAsia="zh-CN"/>
        </w:rPr>
        <w:t xml:space="preserve"> </w:t>
      </w:r>
      <w:r w:rsidR="000069F0" w:rsidRPr="00AE2E0A">
        <w:rPr>
          <w:rFonts w:ascii="Book Antiqua" w:eastAsia="Book Antiqua" w:hAnsi="Book Antiqua" w:cs="Book Antiqua"/>
          <w:color w:val="000000"/>
        </w:rPr>
        <w:t xml:space="preserve">4.09 mm </w:t>
      </w:r>
      <w:r w:rsidRPr="00AE2E0A">
        <w:rPr>
          <w:rFonts w:ascii="Book Antiqua" w:eastAsia="Book Antiqua" w:hAnsi="Book Antiqua" w:cs="Book Antiqua"/>
          <w:color w:val="000000"/>
        </w:rPr>
        <w:t>(range 1.9-21.0</w:t>
      </w:r>
      <w:r w:rsidR="00D25027" w:rsidRPr="00AE2E0A">
        <w:rPr>
          <w:rFonts w:ascii="Book Antiqua" w:eastAsia="Book Antiqua" w:hAnsi="Book Antiqua" w:cs="Book Antiqua"/>
          <w:color w:val="000000"/>
        </w:rPr>
        <w:t xml:space="preserve"> mm</w:t>
      </w:r>
      <w:r w:rsidRPr="00AE2E0A">
        <w:rPr>
          <w:rFonts w:ascii="Book Antiqua" w:eastAsia="Book Antiqua" w:hAnsi="Book Antiqua" w:cs="Book Antiqua"/>
          <w:color w:val="000000"/>
        </w:rPr>
        <w:t>; median 12.05</w:t>
      </w:r>
      <w:r w:rsidR="000069F0" w:rsidRPr="00AE2E0A">
        <w:rPr>
          <w:rFonts w:ascii="Book Antiqua" w:eastAsia="Book Antiqua" w:hAnsi="Book Antiqua" w:cs="Book Antiqua"/>
          <w:color w:val="000000"/>
        </w:rPr>
        <w:t xml:space="preserve"> mm</w:t>
      </w:r>
      <w:r w:rsidRPr="00AE2E0A">
        <w:rPr>
          <w:rFonts w:ascii="Book Antiqua" w:eastAsia="Book Antiqua" w:hAnsi="Book Antiqua" w:cs="Book Antiqua"/>
          <w:color w:val="000000"/>
        </w:rPr>
        <w:t>) and a mean diameter of 20.4</w:t>
      </w:r>
      <w:r w:rsidR="00D25027" w:rsidRPr="00AE2E0A">
        <w:rPr>
          <w:rFonts w:ascii="Book Antiqua" w:eastAsia="Book Antiqua" w:hAnsi="Book Antiqua" w:cs="Book Antiqua"/>
          <w:color w:val="000000"/>
        </w:rPr>
        <w:t xml:space="preserve"> </w:t>
      </w:r>
      <w:r w:rsidR="000069F0" w:rsidRPr="00AE2E0A">
        <w:rPr>
          <w:rFonts w:ascii="Book Antiqua" w:hAnsi="Book Antiqua" w:cs="Book Antiqua"/>
          <w:color w:val="000000"/>
          <w:lang w:eastAsia="zh-CN"/>
        </w:rPr>
        <w:t>±</w:t>
      </w:r>
      <w:r w:rsidR="000069F0" w:rsidRPr="00AE2E0A">
        <w:rPr>
          <w:rFonts w:ascii="Book Antiqua" w:eastAsia="Book Antiqua" w:hAnsi="Book Antiqua" w:cs="Book Antiqua"/>
          <w:color w:val="000000"/>
        </w:rPr>
        <w:t xml:space="preserve"> 3.76 </w:t>
      </w:r>
      <w:r w:rsidRPr="00AE2E0A">
        <w:rPr>
          <w:rFonts w:ascii="Book Antiqua" w:eastAsia="Book Antiqua" w:hAnsi="Book Antiqua" w:cs="Book Antiqua"/>
          <w:color w:val="000000"/>
        </w:rPr>
        <w:t>mm (range 11.5-31.0</w:t>
      </w:r>
      <w:r w:rsidR="00D25027" w:rsidRPr="00AE2E0A">
        <w:rPr>
          <w:rFonts w:ascii="Book Antiqua" w:eastAsia="Book Antiqua" w:hAnsi="Book Antiqua" w:cs="Book Antiqua"/>
          <w:color w:val="000000"/>
        </w:rPr>
        <w:t xml:space="preserve"> mm</w:t>
      </w:r>
      <w:r w:rsidRPr="00AE2E0A">
        <w:rPr>
          <w:rFonts w:ascii="Book Antiqua" w:eastAsia="Book Antiqua" w:hAnsi="Book Antiqua" w:cs="Book Antiqua"/>
          <w:color w:val="000000"/>
        </w:rPr>
        <w:t>; median 19.5</w:t>
      </w:r>
      <w:r w:rsidR="000069F0" w:rsidRPr="00AE2E0A">
        <w:rPr>
          <w:rFonts w:ascii="Book Antiqua" w:eastAsia="Book Antiqua" w:hAnsi="Book Antiqua" w:cs="Book Antiqua"/>
          <w:color w:val="000000"/>
        </w:rPr>
        <w:t xml:space="preserve"> mm</w:t>
      </w:r>
      <w:r w:rsidRPr="00AE2E0A">
        <w:rPr>
          <w:rFonts w:ascii="Book Antiqua" w:eastAsia="Book Antiqua" w:hAnsi="Book Antiqua" w:cs="Book Antiqua"/>
          <w:color w:val="000000"/>
        </w:rPr>
        <w:t>).</w:t>
      </w:r>
      <w:r w:rsidR="000069F0"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Thirty-five individuals </w:t>
      </w:r>
      <w:r w:rsidR="000069F0" w:rsidRPr="00AE2E0A">
        <w:rPr>
          <w:rFonts w:ascii="Book Antiqua" w:eastAsia="Book Antiqua" w:hAnsi="Book Antiqua" w:cs="Book Antiqua"/>
          <w:color w:val="000000"/>
        </w:rPr>
        <w:t xml:space="preserve">(29.7%) </w:t>
      </w:r>
      <w:r w:rsidRPr="00AE2E0A">
        <w:rPr>
          <w:rFonts w:ascii="Book Antiqua" w:eastAsia="Book Antiqua" w:hAnsi="Book Antiqua" w:cs="Book Antiqua"/>
          <w:color w:val="000000"/>
        </w:rPr>
        <w:t>had a short SRHV with at least one tributary within 1</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cm of the HCJ. Twenty-four </w:t>
      </w:r>
      <w:r w:rsidR="000069F0" w:rsidRPr="00AE2E0A">
        <w:rPr>
          <w:rFonts w:ascii="Book Antiqua" w:eastAsia="Book Antiqua" w:hAnsi="Book Antiqua" w:cs="Book Antiqua"/>
          <w:color w:val="000000"/>
        </w:rPr>
        <w:t xml:space="preserve">individuals </w:t>
      </w:r>
      <w:r w:rsidRPr="00AE2E0A">
        <w:rPr>
          <w:rFonts w:ascii="Book Antiqua" w:eastAsia="Book Antiqua" w:hAnsi="Book Antiqua" w:cs="Book Antiqua"/>
          <w:color w:val="000000"/>
        </w:rPr>
        <w:t>(20.3%) had one tributary (</w:t>
      </w:r>
      <w:r w:rsidR="009B7F4B" w:rsidRPr="00AE2E0A">
        <w:rPr>
          <w:rFonts w:ascii="Book Antiqua" w:eastAsia="Book Antiqua" w:hAnsi="Book Antiqua" w:cs="Book Antiqua"/>
          <w:color w:val="000000"/>
        </w:rPr>
        <w:t>t</w:t>
      </w:r>
      <w:r w:rsidRPr="00AE2E0A">
        <w:rPr>
          <w:rFonts w:ascii="Book Antiqua" w:eastAsia="Book Antiqua" w:hAnsi="Book Antiqua" w:cs="Book Antiqua"/>
          <w:color w:val="000000"/>
        </w:rPr>
        <w:t xml:space="preserve">ype 2 variant), </w:t>
      </w:r>
      <w:r w:rsidR="000069F0" w:rsidRPr="00AE2E0A">
        <w:rPr>
          <w:rFonts w:ascii="Book Antiqua" w:eastAsia="Book Antiqua" w:hAnsi="Book Antiqua" w:cs="Book Antiqua"/>
          <w:color w:val="000000"/>
        </w:rPr>
        <w:t xml:space="preserve">six </w:t>
      </w:r>
      <w:r w:rsidRPr="00AE2E0A">
        <w:rPr>
          <w:rFonts w:ascii="Book Antiqua" w:eastAsia="Book Antiqua" w:hAnsi="Book Antiqua" w:cs="Book Antiqua"/>
          <w:color w:val="000000"/>
        </w:rPr>
        <w:t>(5.1%) had two tributaries (</w:t>
      </w:r>
      <w:r w:rsidR="009B7F4B" w:rsidRPr="00AE2E0A">
        <w:rPr>
          <w:rFonts w:ascii="Book Antiqua" w:eastAsia="Book Antiqua" w:hAnsi="Book Antiqua" w:cs="Book Antiqua"/>
          <w:color w:val="000000"/>
        </w:rPr>
        <w:t>t</w:t>
      </w:r>
      <w:r w:rsidRPr="00AE2E0A">
        <w:rPr>
          <w:rFonts w:ascii="Book Antiqua" w:eastAsia="Book Antiqua" w:hAnsi="Book Antiqua" w:cs="Book Antiqua"/>
          <w:color w:val="000000"/>
        </w:rPr>
        <w:t xml:space="preserve">ype 3 variant) and </w:t>
      </w:r>
      <w:r w:rsidR="000069F0" w:rsidRPr="00AE2E0A">
        <w:rPr>
          <w:rFonts w:ascii="Book Antiqua" w:eastAsia="Book Antiqua" w:hAnsi="Book Antiqua" w:cs="Book Antiqua"/>
          <w:color w:val="000000"/>
        </w:rPr>
        <w:t xml:space="preserve">five </w:t>
      </w:r>
      <w:r w:rsidRPr="00AE2E0A">
        <w:rPr>
          <w:rFonts w:ascii="Book Antiqua" w:eastAsia="Book Antiqua" w:hAnsi="Book Antiqua" w:cs="Book Antiqua"/>
          <w:color w:val="000000"/>
        </w:rPr>
        <w:t>(4.2%) had a vein draining irregular portions of segment VII that emptied flush at the SRHV ostium (type 4 variant).</w:t>
      </w:r>
    </w:p>
    <w:p w14:paraId="61E2031C" w14:textId="77777777" w:rsidR="00A77B3E" w:rsidRPr="00AE2E0A" w:rsidRDefault="00A77B3E" w:rsidP="009B7F4B">
      <w:pPr>
        <w:spacing w:line="360" w:lineRule="auto"/>
        <w:jc w:val="both"/>
      </w:pPr>
    </w:p>
    <w:p w14:paraId="369E33B9" w14:textId="72045C4A" w:rsidR="00A77B3E" w:rsidRPr="00AE2E0A" w:rsidRDefault="00355D49">
      <w:pPr>
        <w:spacing w:line="360" w:lineRule="auto"/>
        <w:jc w:val="both"/>
        <w:rPr>
          <w:i/>
          <w:iCs/>
        </w:rPr>
      </w:pPr>
      <w:r w:rsidRPr="00AE2E0A">
        <w:rPr>
          <w:rFonts w:ascii="Book Antiqua" w:eastAsia="Book Antiqua" w:hAnsi="Book Antiqua" w:cs="Book Antiqua"/>
          <w:b/>
          <w:bCs/>
          <w:i/>
          <w:iCs/>
          <w:color w:val="000000"/>
        </w:rPr>
        <w:t xml:space="preserve">Accessory </w:t>
      </w:r>
      <w:r w:rsidR="00565305" w:rsidRPr="00AE2E0A">
        <w:rPr>
          <w:rFonts w:ascii="Book Antiqua" w:eastAsia="Book Antiqua" w:hAnsi="Book Antiqua" w:cs="Book Antiqua"/>
          <w:b/>
          <w:bCs/>
          <w:i/>
          <w:iCs/>
          <w:color w:val="000000"/>
        </w:rPr>
        <w:t>RHV</w:t>
      </w:r>
      <w:r w:rsidRPr="00AE2E0A">
        <w:rPr>
          <w:rFonts w:ascii="Book Antiqua" w:eastAsia="Book Antiqua" w:hAnsi="Book Antiqua" w:cs="Book Antiqua"/>
          <w:b/>
          <w:bCs/>
          <w:i/>
          <w:iCs/>
          <w:color w:val="000000"/>
        </w:rPr>
        <w:t>s</w:t>
      </w:r>
    </w:p>
    <w:p w14:paraId="086E537E" w14:textId="64D5B3C0" w:rsidR="00567CE2" w:rsidRPr="00AE2E0A" w:rsidRDefault="00355D49">
      <w:pPr>
        <w:spacing w:line="360" w:lineRule="auto"/>
        <w:jc w:val="both"/>
      </w:pPr>
      <w:r w:rsidRPr="00AE2E0A">
        <w:rPr>
          <w:rFonts w:ascii="Book Antiqua" w:eastAsia="Book Antiqua" w:hAnsi="Book Antiqua" w:cs="Book Antiqua"/>
          <w:color w:val="000000"/>
        </w:rPr>
        <w:t>Our literature search returned 26 published studies that evaluated the presence of accessory hepatic veins</w:t>
      </w:r>
      <w:r w:rsidRPr="00AE2E0A">
        <w:rPr>
          <w:rFonts w:ascii="Book Antiqua" w:eastAsia="Book Antiqua" w:hAnsi="Book Antiqua" w:cs="Book Antiqua"/>
          <w:color w:val="000000"/>
          <w:szCs w:val="20"/>
          <w:vertAlign w:val="superscript"/>
        </w:rPr>
        <w:t>[2,4,6,8</w:t>
      </w:r>
      <w:r w:rsidR="009B7F4B" w:rsidRPr="00AE2E0A">
        <w:rPr>
          <w:rFonts w:ascii="Book Antiqua" w:eastAsia="Book Antiqua" w:hAnsi="Book Antiqua" w:cs="Book Antiqua"/>
          <w:color w:val="000000"/>
          <w:szCs w:val="20"/>
          <w:vertAlign w:val="superscript"/>
        </w:rPr>
        <w:t>-</w:t>
      </w:r>
      <w:r w:rsidRPr="00AE2E0A">
        <w:rPr>
          <w:rFonts w:ascii="Book Antiqua" w:eastAsia="Book Antiqua" w:hAnsi="Book Antiqua" w:cs="Book Antiqua"/>
          <w:color w:val="000000"/>
          <w:szCs w:val="20"/>
          <w:vertAlign w:val="superscript"/>
        </w:rPr>
        <w:t>37)</w:t>
      </w:r>
      <w:r w:rsidRPr="00AE2E0A">
        <w:rPr>
          <w:rFonts w:ascii="Book Antiqua" w:eastAsia="Book Antiqua" w:hAnsi="Book Antiqua" w:cs="Book Antiqua"/>
          <w:color w:val="000000"/>
        </w:rPr>
        <w:t>. A variety of study techniques were used</w:t>
      </w:r>
      <w:r w:rsidR="00625931"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w:t>
      </w:r>
      <w:r w:rsidR="00625931" w:rsidRPr="00AE2E0A">
        <w:rPr>
          <w:rFonts w:ascii="Book Antiqua" w:eastAsia="Book Antiqua" w:hAnsi="Book Antiqua" w:cs="Book Antiqua"/>
          <w:color w:val="000000"/>
        </w:rPr>
        <w:t>Eleven</w:t>
      </w:r>
      <w:r w:rsidRPr="00AE2E0A">
        <w:rPr>
          <w:rFonts w:ascii="Book Antiqua" w:eastAsia="Book Antiqua" w:hAnsi="Book Antiqua" w:cs="Book Antiqua"/>
          <w:color w:val="000000"/>
        </w:rPr>
        <w:t xml:space="preserve"> used cadaveric dissections and 15 that used imaging-based studies. </w:t>
      </w:r>
      <w:r w:rsidR="00625931" w:rsidRPr="00AE2E0A">
        <w:rPr>
          <w:rFonts w:ascii="Book Antiqua" w:eastAsia="Book Antiqua" w:hAnsi="Book Antiqua" w:cs="Book Antiqua"/>
          <w:color w:val="000000"/>
        </w:rPr>
        <w:t>Most of the</w:t>
      </w:r>
      <w:r w:rsidRPr="00AE2E0A">
        <w:rPr>
          <w:rFonts w:ascii="Book Antiqua" w:eastAsia="Book Antiqua" w:hAnsi="Book Antiqua" w:cs="Book Antiqua"/>
          <w:color w:val="000000"/>
        </w:rPr>
        <w:t xml:space="preserve"> </w:t>
      </w:r>
      <w:r w:rsidR="00625931" w:rsidRPr="00AE2E0A">
        <w:rPr>
          <w:rFonts w:ascii="Book Antiqua" w:eastAsia="Book Antiqua" w:hAnsi="Book Antiqua" w:cs="Book Antiqua"/>
          <w:color w:val="000000"/>
        </w:rPr>
        <w:t xml:space="preserve">recent studies included </w:t>
      </w:r>
      <w:r w:rsidRPr="00AE2E0A">
        <w:rPr>
          <w:rFonts w:ascii="Book Antiqua" w:eastAsia="Book Antiqua" w:hAnsi="Book Antiqua" w:cs="Book Antiqua"/>
          <w:color w:val="000000"/>
        </w:rPr>
        <w:t xml:space="preserve">imaging in their research methodology. </w:t>
      </w:r>
      <w:r w:rsidR="00625931" w:rsidRPr="00AE2E0A">
        <w:rPr>
          <w:rFonts w:ascii="Book Antiqua" w:eastAsia="Book Antiqua" w:hAnsi="Book Antiqua" w:cs="Book Antiqua"/>
          <w:color w:val="000000"/>
        </w:rPr>
        <w:t>T</w:t>
      </w:r>
      <w:r w:rsidRPr="00AE2E0A">
        <w:rPr>
          <w:rFonts w:ascii="Book Antiqua" w:eastAsia="Book Antiqua" w:hAnsi="Book Antiqua" w:cs="Book Antiqua"/>
          <w:color w:val="000000"/>
        </w:rPr>
        <w:t xml:space="preserve">hese studies evaluated </w:t>
      </w:r>
      <w:r w:rsidR="00625931" w:rsidRP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 xml:space="preserve">accessory veins in a total of 4657 </w:t>
      </w:r>
      <w:r w:rsidR="00625931" w:rsidRPr="00AE2E0A">
        <w:rPr>
          <w:rFonts w:ascii="Book Antiqua" w:eastAsia="Book Antiqua" w:hAnsi="Book Antiqua" w:cs="Book Antiqua"/>
          <w:color w:val="000000"/>
        </w:rPr>
        <w:t>individuals, and t</w:t>
      </w:r>
      <w:r w:rsidRPr="00AE2E0A">
        <w:rPr>
          <w:rFonts w:ascii="Book Antiqua" w:eastAsia="Book Antiqua" w:hAnsi="Book Antiqua" w:cs="Book Antiqua"/>
          <w:color w:val="000000"/>
        </w:rPr>
        <w:t xml:space="preserve">he global prevalence of each hepatic vein is </w:t>
      </w:r>
      <w:r w:rsidR="00625931" w:rsidRPr="00AE2E0A">
        <w:rPr>
          <w:rFonts w:ascii="Book Antiqua" w:eastAsia="Book Antiqua" w:hAnsi="Book Antiqua" w:cs="Book Antiqua"/>
          <w:color w:val="000000"/>
        </w:rPr>
        <w:t xml:space="preserve">shown </w:t>
      </w:r>
      <w:r w:rsidRPr="00AE2E0A">
        <w:rPr>
          <w:rFonts w:ascii="Book Antiqua" w:eastAsia="Book Antiqua" w:hAnsi="Book Antiqua" w:cs="Book Antiqua"/>
          <w:color w:val="000000"/>
        </w:rPr>
        <w:t xml:space="preserve">in </w:t>
      </w:r>
      <w:r w:rsidR="009B7F4B" w:rsidRPr="00AE2E0A">
        <w:rPr>
          <w:rFonts w:ascii="Book Antiqua" w:eastAsia="Book Antiqua" w:hAnsi="Book Antiqua" w:cs="Book Antiqua"/>
          <w:color w:val="000000"/>
        </w:rPr>
        <w:t>T</w:t>
      </w:r>
      <w:r w:rsidRPr="00AE2E0A">
        <w:rPr>
          <w:rFonts w:ascii="Book Antiqua" w:eastAsia="Book Antiqua" w:hAnsi="Book Antiqua" w:cs="Book Antiqua"/>
          <w:color w:val="000000"/>
        </w:rPr>
        <w:t>able 2.</w:t>
      </w:r>
      <w:r w:rsidR="00625931"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In our study, 60 individuals </w:t>
      </w:r>
      <w:r w:rsidR="00625931" w:rsidRPr="00AE2E0A">
        <w:rPr>
          <w:rFonts w:ascii="Book Antiqua" w:eastAsia="Book Antiqua" w:hAnsi="Book Antiqua" w:cs="Book Antiqua"/>
          <w:color w:val="000000"/>
        </w:rPr>
        <w:t xml:space="preserve">(51%) </w:t>
      </w:r>
      <w:r w:rsidRPr="00AE2E0A">
        <w:rPr>
          <w:rFonts w:ascii="Book Antiqua" w:eastAsia="Book Antiqua" w:hAnsi="Book Antiqua" w:cs="Book Antiqua"/>
          <w:color w:val="000000"/>
        </w:rPr>
        <w:t>had a single SRHV draining into the IVC</w:t>
      </w:r>
      <w:r w:rsidR="00625931"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accessory RHVs emptied into the IVC at various levels in the remaining 58 (49%). </w:t>
      </w:r>
      <w:r w:rsidR="00625931" w:rsidRPr="00AE2E0A">
        <w:rPr>
          <w:rFonts w:ascii="Book Antiqua" w:eastAsia="Book Antiqua" w:hAnsi="Book Antiqua" w:cs="Book Antiqua"/>
          <w:color w:val="000000"/>
        </w:rPr>
        <w:t xml:space="preserve">That </w:t>
      </w:r>
      <w:r w:rsidRPr="00AE2E0A">
        <w:rPr>
          <w:rFonts w:ascii="Book Antiqua" w:eastAsia="Book Antiqua" w:hAnsi="Book Antiqua" w:cs="Book Antiqua"/>
          <w:color w:val="000000"/>
        </w:rPr>
        <w:t xml:space="preserve">was significantly lower than the global incidence of solitary SRHVs (51% </w:t>
      </w:r>
      <w:r w:rsidRPr="00AE2E0A">
        <w:rPr>
          <w:rFonts w:ascii="Book Antiqua" w:eastAsia="Book Antiqua" w:hAnsi="Book Antiqua" w:cs="Book Antiqua"/>
          <w:i/>
          <w:iCs/>
          <w:color w:val="000000"/>
        </w:rPr>
        <w:t>vs</w:t>
      </w:r>
      <w:r w:rsidRPr="00AE2E0A">
        <w:rPr>
          <w:rFonts w:ascii="Book Antiqua" w:eastAsia="Book Antiqua" w:hAnsi="Book Antiqua" w:cs="Book Antiqua"/>
          <w:color w:val="000000"/>
        </w:rPr>
        <w:t xml:space="preserve"> 71.8%; </w:t>
      </w:r>
      <w:r w:rsidRPr="00AE2E0A">
        <w:rPr>
          <w:rFonts w:ascii="Book Antiqua" w:eastAsia="Book Antiqua" w:hAnsi="Book Antiqua" w:cs="Book Antiqua"/>
          <w:i/>
          <w:iCs/>
          <w:color w:val="000000"/>
        </w:rPr>
        <w:t>P</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&lt;</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0.0001).</w:t>
      </w:r>
      <w:r w:rsidR="00567CE2" w:rsidRPr="00AE2E0A">
        <w:t xml:space="preserve"> </w:t>
      </w:r>
      <w:r w:rsidRPr="00AE2E0A">
        <w:rPr>
          <w:rFonts w:ascii="Book Antiqua" w:eastAsia="Book Antiqua" w:hAnsi="Book Antiqua" w:cs="Book Antiqua"/>
          <w:color w:val="000000"/>
        </w:rPr>
        <w:t xml:space="preserve">A well-defined IRHV draining segment VI was present in 53 (45%) individuals as </w:t>
      </w:r>
      <w:r w:rsidR="00567CE2" w:rsidRPr="00AE2E0A">
        <w:rPr>
          <w:rFonts w:ascii="Book Antiqua" w:eastAsia="Book Antiqua" w:hAnsi="Book Antiqua" w:cs="Book Antiqua"/>
          <w:color w:val="000000"/>
        </w:rPr>
        <w:t>shown</w:t>
      </w:r>
      <w:r w:rsidRPr="00AE2E0A">
        <w:rPr>
          <w:rFonts w:ascii="Book Antiqua" w:eastAsia="Book Antiqua" w:hAnsi="Book Antiqua" w:cs="Book Antiqua"/>
          <w:color w:val="000000"/>
        </w:rPr>
        <w:t xml:space="preserve"> in </w:t>
      </w:r>
      <w:r w:rsidR="009B7F4B" w:rsidRPr="00AE2E0A">
        <w:rPr>
          <w:rFonts w:ascii="Book Antiqua" w:eastAsia="Book Antiqua" w:hAnsi="Book Antiqua" w:cs="Book Antiqua"/>
          <w:color w:val="000000"/>
        </w:rPr>
        <w:t>F</w:t>
      </w:r>
      <w:r w:rsidRPr="00AE2E0A">
        <w:rPr>
          <w:rFonts w:ascii="Book Antiqua" w:eastAsia="Book Antiqua" w:hAnsi="Book Antiqua" w:cs="Book Antiqua"/>
          <w:color w:val="000000"/>
        </w:rPr>
        <w:t xml:space="preserve">igure 6. </w:t>
      </w:r>
      <w:r w:rsidR="00567CE2" w:rsidRPr="00AE2E0A">
        <w:rPr>
          <w:rFonts w:ascii="Book Antiqua" w:eastAsia="Book Antiqua" w:hAnsi="Book Antiqua" w:cs="Book Antiqua"/>
          <w:color w:val="000000"/>
        </w:rPr>
        <w:t>That</w:t>
      </w:r>
      <w:r w:rsidRPr="00AE2E0A">
        <w:rPr>
          <w:rFonts w:ascii="Book Antiqua" w:eastAsia="Book Antiqua" w:hAnsi="Book Antiqua" w:cs="Book Antiqua"/>
          <w:color w:val="000000"/>
        </w:rPr>
        <w:t xml:space="preserve"> was significantly greater than the prevalence of IRHVs in the global population (45% </w:t>
      </w:r>
      <w:r w:rsidRPr="00AE2E0A">
        <w:rPr>
          <w:rFonts w:ascii="Book Antiqua" w:eastAsia="Book Antiqua" w:hAnsi="Book Antiqua" w:cs="Book Antiqua"/>
          <w:i/>
          <w:iCs/>
          <w:color w:val="000000"/>
        </w:rPr>
        <w:t>vs</w:t>
      </w:r>
      <w:r w:rsidRPr="00AE2E0A">
        <w:rPr>
          <w:rFonts w:ascii="Book Antiqua" w:eastAsia="Book Antiqua" w:hAnsi="Book Antiqua" w:cs="Book Antiqua"/>
          <w:color w:val="000000"/>
        </w:rPr>
        <w:t xml:space="preserve"> 29.2%; </w:t>
      </w:r>
      <w:r w:rsidRPr="00AE2E0A">
        <w:rPr>
          <w:rFonts w:ascii="Book Antiqua" w:eastAsia="Book Antiqua" w:hAnsi="Book Antiqua" w:cs="Book Antiqua"/>
          <w:i/>
          <w:iCs/>
          <w:color w:val="000000"/>
        </w:rPr>
        <w:t>P</w:t>
      </w:r>
      <w:r w:rsidRPr="00AE2E0A">
        <w:rPr>
          <w:rFonts w:ascii="Book Antiqua" w:eastAsia="Book Antiqua" w:hAnsi="Book Antiqua" w:cs="Book Antiqua"/>
          <w:color w:val="000000"/>
        </w:rPr>
        <w:t xml:space="preserve"> = 0.0002). In all cases, there was a single IRHVs that emptied directly into the IVC just above the lower border of the liver (</w:t>
      </w:r>
      <w:r w:rsidR="009B7F4B" w:rsidRPr="00AE2E0A">
        <w:rPr>
          <w:rFonts w:ascii="Book Antiqua" w:eastAsia="Book Antiqua" w:hAnsi="Book Antiqua" w:cs="Book Antiqua"/>
          <w:color w:val="000000"/>
        </w:rPr>
        <w:t>F</w:t>
      </w:r>
      <w:r w:rsidRPr="00AE2E0A">
        <w:rPr>
          <w:rFonts w:ascii="Book Antiqua" w:eastAsia="Book Antiqua" w:hAnsi="Book Antiqua" w:cs="Book Antiqua"/>
          <w:color w:val="000000"/>
        </w:rPr>
        <w:t>igure 7). When present, the mean IRHV diameter was 8.13</w:t>
      </w:r>
      <w:r w:rsidR="00567CE2" w:rsidRPr="00AE2E0A">
        <w:rPr>
          <w:rFonts w:ascii="Book Antiqua" w:eastAsia="Book Antiqua" w:hAnsi="Book Antiqua" w:cs="Book Antiqua"/>
          <w:color w:val="000000"/>
        </w:rPr>
        <w:t xml:space="preserve"> </w:t>
      </w:r>
      <w:r w:rsidR="00567CE2" w:rsidRPr="00AE2E0A">
        <w:rPr>
          <w:rFonts w:ascii="Book Antiqua" w:hAnsi="Book Antiqua" w:cs="Book Antiqua"/>
          <w:color w:val="000000"/>
          <w:lang w:eastAsia="zh-CN"/>
        </w:rPr>
        <w:t>±</w:t>
      </w:r>
      <w:r w:rsidR="00567CE2" w:rsidRPr="00AE2E0A">
        <w:rPr>
          <w:rFonts w:ascii="Book Antiqua" w:eastAsia="Book Antiqua" w:hAnsi="Book Antiqua" w:cs="Book Antiqua"/>
          <w:color w:val="000000"/>
        </w:rPr>
        <w:t xml:space="preserve"> 1.93 </w:t>
      </w:r>
      <w:r w:rsidRPr="00AE2E0A">
        <w:rPr>
          <w:rFonts w:ascii="Book Antiqua" w:eastAsia="Book Antiqua" w:hAnsi="Book Antiqua" w:cs="Book Antiqua"/>
          <w:color w:val="000000"/>
        </w:rPr>
        <w:t>mm (range 4.3-13.0</w:t>
      </w:r>
      <w:r w:rsidR="00567CE2" w:rsidRPr="00AE2E0A">
        <w:rPr>
          <w:rFonts w:ascii="Book Antiqua" w:eastAsia="Book Antiqua" w:hAnsi="Book Antiqua" w:cs="Book Antiqua"/>
          <w:color w:val="000000"/>
        </w:rPr>
        <w:t xml:space="preserve"> mm</w:t>
      </w:r>
      <w:r w:rsidRPr="00AE2E0A">
        <w:rPr>
          <w:rFonts w:ascii="Book Antiqua" w:eastAsia="Book Antiqua" w:hAnsi="Book Antiqua" w:cs="Book Antiqua"/>
          <w:color w:val="000000"/>
        </w:rPr>
        <w:t>; median 8.2</w:t>
      </w:r>
      <w:r w:rsidR="00567CE2" w:rsidRPr="00AE2E0A">
        <w:rPr>
          <w:rFonts w:ascii="Book Antiqua" w:eastAsia="Book Antiqua" w:hAnsi="Book Antiqua" w:cs="Book Antiqua"/>
          <w:color w:val="000000"/>
        </w:rPr>
        <w:t xml:space="preserve"> mm</w:t>
      </w:r>
      <w:r w:rsidRPr="00AE2E0A">
        <w:rPr>
          <w:rFonts w:ascii="Book Antiqua" w:eastAsia="Book Antiqua" w:hAnsi="Book Antiqua" w:cs="Book Antiqua"/>
          <w:color w:val="000000"/>
        </w:rPr>
        <w:t>).</w:t>
      </w:r>
      <w:r w:rsidR="00567CE2"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A</w:t>
      </w:r>
      <w:r w:rsidR="00567CE2" w:rsidRPr="00AE2E0A">
        <w:rPr>
          <w:rFonts w:ascii="Book Antiqua" w:eastAsia="Book Antiqua" w:hAnsi="Book Antiqua" w:cs="Book Antiqua"/>
          <w:color w:val="000000"/>
        </w:rPr>
        <w:t>n</w:t>
      </w:r>
      <w:r w:rsidRPr="00AE2E0A">
        <w:rPr>
          <w:rFonts w:ascii="Book Antiqua" w:eastAsia="Book Antiqua" w:hAnsi="Book Antiqua" w:cs="Book Antiqua"/>
          <w:color w:val="000000"/>
        </w:rPr>
        <w:t xml:space="preserve"> MRHV was present in </w:t>
      </w:r>
      <w:r w:rsidR="00567CE2" w:rsidRPr="00AE2E0A">
        <w:rPr>
          <w:rFonts w:ascii="Book Antiqua" w:eastAsia="Book Antiqua" w:hAnsi="Book Antiqua" w:cs="Book Antiqua"/>
          <w:color w:val="000000"/>
        </w:rPr>
        <w:t xml:space="preserve">five individuals (4%, </w:t>
      </w:r>
      <w:r w:rsidRPr="00AE2E0A">
        <w:rPr>
          <w:rFonts w:ascii="Book Antiqua" w:eastAsia="Book Antiqua" w:hAnsi="Book Antiqua" w:cs="Book Antiqua"/>
          <w:color w:val="000000"/>
        </w:rPr>
        <w:t>Figure</w:t>
      </w:r>
      <w:r w:rsidR="009B7F4B" w:rsidRPr="00AE2E0A">
        <w:rPr>
          <w:rFonts w:ascii="Book Antiqua" w:eastAsia="Book Antiqua" w:hAnsi="Book Antiqua" w:cs="Book Antiqua"/>
          <w:color w:val="000000"/>
        </w:rPr>
        <w:t>s</w:t>
      </w:r>
      <w:r w:rsidRPr="00AE2E0A">
        <w:rPr>
          <w:rFonts w:ascii="Book Antiqua" w:eastAsia="Book Antiqua" w:hAnsi="Book Antiqua" w:cs="Book Antiqua"/>
          <w:color w:val="000000"/>
        </w:rPr>
        <w:t xml:space="preserve"> 8 and 9)</w:t>
      </w:r>
      <w:r w:rsidR="00567CE2"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had a mean diameter of 4.9</w:t>
      </w:r>
      <w:r w:rsidR="00567CE2" w:rsidRPr="00AE2E0A">
        <w:rPr>
          <w:rFonts w:ascii="Book Antiqua" w:eastAsia="Book Antiqua" w:hAnsi="Book Antiqua" w:cs="Book Antiqua"/>
          <w:color w:val="000000"/>
        </w:rPr>
        <w:t xml:space="preserve"> </w:t>
      </w:r>
      <w:r w:rsidR="00567CE2" w:rsidRPr="00AE2E0A">
        <w:rPr>
          <w:rFonts w:ascii="Book Antiqua" w:hAnsi="Book Antiqua" w:cs="Book Antiqua"/>
          <w:color w:val="000000"/>
          <w:lang w:eastAsia="zh-CN"/>
        </w:rPr>
        <w:t xml:space="preserve">± </w:t>
      </w:r>
      <w:r w:rsidR="00567CE2" w:rsidRPr="00AE2E0A">
        <w:rPr>
          <w:rFonts w:ascii="Book Antiqua" w:eastAsia="Book Antiqua" w:hAnsi="Book Antiqua" w:cs="Book Antiqua"/>
          <w:color w:val="000000"/>
        </w:rPr>
        <w:t xml:space="preserve">0.25 </w:t>
      </w:r>
      <w:r w:rsidRPr="00AE2E0A">
        <w:rPr>
          <w:rFonts w:ascii="Book Antiqua" w:eastAsia="Book Antiqua" w:hAnsi="Book Antiqua" w:cs="Book Antiqua"/>
          <w:color w:val="000000"/>
        </w:rPr>
        <w:t>mm (range 4.6-5.2</w:t>
      </w:r>
      <w:r w:rsidR="00567CE2" w:rsidRPr="00AE2E0A">
        <w:rPr>
          <w:rFonts w:ascii="Book Antiqua" w:eastAsia="Book Antiqua" w:hAnsi="Book Antiqua" w:cs="Book Antiqua"/>
          <w:color w:val="000000"/>
        </w:rPr>
        <w:t xml:space="preserve"> mm</w:t>
      </w:r>
      <w:r w:rsidRPr="00AE2E0A">
        <w:rPr>
          <w:rFonts w:ascii="Book Antiqua" w:eastAsia="Book Antiqua" w:hAnsi="Book Antiqua" w:cs="Book Antiqua"/>
          <w:color w:val="000000"/>
        </w:rPr>
        <w:t>; median 4.9</w:t>
      </w:r>
      <w:r w:rsidR="00567CE2" w:rsidRPr="00AE2E0A">
        <w:rPr>
          <w:rFonts w:ascii="Book Antiqua" w:eastAsia="Book Antiqua" w:hAnsi="Book Antiqua" w:cs="Book Antiqua"/>
          <w:color w:val="000000"/>
        </w:rPr>
        <w:t xml:space="preserve"> mm</w:t>
      </w:r>
      <w:r w:rsidRPr="00AE2E0A">
        <w:rPr>
          <w:rFonts w:ascii="Book Antiqua" w:eastAsia="Book Antiqua" w:hAnsi="Book Antiqua" w:cs="Book Antiqua"/>
          <w:color w:val="000000"/>
        </w:rPr>
        <w:t xml:space="preserve">). There was no significant difference between the prevalence of MRHVs in our population and that in the global population (4% </w:t>
      </w:r>
      <w:r w:rsidRPr="00AE2E0A">
        <w:rPr>
          <w:rFonts w:ascii="Book Antiqua" w:eastAsia="Book Antiqua" w:hAnsi="Book Antiqua" w:cs="Book Antiqua"/>
          <w:i/>
          <w:iCs/>
          <w:color w:val="000000"/>
        </w:rPr>
        <w:t>vs</w:t>
      </w:r>
      <w:r w:rsidRPr="00AE2E0A">
        <w:rPr>
          <w:rFonts w:ascii="Book Antiqua" w:eastAsia="Book Antiqua" w:hAnsi="Book Antiqua" w:cs="Book Antiqua"/>
          <w:color w:val="000000"/>
        </w:rPr>
        <w:t xml:space="preserve"> 5.5%).</w:t>
      </w:r>
    </w:p>
    <w:p w14:paraId="26E3DA48" w14:textId="77777777" w:rsidR="00567CE2" w:rsidRPr="00AE2E0A" w:rsidRDefault="00567CE2">
      <w:pPr>
        <w:spacing w:line="360" w:lineRule="auto"/>
        <w:jc w:val="both"/>
      </w:pPr>
    </w:p>
    <w:p w14:paraId="495945FB" w14:textId="0B85CBB0" w:rsidR="00A77B3E" w:rsidRPr="00AE2E0A" w:rsidRDefault="00355D49">
      <w:pPr>
        <w:spacing w:line="360" w:lineRule="auto"/>
        <w:jc w:val="both"/>
      </w:pPr>
      <w:r w:rsidRPr="00AE2E0A">
        <w:rPr>
          <w:rFonts w:ascii="Book Antiqua" w:eastAsia="Book Antiqua" w:hAnsi="Book Antiqua" w:cs="Book Antiqua"/>
          <w:b/>
          <w:caps/>
          <w:color w:val="000000"/>
          <w:u w:val="single"/>
        </w:rPr>
        <w:t>DISCUSSION</w:t>
      </w:r>
    </w:p>
    <w:p w14:paraId="00DE9B82" w14:textId="755DC35C" w:rsidR="00A77B3E" w:rsidRPr="00AE2E0A" w:rsidRDefault="00355D49">
      <w:pPr>
        <w:spacing w:line="360" w:lineRule="auto"/>
        <w:jc w:val="both"/>
      </w:pPr>
      <w:r w:rsidRPr="00AE2E0A">
        <w:rPr>
          <w:rFonts w:ascii="Book Antiqua" w:eastAsia="Book Antiqua" w:hAnsi="Book Antiqua" w:cs="Book Antiqua"/>
          <w:color w:val="000000"/>
        </w:rPr>
        <w:t>Of the three main hepatic veins, the RHV has the largest drainage territory</w:t>
      </w:r>
      <w:r w:rsidRPr="00AE2E0A">
        <w:rPr>
          <w:rFonts w:ascii="Book Antiqua" w:eastAsia="Book Antiqua" w:hAnsi="Book Antiqua" w:cs="Book Antiqua"/>
          <w:color w:val="000000"/>
          <w:szCs w:val="30"/>
          <w:vertAlign w:val="superscript"/>
        </w:rPr>
        <w:t>[2</w:t>
      </w:r>
      <w:r w:rsidR="009B7F4B" w:rsidRPr="00AE2E0A">
        <w:rPr>
          <w:rFonts w:ascii="Book Antiqua" w:eastAsia="Book Antiqua" w:hAnsi="Book Antiqua" w:cs="Book Antiqua"/>
          <w:color w:val="000000"/>
          <w:szCs w:val="30"/>
          <w:vertAlign w:val="superscript"/>
        </w:rPr>
        <w:t>,</w:t>
      </w:r>
      <w:r w:rsidRPr="00AE2E0A">
        <w:rPr>
          <w:rFonts w:ascii="Book Antiqua" w:eastAsia="Book Antiqua" w:hAnsi="Book Antiqua" w:cs="Book Antiqua"/>
          <w:color w:val="000000"/>
          <w:szCs w:val="30"/>
          <w:vertAlign w:val="superscript"/>
        </w:rPr>
        <w:t>3]</w:t>
      </w:r>
      <w:r w:rsidR="009B7F4B" w:rsidRPr="00AE2E0A">
        <w:rPr>
          <w:rFonts w:ascii="Book Antiqua" w:eastAsia="Book Antiqua" w:hAnsi="Book Antiqua" w:cs="Book Antiqua"/>
          <w:color w:val="000000"/>
          <w:szCs w:val="30"/>
        </w:rPr>
        <w:t xml:space="preserve"> </w:t>
      </w:r>
      <w:r w:rsidRPr="00AE2E0A">
        <w:rPr>
          <w:rFonts w:ascii="Book Antiqua" w:eastAsia="Book Antiqua" w:hAnsi="Book Antiqua" w:cs="Book Antiqua"/>
          <w:color w:val="000000"/>
        </w:rPr>
        <w:t>and the greatest number of anatomic variations</w:t>
      </w:r>
      <w:r w:rsidRPr="00AE2E0A">
        <w:rPr>
          <w:rFonts w:ascii="Book Antiqua" w:eastAsia="Book Antiqua" w:hAnsi="Book Antiqua" w:cs="Book Antiqua"/>
          <w:color w:val="000000"/>
          <w:szCs w:val="30"/>
          <w:vertAlign w:val="superscript"/>
        </w:rPr>
        <w:t>[5,6,8]</w:t>
      </w:r>
      <w:r w:rsidRPr="00AE2E0A">
        <w:rPr>
          <w:rFonts w:ascii="Book Antiqua" w:eastAsia="Book Antiqua" w:hAnsi="Book Antiqua" w:cs="Book Antiqua"/>
          <w:color w:val="000000"/>
        </w:rPr>
        <w:t xml:space="preserve">. We found RHV variations in 61% of </w:t>
      </w:r>
      <w:r w:rsidR="00567CE2" w:rsidRPr="00AE2E0A">
        <w:rPr>
          <w:rFonts w:ascii="Book Antiqua" w:eastAsia="Book Antiqua" w:hAnsi="Book Antiqua" w:cs="Book Antiqua"/>
          <w:color w:val="000000"/>
        </w:rPr>
        <w:t xml:space="preserve">the individuals </w:t>
      </w:r>
      <w:r w:rsidRPr="00AE2E0A">
        <w:rPr>
          <w:rFonts w:ascii="Book Antiqua" w:eastAsia="Book Antiqua" w:hAnsi="Book Antiqua" w:cs="Book Antiqua"/>
          <w:color w:val="000000"/>
        </w:rPr>
        <w:t>in th</w:t>
      </w:r>
      <w:r w:rsidR="00567CE2" w:rsidRPr="00AE2E0A">
        <w:rPr>
          <w:rFonts w:ascii="Book Antiqua" w:eastAsia="Book Antiqua" w:hAnsi="Book Antiqua" w:cs="Book Antiqua"/>
          <w:color w:val="000000"/>
        </w:rPr>
        <w:t>is</w:t>
      </w:r>
      <w:r w:rsidRPr="00AE2E0A">
        <w:rPr>
          <w:rFonts w:ascii="Book Antiqua" w:eastAsia="Book Antiqua" w:hAnsi="Book Antiqua" w:cs="Book Antiqua"/>
          <w:color w:val="000000"/>
        </w:rPr>
        <w:t xml:space="preserve"> </w:t>
      </w:r>
      <w:r w:rsidR="00567CE2" w:rsidRPr="00AE2E0A">
        <w:rPr>
          <w:rFonts w:ascii="Book Antiqua" w:eastAsia="Book Antiqua" w:hAnsi="Book Antiqua" w:cs="Book Antiqua"/>
          <w:color w:val="000000"/>
        </w:rPr>
        <w:t>e</w:t>
      </w:r>
      <w:r w:rsidRPr="00AE2E0A">
        <w:rPr>
          <w:rFonts w:ascii="Book Antiqua" w:eastAsia="Book Antiqua" w:hAnsi="Book Antiqua" w:cs="Book Antiqua"/>
          <w:color w:val="000000"/>
        </w:rPr>
        <w:t>astern Caribbean</w:t>
      </w:r>
      <w:r w:rsidR="00567CE2" w:rsidRPr="00AE2E0A">
        <w:rPr>
          <w:rFonts w:ascii="Book Antiqua" w:eastAsia="Book Antiqua" w:hAnsi="Book Antiqua" w:cs="Book Antiqua"/>
          <w:color w:val="000000"/>
        </w:rPr>
        <w:t xml:space="preserve"> series</w:t>
      </w:r>
      <w:r w:rsidRPr="00AE2E0A">
        <w:rPr>
          <w:rFonts w:ascii="Book Antiqua" w:eastAsia="Book Antiqua" w:hAnsi="Book Antiqua" w:cs="Book Antiqua"/>
          <w:color w:val="000000"/>
        </w:rPr>
        <w:t>. It is important to identify the variants preoperatively in patients undergoing liver transplant</w:t>
      </w:r>
      <w:r w:rsidR="00567CE2" w:rsidRPr="00AE2E0A">
        <w:rPr>
          <w:rFonts w:ascii="Book Antiqua" w:eastAsia="Book Antiqua" w:hAnsi="Book Antiqua" w:cs="Book Antiqua"/>
          <w:color w:val="000000"/>
        </w:rPr>
        <w:t>ation</w:t>
      </w:r>
      <w:r w:rsidRPr="00AE2E0A">
        <w:rPr>
          <w:rFonts w:ascii="Book Antiqua" w:eastAsia="Book Antiqua" w:hAnsi="Book Antiqua" w:cs="Book Antiqua"/>
          <w:color w:val="000000"/>
        </w:rPr>
        <w:t xml:space="preserve"> because their presence can affect</w:t>
      </w:r>
      <w:r w:rsidR="00567CE2" w:rsidRPr="00AE2E0A">
        <w:rPr>
          <w:rFonts w:ascii="Book Antiqua" w:eastAsia="Book Antiqua" w:hAnsi="Book Antiqua" w:cs="Book Antiqua"/>
          <w:color w:val="000000"/>
        </w:rPr>
        <w:t xml:space="preserve"> the</w:t>
      </w:r>
      <w:r w:rsidRPr="00AE2E0A">
        <w:rPr>
          <w:rFonts w:ascii="Book Antiqua" w:eastAsia="Book Antiqua" w:hAnsi="Book Antiqua" w:cs="Book Antiqua"/>
          <w:color w:val="000000"/>
        </w:rPr>
        <w:t xml:space="preserve"> therapeutic interventions</w:t>
      </w:r>
      <w:r w:rsidRPr="00AE2E0A">
        <w:rPr>
          <w:rFonts w:ascii="Book Antiqua" w:eastAsia="Book Antiqua" w:hAnsi="Book Antiqua" w:cs="Book Antiqua"/>
          <w:color w:val="000000"/>
          <w:szCs w:val="30"/>
          <w:vertAlign w:val="superscript"/>
        </w:rPr>
        <w:t>[5,6,8</w:t>
      </w:r>
      <w:r w:rsidR="009B7F4B" w:rsidRPr="00AE2E0A">
        <w:rPr>
          <w:rFonts w:ascii="Book Antiqua" w:eastAsia="Book Antiqua" w:hAnsi="Book Antiqua" w:cs="Book Antiqua"/>
          <w:color w:val="000000"/>
          <w:szCs w:val="30"/>
          <w:vertAlign w:val="superscript"/>
        </w:rPr>
        <w:t>-</w:t>
      </w:r>
      <w:r w:rsidRPr="00AE2E0A">
        <w:rPr>
          <w:rFonts w:ascii="Book Antiqua" w:eastAsia="Book Antiqua" w:hAnsi="Book Antiqua" w:cs="Book Antiqua"/>
          <w:color w:val="000000"/>
          <w:szCs w:val="30"/>
          <w:vertAlign w:val="superscript"/>
        </w:rPr>
        <w:t>10]</w:t>
      </w:r>
      <w:r w:rsidRPr="00AE2E0A">
        <w:rPr>
          <w:rFonts w:ascii="Book Antiqua" w:eastAsia="Book Antiqua" w:hAnsi="Book Antiqua" w:cs="Book Antiqua"/>
          <w:color w:val="000000"/>
        </w:rPr>
        <w:t>. For this reason, we routinely perform contrast</w:t>
      </w:r>
      <w:r w:rsidR="0029103D">
        <w:rPr>
          <w:rFonts w:ascii="Book Antiqua" w:eastAsia="Book Antiqua" w:hAnsi="Book Antiqua" w:cs="Book Antiqua"/>
          <w:color w:val="000000"/>
        </w:rPr>
        <w:t>-</w:t>
      </w:r>
      <w:r w:rsidRPr="00AE2E0A">
        <w:rPr>
          <w:rFonts w:ascii="Book Antiqua" w:eastAsia="Book Antiqua" w:hAnsi="Book Antiqua" w:cs="Book Antiqua"/>
          <w:color w:val="000000"/>
        </w:rPr>
        <w:t>enhanced CT scans with properly-timed venous phases and report the variations in three categories</w:t>
      </w:r>
      <w:r w:rsidR="009B7F4B" w:rsidRPr="00AE2E0A">
        <w:rPr>
          <w:rFonts w:ascii="Book Antiqua" w:eastAsia="Book Antiqua" w:hAnsi="Book Antiqua" w:cs="Book Antiqua"/>
          <w:color w:val="000000"/>
        </w:rPr>
        <w:t>.</w:t>
      </w:r>
    </w:p>
    <w:p w14:paraId="77007E39" w14:textId="77777777" w:rsidR="00A77B3E" w:rsidRPr="00AE2E0A" w:rsidRDefault="00A77B3E">
      <w:pPr>
        <w:spacing w:line="360" w:lineRule="auto"/>
        <w:jc w:val="both"/>
      </w:pPr>
    </w:p>
    <w:p w14:paraId="68F75328" w14:textId="4049C4FD" w:rsidR="00A77B3E" w:rsidRPr="00AE2E0A" w:rsidRDefault="00565305">
      <w:pPr>
        <w:spacing w:line="360" w:lineRule="auto"/>
        <w:jc w:val="both"/>
        <w:rPr>
          <w:i/>
          <w:iCs/>
        </w:rPr>
      </w:pPr>
      <w:r w:rsidRPr="00AE2E0A">
        <w:rPr>
          <w:rFonts w:ascii="Book Antiqua" w:eastAsia="Book Antiqua" w:hAnsi="Book Antiqua" w:cs="Book Antiqua"/>
          <w:b/>
          <w:bCs/>
          <w:i/>
          <w:iCs/>
          <w:color w:val="000000"/>
        </w:rPr>
        <w:t>RHV</w:t>
      </w:r>
      <w:r w:rsidR="00355D49" w:rsidRPr="00AE2E0A">
        <w:rPr>
          <w:rFonts w:ascii="Book Antiqua" w:eastAsia="Book Antiqua" w:hAnsi="Book Antiqua" w:cs="Book Antiqua"/>
          <w:b/>
          <w:bCs/>
          <w:i/>
          <w:iCs/>
          <w:color w:val="000000"/>
        </w:rPr>
        <w:t xml:space="preserve"> </w:t>
      </w:r>
      <w:r w:rsidR="009B7F4B" w:rsidRPr="00AE2E0A">
        <w:rPr>
          <w:rFonts w:ascii="Book Antiqua" w:eastAsia="Book Antiqua" w:hAnsi="Book Antiqua" w:cs="Book Antiqua"/>
          <w:b/>
          <w:bCs/>
          <w:i/>
          <w:iCs/>
          <w:color w:val="000000"/>
        </w:rPr>
        <w:t>t</w:t>
      </w:r>
      <w:r w:rsidR="00355D49" w:rsidRPr="00AE2E0A">
        <w:rPr>
          <w:rFonts w:ascii="Book Antiqua" w:eastAsia="Book Antiqua" w:hAnsi="Book Antiqua" w:cs="Book Antiqua"/>
          <w:b/>
          <w:bCs/>
          <w:i/>
          <w:iCs/>
          <w:color w:val="000000"/>
        </w:rPr>
        <w:t>ributaries</w:t>
      </w:r>
    </w:p>
    <w:p w14:paraId="733E140C" w14:textId="291C8EDE" w:rsidR="00A77B3E" w:rsidRPr="00AE2E0A" w:rsidRDefault="00355D49">
      <w:pPr>
        <w:spacing w:line="360" w:lineRule="auto"/>
        <w:jc w:val="both"/>
      </w:pPr>
      <w:r w:rsidRPr="00AE2E0A">
        <w:rPr>
          <w:rFonts w:ascii="Book Antiqua" w:eastAsia="Book Antiqua" w:hAnsi="Book Antiqua" w:cs="Book Antiqua"/>
          <w:color w:val="000000"/>
        </w:rPr>
        <w:lastRenderedPageBreak/>
        <w:t xml:space="preserve">Considering the multifarious descriptions in </w:t>
      </w:r>
      <w:r w:rsidR="00567CE2" w:rsidRP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 xml:space="preserve">medical literature, we found RHV tributaries particularly challenging to analyze. We </w:t>
      </w:r>
      <w:r w:rsidR="00567CE2" w:rsidRPr="00AE2E0A">
        <w:rPr>
          <w:rFonts w:ascii="Book Antiqua" w:eastAsia="Book Antiqua" w:hAnsi="Book Antiqua" w:cs="Book Antiqua"/>
          <w:color w:val="000000"/>
        </w:rPr>
        <w:t>determined</w:t>
      </w:r>
      <w:r w:rsidRPr="00AE2E0A">
        <w:rPr>
          <w:rFonts w:ascii="Book Antiqua" w:eastAsia="Book Antiqua" w:hAnsi="Book Antiqua" w:cs="Book Antiqua"/>
          <w:color w:val="000000"/>
        </w:rPr>
        <w:t xml:space="preserve"> the hepatic venous confluence as proposed by De</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Cecchis </w:t>
      </w:r>
      <w:r w:rsidRPr="00AE2E0A">
        <w:rPr>
          <w:rFonts w:ascii="Book Antiqua" w:eastAsia="Book Antiqua" w:hAnsi="Book Antiqua" w:cs="Book Antiqua"/>
          <w:i/>
          <w:iCs/>
          <w:color w:val="000000"/>
        </w:rPr>
        <w:t>et al</w:t>
      </w:r>
      <w:r w:rsidRPr="00AE2E0A">
        <w:rPr>
          <w:rFonts w:ascii="Book Antiqua" w:eastAsia="Book Antiqua" w:hAnsi="Book Antiqua" w:cs="Book Antiqua"/>
          <w:color w:val="000000"/>
          <w:szCs w:val="30"/>
          <w:vertAlign w:val="superscript"/>
        </w:rPr>
        <w:t>[6]</w:t>
      </w:r>
      <w:r w:rsidRPr="00AE2E0A">
        <w:rPr>
          <w:rFonts w:ascii="Book Antiqua" w:eastAsia="Book Antiqua" w:hAnsi="Book Antiqua" w:cs="Book Antiqua"/>
          <w:color w:val="000000"/>
        </w:rPr>
        <w:t xml:space="preserve">. We thought it was clinically important because a distal confluence may facilitate parenchymal-sparing liver resection </w:t>
      </w:r>
      <w:r w:rsidR="00567CE2" w:rsidRPr="00AE2E0A">
        <w:rPr>
          <w:rFonts w:ascii="Book Antiqua" w:eastAsia="Book Antiqua" w:hAnsi="Book Antiqua" w:cs="Book Antiqua"/>
          <w:color w:val="000000"/>
        </w:rPr>
        <w:t>because</w:t>
      </w:r>
      <w:r w:rsidRPr="00AE2E0A">
        <w:rPr>
          <w:rFonts w:ascii="Book Antiqua" w:eastAsia="Book Antiqua" w:hAnsi="Book Antiqua" w:cs="Book Antiqua"/>
          <w:color w:val="000000"/>
        </w:rPr>
        <w:t xml:space="preserve"> venous outflow can be preserved in the main trunk plus one of the two tributaries. There was less opportunity for parenchymal</w:t>
      </w:r>
      <w:r w:rsidR="0029103D">
        <w:rPr>
          <w:rFonts w:ascii="Book Antiqua" w:eastAsia="Book Antiqua" w:hAnsi="Book Antiqua" w:cs="Book Antiqua"/>
          <w:color w:val="000000"/>
        </w:rPr>
        <w:t>-</w:t>
      </w:r>
      <w:r w:rsidRPr="00AE2E0A">
        <w:rPr>
          <w:rFonts w:ascii="Book Antiqua" w:eastAsia="Book Antiqua" w:hAnsi="Book Antiqua" w:cs="Book Antiqua"/>
          <w:color w:val="000000"/>
        </w:rPr>
        <w:t xml:space="preserve">sparing resections in our population because a distal confluence was less prevalent (39% </w:t>
      </w:r>
      <w:r w:rsidRPr="00AE2E0A">
        <w:rPr>
          <w:rFonts w:ascii="Book Antiqua" w:eastAsia="Book Antiqua" w:hAnsi="Book Antiqua" w:cs="Book Antiqua"/>
          <w:i/>
          <w:iCs/>
          <w:color w:val="000000"/>
        </w:rPr>
        <w:t>vs</w:t>
      </w:r>
      <w:r w:rsidRPr="00AE2E0A">
        <w:rPr>
          <w:rFonts w:ascii="Book Antiqua" w:eastAsia="Book Antiqua" w:hAnsi="Book Antiqua" w:cs="Book Antiqua"/>
          <w:color w:val="000000"/>
        </w:rPr>
        <w:t xml:space="preserve"> 60%) than </w:t>
      </w:r>
      <w:r w:rsidR="00567CE2" w:rsidRPr="00AE2E0A">
        <w:rPr>
          <w:rFonts w:ascii="Book Antiqua" w:eastAsia="Book Antiqua" w:hAnsi="Book Antiqua" w:cs="Book Antiqua"/>
          <w:color w:val="000000"/>
        </w:rPr>
        <w:t xml:space="preserve">it was in </w:t>
      </w:r>
      <w:r w:rsidRPr="00AE2E0A">
        <w:rPr>
          <w:rFonts w:ascii="Book Antiqua" w:eastAsia="Book Antiqua" w:hAnsi="Book Antiqua" w:cs="Book Antiqua"/>
          <w:color w:val="000000"/>
        </w:rPr>
        <w:t>the European population studied by De</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Cecchis </w:t>
      </w:r>
      <w:r w:rsidRPr="00AE2E0A">
        <w:rPr>
          <w:rFonts w:ascii="Book Antiqua" w:eastAsia="Book Antiqua" w:hAnsi="Book Antiqua" w:cs="Book Antiqua"/>
          <w:i/>
          <w:iCs/>
          <w:color w:val="000000"/>
        </w:rPr>
        <w:t>et al</w:t>
      </w:r>
      <w:r w:rsidRPr="00AE2E0A">
        <w:rPr>
          <w:rFonts w:ascii="Book Antiqua" w:eastAsia="Book Antiqua" w:hAnsi="Book Antiqua" w:cs="Book Antiqua"/>
          <w:color w:val="000000"/>
          <w:szCs w:val="30"/>
          <w:vertAlign w:val="superscript"/>
        </w:rPr>
        <w:t>[6]</w:t>
      </w:r>
      <w:r w:rsidRPr="00AE2E0A">
        <w:rPr>
          <w:rFonts w:ascii="Book Antiqua" w:eastAsia="Book Antiqua" w:hAnsi="Book Antiqua" w:cs="Book Antiqua"/>
          <w:color w:val="000000"/>
        </w:rPr>
        <w:t>.</w:t>
      </w:r>
    </w:p>
    <w:p w14:paraId="2F940D7E" w14:textId="47A1AA99" w:rsidR="00A77B3E" w:rsidRPr="00AE2E0A" w:rsidRDefault="00355D49" w:rsidP="009B7F4B">
      <w:pPr>
        <w:spacing w:line="360" w:lineRule="auto"/>
        <w:ind w:firstLineChars="100" w:firstLine="240"/>
        <w:jc w:val="both"/>
      </w:pPr>
      <w:r w:rsidRPr="00AE2E0A">
        <w:rPr>
          <w:rFonts w:ascii="Book Antiqua" w:eastAsia="Book Antiqua" w:hAnsi="Book Antiqua" w:cs="Book Antiqua"/>
          <w:color w:val="000000"/>
        </w:rPr>
        <w:t>A well-defined segment VII tributary was fairly consistent (96%) in our population. Th</w:t>
      </w:r>
      <w:r w:rsidR="00567CE2" w:rsidRPr="00AE2E0A">
        <w:rPr>
          <w:rFonts w:ascii="Book Antiqua" w:eastAsia="Book Antiqua" w:hAnsi="Book Antiqua" w:cs="Book Antiqua"/>
          <w:color w:val="000000"/>
        </w:rPr>
        <w:t>as</w:t>
      </w:r>
      <w:r w:rsidRPr="00AE2E0A">
        <w:rPr>
          <w:rFonts w:ascii="Book Antiqua" w:eastAsia="Book Antiqua" w:hAnsi="Book Antiqua" w:cs="Book Antiqua"/>
          <w:color w:val="000000"/>
        </w:rPr>
        <w:t xml:space="preserve"> venous outflow pattern, especially when combined with a distal confluence, may facilitate anterior right sectionectomy. The rationale is that it preserves venous outflow from the future liver remnant (FLR). Venous congestion has been shown to have a deleterious effect on the FLR</w:t>
      </w:r>
      <w:r w:rsidRPr="00AE2E0A">
        <w:rPr>
          <w:rFonts w:ascii="Book Antiqua" w:eastAsia="Book Antiqua" w:hAnsi="Book Antiqua" w:cs="Book Antiqua"/>
          <w:color w:val="000000"/>
          <w:szCs w:val="30"/>
          <w:vertAlign w:val="superscript"/>
        </w:rPr>
        <w:t>[10-13]</w:t>
      </w:r>
      <w:r w:rsidRPr="00AE2E0A">
        <w:rPr>
          <w:rFonts w:ascii="Book Antiqua" w:eastAsia="Book Antiqua" w:hAnsi="Book Antiqua" w:cs="Book Antiqua"/>
          <w:color w:val="000000"/>
        </w:rPr>
        <w:t xml:space="preserve">. Kawaguchi </w:t>
      </w:r>
      <w:r w:rsidRPr="00AE2E0A">
        <w:rPr>
          <w:rFonts w:ascii="Book Antiqua" w:eastAsia="Book Antiqua" w:hAnsi="Book Antiqua" w:cs="Book Antiqua"/>
          <w:i/>
          <w:iCs/>
          <w:color w:val="000000"/>
        </w:rPr>
        <w:t>et al</w:t>
      </w:r>
      <w:r w:rsidRPr="00AE2E0A">
        <w:rPr>
          <w:rFonts w:ascii="Book Antiqua" w:eastAsia="Book Antiqua" w:hAnsi="Book Antiqua" w:cs="Book Antiqua"/>
          <w:color w:val="000000"/>
          <w:szCs w:val="30"/>
          <w:vertAlign w:val="superscript"/>
        </w:rPr>
        <w:t>[11]</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demonstrated </w:t>
      </w:r>
      <w:r w:rsidR="00567CE2" w:rsidRPr="00AE2E0A">
        <w:rPr>
          <w:rFonts w:ascii="Book Antiqua" w:eastAsia="Book Antiqua" w:hAnsi="Book Antiqua" w:cs="Book Antiqua"/>
          <w:color w:val="000000"/>
        </w:rPr>
        <w:t>that</w:t>
      </w:r>
      <w:r w:rsidRPr="00AE2E0A">
        <w:rPr>
          <w:rFonts w:ascii="Book Antiqua" w:eastAsia="Book Antiqua" w:hAnsi="Book Antiqua" w:cs="Book Antiqua"/>
          <w:color w:val="000000"/>
        </w:rPr>
        <w:t xml:space="preserve"> when they used intraoperative fluorescence during liver resections to demonstrate significant reduction in indocyanine green uptake in veno-occluded FLRs. </w:t>
      </w:r>
      <w:r w:rsidR="00567CE2" w:rsidRPr="00AE2E0A">
        <w:rPr>
          <w:rFonts w:ascii="Book Antiqua" w:eastAsia="Book Antiqua" w:hAnsi="Book Antiqua" w:cs="Book Antiqua"/>
          <w:color w:val="000000"/>
        </w:rPr>
        <w:t>R</w:t>
      </w:r>
      <w:r w:rsidRPr="00AE2E0A">
        <w:rPr>
          <w:rFonts w:ascii="Book Antiqua" w:eastAsia="Book Antiqua" w:hAnsi="Book Antiqua" w:cs="Book Antiqua"/>
          <w:color w:val="000000"/>
        </w:rPr>
        <w:t>educed perfusion leads to attenuated hepatocyte function and impaired FLR regeneration. For th</w:t>
      </w:r>
      <w:r w:rsidR="00523B3A" w:rsidRPr="00AE2E0A">
        <w:rPr>
          <w:rFonts w:ascii="Book Antiqua" w:eastAsia="Book Antiqua" w:hAnsi="Book Antiqua" w:cs="Book Antiqua"/>
          <w:color w:val="000000"/>
        </w:rPr>
        <w:t>at</w:t>
      </w:r>
      <w:r w:rsidRPr="00AE2E0A">
        <w:rPr>
          <w:rFonts w:ascii="Book Antiqua" w:eastAsia="Book Antiqua" w:hAnsi="Book Antiqua" w:cs="Book Antiqua"/>
          <w:color w:val="000000"/>
        </w:rPr>
        <w:t xml:space="preserve"> reason, most authorities recommend venous reconstruction when congested FLRs develop intra</w:t>
      </w:r>
      <w:r w:rsidR="0029103D">
        <w:rPr>
          <w:rFonts w:ascii="Book Antiqua" w:eastAsia="Book Antiqua" w:hAnsi="Book Antiqua" w:cs="Book Antiqua"/>
          <w:color w:val="000000"/>
        </w:rPr>
        <w:t>operatively</w:t>
      </w:r>
      <w:r w:rsidRPr="00AE2E0A">
        <w:rPr>
          <w:rFonts w:ascii="Book Antiqua" w:eastAsia="Book Antiqua" w:hAnsi="Book Antiqua" w:cs="Book Antiqua"/>
          <w:color w:val="000000"/>
          <w:szCs w:val="30"/>
          <w:vertAlign w:val="superscript"/>
        </w:rPr>
        <w:t>[11-14]</w:t>
      </w:r>
      <w:r w:rsidRPr="00AE2E0A">
        <w:rPr>
          <w:rFonts w:ascii="Book Antiqua" w:eastAsia="Book Antiqua" w:hAnsi="Book Antiqua" w:cs="Book Antiqua"/>
          <w:color w:val="000000"/>
        </w:rPr>
        <w:t>.</w:t>
      </w:r>
    </w:p>
    <w:p w14:paraId="037EA82A" w14:textId="33FFF274" w:rsidR="00A77B3E" w:rsidRPr="00AE2E0A" w:rsidRDefault="00355D49" w:rsidP="009B7F4B">
      <w:pPr>
        <w:spacing w:line="360" w:lineRule="auto"/>
        <w:ind w:firstLineChars="100" w:firstLine="240"/>
        <w:jc w:val="both"/>
      </w:pPr>
      <w:r w:rsidRPr="00AE2E0A">
        <w:rPr>
          <w:rFonts w:ascii="Book Antiqua" w:eastAsia="Book Antiqua" w:hAnsi="Book Antiqua" w:cs="Book Antiqua"/>
          <w:color w:val="000000"/>
        </w:rPr>
        <w:t xml:space="preserve">In </w:t>
      </w:r>
      <w:r w:rsid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model</w:t>
      </w:r>
      <w:r w:rsidR="00AE2E0A">
        <w:rPr>
          <w:rFonts w:ascii="Book Antiqua" w:eastAsia="Book Antiqua" w:hAnsi="Book Antiqua" w:cs="Book Antiqua"/>
          <w:color w:val="000000"/>
        </w:rPr>
        <w:t xml:space="preserve"> described by </w:t>
      </w:r>
      <w:r w:rsidR="00AE2E0A" w:rsidRPr="00AE2E0A">
        <w:rPr>
          <w:rFonts w:ascii="Book Antiqua" w:eastAsia="Book Antiqua" w:hAnsi="Book Antiqua" w:cs="Book Antiqua"/>
          <w:color w:val="000000"/>
        </w:rPr>
        <w:t>Hjortsjo</w:t>
      </w:r>
      <w:r w:rsidRPr="00AE2E0A">
        <w:rPr>
          <w:rFonts w:ascii="Book Antiqua" w:eastAsia="Book Antiqua" w:hAnsi="Book Antiqua" w:cs="Book Antiqua"/>
          <w:color w:val="000000"/>
          <w:szCs w:val="30"/>
          <w:vertAlign w:val="superscript"/>
        </w:rPr>
        <w:t>[15]</w:t>
      </w:r>
      <w:r w:rsidRPr="00AE2E0A">
        <w:rPr>
          <w:rFonts w:ascii="Book Antiqua" w:eastAsia="Book Antiqua" w:hAnsi="Book Antiqua" w:cs="Book Antiqua"/>
          <w:color w:val="000000"/>
        </w:rPr>
        <w:t xml:space="preserve">, segment VIII is divided into dorsal and ventral </w:t>
      </w:r>
      <w:r w:rsidR="00AE2E0A" w:rsidRPr="00AE2E0A">
        <w:rPr>
          <w:rFonts w:ascii="Book Antiqua" w:eastAsia="Book Antiqua" w:hAnsi="Book Antiqua" w:cs="Book Antiqua"/>
          <w:color w:val="000000"/>
        </w:rPr>
        <w:t>regions</w:t>
      </w:r>
      <w:r w:rsidRPr="00AE2E0A">
        <w:rPr>
          <w:rFonts w:ascii="Book Antiqua" w:eastAsia="Book Antiqua" w:hAnsi="Book Antiqua" w:cs="Book Antiqua"/>
          <w:color w:val="000000"/>
        </w:rPr>
        <w:t xml:space="preserve"> draining separately into the RHV and middle hepatic veins, respectively. They drain large parenchymal territories, with 21% of the entire liver volume drained by the dorsal vein of segment VIII and 16% drained by the ventral vein</w:t>
      </w:r>
      <w:r w:rsidRPr="00AE2E0A">
        <w:rPr>
          <w:rFonts w:ascii="Book Antiqua" w:eastAsia="Book Antiqua" w:hAnsi="Book Antiqua" w:cs="Book Antiqua"/>
          <w:color w:val="000000"/>
          <w:szCs w:val="30"/>
          <w:vertAlign w:val="superscript"/>
        </w:rPr>
        <w:t>[3]</w:t>
      </w:r>
      <w:r w:rsidRPr="00AE2E0A">
        <w:rPr>
          <w:rFonts w:ascii="Book Antiqua" w:eastAsia="Book Antiqua" w:hAnsi="Book Antiqua" w:cs="Book Antiqua"/>
          <w:color w:val="000000"/>
        </w:rPr>
        <w:t>. Th</w:t>
      </w:r>
      <w:r w:rsidR="00523B3A" w:rsidRPr="00AE2E0A">
        <w:rPr>
          <w:rFonts w:ascii="Book Antiqua" w:eastAsia="Book Antiqua" w:hAnsi="Book Antiqua" w:cs="Book Antiqua"/>
          <w:color w:val="000000"/>
        </w:rPr>
        <w:t>at</w:t>
      </w:r>
      <w:r w:rsidRPr="00AE2E0A">
        <w:rPr>
          <w:rFonts w:ascii="Book Antiqua" w:eastAsia="Book Antiqua" w:hAnsi="Book Antiqua" w:cs="Book Antiqua"/>
          <w:color w:val="000000"/>
        </w:rPr>
        <w:t xml:space="preserve"> was the dominant pattern in our population, with the dorsal vein of segment VIII draining into the SRHV in 72% of cases.</w:t>
      </w:r>
      <w:r w:rsidR="00523B3A"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In 28% of cases there was anomalous drainage from segment VIII, where both dorsal and ventral segment VIII veins emptied into the middle hepatic vein. Considering the fact that th</w:t>
      </w:r>
      <w:r w:rsidR="00523B3A" w:rsidRPr="00AE2E0A">
        <w:rPr>
          <w:rFonts w:ascii="Book Antiqua" w:eastAsia="Book Antiqua" w:hAnsi="Book Antiqua" w:cs="Book Antiqua"/>
          <w:color w:val="000000"/>
        </w:rPr>
        <w:t>o</w:t>
      </w:r>
      <w:r w:rsidRPr="00AE2E0A">
        <w:rPr>
          <w:rFonts w:ascii="Book Antiqua" w:eastAsia="Book Antiqua" w:hAnsi="Book Antiqua" w:cs="Book Antiqua"/>
          <w:color w:val="000000"/>
        </w:rPr>
        <w:t>se two veins combined drain an estimated 37%</w:t>
      </w:r>
      <w:r w:rsidRPr="00AE2E0A">
        <w:rPr>
          <w:rFonts w:ascii="Book Antiqua" w:eastAsia="Book Antiqua" w:hAnsi="Book Antiqua" w:cs="Book Antiqua"/>
          <w:color w:val="000000"/>
          <w:szCs w:val="20"/>
          <w:vertAlign w:val="superscript"/>
        </w:rPr>
        <w:t>[3]</w:t>
      </w:r>
      <w:r w:rsidR="009B7F4B" w:rsidRPr="00AE2E0A">
        <w:rPr>
          <w:rFonts w:ascii="Book Antiqua" w:eastAsia="Book Antiqua" w:hAnsi="Book Antiqua" w:cs="Book Antiqua"/>
          <w:color w:val="000000"/>
          <w:szCs w:val="20"/>
        </w:rPr>
        <w:t xml:space="preserve"> </w:t>
      </w:r>
      <w:r w:rsidRPr="00AE2E0A">
        <w:rPr>
          <w:rFonts w:ascii="Book Antiqua" w:eastAsia="Book Antiqua" w:hAnsi="Book Antiqua" w:cs="Book Antiqua"/>
          <w:color w:val="000000"/>
        </w:rPr>
        <w:t>to 56%</w:t>
      </w:r>
      <w:r w:rsidRPr="00AE2E0A">
        <w:rPr>
          <w:rFonts w:ascii="Book Antiqua" w:eastAsia="Book Antiqua" w:hAnsi="Book Antiqua" w:cs="Book Antiqua"/>
          <w:color w:val="000000"/>
          <w:szCs w:val="30"/>
          <w:vertAlign w:val="superscript"/>
        </w:rPr>
        <w:t>[2]</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of right liver volume, it is easy to appreciate the relevance of this anomaly. Patients with this unsuspected variant who undergo an anatomic left hepatectomy would have venous congestion in segment VIII, compromising an additional 37% FLR. In these patients, the impaired FLR function </w:t>
      </w:r>
      <w:r w:rsidR="00523B3A" w:rsidRPr="00AE2E0A">
        <w:rPr>
          <w:rFonts w:ascii="Book Antiqua" w:eastAsia="Book Antiqua" w:hAnsi="Book Antiqua" w:cs="Book Antiqua"/>
          <w:color w:val="000000"/>
        </w:rPr>
        <w:t>could</w:t>
      </w:r>
      <w:r w:rsidRPr="00AE2E0A">
        <w:rPr>
          <w:rFonts w:ascii="Book Antiqua" w:eastAsia="Book Antiqua" w:hAnsi="Book Antiqua" w:cs="Book Antiqua"/>
          <w:color w:val="000000"/>
        </w:rPr>
        <w:t xml:space="preserve"> increase operative morbidity and mortality. This variant is </w:t>
      </w:r>
      <w:r w:rsidRPr="00AE2E0A">
        <w:rPr>
          <w:rFonts w:ascii="Book Antiqua" w:eastAsia="Book Antiqua" w:hAnsi="Book Antiqua" w:cs="Book Antiqua"/>
          <w:color w:val="000000"/>
        </w:rPr>
        <w:lastRenderedPageBreak/>
        <w:t>also important in transplantation because graft dysfunction can result from venous occlusion if the segment VIII veins are not reconstructed</w:t>
      </w:r>
      <w:r w:rsidRPr="00AE2E0A">
        <w:rPr>
          <w:rFonts w:ascii="Book Antiqua" w:eastAsia="Book Antiqua" w:hAnsi="Book Antiqua" w:cs="Book Antiqua"/>
          <w:color w:val="000000"/>
          <w:szCs w:val="30"/>
          <w:vertAlign w:val="superscript"/>
        </w:rPr>
        <w:t>[3,12,13</w:t>
      </w:r>
      <w:r w:rsidRPr="00AE2E0A">
        <w:rPr>
          <w:rFonts w:ascii="Book Antiqua" w:eastAsia="Book Antiqua" w:hAnsi="Book Antiqua" w:cs="Book Antiqua"/>
          <w:color w:val="000000"/>
          <w:szCs w:val="20"/>
          <w:vertAlign w:val="superscript"/>
        </w:rPr>
        <w:t>]</w:t>
      </w:r>
      <w:r w:rsidRPr="00AE2E0A">
        <w:rPr>
          <w:rFonts w:ascii="Book Antiqua" w:eastAsia="Book Antiqua" w:hAnsi="Book Antiqua" w:cs="Book Antiqua"/>
          <w:color w:val="000000"/>
        </w:rPr>
        <w:t xml:space="preserve">. Therefore, we routinely reconstruct any outflow tract from segments V or VIII that </w:t>
      </w:r>
      <w:r w:rsidR="00523B3A" w:rsidRPr="00AE2E0A">
        <w:rPr>
          <w:rFonts w:ascii="Book Antiqua" w:eastAsia="Book Antiqua" w:hAnsi="Book Antiqua" w:cs="Book Antiqua"/>
          <w:color w:val="000000"/>
        </w:rPr>
        <w:t>is larger than</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5</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mm during right lobe living donation. </w:t>
      </w:r>
      <w:r w:rsidR="00523B3A" w:rsidRPr="00AE2E0A">
        <w:rPr>
          <w:rFonts w:ascii="Book Antiqua" w:eastAsia="Book Antiqua" w:hAnsi="Book Antiqua" w:cs="Book Antiqua"/>
          <w:color w:val="000000"/>
        </w:rPr>
        <w:t>That</w:t>
      </w:r>
      <w:r w:rsidRPr="00AE2E0A">
        <w:rPr>
          <w:rFonts w:ascii="Book Antiqua" w:eastAsia="Book Antiqua" w:hAnsi="Book Antiqua" w:cs="Book Antiqua"/>
          <w:color w:val="000000"/>
        </w:rPr>
        <w:t xml:space="preserve"> also lends support to the </w:t>
      </w:r>
      <w:r w:rsidR="00523B3A" w:rsidRPr="00AE2E0A">
        <w:rPr>
          <w:rFonts w:ascii="Book Antiqua" w:eastAsia="Book Antiqua" w:hAnsi="Book Antiqua" w:cs="Book Antiqua"/>
          <w:color w:val="000000"/>
        </w:rPr>
        <w:t xml:space="preserve">recommendation </w:t>
      </w:r>
      <w:r w:rsidRPr="00AE2E0A">
        <w:rPr>
          <w:rFonts w:ascii="Book Antiqua" w:eastAsia="Book Antiqua" w:hAnsi="Book Antiqua" w:cs="Book Antiqua"/>
          <w:color w:val="000000"/>
        </w:rPr>
        <w:t xml:space="preserve">by Kawaguchi </w:t>
      </w:r>
      <w:r w:rsidRPr="00AE2E0A">
        <w:rPr>
          <w:rFonts w:ascii="Book Antiqua" w:eastAsia="Book Antiqua" w:hAnsi="Book Antiqua" w:cs="Book Antiqua"/>
          <w:i/>
          <w:iCs/>
          <w:color w:val="000000"/>
        </w:rPr>
        <w:t>et al</w:t>
      </w:r>
      <w:r w:rsidRPr="00AE2E0A">
        <w:rPr>
          <w:rFonts w:ascii="Book Antiqua" w:eastAsia="Book Antiqua" w:hAnsi="Book Antiqua" w:cs="Book Antiqua"/>
          <w:color w:val="000000"/>
          <w:szCs w:val="30"/>
          <w:vertAlign w:val="superscript"/>
        </w:rPr>
        <w:t>[11]</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for routine intraoperative ICG fluorescence to achieve real time evaluation and accurate FLR estimation during liver transplantation.</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Kawaguchi </w:t>
      </w:r>
      <w:r w:rsidRPr="00AE2E0A">
        <w:rPr>
          <w:rFonts w:ascii="Book Antiqua" w:eastAsia="Book Antiqua" w:hAnsi="Book Antiqua" w:cs="Book Antiqua"/>
          <w:i/>
          <w:iCs/>
          <w:color w:val="000000"/>
        </w:rPr>
        <w:t>et al</w:t>
      </w:r>
      <w:r w:rsidRPr="00AE2E0A">
        <w:rPr>
          <w:rFonts w:ascii="Book Antiqua" w:eastAsia="Book Antiqua" w:hAnsi="Book Antiqua" w:cs="Book Antiqua"/>
          <w:color w:val="000000"/>
          <w:szCs w:val="30"/>
          <w:vertAlign w:val="superscript"/>
        </w:rPr>
        <w:t>[11]</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demonstrated that the portal uptake function in veno-occluded regions was only 40% of that in nonoccluded regions.</w:t>
      </w:r>
    </w:p>
    <w:p w14:paraId="2D0609E2" w14:textId="77777777" w:rsidR="00A77B3E" w:rsidRPr="00AE2E0A" w:rsidRDefault="00A77B3E" w:rsidP="0027798E">
      <w:pPr>
        <w:spacing w:line="360" w:lineRule="auto"/>
        <w:jc w:val="both"/>
      </w:pPr>
    </w:p>
    <w:p w14:paraId="5BB5E689" w14:textId="5AAB3D30" w:rsidR="00A77B3E" w:rsidRPr="00AE2E0A" w:rsidRDefault="00355D49">
      <w:pPr>
        <w:spacing w:line="360" w:lineRule="auto"/>
        <w:jc w:val="both"/>
        <w:rPr>
          <w:i/>
          <w:iCs/>
        </w:rPr>
      </w:pPr>
      <w:r w:rsidRPr="00AE2E0A">
        <w:rPr>
          <w:rFonts w:ascii="Book Antiqua" w:eastAsia="Book Antiqua" w:hAnsi="Book Antiqua" w:cs="Book Antiqua"/>
          <w:b/>
          <w:bCs/>
          <w:i/>
          <w:iCs/>
          <w:color w:val="000000"/>
        </w:rPr>
        <w:t xml:space="preserve">Variants at the </w:t>
      </w:r>
      <w:r w:rsidR="00EB3BEF" w:rsidRPr="00AE2E0A">
        <w:rPr>
          <w:rFonts w:ascii="Book Antiqua" w:eastAsia="Book Antiqua" w:hAnsi="Book Antiqua" w:cs="Book Antiqua"/>
          <w:b/>
          <w:bCs/>
          <w:i/>
          <w:iCs/>
          <w:color w:val="000000"/>
        </w:rPr>
        <w:t>HCJ</w:t>
      </w:r>
    </w:p>
    <w:p w14:paraId="540765CA" w14:textId="03D75928" w:rsidR="00A77B3E" w:rsidRPr="00AE2E0A" w:rsidRDefault="00355D49" w:rsidP="00523B3A">
      <w:pPr>
        <w:spacing w:line="360" w:lineRule="auto"/>
        <w:jc w:val="both"/>
      </w:pPr>
      <w:r w:rsidRPr="00AE2E0A">
        <w:rPr>
          <w:rFonts w:ascii="Book Antiqua" w:eastAsia="Book Antiqua" w:hAnsi="Book Antiqua" w:cs="Book Antiqua"/>
          <w:color w:val="000000"/>
        </w:rPr>
        <w:t xml:space="preserve">The </w:t>
      </w:r>
      <w:r w:rsidR="00523B3A" w:rsidRPr="00AE2E0A">
        <w:rPr>
          <w:rFonts w:ascii="Book Antiqua" w:eastAsia="Book Antiqua" w:hAnsi="Book Antiqua" w:cs="Book Antiqua"/>
          <w:color w:val="000000"/>
        </w:rPr>
        <w:t xml:space="preserve">most </w:t>
      </w:r>
      <w:r w:rsidRPr="00AE2E0A">
        <w:rPr>
          <w:rFonts w:ascii="Book Antiqua" w:eastAsia="Book Antiqua" w:hAnsi="Book Antiqua" w:cs="Book Antiqua"/>
          <w:color w:val="000000"/>
        </w:rPr>
        <w:t>common pattern was a single SRHV with</w:t>
      </w:r>
      <w:r w:rsidR="00523B3A" w:rsidRPr="00AE2E0A">
        <w:rPr>
          <w:rFonts w:ascii="Book Antiqua" w:eastAsia="Book Antiqua" w:hAnsi="Book Antiqua" w:cs="Book Antiqua"/>
          <w:color w:val="000000"/>
        </w:rPr>
        <w:t xml:space="preserve"> no</w:t>
      </w:r>
      <w:r w:rsidRPr="00AE2E0A">
        <w:rPr>
          <w:rFonts w:ascii="Book Antiqua" w:eastAsia="Book Antiqua" w:hAnsi="Book Antiqua" w:cs="Book Antiqua"/>
          <w:color w:val="000000"/>
        </w:rPr>
        <w:t xml:space="preserve"> tributaries within 1</w:t>
      </w:r>
      <w:r w:rsidR="00523B3A"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cm of the IVC (Nakamura </w:t>
      </w:r>
      <w:r w:rsidR="0027798E" w:rsidRPr="00AE2E0A">
        <w:rPr>
          <w:rFonts w:ascii="Book Antiqua" w:eastAsia="Book Antiqua" w:hAnsi="Book Antiqua" w:cs="Book Antiqua"/>
          <w:color w:val="000000"/>
        </w:rPr>
        <w:t>and</w:t>
      </w:r>
      <w:r w:rsidRPr="00AE2E0A">
        <w:rPr>
          <w:rFonts w:ascii="Book Antiqua" w:eastAsia="Book Antiqua" w:hAnsi="Book Antiqua" w:cs="Book Antiqua"/>
          <w:color w:val="000000"/>
        </w:rPr>
        <w:t xml:space="preserve"> Tsuzuki type I). We found that the prevalence in our population was comparable to that in other countries across the globe</w:t>
      </w:r>
      <w:r w:rsidRPr="00AE2E0A">
        <w:rPr>
          <w:rFonts w:ascii="Book Antiqua" w:eastAsia="Book Antiqua" w:hAnsi="Book Antiqua" w:cs="Book Antiqua"/>
          <w:color w:val="000000"/>
          <w:szCs w:val="30"/>
          <w:vertAlign w:val="superscript"/>
        </w:rPr>
        <w:t>[4,6,16</w:t>
      </w:r>
      <w:r w:rsidR="0027798E" w:rsidRPr="00AE2E0A">
        <w:rPr>
          <w:rFonts w:ascii="Book Antiqua" w:eastAsia="Book Antiqua" w:hAnsi="Book Antiqua" w:cs="Book Antiqua"/>
          <w:color w:val="000000"/>
          <w:szCs w:val="30"/>
          <w:vertAlign w:val="superscript"/>
        </w:rPr>
        <w:t>-</w:t>
      </w:r>
      <w:r w:rsidRPr="00AE2E0A">
        <w:rPr>
          <w:rFonts w:ascii="Book Antiqua" w:eastAsia="Book Antiqua" w:hAnsi="Book Antiqua" w:cs="Book Antiqua"/>
          <w:color w:val="000000"/>
          <w:szCs w:val="30"/>
          <w:vertAlign w:val="superscript"/>
        </w:rPr>
        <w:t>19]</w:t>
      </w:r>
      <w:r w:rsidRPr="00AE2E0A">
        <w:rPr>
          <w:rFonts w:ascii="Book Antiqua" w:eastAsia="Book Antiqua" w:hAnsi="Book Antiqua" w:cs="Book Antiqua"/>
          <w:color w:val="000000"/>
        </w:rPr>
        <w:t xml:space="preserve">, as </w:t>
      </w:r>
      <w:r w:rsidR="00523B3A" w:rsidRPr="00AE2E0A">
        <w:rPr>
          <w:rFonts w:ascii="Book Antiqua" w:eastAsia="Book Antiqua" w:hAnsi="Book Antiqua" w:cs="Book Antiqua"/>
          <w:color w:val="000000"/>
        </w:rPr>
        <w:t>shown</w:t>
      </w:r>
      <w:r w:rsidRPr="00AE2E0A">
        <w:rPr>
          <w:rFonts w:ascii="Book Antiqua" w:eastAsia="Book Antiqua" w:hAnsi="Book Antiqua" w:cs="Book Antiqua"/>
          <w:color w:val="000000"/>
        </w:rPr>
        <w:t xml:space="preserve"> in </w:t>
      </w:r>
      <w:r w:rsidR="0027798E" w:rsidRPr="00AE2E0A">
        <w:rPr>
          <w:rFonts w:ascii="Book Antiqua" w:eastAsia="Book Antiqua" w:hAnsi="Book Antiqua" w:cs="Book Antiqua"/>
          <w:color w:val="000000"/>
        </w:rPr>
        <w:t>T</w:t>
      </w:r>
      <w:r w:rsidRPr="00AE2E0A">
        <w:rPr>
          <w:rFonts w:ascii="Book Antiqua" w:eastAsia="Book Antiqua" w:hAnsi="Book Antiqua" w:cs="Book Antiqua"/>
          <w:color w:val="000000"/>
        </w:rPr>
        <w:t>able 1.</w:t>
      </w:r>
      <w:r w:rsidR="00523B3A"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Although relatively wide in diameter (20.4</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mm), a type I SRHV is easier to expose and control outside the liver intra</w:t>
      </w:r>
      <w:r w:rsidR="0029103D">
        <w:rPr>
          <w:rFonts w:ascii="Book Antiqua" w:eastAsia="Book Antiqua" w:hAnsi="Book Antiqua" w:cs="Book Antiqua"/>
          <w:color w:val="000000"/>
        </w:rPr>
        <w:t>operatively</w:t>
      </w:r>
      <w:r w:rsidRPr="00AE2E0A">
        <w:rPr>
          <w:rFonts w:ascii="Book Antiqua" w:eastAsia="Book Antiqua" w:hAnsi="Book Antiqua" w:cs="Book Antiqua"/>
          <w:color w:val="000000"/>
        </w:rPr>
        <w:t>. It also facilitates the hanging maneuver, where an instrument is passed along the avascular space over the retro</w:t>
      </w:r>
      <w:r w:rsidR="00E65DD4">
        <w:rPr>
          <w:rFonts w:ascii="Book Antiqua" w:eastAsia="Book Antiqua" w:hAnsi="Book Antiqua" w:cs="Book Antiqua"/>
          <w:color w:val="000000"/>
        </w:rPr>
        <w:t>hepatic</w:t>
      </w:r>
      <w:r w:rsidRPr="00AE2E0A">
        <w:rPr>
          <w:rFonts w:ascii="Book Antiqua" w:eastAsia="Book Antiqua" w:hAnsi="Book Antiqua" w:cs="Book Antiqua"/>
          <w:color w:val="000000"/>
        </w:rPr>
        <w:t xml:space="preserve"> IVC and guided between the right and middle hepatic veins</w:t>
      </w:r>
      <w:r w:rsidRPr="00AE2E0A">
        <w:rPr>
          <w:rFonts w:ascii="Book Antiqua" w:eastAsia="Book Antiqua" w:hAnsi="Book Antiqua" w:cs="Book Antiqua"/>
          <w:color w:val="000000"/>
          <w:szCs w:val="30"/>
          <w:vertAlign w:val="superscript"/>
        </w:rPr>
        <w:t>[20]</w:t>
      </w:r>
      <w:r w:rsidRPr="00AE2E0A">
        <w:rPr>
          <w:rFonts w:ascii="Book Antiqua" w:eastAsia="Book Antiqua" w:hAnsi="Book Antiqua" w:cs="Book Antiqua"/>
          <w:color w:val="000000"/>
        </w:rPr>
        <w:t xml:space="preserve">. A longer SRHV allows more separation between </w:t>
      </w:r>
      <w:r w:rsidR="00523B3A" w:rsidRP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liver and the HCJ, making it is easier for the surgeon to navigate the instrument between the hepatic veins. Th</w:t>
      </w:r>
      <w:r w:rsidR="00523B3A" w:rsidRPr="00AE2E0A">
        <w:rPr>
          <w:rFonts w:ascii="Book Antiqua" w:eastAsia="Book Antiqua" w:hAnsi="Book Antiqua" w:cs="Book Antiqua"/>
          <w:color w:val="000000"/>
        </w:rPr>
        <w:t>at</w:t>
      </w:r>
      <w:r w:rsidRPr="00AE2E0A">
        <w:rPr>
          <w:rFonts w:ascii="Book Antiqua" w:eastAsia="Book Antiqua" w:hAnsi="Book Antiqua" w:cs="Book Antiqua"/>
          <w:color w:val="000000"/>
        </w:rPr>
        <w:t xml:space="preserve"> maneuver can facilitate liver resections by reducing bleeding during parenchymal transection and guide the transection line</w:t>
      </w:r>
      <w:r w:rsidRPr="00AE2E0A">
        <w:rPr>
          <w:rFonts w:ascii="Book Antiqua" w:eastAsia="Book Antiqua" w:hAnsi="Book Antiqua" w:cs="Book Antiqua"/>
          <w:color w:val="000000"/>
          <w:szCs w:val="30"/>
          <w:vertAlign w:val="superscript"/>
        </w:rPr>
        <w:t>[20]</w:t>
      </w:r>
      <w:r w:rsidRPr="00AE2E0A">
        <w:rPr>
          <w:rFonts w:ascii="Book Antiqua" w:eastAsia="Book Antiqua" w:hAnsi="Book Antiqua" w:cs="Book Antiqua"/>
          <w:color w:val="000000"/>
        </w:rPr>
        <w:t>. A longer extrahepatic vein makes right lobe donation and recipient implantation technically easier.</w:t>
      </w:r>
    </w:p>
    <w:p w14:paraId="3AD8C7D5" w14:textId="3FE2CF20" w:rsidR="00A77B3E" w:rsidRPr="00AE2E0A" w:rsidRDefault="00355D49" w:rsidP="0027798E">
      <w:pPr>
        <w:spacing w:line="360" w:lineRule="auto"/>
        <w:ind w:firstLineChars="100" w:firstLine="240"/>
        <w:jc w:val="both"/>
      </w:pPr>
      <w:r w:rsidRPr="00AE2E0A">
        <w:rPr>
          <w:rFonts w:ascii="Book Antiqua" w:eastAsia="Book Antiqua" w:hAnsi="Book Antiqua" w:cs="Book Antiqua"/>
          <w:color w:val="000000"/>
        </w:rPr>
        <w:t xml:space="preserve">Only 4% </w:t>
      </w:r>
      <w:r w:rsidR="00523B3A" w:rsidRPr="00AE2E0A">
        <w:rPr>
          <w:rFonts w:ascii="Book Antiqua" w:eastAsia="Book Antiqua" w:hAnsi="Book Antiqua" w:cs="Book Antiqua"/>
          <w:color w:val="000000"/>
        </w:rPr>
        <w:t xml:space="preserve">of individuals </w:t>
      </w:r>
      <w:r w:rsidRPr="00AE2E0A">
        <w:rPr>
          <w:rFonts w:ascii="Book Antiqua" w:eastAsia="Book Antiqua" w:hAnsi="Book Antiqua" w:cs="Book Antiqua"/>
          <w:color w:val="000000"/>
        </w:rPr>
        <w:t xml:space="preserve">had the dangerous Nakamura </w:t>
      </w:r>
      <w:r w:rsidR="0027798E" w:rsidRPr="00AE2E0A">
        <w:rPr>
          <w:rFonts w:ascii="Book Antiqua" w:eastAsia="Book Antiqua" w:hAnsi="Book Antiqua" w:cs="Book Antiqua"/>
          <w:color w:val="000000"/>
        </w:rPr>
        <w:t>and</w:t>
      </w:r>
      <w:r w:rsidRPr="00AE2E0A">
        <w:rPr>
          <w:rFonts w:ascii="Book Antiqua" w:eastAsia="Book Antiqua" w:hAnsi="Book Antiqua" w:cs="Book Antiqua"/>
          <w:color w:val="000000"/>
        </w:rPr>
        <w:t xml:space="preserve"> Tsuzuki type IV anomaly </w:t>
      </w:r>
      <w:r w:rsidR="00523B3A" w:rsidRPr="00AE2E0A">
        <w:rPr>
          <w:rFonts w:ascii="Book Antiqua" w:eastAsia="Book Antiqua" w:hAnsi="Book Antiqua" w:cs="Book Antiqua"/>
          <w:color w:val="000000"/>
        </w:rPr>
        <w:t xml:space="preserve">in which </w:t>
      </w:r>
      <w:r w:rsidRPr="00AE2E0A">
        <w:rPr>
          <w:rFonts w:ascii="Book Antiqua" w:eastAsia="Book Antiqua" w:hAnsi="Book Antiqua" w:cs="Book Antiqua"/>
          <w:color w:val="000000"/>
        </w:rPr>
        <w:t xml:space="preserve">there are </w:t>
      </w:r>
      <w:r w:rsidR="00523B3A" w:rsidRPr="00AE2E0A">
        <w:rPr>
          <w:rFonts w:ascii="Book Antiqua" w:eastAsia="Book Antiqua" w:hAnsi="Book Antiqua" w:cs="Book Antiqua"/>
          <w:color w:val="000000"/>
        </w:rPr>
        <w:t xml:space="preserve">two </w:t>
      </w:r>
      <w:r w:rsidRPr="00AE2E0A">
        <w:rPr>
          <w:rFonts w:ascii="Book Antiqua" w:eastAsia="Book Antiqua" w:hAnsi="Book Antiqua" w:cs="Book Antiqua"/>
          <w:color w:val="000000"/>
        </w:rPr>
        <w:t>SRHVs emptying independently into IVC. It is technically difficult to control th</w:t>
      </w:r>
      <w:r w:rsidR="00523B3A" w:rsidRPr="00AE2E0A">
        <w:rPr>
          <w:rFonts w:ascii="Book Antiqua" w:eastAsia="Book Antiqua" w:hAnsi="Book Antiqua" w:cs="Book Antiqua"/>
          <w:color w:val="000000"/>
        </w:rPr>
        <w:t>o</w:t>
      </w:r>
      <w:r w:rsidRPr="00AE2E0A">
        <w:rPr>
          <w:rFonts w:ascii="Book Antiqua" w:eastAsia="Book Antiqua" w:hAnsi="Book Antiqua" w:cs="Book Antiqua"/>
          <w:color w:val="000000"/>
        </w:rPr>
        <w:t>se veins during hepatectomy</w:t>
      </w:r>
      <w:r w:rsidR="00523B3A"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there is increased risk </w:t>
      </w:r>
      <w:r w:rsidR="00523B3A" w:rsidRPr="00AE2E0A">
        <w:rPr>
          <w:rFonts w:ascii="Book Antiqua" w:eastAsia="Book Antiqua" w:hAnsi="Book Antiqua" w:cs="Book Antiqua"/>
          <w:color w:val="000000"/>
        </w:rPr>
        <w:t xml:space="preserve">of </w:t>
      </w:r>
      <w:r w:rsidRPr="00AE2E0A">
        <w:rPr>
          <w:rFonts w:ascii="Book Antiqua" w:eastAsia="Book Antiqua" w:hAnsi="Book Antiqua" w:cs="Book Antiqua"/>
          <w:color w:val="000000"/>
        </w:rPr>
        <w:t>inadvertently tear</w:t>
      </w:r>
      <w:r w:rsidR="00523B3A" w:rsidRPr="00AE2E0A">
        <w:rPr>
          <w:rFonts w:ascii="Book Antiqua" w:eastAsia="Book Antiqua" w:hAnsi="Book Antiqua" w:cs="Book Antiqua"/>
          <w:color w:val="000000"/>
        </w:rPr>
        <w:t>ing</w:t>
      </w:r>
      <w:r w:rsidRPr="00AE2E0A">
        <w:rPr>
          <w:rFonts w:ascii="Book Antiqua" w:eastAsia="Book Antiqua" w:hAnsi="Book Antiqua" w:cs="Book Antiqua"/>
          <w:color w:val="000000"/>
        </w:rPr>
        <w:t xml:space="preserve"> the large SRHVs </w:t>
      </w:r>
      <w:r w:rsidR="00523B3A" w:rsidRPr="00AE2E0A">
        <w:rPr>
          <w:rFonts w:ascii="Book Antiqua" w:eastAsia="Book Antiqua" w:hAnsi="Book Antiqua" w:cs="Book Antiqua"/>
          <w:color w:val="000000"/>
        </w:rPr>
        <w:t xml:space="preserve">if </w:t>
      </w:r>
      <w:r w:rsidRPr="00AE2E0A">
        <w:rPr>
          <w:rFonts w:ascii="Book Antiqua" w:eastAsia="Book Antiqua" w:hAnsi="Book Antiqua" w:cs="Book Antiqua"/>
          <w:color w:val="000000"/>
        </w:rPr>
        <w:t xml:space="preserve">their presence is not anticipated. In </w:t>
      </w:r>
      <w:r w:rsidR="00523B3A" w:rsidRPr="00AE2E0A">
        <w:rPr>
          <w:rFonts w:ascii="Book Antiqua" w:eastAsia="Book Antiqua" w:hAnsi="Book Antiqua" w:cs="Book Antiqua"/>
          <w:color w:val="000000"/>
        </w:rPr>
        <w:t>such</w:t>
      </w:r>
      <w:r w:rsidRPr="00AE2E0A">
        <w:rPr>
          <w:rFonts w:ascii="Book Antiqua" w:eastAsia="Book Antiqua" w:hAnsi="Book Antiqua" w:cs="Book Antiqua"/>
          <w:color w:val="000000"/>
        </w:rPr>
        <w:t xml:space="preserve"> cases, there is the potential for excessive hemorrhage during liver resection.</w:t>
      </w:r>
    </w:p>
    <w:p w14:paraId="2976FADD" w14:textId="77777777" w:rsidR="00A77B3E" w:rsidRPr="00AE2E0A" w:rsidRDefault="00A77B3E" w:rsidP="0027798E">
      <w:pPr>
        <w:spacing w:line="360" w:lineRule="auto"/>
        <w:jc w:val="both"/>
      </w:pPr>
    </w:p>
    <w:p w14:paraId="5482CADF" w14:textId="251EE9E7" w:rsidR="00A77B3E" w:rsidRPr="00AE2E0A" w:rsidRDefault="00355D49">
      <w:pPr>
        <w:spacing w:line="360" w:lineRule="auto"/>
        <w:jc w:val="both"/>
        <w:rPr>
          <w:i/>
          <w:iCs/>
        </w:rPr>
      </w:pPr>
      <w:r w:rsidRPr="00AE2E0A">
        <w:rPr>
          <w:rFonts w:ascii="Book Antiqua" w:eastAsia="Book Antiqua" w:hAnsi="Book Antiqua" w:cs="Book Antiqua"/>
          <w:b/>
          <w:bCs/>
          <w:i/>
          <w:iCs/>
          <w:color w:val="000000"/>
        </w:rPr>
        <w:t xml:space="preserve">Accessory </w:t>
      </w:r>
      <w:r w:rsidR="00565305" w:rsidRPr="00AE2E0A">
        <w:rPr>
          <w:rFonts w:ascii="Book Antiqua" w:eastAsia="Book Antiqua" w:hAnsi="Book Antiqua" w:cs="Book Antiqua"/>
          <w:b/>
          <w:bCs/>
          <w:i/>
          <w:iCs/>
          <w:color w:val="000000"/>
        </w:rPr>
        <w:t>RHV</w:t>
      </w:r>
      <w:r w:rsidRPr="00AE2E0A">
        <w:rPr>
          <w:rFonts w:ascii="Book Antiqua" w:eastAsia="Book Antiqua" w:hAnsi="Book Antiqua" w:cs="Book Antiqua"/>
          <w:b/>
          <w:bCs/>
          <w:i/>
          <w:iCs/>
          <w:color w:val="000000"/>
        </w:rPr>
        <w:t>s</w:t>
      </w:r>
    </w:p>
    <w:p w14:paraId="38ADBE01" w14:textId="25623C78" w:rsidR="00A77B3E" w:rsidRPr="00AE2E0A" w:rsidRDefault="00355D49">
      <w:pPr>
        <w:spacing w:line="360" w:lineRule="auto"/>
        <w:jc w:val="both"/>
      </w:pPr>
      <w:r w:rsidRPr="00AE2E0A">
        <w:rPr>
          <w:rFonts w:ascii="Book Antiqua" w:eastAsia="Book Antiqua" w:hAnsi="Book Antiqua" w:cs="Book Antiqua"/>
          <w:color w:val="000000"/>
        </w:rPr>
        <w:lastRenderedPageBreak/>
        <w:t xml:space="preserve">In our population, 60 </w:t>
      </w:r>
      <w:r w:rsidR="00523B3A" w:rsidRPr="00AE2E0A">
        <w:rPr>
          <w:rFonts w:ascii="Book Antiqua" w:eastAsia="Book Antiqua" w:hAnsi="Book Antiqua" w:cs="Book Antiqua"/>
          <w:color w:val="000000"/>
        </w:rPr>
        <w:t xml:space="preserve">individuals (51%) </w:t>
      </w:r>
      <w:r w:rsidRPr="00AE2E0A">
        <w:rPr>
          <w:rFonts w:ascii="Book Antiqua" w:eastAsia="Book Antiqua" w:hAnsi="Book Antiqua" w:cs="Book Antiqua"/>
          <w:color w:val="000000"/>
        </w:rPr>
        <w:t>had a solitary SRHV without accessory hepatic veins</w:t>
      </w:r>
      <w:r w:rsidR="00523B3A" w:rsidRPr="00AE2E0A">
        <w:rPr>
          <w:rFonts w:ascii="Book Antiqua" w:eastAsia="Book Antiqua" w:hAnsi="Book Antiqua" w:cs="Book Antiqua"/>
          <w:color w:val="000000"/>
        </w:rPr>
        <w:t>, which</w:t>
      </w:r>
      <w:r w:rsidRPr="00AE2E0A">
        <w:rPr>
          <w:rFonts w:ascii="Book Antiqua" w:eastAsia="Book Antiqua" w:hAnsi="Book Antiqua" w:cs="Book Antiqua"/>
          <w:color w:val="000000"/>
        </w:rPr>
        <w:t xml:space="preserve"> was significantly lower than the global incidence of a solitary SRHV (71.8%). Accessory RHVs were present in 49% of unselected individuals in our population. Globally, the prevalence of accessory RHVs ranges from</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4% in India</w:t>
      </w:r>
      <w:r w:rsidRPr="00AE2E0A">
        <w:rPr>
          <w:rFonts w:ascii="Book Antiqua" w:eastAsia="Book Antiqua" w:hAnsi="Book Antiqua" w:cs="Book Antiqua"/>
          <w:color w:val="000000"/>
          <w:szCs w:val="30"/>
          <w:vertAlign w:val="superscript"/>
        </w:rPr>
        <w:t>[16]</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to 100% in</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Scotland</w:t>
      </w:r>
      <w:r w:rsidRPr="00AE2E0A">
        <w:rPr>
          <w:rFonts w:ascii="Book Antiqua" w:eastAsia="Book Antiqua" w:hAnsi="Book Antiqua" w:cs="Book Antiqua"/>
          <w:color w:val="000000"/>
          <w:szCs w:val="30"/>
          <w:vertAlign w:val="superscript"/>
        </w:rPr>
        <w:t>[35]</w:t>
      </w:r>
      <w:r w:rsidRPr="00AE2E0A">
        <w:rPr>
          <w:rFonts w:ascii="Book Antiqua" w:eastAsia="Book Antiqua" w:hAnsi="Book Antiqua" w:cs="Book Antiqua"/>
          <w:color w:val="000000"/>
        </w:rPr>
        <w:t>.</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Comparisons were difficult because authors have applied many different names to these vessels, such as retrohepatic veins</w:t>
      </w:r>
      <w:r w:rsidRPr="00AE2E0A">
        <w:rPr>
          <w:rFonts w:ascii="Book Antiqua" w:eastAsia="Book Antiqua" w:hAnsi="Book Antiqua" w:cs="Book Antiqua"/>
          <w:color w:val="000000"/>
          <w:szCs w:val="30"/>
          <w:vertAlign w:val="superscript"/>
        </w:rPr>
        <w:t>[22]</w:t>
      </w:r>
      <w:r w:rsidRPr="00AE2E0A">
        <w:rPr>
          <w:rFonts w:ascii="Book Antiqua" w:eastAsia="Book Antiqua" w:hAnsi="Book Antiqua" w:cs="Book Antiqua"/>
          <w:color w:val="000000"/>
        </w:rPr>
        <w:t>, accessory RHVs</w:t>
      </w:r>
      <w:r w:rsidRPr="00AE2E0A">
        <w:rPr>
          <w:rFonts w:ascii="Book Antiqua" w:eastAsia="Book Antiqua" w:hAnsi="Book Antiqua" w:cs="Book Antiqua"/>
          <w:color w:val="000000"/>
          <w:szCs w:val="30"/>
          <w:vertAlign w:val="superscript"/>
        </w:rPr>
        <w:t>[6]</w:t>
      </w:r>
      <w:r w:rsidRPr="00AE2E0A">
        <w:rPr>
          <w:rFonts w:ascii="Book Antiqua" w:eastAsia="Book Antiqua" w:hAnsi="Book Antiqua" w:cs="Book Antiqua"/>
          <w:color w:val="000000"/>
        </w:rPr>
        <w:t>, paracaval veins</w:t>
      </w:r>
      <w:r w:rsidRPr="00AE2E0A">
        <w:rPr>
          <w:rFonts w:ascii="Book Antiqua" w:eastAsia="Book Antiqua" w:hAnsi="Book Antiqua" w:cs="Book Antiqua"/>
          <w:color w:val="000000"/>
          <w:szCs w:val="30"/>
          <w:vertAlign w:val="superscript"/>
        </w:rPr>
        <w:t>[38]</w:t>
      </w:r>
      <w:r w:rsidRPr="00AE2E0A">
        <w:rPr>
          <w:rFonts w:ascii="Book Antiqua" w:eastAsia="Book Antiqua" w:hAnsi="Book Antiqua" w:cs="Book Antiqua"/>
          <w:color w:val="000000"/>
        </w:rPr>
        <w:t>, inferior accessory veins</w:t>
      </w:r>
      <w:r w:rsidRPr="00AE2E0A">
        <w:rPr>
          <w:rFonts w:ascii="Book Antiqua" w:eastAsia="Book Antiqua" w:hAnsi="Book Antiqua" w:cs="Book Antiqua"/>
          <w:color w:val="000000"/>
          <w:szCs w:val="30"/>
          <w:vertAlign w:val="superscript"/>
        </w:rPr>
        <w:t>[36]</w:t>
      </w:r>
      <w:r w:rsidRPr="00AE2E0A">
        <w:rPr>
          <w:rFonts w:ascii="Book Antiqua" w:eastAsia="Book Antiqua" w:hAnsi="Book Antiqua" w:cs="Book Antiqua"/>
          <w:color w:val="000000"/>
        </w:rPr>
        <w:t>, segment VI accessory veins</w:t>
      </w:r>
      <w:r w:rsidRPr="00AE2E0A">
        <w:rPr>
          <w:rFonts w:ascii="Book Antiqua" w:eastAsia="Book Antiqua" w:hAnsi="Book Antiqua" w:cs="Book Antiqua"/>
          <w:color w:val="000000"/>
          <w:szCs w:val="30"/>
          <w:vertAlign w:val="superscript"/>
        </w:rPr>
        <w:t>[34]</w:t>
      </w:r>
      <w:r w:rsidRPr="00AE2E0A">
        <w:rPr>
          <w:rFonts w:ascii="Book Antiqua" w:eastAsia="Book Antiqua" w:hAnsi="Book Antiqua" w:cs="Book Antiqua"/>
          <w:color w:val="000000"/>
        </w:rPr>
        <w:t>, posterior or posteroinferior veins</w:t>
      </w:r>
      <w:r w:rsidRPr="00AE2E0A">
        <w:rPr>
          <w:rFonts w:ascii="Book Antiqua" w:eastAsia="Book Antiqua" w:hAnsi="Book Antiqua" w:cs="Book Antiqua"/>
          <w:color w:val="000000"/>
          <w:szCs w:val="30"/>
          <w:vertAlign w:val="superscript"/>
        </w:rPr>
        <w:t>[4,19]</w:t>
      </w:r>
      <w:r w:rsidRPr="00AE2E0A">
        <w:rPr>
          <w:rFonts w:ascii="Book Antiqua" w:eastAsia="Book Antiqua" w:hAnsi="Book Antiqua" w:cs="Book Antiqua"/>
          <w:color w:val="000000"/>
        </w:rPr>
        <w:t>, middle or lower accessory</w:t>
      </w:r>
      <w:r w:rsidRPr="00AE2E0A">
        <w:rPr>
          <w:rFonts w:ascii="Book Antiqua" w:eastAsia="Book Antiqua" w:hAnsi="Book Antiqua" w:cs="Book Antiqua"/>
          <w:color w:val="000000"/>
          <w:szCs w:val="30"/>
          <w:vertAlign w:val="superscript"/>
        </w:rPr>
        <w:t>[34]</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and supernumerary RHVs</w:t>
      </w:r>
      <w:r w:rsidRPr="00AE2E0A">
        <w:rPr>
          <w:rFonts w:ascii="Book Antiqua" w:eastAsia="Book Antiqua" w:hAnsi="Book Antiqua" w:cs="Book Antiqua"/>
          <w:color w:val="000000"/>
          <w:szCs w:val="30"/>
          <w:vertAlign w:val="superscript"/>
        </w:rPr>
        <w:t>[2]</w:t>
      </w:r>
      <w:r w:rsidRPr="00AE2E0A">
        <w:rPr>
          <w:rFonts w:ascii="Book Antiqua" w:eastAsia="Book Antiqua" w:hAnsi="Book Antiqua" w:cs="Book Antiqua"/>
          <w:color w:val="000000"/>
        </w:rPr>
        <w:t>. In an attempt to analyze the existing variations, we retrospectively examined data, descriptions</w:t>
      </w:r>
      <w:r w:rsidR="00D93E6C"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images from existing publications and attempted to conform to the defined nomenclature of IRHV and MRHV</w:t>
      </w:r>
      <w:r w:rsidRPr="00AE2E0A">
        <w:rPr>
          <w:rFonts w:ascii="Book Antiqua" w:eastAsia="Book Antiqua" w:hAnsi="Book Antiqua" w:cs="Book Antiqua"/>
          <w:color w:val="000000"/>
          <w:szCs w:val="30"/>
          <w:vertAlign w:val="superscript"/>
        </w:rPr>
        <w:t>[2,7,8]</w:t>
      </w:r>
      <w:r w:rsidRPr="00AE2E0A">
        <w:rPr>
          <w:rFonts w:ascii="Book Antiqua" w:eastAsia="Book Antiqua" w:hAnsi="Book Antiqua" w:cs="Book Antiqua"/>
          <w:color w:val="000000"/>
        </w:rPr>
        <w:t xml:space="preserve">. The results are </w:t>
      </w:r>
      <w:r w:rsidR="00D93E6C" w:rsidRPr="00AE2E0A">
        <w:rPr>
          <w:rFonts w:ascii="Book Antiqua" w:eastAsia="Book Antiqua" w:hAnsi="Book Antiqua" w:cs="Book Antiqua"/>
          <w:color w:val="000000"/>
        </w:rPr>
        <w:t xml:space="preserve">shown </w:t>
      </w:r>
      <w:r w:rsidRPr="00AE2E0A">
        <w:rPr>
          <w:rFonts w:ascii="Book Antiqua" w:eastAsia="Book Antiqua" w:hAnsi="Book Antiqua" w:cs="Book Antiqua"/>
          <w:color w:val="000000"/>
        </w:rPr>
        <w:t>in Table 2.</w:t>
      </w:r>
    </w:p>
    <w:p w14:paraId="7C5F02E7" w14:textId="2CC540B6" w:rsidR="00A77B3E" w:rsidRPr="00AE2E0A" w:rsidRDefault="00355D49" w:rsidP="0027798E">
      <w:pPr>
        <w:spacing w:line="360" w:lineRule="auto"/>
        <w:ind w:firstLineChars="100" w:firstLine="240"/>
        <w:jc w:val="both"/>
      </w:pPr>
      <w:r w:rsidRPr="00AE2E0A">
        <w:rPr>
          <w:rFonts w:ascii="Book Antiqua" w:eastAsia="Book Antiqua" w:hAnsi="Book Antiqua" w:cs="Book Antiqua"/>
          <w:color w:val="000000"/>
        </w:rPr>
        <w:t xml:space="preserve">Consistently, an IRHV is the most common variant reported in </w:t>
      </w:r>
      <w:r w:rsidR="00D93E6C" w:rsidRP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 xml:space="preserve">medical literature (Table 2) and it was significantly more common in our population than the global IRHV prevalence (45% </w:t>
      </w:r>
      <w:r w:rsidRPr="00AE2E0A">
        <w:rPr>
          <w:rFonts w:ascii="Book Antiqua" w:eastAsia="Book Antiqua" w:hAnsi="Book Antiqua" w:cs="Book Antiqua"/>
          <w:i/>
          <w:iCs/>
          <w:color w:val="000000"/>
        </w:rPr>
        <w:t>vs</w:t>
      </w:r>
      <w:r w:rsidRPr="00AE2E0A">
        <w:rPr>
          <w:rFonts w:ascii="Book Antiqua" w:eastAsia="Book Antiqua" w:hAnsi="Book Antiqua" w:cs="Book Antiqua"/>
          <w:color w:val="000000"/>
        </w:rPr>
        <w:t xml:space="preserve"> 29.2%).</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In our population, the IRHVs were short and wide (8.1</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mm mean diameter). Although CT volumetric analys</w:t>
      </w:r>
      <w:r w:rsidR="00E65DD4">
        <w:rPr>
          <w:rFonts w:ascii="Book Antiqua" w:eastAsia="Book Antiqua" w:hAnsi="Book Antiqua" w:cs="Book Antiqua"/>
          <w:color w:val="000000"/>
        </w:rPr>
        <w:t>i</w:t>
      </w:r>
      <w:r w:rsidRPr="00AE2E0A">
        <w:rPr>
          <w:rFonts w:ascii="Book Antiqua" w:eastAsia="Book Antiqua" w:hAnsi="Book Antiqua" w:cs="Book Antiqua"/>
          <w:color w:val="000000"/>
        </w:rPr>
        <w:t xml:space="preserve">s </w:t>
      </w:r>
      <w:r w:rsidR="00E65DD4">
        <w:rPr>
          <w:rFonts w:ascii="Book Antiqua" w:eastAsia="Book Antiqua" w:hAnsi="Book Antiqua" w:cs="Book Antiqua"/>
          <w:color w:val="000000"/>
        </w:rPr>
        <w:t>was</w:t>
      </w:r>
      <w:r w:rsidR="00E65DD4"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not performed in our study, some authors have reported the IRHV </w:t>
      </w:r>
      <w:r w:rsidR="00D93E6C" w:rsidRPr="00AE2E0A">
        <w:rPr>
          <w:rFonts w:ascii="Book Antiqua" w:eastAsia="Book Antiqua" w:hAnsi="Book Antiqua" w:cs="Book Antiqua"/>
          <w:color w:val="000000"/>
        </w:rPr>
        <w:t>is responsible for</w:t>
      </w:r>
      <w:r w:rsidRPr="00AE2E0A">
        <w:rPr>
          <w:rFonts w:ascii="Book Antiqua" w:eastAsia="Book Antiqua" w:hAnsi="Book Antiqua" w:cs="Book Antiqua"/>
          <w:color w:val="000000"/>
        </w:rPr>
        <w:t xml:space="preserve"> up to 20% of the venous drainage from the right liver</w:t>
      </w:r>
      <w:r w:rsidRPr="00AE2E0A">
        <w:rPr>
          <w:rFonts w:ascii="Book Antiqua" w:eastAsia="Book Antiqua" w:hAnsi="Book Antiqua" w:cs="Book Antiqua"/>
          <w:color w:val="000000"/>
          <w:szCs w:val="30"/>
          <w:vertAlign w:val="superscript"/>
        </w:rPr>
        <w:t>[2,39]</w:t>
      </w:r>
      <w:r w:rsidRPr="00AE2E0A">
        <w:rPr>
          <w:rFonts w:ascii="Book Antiqua" w:eastAsia="Book Antiqua" w:hAnsi="Book Antiqua" w:cs="Book Antiqua"/>
          <w:color w:val="000000"/>
        </w:rPr>
        <w:t>.</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When they are not anticipated and properly controlled, inadvertent avulsion or lacerations may cause significant bleeding during right hepatectomies.</w:t>
      </w:r>
    </w:p>
    <w:p w14:paraId="63FF5040" w14:textId="37FE1928" w:rsidR="00A77B3E" w:rsidRPr="00AE2E0A" w:rsidRDefault="00355D49" w:rsidP="0027798E">
      <w:pPr>
        <w:spacing w:line="360" w:lineRule="auto"/>
        <w:ind w:firstLineChars="100" w:firstLine="240"/>
        <w:jc w:val="both"/>
      </w:pPr>
      <w:r w:rsidRPr="00AE2E0A">
        <w:rPr>
          <w:rFonts w:ascii="Book Antiqua" w:eastAsia="Book Antiqua" w:hAnsi="Book Antiqua" w:cs="Book Antiqua"/>
          <w:color w:val="000000"/>
        </w:rPr>
        <w:t>The presence of an IRHV is important in pretransplantation evaluation</w:t>
      </w:r>
      <w:r w:rsidR="00D93E6C" w:rsidRPr="00AE2E0A">
        <w:rPr>
          <w:rFonts w:ascii="Book Antiqua" w:eastAsia="Book Antiqua" w:hAnsi="Book Antiqua" w:cs="Book Antiqua"/>
          <w:color w:val="000000"/>
        </w:rPr>
        <w:t>s</w:t>
      </w:r>
      <w:r w:rsidRPr="00AE2E0A">
        <w:rPr>
          <w:rFonts w:ascii="Book Antiqua" w:eastAsia="Book Antiqua" w:hAnsi="Book Antiqua" w:cs="Book Antiqua"/>
          <w:color w:val="000000"/>
        </w:rPr>
        <w:t xml:space="preserve">, especially </w:t>
      </w:r>
      <w:r w:rsidR="00D93E6C" w:rsidRPr="00AE2E0A">
        <w:rPr>
          <w:rFonts w:ascii="Book Antiqua" w:eastAsia="Book Antiqua" w:hAnsi="Book Antiqua" w:cs="Book Antiqua"/>
          <w:color w:val="000000"/>
        </w:rPr>
        <w:t xml:space="preserve">for </w:t>
      </w:r>
      <w:r w:rsidRPr="00AE2E0A">
        <w:rPr>
          <w:rFonts w:ascii="Book Antiqua" w:eastAsia="Book Antiqua" w:hAnsi="Book Antiqua" w:cs="Book Antiqua"/>
          <w:color w:val="000000"/>
        </w:rPr>
        <w:t>adult recipients</w:t>
      </w:r>
      <w:r w:rsidR="00D93E6C"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w:t>
      </w:r>
      <w:r w:rsidR="00D93E6C" w:rsidRPr="00AE2E0A">
        <w:rPr>
          <w:rFonts w:ascii="Book Antiqua" w:eastAsia="Book Antiqua" w:hAnsi="Book Antiqua" w:cs="Book Antiqua"/>
          <w:color w:val="000000"/>
        </w:rPr>
        <w:t xml:space="preserve">often receive </w:t>
      </w:r>
      <w:r w:rsidRPr="00AE2E0A">
        <w:rPr>
          <w:rFonts w:ascii="Book Antiqua" w:eastAsia="Book Antiqua" w:hAnsi="Book Antiqua" w:cs="Book Antiqua"/>
          <w:color w:val="000000"/>
        </w:rPr>
        <w:t>right lobe grafts in order to ensure sufficient FLR</w:t>
      </w:r>
      <w:r w:rsidRPr="00AE2E0A">
        <w:rPr>
          <w:rFonts w:ascii="Book Antiqua" w:eastAsia="Book Antiqua" w:hAnsi="Book Antiqua" w:cs="Book Antiqua"/>
          <w:color w:val="000000"/>
          <w:szCs w:val="30"/>
          <w:vertAlign w:val="superscript"/>
        </w:rPr>
        <w:t>[18]</w:t>
      </w:r>
      <w:r w:rsidRPr="00AE2E0A">
        <w:rPr>
          <w:rFonts w:ascii="Book Antiqua" w:eastAsia="Book Antiqua" w:hAnsi="Book Antiqua" w:cs="Book Antiqua"/>
          <w:color w:val="000000"/>
        </w:rPr>
        <w:t>. Those with large venous outflow territories would need to be re-implanted to prevent venous outflow obstruction and subsequent parenchymal congestion that would threaten the graft</w:t>
      </w:r>
      <w:r w:rsidRPr="00AE2E0A">
        <w:rPr>
          <w:rFonts w:ascii="Book Antiqua" w:eastAsia="Book Antiqua" w:hAnsi="Book Antiqua" w:cs="Book Antiqua"/>
          <w:color w:val="000000"/>
          <w:szCs w:val="30"/>
          <w:vertAlign w:val="superscript"/>
        </w:rPr>
        <w:t>[18]</w:t>
      </w:r>
      <w:r w:rsidRPr="00AE2E0A">
        <w:rPr>
          <w:rFonts w:ascii="Book Antiqua" w:eastAsia="Book Antiqua" w:hAnsi="Book Antiqua" w:cs="Book Antiqua"/>
          <w:color w:val="000000"/>
        </w:rPr>
        <w:t>. The IRHV anatomic pattern is also important because re-implantation into the IVC becomes more difficult technically as the distance from the HCJ increases</w:t>
      </w:r>
      <w:r w:rsidRPr="00AE2E0A">
        <w:rPr>
          <w:rFonts w:ascii="Book Antiqua" w:eastAsia="Book Antiqua" w:hAnsi="Book Antiqua" w:cs="Book Antiqua"/>
          <w:color w:val="000000"/>
          <w:szCs w:val="30"/>
          <w:vertAlign w:val="superscript"/>
        </w:rPr>
        <w:t>[2,8]</w:t>
      </w:r>
      <w:r w:rsidRPr="00AE2E0A">
        <w:rPr>
          <w:rFonts w:ascii="Book Antiqua" w:eastAsia="Book Antiqua" w:hAnsi="Book Antiqua" w:cs="Book Antiqua"/>
          <w:color w:val="000000"/>
        </w:rPr>
        <w:t>.</w:t>
      </w:r>
    </w:p>
    <w:p w14:paraId="54B69CA9" w14:textId="0BE318B7" w:rsidR="00A77B3E" w:rsidRPr="00AE2E0A" w:rsidRDefault="00355D49" w:rsidP="0027798E">
      <w:pPr>
        <w:spacing w:line="360" w:lineRule="auto"/>
        <w:ind w:firstLineChars="100" w:firstLine="240"/>
        <w:jc w:val="both"/>
      </w:pPr>
      <w:r w:rsidRPr="00AE2E0A">
        <w:rPr>
          <w:rFonts w:ascii="Book Antiqua" w:eastAsia="Book Antiqua" w:hAnsi="Book Antiqua" w:cs="Book Antiqua"/>
          <w:color w:val="000000"/>
        </w:rPr>
        <w:t xml:space="preserve">The presence of an IRHV may sometimes be beneficial, especially when they are the dominant drainage </w:t>
      </w:r>
      <w:r w:rsidR="00D93E6C" w:rsidRPr="00AE2E0A">
        <w:rPr>
          <w:rFonts w:ascii="Book Antiqua" w:eastAsia="Book Antiqua" w:hAnsi="Book Antiqua" w:cs="Book Antiqua"/>
          <w:color w:val="000000"/>
        </w:rPr>
        <w:t xml:space="preserve">of </w:t>
      </w:r>
      <w:r w:rsidRPr="00AE2E0A">
        <w:rPr>
          <w:rFonts w:ascii="Book Antiqua" w:eastAsia="Book Antiqua" w:hAnsi="Book Antiqua" w:cs="Book Antiqua"/>
          <w:color w:val="000000"/>
        </w:rPr>
        <w:t xml:space="preserve">segment VI. Tani </w:t>
      </w:r>
      <w:r w:rsidRPr="00AE2E0A">
        <w:rPr>
          <w:rFonts w:ascii="Book Antiqua" w:eastAsia="Book Antiqua" w:hAnsi="Book Antiqua" w:cs="Book Antiqua"/>
          <w:i/>
          <w:iCs/>
          <w:color w:val="000000"/>
        </w:rPr>
        <w:t>et al</w:t>
      </w:r>
      <w:r w:rsidRPr="00AE2E0A">
        <w:rPr>
          <w:rFonts w:ascii="Book Antiqua" w:eastAsia="Book Antiqua" w:hAnsi="Book Antiqua" w:cs="Book Antiqua"/>
          <w:color w:val="000000"/>
          <w:szCs w:val="30"/>
          <w:vertAlign w:val="superscript"/>
        </w:rPr>
        <w:t>[2]</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documented that the IRHV drains an average of 70.8% of the venous blood from segment VI (100% in 32% of their cases). Th</w:t>
      </w:r>
      <w:r w:rsidR="00D93E6C" w:rsidRPr="00AE2E0A">
        <w:rPr>
          <w:rFonts w:ascii="Book Antiqua" w:eastAsia="Book Antiqua" w:hAnsi="Book Antiqua" w:cs="Book Antiqua"/>
          <w:color w:val="000000"/>
        </w:rPr>
        <w:t>at</w:t>
      </w:r>
      <w:r w:rsidRPr="00AE2E0A">
        <w:rPr>
          <w:rFonts w:ascii="Book Antiqua" w:eastAsia="Book Antiqua" w:hAnsi="Book Antiqua" w:cs="Book Antiqua"/>
          <w:color w:val="000000"/>
        </w:rPr>
        <w:t xml:space="preserve"> is clinically important because it may allow tailored liver resections in which the FLR drainage is based on the IRHV preserving segment VI venous outflow. Makuuchi </w:t>
      </w:r>
      <w:r w:rsidRPr="00AE2E0A">
        <w:rPr>
          <w:rFonts w:ascii="Book Antiqua" w:eastAsia="Book Antiqua" w:hAnsi="Book Antiqua" w:cs="Book Antiqua"/>
          <w:i/>
          <w:iCs/>
          <w:color w:val="000000"/>
        </w:rPr>
        <w:t>et al</w:t>
      </w:r>
      <w:r w:rsidRPr="00AE2E0A">
        <w:rPr>
          <w:rFonts w:ascii="Book Antiqua" w:eastAsia="Book Antiqua" w:hAnsi="Book Antiqua" w:cs="Book Antiqua"/>
          <w:color w:val="000000"/>
          <w:szCs w:val="30"/>
          <w:vertAlign w:val="superscript"/>
        </w:rPr>
        <w:t>[40]</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lastRenderedPageBreak/>
        <w:t>were the first to report a series of tailored resections of segments VII/VIII while sparing segments V/VI when they identified IRHV pre</w:t>
      </w:r>
      <w:r w:rsidR="00E65DD4">
        <w:rPr>
          <w:rFonts w:ascii="Book Antiqua" w:eastAsia="Book Antiqua" w:hAnsi="Book Antiqua" w:cs="Book Antiqua"/>
          <w:color w:val="000000"/>
        </w:rPr>
        <w:t>operatively</w:t>
      </w:r>
      <w:r w:rsidR="00D93E6C" w:rsidRPr="00AE2E0A">
        <w:rPr>
          <w:rFonts w:ascii="Book Antiqua" w:eastAsia="Book Antiqua" w:hAnsi="Book Antiqua" w:cs="Book Antiqua"/>
          <w:color w:val="000000"/>
        </w:rPr>
        <w:t>.</w:t>
      </w:r>
    </w:p>
    <w:p w14:paraId="7CA4F16F" w14:textId="55478DF3" w:rsidR="00A77B3E" w:rsidRPr="00AE2E0A" w:rsidRDefault="00355D49" w:rsidP="0027798E">
      <w:pPr>
        <w:spacing w:line="360" w:lineRule="auto"/>
        <w:ind w:firstLineChars="100" w:firstLine="240"/>
        <w:jc w:val="both"/>
      </w:pPr>
      <w:r w:rsidRPr="00AE2E0A">
        <w:rPr>
          <w:rFonts w:ascii="Book Antiqua" w:eastAsia="Book Antiqua" w:hAnsi="Book Antiqua" w:cs="Book Antiqua"/>
          <w:color w:val="000000"/>
        </w:rPr>
        <w:t>In our population, all the IRHVs encountered were single vessels. Multiple IRHVs have been reported in the medical literature, ranging in incidence from 1%</w:t>
      </w:r>
      <w:r w:rsidRPr="00AE2E0A">
        <w:rPr>
          <w:rFonts w:ascii="Book Antiqua" w:eastAsia="Book Antiqua" w:hAnsi="Book Antiqua" w:cs="Book Antiqua"/>
          <w:color w:val="000000"/>
          <w:szCs w:val="30"/>
          <w:vertAlign w:val="superscript"/>
        </w:rPr>
        <w:t>[28]</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to 7.3%</w:t>
      </w:r>
      <w:r w:rsidRPr="00AE2E0A">
        <w:rPr>
          <w:rFonts w:ascii="Book Antiqua" w:eastAsia="Book Antiqua" w:hAnsi="Book Antiqua" w:cs="Book Antiqua"/>
          <w:color w:val="000000"/>
          <w:szCs w:val="30"/>
          <w:vertAlign w:val="superscript"/>
        </w:rPr>
        <w:t>[8]</w:t>
      </w:r>
      <w:r w:rsidRPr="00AE2E0A">
        <w:rPr>
          <w:rFonts w:ascii="Book Antiqua" w:eastAsia="Book Antiqua" w:hAnsi="Book Antiqua" w:cs="Book Antiqua"/>
          <w:color w:val="000000"/>
        </w:rPr>
        <w:t>. Other complex patterns include multiple IRHV tributaries forming a short common trunk prior to joining the IVC</w:t>
      </w:r>
      <w:r w:rsidRPr="00AE2E0A">
        <w:rPr>
          <w:rFonts w:ascii="Book Antiqua" w:eastAsia="Book Antiqua" w:hAnsi="Book Antiqua" w:cs="Book Antiqua"/>
          <w:color w:val="000000"/>
          <w:szCs w:val="30"/>
          <w:vertAlign w:val="superscript"/>
        </w:rPr>
        <w:t>[34,37]</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or IRHV</w:t>
      </w:r>
      <w:r w:rsidR="00D93E6C" w:rsidRPr="00AE2E0A">
        <w:rPr>
          <w:rFonts w:ascii="Book Antiqua" w:eastAsia="Book Antiqua" w:hAnsi="Book Antiqua" w:cs="Book Antiqua"/>
          <w:color w:val="000000"/>
        </w:rPr>
        <w:t>s</w:t>
      </w:r>
      <w:r w:rsidRPr="00AE2E0A">
        <w:rPr>
          <w:rFonts w:ascii="Book Antiqua" w:eastAsia="Book Antiqua" w:hAnsi="Book Antiqua" w:cs="Book Antiqua"/>
          <w:color w:val="000000"/>
        </w:rPr>
        <w:t xml:space="preserve"> with anomalous drainage patterns</w:t>
      </w:r>
      <w:r w:rsidRPr="00AE2E0A">
        <w:rPr>
          <w:rFonts w:ascii="Book Antiqua" w:eastAsia="Book Antiqua" w:hAnsi="Book Antiqua" w:cs="Book Antiqua"/>
          <w:color w:val="000000"/>
          <w:szCs w:val="30"/>
          <w:vertAlign w:val="superscript"/>
        </w:rPr>
        <w:t>[8]</w:t>
      </w:r>
      <w:r w:rsidRPr="00AE2E0A">
        <w:rPr>
          <w:rFonts w:ascii="Book Antiqua" w:eastAsia="Book Antiqua" w:hAnsi="Book Antiqua" w:cs="Book Antiqua"/>
          <w:color w:val="000000"/>
        </w:rPr>
        <w:t xml:space="preserve">. For example, Koc </w:t>
      </w:r>
      <w:r w:rsidRPr="00AE2E0A">
        <w:rPr>
          <w:rFonts w:ascii="Book Antiqua" w:eastAsia="Book Antiqua" w:hAnsi="Book Antiqua" w:cs="Book Antiqua"/>
          <w:i/>
          <w:iCs/>
          <w:color w:val="000000"/>
        </w:rPr>
        <w:t>et al</w:t>
      </w:r>
      <w:r w:rsidRPr="00AE2E0A">
        <w:rPr>
          <w:rFonts w:ascii="Book Antiqua" w:eastAsia="Book Antiqua" w:hAnsi="Book Antiqua" w:cs="Book Antiqua"/>
          <w:color w:val="000000"/>
          <w:szCs w:val="30"/>
          <w:vertAlign w:val="superscript"/>
        </w:rPr>
        <w:t>[8]</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reported </w:t>
      </w:r>
      <w:r w:rsidR="00D93E6C" w:rsidRPr="00AE2E0A">
        <w:rPr>
          <w:rFonts w:ascii="Book Antiqua" w:eastAsia="Book Antiqua" w:hAnsi="Book Antiqua" w:cs="Book Antiqua"/>
          <w:color w:val="000000"/>
        </w:rPr>
        <w:t xml:space="preserve">an </w:t>
      </w:r>
      <w:r w:rsidRPr="00AE2E0A">
        <w:rPr>
          <w:rFonts w:ascii="Book Antiqua" w:eastAsia="Book Antiqua" w:hAnsi="Book Antiqua" w:cs="Book Antiqua"/>
          <w:color w:val="000000"/>
        </w:rPr>
        <w:t xml:space="preserve">IRHV accepting the adrenal veins to form a common trunk emptying into IVC in </w:t>
      </w:r>
      <w:r w:rsidR="00D93E6C" w:rsidRPr="00AE2E0A">
        <w:rPr>
          <w:rFonts w:ascii="Book Antiqua" w:eastAsia="Book Antiqua" w:hAnsi="Book Antiqua" w:cs="Book Antiqua"/>
          <w:color w:val="000000"/>
        </w:rPr>
        <w:t xml:space="preserve">two of </w:t>
      </w:r>
      <w:r w:rsidRPr="00AE2E0A">
        <w:rPr>
          <w:rFonts w:ascii="Book Antiqua" w:eastAsia="Book Antiqua" w:hAnsi="Book Antiqua" w:cs="Book Antiqua"/>
          <w:color w:val="000000"/>
        </w:rPr>
        <w:t xml:space="preserve">1120 </w:t>
      </w:r>
      <w:r w:rsidR="00D93E6C" w:rsidRPr="00AE2E0A">
        <w:rPr>
          <w:rFonts w:ascii="Book Antiqua" w:eastAsia="Book Antiqua" w:hAnsi="Book Antiqua" w:cs="Book Antiqua"/>
          <w:color w:val="000000"/>
        </w:rPr>
        <w:t>individuals</w:t>
      </w:r>
      <w:r w:rsidRPr="00AE2E0A">
        <w:rPr>
          <w:rFonts w:ascii="Book Antiqua" w:eastAsia="Book Antiqua" w:hAnsi="Book Antiqua" w:cs="Book Antiqua"/>
          <w:color w:val="000000"/>
        </w:rPr>
        <w:t>.</w:t>
      </w:r>
    </w:p>
    <w:p w14:paraId="5ECF1AB2" w14:textId="60216F2C" w:rsidR="00A77B3E" w:rsidRPr="00AE2E0A" w:rsidRDefault="00355D49" w:rsidP="0027798E">
      <w:pPr>
        <w:spacing w:line="360" w:lineRule="auto"/>
        <w:ind w:firstLineChars="100" w:firstLine="240"/>
        <w:jc w:val="both"/>
      </w:pPr>
      <w:r w:rsidRPr="00AE2E0A">
        <w:rPr>
          <w:rFonts w:ascii="Book Antiqua" w:eastAsia="Book Antiqua" w:hAnsi="Book Antiqua" w:cs="Book Antiqua"/>
          <w:color w:val="000000"/>
        </w:rPr>
        <w:t>Although a</w:t>
      </w:r>
      <w:r w:rsidR="00D93E6C" w:rsidRPr="00AE2E0A">
        <w:rPr>
          <w:rFonts w:ascii="Book Antiqua" w:eastAsia="Book Antiqua" w:hAnsi="Book Antiqua" w:cs="Book Antiqua"/>
          <w:color w:val="000000"/>
        </w:rPr>
        <w:t>n</w:t>
      </w:r>
      <w:r w:rsidRPr="00AE2E0A">
        <w:rPr>
          <w:rFonts w:ascii="Book Antiqua" w:eastAsia="Book Antiqua" w:hAnsi="Book Antiqua" w:cs="Book Antiqua"/>
          <w:color w:val="000000"/>
        </w:rPr>
        <w:t xml:space="preserve"> MRHV was less common in our population </w:t>
      </w:r>
      <w:r w:rsidR="00D93E6C" w:rsidRPr="00AE2E0A">
        <w:rPr>
          <w:rFonts w:ascii="Book Antiqua" w:eastAsia="Book Antiqua" w:hAnsi="Book Antiqua" w:cs="Book Antiqua"/>
          <w:color w:val="000000"/>
        </w:rPr>
        <w:t>than in</w:t>
      </w:r>
      <w:r w:rsidRPr="00AE2E0A">
        <w:rPr>
          <w:rFonts w:ascii="Book Antiqua" w:eastAsia="Book Antiqua" w:hAnsi="Book Antiqua" w:cs="Book Antiqua"/>
          <w:color w:val="000000"/>
        </w:rPr>
        <w:t xml:space="preserve"> the global </w:t>
      </w:r>
      <w:r w:rsidR="00D93E6C" w:rsidRPr="00AE2E0A">
        <w:rPr>
          <w:rFonts w:ascii="Book Antiqua" w:eastAsia="Book Antiqua" w:hAnsi="Book Antiqua" w:cs="Book Antiqua"/>
          <w:color w:val="000000"/>
        </w:rPr>
        <w:t xml:space="preserve">population </w:t>
      </w:r>
      <w:r w:rsidRPr="00AE2E0A">
        <w:rPr>
          <w:rFonts w:ascii="Book Antiqua" w:eastAsia="Book Antiqua" w:hAnsi="Book Antiqua" w:cs="Book Antiqua"/>
          <w:color w:val="000000"/>
        </w:rPr>
        <w:t xml:space="preserve">(4% </w:t>
      </w:r>
      <w:r w:rsidRPr="00AE2E0A">
        <w:rPr>
          <w:rFonts w:ascii="Book Antiqua" w:eastAsia="Book Antiqua" w:hAnsi="Book Antiqua" w:cs="Book Antiqua"/>
          <w:i/>
          <w:iCs/>
          <w:color w:val="000000"/>
        </w:rPr>
        <w:t>vs</w:t>
      </w:r>
      <w:r w:rsidRPr="00AE2E0A">
        <w:rPr>
          <w:rFonts w:ascii="Book Antiqua" w:eastAsia="Book Antiqua" w:hAnsi="Book Antiqua" w:cs="Book Antiqua"/>
          <w:color w:val="000000"/>
        </w:rPr>
        <w:t xml:space="preserve"> 5.5%), </w:t>
      </w:r>
      <w:r w:rsidR="0049255D" w:rsidRPr="00AE2E0A">
        <w:rPr>
          <w:rFonts w:ascii="Book Antiqua" w:eastAsia="Book Antiqua" w:hAnsi="Book Antiqua" w:cs="Book Antiqua"/>
          <w:color w:val="000000"/>
        </w:rPr>
        <w:t xml:space="preserve">the differences </w:t>
      </w:r>
      <w:r w:rsidRPr="00AE2E0A">
        <w:rPr>
          <w:rFonts w:ascii="Book Antiqua" w:eastAsia="Book Antiqua" w:hAnsi="Book Antiqua" w:cs="Book Antiqua"/>
          <w:color w:val="000000"/>
        </w:rPr>
        <w:t>did not achieve statistical significance (Table 2). When present, the MRHV was a short and wide channel (4.9</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mm) draining directly into the retro</w:t>
      </w:r>
      <w:r w:rsidR="00E65DD4">
        <w:rPr>
          <w:rFonts w:ascii="Book Antiqua" w:eastAsia="Book Antiqua" w:hAnsi="Book Antiqua" w:cs="Book Antiqua"/>
          <w:color w:val="000000"/>
        </w:rPr>
        <w:t>hepatic</w:t>
      </w:r>
      <w:r w:rsidRPr="00AE2E0A">
        <w:rPr>
          <w:rFonts w:ascii="Book Antiqua" w:eastAsia="Book Antiqua" w:hAnsi="Book Antiqua" w:cs="Book Antiqua"/>
          <w:color w:val="000000"/>
        </w:rPr>
        <w:t xml:space="preserve"> IVC. Unlike the IRHV</w:t>
      </w:r>
      <w:r w:rsidR="0049255D"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w:t>
      </w:r>
      <w:r w:rsidR="0049255D" w:rsidRPr="00AE2E0A">
        <w:rPr>
          <w:rFonts w:ascii="Book Antiqua" w:eastAsia="Book Antiqua" w:hAnsi="Book Antiqua" w:cs="Book Antiqua"/>
          <w:color w:val="000000"/>
        </w:rPr>
        <w:t xml:space="preserve">which </w:t>
      </w:r>
      <w:r w:rsidRPr="00AE2E0A">
        <w:rPr>
          <w:rFonts w:ascii="Book Antiqua" w:eastAsia="Book Antiqua" w:hAnsi="Book Antiqua" w:cs="Book Antiqua"/>
          <w:color w:val="000000"/>
        </w:rPr>
        <w:t xml:space="preserve">is relatively easy to control intraoperatively at the inferior border of the liver, we have found the MRHV </w:t>
      </w:r>
      <w:r w:rsidR="0049255D" w:rsidRPr="00AE2E0A">
        <w:rPr>
          <w:rFonts w:ascii="Book Antiqua" w:eastAsia="Book Antiqua" w:hAnsi="Book Antiqua" w:cs="Book Antiqua"/>
          <w:color w:val="000000"/>
        </w:rPr>
        <w:t xml:space="preserve">to be more </w:t>
      </w:r>
      <w:r w:rsidRPr="00AE2E0A">
        <w:rPr>
          <w:rFonts w:ascii="Book Antiqua" w:eastAsia="Book Antiqua" w:hAnsi="Book Antiqua" w:cs="Book Antiqua"/>
          <w:color w:val="000000"/>
        </w:rPr>
        <w:t>problematic because it is completely concealed behind the liver. When present, we consider MRHV proxies for increased technical difficulty during laparoscopic hepatectomies because they are difficult to reach and control with laparoscopic instruments.</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In cases where we proceeded with laparoscopic liver resections in the face of a MRHV, the informed consent procedure was adjusted to reflect the technical difficulty and increased risk profile.</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Fortuitously, MRHVs were only present in 4% of our patients.</w:t>
      </w:r>
    </w:p>
    <w:p w14:paraId="4A4003BE" w14:textId="474AA7F5" w:rsidR="00A77B3E" w:rsidRPr="00AE2E0A" w:rsidRDefault="00355D49" w:rsidP="0027798E">
      <w:pPr>
        <w:spacing w:line="360" w:lineRule="auto"/>
        <w:ind w:firstLineChars="100" w:firstLine="240"/>
        <w:jc w:val="both"/>
      </w:pPr>
      <w:r w:rsidRPr="00AE2E0A">
        <w:rPr>
          <w:rFonts w:ascii="Book Antiqua" w:eastAsia="Book Antiqua" w:hAnsi="Book Antiqua" w:cs="Book Antiqua"/>
          <w:color w:val="000000"/>
        </w:rPr>
        <w:t xml:space="preserve">Tani </w:t>
      </w:r>
      <w:r w:rsidRPr="00AE2E0A">
        <w:rPr>
          <w:rFonts w:ascii="Book Antiqua" w:eastAsia="Book Antiqua" w:hAnsi="Book Antiqua" w:cs="Book Antiqua"/>
          <w:i/>
          <w:iCs/>
          <w:color w:val="000000"/>
        </w:rPr>
        <w:t>et al</w:t>
      </w:r>
      <w:r w:rsidRPr="00AE2E0A">
        <w:rPr>
          <w:rFonts w:ascii="Book Antiqua" w:eastAsia="Book Antiqua" w:hAnsi="Book Antiqua" w:cs="Book Antiqua"/>
          <w:color w:val="000000"/>
          <w:szCs w:val="30"/>
          <w:vertAlign w:val="superscript"/>
        </w:rPr>
        <w:t>[2]</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reported that the MRHV drained 8% of </w:t>
      </w:r>
      <w:r w:rsidR="0049255D" w:rsidRP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venous blood from the right liver. Therefore, they may also need to be re-implanted at</w:t>
      </w:r>
      <w:r w:rsidR="0049255D" w:rsidRPr="00AE2E0A">
        <w:rPr>
          <w:rFonts w:ascii="Book Antiqua" w:eastAsia="Book Antiqua" w:hAnsi="Book Antiqua" w:cs="Book Antiqua"/>
          <w:color w:val="000000"/>
        </w:rPr>
        <w:t xml:space="preserve"> the time of</w:t>
      </w:r>
      <w:r w:rsidRPr="00AE2E0A">
        <w:rPr>
          <w:rFonts w:ascii="Book Antiqua" w:eastAsia="Book Antiqua" w:hAnsi="Book Antiqua" w:cs="Book Antiqua"/>
          <w:color w:val="000000"/>
        </w:rPr>
        <w:t xml:space="preserve"> liver transplantation</w:t>
      </w:r>
      <w:r w:rsidRPr="00AE2E0A">
        <w:rPr>
          <w:rFonts w:ascii="Book Antiqua" w:eastAsia="Book Antiqua" w:hAnsi="Book Antiqua" w:cs="Book Antiqua"/>
          <w:color w:val="000000"/>
          <w:szCs w:val="30"/>
          <w:vertAlign w:val="superscript"/>
        </w:rPr>
        <w:t>[2,8,18]</w:t>
      </w:r>
      <w:r w:rsidRPr="00AE2E0A">
        <w:rPr>
          <w:rFonts w:ascii="Book Antiqua" w:eastAsia="Book Antiqua" w:hAnsi="Book Antiqua" w:cs="Book Antiqua"/>
          <w:color w:val="000000"/>
        </w:rPr>
        <w:t>. Although we did not encounter any patients with coexistent MRHV and IRHVs, their coexistence has been reported</w:t>
      </w:r>
      <w:r w:rsidRPr="00AE2E0A">
        <w:rPr>
          <w:rFonts w:ascii="Book Antiqua" w:eastAsia="Book Antiqua" w:hAnsi="Book Antiqua" w:cs="Book Antiqua"/>
          <w:color w:val="000000"/>
          <w:szCs w:val="30"/>
          <w:vertAlign w:val="superscript"/>
        </w:rPr>
        <w:t>[2,4,6,18,36,3</w:t>
      </w:r>
      <w:r w:rsidR="00872603" w:rsidRPr="00AE2E0A">
        <w:rPr>
          <w:rFonts w:ascii="Book Antiqua" w:eastAsia="Book Antiqua" w:hAnsi="Book Antiqua" w:cs="Book Antiqua"/>
          <w:color w:val="000000"/>
          <w:szCs w:val="30"/>
          <w:vertAlign w:val="superscript"/>
        </w:rPr>
        <w:t>7</w:t>
      </w:r>
      <w:r w:rsidRPr="00AE2E0A">
        <w:rPr>
          <w:rFonts w:ascii="Book Antiqua" w:eastAsia="Book Antiqua" w:hAnsi="Book Antiqua" w:cs="Book Antiqua"/>
          <w:color w:val="000000"/>
          <w:szCs w:val="30"/>
          <w:vertAlign w:val="superscript"/>
        </w:rPr>
        <w:t>,39]</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and </w:t>
      </w:r>
      <w:r w:rsidR="0049255D" w:rsidRPr="00AE2E0A">
        <w:rPr>
          <w:rFonts w:ascii="Book Antiqua" w:eastAsia="Book Antiqua" w:hAnsi="Book Antiqua" w:cs="Book Antiqua"/>
          <w:color w:val="000000"/>
        </w:rPr>
        <w:t xml:space="preserve">it </w:t>
      </w:r>
      <w:r w:rsidRPr="00AE2E0A">
        <w:rPr>
          <w:rFonts w:ascii="Book Antiqua" w:eastAsia="Book Antiqua" w:hAnsi="Book Antiqua" w:cs="Book Antiqua"/>
          <w:color w:val="000000"/>
        </w:rPr>
        <w:t>would increase the technical complexity of right liver transplantation.</w:t>
      </w:r>
    </w:p>
    <w:p w14:paraId="14DC6B24" w14:textId="77777777" w:rsidR="00A77B3E" w:rsidRPr="00AE2E0A" w:rsidRDefault="00A77B3E" w:rsidP="0027798E">
      <w:pPr>
        <w:spacing w:line="360" w:lineRule="auto"/>
        <w:jc w:val="both"/>
      </w:pPr>
    </w:p>
    <w:p w14:paraId="6706F2C2" w14:textId="77777777" w:rsidR="00A77B3E" w:rsidRPr="00AE2E0A" w:rsidRDefault="00355D49">
      <w:pPr>
        <w:spacing w:line="360" w:lineRule="auto"/>
        <w:jc w:val="both"/>
      </w:pPr>
      <w:r w:rsidRPr="00AE2E0A">
        <w:rPr>
          <w:rFonts w:ascii="Book Antiqua" w:eastAsia="Book Antiqua" w:hAnsi="Book Antiqua" w:cs="Book Antiqua"/>
          <w:b/>
          <w:caps/>
          <w:color w:val="000000"/>
          <w:u w:val="single"/>
        </w:rPr>
        <w:t>CONCLUSION</w:t>
      </w:r>
    </w:p>
    <w:p w14:paraId="109BDC8A" w14:textId="0C4A4875" w:rsidR="00A77B3E" w:rsidRPr="00AE2E0A" w:rsidRDefault="00355D49">
      <w:pPr>
        <w:spacing w:line="360" w:lineRule="auto"/>
        <w:jc w:val="both"/>
      </w:pPr>
      <w:r w:rsidRPr="00AE2E0A">
        <w:rPr>
          <w:rFonts w:ascii="Book Antiqua" w:eastAsia="Book Antiqua" w:hAnsi="Book Antiqua" w:cs="Book Antiqua"/>
          <w:color w:val="000000"/>
        </w:rPr>
        <w:t xml:space="preserve">Only 39% of </w:t>
      </w:r>
      <w:r w:rsidR="0049255D" w:rsidRPr="00AE2E0A">
        <w:rPr>
          <w:rFonts w:ascii="Book Antiqua" w:eastAsia="Book Antiqua" w:hAnsi="Book Antiqua" w:cs="Book Antiqua"/>
          <w:color w:val="000000"/>
        </w:rPr>
        <w:t xml:space="preserve">the individuals </w:t>
      </w:r>
      <w:r w:rsidRPr="00AE2E0A">
        <w:rPr>
          <w:rFonts w:ascii="Book Antiqua" w:eastAsia="Book Antiqua" w:hAnsi="Book Antiqua" w:cs="Book Antiqua"/>
          <w:color w:val="000000"/>
        </w:rPr>
        <w:t xml:space="preserve">in this </w:t>
      </w:r>
      <w:r w:rsidR="0049255D" w:rsidRPr="00AE2E0A">
        <w:rPr>
          <w:rFonts w:ascii="Book Antiqua" w:eastAsia="Book Antiqua" w:hAnsi="Book Antiqua" w:cs="Book Antiqua"/>
          <w:color w:val="000000"/>
        </w:rPr>
        <w:t>e</w:t>
      </w:r>
      <w:r w:rsidRPr="00AE2E0A">
        <w:rPr>
          <w:rFonts w:ascii="Book Antiqua" w:eastAsia="Book Antiqua" w:hAnsi="Book Antiqua" w:cs="Book Antiqua"/>
          <w:color w:val="000000"/>
        </w:rPr>
        <w:t xml:space="preserve">astern Caribbean population </w:t>
      </w:r>
      <w:r w:rsidR="0049255D" w:rsidRPr="00AE2E0A">
        <w:rPr>
          <w:rFonts w:ascii="Book Antiqua" w:eastAsia="Book Antiqua" w:hAnsi="Book Antiqua" w:cs="Book Antiqua"/>
          <w:color w:val="000000"/>
        </w:rPr>
        <w:t xml:space="preserve">had </w:t>
      </w:r>
      <w:r w:rsidRPr="00AE2E0A">
        <w:rPr>
          <w:rFonts w:ascii="Book Antiqua" w:eastAsia="Book Antiqua" w:hAnsi="Book Antiqua" w:cs="Book Antiqua"/>
          <w:color w:val="000000"/>
        </w:rPr>
        <w:t xml:space="preserve">conventional venous drainage patterns from the right hemi-liver. The RHV variants in this population included proximal venous confluence (61%), accessory RHVs (49.2%), IRHVs (45%) HCJ variants (29.7%), complete segment VIII drainage to middle hepatic vein (28%), absent </w:t>
      </w:r>
      <w:r w:rsidRPr="00AE2E0A">
        <w:rPr>
          <w:rFonts w:ascii="Book Antiqua" w:eastAsia="Book Antiqua" w:hAnsi="Book Antiqua" w:cs="Book Antiqua"/>
          <w:color w:val="000000"/>
        </w:rPr>
        <w:lastRenderedPageBreak/>
        <w:t>segment VII tributaries (4.2%) and MRHVs (4%).</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Interventional radiologists and hepatobiliary surgeons treating patients from the Caribbean diaspora must be cognizant of these differences in order to minimize morbidity during invasive procedures.</w:t>
      </w:r>
    </w:p>
    <w:p w14:paraId="4668485D" w14:textId="77777777" w:rsidR="00A77B3E" w:rsidRPr="00AE2E0A" w:rsidRDefault="00A77B3E">
      <w:pPr>
        <w:spacing w:line="360" w:lineRule="auto"/>
        <w:jc w:val="both"/>
      </w:pPr>
    </w:p>
    <w:p w14:paraId="29ACF466" w14:textId="77777777" w:rsidR="00A77B3E" w:rsidRPr="00AE2E0A" w:rsidRDefault="00355D49">
      <w:pPr>
        <w:spacing w:line="360" w:lineRule="auto"/>
        <w:jc w:val="both"/>
      </w:pPr>
      <w:r w:rsidRPr="00AE2E0A">
        <w:rPr>
          <w:rFonts w:ascii="Book Antiqua" w:eastAsia="Book Antiqua" w:hAnsi="Book Antiqua" w:cs="Book Antiqua"/>
          <w:b/>
          <w:caps/>
          <w:color w:val="000000"/>
          <w:u w:val="single"/>
        </w:rPr>
        <w:t>ARTICLE HIGHLIGHTS</w:t>
      </w:r>
    </w:p>
    <w:p w14:paraId="6B28B402" w14:textId="77777777" w:rsidR="00A77B3E" w:rsidRPr="00AE2E0A" w:rsidRDefault="00355D49">
      <w:pPr>
        <w:spacing w:line="360" w:lineRule="auto"/>
        <w:jc w:val="both"/>
      </w:pPr>
      <w:r w:rsidRPr="00AE2E0A">
        <w:rPr>
          <w:rFonts w:ascii="Book Antiqua" w:eastAsia="Book Antiqua" w:hAnsi="Book Antiqua" w:cs="Book Antiqua"/>
          <w:b/>
          <w:i/>
          <w:color w:val="000000"/>
        </w:rPr>
        <w:t>Research background</w:t>
      </w:r>
    </w:p>
    <w:p w14:paraId="138EB175" w14:textId="252B7FB9" w:rsidR="00A77B3E" w:rsidRPr="00AE2E0A" w:rsidRDefault="0049255D">
      <w:pPr>
        <w:spacing w:line="360" w:lineRule="auto"/>
        <w:jc w:val="both"/>
      </w:pPr>
      <w:r w:rsidRPr="00AE2E0A">
        <w:rPr>
          <w:rFonts w:ascii="Book Antiqua" w:eastAsia="Book Antiqua" w:hAnsi="Book Antiqua" w:cs="Book Antiqua"/>
          <w:color w:val="000000"/>
        </w:rPr>
        <w:t>V</w:t>
      </w:r>
      <w:r w:rsidR="00355D49" w:rsidRPr="00AE2E0A">
        <w:rPr>
          <w:rFonts w:ascii="Book Antiqua" w:eastAsia="Book Antiqua" w:hAnsi="Book Antiqua" w:cs="Book Antiqua"/>
          <w:color w:val="000000"/>
        </w:rPr>
        <w:t>enous drainage from the liver is known to have many variations. The variations</w:t>
      </w:r>
      <w:r w:rsidR="0027798E"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color w:val="000000"/>
        </w:rPr>
        <w:t>have a direct bearing on invasive procedures performed</w:t>
      </w:r>
      <w:r w:rsidR="0027798E"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color w:val="000000"/>
        </w:rPr>
        <w:t>by transplant surgeons, interventional radiologists</w:t>
      </w:r>
      <w:r w:rsidRPr="00AE2E0A">
        <w:rPr>
          <w:rFonts w:ascii="Book Antiqua" w:eastAsia="Book Antiqua" w:hAnsi="Book Antiqua" w:cs="Book Antiqua"/>
          <w:color w:val="000000"/>
        </w:rPr>
        <w:t>,</w:t>
      </w:r>
      <w:r w:rsidR="00355D49" w:rsidRPr="00AE2E0A">
        <w:rPr>
          <w:rFonts w:ascii="Book Antiqua" w:eastAsia="Book Antiqua" w:hAnsi="Book Antiqua" w:cs="Book Antiqua"/>
          <w:color w:val="000000"/>
        </w:rPr>
        <w:t xml:space="preserve"> and medical practitioners with </w:t>
      </w:r>
      <w:r w:rsidRPr="00AE2E0A">
        <w:rPr>
          <w:rFonts w:ascii="Book Antiqua" w:eastAsia="Book Antiqua" w:hAnsi="Book Antiqua" w:cs="Book Antiqua"/>
          <w:color w:val="000000"/>
        </w:rPr>
        <w:t xml:space="preserve">an </w:t>
      </w:r>
      <w:r w:rsidR="00355D49" w:rsidRPr="00AE2E0A">
        <w:rPr>
          <w:rFonts w:ascii="Book Antiqua" w:eastAsia="Book Antiqua" w:hAnsi="Book Antiqua" w:cs="Book Antiqua"/>
          <w:color w:val="000000"/>
        </w:rPr>
        <w:t>interest in treating liver diseases.</w:t>
      </w:r>
    </w:p>
    <w:p w14:paraId="643A8B60" w14:textId="77777777" w:rsidR="00A77B3E" w:rsidRPr="00AE2E0A" w:rsidRDefault="00A77B3E">
      <w:pPr>
        <w:spacing w:line="360" w:lineRule="auto"/>
        <w:jc w:val="both"/>
      </w:pPr>
    </w:p>
    <w:p w14:paraId="3501D2B8" w14:textId="77777777" w:rsidR="00A77B3E" w:rsidRPr="00AE2E0A" w:rsidRDefault="00355D49">
      <w:pPr>
        <w:spacing w:line="360" w:lineRule="auto"/>
        <w:jc w:val="both"/>
      </w:pPr>
      <w:r w:rsidRPr="00AE2E0A">
        <w:rPr>
          <w:rFonts w:ascii="Book Antiqua" w:eastAsia="Book Antiqua" w:hAnsi="Book Antiqua" w:cs="Book Antiqua"/>
          <w:b/>
          <w:i/>
          <w:color w:val="000000"/>
        </w:rPr>
        <w:t>Research motivation</w:t>
      </w:r>
    </w:p>
    <w:p w14:paraId="21FDA574" w14:textId="67CB31B9" w:rsidR="00A77B3E" w:rsidRPr="00AE2E0A" w:rsidRDefault="00355D49">
      <w:pPr>
        <w:spacing w:line="360" w:lineRule="auto"/>
        <w:jc w:val="both"/>
      </w:pPr>
      <w:r w:rsidRPr="00AE2E0A">
        <w:rPr>
          <w:rFonts w:ascii="Book Antiqua" w:eastAsia="Book Antiqua" w:hAnsi="Book Antiqua" w:cs="Book Antiqua"/>
          <w:color w:val="000000"/>
        </w:rPr>
        <w:t>The right hepatic vein (RHV) drainage patterns are particularly important in transplantation procedures. Therefore, the RHV</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variations were evaluated in this study.</w:t>
      </w:r>
    </w:p>
    <w:p w14:paraId="1AC106FE" w14:textId="77777777" w:rsidR="00A77B3E" w:rsidRPr="00AE2E0A" w:rsidRDefault="00A77B3E">
      <w:pPr>
        <w:spacing w:line="360" w:lineRule="auto"/>
        <w:jc w:val="both"/>
      </w:pPr>
    </w:p>
    <w:p w14:paraId="7A360C6C" w14:textId="77777777" w:rsidR="00A77B3E" w:rsidRPr="00AE2E0A" w:rsidRDefault="00355D49">
      <w:pPr>
        <w:spacing w:line="360" w:lineRule="auto"/>
        <w:jc w:val="both"/>
      </w:pPr>
      <w:r w:rsidRPr="00AE2E0A">
        <w:rPr>
          <w:rFonts w:ascii="Book Antiqua" w:eastAsia="Book Antiqua" w:hAnsi="Book Antiqua" w:cs="Book Antiqua"/>
          <w:b/>
          <w:i/>
          <w:color w:val="000000"/>
        </w:rPr>
        <w:t>Research objectives</w:t>
      </w:r>
    </w:p>
    <w:p w14:paraId="06877663" w14:textId="087F9EF4" w:rsidR="00A77B3E" w:rsidRPr="00AE2E0A" w:rsidRDefault="00355D49">
      <w:pPr>
        <w:spacing w:line="360" w:lineRule="auto"/>
        <w:jc w:val="both"/>
      </w:pPr>
      <w:r w:rsidRPr="00AE2E0A">
        <w:rPr>
          <w:rFonts w:ascii="Book Antiqua" w:eastAsia="Book Antiqua" w:hAnsi="Book Antiqua" w:cs="Book Antiqua"/>
          <w:color w:val="000000"/>
        </w:rPr>
        <w:t>The objective of</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this study was to document RHV</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drainage</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patterns. Th</w:t>
      </w:r>
      <w:r w:rsidR="0049255D" w:rsidRPr="00AE2E0A">
        <w:rPr>
          <w:rFonts w:ascii="Book Antiqua" w:eastAsia="Book Antiqua" w:hAnsi="Book Antiqua" w:cs="Book Antiqua"/>
          <w:color w:val="000000"/>
        </w:rPr>
        <w:t>e</w:t>
      </w:r>
      <w:r w:rsidRPr="00AE2E0A">
        <w:rPr>
          <w:rFonts w:ascii="Book Antiqua" w:eastAsia="Book Antiqua" w:hAnsi="Book Antiqua" w:cs="Book Antiqua"/>
          <w:color w:val="000000"/>
        </w:rPr>
        <w:t xml:space="preserve"> information would provide important information that would help to optimize outcomes during</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invasive liver procedures.</w:t>
      </w:r>
    </w:p>
    <w:p w14:paraId="15D55DDA" w14:textId="77777777" w:rsidR="00A77B3E" w:rsidRPr="00AE2E0A" w:rsidRDefault="00A77B3E">
      <w:pPr>
        <w:spacing w:line="360" w:lineRule="auto"/>
        <w:jc w:val="both"/>
      </w:pPr>
    </w:p>
    <w:p w14:paraId="357E3C47" w14:textId="77777777" w:rsidR="00A77B3E" w:rsidRPr="00AE2E0A" w:rsidRDefault="00355D49">
      <w:pPr>
        <w:spacing w:line="360" w:lineRule="auto"/>
        <w:jc w:val="both"/>
      </w:pPr>
      <w:r w:rsidRPr="00AE2E0A">
        <w:rPr>
          <w:rFonts w:ascii="Book Antiqua" w:eastAsia="Book Antiqua" w:hAnsi="Book Antiqua" w:cs="Book Antiqua"/>
          <w:b/>
          <w:i/>
          <w:color w:val="000000"/>
        </w:rPr>
        <w:t>Research methods</w:t>
      </w:r>
    </w:p>
    <w:p w14:paraId="46DB3F97" w14:textId="1B9F6F28" w:rsidR="00A77B3E" w:rsidRPr="00AE2E0A" w:rsidRDefault="00355D49">
      <w:pPr>
        <w:spacing w:line="360" w:lineRule="auto"/>
        <w:jc w:val="both"/>
      </w:pPr>
      <w:r w:rsidRPr="00AE2E0A">
        <w:rPr>
          <w:rFonts w:ascii="Book Antiqua" w:eastAsia="Book Antiqua" w:hAnsi="Book Antiqua" w:cs="Book Antiqua"/>
          <w:color w:val="000000"/>
        </w:rPr>
        <w:t>In this study, 230 contrast</w:t>
      </w:r>
      <w:r w:rsidR="0049255D"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enhanced </w:t>
      </w:r>
      <w:r w:rsidR="0027798E" w:rsidRPr="00AE2E0A">
        <w:rPr>
          <w:rFonts w:ascii="Book Antiqua" w:eastAsia="Book Antiqua" w:hAnsi="Book Antiqua" w:cs="Book Antiqua"/>
          <w:color w:val="000000"/>
        </w:rPr>
        <w:t>computed tomography</w:t>
      </w:r>
      <w:r w:rsidRPr="00AE2E0A">
        <w:rPr>
          <w:rFonts w:ascii="Book Antiqua" w:eastAsia="Book Antiqua" w:hAnsi="Book Antiqua" w:cs="Book Antiqua"/>
          <w:color w:val="000000"/>
        </w:rPr>
        <w:t xml:space="preserve"> scans were</w:t>
      </w:r>
      <w:r w:rsidR="0027798E" w:rsidRPr="00AE2E0A">
        <w:rPr>
          <w:rFonts w:ascii="Book Antiqua" w:eastAsia="Book Antiqua" w:hAnsi="Book Antiqua" w:cs="Book Antiqua"/>
          <w:color w:val="000000"/>
        </w:rPr>
        <w:t xml:space="preserve"> </w:t>
      </w:r>
      <w:r w:rsidR="00AE2E0A" w:rsidRPr="00AE2E0A">
        <w:rPr>
          <w:rFonts w:ascii="Book Antiqua" w:eastAsia="Book Antiqua" w:hAnsi="Book Antiqua" w:cs="Book Antiqua"/>
          <w:color w:val="000000"/>
        </w:rPr>
        <w:t>independently</w:t>
      </w:r>
      <w:r w:rsidR="0049255D"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examined by two radiologists. The venous drainage patterns were described</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in three categories: (1) </w:t>
      </w:r>
      <w:r w:rsidR="0049255D" w:rsidRPr="00AE2E0A">
        <w:rPr>
          <w:rFonts w:ascii="Book Antiqua" w:eastAsia="Book Antiqua" w:hAnsi="Book Antiqua" w:cs="Book Antiqua"/>
          <w:color w:val="000000"/>
        </w:rPr>
        <w:t>t</w:t>
      </w:r>
      <w:r w:rsidRPr="00AE2E0A">
        <w:rPr>
          <w:rFonts w:ascii="Book Antiqua" w:eastAsia="Book Antiqua" w:hAnsi="Book Antiqua" w:cs="Book Antiqua"/>
          <w:color w:val="000000"/>
        </w:rPr>
        <w:t>ributaries to the RHV</w:t>
      </w:r>
      <w:r w:rsidR="0027798E"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(2) </w:t>
      </w:r>
      <w:r w:rsidR="0049255D" w:rsidRPr="00AE2E0A">
        <w:rPr>
          <w:rFonts w:ascii="Book Antiqua" w:eastAsia="Book Antiqua" w:hAnsi="Book Antiqua" w:cs="Book Antiqua"/>
          <w:color w:val="000000"/>
        </w:rPr>
        <w:t>v</w:t>
      </w:r>
      <w:r w:rsidRPr="00AE2E0A">
        <w:rPr>
          <w:rFonts w:ascii="Book Antiqua" w:eastAsia="Book Antiqua" w:hAnsi="Book Antiqua" w:cs="Book Antiqua"/>
          <w:color w:val="000000"/>
        </w:rPr>
        <w:t>ariations at the hepatocaval junction</w:t>
      </w:r>
      <w:r w:rsidR="0027798E"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(3) </w:t>
      </w:r>
      <w:r w:rsidR="0049255D" w:rsidRPr="00AE2E0A">
        <w:rPr>
          <w:rFonts w:ascii="Book Antiqua" w:eastAsia="Book Antiqua" w:hAnsi="Book Antiqua" w:cs="Book Antiqua"/>
          <w:color w:val="000000"/>
        </w:rPr>
        <w:t>a</w:t>
      </w:r>
      <w:r w:rsidRPr="00AE2E0A">
        <w:rPr>
          <w:rFonts w:ascii="Book Antiqua" w:eastAsia="Book Antiqua" w:hAnsi="Book Antiqua" w:cs="Book Antiqua"/>
          <w:color w:val="000000"/>
        </w:rPr>
        <w:t>ccessory RHVs.</w:t>
      </w:r>
    </w:p>
    <w:p w14:paraId="64236EDA" w14:textId="77777777" w:rsidR="00A77B3E" w:rsidRPr="00AE2E0A" w:rsidRDefault="00A77B3E">
      <w:pPr>
        <w:spacing w:line="360" w:lineRule="auto"/>
        <w:jc w:val="both"/>
      </w:pPr>
    </w:p>
    <w:p w14:paraId="3E6089B8" w14:textId="77777777" w:rsidR="00A77B3E" w:rsidRPr="00AE2E0A" w:rsidRDefault="00355D49">
      <w:pPr>
        <w:spacing w:line="360" w:lineRule="auto"/>
        <w:jc w:val="both"/>
      </w:pPr>
      <w:r w:rsidRPr="00AE2E0A">
        <w:rPr>
          <w:rFonts w:ascii="Book Antiqua" w:eastAsia="Book Antiqua" w:hAnsi="Book Antiqua" w:cs="Book Antiqua"/>
          <w:b/>
          <w:i/>
          <w:color w:val="000000"/>
        </w:rPr>
        <w:t>Research results</w:t>
      </w:r>
    </w:p>
    <w:p w14:paraId="18904099" w14:textId="6D53B02C" w:rsidR="00A77B3E" w:rsidRPr="00AE2E0A" w:rsidRDefault="00355D49">
      <w:pPr>
        <w:spacing w:line="360" w:lineRule="auto"/>
        <w:jc w:val="both"/>
      </w:pPr>
      <w:r w:rsidRPr="00AE2E0A">
        <w:rPr>
          <w:rFonts w:ascii="Book Antiqua" w:eastAsia="Book Antiqua" w:hAnsi="Book Antiqua" w:cs="Book Antiqua"/>
          <w:color w:val="000000"/>
        </w:rPr>
        <w:t>Conventional anatomic arrangements of the hepatic veins were present in</w:t>
      </w:r>
      <w:r w:rsidR="0049255D" w:rsidRPr="00AE2E0A">
        <w:rPr>
          <w:rFonts w:ascii="Book Antiqua" w:eastAsia="Book Antiqua" w:hAnsi="Book Antiqua" w:cs="Book Antiqua"/>
          <w:color w:val="000000"/>
        </w:rPr>
        <w:t xml:space="preserve"> only</w:t>
      </w:r>
      <w:r w:rsidRPr="00AE2E0A">
        <w:rPr>
          <w:rFonts w:ascii="Book Antiqua" w:eastAsia="Book Antiqua" w:hAnsi="Book Antiqua" w:cs="Book Antiqua"/>
          <w:color w:val="000000"/>
        </w:rPr>
        <w:t xml:space="preserve"> 39% of </w:t>
      </w:r>
      <w:r w:rsidR="0049255D" w:rsidRPr="00AE2E0A">
        <w:rPr>
          <w:rFonts w:ascii="Book Antiqua" w:eastAsia="Book Antiqua" w:hAnsi="Book Antiqua" w:cs="Book Antiqua"/>
          <w:color w:val="000000"/>
        </w:rPr>
        <w:t>the individuals</w:t>
      </w:r>
      <w:r w:rsidRPr="00AE2E0A">
        <w:rPr>
          <w:rFonts w:ascii="Book Antiqua" w:eastAsia="Book Antiqua" w:hAnsi="Book Antiqua" w:cs="Book Antiqua"/>
          <w:color w:val="000000"/>
        </w:rPr>
        <w:t>. The anatomic variations we encountered included accessory RHVs</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(49%),</w:t>
      </w:r>
      <w:r w:rsidR="0027798E" w:rsidRPr="00AE2E0A">
        <w:rPr>
          <w:rFonts w:ascii="Book Antiqua" w:eastAsia="Book Antiqua" w:hAnsi="Book Antiqua" w:cs="Book Antiqua"/>
          <w:color w:val="000000"/>
        </w:rPr>
        <w:t xml:space="preserve"> inferior RHV</w:t>
      </w:r>
      <w:r w:rsidRPr="00AE2E0A">
        <w:rPr>
          <w:rFonts w:ascii="Book Antiqua" w:eastAsia="Book Antiqua" w:hAnsi="Book Antiqua" w:cs="Book Antiqua"/>
          <w:color w:val="000000"/>
        </w:rPr>
        <w:t xml:space="preserve"> draining segment VI (45%), </w:t>
      </w:r>
      <w:r w:rsidR="0027798E" w:rsidRPr="00AE2E0A">
        <w:rPr>
          <w:rFonts w:ascii="Book Antiqua" w:eastAsia="Book Antiqua" w:hAnsi="Book Antiqua" w:cs="Book Antiqua"/>
          <w:color w:val="000000"/>
        </w:rPr>
        <w:t>middle RHV</w:t>
      </w:r>
      <w:r w:rsidRPr="00AE2E0A">
        <w:rPr>
          <w:rFonts w:ascii="Book Antiqua" w:eastAsia="Book Antiqua" w:hAnsi="Book Antiqua" w:cs="Book Antiqua"/>
          <w:color w:val="000000"/>
        </w:rPr>
        <w:t xml:space="preserve"> (4%), Nakamura</w:t>
      </w:r>
      <w:r w:rsidR="0027798E" w:rsidRPr="00AE2E0A">
        <w:rPr>
          <w:rFonts w:ascii="Book Antiqua" w:eastAsia="Book Antiqua" w:hAnsi="Book Antiqua" w:cs="Book Antiqua"/>
          <w:color w:val="000000"/>
        </w:rPr>
        <w:t xml:space="preserve"> and </w:t>
      </w:r>
      <w:r w:rsidRPr="00AE2E0A">
        <w:rPr>
          <w:rFonts w:ascii="Book Antiqua" w:eastAsia="Book Antiqua" w:hAnsi="Book Antiqua" w:cs="Book Antiqua"/>
          <w:color w:val="000000"/>
        </w:rPr>
        <w:lastRenderedPageBreak/>
        <w:t>Tsuzuki</w:t>
      </w:r>
      <w:r w:rsidR="0027798E" w:rsidRPr="00AE2E0A">
        <w:rPr>
          <w:rFonts w:ascii="Book Antiqua" w:eastAsia="Book Antiqua" w:hAnsi="Book Antiqua" w:cs="Book Antiqua"/>
          <w:color w:val="000000"/>
        </w:rPr>
        <w:t xml:space="preserve"> t</w:t>
      </w:r>
      <w:r w:rsidRPr="00AE2E0A">
        <w:rPr>
          <w:rFonts w:ascii="Book Antiqua" w:eastAsia="Book Antiqua" w:hAnsi="Book Antiqua" w:cs="Book Antiqua"/>
          <w:color w:val="000000"/>
        </w:rPr>
        <w:t>ype I variations</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(70.3%), type II variants</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(20.3%) type III (5.1%) and type IV variants (4.2%).</w:t>
      </w:r>
    </w:p>
    <w:p w14:paraId="710ADE82" w14:textId="77777777" w:rsidR="00A77B3E" w:rsidRPr="00AE2E0A" w:rsidRDefault="00A77B3E">
      <w:pPr>
        <w:spacing w:line="360" w:lineRule="auto"/>
        <w:jc w:val="both"/>
      </w:pPr>
    </w:p>
    <w:p w14:paraId="49071285" w14:textId="62FCCA9F" w:rsidR="00A77B3E" w:rsidRPr="00AE2E0A" w:rsidRDefault="00355D49">
      <w:pPr>
        <w:spacing w:line="360" w:lineRule="auto"/>
        <w:jc w:val="both"/>
      </w:pPr>
      <w:r w:rsidRPr="00AE2E0A">
        <w:rPr>
          <w:rFonts w:ascii="Book Antiqua" w:eastAsia="Book Antiqua" w:hAnsi="Book Antiqua" w:cs="Book Antiqua"/>
          <w:b/>
          <w:i/>
          <w:color w:val="000000"/>
        </w:rPr>
        <w:t>Research conclusions</w:t>
      </w:r>
    </w:p>
    <w:p w14:paraId="2F5E445F" w14:textId="474B037F" w:rsidR="00A77B3E" w:rsidRPr="00AE2E0A" w:rsidRDefault="00355D49">
      <w:pPr>
        <w:spacing w:line="360" w:lineRule="auto"/>
        <w:jc w:val="both"/>
      </w:pPr>
      <w:r w:rsidRPr="00AE2E0A">
        <w:rPr>
          <w:rFonts w:ascii="Book Antiqua" w:eastAsia="Book Antiqua" w:hAnsi="Book Antiqua" w:cs="Book Antiqua"/>
          <w:color w:val="000000"/>
        </w:rPr>
        <w:t xml:space="preserve">There </w:t>
      </w:r>
      <w:r w:rsidR="0049255D" w:rsidRPr="00AE2E0A">
        <w:rPr>
          <w:rFonts w:ascii="Book Antiqua" w:eastAsia="Book Antiqua" w:hAnsi="Book Antiqua" w:cs="Book Antiqua"/>
          <w:color w:val="000000"/>
        </w:rPr>
        <w:t xml:space="preserve">was </w:t>
      </w:r>
      <w:r w:rsidRPr="00AE2E0A">
        <w:rPr>
          <w:rFonts w:ascii="Book Antiqua" w:eastAsia="Book Antiqua" w:hAnsi="Book Antiqua" w:cs="Book Antiqua"/>
          <w:color w:val="000000"/>
        </w:rPr>
        <w:t>significant variation in RHV patterns in this population. The variations have great relevance to operative procedures on the liver. Any surgeons performing operations in patients from the Caribbean diaspora must be cognizant of these variations.</w:t>
      </w:r>
    </w:p>
    <w:p w14:paraId="4E71B200" w14:textId="77777777" w:rsidR="00A77B3E" w:rsidRPr="00AE2E0A" w:rsidRDefault="00A77B3E">
      <w:pPr>
        <w:spacing w:line="360" w:lineRule="auto"/>
        <w:jc w:val="both"/>
      </w:pPr>
    </w:p>
    <w:p w14:paraId="7AC67A65" w14:textId="77777777" w:rsidR="00A77B3E" w:rsidRPr="00AE2E0A" w:rsidRDefault="00355D49">
      <w:pPr>
        <w:spacing w:line="360" w:lineRule="auto"/>
        <w:jc w:val="both"/>
      </w:pPr>
      <w:r w:rsidRPr="00AE2E0A">
        <w:rPr>
          <w:rFonts w:ascii="Book Antiqua" w:eastAsia="Book Antiqua" w:hAnsi="Book Antiqua" w:cs="Book Antiqua"/>
          <w:b/>
          <w:i/>
          <w:color w:val="000000"/>
        </w:rPr>
        <w:t>Research perspectives</w:t>
      </w:r>
    </w:p>
    <w:p w14:paraId="2B527113" w14:textId="6A96FE66" w:rsidR="00A77B3E" w:rsidRPr="00AE2E0A" w:rsidRDefault="00355D49">
      <w:pPr>
        <w:spacing w:line="360" w:lineRule="auto"/>
        <w:jc w:val="both"/>
      </w:pPr>
      <w:r w:rsidRPr="00AE2E0A">
        <w:rPr>
          <w:rFonts w:ascii="Book Antiqua" w:eastAsia="Book Antiqua" w:hAnsi="Book Antiqua" w:cs="Book Antiqua"/>
          <w:color w:val="000000"/>
        </w:rPr>
        <w:t xml:space="preserve">The direction of the future </w:t>
      </w:r>
      <w:r w:rsidR="00E4186C" w:rsidRPr="00AE2E0A">
        <w:rPr>
          <w:rFonts w:ascii="Book Antiqua" w:eastAsia="Book Antiqua" w:hAnsi="Book Antiqua" w:cs="Book Antiqua"/>
          <w:color w:val="000000"/>
        </w:rPr>
        <w:t xml:space="preserve">investigations </w:t>
      </w:r>
      <w:r w:rsidRPr="00AE2E0A">
        <w:rPr>
          <w:rFonts w:ascii="Book Antiqua" w:eastAsia="Book Antiqua" w:hAnsi="Book Antiqua" w:cs="Book Antiqua"/>
          <w:color w:val="000000"/>
        </w:rPr>
        <w:t xml:space="preserve">stimulated by this research </w:t>
      </w:r>
      <w:r w:rsidR="00E4186C" w:rsidRPr="00AE2E0A">
        <w:rPr>
          <w:rFonts w:ascii="Book Antiqua" w:eastAsia="Book Antiqua" w:hAnsi="Book Antiqua" w:cs="Book Antiqua"/>
          <w:color w:val="000000"/>
        </w:rPr>
        <w:t xml:space="preserve">would be </w:t>
      </w:r>
      <w:r w:rsidRPr="00AE2E0A">
        <w:rPr>
          <w:rFonts w:ascii="Book Antiqua" w:eastAsia="Book Antiqua" w:hAnsi="Book Antiqua" w:cs="Book Antiqua"/>
          <w:color w:val="000000"/>
        </w:rPr>
        <w:t>to evaluate other associated anatomic anomalies and to compare the</w:t>
      </w:r>
      <w:r w:rsidR="00E4186C" w:rsidRPr="00AE2E0A">
        <w:rPr>
          <w:rFonts w:ascii="Book Antiqua" w:eastAsia="Book Antiqua" w:hAnsi="Book Antiqua" w:cs="Book Antiqua"/>
          <w:color w:val="000000"/>
        </w:rPr>
        <w:t xml:space="preserve"> results </w:t>
      </w:r>
      <w:r w:rsidRPr="00AE2E0A">
        <w:rPr>
          <w:rFonts w:ascii="Book Antiqua" w:eastAsia="Book Antiqua" w:hAnsi="Book Antiqua" w:cs="Book Antiqua"/>
          <w:color w:val="000000"/>
        </w:rPr>
        <w:t>to global statistics.</w:t>
      </w:r>
    </w:p>
    <w:p w14:paraId="14C8AD76" w14:textId="77777777" w:rsidR="00A77B3E" w:rsidRPr="00AE2E0A" w:rsidRDefault="00A77B3E">
      <w:pPr>
        <w:spacing w:line="360" w:lineRule="auto"/>
        <w:jc w:val="both"/>
      </w:pPr>
    </w:p>
    <w:p w14:paraId="71B34D40" w14:textId="77777777" w:rsidR="00A77B3E" w:rsidRPr="00AE2E0A" w:rsidRDefault="00355D49">
      <w:pPr>
        <w:spacing w:line="360" w:lineRule="auto"/>
        <w:jc w:val="both"/>
      </w:pPr>
      <w:r w:rsidRPr="00AE2E0A">
        <w:rPr>
          <w:rFonts w:ascii="Book Antiqua" w:eastAsia="Book Antiqua" w:hAnsi="Book Antiqua" w:cs="Book Antiqua"/>
          <w:b/>
          <w:color w:val="000000"/>
        </w:rPr>
        <w:t>REFERENCES</w:t>
      </w:r>
    </w:p>
    <w:p w14:paraId="06A771BC" w14:textId="77777777" w:rsidR="00A77B3E" w:rsidRPr="00AE2E0A" w:rsidRDefault="00355D49">
      <w:pPr>
        <w:spacing w:line="360" w:lineRule="auto"/>
        <w:jc w:val="both"/>
      </w:pPr>
      <w:bookmarkStart w:id="3" w:name="OLE_LINK13"/>
      <w:r w:rsidRPr="00AE2E0A">
        <w:rPr>
          <w:rFonts w:ascii="Book Antiqua" w:eastAsia="Book Antiqua" w:hAnsi="Book Antiqua" w:cs="Book Antiqua"/>
          <w:color w:val="000000"/>
        </w:rPr>
        <w:t xml:space="preserve">1 </w:t>
      </w:r>
      <w:r w:rsidRPr="00AE2E0A">
        <w:rPr>
          <w:rFonts w:ascii="Book Antiqua" w:eastAsia="Book Antiqua" w:hAnsi="Book Antiqua" w:cs="Book Antiqua"/>
          <w:b/>
          <w:bCs/>
          <w:color w:val="000000"/>
        </w:rPr>
        <w:t>Skandalakis JE</w:t>
      </w:r>
      <w:r w:rsidRPr="00AE2E0A">
        <w:rPr>
          <w:rFonts w:ascii="Book Antiqua" w:eastAsia="Book Antiqua" w:hAnsi="Book Antiqua" w:cs="Book Antiqua"/>
          <w:color w:val="000000"/>
        </w:rPr>
        <w:t xml:space="preserve">, Skandalakis LJ, Skandalakis PN, Mirilas P. Hepatic surgical anatomy. </w:t>
      </w:r>
      <w:r w:rsidRPr="00AE2E0A">
        <w:rPr>
          <w:rFonts w:ascii="Book Antiqua" w:eastAsia="Book Antiqua" w:hAnsi="Book Antiqua" w:cs="Book Antiqua"/>
          <w:i/>
          <w:iCs/>
          <w:color w:val="000000"/>
        </w:rPr>
        <w:t>Surg Clin North Am</w:t>
      </w:r>
      <w:r w:rsidRPr="00AE2E0A">
        <w:rPr>
          <w:rFonts w:ascii="Book Antiqua" w:eastAsia="Book Antiqua" w:hAnsi="Book Antiqua" w:cs="Book Antiqua"/>
          <w:color w:val="000000"/>
        </w:rPr>
        <w:t xml:space="preserve"> 2004; </w:t>
      </w:r>
      <w:r w:rsidRPr="00AE2E0A">
        <w:rPr>
          <w:rFonts w:ascii="Book Antiqua" w:eastAsia="Book Antiqua" w:hAnsi="Book Antiqua" w:cs="Book Antiqua"/>
          <w:b/>
          <w:bCs/>
          <w:color w:val="000000"/>
        </w:rPr>
        <w:t>84</w:t>
      </w:r>
      <w:r w:rsidRPr="00AE2E0A">
        <w:rPr>
          <w:rFonts w:ascii="Book Antiqua" w:eastAsia="Book Antiqua" w:hAnsi="Book Antiqua" w:cs="Book Antiqua"/>
          <w:color w:val="000000"/>
        </w:rPr>
        <w:t>: 413-435, viii [PMID: 15062653 DOI: 10.1016/j.suc.2003.12.002]</w:t>
      </w:r>
    </w:p>
    <w:p w14:paraId="60C2F8E9" w14:textId="77777777" w:rsidR="00A77B3E" w:rsidRPr="00AE2E0A" w:rsidRDefault="00355D49">
      <w:pPr>
        <w:spacing w:line="360" w:lineRule="auto"/>
        <w:jc w:val="both"/>
      </w:pPr>
      <w:r w:rsidRPr="00AE2E0A">
        <w:rPr>
          <w:rFonts w:ascii="Book Antiqua" w:eastAsia="Book Antiqua" w:hAnsi="Book Antiqua" w:cs="Book Antiqua"/>
          <w:color w:val="000000"/>
        </w:rPr>
        <w:t xml:space="preserve">2 </w:t>
      </w:r>
      <w:r w:rsidRPr="00AE2E0A">
        <w:rPr>
          <w:rFonts w:ascii="Book Antiqua" w:eastAsia="Book Antiqua" w:hAnsi="Book Antiqua" w:cs="Book Antiqua"/>
          <w:b/>
          <w:bCs/>
          <w:color w:val="000000"/>
        </w:rPr>
        <w:t>Tani K</w:t>
      </w:r>
      <w:r w:rsidRPr="00AE2E0A">
        <w:rPr>
          <w:rFonts w:ascii="Book Antiqua" w:eastAsia="Book Antiqua" w:hAnsi="Book Antiqua" w:cs="Book Antiqua"/>
          <w:color w:val="000000"/>
        </w:rPr>
        <w:t xml:space="preserve">, Shindoh J, Akamatsu N, Arita J, Kaneko J, Sakamoto Y, Hasegawa K, Kokudo N. Venous drainage map of the liver for complex hepatobiliary surgery and liver transplantation. </w:t>
      </w:r>
      <w:r w:rsidRPr="00AE2E0A">
        <w:rPr>
          <w:rFonts w:ascii="Book Antiqua" w:eastAsia="Book Antiqua" w:hAnsi="Book Antiqua" w:cs="Book Antiqua"/>
          <w:i/>
          <w:iCs/>
          <w:color w:val="000000"/>
        </w:rPr>
        <w:t>HPB (Oxford)</w:t>
      </w:r>
      <w:r w:rsidRPr="00AE2E0A">
        <w:rPr>
          <w:rFonts w:ascii="Book Antiqua" w:eastAsia="Book Antiqua" w:hAnsi="Book Antiqua" w:cs="Book Antiqua"/>
          <w:color w:val="000000"/>
        </w:rPr>
        <w:t xml:space="preserve"> 2016; </w:t>
      </w:r>
      <w:r w:rsidRPr="00AE2E0A">
        <w:rPr>
          <w:rFonts w:ascii="Book Antiqua" w:eastAsia="Book Antiqua" w:hAnsi="Book Antiqua" w:cs="Book Antiqua"/>
          <w:b/>
          <w:bCs/>
          <w:color w:val="000000"/>
        </w:rPr>
        <w:t>18</w:t>
      </w:r>
      <w:r w:rsidRPr="00AE2E0A">
        <w:rPr>
          <w:rFonts w:ascii="Book Antiqua" w:eastAsia="Book Antiqua" w:hAnsi="Book Antiqua" w:cs="Book Antiqua"/>
          <w:color w:val="000000"/>
        </w:rPr>
        <w:t>: 1031-1038 [PMID: 27665239 DOI: 10.1016/j.hpb.2016.08.007]</w:t>
      </w:r>
    </w:p>
    <w:p w14:paraId="32D3E4A7" w14:textId="77777777" w:rsidR="00A77B3E" w:rsidRPr="00AE2E0A" w:rsidRDefault="00355D49">
      <w:pPr>
        <w:spacing w:line="360" w:lineRule="auto"/>
        <w:jc w:val="both"/>
      </w:pPr>
      <w:r w:rsidRPr="00AE2E0A">
        <w:rPr>
          <w:rFonts w:ascii="Book Antiqua" w:eastAsia="Book Antiqua" w:hAnsi="Book Antiqua" w:cs="Book Antiqua"/>
          <w:color w:val="000000"/>
        </w:rPr>
        <w:t xml:space="preserve">3 </w:t>
      </w:r>
      <w:r w:rsidRPr="00AE2E0A">
        <w:rPr>
          <w:rFonts w:ascii="Book Antiqua" w:eastAsia="Book Antiqua" w:hAnsi="Book Antiqua" w:cs="Book Antiqua"/>
          <w:b/>
          <w:bCs/>
          <w:color w:val="000000"/>
        </w:rPr>
        <w:t>Shindoh J</w:t>
      </w:r>
      <w:r w:rsidRPr="00AE2E0A">
        <w:rPr>
          <w:rFonts w:ascii="Book Antiqua" w:eastAsia="Book Antiqua" w:hAnsi="Book Antiqua" w:cs="Book Antiqua"/>
          <w:color w:val="000000"/>
        </w:rPr>
        <w:t xml:space="preserve">, Satou S, Aoki T, Beck Y, Hasegawa K, Sugawara Y, Kokudo N. Hidden symmetry in asymmetric morphology: significance of Hjortsjo's anatomical model in liver surgery. </w:t>
      </w:r>
      <w:r w:rsidRPr="00AE2E0A">
        <w:rPr>
          <w:rFonts w:ascii="Book Antiqua" w:eastAsia="Book Antiqua" w:hAnsi="Book Antiqua" w:cs="Book Antiqua"/>
          <w:i/>
          <w:iCs/>
          <w:color w:val="000000"/>
        </w:rPr>
        <w:t>Hepatogastroenterology</w:t>
      </w:r>
      <w:r w:rsidRPr="00AE2E0A">
        <w:rPr>
          <w:rFonts w:ascii="Book Antiqua" w:eastAsia="Book Antiqua" w:hAnsi="Book Antiqua" w:cs="Book Antiqua"/>
          <w:color w:val="000000"/>
        </w:rPr>
        <w:t xml:space="preserve"> 2012; </w:t>
      </w:r>
      <w:r w:rsidRPr="00AE2E0A">
        <w:rPr>
          <w:rFonts w:ascii="Book Antiqua" w:eastAsia="Book Antiqua" w:hAnsi="Book Antiqua" w:cs="Book Antiqua"/>
          <w:b/>
          <w:bCs/>
          <w:color w:val="000000"/>
        </w:rPr>
        <w:t>59</w:t>
      </w:r>
      <w:r w:rsidRPr="00AE2E0A">
        <w:rPr>
          <w:rFonts w:ascii="Book Antiqua" w:eastAsia="Book Antiqua" w:hAnsi="Book Antiqua" w:cs="Book Antiqua"/>
          <w:color w:val="000000"/>
        </w:rPr>
        <w:t>: 519-525 [PMID: 22024038 DOI: 10.5754/hge11529]</w:t>
      </w:r>
    </w:p>
    <w:p w14:paraId="05F7A4A0" w14:textId="77777777" w:rsidR="00A77B3E" w:rsidRPr="00AE2E0A" w:rsidRDefault="00355D49">
      <w:pPr>
        <w:spacing w:line="360" w:lineRule="auto"/>
        <w:jc w:val="both"/>
      </w:pPr>
      <w:r w:rsidRPr="00AE2E0A">
        <w:rPr>
          <w:rFonts w:ascii="Book Antiqua" w:eastAsia="Book Antiqua" w:hAnsi="Book Antiqua" w:cs="Book Antiqua"/>
          <w:color w:val="000000"/>
        </w:rPr>
        <w:t xml:space="preserve">4 </w:t>
      </w:r>
      <w:r w:rsidRPr="00AE2E0A">
        <w:rPr>
          <w:rFonts w:ascii="Book Antiqua" w:eastAsia="Book Antiqua" w:hAnsi="Book Antiqua" w:cs="Book Antiqua"/>
          <w:b/>
          <w:bCs/>
          <w:color w:val="000000"/>
        </w:rPr>
        <w:t>Nakamura S</w:t>
      </w:r>
      <w:r w:rsidRPr="00AE2E0A">
        <w:rPr>
          <w:rFonts w:ascii="Book Antiqua" w:eastAsia="Book Antiqua" w:hAnsi="Book Antiqua" w:cs="Book Antiqua"/>
          <w:color w:val="000000"/>
        </w:rPr>
        <w:t xml:space="preserve">, Tsuzuki T. Surgical anatomy of the hepatic veins and the inferior vena cava. </w:t>
      </w:r>
      <w:r w:rsidRPr="00AE2E0A">
        <w:rPr>
          <w:rFonts w:ascii="Book Antiqua" w:eastAsia="Book Antiqua" w:hAnsi="Book Antiqua" w:cs="Book Antiqua"/>
          <w:i/>
          <w:iCs/>
          <w:color w:val="000000"/>
        </w:rPr>
        <w:t>Surg Gynecol Obstet</w:t>
      </w:r>
      <w:r w:rsidRPr="00AE2E0A">
        <w:rPr>
          <w:rFonts w:ascii="Book Antiqua" w:eastAsia="Book Antiqua" w:hAnsi="Book Antiqua" w:cs="Book Antiqua"/>
          <w:color w:val="000000"/>
        </w:rPr>
        <w:t xml:space="preserve"> 1981; </w:t>
      </w:r>
      <w:r w:rsidRPr="00AE2E0A">
        <w:rPr>
          <w:rFonts w:ascii="Book Antiqua" w:eastAsia="Book Antiqua" w:hAnsi="Book Antiqua" w:cs="Book Antiqua"/>
          <w:b/>
          <w:bCs/>
          <w:color w:val="000000"/>
        </w:rPr>
        <w:t>152</w:t>
      </w:r>
      <w:r w:rsidRPr="00AE2E0A">
        <w:rPr>
          <w:rFonts w:ascii="Book Antiqua" w:eastAsia="Book Antiqua" w:hAnsi="Book Antiqua" w:cs="Book Antiqua"/>
          <w:color w:val="000000"/>
        </w:rPr>
        <w:t>: 43-50 [PMID: 7455890]</w:t>
      </w:r>
    </w:p>
    <w:p w14:paraId="08734C52" w14:textId="77777777" w:rsidR="00A77B3E" w:rsidRPr="00AE2E0A" w:rsidRDefault="00355D49">
      <w:pPr>
        <w:spacing w:line="360" w:lineRule="auto"/>
        <w:jc w:val="both"/>
      </w:pPr>
      <w:r w:rsidRPr="00AE2E0A">
        <w:rPr>
          <w:rFonts w:ascii="Book Antiqua" w:eastAsia="Book Antiqua" w:hAnsi="Book Antiqua" w:cs="Book Antiqua"/>
          <w:color w:val="000000"/>
        </w:rPr>
        <w:t xml:space="preserve">5 </w:t>
      </w:r>
      <w:r w:rsidRPr="00AE2E0A">
        <w:rPr>
          <w:rFonts w:ascii="Book Antiqua" w:eastAsia="Book Antiqua" w:hAnsi="Book Antiqua" w:cs="Book Antiqua"/>
          <w:b/>
          <w:bCs/>
          <w:color w:val="000000"/>
        </w:rPr>
        <w:t>Barbaro B</w:t>
      </w:r>
      <w:r w:rsidRPr="00AE2E0A">
        <w:rPr>
          <w:rFonts w:ascii="Book Antiqua" w:eastAsia="Book Antiqua" w:hAnsi="Book Antiqua" w:cs="Book Antiqua"/>
          <w:color w:val="000000"/>
        </w:rPr>
        <w:t xml:space="preserve">, Soglia G, Alvaro G, Vellone M, Giuliante F, Nuzzo G, Bonomo L. Hepatic veins in presurgical planning of hepatic resection: what a radiologist should know. </w:t>
      </w:r>
      <w:r w:rsidRPr="00AE2E0A">
        <w:rPr>
          <w:rFonts w:ascii="Book Antiqua" w:eastAsia="Book Antiqua" w:hAnsi="Book Antiqua" w:cs="Book Antiqua"/>
          <w:i/>
          <w:iCs/>
          <w:color w:val="000000"/>
        </w:rPr>
        <w:t>Abdom Imaging</w:t>
      </w:r>
      <w:r w:rsidRPr="00AE2E0A">
        <w:rPr>
          <w:rFonts w:ascii="Book Antiqua" w:eastAsia="Book Antiqua" w:hAnsi="Book Antiqua" w:cs="Book Antiqua"/>
          <w:color w:val="000000"/>
        </w:rPr>
        <w:t xml:space="preserve"> 2013; </w:t>
      </w:r>
      <w:r w:rsidRPr="00AE2E0A">
        <w:rPr>
          <w:rFonts w:ascii="Book Antiqua" w:eastAsia="Book Antiqua" w:hAnsi="Book Antiqua" w:cs="Book Antiqua"/>
          <w:b/>
          <w:bCs/>
          <w:color w:val="000000"/>
        </w:rPr>
        <w:t>38</w:t>
      </w:r>
      <w:r w:rsidRPr="00AE2E0A">
        <w:rPr>
          <w:rFonts w:ascii="Book Antiqua" w:eastAsia="Book Antiqua" w:hAnsi="Book Antiqua" w:cs="Book Antiqua"/>
          <w:color w:val="000000"/>
        </w:rPr>
        <w:t>: 442-460 [PMID: 22575908 DOI: 10.1007/s00261-012-9900-8]</w:t>
      </w:r>
    </w:p>
    <w:p w14:paraId="4A439020" w14:textId="77777777" w:rsidR="00A77B3E" w:rsidRPr="00AE2E0A" w:rsidRDefault="00355D49">
      <w:pPr>
        <w:spacing w:line="360" w:lineRule="auto"/>
        <w:jc w:val="both"/>
      </w:pPr>
      <w:r w:rsidRPr="00AE2E0A">
        <w:rPr>
          <w:rFonts w:ascii="Book Antiqua" w:eastAsia="Book Antiqua" w:hAnsi="Book Antiqua" w:cs="Book Antiqua"/>
          <w:color w:val="000000"/>
        </w:rPr>
        <w:lastRenderedPageBreak/>
        <w:t xml:space="preserve">6 </w:t>
      </w:r>
      <w:bookmarkStart w:id="4" w:name="_Hlk72147980"/>
      <w:r w:rsidRPr="00AE2E0A">
        <w:rPr>
          <w:rFonts w:ascii="Book Antiqua" w:eastAsia="Book Antiqua" w:hAnsi="Book Antiqua" w:cs="Book Antiqua"/>
          <w:b/>
          <w:bCs/>
          <w:color w:val="000000"/>
        </w:rPr>
        <w:t>De Cecchis</w:t>
      </w:r>
      <w:bookmarkEnd w:id="4"/>
      <w:r w:rsidRPr="00AE2E0A">
        <w:rPr>
          <w:rFonts w:ascii="Book Antiqua" w:eastAsia="Book Antiqua" w:hAnsi="Book Antiqua" w:cs="Book Antiqua"/>
          <w:b/>
          <w:bCs/>
          <w:color w:val="000000"/>
        </w:rPr>
        <w:t xml:space="preserve"> L</w:t>
      </w:r>
      <w:r w:rsidRPr="00AE2E0A">
        <w:rPr>
          <w:rFonts w:ascii="Book Antiqua" w:eastAsia="Book Antiqua" w:hAnsi="Book Antiqua" w:cs="Book Antiqua"/>
          <w:color w:val="000000"/>
        </w:rPr>
        <w:t xml:space="preserve">, Hribernik M, Ravnik D, Gadzijev EM. Anatomical variations in the pattern of the right hepatic veins: possibilities for type classification. </w:t>
      </w:r>
      <w:r w:rsidRPr="00AE2E0A">
        <w:rPr>
          <w:rFonts w:ascii="Book Antiqua" w:eastAsia="Book Antiqua" w:hAnsi="Book Antiqua" w:cs="Book Antiqua"/>
          <w:i/>
          <w:iCs/>
          <w:color w:val="000000"/>
        </w:rPr>
        <w:t>J Anat</w:t>
      </w:r>
      <w:r w:rsidRPr="00AE2E0A">
        <w:rPr>
          <w:rFonts w:ascii="Book Antiqua" w:eastAsia="Book Antiqua" w:hAnsi="Book Antiqua" w:cs="Book Antiqua"/>
          <w:color w:val="000000"/>
        </w:rPr>
        <w:t xml:space="preserve"> 2000; </w:t>
      </w:r>
      <w:r w:rsidRPr="00AE2E0A">
        <w:rPr>
          <w:rFonts w:ascii="Book Antiqua" w:eastAsia="Book Antiqua" w:hAnsi="Book Antiqua" w:cs="Book Antiqua"/>
          <w:b/>
          <w:bCs/>
          <w:color w:val="000000"/>
        </w:rPr>
        <w:t>197 Pt 3</w:t>
      </w:r>
      <w:r w:rsidRPr="00AE2E0A">
        <w:rPr>
          <w:rFonts w:ascii="Book Antiqua" w:eastAsia="Book Antiqua" w:hAnsi="Book Antiqua" w:cs="Book Antiqua"/>
          <w:color w:val="000000"/>
        </w:rPr>
        <w:t>: 487-493 [PMID: 11117632 DOI: 10.1046/j.1469-7580.2000.19730487.x]</w:t>
      </w:r>
    </w:p>
    <w:p w14:paraId="1CFCE728" w14:textId="4ABF9D19" w:rsidR="00A77B3E" w:rsidRPr="00AE2E0A" w:rsidRDefault="00355D49">
      <w:pPr>
        <w:spacing w:line="360" w:lineRule="auto"/>
        <w:jc w:val="both"/>
      </w:pPr>
      <w:r w:rsidRPr="00AE2E0A">
        <w:rPr>
          <w:rFonts w:ascii="Book Antiqua" w:eastAsia="Book Antiqua" w:hAnsi="Book Antiqua" w:cs="Book Antiqua"/>
          <w:color w:val="000000"/>
        </w:rPr>
        <w:t xml:space="preserve">7 </w:t>
      </w:r>
      <w:r w:rsidRPr="00AE2E0A">
        <w:rPr>
          <w:rFonts w:ascii="Book Antiqua" w:eastAsia="Book Antiqua" w:hAnsi="Book Antiqua" w:cs="Book Antiqua"/>
          <w:b/>
          <w:bCs/>
          <w:color w:val="000000"/>
        </w:rPr>
        <w:t>Couinaud C</w:t>
      </w:r>
      <w:r w:rsidRPr="00AE2E0A">
        <w:rPr>
          <w:rFonts w:ascii="Book Antiqua" w:eastAsia="Book Antiqua" w:hAnsi="Book Antiqua" w:cs="Book Antiqua"/>
          <w:color w:val="000000"/>
        </w:rPr>
        <w:t xml:space="preserve">, Noguiera C. LesVeines. Sus-Hepatiques Chez l’Homme. </w:t>
      </w:r>
      <w:r w:rsidRPr="00AE2E0A">
        <w:rPr>
          <w:rFonts w:ascii="Book Antiqua" w:eastAsia="Book Antiqua" w:hAnsi="Book Antiqua" w:cs="Book Antiqua"/>
          <w:i/>
          <w:iCs/>
          <w:color w:val="000000"/>
        </w:rPr>
        <w:t>Acta Anat</w:t>
      </w:r>
      <w:r w:rsidRPr="00AE2E0A">
        <w:rPr>
          <w:rFonts w:ascii="Book Antiqua" w:eastAsia="Book Antiqua" w:hAnsi="Book Antiqua" w:cs="Book Antiqua"/>
          <w:color w:val="000000"/>
        </w:rPr>
        <w:t xml:space="preserve"> 1958; </w:t>
      </w:r>
      <w:r w:rsidRPr="00AE2E0A">
        <w:rPr>
          <w:rFonts w:ascii="Book Antiqua" w:eastAsia="Book Antiqua" w:hAnsi="Book Antiqua" w:cs="Book Antiqua"/>
          <w:b/>
          <w:bCs/>
          <w:color w:val="000000"/>
        </w:rPr>
        <w:t>34</w:t>
      </w:r>
      <w:r w:rsidRPr="00AE2E0A">
        <w:rPr>
          <w:rFonts w:ascii="Book Antiqua" w:eastAsia="Book Antiqua" w:hAnsi="Book Antiqua" w:cs="Book Antiqua"/>
          <w:color w:val="000000"/>
        </w:rPr>
        <w:t>: 84-110 [DOI: 10.1159/000141374]</w:t>
      </w:r>
    </w:p>
    <w:p w14:paraId="2D3CA09B" w14:textId="77777777" w:rsidR="00A77B3E" w:rsidRPr="00AE2E0A" w:rsidRDefault="00355D49">
      <w:pPr>
        <w:spacing w:line="360" w:lineRule="auto"/>
        <w:jc w:val="both"/>
      </w:pPr>
      <w:r w:rsidRPr="00AE2E0A">
        <w:rPr>
          <w:rFonts w:ascii="Book Antiqua" w:eastAsia="Book Antiqua" w:hAnsi="Book Antiqua" w:cs="Book Antiqua"/>
          <w:color w:val="000000"/>
        </w:rPr>
        <w:t xml:space="preserve">8 </w:t>
      </w:r>
      <w:r w:rsidRPr="00AE2E0A">
        <w:rPr>
          <w:rFonts w:ascii="Book Antiqua" w:eastAsia="Book Antiqua" w:hAnsi="Book Antiqua" w:cs="Book Antiqua"/>
          <w:b/>
          <w:bCs/>
          <w:color w:val="000000"/>
        </w:rPr>
        <w:t>Koc Z</w:t>
      </w:r>
      <w:r w:rsidRPr="00AE2E0A">
        <w:rPr>
          <w:rFonts w:ascii="Book Antiqua" w:eastAsia="Book Antiqua" w:hAnsi="Book Antiqua" w:cs="Book Antiqua"/>
          <w:color w:val="000000"/>
        </w:rPr>
        <w:t xml:space="preserve">, Ulusan S, Oguzkurt L, Tokmak N. Venous variants and anomalies on routine abdominal multi-detector row CT. </w:t>
      </w:r>
      <w:r w:rsidRPr="00AE2E0A">
        <w:rPr>
          <w:rFonts w:ascii="Book Antiqua" w:eastAsia="Book Antiqua" w:hAnsi="Book Antiqua" w:cs="Book Antiqua"/>
          <w:i/>
          <w:iCs/>
          <w:color w:val="000000"/>
        </w:rPr>
        <w:t>Eur J Radiol</w:t>
      </w:r>
      <w:r w:rsidRPr="00AE2E0A">
        <w:rPr>
          <w:rFonts w:ascii="Book Antiqua" w:eastAsia="Book Antiqua" w:hAnsi="Book Antiqua" w:cs="Book Antiqua"/>
          <w:color w:val="000000"/>
        </w:rPr>
        <w:t xml:space="preserve"> 2007; </w:t>
      </w:r>
      <w:r w:rsidRPr="00AE2E0A">
        <w:rPr>
          <w:rFonts w:ascii="Book Antiqua" w:eastAsia="Book Antiqua" w:hAnsi="Book Antiqua" w:cs="Book Antiqua"/>
          <w:b/>
          <w:bCs/>
          <w:color w:val="000000"/>
        </w:rPr>
        <w:t>61</w:t>
      </w:r>
      <w:r w:rsidRPr="00AE2E0A">
        <w:rPr>
          <w:rFonts w:ascii="Book Antiqua" w:eastAsia="Book Antiqua" w:hAnsi="Book Antiqua" w:cs="Book Antiqua"/>
          <w:color w:val="000000"/>
        </w:rPr>
        <w:t>: 267-278 [PMID: 17049792 DOI: 10.1016/j.ejrad.2006.09.008]</w:t>
      </w:r>
    </w:p>
    <w:p w14:paraId="09EA2132" w14:textId="77777777" w:rsidR="00A77B3E" w:rsidRPr="00AE2E0A" w:rsidRDefault="00355D49">
      <w:pPr>
        <w:spacing w:line="360" w:lineRule="auto"/>
        <w:jc w:val="both"/>
      </w:pPr>
      <w:r w:rsidRPr="00AE2E0A">
        <w:rPr>
          <w:rFonts w:ascii="Book Antiqua" w:eastAsia="Book Antiqua" w:hAnsi="Book Antiqua" w:cs="Book Antiqua"/>
          <w:color w:val="000000"/>
        </w:rPr>
        <w:t xml:space="preserve">9 </w:t>
      </w:r>
      <w:r w:rsidRPr="00AE2E0A">
        <w:rPr>
          <w:rFonts w:ascii="Book Antiqua" w:eastAsia="Book Antiqua" w:hAnsi="Book Antiqua" w:cs="Book Antiqua"/>
          <w:b/>
          <w:bCs/>
          <w:color w:val="000000"/>
        </w:rPr>
        <w:t>Kamel IR</w:t>
      </w:r>
      <w:r w:rsidRPr="00AE2E0A">
        <w:rPr>
          <w:rFonts w:ascii="Book Antiqua" w:eastAsia="Book Antiqua" w:hAnsi="Book Antiqua" w:cs="Book Antiqua"/>
          <w:color w:val="000000"/>
        </w:rPr>
        <w:t xml:space="preserve">, Kruskal JB, Pomfret EA, Keogan MT, Warmbrand G, Raptopoulos V. Impact of multidetector CT on donor selection and surgical planning before living adult right lobe liver transplantation. </w:t>
      </w:r>
      <w:r w:rsidRPr="00AE2E0A">
        <w:rPr>
          <w:rFonts w:ascii="Book Antiqua" w:eastAsia="Book Antiqua" w:hAnsi="Book Antiqua" w:cs="Book Antiqua"/>
          <w:i/>
          <w:iCs/>
          <w:color w:val="000000"/>
        </w:rPr>
        <w:t>AJR Am J Roentgenol</w:t>
      </w:r>
      <w:r w:rsidRPr="00AE2E0A">
        <w:rPr>
          <w:rFonts w:ascii="Book Antiqua" w:eastAsia="Book Antiqua" w:hAnsi="Book Antiqua" w:cs="Book Antiqua"/>
          <w:color w:val="000000"/>
        </w:rPr>
        <w:t xml:space="preserve"> 2001; </w:t>
      </w:r>
      <w:r w:rsidRPr="00AE2E0A">
        <w:rPr>
          <w:rFonts w:ascii="Book Antiqua" w:eastAsia="Book Antiqua" w:hAnsi="Book Antiqua" w:cs="Book Antiqua"/>
          <w:b/>
          <w:bCs/>
          <w:color w:val="000000"/>
        </w:rPr>
        <w:t>176</w:t>
      </w:r>
      <w:r w:rsidRPr="00AE2E0A">
        <w:rPr>
          <w:rFonts w:ascii="Book Antiqua" w:eastAsia="Book Antiqua" w:hAnsi="Book Antiqua" w:cs="Book Antiqua"/>
          <w:color w:val="000000"/>
        </w:rPr>
        <w:t>: 193-200 [PMID: 11133565 DOI: 10.2214/ajr.176.1.1760193]</w:t>
      </w:r>
    </w:p>
    <w:p w14:paraId="76082831" w14:textId="77777777" w:rsidR="00A77B3E" w:rsidRPr="00AE2E0A" w:rsidRDefault="00355D49">
      <w:pPr>
        <w:spacing w:line="360" w:lineRule="auto"/>
        <w:jc w:val="both"/>
      </w:pPr>
      <w:r w:rsidRPr="00AE2E0A">
        <w:rPr>
          <w:rFonts w:ascii="Book Antiqua" w:eastAsia="Book Antiqua" w:hAnsi="Book Antiqua" w:cs="Book Antiqua"/>
          <w:color w:val="000000"/>
        </w:rPr>
        <w:t xml:space="preserve">10 </w:t>
      </w:r>
      <w:r w:rsidRPr="00AE2E0A">
        <w:rPr>
          <w:rFonts w:ascii="Book Antiqua" w:eastAsia="Book Antiqua" w:hAnsi="Book Antiqua" w:cs="Book Antiqua"/>
          <w:b/>
          <w:bCs/>
          <w:color w:val="000000"/>
        </w:rPr>
        <w:t>Ghobrial RM</w:t>
      </w:r>
      <w:r w:rsidRPr="00AE2E0A">
        <w:rPr>
          <w:rFonts w:ascii="Book Antiqua" w:eastAsia="Book Antiqua" w:hAnsi="Book Antiqua" w:cs="Book Antiqua"/>
          <w:color w:val="000000"/>
        </w:rPr>
        <w:t xml:space="preserve">, Hsieh CB, Lerner S, Winters S, Nissen N, Dawson S, Amersi F, Chen P, Farmer D, Yersiz H, Busuttil RW. Technical challenges of hepatic venous outflow reconstruction in right lobe adult living donor liver transplantation. </w:t>
      </w:r>
      <w:r w:rsidRPr="00AE2E0A">
        <w:rPr>
          <w:rFonts w:ascii="Book Antiqua" w:eastAsia="Book Antiqua" w:hAnsi="Book Antiqua" w:cs="Book Antiqua"/>
          <w:i/>
          <w:iCs/>
          <w:color w:val="000000"/>
        </w:rPr>
        <w:t>Liver Transpl</w:t>
      </w:r>
      <w:r w:rsidRPr="00AE2E0A">
        <w:rPr>
          <w:rFonts w:ascii="Book Antiqua" w:eastAsia="Book Antiqua" w:hAnsi="Book Antiqua" w:cs="Book Antiqua"/>
          <w:color w:val="000000"/>
        </w:rPr>
        <w:t xml:space="preserve"> 2001; </w:t>
      </w:r>
      <w:r w:rsidRPr="00AE2E0A">
        <w:rPr>
          <w:rFonts w:ascii="Book Antiqua" w:eastAsia="Book Antiqua" w:hAnsi="Book Antiqua" w:cs="Book Antiqua"/>
          <w:b/>
          <w:bCs/>
          <w:color w:val="000000"/>
        </w:rPr>
        <w:t>7</w:t>
      </w:r>
      <w:r w:rsidRPr="00AE2E0A">
        <w:rPr>
          <w:rFonts w:ascii="Book Antiqua" w:eastAsia="Book Antiqua" w:hAnsi="Book Antiqua" w:cs="Book Antiqua"/>
          <w:color w:val="000000"/>
        </w:rPr>
        <w:t>: 551-555 [PMID: 11443587 DOI: 10.1053/jlts.2001.24910]</w:t>
      </w:r>
    </w:p>
    <w:p w14:paraId="31FAE660" w14:textId="77777777" w:rsidR="00A77B3E" w:rsidRPr="00AE2E0A" w:rsidRDefault="00355D49">
      <w:pPr>
        <w:spacing w:line="360" w:lineRule="auto"/>
        <w:jc w:val="both"/>
      </w:pPr>
      <w:r w:rsidRPr="00AE2E0A">
        <w:rPr>
          <w:rFonts w:ascii="Book Antiqua" w:eastAsia="Book Antiqua" w:hAnsi="Book Antiqua" w:cs="Book Antiqua"/>
          <w:color w:val="000000"/>
        </w:rPr>
        <w:t xml:space="preserve">11 </w:t>
      </w:r>
      <w:r w:rsidRPr="00AE2E0A">
        <w:rPr>
          <w:rFonts w:ascii="Book Antiqua" w:eastAsia="Book Antiqua" w:hAnsi="Book Antiqua" w:cs="Book Antiqua"/>
          <w:b/>
          <w:bCs/>
          <w:color w:val="000000"/>
        </w:rPr>
        <w:t>Kawaguchi Y</w:t>
      </w:r>
      <w:r w:rsidRPr="00AE2E0A">
        <w:rPr>
          <w:rFonts w:ascii="Book Antiqua" w:eastAsia="Book Antiqua" w:hAnsi="Book Antiqua" w:cs="Book Antiqua"/>
          <w:color w:val="000000"/>
        </w:rPr>
        <w:t xml:space="preserve">, Ishizawa T, Miyata Y, Yamashita S, Masuda K, Satou S, Tamura S, Kaneko J, Sakamoto Y, Aoki T, Hasegawa K, Sugawara Y, Kokudo N. Portal uptake function in veno-occlusive regions evaluated by real-time fluorescent imaging using indocyanine green. </w:t>
      </w:r>
      <w:r w:rsidRPr="00AE2E0A">
        <w:rPr>
          <w:rFonts w:ascii="Book Antiqua" w:eastAsia="Book Antiqua" w:hAnsi="Book Antiqua" w:cs="Book Antiqua"/>
          <w:i/>
          <w:iCs/>
          <w:color w:val="000000"/>
        </w:rPr>
        <w:t>J Hepatol</w:t>
      </w:r>
      <w:r w:rsidRPr="00AE2E0A">
        <w:rPr>
          <w:rFonts w:ascii="Book Antiqua" w:eastAsia="Book Antiqua" w:hAnsi="Book Antiqua" w:cs="Book Antiqua"/>
          <w:color w:val="000000"/>
        </w:rPr>
        <w:t xml:space="preserve"> 2013; </w:t>
      </w:r>
      <w:r w:rsidRPr="00AE2E0A">
        <w:rPr>
          <w:rFonts w:ascii="Book Antiqua" w:eastAsia="Book Antiqua" w:hAnsi="Book Antiqua" w:cs="Book Antiqua"/>
          <w:b/>
          <w:bCs/>
          <w:color w:val="000000"/>
        </w:rPr>
        <w:t>58</w:t>
      </w:r>
      <w:r w:rsidRPr="00AE2E0A">
        <w:rPr>
          <w:rFonts w:ascii="Book Antiqua" w:eastAsia="Book Antiqua" w:hAnsi="Book Antiqua" w:cs="Book Antiqua"/>
          <w:color w:val="000000"/>
        </w:rPr>
        <w:t>: 247-253 [PMID: 23041306 DOI: 10.1016/j.jhep.2012.09.028]</w:t>
      </w:r>
    </w:p>
    <w:p w14:paraId="0164AD0C" w14:textId="77777777" w:rsidR="00A77B3E" w:rsidRPr="00AE2E0A" w:rsidRDefault="00355D49">
      <w:pPr>
        <w:spacing w:line="360" w:lineRule="auto"/>
        <w:jc w:val="both"/>
      </w:pPr>
      <w:r w:rsidRPr="00AE2E0A">
        <w:rPr>
          <w:rFonts w:ascii="Book Antiqua" w:eastAsia="Book Antiqua" w:hAnsi="Book Antiqua" w:cs="Book Antiqua"/>
          <w:color w:val="000000"/>
        </w:rPr>
        <w:t xml:space="preserve">12 </w:t>
      </w:r>
      <w:r w:rsidRPr="00AE2E0A">
        <w:rPr>
          <w:rFonts w:ascii="Book Antiqua" w:eastAsia="Book Antiqua" w:hAnsi="Book Antiqua" w:cs="Book Antiqua"/>
          <w:b/>
          <w:bCs/>
          <w:color w:val="000000"/>
        </w:rPr>
        <w:t>Maema A</w:t>
      </w:r>
      <w:r w:rsidRPr="00AE2E0A">
        <w:rPr>
          <w:rFonts w:ascii="Book Antiqua" w:eastAsia="Book Antiqua" w:hAnsi="Book Antiqua" w:cs="Book Antiqua"/>
          <w:color w:val="000000"/>
        </w:rPr>
        <w:t xml:space="preserve">, Imamura H, Takayama T, Sano K, Hui AM, Sugawara Y, Makuuchi M. Impaired volume regeneration of split livers with partial venous disruption: a latent problem in partial liver transplantation. </w:t>
      </w:r>
      <w:r w:rsidRPr="00AE2E0A">
        <w:rPr>
          <w:rFonts w:ascii="Book Antiqua" w:eastAsia="Book Antiqua" w:hAnsi="Book Antiqua" w:cs="Book Antiqua"/>
          <w:i/>
          <w:iCs/>
          <w:color w:val="000000"/>
        </w:rPr>
        <w:t>Transplantation</w:t>
      </w:r>
      <w:r w:rsidRPr="00AE2E0A">
        <w:rPr>
          <w:rFonts w:ascii="Book Antiqua" w:eastAsia="Book Antiqua" w:hAnsi="Book Antiqua" w:cs="Book Antiqua"/>
          <w:color w:val="000000"/>
        </w:rPr>
        <w:t xml:space="preserve"> 2002; </w:t>
      </w:r>
      <w:r w:rsidRPr="00AE2E0A">
        <w:rPr>
          <w:rFonts w:ascii="Book Antiqua" w:eastAsia="Book Antiqua" w:hAnsi="Book Antiqua" w:cs="Book Antiqua"/>
          <w:b/>
          <w:bCs/>
          <w:color w:val="000000"/>
        </w:rPr>
        <w:t>73</w:t>
      </w:r>
      <w:r w:rsidRPr="00AE2E0A">
        <w:rPr>
          <w:rFonts w:ascii="Book Antiqua" w:eastAsia="Book Antiqua" w:hAnsi="Book Antiqua" w:cs="Book Antiqua"/>
          <w:color w:val="000000"/>
        </w:rPr>
        <w:t>: 765-769 [PMID: 11907425 DOI: 10.1097/00007890-200203150-00019]</w:t>
      </w:r>
    </w:p>
    <w:p w14:paraId="0E4F535E" w14:textId="77777777" w:rsidR="00A77B3E" w:rsidRPr="00AE2E0A" w:rsidRDefault="00355D49">
      <w:pPr>
        <w:spacing w:line="360" w:lineRule="auto"/>
        <w:jc w:val="both"/>
      </w:pPr>
      <w:r w:rsidRPr="00AE2E0A">
        <w:rPr>
          <w:rFonts w:ascii="Book Antiqua" w:eastAsia="Book Antiqua" w:hAnsi="Book Antiqua" w:cs="Book Antiqua"/>
          <w:color w:val="000000"/>
        </w:rPr>
        <w:t xml:space="preserve">13 </w:t>
      </w:r>
      <w:r w:rsidRPr="00AE2E0A">
        <w:rPr>
          <w:rFonts w:ascii="Book Antiqua" w:eastAsia="Book Antiqua" w:hAnsi="Book Antiqua" w:cs="Book Antiqua"/>
          <w:b/>
          <w:bCs/>
          <w:color w:val="000000"/>
        </w:rPr>
        <w:t>Lee S</w:t>
      </w:r>
      <w:r w:rsidRPr="00AE2E0A">
        <w:rPr>
          <w:rFonts w:ascii="Book Antiqua" w:eastAsia="Book Antiqua" w:hAnsi="Book Antiqua" w:cs="Book Antiqua"/>
          <w:color w:val="000000"/>
        </w:rPr>
        <w:t xml:space="preserve">, Park K, Hwang S, Lee Y, Choi D, Kim K, Koh K, Han S, Choi K, Hwang K, Makuuchi M, Sugawara Y, Min P. Congestion of right liver graft in living donor liver transplantation. </w:t>
      </w:r>
      <w:r w:rsidRPr="00AE2E0A">
        <w:rPr>
          <w:rFonts w:ascii="Book Antiqua" w:eastAsia="Book Antiqua" w:hAnsi="Book Antiqua" w:cs="Book Antiqua"/>
          <w:i/>
          <w:iCs/>
          <w:color w:val="000000"/>
        </w:rPr>
        <w:t>Transplantation</w:t>
      </w:r>
      <w:r w:rsidRPr="00AE2E0A">
        <w:rPr>
          <w:rFonts w:ascii="Book Antiqua" w:eastAsia="Book Antiqua" w:hAnsi="Book Antiqua" w:cs="Book Antiqua"/>
          <w:color w:val="000000"/>
        </w:rPr>
        <w:t xml:space="preserve"> 2001; </w:t>
      </w:r>
      <w:r w:rsidRPr="00AE2E0A">
        <w:rPr>
          <w:rFonts w:ascii="Book Antiqua" w:eastAsia="Book Antiqua" w:hAnsi="Book Antiqua" w:cs="Book Antiqua"/>
          <w:b/>
          <w:bCs/>
          <w:color w:val="000000"/>
        </w:rPr>
        <w:t>71</w:t>
      </w:r>
      <w:r w:rsidRPr="00AE2E0A">
        <w:rPr>
          <w:rFonts w:ascii="Book Antiqua" w:eastAsia="Book Antiqua" w:hAnsi="Book Antiqua" w:cs="Book Antiqua"/>
          <w:color w:val="000000"/>
        </w:rPr>
        <w:t>: 812-814 [PMID: 11330547 DOI: 10.1097/00007890-200103270-00021]</w:t>
      </w:r>
    </w:p>
    <w:p w14:paraId="143E04DC" w14:textId="77777777" w:rsidR="00A77B3E" w:rsidRPr="00AE2E0A" w:rsidRDefault="00355D49">
      <w:pPr>
        <w:spacing w:line="360" w:lineRule="auto"/>
        <w:jc w:val="both"/>
      </w:pPr>
      <w:r w:rsidRPr="00AE2E0A">
        <w:rPr>
          <w:rFonts w:ascii="Book Antiqua" w:eastAsia="Book Antiqua" w:hAnsi="Book Antiqua" w:cs="Book Antiqua"/>
          <w:color w:val="000000"/>
        </w:rPr>
        <w:lastRenderedPageBreak/>
        <w:t xml:space="preserve">14 </w:t>
      </w:r>
      <w:r w:rsidRPr="00AE2E0A">
        <w:rPr>
          <w:rFonts w:ascii="Book Antiqua" w:eastAsia="Book Antiqua" w:hAnsi="Book Antiqua" w:cs="Book Antiqua"/>
          <w:b/>
          <w:bCs/>
          <w:color w:val="000000"/>
        </w:rPr>
        <w:t>Mise Y</w:t>
      </w:r>
      <w:r w:rsidRPr="00AE2E0A">
        <w:rPr>
          <w:rFonts w:ascii="Book Antiqua" w:eastAsia="Book Antiqua" w:hAnsi="Book Antiqua" w:cs="Book Antiqua"/>
          <w:color w:val="000000"/>
        </w:rPr>
        <w:t xml:space="preserve">, Hasegawa K, Satou S, Aoki T, Beck Y, Sugawara Y, Makuuchi M, Kokudo N. Venous reconstruction based on virtual liver resection to avoid congestion in the liver remnant. </w:t>
      </w:r>
      <w:r w:rsidRPr="00AE2E0A">
        <w:rPr>
          <w:rFonts w:ascii="Book Antiqua" w:eastAsia="Book Antiqua" w:hAnsi="Book Antiqua" w:cs="Book Antiqua"/>
          <w:i/>
          <w:iCs/>
          <w:color w:val="000000"/>
        </w:rPr>
        <w:t>Br J Surg</w:t>
      </w:r>
      <w:r w:rsidRPr="00AE2E0A">
        <w:rPr>
          <w:rFonts w:ascii="Book Antiqua" w:eastAsia="Book Antiqua" w:hAnsi="Book Antiqua" w:cs="Book Antiqua"/>
          <w:color w:val="000000"/>
        </w:rPr>
        <w:t xml:space="preserve"> 2011; </w:t>
      </w:r>
      <w:r w:rsidRPr="00AE2E0A">
        <w:rPr>
          <w:rFonts w:ascii="Book Antiqua" w:eastAsia="Book Antiqua" w:hAnsi="Book Antiqua" w:cs="Book Antiqua"/>
          <w:b/>
          <w:bCs/>
          <w:color w:val="000000"/>
        </w:rPr>
        <w:t>98</w:t>
      </w:r>
      <w:r w:rsidRPr="00AE2E0A">
        <w:rPr>
          <w:rFonts w:ascii="Book Antiqua" w:eastAsia="Book Antiqua" w:hAnsi="Book Antiqua" w:cs="Book Antiqua"/>
          <w:color w:val="000000"/>
        </w:rPr>
        <w:t>: 1742-1751 [PMID: 22034181 DOI: 10.1002/bjs.7670]</w:t>
      </w:r>
    </w:p>
    <w:p w14:paraId="2A4D2462" w14:textId="308A5343" w:rsidR="00A77B3E" w:rsidRPr="00AE2E0A" w:rsidRDefault="00355D49">
      <w:pPr>
        <w:spacing w:line="360" w:lineRule="auto"/>
        <w:jc w:val="both"/>
      </w:pPr>
      <w:r w:rsidRPr="00AE2E0A">
        <w:rPr>
          <w:rFonts w:ascii="Book Antiqua" w:eastAsia="Book Antiqua" w:hAnsi="Book Antiqua" w:cs="Book Antiqua"/>
          <w:color w:val="000000"/>
        </w:rPr>
        <w:t xml:space="preserve">15 </w:t>
      </w:r>
      <w:r w:rsidRPr="00AE2E0A">
        <w:rPr>
          <w:rFonts w:ascii="Book Antiqua" w:eastAsia="Book Antiqua" w:hAnsi="Book Antiqua" w:cs="Book Antiqua"/>
          <w:b/>
          <w:bCs/>
          <w:color w:val="000000"/>
        </w:rPr>
        <w:t>H</w:t>
      </w:r>
      <w:r w:rsidR="00EE0AF2" w:rsidRPr="00AE2E0A">
        <w:rPr>
          <w:rFonts w:ascii="Book Antiqua" w:eastAsia="Book Antiqua" w:hAnsi="Book Antiqua" w:cs="Book Antiqua"/>
          <w:b/>
          <w:bCs/>
          <w:color w:val="000000"/>
        </w:rPr>
        <w:t>jortsjo</w:t>
      </w:r>
      <w:r w:rsidRPr="00AE2E0A">
        <w:rPr>
          <w:rFonts w:ascii="Book Antiqua" w:eastAsia="Book Antiqua" w:hAnsi="Book Antiqua" w:cs="Book Antiqua"/>
          <w:b/>
          <w:bCs/>
          <w:color w:val="000000"/>
        </w:rPr>
        <w:t xml:space="preserve"> CH</w:t>
      </w:r>
      <w:r w:rsidRPr="00AE2E0A">
        <w:rPr>
          <w:rFonts w:ascii="Book Antiqua" w:eastAsia="Book Antiqua" w:hAnsi="Book Antiqua" w:cs="Book Antiqua"/>
          <w:color w:val="000000"/>
        </w:rPr>
        <w:t xml:space="preserve">. The topography of the intrahepatic duct systems. </w:t>
      </w:r>
      <w:r w:rsidRPr="00AE2E0A">
        <w:rPr>
          <w:rFonts w:ascii="Book Antiqua" w:eastAsia="Book Antiqua" w:hAnsi="Book Antiqua" w:cs="Book Antiqua"/>
          <w:i/>
          <w:iCs/>
          <w:color w:val="000000"/>
        </w:rPr>
        <w:t>Acta Anat (Basel)</w:t>
      </w:r>
      <w:r w:rsidRPr="00AE2E0A">
        <w:rPr>
          <w:rFonts w:ascii="Book Antiqua" w:eastAsia="Book Antiqua" w:hAnsi="Book Antiqua" w:cs="Book Antiqua"/>
          <w:color w:val="000000"/>
        </w:rPr>
        <w:t xml:space="preserve"> 1951; </w:t>
      </w:r>
      <w:r w:rsidRPr="00AE2E0A">
        <w:rPr>
          <w:rFonts w:ascii="Book Antiqua" w:eastAsia="Book Antiqua" w:hAnsi="Book Antiqua" w:cs="Book Antiqua"/>
          <w:b/>
          <w:bCs/>
          <w:color w:val="000000"/>
        </w:rPr>
        <w:t>11</w:t>
      </w:r>
      <w:r w:rsidRPr="00AE2E0A">
        <w:rPr>
          <w:rFonts w:ascii="Book Antiqua" w:eastAsia="Book Antiqua" w:hAnsi="Book Antiqua" w:cs="Book Antiqua"/>
          <w:color w:val="000000"/>
        </w:rPr>
        <w:t>: 599-615 [PMID: 14829155]</w:t>
      </w:r>
    </w:p>
    <w:p w14:paraId="6C798520" w14:textId="77777777" w:rsidR="00A77B3E" w:rsidRPr="00AE2E0A" w:rsidRDefault="00355D49">
      <w:pPr>
        <w:spacing w:line="360" w:lineRule="auto"/>
        <w:jc w:val="both"/>
      </w:pPr>
      <w:r w:rsidRPr="00AE2E0A">
        <w:rPr>
          <w:rFonts w:ascii="Book Antiqua" w:eastAsia="Book Antiqua" w:hAnsi="Book Antiqua" w:cs="Book Antiqua"/>
          <w:color w:val="000000"/>
        </w:rPr>
        <w:t xml:space="preserve">16 </w:t>
      </w:r>
      <w:r w:rsidRPr="00AE2E0A">
        <w:rPr>
          <w:rFonts w:ascii="Book Antiqua" w:eastAsia="Book Antiqua" w:hAnsi="Book Antiqua" w:cs="Book Antiqua"/>
          <w:b/>
          <w:bCs/>
          <w:color w:val="000000"/>
        </w:rPr>
        <w:t>Sharma D</w:t>
      </w:r>
      <w:r w:rsidRPr="00AE2E0A">
        <w:rPr>
          <w:rFonts w:ascii="Book Antiqua" w:eastAsia="Book Antiqua" w:hAnsi="Book Antiqua" w:cs="Book Antiqua"/>
          <w:color w:val="000000"/>
        </w:rPr>
        <w:t xml:space="preserve">, Deshmukh A, Raina VK. Surgical anatomy of retrohepatic inferior vena cava and hepatic veins: a quantitative assessment. </w:t>
      </w:r>
      <w:r w:rsidRPr="00AE2E0A">
        <w:rPr>
          <w:rFonts w:ascii="Book Antiqua" w:eastAsia="Book Antiqua" w:hAnsi="Book Antiqua" w:cs="Book Antiqua"/>
          <w:i/>
          <w:iCs/>
          <w:color w:val="000000"/>
        </w:rPr>
        <w:t>Indian J Gastroenterol</w:t>
      </w:r>
      <w:r w:rsidRPr="00AE2E0A">
        <w:rPr>
          <w:rFonts w:ascii="Book Antiqua" w:eastAsia="Book Antiqua" w:hAnsi="Book Antiqua" w:cs="Book Antiqua"/>
          <w:color w:val="000000"/>
        </w:rPr>
        <w:t xml:space="preserve"> 2001; </w:t>
      </w:r>
      <w:r w:rsidRPr="00AE2E0A">
        <w:rPr>
          <w:rFonts w:ascii="Book Antiqua" w:eastAsia="Book Antiqua" w:hAnsi="Book Antiqua" w:cs="Book Antiqua"/>
          <w:b/>
          <w:bCs/>
          <w:color w:val="000000"/>
        </w:rPr>
        <w:t>20</w:t>
      </w:r>
      <w:r w:rsidRPr="00AE2E0A">
        <w:rPr>
          <w:rFonts w:ascii="Book Antiqua" w:eastAsia="Book Antiqua" w:hAnsi="Book Antiqua" w:cs="Book Antiqua"/>
          <w:color w:val="000000"/>
        </w:rPr>
        <w:t>: 136-139 [PMID: 11497170]</w:t>
      </w:r>
    </w:p>
    <w:p w14:paraId="0CF503B1" w14:textId="77777777" w:rsidR="00A77B3E" w:rsidRPr="00AE2E0A" w:rsidRDefault="00355D49">
      <w:pPr>
        <w:spacing w:line="360" w:lineRule="auto"/>
        <w:jc w:val="both"/>
      </w:pPr>
      <w:r w:rsidRPr="00AE2E0A">
        <w:rPr>
          <w:rFonts w:ascii="Book Antiqua" w:eastAsia="Book Antiqua" w:hAnsi="Book Antiqua" w:cs="Book Antiqua"/>
          <w:color w:val="000000"/>
        </w:rPr>
        <w:t xml:space="preserve">17 </w:t>
      </w:r>
      <w:r w:rsidRPr="00AE2E0A">
        <w:rPr>
          <w:rFonts w:ascii="Book Antiqua" w:eastAsia="Book Antiqua" w:hAnsi="Book Antiqua" w:cs="Book Antiqua"/>
          <w:b/>
          <w:bCs/>
          <w:color w:val="000000"/>
        </w:rPr>
        <w:t>Fang CH</w:t>
      </w:r>
      <w:r w:rsidRPr="00AE2E0A">
        <w:rPr>
          <w:rFonts w:ascii="Book Antiqua" w:eastAsia="Book Antiqua" w:hAnsi="Book Antiqua" w:cs="Book Antiqua"/>
          <w:color w:val="000000"/>
        </w:rPr>
        <w:t xml:space="preserve">, You JH, Lau WY, Lai EC, Fan YF, Zhong SZ, Li KX, Chen ZX, Su ZH, Bao SS. Anatomical variations of hepatic veins: three-dimensional computed tomography scans of 200 subjects. </w:t>
      </w:r>
      <w:r w:rsidRPr="00AE2E0A">
        <w:rPr>
          <w:rFonts w:ascii="Book Antiqua" w:eastAsia="Book Antiqua" w:hAnsi="Book Antiqua" w:cs="Book Antiqua"/>
          <w:i/>
          <w:iCs/>
          <w:color w:val="000000"/>
        </w:rPr>
        <w:t>World J Surg</w:t>
      </w:r>
      <w:r w:rsidRPr="00AE2E0A">
        <w:rPr>
          <w:rFonts w:ascii="Book Antiqua" w:eastAsia="Book Antiqua" w:hAnsi="Book Antiqua" w:cs="Book Antiqua"/>
          <w:color w:val="000000"/>
        </w:rPr>
        <w:t xml:space="preserve"> 2012; </w:t>
      </w:r>
      <w:r w:rsidRPr="00AE2E0A">
        <w:rPr>
          <w:rFonts w:ascii="Book Antiqua" w:eastAsia="Book Antiqua" w:hAnsi="Book Antiqua" w:cs="Book Antiqua"/>
          <w:b/>
          <w:bCs/>
          <w:color w:val="000000"/>
        </w:rPr>
        <w:t>36</w:t>
      </w:r>
      <w:r w:rsidRPr="00AE2E0A">
        <w:rPr>
          <w:rFonts w:ascii="Book Antiqua" w:eastAsia="Book Antiqua" w:hAnsi="Book Antiqua" w:cs="Book Antiqua"/>
          <w:color w:val="000000"/>
        </w:rPr>
        <w:t>: 120-124 [PMID: 21976007 DOI: 10.1007/s00268-011-1297-y]</w:t>
      </w:r>
    </w:p>
    <w:p w14:paraId="2E9B5E1D" w14:textId="77777777" w:rsidR="00A77B3E" w:rsidRPr="00AE2E0A" w:rsidRDefault="00355D49">
      <w:pPr>
        <w:spacing w:line="360" w:lineRule="auto"/>
        <w:jc w:val="both"/>
      </w:pPr>
      <w:r w:rsidRPr="00AE2E0A">
        <w:rPr>
          <w:rFonts w:ascii="Book Antiqua" w:eastAsia="Book Antiqua" w:hAnsi="Book Antiqua" w:cs="Book Antiqua"/>
          <w:color w:val="000000"/>
        </w:rPr>
        <w:t xml:space="preserve">18 </w:t>
      </w:r>
      <w:r w:rsidRPr="00AE2E0A">
        <w:rPr>
          <w:rFonts w:ascii="Book Antiqua" w:eastAsia="Book Antiqua" w:hAnsi="Book Antiqua" w:cs="Book Antiqua"/>
          <w:b/>
          <w:bCs/>
          <w:color w:val="000000"/>
        </w:rPr>
        <w:t>Orguc S</w:t>
      </w:r>
      <w:r w:rsidRPr="00AE2E0A">
        <w:rPr>
          <w:rFonts w:ascii="Book Antiqua" w:eastAsia="Book Antiqua" w:hAnsi="Book Antiqua" w:cs="Book Antiqua"/>
          <w:color w:val="000000"/>
        </w:rPr>
        <w:t xml:space="preserve">, Tercan M, Bozoklar A, Akyildiz M, Gurgan U, Celebi A, Nart D, Karasu Z, Icoz G, Zeytunlu M, Yuzer Y, Tokat Y, Kilic M. Variations of hepatic veins: helical computerized tomography experience in 100 consecutive living liver donors with emphasis on right lobe. </w:t>
      </w:r>
      <w:r w:rsidRPr="00AE2E0A">
        <w:rPr>
          <w:rFonts w:ascii="Book Antiqua" w:eastAsia="Book Antiqua" w:hAnsi="Book Antiqua" w:cs="Book Antiqua"/>
          <w:i/>
          <w:iCs/>
          <w:color w:val="000000"/>
        </w:rPr>
        <w:t>Transplant Proc</w:t>
      </w:r>
      <w:r w:rsidRPr="00AE2E0A">
        <w:rPr>
          <w:rFonts w:ascii="Book Antiqua" w:eastAsia="Book Antiqua" w:hAnsi="Book Antiqua" w:cs="Book Antiqua"/>
          <w:color w:val="000000"/>
        </w:rPr>
        <w:t xml:space="preserve"> 2004; </w:t>
      </w:r>
      <w:r w:rsidRPr="00AE2E0A">
        <w:rPr>
          <w:rFonts w:ascii="Book Antiqua" w:eastAsia="Book Antiqua" w:hAnsi="Book Antiqua" w:cs="Book Antiqua"/>
          <w:b/>
          <w:bCs/>
          <w:color w:val="000000"/>
        </w:rPr>
        <w:t>36</w:t>
      </w:r>
      <w:r w:rsidRPr="00AE2E0A">
        <w:rPr>
          <w:rFonts w:ascii="Book Antiqua" w:eastAsia="Book Antiqua" w:hAnsi="Book Antiqua" w:cs="Book Antiqua"/>
          <w:color w:val="000000"/>
        </w:rPr>
        <w:t>: 2727-2732 [PMID: 15621134 DOI: 10.1016/j.transproceed.2004.10.006]</w:t>
      </w:r>
    </w:p>
    <w:p w14:paraId="19765CF3" w14:textId="77777777" w:rsidR="00A77B3E" w:rsidRPr="00AE2E0A" w:rsidRDefault="00355D49">
      <w:pPr>
        <w:spacing w:line="360" w:lineRule="auto"/>
        <w:jc w:val="both"/>
      </w:pPr>
      <w:r w:rsidRPr="00AE2E0A">
        <w:rPr>
          <w:rFonts w:ascii="Book Antiqua" w:eastAsia="Book Antiqua" w:hAnsi="Book Antiqua" w:cs="Book Antiqua"/>
          <w:color w:val="000000"/>
        </w:rPr>
        <w:t xml:space="preserve">19 </w:t>
      </w:r>
      <w:r w:rsidRPr="00AE2E0A">
        <w:rPr>
          <w:rFonts w:ascii="Book Antiqua" w:eastAsia="Book Antiqua" w:hAnsi="Book Antiqua" w:cs="Book Antiqua"/>
          <w:b/>
          <w:bCs/>
          <w:color w:val="000000"/>
        </w:rPr>
        <w:t>Chevallier JM</w:t>
      </w:r>
      <w:r w:rsidRPr="00AE2E0A">
        <w:rPr>
          <w:rFonts w:ascii="Book Antiqua" w:eastAsia="Book Antiqua" w:hAnsi="Book Antiqua" w:cs="Book Antiqua"/>
          <w:color w:val="000000"/>
        </w:rPr>
        <w:t xml:space="preserve">. Anatomic basis of vascular exclusion of the liver. </w:t>
      </w:r>
      <w:r w:rsidRPr="00AE2E0A">
        <w:rPr>
          <w:rFonts w:ascii="Book Antiqua" w:eastAsia="Book Antiqua" w:hAnsi="Book Antiqua" w:cs="Book Antiqua"/>
          <w:i/>
          <w:iCs/>
          <w:color w:val="000000"/>
        </w:rPr>
        <w:t>Surg Radiol Anat</w:t>
      </w:r>
      <w:r w:rsidRPr="00AE2E0A">
        <w:rPr>
          <w:rFonts w:ascii="Book Antiqua" w:eastAsia="Book Antiqua" w:hAnsi="Book Antiqua" w:cs="Book Antiqua"/>
          <w:color w:val="000000"/>
        </w:rPr>
        <w:t xml:space="preserve"> 1988; </w:t>
      </w:r>
      <w:r w:rsidRPr="00AE2E0A">
        <w:rPr>
          <w:rFonts w:ascii="Book Antiqua" w:eastAsia="Book Antiqua" w:hAnsi="Book Antiqua" w:cs="Book Antiqua"/>
          <w:b/>
          <w:bCs/>
          <w:color w:val="000000"/>
        </w:rPr>
        <w:t>10</w:t>
      </w:r>
      <w:r w:rsidRPr="00AE2E0A">
        <w:rPr>
          <w:rFonts w:ascii="Book Antiqua" w:eastAsia="Book Antiqua" w:hAnsi="Book Antiqua" w:cs="Book Antiqua"/>
          <w:color w:val="000000"/>
        </w:rPr>
        <w:t>: 187-194 [PMID: 3147531 DOI: 10.1007/BF02115235]</w:t>
      </w:r>
    </w:p>
    <w:p w14:paraId="6CD884A8" w14:textId="77777777" w:rsidR="00A77B3E" w:rsidRPr="00AE2E0A" w:rsidRDefault="00355D49">
      <w:pPr>
        <w:spacing w:line="360" w:lineRule="auto"/>
        <w:jc w:val="both"/>
      </w:pPr>
      <w:r w:rsidRPr="00AE2E0A">
        <w:rPr>
          <w:rFonts w:ascii="Book Antiqua" w:eastAsia="Book Antiqua" w:hAnsi="Book Antiqua" w:cs="Book Antiqua"/>
          <w:color w:val="000000"/>
        </w:rPr>
        <w:t xml:space="preserve">20 </w:t>
      </w:r>
      <w:r w:rsidRPr="00AE2E0A">
        <w:rPr>
          <w:rFonts w:ascii="Book Antiqua" w:eastAsia="Book Antiqua" w:hAnsi="Book Antiqua" w:cs="Book Antiqua"/>
          <w:b/>
          <w:bCs/>
          <w:color w:val="000000"/>
        </w:rPr>
        <w:t>Cawich SO</w:t>
      </w:r>
      <w:r w:rsidRPr="00AE2E0A">
        <w:rPr>
          <w:rFonts w:ascii="Book Antiqua" w:eastAsia="Book Antiqua" w:hAnsi="Book Antiqua" w:cs="Book Antiqua"/>
          <w:color w:val="000000"/>
        </w:rPr>
        <w:t xml:space="preserve">, Thomas DAW, Ragoonanan V, Ramjit C, Narinesingh D, Naraynsingh V, Pearce N. Modified hanging manoeuvre facilitates inferior vena cava resection and reconstruction during extended right hepatectomy: A technical case report. </w:t>
      </w:r>
      <w:r w:rsidRPr="00AE2E0A">
        <w:rPr>
          <w:rFonts w:ascii="Book Antiqua" w:eastAsia="Book Antiqua" w:hAnsi="Book Antiqua" w:cs="Book Antiqua"/>
          <w:i/>
          <w:iCs/>
          <w:color w:val="000000"/>
        </w:rPr>
        <w:t>Mol Clin Oncol</w:t>
      </w:r>
      <w:r w:rsidRPr="00AE2E0A">
        <w:rPr>
          <w:rFonts w:ascii="Book Antiqua" w:eastAsia="Book Antiqua" w:hAnsi="Book Antiqua" w:cs="Book Antiqua"/>
          <w:color w:val="000000"/>
        </w:rPr>
        <w:t xml:space="preserve"> 2017; </w:t>
      </w:r>
      <w:r w:rsidRPr="00AE2E0A">
        <w:rPr>
          <w:rFonts w:ascii="Book Antiqua" w:eastAsia="Book Antiqua" w:hAnsi="Book Antiqua" w:cs="Book Antiqua"/>
          <w:b/>
          <w:bCs/>
          <w:color w:val="000000"/>
        </w:rPr>
        <w:t>7</w:t>
      </w:r>
      <w:r w:rsidRPr="00AE2E0A">
        <w:rPr>
          <w:rFonts w:ascii="Book Antiqua" w:eastAsia="Book Antiqua" w:hAnsi="Book Antiqua" w:cs="Book Antiqua"/>
          <w:color w:val="000000"/>
        </w:rPr>
        <w:t>: 687-692 [PMID: 28856002 DOI: 10.3892/mco.2017.1352]</w:t>
      </w:r>
    </w:p>
    <w:p w14:paraId="49660B94" w14:textId="77777777" w:rsidR="00A77B3E" w:rsidRPr="00AE2E0A" w:rsidRDefault="00355D49">
      <w:pPr>
        <w:spacing w:line="360" w:lineRule="auto"/>
        <w:jc w:val="both"/>
      </w:pPr>
      <w:r w:rsidRPr="00AE2E0A">
        <w:rPr>
          <w:rFonts w:ascii="Book Antiqua" w:eastAsia="Book Antiqua" w:hAnsi="Book Antiqua" w:cs="Book Antiqua"/>
          <w:color w:val="000000"/>
        </w:rPr>
        <w:t xml:space="preserve">21 </w:t>
      </w:r>
      <w:r w:rsidRPr="00AE2E0A">
        <w:rPr>
          <w:rFonts w:ascii="Book Antiqua" w:eastAsia="Book Antiqua" w:hAnsi="Book Antiqua" w:cs="Book Antiqua"/>
          <w:b/>
          <w:bCs/>
          <w:color w:val="000000"/>
        </w:rPr>
        <w:t>Sledziński Z</w:t>
      </w:r>
      <w:r w:rsidRPr="00AE2E0A">
        <w:rPr>
          <w:rFonts w:ascii="Book Antiqua" w:eastAsia="Book Antiqua" w:hAnsi="Book Antiqua" w:cs="Book Antiqua"/>
          <w:color w:val="000000"/>
        </w:rPr>
        <w:t xml:space="preserve">, Tyszkiewicz T. Hepatic veins of the right part of the liver in man. </w:t>
      </w:r>
      <w:r w:rsidRPr="00AE2E0A">
        <w:rPr>
          <w:rFonts w:ascii="Book Antiqua" w:eastAsia="Book Antiqua" w:hAnsi="Book Antiqua" w:cs="Book Antiqua"/>
          <w:i/>
          <w:iCs/>
          <w:color w:val="000000"/>
        </w:rPr>
        <w:t>Folia Morphol (Warsz)</w:t>
      </w:r>
      <w:r w:rsidRPr="00AE2E0A">
        <w:rPr>
          <w:rFonts w:ascii="Book Antiqua" w:eastAsia="Book Antiqua" w:hAnsi="Book Antiqua" w:cs="Book Antiqua"/>
          <w:color w:val="000000"/>
        </w:rPr>
        <w:t xml:space="preserve"> 1975; </w:t>
      </w:r>
      <w:r w:rsidRPr="00AE2E0A">
        <w:rPr>
          <w:rFonts w:ascii="Book Antiqua" w:eastAsia="Book Antiqua" w:hAnsi="Book Antiqua" w:cs="Book Antiqua"/>
          <w:b/>
          <w:bCs/>
          <w:color w:val="000000"/>
        </w:rPr>
        <w:t>34</w:t>
      </w:r>
      <w:r w:rsidRPr="00AE2E0A">
        <w:rPr>
          <w:rFonts w:ascii="Book Antiqua" w:eastAsia="Book Antiqua" w:hAnsi="Book Antiqua" w:cs="Book Antiqua"/>
          <w:color w:val="000000"/>
        </w:rPr>
        <w:t>: 315-322 [PMID: 1080736]</w:t>
      </w:r>
    </w:p>
    <w:p w14:paraId="6AD711FE" w14:textId="7F4A2A76" w:rsidR="00A77B3E" w:rsidRPr="00AE2E0A" w:rsidRDefault="00355D49">
      <w:pPr>
        <w:spacing w:line="360" w:lineRule="auto"/>
        <w:jc w:val="both"/>
      </w:pPr>
      <w:r w:rsidRPr="00AE2E0A">
        <w:rPr>
          <w:rFonts w:ascii="Book Antiqua" w:eastAsia="Book Antiqua" w:hAnsi="Book Antiqua" w:cs="Book Antiqua"/>
          <w:color w:val="000000"/>
        </w:rPr>
        <w:t xml:space="preserve">22 </w:t>
      </w:r>
      <w:r w:rsidRPr="00AE2E0A">
        <w:rPr>
          <w:rFonts w:ascii="Book Antiqua" w:eastAsia="Book Antiqua" w:hAnsi="Book Antiqua" w:cs="Book Antiqua"/>
          <w:b/>
          <w:bCs/>
          <w:color w:val="000000"/>
        </w:rPr>
        <w:t>Masselot R</w:t>
      </w:r>
      <w:r w:rsidRPr="00AE2E0A">
        <w:rPr>
          <w:rFonts w:ascii="Book Antiqua" w:eastAsia="Book Antiqua" w:hAnsi="Book Antiqua" w:cs="Book Antiqua"/>
          <w:color w:val="000000"/>
        </w:rPr>
        <w:t xml:space="preserve">, Leborgne J. Anatomical study of the hepatic veins. </w:t>
      </w:r>
      <w:r w:rsidRPr="00AE2E0A">
        <w:rPr>
          <w:rFonts w:ascii="Book Antiqua" w:eastAsia="Book Antiqua" w:hAnsi="Book Antiqua" w:cs="Book Antiqua"/>
          <w:i/>
          <w:iCs/>
          <w:color w:val="000000"/>
        </w:rPr>
        <w:t>Anat Clin</w:t>
      </w:r>
      <w:r w:rsidRPr="00AE2E0A">
        <w:rPr>
          <w:rFonts w:ascii="Book Antiqua" w:eastAsia="Book Antiqua" w:hAnsi="Book Antiqua" w:cs="Book Antiqua"/>
          <w:color w:val="000000"/>
        </w:rPr>
        <w:t xml:space="preserve"> 1978; </w:t>
      </w:r>
      <w:r w:rsidRPr="00AE2E0A">
        <w:rPr>
          <w:rFonts w:ascii="Book Antiqua" w:eastAsia="Book Antiqua" w:hAnsi="Book Antiqua" w:cs="Book Antiqua"/>
          <w:b/>
          <w:bCs/>
          <w:color w:val="000000"/>
        </w:rPr>
        <w:t>1</w:t>
      </w:r>
      <w:r w:rsidRPr="00AE2E0A">
        <w:rPr>
          <w:rFonts w:ascii="Book Antiqua" w:eastAsia="Book Antiqua" w:hAnsi="Book Antiqua" w:cs="Book Antiqua"/>
          <w:color w:val="000000"/>
        </w:rPr>
        <w:t>:109-25 [DOI: 10.1007/BF01654491]</w:t>
      </w:r>
    </w:p>
    <w:p w14:paraId="57DA2652" w14:textId="4CFF48E6" w:rsidR="00A77B3E" w:rsidRPr="00AE2E0A" w:rsidRDefault="00355D49">
      <w:pPr>
        <w:spacing w:line="360" w:lineRule="auto"/>
        <w:jc w:val="both"/>
      </w:pPr>
      <w:r w:rsidRPr="00AE2E0A">
        <w:rPr>
          <w:rFonts w:ascii="Book Antiqua" w:eastAsia="Book Antiqua" w:hAnsi="Book Antiqua" w:cs="Book Antiqua"/>
          <w:color w:val="000000"/>
          <w:highlight w:val="yellow"/>
        </w:rPr>
        <w:t xml:space="preserve">23 </w:t>
      </w:r>
      <w:r w:rsidRPr="00AE2E0A">
        <w:rPr>
          <w:rFonts w:ascii="Book Antiqua" w:eastAsia="Book Antiqua" w:hAnsi="Book Antiqua" w:cs="Book Antiqua"/>
          <w:b/>
          <w:bCs/>
          <w:color w:val="000000"/>
          <w:highlight w:val="yellow"/>
        </w:rPr>
        <w:t>Couinaud C</w:t>
      </w:r>
      <w:r w:rsidRPr="00AE2E0A">
        <w:rPr>
          <w:rFonts w:ascii="Book Antiqua" w:eastAsia="Book Antiqua" w:hAnsi="Book Antiqua" w:cs="Book Antiqua"/>
          <w:color w:val="000000"/>
          <w:highlight w:val="yellow"/>
        </w:rPr>
        <w:t xml:space="preserve">. Controlled hepatectomies and exposure of the intrahepatic bile ducts. 1st </w:t>
      </w:r>
      <w:r w:rsidR="00EE0AF2" w:rsidRPr="00AE2E0A">
        <w:rPr>
          <w:rFonts w:ascii="Book Antiqua" w:eastAsia="Book Antiqua" w:hAnsi="Book Antiqua" w:cs="Book Antiqua"/>
          <w:color w:val="000000"/>
          <w:highlight w:val="yellow"/>
        </w:rPr>
        <w:t>e</w:t>
      </w:r>
      <w:r w:rsidRPr="00AE2E0A">
        <w:rPr>
          <w:rFonts w:ascii="Book Antiqua" w:eastAsia="Book Antiqua" w:hAnsi="Book Antiqua" w:cs="Book Antiqua"/>
          <w:color w:val="000000"/>
          <w:highlight w:val="yellow"/>
        </w:rPr>
        <w:t>d. Paris: Couinaud C Pub, 1981</w:t>
      </w:r>
      <w:r w:rsidR="00EE0AF2" w:rsidRPr="00AE2E0A">
        <w:rPr>
          <w:rFonts w:ascii="Book Antiqua" w:eastAsia="Book Antiqua" w:hAnsi="Book Antiqua" w:cs="Book Antiqua"/>
          <w:color w:val="000000"/>
          <w:highlight w:val="yellow"/>
        </w:rPr>
        <w:t xml:space="preserve">: </w:t>
      </w:r>
      <w:r w:rsidRPr="00AE2E0A">
        <w:rPr>
          <w:rFonts w:ascii="Book Antiqua" w:eastAsia="Book Antiqua" w:hAnsi="Book Antiqua" w:cs="Book Antiqua"/>
          <w:color w:val="000000"/>
          <w:highlight w:val="yellow"/>
        </w:rPr>
        <w:t>10</w:t>
      </w:r>
      <w:r w:rsidR="00EE0AF2" w:rsidRPr="00AE2E0A">
        <w:rPr>
          <w:rFonts w:ascii="Book Antiqua" w:eastAsia="Book Antiqua" w:hAnsi="Book Antiqua" w:cs="Book Antiqua"/>
          <w:color w:val="000000"/>
          <w:highlight w:val="yellow"/>
        </w:rPr>
        <w:t>-</w:t>
      </w:r>
      <w:r w:rsidRPr="00AE2E0A">
        <w:rPr>
          <w:rFonts w:ascii="Book Antiqua" w:eastAsia="Book Antiqua" w:hAnsi="Book Antiqua" w:cs="Book Antiqua"/>
          <w:color w:val="000000"/>
          <w:highlight w:val="yellow"/>
        </w:rPr>
        <w:t>22</w:t>
      </w:r>
    </w:p>
    <w:p w14:paraId="66FD0B1A" w14:textId="77777777" w:rsidR="00A77B3E" w:rsidRPr="00AE2E0A" w:rsidRDefault="00355D49">
      <w:pPr>
        <w:spacing w:line="360" w:lineRule="auto"/>
        <w:jc w:val="both"/>
      </w:pPr>
      <w:r w:rsidRPr="00AE2E0A">
        <w:rPr>
          <w:rFonts w:ascii="Book Antiqua" w:eastAsia="Book Antiqua" w:hAnsi="Book Antiqua" w:cs="Book Antiqua"/>
          <w:color w:val="000000"/>
        </w:rPr>
        <w:lastRenderedPageBreak/>
        <w:t xml:space="preserve">24 </w:t>
      </w:r>
      <w:r w:rsidRPr="00AE2E0A">
        <w:rPr>
          <w:rFonts w:ascii="Book Antiqua" w:eastAsia="Book Antiqua" w:hAnsi="Book Antiqua" w:cs="Book Antiqua"/>
          <w:b/>
          <w:bCs/>
          <w:color w:val="000000"/>
        </w:rPr>
        <w:t>Makuuchi M</w:t>
      </w:r>
      <w:r w:rsidRPr="00AE2E0A">
        <w:rPr>
          <w:rFonts w:ascii="Book Antiqua" w:eastAsia="Book Antiqua" w:hAnsi="Book Antiqua" w:cs="Book Antiqua"/>
          <w:color w:val="000000"/>
        </w:rPr>
        <w:t xml:space="preserve">, Hasegawa H, Yamazaki S, Bandai Y, Watanabe G, Ito T. The inferior right hepatic vein: ultrasonic demonstration. </w:t>
      </w:r>
      <w:r w:rsidRPr="00AE2E0A">
        <w:rPr>
          <w:rFonts w:ascii="Book Antiqua" w:eastAsia="Book Antiqua" w:hAnsi="Book Antiqua" w:cs="Book Antiqua"/>
          <w:i/>
          <w:iCs/>
          <w:color w:val="000000"/>
        </w:rPr>
        <w:t>Radiology</w:t>
      </w:r>
      <w:r w:rsidRPr="00AE2E0A">
        <w:rPr>
          <w:rFonts w:ascii="Book Antiqua" w:eastAsia="Book Antiqua" w:hAnsi="Book Antiqua" w:cs="Book Antiqua"/>
          <w:color w:val="000000"/>
        </w:rPr>
        <w:t xml:space="preserve"> 1983; </w:t>
      </w:r>
      <w:r w:rsidRPr="00AE2E0A">
        <w:rPr>
          <w:rFonts w:ascii="Book Antiqua" w:eastAsia="Book Antiqua" w:hAnsi="Book Antiqua" w:cs="Book Antiqua"/>
          <w:b/>
          <w:bCs/>
          <w:color w:val="000000"/>
        </w:rPr>
        <w:t>148</w:t>
      </w:r>
      <w:r w:rsidRPr="00AE2E0A">
        <w:rPr>
          <w:rFonts w:ascii="Book Antiqua" w:eastAsia="Book Antiqua" w:hAnsi="Book Antiqua" w:cs="Book Antiqua"/>
          <w:color w:val="000000"/>
        </w:rPr>
        <w:t>: 213-217 [PMID: 6304809 DOI: 10.1148/radiology.148.1.6304809]</w:t>
      </w:r>
    </w:p>
    <w:p w14:paraId="149FD331" w14:textId="273FF9FA" w:rsidR="00A77B3E" w:rsidRPr="00AE2E0A" w:rsidRDefault="00355D49">
      <w:pPr>
        <w:spacing w:line="360" w:lineRule="auto"/>
        <w:jc w:val="both"/>
      </w:pPr>
      <w:r w:rsidRPr="00AE2E0A">
        <w:rPr>
          <w:rFonts w:ascii="Book Antiqua" w:eastAsia="Book Antiqua" w:hAnsi="Book Antiqua" w:cs="Book Antiqua"/>
          <w:color w:val="000000"/>
        </w:rPr>
        <w:t xml:space="preserve">25 </w:t>
      </w:r>
      <w:r w:rsidRPr="00AE2E0A">
        <w:rPr>
          <w:rFonts w:ascii="Book Antiqua" w:eastAsia="Book Antiqua" w:hAnsi="Book Antiqua" w:cs="Book Antiqua"/>
          <w:b/>
          <w:bCs/>
          <w:color w:val="000000"/>
        </w:rPr>
        <w:t>Kim HJ</w:t>
      </w:r>
      <w:r w:rsidRPr="00AE2E0A">
        <w:rPr>
          <w:rFonts w:ascii="Book Antiqua" w:eastAsia="Book Antiqua" w:hAnsi="Book Antiqua" w:cs="Book Antiqua"/>
          <w:color w:val="000000"/>
        </w:rPr>
        <w:t xml:space="preserve">, Chae YS, Park HY, Park BH, Kim YS. Normal Hepatic Vein Patterns on Ultrasound. </w:t>
      </w:r>
      <w:r w:rsidRPr="00AE2E0A">
        <w:rPr>
          <w:rFonts w:ascii="Book Antiqua" w:eastAsia="Book Antiqua" w:hAnsi="Book Antiqua" w:cs="Book Antiqua"/>
          <w:i/>
          <w:iCs/>
          <w:color w:val="000000"/>
        </w:rPr>
        <w:t>J Kor Radiol Soc</w:t>
      </w:r>
      <w:r w:rsidRPr="00AE2E0A">
        <w:rPr>
          <w:rFonts w:ascii="Book Antiqua" w:eastAsia="Book Antiqua" w:hAnsi="Book Antiqua" w:cs="Book Antiqua"/>
          <w:color w:val="000000"/>
        </w:rPr>
        <w:t xml:space="preserve"> 1987; </w:t>
      </w:r>
      <w:r w:rsidRPr="00AE2E0A">
        <w:rPr>
          <w:rFonts w:ascii="Book Antiqua" w:eastAsia="Book Antiqua" w:hAnsi="Book Antiqua" w:cs="Book Antiqua"/>
          <w:b/>
          <w:bCs/>
          <w:color w:val="000000"/>
        </w:rPr>
        <w:t>23</w:t>
      </w:r>
      <w:r w:rsidRPr="00AE2E0A">
        <w:rPr>
          <w:rFonts w:ascii="Book Antiqua" w:eastAsia="Book Antiqua" w:hAnsi="Book Antiqua" w:cs="Book Antiqua"/>
          <w:color w:val="000000"/>
        </w:rPr>
        <w:t>: 79-84 [DOI:10.3348/jkrs.1987.23.1.79]</w:t>
      </w:r>
    </w:p>
    <w:p w14:paraId="5275C41C" w14:textId="77777777" w:rsidR="00A77B3E" w:rsidRPr="00AE2E0A" w:rsidRDefault="00355D49">
      <w:pPr>
        <w:spacing w:line="360" w:lineRule="auto"/>
        <w:jc w:val="both"/>
      </w:pPr>
      <w:r w:rsidRPr="00AE2E0A">
        <w:rPr>
          <w:rFonts w:ascii="Book Antiqua" w:eastAsia="Book Antiqua" w:hAnsi="Book Antiqua" w:cs="Book Antiqua"/>
          <w:color w:val="000000"/>
        </w:rPr>
        <w:t xml:space="preserve">26 </w:t>
      </w:r>
      <w:r w:rsidRPr="00AE2E0A">
        <w:rPr>
          <w:rFonts w:ascii="Book Antiqua" w:eastAsia="Book Antiqua" w:hAnsi="Book Antiqua" w:cs="Book Antiqua"/>
          <w:b/>
          <w:bCs/>
          <w:color w:val="000000"/>
        </w:rPr>
        <w:t>Ng YY</w:t>
      </w:r>
      <w:r w:rsidRPr="00AE2E0A">
        <w:rPr>
          <w:rFonts w:ascii="Book Antiqua" w:eastAsia="Book Antiqua" w:hAnsi="Book Antiqua" w:cs="Book Antiqua"/>
          <w:color w:val="000000"/>
        </w:rPr>
        <w:t xml:space="preserve">, Finn JP, Hall-Craggs MA. Inferior right hepatic veins: MR assessment of prevalence and potential clinical significance in children. </w:t>
      </w:r>
      <w:r w:rsidRPr="00AE2E0A">
        <w:rPr>
          <w:rFonts w:ascii="Book Antiqua" w:eastAsia="Book Antiqua" w:hAnsi="Book Antiqua" w:cs="Book Antiqua"/>
          <w:i/>
          <w:iCs/>
          <w:color w:val="000000"/>
        </w:rPr>
        <w:t>Pediatr Radiol</w:t>
      </w:r>
      <w:r w:rsidRPr="00AE2E0A">
        <w:rPr>
          <w:rFonts w:ascii="Book Antiqua" w:eastAsia="Book Antiqua" w:hAnsi="Book Antiqua" w:cs="Book Antiqua"/>
          <w:color w:val="000000"/>
        </w:rPr>
        <w:t xml:space="preserve"> 1990; </w:t>
      </w:r>
      <w:r w:rsidRPr="00AE2E0A">
        <w:rPr>
          <w:rFonts w:ascii="Book Antiqua" w:eastAsia="Book Antiqua" w:hAnsi="Book Antiqua" w:cs="Book Antiqua"/>
          <w:b/>
          <w:bCs/>
          <w:color w:val="000000"/>
        </w:rPr>
        <w:t>20</w:t>
      </w:r>
      <w:r w:rsidRPr="00AE2E0A">
        <w:rPr>
          <w:rFonts w:ascii="Book Antiqua" w:eastAsia="Book Antiqua" w:hAnsi="Book Antiqua" w:cs="Book Antiqua"/>
          <w:color w:val="000000"/>
        </w:rPr>
        <w:t>: 605-607 [PMID: 2251010 DOI: 10.1007/BF02129069]</w:t>
      </w:r>
    </w:p>
    <w:p w14:paraId="0AF140B0" w14:textId="77777777" w:rsidR="00A77B3E" w:rsidRPr="00AE2E0A" w:rsidRDefault="00355D49">
      <w:pPr>
        <w:spacing w:line="360" w:lineRule="auto"/>
        <w:jc w:val="both"/>
      </w:pPr>
      <w:r w:rsidRPr="00AE2E0A">
        <w:rPr>
          <w:rFonts w:ascii="Book Antiqua" w:eastAsia="Book Antiqua" w:hAnsi="Book Antiqua" w:cs="Book Antiqua"/>
          <w:color w:val="000000"/>
        </w:rPr>
        <w:t xml:space="preserve">27 </w:t>
      </w:r>
      <w:r w:rsidRPr="00AE2E0A">
        <w:rPr>
          <w:rFonts w:ascii="Book Antiqua" w:eastAsia="Book Antiqua" w:hAnsi="Book Antiqua" w:cs="Book Antiqua"/>
          <w:b/>
          <w:bCs/>
          <w:color w:val="000000"/>
        </w:rPr>
        <w:t>Champetier J</w:t>
      </w:r>
      <w:r w:rsidRPr="00AE2E0A">
        <w:rPr>
          <w:rFonts w:ascii="Book Antiqua" w:eastAsia="Book Antiqua" w:hAnsi="Book Antiqua" w:cs="Book Antiqua"/>
          <w:color w:val="000000"/>
        </w:rPr>
        <w:t xml:space="preserve">, Haouari H, Le Bas JF, Létoublon C, Alnaasan I, Farah I. Large inferior right hepatic vein. Clinical implications. </w:t>
      </w:r>
      <w:r w:rsidRPr="00AE2E0A">
        <w:rPr>
          <w:rFonts w:ascii="Book Antiqua" w:eastAsia="Book Antiqua" w:hAnsi="Book Antiqua" w:cs="Book Antiqua"/>
          <w:i/>
          <w:iCs/>
          <w:color w:val="000000"/>
        </w:rPr>
        <w:t>Surg Radiol Anat</w:t>
      </w:r>
      <w:r w:rsidRPr="00AE2E0A">
        <w:rPr>
          <w:rFonts w:ascii="Book Antiqua" w:eastAsia="Book Antiqua" w:hAnsi="Book Antiqua" w:cs="Book Antiqua"/>
          <w:color w:val="000000"/>
        </w:rPr>
        <w:t xml:space="preserve"> 1993; </w:t>
      </w:r>
      <w:r w:rsidRPr="00AE2E0A">
        <w:rPr>
          <w:rFonts w:ascii="Book Antiqua" w:eastAsia="Book Antiqua" w:hAnsi="Book Antiqua" w:cs="Book Antiqua"/>
          <w:b/>
          <w:bCs/>
          <w:color w:val="000000"/>
        </w:rPr>
        <w:t>15</w:t>
      </w:r>
      <w:r w:rsidRPr="00AE2E0A">
        <w:rPr>
          <w:rFonts w:ascii="Book Antiqua" w:eastAsia="Book Antiqua" w:hAnsi="Book Antiqua" w:cs="Book Antiqua"/>
          <w:color w:val="000000"/>
        </w:rPr>
        <w:t>: 21-29 [PMID: 8488431 DOI: 10.1007/BF01629857]</w:t>
      </w:r>
    </w:p>
    <w:p w14:paraId="644B6399" w14:textId="77777777" w:rsidR="00A77B3E" w:rsidRPr="00AE2E0A" w:rsidRDefault="00355D49">
      <w:pPr>
        <w:spacing w:line="360" w:lineRule="auto"/>
        <w:jc w:val="both"/>
      </w:pPr>
      <w:r w:rsidRPr="00AE2E0A">
        <w:rPr>
          <w:rFonts w:ascii="Book Antiqua" w:eastAsia="Book Antiqua" w:hAnsi="Book Antiqua" w:cs="Book Antiqua"/>
          <w:color w:val="000000"/>
        </w:rPr>
        <w:t xml:space="preserve">28 </w:t>
      </w:r>
      <w:r w:rsidRPr="00AE2E0A">
        <w:rPr>
          <w:rFonts w:ascii="Book Antiqua" w:eastAsia="Book Antiqua" w:hAnsi="Book Antiqua" w:cs="Book Antiqua"/>
          <w:b/>
          <w:bCs/>
          <w:color w:val="000000"/>
        </w:rPr>
        <w:t>Soyer P</w:t>
      </w:r>
      <w:r w:rsidRPr="00AE2E0A">
        <w:rPr>
          <w:rFonts w:ascii="Book Antiqua" w:eastAsia="Book Antiqua" w:hAnsi="Book Antiqua" w:cs="Book Antiqua"/>
          <w:color w:val="000000"/>
        </w:rPr>
        <w:t xml:space="preserve">, Bluemke DA, Choti MA, Fishman EK. Variations in the intrahepatic portions of the hepatic and portal veins: findings on helical CT scans during arterial portography. </w:t>
      </w:r>
      <w:r w:rsidRPr="00AE2E0A">
        <w:rPr>
          <w:rFonts w:ascii="Book Antiqua" w:eastAsia="Book Antiqua" w:hAnsi="Book Antiqua" w:cs="Book Antiqua"/>
          <w:i/>
          <w:iCs/>
          <w:color w:val="000000"/>
        </w:rPr>
        <w:t>AJR Am J Roentgenol</w:t>
      </w:r>
      <w:r w:rsidRPr="00AE2E0A">
        <w:rPr>
          <w:rFonts w:ascii="Book Antiqua" w:eastAsia="Book Antiqua" w:hAnsi="Book Antiqua" w:cs="Book Antiqua"/>
          <w:color w:val="000000"/>
        </w:rPr>
        <w:t xml:space="preserve"> 1995; </w:t>
      </w:r>
      <w:r w:rsidRPr="00AE2E0A">
        <w:rPr>
          <w:rFonts w:ascii="Book Antiqua" w:eastAsia="Book Antiqua" w:hAnsi="Book Antiqua" w:cs="Book Antiqua"/>
          <w:b/>
          <w:bCs/>
          <w:color w:val="000000"/>
        </w:rPr>
        <w:t>164</w:t>
      </w:r>
      <w:r w:rsidRPr="00AE2E0A">
        <w:rPr>
          <w:rFonts w:ascii="Book Antiqua" w:eastAsia="Book Antiqua" w:hAnsi="Book Antiqua" w:cs="Book Antiqua"/>
          <w:color w:val="000000"/>
        </w:rPr>
        <w:t>: 103-108 [PMID: 7998521 DOI: 10.2214/ajr.164.1.7998521]</w:t>
      </w:r>
    </w:p>
    <w:p w14:paraId="3B38BF3F" w14:textId="77777777" w:rsidR="00A77B3E" w:rsidRPr="00AE2E0A" w:rsidRDefault="00355D49">
      <w:pPr>
        <w:spacing w:line="360" w:lineRule="auto"/>
        <w:jc w:val="both"/>
      </w:pPr>
      <w:r w:rsidRPr="00AE2E0A">
        <w:rPr>
          <w:rFonts w:ascii="Book Antiqua" w:eastAsia="Book Antiqua" w:hAnsi="Book Antiqua" w:cs="Book Antiqua"/>
          <w:color w:val="000000"/>
        </w:rPr>
        <w:t xml:space="preserve">29 </w:t>
      </w:r>
      <w:r w:rsidRPr="00AE2E0A">
        <w:rPr>
          <w:rFonts w:ascii="Book Antiqua" w:eastAsia="Book Antiqua" w:hAnsi="Book Antiqua" w:cs="Book Antiqua"/>
          <w:b/>
          <w:bCs/>
          <w:color w:val="000000"/>
        </w:rPr>
        <w:t>Cheng YF</w:t>
      </w:r>
      <w:r w:rsidRPr="00AE2E0A">
        <w:rPr>
          <w:rFonts w:ascii="Book Antiqua" w:eastAsia="Book Antiqua" w:hAnsi="Book Antiqua" w:cs="Book Antiqua"/>
          <w:color w:val="000000"/>
        </w:rPr>
        <w:t xml:space="preserve">, Huang TL, Chen CL, Chen TY, Huang CC, Ko SF, Yang BY, Lee TY. Variations of the middle and inferior right hepatic vein: application in hepatectomy. </w:t>
      </w:r>
      <w:r w:rsidRPr="00AE2E0A">
        <w:rPr>
          <w:rFonts w:ascii="Book Antiqua" w:eastAsia="Book Antiqua" w:hAnsi="Book Antiqua" w:cs="Book Antiqua"/>
          <w:i/>
          <w:iCs/>
          <w:color w:val="000000"/>
        </w:rPr>
        <w:t>J Clin Ultrasound</w:t>
      </w:r>
      <w:r w:rsidRPr="00AE2E0A">
        <w:rPr>
          <w:rFonts w:ascii="Book Antiqua" w:eastAsia="Book Antiqua" w:hAnsi="Book Antiqua" w:cs="Book Antiqua"/>
          <w:color w:val="000000"/>
        </w:rPr>
        <w:t xml:space="preserve"> 1997; </w:t>
      </w:r>
      <w:r w:rsidRPr="00AE2E0A">
        <w:rPr>
          <w:rFonts w:ascii="Book Antiqua" w:eastAsia="Book Antiqua" w:hAnsi="Book Antiqua" w:cs="Book Antiqua"/>
          <w:b/>
          <w:bCs/>
          <w:color w:val="000000"/>
        </w:rPr>
        <w:t>25</w:t>
      </w:r>
      <w:r w:rsidRPr="00AE2E0A">
        <w:rPr>
          <w:rFonts w:ascii="Book Antiqua" w:eastAsia="Book Antiqua" w:hAnsi="Book Antiqua" w:cs="Book Antiqua"/>
          <w:color w:val="000000"/>
        </w:rPr>
        <w:t>: 175-182 [PMID: 9142616 DOI: 10.1002/(sici)1097-0096(199705)25:4&lt;175::aid-jcu4&gt;3.0.co;2-b]</w:t>
      </w:r>
    </w:p>
    <w:p w14:paraId="0B0DA57D" w14:textId="77777777" w:rsidR="00A77B3E" w:rsidRPr="00AE2E0A" w:rsidRDefault="00355D49">
      <w:pPr>
        <w:spacing w:line="360" w:lineRule="auto"/>
        <w:jc w:val="both"/>
      </w:pPr>
      <w:r w:rsidRPr="00AE2E0A">
        <w:rPr>
          <w:rFonts w:ascii="Book Antiqua" w:eastAsia="Book Antiqua" w:hAnsi="Book Antiqua" w:cs="Book Antiqua"/>
          <w:color w:val="000000"/>
        </w:rPr>
        <w:t xml:space="preserve">30 </w:t>
      </w:r>
      <w:r w:rsidRPr="00AE2E0A">
        <w:rPr>
          <w:rFonts w:ascii="Book Antiqua" w:eastAsia="Book Antiqua" w:hAnsi="Book Antiqua" w:cs="Book Antiqua"/>
          <w:b/>
          <w:bCs/>
          <w:color w:val="000000"/>
        </w:rPr>
        <w:t>Akgul E</w:t>
      </w:r>
      <w:r w:rsidRPr="00AE2E0A">
        <w:rPr>
          <w:rFonts w:ascii="Book Antiqua" w:eastAsia="Book Antiqua" w:hAnsi="Book Antiqua" w:cs="Book Antiqua"/>
          <w:color w:val="000000"/>
        </w:rPr>
        <w:t xml:space="preserve">, Inal M, Binokay F, Celiktas M, Aikimbaev K, Soyupak S. The prevalence and variations of inferior right hepatic veins on contrast-enhanced helical CT scanning. </w:t>
      </w:r>
      <w:r w:rsidRPr="00AE2E0A">
        <w:rPr>
          <w:rFonts w:ascii="Book Antiqua" w:eastAsia="Book Antiqua" w:hAnsi="Book Antiqua" w:cs="Book Antiqua"/>
          <w:i/>
          <w:iCs/>
          <w:color w:val="000000"/>
        </w:rPr>
        <w:t>Eur J Radiol</w:t>
      </w:r>
      <w:r w:rsidRPr="00AE2E0A">
        <w:rPr>
          <w:rFonts w:ascii="Book Antiqua" w:eastAsia="Book Antiqua" w:hAnsi="Book Antiqua" w:cs="Book Antiqua"/>
          <w:color w:val="000000"/>
        </w:rPr>
        <w:t xml:space="preserve"> 2004; </w:t>
      </w:r>
      <w:r w:rsidRPr="00AE2E0A">
        <w:rPr>
          <w:rFonts w:ascii="Book Antiqua" w:eastAsia="Book Antiqua" w:hAnsi="Book Antiqua" w:cs="Book Antiqua"/>
          <w:b/>
          <w:bCs/>
          <w:color w:val="000000"/>
        </w:rPr>
        <w:t>52</w:t>
      </w:r>
      <w:r w:rsidRPr="00AE2E0A">
        <w:rPr>
          <w:rFonts w:ascii="Book Antiqua" w:eastAsia="Book Antiqua" w:hAnsi="Book Antiqua" w:cs="Book Antiqua"/>
          <w:color w:val="000000"/>
        </w:rPr>
        <w:t>: 73-77 [PMID: 15380849 DOI: 10.1016/j.ejrad.2003.11.002]</w:t>
      </w:r>
    </w:p>
    <w:p w14:paraId="25925878" w14:textId="77777777" w:rsidR="00A77B3E" w:rsidRPr="00AE2E0A" w:rsidRDefault="00355D49">
      <w:pPr>
        <w:spacing w:line="360" w:lineRule="auto"/>
        <w:jc w:val="both"/>
      </w:pPr>
      <w:r w:rsidRPr="00AE2E0A">
        <w:rPr>
          <w:rFonts w:ascii="Book Antiqua" w:eastAsia="Book Antiqua" w:hAnsi="Book Antiqua" w:cs="Book Antiqua"/>
          <w:color w:val="000000"/>
        </w:rPr>
        <w:t xml:space="preserve">31 </w:t>
      </w:r>
      <w:r w:rsidRPr="00AE2E0A">
        <w:rPr>
          <w:rFonts w:ascii="Book Antiqua" w:eastAsia="Book Antiqua" w:hAnsi="Book Antiqua" w:cs="Book Antiqua"/>
          <w:b/>
          <w:bCs/>
          <w:color w:val="000000"/>
        </w:rPr>
        <w:t>Varotti G</w:t>
      </w:r>
      <w:r w:rsidRPr="00AE2E0A">
        <w:rPr>
          <w:rFonts w:ascii="Book Antiqua" w:eastAsia="Book Antiqua" w:hAnsi="Book Antiqua" w:cs="Book Antiqua"/>
          <w:color w:val="000000"/>
        </w:rPr>
        <w:t xml:space="preserve">, Gondolesi GE, Goldman J, Wayne M, Florman SS, Schwartz ME, Miller CM, Sukru E. Anatomic variations in right liver living donors. </w:t>
      </w:r>
      <w:r w:rsidRPr="00AE2E0A">
        <w:rPr>
          <w:rFonts w:ascii="Book Antiqua" w:eastAsia="Book Antiqua" w:hAnsi="Book Antiqua" w:cs="Book Antiqua"/>
          <w:i/>
          <w:iCs/>
          <w:color w:val="000000"/>
        </w:rPr>
        <w:t>J Am Coll Surg</w:t>
      </w:r>
      <w:r w:rsidRPr="00AE2E0A">
        <w:rPr>
          <w:rFonts w:ascii="Book Antiqua" w:eastAsia="Book Antiqua" w:hAnsi="Book Antiqua" w:cs="Book Antiqua"/>
          <w:color w:val="000000"/>
        </w:rPr>
        <w:t xml:space="preserve"> 2004; </w:t>
      </w:r>
      <w:r w:rsidRPr="00AE2E0A">
        <w:rPr>
          <w:rFonts w:ascii="Book Antiqua" w:eastAsia="Book Antiqua" w:hAnsi="Book Antiqua" w:cs="Book Antiqua"/>
          <w:b/>
          <w:bCs/>
          <w:color w:val="000000"/>
        </w:rPr>
        <w:t>198</w:t>
      </w:r>
      <w:r w:rsidRPr="00AE2E0A">
        <w:rPr>
          <w:rFonts w:ascii="Book Antiqua" w:eastAsia="Book Antiqua" w:hAnsi="Book Antiqua" w:cs="Book Antiqua"/>
          <w:color w:val="000000"/>
        </w:rPr>
        <w:t>: 577-582 [PMID: 15051012 DOI: 10.1016/j.jamcollsurg.2003.11.014]</w:t>
      </w:r>
    </w:p>
    <w:p w14:paraId="7A58C5F0" w14:textId="77777777" w:rsidR="00A77B3E" w:rsidRPr="00AE2E0A" w:rsidRDefault="00355D49">
      <w:pPr>
        <w:spacing w:line="360" w:lineRule="auto"/>
        <w:jc w:val="both"/>
      </w:pPr>
      <w:r w:rsidRPr="00AE2E0A">
        <w:rPr>
          <w:rFonts w:ascii="Book Antiqua" w:eastAsia="Book Antiqua" w:hAnsi="Book Antiqua" w:cs="Book Antiqua"/>
          <w:color w:val="000000"/>
        </w:rPr>
        <w:t xml:space="preserve">32 </w:t>
      </w:r>
      <w:r w:rsidRPr="00AE2E0A">
        <w:rPr>
          <w:rFonts w:ascii="Book Antiqua" w:eastAsia="Book Antiqua" w:hAnsi="Book Antiqua" w:cs="Book Antiqua"/>
          <w:b/>
          <w:bCs/>
          <w:color w:val="000000"/>
        </w:rPr>
        <w:t>Saylisoy S</w:t>
      </w:r>
      <w:r w:rsidRPr="00AE2E0A">
        <w:rPr>
          <w:rFonts w:ascii="Book Antiqua" w:eastAsia="Book Antiqua" w:hAnsi="Book Antiqua" w:cs="Book Antiqua"/>
          <w:color w:val="000000"/>
        </w:rPr>
        <w:t xml:space="preserve">, Atasoy C, Ersöz S, Karayalçin K, Akyar S. Multislice CT angiography in the evaluation of hepatic vascular anatomy in potential right lobe donors. </w:t>
      </w:r>
      <w:r w:rsidRPr="00AE2E0A">
        <w:rPr>
          <w:rFonts w:ascii="Book Antiqua" w:eastAsia="Book Antiqua" w:hAnsi="Book Antiqua" w:cs="Book Antiqua"/>
          <w:i/>
          <w:iCs/>
          <w:color w:val="000000"/>
        </w:rPr>
        <w:t>Diagn Interv Radiol</w:t>
      </w:r>
      <w:r w:rsidRPr="00AE2E0A">
        <w:rPr>
          <w:rFonts w:ascii="Book Antiqua" w:eastAsia="Book Antiqua" w:hAnsi="Book Antiqua" w:cs="Book Antiqua"/>
          <w:color w:val="000000"/>
        </w:rPr>
        <w:t xml:space="preserve"> 2005; </w:t>
      </w:r>
      <w:r w:rsidRPr="00AE2E0A">
        <w:rPr>
          <w:rFonts w:ascii="Book Antiqua" w:eastAsia="Book Antiqua" w:hAnsi="Book Antiqua" w:cs="Book Antiqua"/>
          <w:b/>
          <w:bCs/>
          <w:color w:val="000000"/>
        </w:rPr>
        <w:t>11</w:t>
      </w:r>
      <w:r w:rsidRPr="00AE2E0A">
        <w:rPr>
          <w:rFonts w:ascii="Book Antiqua" w:eastAsia="Book Antiqua" w:hAnsi="Book Antiqua" w:cs="Book Antiqua"/>
          <w:color w:val="000000"/>
        </w:rPr>
        <w:t>: 51-59 [PMID: 15795845 DOI: https://pubmed.ncbi.nlm.nih.gov/15795845]</w:t>
      </w:r>
    </w:p>
    <w:p w14:paraId="3AAE79EE" w14:textId="77777777" w:rsidR="00A77B3E" w:rsidRPr="00AE2E0A" w:rsidRDefault="00355D49">
      <w:pPr>
        <w:spacing w:line="360" w:lineRule="auto"/>
        <w:jc w:val="both"/>
      </w:pPr>
      <w:r w:rsidRPr="00AE2E0A">
        <w:rPr>
          <w:rFonts w:ascii="Book Antiqua" w:eastAsia="Book Antiqua" w:hAnsi="Book Antiqua" w:cs="Book Antiqua"/>
          <w:color w:val="000000"/>
        </w:rPr>
        <w:t xml:space="preserve">33 </w:t>
      </w:r>
      <w:r w:rsidRPr="00AE2E0A">
        <w:rPr>
          <w:rFonts w:ascii="Book Antiqua" w:eastAsia="Book Antiqua" w:hAnsi="Book Antiqua" w:cs="Book Antiqua"/>
          <w:b/>
          <w:bCs/>
          <w:color w:val="000000"/>
        </w:rPr>
        <w:t>Radtke A</w:t>
      </w:r>
      <w:r w:rsidRPr="00AE2E0A">
        <w:rPr>
          <w:rFonts w:ascii="Book Antiqua" w:eastAsia="Book Antiqua" w:hAnsi="Book Antiqua" w:cs="Book Antiqua"/>
          <w:color w:val="000000"/>
        </w:rPr>
        <w:t xml:space="preserve">, Schroeder T, Sotiropoulos GC, Molmenti E, Schenk A, Paul A, Nadalin S, Lang H, Saner F, Peitgen HO, Broelsch CE, Malagò M. Anatomical and physiological </w:t>
      </w:r>
      <w:r w:rsidRPr="00AE2E0A">
        <w:rPr>
          <w:rFonts w:ascii="Book Antiqua" w:eastAsia="Book Antiqua" w:hAnsi="Book Antiqua" w:cs="Book Antiqua"/>
          <w:color w:val="000000"/>
        </w:rPr>
        <w:lastRenderedPageBreak/>
        <w:t xml:space="preserve">classification of hepatic vein dominance applied to liver transplantation. </w:t>
      </w:r>
      <w:r w:rsidRPr="00AE2E0A">
        <w:rPr>
          <w:rFonts w:ascii="Book Antiqua" w:eastAsia="Book Antiqua" w:hAnsi="Book Antiqua" w:cs="Book Antiqua"/>
          <w:i/>
          <w:iCs/>
          <w:color w:val="000000"/>
        </w:rPr>
        <w:t>Eur J Med Res</w:t>
      </w:r>
      <w:r w:rsidRPr="00AE2E0A">
        <w:rPr>
          <w:rFonts w:ascii="Book Antiqua" w:eastAsia="Book Antiqua" w:hAnsi="Book Antiqua" w:cs="Book Antiqua"/>
          <w:color w:val="000000"/>
        </w:rPr>
        <w:t xml:space="preserve"> 2005; </w:t>
      </w:r>
      <w:r w:rsidRPr="00AE2E0A">
        <w:rPr>
          <w:rFonts w:ascii="Book Antiqua" w:eastAsia="Book Antiqua" w:hAnsi="Book Antiqua" w:cs="Book Antiqua"/>
          <w:b/>
          <w:bCs/>
          <w:color w:val="000000"/>
        </w:rPr>
        <w:t>10</w:t>
      </w:r>
      <w:r w:rsidRPr="00AE2E0A">
        <w:rPr>
          <w:rFonts w:ascii="Book Antiqua" w:eastAsia="Book Antiqua" w:hAnsi="Book Antiqua" w:cs="Book Antiqua"/>
          <w:color w:val="000000"/>
        </w:rPr>
        <w:t>: 187-194 [PMID: 15946917 DOI: https://pubmed.ncbi.nlm.nih.gov/15946917]</w:t>
      </w:r>
    </w:p>
    <w:p w14:paraId="52886F1C" w14:textId="77777777" w:rsidR="00A77B3E" w:rsidRPr="00AE2E0A" w:rsidRDefault="00355D49">
      <w:pPr>
        <w:spacing w:line="360" w:lineRule="auto"/>
        <w:jc w:val="both"/>
      </w:pPr>
      <w:r w:rsidRPr="00AE2E0A">
        <w:rPr>
          <w:rFonts w:ascii="Book Antiqua" w:eastAsia="Book Antiqua" w:hAnsi="Book Antiqua" w:cs="Book Antiqua"/>
          <w:color w:val="000000"/>
        </w:rPr>
        <w:t xml:space="preserve">34 </w:t>
      </w:r>
      <w:r w:rsidRPr="00AE2E0A">
        <w:rPr>
          <w:rFonts w:ascii="Book Antiqua" w:eastAsia="Book Antiqua" w:hAnsi="Book Antiqua" w:cs="Book Antiqua"/>
          <w:b/>
          <w:bCs/>
          <w:color w:val="000000"/>
        </w:rPr>
        <w:t>Buhe S</w:t>
      </w:r>
      <w:r w:rsidRPr="00AE2E0A">
        <w:rPr>
          <w:rFonts w:ascii="Book Antiqua" w:eastAsia="Book Antiqua" w:hAnsi="Book Antiqua" w:cs="Book Antiqua"/>
          <w:color w:val="000000"/>
        </w:rPr>
        <w:t xml:space="preserve">, Miyaki T, Saito T, Sawuti A, Terayama H, Naito M, Yi SQ, Itoh M. A study of the accessory hepatic vein to segments VI and VII with a morphological reconsideration of the human liver. </w:t>
      </w:r>
      <w:r w:rsidRPr="00AE2E0A">
        <w:rPr>
          <w:rFonts w:ascii="Book Antiqua" w:eastAsia="Book Antiqua" w:hAnsi="Book Antiqua" w:cs="Book Antiqua"/>
          <w:i/>
          <w:iCs/>
          <w:color w:val="000000"/>
        </w:rPr>
        <w:t>Surg Radiol Anat</w:t>
      </w:r>
      <w:r w:rsidRPr="00AE2E0A">
        <w:rPr>
          <w:rFonts w:ascii="Book Antiqua" w:eastAsia="Book Antiqua" w:hAnsi="Book Antiqua" w:cs="Book Antiqua"/>
          <w:color w:val="000000"/>
        </w:rPr>
        <w:t xml:space="preserve"> 2008; </w:t>
      </w:r>
      <w:r w:rsidRPr="00AE2E0A">
        <w:rPr>
          <w:rFonts w:ascii="Book Antiqua" w:eastAsia="Book Antiqua" w:hAnsi="Book Antiqua" w:cs="Book Antiqua"/>
          <w:b/>
          <w:bCs/>
          <w:color w:val="000000"/>
        </w:rPr>
        <w:t>30</w:t>
      </w:r>
      <w:r w:rsidRPr="00AE2E0A">
        <w:rPr>
          <w:rFonts w:ascii="Book Antiqua" w:eastAsia="Book Antiqua" w:hAnsi="Book Antiqua" w:cs="Book Antiqua"/>
          <w:color w:val="000000"/>
        </w:rPr>
        <w:t>: 201-207 [PMID: 18270648 DOI: 10.1007/s00276-008-0315-8]</w:t>
      </w:r>
    </w:p>
    <w:p w14:paraId="571B623B" w14:textId="3898E72E" w:rsidR="00A77B3E" w:rsidRPr="00AE2E0A" w:rsidRDefault="00355D49">
      <w:pPr>
        <w:spacing w:line="360" w:lineRule="auto"/>
        <w:jc w:val="both"/>
      </w:pPr>
      <w:r w:rsidRPr="00AE2E0A">
        <w:rPr>
          <w:rFonts w:ascii="Book Antiqua" w:eastAsia="Book Antiqua" w:hAnsi="Book Antiqua" w:cs="Book Antiqua"/>
          <w:color w:val="000000"/>
        </w:rPr>
        <w:t xml:space="preserve">35 </w:t>
      </w:r>
      <w:r w:rsidRPr="00AE2E0A">
        <w:rPr>
          <w:rFonts w:ascii="Book Antiqua" w:eastAsia="Book Antiqua" w:hAnsi="Book Antiqua" w:cs="Book Antiqua"/>
          <w:b/>
          <w:bCs/>
          <w:color w:val="000000"/>
        </w:rPr>
        <w:t>Fersia O</w:t>
      </w:r>
      <w:r w:rsidRPr="00AE2E0A">
        <w:rPr>
          <w:rFonts w:ascii="Book Antiqua" w:eastAsia="Book Antiqua" w:hAnsi="Book Antiqua" w:cs="Book Antiqua"/>
          <w:color w:val="000000"/>
        </w:rPr>
        <w:t xml:space="preserve">, Dawson D. Evaluation of the Variations of the Hepatic Veins. </w:t>
      </w:r>
      <w:r w:rsidRPr="00AE2E0A">
        <w:rPr>
          <w:rFonts w:ascii="Book Antiqua" w:eastAsia="Book Antiqua" w:hAnsi="Book Antiqua" w:cs="Book Antiqua"/>
          <w:i/>
          <w:iCs/>
          <w:color w:val="000000"/>
        </w:rPr>
        <w:t>Int</w:t>
      </w:r>
      <w:r w:rsidR="00EE0AF2" w:rsidRPr="00AE2E0A">
        <w:rPr>
          <w:rFonts w:ascii="Book Antiqua" w:eastAsia="Book Antiqua" w:hAnsi="Book Antiqua" w:cs="Book Antiqua"/>
          <w:i/>
          <w:iCs/>
          <w:color w:val="000000"/>
        </w:rPr>
        <w:t xml:space="preserve"> </w:t>
      </w:r>
      <w:r w:rsidRPr="00AE2E0A">
        <w:rPr>
          <w:rFonts w:ascii="Book Antiqua" w:eastAsia="Book Antiqua" w:hAnsi="Book Antiqua" w:cs="Book Antiqua"/>
          <w:i/>
          <w:iCs/>
          <w:color w:val="000000"/>
        </w:rPr>
        <w:t>J Human Anat</w:t>
      </w:r>
      <w:r w:rsidR="00EE0AF2"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2010; </w:t>
      </w:r>
      <w:r w:rsidRPr="00AE2E0A">
        <w:rPr>
          <w:rFonts w:ascii="Book Antiqua" w:eastAsia="Book Antiqua" w:hAnsi="Book Antiqua" w:cs="Book Antiqua"/>
          <w:b/>
          <w:bCs/>
          <w:color w:val="000000"/>
        </w:rPr>
        <w:t>2</w:t>
      </w:r>
      <w:r w:rsidRPr="00AE2E0A">
        <w:rPr>
          <w:rFonts w:ascii="Book Antiqua" w:eastAsia="Book Antiqua" w:hAnsi="Book Antiqua" w:cs="Book Antiqua"/>
          <w:color w:val="000000"/>
        </w:rPr>
        <w:t>: 1-7</w:t>
      </w:r>
    </w:p>
    <w:p w14:paraId="50946233" w14:textId="792BE0C9" w:rsidR="00A77B3E" w:rsidRPr="00AE2E0A" w:rsidRDefault="00355D49">
      <w:pPr>
        <w:spacing w:line="360" w:lineRule="auto"/>
        <w:jc w:val="both"/>
      </w:pPr>
      <w:r w:rsidRPr="00AE2E0A">
        <w:rPr>
          <w:rFonts w:ascii="Book Antiqua" w:eastAsia="Book Antiqua" w:hAnsi="Book Antiqua" w:cs="Book Antiqua"/>
          <w:color w:val="000000"/>
        </w:rPr>
        <w:t xml:space="preserve">36 </w:t>
      </w:r>
      <w:r w:rsidRPr="00AE2E0A">
        <w:rPr>
          <w:rFonts w:ascii="Book Antiqua" w:eastAsia="Book Antiqua" w:hAnsi="Book Antiqua" w:cs="Book Antiqua"/>
          <w:b/>
          <w:bCs/>
          <w:color w:val="000000"/>
        </w:rPr>
        <w:t>Kim HS</w:t>
      </w:r>
      <w:r w:rsidRPr="00AE2E0A">
        <w:rPr>
          <w:rFonts w:ascii="Book Antiqua" w:eastAsia="Book Antiqua" w:hAnsi="Book Antiqua" w:cs="Book Antiqua"/>
          <w:color w:val="000000"/>
        </w:rPr>
        <w:t xml:space="preserve">, Lee CH, Kim SH, Kim JW, Park CM, Yeom SK. Predicting the Presence of an Accessory Hepatic Vein Using Abdominal Computed Tomography. </w:t>
      </w:r>
      <w:r w:rsidRPr="00AE2E0A">
        <w:rPr>
          <w:rFonts w:ascii="Book Antiqua" w:eastAsia="Book Antiqua" w:hAnsi="Book Antiqua" w:cs="Book Antiqua"/>
          <w:i/>
          <w:iCs/>
          <w:color w:val="000000"/>
        </w:rPr>
        <w:t>Int J Morphol</w:t>
      </w:r>
      <w:r w:rsidRPr="00AE2E0A">
        <w:rPr>
          <w:rFonts w:ascii="Book Antiqua" w:eastAsia="Book Antiqua" w:hAnsi="Book Antiqua" w:cs="Book Antiqua"/>
          <w:color w:val="000000"/>
        </w:rPr>
        <w:t xml:space="preserve"> 2017; </w:t>
      </w:r>
      <w:r w:rsidRPr="00AE2E0A">
        <w:rPr>
          <w:rFonts w:ascii="Book Antiqua" w:eastAsia="Book Antiqua" w:hAnsi="Book Antiqua" w:cs="Book Antiqua"/>
          <w:b/>
          <w:bCs/>
          <w:color w:val="000000"/>
        </w:rPr>
        <w:t>35</w:t>
      </w:r>
      <w:r w:rsidRPr="00AE2E0A">
        <w:rPr>
          <w:rFonts w:ascii="Book Antiqua" w:eastAsia="Book Antiqua" w:hAnsi="Book Antiqua" w:cs="Book Antiqua"/>
          <w:color w:val="000000"/>
        </w:rPr>
        <w:t>: 21-</w:t>
      </w:r>
      <w:r w:rsidR="00EE0AF2" w:rsidRPr="00AE2E0A">
        <w:rPr>
          <w:rFonts w:ascii="Book Antiqua" w:eastAsia="Book Antiqua" w:hAnsi="Book Antiqua" w:cs="Book Antiqua"/>
          <w:color w:val="000000"/>
        </w:rPr>
        <w:t>2</w:t>
      </w:r>
      <w:r w:rsidRPr="00AE2E0A">
        <w:rPr>
          <w:rFonts w:ascii="Book Antiqua" w:eastAsia="Book Antiqua" w:hAnsi="Book Antiqua" w:cs="Book Antiqua"/>
          <w:color w:val="000000"/>
        </w:rPr>
        <w:t>5 [DOI: 10.4067/S0717-95022017000100004]</w:t>
      </w:r>
    </w:p>
    <w:p w14:paraId="67882687" w14:textId="77777777" w:rsidR="00A77B3E" w:rsidRPr="00AE2E0A" w:rsidRDefault="00355D49">
      <w:pPr>
        <w:spacing w:line="360" w:lineRule="auto"/>
        <w:jc w:val="both"/>
      </w:pPr>
      <w:r w:rsidRPr="00AE2E0A">
        <w:rPr>
          <w:rFonts w:ascii="Book Antiqua" w:eastAsia="Book Antiqua" w:hAnsi="Book Antiqua" w:cs="Book Antiqua"/>
          <w:color w:val="000000"/>
        </w:rPr>
        <w:t xml:space="preserve">37 </w:t>
      </w:r>
      <w:r w:rsidRPr="00AE2E0A">
        <w:rPr>
          <w:rFonts w:ascii="Book Antiqua" w:eastAsia="Book Antiqua" w:hAnsi="Book Antiqua" w:cs="Book Antiqua"/>
          <w:b/>
          <w:bCs/>
          <w:color w:val="000000"/>
        </w:rPr>
        <w:t>Sureka B</w:t>
      </w:r>
      <w:r w:rsidRPr="00AE2E0A">
        <w:rPr>
          <w:rFonts w:ascii="Book Antiqua" w:eastAsia="Book Antiqua" w:hAnsi="Book Antiqua" w:cs="Book Antiqua"/>
          <w:color w:val="000000"/>
        </w:rPr>
        <w:t xml:space="preserve">, Sharma N, Khera PS, Garg PK, Yadav T. Hepatic vein variations in 500 patients: surgical and radiological significance. </w:t>
      </w:r>
      <w:r w:rsidRPr="00AE2E0A">
        <w:rPr>
          <w:rFonts w:ascii="Book Antiqua" w:eastAsia="Book Antiqua" w:hAnsi="Book Antiqua" w:cs="Book Antiqua"/>
          <w:i/>
          <w:iCs/>
          <w:color w:val="000000"/>
        </w:rPr>
        <w:t>Br J Radiol</w:t>
      </w:r>
      <w:r w:rsidRPr="00AE2E0A">
        <w:rPr>
          <w:rFonts w:ascii="Book Antiqua" w:eastAsia="Book Antiqua" w:hAnsi="Book Antiqua" w:cs="Book Antiqua"/>
          <w:color w:val="000000"/>
        </w:rPr>
        <w:t xml:space="preserve"> 2019; </w:t>
      </w:r>
      <w:r w:rsidRPr="00AE2E0A">
        <w:rPr>
          <w:rFonts w:ascii="Book Antiqua" w:eastAsia="Book Antiqua" w:hAnsi="Book Antiqua" w:cs="Book Antiqua"/>
          <w:b/>
          <w:bCs/>
          <w:color w:val="000000"/>
        </w:rPr>
        <w:t>92</w:t>
      </w:r>
      <w:r w:rsidRPr="00AE2E0A">
        <w:rPr>
          <w:rFonts w:ascii="Book Antiqua" w:eastAsia="Book Antiqua" w:hAnsi="Book Antiqua" w:cs="Book Antiqua"/>
          <w:color w:val="000000"/>
        </w:rPr>
        <w:t>: 20190487 [PMID: 31271536 DOI: 10.1259/bjr.20190487]</w:t>
      </w:r>
    </w:p>
    <w:p w14:paraId="6D3AE760" w14:textId="77777777" w:rsidR="00A77B3E" w:rsidRPr="00AE2E0A" w:rsidRDefault="00355D49">
      <w:pPr>
        <w:spacing w:line="360" w:lineRule="auto"/>
        <w:jc w:val="both"/>
      </w:pPr>
      <w:r w:rsidRPr="00AE2E0A">
        <w:rPr>
          <w:rFonts w:ascii="Book Antiqua" w:eastAsia="Book Antiqua" w:hAnsi="Book Antiqua" w:cs="Book Antiqua"/>
          <w:color w:val="000000"/>
        </w:rPr>
        <w:t xml:space="preserve">38 </w:t>
      </w:r>
      <w:r w:rsidRPr="00AE2E0A">
        <w:rPr>
          <w:rFonts w:ascii="Book Antiqua" w:eastAsia="Book Antiqua" w:hAnsi="Book Antiqua" w:cs="Book Antiqua"/>
          <w:b/>
          <w:bCs/>
          <w:color w:val="000000"/>
        </w:rPr>
        <w:t>Neumann JO</w:t>
      </w:r>
      <w:r w:rsidRPr="00AE2E0A">
        <w:rPr>
          <w:rFonts w:ascii="Book Antiqua" w:eastAsia="Book Antiqua" w:hAnsi="Book Antiqua" w:cs="Book Antiqua"/>
          <w:color w:val="000000"/>
        </w:rPr>
        <w:t xml:space="preserve">, Thorn M, Fischer L, Schöbinger M, Heimann T, Radeleff B, Schmidt J, Meinzer HP, Büchler MW, Schemmer P. Branching patterns and drainage territories of the middle hepatic vein in computer-simulated right living-donor hepatectomies. </w:t>
      </w:r>
      <w:r w:rsidRPr="00AE2E0A">
        <w:rPr>
          <w:rFonts w:ascii="Book Antiqua" w:eastAsia="Book Antiqua" w:hAnsi="Book Antiqua" w:cs="Book Antiqua"/>
          <w:i/>
          <w:iCs/>
          <w:color w:val="000000"/>
        </w:rPr>
        <w:t>Am J Transplant</w:t>
      </w:r>
      <w:r w:rsidRPr="00AE2E0A">
        <w:rPr>
          <w:rFonts w:ascii="Book Antiqua" w:eastAsia="Book Antiqua" w:hAnsi="Book Antiqua" w:cs="Book Antiqua"/>
          <w:color w:val="000000"/>
        </w:rPr>
        <w:t xml:space="preserve"> 2006; </w:t>
      </w:r>
      <w:r w:rsidRPr="00AE2E0A">
        <w:rPr>
          <w:rFonts w:ascii="Book Antiqua" w:eastAsia="Book Antiqua" w:hAnsi="Book Antiqua" w:cs="Book Antiqua"/>
          <w:b/>
          <w:bCs/>
          <w:color w:val="000000"/>
        </w:rPr>
        <w:t>6</w:t>
      </w:r>
      <w:r w:rsidRPr="00AE2E0A">
        <w:rPr>
          <w:rFonts w:ascii="Book Antiqua" w:eastAsia="Book Antiqua" w:hAnsi="Book Antiqua" w:cs="Book Antiqua"/>
          <w:color w:val="000000"/>
        </w:rPr>
        <w:t>: 1407-1415 [PMID: 16686764 DOI: 10.1111/j.1600-6143.2006.01315.x]</w:t>
      </w:r>
    </w:p>
    <w:p w14:paraId="07CB4205" w14:textId="13F512A1" w:rsidR="00A77B3E" w:rsidRPr="00AE2E0A" w:rsidRDefault="00355D49">
      <w:pPr>
        <w:spacing w:line="360" w:lineRule="auto"/>
        <w:jc w:val="both"/>
      </w:pPr>
      <w:r w:rsidRPr="00AE2E0A">
        <w:rPr>
          <w:rFonts w:ascii="Book Antiqua" w:eastAsia="Book Antiqua" w:hAnsi="Book Antiqua" w:cs="Book Antiqua"/>
          <w:color w:val="000000"/>
        </w:rPr>
        <w:t xml:space="preserve">39 </w:t>
      </w:r>
      <w:r w:rsidRPr="00AE2E0A">
        <w:rPr>
          <w:rFonts w:ascii="Book Antiqua" w:eastAsia="Book Antiqua" w:hAnsi="Book Antiqua" w:cs="Book Antiqua"/>
          <w:b/>
          <w:bCs/>
          <w:color w:val="000000"/>
        </w:rPr>
        <w:t>Tran HV,</w:t>
      </w:r>
      <w:r w:rsidRPr="00AE2E0A">
        <w:rPr>
          <w:rFonts w:ascii="Book Antiqua" w:eastAsia="Book Antiqua" w:hAnsi="Book Antiqua" w:cs="Book Antiqua"/>
          <w:color w:val="000000"/>
        </w:rPr>
        <w:t xml:space="preserve"> Vo NT, Duong HV, Talarico EF. Anatomical variations of hepatic veins in Vietnamese adults. </w:t>
      </w:r>
      <w:r w:rsidRPr="00AE2E0A">
        <w:rPr>
          <w:rFonts w:ascii="Book Antiqua" w:eastAsia="Book Antiqua" w:hAnsi="Book Antiqua" w:cs="Book Antiqua"/>
          <w:i/>
          <w:iCs/>
          <w:color w:val="000000"/>
        </w:rPr>
        <w:t>Eur J Anat</w:t>
      </w:r>
      <w:r w:rsidRPr="00AE2E0A">
        <w:rPr>
          <w:rFonts w:ascii="Book Antiqua" w:eastAsia="Book Antiqua" w:hAnsi="Book Antiqua" w:cs="Book Antiqua"/>
          <w:color w:val="000000"/>
        </w:rPr>
        <w:t xml:space="preserve"> 2020; </w:t>
      </w:r>
      <w:r w:rsidRPr="00AE2E0A">
        <w:rPr>
          <w:rFonts w:ascii="Book Antiqua" w:eastAsia="Book Antiqua" w:hAnsi="Book Antiqua" w:cs="Book Antiqua"/>
          <w:b/>
          <w:bCs/>
          <w:color w:val="000000"/>
        </w:rPr>
        <w:t>24</w:t>
      </w:r>
      <w:r w:rsidRPr="00AE2E0A">
        <w:rPr>
          <w:rFonts w:ascii="Book Antiqua" w:eastAsia="Book Antiqua" w:hAnsi="Book Antiqua" w:cs="Book Antiqua"/>
          <w:color w:val="000000"/>
        </w:rPr>
        <w:t>: 111-</w:t>
      </w:r>
      <w:r w:rsidR="00EE0AF2" w:rsidRPr="00AE2E0A">
        <w:rPr>
          <w:rFonts w:ascii="Book Antiqua" w:eastAsia="Book Antiqua" w:hAnsi="Book Antiqua" w:cs="Book Antiqua"/>
          <w:color w:val="000000"/>
        </w:rPr>
        <w:t>1</w:t>
      </w:r>
      <w:r w:rsidRPr="00AE2E0A">
        <w:rPr>
          <w:rFonts w:ascii="Book Antiqua" w:eastAsia="Book Antiqua" w:hAnsi="Book Antiqua" w:cs="Book Antiqua"/>
          <w:color w:val="000000"/>
        </w:rPr>
        <w:t>20</w:t>
      </w:r>
    </w:p>
    <w:p w14:paraId="1BB05BE9" w14:textId="3BD86F20" w:rsidR="00A77B3E" w:rsidRPr="00AE2E0A" w:rsidRDefault="00355D49">
      <w:pPr>
        <w:spacing w:line="360" w:lineRule="auto"/>
        <w:jc w:val="both"/>
      </w:pPr>
      <w:r w:rsidRPr="00AE2E0A">
        <w:rPr>
          <w:rFonts w:ascii="Book Antiqua" w:eastAsia="Book Antiqua" w:hAnsi="Book Antiqua" w:cs="Book Antiqua"/>
          <w:color w:val="000000"/>
        </w:rPr>
        <w:t xml:space="preserve">40 </w:t>
      </w:r>
      <w:r w:rsidRPr="00AE2E0A">
        <w:rPr>
          <w:rFonts w:ascii="Book Antiqua" w:eastAsia="Book Antiqua" w:hAnsi="Book Antiqua" w:cs="Book Antiqua"/>
          <w:b/>
          <w:bCs/>
          <w:color w:val="000000"/>
        </w:rPr>
        <w:t>Makuuchi M</w:t>
      </w:r>
      <w:r w:rsidRPr="00AE2E0A">
        <w:rPr>
          <w:rFonts w:ascii="Book Antiqua" w:eastAsia="Book Antiqua" w:hAnsi="Book Antiqua" w:cs="Book Antiqua"/>
          <w:color w:val="000000"/>
        </w:rPr>
        <w:t xml:space="preserve">, Hasegawa H, Yamazaki S, Takayasu K. Four new hepatectomy procedures for resection of the right hepatic vein and preservation of the inferior right hepatic vein. </w:t>
      </w:r>
      <w:r w:rsidRPr="00AE2E0A">
        <w:rPr>
          <w:rFonts w:ascii="Book Antiqua" w:eastAsia="Book Antiqua" w:hAnsi="Book Antiqua" w:cs="Book Antiqua"/>
          <w:i/>
          <w:iCs/>
          <w:color w:val="000000"/>
        </w:rPr>
        <w:t>Surg Gynecol Obstet</w:t>
      </w:r>
      <w:r w:rsidRPr="00AE2E0A">
        <w:rPr>
          <w:rFonts w:ascii="Book Antiqua" w:eastAsia="Book Antiqua" w:hAnsi="Book Antiqua" w:cs="Book Antiqua"/>
          <w:color w:val="000000"/>
        </w:rPr>
        <w:t xml:space="preserve"> 1987; </w:t>
      </w:r>
      <w:r w:rsidRPr="00AE2E0A">
        <w:rPr>
          <w:rFonts w:ascii="Book Antiqua" w:eastAsia="Book Antiqua" w:hAnsi="Book Antiqua" w:cs="Book Antiqua"/>
          <w:b/>
          <w:bCs/>
          <w:color w:val="000000"/>
        </w:rPr>
        <w:t>164</w:t>
      </w:r>
      <w:r w:rsidRPr="00AE2E0A">
        <w:rPr>
          <w:rFonts w:ascii="Book Antiqua" w:eastAsia="Book Antiqua" w:hAnsi="Book Antiqua" w:cs="Book Antiqua"/>
          <w:color w:val="000000"/>
        </w:rPr>
        <w:t>: 68-72 [PMID: 3026059]</w:t>
      </w:r>
    </w:p>
    <w:bookmarkEnd w:id="3"/>
    <w:p w14:paraId="57C2C5EC" w14:textId="77777777" w:rsidR="00A77B3E" w:rsidRPr="00AE2E0A" w:rsidRDefault="00A77B3E">
      <w:pPr>
        <w:spacing w:line="360" w:lineRule="auto"/>
        <w:jc w:val="both"/>
        <w:sectPr w:rsidR="00A77B3E" w:rsidRPr="00AE2E0A">
          <w:pgSz w:w="12240" w:h="15840"/>
          <w:pgMar w:top="1440" w:right="1440" w:bottom="1440" w:left="1440" w:header="720" w:footer="720" w:gutter="0"/>
          <w:cols w:space="720"/>
          <w:docGrid w:linePitch="360"/>
        </w:sectPr>
      </w:pPr>
    </w:p>
    <w:p w14:paraId="662FC520" w14:textId="77777777" w:rsidR="00A77B3E" w:rsidRPr="00AE2E0A" w:rsidRDefault="00355D49">
      <w:pPr>
        <w:spacing w:line="360" w:lineRule="auto"/>
        <w:jc w:val="both"/>
      </w:pPr>
      <w:r w:rsidRPr="00AE2E0A">
        <w:rPr>
          <w:rFonts w:ascii="Book Antiqua" w:eastAsia="Book Antiqua" w:hAnsi="Book Antiqua" w:cs="Book Antiqua"/>
          <w:b/>
          <w:color w:val="000000"/>
        </w:rPr>
        <w:lastRenderedPageBreak/>
        <w:t>Footnotes</w:t>
      </w:r>
    </w:p>
    <w:p w14:paraId="51AA4706"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Institutional review board statement: </w:t>
      </w:r>
      <w:r w:rsidRPr="00AE2E0A">
        <w:rPr>
          <w:rFonts w:ascii="Book Antiqua" w:eastAsia="Book Antiqua" w:hAnsi="Book Antiqua" w:cs="Book Antiqua"/>
          <w:color w:val="000000"/>
        </w:rPr>
        <w:t>The study was reviewed by the institutional board and deemed exempt as it was an observational study on images already obtained during patient care and no changes in clinical management were made due to study protocols.</w:t>
      </w:r>
    </w:p>
    <w:p w14:paraId="0C738853" w14:textId="77777777" w:rsidR="00A77B3E" w:rsidRPr="00AE2E0A" w:rsidRDefault="00A77B3E">
      <w:pPr>
        <w:spacing w:line="360" w:lineRule="auto"/>
        <w:jc w:val="both"/>
      </w:pPr>
    </w:p>
    <w:p w14:paraId="47419525" w14:textId="3FA9D58B" w:rsidR="00A77B3E" w:rsidRPr="00AE2E0A" w:rsidRDefault="00355D49">
      <w:pPr>
        <w:spacing w:line="360" w:lineRule="auto"/>
        <w:jc w:val="both"/>
      </w:pPr>
      <w:r w:rsidRPr="00AE2E0A">
        <w:rPr>
          <w:rFonts w:ascii="Book Antiqua" w:eastAsia="Book Antiqua" w:hAnsi="Book Antiqua" w:cs="Book Antiqua"/>
          <w:b/>
          <w:bCs/>
          <w:color w:val="000000"/>
        </w:rPr>
        <w:t xml:space="preserve">Conflict-of-interest statement: </w:t>
      </w:r>
      <w:r w:rsidR="005551EB" w:rsidRPr="00AE2E0A">
        <w:rPr>
          <w:rFonts w:ascii="Book Antiqua" w:eastAsia="Book Antiqua" w:hAnsi="Book Antiqua" w:cs="Book Antiqua"/>
          <w:color w:val="000000"/>
          <w:shd w:val="clear" w:color="auto" w:fill="FFFFFF"/>
        </w:rPr>
        <w:t>The authors declare that they have no competing interests.</w:t>
      </w:r>
    </w:p>
    <w:p w14:paraId="3A0380BD" w14:textId="77777777" w:rsidR="00A77B3E" w:rsidRPr="00AE2E0A" w:rsidRDefault="00A77B3E">
      <w:pPr>
        <w:spacing w:line="360" w:lineRule="auto"/>
        <w:jc w:val="both"/>
      </w:pPr>
    </w:p>
    <w:p w14:paraId="336E9366"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Data sharing statement: </w:t>
      </w:r>
      <w:r w:rsidRPr="00AE2E0A">
        <w:rPr>
          <w:rFonts w:ascii="Book Antiqua" w:eastAsia="Book Antiqua" w:hAnsi="Book Antiqua" w:cs="Book Antiqua"/>
          <w:color w:val="000000"/>
          <w:shd w:val="clear" w:color="auto" w:fill="FFFFFF"/>
        </w:rPr>
        <w:t>Technical appendix, statistical code, and dataset available from the corresponding author at TT.liver.surgery@gmail.com. All data are anonymized and risk of identification is low.</w:t>
      </w:r>
    </w:p>
    <w:p w14:paraId="3419877F" w14:textId="77777777" w:rsidR="00A77B3E" w:rsidRPr="00AE2E0A" w:rsidRDefault="00A77B3E">
      <w:pPr>
        <w:spacing w:line="360" w:lineRule="auto"/>
        <w:jc w:val="both"/>
      </w:pPr>
    </w:p>
    <w:p w14:paraId="526FEC00"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Open-Access: </w:t>
      </w:r>
      <w:r w:rsidRPr="00AE2E0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BDA62D" w14:textId="77777777" w:rsidR="00A77B3E" w:rsidRPr="00AE2E0A" w:rsidRDefault="00A77B3E">
      <w:pPr>
        <w:spacing w:line="360" w:lineRule="auto"/>
        <w:jc w:val="both"/>
      </w:pPr>
    </w:p>
    <w:p w14:paraId="489CCE96" w14:textId="1354F8C7" w:rsidR="00A77B3E" w:rsidRPr="00AE2E0A" w:rsidRDefault="00355D49">
      <w:pPr>
        <w:spacing w:line="360" w:lineRule="auto"/>
        <w:jc w:val="both"/>
      </w:pPr>
      <w:r w:rsidRPr="00AE2E0A">
        <w:rPr>
          <w:rFonts w:ascii="Book Antiqua" w:eastAsia="Book Antiqua" w:hAnsi="Book Antiqua" w:cs="Book Antiqua"/>
          <w:b/>
          <w:color w:val="000000"/>
        </w:rPr>
        <w:t xml:space="preserve">Manuscript source: </w:t>
      </w:r>
      <w:r w:rsidRPr="00AE2E0A">
        <w:rPr>
          <w:rFonts w:ascii="Book Antiqua" w:eastAsia="Book Antiqua" w:hAnsi="Book Antiqua" w:cs="Book Antiqua"/>
          <w:color w:val="000000"/>
        </w:rPr>
        <w:t>Unsolicite</w:t>
      </w:r>
      <w:r w:rsidR="00EE0AF2" w:rsidRPr="00AE2E0A">
        <w:rPr>
          <w:rFonts w:ascii="Book Antiqua" w:eastAsia="Book Antiqua" w:hAnsi="Book Antiqua" w:cs="Book Antiqua"/>
          <w:color w:val="000000"/>
        </w:rPr>
        <w:t>d manu</w:t>
      </w:r>
      <w:r w:rsidRPr="00AE2E0A">
        <w:rPr>
          <w:rFonts w:ascii="Book Antiqua" w:eastAsia="Book Antiqua" w:hAnsi="Book Antiqua" w:cs="Book Antiqua"/>
          <w:color w:val="000000"/>
        </w:rPr>
        <w:t>script</w:t>
      </w:r>
    </w:p>
    <w:p w14:paraId="2C226D01" w14:textId="77777777" w:rsidR="00A77B3E" w:rsidRPr="00AE2E0A" w:rsidRDefault="00A77B3E">
      <w:pPr>
        <w:spacing w:line="360" w:lineRule="auto"/>
        <w:jc w:val="both"/>
      </w:pPr>
    </w:p>
    <w:p w14:paraId="3FBC8AAB" w14:textId="77777777" w:rsidR="00A77B3E" w:rsidRPr="00AE2E0A" w:rsidRDefault="00355D49">
      <w:pPr>
        <w:spacing w:line="360" w:lineRule="auto"/>
        <w:jc w:val="both"/>
      </w:pPr>
      <w:r w:rsidRPr="00AE2E0A">
        <w:rPr>
          <w:rFonts w:ascii="Book Antiqua" w:eastAsia="Book Antiqua" w:hAnsi="Book Antiqua" w:cs="Book Antiqua"/>
          <w:b/>
          <w:color w:val="000000"/>
        </w:rPr>
        <w:t xml:space="preserve">Peer-review started: </w:t>
      </w:r>
      <w:r w:rsidRPr="00AE2E0A">
        <w:rPr>
          <w:rFonts w:ascii="Book Antiqua" w:eastAsia="Book Antiqua" w:hAnsi="Book Antiqua" w:cs="Book Antiqua"/>
          <w:color w:val="000000"/>
        </w:rPr>
        <w:t>February 9, 2021</w:t>
      </w:r>
    </w:p>
    <w:p w14:paraId="3F208AA7" w14:textId="77777777" w:rsidR="00A77B3E" w:rsidRPr="00AE2E0A" w:rsidRDefault="00355D49">
      <w:pPr>
        <w:spacing w:line="360" w:lineRule="auto"/>
        <w:jc w:val="both"/>
      </w:pPr>
      <w:r w:rsidRPr="00AE2E0A">
        <w:rPr>
          <w:rFonts w:ascii="Book Antiqua" w:eastAsia="Book Antiqua" w:hAnsi="Book Antiqua" w:cs="Book Antiqua"/>
          <w:b/>
          <w:color w:val="000000"/>
        </w:rPr>
        <w:t xml:space="preserve">First decision: </w:t>
      </w:r>
      <w:r w:rsidRPr="00AE2E0A">
        <w:rPr>
          <w:rFonts w:ascii="Book Antiqua" w:eastAsia="Book Antiqua" w:hAnsi="Book Antiqua" w:cs="Book Antiqua"/>
          <w:color w:val="000000"/>
        </w:rPr>
        <w:t>March 17, 2021</w:t>
      </w:r>
    </w:p>
    <w:p w14:paraId="5E73FBE9" w14:textId="71721088" w:rsidR="00A77B3E" w:rsidRPr="00AE2E0A" w:rsidRDefault="00355D49">
      <w:pPr>
        <w:spacing w:line="360" w:lineRule="auto"/>
        <w:jc w:val="both"/>
      </w:pPr>
      <w:r w:rsidRPr="00AE2E0A">
        <w:rPr>
          <w:rFonts w:ascii="Book Antiqua" w:eastAsia="Book Antiqua" w:hAnsi="Book Antiqua" w:cs="Book Antiqua"/>
          <w:b/>
          <w:color w:val="000000"/>
        </w:rPr>
        <w:t>Article in press:</w:t>
      </w:r>
    </w:p>
    <w:p w14:paraId="22941248" w14:textId="77777777" w:rsidR="00A77B3E" w:rsidRPr="00AE2E0A" w:rsidRDefault="00A77B3E">
      <w:pPr>
        <w:spacing w:line="360" w:lineRule="auto"/>
        <w:jc w:val="both"/>
      </w:pPr>
    </w:p>
    <w:p w14:paraId="258E1891" w14:textId="3CF52009" w:rsidR="00A77B3E" w:rsidRPr="00AE2E0A" w:rsidRDefault="00355D49">
      <w:pPr>
        <w:spacing w:line="360" w:lineRule="auto"/>
        <w:jc w:val="both"/>
      </w:pPr>
      <w:r w:rsidRPr="00AE2E0A">
        <w:rPr>
          <w:rFonts w:ascii="Book Antiqua" w:eastAsia="Book Antiqua" w:hAnsi="Book Antiqua" w:cs="Book Antiqua"/>
          <w:b/>
          <w:color w:val="000000"/>
        </w:rPr>
        <w:t xml:space="preserve">Specialty type: </w:t>
      </w:r>
      <w:r w:rsidR="00EE0AF2" w:rsidRPr="00AE2E0A">
        <w:rPr>
          <w:rFonts w:ascii="Book Antiqua" w:eastAsia="Microsoft YaHei" w:hAnsi="Book Antiqua" w:cs="SimSun"/>
        </w:rPr>
        <w:t>Transplantation</w:t>
      </w:r>
    </w:p>
    <w:p w14:paraId="5751464B" w14:textId="77777777" w:rsidR="00A77B3E" w:rsidRPr="00AE2E0A" w:rsidRDefault="00355D49">
      <w:pPr>
        <w:spacing w:line="360" w:lineRule="auto"/>
        <w:jc w:val="both"/>
      </w:pPr>
      <w:r w:rsidRPr="00AE2E0A">
        <w:rPr>
          <w:rFonts w:ascii="Book Antiqua" w:eastAsia="Book Antiqua" w:hAnsi="Book Antiqua" w:cs="Book Antiqua"/>
          <w:b/>
          <w:color w:val="000000"/>
        </w:rPr>
        <w:t xml:space="preserve">Country/Territory of origin: </w:t>
      </w:r>
      <w:r w:rsidRPr="00AE2E0A">
        <w:rPr>
          <w:rFonts w:ascii="Book Antiqua" w:eastAsia="Book Antiqua" w:hAnsi="Book Antiqua" w:cs="Book Antiqua"/>
          <w:color w:val="000000"/>
        </w:rPr>
        <w:t>Trinidad and Tobago</w:t>
      </w:r>
    </w:p>
    <w:p w14:paraId="6402A05B" w14:textId="77777777" w:rsidR="00A77B3E" w:rsidRPr="00AE2E0A" w:rsidRDefault="00355D49">
      <w:pPr>
        <w:spacing w:line="360" w:lineRule="auto"/>
        <w:jc w:val="both"/>
      </w:pPr>
      <w:r w:rsidRPr="00AE2E0A">
        <w:rPr>
          <w:rFonts w:ascii="Book Antiqua" w:eastAsia="Book Antiqua" w:hAnsi="Book Antiqua" w:cs="Book Antiqua"/>
          <w:b/>
          <w:color w:val="000000"/>
        </w:rPr>
        <w:t>Peer-review report’s scientific quality classification</w:t>
      </w:r>
    </w:p>
    <w:p w14:paraId="53CEBF97" w14:textId="77777777" w:rsidR="00A77B3E" w:rsidRPr="00AE2E0A" w:rsidRDefault="00355D49">
      <w:pPr>
        <w:spacing w:line="360" w:lineRule="auto"/>
        <w:jc w:val="both"/>
      </w:pPr>
      <w:r w:rsidRPr="00AE2E0A">
        <w:rPr>
          <w:rFonts w:ascii="Book Antiqua" w:eastAsia="Book Antiqua" w:hAnsi="Book Antiqua" w:cs="Book Antiqua"/>
          <w:color w:val="000000"/>
        </w:rPr>
        <w:t>Grade A (Excellent): 0</w:t>
      </w:r>
    </w:p>
    <w:p w14:paraId="3D98D959" w14:textId="77777777" w:rsidR="00A77B3E" w:rsidRPr="00AE2E0A" w:rsidRDefault="00355D49">
      <w:pPr>
        <w:spacing w:line="360" w:lineRule="auto"/>
        <w:jc w:val="both"/>
      </w:pPr>
      <w:r w:rsidRPr="00AE2E0A">
        <w:rPr>
          <w:rFonts w:ascii="Book Antiqua" w:eastAsia="Book Antiqua" w:hAnsi="Book Antiqua" w:cs="Book Antiqua"/>
          <w:color w:val="000000"/>
        </w:rPr>
        <w:t>Grade B (Very good): 0</w:t>
      </w:r>
    </w:p>
    <w:p w14:paraId="2BD70ED7" w14:textId="77777777" w:rsidR="00A77B3E" w:rsidRPr="00AE2E0A" w:rsidRDefault="00355D49">
      <w:pPr>
        <w:spacing w:line="360" w:lineRule="auto"/>
        <w:jc w:val="both"/>
      </w:pPr>
      <w:r w:rsidRPr="00AE2E0A">
        <w:rPr>
          <w:rFonts w:ascii="Book Antiqua" w:eastAsia="Book Antiqua" w:hAnsi="Book Antiqua" w:cs="Book Antiqua"/>
          <w:color w:val="000000"/>
        </w:rPr>
        <w:lastRenderedPageBreak/>
        <w:t>Grade C (Good): C</w:t>
      </w:r>
    </w:p>
    <w:p w14:paraId="746109F8" w14:textId="77777777" w:rsidR="00A77B3E" w:rsidRPr="00AE2E0A" w:rsidRDefault="00355D49">
      <w:pPr>
        <w:spacing w:line="360" w:lineRule="auto"/>
        <w:jc w:val="both"/>
      </w:pPr>
      <w:r w:rsidRPr="00AE2E0A">
        <w:rPr>
          <w:rFonts w:ascii="Book Antiqua" w:eastAsia="Book Antiqua" w:hAnsi="Book Antiqua" w:cs="Book Antiqua"/>
          <w:color w:val="000000"/>
        </w:rPr>
        <w:t>Grade D (Fair): 0</w:t>
      </w:r>
    </w:p>
    <w:p w14:paraId="49C87451" w14:textId="77777777" w:rsidR="00A77B3E" w:rsidRPr="00AE2E0A" w:rsidRDefault="00355D49">
      <w:pPr>
        <w:spacing w:line="360" w:lineRule="auto"/>
        <w:jc w:val="both"/>
      </w:pPr>
      <w:r w:rsidRPr="00AE2E0A">
        <w:rPr>
          <w:rFonts w:ascii="Book Antiqua" w:eastAsia="Book Antiqua" w:hAnsi="Book Antiqua" w:cs="Book Antiqua"/>
          <w:color w:val="000000"/>
        </w:rPr>
        <w:t>Grade E (Poor): 0</w:t>
      </w:r>
    </w:p>
    <w:p w14:paraId="2A231FC5" w14:textId="77777777" w:rsidR="00A77B3E" w:rsidRPr="00AE2E0A" w:rsidRDefault="00A77B3E">
      <w:pPr>
        <w:spacing w:line="360" w:lineRule="auto"/>
        <w:jc w:val="both"/>
      </w:pPr>
    </w:p>
    <w:p w14:paraId="208681F7" w14:textId="6045E42C" w:rsidR="00A77B3E" w:rsidRPr="00AE2E0A" w:rsidRDefault="00355D49">
      <w:pPr>
        <w:spacing w:line="360" w:lineRule="auto"/>
        <w:jc w:val="both"/>
        <w:sectPr w:rsidR="00A77B3E" w:rsidRPr="00AE2E0A">
          <w:pgSz w:w="12240" w:h="15840"/>
          <w:pgMar w:top="1440" w:right="1440" w:bottom="1440" w:left="1440" w:header="720" w:footer="720" w:gutter="0"/>
          <w:cols w:space="720"/>
          <w:docGrid w:linePitch="360"/>
        </w:sectPr>
      </w:pPr>
      <w:r w:rsidRPr="00AE2E0A">
        <w:rPr>
          <w:rFonts w:ascii="Book Antiqua" w:eastAsia="Book Antiqua" w:hAnsi="Book Antiqua" w:cs="Book Antiqua"/>
          <w:b/>
          <w:color w:val="000000"/>
        </w:rPr>
        <w:t xml:space="preserve">P-Reviewer: </w:t>
      </w:r>
      <w:r w:rsidRPr="00AE2E0A">
        <w:rPr>
          <w:rFonts w:ascii="Book Antiqua" w:eastAsia="Book Antiqua" w:hAnsi="Book Antiqua" w:cs="Book Antiqua"/>
          <w:color w:val="000000"/>
        </w:rPr>
        <w:t>Thandassery RB</w:t>
      </w:r>
      <w:r w:rsidRPr="00AE2E0A">
        <w:rPr>
          <w:rFonts w:ascii="Book Antiqua" w:eastAsia="Book Antiqua" w:hAnsi="Book Antiqua" w:cs="Book Antiqua"/>
          <w:b/>
          <w:color w:val="000000"/>
        </w:rPr>
        <w:t xml:space="preserve"> S-Editor: </w:t>
      </w:r>
      <w:r w:rsidRPr="00AE2E0A">
        <w:rPr>
          <w:rFonts w:ascii="Book Antiqua" w:eastAsia="Book Antiqua" w:hAnsi="Book Antiqua" w:cs="Book Antiqua"/>
          <w:color w:val="000000"/>
        </w:rPr>
        <w:t>Gao CC</w:t>
      </w:r>
      <w:r w:rsidRPr="00AE2E0A">
        <w:rPr>
          <w:rFonts w:ascii="Book Antiqua" w:eastAsia="Book Antiqua" w:hAnsi="Book Antiqua" w:cs="Book Antiqua"/>
          <w:b/>
          <w:color w:val="000000"/>
        </w:rPr>
        <w:t xml:space="preserve"> L-Editor: </w:t>
      </w:r>
      <w:r w:rsidR="00B3402B" w:rsidRPr="00AE2E0A">
        <w:rPr>
          <w:rFonts w:ascii="Book Antiqua" w:eastAsia="Book Antiqua" w:hAnsi="Book Antiqua" w:cs="Book Antiqua"/>
          <w:bCs/>
          <w:color w:val="000000"/>
        </w:rPr>
        <w:t>Filipodia</w:t>
      </w:r>
      <w:r w:rsidRPr="00AE2E0A">
        <w:rPr>
          <w:rFonts w:ascii="Book Antiqua" w:eastAsia="Book Antiqua" w:hAnsi="Book Antiqua" w:cs="Book Antiqua"/>
          <w:b/>
          <w:color w:val="000000"/>
        </w:rPr>
        <w:t xml:space="preserve"> P-Editor: </w:t>
      </w:r>
    </w:p>
    <w:p w14:paraId="63349973" w14:textId="768CF4EB" w:rsidR="00A77B3E" w:rsidRPr="00AE2E0A" w:rsidRDefault="00355D49">
      <w:pPr>
        <w:spacing w:line="360" w:lineRule="auto"/>
        <w:jc w:val="both"/>
        <w:rPr>
          <w:rFonts w:ascii="Book Antiqua" w:eastAsia="Book Antiqua" w:hAnsi="Book Antiqua" w:cs="Book Antiqua"/>
          <w:b/>
          <w:color w:val="000000"/>
        </w:rPr>
      </w:pPr>
      <w:r w:rsidRPr="00AE2E0A">
        <w:rPr>
          <w:rFonts w:ascii="Book Antiqua" w:eastAsia="Book Antiqua" w:hAnsi="Book Antiqua" w:cs="Book Antiqua"/>
          <w:b/>
          <w:color w:val="000000"/>
        </w:rPr>
        <w:lastRenderedPageBreak/>
        <w:t>Figure Legends</w:t>
      </w:r>
    </w:p>
    <w:p w14:paraId="189CCE8A" w14:textId="27940062" w:rsidR="0027798E" w:rsidRPr="00AE2E0A" w:rsidRDefault="0027798E">
      <w:pPr>
        <w:spacing w:line="360" w:lineRule="auto"/>
        <w:jc w:val="both"/>
      </w:pPr>
      <w:r w:rsidRPr="00AE2E0A">
        <w:rPr>
          <w:noProof/>
        </w:rPr>
        <w:drawing>
          <wp:inline distT="0" distB="0" distL="0" distR="0" wp14:anchorId="73DF6D44" wp14:editId="5D6FB659">
            <wp:extent cx="5162588" cy="3800503"/>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62588" cy="3800503"/>
                    </a:xfrm>
                    <a:prstGeom prst="rect">
                      <a:avLst/>
                    </a:prstGeom>
                  </pic:spPr>
                </pic:pic>
              </a:graphicData>
            </a:graphic>
          </wp:inline>
        </w:drawing>
      </w:r>
    </w:p>
    <w:p w14:paraId="454B4475" w14:textId="7A019E1B" w:rsidR="00E779E1" w:rsidRPr="00AE2E0A" w:rsidRDefault="00E779E1">
      <w:pPr>
        <w:spacing w:line="360" w:lineRule="auto"/>
        <w:jc w:val="both"/>
        <w:rPr>
          <w:rFonts w:ascii="Book Antiqua" w:eastAsia="Book Antiqua" w:hAnsi="Book Antiqua" w:cs="Book Antiqua"/>
          <w:color w:val="000000"/>
        </w:rPr>
      </w:pPr>
    </w:p>
    <w:p w14:paraId="08435EC9" w14:textId="7026F89C" w:rsidR="00E779E1" w:rsidRPr="00AE2E0A" w:rsidRDefault="00E779E1">
      <w:pPr>
        <w:spacing w:line="360" w:lineRule="auto"/>
        <w:jc w:val="both"/>
        <w:rPr>
          <w:rFonts w:ascii="Book Antiqua" w:eastAsia="Book Antiqua" w:hAnsi="Book Antiqua" w:cs="Book Antiqua"/>
          <w:color w:val="000000"/>
        </w:rPr>
      </w:pPr>
      <w:r w:rsidRPr="00AE2E0A">
        <w:rPr>
          <w:rFonts w:ascii="Book Antiqua" w:eastAsia="Book Antiqua" w:hAnsi="Book Antiqua" w:cs="Book Antiqua"/>
          <w:b/>
          <w:bCs/>
          <w:color w:val="000000"/>
        </w:rPr>
        <w:t>Figure 1 Variations of the right hepatic vein.</w:t>
      </w:r>
      <w:r w:rsidRPr="00AE2E0A">
        <w:rPr>
          <w:rFonts w:ascii="Book Antiqua" w:eastAsia="Book Antiqua" w:hAnsi="Book Antiqua" w:cs="Book Antiqua"/>
          <w:color w:val="000000"/>
        </w:rPr>
        <w:t xml:space="preserve"> In the </w:t>
      </w:r>
      <w:r w:rsidR="00AE2E0A" w:rsidRPr="00AE2E0A">
        <w:rPr>
          <w:rFonts w:ascii="Book Antiqua" w:eastAsia="Book Antiqua" w:hAnsi="Book Antiqua" w:cs="Book Antiqua"/>
          <w:color w:val="000000"/>
        </w:rPr>
        <w:t>n</w:t>
      </w:r>
      <w:r w:rsidR="00AE2E0A" w:rsidRPr="00AE2E0A" w:rsidDel="00E4186C">
        <w:rPr>
          <w:rFonts w:ascii="Book Antiqua" w:eastAsia="Book Antiqua" w:hAnsi="Book Antiqua" w:cs="Book Antiqua"/>
          <w:color w:val="000000"/>
        </w:rPr>
        <w:t>o</w:t>
      </w:r>
      <w:r w:rsidR="00AE2E0A" w:rsidRPr="00AE2E0A">
        <w:rPr>
          <w:rFonts w:ascii="Book Antiqua" w:eastAsia="Book Antiqua" w:hAnsi="Book Antiqua" w:cs="Book Antiqua"/>
          <w:color w:val="000000"/>
        </w:rPr>
        <w:t>rmal</w:t>
      </w:r>
      <w:r w:rsidRPr="00AE2E0A">
        <w:rPr>
          <w:rFonts w:ascii="Book Antiqua" w:eastAsia="Book Antiqua" w:hAnsi="Book Antiqua" w:cs="Book Antiqua"/>
          <w:color w:val="000000"/>
        </w:rPr>
        <w:t xml:space="preserve"> pattern, the left hepatic vein</w:t>
      </w:r>
      <w:r w:rsidR="00782A67">
        <w:rPr>
          <w:rFonts w:ascii="Book Antiqua" w:eastAsia="Book Antiqua" w:hAnsi="Book Antiqua" w:cs="Book Antiqua"/>
          <w:color w:val="000000"/>
        </w:rPr>
        <w:t xml:space="preserve"> (LHV)</w:t>
      </w:r>
      <w:r w:rsidRPr="00AE2E0A">
        <w:rPr>
          <w:rFonts w:ascii="Book Antiqua" w:eastAsia="Book Antiqua" w:hAnsi="Book Antiqua" w:cs="Book Antiqua"/>
          <w:color w:val="000000"/>
        </w:rPr>
        <w:t xml:space="preserve"> runs within the inter</w:t>
      </w:r>
      <w:r w:rsidRPr="00AE2E0A" w:rsidDel="00E4186C">
        <w:rPr>
          <w:rFonts w:ascii="Book Antiqua" w:eastAsia="Book Antiqua" w:hAnsi="Book Antiqua" w:cs="Book Antiqua"/>
          <w:color w:val="000000"/>
        </w:rPr>
        <w:t>-</w:t>
      </w:r>
      <w:r w:rsidRPr="00AE2E0A">
        <w:rPr>
          <w:rFonts w:ascii="Book Antiqua" w:eastAsia="Book Antiqua" w:hAnsi="Book Antiqua" w:cs="Book Antiqua"/>
          <w:color w:val="000000"/>
        </w:rPr>
        <w:t xml:space="preserve">sectional plane between segments II and III, continuing to enter the inferior vena cava (IVC). The middle hepatic vein </w:t>
      </w:r>
      <w:r w:rsidR="00782A67">
        <w:rPr>
          <w:rFonts w:ascii="Book Antiqua" w:eastAsia="Book Antiqua" w:hAnsi="Book Antiqua" w:cs="Book Antiqua"/>
          <w:color w:val="000000"/>
        </w:rPr>
        <w:t xml:space="preserve">(MHV) </w:t>
      </w:r>
      <w:r w:rsidRPr="00AE2E0A">
        <w:rPr>
          <w:rFonts w:ascii="Book Antiqua" w:eastAsia="Book Antiqua" w:hAnsi="Book Antiqua" w:cs="Book Antiqua"/>
          <w:color w:val="000000"/>
        </w:rPr>
        <w:t xml:space="preserve">is formed at the union of the left inferior middle </w:t>
      </w:r>
      <w:r w:rsidR="00782A67">
        <w:rPr>
          <w:rFonts w:ascii="Book Antiqua" w:eastAsia="Book Antiqua" w:hAnsi="Book Antiqua" w:cs="Book Antiqua"/>
          <w:color w:val="000000"/>
        </w:rPr>
        <w:t xml:space="preserve">(LIM) </w:t>
      </w:r>
      <w:r w:rsidRPr="00AE2E0A">
        <w:rPr>
          <w:rFonts w:ascii="Book Antiqua" w:eastAsia="Book Antiqua" w:hAnsi="Book Antiqua" w:cs="Book Antiqua"/>
          <w:color w:val="000000"/>
        </w:rPr>
        <w:t xml:space="preserve">branch vein and the right inferior middle </w:t>
      </w:r>
      <w:r w:rsidR="00782A67">
        <w:rPr>
          <w:rFonts w:ascii="Book Antiqua" w:eastAsia="Book Antiqua" w:hAnsi="Book Antiqua" w:cs="Book Antiqua"/>
          <w:color w:val="000000"/>
        </w:rPr>
        <w:t xml:space="preserve">(RIM) </w:t>
      </w:r>
      <w:r w:rsidRPr="00AE2E0A">
        <w:rPr>
          <w:rFonts w:ascii="Book Antiqua" w:eastAsia="Book Antiqua" w:hAnsi="Book Antiqua" w:cs="Book Antiqua"/>
          <w:color w:val="000000"/>
        </w:rPr>
        <w:t xml:space="preserve">vein branch. It travels cephalad in the mid-plane of the liver to </w:t>
      </w:r>
      <w:r w:rsidR="00AE2E0A" w:rsidRPr="00AE2E0A">
        <w:rPr>
          <w:rFonts w:ascii="Book Antiqua" w:eastAsia="Book Antiqua" w:hAnsi="Book Antiqua" w:cs="Book Antiqua"/>
          <w:color w:val="000000"/>
        </w:rPr>
        <w:t>ent</w:t>
      </w:r>
      <w:r w:rsidR="00AE2E0A" w:rsidRPr="00AE2E0A" w:rsidDel="00E4186C">
        <w:rPr>
          <w:rFonts w:ascii="Book Antiqua" w:eastAsia="Book Antiqua" w:hAnsi="Book Antiqua" w:cs="Book Antiqua"/>
          <w:color w:val="000000"/>
        </w:rPr>
        <w:t>e</w:t>
      </w:r>
      <w:r w:rsidR="00AE2E0A" w:rsidRPr="00AE2E0A">
        <w:rPr>
          <w:rFonts w:ascii="Book Antiqua" w:eastAsia="Book Antiqua" w:hAnsi="Book Antiqua" w:cs="Book Antiqua"/>
          <w:color w:val="000000"/>
        </w:rPr>
        <w:t>r</w:t>
      </w:r>
      <w:r w:rsidRPr="00AE2E0A">
        <w:rPr>
          <w:rFonts w:ascii="Book Antiqua" w:eastAsia="Book Antiqua" w:hAnsi="Book Antiqua" w:cs="Book Antiqua"/>
          <w:color w:val="000000"/>
        </w:rPr>
        <w:t xml:space="preserve"> the IVC, and receives tributaries from both halves of liver, known as left and right superior middle vein branches (asterisk). The right hepatic vein (RHV) forms at the hepatic venous confluence (red dot) where two large tributaries,</w:t>
      </w:r>
      <w:r w:rsidRPr="00AE2E0A" w:rsidDel="00E4186C">
        <w:rPr>
          <w:rFonts w:ascii="Book Antiqua" w:eastAsia="Book Antiqua" w:hAnsi="Book Antiqua" w:cs="Book Antiqua"/>
          <w:color w:val="000000"/>
        </w:rPr>
        <w:t xml:space="preserve"> meet:</w:t>
      </w:r>
      <w:r w:rsidRPr="00AE2E0A">
        <w:rPr>
          <w:rFonts w:ascii="Book Antiqua" w:eastAsia="Book Antiqua" w:hAnsi="Book Antiqua" w:cs="Book Antiqua"/>
          <w:color w:val="000000"/>
        </w:rPr>
        <w:t xml:space="preserve"> the antero</w:t>
      </w:r>
      <w:r w:rsidR="0029103D">
        <w:rPr>
          <w:rFonts w:ascii="Book Antiqua" w:eastAsia="Book Antiqua" w:hAnsi="Book Antiqua" w:cs="Book Antiqua"/>
          <w:color w:val="000000"/>
        </w:rPr>
        <w:t>medial</w:t>
      </w:r>
      <w:r w:rsidRPr="00AE2E0A">
        <w:rPr>
          <w:rFonts w:ascii="Book Antiqua" w:eastAsia="Book Antiqua" w:hAnsi="Book Antiqua" w:cs="Book Antiqua"/>
          <w:color w:val="000000"/>
        </w:rPr>
        <w:t xml:space="preserve"> tributary </w:t>
      </w:r>
      <w:r w:rsidR="00782A67">
        <w:rPr>
          <w:rFonts w:ascii="Book Antiqua" w:eastAsia="Book Antiqua" w:hAnsi="Book Antiqua" w:cs="Book Antiqua"/>
          <w:color w:val="000000"/>
        </w:rPr>
        <w:t xml:space="preserve">(AMT) </w:t>
      </w:r>
      <w:r w:rsidRPr="00AE2E0A">
        <w:rPr>
          <w:rFonts w:ascii="Book Antiqua" w:eastAsia="Book Antiqua" w:hAnsi="Book Antiqua" w:cs="Book Antiqua"/>
          <w:color w:val="000000"/>
        </w:rPr>
        <w:t>that drains segment</w:t>
      </w:r>
      <w:r w:rsidRPr="00AE2E0A" w:rsidDel="00E4186C">
        <w:rPr>
          <w:rFonts w:ascii="Book Antiqua" w:eastAsia="Book Antiqua" w:hAnsi="Book Antiqua" w:cs="Book Antiqua"/>
          <w:color w:val="000000"/>
        </w:rPr>
        <w:t>s</w:t>
      </w:r>
      <w:r w:rsidRPr="00AE2E0A">
        <w:rPr>
          <w:rFonts w:ascii="Book Antiqua" w:eastAsia="Book Antiqua" w:hAnsi="Book Antiqua" w:cs="Book Antiqua"/>
          <w:color w:val="000000"/>
        </w:rPr>
        <w:t xml:space="preserve"> V and the </w:t>
      </w:r>
      <w:r w:rsidR="008C177D" w:rsidRPr="00AE2E0A">
        <w:rPr>
          <w:rFonts w:ascii="Book Antiqua" w:eastAsia="Book Antiqua" w:hAnsi="Book Antiqua" w:cs="Book Antiqua"/>
          <w:color w:val="000000"/>
        </w:rPr>
        <w:t>posterioinferior</w:t>
      </w:r>
      <w:r w:rsidRPr="00AE2E0A">
        <w:rPr>
          <w:rFonts w:ascii="Book Antiqua" w:eastAsia="Book Antiqua" w:hAnsi="Book Antiqua" w:cs="Book Antiqua"/>
          <w:color w:val="000000"/>
        </w:rPr>
        <w:t xml:space="preserve"> tributary </w:t>
      </w:r>
      <w:r w:rsidR="00782A67">
        <w:rPr>
          <w:rFonts w:ascii="Book Antiqua" w:eastAsia="Book Antiqua" w:hAnsi="Book Antiqua" w:cs="Book Antiqua"/>
          <w:color w:val="000000"/>
        </w:rPr>
        <w:t xml:space="preserve">(PIT) </w:t>
      </w:r>
      <w:r w:rsidRPr="00AE2E0A">
        <w:rPr>
          <w:rFonts w:ascii="Book Antiqua" w:eastAsia="Book Antiqua" w:hAnsi="Book Antiqua" w:cs="Book Antiqua"/>
          <w:color w:val="000000"/>
        </w:rPr>
        <w:t xml:space="preserve">that </w:t>
      </w:r>
      <w:r w:rsidR="00AE2E0A" w:rsidRPr="00AE2E0A">
        <w:rPr>
          <w:rFonts w:ascii="Book Antiqua" w:eastAsia="Book Antiqua" w:hAnsi="Book Antiqua" w:cs="Book Antiqua"/>
          <w:color w:val="000000"/>
        </w:rPr>
        <w:t>draini</w:t>
      </w:r>
      <w:r w:rsidR="00AE2E0A" w:rsidRPr="00AE2E0A" w:rsidDel="00E4186C">
        <w:rPr>
          <w:rFonts w:ascii="Book Antiqua" w:eastAsia="Book Antiqua" w:hAnsi="Book Antiqua" w:cs="Book Antiqua"/>
          <w:color w:val="000000"/>
        </w:rPr>
        <w:t>ng</w:t>
      </w:r>
      <w:r w:rsidRPr="00AE2E0A">
        <w:rPr>
          <w:rFonts w:ascii="Book Antiqua" w:eastAsia="Book Antiqua" w:hAnsi="Book Antiqua" w:cs="Book Antiqua"/>
          <w:color w:val="000000"/>
        </w:rPr>
        <w:t xml:space="preserve"> segment VI, meet. The two tributaries join to form the superior RHV that then courses up toward the IVC. A tributary draining segment VII (blue arrow) consistently joins the superior RHV from its posterolateral side.</w:t>
      </w:r>
    </w:p>
    <w:p w14:paraId="4F53FFD5" w14:textId="1199668E" w:rsidR="00A77B3E" w:rsidRPr="00AE2E0A" w:rsidRDefault="00E31A24">
      <w:pPr>
        <w:spacing w:line="360" w:lineRule="auto"/>
        <w:jc w:val="both"/>
      </w:pPr>
      <w:r w:rsidRPr="00AE2E0A">
        <w:rPr>
          <w:rFonts w:ascii="Book Antiqua" w:eastAsia="Book Antiqua" w:hAnsi="Book Antiqua" w:cs="Book Antiqua"/>
          <w:color w:val="000000"/>
        </w:rPr>
        <w:br w:type="page"/>
      </w:r>
      <w:r w:rsidRPr="00AE2E0A">
        <w:rPr>
          <w:noProof/>
        </w:rPr>
        <w:lastRenderedPageBreak/>
        <w:drawing>
          <wp:inline distT="0" distB="0" distL="0" distR="0" wp14:anchorId="45002263" wp14:editId="313410C6">
            <wp:extent cx="4986374" cy="1909776"/>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6374" cy="1909776"/>
                    </a:xfrm>
                    <a:prstGeom prst="rect">
                      <a:avLst/>
                    </a:prstGeom>
                  </pic:spPr>
                </pic:pic>
              </a:graphicData>
            </a:graphic>
          </wp:inline>
        </w:drawing>
      </w:r>
    </w:p>
    <w:p w14:paraId="648A76E7" w14:textId="6C255829" w:rsidR="00A77B3E" w:rsidRPr="00AE2E0A" w:rsidRDefault="00355D49">
      <w:pPr>
        <w:spacing w:line="360" w:lineRule="auto"/>
        <w:jc w:val="both"/>
      </w:pPr>
      <w:r w:rsidRPr="00AE2E0A">
        <w:rPr>
          <w:rFonts w:ascii="Book Antiqua" w:eastAsia="Book Antiqua" w:hAnsi="Book Antiqua" w:cs="Book Antiqua"/>
          <w:b/>
          <w:bCs/>
          <w:color w:val="000000"/>
        </w:rPr>
        <w:t>Figure 2</w:t>
      </w:r>
      <w:r w:rsidR="00E31A24" w:rsidRPr="00AE2E0A">
        <w:rPr>
          <w:rFonts w:ascii="Book Antiqua" w:eastAsia="Book Antiqua" w:hAnsi="Book Antiqua" w:cs="Book Antiqua"/>
          <w:b/>
          <w:bCs/>
          <w:color w:val="000000"/>
        </w:rPr>
        <w:t xml:space="preserve"> </w:t>
      </w:r>
      <w:r w:rsidRPr="00AE2E0A">
        <w:rPr>
          <w:rFonts w:ascii="Book Antiqua" w:eastAsia="Book Antiqua" w:hAnsi="Book Antiqua" w:cs="Book Antiqua"/>
          <w:b/>
          <w:bCs/>
          <w:color w:val="000000"/>
        </w:rPr>
        <w:t xml:space="preserve">Variations of </w:t>
      </w:r>
      <w:r w:rsidR="00E779E1" w:rsidRPr="00AE2E0A">
        <w:rPr>
          <w:rFonts w:ascii="Book Antiqua" w:eastAsia="Book Antiqua" w:hAnsi="Book Antiqua" w:cs="Book Antiqua"/>
          <w:b/>
          <w:bCs/>
          <w:color w:val="000000"/>
        </w:rPr>
        <w:t xml:space="preserve">the </w:t>
      </w:r>
      <w:r w:rsidR="00E31A24" w:rsidRPr="00AE2E0A">
        <w:rPr>
          <w:rFonts w:ascii="Book Antiqua" w:eastAsia="Book Antiqua" w:hAnsi="Book Antiqua" w:cs="Book Antiqua"/>
          <w:b/>
          <w:bCs/>
          <w:color w:val="000000"/>
        </w:rPr>
        <w:t xml:space="preserve">right hepatic vein. </w:t>
      </w:r>
      <w:r w:rsidR="00E779E1" w:rsidRPr="00AE2E0A">
        <w:rPr>
          <w:rFonts w:ascii="Book Antiqua" w:eastAsia="Book Antiqua" w:hAnsi="Book Antiqua" w:cs="Book Antiqua"/>
          <w:b/>
          <w:bCs/>
          <w:color w:val="000000"/>
        </w:rPr>
        <w:t>“</w:t>
      </w:r>
      <w:r w:rsidRPr="00AE2E0A">
        <w:rPr>
          <w:rFonts w:ascii="Book Antiqua" w:eastAsia="Book Antiqua" w:hAnsi="Book Antiqua" w:cs="Book Antiqua"/>
          <w:color w:val="000000"/>
        </w:rPr>
        <w:t xml:space="preserve">Classification of the </w:t>
      </w:r>
      <w:r w:rsidR="00E779E1" w:rsidRPr="00AE2E0A">
        <w:rPr>
          <w:rFonts w:ascii="Book Antiqua" w:eastAsia="Book Antiqua" w:hAnsi="Book Antiqua" w:cs="Book Antiqua"/>
          <w:color w:val="000000"/>
        </w:rPr>
        <w:t>ramifications of the right hepatic vein”</w:t>
      </w:r>
      <w:r w:rsidRPr="00AE2E0A">
        <w:rPr>
          <w:rFonts w:ascii="Book Antiqua" w:eastAsia="Book Antiqua" w:hAnsi="Book Antiqua" w:cs="Book Antiqua"/>
          <w:color w:val="000000"/>
        </w:rPr>
        <w:t xml:space="preserve"> reprinted with permission from the Journal of the American College of Surgeons, formerly Surgery Gynecology </w:t>
      </w:r>
      <w:r w:rsidR="00C65E04" w:rsidRPr="00AE2E0A">
        <w:rPr>
          <w:rFonts w:ascii="Book Antiqua" w:eastAsia="Book Antiqua" w:hAnsi="Book Antiqua" w:cs="Book Antiqua"/>
          <w:color w:val="000000"/>
        </w:rPr>
        <w:t>and</w:t>
      </w:r>
      <w:r w:rsidRPr="00AE2E0A">
        <w:rPr>
          <w:rFonts w:ascii="Book Antiqua" w:eastAsia="Book Antiqua" w:hAnsi="Book Antiqua" w:cs="Book Antiqua"/>
          <w:color w:val="000000"/>
        </w:rPr>
        <w:t xml:space="preserve"> Obstetrics. </w:t>
      </w:r>
      <w:r w:rsidR="00E31A24" w:rsidRPr="00AE2E0A">
        <w:rPr>
          <w:rFonts w:ascii="Book Antiqua" w:hAnsi="Book Antiqua"/>
          <w:bCs/>
          <w:color w:val="000000" w:themeColor="text1"/>
        </w:rPr>
        <w:t xml:space="preserve">Citation: </w:t>
      </w:r>
      <w:r w:rsidRPr="00AE2E0A">
        <w:rPr>
          <w:rFonts w:ascii="Book Antiqua" w:eastAsia="Book Antiqua" w:hAnsi="Book Antiqua" w:cs="Book Antiqua"/>
          <w:color w:val="000000"/>
        </w:rPr>
        <w:t>Nakamura S, Tsuzuki T. Surgical Anatomy of the Hepatic Veins and the Inferior Vena Cava. Surg Gynecol Obstet. 1981;</w:t>
      </w:r>
      <w:r w:rsidR="00E31A24"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152</w:t>
      </w:r>
      <w:r w:rsidR="00E31A24" w:rsidRPr="00AE2E0A">
        <w:rPr>
          <w:rFonts w:ascii="Book Antiqua" w:eastAsia="Book Antiqua" w:hAnsi="Book Antiqua" w:cs="Book Antiqua"/>
          <w:color w:val="000000"/>
        </w:rPr>
        <w:t>(1)</w:t>
      </w:r>
      <w:r w:rsidRPr="00AE2E0A">
        <w:rPr>
          <w:rFonts w:ascii="Book Antiqua" w:eastAsia="Book Antiqua" w:hAnsi="Book Antiqua" w:cs="Book Antiqua"/>
          <w:color w:val="000000"/>
        </w:rPr>
        <w:t>:</w:t>
      </w:r>
      <w:r w:rsidR="00E31A24"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43-50.</w:t>
      </w:r>
      <w:r w:rsidR="00E31A24" w:rsidRPr="00AE2E0A">
        <w:rPr>
          <w:rFonts w:ascii="Book Antiqua" w:eastAsia="Book Antiqua" w:hAnsi="Book Antiqua" w:cs="Book Antiqua"/>
          <w:color w:val="000000"/>
        </w:rPr>
        <w:t xml:space="preserve"> </w:t>
      </w:r>
      <w:r w:rsidR="00E31A24" w:rsidRPr="00AE2E0A">
        <w:rPr>
          <w:rFonts w:ascii="Book Antiqua" w:hAnsi="Book Antiqua"/>
          <w:bCs/>
          <w:color w:val="000000" w:themeColor="text1"/>
        </w:rPr>
        <w:t>Copyright</w:t>
      </w:r>
      <w:r w:rsidR="00E779E1" w:rsidRPr="00AE2E0A">
        <w:rPr>
          <w:rFonts w:ascii="Book Antiqua" w:hAnsi="Book Antiqua"/>
          <w:bCs/>
          <w:color w:val="000000" w:themeColor="text1"/>
        </w:rPr>
        <w:t xml:space="preserve">: </w:t>
      </w:r>
      <w:r w:rsidR="00E31A24" w:rsidRPr="00AE2E0A">
        <w:rPr>
          <w:rFonts w:ascii="Book Antiqua" w:hAnsi="Book Antiqua"/>
          <w:bCs/>
          <w:color w:val="000000" w:themeColor="text1"/>
        </w:rPr>
        <w:t>Journal of the American College of Surgeons 1981. Published by Journal of the American College of Surgeons</w:t>
      </w:r>
      <w:r w:rsidR="00E31A24" w:rsidRPr="00AE2E0A">
        <w:rPr>
          <w:rFonts w:ascii="Book Antiqua" w:hAnsi="Book Antiqua"/>
          <w:bCs/>
          <w:color w:val="000000" w:themeColor="text1"/>
          <w:vertAlign w:val="superscript"/>
        </w:rPr>
        <w:t>[4]</w:t>
      </w:r>
      <w:r w:rsidR="00E31A24" w:rsidRPr="00AE2E0A">
        <w:rPr>
          <w:rFonts w:ascii="Book Antiqua" w:hAnsi="Book Antiqua"/>
          <w:bCs/>
          <w:color w:val="000000" w:themeColor="text1"/>
        </w:rPr>
        <w:t>.</w:t>
      </w:r>
    </w:p>
    <w:p w14:paraId="2F0064AB" w14:textId="05ADE96D" w:rsidR="00A77B3E" w:rsidRPr="00AE2E0A" w:rsidRDefault="00E31A24">
      <w:pPr>
        <w:spacing w:line="360" w:lineRule="auto"/>
        <w:jc w:val="both"/>
      </w:pPr>
      <w:r w:rsidRPr="00AE2E0A">
        <w:br w:type="page"/>
      </w:r>
      <w:r w:rsidRPr="00AE2E0A">
        <w:rPr>
          <w:noProof/>
        </w:rPr>
        <w:lastRenderedPageBreak/>
        <w:drawing>
          <wp:inline distT="0" distB="0" distL="0" distR="0" wp14:anchorId="7BE09C16" wp14:editId="72D0FF9C">
            <wp:extent cx="5148300" cy="387670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48300" cy="3876703"/>
                    </a:xfrm>
                    <a:prstGeom prst="rect">
                      <a:avLst/>
                    </a:prstGeom>
                  </pic:spPr>
                </pic:pic>
              </a:graphicData>
            </a:graphic>
          </wp:inline>
        </w:drawing>
      </w:r>
    </w:p>
    <w:p w14:paraId="49010CE2" w14:textId="7A0BE9BE" w:rsidR="00E779E1" w:rsidRPr="00AE2E0A" w:rsidRDefault="00E779E1">
      <w:pPr>
        <w:spacing w:line="360" w:lineRule="auto"/>
        <w:jc w:val="both"/>
        <w:rPr>
          <w:rFonts w:ascii="Book Antiqua" w:eastAsia="Book Antiqua" w:hAnsi="Book Antiqua" w:cs="Book Antiqua"/>
          <w:color w:val="000000"/>
        </w:rPr>
      </w:pPr>
    </w:p>
    <w:p w14:paraId="261A668E" w14:textId="7D028A4C" w:rsidR="00E779E1" w:rsidRPr="00AE2E0A" w:rsidRDefault="00E779E1">
      <w:pPr>
        <w:spacing w:line="360" w:lineRule="auto"/>
        <w:jc w:val="both"/>
        <w:rPr>
          <w:rFonts w:ascii="Book Antiqua" w:eastAsia="Book Antiqua" w:hAnsi="Book Antiqua" w:cs="Book Antiqua"/>
          <w:color w:val="000000"/>
        </w:rPr>
      </w:pPr>
      <w:r w:rsidRPr="00AE2E0A">
        <w:rPr>
          <w:rFonts w:ascii="Book Antiqua" w:eastAsia="Book Antiqua" w:hAnsi="Book Antiqua" w:cs="Book Antiqua"/>
          <w:b/>
          <w:bCs/>
          <w:color w:val="000000"/>
        </w:rPr>
        <w:t xml:space="preserve">Figure 3 Variations of the right hepatic vein. </w:t>
      </w:r>
      <w:r w:rsidRPr="00AE2E0A">
        <w:rPr>
          <w:rFonts w:ascii="Book Antiqua" w:eastAsia="Book Antiqua" w:hAnsi="Book Antiqua" w:cs="Book Antiqua"/>
          <w:color w:val="000000"/>
        </w:rPr>
        <w:t xml:space="preserve">Coronal view of reconstructed computed tomography images </w:t>
      </w:r>
      <w:r w:rsidRPr="00AE2E0A" w:rsidDel="00E779E1">
        <w:rPr>
          <w:rFonts w:ascii="Book Antiqua" w:eastAsia="Book Antiqua" w:hAnsi="Book Antiqua" w:cs="Book Antiqua"/>
          <w:color w:val="000000"/>
        </w:rPr>
        <w:t xml:space="preserve">demonstrating </w:t>
      </w:r>
      <w:r w:rsidRPr="00AE2E0A">
        <w:rPr>
          <w:rFonts w:ascii="Book Antiqua" w:eastAsia="Book Antiqua" w:hAnsi="Book Antiqua" w:cs="Book Antiqua"/>
          <w:color w:val="000000"/>
        </w:rPr>
        <w:t xml:space="preserve">showing that the right hepatic venous confluence (blue) receives </w:t>
      </w:r>
      <w:r w:rsidR="008C177D" w:rsidRPr="00AE2E0A">
        <w:rPr>
          <w:rFonts w:ascii="Book Antiqua" w:eastAsia="Book Antiqua" w:hAnsi="Book Antiqua" w:cs="Book Antiqua"/>
          <w:color w:val="000000"/>
        </w:rPr>
        <w:t>posterioinferior</w:t>
      </w:r>
      <w:r w:rsidR="008C177D" w:rsidRPr="00AE2E0A" w:rsidDel="008C177D">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tributaries </w:t>
      </w:r>
      <w:r w:rsidR="00CC2A10">
        <w:rPr>
          <w:rFonts w:ascii="Book Antiqua" w:eastAsia="Book Antiqua" w:hAnsi="Book Antiqua" w:cs="Book Antiqua"/>
          <w:color w:val="000000"/>
        </w:rPr>
        <w:t xml:space="preserve">(PITs) </w:t>
      </w:r>
      <w:r w:rsidRPr="00AE2E0A">
        <w:rPr>
          <w:rFonts w:ascii="Book Antiqua" w:eastAsia="Book Antiqua" w:hAnsi="Book Antiqua" w:cs="Book Antiqua"/>
          <w:color w:val="000000"/>
        </w:rPr>
        <w:t>from segment VI and antero</w:t>
      </w:r>
      <w:r w:rsidR="0029103D">
        <w:rPr>
          <w:rFonts w:ascii="Book Antiqua" w:eastAsia="Book Antiqua" w:hAnsi="Book Antiqua" w:cs="Book Antiqua"/>
          <w:color w:val="000000"/>
        </w:rPr>
        <w:t>medial</w:t>
      </w:r>
      <w:r w:rsidRPr="00AE2E0A">
        <w:rPr>
          <w:rFonts w:ascii="Book Antiqua" w:eastAsia="Book Antiqua" w:hAnsi="Book Antiqua" w:cs="Book Antiqua"/>
          <w:color w:val="000000"/>
        </w:rPr>
        <w:t xml:space="preserve"> tributaries</w:t>
      </w:r>
      <w:r w:rsidR="00CC2A10">
        <w:rPr>
          <w:rFonts w:ascii="Book Antiqua" w:eastAsia="Book Antiqua" w:hAnsi="Book Antiqua" w:cs="Book Antiqua"/>
          <w:color w:val="000000"/>
        </w:rPr>
        <w:t xml:space="preserve"> (AMTs)</w:t>
      </w:r>
      <w:r w:rsidRPr="00AE2E0A">
        <w:rPr>
          <w:rFonts w:ascii="Book Antiqua" w:eastAsia="Book Antiqua" w:hAnsi="Book Antiqua" w:cs="Book Antiqua"/>
          <w:color w:val="000000"/>
        </w:rPr>
        <w:t xml:space="preserve"> from segments V and VIII. It continues cephalad as the superior right hepatic vein</w:t>
      </w:r>
      <w:r w:rsidR="00CC2A10">
        <w:rPr>
          <w:rFonts w:ascii="Book Antiqua" w:eastAsia="Book Antiqua" w:hAnsi="Book Antiqua" w:cs="Book Antiqua"/>
          <w:color w:val="000000"/>
        </w:rPr>
        <w:t xml:space="preserve"> (SRHV)</w:t>
      </w:r>
      <w:r w:rsidRPr="00AE2E0A">
        <w:rPr>
          <w:rFonts w:ascii="Book Antiqua" w:eastAsia="Book Antiqua" w:hAnsi="Book Antiqua" w:cs="Book Antiqua"/>
          <w:color w:val="000000"/>
        </w:rPr>
        <w:t xml:space="preserve">, </w:t>
      </w:r>
      <w:r w:rsidRPr="00AE2E0A" w:rsidDel="00E779E1">
        <w:rPr>
          <w:rFonts w:ascii="Book Antiqua" w:eastAsia="Book Antiqua" w:hAnsi="Book Antiqua" w:cs="Book Antiqua"/>
          <w:color w:val="000000"/>
        </w:rPr>
        <w:t xml:space="preserve">that </w:t>
      </w:r>
      <w:r w:rsidRPr="00AE2E0A">
        <w:rPr>
          <w:rFonts w:ascii="Book Antiqua" w:eastAsia="Book Antiqua" w:hAnsi="Book Antiqua" w:cs="Book Antiqua"/>
          <w:color w:val="000000"/>
        </w:rPr>
        <w:t xml:space="preserve">which consistently receives a posterolateral tributary </w:t>
      </w:r>
      <w:r w:rsidR="00CC2A10">
        <w:rPr>
          <w:rFonts w:ascii="Book Antiqua" w:eastAsia="Book Antiqua" w:hAnsi="Book Antiqua" w:cs="Book Antiqua"/>
          <w:color w:val="000000"/>
        </w:rPr>
        <w:t xml:space="preserve">(PLT) </w:t>
      </w:r>
      <w:r w:rsidRPr="00AE2E0A">
        <w:rPr>
          <w:rFonts w:ascii="Book Antiqua" w:eastAsia="Book Antiqua" w:hAnsi="Book Antiqua" w:cs="Book Antiqua"/>
          <w:color w:val="000000"/>
        </w:rPr>
        <w:t xml:space="preserve">from segment VII. The main trunk of the </w:t>
      </w:r>
      <w:r w:rsidR="00CC2A10">
        <w:rPr>
          <w:rFonts w:ascii="Book Antiqua" w:eastAsia="Book Antiqua" w:hAnsi="Book Antiqua" w:cs="Book Antiqua"/>
          <w:color w:val="000000"/>
        </w:rPr>
        <w:t>RHV</w:t>
      </w:r>
      <w:r w:rsidRPr="00AE2E0A">
        <w:rPr>
          <w:rFonts w:ascii="Book Antiqua" w:eastAsia="Book Antiqua" w:hAnsi="Book Antiqua" w:cs="Book Antiqua"/>
          <w:color w:val="000000"/>
        </w:rPr>
        <w:t xml:space="preserve"> then empties directly into the inferior vena cava </w:t>
      </w:r>
      <w:r w:rsidR="00CC2A10">
        <w:rPr>
          <w:rFonts w:ascii="Book Antiqua" w:eastAsia="Book Antiqua" w:hAnsi="Book Antiqua" w:cs="Book Antiqua"/>
          <w:color w:val="000000"/>
        </w:rPr>
        <w:t xml:space="preserve">(IVC) </w:t>
      </w:r>
      <w:r w:rsidRPr="00AE2E0A">
        <w:rPr>
          <w:rFonts w:ascii="Book Antiqua" w:eastAsia="Book Antiqua" w:hAnsi="Book Antiqua" w:cs="Book Antiqua"/>
          <w:color w:val="000000"/>
        </w:rPr>
        <w:t>at the hepato</w:t>
      </w:r>
      <w:r w:rsidR="0029103D">
        <w:rPr>
          <w:rFonts w:ascii="Book Antiqua" w:eastAsia="Book Antiqua" w:hAnsi="Book Antiqua" w:cs="Book Antiqua"/>
          <w:color w:val="000000"/>
        </w:rPr>
        <w:t>caval</w:t>
      </w:r>
      <w:r w:rsidRPr="00AE2E0A">
        <w:rPr>
          <w:rFonts w:ascii="Book Antiqua" w:eastAsia="Book Antiqua" w:hAnsi="Book Antiqua" w:cs="Book Antiqua"/>
          <w:color w:val="000000"/>
        </w:rPr>
        <w:t xml:space="preserve"> junction. The portal vein </w:t>
      </w:r>
      <w:r w:rsidR="00CC2A10">
        <w:rPr>
          <w:rFonts w:ascii="Book Antiqua" w:eastAsia="Book Antiqua" w:hAnsi="Book Antiqua" w:cs="Book Antiqua"/>
          <w:color w:val="000000"/>
        </w:rPr>
        <w:t xml:space="preserve">(PV) </w:t>
      </w:r>
      <w:r w:rsidRPr="00AE2E0A">
        <w:rPr>
          <w:rFonts w:ascii="Book Antiqua" w:eastAsia="Book Antiqua" w:hAnsi="Book Antiqua" w:cs="Book Antiqua"/>
          <w:color w:val="000000"/>
        </w:rPr>
        <w:t>is also visible in this reconstruction.</w:t>
      </w:r>
    </w:p>
    <w:p w14:paraId="7AE26C6F" w14:textId="6C5B1D88" w:rsidR="00A77B3E" w:rsidRPr="00AE2E0A" w:rsidRDefault="00671C66">
      <w:pPr>
        <w:spacing w:line="360" w:lineRule="auto"/>
        <w:jc w:val="both"/>
      </w:pPr>
      <w:r w:rsidRPr="00AE2E0A">
        <w:br w:type="page"/>
      </w:r>
      <w:r w:rsidRPr="00AE2E0A">
        <w:rPr>
          <w:noProof/>
        </w:rPr>
        <w:lastRenderedPageBreak/>
        <w:drawing>
          <wp:inline distT="0" distB="0" distL="0" distR="0" wp14:anchorId="109AD806" wp14:editId="249F4C2B">
            <wp:extent cx="3650831" cy="494825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3752" cy="4952212"/>
                    </a:xfrm>
                    <a:prstGeom prst="rect">
                      <a:avLst/>
                    </a:prstGeom>
                    <a:noFill/>
                  </pic:spPr>
                </pic:pic>
              </a:graphicData>
            </a:graphic>
          </wp:inline>
        </w:drawing>
      </w:r>
    </w:p>
    <w:p w14:paraId="5B66D0BD" w14:textId="6387E6BE" w:rsidR="00A77B3E" w:rsidRPr="00AE2E0A" w:rsidRDefault="00355D49">
      <w:pPr>
        <w:spacing w:line="360" w:lineRule="auto"/>
        <w:jc w:val="both"/>
      </w:pPr>
      <w:r w:rsidRPr="00AE2E0A">
        <w:rPr>
          <w:rFonts w:ascii="Book Antiqua" w:eastAsia="Book Antiqua" w:hAnsi="Book Antiqua" w:cs="Book Antiqua"/>
          <w:b/>
          <w:bCs/>
          <w:color w:val="000000"/>
        </w:rPr>
        <w:t>Figure 4</w:t>
      </w:r>
      <w:r w:rsidR="00671C66" w:rsidRPr="00AE2E0A">
        <w:rPr>
          <w:rFonts w:ascii="Book Antiqua" w:eastAsia="Book Antiqua" w:hAnsi="Book Antiqua" w:cs="Book Antiqua"/>
          <w:color w:val="000000"/>
        </w:rPr>
        <w:t xml:space="preserve"> </w:t>
      </w:r>
      <w:r w:rsidRPr="00AE2E0A">
        <w:rPr>
          <w:rFonts w:ascii="Book Antiqua" w:eastAsia="Book Antiqua" w:hAnsi="Book Antiqua" w:cs="Book Antiqua"/>
          <w:b/>
          <w:bCs/>
          <w:color w:val="000000"/>
        </w:rPr>
        <w:t xml:space="preserve">Variations of </w:t>
      </w:r>
      <w:r w:rsidR="00E779E1" w:rsidRPr="00AE2E0A">
        <w:rPr>
          <w:rFonts w:ascii="Book Antiqua" w:eastAsia="Book Antiqua" w:hAnsi="Book Antiqua" w:cs="Book Antiqua"/>
          <w:b/>
          <w:bCs/>
          <w:color w:val="000000"/>
        </w:rPr>
        <w:t xml:space="preserve">the </w:t>
      </w:r>
      <w:r w:rsidR="00671C66" w:rsidRPr="00AE2E0A">
        <w:rPr>
          <w:rFonts w:ascii="Book Antiqua" w:eastAsia="Book Antiqua" w:hAnsi="Book Antiqua" w:cs="Book Antiqua"/>
          <w:b/>
          <w:bCs/>
          <w:color w:val="000000"/>
        </w:rPr>
        <w:t>right hepatic ve</w:t>
      </w:r>
      <w:r w:rsidRPr="00AE2E0A">
        <w:rPr>
          <w:rFonts w:ascii="Book Antiqua" w:eastAsia="Book Antiqua" w:hAnsi="Book Antiqua" w:cs="Book Antiqua"/>
          <w:b/>
          <w:bCs/>
          <w:color w:val="000000"/>
        </w:rPr>
        <w:t>in</w:t>
      </w:r>
      <w:r w:rsidR="00671C66" w:rsidRPr="00AE2E0A">
        <w:rPr>
          <w:rFonts w:ascii="Book Antiqua" w:eastAsia="Book Antiqua" w:hAnsi="Book Antiqua" w:cs="Book Antiqua"/>
          <w:b/>
          <w:bCs/>
          <w:color w:val="000000"/>
        </w:rPr>
        <w:t xml:space="preserve">. </w:t>
      </w:r>
      <w:r w:rsidRPr="00AE2E0A">
        <w:rPr>
          <w:rFonts w:ascii="Book Antiqua" w:eastAsia="Book Antiqua" w:hAnsi="Book Antiqua" w:cs="Book Antiqua"/>
          <w:color w:val="000000"/>
        </w:rPr>
        <w:t xml:space="preserve">Coronal view of reconstructed </w:t>
      </w:r>
      <w:r w:rsidR="00671C66" w:rsidRPr="00AE2E0A">
        <w:rPr>
          <w:rFonts w:ascii="Book Antiqua" w:eastAsia="Book Antiqua" w:hAnsi="Book Antiqua" w:cs="Book Antiqua"/>
          <w:color w:val="000000"/>
        </w:rPr>
        <w:t>computed tomography</w:t>
      </w:r>
      <w:r w:rsidRPr="00AE2E0A">
        <w:rPr>
          <w:rFonts w:ascii="Book Antiqua" w:eastAsia="Book Antiqua" w:hAnsi="Book Antiqua" w:cs="Book Antiqua"/>
          <w:color w:val="000000"/>
        </w:rPr>
        <w:t xml:space="preserve"> images demonstrating a proximal venous confluence (blue) that receives the posteroinferior tributaries</w:t>
      </w:r>
      <w:r w:rsidR="00671C66" w:rsidRPr="00AE2E0A">
        <w:rPr>
          <w:rFonts w:ascii="Book Antiqua" w:eastAsia="Book Antiqua" w:hAnsi="Book Antiqua" w:cs="Book Antiqua"/>
          <w:color w:val="000000"/>
        </w:rPr>
        <w:t xml:space="preserve"> </w:t>
      </w:r>
      <w:r w:rsidR="00CC2A10">
        <w:rPr>
          <w:rFonts w:ascii="Book Antiqua" w:eastAsia="Book Antiqua" w:hAnsi="Book Antiqua" w:cs="Book Antiqua"/>
          <w:color w:val="000000"/>
        </w:rPr>
        <w:t xml:space="preserve">(PITs) </w:t>
      </w:r>
      <w:r w:rsidRPr="00AE2E0A">
        <w:rPr>
          <w:rFonts w:ascii="Book Antiqua" w:eastAsia="Book Antiqua" w:hAnsi="Book Antiqua" w:cs="Book Antiqua"/>
          <w:color w:val="000000"/>
        </w:rPr>
        <w:t>and anteromedial tributaries</w:t>
      </w:r>
      <w:r w:rsidR="00671C66" w:rsidRPr="00AE2E0A">
        <w:rPr>
          <w:rFonts w:ascii="Book Antiqua" w:eastAsia="Book Antiqua" w:hAnsi="Book Antiqua" w:cs="Book Antiqua"/>
          <w:color w:val="000000"/>
        </w:rPr>
        <w:t xml:space="preserve"> </w:t>
      </w:r>
      <w:r w:rsidR="00CC2A10">
        <w:rPr>
          <w:rFonts w:ascii="Book Antiqua" w:eastAsia="Book Antiqua" w:hAnsi="Book Antiqua" w:cs="Book Antiqua"/>
          <w:color w:val="000000"/>
        </w:rPr>
        <w:t xml:space="preserve">(AMTs) </w:t>
      </w:r>
      <w:r w:rsidRPr="00AE2E0A">
        <w:rPr>
          <w:rFonts w:ascii="Book Antiqua" w:eastAsia="Book Antiqua" w:hAnsi="Book Antiqua" w:cs="Book Antiqua"/>
          <w:color w:val="000000"/>
        </w:rPr>
        <w:t>before continuing cephalad as the superior right hepatic vein</w:t>
      </w:r>
      <w:r w:rsidR="00CC2A10">
        <w:rPr>
          <w:rFonts w:ascii="Book Antiqua" w:eastAsia="Book Antiqua" w:hAnsi="Book Antiqua" w:cs="Book Antiqua"/>
          <w:color w:val="000000"/>
        </w:rPr>
        <w:t xml:space="preserve"> (SRHV)</w:t>
      </w:r>
      <w:r w:rsidRPr="00AE2E0A">
        <w:rPr>
          <w:rFonts w:ascii="Book Antiqua" w:eastAsia="Book Antiqua" w:hAnsi="Book Antiqua" w:cs="Book Antiqua"/>
          <w:color w:val="000000"/>
        </w:rPr>
        <w:t>. The consistent posterolateral tributary</w:t>
      </w:r>
      <w:r w:rsidR="00671C66" w:rsidRPr="00AE2E0A">
        <w:rPr>
          <w:rFonts w:ascii="Book Antiqua" w:eastAsia="Book Antiqua" w:hAnsi="Book Antiqua" w:cs="Book Antiqua"/>
          <w:color w:val="000000"/>
        </w:rPr>
        <w:t xml:space="preserve"> </w:t>
      </w:r>
      <w:r w:rsidR="00CC2A10">
        <w:rPr>
          <w:rFonts w:ascii="Book Antiqua" w:eastAsia="Book Antiqua" w:hAnsi="Book Antiqua" w:cs="Book Antiqua"/>
          <w:color w:val="000000"/>
        </w:rPr>
        <w:t xml:space="preserve">(PLT) </w:t>
      </w:r>
      <w:r w:rsidRPr="00AE2E0A">
        <w:rPr>
          <w:rFonts w:ascii="Book Antiqua" w:eastAsia="Book Antiqua" w:hAnsi="Book Antiqua" w:cs="Book Antiqua"/>
          <w:color w:val="000000"/>
        </w:rPr>
        <w:t>from segment VII is also seen.</w:t>
      </w:r>
      <w:r w:rsidR="00671C66" w:rsidRPr="00AE2E0A">
        <w:rPr>
          <w:rFonts w:ascii="Book Antiqua" w:eastAsia="Book Antiqua" w:hAnsi="Book Antiqua" w:cs="Book Antiqua"/>
          <w:color w:val="000000"/>
        </w:rPr>
        <w:t xml:space="preserve"> </w:t>
      </w:r>
    </w:p>
    <w:p w14:paraId="1262CA97" w14:textId="64134F9E" w:rsidR="00A77B3E" w:rsidRPr="00AE2E0A" w:rsidRDefault="00671C66">
      <w:pPr>
        <w:spacing w:line="360" w:lineRule="auto"/>
        <w:jc w:val="both"/>
      </w:pPr>
      <w:r w:rsidRPr="00AE2E0A">
        <w:br w:type="page"/>
      </w:r>
      <w:r w:rsidRPr="00AE2E0A">
        <w:rPr>
          <w:noProof/>
        </w:rPr>
        <w:lastRenderedPageBreak/>
        <w:drawing>
          <wp:inline distT="0" distB="0" distL="0" distR="0" wp14:anchorId="53E24DF1" wp14:editId="2BD505D2">
            <wp:extent cx="4505358" cy="3886228"/>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5358" cy="3886228"/>
                    </a:xfrm>
                    <a:prstGeom prst="rect">
                      <a:avLst/>
                    </a:prstGeom>
                  </pic:spPr>
                </pic:pic>
              </a:graphicData>
            </a:graphic>
          </wp:inline>
        </w:drawing>
      </w:r>
    </w:p>
    <w:p w14:paraId="7302B3DB" w14:textId="1BD131F7" w:rsidR="00A77B3E" w:rsidRPr="00AE2E0A" w:rsidRDefault="00355D49">
      <w:pPr>
        <w:spacing w:line="360" w:lineRule="auto"/>
        <w:jc w:val="both"/>
      </w:pPr>
      <w:r w:rsidRPr="00AE2E0A">
        <w:rPr>
          <w:rFonts w:ascii="Book Antiqua" w:eastAsia="Book Antiqua" w:hAnsi="Book Antiqua" w:cs="Book Antiqua"/>
          <w:b/>
          <w:bCs/>
          <w:color w:val="000000"/>
        </w:rPr>
        <w:t>Figure 5</w:t>
      </w:r>
      <w:r w:rsidR="00671C66" w:rsidRPr="00AE2E0A">
        <w:rPr>
          <w:rFonts w:ascii="Book Antiqua" w:eastAsia="Book Antiqua" w:hAnsi="Book Antiqua" w:cs="Book Antiqua"/>
          <w:b/>
          <w:bCs/>
          <w:color w:val="000000"/>
        </w:rPr>
        <w:t xml:space="preserve"> </w:t>
      </w:r>
      <w:r w:rsidRPr="00AE2E0A">
        <w:rPr>
          <w:rFonts w:ascii="Book Antiqua" w:eastAsia="Book Antiqua" w:hAnsi="Book Antiqua" w:cs="Book Antiqua"/>
          <w:b/>
          <w:bCs/>
          <w:color w:val="000000"/>
        </w:rPr>
        <w:t xml:space="preserve">Variations of </w:t>
      </w:r>
      <w:r w:rsidR="00E779E1" w:rsidRPr="00AE2E0A">
        <w:rPr>
          <w:rFonts w:ascii="Book Antiqua" w:eastAsia="Book Antiqua" w:hAnsi="Book Antiqua" w:cs="Book Antiqua"/>
          <w:b/>
          <w:bCs/>
          <w:color w:val="000000"/>
        </w:rPr>
        <w:t xml:space="preserve">the </w:t>
      </w:r>
      <w:r w:rsidR="00671C66" w:rsidRPr="00AE2E0A">
        <w:rPr>
          <w:rFonts w:ascii="Book Antiqua" w:eastAsia="Book Antiqua" w:hAnsi="Book Antiqua" w:cs="Book Antiqua"/>
          <w:b/>
          <w:bCs/>
          <w:color w:val="000000"/>
        </w:rPr>
        <w:t>right hepatic ve</w:t>
      </w:r>
      <w:r w:rsidRPr="00AE2E0A">
        <w:rPr>
          <w:rFonts w:ascii="Book Antiqua" w:eastAsia="Book Antiqua" w:hAnsi="Book Antiqua" w:cs="Book Antiqua"/>
          <w:b/>
          <w:bCs/>
          <w:color w:val="000000"/>
        </w:rPr>
        <w:t>in</w:t>
      </w:r>
      <w:r w:rsidR="00671C66" w:rsidRPr="00AE2E0A">
        <w:rPr>
          <w:rFonts w:ascii="Book Antiqua" w:eastAsia="Book Antiqua" w:hAnsi="Book Antiqua" w:cs="Book Antiqua"/>
          <w:b/>
          <w:bCs/>
          <w:color w:val="000000"/>
        </w:rPr>
        <w:t>.</w:t>
      </w:r>
      <w:r w:rsidR="00671C66"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Reconstructed coronal </w:t>
      </w:r>
      <w:r w:rsidR="00671C66" w:rsidRPr="00AE2E0A">
        <w:rPr>
          <w:rFonts w:ascii="Book Antiqua" w:eastAsia="Book Antiqua" w:hAnsi="Book Antiqua" w:cs="Book Antiqua"/>
          <w:color w:val="000000"/>
        </w:rPr>
        <w:t>computed tomography</w:t>
      </w:r>
      <w:r w:rsidRPr="00AE2E0A">
        <w:rPr>
          <w:rFonts w:ascii="Book Antiqua" w:eastAsia="Book Antiqua" w:hAnsi="Book Antiqua" w:cs="Book Antiqua"/>
          <w:color w:val="000000"/>
        </w:rPr>
        <w:t xml:space="preserve"> images with an arrow demonstrating the consistent posterolateral tributary from segment VII (sVII) joining the right superior hepatic vein </w:t>
      </w:r>
      <w:r w:rsidR="00BE0B0F">
        <w:rPr>
          <w:rFonts w:ascii="Book Antiqua" w:eastAsia="Book Antiqua" w:hAnsi="Book Antiqua" w:cs="Book Antiqua"/>
          <w:color w:val="000000"/>
        </w:rPr>
        <w:t xml:space="preserve">(RSHV) </w:t>
      </w:r>
      <w:r w:rsidRPr="00AE2E0A">
        <w:rPr>
          <w:rFonts w:ascii="Book Antiqua" w:eastAsia="Book Antiqua" w:hAnsi="Book Antiqua" w:cs="Book Antiqua"/>
          <w:color w:val="000000"/>
        </w:rPr>
        <w:t>to form the main right hepatic vein</w:t>
      </w:r>
      <w:r w:rsidR="00BE0B0F">
        <w:rPr>
          <w:rFonts w:ascii="Book Antiqua" w:eastAsia="Book Antiqua" w:hAnsi="Book Antiqua" w:cs="Book Antiqua"/>
          <w:color w:val="000000"/>
        </w:rPr>
        <w:t xml:space="preserve"> (RHV)</w:t>
      </w:r>
      <w:r w:rsidRPr="00AE2E0A">
        <w:rPr>
          <w:rFonts w:ascii="Book Antiqua" w:eastAsia="Book Antiqua" w:hAnsi="Book Antiqua" w:cs="Book Antiqua"/>
          <w:color w:val="000000"/>
        </w:rPr>
        <w:t>.</w:t>
      </w:r>
      <w:r w:rsidR="00671C66" w:rsidRPr="00AE2E0A">
        <w:rPr>
          <w:rFonts w:ascii="Book Antiqua" w:eastAsia="Book Antiqua" w:hAnsi="Book Antiqua" w:cs="Book Antiqua"/>
          <w:color w:val="000000"/>
        </w:rPr>
        <w:t xml:space="preserve"> </w:t>
      </w:r>
    </w:p>
    <w:p w14:paraId="49BAD0D1" w14:textId="57F83414" w:rsidR="00A77B3E" w:rsidRPr="00AE2E0A" w:rsidRDefault="000B0BE3">
      <w:pPr>
        <w:spacing w:line="360" w:lineRule="auto"/>
        <w:jc w:val="both"/>
      </w:pPr>
      <w:r w:rsidRPr="00AE2E0A">
        <w:br w:type="page"/>
      </w:r>
      <w:r w:rsidRPr="00AE2E0A">
        <w:rPr>
          <w:noProof/>
        </w:rPr>
        <w:lastRenderedPageBreak/>
        <w:drawing>
          <wp:inline distT="0" distB="0" distL="0" distR="0" wp14:anchorId="67F2C81E" wp14:editId="67F41378">
            <wp:extent cx="5157825" cy="3857653"/>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7825" cy="3857653"/>
                    </a:xfrm>
                    <a:prstGeom prst="rect">
                      <a:avLst/>
                    </a:prstGeom>
                  </pic:spPr>
                </pic:pic>
              </a:graphicData>
            </a:graphic>
          </wp:inline>
        </w:drawing>
      </w:r>
    </w:p>
    <w:p w14:paraId="1EE9D04C" w14:textId="337E4FE9" w:rsidR="00A77B3E" w:rsidRPr="00AE2E0A" w:rsidRDefault="00355D49">
      <w:pPr>
        <w:spacing w:line="360" w:lineRule="auto"/>
        <w:jc w:val="both"/>
      </w:pPr>
      <w:r w:rsidRPr="00AE2E0A">
        <w:rPr>
          <w:rFonts w:ascii="Book Antiqua" w:eastAsia="Book Antiqua" w:hAnsi="Book Antiqua" w:cs="Book Antiqua"/>
          <w:b/>
          <w:bCs/>
          <w:color w:val="000000"/>
        </w:rPr>
        <w:t>Figure 6</w:t>
      </w:r>
      <w:r w:rsidR="000B0BE3" w:rsidRPr="00AE2E0A">
        <w:rPr>
          <w:rFonts w:ascii="Book Antiqua" w:eastAsia="Book Antiqua" w:hAnsi="Book Antiqua" w:cs="Book Antiqua"/>
          <w:b/>
          <w:bCs/>
          <w:color w:val="000000"/>
        </w:rPr>
        <w:t xml:space="preserve"> </w:t>
      </w:r>
      <w:r w:rsidRPr="00AE2E0A">
        <w:rPr>
          <w:rFonts w:ascii="Book Antiqua" w:eastAsia="Book Antiqua" w:hAnsi="Book Antiqua" w:cs="Book Antiqua"/>
          <w:b/>
          <w:bCs/>
          <w:color w:val="000000"/>
        </w:rPr>
        <w:t xml:space="preserve">Variations of </w:t>
      </w:r>
      <w:r w:rsidR="00E779E1" w:rsidRPr="00AE2E0A">
        <w:rPr>
          <w:rFonts w:ascii="Book Antiqua" w:eastAsia="Book Antiqua" w:hAnsi="Book Antiqua" w:cs="Book Antiqua"/>
          <w:b/>
          <w:bCs/>
          <w:color w:val="000000"/>
        </w:rPr>
        <w:t xml:space="preserve">the </w:t>
      </w:r>
      <w:r w:rsidR="000B0BE3" w:rsidRPr="00AE2E0A">
        <w:rPr>
          <w:rFonts w:ascii="Book Antiqua" w:eastAsia="Book Antiqua" w:hAnsi="Book Antiqua" w:cs="Book Antiqua"/>
          <w:b/>
          <w:bCs/>
          <w:color w:val="000000"/>
        </w:rPr>
        <w:t>right hepatic v</w:t>
      </w:r>
      <w:r w:rsidRPr="00AE2E0A">
        <w:rPr>
          <w:rFonts w:ascii="Book Antiqua" w:eastAsia="Book Antiqua" w:hAnsi="Book Antiqua" w:cs="Book Antiqua"/>
          <w:b/>
          <w:bCs/>
          <w:color w:val="000000"/>
        </w:rPr>
        <w:t>ein</w:t>
      </w:r>
      <w:r w:rsidR="000B0BE3" w:rsidRPr="00AE2E0A">
        <w:rPr>
          <w:rFonts w:ascii="Book Antiqua" w:eastAsia="Book Antiqua" w:hAnsi="Book Antiqua" w:cs="Book Antiqua"/>
          <w:b/>
          <w:bCs/>
          <w:color w:val="000000"/>
        </w:rPr>
        <w:t>.</w:t>
      </w:r>
      <w:r w:rsidR="000B0BE3"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Axial </w:t>
      </w:r>
      <w:r w:rsidR="000B0BE3" w:rsidRPr="00AE2E0A">
        <w:rPr>
          <w:rFonts w:ascii="Book Antiqua" w:eastAsia="Book Antiqua" w:hAnsi="Book Antiqua" w:cs="Book Antiqua"/>
          <w:color w:val="000000"/>
        </w:rPr>
        <w:t>computed tomography</w:t>
      </w:r>
      <w:r w:rsidRPr="00AE2E0A">
        <w:rPr>
          <w:rFonts w:ascii="Book Antiqua" w:eastAsia="Book Antiqua" w:hAnsi="Book Antiqua" w:cs="Book Antiqua"/>
          <w:color w:val="000000"/>
        </w:rPr>
        <w:t xml:space="preserve"> scan of the abdomen demonstrating a large inferior right hepatic vein</w:t>
      </w:r>
      <w:r w:rsidR="000B0BE3" w:rsidRPr="00AE2E0A">
        <w:rPr>
          <w:rFonts w:ascii="Book Antiqua" w:eastAsia="Book Antiqua" w:hAnsi="Book Antiqua" w:cs="Book Antiqua"/>
          <w:color w:val="000000"/>
        </w:rPr>
        <w:t xml:space="preserve"> </w:t>
      </w:r>
      <w:r w:rsidR="00BE0B0F">
        <w:rPr>
          <w:rFonts w:ascii="Book Antiqua" w:eastAsia="Book Antiqua" w:hAnsi="Book Antiqua" w:cs="Book Antiqua"/>
          <w:color w:val="000000"/>
        </w:rPr>
        <w:t xml:space="preserve">(IRHV) </w:t>
      </w:r>
      <w:r w:rsidRPr="00AE2E0A">
        <w:rPr>
          <w:rFonts w:ascii="Book Antiqua" w:eastAsia="Book Antiqua" w:hAnsi="Book Antiqua" w:cs="Book Antiqua"/>
          <w:color w:val="000000"/>
        </w:rPr>
        <w:t>entering the inferior vena cava</w:t>
      </w:r>
      <w:r w:rsidR="00BE0B0F">
        <w:rPr>
          <w:rFonts w:ascii="Book Antiqua" w:eastAsia="Book Antiqua" w:hAnsi="Book Antiqua" w:cs="Book Antiqua"/>
          <w:color w:val="000000"/>
        </w:rPr>
        <w:t xml:space="preserve"> (IVC)</w:t>
      </w:r>
      <w:r w:rsidR="000B0BE3"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at the lower border of the liver. This crosses below the right branch right of the portal vein.</w:t>
      </w:r>
      <w:r w:rsidR="00E779E1" w:rsidRPr="00AE2E0A">
        <w:rPr>
          <w:rFonts w:ascii="Book Antiqua" w:eastAsia="Book Antiqua" w:hAnsi="Book Antiqua" w:cs="Book Antiqua"/>
          <w:color w:val="000000"/>
        </w:rPr>
        <w:t xml:space="preserve"> RPV: Right portal vein.</w:t>
      </w:r>
    </w:p>
    <w:p w14:paraId="0AE8BC71" w14:textId="3935BC05" w:rsidR="00A77B3E" w:rsidRPr="00AE2E0A" w:rsidRDefault="000B0BE3">
      <w:pPr>
        <w:spacing w:line="360" w:lineRule="auto"/>
        <w:jc w:val="both"/>
      </w:pPr>
      <w:r w:rsidRPr="00AE2E0A">
        <w:br w:type="page"/>
      </w:r>
      <w:r w:rsidRPr="00AE2E0A">
        <w:rPr>
          <w:noProof/>
        </w:rPr>
        <w:lastRenderedPageBreak/>
        <w:drawing>
          <wp:inline distT="0" distB="0" distL="0" distR="0" wp14:anchorId="5D7AD638" wp14:editId="4C790A58">
            <wp:extent cx="5143538" cy="386717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43538" cy="3867178"/>
                    </a:xfrm>
                    <a:prstGeom prst="rect">
                      <a:avLst/>
                    </a:prstGeom>
                  </pic:spPr>
                </pic:pic>
              </a:graphicData>
            </a:graphic>
          </wp:inline>
        </w:drawing>
      </w:r>
    </w:p>
    <w:p w14:paraId="1D9203CF" w14:textId="5260886B" w:rsidR="00A77B3E" w:rsidRPr="00AE2E0A" w:rsidRDefault="00355D49">
      <w:pPr>
        <w:spacing w:line="360" w:lineRule="auto"/>
        <w:jc w:val="both"/>
      </w:pPr>
      <w:r w:rsidRPr="00AE2E0A">
        <w:rPr>
          <w:rFonts w:ascii="Book Antiqua" w:eastAsia="Book Antiqua" w:hAnsi="Book Antiqua" w:cs="Book Antiqua"/>
          <w:b/>
          <w:bCs/>
          <w:color w:val="000000"/>
        </w:rPr>
        <w:t>Figure 7</w:t>
      </w:r>
      <w:r w:rsidR="000B0BE3" w:rsidRPr="00AE2E0A">
        <w:rPr>
          <w:rFonts w:ascii="Book Antiqua" w:eastAsia="Book Antiqua" w:hAnsi="Book Antiqua" w:cs="Book Antiqua"/>
          <w:color w:val="000000"/>
        </w:rPr>
        <w:t xml:space="preserve"> </w:t>
      </w:r>
      <w:r w:rsidRPr="00AE2E0A">
        <w:rPr>
          <w:rFonts w:ascii="Book Antiqua" w:eastAsia="Book Antiqua" w:hAnsi="Book Antiqua" w:cs="Book Antiqua"/>
          <w:b/>
          <w:bCs/>
          <w:color w:val="000000"/>
        </w:rPr>
        <w:t xml:space="preserve">Variations </w:t>
      </w:r>
      <w:r w:rsidR="00E779E1" w:rsidRPr="00AE2E0A">
        <w:rPr>
          <w:rFonts w:ascii="Book Antiqua" w:eastAsia="Book Antiqua" w:hAnsi="Book Antiqua" w:cs="Book Antiqua"/>
          <w:b/>
          <w:bCs/>
          <w:color w:val="000000"/>
        </w:rPr>
        <w:t xml:space="preserve">the </w:t>
      </w:r>
      <w:r w:rsidRPr="00AE2E0A">
        <w:rPr>
          <w:rFonts w:ascii="Book Antiqua" w:eastAsia="Book Antiqua" w:hAnsi="Book Antiqua" w:cs="Book Antiqua"/>
          <w:b/>
          <w:bCs/>
          <w:color w:val="000000"/>
        </w:rPr>
        <w:t xml:space="preserve">of </w:t>
      </w:r>
      <w:r w:rsidR="000B0BE3" w:rsidRPr="00AE2E0A">
        <w:rPr>
          <w:rFonts w:ascii="Book Antiqua" w:eastAsia="Book Antiqua" w:hAnsi="Book Antiqua" w:cs="Book Antiqua"/>
          <w:b/>
          <w:bCs/>
          <w:color w:val="000000"/>
        </w:rPr>
        <w:t>right hepatic ve</w:t>
      </w:r>
      <w:r w:rsidRPr="00AE2E0A">
        <w:rPr>
          <w:rFonts w:ascii="Book Antiqua" w:eastAsia="Book Antiqua" w:hAnsi="Book Antiqua" w:cs="Book Antiqua"/>
          <w:b/>
          <w:bCs/>
          <w:color w:val="000000"/>
        </w:rPr>
        <w:t>in</w:t>
      </w:r>
      <w:r w:rsidR="000B0BE3" w:rsidRPr="00AE2E0A">
        <w:rPr>
          <w:rFonts w:ascii="Book Antiqua" w:eastAsia="Book Antiqua" w:hAnsi="Book Antiqua" w:cs="Book Antiqua"/>
          <w:b/>
          <w:bCs/>
          <w:color w:val="000000"/>
        </w:rPr>
        <w:t>.</w:t>
      </w:r>
      <w:r w:rsidR="000B0BE3"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Coronal reconstruction of a </w:t>
      </w:r>
      <w:r w:rsidR="000B0BE3" w:rsidRPr="00AE2E0A">
        <w:rPr>
          <w:rFonts w:ascii="Book Antiqua" w:eastAsia="Book Antiqua" w:hAnsi="Book Antiqua" w:cs="Book Antiqua"/>
          <w:color w:val="000000"/>
        </w:rPr>
        <w:t>computed tomography</w:t>
      </w:r>
      <w:r w:rsidRPr="00AE2E0A">
        <w:rPr>
          <w:rFonts w:ascii="Book Antiqua" w:eastAsia="Book Antiqua" w:hAnsi="Book Antiqua" w:cs="Book Antiqua"/>
          <w:color w:val="000000"/>
        </w:rPr>
        <w:t xml:space="preserve"> scan of the abdomen demonstrating a large inferior right hepatic vein</w:t>
      </w:r>
      <w:r w:rsidR="00400E7E">
        <w:rPr>
          <w:rFonts w:ascii="Book Antiqua" w:eastAsia="Book Antiqua" w:hAnsi="Book Antiqua" w:cs="Book Antiqua"/>
          <w:color w:val="000000"/>
        </w:rPr>
        <w:t xml:space="preserve"> (IRHV)</w:t>
      </w:r>
      <w:r w:rsidRPr="00AE2E0A">
        <w:rPr>
          <w:rFonts w:ascii="Book Antiqua" w:eastAsia="Book Antiqua" w:hAnsi="Book Antiqua" w:cs="Book Antiqua"/>
          <w:color w:val="000000"/>
        </w:rPr>
        <w:t xml:space="preserve"> entering the inferior vena cava </w:t>
      </w:r>
      <w:r w:rsidR="00400E7E">
        <w:rPr>
          <w:rFonts w:ascii="Book Antiqua" w:eastAsia="Book Antiqua" w:hAnsi="Book Antiqua" w:cs="Book Antiqua"/>
          <w:color w:val="000000"/>
        </w:rPr>
        <w:t xml:space="preserve">(IVC) </w:t>
      </w:r>
      <w:r w:rsidRPr="00AE2E0A">
        <w:rPr>
          <w:rFonts w:ascii="Book Antiqua" w:eastAsia="Book Antiqua" w:hAnsi="Book Antiqua" w:cs="Book Antiqua"/>
          <w:color w:val="000000"/>
        </w:rPr>
        <w:t>at the lower border of the liver.</w:t>
      </w:r>
      <w:r w:rsidR="00E779E1" w:rsidRPr="00AE2E0A">
        <w:rPr>
          <w:rFonts w:ascii="Book Antiqua" w:eastAsia="Book Antiqua" w:hAnsi="Book Antiqua" w:cs="Book Antiqua"/>
          <w:color w:val="000000"/>
        </w:rPr>
        <w:t xml:space="preserve"> RHV: Right hepatic vein</w:t>
      </w:r>
      <w:r w:rsidR="00400E7E">
        <w:rPr>
          <w:rFonts w:ascii="Book Antiqua" w:eastAsia="Book Antiqua" w:hAnsi="Book Antiqua" w:cs="Book Antiqua"/>
          <w:color w:val="000000"/>
        </w:rPr>
        <w:t>.</w:t>
      </w:r>
    </w:p>
    <w:p w14:paraId="05A8DDFD" w14:textId="79084F5A" w:rsidR="00A77B3E" w:rsidRPr="00AE2E0A" w:rsidRDefault="00971AAC">
      <w:pPr>
        <w:spacing w:line="360" w:lineRule="auto"/>
        <w:jc w:val="both"/>
      </w:pPr>
      <w:r w:rsidRPr="00AE2E0A">
        <w:br w:type="page"/>
      </w:r>
      <w:r w:rsidRPr="00AE2E0A">
        <w:rPr>
          <w:noProof/>
        </w:rPr>
        <w:lastRenderedPageBreak/>
        <w:drawing>
          <wp:inline distT="0" distB="0" distL="0" distR="0" wp14:anchorId="4ED91B84" wp14:editId="7A017F7A">
            <wp:extent cx="5153063" cy="3867178"/>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53063" cy="3867178"/>
                    </a:xfrm>
                    <a:prstGeom prst="rect">
                      <a:avLst/>
                    </a:prstGeom>
                  </pic:spPr>
                </pic:pic>
              </a:graphicData>
            </a:graphic>
          </wp:inline>
        </w:drawing>
      </w:r>
    </w:p>
    <w:p w14:paraId="3A58F8D2" w14:textId="00DADAAC" w:rsidR="00A77B3E" w:rsidRPr="00AE2E0A" w:rsidRDefault="00355D49">
      <w:pPr>
        <w:spacing w:line="360" w:lineRule="auto"/>
        <w:jc w:val="both"/>
      </w:pPr>
      <w:r w:rsidRPr="00AE2E0A">
        <w:rPr>
          <w:rFonts w:ascii="Book Antiqua" w:eastAsia="Book Antiqua" w:hAnsi="Book Antiqua" w:cs="Book Antiqua"/>
          <w:b/>
          <w:bCs/>
          <w:color w:val="000000"/>
        </w:rPr>
        <w:t>Figure 8</w:t>
      </w:r>
      <w:r w:rsidR="00971AAC" w:rsidRPr="00AE2E0A">
        <w:rPr>
          <w:rFonts w:ascii="Book Antiqua" w:eastAsia="Book Antiqua" w:hAnsi="Book Antiqua" w:cs="Book Antiqua"/>
          <w:color w:val="000000"/>
        </w:rPr>
        <w:t xml:space="preserve"> </w:t>
      </w:r>
      <w:r w:rsidRPr="00AE2E0A">
        <w:rPr>
          <w:rFonts w:ascii="Book Antiqua" w:eastAsia="Book Antiqua" w:hAnsi="Book Antiqua" w:cs="Book Antiqua"/>
          <w:b/>
          <w:bCs/>
          <w:color w:val="000000"/>
        </w:rPr>
        <w:t xml:space="preserve">Variations of </w:t>
      </w:r>
      <w:r w:rsidR="00E779E1" w:rsidRPr="00AE2E0A">
        <w:rPr>
          <w:rFonts w:ascii="Book Antiqua" w:eastAsia="Book Antiqua" w:hAnsi="Book Antiqua" w:cs="Book Antiqua"/>
          <w:b/>
          <w:bCs/>
          <w:color w:val="000000"/>
        </w:rPr>
        <w:t xml:space="preserve">the </w:t>
      </w:r>
      <w:r w:rsidR="00971AAC" w:rsidRPr="00AE2E0A">
        <w:rPr>
          <w:rFonts w:ascii="Book Antiqua" w:eastAsia="Book Antiqua" w:hAnsi="Book Antiqua" w:cs="Book Antiqua"/>
          <w:b/>
          <w:bCs/>
          <w:color w:val="000000"/>
        </w:rPr>
        <w:t>right hepatic ve</w:t>
      </w:r>
      <w:r w:rsidRPr="00AE2E0A">
        <w:rPr>
          <w:rFonts w:ascii="Book Antiqua" w:eastAsia="Book Antiqua" w:hAnsi="Book Antiqua" w:cs="Book Antiqua"/>
          <w:b/>
          <w:bCs/>
          <w:color w:val="000000"/>
        </w:rPr>
        <w:t>in</w:t>
      </w:r>
      <w:r w:rsidR="00971AAC" w:rsidRPr="00AE2E0A">
        <w:rPr>
          <w:rFonts w:ascii="Book Antiqua" w:eastAsia="Book Antiqua" w:hAnsi="Book Antiqua" w:cs="Book Antiqua"/>
          <w:b/>
          <w:bCs/>
          <w:color w:val="000000"/>
        </w:rPr>
        <w:t>.</w:t>
      </w:r>
      <w:r w:rsidR="00971AAC"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Axial </w:t>
      </w:r>
      <w:r w:rsidR="00971AAC" w:rsidRPr="00AE2E0A">
        <w:rPr>
          <w:rFonts w:ascii="Book Antiqua" w:eastAsia="Book Antiqua" w:hAnsi="Book Antiqua" w:cs="Book Antiqua"/>
          <w:color w:val="000000"/>
        </w:rPr>
        <w:t>computed tomography</w:t>
      </w:r>
      <w:r w:rsidRPr="00AE2E0A">
        <w:rPr>
          <w:rFonts w:ascii="Book Antiqua" w:eastAsia="Book Antiqua" w:hAnsi="Book Antiqua" w:cs="Book Antiqua"/>
          <w:color w:val="000000"/>
        </w:rPr>
        <w:t xml:space="preserve"> scan of the abdomen demonstrating a small right middle hepatic vein (arrow) entering the retrohepatic inferior vena cava (IVC). This cut is at the middle of the intrahepatic IVC as evidenced by the absence of main hepatic veins and/or portal bifurcation.</w:t>
      </w:r>
      <w:r w:rsidR="00971AAC" w:rsidRPr="00AE2E0A">
        <w:rPr>
          <w:rFonts w:ascii="Book Antiqua" w:eastAsia="Book Antiqua" w:hAnsi="Book Antiqua" w:cs="Book Antiqua"/>
          <w:color w:val="000000"/>
        </w:rPr>
        <w:t xml:space="preserve"> </w:t>
      </w:r>
    </w:p>
    <w:p w14:paraId="024E55D4" w14:textId="7B3CB736" w:rsidR="00A77B3E" w:rsidRPr="00AE2E0A" w:rsidRDefault="00971AAC">
      <w:pPr>
        <w:spacing w:line="360" w:lineRule="auto"/>
        <w:jc w:val="both"/>
      </w:pPr>
      <w:r w:rsidRPr="00AE2E0A">
        <w:br w:type="page"/>
      </w:r>
      <w:r w:rsidRPr="00AE2E0A">
        <w:rPr>
          <w:noProof/>
        </w:rPr>
        <w:lastRenderedPageBreak/>
        <w:drawing>
          <wp:inline distT="0" distB="0" distL="0" distR="0" wp14:anchorId="634D894D" wp14:editId="30994463">
            <wp:extent cx="5172113" cy="3867178"/>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2113" cy="3867178"/>
                    </a:xfrm>
                    <a:prstGeom prst="rect">
                      <a:avLst/>
                    </a:prstGeom>
                  </pic:spPr>
                </pic:pic>
              </a:graphicData>
            </a:graphic>
          </wp:inline>
        </w:drawing>
      </w:r>
    </w:p>
    <w:p w14:paraId="16AB6D8A" w14:textId="741FE0A0" w:rsidR="003B4062" w:rsidRPr="00AE2E0A" w:rsidRDefault="00355D49">
      <w:pPr>
        <w:spacing w:line="360" w:lineRule="auto"/>
        <w:jc w:val="both"/>
        <w:rPr>
          <w:rFonts w:ascii="Book Antiqua" w:eastAsia="Book Antiqua" w:hAnsi="Book Antiqua" w:cs="Book Antiqua"/>
          <w:color w:val="000000"/>
        </w:rPr>
      </w:pPr>
      <w:r w:rsidRPr="00AE2E0A">
        <w:rPr>
          <w:rFonts w:ascii="Book Antiqua" w:eastAsia="Book Antiqua" w:hAnsi="Book Antiqua" w:cs="Book Antiqua"/>
          <w:b/>
          <w:bCs/>
          <w:color w:val="000000"/>
        </w:rPr>
        <w:t>Figure 9</w:t>
      </w:r>
      <w:r w:rsidR="00971AAC" w:rsidRPr="00AE2E0A">
        <w:rPr>
          <w:rFonts w:ascii="Book Antiqua" w:eastAsia="Book Antiqua" w:hAnsi="Book Antiqua" w:cs="Book Antiqua"/>
          <w:color w:val="000000"/>
        </w:rPr>
        <w:t xml:space="preserve"> </w:t>
      </w:r>
      <w:r w:rsidRPr="00AE2E0A">
        <w:rPr>
          <w:rFonts w:ascii="Book Antiqua" w:eastAsia="Book Antiqua" w:hAnsi="Book Antiqua" w:cs="Book Antiqua"/>
          <w:b/>
          <w:bCs/>
          <w:color w:val="000000"/>
        </w:rPr>
        <w:t xml:space="preserve">Variations of </w:t>
      </w:r>
      <w:r w:rsidR="00E779E1" w:rsidRPr="00AE2E0A">
        <w:rPr>
          <w:rFonts w:ascii="Book Antiqua" w:eastAsia="Book Antiqua" w:hAnsi="Book Antiqua" w:cs="Book Antiqua"/>
          <w:b/>
          <w:bCs/>
          <w:color w:val="000000"/>
        </w:rPr>
        <w:t xml:space="preserve">the </w:t>
      </w:r>
      <w:r w:rsidR="00971AAC" w:rsidRPr="00AE2E0A">
        <w:rPr>
          <w:rFonts w:ascii="Book Antiqua" w:eastAsia="Book Antiqua" w:hAnsi="Book Antiqua" w:cs="Book Antiqua"/>
          <w:b/>
          <w:bCs/>
          <w:color w:val="000000"/>
        </w:rPr>
        <w:t>right hepatic ve</w:t>
      </w:r>
      <w:r w:rsidRPr="00AE2E0A">
        <w:rPr>
          <w:rFonts w:ascii="Book Antiqua" w:eastAsia="Book Antiqua" w:hAnsi="Book Antiqua" w:cs="Book Antiqua"/>
          <w:b/>
          <w:bCs/>
          <w:color w:val="000000"/>
        </w:rPr>
        <w:t>in</w:t>
      </w:r>
      <w:r w:rsidR="00971AAC" w:rsidRPr="00AE2E0A">
        <w:rPr>
          <w:rFonts w:ascii="Book Antiqua" w:eastAsia="Book Antiqua" w:hAnsi="Book Antiqua" w:cs="Book Antiqua"/>
          <w:b/>
          <w:bCs/>
          <w:color w:val="000000"/>
        </w:rPr>
        <w:t>.</w:t>
      </w:r>
      <w:r w:rsidR="00971AAC"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Coronal reconstruction of the </w:t>
      </w:r>
      <w:r w:rsidR="00971AAC" w:rsidRPr="00AE2E0A">
        <w:rPr>
          <w:rFonts w:ascii="Book Antiqua" w:eastAsia="Book Antiqua" w:hAnsi="Book Antiqua" w:cs="Book Antiqua"/>
          <w:color w:val="000000"/>
        </w:rPr>
        <w:t>computed tomography</w:t>
      </w:r>
      <w:r w:rsidRPr="00AE2E0A">
        <w:rPr>
          <w:rFonts w:ascii="Book Antiqua" w:eastAsia="Book Antiqua" w:hAnsi="Book Antiqua" w:cs="Book Antiqua"/>
          <w:color w:val="000000"/>
        </w:rPr>
        <w:t xml:space="preserve"> scan of the same patient </w:t>
      </w:r>
      <w:r w:rsidR="00E779E1" w:rsidRPr="00AE2E0A">
        <w:rPr>
          <w:rFonts w:ascii="Book Antiqua" w:eastAsia="Book Antiqua" w:hAnsi="Book Antiqua" w:cs="Book Antiqua"/>
          <w:color w:val="000000"/>
        </w:rPr>
        <w:t xml:space="preserve">shown </w:t>
      </w:r>
      <w:r w:rsidRPr="00AE2E0A">
        <w:rPr>
          <w:rFonts w:ascii="Book Antiqua" w:eastAsia="Book Antiqua" w:hAnsi="Book Antiqua" w:cs="Book Antiqua"/>
          <w:color w:val="000000"/>
        </w:rPr>
        <w:t xml:space="preserve">in </w:t>
      </w:r>
      <w:r w:rsidR="00971AAC" w:rsidRPr="00AE2E0A">
        <w:rPr>
          <w:rFonts w:ascii="Book Antiqua" w:eastAsia="Book Antiqua" w:hAnsi="Book Antiqua" w:cs="Book Antiqua"/>
          <w:color w:val="000000"/>
        </w:rPr>
        <w:t>F</w:t>
      </w:r>
      <w:r w:rsidRPr="00AE2E0A">
        <w:rPr>
          <w:rFonts w:ascii="Book Antiqua" w:eastAsia="Book Antiqua" w:hAnsi="Book Antiqua" w:cs="Book Antiqua"/>
          <w:color w:val="000000"/>
        </w:rPr>
        <w:t xml:space="preserve">igure 5. This </w:t>
      </w:r>
      <w:r w:rsidR="00E779E1" w:rsidRPr="00AE2E0A">
        <w:rPr>
          <w:rFonts w:ascii="Book Antiqua" w:eastAsia="Book Antiqua" w:hAnsi="Book Antiqua" w:cs="Book Antiqua"/>
          <w:color w:val="000000"/>
        </w:rPr>
        <w:t xml:space="preserve">image shows </w:t>
      </w:r>
      <w:r w:rsidRPr="00AE2E0A">
        <w:rPr>
          <w:rFonts w:ascii="Book Antiqua" w:eastAsia="Book Antiqua" w:hAnsi="Book Antiqua" w:cs="Book Antiqua"/>
          <w:color w:val="000000"/>
        </w:rPr>
        <w:t xml:space="preserve">the middle right hepatic vein emptying into the retrohepatic </w:t>
      </w:r>
      <w:r w:rsidR="00971AAC" w:rsidRPr="00AE2E0A">
        <w:rPr>
          <w:rFonts w:ascii="Book Antiqua" w:eastAsia="Book Antiqua" w:hAnsi="Book Antiqua" w:cs="Book Antiqua"/>
          <w:color w:val="000000"/>
        </w:rPr>
        <w:t>inferior vena cava</w:t>
      </w:r>
      <w:r w:rsidRPr="00AE2E0A">
        <w:rPr>
          <w:rFonts w:ascii="Book Antiqua" w:eastAsia="Book Antiqua" w:hAnsi="Book Antiqua" w:cs="Book Antiqua"/>
          <w:color w:val="000000"/>
        </w:rPr>
        <w:t xml:space="preserve"> </w:t>
      </w:r>
      <w:r w:rsidR="007B3C6F">
        <w:rPr>
          <w:rFonts w:ascii="Book Antiqua" w:eastAsia="Book Antiqua" w:hAnsi="Book Antiqua" w:cs="Book Antiqua"/>
          <w:color w:val="000000"/>
        </w:rPr>
        <w:t xml:space="preserve">(IVC) </w:t>
      </w:r>
      <w:r w:rsidRPr="00AE2E0A">
        <w:rPr>
          <w:rFonts w:ascii="Book Antiqua" w:eastAsia="Book Antiqua" w:hAnsi="Book Antiqua" w:cs="Book Antiqua"/>
          <w:color w:val="000000"/>
        </w:rPr>
        <w:t>&lt;</w:t>
      </w:r>
      <w:r w:rsidR="00971AAC"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2</w:t>
      </w:r>
      <w:r w:rsidR="00971AAC"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cm from the junction of main </w:t>
      </w:r>
      <w:r w:rsidR="00971AAC" w:rsidRPr="00AE2E0A">
        <w:rPr>
          <w:rFonts w:ascii="Book Antiqua" w:eastAsia="Book Antiqua" w:hAnsi="Book Antiqua" w:cs="Book Antiqua"/>
          <w:color w:val="000000"/>
        </w:rPr>
        <w:t>right hepatic vein</w:t>
      </w:r>
      <w:r w:rsidRPr="00AE2E0A">
        <w:rPr>
          <w:rFonts w:ascii="Book Antiqua" w:eastAsia="Book Antiqua" w:hAnsi="Book Antiqua" w:cs="Book Antiqua"/>
          <w:color w:val="000000"/>
        </w:rPr>
        <w:t xml:space="preserve"> and the </w:t>
      </w:r>
      <w:r w:rsidR="00971AAC" w:rsidRPr="00AE2E0A">
        <w:rPr>
          <w:rFonts w:ascii="Book Antiqua" w:eastAsia="Book Antiqua" w:hAnsi="Book Antiqua" w:cs="Book Antiqua"/>
          <w:color w:val="000000"/>
        </w:rPr>
        <w:t>IVC.</w:t>
      </w:r>
    </w:p>
    <w:p w14:paraId="7E71A6A5" w14:textId="6912F0C4" w:rsidR="003B4062" w:rsidRPr="00AE2E0A" w:rsidRDefault="003B4062">
      <w:pPr>
        <w:spacing w:line="360" w:lineRule="auto"/>
        <w:jc w:val="both"/>
        <w:rPr>
          <w:rFonts w:ascii="Book Antiqua" w:eastAsia="Book Antiqua" w:hAnsi="Book Antiqua" w:cs="Book Antiqua"/>
          <w:color w:val="000000"/>
        </w:rPr>
        <w:sectPr w:rsidR="003B4062" w:rsidRPr="00AE2E0A">
          <w:pgSz w:w="12240" w:h="15840"/>
          <w:pgMar w:top="1440" w:right="1440" w:bottom="1440" w:left="1440" w:header="720" w:footer="720" w:gutter="0"/>
          <w:cols w:space="720"/>
          <w:docGrid w:linePitch="360"/>
        </w:sectPr>
      </w:pPr>
    </w:p>
    <w:p w14:paraId="123F48B6" w14:textId="13F67410" w:rsidR="00A77B3E" w:rsidRPr="00AE2E0A" w:rsidRDefault="003B4062">
      <w:pPr>
        <w:spacing w:line="360" w:lineRule="auto"/>
        <w:jc w:val="both"/>
        <w:rPr>
          <w:rFonts w:ascii="Book Antiqua" w:hAnsi="Book Antiqua"/>
          <w:b/>
          <w:bCs/>
        </w:rPr>
      </w:pPr>
      <w:r w:rsidRPr="00AE2E0A">
        <w:rPr>
          <w:rFonts w:ascii="Book Antiqua" w:hAnsi="Book Antiqua"/>
          <w:b/>
          <w:bCs/>
        </w:rPr>
        <w:lastRenderedPageBreak/>
        <w:t xml:space="preserve">Table 1 Variations of the right hepatic vein at the hepatocaval junction according to the classification </w:t>
      </w:r>
      <w:r w:rsidR="002D08AB" w:rsidRPr="00AE2E0A">
        <w:rPr>
          <w:rFonts w:ascii="Book Antiqua" w:hAnsi="Book Antiqua"/>
          <w:b/>
          <w:bCs/>
        </w:rPr>
        <w:t>of</w:t>
      </w:r>
      <w:r w:rsidRPr="00AE2E0A">
        <w:rPr>
          <w:rFonts w:ascii="Book Antiqua" w:hAnsi="Book Antiqua"/>
          <w:b/>
          <w:bCs/>
        </w:rPr>
        <w:t xml:space="preserve"> Nakamura and </w:t>
      </w:r>
      <w:r w:rsidR="00FD7F5F" w:rsidRPr="00AE2E0A">
        <w:rPr>
          <w:rFonts w:ascii="Book Antiqua" w:hAnsi="Book Antiqua"/>
          <w:b/>
          <w:bCs/>
        </w:rPr>
        <w:t>Tsuzuki</w:t>
      </w:r>
      <w:r w:rsidRPr="00AE2E0A">
        <w:rPr>
          <w:rFonts w:ascii="Book Antiqua" w:hAnsi="Book Antiqua"/>
          <w:b/>
          <w:bCs/>
          <w:vertAlign w:val="superscript"/>
        </w:rPr>
        <w:t>[</w:t>
      </w:r>
      <w:r w:rsidR="00872603" w:rsidRPr="00AE2E0A">
        <w:rPr>
          <w:rFonts w:ascii="Book Antiqua" w:hAnsi="Book Antiqua"/>
          <w:b/>
          <w:bCs/>
          <w:vertAlign w:val="superscript"/>
        </w:rPr>
        <w:t>4</w:t>
      </w:r>
      <w:r w:rsidRPr="00AE2E0A">
        <w:rPr>
          <w:rFonts w:ascii="Book Antiqua" w:hAnsi="Book Antiqua"/>
          <w:b/>
          <w:bCs/>
          <w:vertAlign w:val="superscript"/>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
        <w:gridCol w:w="2615"/>
        <w:gridCol w:w="1180"/>
        <w:gridCol w:w="1146"/>
        <w:gridCol w:w="1179"/>
        <w:gridCol w:w="1179"/>
        <w:gridCol w:w="1179"/>
        <w:gridCol w:w="1179"/>
        <w:gridCol w:w="1179"/>
        <w:gridCol w:w="1179"/>
      </w:tblGrid>
      <w:tr w:rsidR="003B4062" w:rsidRPr="00AE2E0A" w14:paraId="29FF2578" w14:textId="77777777" w:rsidTr="004E77FA">
        <w:tc>
          <w:tcPr>
            <w:tcW w:w="960" w:type="dxa"/>
            <w:tcBorders>
              <w:top w:val="single" w:sz="4" w:space="0" w:color="auto"/>
              <w:bottom w:val="single" w:sz="4" w:space="0" w:color="auto"/>
            </w:tcBorders>
          </w:tcPr>
          <w:p w14:paraId="2B827AB4" w14:textId="77777777" w:rsidR="003B4062" w:rsidRPr="00AE2E0A" w:rsidRDefault="003B4062" w:rsidP="003B4062">
            <w:pPr>
              <w:spacing w:line="360" w:lineRule="auto"/>
              <w:jc w:val="both"/>
              <w:rPr>
                <w:rFonts w:ascii="Book Antiqua" w:hAnsi="Book Antiqua" w:cs="Times New Roman"/>
                <w:b/>
                <w:color w:val="000000" w:themeColor="text1"/>
              </w:rPr>
            </w:pPr>
            <w:r w:rsidRPr="00AE2E0A">
              <w:rPr>
                <w:rFonts w:ascii="Book Antiqua" w:hAnsi="Book Antiqua" w:cs="Times New Roman"/>
                <w:b/>
                <w:color w:val="000000" w:themeColor="text1"/>
              </w:rPr>
              <w:t>Type</w:t>
            </w:r>
          </w:p>
        </w:tc>
        <w:tc>
          <w:tcPr>
            <w:tcW w:w="2664" w:type="dxa"/>
            <w:tcBorders>
              <w:top w:val="single" w:sz="4" w:space="0" w:color="auto"/>
              <w:bottom w:val="single" w:sz="4" w:space="0" w:color="auto"/>
            </w:tcBorders>
          </w:tcPr>
          <w:p w14:paraId="47AA1917" w14:textId="77777777" w:rsidR="003B4062" w:rsidRPr="00AE2E0A" w:rsidRDefault="003B4062" w:rsidP="003B4062">
            <w:pPr>
              <w:spacing w:line="360" w:lineRule="auto"/>
              <w:jc w:val="both"/>
              <w:rPr>
                <w:rFonts w:ascii="Book Antiqua" w:hAnsi="Book Antiqua" w:cs="Times New Roman"/>
                <w:b/>
                <w:color w:val="000000" w:themeColor="text1"/>
              </w:rPr>
            </w:pPr>
            <w:r w:rsidRPr="00AE2E0A">
              <w:rPr>
                <w:rFonts w:ascii="Book Antiqua" w:hAnsi="Book Antiqua" w:cs="Times New Roman"/>
                <w:b/>
                <w:color w:val="000000" w:themeColor="text1"/>
              </w:rPr>
              <w:t xml:space="preserve">Description </w:t>
            </w:r>
          </w:p>
        </w:tc>
        <w:tc>
          <w:tcPr>
            <w:tcW w:w="1199" w:type="dxa"/>
            <w:tcBorders>
              <w:top w:val="single" w:sz="4" w:space="0" w:color="auto"/>
              <w:bottom w:val="single" w:sz="4" w:space="0" w:color="auto"/>
            </w:tcBorders>
          </w:tcPr>
          <w:p w14:paraId="63916F0E" w14:textId="769F6791" w:rsidR="003B4062" w:rsidRPr="00AE2E0A" w:rsidRDefault="003C6FD4" w:rsidP="003B4062">
            <w:pPr>
              <w:spacing w:line="360" w:lineRule="auto"/>
              <w:jc w:val="both"/>
              <w:rPr>
                <w:rFonts w:ascii="Book Antiqua" w:hAnsi="Book Antiqua" w:cs="Times New Roman"/>
                <w:b/>
                <w:color w:val="000000" w:themeColor="text1"/>
              </w:rPr>
            </w:pPr>
            <w:r w:rsidRPr="00AE2E0A">
              <w:rPr>
                <w:rFonts w:ascii="Book Antiqua" w:hAnsi="Book Antiqua"/>
                <w:b/>
                <w:bCs/>
              </w:rPr>
              <w:t>Trinidad and Tobago</w:t>
            </w:r>
            <w:r w:rsidR="003B4062" w:rsidRPr="00AE2E0A">
              <w:rPr>
                <w:rFonts w:ascii="Book Antiqua" w:hAnsi="Book Antiqua" w:cs="Times New Roman"/>
                <w:b/>
                <w:color w:val="000000" w:themeColor="text1"/>
              </w:rPr>
              <w:t xml:space="preserve"> (%)</w:t>
            </w:r>
          </w:p>
        </w:tc>
        <w:tc>
          <w:tcPr>
            <w:tcW w:w="1165" w:type="dxa"/>
            <w:tcBorders>
              <w:top w:val="single" w:sz="4" w:space="0" w:color="auto"/>
              <w:bottom w:val="single" w:sz="4" w:space="0" w:color="auto"/>
            </w:tcBorders>
          </w:tcPr>
          <w:p w14:paraId="5D5E54E9" w14:textId="12A350F7" w:rsidR="003B4062" w:rsidRPr="00AE2E0A" w:rsidRDefault="003B4062" w:rsidP="003B4062">
            <w:pPr>
              <w:spacing w:line="360" w:lineRule="auto"/>
              <w:jc w:val="both"/>
              <w:rPr>
                <w:rFonts w:ascii="Book Antiqua" w:hAnsi="Book Antiqua" w:cs="Times New Roman"/>
                <w:b/>
                <w:color w:val="000000" w:themeColor="text1"/>
              </w:rPr>
            </w:pPr>
            <w:r w:rsidRPr="00AE2E0A">
              <w:rPr>
                <w:rFonts w:ascii="Book Antiqua" w:hAnsi="Book Antiqua" w:cs="Times New Roman"/>
                <w:b/>
              </w:rPr>
              <w:t>India</w:t>
            </w:r>
            <w:r w:rsidR="00E91C5D" w:rsidRPr="00AE2E0A">
              <w:rPr>
                <w:rFonts w:ascii="Book Antiqua" w:hAnsi="Book Antiqua"/>
                <w:b/>
                <w:vertAlign w:val="superscript"/>
              </w:rPr>
              <w:t>[</w:t>
            </w:r>
            <w:r w:rsidR="00872603" w:rsidRPr="00AE2E0A">
              <w:rPr>
                <w:rFonts w:ascii="Book Antiqua" w:hAnsi="Book Antiqua"/>
                <w:b/>
                <w:vertAlign w:val="superscript"/>
              </w:rPr>
              <w:t>16</w:t>
            </w:r>
            <w:r w:rsidR="00E91C5D" w:rsidRPr="00AE2E0A">
              <w:rPr>
                <w:rFonts w:ascii="Book Antiqua" w:hAnsi="Book Antiqua"/>
                <w:b/>
                <w:vertAlign w:val="superscript"/>
              </w:rPr>
              <w:t>]</w:t>
            </w:r>
            <w:r w:rsidRPr="00AE2E0A">
              <w:rPr>
                <w:rFonts w:ascii="Book Antiqua" w:hAnsi="Book Antiqua" w:cs="Times New Roman"/>
                <w:b/>
                <w:color w:val="000000" w:themeColor="text1"/>
              </w:rPr>
              <w:t xml:space="preserve"> (%)</w:t>
            </w:r>
          </w:p>
        </w:tc>
        <w:tc>
          <w:tcPr>
            <w:tcW w:w="1198" w:type="dxa"/>
            <w:tcBorders>
              <w:top w:val="single" w:sz="4" w:space="0" w:color="auto"/>
              <w:bottom w:val="single" w:sz="4" w:space="0" w:color="auto"/>
            </w:tcBorders>
          </w:tcPr>
          <w:p w14:paraId="06EC4CE8" w14:textId="21269FEF" w:rsidR="003B4062" w:rsidRPr="00AE2E0A" w:rsidRDefault="003B4062" w:rsidP="003B4062">
            <w:pPr>
              <w:spacing w:line="360" w:lineRule="auto"/>
              <w:jc w:val="both"/>
              <w:rPr>
                <w:rFonts w:ascii="Book Antiqua" w:hAnsi="Book Antiqua" w:cs="Times New Roman"/>
                <w:b/>
                <w:color w:val="000000" w:themeColor="text1"/>
              </w:rPr>
            </w:pPr>
            <w:r w:rsidRPr="00AE2E0A">
              <w:rPr>
                <w:rFonts w:ascii="Book Antiqua" w:hAnsi="Book Antiqua" w:cs="Times New Roman"/>
                <w:b/>
              </w:rPr>
              <w:t>Japan</w:t>
            </w:r>
            <w:r w:rsidR="00E91C5D" w:rsidRPr="00AE2E0A">
              <w:rPr>
                <w:rFonts w:ascii="Book Antiqua" w:hAnsi="Book Antiqua"/>
                <w:b/>
                <w:vertAlign w:val="superscript"/>
              </w:rPr>
              <w:t>[</w:t>
            </w:r>
            <w:r w:rsidR="00872603" w:rsidRPr="00AE2E0A">
              <w:rPr>
                <w:rFonts w:ascii="Book Antiqua" w:hAnsi="Book Antiqua"/>
                <w:b/>
                <w:vertAlign w:val="superscript"/>
              </w:rPr>
              <w:t>4</w:t>
            </w:r>
            <w:r w:rsidR="00E91C5D" w:rsidRPr="00AE2E0A">
              <w:rPr>
                <w:rFonts w:ascii="Book Antiqua" w:hAnsi="Book Antiqua"/>
                <w:b/>
                <w:vertAlign w:val="superscript"/>
              </w:rPr>
              <w:t>]</w:t>
            </w:r>
            <w:r w:rsidRPr="00AE2E0A">
              <w:rPr>
                <w:rFonts w:ascii="Book Antiqua" w:hAnsi="Book Antiqua" w:cs="Times New Roman"/>
                <w:b/>
                <w:color w:val="000000" w:themeColor="text1"/>
              </w:rPr>
              <w:t xml:space="preserve"> (%)</w:t>
            </w:r>
          </w:p>
        </w:tc>
        <w:tc>
          <w:tcPr>
            <w:tcW w:w="1198" w:type="dxa"/>
            <w:tcBorders>
              <w:top w:val="single" w:sz="4" w:space="0" w:color="auto"/>
              <w:bottom w:val="single" w:sz="4" w:space="0" w:color="auto"/>
            </w:tcBorders>
          </w:tcPr>
          <w:p w14:paraId="324F2717" w14:textId="33EF34AD" w:rsidR="003B4062" w:rsidRPr="00AE2E0A" w:rsidRDefault="003B4062" w:rsidP="003B4062">
            <w:pPr>
              <w:spacing w:line="360" w:lineRule="auto"/>
              <w:jc w:val="both"/>
              <w:rPr>
                <w:rFonts w:ascii="Book Antiqua" w:hAnsi="Book Antiqua" w:cs="Times New Roman"/>
                <w:b/>
                <w:color w:val="000000" w:themeColor="text1"/>
              </w:rPr>
            </w:pPr>
            <w:r w:rsidRPr="00AE2E0A">
              <w:rPr>
                <w:rFonts w:ascii="Book Antiqua" w:hAnsi="Book Antiqua" w:cs="Times New Roman"/>
                <w:b/>
                <w:color w:val="000000" w:themeColor="text1"/>
              </w:rPr>
              <w:t>China</w:t>
            </w:r>
            <w:r w:rsidR="00E91C5D" w:rsidRPr="00AE2E0A">
              <w:rPr>
                <w:rFonts w:ascii="Book Antiqua" w:hAnsi="Book Antiqua"/>
                <w:b/>
                <w:color w:val="000000" w:themeColor="text1"/>
                <w:vertAlign w:val="superscript"/>
              </w:rPr>
              <w:t>[</w:t>
            </w:r>
            <w:r w:rsidR="00872603" w:rsidRPr="00AE2E0A">
              <w:rPr>
                <w:rFonts w:ascii="Book Antiqua" w:hAnsi="Book Antiqua"/>
                <w:b/>
                <w:color w:val="000000" w:themeColor="text1"/>
                <w:vertAlign w:val="superscript"/>
              </w:rPr>
              <w:t>17</w:t>
            </w:r>
            <w:r w:rsidR="00E91C5D" w:rsidRPr="00AE2E0A">
              <w:rPr>
                <w:rFonts w:ascii="Book Antiqua" w:hAnsi="Book Antiqua"/>
                <w:b/>
                <w:color w:val="000000" w:themeColor="text1"/>
                <w:vertAlign w:val="superscript"/>
              </w:rPr>
              <w:t>]</w:t>
            </w:r>
            <w:r w:rsidRPr="00AE2E0A">
              <w:rPr>
                <w:rFonts w:ascii="Book Antiqua" w:hAnsi="Book Antiqua"/>
                <w:b/>
                <w:color w:val="000000" w:themeColor="text1"/>
                <w:vertAlign w:val="superscript"/>
              </w:rPr>
              <w:t>1</w:t>
            </w:r>
            <w:r w:rsidRPr="00AE2E0A">
              <w:rPr>
                <w:rFonts w:ascii="Book Antiqua" w:hAnsi="Book Antiqua" w:cs="Times New Roman"/>
                <w:b/>
                <w:color w:val="000000" w:themeColor="text1"/>
              </w:rPr>
              <w:t xml:space="preserve"> (%)</w:t>
            </w:r>
          </w:p>
        </w:tc>
        <w:tc>
          <w:tcPr>
            <w:tcW w:w="1198" w:type="dxa"/>
            <w:tcBorders>
              <w:top w:val="single" w:sz="4" w:space="0" w:color="auto"/>
              <w:bottom w:val="single" w:sz="4" w:space="0" w:color="auto"/>
            </w:tcBorders>
          </w:tcPr>
          <w:p w14:paraId="219B69C9" w14:textId="6D7CAAF4" w:rsidR="003B4062" w:rsidRPr="00AE2E0A" w:rsidRDefault="003B4062" w:rsidP="003B4062">
            <w:pPr>
              <w:spacing w:line="360" w:lineRule="auto"/>
              <w:jc w:val="both"/>
              <w:rPr>
                <w:rFonts w:ascii="Book Antiqua" w:hAnsi="Book Antiqua"/>
                <w:b/>
              </w:rPr>
            </w:pPr>
            <w:r w:rsidRPr="00AE2E0A">
              <w:rPr>
                <w:rFonts w:ascii="Book Antiqua" w:hAnsi="Book Antiqua"/>
                <w:b/>
              </w:rPr>
              <w:t>Turkey</w:t>
            </w:r>
            <w:r w:rsidR="00E91C5D" w:rsidRPr="00AE2E0A">
              <w:rPr>
                <w:rFonts w:ascii="Book Antiqua" w:hAnsi="Book Antiqua"/>
                <w:b/>
                <w:vertAlign w:val="superscript"/>
              </w:rPr>
              <w:t>[</w:t>
            </w:r>
            <w:r w:rsidR="00872603" w:rsidRPr="00AE2E0A">
              <w:rPr>
                <w:rFonts w:ascii="Book Antiqua" w:hAnsi="Book Antiqua"/>
                <w:b/>
                <w:vertAlign w:val="superscript"/>
              </w:rPr>
              <w:t>18</w:t>
            </w:r>
            <w:r w:rsidR="00E91C5D" w:rsidRPr="00AE2E0A">
              <w:rPr>
                <w:rFonts w:ascii="Book Antiqua" w:hAnsi="Book Antiqua"/>
                <w:b/>
                <w:vertAlign w:val="superscript"/>
              </w:rPr>
              <w:t>]</w:t>
            </w:r>
            <w:r w:rsidRPr="00AE2E0A">
              <w:rPr>
                <w:rFonts w:ascii="Book Antiqua" w:hAnsi="Book Antiqua"/>
                <w:b/>
                <w:vertAlign w:val="superscript"/>
              </w:rPr>
              <w:t>1</w:t>
            </w:r>
            <w:r w:rsidRPr="00AE2E0A">
              <w:rPr>
                <w:rFonts w:ascii="Book Antiqua" w:hAnsi="Book Antiqua" w:cs="Times New Roman"/>
                <w:b/>
                <w:color w:val="000000" w:themeColor="text1"/>
              </w:rPr>
              <w:t xml:space="preserve"> (%)</w:t>
            </w:r>
          </w:p>
        </w:tc>
        <w:tc>
          <w:tcPr>
            <w:tcW w:w="1198" w:type="dxa"/>
            <w:tcBorders>
              <w:top w:val="single" w:sz="4" w:space="0" w:color="auto"/>
              <w:bottom w:val="single" w:sz="4" w:space="0" w:color="auto"/>
            </w:tcBorders>
          </w:tcPr>
          <w:p w14:paraId="623601FC" w14:textId="472EA40A" w:rsidR="003B4062" w:rsidRPr="00AE2E0A" w:rsidRDefault="003B4062" w:rsidP="003B4062">
            <w:pPr>
              <w:spacing w:line="360" w:lineRule="auto"/>
              <w:jc w:val="both"/>
              <w:rPr>
                <w:rFonts w:ascii="Book Antiqua" w:hAnsi="Book Antiqua"/>
                <w:b/>
              </w:rPr>
            </w:pPr>
            <w:r w:rsidRPr="00AE2E0A">
              <w:rPr>
                <w:rFonts w:ascii="Book Antiqua" w:hAnsi="Book Antiqua"/>
                <w:b/>
              </w:rPr>
              <w:t>Slovenia</w:t>
            </w:r>
            <w:r w:rsidR="00E91C5D" w:rsidRPr="00AE2E0A">
              <w:rPr>
                <w:rFonts w:ascii="Book Antiqua" w:hAnsi="Book Antiqua"/>
                <w:b/>
                <w:vertAlign w:val="superscript"/>
              </w:rPr>
              <w:t>[</w:t>
            </w:r>
            <w:r w:rsidR="00872603" w:rsidRPr="00AE2E0A">
              <w:rPr>
                <w:rFonts w:ascii="Book Antiqua" w:hAnsi="Book Antiqua"/>
                <w:b/>
                <w:vertAlign w:val="superscript"/>
              </w:rPr>
              <w:t>6</w:t>
            </w:r>
            <w:r w:rsidR="00E91C5D" w:rsidRPr="00AE2E0A">
              <w:rPr>
                <w:rFonts w:ascii="Book Antiqua" w:hAnsi="Book Antiqua"/>
                <w:b/>
                <w:vertAlign w:val="superscript"/>
              </w:rPr>
              <w:t>]</w:t>
            </w:r>
            <w:r w:rsidRPr="00AE2E0A">
              <w:rPr>
                <w:rFonts w:ascii="Book Antiqua" w:hAnsi="Book Antiqua" w:cs="Times New Roman"/>
                <w:b/>
                <w:color w:val="000000" w:themeColor="text1"/>
              </w:rPr>
              <w:t xml:space="preserve"> (%)</w:t>
            </w:r>
          </w:p>
        </w:tc>
        <w:tc>
          <w:tcPr>
            <w:tcW w:w="1198" w:type="dxa"/>
            <w:tcBorders>
              <w:top w:val="single" w:sz="4" w:space="0" w:color="auto"/>
              <w:bottom w:val="single" w:sz="4" w:space="0" w:color="auto"/>
            </w:tcBorders>
          </w:tcPr>
          <w:p w14:paraId="4CF702B4" w14:textId="2C7A9BA3" w:rsidR="003B4062" w:rsidRPr="00AE2E0A" w:rsidRDefault="003B4062" w:rsidP="003B4062">
            <w:pPr>
              <w:spacing w:line="360" w:lineRule="auto"/>
              <w:jc w:val="both"/>
              <w:rPr>
                <w:rFonts w:ascii="Book Antiqua" w:hAnsi="Book Antiqua"/>
                <w:b/>
              </w:rPr>
            </w:pPr>
            <w:r w:rsidRPr="00AE2E0A">
              <w:rPr>
                <w:rFonts w:ascii="Book Antiqua" w:hAnsi="Book Antiqua"/>
                <w:b/>
              </w:rPr>
              <w:t>France</w:t>
            </w:r>
            <w:r w:rsidR="00E91C5D" w:rsidRPr="00AE2E0A">
              <w:rPr>
                <w:rFonts w:ascii="Book Antiqua" w:hAnsi="Book Antiqua"/>
                <w:b/>
                <w:vertAlign w:val="superscript"/>
              </w:rPr>
              <w:t>[1</w:t>
            </w:r>
            <w:r w:rsidR="00872603" w:rsidRPr="00AE2E0A">
              <w:rPr>
                <w:rFonts w:ascii="Book Antiqua" w:hAnsi="Book Antiqua"/>
                <w:b/>
                <w:vertAlign w:val="superscript"/>
              </w:rPr>
              <w:t>9</w:t>
            </w:r>
            <w:r w:rsidR="00E91C5D" w:rsidRPr="00AE2E0A">
              <w:rPr>
                <w:rFonts w:ascii="Book Antiqua" w:hAnsi="Book Antiqua"/>
                <w:b/>
                <w:vertAlign w:val="superscript"/>
              </w:rPr>
              <w:t>]</w:t>
            </w:r>
            <w:r w:rsidRPr="00AE2E0A">
              <w:rPr>
                <w:rFonts w:ascii="Book Antiqua" w:hAnsi="Book Antiqua" w:cs="Times New Roman"/>
                <w:b/>
                <w:color w:val="000000" w:themeColor="text1"/>
              </w:rPr>
              <w:t xml:space="preserve"> (%)</w:t>
            </w:r>
          </w:p>
        </w:tc>
        <w:tc>
          <w:tcPr>
            <w:tcW w:w="1198" w:type="dxa"/>
            <w:tcBorders>
              <w:top w:val="single" w:sz="4" w:space="0" w:color="auto"/>
              <w:bottom w:val="single" w:sz="4" w:space="0" w:color="auto"/>
            </w:tcBorders>
          </w:tcPr>
          <w:p w14:paraId="3B2F8B48" w14:textId="694463A5" w:rsidR="003B4062" w:rsidRPr="00AE2E0A" w:rsidRDefault="003B4062" w:rsidP="003B4062">
            <w:pPr>
              <w:spacing w:line="360" w:lineRule="auto"/>
              <w:jc w:val="both"/>
              <w:rPr>
                <w:rFonts w:ascii="Book Antiqua" w:hAnsi="Book Antiqua"/>
                <w:b/>
              </w:rPr>
            </w:pPr>
            <w:r w:rsidRPr="00AE2E0A">
              <w:rPr>
                <w:rFonts w:ascii="Book Antiqua" w:hAnsi="Book Antiqua"/>
                <w:b/>
              </w:rPr>
              <w:t>Vietnam</w:t>
            </w:r>
            <w:r w:rsidR="00E91C5D" w:rsidRPr="00AE2E0A">
              <w:rPr>
                <w:rFonts w:ascii="Book Antiqua" w:hAnsi="Book Antiqua"/>
                <w:b/>
                <w:vertAlign w:val="superscript"/>
              </w:rPr>
              <w:t>[</w:t>
            </w:r>
            <w:r w:rsidRPr="00AE2E0A">
              <w:rPr>
                <w:rFonts w:ascii="Book Antiqua" w:hAnsi="Book Antiqua"/>
                <w:b/>
                <w:vertAlign w:val="superscript"/>
              </w:rPr>
              <w:t>39</w:t>
            </w:r>
            <w:r w:rsidR="00E91C5D" w:rsidRPr="00AE2E0A">
              <w:rPr>
                <w:rFonts w:ascii="Book Antiqua" w:hAnsi="Book Antiqua"/>
                <w:b/>
                <w:vertAlign w:val="superscript"/>
              </w:rPr>
              <w:t>]</w:t>
            </w:r>
            <w:r w:rsidRPr="00AE2E0A">
              <w:rPr>
                <w:rFonts w:ascii="Book Antiqua" w:hAnsi="Book Antiqua" w:cs="Times New Roman"/>
                <w:b/>
                <w:color w:val="000000" w:themeColor="text1"/>
              </w:rPr>
              <w:t xml:space="preserve"> (%)</w:t>
            </w:r>
          </w:p>
        </w:tc>
      </w:tr>
      <w:tr w:rsidR="003B4062" w:rsidRPr="00AE2E0A" w14:paraId="48521EF8" w14:textId="77777777" w:rsidTr="004E77FA">
        <w:tc>
          <w:tcPr>
            <w:tcW w:w="960" w:type="dxa"/>
            <w:tcBorders>
              <w:top w:val="single" w:sz="4" w:space="0" w:color="auto"/>
            </w:tcBorders>
          </w:tcPr>
          <w:p w14:paraId="3C4D3E0B" w14:textId="77777777" w:rsidR="003B4062" w:rsidRPr="00AE2E0A" w:rsidRDefault="003B4062" w:rsidP="003B4062">
            <w:pPr>
              <w:spacing w:line="360" w:lineRule="auto"/>
              <w:jc w:val="both"/>
              <w:rPr>
                <w:rFonts w:ascii="Book Antiqua" w:hAnsi="Book Antiqua"/>
                <w:b/>
                <w:color w:val="000000" w:themeColor="text1"/>
              </w:rPr>
            </w:pPr>
          </w:p>
        </w:tc>
        <w:tc>
          <w:tcPr>
            <w:tcW w:w="2664" w:type="dxa"/>
            <w:tcBorders>
              <w:top w:val="single" w:sz="4" w:space="0" w:color="auto"/>
            </w:tcBorders>
          </w:tcPr>
          <w:p w14:paraId="7A51F07A" w14:textId="77777777" w:rsidR="003B4062" w:rsidRPr="00AE2E0A" w:rsidRDefault="003B4062" w:rsidP="003B4062">
            <w:pPr>
              <w:spacing w:line="360" w:lineRule="auto"/>
              <w:jc w:val="both"/>
              <w:rPr>
                <w:rFonts w:ascii="Book Antiqua" w:hAnsi="Book Antiqua"/>
                <w:b/>
                <w:color w:val="000000" w:themeColor="text1"/>
              </w:rPr>
            </w:pPr>
          </w:p>
        </w:tc>
        <w:tc>
          <w:tcPr>
            <w:tcW w:w="1199" w:type="dxa"/>
            <w:tcBorders>
              <w:top w:val="single" w:sz="4" w:space="0" w:color="auto"/>
            </w:tcBorders>
          </w:tcPr>
          <w:p w14:paraId="34837946" w14:textId="77777777" w:rsidR="003B4062" w:rsidRPr="00AE2E0A" w:rsidRDefault="003B4062" w:rsidP="003B4062">
            <w:pPr>
              <w:spacing w:line="360" w:lineRule="auto"/>
              <w:jc w:val="both"/>
              <w:rPr>
                <w:rFonts w:ascii="Book Antiqua" w:hAnsi="Book Antiqua"/>
                <w:b/>
                <w:color w:val="000000" w:themeColor="text1"/>
              </w:rPr>
            </w:pPr>
            <w:r w:rsidRPr="00AE2E0A">
              <w:rPr>
                <w:rFonts w:ascii="Book Antiqua" w:hAnsi="Book Antiqua"/>
                <w:b/>
                <w:color w:val="000000" w:themeColor="text1"/>
              </w:rPr>
              <w:t>CT</w:t>
            </w:r>
          </w:p>
        </w:tc>
        <w:tc>
          <w:tcPr>
            <w:tcW w:w="1165" w:type="dxa"/>
            <w:tcBorders>
              <w:top w:val="single" w:sz="4" w:space="0" w:color="auto"/>
            </w:tcBorders>
          </w:tcPr>
          <w:p w14:paraId="32D03D22" w14:textId="77777777" w:rsidR="003B4062" w:rsidRPr="00AE2E0A" w:rsidRDefault="003B4062" w:rsidP="003B4062">
            <w:pPr>
              <w:spacing w:line="360" w:lineRule="auto"/>
              <w:jc w:val="both"/>
              <w:rPr>
                <w:rFonts w:ascii="Book Antiqua" w:hAnsi="Book Antiqua"/>
                <w:b/>
              </w:rPr>
            </w:pPr>
            <w:r w:rsidRPr="00AE2E0A">
              <w:rPr>
                <w:rFonts w:ascii="Book Antiqua" w:hAnsi="Book Antiqua"/>
                <w:b/>
              </w:rPr>
              <w:t>Cadaver</w:t>
            </w:r>
          </w:p>
        </w:tc>
        <w:tc>
          <w:tcPr>
            <w:tcW w:w="1198" w:type="dxa"/>
            <w:tcBorders>
              <w:top w:val="single" w:sz="4" w:space="0" w:color="auto"/>
            </w:tcBorders>
          </w:tcPr>
          <w:p w14:paraId="79C61EDC" w14:textId="7CE3FB60" w:rsidR="003B4062" w:rsidRPr="00AE2E0A" w:rsidRDefault="003B4062" w:rsidP="003B4062">
            <w:pPr>
              <w:spacing w:line="360" w:lineRule="auto"/>
              <w:jc w:val="both"/>
              <w:rPr>
                <w:rFonts w:ascii="Book Antiqua" w:hAnsi="Book Antiqua"/>
                <w:b/>
              </w:rPr>
            </w:pPr>
            <w:r w:rsidRPr="00AE2E0A">
              <w:rPr>
                <w:rFonts w:ascii="Book Antiqua" w:hAnsi="Book Antiqua"/>
                <w:b/>
              </w:rPr>
              <w:t>Cadaver</w:t>
            </w:r>
          </w:p>
        </w:tc>
        <w:tc>
          <w:tcPr>
            <w:tcW w:w="1198" w:type="dxa"/>
            <w:tcBorders>
              <w:top w:val="single" w:sz="4" w:space="0" w:color="auto"/>
            </w:tcBorders>
          </w:tcPr>
          <w:p w14:paraId="409AD223" w14:textId="77777777" w:rsidR="003B4062" w:rsidRPr="00AE2E0A" w:rsidRDefault="003B4062" w:rsidP="003B4062">
            <w:pPr>
              <w:spacing w:line="360" w:lineRule="auto"/>
              <w:jc w:val="both"/>
              <w:rPr>
                <w:rFonts w:ascii="Book Antiqua" w:hAnsi="Book Antiqua"/>
                <w:b/>
                <w:color w:val="000000" w:themeColor="text1"/>
              </w:rPr>
            </w:pPr>
            <w:r w:rsidRPr="00AE2E0A">
              <w:rPr>
                <w:rFonts w:ascii="Book Antiqua" w:hAnsi="Book Antiqua"/>
                <w:b/>
                <w:color w:val="000000" w:themeColor="text1"/>
              </w:rPr>
              <w:t>CT</w:t>
            </w:r>
          </w:p>
        </w:tc>
        <w:tc>
          <w:tcPr>
            <w:tcW w:w="1198" w:type="dxa"/>
            <w:tcBorders>
              <w:top w:val="single" w:sz="4" w:space="0" w:color="auto"/>
            </w:tcBorders>
          </w:tcPr>
          <w:p w14:paraId="0E7C5811" w14:textId="77777777" w:rsidR="003B4062" w:rsidRPr="00AE2E0A" w:rsidRDefault="003B4062" w:rsidP="003B4062">
            <w:pPr>
              <w:spacing w:line="360" w:lineRule="auto"/>
              <w:jc w:val="both"/>
              <w:rPr>
                <w:rFonts w:ascii="Book Antiqua" w:hAnsi="Book Antiqua"/>
                <w:b/>
              </w:rPr>
            </w:pPr>
            <w:r w:rsidRPr="00AE2E0A">
              <w:rPr>
                <w:rFonts w:ascii="Book Antiqua" w:hAnsi="Book Antiqua"/>
                <w:b/>
              </w:rPr>
              <w:t>CT</w:t>
            </w:r>
          </w:p>
        </w:tc>
        <w:tc>
          <w:tcPr>
            <w:tcW w:w="1198" w:type="dxa"/>
            <w:tcBorders>
              <w:top w:val="single" w:sz="4" w:space="0" w:color="auto"/>
            </w:tcBorders>
          </w:tcPr>
          <w:p w14:paraId="534B455D" w14:textId="77777777" w:rsidR="003B4062" w:rsidRPr="00AE2E0A" w:rsidRDefault="003B4062" w:rsidP="003B4062">
            <w:pPr>
              <w:spacing w:line="360" w:lineRule="auto"/>
              <w:jc w:val="both"/>
              <w:rPr>
                <w:rFonts w:ascii="Book Antiqua" w:hAnsi="Book Antiqua"/>
                <w:b/>
              </w:rPr>
            </w:pPr>
            <w:r w:rsidRPr="00AE2E0A">
              <w:rPr>
                <w:rFonts w:ascii="Book Antiqua" w:hAnsi="Book Antiqua"/>
                <w:b/>
              </w:rPr>
              <w:t>Cadaver</w:t>
            </w:r>
          </w:p>
        </w:tc>
        <w:tc>
          <w:tcPr>
            <w:tcW w:w="1198" w:type="dxa"/>
            <w:tcBorders>
              <w:top w:val="single" w:sz="4" w:space="0" w:color="auto"/>
            </w:tcBorders>
          </w:tcPr>
          <w:p w14:paraId="09B0DBAD" w14:textId="2AFAE475" w:rsidR="003B4062" w:rsidRPr="00AE2E0A" w:rsidRDefault="003B4062" w:rsidP="003B4062">
            <w:pPr>
              <w:spacing w:line="360" w:lineRule="auto"/>
              <w:jc w:val="both"/>
              <w:rPr>
                <w:rFonts w:ascii="Book Antiqua" w:hAnsi="Book Antiqua"/>
                <w:b/>
              </w:rPr>
            </w:pPr>
            <w:r w:rsidRPr="00AE2E0A">
              <w:rPr>
                <w:rFonts w:ascii="Book Antiqua" w:hAnsi="Book Antiqua"/>
                <w:b/>
              </w:rPr>
              <w:t>Cadaver</w:t>
            </w:r>
          </w:p>
        </w:tc>
        <w:tc>
          <w:tcPr>
            <w:tcW w:w="1198" w:type="dxa"/>
            <w:tcBorders>
              <w:top w:val="single" w:sz="4" w:space="0" w:color="auto"/>
            </w:tcBorders>
          </w:tcPr>
          <w:p w14:paraId="60E83BFC" w14:textId="0A6E5D43" w:rsidR="003B4062" w:rsidRPr="00AE2E0A" w:rsidRDefault="003B4062" w:rsidP="003B4062">
            <w:pPr>
              <w:spacing w:line="360" w:lineRule="auto"/>
              <w:jc w:val="both"/>
              <w:rPr>
                <w:rFonts w:ascii="Book Antiqua" w:hAnsi="Book Antiqua"/>
                <w:b/>
              </w:rPr>
            </w:pPr>
            <w:r w:rsidRPr="00AE2E0A">
              <w:rPr>
                <w:rFonts w:ascii="Book Antiqua" w:hAnsi="Book Antiqua"/>
                <w:b/>
              </w:rPr>
              <w:t>Cadaver</w:t>
            </w:r>
          </w:p>
        </w:tc>
      </w:tr>
      <w:tr w:rsidR="003B4062" w:rsidRPr="00AE2E0A" w14:paraId="6EF68D57" w14:textId="77777777" w:rsidTr="004E77FA">
        <w:tc>
          <w:tcPr>
            <w:tcW w:w="960" w:type="dxa"/>
          </w:tcPr>
          <w:p w14:paraId="117AE391" w14:textId="77777777"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w:t>
            </w:r>
          </w:p>
        </w:tc>
        <w:tc>
          <w:tcPr>
            <w:tcW w:w="2664" w:type="dxa"/>
          </w:tcPr>
          <w:p w14:paraId="3278F27D" w14:textId="77777777"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No tributaries within 1cm of the IVC</w:t>
            </w:r>
          </w:p>
        </w:tc>
        <w:tc>
          <w:tcPr>
            <w:tcW w:w="1199" w:type="dxa"/>
          </w:tcPr>
          <w:p w14:paraId="64FB83D1" w14:textId="243D395A" w:rsidR="003B4062" w:rsidRPr="00AE2E0A" w:rsidRDefault="003B4062" w:rsidP="003B4062">
            <w:pPr>
              <w:spacing w:line="360" w:lineRule="auto"/>
              <w:jc w:val="both"/>
              <w:rPr>
                <w:rFonts w:ascii="Book Antiqua" w:hAnsi="Book Antiqua" w:cs="Times New Roman"/>
                <w:bCs/>
                <w:color w:val="000000" w:themeColor="text1"/>
              </w:rPr>
            </w:pPr>
            <w:r w:rsidRPr="00AE2E0A">
              <w:rPr>
                <w:rFonts w:ascii="Book Antiqua" w:hAnsi="Book Antiqua" w:cs="Times New Roman"/>
                <w:bCs/>
                <w:color w:val="000000" w:themeColor="text1"/>
              </w:rPr>
              <w:t>83/118 (70.3)</w:t>
            </w:r>
          </w:p>
        </w:tc>
        <w:tc>
          <w:tcPr>
            <w:tcW w:w="1165" w:type="dxa"/>
          </w:tcPr>
          <w:p w14:paraId="1FFCE409" w14:textId="7161BD2E"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82/100 (82)</w:t>
            </w:r>
          </w:p>
        </w:tc>
        <w:tc>
          <w:tcPr>
            <w:tcW w:w="1198" w:type="dxa"/>
          </w:tcPr>
          <w:p w14:paraId="43C4F174" w14:textId="4DA389CB"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51/83 (61.4)</w:t>
            </w:r>
          </w:p>
        </w:tc>
        <w:tc>
          <w:tcPr>
            <w:tcW w:w="1198" w:type="dxa"/>
          </w:tcPr>
          <w:p w14:paraId="756FD437" w14:textId="5BB69604"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162/200 (85)</w:t>
            </w:r>
          </w:p>
        </w:tc>
        <w:tc>
          <w:tcPr>
            <w:tcW w:w="1198" w:type="dxa"/>
          </w:tcPr>
          <w:p w14:paraId="5E2D4374" w14:textId="6536BB9A"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40/100 (40)</w:t>
            </w:r>
          </w:p>
        </w:tc>
        <w:tc>
          <w:tcPr>
            <w:tcW w:w="1198" w:type="dxa"/>
          </w:tcPr>
          <w:p w14:paraId="0981B48D" w14:textId="7FC7E0D4"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85/110 (77.3)</w:t>
            </w:r>
          </w:p>
        </w:tc>
        <w:tc>
          <w:tcPr>
            <w:tcW w:w="1198" w:type="dxa"/>
          </w:tcPr>
          <w:p w14:paraId="4FF83EEB" w14:textId="320915B5"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32/64 (50)</w:t>
            </w:r>
          </w:p>
        </w:tc>
        <w:tc>
          <w:tcPr>
            <w:tcW w:w="1198" w:type="dxa"/>
          </w:tcPr>
          <w:p w14:paraId="019291F8" w14:textId="11557E7A"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18/20 (90)</w:t>
            </w:r>
          </w:p>
        </w:tc>
      </w:tr>
      <w:tr w:rsidR="003B4062" w:rsidRPr="00AE2E0A" w14:paraId="3B6F419F" w14:textId="77777777" w:rsidTr="004E77FA">
        <w:tc>
          <w:tcPr>
            <w:tcW w:w="960" w:type="dxa"/>
          </w:tcPr>
          <w:p w14:paraId="03992FEE" w14:textId="77777777"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II</w:t>
            </w:r>
          </w:p>
        </w:tc>
        <w:tc>
          <w:tcPr>
            <w:tcW w:w="2664" w:type="dxa"/>
          </w:tcPr>
          <w:p w14:paraId="6E7D6B99" w14:textId="6E880013" w:rsidR="003B4062" w:rsidRPr="00AE2E0A" w:rsidRDefault="003B4062" w:rsidP="00482589">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One tributary within 1</w:t>
            </w:r>
            <w:r w:rsidR="00482589" w:rsidRPr="00AE2E0A">
              <w:rPr>
                <w:rFonts w:ascii="Book Antiqua" w:hAnsi="Book Antiqua" w:cs="Times New Roman"/>
                <w:color w:val="000000" w:themeColor="text1"/>
              </w:rPr>
              <w:t xml:space="preserve"> </w:t>
            </w:r>
            <w:r w:rsidRPr="00AE2E0A">
              <w:rPr>
                <w:rFonts w:ascii="Book Antiqua" w:hAnsi="Book Antiqua" w:cs="Times New Roman"/>
                <w:color w:val="000000" w:themeColor="text1"/>
              </w:rPr>
              <w:t>cm of IVC</w:t>
            </w:r>
            <w:r w:rsidR="00482589" w:rsidRPr="00AE2E0A">
              <w:rPr>
                <w:rFonts w:ascii="Book Antiqua" w:hAnsi="Book Antiqua" w:cs="Times New Roman"/>
                <w:color w:val="000000" w:themeColor="text1"/>
              </w:rPr>
              <w:t xml:space="preserve">; </w:t>
            </w:r>
            <w:r w:rsidRPr="00AE2E0A">
              <w:rPr>
                <w:rFonts w:ascii="Book Antiqua" w:hAnsi="Book Antiqua" w:cs="Times New Roman"/>
                <w:color w:val="000000" w:themeColor="text1"/>
              </w:rPr>
              <w:t>IIa</w:t>
            </w:r>
            <w:r w:rsidR="00482589" w:rsidRPr="00AE2E0A">
              <w:rPr>
                <w:rFonts w:ascii="Book Antiqua" w:hAnsi="Book Antiqua" w:cs="Times New Roman"/>
                <w:color w:val="000000" w:themeColor="text1"/>
              </w:rPr>
              <w:t>:</w:t>
            </w:r>
            <w:r w:rsidRPr="00AE2E0A">
              <w:rPr>
                <w:rFonts w:ascii="Book Antiqua" w:hAnsi="Book Antiqua" w:cs="Times New Roman"/>
                <w:color w:val="000000" w:themeColor="text1"/>
              </w:rPr>
              <w:t xml:space="preserve"> Right superior vein</w:t>
            </w:r>
            <w:r w:rsidR="00482589" w:rsidRPr="00AE2E0A">
              <w:rPr>
                <w:rFonts w:ascii="Book Antiqua" w:hAnsi="Book Antiqua" w:cs="Times New Roman"/>
                <w:color w:val="000000" w:themeColor="text1"/>
              </w:rPr>
              <w:t xml:space="preserve">; </w:t>
            </w:r>
            <w:r w:rsidRPr="00AE2E0A">
              <w:rPr>
                <w:rFonts w:ascii="Book Antiqua" w:hAnsi="Book Antiqua" w:cs="Times New Roman"/>
                <w:color w:val="000000" w:themeColor="text1"/>
              </w:rPr>
              <w:t>IIb</w:t>
            </w:r>
            <w:r w:rsidR="00482589" w:rsidRPr="00AE2E0A">
              <w:rPr>
                <w:rFonts w:ascii="Book Antiqua" w:hAnsi="Book Antiqua" w:cs="Times New Roman"/>
                <w:color w:val="000000" w:themeColor="text1"/>
              </w:rPr>
              <w:t>:</w:t>
            </w:r>
            <w:r w:rsidRPr="00AE2E0A">
              <w:rPr>
                <w:rFonts w:ascii="Book Antiqua" w:hAnsi="Book Antiqua" w:cs="Times New Roman"/>
                <w:color w:val="000000" w:themeColor="text1"/>
              </w:rPr>
              <w:t xml:space="preserve"> Right antero-superior vein</w:t>
            </w:r>
          </w:p>
        </w:tc>
        <w:tc>
          <w:tcPr>
            <w:tcW w:w="1199" w:type="dxa"/>
          </w:tcPr>
          <w:p w14:paraId="75B95C8F" w14:textId="062DEB87" w:rsidR="003B4062" w:rsidRPr="00AE2E0A" w:rsidRDefault="003B4062" w:rsidP="003B4062">
            <w:pPr>
              <w:spacing w:line="360" w:lineRule="auto"/>
              <w:jc w:val="both"/>
              <w:rPr>
                <w:rFonts w:ascii="Book Antiqua" w:hAnsi="Book Antiqua" w:cs="Times New Roman"/>
                <w:bCs/>
                <w:color w:val="000000" w:themeColor="text1"/>
              </w:rPr>
            </w:pPr>
            <w:r w:rsidRPr="00AE2E0A">
              <w:rPr>
                <w:rFonts w:ascii="Book Antiqua" w:hAnsi="Book Antiqua" w:cs="Times New Roman"/>
                <w:bCs/>
                <w:color w:val="000000" w:themeColor="text1"/>
              </w:rPr>
              <w:t>24/118 (20.3)</w:t>
            </w:r>
          </w:p>
        </w:tc>
        <w:tc>
          <w:tcPr>
            <w:tcW w:w="1165" w:type="dxa"/>
          </w:tcPr>
          <w:p w14:paraId="6320D9C6" w14:textId="2AB15DA1"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10/100 (10)</w:t>
            </w:r>
          </w:p>
        </w:tc>
        <w:tc>
          <w:tcPr>
            <w:tcW w:w="1198" w:type="dxa"/>
          </w:tcPr>
          <w:p w14:paraId="4A6D4EC8" w14:textId="4D79FB9D"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19/83 (22.8)</w:t>
            </w:r>
          </w:p>
        </w:tc>
        <w:tc>
          <w:tcPr>
            <w:tcW w:w="1198" w:type="dxa"/>
          </w:tcPr>
          <w:p w14:paraId="5E743947" w14:textId="06A60B72"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17/200 (8.5)</w:t>
            </w:r>
          </w:p>
        </w:tc>
        <w:tc>
          <w:tcPr>
            <w:tcW w:w="1198" w:type="dxa"/>
          </w:tcPr>
          <w:p w14:paraId="2BC644D7" w14:textId="2B11CEC9"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57/100 (57)</w:t>
            </w:r>
          </w:p>
        </w:tc>
        <w:tc>
          <w:tcPr>
            <w:tcW w:w="1198" w:type="dxa"/>
          </w:tcPr>
          <w:p w14:paraId="704BC318" w14:textId="77777777"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NS</w:t>
            </w:r>
          </w:p>
        </w:tc>
        <w:tc>
          <w:tcPr>
            <w:tcW w:w="1198" w:type="dxa"/>
          </w:tcPr>
          <w:p w14:paraId="25886B81" w14:textId="2192A1CA"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20/64 (31.3)</w:t>
            </w:r>
          </w:p>
        </w:tc>
        <w:tc>
          <w:tcPr>
            <w:tcW w:w="1198" w:type="dxa"/>
          </w:tcPr>
          <w:p w14:paraId="7D90EA08" w14:textId="77777777"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0</w:t>
            </w:r>
          </w:p>
        </w:tc>
      </w:tr>
      <w:tr w:rsidR="003B4062" w:rsidRPr="00AE2E0A" w14:paraId="6007CAB0" w14:textId="77777777" w:rsidTr="004E77FA">
        <w:tc>
          <w:tcPr>
            <w:tcW w:w="960" w:type="dxa"/>
          </w:tcPr>
          <w:p w14:paraId="36354F66" w14:textId="77777777"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III</w:t>
            </w:r>
          </w:p>
        </w:tc>
        <w:tc>
          <w:tcPr>
            <w:tcW w:w="2664" w:type="dxa"/>
          </w:tcPr>
          <w:p w14:paraId="3633BF57" w14:textId="77777777"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Both right superior and right antero-superior veins join within 1cm of IVC</w:t>
            </w:r>
          </w:p>
        </w:tc>
        <w:tc>
          <w:tcPr>
            <w:tcW w:w="1199" w:type="dxa"/>
          </w:tcPr>
          <w:p w14:paraId="7A404AC9" w14:textId="17E1DBB9" w:rsidR="003B4062" w:rsidRPr="00AE2E0A" w:rsidRDefault="003B4062" w:rsidP="003B4062">
            <w:pPr>
              <w:spacing w:line="360" w:lineRule="auto"/>
              <w:jc w:val="both"/>
              <w:rPr>
                <w:rFonts w:ascii="Book Antiqua" w:hAnsi="Book Antiqua" w:cs="Times New Roman"/>
                <w:bCs/>
                <w:color w:val="000000" w:themeColor="text1"/>
              </w:rPr>
            </w:pPr>
            <w:r w:rsidRPr="00AE2E0A">
              <w:rPr>
                <w:rFonts w:ascii="Book Antiqua" w:hAnsi="Book Antiqua" w:cs="Times New Roman"/>
                <w:bCs/>
                <w:color w:val="000000" w:themeColor="text1"/>
              </w:rPr>
              <w:t>6/118 (5.1)</w:t>
            </w:r>
          </w:p>
        </w:tc>
        <w:tc>
          <w:tcPr>
            <w:tcW w:w="1165" w:type="dxa"/>
          </w:tcPr>
          <w:p w14:paraId="0F820D97" w14:textId="4EB71409"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4/100 (4)</w:t>
            </w:r>
          </w:p>
        </w:tc>
        <w:tc>
          <w:tcPr>
            <w:tcW w:w="1198" w:type="dxa"/>
          </w:tcPr>
          <w:p w14:paraId="0B50040B" w14:textId="60887037"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8/83 (9.6)</w:t>
            </w:r>
          </w:p>
        </w:tc>
        <w:tc>
          <w:tcPr>
            <w:tcW w:w="1198" w:type="dxa"/>
          </w:tcPr>
          <w:p w14:paraId="17B7D797" w14:textId="6D45CABD"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6/200 (3)</w:t>
            </w:r>
          </w:p>
        </w:tc>
        <w:tc>
          <w:tcPr>
            <w:tcW w:w="1198" w:type="dxa"/>
          </w:tcPr>
          <w:p w14:paraId="02D67B2D" w14:textId="297FAFEB"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3/100 (3)</w:t>
            </w:r>
          </w:p>
        </w:tc>
        <w:tc>
          <w:tcPr>
            <w:tcW w:w="1198" w:type="dxa"/>
          </w:tcPr>
          <w:p w14:paraId="79400D1D" w14:textId="77777777"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NS</w:t>
            </w:r>
          </w:p>
        </w:tc>
        <w:tc>
          <w:tcPr>
            <w:tcW w:w="1198" w:type="dxa"/>
          </w:tcPr>
          <w:p w14:paraId="29441257" w14:textId="228C9C92"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10/64 (15.6)</w:t>
            </w:r>
          </w:p>
        </w:tc>
        <w:tc>
          <w:tcPr>
            <w:tcW w:w="1198" w:type="dxa"/>
          </w:tcPr>
          <w:p w14:paraId="3380674D" w14:textId="77777777"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0</w:t>
            </w:r>
          </w:p>
        </w:tc>
      </w:tr>
      <w:tr w:rsidR="003B4062" w:rsidRPr="00AE2E0A" w14:paraId="29AF75D0" w14:textId="77777777" w:rsidTr="004E77FA">
        <w:tc>
          <w:tcPr>
            <w:tcW w:w="960" w:type="dxa"/>
            <w:tcBorders>
              <w:bottom w:val="single" w:sz="4" w:space="0" w:color="auto"/>
            </w:tcBorders>
          </w:tcPr>
          <w:p w14:paraId="25F7BA59" w14:textId="77777777"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IV</w:t>
            </w:r>
          </w:p>
        </w:tc>
        <w:tc>
          <w:tcPr>
            <w:tcW w:w="2664" w:type="dxa"/>
            <w:tcBorders>
              <w:bottom w:val="single" w:sz="4" w:space="0" w:color="auto"/>
            </w:tcBorders>
          </w:tcPr>
          <w:p w14:paraId="2BB4BE34" w14:textId="4B68A5DB"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 xml:space="preserve">Two veins empty directly into IVC: (1) Right hepatic with a </w:t>
            </w:r>
            <w:r w:rsidRPr="00AE2E0A">
              <w:rPr>
                <w:rFonts w:ascii="Book Antiqua" w:hAnsi="Book Antiqua" w:cs="Times New Roman"/>
                <w:color w:val="000000" w:themeColor="text1"/>
              </w:rPr>
              <w:lastRenderedPageBreak/>
              <w:t>branch of right antero-superior vein</w:t>
            </w:r>
            <w:r w:rsidR="00482589" w:rsidRPr="00AE2E0A">
              <w:rPr>
                <w:rFonts w:ascii="Book Antiqua" w:hAnsi="Book Antiqua" w:cs="Times New Roman"/>
                <w:color w:val="000000" w:themeColor="text1"/>
              </w:rPr>
              <w:t>;</w:t>
            </w:r>
            <w:r w:rsidRPr="00AE2E0A">
              <w:rPr>
                <w:rFonts w:ascii="Book Antiqua" w:hAnsi="Book Antiqua" w:cs="Times New Roman"/>
                <w:color w:val="000000" w:themeColor="text1"/>
              </w:rPr>
              <w:t xml:space="preserve"> and (2) </w:t>
            </w:r>
            <w:r w:rsidR="00482589" w:rsidRPr="00AE2E0A">
              <w:rPr>
                <w:rFonts w:ascii="Book Antiqua" w:hAnsi="Book Antiqua" w:cs="Times New Roman"/>
                <w:color w:val="000000" w:themeColor="text1"/>
              </w:rPr>
              <w:t>I</w:t>
            </w:r>
            <w:r w:rsidRPr="00AE2E0A">
              <w:rPr>
                <w:rFonts w:ascii="Book Antiqua" w:hAnsi="Book Antiqua" w:cs="Times New Roman"/>
                <w:color w:val="000000" w:themeColor="text1"/>
              </w:rPr>
              <w:t>ndependent right superior vein</w:t>
            </w:r>
          </w:p>
        </w:tc>
        <w:tc>
          <w:tcPr>
            <w:tcW w:w="1199" w:type="dxa"/>
            <w:tcBorders>
              <w:bottom w:val="single" w:sz="4" w:space="0" w:color="auto"/>
            </w:tcBorders>
          </w:tcPr>
          <w:p w14:paraId="4FF18A83" w14:textId="075F4A7C" w:rsidR="003B4062" w:rsidRPr="00AE2E0A" w:rsidRDefault="003B4062" w:rsidP="003B4062">
            <w:pPr>
              <w:spacing w:line="360" w:lineRule="auto"/>
              <w:jc w:val="both"/>
              <w:rPr>
                <w:rFonts w:ascii="Book Antiqua" w:hAnsi="Book Antiqua" w:cs="Times New Roman"/>
                <w:bCs/>
                <w:color w:val="000000" w:themeColor="text1"/>
              </w:rPr>
            </w:pPr>
            <w:r w:rsidRPr="00AE2E0A">
              <w:rPr>
                <w:rFonts w:ascii="Book Antiqua" w:hAnsi="Book Antiqua" w:cs="Times New Roman"/>
                <w:bCs/>
                <w:color w:val="000000" w:themeColor="text1"/>
              </w:rPr>
              <w:lastRenderedPageBreak/>
              <w:t>5/118 (4.2)</w:t>
            </w:r>
          </w:p>
        </w:tc>
        <w:tc>
          <w:tcPr>
            <w:tcW w:w="1165" w:type="dxa"/>
            <w:tcBorders>
              <w:bottom w:val="single" w:sz="4" w:space="0" w:color="auto"/>
            </w:tcBorders>
          </w:tcPr>
          <w:p w14:paraId="005B9138" w14:textId="6DB9286C"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4/100 (4)</w:t>
            </w:r>
          </w:p>
        </w:tc>
        <w:tc>
          <w:tcPr>
            <w:tcW w:w="1198" w:type="dxa"/>
            <w:tcBorders>
              <w:bottom w:val="single" w:sz="4" w:space="0" w:color="auto"/>
            </w:tcBorders>
          </w:tcPr>
          <w:p w14:paraId="53DECBB6" w14:textId="7350ABF8"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5/83 (6)</w:t>
            </w:r>
          </w:p>
        </w:tc>
        <w:tc>
          <w:tcPr>
            <w:tcW w:w="1198" w:type="dxa"/>
            <w:tcBorders>
              <w:bottom w:val="single" w:sz="4" w:space="0" w:color="auto"/>
            </w:tcBorders>
          </w:tcPr>
          <w:p w14:paraId="2539F211" w14:textId="78E2494B"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15/200 (7.5)</w:t>
            </w:r>
          </w:p>
        </w:tc>
        <w:tc>
          <w:tcPr>
            <w:tcW w:w="1198" w:type="dxa"/>
            <w:tcBorders>
              <w:bottom w:val="single" w:sz="4" w:space="0" w:color="auto"/>
            </w:tcBorders>
          </w:tcPr>
          <w:p w14:paraId="3B083C16" w14:textId="77777777"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0</w:t>
            </w:r>
          </w:p>
        </w:tc>
        <w:tc>
          <w:tcPr>
            <w:tcW w:w="1198" w:type="dxa"/>
            <w:tcBorders>
              <w:bottom w:val="single" w:sz="4" w:space="0" w:color="auto"/>
            </w:tcBorders>
          </w:tcPr>
          <w:p w14:paraId="45F5DD87" w14:textId="77777777"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NS</w:t>
            </w:r>
          </w:p>
        </w:tc>
        <w:tc>
          <w:tcPr>
            <w:tcW w:w="1198" w:type="dxa"/>
            <w:tcBorders>
              <w:bottom w:val="single" w:sz="4" w:space="0" w:color="auto"/>
            </w:tcBorders>
          </w:tcPr>
          <w:p w14:paraId="04404D1A" w14:textId="1C22BA5C"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2/64 (3.1)</w:t>
            </w:r>
          </w:p>
        </w:tc>
        <w:tc>
          <w:tcPr>
            <w:tcW w:w="1198" w:type="dxa"/>
            <w:tcBorders>
              <w:bottom w:val="single" w:sz="4" w:space="0" w:color="auto"/>
            </w:tcBorders>
          </w:tcPr>
          <w:p w14:paraId="31DA95BE" w14:textId="7B54157D" w:rsidR="003B4062" w:rsidRPr="00AE2E0A" w:rsidRDefault="003B4062" w:rsidP="003B4062">
            <w:pPr>
              <w:spacing w:line="360" w:lineRule="auto"/>
              <w:jc w:val="both"/>
              <w:rPr>
                <w:rFonts w:ascii="Book Antiqua" w:hAnsi="Book Antiqua"/>
                <w:color w:val="000000" w:themeColor="text1"/>
                <w:highlight w:val="yellow"/>
              </w:rPr>
            </w:pPr>
            <w:r w:rsidRPr="00AE2E0A">
              <w:rPr>
                <w:rFonts w:ascii="Book Antiqua" w:hAnsi="Book Antiqua"/>
                <w:color w:val="000000" w:themeColor="text1"/>
              </w:rPr>
              <w:t>2/20 (10)</w:t>
            </w:r>
          </w:p>
        </w:tc>
      </w:tr>
    </w:tbl>
    <w:p w14:paraId="0B9BF4B1" w14:textId="33B8308D" w:rsidR="00482589" w:rsidRPr="00AE2E0A" w:rsidRDefault="00482589" w:rsidP="00482589">
      <w:pPr>
        <w:spacing w:line="360" w:lineRule="auto"/>
        <w:jc w:val="both"/>
        <w:rPr>
          <w:rFonts w:ascii="Book Antiqua" w:hAnsi="Book Antiqua"/>
          <w:bCs/>
          <w:color w:val="000000" w:themeColor="text1"/>
        </w:rPr>
      </w:pPr>
      <w:r w:rsidRPr="00AE2E0A">
        <w:rPr>
          <w:rFonts w:ascii="Book Antiqua" w:hAnsi="Book Antiqua"/>
          <w:bCs/>
          <w:color w:val="000000" w:themeColor="text1"/>
          <w:vertAlign w:val="superscript"/>
        </w:rPr>
        <w:t>1</w:t>
      </w:r>
      <w:r w:rsidRPr="00AE2E0A">
        <w:rPr>
          <w:rFonts w:ascii="Book Antiqua" w:hAnsi="Book Antiqua"/>
          <w:bCs/>
          <w:color w:val="000000" w:themeColor="text1"/>
        </w:rPr>
        <w:t>Different classifications used. Classified retrospectively by extrapolating from published images and raw data.</w:t>
      </w:r>
    </w:p>
    <w:p w14:paraId="25871DD4" w14:textId="70CF4022" w:rsidR="00482589" w:rsidRPr="00AE2E0A" w:rsidRDefault="00482589" w:rsidP="00482589">
      <w:pPr>
        <w:spacing w:line="360" w:lineRule="auto"/>
        <w:rPr>
          <w:rFonts w:ascii="Book Antiqua" w:hAnsi="Book Antiqua"/>
        </w:rPr>
      </w:pPr>
      <w:r w:rsidRPr="00AE2E0A">
        <w:rPr>
          <w:rFonts w:ascii="Book Antiqua" w:hAnsi="Book Antiqua"/>
        </w:rPr>
        <w:t xml:space="preserve">CT: </w:t>
      </w:r>
      <w:r w:rsidRPr="00AE2E0A">
        <w:rPr>
          <w:rFonts w:ascii="Book Antiqua" w:eastAsia="Book Antiqua" w:hAnsi="Book Antiqua" w:cs="Book Antiqua"/>
          <w:color w:val="000000"/>
        </w:rPr>
        <w:t>Computed tomography; IVC: Inferior vena cava</w:t>
      </w:r>
      <w:r w:rsidR="005551EB" w:rsidRPr="00AE2E0A">
        <w:rPr>
          <w:rFonts w:ascii="Book Antiqua" w:eastAsia="Book Antiqua" w:hAnsi="Book Antiqua" w:cs="Book Antiqua"/>
          <w:color w:val="000000"/>
        </w:rPr>
        <w:t>;</w:t>
      </w:r>
      <w:r w:rsidR="005551EB" w:rsidRPr="00AE2E0A">
        <w:rPr>
          <w:rFonts w:ascii="Book Antiqua" w:hAnsi="Book Antiqua"/>
          <w:bCs/>
          <w:color w:val="000000" w:themeColor="text1"/>
        </w:rPr>
        <w:t xml:space="preserve"> NS: Not specified</w:t>
      </w:r>
      <w:r w:rsidRPr="00AE2E0A">
        <w:rPr>
          <w:rFonts w:ascii="Book Antiqua" w:eastAsia="Book Antiqua" w:hAnsi="Book Antiqua" w:cs="Book Antiqua"/>
          <w:color w:val="000000"/>
        </w:rPr>
        <w:t>.</w:t>
      </w:r>
    </w:p>
    <w:p w14:paraId="681DAACD" w14:textId="4B1E42A6" w:rsidR="003B4062" w:rsidRPr="00AE2E0A" w:rsidRDefault="00482589" w:rsidP="00482589">
      <w:pPr>
        <w:spacing w:line="360" w:lineRule="auto"/>
        <w:jc w:val="both"/>
        <w:rPr>
          <w:rFonts w:ascii="Book Antiqua" w:hAnsi="Book Antiqua"/>
          <w:b/>
          <w:color w:val="000000" w:themeColor="text1"/>
        </w:rPr>
      </w:pPr>
      <w:r w:rsidRPr="00AE2E0A">
        <w:rPr>
          <w:rFonts w:ascii="Book Antiqua" w:hAnsi="Book Antiqua"/>
          <w:bCs/>
          <w:color w:val="000000" w:themeColor="text1"/>
        </w:rPr>
        <w:br w:type="page"/>
      </w:r>
      <w:r w:rsidRPr="00AE2E0A">
        <w:rPr>
          <w:rFonts w:ascii="Book Antiqua" w:hAnsi="Book Antiqua"/>
          <w:b/>
          <w:color w:val="000000" w:themeColor="text1"/>
        </w:rPr>
        <w:lastRenderedPageBreak/>
        <w:t>Table 2 Prevalence of accessory right hepatic veins in select</w:t>
      </w:r>
      <w:r w:rsidR="002D08AB" w:rsidRPr="00AE2E0A">
        <w:rPr>
          <w:rFonts w:ascii="Book Antiqua" w:hAnsi="Book Antiqua"/>
          <w:b/>
          <w:color w:val="000000" w:themeColor="text1"/>
        </w:rPr>
        <w:t>ed</w:t>
      </w:r>
      <w:r w:rsidRPr="00AE2E0A">
        <w:rPr>
          <w:rFonts w:ascii="Book Antiqua" w:hAnsi="Book Antiqua"/>
          <w:b/>
          <w:color w:val="000000" w:themeColor="text1"/>
        </w:rPr>
        <w:t xml:space="preserve"> countries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42"/>
        <w:gridCol w:w="2526"/>
        <w:gridCol w:w="2245"/>
        <w:gridCol w:w="2040"/>
        <w:gridCol w:w="2307"/>
      </w:tblGrid>
      <w:tr w:rsidR="00482589" w:rsidRPr="00AE2E0A" w14:paraId="0BC02218" w14:textId="77777777" w:rsidTr="004E77FA">
        <w:tc>
          <w:tcPr>
            <w:tcW w:w="3908" w:type="dxa"/>
            <w:tcBorders>
              <w:top w:val="single" w:sz="4" w:space="0" w:color="auto"/>
              <w:bottom w:val="single" w:sz="4" w:space="0" w:color="auto"/>
            </w:tcBorders>
          </w:tcPr>
          <w:p w14:paraId="778BB5C7" w14:textId="77777777" w:rsidR="00482589" w:rsidRPr="00AE2E0A" w:rsidRDefault="00482589" w:rsidP="00482589">
            <w:pPr>
              <w:spacing w:line="360" w:lineRule="auto"/>
              <w:jc w:val="both"/>
              <w:rPr>
                <w:rFonts w:ascii="Book Antiqua" w:hAnsi="Book Antiqua" w:cs="Times New Roman"/>
                <w:b/>
                <w:bCs/>
              </w:rPr>
            </w:pPr>
            <w:r w:rsidRPr="00AE2E0A">
              <w:rPr>
                <w:rFonts w:ascii="Book Antiqua" w:hAnsi="Book Antiqua" w:cs="Times New Roman"/>
                <w:b/>
                <w:bCs/>
              </w:rPr>
              <w:t>Country</w:t>
            </w:r>
          </w:p>
        </w:tc>
        <w:tc>
          <w:tcPr>
            <w:tcW w:w="2568" w:type="dxa"/>
            <w:tcBorders>
              <w:top w:val="single" w:sz="4" w:space="0" w:color="auto"/>
              <w:bottom w:val="single" w:sz="4" w:space="0" w:color="auto"/>
            </w:tcBorders>
          </w:tcPr>
          <w:p w14:paraId="45C98A0E" w14:textId="77777777" w:rsidR="00482589" w:rsidRPr="00AE2E0A" w:rsidRDefault="00482589" w:rsidP="00482589">
            <w:pPr>
              <w:spacing w:line="360" w:lineRule="auto"/>
              <w:jc w:val="both"/>
              <w:rPr>
                <w:rFonts w:ascii="Book Antiqua" w:hAnsi="Book Antiqua" w:cs="Times New Roman"/>
                <w:b/>
                <w:bCs/>
              </w:rPr>
            </w:pPr>
            <w:r w:rsidRPr="00AE2E0A">
              <w:rPr>
                <w:rFonts w:ascii="Book Antiqua" w:hAnsi="Book Antiqua" w:cs="Times New Roman"/>
                <w:b/>
                <w:bCs/>
              </w:rPr>
              <w:t>Methodology</w:t>
            </w:r>
          </w:p>
        </w:tc>
        <w:tc>
          <w:tcPr>
            <w:tcW w:w="2282" w:type="dxa"/>
            <w:tcBorders>
              <w:top w:val="single" w:sz="4" w:space="0" w:color="auto"/>
              <w:bottom w:val="single" w:sz="4" w:space="0" w:color="auto"/>
            </w:tcBorders>
          </w:tcPr>
          <w:p w14:paraId="5FC2112D" w14:textId="5EA43CED" w:rsidR="00482589" w:rsidRPr="00AE2E0A" w:rsidRDefault="00482589" w:rsidP="00482589">
            <w:pPr>
              <w:spacing w:line="360" w:lineRule="auto"/>
              <w:jc w:val="both"/>
              <w:rPr>
                <w:rFonts w:ascii="Book Antiqua" w:hAnsi="Book Antiqua" w:cs="Times New Roman"/>
                <w:b/>
                <w:bCs/>
              </w:rPr>
            </w:pPr>
            <w:r w:rsidRPr="00AE2E0A">
              <w:rPr>
                <w:rFonts w:ascii="Book Antiqua" w:hAnsi="Book Antiqua" w:cs="Times New Roman"/>
                <w:b/>
                <w:bCs/>
              </w:rPr>
              <w:t>None (SRHV only)</w:t>
            </w:r>
            <w:r w:rsidR="00055148" w:rsidRPr="00AE2E0A">
              <w:rPr>
                <w:rFonts w:ascii="Book Antiqua" w:hAnsi="Book Antiqua" w:cs="Times New Roman"/>
                <w:b/>
                <w:bCs/>
              </w:rPr>
              <w:t xml:space="preserve"> (%)</w:t>
            </w:r>
          </w:p>
        </w:tc>
        <w:tc>
          <w:tcPr>
            <w:tcW w:w="2073" w:type="dxa"/>
            <w:tcBorders>
              <w:top w:val="single" w:sz="4" w:space="0" w:color="auto"/>
              <w:bottom w:val="single" w:sz="4" w:space="0" w:color="auto"/>
            </w:tcBorders>
          </w:tcPr>
          <w:p w14:paraId="3319E03D" w14:textId="403BA6CD" w:rsidR="00482589" w:rsidRPr="00AE2E0A" w:rsidRDefault="00482589" w:rsidP="00482589">
            <w:pPr>
              <w:spacing w:line="360" w:lineRule="auto"/>
              <w:jc w:val="both"/>
              <w:rPr>
                <w:rFonts w:ascii="Book Antiqua" w:hAnsi="Book Antiqua" w:cs="Times New Roman"/>
                <w:b/>
                <w:bCs/>
              </w:rPr>
            </w:pPr>
            <w:r w:rsidRPr="00AE2E0A">
              <w:rPr>
                <w:rFonts w:ascii="Book Antiqua" w:hAnsi="Book Antiqua" w:cs="Times New Roman"/>
                <w:b/>
                <w:bCs/>
              </w:rPr>
              <w:t>MRHV</w:t>
            </w:r>
            <w:r w:rsidR="00055148" w:rsidRPr="00AE2E0A">
              <w:rPr>
                <w:rFonts w:ascii="Book Antiqua" w:hAnsi="Book Antiqua" w:cs="Times New Roman"/>
                <w:b/>
                <w:bCs/>
              </w:rPr>
              <w:t xml:space="preserve"> (%)</w:t>
            </w:r>
          </w:p>
        </w:tc>
        <w:tc>
          <w:tcPr>
            <w:tcW w:w="2345" w:type="dxa"/>
            <w:tcBorders>
              <w:top w:val="single" w:sz="4" w:space="0" w:color="auto"/>
              <w:bottom w:val="single" w:sz="4" w:space="0" w:color="auto"/>
            </w:tcBorders>
          </w:tcPr>
          <w:p w14:paraId="02BC456D" w14:textId="4B7ACEEE" w:rsidR="00482589" w:rsidRPr="00AE2E0A" w:rsidRDefault="00482589" w:rsidP="00482589">
            <w:pPr>
              <w:spacing w:line="360" w:lineRule="auto"/>
              <w:jc w:val="both"/>
              <w:rPr>
                <w:rFonts w:ascii="Book Antiqua" w:hAnsi="Book Antiqua" w:cs="Times New Roman"/>
                <w:b/>
                <w:bCs/>
              </w:rPr>
            </w:pPr>
            <w:r w:rsidRPr="00AE2E0A">
              <w:rPr>
                <w:rFonts w:ascii="Book Antiqua" w:hAnsi="Book Antiqua" w:cs="Times New Roman"/>
                <w:b/>
                <w:bCs/>
              </w:rPr>
              <w:t>IRHV</w:t>
            </w:r>
            <w:r w:rsidR="00055148" w:rsidRPr="00AE2E0A">
              <w:rPr>
                <w:rFonts w:ascii="Book Antiqua" w:hAnsi="Book Antiqua" w:cs="Times New Roman"/>
                <w:b/>
                <w:bCs/>
              </w:rPr>
              <w:t xml:space="preserve"> (%)</w:t>
            </w:r>
          </w:p>
        </w:tc>
      </w:tr>
      <w:tr w:rsidR="00482589" w:rsidRPr="00AE2E0A" w14:paraId="022B01C8" w14:textId="77777777" w:rsidTr="004E77FA">
        <w:tc>
          <w:tcPr>
            <w:tcW w:w="3908" w:type="dxa"/>
            <w:tcBorders>
              <w:top w:val="single" w:sz="4" w:space="0" w:color="auto"/>
            </w:tcBorders>
          </w:tcPr>
          <w:p w14:paraId="64E8AEBD" w14:textId="3B3BAE07" w:rsidR="00482589" w:rsidRPr="00AE2E0A" w:rsidRDefault="00482589" w:rsidP="00055148">
            <w:pPr>
              <w:spacing w:line="360" w:lineRule="auto"/>
              <w:jc w:val="both"/>
              <w:rPr>
                <w:rFonts w:ascii="Book Antiqua" w:hAnsi="Book Antiqua" w:cs="Times New Roman"/>
              </w:rPr>
            </w:pPr>
            <w:bookmarkStart w:id="5" w:name="_Hlk72151375"/>
            <w:r w:rsidRPr="00AE2E0A">
              <w:rPr>
                <w:rFonts w:ascii="Book Antiqua" w:hAnsi="Book Antiqua" w:cs="Times New Roman"/>
              </w:rPr>
              <w:t xml:space="preserve">Trinidad </w:t>
            </w:r>
            <w:r w:rsidR="003C6FD4" w:rsidRPr="00AE2E0A">
              <w:rPr>
                <w:rFonts w:ascii="Book Antiqua" w:hAnsi="Book Antiqua" w:cs="Times New Roman"/>
              </w:rPr>
              <w:t>and</w:t>
            </w:r>
            <w:r w:rsidRPr="00AE2E0A">
              <w:rPr>
                <w:rFonts w:ascii="Book Antiqua" w:hAnsi="Book Antiqua" w:cs="Times New Roman"/>
              </w:rPr>
              <w:t xml:space="preserve"> Tobago</w:t>
            </w:r>
          </w:p>
          <w:bookmarkEnd w:id="5"/>
          <w:p w14:paraId="4D846616" w14:textId="77777777" w:rsidR="00482589" w:rsidRPr="00AE2E0A" w:rsidRDefault="00482589" w:rsidP="00055148">
            <w:pPr>
              <w:spacing w:line="360" w:lineRule="auto"/>
              <w:jc w:val="both"/>
              <w:rPr>
                <w:rFonts w:ascii="Book Antiqua" w:hAnsi="Book Antiqua" w:cs="Times New Roman"/>
              </w:rPr>
            </w:pPr>
          </w:p>
        </w:tc>
        <w:tc>
          <w:tcPr>
            <w:tcW w:w="2568" w:type="dxa"/>
            <w:tcBorders>
              <w:top w:val="single" w:sz="4" w:space="0" w:color="auto"/>
            </w:tcBorders>
          </w:tcPr>
          <w:p w14:paraId="6B4D37F3" w14:textId="77777777"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Imaging (CT)</w:t>
            </w:r>
          </w:p>
        </w:tc>
        <w:tc>
          <w:tcPr>
            <w:tcW w:w="2282" w:type="dxa"/>
            <w:tcBorders>
              <w:top w:val="single" w:sz="4" w:space="0" w:color="auto"/>
            </w:tcBorders>
          </w:tcPr>
          <w:p w14:paraId="0C685CF1" w14:textId="41614CBD"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60/118 (51)</w:t>
            </w:r>
          </w:p>
        </w:tc>
        <w:tc>
          <w:tcPr>
            <w:tcW w:w="2073" w:type="dxa"/>
            <w:tcBorders>
              <w:top w:val="single" w:sz="4" w:space="0" w:color="auto"/>
            </w:tcBorders>
          </w:tcPr>
          <w:p w14:paraId="1AC2402D" w14:textId="4CC9C50D"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5/118 (4)</w:t>
            </w:r>
          </w:p>
        </w:tc>
        <w:tc>
          <w:tcPr>
            <w:tcW w:w="2345" w:type="dxa"/>
            <w:tcBorders>
              <w:top w:val="single" w:sz="4" w:space="0" w:color="auto"/>
            </w:tcBorders>
          </w:tcPr>
          <w:p w14:paraId="2924C1C9" w14:textId="73996E1E"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53/118 (45)</w:t>
            </w:r>
          </w:p>
        </w:tc>
      </w:tr>
      <w:tr w:rsidR="00482589" w:rsidRPr="00AE2E0A" w14:paraId="1A2217C7" w14:textId="77777777" w:rsidTr="004E77FA">
        <w:tc>
          <w:tcPr>
            <w:tcW w:w="3908" w:type="dxa"/>
          </w:tcPr>
          <w:p w14:paraId="46F00D41" w14:textId="5385E7EA"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 xml:space="preserve">Global </w:t>
            </w:r>
            <w:r w:rsidR="00055148" w:rsidRPr="00AE2E0A">
              <w:rPr>
                <w:rFonts w:ascii="Book Antiqua" w:hAnsi="Book Antiqua" w:cs="Times New Roman"/>
              </w:rPr>
              <w:t>p</w:t>
            </w:r>
            <w:r w:rsidRPr="00AE2E0A">
              <w:rPr>
                <w:rFonts w:ascii="Book Antiqua" w:hAnsi="Book Antiqua" w:cs="Times New Roman"/>
              </w:rPr>
              <w:t>revalence</w:t>
            </w:r>
          </w:p>
          <w:p w14:paraId="023947EB" w14:textId="77777777" w:rsidR="00482589" w:rsidRPr="00AE2E0A" w:rsidRDefault="00482589" w:rsidP="00055148">
            <w:pPr>
              <w:spacing w:line="360" w:lineRule="auto"/>
              <w:jc w:val="both"/>
              <w:rPr>
                <w:rFonts w:ascii="Book Antiqua" w:hAnsi="Book Antiqua" w:cs="Times New Roman"/>
              </w:rPr>
            </w:pPr>
          </w:p>
        </w:tc>
        <w:tc>
          <w:tcPr>
            <w:tcW w:w="2568" w:type="dxa"/>
          </w:tcPr>
          <w:p w14:paraId="6A88A98E" w14:textId="77777777" w:rsidR="00482589" w:rsidRPr="00AE2E0A" w:rsidRDefault="00482589" w:rsidP="00055148">
            <w:pPr>
              <w:spacing w:line="360" w:lineRule="auto"/>
              <w:jc w:val="both"/>
              <w:rPr>
                <w:rFonts w:ascii="Book Antiqua" w:hAnsi="Book Antiqua" w:cs="Times New Roman"/>
              </w:rPr>
            </w:pPr>
          </w:p>
        </w:tc>
        <w:tc>
          <w:tcPr>
            <w:tcW w:w="2282" w:type="dxa"/>
          </w:tcPr>
          <w:p w14:paraId="17DDACB8" w14:textId="1FD8AC19"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3343/4657 (71.8)</w:t>
            </w:r>
          </w:p>
        </w:tc>
        <w:tc>
          <w:tcPr>
            <w:tcW w:w="2073" w:type="dxa"/>
          </w:tcPr>
          <w:p w14:paraId="2E37CA30" w14:textId="248BBCDA" w:rsidR="00482589" w:rsidRPr="00AE2E0A" w:rsidRDefault="00482589" w:rsidP="00055148">
            <w:pPr>
              <w:spacing w:line="360" w:lineRule="auto"/>
              <w:jc w:val="both"/>
              <w:rPr>
                <w:rFonts w:ascii="Book Antiqua" w:hAnsi="Book Antiqua" w:cs="Times New Roman"/>
                <w:color w:val="000000"/>
              </w:rPr>
            </w:pPr>
            <w:r w:rsidRPr="00AE2E0A">
              <w:rPr>
                <w:rFonts w:ascii="Book Antiqua" w:hAnsi="Book Antiqua" w:cs="Times New Roman"/>
                <w:color w:val="000000"/>
              </w:rPr>
              <w:t>145/2652 (5.5)</w:t>
            </w:r>
          </w:p>
        </w:tc>
        <w:tc>
          <w:tcPr>
            <w:tcW w:w="2345" w:type="dxa"/>
          </w:tcPr>
          <w:p w14:paraId="2D5467E2" w14:textId="60227267" w:rsidR="00482589" w:rsidRPr="00AE2E0A" w:rsidRDefault="00482589" w:rsidP="00055148">
            <w:pPr>
              <w:spacing w:line="360" w:lineRule="auto"/>
              <w:jc w:val="both"/>
              <w:rPr>
                <w:rFonts w:ascii="Book Antiqua" w:eastAsia="Times New Roman" w:hAnsi="Book Antiqua" w:cs="Times New Roman"/>
                <w:color w:val="000000"/>
              </w:rPr>
            </w:pPr>
            <w:r w:rsidRPr="00AE2E0A">
              <w:rPr>
                <w:rFonts w:ascii="Book Antiqua" w:hAnsi="Book Antiqua" w:cs="Times New Roman"/>
                <w:color w:val="000000"/>
              </w:rPr>
              <w:t>1361/4657</w:t>
            </w:r>
            <w:r w:rsidRPr="00AE2E0A">
              <w:rPr>
                <w:rFonts w:ascii="Book Antiqua" w:eastAsia="Times New Roman" w:hAnsi="Book Antiqua" w:cs="Times New Roman"/>
                <w:color w:val="000000"/>
              </w:rPr>
              <w:t xml:space="preserve"> </w:t>
            </w:r>
            <w:r w:rsidRPr="00AE2E0A">
              <w:rPr>
                <w:rFonts w:ascii="Book Antiqua" w:hAnsi="Book Antiqua" w:cs="Times New Roman"/>
              </w:rPr>
              <w:t>(29.2)</w:t>
            </w:r>
          </w:p>
        </w:tc>
      </w:tr>
      <w:tr w:rsidR="00482589" w:rsidRPr="00AE2E0A" w14:paraId="05AD6AC5" w14:textId="77777777" w:rsidTr="004E77FA">
        <w:tc>
          <w:tcPr>
            <w:tcW w:w="3908" w:type="dxa"/>
          </w:tcPr>
          <w:p w14:paraId="28F6FC7E" w14:textId="66E66F6C"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i/>
                <w:iCs/>
              </w:rPr>
              <w:t>P</w:t>
            </w:r>
            <w:r w:rsidRPr="00AE2E0A">
              <w:rPr>
                <w:rFonts w:ascii="Book Antiqua" w:hAnsi="Book Antiqua" w:cs="Times New Roman"/>
              </w:rPr>
              <w:t xml:space="preserve"> </w:t>
            </w:r>
            <w:r w:rsidR="00055148" w:rsidRPr="00AE2E0A">
              <w:rPr>
                <w:rFonts w:ascii="Book Antiqua" w:hAnsi="Book Antiqua" w:cs="Times New Roman"/>
              </w:rPr>
              <w:t>v</w:t>
            </w:r>
            <w:r w:rsidRPr="00AE2E0A">
              <w:rPr>
                <w:rFonts w:ascii="Book Antiqua" w:hAnsi="Book Antiqua" w:cs="Times New Roman"/>
              </w:rPr>
              <w:t>alue</w:t>
            </w:r>
          </w:p>
        </w:tc>
        <w:tc>
          <w:tcPr>
            <w:tcW w:w="2568" w:type="dxa"/>
          </w:tcPr>
          <w:p w14:paraId="26414764" w14:textId="77777777" w:rsidR="00482589" w:rsidRPr="00AE2E0A" w:rsidRDefault="00482589" w:rsidP="00055148">
            <w:pPr>
              <w:spacing w:line="360" w:lineRule="auto"/>
              <w:jc w:val="both"/>
              <w:rPr>
                <w:rFonts w:ascii="Book Antiqua" w:hAnsi="Book Antiqua" w:cs="Times New Roman"/>
              </w:rPr>
            </w:pPr>
          </w:p>
        </w:tc>
        <w:tc>
          <w:tcPr>
            <w:tcW w:w="2282" w:type="dxa"/>
          </w:tcPr>
          <w:p w14:paraId="315C8419" w14:textId="564EF7B3" w:rsidR="00482589" w:rsidRPr="00D81EE6" w:rsidRDefault="00482589" w:rsidP="00055148">
            <w:pPr>
              <w:spacing w:line="360" w:lineRule="auto"/>
              <w:jc w:val="both"/>
              <w:rPr>
                <w:rFonts w:ascii="Book Antiqua" w:hAnsi="Book Antiqua" w:cs="Times New Roman"/>
              </w:rPr>
            </w:pPr>
            <w:r w:rsidRPr="00D81EE6">
              <w:rPr>
                <w:rFonts w:ascii="Book Antiqua" w:hAnsi="Book Antiqua"/>
              </w:rPr>
              <w:t>&lt;</w:t>
            </w:r>
            <w:r w:rsidR="00055148" w:rsidRPr="00D81EE6">
              <w:rPr>
                <w:rFonts w:ascii="Book Antiqua" w:hAnsi="Book Antiqua"/>
              </w:rPr>
              <w:t xml:space="preserve"> </w:t>
            </w:r>
            <w:r w:rsidRPr="00D81EE6">
              <w:rPr>
                <w:rFonts w:ascii="Book Antiqua" w:hAnsi="Book Antiqua"/>
              </w:rPr>
              <w:t>0.0001</w:t>
            </w:r>
          </w:p>
        </w:tc>
        <w:tc>
          <w:tcPr>
            <w:tcW w:w="2073" w:type="dxa"/>
          </w:tcPr>
          <w:p w14:paraId="45447279" w14:textId="77777777" w:rsidR="00482589" w:rsidRPr="00A62DD9" w:rsidRDefault="00482589" w:rsidP="00055148">
            <w:pPr>
              <w:spacing w:line="360" w:lineRule="auto"/>
              <w:jc w:val="both"/>
              <w:rPr>
                <w:rFonts w:ascii="Book Antiqua" w:hAnsi="Book Antiqua" w:cs="Times New Roman"/>
              </w:rPr>
            </w:pPr>
            <w:r w:rsidRPr="00A62DD9">
              <w:rPr>
                <w:rFonts w:ascii="Book Antiqua" w:hAnsi="Book Antiqua" w:cs="Times New Roman"/>
              </w:rPr>
              <w:t>0.562</w:t>
            </w:r>
          </w:p>
        </w:tc>
        <w:tc>
          <w:tcPr>
            <w:tcW w:w="2345" w:type="dxa"/>
          </w:tcPr>
          <w:p w14:paraId="6DE8590E" w14:textId="77777777" w:rsidR="00482589" w:rsidRPr="00D81EE6" w:rsidRDefault="00482589" w:rsidP="00055148">
            <w:pPr>
              <w:spacing w:line="360" w:lineRule="auto"/>
              <w:jc w:val="both"/>
              <w:rPr>
                <w:rFonts w:ascii="Book Antiqua" w:hAnsi="Book Antiqua" w:cs="Times New Roman"/>
              </w:rPr>
            </w:pPr>
            <w:r w:rsidRPr="00D81EE6">
              <w:rPr>
                <w:rFonts w:ascii="Book Antiqua" w:hAnsi="Book Antiqua"/>
              </w:rPr>
              <w:t>0.0002</w:t>
            </w:r>
          </w:p>
        </w:tc>
      </w:tr>
      <w:tr w:rsidR="00482589" w:rsidRPr="00AE2E0A" w14:paraId="4F01A636" w14:textId="77777777" w:rsidTr="004E77FA">
        <w:tc>
          <w:tcPr>
            <w:tcW w:w="3908" w:type="dxa"/>
          </w:tcPr>
          <w:p w14:paraId="68E5C4A1" w14:textId="7AE2207A" w:rsidR="00482589" w:rsidRPr="00AE2E0A" w:rsidRDefault="009E01DB" w:rsidP="00055148">
            <w:pPr>
              <w:spacing w:line="360" w:lineRule="auto"/>
              <w:jc w:val="both"/>
              <w:rPr>
                <w:rFonts w:ascii="Book Antiqua" w:hAnsi="Book Antiqua" w:cs="Times New Roman"/>
              </w:rPr>
            </w:pPr>
            <w:r w:rsidRPr="00AE2E0A">
              <w:rPr>
                <w:rFonts w:ascii="Book Antiqua" w:hAnsi="Book Antiqua" w:cs="Times New Roman"/>
              </w:rPr>
              <w:t>Poland</w:t>
            </w:r>
            <w:r w:rsidR="004E77FA" w:rsidRPr="00AE2E0A">
              <w:rPr>
                <w:rFonts w:ascii="Book Antiqua" w:hAnsi="Book Antiqua" w:cs="Times New Roman"/>
                <w:vertAlign w:val="superscript"/>
              </w:rPr>
              <w:t>[21]</w:t>
            </w:r>
            <w:r w:rsidR="00482589" w:rsidRPr="00AE2E0A">
              <w:rPr>
                <w:rFonts w:ascii="Book Antiqua" w:hAnsi="Book Antiqua" w:cs="Times New Roman"/>
              </w:rPr>
              <w:t>: 1975</w:t>
            </w:r>
          </w:p>
        </w:tc>
        <w:tc>
          <w:tcPr>
            <w:tcW w:w="2568" w:type="dxa"/>
          </w:tcPr>
          <w:p w14:paraId="51B5561D" w14:textId="77777777"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Cadaveric</w:t>
            </w:r>
          </w:p>
        </w:tc>
        <w:tc>
          <w:tcPr>
            <w:tcW w:w="2282" w:type="dxa"/>
          </w:tcPr>
          <w:p w14:paraId="34B57984" w14:textId="2E8165D8"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79/93 (84.9)</w:t>
            </w:r>
          </w:p>
        </w:tc>
        <w:tc>
          <w:tcPr>
            <w:tcW w:w="2073" w:type="dxa"/>
          </w:tcPr>
          <w:p w14:paraId="310394C5" w14:textId="77777777"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NS</w:t>
            </w:r>
          </w:p>
        </w:tc>
        <w:tc>
          <w:tcPr>
            <w:tcW w:w="2345" w:type="dxa"/>
          </w:tcPr>
          <w:p w14:paraId="716F1EE8" w14:textId="352CE4D0"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14/93 (15.1)</w:t>
            </w:r>
          </w:p>
        </w:tc>
      </w:tr>
      <w:tr w:rsidR="00482589" w:rsidRPr="00AE2E0A" w14:paraId="491B2B5D" w14:textId="77777777" w:rsidTr="004E77FA">
        <w:tc>
          <w:tcPr>
            <w:tcW w:w="3908" w:type="dxa"/>
          </w:tcPr>
          <w:p w14:paraId="0D52503E" w14:textId="1B7E3112" w:rsidR="00482589" w:rsidRPr="00AE2E0A" w:rsidRDefault="009E01DB" w:rsidP="00055148">
            <w:pPr>
              <w:spacing w:line="360" w:lineRule="auto"/>
              <w:jc w:val="both"/>
              <w:rPr>
                <w:rFonts w:ascii="Book Antiqua" w:hAnsi="Book Antiqua" w:cs="Times New Roman"/>
              </w:rPr>
            </w:pPr>
            <w:r w:rsidRPr="00AE2E0A">
              <w:rPr>
                <w:rFonts w:ascii="Book Antiqua" w:hAnsi="Book Antiqua" w:cs="Times New Roman"/>
              </w:rPr>
              <w:t>France</w:t>
            </w:r>
            <w:r w:rsidR="004E77FA" w:rsidRPr="00AE2E0A">
              <w:rPr>
                <w:rFonts w:ascii="Book Antiqua" w:hAnsi="Book Antiqua" w:cs="Times New Roman"/>
                <w:vertAlign w:val="superscript"/>
              </w:rPr>
              <w:t>[22]</w:t>
            </w:r>
            <w:r w:rsidR="00482589" w:rsidRPr="00AE2E0A">
              <w:rPr>
                <w:rFonts w:ascii="Book Antiqua" w:hAnsi="Book Antiqua" w:cs="Times New Roman"/>
              </w:rPr>
              <w:t>: 1978</w:t>
            </w:r>
          </w:p>
        </w:tc>
        <w:tc>
          <w:tcPr>
            <w:tcW w:w="2568" w:type="dxa"/>
          </w:tcPr>
          <w:p w14:paraId="29DD2035" w14:textId="77777777"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Cadaveric</w:t>
            </w:r>
          </w:p>
        </w:tc>
        <w:tc>
          <w:tcPr>
            <w:tcW w:w="2282" w:type="dxa"/>
          </w:tcPr>
          <w:p w14:paraId="2329683F" w14:textId="02C73D77"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62/80 (77.5)</w:t>
            </w:r>
          </w:p>
        </w:tc>
        <w:tc>
          <w:tcPr>
            <w:tcW w:w="2073" w:type="dxa"/>
          </w:tcPr>
          <w:p w14:paraId="06910E4F" w14:textId="77777777"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NA</w:t>
            </w:r>
          </w:p>
        </w:tc>
        <w:tc>
          <w:tcPr>
            <w:tcW w:w="2345" w:type="dxa"/>
          </w:tcPr>
          <w:p w14:paraId="05DEA2E0" w14:textId="1652D522"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18/80 (22.5)</w:t>
            </w:r>
          </w:p>
        </w:tc>
      </w:tr>
      <w:tr w:rsidR="00482589" w:rsidRPr="00AE2E0A" w14:paraId="509BEF38" w14:textId="77777777" w:rsidTr="004E77FA">
        <w:tc>
          <w:tcPr>
            <w:tcW w:w="3908" w:type="dxa"/>
          </w:tcPr>
          <w:p w14:paraId="325B6D45" w14:textId="1F44F499"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Japan</w:t>
            </w:r>
            <w:r w:rsidR="004E77FA" w:rsidRPr="00AE2E0A">
              <w:rPr>
                <w:rFonts w:ascii="Book Antiqua" w:hAnsi="Book Antiqua" w:cs="Times New Roman"/>
                <w:vertAlign w:val="superscript"/>
              </w:rPr>
              <w:t>[4]</w:t>
            </w:r>
            <w:r w:rsidRPr="00AE2E0A">
              <w:rPr>
                <w:rFonts w:ascii="Book Antiqua" w:hAnsi="Book Antiqua" w:cs="Times New Roman"/>
              </w:rPr>
              <w:t>: 1981</w:t>
            </w:r>
            <w:r w:rsidR="0015397B" w:rsidRPr="00AE2E0A">
              <w:rPr>
                <w:rFonts w:ascii="Book Antiqua" w:hAnsi="Book Antiqua" w:cs="Times New Roman"/>
                <w:vertAlign w:val="superscript"/>
              </w:rPr>
              <w:t>1</w:t>
            </w:r>
          </w:p>
        </w:tc>
        <w:tc>
          <w:tcPr>
            <w:tcW w:w="2568" w:type="dxa"/>
          </w:tcPr>
          <w:p w14:paraId="787BCBC7" w14:textId="77777777"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Cadaveric</w:t>
            </w:r>
          </w:p>
        </w:tc>
        <w:tc>
          <w:tcPr>
            <w:tcW w:w="2282" w:type="dxa"/>
          </w:tcPr>
          <w:p w14:paraId="404577B8" w14:textId="74C59EF0"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32/83 (38.6)</w:t>
            </w:r>
          </w:p>
        </w:tc>
        <w:tc>
          <w:tcPr>
            <w:tcW w:w="2073" w:type="dxa"/>
          </w:tcPr>
          <w:p w14:paraId="440EB35F" w14:textId="1ED82832"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20/83 (24.1)</w:t>
            </w:r>
          </w:p>
        </w:tc>
        <w:tc>
          <w:tcPr>
            <w:tcW w:w="2345" w:type="dxa"/>
          </w:tcPr>
          <w:p w14:paraId="03042213" w14:textId="658ABB23"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color w:val="000000" w:themeColor="text1"/>
              </w:rPr>
              <w:t>31/83 (37.3)</w:t>
            </w:r>
          </w:p>
        </w:tc>
      </w:tr>
      <w:tr w:rsidR="00482589" w:rsidRPr="00AE2E0A" w14:paraId="61133039" w14:textId="77777777" w:rsidTr="004E77FA">
        <w:tc>
          <w:tcPr>
            <w:tcW w:w="3908" w:type="dxa"/>
          </w:tcPr>
          <w:p w14:paraId="093519A8" w14:textId="798D550A"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France</w:t>
            </w:r>
            <w:r w:rsidR="004E77FA" w:rsidRPr="00AE2E0A">
              <w:rPr>
                <w:rFonts w:ascii="Book Antiqua" w:hAnsi="Book Antiqua" w:cs="Times New Roman"/>
                <w:vertAlign w:val="superscript"/>
              </w:rPr>
              <w:t>[23]</w:t>
            </w:r>
            <w:r w:rsidRPr="00AE2E0A">
              <w:rPr>
                <w:rFonts w:ascii="Book Antiqua" w:hAnsi="Book Antiqua" w:cs="Times New Roman"/>
              </w:rPr>
              <w:t>: 1981</w:t>
            </w:r>
          </w:p>
        </w:tc>
        <w:tc>
          <w:tcPr>
            <w:tcW w:w="2568" w:type="dxa"/>
          </w:tcPr>
          <w:p w14:paraId="5525F222" w14:textId="77777777"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Cadaveric</w:t>
            </w:r>
          </w:p>
        </w:tc>
        <w:tc>
          <w:tcPr>
            <w:tcW w:w="2282" w:type="dxa"/>
          </w:tcPr>
          <w:p w14:paraId="2BC6F3B8" w14:textId="5C6F5320"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79/100 (79)</w:t>
            </w:r>
          </w:p>
        </w:tc>
        <w:tc>
          <w:tcPr>
            <w:tcW w:w="2073" w:type="dxa"/>
          </w:tcPr>
          <w:p w14:paraId="0A80ACDE"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NS</w:t>
            </w:r>
          </w:p>
        </w:tc>
        <w:tc>
          <w:tcPr>
            <w:tcW w:w="2345" w:type="dxa"/>
          </w:tcPr>
          <w:p w14:paraId="05747E05" w14:textId="163A17AB"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21/100 (21)</w:t>
            </w:r>
          </w:p>
        </w:tc>
      </w:tr>
      <w:tr w:rsidR="00482589" w:rsidRPr="00AE2E0A" w14:paraId="206E7DA0" w14:textId="77777777" w:rsidTr="004E77FA">
        <w:tc>
          <w:tcPr>
            <w:tcW w:w="3908" w:type="dxa"/>
          </w:tcPr>
          <w:p w14:paraId="382DF391" w14:textId="29B3A14E"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Japan</w:t>
            </w:r>
            <w:r w:rsidR="004E77FA" w:rsidRPr="00AE2E0A">
              <w:rPr>
                <w:rFonts w:ascii="Book Antiqua" w:hAnsi="Book Antiqua" w:cs="Times New Roman"/>
                <w:color w:val="000000" w:themeColor="text1"/>
                <w:vertAlign w:val="superscript"/>
              </w:rPr>
              <w:t>[24]</w:t>
            </w:r>
            <w:r w:rsidRPr="00AE2E0A">
              <w:rPr>
                <w:rFonts w:ascii="Book Antiqua" w:hAnsi="Book Antiqua" w:cs="Times New Roman"/>
                <w:color w:val="000000" w:themeColor="text1"/>
              </w:rPr>
              <w:t>: 1983</w:t>
            </w:r>
          </w:p>
        </w:tc>
        <w:tc>
          <w:tcPr>
            <w:tcW w:w="2568" w:type="dxa"/>
          </w:tcPr>
          <w:p w14:paraId="55E5DAFD"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Ultrasound (operative)</w:t>
            </w:r>
          </w:p>
        </w:tc>
        <w:tc>
          <w:tcPr>
            <w:tcW w:w="2282" w:type="dxa"/>
          </w:tcPr>
          <w:p w14:paraId="6E0F0987" w14:textId="35D4C8DE"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242/269 (90)</w:t>
            </w:r>
          </w:p>
        </w:tc>
        <w:tc>
          <w:tcPr>
            <w:tcW w:w="2073" w:type="dxa"/>
          </w:tcPr>
          <w:p w14:paraId="51ED7647" w14:textId="3F2AC91C"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2/269 (0.7)</w:t>
            </w:r>
          </w:p>
        </w:tc>
        <w:tc>
          <w:tcPr>
            <w:tcW w:w="2345" w:type="dxa"/>
          </w:tcPr>
          <w:p w14:paraId="1DDF73E9" w14:textId="4DAAA874"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27/269 (10)</w:t>
            </w:r>
          </w:p>
        </w:tc>
      </w:tr>
      <w:tr w:rsidR="00482589" w:rsidRPr="00AE2E0A" w14:paraId="7D608AC7" w14:textId="77777777" w:rsidTr="004E77FA">
        <w:tc>
          <w:tcPr>
            <w:tcW w:w="3908" w:type="dxa"/>
          </w:tcPr>
          <w:p w14:paraId="49D61DA5" w14:textId="768F306F"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Korea</w:t>
            </w:r>
            <w:r w:rsidR="004E77FA" w:rsidRPr="00AE2E0A">
              <w:rPr>
                <w:rFonts w:ascii="Book Antiqua" w:hAnsi="Book Antiqua" w:cs="Times New Roman"/>
                <w:color w:val="000000" w:themeColor="text1"/>
                <w:vertAlign w:val="superscript"/>
              </w:rPr>
              <w:t>[25]</w:t>
            </w:r>
            <w:r w:rsidRPr="00AE2E0A">
              <w:rPr>
                <w:rFonts w:ascii="Book Antiqua" w:hAnsi="Book Antiqua" w:cs="Times New Roman"/>
                <w:color w:val="000000" w:themeColor="text1"/>
              </w:rPr>
              <w:t>: 1987</w:t>
            </w:r>
          </w:p>
        </w:tc>
        <w:tc>
          <w:tcPr>
            <w:tcW w:w="2568" w:type="dxa"/>
          </w:tcPr>
          <w:p w14:paraId="363C1776"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Ultrasound</w:t>
            </w:r>
          </w:p>
        </w:tc>
        <w:tc>
          <w:tcPr>
            <w:tcW w:w="2282" w:type="dxa"/>
          </w:tcPr>
          <w:p w14:paraId="3A5CDF83" w14:textId="270D3FDC"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67/124 (54)</w:t>
            </w:r>
          </w:p>
        </w:tc>
        <w:tc>
          <w:tcPr>
            <w:tcW w:w="2073" w:type="dxa"/>
          </w:tcPr>
          <w:p w14:paraId="17F76FAC"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NA</w:t>
            </w:r>
          </w:p>
        </w:tc>
        <w:tc>
          <w:tcPr>
            <w:tcW w:w="2345" w:type="dxa"/>
          </w:tcPr>
          <w:p w14:paraId="0A83CD1D" w14:textId="3A11F04A"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57/124 (46)</w:t>
            </w:r>
          </w:p>
        </w:tc>
      </w:tr>
      <w:tr w:rsidR="00482589" w:rsidRPr="00AE2E0A" w14:paraId="6634502C" w14:textId="77777777" w:rsidTr="004E77FA">
        <w:tc>
          <w:tcPr>
            <w:tcW w:w="3908" w:type="dxa"/>
          </w:tcPr>
          <w:p w14:paraId="7BB8EBCD" w14:textId="34C85BA9"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France</w:t>
            </w:r>
            <w:r w:rsidR="004E77FA" w:rsidRPr="00AE2E0A">
              <w:rPr>
                <w:rFonts w:ascii="Book Antiqua" w:hAnsi="Book Antiqua" w:cs="Times New Roman"/>
                <w:color w:val="000000" w:themeColor="text1"/>
                <w:vertAlign w:val="superscript"/>
              </w:rPr>
              <w:t>[19]</w:t>
            </w:r>
            <w:r w:rsidRPr="00AE2E0A">
              <w:rPr>
                <w:rFonts w:ascii="Book Antiqua" w:hAnsi="Book Antiqua" w:cs="Times New Roman"/>
                <w:color w:val="000000" w:themeColor="text1"/>
              </w:rPr>
              <w:t>: 1988</w:t>
            </w:r>
            <w:r w:rsidR="0015397B" w:rsidRPr="00AE2E0A">
              <w:rPr>
                <w:rFonts w:ascii="Book Antiqua" w:hAnsi="Book Antiqua" w:cs="Times New Roman"/>
                <w:color w:val="000000" w:themeColor="text1"/>
                <w:vertAlign w:val="superscript"/>
              </w:rPr>
              <w:t>1</w:t>
            </w:r>
          </w:p>
        </w:tc>
        <w:tc>
          <w:tcPr>
            <w:tcW w:w="2568" w:type="dxa"/>
          </w:tcPr>
          <w:p w14:paraId="003B0CE4"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Cadaveric</w:t>
            </w:r>
          </w:p>
        </w:tc>
        <w:tc>
          <w:tcPr>
            <w:tcW w:w="2282" w:type="dxa"/>
          </w:tcPr>
          <w:p w14:paraId="746A2C37" w14:textId="4257ACF8"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32/64 (50)</w:t>
            </w:r>
          </w:p>
        </w:tc>
        <w:tc>
          <w:tcPr>
            <w:tcW w:w="2073" w:type="dxa"/>
          </w:tcPr>
          <w:p w14:paraId="282F2C53" w14:textId="274C535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11/64 (17.2)</w:t>
            </w:r>
          </w:p>
        </w:tc>
        <w:tc>
          <w:tcPr>
            <w:tcW w:w="2345" w:type="dxa"/>
          </w:tcPr>
          <w:p w14:paraId="34C4350F" w14:textId="5D3C25D1"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28/64 (43.8)</w:t>
            </w:r>
          </w:p>
        </w:tc>
      </w:tr>
      <w:tr w:rsidR="00482589" w:rsidRPr="00AE2E0A" w14:paraId="2F654507" w14:textId="77777777" w:rsidTr="004E77FA">
        <w:tc>
          <w:tcPr>
            <w:tcW w:w="3908" w:type="dxa"/>
          </w:tcPr>
          <w:p w14:paraId="7FF48C03" w14:textId="7A7FE371"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England</w:t>
            </w:r>
            <w:r w:rsidR="004E77FA" w:rsidRPr="00AE2E0A">
              <w:rPr>
                <w:rFonts w:ascii="Book Antiqua" w:hAnsi="Book Antiqua" w:cs="Times New Roman"/>
                <w:color w:val="000000" w:themeColor="text1"/>
                <w:vertAlign w:val="superscript"/>
              </w:rPr>
              <w:t>[26]</w:t>
            </w:r>
            <w:r w:rsidRPr="00AE2E0A">
              <w:rPr>
                <w:rFonts w:ascii="Book Antiqua" w:hAnsi="Book Antiqua" w:cs="Times New Roman"/>
                <w:color w:val="000000" w:themeColor="text1"/>
              </w:rPr>
              <w:t>: 1990</w:t>
            </w:r>
          </w:p>
        </w:tc>
        <w:tc>
          <w:tcPr>
            <w:tcW w:w="2568" w:type="dxa"/>
          </w:tcPr>
          <w:p w14:paraId="63AC3BBC"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(MRI)</w:t>
            </w:r>
          </w:p>
        </w:tc>
        <w:tc>
          <w:tcPr>
            <w:tcW w:w="2282" w:type="dxa"/>
          </w:tcPr>
          <w:p w14:paraId="617C83D2" w14:textId="38937BF6"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63/82 (76.8)</w:t>
            </w:r>
          </w:p>
        </w:tc>
        <w:tc>
          <w:tcPr>
            <w:tcW w:w="2073" w:type="dxa"/>
          </w:tcPr>
          <w:p w14:paraId="00D9F80B"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0</w:t>
            </w:r>
          </w:p>
        </w:tc>
        <w:tc>
          <w:tcPr>
            <w:tcW w:w="2345" w:type="dxa"/>
          </w:tcPr>
          <w:p w14:paraId="450D6EED" w14:textId="6783A215"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19/82 (23.2)</w:t>
            </w:r>
          </w:p>
        </w:tc>
      </w:tr>
      <w:tr w:rsidR="00482589" w:rsidRPr="00AE2E0A" w14:paraId="7124AC69" w14:textId="77777777" w:rsidTr="004E77FA">
        <w:tc>
          <w:tcPr>
            <w:tcW w:w="3908" w:type="dxa"/>
          </w:tcPr>
          <w:p w14:paraId="5B15F50F" w14:textId="5AB5FB8D"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France</w:t>
            </w:r>
            <w:r w:rsidR="004E77FA" w:rsidRPr="00AE2E0A">
              <w:rPr>
                <w:rFonts w:ascii="Book Antiqua" w:hAnsi="Book Antiqua" w:cs="Times New Roman"/>
                <w:vertAlign w:val="superscript"/>
              </w:rPr>
              <w:t>[27]</w:t>
            </w:r>
            <w:r w:rsidRPr="00AE2E0A">
              <w:rPr>
                <w:rFonts w:ascii="Book Antiqua" w:hAnsi="Book Antiqua" w:cs="Times New Roman"/>
              </w:rPr>
              <w:t>: 1993</w:t>
            </w:r>
          </w:p>
        </w:tc>
        <w:tc>
          <w:tcPr>
            <w:tcW w:w="2568" w:type="dxa"/>
          </w:tcPr>
          <w:p w14:paraId="74672048"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Cadaveric</w:t>
            </w:r>
          </w:p>
        </w:tc>
        <w:tc>
          <w:tcPr>
            <w:tcW w:w="2282" w:type="dxa"/>
          </w:tcPr>
          <w:p w14:paraId="334E5036" w14:textId="0D076C5B"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111/125 (88.8)</w:t>
            </w:r>
          </w:p>
        </w:tc>
        <w:tc>
          <w:tcPr>
            <w:tcW w:w="2073" w:type="dxa"/>
          </w:tcPr>
          <w:p w14:paraId="5E67EA60"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NA</w:t>
            </w:r>
          </w:p>
        </w:tc>
        <w:tc>
          <w:tcPr>
            <w:tcW w:w="2345" w:type="dxa"/>
          </w:tcPr>
          <w:p w14:paraId="53975F02" w14:textId="3FEDF3B1"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14/125 (11.2)</w:t>
            </w:r>
          </w:p>
        </w:tc>
      </w:tr>
      <w:tr w:rsidR="00482589" w:rsidRPr="00AE2E0A" w14:paraId="4823C10E" w14:textId="77777777" w:rsidTr="004E77FA">
        <w:tc>
          <w:tcPr>
            <w:tcW w:w="3908" w:type="dxa"/>
          </w:tcPr>
          <w:p w14:paraId="26F72C6F" w14:textId="7EA4F194"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U</w:t>
            </w:r>
            <w:r w:rsidR="0015397B" w:rsidRPr="00AE2E0A">
              <w:rPr>
                <w:rFonts w:ascii="Book Antiqua" w:hAnsi="Book Antiqua" w:cs="Times New Roman"/>
              </w:rPr>
              <w:t>nited States</w:t>
            </w:r>
            <w:r w:rsidR="004E77FA" w:rsidRPr="00AE2E0A">
              <w:rPr>
                <w:rFonts w:ascii="Book Antiqua" w:hAnsi="Book Antiqua" w:cs="Times New Roman"/>
                <w:vertAlign w:val="superscript"/>
              </w:rPr>
              <w:t>[28]</w:t>
            </w:r>
            <w:r w:rsidRPr="00AE2E0A">
              <w:rPr>
                <w:rFonts w:ascii="Book Antiqua" w:hAnsi="Book Antiqua" w:cs="Times New Roman"/>
              </w:rPr>
              <w:t>: 1995</w:t>
            </w:r>
          </w:p>
        </w:tc>
        <w:tc>
          <w:tcPr>
            <w:tcW w:w="2568" w:type="dxa"/>
          </w:tcPr>
          <w:p w14:paraId="73707490"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(CT)</w:t>
            </w:r>
          </w:p>
        </w:tc>
        <w:tc>
          <w:tcPr>
            <w:tcW w:w="2282" w:type="dxa"/>
          </w:tcPr>
          <w:p w14:paraId="3C34BB23" w14:textId="70D48652"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62/69 (89.9)</w:t>
            </w:r>
          </w:p>
        </w:tc>
        <w:tc>
          <w:tcPr>
            <w:tcW w:w="2073" w:type="dxa"/>
          </w:tcPr>
          <w:p w14:paraId="4DFC0D3F" w14:textId="3625EF19"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1/69 (1.5)</w:t>
            </w:r>
          </w:p>
        </w:tc>
        <w:tc>
          <w:tcPr>
            <w:tcW w:w="2345" w:type="dxa"/>
          </w:tcPr>
          <w:p w14:paraId="59951A6E" w14:textId="26AAB501"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6/69 (8.7)</w:t>
            </w:r>
          </w:p>
        </w:tc>
      </w:tr>
      <w:tr w:rsidR="00482589" w:rsidRPr="00AE2E0A" w14:paraId="2DDD8D5E" w14:textId="77777777" w:rsidTr="004E77FA">
        <w:tc>
          <w:tcPr>
            <w:tcW w:w="3908" w:type="dxa"/>
          </w:tcPr>
          <w:p w14:paraId="1EB220C9" w14:textId="65F1D05A"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Taiwan</w:t>
            </w:r>
            <w:r w:rsidR="004E77FA" w:rsidRPr="00AE2E0A">
              <w:rPr>
                <w:rFonts w:ascii="Book Antiqua" w:hAnsi="Book Antiqua" w:cs="Times New Roman"/>
                <w:color w:val="000000" w:themeColor="text1"/>
                <w:vertAlign w:val="superscript"/>
              </w:rPr>
              <w:t>[29]</w:t>
            </w:r>
            <w:r w:rsidRPr="00AE2E0A">
              <w:rPr>
                <w:rFonts w:ascii="Book Antiqua" w:hAnsi="Book Antiqua" w:cs="Times New Roman"/>
                <w:color w:val="000000" w:themeColor="text1"/>
              </w:rPr>
              <w:t>: 1997</w:t>
            </w:r>
          </w:p>
        </w:tc>
        <w:tc>
          <w:tcPr>
            <w:tcW w:w="2568" w:type="dxa"/>
          </w:tcPr>
          <w:p w14:paraId="32A08BAC"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(US)</w:t>
            </w:r>
          </w:p>
        </w:tc>
        <w:tc>
          <w:tcPr>
            <w:tcW w:w="2282" w:type="dxa"/>
          </w:tcPr>
          <w:p w14:paraId="541B185B" w14:textId="2431D886"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306/400 (76.5)</w:t>
            </w:r>
          </w:p>
        </w:tc>
        <w:tc>
          <w:tcPr>
            <w:tcW w:w="2073" w:type="dxa"/>
          </w:tcPr>
          <w:p w14:paraId="2E8230DA" w14:textId="6852584A"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22/400 (5.5)</w:t>
            </w:r>
          </w:p>
        </w:tc>
        <w:tc>
          <w:tcPr>
            <w:tcW w:w="2345" w:type="dxa"/>
          </w:tcPr>
          <w:p w14:paraId="5398F436" w14:textId="7DEEA9D2"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72/400 (18)</w:t>
            </w:r>
          </w:p>
        </w:tc>
      </w:tr>
      <w:tr w:rsidR="00482589" w:rsidRPr="00AE2E0A" w14:paraId="24ED9FFE" w14:textId="77777777" w:rsidTr="004E77FA">
        <w:tc>
          <w:tcPr>
            <w:tcW w:w="3908" w:type="dxa"/>
          </w:tcPr>
          <w:p w14:paraId="27850925" w14:textId="41B79484"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rPr>
              <w:t>Slovenia</w:t>
            </w:r>
            <w:r w:rsidR="004E77FA" w:rsidRPr="00AE2E0A">
              <w:rPr>
                <w:rFonts w:ascii="Book Antiqua" w:hAnsi="Book Antiqua" w:cs="Times New Roman"/>
                <w:vertAlign w:val="superscript"/>
              </w:rPr>
              <w:t>[6]</w:t>
            </w:r>
            <w:r w:rsidRPr="00AE2E0A">
              <w:rPr>
                <w:rFonts w:ascii="Book Antiqua" w:hAnsi="Book Antiqua" w:cs="Times New Roman"/>
              </w:rPr>
              <w:t>: 2000</w:t>
            </w:r>
          </w:p>
        </w:tc>
        <w:tc>
          <w:tcPr>
            <w:tcW w:w="2568" w:type="dxa"/>
          </w:tcPr>
          <w:p w14:paraId="35BC9A8C"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Cadaveric</w:t>
            </w:r>
          </w:p>
        </w:tc>
        <w:tc>
          <w:tcPr>
            <w:tcW w:w="2282" w:type="dxa"/>
          </w:tcPr>
          <w:p w14:paraId="1F81B8FD" w14:textId="47F5E1E9"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79/110 (71.8)</w:t>
            </w:r>
          </w:p>
        </w:tc>
        <w:tc>
          <w:tcPr>
            <w:tcW w:w="2073" w:type="dxa"/>
          </w:tcPr>
          <w:p w14:paraId="4EA28A5E" w14:textId="222B99FC"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8/110 (7.3)</w:t>
            </w:r>
          </w:p>
        </w:tc>
        <w:tc>
          <w:tcPr>
            <w:tcW w:w="2345" w:type="dxa"/>
          </w:tcPr>
          <w:p w14:paraId="4CA3046D" w14:textId="217EA3F4"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31/110 (28.2)</w:t>
            </w:r>
          </w:p>
        </w:tc>
      </w:tr>
      <w:tr w:rsidR="00482589" w:rsidRPr="00AE2E0A" w14:paraId="67487713" w14:textId="77777777" w:rsidTr="004E77FA">
        <w:tc>
          <w:tcPr>
            <w:tcW w:w="3908" w:type="dxa"/>
          </w:tcPr>
          <w:p w14:paraId="4B1F974F" w14:textId="7C9DC46A"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lastRenderedPageBreak/>
              <w:t>Central India</w:t>
            </w:r>
            <w:r w:rsidR="004E77FA" w:rsidRPr="00AE2E0A">
              <w:rPr>
                <w:rFonts w:ascii="Book Antiqua" w:hAnsi="Book Antiqua" w:cs="Times New Roman"/>
                <w:color w:val="000000" w:themeColor="text1"/>
                <w:vertAlign w:val="superscript"/>
              </w:rPr>
              <w:t>[16]</w:t>
            </w:r>
            <w:r w:rsidRPr="00AE2E0A">
              <w:rPr>
                <w:rFonts w:ascii="Book Antiqua" w:hAnsi="Book Antiqua" w:cs="Times New Roman"/>
                <w:color w:val="000000" w:themeColor="text1"/>
              </w:rPr>
              <w:t>: 2001</w:t>
            </w:r>
          </w:p>
        </w:tc>
        <w:tc>
          <w:tcPr>
            <w:tcW w:w="2568" w:type="dxa"/>
          </w:tcPr>
          <w:p w14:paraId="15FC88D8"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cadaveric</w:t>
            </w:r>
          </w:p>
        </w:tc>
        <w:tc>
          <w:tcPr>
            <w:tcW w:w="2282" w:type="dxa"/>
          </w:tcPr>
          <w:p w14:paraId="141A8377" w14:textId="69024ECE"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96/100 (96)</w:t>
            </w:r>
          </w:p>
        </w:tc>
        <w:tc>
          <w:tcPr>
            <w:tcW w:w="2073" w:type="dxa"/>
          </w:tcPr>
          <w:p w14:paraId="58321A29"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0</w:t>
            </w:r>
          </w:p>
        </w:tc>
        <w:tc>
          <w:tcPr>
            <w:tcW w:w="2345" w:type="dxa"/>
          </w:tcPr>
          <w:p w14:paraId="15227E00" w14:textId="37EA507F"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4/100 (4)</w:t>
            </w:r>
          </w:p>
        </w:tc>
      </w:tr>
      <w:tr w:rsidR="00482589" w:rsidRPr="00AE2E0A" w14:paraId="16640038" w14:textId="77777777" w:rsidTr="004E77FA">
        <w:tc>
          <w:tcPr>
            <w:tcW w:w="3908" w:type="dxa"/>
          </w:tcPr>
          <w:p w14:paraId="620D1321" w14:textId="2A15D561"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rPr>
              <w:t>Turkey</w:t>
            </w:r>
            <w:r w:rsidR="004E77FA" w:rsidRPr="00AE2E0A">
              <w:rPr>
                <w:rFonts w:ascii="Book Antiqua" w:hAnsi="Book Antiqua" w:cs="Times New Roman"/>
                <w:vertAlign w:val="superscript"/>
              </w:rPr>
              <w:t>[18]</w:t>
            </w:r>
            <w:r w:rsidRPr="00AE2E0A">
              <w:rPr>
                <w:rFonts w:ascii="Book Antiqua" w:hAnsi="Book Antiqua" w:cs="Times New Roman"/>
              </w:rPr>
              <w:t>: 2004</w:t>
            </w:r>
            <w:r w:rsidR="0015397B" w:rsidRPr="00AE2E0A">
              <w:rPr>
                <w:rFonts w:ascii="Book Antiqua" w:hAnsi="Book Antiqua" w:cs="Times New Roman"/>
                <w:vertAlign w:val="superscript"/>
              </w:rPr>
              <w:t>1</w:t>
            </w:r>
          </w:p>
        </w:tc>
        <w:tc>
          <w:tcPr>
            <w:tcW w:w="2568" w:type="dxa"/>
          </w:tcPr>
          <w:p w14:paraId="2AA3C32A"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 xml:space="preserve">Imaging (CT) </w:t>
            </w:r>
          </w:p>
        </w:tc>
        <w:tc>
          <w:tcPr>
            <w:tcW w:w="2282" w:type="dxa"/>
          </w:tcPr>
          <w:p w14:paraId="6782E47E" w14:textId="7BA7A21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53/100 (53)</w:t>
            </w:r>
          </w:p>
        </w:tc>
        <w:tc>
          <w:tcPr>
            <w:tcW w:w="2073" w:type="dxa"/>
          </w:tcPr>
          <w:p w14:paraId="2384A57E" w14:textId="2A367A90"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19/100 (19)</w:t>
            </w:r>
          </w:p>
        </w:tc>
        <w:tc>
          <w:tcPr>
            <w:tcW w:w="2345" w:type="dxa"/>
          </w:tcPr>
          <w:p w14:paraId="32CDA5F2" w14:textId="448F1CFE"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28/100 (28)</w:t>
            </w:r>
          </w:p>
        </w:tc>
      </w:tr>
      <w:tr w:rsidR="00482589" w:rsidRPr="00AE2E0A" w14:paraId="34AD7F10" w14:textId="77777777" w:rsidTr="004E77FA">
        <w:tc>
          <w:tcPr>
            <w:tcW w:w="3908" w:type="dxa"/>
          </w:tcPr>
          <w:p w14:paraId="15692CE1" w14:textId="5E893407"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Turkey</w:t>
            </w:r>
            <w:r w:rsidR="004E77FA" w:rsidRPr="00AE2E0A">
              <w:rPr>
                <w:rFonts w:ascii="Book Antiqua" w:hAnsi="Book Antiqua" w:cs="Times New Roman"/>
                <w:vertAlign w:val="superscript"/>
              </w:rPr>
              <w:t>[30]</w:t>
            </w:r>
            <w:r w:rsidRPr="00AE2E0A">
              <w:rPr>
                <w:rFonts w:ascii="Book Antiqua" w:hAnsi="Book Antiqua" w:cs="Times New Roman"/>
              </w:rPr>
              <w:t>: 2004</w:t>
            </w:r>
          </w:p>
        </w:tc>
        <w:tc>
          <w:tcPr>
            <w:tcW w:w="2568" w:type="dxa"/>
          </w:tcPr>
          <w:p w14:paraId="7EEB609E"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(CT)</w:t>
            </w:r>
          </w:p>
        </w:tc>
        <w:tc>
          <w:tcPr>
            <w:tcW w:w="2282" w:type="dxa"/>
          </w:tcPr>
          <w:p w14:paraId="26E68609" w14:textId="189617D2"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243/308 (78.9)</w:t>
            </w:r>
          </w:p>
        </w:tc>
        <w:tc>
          <w:tcPr>
            <w:tcW w:w="2073" w:type="dxa"/>
          </w:tcPr>
          <w:p w14:paraId="74B0CBD3"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NA</w:t>
            </w:r>
          </w:p>
        </w:tc>
        <w:tc>
          <w:tcPr>
            <w:tcW w:w="2345" w:type="dxa"/>
          </w:tcPr>
          <w:p w14:paraId="3D886593" w14:textId="41581E81"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65/308 (21.1)</w:t>
            </w:r>
          </w:p>
        </w:tc>
      </w:tr>
      <w:tr w:rsidR="00482589" w:rsidRPr="00AE2E0A" w14:paraId="285AD8F7" w14:textId="77777777" w:rsidTr="004E77FA">
        <w:tc>
          <w:tcPr>
            <w:tcW w:w="3908" w:type="dxa"/>
          </w:tcPr>
          <w:p w14:paraId="7EF0474D" w14:textId="68989495" w:rsidR="00482589" w:rsidRPr="00AE2E0A" w:rsidRDefault="0015397B" w:rsidP="00055148">
            <w:pPr>
              <w:spacing w:line="360" w:lineRule="auto"/>
              <w:jc w:val="both"/>
              <w:rPr>
                <w:rFonts w:ascii="Book Antiqua" w:hAnsi="Book Antiqua" w:cs="Times New Roman"/>
              </w:rPr>
            </w:pPr>
            <w:r w:rsidRPr="00AE2E0A">
              <w:rPr>
                <w:rFonts w:ascii="Book Antiqua" w:hAnsi="Book Antiqua" w:cs="Times New Roman"/>
              </w:rPr>
              <w:t>United States</w:t>
            </w:r>
            <w:r w:rsidR="004E77FA" w:rsidRPr="00AE2E0A">
              <w:rPr>
                <w:rFonts w:ascii="Book Antiqua" w:hAnsi="Book Antiqua" w:cs="Times New Roman"/>
                <w:vertAlign w:val="superscript"/>
              </w:rPr>
              <w:t>[31]</w:t>
            </w:r>
            <w:r w:rsidR="00482589" w:rsidRPr="00AE2E0A">
              <w:rPr>
                <w:rFonts w:ascii="Book Antiqua" w:hAnsi="Book Antiqua" w:cs="Times New Roman"/>
              </w:rPr>
              <w:t>: 2004</w:t>
            </w:r>
          </w:p>
        </w:tc>
        <w:tc>
          <w:tcPr>
            <w:tcW w:w="2568" w:type="dxa"/>
          </w:tcPr>
          <w:p w14:paraId="62EC418B"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(CT)</w:t>
            </w:r>
          </w:p>
        </w:tc>
        <w:tc>
          <w:tcPr>
            <w:tcW w:w="2282" w:type="dxa"/>
          </w:tcPr>
          <w:p w14:paraId="1C9B52FB" w14:textId="511C84BE"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40/65 (61.5)</w:t>
            </w:r>
          </w:p>
        </w:tc>
        <w:tc>
          <w:tcPr>
            <w:tcW w:w="2073" w:type="dxa"/>
          </w:tcPr>
          <w:p w14:paraId="0DCB26BA"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0</w:t>
            </w:r>
          </w:p>
        </w:tc>
        <w:tc>
          <w:tcPr>
            <w:tcW w:w="2345" w:type="dxa"/>
          </w:tcPr>
          <w:p w14:paraId="4599623F" w14:textId="6C9719B8"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25/65 (38.5)</w:t>
            </w:r>
          </w:p>
        </w:tc>
      </w:tr>
      <w:tr w:rsidR="00482589" w:rsidRPr="00AE2E0A" w14:paraId="0772A63D" w14:textId="77777777" w:rsidTr="004E77FA">
        <w:tc>
          <w:tcPr>
            <w:tcW w:w="3908" w:type="dxa"/>
          </w:tcPr>
          <w:p w14:paraId="4042398C" w14:textId="5FDDE885"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Turkey</w:t>
            </w:r>
            <w:r w:rsidR="004E77FA" w:rsidRPr="00AE2E0A">
              <w:rPr>
                <w:rFonts w:ascii="Book Antiqua" w:hAnsi="Book Antiqua" w:cs="Times New Roman"/>
                <w:vertAlign w:val="superscript"/>
              </w:rPr>
              <w:t>[32]</w:t>
            </w:r>
            <w:r w:rsidRPr="00AE2E0A">
              <w:rPr>
                <w:rFonts w:ascii="Book Antiqua" w:hAnsi="Book Antiqua" w:cs="Times New Roman"/>
              </w:rPr>
              <w:t>: 2005</w:t>
            </w:r>
          </w:p>
        </w:tc>
        <w:tc>
          <w:tcPr>
            <w:tcW w:w="2568" w:type="dxa"/>
          </w:tcPr>
          <w:p w14:paraId="47A68414"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(CT)</w:t>
            </w:r>
          </w:p>
        </w:tc>
        <w:tc>
          <w:tcPr>
            <w:tcW w:w="2282" w:type="dxa"/>
          </w:tcPr>
          <w:p w14:paraId="5A25D366" w14:textId="4E1D425E"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27/52 (51.9)</w:t>
            </w:r>
          </w:p>
        </w:tc>
        <w:tc>
          <w:tcPr>
            <w:tcW w:w="2073" w:type="dxa"/>
          </w:tcPr>
          <w:p w14:paraId="782BCB9D"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0</w:t>
            </w:r>
          </w:p>
        </w:tc>
        <w:tc>
          <w:tcPr>
            <w:tcW w:w="2345" w:type="dxa"/>
          </w:tcPr>
          <w:p w14:paraId="432F44E4" w14:textId="7BC2A665"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25/52 (48.1)</w:t>
            </w:r>
          </w:p>
        </w:tc>
      </w:tr>
      <w:tr w:rsidR="00482589" w:rsidRPr="00AE2E0A" w14:paraId="0AF85AF4" w14:textId="77777777" w:rsidTr="004E77FA">
        <w:tc>
          <w:tcPr>
            <w:tcW w:w="3908" w:type="dxa"/>
          </w:tcPr>
          <w:p w14:paraId="5460299B" w14:textId="3D84B3B8"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Germany</w:t>
            </w:r>
            <w:r w:rsidR="004E77FA" w:rsidRPr="00AE2E0A">
              <w:rPr>
                <w:rFonts w:ascii="Book Antiqua" w:hAnsi="Book Antiqua" w:cs="Times New Roman"/>
                <w:vertAlign w:val="superscript"/>
              </w:rPr>
              <w:t>[33]</w:t>
            </w:r>
            <w:r w:rsidRPr="00AE2E0A">
              <w:rPr>
                <w:rFonts w:ascii="Book Antiqua" w:hAnsi="Book Antiqua" w:cs="Times New Roman"/>
              </w:rPr>
              <w:t>: 2005</w:t>
            </w:r>
          </w:p>
        </w:tc>
        <w:tc>
          <w:tcPr>
            <w:tcW w:w="2568" w:type="dxa"/>
          </w:tcPr>
          <w:p w14:paraId="08290909"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(CT)</w:t>
            </w:r>
          </w:p>
        </w:tc>
        <w:tc>
          <w:tcPr>
            <w:tcW w:w="2282" w:type="dxa"/>
          </w:tcPr>
          <w:p w14:paraId="294C5D10" w14:textId="5387E5B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30/55 (54.5)</w:t>
            </w:r>
          </w:p>
        </w:tc>
        <w:tc>
          <w:tcPr>
            <w:tcW w:w="2073" w:type="dxa"/>
          </w:tcPr>
          <w:p w14:paraId="719AEA87"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NA</w:t>
            </w:r>
          </w:p>
        </w:tc>
        <w:tc>
          <w:tcPr>
            <w:tcW w:w="2345" w:type="dxa"/>
          </w:tcPr>
          <w:p w14:paraId="5F243454" w14:textId="757668F3"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25/55 (45.5)</w:t>
            </w:r>
          </w:p>
        </w:tc>
      </w:tr>
      <w:tr w:rsidR="00482589" w:rsidRPr="00AE2E0A" w14:paraId="2C5292EE" w14:textId="77777777" w:rsidTr="004E77FA">
        <w:tc>
          <w:tcPr>
            <w:tcW w:w="3908" w:type="dxa"/>
          </w:tcPr>
          <w:p w14:paraId="74C5ED59" w14:textId="4DADBFB7"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Turkey</w:t>
            </w:r>
            <w:r w:rsidR="004E77FA" w:rsidRPr="00AE2E0A">
              <w:rPr>
                <w:rFonts w:ascii="Book Antiqua" w:hAnsi="Book Antiqua" w:cs="Times New Roman"/>
                <w:vertAlign w:val="superscript"/>
              </w:rPr>
              <w:t>[8]</w:t>
            </w:r>
            <w:r w:rsidRPr="00AE2E0A">
              <w:rPr>
                <w:rFonts w:ascii="Book Antiqua" w:hAnsi="Book Antiqua" w:cs="Times New Roman"/>
              </w:rPr>
              <w:t>: 2007</w:t>
            </w:r>
          </w:p>
        </w:tc>
        <w:tc>
          <w:tcPr>
            <w:tcW w:w="2568" w:type="dxa"/>
          </w:tcPr>
          <w:p w14:paraId="682F5DB3"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(CT)</w:t>
            </w:r>
          </w:p>
        </w:tc>
        <w:tc>
          <w:tcPr>
            <w:tcW w:w="2282" w:type="dxa"/>
          </w:tcPr>
          <w:p w14:paraId="7C2A8B4B" w14:textId="1F8487F5"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764/1120 (68.2)</w:t>
            </w:r>
          </w:p>
        </w:tc>
        <w:tc>
          <w:tcPr>
            <w:tcW w:w="2073" w:type="dxa"/>
          </w:tcPr>
          <w:p w14:paraId="072EB256"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NA</w:t>
            </w:r>
          </w:p>
        </w:tc>
        <w:tc>
          <w:tcPr>
            <w:tcW w:w="2345" w:type="dxa"/>
          </w:tcPr>
          <w:p w14:paraId="257C4AE9" w14:textId="5AA520A5"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356/1120 (31.8)</w:t>
            </w:r>
          </w:p>
        </w:tc>
      </w:tr>
      <w:tr w:rsidR="00482589" w:rsidRPr="00AE2E0A" w14:paraId="7973E1DB" w14:textId="77777777" w:rsidTr="004E77FA">
        <w:tc>
          <w:tcPr>
            <w:tcW w:w="3908" w:type="dxa"/>
          </w:tcPr>
          <w:p w14:paraId="76DB7678" w14:textId="16AFD398" w:rsidR="00482589" w:rsidRPr="00AE2E0A" w:rsidRDefault="009E01DB" w:rsidP="00055148">
            <w:pPr>
              <w:spacing w:line="360" w:lineRule="auto"/>
              <w:jc w:val="both"/>
              <w:rPr>
                <w:rFonts w:ascii="Book Antiqua" w:hAnsi="Book Antiqua" w:cs="Times New Roman"/>
                <w:vertAlign w:val="superscript"/>
              </w:rPr>
            </w:pPr>
            <w:r w:rsidRPr="00AE2E0A">
              <w:rPr>
                <w:rFonts w:ascii="Book Antiqua" w:hAnsi="Book Antiqua" w:cs="Times New Roman"/>
              </w:rPr>
              <w:t>Japan</w:t>
            </w:r>
            <w:r w:rsidR="004E77FA" w:rsidRPr="00AE2E0A">
              <w:rPr>
                <w:rFonts w:ascii="Book Antiqua" w:hAnsi="Book Antiqua" w:cs="Times New Roman"/>
                <w:vertAlign w:val="superscript"/>
              </w:rPr>
              <w:t>[</w:t>
            </w:r>
            <w:r w:rsidR="00872603" w:rsidRPr="00AE2E0A">
              <w:rPr>
                <w:rFonts w:ascii="Book Antiqua" w:hAnsi="Book Antiqua" w:cs="Times New Roman"/>
                <w:vertAlign w:val="superscript"/>
              </w:rPr>
              <w:t>34</w:t>
            </w:r>
            <w:r w:rsidR="0015397B" w:rsidRPr="00AE2E0A">
              <w:rPr>
                <w:rFonts w:ascii="Book Antiqua" w:hAnsi="Book Antiqua" w:cs="Times New Roman"/>
                <w:vertAlign w:val="superscript"/>
              </w:rPr>
              <w:t>]</w:t>
            </w:r>
            <w:r w:rsidR="00482589" w:rsidRPr="00AE2E0A">
              <w:rPr>
                <w:rFonts w:ascii="Book Antiqua" w:hAnsi="Book Antiqua" w:cs="Times New Roman"/>
              </w:rPr>
              <w:t>, 2008</w:t>
            </w:r>
            <w:r w:rsidR="0015397B" w:rsidRPr="00AE2E0A">
              <w:rPr>
                <w:rFonts w:ascii="Book Antiqua" w:hAnsi="Book Antiqua" w:cs="Times New Roman"/>
                <w:vertAlign w:val="superscript"/>
              </w:rPr>
              <w:t>1</w:t>
            </w:r>
          </w:p>
        </w:tc>
        <w:tc>
          <w:tcPr>
            <w:tcW w:w="2568" w:type="dxa"/>
          </w:tcPr>
          <w:p w14:paraId="5C5CDAC5"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Cadaveric</w:t>
            </w:r>
          </w:p>
        </w:tc>
        <w:tc>
          <w:tcPr>
            <w:tcW w:w="2282" w:type="dxa"/>
          </w:tcPr>
          <w:p w14:paraId="71419719"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0/60</w:t>
            </w:r>
          </w:p>
        </w:tc>
        <w:tc>
          <w:tcPr>
            <w:tcW w:w="2073" w:type="dxa"/>
          </w:tcPr>
          <w:p w14:paraId="7C4E8A9F" w14:textId="0708A93A"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18/60 (30)</w:t>
            </w:r>
          </w:p>
        </w:tc>
        <w:tc>
          <w:tcPr>
            <w:tcW w:w="2345" w:type="dxa"/>
          </w:tcPr>
          <w:p w14:paraId="6C28EF5E" w14:textId="0BE2493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52/60 (86.7)</w:t>
            </w:r>
          </w:p>
        </w:tc>
      </w:tr>
      <w:tr w:rsidR="00482589" w:rsidRPr="00AE2E0A" w14:paraId="67BE0CCE" w14:textId="77777777" w:rsidTr="004E77FA">
        <w:tc>
          <w:tcPr>
            <w:tcW w:w="3908" w:type="dxa"/>
          </w:tcPr>
          <w:p w14:paraId="6DAC805F" w14:textId="0E0B5E39"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Scotland</w:t>
            </w:r>
            <w:r w:rsidR="004E77FA" w:rsidRPr="00AE2E0A">
              <w:rPr>
                <w:rFonts w:ascii="Book Antiqua" w:hAnsi="Book Antiqua" w:cs="Times New Roman"/>
                <w:vertAlign w:val="superscript"/>
              </w:rPr>
              <w:t>[35]</w:t>
            </w:r>
            <w:r w:rsidRPr="00AE2E0A">
              <w:rPr>
                <w:rFonts w:ascii="Book Antiqua" w:hAnsi="Book Antiqua" w:cs="Times New Roman"/>
              </w:rPr>
              <w:t>: 2010</w:t>
            </w:r>
            <w:r w:rsidR="0015397B" w:rsidRPr="00AE2E0A">
              <w:rPr>
                <w:rFonts w:ascii="Book Antiqua" w:hAnsi="Book Antiqua" w:cs="Times New Roman"/>
                <w:vertAlign w:val="superscript"/>
              </w:rPr>
              <w:t>1</w:t>
            </w:r>
          </w:p>
        </w:tc>
        <w:tc>
          <w:tcPr>
            <w:tcW w:w="2568" w:type="dxa"/>
          </w:tcPr>
          <w:p w14:paraId="0DC5B96C"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Cadaveric</w:t>
            </w:r>
          </w:p>
        </w:tc>
        <w:tc>
          <w:tcPr>
            <w:tcW w:w="2282" w:type="dxa"/>
          </w:tcPr>
          <w:p w14:paraId="75670FEA"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0/18</w:t>
            </w:r>
          </w:p>
        </w:tc>
        <w:tc>
          <w:tcPr>
            <w:tcW w:w="2073" w:type="dxa"/>
          </w:tcPr>
          <w:p w14:paraId="0DDA803E" w14:textId="7250D169"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 xml:space="preserve">2/18 (11.1) </w:t>
            </w:r>
          </w:p>
        </w:tc>
        <w:tc>
          <w:tcPr>
            <w:tcW w:w="2345" w:type="dxa"/>
          </w:tcPr>
          <w:p w14:paraId="1276844C" w14:textId="678C29A2"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16/18 (88.9)</w:t>
            </w:r>
          </w:p>
        </w:tc>
      </w:tr>
      <w:tr w:rsidR="00482589" w:rsidRPr="00AE2E0A" w14:paraId="2EE64F3B" w14:textId="77777777" w:rsidTr="004E77FA">
        <w:tc>
          <w:tcPr>
            <w:tcW w:w="3908" w:type="dxa"/>
          </w:tcPr>
          <w:p w14:paraId="00FE39B2" w14:textId="30EB27BF"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color w:val="000000" w:themeColor="text1"/>
              </w:rPr>
              <w:t>South China</w:t>
            </w:r>
            <w:r w:rsidR="004E77FA" w:rsidRPr="00AE2E0A">
              <w:rPr>
                <w:rFonts w:ascii="Book Antiqua" w:hAnsi="Book Antiqua" w:cs="Times New Roman"/>
                <w:color w:val="000000" w:themeColor="text1"/>
                <w:vertAlign w:val="superscript"/>
              </w:rPr>
              <w:t>[17]</w:t>
            </w:r>
            <w:r w:rsidRPr="00AE2E0A">
              <w:rPr>
                <w:rFonts w:ascii="Book Antiqua" w:hAnsi="Book Antiqua" w:cs="Times New Roman"/>
                <w:color w:val="000000" w:themeColor="text1"/>
              </w:rPr>
              <w:t>: 2012</w:t>
            </w:r>
          </w:p>
        </w:tc>
        <w:tc>
          <w:tcPr>
            <w:tcW w:w="2568" w:type="dxa"/>
          </w:tcPr>
          <w:p w14:paraId="33F802A2"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(CT)</w:t>
            </w:r>
          </w:p>
        </w:tc>
        <w:tc>
          <w:tcPr>
            <w:tcW w:w="2282" w:type="dxa"/>
          </w:tcPr>
          <w:p w14:paraId="4C89D7B2" w14:textId="7E43407F"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158/200 (79)</w:t>
            </w:r>
          </w:p>
        </w:tc>
        <w:tc>
          <w:tcPr>
            <w:tcW w:w="2073" w:type="dxa"/>
          </w:tcPr>
          <w:p w14:paraId="5F249AA5"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0</w:t>
            </w:r>
          </w:p>
        </w:tc>
        <w:tc>
          <w:tcPr>
            <w:tcW w:w="2345" w:type="dxa"/>
          </w:tcPr>
          <w:p w14:paraId="1A4D9F55" w14:textId="07261881"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42/200 (21)</w:t>
            </w:r>
          </w:p>
        </w:tc>
      </w:tr>
      <w:tr w:rsidR="00482589" w:rsidRPr="00AE2E0A" w14:paraId="56791576" w14:textId="77777777" w:rsidTr="004E77FA">
        <w:tc>
          <w:tcPr>
            <w:tcW w:w="3908" w:type="dxa"/>
          </w:tcPr>
          <w:p w14:paraId="547A4B9F" w14:textId="0142EC6C"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rPr>
              <w:t>Japan</w:t>
            </w:r>
            <w:r w:rsidR="004E77FA" w:rsidRPr="00AE2E0A">
              <w:rPr>
                <w:rFonts w:ascii="Book Antiqua" w:hAnsi="Book Antiqua" w:cs="Times New Roman"/>
                <w:vertAlign w:val="superscript"/>
              </w:rPr>
              <w:t>[2]</w:t>
            </w:r>
            <w:r w:rsidRPr="00AE2E0A">
              <w:rPr>
                <w:rFonts w:ascii="Book Antiqua" w:hAnsi="Book Antiqua" w:cs="Times New Roman"/>
              </w:rPr>
              <w:t>: 2016</w:t>
            </w:r>
          </w:p>
        </w:tc>
        <w:tc>
          <w:tcPr>
            <w:tcW w:w="2568" w:type="dxa"/>
          </w:tcPr>
          <w:p w14:paraId="72B3EDA6"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(CT)</w:t>
            </w:r>
          </w:p>
        </w:tc>
        <w:tc>
          <w:tcPr>
            <w:tcW w:w="2282" w:type="dxa"/>
          </w:tcPr>
          <w:p w14:paraId="7BB0DFCE" w14:textId="750E324F"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46/100 (46)</w:t>
            </w:r>
          </w:p>
        </w:tc>
        <w:tc>
          <w:tcPr>
            <w:tcW w:w="2073" w:type="dxa"/>
          </w:tcPr>
          <w:p w14:paraId="4B86CE42" w14:textId="05EA080B"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 xml:space="preserve">20/100 </w:t>
            </w:r>
            <w:r w:rsidR="0015397B" w:rsidRPr="00AE2E0A">
              <w:rPr>
                <w:rFonts w:ascii="Book Antiqua" w:hAnsi="Book Antiqua" w:cs="Times New Roman"/>
                <w:color w:val="000000" w:themeColor="text1"/>
              </w:rPr>
              <w:t>(</w:t>
            </w:r>
            <w:r w:rsidRPr="00AE2E0A">
              <w:rPr>
                <w:rFonts w:ascii="Book Antiqua" w:hAnsi="Book Antiqua" w:cs="Times New Roman"/>
                <w:color w:val="000000" w:themeColor="text1"/>
              </w:rPr>
              <w:t>20</w:t>
            </w:r>
            <w:r w:rsidR="0015397B" w:rsidRPr="00AE2E0A">
              <w:rPr>
                <w:rFonts w:ascii="Book Antiqua" w:hAnsi="Book Antiqua" w:cs="Times New Roman"/>
                <w:color w:val="000000" w:themeColor="text1"/>
              </w:rPr>
              <w:t>)</w:t>
            </w:r>
          </w:p>
        </w:tc>
        <w:tc>
          <w:tcPr>
            <w:tcW w:w="2345" w:type="dxa"/>
          </w:tcPr>
          <w:p w14:paraId="0DA38D86" w14:textId="0F913F0C"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 xml:space="preserve">34/100 </w:t>
            </w:r>
            <w:r w:rsidR="0015397B" w:rsidRPr="00AE2E0A">
              <w:rPr>
                <w:rFonts w:ascii="Book Antiqua" w:hAnsi="Book Antiqua" w:cs="Times New Roman"/>
                <w:color w:val="000000" w:themeColor="text1"/>
              </w:rPr>
              <w:t>(</w:t>
            </w:r>
            <w:r w:rsidRPr="00AE2E0A">
              <w:rPr>
                <w:rFonts w:ascii="Book Antiqua" w:hAnsi="Book Antiqua" w:cs="Times New Roman"/>
                <w:color w:val="000000" w:themeColor="text1"/>
              </w:rPr>
              <w:t>34</w:t>
            </w:r>
            <w:r w:rsidR="0015397B" w:rsidRPr="00AE2E0A">
              <w:rPr>
                <w:rFonts w:ascii="Book Antiqua" w:hAnsi="Book Antiqua" w:cs="Times New Roman"/>
                <w:color w:val="000000" w:themeColor="text1"/>
              </w:rPr>
              <w:t>)</w:t>
            </w:r>
          </w:p>
        </w:tc>
      </w:tr>
      <w:tr w:rsidR="00482589" w:rsidRPr="00AE2E0A" w14:paraId="219A78E7" w14:textId="77777777" w:rsidTr="004E77FA">
        <w:tc>
          <w:tcPr>
            <w:tcW w:w="3908" w:type="dxa"/>
          </w:tcPr>
          <w:p w14:paraId="7E392A27" w14:textId="5F79F216"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South Korea</w:t>
            </w:r>
            <w:r w:rsidR="004E77FA" w:rsidRPr="00AE2E0A">
              <w:rPr>
                <w:rFonts w:ascii="Book Antiqua" w:hAnsi="Book Antiqua" w:cs="Times New Roman"/>
                <w:vertAlign w:val="superscript"/>
              </w:rPr>
              <w:t>[36]</w:t>
            </w:r>
            <w:r w:rsidRPr="00AE2E0A">
              <w:rPr>
                <w:rFonts w:ascii="Book Antiqua" w:hAnsi="Book Antiqua" w:cs="Times New Roman"/>
              </w:rPr>
              <w:t>: 2017</w:t>
            </w:r>
          </w:p>
        </w:tc>
        <w:tc>
          <w:tcPr>
            <w:tcW w:w="2568" w:type="dxa"/>
          </w:tcPr>
          <w:p w14:paraId="721315A6"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(CT)</w:t>
            </w:r>
          </w:p>
        </w:tc>
        <w:tc>
          <w:tcPr>
            <w:tcW w:w="2282" w:type="dxa"/>
          </w:tcPr>
          <w:p w14:paraId="61326854" w14:textId="3CACE960"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196/360 (54.4)</w:t>
            </w:r>
          </w:p>
        </w:tc>
        <w:tc>
          <w:tcPr>
            <w:tcW w:w="2073" w:type="dxa"/>
          </w:tcPr>
          <w:p w14:paraId="65D9556D" w14:textId="04EDF075"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22/360 (6.1)</w:t>
            </w:r>
          </w:p>
        </w:tc>
        <w:tc>
          <w:tcPr>
            <w:tcW w:w="2345" w:type="dxa"/>
          </w:tcPr>
          <w:p w14:paraId="5DAF1A8D" w14:textId="522C5F63"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164/360 (45.6)</w:t>
            </w:r>
          </w:p>
        </w:tc>
      </w:tr>
      <w:tr w:rsidR="00482589" w:rsidRPr="00AE2E0A" w14:paraId="29301B25" w14:textId="77777777" w:rsidTr="004E77FA">
        <w:tc>
          <w:tcPr>
            <w:tcW w:w="3908" w:type="dxa"/>
          </w:tcPr>
          <w:p w14:paraId="3E1CFC0D" w14:textId="59EB0978"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Northern India</w:t>
            </w:r>
            <w:r w:rsidR="004E77FA" w:rsidRPr="00AE2E0A">
              <w:rPr>
                <w:rFonts w:ascii="Book Antiqua" w:hAnsi="Book Antiqua" w:cs="Times New Roman"/>
                <w:vertAlign w:val="superscript"/>
              </w:rPr>
              <w:t>[37]</w:t>
            </w:r>
            <w:r w:rsidRPr="00AE2E0A">
              <w:rPr>
                <w:rFonts w:ascii="Book Antiqua" w:hAnsi="Book Antiqua" w:cs="Times New Roman"/>
              </w:rPr>
              <w:t>: 2019</w:t>
            </w:r>
          </w:p>
        </w:tc>
        <w:tc>
          <w:tcPr>
            <w:tcW w:w="2568" w:type="dxa"/>
          </w:tcPr>
          <w:p w14:paraId="78FE5928"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(CT)</w:t>
            </w:r>
          </w:p>
        </w:tc>
        <w:tc>
          <w:tcPr>
            <w:tcW w:w="2282" w:type="dxa"/>
          </w:tcPr>
          <w:p w14:paraId="50AF5CF3" w14:textId="5081D846"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458/500 (91.6)</w:t>
            </w:r>
          </w:p>
        </w:tc>
        <w:tc>
          <w:tcPr>
            <w:tcW w:w="2073" w:type="dxa"/>
          </w:tcPr>
          <w:p w14:paraId="728DB535"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0</w:t>
            </w:r>
          </w:p>
        </w:tc>
        <w:tc>
          <w:tcPr>
            <w:tcW w:w="2345" w:type="dxa"/>
          </w:tcPr>
          <w:p w14:paraId="416DB7C7" w14:textId="0B54435E"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185/500 (37)</w:t>
            </w:r>
          </w:p>
        </w:tc>
      </w:tr>
      <w:tr w:rsidR="00482589" w:rsidRPr="00AE2E0A" w14:paraId="510461DA" w14:textId="77777777" w:rsidTr="004E77FA">
        <w:tc>
          <w:tcPr>
            <w:tcW w:w="3908" w:type="dxa"/>
            <w:tcBorders>
              <w:bottom w:val="single" w:sz="4" w:space="0" w:color="auto"/>
            </w:tcBorders>
          </w:tcPr>
          <w:p w14:paraId="358E29B7" w14:textId="7E2CDC43" w:rsidR="00482589" w:rsidRPr="00AE2E0A" w:rsidRDefault="00482589" w:rsidP="00055148">
            <w:pPr>
              <w:spacing w:line="360" w:lineRule="auto"/>
              <w:jc w:val="both"/>
              <w:rPr>
                <w:rFonts w:ascii="Book Antiqua" w:hAnsi="Book Antiqua" w:cs="Times New Roman"/>
                <w:highlight w:val="yellow"/>
              </w:rPr>
            </w:pPr>
            <w:r w:rsidRPr="00AE2E0A">
              <w:rPr>
                <w:rFonts w:ascii="Book Antiqua" w:hAnsi="Book Antiqua" w:cs="Times New Roman"/>
              </w:rPr>
              <w:t>Vietnam</w:t>
            </w:r>
            <w:r w:rsidR="004E77FA" w:rsidRPr="00AE2E0A">
              <w:rPr>
                <w:rFonts w:ascii="Book Antiqua" w:hAnsi="Book Antiqua" w:cs="Times New Roman"/>
                <w:vertAlign w:val="superscript"/>
              </w:rPr>
              <w:t>[39]</w:t>
            </w:r>
            <w:r w:rsidRPr="00AE2E0A">
              <w:rPr>
                <w:rFonts w:ascii="Book Antiqua" w:hAnsi="Book Antiqua" w:cs="Times New Roman"/>
              </w:rPr>
              <w:t>: 2020</w:t>
            </w:r>
          </w:p>
        </w:tc>
        <w:tc>
          <w:tcPr>
            <w:tcW w:w="2568" w:type="dxa"/>
            <w:tcBorders>
              <w:bottom w:val="single" w:sz="4" w:space="0" w:color="auto"/>
            </w:tcBorders>
          </w:tcPr>
          <w:p w14:paraId="29E33211"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Cadaveric</w:t>
            </w:r>
          </w:p>
        </w:tc>
        <w:tc>
          <w:tcPr>
            <w:tcW w:w="2282" w:type="dxa"/>
            <w:tcBorders>
              <w:bottom w:val="single" w:sz="4" w:space="0" w:color="auto"/>
            </w:tcBorders>
          </w:tcPr>
          <w:p w14:paraId="0C046ED3" w14:textId="2052CB73"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18/20 (90)</w:t>
            </w:r>
          </w:p>
        </w:tc>
        <w:tc>
          <w:tcPr>
            <w:tcW w:w="2073" w:type="dxa"/>
            <w:tcBorders>
              <w:bottom w:val="single" w:sz="4" w:space="0" w:color="auto"/>
            </w:tcBorders>
          </w:tcPr>
          <w:p w14:paraId="211C546B"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0</w:t>
            </w:r>
          </w:p>
        </w:tc>
        <w:tc>
          <w:tcPr>
            <w:tcW w:w="2345" w:type="dxa"/>
            <w:tcBorders>
              <w:bottom w:val="single" w:sz="4" w:space="0" w:color="auto"/>
            </w:tcBorders>
          </w:tcPr>
          <w:p w14:paraId="56DF5673" w14:textId="3AA91DED"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2/20 (10)</w:t>
            </w:r>
          </w:p>
        </w:tc>
      </w:tr>
    </w:tbl>
    <w:p w14:paraId="6763BC12" w14:textId="737505D1" w:rsidR="002D08AB" w:rsidRPr="00AE2E0A" w:rsidRDefault="002D08AB" w:rsidP="0015397B">
      <w:pPr>
        <w:spacing w:line="360" w:lineRule="auto"/>
        <w:jc w:val="both"/>
        <w:rPr>
          <w:rFonts w:ascii="Book Antiqua" w:eastAsia="Book Antiqua" w:hAnsi="Book Antiqua" w:cs="Book Antiqua"/>
          <w:color w:val="000000"/>
        </w:rPr>
      </w:pPr>
      <w:r w:rsidRPr="00AE2E0A">
        <w:rPr>
          <w:rFonts w:ascii="Book Antiqua" w:hAnsi="Book Antiqua"/>
          <w:color w:val="000000" w:themeColor="text1"/>
          <w:vertAlign w:val="superscript"/>
        </w:rPr>
        <w:t>1</w:t>
      </w:r>
      <w:r w:rsidRPr="00AE2E0A">
        <w:rPr>
          <w:rFonts w:ascii="Book Antiqua" w:hAnsi="Book Antiqua"/>
          <w:color w:val="000000" w:themeColor="text1"/>
        </w:rPr>
        <w:t>Different classification used in this publication. Classified by extrapolat</w:t>
      </w:r>
      <w:r w:rsidRPr="00AE2E0A" w:rsidDel="002D08AB">
        <w:rPr>
          <w:rFonts w:ascii="Book Antiqua" w:hAnsi="Book Antiqua"/>
          <w:color w:val="000000" w:themeColor="text1"/>
        </w:rPr>
        <w:t>ed</w:t>
      </w:r>
      <w:r w:rsidRPr="00AE2E0A">
        <w:rPr>
          <w:rFonts w:ascii="Book Antiqua" w:hAnsi="Book Antiqua"/>
          <w:color w:val="000000" w:themeColor="text1"/>
        </w:rPr>
        <w:t xml:space="preserve"> from raw data, images and/or descriptions.</w:t>
      </w:r>
      <w:r w:rsidR="00A62DD9">
        <w:rPr>
          <w:rFonts w:ascii="Book Antiqua" w:hAnsi="Book Antiqua"/>
          <w:color w:val="000000" w:themeColor="text1"/>
        </w:rPr>
        <w:t xml:space="preserve"> </w:t>
      </w:r>
      <w:r w:rsidRPr="00AE2E0A">
        <w:rPr>
          <w:rFonts w:ascii="Book Antiqua" w:eastAsia="Book Antiqua" w:hAnsi="Book Antiqua" w:cs="Book Antiqua"/>
          <w:color w:val="000000"/>
        </w:rPr>
        <w:t>CT: Computed tomography</w:t>
      </w:r>
      <w:r w:rsidRPr="00AE2E0A" w:rsidDel="002D08AB">
        <w:rPr>
          <w:rFonts w:ascii="Book Antiqua" w:eastAsia="Book Antiqua" w:hAnsi="Book Antiqua" w:cs="Book Antiqua"/>
          <w:color w:val="000000"/>
        </w:rPr>
        <w:t>;</w:t>
      </w:r>
      <w:r w:rsidRPr="00AE2E0A">
        <w:rPr>
          <w:rFonts w:ascii="Book Antiqua" w:eastAsia="Book Antiqua" w:hAnsi="Book Antiqua" w:cs="Book Antiqua"/>
          <w:color w:val="000000"/>
        </w:rPr>
        <w:t xml:space="preserve"> IRHV: Inferior right hepatic vein; MRHV: Middle right hepatic vein</w:t>
      </w:r>
      <w:r w:rsidRPr="00AE2E0A" w:rsidDel="002D08AB">
        <w:rPr>
          <w:rFonts w:ascii="Book Antiqua" w:eastAsia="Book Antiqua" w:hAnsi="Book Antiqua" w:cs="Book Antiqua"/>
          <w:color w:val="000000"/>
        </w:rPr>
        <w:t>;</w:t>
      </w:r>
      <w:r w:rsidRPr="00AE2E0A">
        <w:rPr>
          <w:rFonts w:ascii="Book Antiqua" w:eastAsia="Book Antiqua" w:hAnsi="Book Antiqua" w:cs="Book Antiqua"/>
          <w:color w:val="000000"/>
        </w:rPr>
        <w:t xml:space="preserve"> MRI: </w:t>
      </w:r>
      <w:bookmarkStart w:id="6" w:name="_Hlk52615821"/>
      <w:r w:rsidRPr="00AE2E0A">
        <w:rPr>
          <w:rFonts w:ascii="Book Antiqua" w:eastAsia="Book Antiqua" w:hAnsi="Book Antiqua" w:cs="Book Antiqua"/>
          <w:color w:val="000000"/>
        </w:rPr>
        <w:t>Magnetic resonance imaging</w:t>
      </w:r>
      <w:bookmarkEnd w:id="6"/>
      <w:r w:rsidRPr="00AE2E0A" w:rsidDel="002D08AB">
        <w:rPr>
          <w:rFonts w:ascii="Book Antiqua" w:eastAsia="Book Antiqua" w:hAnsi="Book Antiqua" w:cs="Book Antiqua"/>
          <w:color w:val="000000"/>
        </w:rPr>
        <w:t>;</w:t>
      </w:r>
      <w:r w:rsidRPr="00AE2E0A">
        <w:rPr>
          <w:rFonts w:ascii="Book Antiqua" w:hAnsi="Book Antiqua"/>
          <w:color w:val="000000" w:themeColor="text1"/>
        </w:rPr>
        <w:t xml:space="preserve"> NA: Parameter not assessed specifically in this study</w:t>
      </w:r>
      <w:r w:rsidRPr="00AE2E0A" w:rsidDel="002D08AB">
        <w:rPr>
          <w:rFonts w:ascii="Book Antiqua" w:hAnsi="Book Antiqua"/>
          <w:color w:val="000000" w:themeColor="text1"/>
        </w:rPr>
        <w:t>;</w:t>
      </w:r>
      <w:r w:rsidRPr="00AE2E0A">
        <w:rPr>
          <w:rFonts w:ascii="Book Antiqua" w:hAnsi="Book Antiqua"/>
          <w:color w:val="000000" w:themeColor="text1"/>
        </w:rPr>
        <w:t xml:space="preserve"> NS: Result not specified in this study</w:t>
      </w:r>
      <w:r w:rsidRPr="00AE2E0A" w:rsidDel="002D08AB">
        <w:rPr>
          <w:rFonts w:ascii="Book Antiqua" w:hAnsi="Book Antiqua"/>
          <w:color w:val="000000" w:themeColor="text1"/>
        </w:rPr>
        <w:t>;</w:t>
      </w:r>
      <w:r w:rsidRPr="00AE2E0A">
        <w:rPr>
          <w:rFonts w:ascii="Book Antiqua" w:eastAsia="Book Antiqua" w:hAnsi="Book Antiqua" w:cs="Book Antiqua"/>
          <w:color w:val="000000"/>
        </w:rPr>
        <w:t xml:space="preserve"> SRHV: Superior right hepatic vein</w:t>
      </w:r>
      <w:r w:rsidRPr="00AE2E0A" w:rsidDel="002D08AB">
        <w:rPr>
          <w:rFonts w:ascii="Book Antiqua" w:eastAsia="Book Antiqua" w:hAnsi="Book Antiqua" w:cs="Book Antiqua"/>
          <w:color w:val="000000"/>
        </w:rPr>
        <w:t>;</w:t>
      </w:r>
      <w:r w:rsidRPr="00AE2E0A">
        <w:rPr>
          <w:rFonts w:ascii="Book Antiqua" w:eastAsia="Book Antiqua" w:hAnsi="Book Antiqua" w:cs="Book Antiqua"/>
          <w:color w:val="000000"/>
        </w:rPr>
        <w:t xml:space="preserve"> US: Ultrasound.</w:t>
      </w:r>
    </w:p>
    <w:p w14:paraId="53AA8C2C" w14:textId="625BD979" w:rsidR="00482589" w:rsidRPr="00AE2E0A" w:rsidRDefault="00482589" w:rsidP="0015397B">
      <w:pPr>
        <w:spacing w:line="360" w:lineRule="auto"/>
        <w:jc w:val="both"/>
        <w:rPr>
          <w:rFonts w:ascii="Book Antiqua" w:hAnsi="Book Antiqua"/>
          <w:b/>
        </w:rPr>
      </w:pPr>
    </w:p>
    <w:sectPr w:rsidR="00482589" w:rsidRPr="00AE2E0A" w:rsidSect="003B406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D07E47" w14:textId="77777777" w:rsidR="00B45796" w:rsidRDefault="00B45796" w:rsidP="0035618C">
      <w:r>
        <w:separator/>
      </w:r>
    </w:p>
  </w:endnote>
  <w:endnote w:type="continuationSeparator" w:id="0">
    <w:p w14:paraId="62C9A87B" w14:textId="77777777" w:rsidR="00B45796" w:rsidRDefault="00B45796" w:rsidP="00356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673091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5D7D055" w14:textId="51460745" w:rsidR="00872603" w:rsidRPr="0035618C" w:rsidRDefault="00872603" w:rsidP="0035618C">
            <w:pPr>
              <w:pStyle w:val="Footer"/>
              <w:jc w:val="right"/>
              <w:rPr>
                <w:rFonts w:ascii="Book Antiqua" w:hAnsi="Book Antiqua"/>
                <w:sz w:val="24"/>
                <w:szCs w:val="24"/>
              </w:rPr>
            </w:pPr>
            <w:r w:rsidRPr="0035618C">
              <w:rPr>
                <w:rFonts w:ascii="Book Antiqua" w:hAnsi="Book Antiqua"/>
                <w:sz w:val="24"/>
                <w:szCs w:val="24"/>
                <w:lang w:val="zh-CN" w:eastAsia="zh-CN"/>
              </w:rPr>
              <w:t xml:space="preserve"> </w:t>
            </w:r>
            <w:r w:rsidRPr="0035618C">
              <w:rPr>
                <w:rFonts w:ascii="Book Antiqua" w:hAnsi="Book Antiqua"/>
                <w:sz w:val="24"/>
                <w:szCs w:val="24"/>
              </w:rPr>
              <w:fldChar w:fldCharType="begin"/>
            </w:r>
            <w:r w:rsidRPr="0035618C">
              <w:rPr>
                <w:rFonts w:ascii="Book Antiqua" w:hAnsi="Book Antiqua"/>
                <w:sz w:val="24"/>
                <w:szCs w:val="24"/>
              </w:rPr>
              <w:instrText>PAGE</w:instrText>
            </w:r>
            <w:r w:rsidRPr="0035618C">
              <w:rPr>
                <w:rFonts w:ascii="Book Antiqua" w:hAnsi="Book Antiqua"/>
                <w:sz w:val="24"/>
                <w:szCs w:val="24"/>
              </w:rPr>
              <w:fldChar w:fldCharType="separate"/>
            </w:r>
            <w:r w:rsidRPr="0035618C">
              <w:rPr>
                <w:rFonts w:ascii="Book Antiqua" w:hAnsi="Book Antiqua"/>
                <w:sz w:val="24"/>
                <w:szCs w:val="24"/>
                <w:lang w:val="zh-CN" w:eastAsia="zh-CN"/>
              </w:rPr>
              <w:t>2</w:t>
            </w:r>
            <w:r w:rsidRPr="0035618C">
              <w:rPr>
                <w:rFonts w:ascii="Book Antiqua" w:hAnsi="Book Antiqua"/>
                <w:sz w:val="24"/>
                <w:szCs w:val="24"/>
              </w:rPr>
              <w:fldChar w:fldCharType="end"/>
            </w:r>
            <w:r w:rsidRPr="0035618C">
              <w:rPr>
                <w:rFonts w:ascii="Book Antiqua" w:hAnsi="Book Antiqua"/>
                <w:sz w:val="24"/>
                <w:szCs w:val="24"/>
                <w:lang w:val="zh-CN" w:eastAsia="zh-CN"/>
              </w:rPr>
              <w:t xml:space="preserve"> / </w:t>
            </w:r>
            <w:r w:rsidRPr="0035618C">
              <w:rPr>
                <w:rFonts w:ascii="Book Antiqua" w:hAnsi="Book Antiqua"/>
                <w:sz w:val="24"/>
                <w:szCs w:val="24"/>
              </w:rPr>
              <w:fldChar w:fldCharType="begin"/>
            </w:r>
            <w:r w:rsidRPr="0035618C">
              <w:rPr>
                <w:rFonts w:ascii="Book Antiqua" w:hAnsi="Book Antiqua"/>
                <w:sz w:val="24"/>
                <w:szCs w:val="24"/>
              </w:rPr>
              <w:instrText>NUMPAGES</w:instrText>
            </w:r>
            <w:r w:rsidRPr="0035618C">
              <w:rPr>
                <w:rFonts w:ascii="Book Antiqua" w:hAnsi="Book Antiqua"/>
                <w:sz w:val="24"/>
                <w:szCs w:val="24"/>
              </w:rPr>
              <w:fldChar w:fldCharType="separate"/>
            </w:r>
            <w:r w:rsidRPr="0035618C">
              <w:rPr>
                <w:rFonts w:ascii="Book Antiqua" w:hAnsi="Book Antiqua"/>
                <w:sz w:val="24"/>
                <w:szCs w:val="24"/>
                <w:lang w:val="zh-CN" w:eastAsia="zh-CN"/>
              </w:rPr>
              <w:t>2</w:t>
            </w:r>
            <w:r w:rsidRPr="0035618C">
              <w:rPr>
                <w:rFonts w:ascii="Book Antiqua" w:hAnsi="Book Antiqua"/>
                <w:sz w:val="24"/>
                <w:szCs w:val="24"/>
              </w:rPr>
              <w:fldChar w:fldCharType="end"/>
            </w:r>
          </w:p>
        </w:sdtContent>
      </w:sdt>
    </w:sdtContent>
  </w:sdt>
  <w:p w14:paraId="1136D409" w14:textId="77777777" w:rsidR="00872603" w:rsidRPr="0035618C" w:rsidRDefault="00872603" w:rsidP="0035618C">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8AE20F" w14:textId="77777777" w:rsidR="00B45796" w:rsidRDefault="00B45796" w:rsidP="0035618C">
      <w:r>
        <w:separator/>
      </w:r>
    </w:p>
  </w:footnote>
  <w:footnote w:type="continuationSeparator" w:id="0">
    <w:p w14:paraId="7D4F0E21" w14:textId="77777777" w:rsidR="00B45796" w:rsidRDefault="00B45796" w:rsidP="003561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E2A"/>
    <w:rsid w:val="000069F0"/>
    <w:rsid w:val="000251E3"/>
    <w:rsid w:val="00055148"/>
    <w:rsid w:val="000B0BE3"/>
    <w:rsid w:val="000D5E94"/>
    <w:rsid w:val="0015397B"/>
    <w:rsid w:val="00197383"/>
    <w:rsid w:val="00257F0C"/>
    <w:rsid w:val="00266200"/>
    <w:rsid w:val="0027798E"/>
    <w:rsid w:val="0029103D"/>
    <w:rsid w:val="002C4189"/>
    <w:rsid w:val="002D08AB"/>
    <w:rsid w:val="00315995"/>
    <w:rsid w:val="00355D49"/>
    <w:rsid w:val="0035618C"/>
    <w:rsid w:val="003B4062"/>
    <w:rsid w:val="003C6FD4"/>
    <w:rsid w:val="00400E7E"/>
    <w:rsid w:val="00482589"/>
    <w:rsid w:val="0049255D"/>
    <w:rsid w:val="004C6D6C"/>
    <w:rsid w:val="004E77FA"/>
    <w:rsid w:val="0052286E"/>
    <w:rsid w:val="00523B3A"/>
    <w:rsid w:val="00532902"/>
    <w:rsid w:val="005551EB"/>
    <w:rsid w:val="00561CED"/>
    <w:rsid w:val="00565305"/>
    <w:rsid w:val="00567CE2"/>
    <w:rsid w:val="006207B7"/>
    <w:rsid w:val="00625931"/>
    <w:rsid w:val="00671C66"/>
    <w:rsid w:val="006B019A"/>
    <w:rsid w:val="006B5A61"/>
    <w:rsid w:val="006C7797"/>
    <w:rsid w:val="00711019"/>
    <w:rsid w:val="00782A67"/>
    <w:rsid w:val="007B3C6F"/>
    <w:rsid w:val="00844134"/>
    <w:rsid w:val="008518E5"/>
    <w:rsid w:val="00871FE0"/>
    <w:rsid w:val="00872603"/>
    <w:rsid w:val="008801A5"/>
    <w:rsid w:val="008C177D"/>
    <w:rsid w:val="0091104E"/>
    <w:rsid w:val="00971AAC"/>
    <w:rsid w:val="009B7F4B"/>
    <w:rsid w:val="009C24A1"/>
    <w:rsid w:val="009E01DB"/>
    <w:rsid w:val="00A45F20"/>
    <w:rsid w:val="00A62DD9"/>
    <w:rsid w:val="00A77B3E"/>
    <w:rsid w:val="00A86C7C"/>
    <w:rsid w:val="00AC1412"/>
    <w:rsid w:val="00AE2E0A"/>
    <w:rsid w:val="00B3402B"/>
    <w:rsid w:val="00B454A9"/>
    <w:rsid w:val="00B45796"/>
    <w:rsid w:val="00BD7679"/>
    <w:rsid w:val="00BE0B0F"/>
    <w:rsid w:val="00C04D5F"/>
    <w:rsid w:val="00C65E04"/>
    <w:rsid w:val="00CA2A55"/>
    <w:rsid w:val="00CC2A10"/>
    <w:rsid w:val="00CF51AB"/>
    <w:rsid w:val="00D25027"/>
    <w:rsid w:val="00D70926"/>
    <w:rsid w:val="00D81EE6"/>
    <w:rsid w:val="00D93E6C"/>
    <w:rsid w:val="00E31A24"/>
    <w:rsid w:val="00E4186C"/>
    <w:rsid w:val="00E65DD4"/>
    <w:rsid w:val="00E779E1"/>
    <w:rsid w:val="00E91C5D"/>
    <w:rsid w:val="00EB3BEF"/>
    <w:rsid w:val="00EE0AF2"/>
    <w:rsid w:val="00F048CC"/>
    <w:rsid w:val="00FA2929"/>
    <w:rsid w:val="00FD7F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9464D"/>
  <w15:docId w15:val="{6EE667B1-0CED-41FC-9621-D671EC930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EB3BEF"/>
    <w:rPr>
      <w:sz w:val="21"/>
      <w:szCs w:val="21"/>
    </w:rPr>
  </w:style>
  <w:style w:type="paragraph" w:styleId="CommentText">
    <w:name w:val="annotation text"/>
    <w:basedOn w:val="Normal"/>
    <w:link w:val="CommentTextChar"/>
    <w:semiHidden/>
    <w:unhideWhenUsed/>
    <w:rsid w:val="00EB3BEF"/>
  </w:style>
  <w:style w:type="character" w:customStyle="1" w:styleId="CommentTextChar">
    <w:name w:val="Comment Text Char"/>
    <w:basedOn w:val="DefaultParagraphFont"/>
    <w:link w:val="CommentText"/>
    <w:semiHidden/>
    <w:rsid w:val="00EB3BEF"/>
    <w:rPr>
      <w:sz w:val="24"/>
      <w:szCs w:val="24"/>
    </w:rPr>
  </w:style>
  <w:style w:type="paragraph" w:styleId="CommentSubject">
    <w:name w:val="annotation subject"/>
    <w:basedOn w:val="CommentText"/>
    <w:next w:val="CommentText"/>
    <w:link w:val="CommentSubjectChar"/>
    <w:semiHidden/>
    <w:unhideWhenUsed/>
    <w:rsid w:val="00EB3BEF"/>
    <w:rPr>
      <w:b/>
      <w:bCs/>
    </w:rPr>
  </w:style>
  <w:style w:type="character" w:customStyle="1" w:styleId="CommentSubjectChar">
    <w:name w:val="Comment Subject Char"/>
    <w:basedOn w:val="CommentTextChar"/>
    <w:link w:val="CommentSubject"/>
    <w:semiHidden/>
    <w:rsid w:val="00EB3BEF"/>
    <w:rPr>
      <w:b/>
      <w:bCs/>
      <w:sz w:val="24"/>
      <w:szCs w:val="24"/>
    </w:rPr>
  </w:style>
  <w:style w:type="table" w:styleId="TableGrid">
    <w:name w:val="Table Grid"/>
    <w:basedOn w:val="TableNormal"/>
    <w:uiPriority w:val="59"/>
    <w:rsid w:val="003B4062"/>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35618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5618C"/>
    <w:rPr>
      <w:sz w:val="18"/>
      <w:szCs w:val="18"/>
    </w:rPr>
  </w:style>
  <w:style w:type="paragraph" w:styleId="Footer">
    <w:name w:val="footer"/>
    <w:basedOn w:val="Normal"/>
    <w:link w:val="FooterChar"/>
    <w:uiPriority w:val="99"/>
    <w:unhideWhenUsed/>
    <w:rsid w:val="0035618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5618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1C1436-0120-234A-9429-235F41BB4B9C}">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97885-FAB4-49C5-AF9B-851D5ED11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6661</Words>
  <Characters>37971</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Donna Fox</cp:lastModifiedBy>
  <cp:revision>2</cp:revision>
  <dcterms:created xsi:type="dcterms:W3CDTF">2021-05-27T19:06:00Z</dcterms:created>
  <dcterms:modified xsi:type="dcterms:W3CDTF">2021-05-27T19:06:00Z</dcterms:modified>
</cp:coreProperties>
</file>