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1C3C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Name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Journal: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222F">
        <w:rPr>
          <w:rFonts w:ascii="Book Antiqua" w:eastAsia="Book Antiqua" w:hAnsi="Book Antiqua" w:cs="Book Antiqua"/>
          <w:bCs/>
          <w:i/>
          <w:iCs/>
          <w:color w:val="000000"/>
        </w:rPr>
        <w:t>World</w:t>
      </w:r>
      <w:r w:rsidR="005352BA" w:rsidRPr="0084222F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84222F">
        <w:rPr>
          <w:rFonts w:ascii="Book Antiqua" w:eastAsia="Book Antiqua" w:hAnsi="Book Antiqua" w:cs="Book Antiqua"/>
          <w:bCs/>
          <w:i/>
          <w:iCs/>
          <w:color w:val="000000"/>
        </w:rPr>
        <w:t>Journal</w:t>
      </w:r>
      <w:r w:rsidR="005352BA" w:rsidRPr="0084222F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84222F">
        <w:rPr>
          <w:rFonts w:ascii="Book Antiqua" w:eastAsia="Book Antiqua" w:hAnsi="Book Antiqua" w:cs="Book Antiqua"/>
          <w:bCs/>
          <w:i/>
          <w:iCs/>
          <w:color w:val="000000"/>
        </w:rPr>
        <w:t>of</w:t>
      </w:r>
      <w:r w:rsidR="005352BA" w:rsidRPr="0084222F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84222F">
        <w:rPr>
          <w:rFonts w:ascii="Book Antiqua" w:eastAsia="Book Antiqua" w:hAnsi="Book Antiqua" w:cs="Book Antiqua"/>
          <w:bCs/>
          <w:i/>
          <w:iCs/>
          <w:color w:val="000000"/>
        </w:rPr>
        <w:t>Methodology</w:t>
      </w:r>
    </w:p>
    <w:p w14:paraId="3361EC2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Manuscript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NO: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222F">
        <w:rPr>
          <w:rFonts w:ascii="Book Antiqua" w:eastAsia="Book Antiqua" w:hAnsi="Book Antiqua" w:cs="Book Antiqua"/>
          <w:bCs/>
          <w:iCs/>
          <w:color w:val="000000"/>
        </w:rPr>
        <w:t>64280</w:t>
      </w:r>
    </w:p>
    <w:p w14:paraId="4EAE9E5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bCs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Manuscript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Type: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222F">
        <w:rPr>
          <w:rFonts w:ascii="Book Antiqua" w:eastAsia="Book Antiqua" w:hAnsi="Book Antiqua" w:cs="Book Antiqua"/>
          <w:bCs/>
          <w:color w:val="000000"/>
        </w:rPr>
        <w:t>MINIREVIEWS</w:t>
      </w:r>
    </w:p>
    <w:p w14:paraId="1BFE4714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04F9965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660" w:rsidRPr="004712E9">
        <w:rPr>
          <w:rFonts w:ascii="Book Antiqua" w:eastAsia="Book Antiqua" w:hAnsi="Book Antiqua" w:cs="Book Antiqua"/>
          <w:b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660" w:rsidRPr="004712E9">
        <w:rPr>
          <w:rFonts w:ascii="Book Antiqua" w:eastAsia="Book Antiqua" w:hAnsi="Book Antiqua" w:cs="Book Antiqua"/>
          <w:b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660" w:rsidRPr="004712E9">
        <w:rPr>
          <w:rFonts w:ascii="Book Antiqua" w:eastAsia="Book Antiqua" w:hAnsi="Book Antiqua" w:cs="Book Antiqua"/>
          <w:b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660" w:rsidRPr="004712E9">
        <w:rPr>
          <w:rFonts w:ascii="Book Antiqua" w:eastAsia="Book Antiqua" w:hAnsi="Book Antiqua" w:cs="Book Antiqua"/>
          <w:b/>
          <w:color w:val="000000"/>
        </w:rPr>
        <w:t>outcomes</w:t>
      </w:r>
    </w:p>
    <w:p w14:paraId="76088946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40873931" w14:textId="77777777" w:rsidR="00A77B3E" w:rsidRPr="004712E9" w:rsidRDefault="00081660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Skinner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hAnsi="Book Antiqua" w:cs="Book Antiqua"/>
          <w:color w:val="000000"/>
          <w:lang w:eastAsia="zh-CN"/>
        </w:rPr>
        <w:t>AM</w:t>
      </w:r>
      <w:r w:rsidR="005352BA" w:rsidRPr="004712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12E9">
        <w:rPr>
          <w:rFonts w:ascii="Book Antiqua" w:hAnsi="Book Antiqua" w:cs="Book Antiqua"/>
          <w:i/>
          <w:color w:val="000000"/>
          <w:lang w:eastAsia="zh-CN"/>
        </w:rPr>
        <w:t>et</w:t>
      </w:r>
      <w:r w:rsidR="005352BA" w:rsidRPr="004712E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712E9">
        <w:rPr>
          <w:rFonts w:ascii="Book Antiqua" w:hAnsi="Book Antiqua" w:cs="Book Antiqua"/>
          <w:i/>
          <w:color w:val="000000"/>
          <w:lang w:eastAsia="zh-CN"/>
        </w:rPr>
        <w:t>al</w:t>
      </w:r>
      <w:r w:rsidRPr="004712E9">
        <w:rPr>
          <w:rFonts w:ascii="Book Antiqua" w:hAnsi="Book Antiqua" w:cs="Book Antiqua"/>
          <w:color w:val="000000"/>
          <w:lang w:eastAsia="zh-CN"/>
        </w:rPr>
        <w:t>.</w:t>
      </w:r>
      <w:r w:rsidR="005352BA" w:rsidRPr="004712E9">
        <w:rPr>
          <w:rFonts w:ascii="Book Antiqua" w:hAnsi="Book Antiqua" w:cs="Book Antiqua"/>
          <w:color w:val="000000"/>
          <w:lang w:eastAsia="zh-CN"/>
        </w:rPr>
        <w:t xml:space="preserve"> </w:t>
      </w:r>
      <w:r w:rsidR="00446934"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446934" w:rsidRPr="004712E9">
        <w:rPr>
          <w:rFonts w:ascii="Book Antiqua" w:eastAsia="Book Antiqua" w:hAnsi="Book Antiqua" w:cs="Book Antiqua"/>
          <w:color w:val="000000"/>
        </w:rPr>
        <w:t>nutrition</w:t>
      </w:r>
    </w:p>
    <w:p w14:paraId="1EA9E2E5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767239B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Alyson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Margaret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Skinner,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Hassib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Narchi</w:t>
      </w:r>
      <w:proofErr w:type="spellEnd"/>
    </w:p>
    <w:p w14:paraId="171D091C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4FF332BD" w14:textId="4B20775A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Alyson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Margaret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Skinner,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Department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6F2" w:rsidRPr="004712E9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Walsall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Healthcare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NHS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Trust,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Walsall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WS2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9PS,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Midlands,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Kingdom</w:t>
      </w:r>
    </w:p>
    <w:p w14:paraId="3FEE6602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37CC436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Alyson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Margaret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Skinner,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066F2" w:rsidRPr="004712E9">
        <w:rPr>
          <w:rFonts w:ascii="Book Antiqua" w:eastAsia="Book Antiqua" w:hAnsi="Book Antiqua" w:cs="Book Antiqua"/>
          <w:b/>
          <w:bCs/>
          <w:color w:val="000000"/>
        </w:rPr>
        <w:t>Hassib</w:t>
      </w:r>
      <w:proofErr w:type="spellEnd"/>
      <w:r w:rsidR="009066F2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066F2" w:rsidRPr="004712E9">
        <w:rPr>
          <w:rFonts w:ascii="Book Antiqua" w:eastAsia="Book Antiqua" w:hAnsi="Book Antiqua" w:cs="Book Antiqua"/>
          <w:b/>
          <w:bCs/>
          <w:color w:val="000000"/>
        </w:rPr>
        <w:t>Narchi</w:t>
      </w:r>
      <w:proofErr w:type="spellEnd"/>
      <w:r w:rsidR="009066F2" w:rsidRPr="004712E9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9066F2" w:rsidRPr="004712E9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College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Medicine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Sciences,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Arab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Emirates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University,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Box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17666,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Arab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Emirates</w:t>
      </w:r>
    </w:p>
    <w:p w14:paraId="324296BE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3F9DC61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lang w:eastAsia="zh-CN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authors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contributed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writing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manuscript</w:t>
      </w:r>
      <w:r w:rsidR="009066F2" w:rsidRPr="004712E9">
        <w:rPr>
          <w:rFonts w:ascii="Book Antiqua" w:hAnsi="Book Antiqua" w:cs="Book Antiqua"/>
          <w:color w:val="000000"/>
          <w:lang w:eastAsia="zh-CN"/>
        </w:rPr>
        <w:t>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6F2" w:rsidRPr="004712E9">
        <w:rPr>
          <w:rFonts w:ascii="Book Antiqua" w:eastAsia="Book Antiqua" w:hAnsi="Book Antiqua" w:cs="Book Antiqua"/>
          <w:color w:val="000000"/>
        </w:rPr>
        <w:t>Narchi</w:t>
      </w:r>
      <w:proofErr w:type="spellEnd"/>
      <w:r w:rsidR="009066F2" w:rsidRPr="004712E9">
        <w:rPr>
          <w:rFonts w:ascii="Book Antiqua" w:hAnsi="Book Antiqua" w:cs="Book Antiqua"/>
          <w:color w:val="000000"/>
          <w:lang w:eastAsia="zh-CN"/>
        </w:rPr>
        <w:t xml:space="preserve"> 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designed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figure</w:t>
      </w:r>
      <w:r w:rsidR="009066F2" w:rsidRPr="004712E9">
        <w:rPr>
          <w:rFonts w:ascii="Book Antiqua" w:hAnsi="Book Antiqua" w:cs="Book Antiqua"/>
          <w:color w:val="000000"/>
          <w:lang w:eastAsia="zh-CN"/>
        </w:rPr>
        <w:t>.</w:t>
      </w:r>
    </w:p>
    <w:p w14:paraId="22C49295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6A38232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Alyson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Margaret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Skinner,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BPharm,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FRCP,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Department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6F2" w:rsidRPr="004712E9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Walsall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Healthcare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NHS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Trust,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Road,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Walsall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WS2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9PS,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Midlands,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Kingdom.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alysonskinner8@gmail.com</w:t>
      </w:r>
    </w:p>
    <w:p w14:paraId="06A8DAB9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16DB98F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2021</w:t>
      </w:r>
    </w:p>
    <w:p w14:paraId="0188FB1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lang w:eastAsia="zh-CN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12E9">
        <w:rPr>
          <w:rFonts w:ascii="Book Antiqua" w:hAnsi="Book Antiqua" w:cs="Book Antiqua"/>
          <w:bCs/>
          <w:color w:val="000000"/>
          <w:lang w:eastAsia="zh-CN"/>
        </w:rPr>
        <w:t>July</w:t>
      </w:r>
      <w:r w:rsidR="005352BA" w:rsidRPr="004712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712E9">
        <w:rPr>
          <w:rFonts w:ascii="Book Antiqua" w:hAnsi="Book Antiqua" w:cs="Book Antiqua"/>
          <w:bCs/>
          <w:color w:val="000000"/>
          <w:lang w:eastAsia="zh-CN"/>
        </w:rPr>
        <w:t>13,</w:t>
      </w:r>
      <w:r w:rsidR="005352BA" w:rsidRPr="004712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712E9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F14E795" w14:textId="7491AF15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0AFC" w:rsidRPr="001A0AFC">
        <w:rPr>
          <w:rFonts w:ascii="Book Antiqua" w:eastAsia="Book Antiqua" w:hAnsi="Book Antiqua" w:cs="Book Antiqua"/>
          <w:color w:val="000000"/>
        </w:rPr>
        <w:t>September 27, 2021</w:t>
      </w:r>
    </w:p>
    <w:p w14:paraId="60053D9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4196010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  <w:sectPr w:rsidR="00A77B3E" w:rsidRPr="004712E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87303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AD1BD6" w14:textId="2C0D1BA1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Survival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steadily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advances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medicine.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Despite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advances,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survivors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ideal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target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fetus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intensive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environment,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illness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influence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family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socioeconomic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educational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background,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considerable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fortunately,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amenable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metabolically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demanding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consuming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largest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proportions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programmed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linear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circumference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markers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independently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interaction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depend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status.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explains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conditions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necrotizing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chronic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lung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distribution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accretion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suppressing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synthesis.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focus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direct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emphasizing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without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delay.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discussed,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primordial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discussed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detail.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examine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preventing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complications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right.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39118EAD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719B4395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lang w:eastAsia="zh-CN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Newborn;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</w:p>
    <w:p w14:paraId="6C7CA8EE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0569B1C5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Skinner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Narchi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D03328" w:rsidRPr="004712E9">
        <w:rPr>
          <w:rFonts w:ascii="Book Antiqua" w:eastAsia="Book Antiqua" w:hAnsi="Book Antiqua" w:cs="Book Antiqua"/>
          <w:color w:val="000000"/>
        </w:rPr>
        <w:t>Preterm nutrition and neurodevelopmental outcomes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2021;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press</w:t>
      </w:r>
    </w:p>
    <w:p w14:paraId="42D5770F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12453F89" w14:textId="085628A9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Survival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steadily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advances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medicine.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neither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survivors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reaches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ideal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target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</w:t>
      </w:r>
      <w:r w:rsidR="00DD40DF" w:rsidRPr="004712E9">
        <w:rPr>
          <w:rFonts w:ascii="Book Antiqua" w:eastAsia="Book Antiqua" w:hAnsi="Book Antiqua" w:cs="Book Antiqua"/>
          <w:color w:val="000000"/>
        </w:rPr>
        <w:t>o</w:t>
      </w:r>
      <w:r w:rsidRPr="004712E9">
        <w:rPr>
          <w:rFonts w:ascii="Book Antiqua" w:eastAsia="Book Antiqua" w:hAnsi="Book Antiqua" w:cs="Book Antiqua"/>
          <w:color w:val="000000"/>
        </w:rPr>
        <w:t>etus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metabolically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demanding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marker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independently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discuss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direct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</w:p>
    <w:p w14:paraId="05A33062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6083C943" w14:textId="77777777" w:rsidR="00A77B3E" w:rsidRPr="004712E9" w:rsidRDefault="006E17BC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46934" w:rsidRPr="004712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ACCE8E1" w14:textId="7C3B41BF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Survival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steadily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advances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medicine,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antenatal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corticosteroids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administration,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surfactant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therapy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novel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mechanical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ventilation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modalities.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Despite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advances,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indicated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anthropometric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target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</w:t>
      </w:r>
      <w:r w:rsidR="00DD40DF" w:rsidRPr="004712E9">
        <w:rPr>
          <w:rFonts w:ascii="Book Antiqua" w:eastAsia="Book Antiqua" w:hAnsi="Book Antiqua" w:cs="Book Antiqua"/>
          <w:color w:val="000000"/>
        </w:rPr>
        <w:t>o</w:t>
      </w:r>
      <w:r w:rsidRPr="004712E9">
        <w:rPr>
          <w:rFonts w:ascii="Book Antiqua" w:eastAsia="Book Antiqua" w:hAnsi="Book Antiqua" w:cs="Book Antiqua"/>
          <w:color w:val="000000"/>
        </w:rPr>
        <w:t>etus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intensive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environment,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illnesses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persisting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survivors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remains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issue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adverse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chronic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lung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(CLD),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(NEC),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worrying,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especially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domains,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prevalence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adverse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secondary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injury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admission.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considered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emergency.</w:t>
      </w:r>
    </w:p>
    <w:p w14:paraId="620EDBE6" w14:textId="77777777" w:rsidR="00A77B3E" w:rsidRPr="004712E9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(ELBW)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apnea,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intraventricular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hemorrhage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(IVH)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deficiency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influence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family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socioeconomic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educational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background,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considerable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fortunately,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amenable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intervention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6F16F06D" w14:textId="6165845D" w:rsidR="00A77B3E" w:rsidRPr="004712E9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metabolically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demanding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largest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programmed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maturation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Starting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continuing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until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second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central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nervous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system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(CNS)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involves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processes,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especially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post-conception.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replication,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neurogenesis,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differentiation,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migration,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myelination,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synaptogenesis,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progression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regression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structures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neuroplasticity,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processes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number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replication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cycles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CNS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malnutrition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,</w:t>
      </w:r>
      <w:proofErr w:type="gram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DNA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leading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restriction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dendritic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arborization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neurons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cellular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mechanisms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pre-oligodendrocyte,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widely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disseminated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activated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microglia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astrocytes.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neurorestorative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alterations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dietary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precursors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neurotransmitter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example,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serotonin,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norepinephrine,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dopamine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acetylcholine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regions.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components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important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myelin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sheaths.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deficiencies,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involves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abilities.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alterations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sleep-wake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cycle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organization,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neurovegetative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activities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sleep,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waking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electroencephalographic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(EEG)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auditory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evoked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responses.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5E1278B0" w14:textId="77777777" w:rsidR="00A77B3E" w:rsidRPr="004712E9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sensitive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lasting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until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years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7].</w:t>
      </w:r>
      <w:r w:rsidR="005352BA" w:rsidRPr="004712E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Cerebellar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deprivation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synaptic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third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magnetic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resonance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imaging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equivalent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infancy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05ACD1C8" w14:textId="77777777" w:rsidR="00A77B3E" w:rsidRPr="004712E9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attenuate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adverse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illness.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EEG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(EMA)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quiet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sleep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spectral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power,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continuity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interhemispheric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synchrony,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carbohydrate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greater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spectral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amplitude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band.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discontinuity.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contrast,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interhemispheric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synchrony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maturation</w:t>
      </w:r>
      <w:r w:rsidR="009F0418" w:rsidRPr="004712E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9F0418"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marker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outcomes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commonly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deficiencies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psychosocial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deprivation.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interactions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brain's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disrupting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adversely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performance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51F890F7" w14:textId="51C00C64" w:rsidR="00A77B3E" w:rsidRPr="004712E9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linear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circumference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markers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independently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interaction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depend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status.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inflammation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(occurring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CLD)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corticosteroids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administration,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distribution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accretion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suppress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synthesis.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strategies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conditions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optimi</w:t>
      </w:r>
      <w:r w:rsidR="00585626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47DE2D1F" w14:textId="5D226A15" w:rsidR="00A77B3E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focus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direct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discuss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examine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preventing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complications,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(Figure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1)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[4,13]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0DE9CB21" w14:textId="77777777" w:rsidR="004712E9" w:rsidRPr="004712E9" w:rsidRDefault="004712E9" w:rsidP="004712E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75CC7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NUTRITIONAL</w:t>
      </w:r>
      <w:r w:rsidR="005352BA" w:rsidRPr="004712E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REQUIREMENTS</w:t>
      </w:r>
    </w:p>
    <w:p w14:paraId="0F32A32A" w14:textId="597BDFA5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Macronutrients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refer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carbohydrates,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elements,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electrolytes,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vitamins.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estimated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average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population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group,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type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constitute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homogeneous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population,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individuali</w:t>
      </w:r>
      <w:r w:rsidR="00585626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clinical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condition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stage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24AA4E3D" w14:textId="52DD1694" w:rsidR="00A77B3E" w:rsidRPr="004712E9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proportionally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assumption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approximate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in-utero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</w:t>
      </w:r>
      <w:r w:rsidR="00585626" w:rsidRPr="004712E9">
        <w:rPr>
          <w:rFonts w:ascii="Book Antiqua" w:eastAsia="Book Antiqua" w:hAnsi="Book Antiqua" w:cs="Book Antiqua"/>
          <w:color w:val="000000"/>
        </w:rPr>
        <w:t>o</w:t>
      </w:r>
      <w:r w:rsidRPr="004712E9">
        <w:rPr>
          <w:rFonts w:ascii="Book Antiqua" w:eastAsia="Book Antiqua" w:hAnsi="Book Antiqua" w:cs="Book Antiqua"/>
          <w:color w:val="000000"/>
        </w:rPr>
        <w:t>etus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initially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derived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postmortem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size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fetuses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varying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estimated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replicate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accretion.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traditional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method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estimating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method,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</w:t>
      </w:r>
      <w:r w:rsidR="00585626" w:rsidRPr="004712E9">
        <w:rPr>
          <w:rFonts w:ascii="Book Antiqua" w:eastAsia="Book Antiqua" w:hAnsi="Book Antiqua" w:cs="Book Antiqua"/>
          <w:color w:val="000000"/>
        </w:rPr>
        <w:t>o</w:t>
      </w:r>
      <w:r w:rsidRPr="004712E9">
        <w:rPr>
          <w:rFonts w:ascii="Book Antiqua" w:eastAsia="Book Antiqua" w:hAnsi="Book Antiqua" w:cs="Book Antiqua"/>
          <w:color w:val="000000"/>
        </w:rPr>
        <w:t>etus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estimate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inevitable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urinary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nitrogen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losses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(occurring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absence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nitrogen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deposited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in-utero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accretion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tissue,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efficiency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absorption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deposition</w:t>
      </w:r>
      <w:r w:rsidR="001C747E"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747E" w:rsidRPr="004712E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1C747E" w:rsidRPr="004712E9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="001C747E" w:rsidRPr="004712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account,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estimation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accretion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estimates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interactions,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outcomes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F0418" w:rsidRPr="004712E9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348834AE" w14:textId="63534D99" w:rsidR="00A77B3E" w:rsidRPr="004712E9" w:rsidRDefault="00446934" w:rsidP="004712E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Energy,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stored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adenosine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triphosphate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(ATP),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cellular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reserves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accumulation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glycogen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occurred.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recommended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110-130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kcal/kg/day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allows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similar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carbohydrates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source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kcal/gram),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glucose.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Glucose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synthetic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6-8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mg/kg/</w:t>
      </w:r>
      <w:r w:rsidR="004712E9">
        <w:rPr>
          <w:rFonts w:ascii="Book Antiqua" w:eastAsia="Book Antiqua" w:hAnsi="Book Antiqua" w:cs="Book Antiqua"/>
          <w:color w:val="000000"/>
        </w:rPr>
        <w:t>min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compared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3-5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mg/kg/min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energy-density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kcal/gram),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source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indispensable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(see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below).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initial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diuresis,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2-3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mmol/kg/day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sodium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potassium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minimum)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maintain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range.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sodium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second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immaturity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sodium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loss.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sodium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Calcium,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magnesium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phosphorus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tissue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Vitamins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important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facilitating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intermediary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metabolism.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stores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fat-soluble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vitamins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limited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transfer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lipid-soluble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substrate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across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placenta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containing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initiated.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summary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(especially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fortification.</w:t>
      </w:r>
    </w:p>
    <w:p w14:paraId="6859CBBA" w14:textId="1A517B11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Providing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presents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unique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challenges.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Failure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stages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places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complete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birth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22B95" w:rsidRPr="004712E9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important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reasons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failure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physiological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limitations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preventing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turn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compounded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needs</w:t>
      </w:r>
      <w:r w:rsidRPr="008B6401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account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immaturity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major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days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problems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especially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infection,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failure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place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defenses.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route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possible,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crucial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optimise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outcomes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57E99A93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37DBEAD8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INDIVIDUAL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NUTRIENTS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DIRECTLY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AFFECTING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NEURODEVELOPMENT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IN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PRETERM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INFANTS</w:t>
      </w:r>
    </w:p>
    <w:p w14:paraId="0ACD3A7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Caloric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7E487A1C" w14:textId="4A8D25EF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Caloric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population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&lt;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’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retinopathy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(ROP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)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deprivation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Bayley-III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scales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performance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18-24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age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onset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support,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necessary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prevent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3D817BAF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2B72B7A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Protein</w:t>
      </w:r>
    </w:p>
    <w:p w14:paraId="6AFB40CD" w14:textId="0D3BBA0C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crucial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satisfactory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recommended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starts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limit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restriction,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itself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negatively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magnetic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resonance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imaging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(MRI)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month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received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demonstrated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larger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received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controls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(VLBW)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newborns,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cranial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ultrasound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size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month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volume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restriction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neurological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&lt;</w:t>
      </w:r>
      <w:r w:rsidR="004712E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1000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(SGA)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weight&lt;</w:t>
      </w:r>
      <w:r w:rsidR="00B86F83" w:rsidRPr="004712E9">
        <w:rPr>
          <w:rFonts w:ascii="Book Antiqua" w:eastAsia="Book Antiqua" w:hAnsi="Book Antiqua" w:cs="Book Antiqua"/>
          <w:color w:val="000000"/>
        </w:rPr>
        <w:t>10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percentile)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Similarly,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amino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two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correlated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language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2-year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Bayley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Scales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Toddler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(Bayley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III)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43F1E3D8" w14:textId="5696868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consistently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relationship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(VLBW)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&lt;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1500</w:t>
      </w:r>
      <w:r w:rsidR="00094BD0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neurological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communication,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auditory,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verbal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language,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problem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solving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personal-social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relationships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third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involved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population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numbers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stopped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1500</w:t>
      </w:r>
      <w:r w:rsidR="00094BD0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’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&lt;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1500</w:t>
      </w:r>
      <w:r w:rsidR="00094BD0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expressed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’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postmenstrual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age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Likewise,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aggressive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high-dose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amino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mixed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emulsions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decrease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major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disabilities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population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groups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</w:t>
      </w:r>
      <w:r w:rsidR="00B74EA2" w:rsidRPr="004712E9">
        <w:rPr>
          <w:rFonts w:ascii="Book Antiqua" w:eastAsia="Book Antiqua" w:hAnsi="Book Antiqua" w:cs="Book Antiqua"/>
          <w:color w:val="000000"/>
        </w:rPr>
        <w:t>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regimes.</w:t>
      </w:r>
    </w:p>
    <w:p w14:paraId="31BEBA8C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7D0767F8" w14:textId="38FD3D58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Fats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long-chain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polyunsaturated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acids</w:t>
      </w:r>
    </w:p>
    <w:p w14:paraId="202C908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Long-chain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polyunsaturated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(LCPUFA),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docosahexaenoic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(DHA)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arachidonic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(ARA),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In-utero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accretion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primarily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trimester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pregnancy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supporting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completion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process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deficiency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persists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ineffective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conversion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precursor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stores,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limited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ARA.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Besides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morbidity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mortality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diseases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complications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ratio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n-3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n-6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LCPUFAs,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eicosanoids,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important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moderating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hypoxia,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inflammation,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infection,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thrombosis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oxidative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damage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organs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lungs,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retina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prognosis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LCPUFAs,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especially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synthesis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68B05EA1" w14:textId="66271D9A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PUFAs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contested.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PUFAs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childhood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psychomotor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acuity,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global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intelligence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quotient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(IQ)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childhood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Similarly,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metanalysis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LCPUFAs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(assessed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Index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Bayley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Scales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age).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accelerated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remained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unchanged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high-dose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mixed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emulsions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24,30]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LCPUFAs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mixed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psychomotor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outcomes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psychomotor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enrolled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quality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Current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recommendations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follow-on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suggest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omega-3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equal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AHA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512B486A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0485E30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Iodine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1F623E56" w14:textId="6E543C5E" w:rsidR="00A77B3E" w:rsidRPr="004712E9" w:rsidRDefault="00022B95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hAnsi="Book Antiqua" w:cs="Book Antiqua"/>
          <w:color w:val="000000"/>
          <w:lang w:eastAsia="zh-CN"/>
        </w:rPr>
        <w:t>I</w:t>
      </w:r>
      <w:r w:rsidRPr="004712E9">
        <w:rPr>
          <w:rFonts w:ascii="Book Antiqua" w:eastAsia="Book Antiqua" w:hAnsi="Book Antiqua" w:cs="Book Antiqua"/>
          <w:color w:val="000000"/>
        </w:rPr>
        <w:t xml:space="preserve">odide supplementation in babies born before 31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 xml:space="preserve">’ gestational age provided no benefit to neurodevelopment measured at 2 years of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age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446934" w:rsidRPr="004712E9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446934" w:rsidRPr="004712E9">
        <w:rPr>
          <w:rFonts w:ascii="Book Antiqua" w:eastAsia="Book Antiqua" w:hAnsi="Book Antiqua" w:cs="Book Antiqua"/>
          <w:color w:val="000000"/>
        </w:rPr>
        <w:t>Similarly,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hAnsi="Book Antiqua" w:cs="Book Antiqua"/>
          <w:color w:val="000000"/>
          <w:lang w:eastAsia="zh-CN"/>
        </w:rPr>
        <w:t>a</w:t>
      </w:r>
      <w:r w:rsidRPr="004712E9">
        <w:rPr>
          <w:rFonts w:ascii="Book Antiqua" w:eastAsia="Book Antiqua" w:hAnsi="Book Antiqua" w:cs="Book Antiqua"/>
          <w:color w:val="000000"/>
        </w:rPr>
        <w:t xml:space="preserve"> large high-quality study showed no beneficial effects of iodine supplementation for preterm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</w:t>
      </w:r>
      <w:r w:rsidR="00094BD0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712E9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94BD0" w:rsidRPr="004712E9">
        <w:rPr>
          <w:rFonts w:ascii="Book Antiqua" w:eastAsia="Book Antiqua" w:hAnsi="Book Antiqua" w:cs="Book Antiqua"/>
          <w:color w:val="000000"/>
        </w:rPr>
        <w:t>.</w:t>
      </w:r>
    </w:p>
    <w:p w14:paraId="16FE19B9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2D2D95B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48D465B7" w14:textId="67A9AE92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BA3317" w:rsidRPr="004712E9">
        <w:rPr>
          <w:rFonts w:ascii="Book Antiqua" w:eastAsia="Book Antiqua" w:hAnsi="Book Antiqua" w:cs="Book Antiqua"/>
          <w:color w:val="000000"/>
        </w:rPr>
        <w:t xml:space="preserve">≥ </w:t>
      </w:r>
      <w:r w:rsidRPr="004712E9">
        <w:rPr>
          <w:rFonts w:ascii="Book Antiqua" w:eastAsia="Book Antiqua" w:hAnsi="Book Antiqua" w:cs="Book Antiqua"/>
          <w:color w:val="000000"/>
        </w:rPr>
        <w:t>34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in-utero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deficiency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ferritin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&lt;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75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ng/mL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auditory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maturation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022B95" w:rsidRPr="004712E9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begin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remains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controversial.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given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onwards,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assuming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until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sufficient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stores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breakdown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hemoglobin.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sufficient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sustain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infant’s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haemopoietic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breast-fed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Formula-fed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fortified.</w:t>
      </w:r>
    </w:p>
    <w:p w14:paraId="174F0316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4D362228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BREAST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MILK</w:t>
      </w:r>
    </w:p>
    <w:p w14:paraId="30C93718" w14:textId="06B80130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Fresh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maternal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involved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antioxidant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anti-inflammatory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defense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022B95" w:rsidRPr="004712E9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establishment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immune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defenses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tolerability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metabolism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reasons,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preferred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choice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morbidities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promotes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elevated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insulin-like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(IGF-1),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hormonal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mediator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growth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3253500A" w14:textId="714DA523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critical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systematic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ex-preterm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children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compared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evaluated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eleven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prospective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correcting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(GA),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SGA,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complications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admission,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feeds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circumference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velocity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diffusivity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assessed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magnetic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resonance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diffusion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tensor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imaging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suggesting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tracts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perception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judged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response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global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motion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MRI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equivalent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network-based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statistics,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tract-based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spatial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statistics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volumetric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analysis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diffusion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parameters,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networks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greater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fractional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anisotropy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(FA)-weighted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major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fasciculi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observed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90%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admission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compared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received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75%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41324B93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expressed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unavailable,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widely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babies.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methods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process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promoting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fresh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offers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remains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inferior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fresh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promoting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418A2C3B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6CCFA780" w14:textId="2157FD45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712E9">
        <w:rPr>
          <w:rFonts w:ascii="Book Antiqua" w:hAnsi="Book Antiqua" w:cs="Book Antiqua" w:hint="eastAsia"/>
          <w:b/>
          <w:i/>
          <w:color w:val="000000"/>
          <w:lang w:eastAsia="zh-CN"/>
        </w:rPr>
        <w:t>m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ilk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7559D20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preferred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Failure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mother’s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places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mentioned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earlier,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enhanced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circumference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diffusivity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magnetic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resonance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diffusion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tensor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imaging,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suggesting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tracts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exclusive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milk-based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milk-based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absence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cutoff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70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(Bayley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Scales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Toddler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III)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18-22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(GA)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11DC6D55" w14:textId="200784E0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Some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controversies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exist.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Bayley-III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language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compared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babies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Similarly,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balance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moderate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explained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pasteurisation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process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non-nutritive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content.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fewer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available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assessed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beyond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infancy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consistent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enriched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Bayley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Index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palsy,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505B0E4D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50407132" w14:textId="12970136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712E9">
        <w:rPr>
          <w:rFonts w:ascii="Book Antiqua" w:hAnsi="Book Antiqua" w:cs="Book Antiqua" w:hint="eastAsia"/>
          <w:b/>
          <w:i/>
          <w:color w:val="000000"/>
          <w:lang w:eastAsia="zh-CN"/>
        </w:rPr>
        <w:t>m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ilk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712E9">
        <w:rPr>
          <w:rFonts w:ascii="Book Antiqua" w:hAnsi="Book Antiqua" w:cs="Book Antiqua" w:hint="eastAsia"/>
          <w:b/>
          <w:i/>
          <w:color w:val="000000"/>
          <w:lang w:eastAsia="zh-CN"/>
        </w:rPr>
        <w:t>o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ligosaccharides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5343611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two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types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carbohydrates,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indigestible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unconjugated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complex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carbohydrates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third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abundant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component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complex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mixture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non-digestible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carbohydrates.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categories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building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blocks.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category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comprises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neutral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(core)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upon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built,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lacto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-N-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tetraose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isomer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(LNT)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abundant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representative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category.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neutral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second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category,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2’FL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abundant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DFL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(LDFT)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abundant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representatives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group.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third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category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sialyated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6’SL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leading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representative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3’SL.</w:t>
      </w:r>
    </w:p>
    <w:p w14:paraId="5AF12FC2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genome-wide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profiling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epithelial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transcriptome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response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altering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differentiation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crypt-villus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axis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transcriptome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225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target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involved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proliferation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differentiation,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upregulation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differentiation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marker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HMGCS2.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directly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induced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biological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processes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intestine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another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experiment,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2'-FL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6'-SL,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lactose,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prevented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piglet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attenuated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inflammation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ileum,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TLR4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inhibition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apoptosis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inflammation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71C21557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decrease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late-onset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conditions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complications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leads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disruption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baby’s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immunomodulatory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homeostasis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barrier,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NEC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concentrations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according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maternal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secretory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phenotype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status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Fucosyl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--N-hexose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(FDSLNH)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late-onset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3DB9B214" w14:textId="09EFD808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examined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novel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object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recognition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task,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hippocampal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expression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magnetic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resonance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imaging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procedures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hippocampal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tissue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analysis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mRNA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expression.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recognition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memory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absolute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cortical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subcortical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regions.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Hippocampal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mRNA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expression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GABRB2,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SLC1A7,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CHRM3,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GLRA4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HMOs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17F16C54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Relative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abundances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individual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ability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alone.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language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skills,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socioemotional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executive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working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memory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secretors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23D59BCC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54C6AD4F" w14:textId="07458514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Microbiota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4712E9">
        <w:rPr>
          <w:rFonts w:ascii="Book Antiqua" w:hAnsi="Book Antiqua" w:cs="Book Antiqua" w:hint="eastAsia"/>
          <w:b/>
          <w:i/>
          <w:color w:val="000000"/>
          <w:lang w:eastAsia="zh-CN"/>
        </w:rPr>
        <w:t>p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robiotics</w:t>
      </w:r>
      <w:r w:rsid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64F3A57C" w14:textId="76F9F468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newborn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dominated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Bifidobacterium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initial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percentage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712E9">
        <w:rPr>
          <w:rFonts w:ascii="Book Antiqua" w:eastAsia="Book Antiqua" w:hAnsi="Book Antiqua" w:cs="Book Antiqua"/>
          <w:color w:val="000000"/>
        </w:rPr>
        <w:t>Lactobacillaceae</w:t>
      </w:r>
      <w:proofErr w:type="spell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established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dysbiosis,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(abnormal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coloni</w:t>
      </w:r>
      <w:r w:rsidR="0069406D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ation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exogenous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delivery,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exposure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antibiotics.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predispose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already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existing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barrier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immunity.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prolonged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adverse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Lactobacillus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Bifidobacterium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72207490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Inflammation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infection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crucial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pathogenesis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injury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components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immunomodulatory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and/or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anti-inflammatory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existence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microbiome-gut-brain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axis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interacts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immunological,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endocrine,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pathways.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Consequently,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components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influence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exert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properties,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prebiotic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certain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amino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offer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neuroprotection.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Certain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components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injury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modulation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inflammation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infection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influence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microbiome-gut-brain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axis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6224B571" w14:textId="38A8B71D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above,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newborn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dominated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Bifidobacterium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establishment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coloni</w:t>
      </w:r>
      <w:r w:rsidR="00FB6CB0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ation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dysbiosis)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influenced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(NEC),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mortality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complicated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bacterial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strains,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administration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administration.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safety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issues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currently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recommended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either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Lactobacillus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rhamnosus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ATCC53103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combination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Bifidobacterium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infantis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Bb-02,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Bifidobacterium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Bb-12,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Streptococcus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thermophilus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TH-4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help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NEC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devoid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transferable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antibiotic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resistance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genes.</w:t>
      </w:r>
    </w:p>
    <w:p w14:paraId="35519714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161DAAB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lastRenderedPageBreak/>
        <w:t>MEDIUM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AND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LONG-TERM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EFFECTS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OF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CONDITIONS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INFLUENCED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BY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NUTRITION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WHICH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HAVE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AN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IMPACT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ON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NEURODEVELOPMENT</w:t>
      </w:r>
    </w:p>
    <w:p w14:paraId="0B2BF1A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Growth</w:t>
      </w:r>
    </w:p>
    <w:p w14:paraId="2FE230B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(EPG)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concern.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admission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delayed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age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systematic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relationship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EPG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EPG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non-linear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plateau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attained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suggesting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possible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ceiling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effect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Similarly,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post-discharge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failure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thrive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correlated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(&lt;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percentile)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30%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retardation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(EUGR)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index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(MDI)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1374AEC9" w14:textId="08FDF6F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examining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relationship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fat-free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larger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cerebellar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term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greater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fat-free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(measured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displacement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plethysmography)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inpatients,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months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(CA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)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fat-free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Frondas-Chauty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12E9"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12E9" w:rsidRPr="004712E9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fat-free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neurological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independent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sex,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7E620C9D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128ADAB3" w14:textId="6FD882B6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proofErr w:type="spellStart"/>
      <w:r w:rsidRPr="004712E9">
        <w:rPr>
          <w:rFonts w:ascii="Book Antiqua" w:eastAsia="Book Antiqua" w:hAnsi="Book Antiqua" w:cs="Book Antiqua"/>
          <w:b/>
          <w:i/>
          <w:color w:val="000000"/>
        </w:rPr>
        <w:t>Necrotising</w:t>
      </w:r>
      <w:proofErr w:type="spellEnd"/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enterocolitis,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failure,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sepsis</w:t>
      </w:r>
    </w:p>
    <w:p w14:paraId="73F4BBA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pathogenesis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likely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multifactorial,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involving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factors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variety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circulating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cytokines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known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injury.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secondary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blood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stream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infections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subsequent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compromise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lactoferrin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late-onset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sepsis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0ECFB91B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major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failure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(IF),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turn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multiple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domains.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skills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appear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affected,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apparent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26</w:t>
      </w:r>
      <w:r w:rsidRPr="004712E9">
        <w:rPr>
          <w:rFonts w:eastAsia="Book Antiqua"/>
          <w:color w:val="000000"/>
        </w:rPr>
        <w:t> 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months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children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assessed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88%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movements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50%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suspect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scores.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poorer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12-15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prematurity,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co-morbidity,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intensive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admission,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number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operations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conjugated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hyperbilirubinemia.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Thus,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multiple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contribute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children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follow-up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patients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51FD0691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72F1C6A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GENERAL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DIETARY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>INTERVENTION</w:t>
      </w:r>
      <w:r w:rsidR="005352BA" w:rsidRPr="004712E9">
        <w:rPr>
          <w:rFonts w:ascii="Book Antiqua" w:eastAsia="Book Antiqua" w:hAnsi="Book Antiqua" w:cs="Book Antiqua"/>
          <w:b/>
          <w:smallCaps/>
          <w:color w:val="000000"/>
          <w:u w:val="single"/>
        </w:rPr>
        <w:t xml:space="preserve"> </w:t>
      </w:r>
    </w:p>
    <w:p w14:paraId="405E2C8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feeding</w:t>
      </w:r>
    </w:p>
    <w:p w14:paraId="77DE7A93" w14:textId="166E760E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mentioned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earlier,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vulnerable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undernutrition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persist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years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permanently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attainment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essential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components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infancy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shown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7,75]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Immediate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elevated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insulin-like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</w:t>
      </w:r>
      <w:r w:rsidR="00492C3B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(IGF-1),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essential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hormonal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mediator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term,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infants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administration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helps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prevent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restriction,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dysplasia,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ROP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2D114334" w14:textId="0DA3B526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introduction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stimulate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prime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acutely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tolerated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76,77]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metanalyses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safety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progressing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days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</w:t>
      </w:r>
      <w:r w:rsidRPr="004712E9">
        <w:rPr>
          <w:rFonts w:eastAsia="Book Antiqua"/>
          <w:color w:val="000000"/>
        </w:rPr>
        <w:t> </w:t>
      </w:r>
      <w:r w:rsidRPr="004712E9">
        <w:rPr>
          <w:rFonts w:ascii="Book Antiqua" w:eastAsia="Book Antiqua" w:hAnsi="Book Antiqua" w:cs="Book Antiqua"/>
          <w:color w:val="000000"/>
        </w:rPr>
        <w:t>m</w:t>
      </w:r>
      <w:r w:rsidR="004712E9">
        <w:rPr>
          <w:rFonts w:ascii="Book Antiqua" w:hAnsi="Book Antiqua" w:cs="Book Antiqua" w:hint="eastAsia"/>
          <w:color w:val="000000"/>
          <w:lang w:eastAsia="zh-CN"/>
        </w:rPr>
        <w:t>L</w:t>
      </w:r>
      <w:r w:rsidRPr="004712E9">
        <w:rPr>
          <w:rFonts w:ascii="Book Antiqua" w:eastAsia="Book Antiqua" w:hAnsi="Book Antiqua" w:cs="Book Antiqua"/>
          <w:color w:val="000000"/>
        </w:rPr>
        <w:t>/kg/d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clinically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stable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VLBW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mortality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NEC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0A4BE7A7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despite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introduction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aggressive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guidelines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recommended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especially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morbidities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712E9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4712E9">
        <w:rPr>
          <w:rFonts w:ascii="Book Antiqua" w:eastAsia="Book Antiqua" w:hAnsi="Book Antiqua" w:cs="Book Antiqua"/>
          <w:color w:val="000000"/>
        </w:rPr>
        <w:t>.</w:t>
      </w:r>
    </w:p>
    <w:p w14:paraId="1D02A944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0A24670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FEEDING</w:t>
      </w:r>
      <w:r w:rsidR="005352BA" w:rsidRPr="004712E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IN</w:t>
      </w:r>
      <w:r w:rsidR="005352BA" w:rsidRPr="004712E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PRACTICE</w:t>
      </w:r>
    </w:p>
    <w:p w14:paraId="319047EA" w14:textId="27337FA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immediate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period,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aim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twofold</w:t>
      </w:r>
      <w:r w:rsidR="00933294" w:rsidRPr="004712E9">
        <w:rPr>
          <w:rFonts w:ascii="Book Antiqua" w:eastAsia="Book Antiqua" w:hAnsi="Book Antiqua" w:cs="Book Antiqua"/>
          <w:color w:val="000000"/>
        </w:rPr>
        <w:t xml:space="preserve">: </w:t>
      </w:r>
      <w:r w:rsidRPr="004712E9">
        <w:rPr>
          <w:rFonts w:ascii="Book Antiqua" w:eastAsia="Book Antiqua" w:hAnsi="Book Antiqua" w:cs="Book Antiqua"/>
          <w:color w:val="000000"/>
        </w:rPr>
        <w:t>i)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uninterrupted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ensure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anabolic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existed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in-utero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continues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minimal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interruption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ii)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stimulate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gastrointestinal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undergo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However,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described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above,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recommended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fraught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difficulties.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comorbidities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preclude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respiratory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distress,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haemodynamic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instability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Co-morbidities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indirectly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delivery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because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proportion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daily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fluids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deliver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medications,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limiting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given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problem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overcome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concentrating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constituents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TPN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smaller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immaturity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limits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tolerate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major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further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Furthermore,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immediately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progressive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cautious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escalation.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contribute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undernutrition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resulting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0723987B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7B9D4A3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Strategy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support</w:t>
      </w:r>
    </w:p>
    <w:p w14:paraId="5C34641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distinct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phases,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challenges.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phase,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exclusively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route,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(gastrointestinal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priming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feeds)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stimulate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towards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subsequent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transition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phase,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slowly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advanced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gradually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phase,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exclusively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normally.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necessary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catch-up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making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phase.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continue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60F1816D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importance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immediately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knowledge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carries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infection.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Nevertheless,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(TPN)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contributed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survival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fundamental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helps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newborn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maintain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neutral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nitrogen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balance.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2BFF2B15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immediately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starting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safest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method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stimulating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accelerating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maturation.</w:t>
      </w:r>
      <w:r w:rsidRPr="004712E9">
        <w:rPr>
          <w:rFonts w:ascii="Book Antiqua" w:eastAsia="Book Antiqua" w:hAnsi="Book Antiqua" w:cs="Book Antiqua"/>
          <w:color w:val="000000"/>
          <w:vertAlign w:val="superscript"/>
        </w:rPr>
        <w:t>[18]</w:t>
      </w:r>
    </w:p>
    <w:p w14:paraId="7724A176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available,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pasteurised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viruses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cytomegalovirus)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gastrointestinal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priming.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pasteurisation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diminishes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still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remains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maintaining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gastrointestinal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priming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establishment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without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morbidities.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Moreover,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decrease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53532E17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391C1CD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Increasing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feed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068C5BCD" w14:textId="5C6929CD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Once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occurs,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progressively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proportionally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discontinued.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Gastrointestinal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motility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marker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monitored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assessment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residuals.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emptying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(facilitated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reflects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ability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digest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absorb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gradually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20-25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</w:t>
      </w:r>
      <w:r w:rsidR="0066225C" w:rsidRPr="004712E9">
        <w:rPr>
          <w:rFonts w:ascii="Book Antiqua" w:eastAsia="Book Antiqua" w:hAnsi="Book Antiqua" w:cs="Book Antiqua"/>
          <w:color w:val="000000"/>
        </w:rPr>
        <w:t>L</w:t>
      </w:r>
      <w:r w:rsidRPr="004712E9">
        <w:rPr>
          <w:rFonts w:ascii="Book Antiqua" w:eastAsia="Book Antiqua" w:hAnsi="Book Antiqua" w:cs="Book Antiqua"/>
          <w:color w:val="000000"/>
        </w:rPr>
        <w:t>/kg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residuals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permit.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absence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residuals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ascertained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further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safely,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time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necessary.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usually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maintained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until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reach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mL/kg/day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discontinued,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tolerating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feeds.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51AA7135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12C5DEC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i/>
        </w:rPr>
      </w:pPr>
      <w:r w:rsidRPr="004712E9">
        <w:rPr>
          <w:rFonts w:ascii="Book Antiqua" w:eastAsia="Book Antiqua" w:hAnsi="Book Antiqua" w:cs="Book Antiqua"/>
          <w:b/>
          <w:i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i/>
          <w:color w:val="000000"/>
        </w:rPr>
        <w:t>fortification</w:t>
      </w:r>
    </w:p>
    <w:p w14:paraId="4BFFB6E1" w14:textId="451B11D2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80</w:t>
      </w:r>
      <w:r w:rsidR="004712E9">
        <w:rPr>
          <w:rFonts w:ascii="Book Antiqua" w:eastAsia="Book Antiqua" w:hAnsi="Book Antiqua" w:cs="Book Antiqua"/>
          <w:color w:val="000000"/>
        </w:rPr>
        <w:t>-</w:t>
      </w:r>
      <w:r w:rsidRPr="004712E9">
        <w:rPr>
          <w:rFonts w:ascii="Book Antiqua" w:eastAsia="Book Antiqua" w:hAnsi="Book Antiqua" w:cs="Book Antiqua"/>
          <w:color w:val="000000"/>
        </w:rPr>
        <w:t>100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mL/kg/day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tolerated,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usually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initiated,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although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started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earlier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Half-strength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proceeding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strength.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2C17BFFD" w14:textId="742A31DE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Once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(≥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mL/kg/day)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established,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aim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facilitate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similar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satisfactory,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</w:t>
      </w:r>
      <w:r w:rsidR="004712E9" w:rsidRPr="004712E9">
        <w:rPr>
          <w:rFonts w:ascii="Book Antiqua" w:eastAsia="Book Antiqua" w:hAnsi="Book Antiqua" w:cs="Book Antiqua"/>
          <w:color w:val="000000"/>
        </w:rPr>
        <w:t>%</w:t>
      </w:r>
      <w:r w:rsidR="004712E9">
        <w:rPr>
          <w:rFonts w:ascii="Book Antiqua" w:eastAsia="Book Antiqua" w:hAnsi="Book Antiqua" w:cs="Book Antiqua"/>
          <w:color w:val="000000"/>
        </w:rPr>
        <w:t>-</w:t>
      </w:r>
      <w:r w:rsidRPr="004712E9">
        <w:rPr>
          <w:rFonts w:ascii="Book Antiqua" w:eastAsia="Book Antiqua" w:hAnsi="Book Antiqua" w:cs="Book Antiqua"/>
          <w:color w:val="000000"/>
        </w:rPr>
        <w:t>20%.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mother’s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available,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(3.3</w:t>
      </w:r>
      <w:r w:rsidR="004712E9">
        <w:rPr>
          <w:rFonts w:ascii="Book Antiqua" w:eastAsia="Book Antiqua" w:hAnsi="Book Antiqua" w:cs="Book Antiqua"/>
          <w:color w:val="000000"/>
        </w:rPr>
        <w:t>-</w:t>
      </w:r>
      <w:r w:rsidRPr="004712E9">
        <w:rPr>
          <w:rFonts w:ascii="Book Antiqua" w:eastAsia="Book Antiqua" w:hAnsi="Book Antiqua" w:cs="Book Antiqua"/>
          <w:color w:val="000000"/>
        </w:rPr>
        <w:t>3.6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g/100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kcal).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given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multivitamins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exclusively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expressed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iron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onwards.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important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sodium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phosphate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regularly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(minimum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weekly).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sodium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kept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normal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range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facilitate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IGF1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cellular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phosphate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2.0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mmol/L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baby’s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phosphate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intermediary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metabolism.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262D161E" w14:textId="7777777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continue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potential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accrued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continued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mineral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vitamin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enriched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post-discharge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2AB64222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2D13E5E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DIRECTIONS</w:t>
      </w:r>
      <w:r w:rsidR="005352BA" w:rsidRPr="004712E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FOR</w:t>
      </w:r>
      <w:r w:rsidR="005352BA" w:rsidRPr="004712E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FUTURE</w:t>
      </w:r>
      <w:r w:rsidR="005352BA" w:rsidRPr="004712E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  <w:u w:val="single"/>
        </w:rPr>
        <w:t>RESEARCH</w:t>
      </w:r>
    </w:p>
    <w:p w14:paraId="6F677055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Despite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major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already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unknowns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remain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direct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efforts.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historical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populations.</w:t>
      </w:r>
    </w:p>
    <w:p w14:paraId="6E4D6D87" w14:textId="2685FE7E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standardi</w:t>
      </w:r>
      <w:r w:rsidR="00ED3327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approach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substantial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variation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methods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estimate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calculate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making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comparison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difficult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meta-analysis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unreliable.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focus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minimal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agreed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checklist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standardi</w:t>
      </w:r>
      <w:r w:rsidR="00ED3327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reporting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</w:p>
    <w:p w14:paraId="2B6FCF9A" w14:textId="3C621D2D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determine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minimi</w:t>
      </w:r>
      <w:r w:rsidR="00546C41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ing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chronic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diseases.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7B7C0EA6" w14:textId="60E3DBD7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Adequately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powered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randomi</w:t>
      </w:r>
      <w:r w:rsidR="00546C41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controlled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commencement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intensified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initial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large-scale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adequately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powered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randomi</w:t>
      </w:r>
      <w:r w:rsidR="00546C41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controlled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determine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amino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balance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comparison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types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amounts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multi-component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merits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further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investigation.</w:t>
      </w:r>
    </w:p>
    <w:p w14:paraId="614AEFF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investigating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interactions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maternal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identification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specific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pathways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individual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structures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exert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information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simple,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high-throughput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method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characterization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also,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determine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causal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exists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outcome.</w:t>
      </w:r>
    </w:p>
    <w:p w14:paraId="12E59627" w14:textId="4C71EC0D" w:rsidR="00A77B3E" w:rsidRPr="004712E9" w:rsidRDefault="00446934" w:rsidP="004712E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LCPUFAs,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particularly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beneficial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further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exploration.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potential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neurological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reduction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morbidities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possibly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Knowing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LCPUFAs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steps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immune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anti-inflammatory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response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contribute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determining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LCPUFA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4712E9">
        <w:rPr>
          <w:rFonts w:ascii="Book Antiqua" w:eastAsia="Book Antiqua" w:hAnsi="Book Antiqua" w:cs="Book Antiqua"/>
          <w:color w:val="000000"/>
        </w:rPr>
        <w:t xml:space="preserve"> </w:t>
      </w:r>
    </w:p>
    <w:p w14:paraId="0CBE1676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73705A7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4CABBB" w14:textId="5E49F774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Despite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difficulties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encountered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research,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demonstrated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relationship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aspects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optimi</w:t>
      </w:r>
      <w:r w:rsidR="00546C41" w:rsidRPr="004712E9">
        <w:rPr>
          <w:rFonts w:ascii="Book Antiqua" w:eastAsia="Book Antiqua" w:hAnsi="Book Antiqua" w:cs="Book Antiqua"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babies.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Survival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including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viability,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enormously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address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achieved.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knowledge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available,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neonatologists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involved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significantly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management,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particularly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quality,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thereby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making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major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contribution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lives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individuals,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families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society.</w:t>
      </w:r>
    </w:p>
    <w:p w14:paraId="7064E67E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69EB6D8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7D4BFEA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Nakanishi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Suenaga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Uchiyama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Kusuda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Research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Network,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Japan.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Trends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2003-2012: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retrospective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cohort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Japan.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917-928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29679045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10.1038/s41372-018-0061-7]</w:t>
      </w:r>
    </w:p>
    <w:p w14:paraId="07D3238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Asami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Kamei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Nakakarumai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Shirasawa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Akasaka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Araya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Tanifuji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Chida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Intellectual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school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2017;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570-577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27935152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10.1111/ped.13215]</w:t>
      </w:r>
    </w:p>
    <w:p w14:paraId="4A06389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Embleton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Diet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2013;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26-32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23428677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10.1159/000342553]</w:t>
      </w:r>
    </w:p>
    <w:p w14:paraId="6BB52D0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Ramel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Georgieff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Diet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2014;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190-200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24751630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10.1159/000358467]</w:t>
      </w:r>
    </w:p>
    <w:p w14:paraId="208D464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Dobbing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Hopewell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Lynch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Vulnerability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VII.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Permanent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cerebellar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cortex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undernutrition.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1971;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439-447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5110226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10.1016/0014-4886(71)90010-0]</w:t>
      </w:r>
    </w:p>
    <w:p w14:paraId="66CDD87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Volpe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Dysmaturation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Importance,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Cellular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Mechanisms,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Potential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42-66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30975474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10.1016/j.pediatrneurol.2019.02.016]</w:t>
      </w:r>
    </w:p>
    <w:p w14:paraId="01F598A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Coviello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Keunen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Kersbergen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Groenendaal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Leemans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Peels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Isgum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Viergever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Vries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Buonocore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Carnielli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Benders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MJNL.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microstructure,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newborns.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102-110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28915232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10.1038/pr.2017.227]</w:t>
      </w:r>
    </w:p>
    <w:p w14:paraId="45ED450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Sammallahti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Kajantie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Matinolli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Pyhälä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Lahti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Heinonen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Lahti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Pesonen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Eriksson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Hovi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Järvenpää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Andersson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Raikkonen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adult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2017;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e0185632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28957424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10.1371/journal.pone.0185632]</w:t>
      </w:r>
    </w:p>
    <w:p w14:paraId="3A7F31DC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Fischer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Fumeaux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Duerden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Foong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Graz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Hagmann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Chakravarty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Hüppi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Beauport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Truttmann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Miller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Two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141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29440285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10.1542/peds.2017-2169]</w:t>
      </w:r>
    </w:p>
    <w:p w14:paraId="3CA8947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Marchi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Stevenson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Koolen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Mazziotti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Moscuzza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Salvadori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Pieri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Ghirri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Guzzetta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Vanhatalo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Cot-Side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Cortical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Function.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32256325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10.3389/fnhum.2020.00069]</w:t>
      </w:r>
    </w:p>
    <w:p w14:paraId="2A55A23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Ramel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Haapala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Boys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Demerath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Illness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Implications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Management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Neurocognitive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31947964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10.3390/nu12010145]</w:t>
      </w:r>
    </w:p>
    <w:p w14:paraId="323D7FF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Ehrenkranz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Dusick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Vohr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Wright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Wrage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intensive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influences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2006;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1253-1261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16585322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10.1542/peds.2005-1368]</w:t>
      </w:r>
    </w:p>
    <w:p w14:paraId="7C62C1A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Lithoxopoulou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Rallis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Christou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Goutsiou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Varaklioti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Karagianni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Tsakalidis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Domeyer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Kuriakeli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Soubasi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caloric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deprivation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Bayley-III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scales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performance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18-24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Disabil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103429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31272067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10.1016/j.ridd.2019.103429]</w:t>
      </w:r>
    </w:p>
    <w:p w14:paraId="73AB1F58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Thureen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Heird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requirements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preterm/Low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(LBW)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2005;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95R-98R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15817496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10.1203/01.PDR.0000160434.69916.34]</w:t>
      </w:r>
    </w:p>
    <w:p w14:paraId="06DE558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12E9">
        <w:rPr>
          <w:rFonts w:ascii="Book Antiqua" w:eastAsia="Book Antiqua" w:hAnsi="Book Antiqua" w:cs="Book Antiqua"/>
          <w:color w:val="000000"/>
        </w:rPr>
        <w:t>15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9F0418" w:rsidRPr="004712E9">
        <w:rPr>
          <w:rFonts w:ascii="Book Antiqua" w:eastAsia="Book Antiqua" w:hAnsi="Book Antiqua" w:cs="Book Antiqua"/>
          <w:b/>
          <w:bCs/>
          <w:color w:val="000000"/>
        </w:rPr>
        <w:t>Ziegler EE</w:t>
      </w:r>
      <w:r w:rsidR="009F0418" w:rsidRPr="004712E9">
        <w:rPr>
          <w:rFonts w:ascii="Book Antiqua" w:eastAsia="Book Antiqua" w:hAnsi="Book Antiqua" w:cs="Book Antiqua"/>
          <w:color w:val="000000"/>
        </w:rPr>
        <w:t xml:space="preserve">. Meeting the nutritional needs of the low-birth-weight infant. </w:t>
      </w:r>
      <w:r w:rsidR="009F0418" w:rsidRPr="004712E9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="009F0418"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F0418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F0418" w:rsidRPr="004712E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0418" w:rsidRPr="004712E9">
        <w:rPr>
          <w:rFonts w:ascii="Book Antiqua" w:eastAsia="Book Antiqua" w:hAnsi="Book Antiqua" w:cs="Book Antiqua"/>
          <w:color w:val="000000"/>
        </w:rPr>
        <w:t xml:space="preserve"> 2011; </w:t>
      </w:r>
      <w:r w:rsidR="009F0418" w:rsidRPr="004712E9">
        <w:rPr>
          <w:rFonts w:ascii="Book Antiqua" w:eastAsia="Book Antiqua" w:hAnsi="Book Antiqua" w:cs="Book Antiqua"/>
          <w:b/>
          <w:bCs/>
          <w:color w:val="000000"/>
        </w:rPr>
        <w:t xml:space="preserve">58 </w:t>
      </w:r>
      <w:r w:rsidR="009F0418" w:rsidRPr="004712E9">
        <w:rPr>
          <w:rFonts w:ascii="Book Antiqua" w:eastAsia="Book Antiqua" w:hAnsi="Book Antiqua" w:cs="Book Antiqua"/>
          <w:bCs/>
          <w:color w:val="000000"/>
        </w:rPr>
        <w:t>Suppl 1</w:t>
      </w:r>
      <w:r w:rsidR="009F0418" w:rsidRPr="004712E9">
        <w:rPr>
          <w:rFonts w:ascii="Book Antiqua" w:eastAsia="Book Antiqua" w:hAnsi="Book Antiqua" w:cs="Book Antiqua"/>
          <w:color w:val="000000"/>
        </w:rPr>
        <w:t>: 8-18 [PMID: 21701163 DOI: 10.1159/000323381]</w:t>
      </w:r>
    </w:p>
    <w:p w14:paraId="1A82E3F2" w14:textId="77777777" w:rsidR="009F0418" w:rsidRPr="004712E9" w:rsidRDefault="009F0418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</w:t>
      </w:r>
      <w:r w:rsidRPr="004712E9">
        <w:rPr>
          <w:rFonts w:ascii="Book Antiqua" w:hAnsi="Book Antiqua" w:cs="Book Antiqua"/>
          <w:color w:val="000000"/>
          <w:lang w:eastAsia="zh-CN"/>
        </w:rPr>
        <w:t>6</w:t>
      </w:r>
      <w:r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Klein CJ</w:t>
      </w:r>
      <w:r w:rsidRPr="004712E9">
        <w:rPr>
          <w:rFonts w:ascii="Book Antiqua" w:eastAsia="Book Antiqua" w:hAnsi="Book Antiqua" w:cs="Book Antiqua"/>
          <w:color w:val="000000"/>
        </w:rPr>
        <w:t xml:space="preserve">. Nutrient requirements for preterm infant formulas.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 xml:space="preserve"> 2002;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4712E9">
        <w:rPr>
          <w:rFonts w:ascii="Book Antiqua" w:eastAsia="Book Antiqua" w:hAnsi="Book Antiqua" w:cs="Book Antiqua"/>
          <w:color w:val="000000"/>
        </w:rPr>
        <w:t>: 1395S-1577S [PMID: 12042465 DOI: 10.1093/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jn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/132.6.1395S]</w:t>
      </w:r>
    </w:p>
    <w:p w14:paraId="2A6F899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VanderVeen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Martin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Mehendale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Allred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Dammann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Leviton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ELGAN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Investigators.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newborns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retinopathy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prematurity.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2013;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e64325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23734194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10.1371/journal.pone.0064325]</w:t>
      </w:r>
    </w:p>
    <w:p w14:paraId="13FE350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Beek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Claessens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NHP,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Makropoulos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Groenendaal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Vries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Counsell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Benders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MJNL.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Increase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Regimen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223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57-63.e5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32389719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10.1016/j.jpeds.2020.04.063]</w:t>
      </w:r>
    </w:p>
    <w:p w14:paraId="1A4633B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19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Terrin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Nardo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Boscarino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Chiara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Cellitti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Ciccarelli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Gasparini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Parisi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Urna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Ronchi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Russo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Sabatini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Curtis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Influences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Measurements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Preterms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Observational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885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32982918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10.3389/fneur.2020.00885]</w:t>
      </w:r>
    </w:p>
    <w:p w14:paraId="123A3D29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Biasini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Monti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Laguardia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Stella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Marvulli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Neri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human/maternal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≤</w:t>
      </w:r>
      <w:r w:rsidR="00642712" w:rsidRPr="004712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1250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intrahospital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two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470-476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29350662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10.23750/abm.v88i4.5316]</w:t>
      </w:r>
    </w:p>
    <w:p w14:paraId="5F490D48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WB.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Relationship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Between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Amino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Intake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820-826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25690346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10.1177/0148607115572833]</w:t>
      </w:r>
    </w:p>
    <w:p w14:paraId="108F76A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Kashaki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Samghabadi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Bordbar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Fortification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Conjugation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344-350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31819309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10.5455/medarh.2019.73.344-350]</w:t>
      </w:r>
    </w:p>
    <w:p w14:paraId="6AC6881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Dogra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Thakur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Garg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Kler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&lt;</w:t>
      </w:r>
      <w:r w:rsidR="00642712" w:rsidRPr="004712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1500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Randomized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Controlled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2017;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e126-e132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27801753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10.1097/mpg.0000000000001451]</w:t>
      </w:r>
    </w:p>
    <w:p w14:paraId="5D5F4AB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Roelants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Vlaardingerbroek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Akker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Jonge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RCJ,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Goudoever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Vermeulen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MJ.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Two-Year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Follow-up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Randomized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Controlled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Intervention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Low-Birth-Weight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122-131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27875287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10.1177/0148607116678196]</w:t>
      </w:r>
    </w:p>
    <w:p w14:paraId="2BC16A0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Harris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WS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Baack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Beyond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building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brains: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bridging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docosahexaenoic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(DHA)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prematurity.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1-7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25357095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10.1038/jp.2014.195]</w:t>
      </w:r>
    </w:p>
    <w:p w14:paraId="360C6BF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26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Uauy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Mena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Long-chain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polyunsaturated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165-171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25689451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10.1097/mop.0000000000000203]</w:t>
      </w:r>
    </w:p>
    <w:p w14:paraId="15961CFA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Koletzko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69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28-40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28103608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10.1159/000452819]</w:t>
      </w:r>
    </w:p>
    <w:p w14:paraId="3AE2522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Shulkin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Pimpin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Bellinger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Kranz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Fawzi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Duggan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Mozaffarian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n-3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Mothers,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Childhood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Psychomotor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Systematic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Meta-Analysis.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409-418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29546296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jn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/nxx031]</w:t>
      </w:r>
    </w:p>
    <w:p w14:paraId="17775A6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29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Cui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Long-Chain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Polyunsaturated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Lactation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Infancy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School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Systematic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Meta-analysis.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54-61.e1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27318249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10.1016/j.pediatrneurol.2016.02.017]</w:t>
      </w:r>
    </w:p>
    <w:p w14:paraId="58D3AA8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Thanhaeuser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Fuiko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Oberleitner-Leeb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Brandstaetter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Binder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Thajer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Huber-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Dangl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Haiden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Pablik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Berger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Repa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Randomized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Mixed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Lipid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Emulsion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Containing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Fish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Oil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Months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Secondary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Analysis.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32590001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10.1016/j.jpeds.2020.06.056]</w:t>
      </w:r>
    </w:p>
    <w:p w14:paraId="4B430FE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Alshweki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Muñuzuri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Baña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Castro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Andrade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Aldamiz-Echevarría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Pipaón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Fraga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Couce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arachidonic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psychomotor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randomized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controlled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26424477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10.1186/s12937-015-0091-3]</w:t>
      </w:r>
    </w:p>
    <w:p w14:paraId="66C7117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Schulzke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Patole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Simmer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Longchain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polyunsaturated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CD000375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27995607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10.1002/14651858.CD000375.pub5]</w:t>
      </w:r>
    </w:p>
    <w:p w14:paraId="7DF5498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Koletzko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Bergmann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Brenna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Calder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Campoy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Clandinin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Colombo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Decsi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Demmelmair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Domellöf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FidlerMis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Gonzalez-Casanova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Goudoever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Hadjipanayis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Hernell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Lapillonne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Mader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Martin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Matthäus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Ramakrishan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Smuts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SJJ,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Tanjung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Tounian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Carlson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Should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arachidonic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acid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DHA?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paper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European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Academy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Health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Foundation.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10-16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31665201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/nqz252]</w:t>
      </w:r>
    </w:p>
    <w:p w14:paraId="4611ED2C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Walsh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JVE,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McGuire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Iodine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prevention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mortality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adverse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CD005253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30802939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10.1002/14651858.CD005253.pub3]</w:t>
      </w:r>
    </w:p>
    <w:p w14:paraId="38C48F05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022B95" w:rsidRPr="004712E9">
        <w:rPr>
          <w:rFonts w:ascii="Book Antiqua" w:eastAsia="Book Antiqua" w:hAnsi="Book Antiqua" w:cs="Book Antiqua"/>
          <w:b/>
          <w:bCs/>
          <w:color w:val="000000"/>
        </w:rPr>
        <w:t>Cacho NT</w:t>
      </w:r>
      <w:r w:rsidR="00022B95" w:rsidRPr="004712E9">
        <w:rPr>
          <w:rFonts w:ascii="Book Antiqua" w:eastAsia="Book Antiqua" w:hAnsi="Book Antiqua" w:cs="Book Antiqua"/>
          <w:color w:val="000000"/>
        </w:rPr>
        <w:t xml:space="preserve">, Lawrence RM. Innate Immunity and Breast Milk. </w:t>
      </w:r>
      <w:r w:rsidR="00022B95" w:rsidRPr="004712E9">
        <w:rPr>
          <w:rFonts w:ascii="Book Antiqua" w:eastAsia="Book Antiqua" w:hAnsi="Book Antiqua" w:cs="Book Antiqua"/>
          <w:i/>
          <w:iCs/>
          <w:color w:val="000000"/>
        </w:rPr>
        <w:t>Front Immunol</w:t>
      </w:r>
      <w:r w:rsidR="00022B95" w:rsidRPr="004712E9">
        <w:rPr>
          <w:rFonts w:ascii="Book Antiqua" w:eastAsia="Book Antiqua" w:hAnsi="Book Antiqua" w:cs="Book Antiqua"/>
          <w:color w:val="000000"/>
        </w:rPr>
        <w:t xml:space="preserve"> 2017; </w:t>
      </w:r>
      <w:r w:rsidR="00022B95" w:rsidRPr="004712E9">
        <w:rPr>
          <w:rFonts w:ascii="Book Antiqua" w:eastAsia="Book Antiqua" w:hAnsi="Book Antiqua" w:cs="Book Antiqua"/>
          <w:b/>
          <w:bCs/>
          <w:color w:val="000000"/>
        </w:rPr>
        <w:t>8</w:t>
      </w:r>
      <w:r w:rsidR="00022B95" w:rsidRPr="004712E9">
        <w:rPr>
          <w:rFonts w:ascii="Book Antiqua" w:eastAsia="Book Antiqua" w:hAnsi="Book Antiqua" w:cs="Book Antiqua"/>
          <w:color w:val="000000"/>
        </w:rPr>
        <w:t>: 584 [PMID: 28611768 DOI: 10.3389/fimmu.2017.00584]</w:t>
      </w:r>
    </w:p>
    <w:p w14:paraId="67AF8B14" w14:textId="77777777" w:rsidR="00022B95" w:rsidRPr="004712E9" w:rsidRDefault="00446934" w:rsidP="004712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12E9">
        <w:rPr>
          <w:rFonts w:ascii="Book Antiqua" w:eastAsia="Book Antiqua" w:hAnsi="Book Antiqua" w:cs="Book Antiqua"/>
          <w:color w:val="000000"/>
        </w:rPr>
        <w:t>36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022B95" w:rsidRPr="004712E9">
        <w:rPr>
          <w:rFonts w:ascii="Book Antiqua" w:eastAsia="Book Antiqua" w:hAnsi="Book Antiqua" w:cs="Book Antiqua"/>
          <w:b/>
          <w:bCs/>
          <w:color w:val="000000"/>
        </w:rPr>
        <w:t>Choudhury V</w:t>
      </w:r>
      <w:r w:rsidR="00022B95" w:rsidRPr="004712E9">
        <w:rPr>
          <w:rFonts w:ascii="Book Antiqua" w:eastAsia="Book Antiqua" w:hAnsi="Book Antiqua" w:cs="Book Antiqua"/>
          <w:color w:val="000000"/>
        </w:rPr>
        <w:t xml:space="preserve">, Amin SB, Agarwal A, Srivastava LM, </w:t>
      </w:r>
      <w:proofErr w:type="spellStart"/>
      <w:r w:rsidR="00022B95" w:rsidRPr="004712E9">
        <w:rPr>
          <w:rFonts w:ascii="Book Antiqua" w:eastAsia="Book Antiqua" w:hAnsi="Book Antiqua" w:cs="Book Antiqua"/>
          <w:color w:val="000000"/>
        </w:rPr>
        <w:t>Soni</w:t>
      </w:r>
      <w:proofErr w:type="spellEnd"/>
      <w:r w:rsidR="00022B95" w:rsidRPr="004712E9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022B95" w:rsidRPr="004712E9">
        <w:rPr>
          <w:rFonts w:ascii="Book Antiqua" w:eastAsia="Book Antiqua" w:hAnsi="Book Antiqua" w:cs="Book Antiqua"/>
          <w:color w:val="000000"/>
        </w:rPr>
        <w:t>Saluja</w:t>
      </w:r>
      <w:proofErr w:type="spellEnd"/>
      <w:r w:rsidR="00022B95" w:rsidRPr="004712E9">
        <w:rPr>
          <w:rFonts w:ascii="Book Antiqua" w:eastAsia="Book Antiqua" w:hAnsi="Book Antiqua" w:cs="Book Antiqua"/>
          <w:color w:val="000000"/>
        </w:rPr>
        <w:t xml:space="preserve"> S. Latent iron deficiency at birth influences auditory neural maturation in late preterm and term infants. </w:t>
      </w:r>
      <w:r w:rsidR="00022B95" w:rsidRPr="004712E9">
        <w:rPr>
          <w:rFonts w:ascii="Book Antiqua" w:eastAsia="Book Antiqua" w:hAnsi="Book Antiqua" w:cs="Book Antiqua"/>
          <w:i/>
          <w:iCs/>
          <w:color w:val="000000"/>
        </w:rPr>
        <w:t xml:space="preserve">Am J Clin </w:t>
      </w:r>
      <w:proofErr w:type="spellStart"/>
      <w:r w:rsidR="00022B95"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022B95" w:rsidRPr="004712E9">
        <w:rPr>
          <w:rFonts w:ascii="Book Antiqua" w:eastAsia="Book Antiqua" w:hAnsi="Book Antiqua" w:cs="Book Antiqua"/>
          <w:color w:val="000000"/>
        </w:rPr>
        <w:t xml:space="preserve"> 2015; </w:t>
      </w:r>
      <w:r w:rsidR="00022B95" w:rsidRPr="004712E9">
        <w:rPr>
          <w:rFonts w:ascii="Book Antiqua" w:eastAsia="Book Antiqua" w:hAnsi="Book Antiqua" w:cs="Book Antiqua"/>
          <w:b/>
          <w:bCs/>
          <w:color w:val="000000"/>
        </w:rPr>
        <w:t>102</w:t>
      </w:r>
      <w:r w:rsidR="00022B95" w:rsidRPr="004712E9">
        <w:rPr>
          <w:rFonts w:ascii="Book Antiqua" w:eastAsia="Book Antiqua" w:hAnsi="Book Antiqua" w:cs="Book Antiqua"/>
          <w:color w:val="000000"/>
        </w:rPr>
        <w:t>: 1030-1034 [PMID: 26310540 DOI: 10.3945/ajcn.115.113084]</w:t>
      </w:r>
    </w:p>
    <w:p w14:paraId="54777D6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Kampmann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Mehring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Doare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bioactivity.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629-635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26375355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10.1016/j.earlhumdev.2015.08.013]</w:t>
      </w:r>
    </w:p>
    <w:p w14:paraId="0713551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Paramasivam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Michie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Opara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Jewell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immunology: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Fertil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Womens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2006;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208-217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17269587]</w:t>
      </w:r>
    </w:p>
    <w:p w14:paraId="0BB3A6A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39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components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gastrointestinal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Current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knowledge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NEEDS.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2006;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149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S49-S61</w:t>
      </w:r>
    </w:p>
    <w:p w14:paraId="060C111C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Alzaree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AbuShady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Atti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Fathy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Galal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Elias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Serum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Insulin-Like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Factor-1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Maced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77-81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30740165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10.3889/oamjms.2019.035]</w:t>
      </w:r>
    </w:p>
    <w:p w14:paraId="17F90F8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Xia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Zhang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S100B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brain-derived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glial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line-derived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neurotrophic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2011;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e21663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21738758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10.1371/journal.pone.0021663]</w:t>
      </w:r>
    </w:p>
    <w:p w14:paraId="48D48168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42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Koo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Tank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Martin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children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systematic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2014;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25231364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10.1186/1475-2891-13-94]</w:t>
      </w:r>
    </w:p>
    <w:p w14:paraId="1B755FC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Gibertoni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Corvaglia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Vandini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Rucci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Savini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Alessandroni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Sansavini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Fantini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Faldella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NICU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hospitalization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Italian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cohort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e0116552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25590630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10.1371/journal.pone.0116552]</w:t>
      </w:r>
    </w:p>
    <w:p w14:paraId="00E92055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Strømmen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Blakstad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Moltu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Almaas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Westerberg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Amlien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Rønnestad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Nakstad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Drevon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Bjørnerud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Courivaud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Hol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Veierød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Fjell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Walhovd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Iversen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Enhanced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maturation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Neonatology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68-75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25401387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10.1159/000368181]</w:t>
      </w:r>
    </w:p>
    <w:p w14:paraId="0A89FCBA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Blakstad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Strømmen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Moltu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Wattam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-Bell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Nordheim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Almaas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Grønn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Rønnestad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Brække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Iversen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Hofsten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Veierød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Westerberg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Drevon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Nakstad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Visual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Perception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Enhanced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Neonatology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30-37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25967892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10.1159/000381660]</w:t>
      </w:r>
    </w:p>
    <w:p w14:paraId="6AB1269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Blesa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Sullivan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Anblagan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Telford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Quigley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Sparrow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Semple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Bastin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Boardman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exposure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modifies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connectivity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Neuroimage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431-439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30240903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10.1016/j.neuroimage.2018.09.045]</w:t>
      </w:r>
    </w:p>
    <w:p w14:paraId="29233F79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Hård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Nilsson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Lund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Hansen-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Pupp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Hellström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shows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promote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maternal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998-1007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30565323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10.1111/apa.14702]</w:t>
      </w:r>
    </w:p>
    <w:p w14:paraId="4846CC7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Bergner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Shypailo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Visuthranukul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Hagan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O'Donnell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Hawthorne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Abrams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AB.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Composition,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Exclusive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Intensive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Pilot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Breastfeed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304-311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32298596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10.1089/bfm.2019.0210]</w:t>
      </w:r>
    </w:p>
    <w:p w14:paraId="5F1DC97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49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O'Connor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Gibbins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Kiss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Bando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Brennan-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Donnan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Campbell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Vaz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Fusch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Asztalos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Church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Kelly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Daneman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DoMINO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Group.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Supplemental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Compared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Low-Birth-Weight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Months: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Randomized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Clinical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316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1897-1905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27825008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10.1001/jama.2016.16144]</w:t>
      </w:r>
    </w:p>
    <w:p w14:paraId="14C6BFD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Quigley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Embleton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McGuire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breast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CD002971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31322731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10.1002/14651858.CD002971.pub5]</w:t>
      </w:r>
    </w:p>
    <w:p w14:paraId="27BA33E9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Walsh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JVE,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Askie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Embleton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McGuire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Nutrient-enriched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standard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formula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CD004204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31314903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10.1002/14651858.CD004204.pub3]</w:t>
      </w:r>
    </w:p>
    <w:p w14:paraId="2D6629D8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Horne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Ahmed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Robinson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Zhu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Cadete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Johnson-Henry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Landberg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Alganabi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Abrahamsson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Delgado-Olguin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Pierro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Sherman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Necrotizing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Activating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Differentiation.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e2000519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32926533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10.1002/mnfr.202000519]</w:t>
      </w:r>
    </w:p>
    <w:p w14:paraId="435FFFC9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Sodhi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Wipf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Yamaguchi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Fulton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Kovler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Niño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Zhou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Banfield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Werts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Ladd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Buck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Goehring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Prindle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Jia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Hackam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DJ.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2'-fucosyllactose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6'-sialyllactose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against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necrotizing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inhibiting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toll-like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receptor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signaling.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2021;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91-101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32221473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10.1038/s41390-020-0852-3]</w:t>
      </w:r>
    </w:p>
    <w:p w14:paraId="54E4A45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Nolan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Rimer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Good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Microbiome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Risk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Necrotizing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Narrative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33036184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10.3390/nu12103052]</w:t>
      </w:r>
    </w:p>
    <w:p w14:paraId="6280E9FA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Roldan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VD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Urtecho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Gupta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Yonemitsu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Cárcamo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Ochoa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TJ.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late-onset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Peruvian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very-low-birth-weight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106-112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32401307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/nqaa102]</w:t>
      </w:r>
    </w:p>
    <w:p w14:paraId="069D164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Fleming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Mudd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Hauser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Metairon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Steiner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Donovan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Dilger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Bovine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Elicit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Recognition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Memory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Concurrent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712E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Alterations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Regional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Hippocampal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mRNA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Expression.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770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32903658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10.3389/fnins.2020.00770]</w:t>
      </w:r>
    </w:p>
    <w:p w14:paraId="536B8DC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Jorgensen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Young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Ashorn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Ashorn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Chaima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Davis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JCC,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Goonatilleke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Kumwenda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Lebrilla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Maleta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Prado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Sadalaki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Totten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Zivkovic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Dewey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KG.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oligosaccharides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bioactive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Malawian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mother-infant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dyads.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33096556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4712E9">
        <w:rPr>
          <w:rFonts w:ascii="Book Antiqua" w:eastAsia="Book Antiqua" w:hAnsi="Book Antiqua" w:cs="Book Antiqua"/>
          <w:color w:val="000000"/>
        </w:rPr>
        <w:t>/nqaa272]</w:t>
      </w:r>
    </w:p>
    <w:p w14:paraId="602C220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Arboleya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Sánchez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Milani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Duranti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Solís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Fernández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Reyes-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Gavilán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Ventura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Margolles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Gueimonde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perinatal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antibiotics.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538-544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25444008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10.1016/j.jpeds.2014.09.041]</w:t>
      </w:r>
    </w:p>
    <w:p w14:paraId="1821581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59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Xun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X,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Zhang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Antibiotics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Microbiota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During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Life.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639-654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31452218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10.1002/jpen.1695]</w:t>
      </w:r>
    </w:p>
    <w:p w14:paraId="523DD22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Keunen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Elburg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Benders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MJ.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neuroprotective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implications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2015;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148-155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25314585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10.1038/pr.2014.171]</w:t>
      </w:r>
    </w:p>
    <w:p w14:paraId="28B52EC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Robertson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Savva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Clapuci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Jones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Maimouni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Brown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Minocha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Clarke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Incidence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before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after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introducing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routine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prophylactic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Fetal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380-386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31666311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10.1136/archdischild-2019-317346]</w:t>
      </w:r>
    </w:p>
    <w:p w14:paraId="49CFD8F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Akker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CHP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Goudoever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JB,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Shamir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Domellöf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Embleton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Hojsak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Lapillonne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Mihatsch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Berni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Canani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Bronsky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Campoy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Fewtrell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Fidler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Guarino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Hulst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Indrio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Kolaček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Vandenplas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lastRenderedPageBreak/>
        <w:t>Weizman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Szajewska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Paper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European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Society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Gastroenterology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Hepatology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Committee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European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Society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Gastroenterology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Hepatology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Working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Probiotics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Prebiotics.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2020;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664-680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32332478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10.1097/MPG.0000000000002655]</w:t>
      </w:r>
    </w:p>
    <w:p w14:paraId="45C250D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Raghuram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Church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Cieslak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Synnes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Mukerji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Shah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PS;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Canadian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Network;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Canadian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Follow-Up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Network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Investigators.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Head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Trajectory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Neonates.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2017;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140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28759409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10.1542/peds.2017-0216]</w:t>
      </w:r>
    </w:p>
    <w:p w14:paraId="4AA355C4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Taine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Charles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Beltrand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Rozé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Léger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Botton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Heude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postnatal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children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born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moderately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small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gestational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systematic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Perinat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268-280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29691880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10.1111/ppe.12468]</w:t>
      </w:r>
    </w:p>
    <w:p w14:paraId="771E12F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Hsu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Post-discharge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body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among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Taiwan: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nationwide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cohort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study.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e0192574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29444139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10.1371/journal.pone.0192574]</w:t>
      </w:r>
    </w:p>
    <w:p w14:paraId="57CBB5D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Chien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Hsu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severity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extra-uterine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retardation.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Neonatol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168-175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28866004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10.1016/j.pedneo.2017.08.003]</w:t>
      </w:r>
    </w:p>
    <w:p w14:paraId="3D0B3CCA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Paviotti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Cunto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Zennaro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Boz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Travan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Cont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Demarini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Higher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fat-free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correlate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larger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cerebellar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volumes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2017;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918-925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28295577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10.1111/apa.13829]</w:t>
      </w:r>
    </w:p>
    <w:p w14:paraId="7327E2C1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Ramel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Gray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Christiansen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Boys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Georgieff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MK,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Demerath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Greater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Fat-Free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Prematurity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lastRenderedPageBreak/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2016;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108-115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27056450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10.1016/j.jpeds.2016.03.003]</w:t>
      </w:r>
    </w:p>
    <w:p w14:paraId="5C32E9F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69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Frondas-Chauty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Simon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Flamant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Hanf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Darmaun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Rozé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Deficit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Free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Discharge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Associated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Neurological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Impairment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196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301-304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29336797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10.1016/j.jpeds.2017.12.017]</w:t>
      </w:r>
    </w:p>
    <w:p w14:paraId="2847940F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Hickey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Georgieff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Ramel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following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necrotizing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Fetal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426-432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30145060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10.1016/j.siny.2018.08.005]</w:t>
      </w:r>
    </w:p>
    <w:p w14:paraId="5D07D4AC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Adams-Chapman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Necrotizing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Enterocolitis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453-466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30144849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10.1016/j.clp.2018.05.014]</w:t>
      </w:r>
    </w:p>
    <w:p w14:paraId="1076A06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Hsiao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Tsai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ML,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Chen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improves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2014;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532-540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24938866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10.1111/nure.12110]</w:t>
      </w:r>
    </w:p>
    <w:p w14:paraId="31F55C8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So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Patterson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Rogers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Belza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Silva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Avitzur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Wales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PW.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Neurodevelopmental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outcomes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intestinal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failure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26</w:t>
      </w:r>
      <w:r w:rsidRPr="004712E9">
        <w:rPr>
          <w:rFonts w:eastAsia="Book Antiqua"/>
          <w:color w:val="000000"/>
        </w:rPr>
        <w:t> 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38-43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30660017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10.1016/j.earlhumdev.2018.12.020]</w:t>
      </w:r>
    </w:p>
    <w:p w14:paraId="2CEC56B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Lucas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Morley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TJ.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trial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diet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babies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later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intelligence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quotient.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1998;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1481-1487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9831573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10.1136/bmj.317.7171.1481]</w:t>
      </w:r>
    </w:p>
    <w:p w14:paraId="01C7FEA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75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Hiltunen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Löyttyniemi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Isolauri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Rautava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until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Corrected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Age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Years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Extremely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Neonatology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2018;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100-107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29131014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10.1159/000480633]</w:t>
      </w:r>
    </w:p>
    <w:p w14:paraId="70821C45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b/>
          <w:bCs/>
          <w:color w:val="000000"/>
        </w:rPr>
        <w:t>Strodtbeck</w:t>
      </w:r>
      <w:proofErr w:type="spellEnd"/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role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protecting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premature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from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sepsis.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2003;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79-87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12597043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10.1016/s0899-5885(02)00043-6]</w:t>
      </w:r>
    </w:p>
    <w:p w14:paraId="4A8372B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77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Hay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4712E9">
        <w:rPr>
          <w:rFonts w:ascii="Book Antiqua" w:eastAsia="Book Antiqua" w:hAnsi="Book Antiqua" w:cs="Book Antiqua"/>
          <w:color w:val="000000"/>
        </w:rPr>
        <w:t>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Optimizing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Zhongguo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Dang</w:t>
      </w:r>
      <w:r w:rsidR="00B5019E" w:rsidRPr="004712E9">
        <w:rPr>
          <w:rFonts w:ascii="Book Antiqua" w:hAnsi="Book Antiqua" w:cs="Book Antiqua"/>
          <w:i/>
          <w:iCs/>
          <w:color w:val="000000"/>
          <w:lang w:eastAsia="zh-CN"/>
        </w:rPr>
        <w:t>d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ai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Er</w:t>
      </w:r>
      <w:r w:rsidR="00B5019E" w:rsidRPr="004712E9">
        <w:rPr>
          <w:rFonts w:ascii="Book Antiqua" w:hAnsi="Book Antiqua" w:cs="Book Antiqua"/>
          <w:i/>
          <w:iCs/>
          <w:color w:val="000000"/>
          <w:lang w:eastAsia="zh-CN"/>
        </w:rPr>
        <w:t>k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Za</w:t>
      </w:r>
      <w:r w:rsidR="00B5019E" w:rsidRPr="004712E9">
        <w:rPr>
          <w:rFonts w:ascii="Book Antiqua" w:hAnsi="Book Antiqua" w:cs="Book Antiqua"/>
          <w:i/>
          <w:iCs/>
          <w:color w:val="000000"/>
          <w:lang w:eastAsia="zh-CN"/>
        </w:rPr>
        <w:t>z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hi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2017;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1-21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28100316]</w:t>
      </w:r>
    </w:p>
    <w:p w14:paraId="2FD49366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lastRenderedPageBreak/>
        <w:t>78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Kwok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Dorling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Gale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Early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feeding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2019;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151159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31443906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10.1053/j.semperi.2019.06.007]</w:t>
      </w:r>
    </w:p>
    <w:p w14:paraId="09277D62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79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Ng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DV</w:t>
      </w:r>
      <w:r w:rsidRPr="004712E9">
        <w:rPr>
          <w:rFonts w:ascii="Book Antiqua" w:eastAsia="Book Antiqua" w:hAnsi="Book Antiqua" w:cs="Book Antiqua"/>
          <w:color w:val="000000"/>
        </w:rPr>
        <w:t>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Brennan-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Donnan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Unger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Bando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Gibbins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Nash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Kiss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O'Connor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Close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Achieving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Energy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Nutrient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Goals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Low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Birth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Weight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Infants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Week?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5352BA" w:rsidRPr="004712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2017;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4712E9">
        <w:rPr>
          <w:rFonts w:ascii="Book Antiqua" w:eastAsia="Book Antiqua" w:hAnsi="Book Antiqua" w:cs="Book Antiqua"/>
          <w:color w:val="000000"/>
        </w:rPr>
        <w:t>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500-506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[PMID: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26160253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DOI: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10.1177/0148607115594674]</w:t>
      </w:r>
    </w:p>
    <w:p w14:paraId="4B01DD76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  <w:sectPr w:rsidR="00A77B3E" w:rsidRPr="004712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9CEF0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A48336" w14:textId="7C3CD9B4" w:rsidR="00A77B3E" w:rsidRPr="007C77B1" w:rsidRDefault="00446934" w:rsidP="004712E9">
      <w:pPr>
        <w:spacing w:line="360" w:lineRule="auto"/>
        <w:jc w:val="both"/>
        <w:rPr>
          <w:rFonts w:ascii="Book Antiqua" w:hAnsi="Book Antiqua"/>
          <w:lang w:eastAsia="zh-CN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conflict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interest</w:t>
      </w:r>
      <w:r w:rsidR="007C77B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64A8708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042B24A3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article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open-access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article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that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was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selected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in-house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editor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fully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peer-reviewed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external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reviewers.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distributed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accordance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with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Creative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Commons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Attribution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712E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(CC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BY-NC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4.0)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license,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permits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others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to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distribute,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remix,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adapt,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build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upon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work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non-commercially,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license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derivative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works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different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terms,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provided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original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work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properly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use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is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non-commercial.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See: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62935D2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76025A08" w14:textId="43B22652" w:rsidR="00A77B3E" w:rsidRDefault="00446934" w:rsidP="004712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Manuscript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source: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Invited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4712E9">
        <w:rPr>
          <w:rFonts w:ascii="Book Antiqua" w:hAnsi="Book Antiqua" w:cs="Book Antiqua" w:hint="eastAsia"/>
          <w:color w:val="000000"/>
          <w:lang w:eastAsia="zh-CN"/>
        </w:rPr>
        <w:t>m</w:t>
      </w:r>
      <w:r w:rsidRPr="004712E9">
        <w:rPr>
          <w:rFonts w:ascii="Book Antiqua" w:eastAsia="Book Antiqua" w:hAnsi="Book Antiqua" w:cs="Book Antiqua"/>
          <w:color w:val="000000"/>
        </w:rPr>
        <w:t>anuscript</w:t>
      </w:r>
    </w:p>
    <w:p w14:paraId="2474F7D9" w14:textId="77777777" w:rsidR="004712E9" w:rsidRPr="004712E9" w:rsidRDefault="004712E9" w:rsidP="004712E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63828B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Peer-review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started: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March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28,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2021</w:t>
      </w:r>
    </w:p>
    <w:p w14:paraId="537FA47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First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decision: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June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17,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2021</w:t>
      </w:r>
    </w:p>
    <w:p w14:paraId="62D53FD9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Article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press: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9FF40C6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4064B6B5" w14:textId="470476A8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Specialty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type: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12E9" w:rsidRPr="00E700C2">
        <w:rPr>
          <w:rFonts w:ascii="Book Antiqua" w:eastAsia="微软雅黑" w:hAnsi="Book Antiqua" w:cs="宋体"/>
        </w:rPr>
        <w:t>Medical laboratory technology</w:t>
      </w:r>
    </w:p>
    <w:p w14:paraId="72C2223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Country/Territory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origin: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United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Kingdom</w:t>
      </w:r>
    </w:p>
    <w:p w14:paraId="1CA8218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t>Peer-review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report’s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scientific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quality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1B07B0" w14:textId="4D0BFD43" w:rsidR="00A77B3E" w:rsidRPr="00681412" w:rsidRDefault="00446934" w:rsidP="004712E9">
      <w:pPr>
        <w:spacing w:line="360" w:lineRule="auto"/>
        <w:jc w:val="both"/>
        <w:rPr>
          <w:rFonts w:ascii="Book Antiqua" w:hAnsi="Book Antiqua"/>
          <w:lang w:eastAsia="zh-CN"/>
        </w:rPr>
      </w:pPr>
      <w:r w:rsidRPr="004712E9">
        <w:rPr>
          <w:rFonts w:ascii="Book Antiqua" w:eastAsia="Book Antiqua" w:hAnsi="Book Antiqua" w:cs="Book Antiqua"/>
          <w:color w:val="000000"/>
        </w:rPr>
        <w:t>Grade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A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(Excellent):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="00681412">
        <w:rPr>
          <w:rFonts w:ascii="Book Antiqua" w:hAnsi="Book Antiqua" w:cs="Book Antiqua" w:hint="eastAsia"/>
          <w:color w:val="000000"/>
          <w:lang w:eastAsia="zh-CN"/>
        </w:rPr>
        <w:t>A</w:t>
      </w:r>
    </w:p>
    <w:p w14:paraId="1D02EE5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Grade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B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(Very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good):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0</w:t>
      </w:r>
    </w:p>
    <w:p w14:paraId="147F3057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Grade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(Good):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C</w:t>
      </w:r>
    </w:p>
    <w:p w14:paraId="6E6E492D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Grade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D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(Fair):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0</w:t>
      </w:r>
    </w:p>
    <w:p w14:paraId="17FA3FCE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color w:val="000000"/>
        </w:rPr>
        <w:t>Grade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E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(Poor):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0</w:t>
      </w:r>
    </w:p>
    <w:p w14:paraId="766E906F" w14:textId="77777777" w:rsidR="00A77B3E" w:rsidRPr="004712E9" w:rsidRDefault="00A77B3E" w:rsidP="004712E9">
      <w:pPr>
        <w:spacing w:line="360" w:lineRule="auto"/>
        <w:jc w:val="both"/>
        <w:rPr>
          <w:rFonts w:ascii="Book Antiqua" w:hAnsi="Book Antiqua"/>
        </w:rPr>
      </w:pPr>
    </w:p>
    <w:p w14:paraId="0AA7E0EC" w14:textId="7EB28389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  <w:sectPr w:rsidR="00A77B3E" w:rsidRPr="004712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12E9">
        <w:rPr>
          <w:rFonts w:ascii="Book Antiqua" w:eastAsia="Book Antiqua" w:hAnsi="Book Antiqua" w:cs="Book Antiqua"/>
          <w:b/>
          <w:color w:val="000000"/>
        </w:rPr>
        <w:t>P-Reviewer: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Zeng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color w:val="000000"/>
        </w:rPr>
        <w:t>H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S-Editor: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12E9">
        <w:rPr>
          <w:rFonts w:ascii="Book Antiqua" w:hAnsi="Book Antiqua" w:cs="Book Antiqua" w:hint="eastAsia"/>
          <w:color w:val="000000"/>
          <w:lang w:eastAsia="zh-CN"/>
        </w:rPr>
        <w:t>Wang LL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L-Editor:</w:t>
      </w:r>
      <w:r w:rsid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P-Editor: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56C751B" w14:textId="77777777" w:rsidR="00A77B3E" w:rsidRPr="004712E9" w:rsidRDefault="00446934" w:rsidP="004712E9">
      <w:pPr>
        <w:spacing w:line="360" w:lineRule="auto"/>
        <w:jc w:val="both"/>
        <w:rPr>
          <w:rFonts w:ascii="Book Antiqua" w:hAnsi="Book Antiqua"/>
        </w:rPr>
      </w:pPr>
      <w:r w:rsidRPr="004712E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352BA" w:rsidRPr="004712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color w:val="000000"/>
        </w:rPr>
        <w:t>Legends</w:t>
      </w:r>
    </w:p>
    <w:p w14:paraId="0CD56F91" w14:textId="77777777" w:rsidR="00122DFA" w:rsidRPr="004712E9" w:rsidRDefault="00122DFA" w:rsidP="004712E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712E9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597B93C" wp14:editId="48A9F64F">
            <wp:extent cx="5943600" cy="3246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2DE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D095" w14:textId="77777777" w:rsidR="00122DFA" w:rsidRPr="004712E9" w:rsidRDefault="00446934" w:rsidP="004712E9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1</w:t>
      </w:r>
      <w:r w:rsidR="005352BA" w:rsidRPr="004712E9">
        <w:rPr>
          <w:rFonts w:ascii="Book Antiqua" w:eastAsia="Book Antiqua" w:hAnsi="Book Antiqua" w:cs="Book Antiqua"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nutrients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on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brain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development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preterm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infant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impacts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preventing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some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neonatal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complications,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which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can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affect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neurodevelopment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own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12E9">
        <w:rPr>
          <w:rFonts w:ascii="Book Antiqua" w:eastAsia="Book Antiqua" w:hAnsi="Book Antiqua" w:cs="Book Antiqua"/>
          <w:b/>
          <w:bCs/>
          <w:color w:val="000000"/>
        </w:rPr>
        <w:t>right.</w:t>
      </w:r>
      <w:r w:rsidR="005352BA" w:rsidRPr="004712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PN: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Parenteral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nutrition</w:t>
      </w:r>
      <w:r w:rsidR="00122DFA" w:rsidRPr="004712E9">
        <w:rPr>
          <w:rFonts w:ascii="Book Antiqua" w:hAnsi="Book Antiqua" w:cs="Book Antiqua"/>
          <w:bCs/>
          <w:color w:val="000000"/>
          <w:lang w:eastAsia="zh-CN"/>
        </w:rPr>
        <w:t>;</w:t>
      </w:r>
      <w:r w:rsidR="005352BA" w:rsidRPr="004712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LCPUFA: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Long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chain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polyunsaturated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fatty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acids</w:t>
      </w:r>
      <w:r w:rsidR="00122DFA" w:rsidRPr="004712E9">
        <w:rPr>
          <w:rFonts w:ascii="Book Antiqua" w:hAnsi="Book Antiqua" w:cs="Book Antiqua"/>
          <w:bCs/>
          <w:color w:val="000000"/>
          <w:lang w:eastAsia="zh-CN"/>
        </w:rPr>
        <w:t>;</w:t>
      </w:r>
      <w:r w:rsidR="005352BA" w:rsidRPr="004712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IGF-1: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Insulin-like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growth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factor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1</w:t>
      </w:r>
      <w:r w:rsidR="00122DFA" w:rsidRPr="004712E9">
        <w:rPr>
          <w:rFonts w:ascii="Book Antiqua" w:hAnsi="Book Antiqua" w:cs="Book Antiqua"/>
          <w:bCs/>
          <w:color w:val="000000"/>
          <w:lang w:eastAsia="zh-CN"/>
        </w:rPr>
        <w:t>;</w:t>
      </w:r>
      <w:r w:rsidR="005352BA" w:rsidRPr="004712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HMOs: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Human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milk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oligosaccharides</w:t>
      </w:r>
      <w:r w:rsidR="00122DFA" w:rsidRPr="004712E9">
        <w:rPr>
          <w:rFonts w:ascii="Book Antiqua" w:hAnsi="Book Antiqua" w:cs="Book Antiqua"/>
          <w:bCs/>
          <w:color w:val="000000"/>
          <w:lang w:eastAsia="zh-CN"/>
        </w:rPr>
        <w:t>;</w:t>
      </w:r>
      <w:r w:rsidR="005352BA" w:rsidRPr="004712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CLD: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Chronic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lung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disease</w:t>
      </w:r>
      <w:r w:rsidR="00122DFA" w:rsidRPr="004712E9">
        <w:rPr>
          <w:rFonts w:ascii="Book Antiqua" w:hAnsi="Book Antiqua" w:cs="Book Antiqua"/>
          <w:bCs/>
          <w:color w:val="000000"/>
          <w:lang w:eastAsia="zh-CN"/>
        </w:rPr>
        <w:t>;</w:t>
      </w:r>
      <w:r w:rsidR="005352BA" w:rsidRPr="004712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NEC:</w:t>
      </w:r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122DFA" w:rsidRPr="004712E9">
        <w:rPr>
          <w:rFonts w:ascii="Book Antiqua" w:eastAsia="Book Antiqua" w:hAnsi="Book Antiqua" w:cs="Book Antiqua"/>
          <w:bCs/>
          <w:color w:val="000000"/>
        </w:rPr>
        <w:t>Necrotising</w:t>
      </w:r>
      <w:proofErr w:type="spellEnd"/>
      <w:r w:rsidR="005352BA" w:rsidRPr="004712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2DFA" w:rsidRPr="004712E9">
        <w:rPr>
          <w:rFonts w:ascii="Book Antiqua" w:eastAsia="Book Antiqua" w:hAnsi="Book Antiqua" w:cs="Book Antiqua"/>
          <w:bCs/>
          <w:color w:val="000000"/>
        </w:rPr>
        <w:t>enterocolitis</w:t>
      </w:r>
      <w:r w:rsidR="00122DFA" w:rsidRPr="004712E9">
        <w:rPr>
          <w:rFonts w:ascii="Book Antiqua" w:hAnsi="Book Antiqua" w:cs="Book Antiqua"/>
          <w:bCs/>
          <w:color w:val="000000"/>
          <w:lang w:eastAsia="zh-CN"/>
        </w:rPr>
        <w:t>.</w:t>
      </w:r>
    </w:p>
    <w:p w14:paraId="0CBFEC34" w14:textId="6F89C7D0" w:rsidR="00A77B3E" w:rsidRPr="004712E9" w:rsidRDefault="00122DFA" w:rsidP="004712E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712E9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6766F6" w:rsidRPr="004712E9">
        <w:rPr>
          <w:rFonts w:ascii="Book Antiqua" w:eastAsia="Book Antiqua" w:hAnsi="Book Antiqua" w:cs="Book Antiqua"/>
          <w:b/>
          <w:color w:val="000000"/>
          <w:lang w:eastAsia="en-GB"/>
        </w:rPr>
        <w:lastRenderedPageBreak/>
        <w:t>Table 1 Nutritional requirements</w:t>
      </w:r>
      <w:r w:rsidR="004712E9" w:rsidRPr="004712E9">
        <w:rPr>
          <w:rFonts w:ascii="Book Antiqua" w:hAnsi="Book Antiqua" w:cs="Book Antiqua" w:hint="eastAsia"/>
          <w:b/>
          <w:color w:val="000000"/>
          <w:vertAlign w:val="superscript"/>
          <w:lang w:eastAsia="zh-CN"/>
        </w:rPr>
        <w:t>1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69"/>
        <w:gridCol w:w="2112"/>
        <w:gridCol w:w="1720"/>
        <w:gridCol w:w="1748"/>
        <w:gridCol w:w="1511"/>
      </w:tblGrid>
      <w:tr w:rsidR="006766F6" w:rsidRPr="00190D37" w14:paraId="08F1281A" w14:textId="77777777" w:rsidTr="00190D37">
        <w:trPr>
          <w:trHeight w:val="419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22F440D7" w14:textId="477926CE" w:rsidR="006766F6" w:rsidRPr="00190D37" w:rsidRDefault="00190D37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</w:pPr>
            <w:r w:rsidRPr="00190D37"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  <w:t>Body weight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14:paraId="0F6834E0" w14:textId="77777777" w:rsidR="006766F6" w:rsidRPr="00190D37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</w:pPr>
            <w:r w:rsidRPr="00190D37"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  <w:t>500-1000 g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2BC134C4" w14:textId="77777777" w:rsidR="006766F6" w:rsidRPr="00190D37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</w:pPr>
            <w:r w:rsidRPr="00190D37"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  <w:t>1000-1500 g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2E12104E" w14:textId="55AC6068" w:rsidR="006766F6" w:rsidRPr="00190D37" w:rsidRDefault="00190D37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</w:pPr>
            <w:r w:rsidRPr="00190D37"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  <w:t>1500-</w:t>
            </w:r>
            <w:r w:rsidR="006766F6" w:rsidRPr="00190D37"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  <w:t>2200 g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060856A8" w14:textId="54A8D2BE" w:rsidR="006766F6" w:rsidRPr="00190D37" w:rsidRDefault="00190D37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</w:pPr>
            <w:r w:rsidRPr="00190D37"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  <w:t>2200-</w:t>
            </w:r>
            <w:r w:rsidR="006766F6" w:rsidRPr="00190D37">
              <w:rPr>
                <w:rFonts w:ascii="Book Antiqua" w:eastAsia="Book Antiqua" w:hAnsi="Book Antiqua" w:cs="Book Antiqua"/>
                <w:b/>
                <w:color w:val="000000"/>
                <w:lang w:eastAsia="en-GB"/>
              </w:rPr>
              <w:t>3000g</w:t>
            </w:r>
          </w:p>
        </w:tc>
      </w:tr>
      <w:tr w:rsidR="006766F6" w:rsidRPr="004712E9" w14:paraId="7012B6B6" w14:textId="77777777" w:rsidTr="00190D37">
        <w:trPr>
          <w:trHeight w:val="760"/>
        </w:trPr>
        <w:tc>
          <w:tcPr>
            <w:tcW w:w="1212" w:type="pct"/>
            <w:tcBorders>
              <w:top w:val="single" w:sz="4" w:space="0" w:color="auto"/>
            </w:tcBorders>
          </w:tcPr>
          <w:p w14:paraId="269C2259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proofErr w:type="spellStart"/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Foetal</w:t>
            </w:r>
            <w:proofErr w:type="spellEnd"/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 xml:space="preserve"> weight gain (g/kg/d)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 w14:paraId="4EDE6CF3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19.0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46067E18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17.4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02203411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16.4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14:paraId="287A1F62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13.4</w:t>
            </w:r>
          </w:p>
        </w:tc>
      </w:tr>
      <w:tr w:rsidR="006766F6" w:rsidRPr="004712E9" w14:paraId="0498A04E" w14:textId="77777777" w:rsidTr="00190D37">
        <w:trPr>
          <w:trHeight w:val="685"/>
        </w:trPr>
        <w:tc>
          <w:tcPr>
            <w:tcW w:w="1212" w:type="pct"/>
          </w:tcPr>
          <w:p w14:paraId="18F8593C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Protein</w:t>
            </w:r>
          </w:p>
          <w:p w14:paraId="0A8402AE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(g/kg/d)</w:t>
            </w:r>
          </w:p>
        </w:tc>
        <w:tc>
          <w:tcPr>
            <w:tcW w:w="1128" w:type="pct"/>
          </w:tcPr>
          <w:p w14:paraId="05678350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4.0</w:t>
            </w:r>
          </w:p>
        </w:tc>
        <w:tc>
          <w:tcPr>
            <w:tcW w:w="919" w:type="pct"/>
          </w:tcPr>
          <w:p w14:paraId="6F254D15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3.9</w:t>
            </w:r>
          </w:p>
        </w:tc>
        <w:tc>
          <w:tcPr>
            <w:tcW w:w="934" w:type="pct"/>
          </w:tcPr>
          <w:p w14:paraId="050B013D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3.7</w:t>
            </w:r>
          </w:p>
        </w:tc>
        <w:tc>
          <w:tcPr>
            <w:tcW w:w="807" w:type="pct"/>
          </w:tcPr>
          <w:p w14:paraId="123B3623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3.4</w:t>
            </w:r>
          </w:p>
        </w:tc>
      </w:tr>
      <w:tr w:rsidR="006766F6" w:rsidRPr="004712E9" w14:paraId="67C34E3D" w14:textId="77777777" w:rsidTr="00190D37">
        <w:trPr>
          <w:trHeight w:val="720"/>
        </w:trPr>
        <w:tc>
          <w:tcPr>
            <w:tcW w:w="1212" w:type="pct"/>
          </w:tcPr>
          <w:p w14:paraId="6E4A7DAA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Energy (kcal/kg/d)</w:t>
            </w:r>
          </w:p>
        </w:tc>
        <w:tc>
          <w:tcPr>
            <w:tcW w:w="1128" w:type="pct"/>
          </w:tcPr>
          <w:p w14:paraId="3AC3DED7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106</w:t>
            </w:r>
          </w:p>
        </w:tc>
        <w:tc>
          <w:tcPr>
            <w:tcW w:w="919" w:type="pct"/>
          </w:tcPr>
          <w:p w14:paraId="0748B028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115</w:t>
            </w:r>
          </w:p>
        </w:tc>
        <w:tc>
          <w:tcPr>
            <w:tcW w:w="934" w:type="pct"/>
          </w:tcPr>
          <w:p w14:paraId="0A9A9E0A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123</w:t>
            </w:r>
          </w:p>
        </w:tc>
        <w:tc>
          <w:tcPr>
            <w:tcW w:w="807" w:type="pct"/>
          </w:tcPr>
          <w:p w14:paraId="68AD9F40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130</w:t>
            </w:r>
          </w:p>
        </w:tc>
      </w:tr>
      <w:tr w:rsidR="006766F6" w:rsidRPr="004712E9" w14:paraId="1772C466" w14:textId="77777777" w:rsidTr="00190D37">
        <w:trPr>
          <w:trHeight w:val="858"/>
        </w:trPr>
        <w:tc>
          <w:tcPr>
            <w:tcW w:w="1212" w:type="pct"/>
          </w:tcPr>
          <w:p w14:paraId="4A9D5AE4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Protein/energy (g/100 kcal)</w:t>
            </w:r>
          </w:p>
        </w:tc>
        <w:tc>
          <w:tcPr>
            <w:tcW w:w="1128" w:type="pct"/>
          </w:tcPr>
          <w:p w14:paraId="11B4C9C7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3.8</w:t>
            </w:r>
          </w:p>
        </w:tc>
        <w:tc>
          <w:tcPr>
            <w:tcW w:w="919" w:type="pct"/>
          </w:tcPr>
          <w:p w14:paraId="5FAD8ED0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3.4</w:t>
            </w:r>
          </w:p>
        </w:tc>
        <w:tc>
          <w:tcPr>
            <w:tcW w:w="934" w:type="pct"/>
          </w:tcPr>
          <w:p w14:paraId="204CB242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3.0</w:t>
            </w:r>
          </w:p>
        </w:tc>
        <w:tc>
          <w:tcPr>
            <w:tcW w:w="807" w:type="pct"/>
          </w:tcPr>
          <w:p w14:paraId="395F48A5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2.6</w:t>
            </w:r>
          </w:p>
        </w:tc>
      </w:tr>
      <w:tr w:rsidR="006766F6" w:rsidRPr="004712E9" w14:paraId="0F3F2DD4" w14:textId="77777777" w:rsidTr="00190D37">
        <w:trPr>
          <w:trHeight w:val="463"/>
        </w:trPr>
        <w:tc>
          <w:tcPr>
            <w:tcW w:w="1212" w:type="pct"/>
          </w:tcPr>
          <w:p w14:paraId="28E54A75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Glucose</w:t>
            </w:r>
          </w:p>
        </w:tc>
        <w:tc>
          <w:tcPr>
            <w:tcW w:w="3788" w:type="pct"/>
            <w:gridSpan w:val="4"/>
          </w:tcPr>
          <w:p w14:paraId="7F663654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6-8 mg/kg/min</w:t>
            </w:r>
          </w:p>
        </w:tc>
      </w:tr>
      <w:tr w:rsidR="006766F6" w:rsidRPr="004712E9" w14:paraId="561A9A6E" w14:textId="77777777" w:rsidTr="00190D37">
        <w:trPr>
          <w:trHeight w:val="424"/>
        </w:trPr>
        <w:tc>
          <w:tcPr>
            <w:tcW w:w="1212" w:type="pct"/>
          </w:tcPr>
          <w:p w14:paraId="05CDD47E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Lipids</w:t>
            </w:r>
          </w:p>
        </w:tc>
        <w:tc>
          <w:tcPr>
            <w:tcW w:w="3788" w:type="pct"/>
            <w:gridSpan w:val="4"/>
          </w:tcPr>
          <w:p w14:paraId="445D9B46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2.5-3.5 g/kg/d</w:t>
            </w:r>
          </w:p>
        </w:tc>
      </w:tr>
      <w:tr w:rsidR="006766F6" w:rsidRPr="004712E9" w14:paraId="145DE2EA" w14:textId="77777777" w:rsidTr="00190D37">
        <w:trPr>
          <w:trHeight w:val="429"/>
        </w:trPr>
        <w:tc>
          <w:tcPr>
            <w:tcW w:w="1212" w:type="pct"/>
          </w:tcPr>
          <w:p w14:paraId="55A34B2C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Calcium</w:t>
            </w:r>
          </w:p>
        </w:tc>
        <w:tc>
          <w:tcPr>
            <w:tcW w:w="3788" w:type="pct"/>
            <w:gridSpan w:val="4"/>
          </w:tcPr>
          <w:p w14:paraId="7487AF52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60-90 mg/kg/d</w:t>
            </w:r>
          </w:p>
        </w:tc>
      </w:tr>
      <w:tr w:rsidR="006766F6" w:rsidRPr="004712E9" w14:paraId="7F1C9082" w14:textId="77777777" w:rsidTr="00190D37">
        <w:trPr>
          <w:trHeight w:val="536"/>
        </w:trPr>
        <w:tc>
          <w:tcPr>
            <w:tcW w:w="1212" w:type="pct"/>
            <w:tcBorders>
              <w:bottom w:val="single" w:sz="4" w:space="0" w:color="auto"/>
            </w:tcBorders>
          </w:tcPr>
          <w:p w14:paraId="70D6E3E0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Phosphorus</w:t>
            </w:r>
          </w:p>
        </w:tc>
        <w:tc>
          <w:tcPr>
            <w:tcW w:w="3788" w:type="pct"/>
            <w:gridSpan w:val="4"/>
            <w:tcBorders>
              <w:bottom w:val="single" w:sz="4" w:space="0" w:color="auto"/>
            </w:tcBorders>
          </w:tcPr>
          <w:p w14:paraId="7EF10367" w14:textId="77777777" w:rsidR="006766F6" w:rsidRPr="004712E9" w:rsidRDefault="006766F6" w:rsidP="004712E9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eastAsia="en-GB"/>
              </w:rPr>
            </w:pPr>
            <w:r w:rsidRPr="004712E9">
              <w:rPr>
                <w:rFonts w:ascii="Book Antiqua" w:eastAsia="Book Antiqua" w:hAnsi="Book Antiqua" w:cs="Book Antiqua"/>
                <w:color w:val="000000"/>
                <w:lang w:eastAsia="en-GB"/>
              </w:rPr>
              <w:t>40-70 mg/kg/d</w:t>
            </w:r>
          </w:p>
        </w:tc>
      </w:tr>
    </w:tbl>
    <w:p w14:paraId="05E0C271" w14:textId="7C27C911" w:rsidR="006766F6" w:rsidRPr="00190D37" w:rsidRDefault="00190D37" w:rsidP="004712E9">
      <w:pPr>
        <w:spacing w:line="360" w:lineRule="auto"/>
        <w:jc w:val="both"/>
        <w:rPr>
          <w:rFonts w:ascii="Book Antiqua" w:hAnsi="Book Antiqua"/>
          <w:lang w:eastAsia="zh-CN"/>
        </w:rPr>
      </w:pPr>
      <w:r w:rsidRPr="00190D37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6766F6" w:rsidRPr="004712E9">
        <w:rPr>
          <w:rFonts w:ascii="Book Antiqua" w:eastAsia="Book Antiqua" w:hAnsi="Book Antiqua" w:cs="Book Antiqua"/>
          <w:color w:val="000000"/>
          <w:lang w:eastAsia="en-GB"/>
        </w:rPr>
        <w:t>Estimated by factorial and empirical methods, derived from several references in this article</w:t>
      </w:r>
      <w:r w:rsidR="006766F6" w:rsidRPr="004712E9">
        <w:rPr>
          <w:rFonts w:ascii="Book Antiqua" w:eastAsia="Book Antiqua" w:hAnsi="Book Antiqua" w:cs="Book Antiqua"/>
          <w:color w:val="000000"/>
          <w:lang w:eastAsia="en-GB"/>
        </w:rPr>
        <w:fldChar w:fldCharType="begin"/>
      </w:r>
      <w:r w:rsidR="006766F6" w:rsidRPr="004712E9">
        <w:rPr>
          <w:rFonts w:ascii="Book Antiqua" w:eastAsia="Book Antiqua" w:hAnsi="Book Antiqua" w:cs="Book Antiqua"/>
          <w:color w:val="000000"/>
          <w:lang w:eastAsia="en-GB"/>
        </w:rPr>
        <w:instrText xml:space="preserve"> ADDIN EN.CITE &lt;EndNote&gt;&lt;Cite&gt;&lt;Author&gt;Thureen&lt;/Author&gt;&lt;Year&gt;2005&lt;/Year&gt;&lt;RecNum&gt;1142&lt;/RecNum&gt;&lt;DisplayText&gt;&lt;style face="superscript"&gt;[14]&lt;/style&gt;&lt;/DisplayText&gt;&lt;record&gt;&lt;rec-number&gt;1142&lt;/rec-number&gt;&lt;foreign-keys&gt;&lt;key app="EN" db-id="wa9a9srpder05ceda0bvtss3vsvrtpzefezr" timestamp="1605679326"&gt;1142&lt;/key&gt;&lt;/foreign-keys&gt;&lt;ref-type name="Journal Article"&gt;17&lt;/ref-type&gt;&lt;contributors&gt;&lt;authors&gt;&lt;author&gt;Thureen, P.&lt;/author&gt;&lt;author&gt;Heird, W. C.&lt;/author&gt;&lt;/authors&gt;&lt;/contributors&gt;&lt;auth-address&gt;Department of Pediatrics, University of Colorado Health Sciences Center, Denver 80262, USA. patti.thureen@uchsc.edu&lt;/auth-address&gt;&lt;titles&gt;&lt;title&gt;Protein and energy requirements of the preterm/low birthweight (LBW) infant&lt;/title&gt;&lt;secondary-title&gt;Pediatr Res&lt;/secondary-title&gt;&lt;/titles&gt;&lt;periodical&gt;&lt;full-title&gt;Pediatr Res&lt;/full-title&gt;&lt;/periodical&gt;&lt;pages&gt;95R-98R&lt;/pages&gt;&lt;volume&gt;57&lt;/volume&gt;&lt;number&gt;5 Pt 2&lt;/number&gt;&lt;edition&gt;2005/04/09&lt;/edition&gt;&lt;keywords&gt;&lt;keyword&gt;Birth Weight&lt;/keyword&gt;&lt;keyword&gt;Female&lt;/keyword&gt;&lt;keyword&gt;Fetal Growth Retardation&lt;/keyword&gt;&lt;keyword&gt;Humans&lt;/keyword&gt;&lt;keyword&gt;Infant&lt;/keyword&gt;&lt;keyword&gt;Infant Food&lt;/keyword&gt;&lt;keyword&gt;Infant Nutritional Physiological Phenomena&lt;/keyword&gt;&lt;keyword&gt;Infant, Low Birth Weight&lt;/keyword&gt;&lt;keyword&gt;Infant, Newborn&lt;/keyword&gt;&lt;keyword&gt;Infant, Premature&lt;/keyword&gt;&lt;keyword&gt;Male&lt;/keyword&gt;&lt;keyword&gt;Neonatology/methods&lt;/keyword&gt;&lt;keyword&gt;*Nutritional Requirements&lt;/keyword&gt;&lt;keyword&gt;Pregnancy&lt;/keyword&gt;&lt;keyword&gt;Premature Birth&lt;/keyword&gt;&lt;/keywords&gt;&lt;dates&gt;&lt;year&gt;2005&lt;/year&gt;&lt;pub-dates&gt;&lt;date&gt;May&lt;/date&gt;&lt;/pub-dates&gt;&lt;/dates&gt;&lt;isbn&gt;0031-3998 (Print)&amp;#xD;0031-3998 (Linking)&lt;/isbn&gt;&lt;accession-num&gt;15817496&lt;/accession-num&gt;&lt;urls&gt;&lt;related-urls&gt;&lt;url&gt;https://www.ncbi.nlm.nih.gov/pubmed/15817496&lt;/url&gt;&lt;url&gt;https://www.nature.com/articles/pr2005137.pdf&lt;/url&gt;&lt;/related-urls&gt;&lt;/urls&gt;&lt;electronic-resource-num&gt;10.1203/01.PDR.0000160434.69916.34&lt;/electronic-resource-num&gt;&lt;/record&gt;&lt;/Cite&gt;&lt;/EndNote&gt;</w:instrText>
      </w:r>
      <w:r w:rsidR="006766F6" w:rsidRPr="004712E9">
        <w:rPr>
          <w:rFonts w:ascii="Book Antiqua" w:eastAsia="Book Antiqua" w:hAnsi="Book Antiqua" w:cs="Book Antiqua"/>
          <w:color w:val="000000"/>
          <w:lang w:eastAsia="en-GB"/>
        </w:rPr>
        <w:fldChar w:fldCharType="separate"/>
      </w:r>
      <w:r w:rsidR="006766F6" w:rsidRPr="004712E9">
        <w:rPr>
          <w:rFonts w:ascii="Book Antiqua" w:eastAsia="Book Antiqua" w:hAnsi="Book Antiqua" w:cs="Book Antiqua"/>
          <w:noProof/>
          <w:color w:val="000000"/>
          <w:vertAlign w:val="superscript"/>
          <w:lang w:eastAsia="en-GB"/>
        </w:rPr>
        <w:t>[14</w:t>
      </w:r>
      <w:r w:rsidR="006766F6" w:rsidRPr="004712E9">
        <w:rPr>
          <w:rFonts w:ascii="Book Antiqua" w:eastAsia="Book Antiqua" w:hAnsi="Book Antiqua" w:cs="Book Antiqua"/>
          <w:color w:val="000000"/>
          <w:lang w:eastAsia="en-GB"/>
        </w:rPr>
        <w:fldChar w:fldCharType="end"/>
      </w:r>
      <w:r w:rsidR="006766F6" w:rsidRPr="004712E9">
        <w:rPr>
          <w:rFonts w:ascii="Book Antiqua" w:eastAsia="Book Antiqua" w:hAnsi="Book Antiqua" w:cs="Book Antiqua"/>
          <w:color w:val="000000"/>
          <w:vertAlign w:val="superscript"/>
          <w:lang w:eastAsia="en-GB"/>
        </w:rPr>
        <w:t>-</w:t>
      </w:r>
      <w:r w:rsidR="006766F6" w:rsidRPr="004712E9">
        <w:rPr>
          <w:rFonts w:ascii="Book Antiqua" w:eastAsia="Helvetica" w:hAnsi="Book Antiqua" w:cs="Calibri"/>
          <w:noProof/>
          <w:color w:val="000000"/>
          <w:vertAlign w:val="superscript"/>
          <w:lang w:eastAsia="en-GB"/>
        </w:rPr>
        <w:t>16]</w:t>
      </w:r>
      <w:r>
        <w:rPr>
          <w:rFonts w:ascii="Book Antiqua" w:hAnsi="Book Antiqua" w:cs="Calibri" w:hint="eastAsia"/>
          <w:noProof/>
          <w:color w:val="000000"/>
          <w:lang w:eastAsia="zh-CN"/>
        </w:rPr>
        <w:t>.</w:t>
      </w:r>
    </w:p>
    <w:p w14:paraId="1A901C3B" w14:textId="77777777" w:rsidR="006766F6" w:rsidRPr="004712E9" w:rsidRDefault="006766F6" w:rsidP="004712E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766F6" w:rsidRPr="0047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3B3A" w14:textId="77777777" w:rsidR="00911701" w:rsidRDefault="00911701" w:rsidP="00927AEB">
      <w:r>
        <w:separator/>
      </w:r>
    </w:p>
  </w:endnote>
  <w:endnote w:type="continuationSeparator" w:id="0">
    <w:p w14:paraId="4483E064" w14:textId="77777777" w:rsidR="00911701" w:rsidRDefault="00911701" w:rsidP="0092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ED" w14:textId="77777777" w:rsidR="00927AEB" w:rsidRPr="00927AEB" w:rsidRDefault="00927AEB" w:rsidP="00927AEB">
    <w:pPr>
      <w:pStyle w:val="a7"/>
      <w:jc w:val="right"/>
      <w:rPr>
        <w:rFonts w:ascii="Book Antiqua" w:hAnsi="Book Antiqua"/>
        <w:sz w:val="24"/>
        <w:szCs w:val="24"/>
      </w:rPr>
    </w:pPr>
    <w:r w:rsidRPr="00927AEB">
      <w:rPr>
        <w:rFonts w:ascii="Book Antiqua" w:hAnsi="Book Antiqua"/>
        <w:sz w:val="24"/>
        <w:szCs w:val="24"/>
      </w:rPr>
      <w:fldChar w:fldCharType="begin"/>
    </w:r>
    <w:r w:rsidRPr="00927AEB">
      <w:rPr>
        <w:rFonts w:ascii="Book Antiqua" w:hAnsi="Book Antiqua"/>
        <w:sz w:val="24"/>
        <w:szCs w:val="24"/>
      </w:rPr>
      <w:instrText xml:space="preserve"> PAGE  \* Arabic  \* MERGEFORMAT </w:instrText>
    </w:r>
    <w:r w:rsidRPr="00927AEB">
      <w:rPr>
        <w:rFonts w:ascii="Book Antiqua" w:hAnsi="Book Antiqua"/>
        <w:sz w:val="24"/>
        <w:szCs w:val="24"/>
      </w:rPr>
      <w:fldChar w:fldCharType="separate"/>
    </w:r>
    <w:r w:rsidR="0084222F">
      <w:rPr>
        <w:rFonts w:ascii="Book Antiqua" w:hAnsi="Book Antiqua"/>
        <w:noProof/>
        <w:sz w:val="24"/>
        <w:szCs w:val="24"/>
      </w:rPr>
      <w:t>1</w:t>
    </w:r>
    <w:r w:rsidRPr="00927AEB">
      <w:rPr>
        <w:rFonts w:ascii="Book Antiqua" w:hAnsi="Book Antiqua"/>
        <w:sz w:val="24"/>
        <w:szCs w:val="24"/>
      </w:rPr>
      <w:fldChar w:fldCharType="end"/>
    </w:r>
    <w:r w:rsidRPr="00927AEB">
      <w:rPr>
        <w:rFonts w:ascii="Book Antiqua" w:hAnsi="Book Antiqua"/>
        <w:sz w:val="24"/>
        <w:szCs w:val="24"/>
      </w:rPr>
      <w:t>/</w:t>
    </w:r>
    <w:r w:rsidRPr="00927AEB">
      <w:rPr>
        <w:rFonts w:ascii="Book Antiqua" w:hAnsi="Book Antiqua"/>
        <w:sz w:val="24"/>
        <w:szCs w:val="24"/>
      </w:rPr>
      <w:fldChar w:fldCharType="begin"/>
    </w:r>
    <w:r w:rsidRPr="00927AEB">
      <w:rPr>
        <w:rFonts w:ascii="Book Antiqua" w:hAnsi="Book Antiqua"/>
        <w:sz w:val="24"/>
        <w:szCs w:val="24"/>
      </w:rPr>
      <w:instrText xml:space="preserve"> NUMPAGES   \* MERGEFORMAT </w:instrText>
    </w:r>
    <w:r w:rsidRPr="00927AEB">
      <w:rPr>
        <w:rFonts w:ascii="Book Antiqua" w:hAnsi="Book Antiqua"/>
        <w:sz w:val="24"/>
        <w:szCs w:val="24"/>
      </w:rPr>
      <w:fldChar w:fldCharType="separate"/>
    </w:r>
    <w:r w:rsidR="0084222F">
      <w:rPr>
        <w:rFonts w:ascii="Book Antiqua" w:hAnsi="Book Antiqua"/>
        <w:noProof/>
        <w:sz w:val="24"/>
        <w:szCs w:val="24"/>
      </w:rPr>
      <w:t>37</w:t>
    </w:r>
    <w:r w:rsidRPr="00927AE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50A3" w14:textId="77777777" w:rsidR="00911701" w:rsidRDefault="00911701" w:rsidP="00927AEB">
      <w:r>
        <w:separator/>
      </w:r>
    </w:p>
  </w:footnote>
  <w:footnote w:type="continuationSeparator" w:id="0">
    <w:p w14:paraId="1774C817" w14:textId="77777777" w:rsidR="00911701" w:rsidRDefault="00911701" w:rsidP="0092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B95"/>
    <w:rsid w:val="00081660"/>
    <w:rsid w:val="00094BD0"/>
    <w:rsid w:val="000B4323"/>
    <w:rsid w:val="000C2662"/>
    <w:rsid w:val="00122DFA"/>
    <w:rsid w:val="00135F4D"/>
    <w:rsid w:val="00190D37"/>
    <w:rsid w:val="00192CB1"/>
    <w:rsid w:val="001A0AFC"/>
    <w:rsid w:val="001B00A2"/>
    <w:rsid w:val="001C747E"/>
    <w:rsid w:val="00247CB6"/>
    <w:rsid w:val="003E0205"/>
    <w:rsid w:val="00446934"/>
    <w:rsid w:val="004712E9"/>
    <w:rsid w:val="00492C3B"/>
    <w:rsid w:val="004C5341"/>
    <w:rsid w:val="005352BA"/>
    <w:rsid w:val="00546C41"/>
    <w:rsid w:val="00585626"/>
    <w:rsid w:val="00642712"/>
    <w:rsid w:val="0066225C"/>
    <w:rsid w:val="006766F6"/>
    <w:rsid w:val="00681412"/>
    <w:rsid w:val="0069406D"/>
    <w:rsid w:val="006D5736"/>
    <w:rsid w:val="006E17BC"/>
    <w:rsid w:val="007C77B1"/>
    <w:rsid w:val="007F30AD"/>
    <w:rsid w:val="0084222F"/>
    <w:rsid w:val="008B6401"/>
    <w:rsid w:val="008F7496"/>
    <w:rsid w:val="009066F2"/>
    <w:rsid w:val="00911701"/>
    <w:rsid w:val="00927AEB"/>
    <w:rsid w:val="009313D5"/>
    <w:rsid w:val="00933294"/>
    <w:rsid w:val="009B3DAB"/>
    <w:rsid w:val="009F0418"/>
    <w:rsid w:val="009F6817"/>
    <w:rsid w:val="00A77B3E"/>
    <w:rsid w:val="00AD7B05"/>
    <w:rsid w:val="00B2773B"/>
    <w:rsid w:val="00B47580"/>
    <w:rsid w:val="00B5019E"/>
    <w:rsid w:val="00B74EA2"/>
    <w:rsid w:val="00B86F83"/>
    <w:rsid w:val="00B9479E"/>
    <w:rsid w:val="00BA3317"/>
    <w:rsid w:val="00C36C91"/>
    <w:rsid w:val="00CA2A55"/>
    <w:rsid w:val="00D03328"/>
    <w:rsid w:val="00DC60D1"/>
    <w:rsid w:val="00DD40DF"/>
    <w:rsid w:val="00ED3327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C02CC"/>
  <w15:docId w15:val="{2FD7B470-9453-4760-B3D4-2657C9B7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DFA"/>
    <w:rPr>
      <w:sz w:val="18"/>
      <w:szCs w:val="18"/>
    </w:rPr>
  </w:style>
  <w:style w:type="character" w:customStyle="1" w:styleId="a4">
    <w:name w:val="批注框文本 字符"/>
    <w:basedOn w:val="a0"/>
    <w:link w:val="a3"/>
    <w:rsid w:val="00122DFA"/>
    <w:rPr>
      <w:sz w:val="18"/>
      <w:szCs w:val="18"/>
    </w:rPr>
  </w:style>
  <w:style w:type="paragraph" w:styleId="a5">
    <w:name w:val="header"/>
    <w:basedOn w:val="a"/>
    <w:link w:val="a6"/>
    <w:rsid w:val="0092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27AEB"/>
    <w:rPr>
      <w:sz w:val="18"/>
      <w:szCs w:val="18"/>
    </w:rPr>
  </w:style>
  <w:style w:type="paragraph" w:styleId="a7">
    <w:name w:val="footer"/>
    <w:basedOn w:val="a"/>
    <w:link w:val="a8"/>
    <w:rsid w:val="00927A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27AEB"/>
    <w:rPr>
      <w:sz w:val="18"/>
      <w:szCs w:val="18"/>
    </w:rPr>
  </w:style>
  <w:style w:type="character" w:styleId="a9">
    <w:name w:val="annotation reference"/>
    <w:basedOn w:val="a0"/>
    <w:rsid w:val="009066F2"/>
    <w:rPr>
      <w:sz w:val="21"/>
      <w:szCs w:val="21"/>
    </w:rPr>
  </w:style>
  <w:style w:type="paragraph" w:styleId="aa">
    <w:name w:val="annotation text"/>
    <w:basedOn w:val="a"/>
    <w:link w:val="ab"/>
    <w:rsid w:val="009066F2"/>
  </w:style>
  <w:style w:type="character" w:customStyle="1" w:styleId="ab">
    <w:name w:val="批注文字 字符"/>
    <w:basedOn w:val="a0"/>
    <w:link w:val="aa"/>
    <w:rsid w:val="009066F2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9066F2"/>
    <w:rPr>
      <w:b/>
      <w:bCs/>
    </w:rPr>
  </w:style>
  <w:style w:type="character" w:customStyle="1" w:styleId="ad">
    <w:name w:val="批注主题 字符"/>
    <w:basedOn w:val="ab"/>
    <w:link w:val="ac"/>
    <w:rsid w:val="009066F2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9066F2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471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10654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2021-09-27T06:07:00Z</dcterms:created>
  <dcterms:modified xsi:type="dcterms:W3CDTF">2021-09-27T06:07:00Z</dcterms:modified>
</cp:coreProperties>
</file>