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6178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A77B3E" w:rsidRDefault="006178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64338</w:t>
      </w:r>
    </w:p>
    <w:p w:rsidR="00A77B3E" w:rsidRDefault="006178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Medical </w:t>
      </w:r>
      <w:r w:rsidR="005F5697">
        <w:rPr>
          <w:rFonts w:ascii="Book Antiqua" w:eastAsia="Book Antiqua" w:hAnsi="Book Antiqua" w:cs="Book Antiqua"/>
          <w:b/>
          <w:color w:val="000000"/>
        </w:rPr>
        <w:t xml:space="preserve">nutritional therapy for renal transplantation </w:t>
      </w:r>
      <w:r>
        <w:rPr>
          <w:rFonts w:ascii="Book Antiqua" w:eastAsia="Book Antiqua" w:hAnsi="Book Antiqua" w:cs="Book Antiqua"/>
          <w:b/>
          <w:color w:val="000000"/>
        </w:rPr>
        <w:t xml:space="preserve">in the COVID-19 </w:t>
      </w:r>
      <w:r w:rsidR="005F5697">
        <w:rPr>
          <w:rFonts w:ascii="Book Antiqua" w:eastAsia="Book Antiqua" w:hAnsi="Book Antiqua" w:cs="Book Antiqua"/>
          <w:b/>
          <w:color w:val="000000"/>
        </w:rPr>
        <w:t>pandemic</w:t>
      </w:r>
    </w:p>
    <w:p w:rsidR="00A77B3E" w:rsidRDefault="00A77B3E">
      <w:pPr>
        <w:spacing w:line="360" w:lineRule="auto"/>
        <w:jc w:val="both"/>
      </w:pPr>
    </w:p>
    <w:p w:rsidR="00A77B3E" w:rsidRPr="00DF3446" w:rsidRDefault="005F5697">
      <w:pPr>
        <w:spacing w:line="360" w:lineRule="auto"/>
        <w:jc w:val="both"/>
        <w:rPr>
          <w:lang w:val="fr-FR"/>
        </w:rPr>
      </w:pPr>
      <w:r w:rsidRPr="00DF3446">
        <w:rPr>
          <w:rFonts w:ascii="Book Antiqua" w:eastAsia="Book Antiqua" w:hAnsi="Book Antiqua" w:cs="Book Antiqua"/>
          <w:color w:val="000000"/>
          <w:lang w:val="fr-FR"/>
        </w:rPr>
        <w:t xml:space="preserve">Akbulut </w:t>
      </w:r>
      <w:r w:rsidRPr="00DF3446">
        <w:rPr>
          <w:rFonts w:ascii="Book Antiqua" w:hAnsi="Book Antiqua" w:cs="Book Antiqua" w:hint="eastAsia"/>
          <w:color w:val="000000"/>
          <w:lang w:val="fr-FR" w:eastAsia="zh-CN"/>
        </w:rPr>
        <w:t xml:space="preserve">G </w:t>
      </w:r>
      <w:r w:rsidRPr="00DF3446">
        <w:rPr>
          <w:rFonts w:ascii="Book Antiqua" w:hAnsi="Book Antiqua" w:cs="Book Antiqua" w:hint="eastAsia"/>
          <w:i/>
          <w:color w:val="000000"/>
          <w:lang w:val="fr-FR" w:eastAsia="zh-CN"/>
        </w:rPr>
        <w:t>et al</w:t>
      </w:r>
      <w:r w:rsidRPr="00DF3446">
        <w:rPr>
          <w:rFonts w:ascii="Book Antiqua" w:hAnsi="Book Antiqua" w:cs="Book Antiqua" w:hint="eastAsia"/>
          <w:color w:val="000000"/>
          <w:lang w:val="fr-FR" w:eastAsia="zh-CN"/>
        </w:rPr>
        <w:t xml:space="preserve">. </w:t>
      </w:r>
      <w:r w:rsidR="006178E5" w:rsidRPr="00DF3446">
        <w:rPr>
          <w:rFonts w:ascii="Book Antiqua" w:eastAsia="Book Antiqua" w:hAnsi="Book Antiqua" w:cs="Book Antiqua"/>
          <w:color w:val="000000"/>
          <w:lang w:val="fr-FR"/>
        </w:rPr>
        <w:t xml:space="preserve">Nutrition for </w:t>
      </w:r>
      <w:r w:rsidRPr="00DF3446">
        <w:rPr>
          <w:rFonts w:ascii="Book Antiqua" w:eastAsia="Book Antiqua" w:hAnsi="Book Antiqua" w:cs="Book Antiqua"/>
          <w:color w:val="000000"/>
          <w:lang w:val="fr-FR"/>
        </w:rPr>
        <w:t>renal transplanta</w:t>
      </w:r>
      <w:r w:rsidR="006178E5" w:rsidRPr="00DF3446">
        <w:rPr>
          <w:rFonts w:ascii="Book Antiqua" w:eastAsia="Book Antiqua" w:hAnsi="Book Antiqua" w:cs="Book Antiqua"/>
          <w:color w:val="000000"/>
          <w:lang w:val="fr-FR"/>
        </w:rPr>
        <w:t>tion</w:t>
      </w:r>
    </w:p>
    <w:p w:rsidR="00A77B3E" w:rsidRPr="00DF3446" w:rsidRDefault="00A77B3E">
      <w:pPr>
        <w:spacing w:line="360" w:lineRule="auto"/>
        <w:jc w:val="both"/>
        <w:rPr>
          <w:lang w:val="fr-FR"/>
        </w:rPr>
      </w:pPr>
    </w:p>
    <w:p w:rsidR="00A77B3E" w:rsidRDefault="004F0D29">
      <w:pPr>
        <w:spacing w:line="360" w:lineRule="auto"/>
        <w:jc w:val="both"/>
      </w:pPr>
      <w:r>
        <w:rPr>
          <w:rFonts w:ascii="Book Antiqua" w:eastAsia="Book Antiqua" w:hAnsi="Book Antiqua" w:cs="Book Antiqua"/>
          <w:color w:val="000000"/>
        </w:rPr>
        <w:t xml:space="preserve">Gamze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Gencer</w:t>
      </w:r>
      <w:r>
        <w:rPr>
          <w:rFonts w:ascii="Book Antiqua" w:hAnsi="Book Antiqua" w:cs="Book Antiqua" w:hint="eastAsia"/>
          <w:color w:val="000000"/>
          <w:lang w:eastAsia="zh-CN"/>
        </w:rPr>
        <w:t>-</w:t>
      </w:r>
      <w:r w:rsidR="006178E5">
        <w:rPr>
          <w:rFonts w:ascii="Book Antiqua" w:eastAsia="Book Antiqua" w:hAnsi="Book Antiqua" w:cs="Book Antiqua"/>
          <w:color w:val="000000"/>
        </w:rPr>
        <w:t>Bingol</w:t>
      </w:r>
      <w:proofErr w:type="spellEnd"/>
    </w:p>
    <w:p w:rsidR="00A77B3E" w:rsidRDefault="00A77B3E">
      <w:pPr>
        <w:spacing w:line="360" w:lineRule="auto"/>
        <w:jc w:val="both"/>
      </w:pPr>
    </w:p>
    <w:p w:rsidR="00A77B3E" w:rsidRDefault="004F0D29">
      <w:pPr>
        <w:spacing w:line="360" w:lineRule="auto"/>
        <w:jc w:val="both"/>
      </w:pPr>
      <w:r>
        <w:rPr>
          <w:rFonts w:ascii="Book Antiqua" w:eastAsia="Book Antiqua" w:hAnsi="Book Antiqua" w:cs="Book Antiqua"/>
          <w:b/>
          <w:bCs/>
          <w:color w:val="000000"/>
        </w:rPr>
        <w:t xml:space="preserve">Gamze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Feray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Gencer</w:t>
      </w:r>
      <w:r>
        <w:rPr>
          <w:rFonts w:ascii="Book Antiqua" w:hAnsi="Book Antiqua" w:cs="Book Antiqua" w:hint="eastAsia"/>
          <w:b/>
          <w:bCs/>
          <w:color w:val="000000"/>
          <w:lang w:eastAsia="zh-CN"/>
        </w:rPr>
        <w:t>-</w:t>
      </w:r>
      <w:r w:rsidR="006178E5">
        <w:rPr>
          <w:rFonts w:ascii="Book Antiqua" w:eastAsia="Book Antiqua" w:hAnsi="Book Antiqua" w:cs="Book Antiqua"/>
          <w:b/>
          <w:bCs/>
          <w:color w:val="000000"/>
        </w:rPr>
        <w:t>Bingol</w:t>
      </w:r>
      <w:proofErr w:type="spellEnd"/>
      <w:r w:rsidR="006178E5">
        <w:rPr>
          <w:rFonts w:ascii="Book Antiqua" w:eastAsia="Book Antiqua" w:hAnsi="Book Antiqua" w:cs="Book Antiqua"/>
          <w:b/>
          <w:bCs/>
          <w:color w:val="000000"/>
        </w:rPr>
        <w:t xml:space="preserve">, </w:t>
      </w:r>
      <w:r w:rsidR="006178E5">
        <w:rPr>
          <w:rFonts w:ascii="Book Antiqua" w:eastAsia="Book Antiqua" w:hAnsi="Book Antiqua" w:cs="Book Antiqua"/>
          <w:color w:val="000000"/>
        </w:rPr>
        <w:t xml:space="preserve">Department of Nutrition and Dietetics, Faculty of Health Sciences, </w:t>
      </w:r>
      <w:proofErr w:type="spellStart"/>
      <w:r w:rsidR="006178E5">
        <w:rPr>
          <w:rFonts w:ascii="Book Antiqua" w:eastAsia="Book Antiqua" w:hAnsi="Book Antiqua" w:cs="Book Antiqua"/>
          <w:color w:val="000000"/>
        </w:rPr>
        <w:t>Gazi</w:t>
      </w:r>
      <w:proofErr w:type="spellEnd"/>
      <w:r w:rsidR="006178E5">
        <w:rPr>
          <w:rFonts w:ascii="Book Antiqua" w:eastAsia="Book Antiqua" w:hAnsi="Book Antiqua" w:cs="Book Antiqua"/>
          <w:color w:val="000000"/>
        </w:rPr>
        <w:t xml:space="preserve"> University, Ankara 06490, Turkey</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G wrote the paper and checked; </w:t>
      </w:r>
      <w:proofErr w:type="spellStart"/>
      <w:r>
        <w:rPr>
          <w:rFonts w:ascii="Book Antiqua" w:eastAsia="Book Antiqua" w:hAnsi="Book Antiqua" w:cs="Book Antiqua"/>
          <w:color w:val="000000"/>
        </w:rPr>
        <w:t>Gencer-Bingol</w:t>
      </w:r>
      <w:proofErr w:type="spellEnd"/>
      <w:r>
        <w:rPr>
          <w:rFonts w:ascii="Book Antiqua" w:eastAsia="Book Antiqua" w:hAnsi="Book Antiqua" w:cs="Book Antiqua"/>
          <w:color w:val="000000"/>
        </w:rPr>
        <w:t xml:space="preserve"> F wrote the paper.</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Corresponding author: Gamze </w:t>
      </w:r>
      <w:proofErr w:type="spellStart"/>
      <w:r>
        <w:rPr>
          <w:rFonts w:ascii="Book Antiqua" w:eastAsia="Book Antiqua" w:hAnsi="Book Antiqua" w:cs="Book Antiqua"/>
          <w:b/>
          <w:bCs/>
          <w:color w:val="000000"/>
        </w:rPr>
        <w:t>Akbulut</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Nutrition and Dietetics, Faculty of Health Sciences, </w:t>
      </w:r>
      <w:bookmarkStart w:id="0" w:name="OLE_LINK1"/>
      <w:bookmarkStart w:id="1" w:name="OLE_LINK2"/>
      <w:bookmarkStart w:id="2" w:name="OLE_LINK3"/>
      <w:proofErr w:type="spellStart"/>
      <w:r>
        <w:rPr>
          <w:rFonts w:ascii="Book Antiqua" w:eastAsia="Book Antiqua" w:hAnsi="Book Antiqua" w:cs="Book Antiqua"/>
          <w:color w:val="000000"/>
        </w:rPr>
        <w:t>Gazi</w:t>
      </w:r>
      <w:proofErr w:type="spellEnd"/>
      <w:r>
        <w:rPr>
          <w:rFonts w:ascii="Book Antiqua" w:eastAsia="Book Antiqua" w:hAnsi="Book Antiqua" w:cs="Book Antiqua"/>
          <w:color w:val="000000"/>
        </w:rPr>
        <w:t xml:space="preserve"> University</w:t>
      </w:r>
      <w:bookmarkEnd w:id="0"/>
      <w:bookmarkEnd w:id="1"/>
      <w:bookmarkEnd w:id="2"/>
      <w:r>
        <w:rPr>
          <w:rFonts w:ascii="Book Antiqua" w:eastAsia="Book Antiqua" w:hAnsi="Book Antiqua" w:cs="Book Antiqua"/>
          <w:color w:val="000000"/>
        </w:rPr>
        <w:t>,</w:t>
      </w:r>
      <w:r w:rsidR="004F0D29" w:rsidRPr="004F0D29">
        <w:t xml:space="preserve"> </w:t>
      </w:r>
      <w:proofErr w:type="spellStart"/>
      <w:r w:rsidR="004F0D29" w:rsidRPr="004F0D29">
        <w:rPr>
          <w:rFonts w:ascii="Book Antiqua" w:eastAsia="Book Antiqua" w:hAnsi="Book Antiqua" w:cs="Book Antiqua"/>
          <w:color w:val="000000"/>
        </w:rPr>
        <w:t>Emniyet</w:t>
      </w:r>
      <w:proofErr w:type="spellEnd"/>
      <w:r w:rsidR="004F0D29" w:rsidRPr="004F0D29">
        <w:rPr>
          <w:rFonts w:ascii="Book Antiqua" w:eastAsia="Book Antiqua" w:hAnsi="Book Antiqua" w:cs="Book Antiqua"/>
          <w:color w:val="000000"/>
        </w:rPr>
        <w:t xml:space="preserve"> </w:t>
      </w:r>
      <w:proofErr w:type="spellStart"/>
      <w:r w:rsidR="004F0D29" w:rsidRPr="004F0D29">
        <w:rPr>
          <w:rFonts w:ascii="Book Antiqua" w:eastAsia="Book Antiqua" w:hAnsi="Book Antiqua" w:cs="Book Antiqua"/>
          <w:color w:val="000000"/>
        </w:rPr>
        <w:t>Abant</w:t>
      </w:r>
      <w:proofErr w:type="spellEnd"/>
      <w:r w:rsidR="004F0D29" w:rsidRPr="004F0D29">
        <w:rPr>
          <w:rFonts w:ascii="Book Antiqua" w:eastAsia="Book Antiqua" w:hAnsi="Book Antiqua" w:cs="Book Antiqua"/>
          <w:color w:val="000000"/>
        </w:rPr>
        <w:t xml:space="preserve"> </w:t>
      </w:r>
      <w:proofErr w:type="spellStart"/>
      <w:r w:rsidR="004F0D29" w:rsidRPr="004F0D29">
        <w:rPr>
          <w:rFonts w:ascii="Book Antiqua" w:eastAsia="Book Antiqua" w:hAnsi="Book Antiqua" w:cs="Book Antiqua"/>
          <w:color w:val="000000"/>
        </w:rPr>
        <w:t>Caddesi</w:t>
      </w:r>
      <w:proofErr w:type="spellEnd"/>
      <w:r w:rsidR="004F0D29">
        <w:rPr>
          <w:rFonts w:ascii="Book Antiqua" w:hAnsi="Book Antiqua" w:cs="Book Antiqua" w:hint="eastAsia"/>
          <w:color w:val="000000"/>
          <w:lang w:eastAsia="zh-CN"/>
        </w:rPr>
        <w:t>,</w:t>
      </w:r>
      <w:r>
        <w:rPr>
          <w:rFonts w:ascii="Book Antiqua" w:eastAsia="Book Antiqua" w:hAnsi="Book Antiqua" w:cs="Book Antiqua"/>
          <w:color w:val="000000"/>
        </w:rPr>
        <w:t xml:space="preserve"> Ankara 06490, Turkey. dytgamzea@gmail.com</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rsidR="00A77B3E" w:rsidRDefault="006178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rsidR="00A77B3E" w:rsidRDefault="006178E5">
      <w:pPr>
        <w:spacing w:line="360" w:lineRule="auto"/>
        <w:jc w:val="both"/>
      </w:pPr>
      <w:r>
        <w:rPr>
          <w:rFonts w:ascii="Book Antiqua" w:eastAsia="Book Antiqua" w:hAnsi="Book Antiqua" w:cs="Book Antiqua"/>
          <w:b/>
          <w:bCs/>
          <w:color w:val="000000"/>
        </w:rPr>
        <w:t xml:space="preserve">Accepted: </w:t>
      </w:r>
      <w:r w:rsidR="00896B8A" w:rsidRPr="00896B8A">
        <w:rPr>
          <w:rFonts w:ascii="Book Antiqua" w:eastAsia="Book Antiqua" w:hAnsi="Book Antiqua" w:cs="Book Antiqua"/>
          <w:bCs/>
          <w:color w:val="000000"/>
        </w:rPr>
        <w:t>May 26, 2021</w:t>
      </w:r>
    </w:p>
    <w:p w:rsidR="00A77B3E" w:rsidRDefault="006178E5">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6178E5">
      <w:pPr>
        <w:spacing w:line="360" w:lineRule="auto"/>
        <w:jc w:val="both"/>
      </w:pPr>
      <w:r>
        <w:rPr>
          <w:rFonts w:ascii="Book Antiqua" w:eastAsia="Book Antiqua" w:hAnsi="Book Antiqua" w:cs="Book Antiqua"/>
          <w:b/>
          <w:color w:val="000000"/>
        </w:rPr>
        <w:lastRenderedPageBreak/>
        <w:t>Abstract</w:t>
      </w:r>
    </w:p>
    <w:p w:rsidR="00A77B3E" w:rsidRDefault="006178E5">
      <w:pPr>
        <w:spacing w:line="360" w:lineRule="auto"/>
        <w:jc w:val="both"/>
      </w:pPr>
      <w:r>
        <w:rPr>
          <w:rFonts w:ascii="Book Antiqua" w:eastAsia="Book Antiqua" w:hAnsi="Book Antiqua" w:cs="Book Antiqua"/>
          <w:color w:val="000000"/>
        </w:rPr>
        <w:t>Nutritional therapy is very impo</w:t>
      </w:r>
      <w:r w:rsidR="00D02199">
        <w:rPr>
          <w:rFonts w:ascii="Book Antiqua" w:eastAsia="Book Antiqua" w:hAnsi="Book Antiqua" w:cs="Book Antiqua"/>
          <w:color w:val="000000"/>
        </w:rPr>
        <w:t>rtant at renal transplantation.</w:t>
      </w:r>
      <w:r>
        <w:rPr>
          <w:rFonts w:ascii="Book Antiqua" w:eastAsia="Book Antiqua" w:hAnsi="Book Antiqua" w:cs="Book Antiqua"/>
          <w:color w:val="000000"/>
        </w:rPr>
        <w:t xml:space="preserve"> Nutrition has become more vital for transplantation patients owing to the </w:t>
      </w:r>
      <w:bookmarkStart w:id="3" w:name="OLE_LINK6"/>
      <w:bookmarkStart w:id="4" w:name="OLE_LINK7"/>
      <w:bookmarkStart w:id="5" w:name="OLE_LINK31"/>
      <w:bookmarkStart w:id="6" w:name="OLE_LINK32"/>
      <w:bookmarkStart w:id="7" w:name="OLE_LINK4"/>
      <w:bookmarkStart w:id="8" w:name="OLE_LINK5"/>
      <w:r w:rsidR="00D02199">
        <w:rPr>
          <w:rFonts w:ascii="Book Antiqua" w:hAnsi="Book Antiqua" w:cs="Book Antiqua" w:hint="eastAsia"/>
          <w:color w:val="000000"/>
          <w:lang w:eastAsia="zh-CN"/>
        </w:rPr>
        <w:t>c</w:t>
      </w:r>
      <w:r w:rsidR="00D02199" w:rsidRPr="00D02199">
        <w:rPr>
          <w:rFonts w:ascii="Book Antiqua" w:eastAsia="Book Antiqua" w:hAnsi="Book Antiqua" w:cs="Book Antiqua"/>
          <w:color w:val="000000"/>
        </w:rPr>
        <w:t>oronavirus disease 2019</w:t>
      </w:r>
      <w:bookmarkEnd w:id="3"/>
      <w:bookmarkEnd w:id="4"/>
      <w:r w:rsidR="00D02199" w:rsidRPr="00D02199">
        <w:rPr>
          <w:rFonts w:ascii="Book Antiqua" w:eastAsia="Book Antiqua" w:hAnsi="Book Antiqua" w:cs="Book Antiqua"/>
          <w:color w:val="000000"/>
        </w:rPr>
        <w:t xml:space="preserve"> </w:t>
      </w:r>
      <w:bookmarkEnd w:id="5"/>
      <w:bookmarkEnd w:id="6"/>
      <w:r w:rsidR="002A169B">
        <w:rPr>
          <w:rFonts w:ascii="Book Antiqua" w:hAnsi="Book Antiqua" w:cs="Book Antiqua" w:hint="eastAsia"/>
          <w:color w:val="000000"/>
          <w:lang w:eastAsia="zh-CN"/>
        </w:rPr>
        <w:t>(</w:t>
      </w:r>
      <w:r>
        <w:rPr>
          <w:rFonts w:ascii="Book Antiqua" w:eastAsia="Book Antiqua" w:hAnsi="Book Antiqua" w:cs="Book Antiqua"/>
          <w:color w:val="000000"/>
        </w:rPr>
        <w:t>COVID-19</w:t>
      </w:r>
      <w:bookmarkEnd w:id="7"/>
      <w:bookmarkEnd w:id="8"/>
      <w:r w:rsidR="002A169B">
        <w:rPr>
          <w:rFonts w:ascii="Book Antiqua" w:hAnsi="Book Antiqua" w:cs="Book Antiqua" w:hint="eastAsia"/>
          <w:color w:val="000000"/>
          <w:lang w:eastAsia="zh-CN"/>
        </w:rPr>
        <w:t>)</w:t>
      </w:r>
      <w:r>
        <w:rPr>
          <w:rFonts w:ascii="Book Antiqua" w:eastAsia="Book Antiqua" w:hAnsi="Book Antiqua" w:cs="Book Antiqua"/>
          <w:color w:val="000000"/>
        </w:rPr>
        <w:t xml:space="preserve"> pandemic. Inadequate nutrition can negatively affect the immune system. For this reason, adequate protein and energy intake should be provided to the patients. Also, overconsumption of saturated fat, sugar, and refined carbohydrates can both negatively affect the immune system and trigger chronic diseases in transplantation patients. In addition, vitamins and minerals should be monitored and inadequacy should be prevented due to immunomodulatory effects. Applying nutritional therapy suitable for the symptoms of renal transplantation patients and preventing comorbidities may reduce the risk and severity of COVID-19 infection.</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Nutrition; Renal transplantation; COVID-19</w:t>
      </w:r>
    </w:p>
    <w:p w:rsidR="00A77B3E" w:rsidRDefault="00A77B3E">
      <w:pPr>
        <w:spacing w:line="360" w:lineRule="auto"/>
        <w:jc w:val="both"/>
      </w:pPr>
    </w:p>
    <w:p w:rsidR="00A77B3E" w:rsidRDefault="00F6269E">
      <w:pPr>
        <w:spacing w:line="360" w:lineRule="auto"/>
        <w:jc w:val="both"/>
      </w:pP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Gencer</w:t>
      </w:r>
      <w:r>
        <w:rPr>
          <w:rFonts w:ascii="Book Antiqua" w:hAnsi="Book Antiqua" w:cs="Book Antiqua" w:hint="eastAsia"/>
          <w:color w:val="000000"/>
          <w:lang w:eastAsia="zh-CN"/>
        </w:rPr>
        <w:t>-</w:t>
      </w:r>
      <w:r w:rsidR="006178E5">
        <w:rPr>
          <w:rFonts w:ascii="Book Antiqua" w:eastAsia="Book Antiqua" w:hAnsi="Book Antiqua" w:cs="Book Antiqua"/>
          <w:color w:val="000000"/>
        </w:rPr>
        <w:t>Bingol</w:t>
      </w:r>
      <w:proofErr w:type="spellEnd"/>
      <w:r w:rsidR="006178E5">
        <w:rPr>
          <w:rFonts w:ascii="Book Antiqua" w:eastAsia="Book Antiqua" w:hAnsi="Book Antiqua" w:cs="Book Antiqua"/>
          <w:color w:val="000000"/>
        </w:rPr>
        <w:t xml:space="preserve"> F. Medical </w:t>
      </w:r>
      <w:r>
        <w:rPr>
          <w:rFonts w:ascii="Book Antiqua" w:eastAsia="Book Antiqua" w:hAnsi="Book Antiqua" w:cs="Book Antiqua"/>
          <w:color w:val="000000"/>
        </w:rPr>
        <w:t>nutritional therapy for renal transplan</w:t>
      </w:r>
      <w:r w:rsidR="006178E5">
        <w:rPr>
          <w:rFonts w:ascii="Book Antiqua" w:eastAsia="Book Antiqua" w:hAnsi="Book Antiqua" w:cs="Book Antiqua"/>
          <w:color w:val="000000"/>
        </w:rPr>
        <w:t xml:space="preserve">tation in the COVID-19 </w:t>
      </w:r>
      <w:r>
        <w:rPr>
          <w:rFonts w:ascii="Book Antiqua" w:eastAsia="Book Antiqua" w:hAnsi="Book Antiqua" w:cs="Book Antiqua"/>
          <w:color w:val="000000"/>
        </w:rPr>
        <w:t>pandemic</w:t>
      </w:r>
      <w:r w:rsidR="006178E5">
        <w:rPr>
          <w:rFonts w:ascii="Book Antiqua" w:eastAsia="Book Antiqua" w:hAnsi="Book Antiqua" w:cs="Book Antiqua"/>
          <w:color w:val="000000"/>
        </w:rPr>
        <w:t xml:space="preserve">. </w:t>
      </w:r>
      <w:r w:rsidR="006178E5">
        <w:rPr>
          <w:rFonts w:ascii="Book Antiqua" w:eastAsia="Book Antiqua" w:hAnsi="Book Antiqua" w:cs="Book Antiqua"/>
          <w:i/>
          <w:iCs/>
          <w:color w:val="000000"/>
        </w:rPr>
        <w:t>World J Transplant</w:t>
      </w:r>
      <w:r w:rsidR="006178E5">
        <w:rPr>
          <w:rFonts w:ascii="Book Antiqua" w:eastAsia="Book Antiqua" w:hAnsi="Book Antiqua" w:cs="Book Antiqua"/>
          <w:color w:val="000000"/>
        </w:rPr>
        <w:t xml:space="preserve"> 2021; </w:t>
      </w:r>
      <w:proofErr w:type="gramStart"/>
      <w:r w:rsidR="006178E5">
        <w:rPr>
          <w:rFonts w:ascii="Book Antiqua" w:eastAsia="Book Antiqua" w:hAnsi="Book Antiqua" w:cs="Book Antiqua"/>
          <w:color w:val="000000"/>
        </w:rPr>
        <w:t>In</w:t>
      </w:r>
      <w:proofErr w:type="gramEnd"/>
      <w:r w:rsidR="006178E5">
        <w:rPr>
          <w:rFonts w:ascii="Book Antiqua" w:eastAsia="Book Antiqua" w:hAnsi="Book Antiqua" w:cs="Book Antiqua"/>
          <w:color w:val="000000"/>
        </w:rPr>
        <w:t xml:space="preserve"> press</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Before and after renal transplantation, recipient patients are in the risk group for the </w:t>
      </w:r>
      <w:bookmarkStart w:id="9" w:name="OLE_LINK8"/>
      <w:bookmarkStart w:id="10" w:name="OLE_LINK9"/>
      <w:r w:rsidR="007A08F0">
        <w:rPr>
          <w:rFonts w:ascii="Book Antiqua" w:hAnsi="Book Antiqua" w:cs="Book Antiqua"/>
          <w:color w:val="000000"/>
          <w:lang w:eastAsia="zh-CN"/>
        </w:rPr>
        <w:t>c</w:t>
      </w:r>
      <w:r w:rsidR="007A08F0">
        <w:rPr>
          <w:rFonts w:ascii="Book Antiqua" w:eastAsia="Book Antiqua" w:hAnsi="Book Antiqua" w:cs="Book Antiqua"/>
          <w:color w:val="000000"/>
        </w:rPr>
        <w:t>oronavirus disease 2019</w:t>
      </w:r>
      <w:bookmarkEnd w:id="9"/>
      <w:bookmarkEnd w:id="10"/>
      <w:r>
        <w:rPr>
          <w:rFonts w:ascii="Book Antiqua" w:eastAsia="Book Antiqua" w:hAnsi="Book Antiqua" w:cs="Book Antiqua"/>
          <w:color w:val="000000"/>
        </w:rPr>
        <w:t xml:space="preserve"> pandemic. Therefore, adequate energy and nutrient requirements should be provided and nutritional therapy should be planned according to the symptoms of the patients.</w:t>
      </w:r>
    </w:p>
    <w:p w:rsidR="00A77B3E" w:rsidRDefault="009A239E">
      <w:pPr>
        <w:spacing w:line="360" w:lineRule="auto"/>
        <w:jc w:val="both"/>
      </w:pPr>
      <w:r>
        <w:rPr>
          <w:rFonts w:ascii="Book Antiqua" w:eastAsia="Book Antiqua" w:hAnsi="Book Antiqua" w:cs="Book Antiqua"/>
          <w:b/>
          <w:caps/>
          <w:color w:val="000000"/>
          <w:u w:val="single"/>
        </w:rPr>
        <w:br w:type="page"/>
      </w:r>
      <w:r w:rsidR="006178E5">
        <w:rPr>
          <w:rFonts w:ascii="Book Antiqua" w:eastAsia="Book Antiqua" w:hAnsi="Book Antiqua" w:cs="Book Antiqua"/>
          <w:b/>
          <w:caps/>
          <w:color w:val="000000"/>
          <w:u w:val="single"/>
        </w:rPr>
        <w:lastRenderedPageBreak/>
        <w:t>INTRODUCTION</w:t>
      </w:r>
    </w:p>
    <w:p w:rsidR="00A77B3E" w:rsidRDefault="006178E5">
      <w:pPr>
        <w:spacing w:line="360" w:lineRule="auto"/>
        <w:jc w:val="both"/>
      </w:pPr>
      <w:r>
        <w:rPr>
          <w:rFonts w:ascii="Book Antiqua" w:eastAsia="Book Antiqua" w:hAnsi="Book Antiqua" w:cs="Book Antiqua"/>
          <w:color w:val="000000"/>
        </w:rPr>
        <w:t xml:space="preserve">Renal transplantation is a renal replacement therapy that improves long-term survival, quality of life, and uremia and metabolic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Medical nutritional therapy is of great importance in patients before and after transplantation. Medical nutritional therapy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is defined as “nutritional diagnostic, therapy, and counseling services for the purpose of disease management, which are furnished by a registered dietitian or nutrition professional” by United States Department of Health and Human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therapy can prevent many risk factors, including body weight gain, high blood pressure, dyslipidemia, and diabetes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Especially after transplantation, the nutritional behavior of patients can be negatively affected in the long term. Generally, increases in protein, saturated fat, sugar, and salt intake </w:t>
      </w:r>
      <w:proofErr w:type="gramStart"/>
      <w:r>
        <w:rPr>
          <w:rFonts w:ascii="Book Antiqua" w:eastAsia="Book Antiqua" w:hAnsi="Book Antiqua" w:cs="Book Antiqua"/>
          <w:color w:val="000000"/>
        </w:rPr>
        <w:t>occurred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Post-transplantation obesity increases the risk of graft failure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Therefore, specially planned nutritional treatments should be applied for specific complications, immunosuppression effects, and electrolyte imbalances in 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A77B3E" w:rsidRDefault="006178E5" w:rsidP="00077EF6">
      <w:pPr>
        <w:spacing w:line="360" w:lineRule="auto"/>
        <w:ind w:firstLineChars="100" w:firstLine="240"/>
        <w:jc w:val="both"/>
      </w:pPr>
      <w:r>
        <w:rPr>
          <w:rFonts w:ascii="Book Antiqua" w:eastAsia="Book Antiqua" w:hAnsi="Book Antiqua" w:cs="Book Antiqua"/>
          <w:color w:val="000000"/>
        </w:rPr>
        <w:t>The coronavirus pandemic that emerged in 2019</w:t>
      </w:r>
      <w:r w:rsidR="001E5CB8">
        <w:rPr>
          <w:rFonts w:ascii="Book Antiqua" w:hAnsi="Book Antiqua" w:cs="Book Antiqua" w:hint="eastAsia"/>
          <w:color w:val="000000"/>
          <w:lang w:eastAsia="zh-CN"/>
        </w:rPr>
        <w:t>-</w:t>
      </w:r>
      <w:r w:rsidR="001E5CB8">
        <w:rPr>
          <w:rFonts w:ascii="Book Antiqua" w:hAnsi="Book Antiqua" w:cs="Book Antiqua"/>
          <w:color w:val="000000"/>
          <w:lang w:eastAsia="zh-CN"/>
        </w:rPr>
        <w:t>c</w:t>
      </w:r>
      <w:r w:rsidR="001E5CB8">
        <w:rPr>
          <w:rFonts w:ascii="Book Antiqua" w:eastAsia="Book Antiqua" w:hAnsi="Book Antiqua" w:cs="Book Antiqua"/>
          <w:color w:val="000000"/>
        </w:rPr>
        <w:t>oronavirus disease 2019</w:t>
      </w:r>
      <w:r>
        <w:rPr>
          <w:rFonts w:ascii="Book Antiqua" w:eastAsia="Book Antiqua" w:hAnsi="Book Antiqua" w:cs="Book Antiqua"/>
          <w:color w:val="000000"/>
        </w:rPr>
        <w:t xml:space="preserve"> (COVID-19) still continues to affect the world. The mortality rate from this disease is higher in the elderly and those with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End-stage renal disease awaiting renal transplantation and renal transplantation patients are in the risk group for the COVID-19 pandemic. It appears that these patients are more likely to infected COVID-19 and the recovery process is more difficult. Therefore, nutrition becomes more important to protect the immune system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A77B3E" w:rsidRDefault="006178E5" w:rsidP="001E5CB8">
      <w:pPr>
        <w:spacing w:line="360" w:lineRule="auto"/>
        <w:ind w:firstLineChars="100" w:firstLine="240"/>
        <w:jc w:val="both"/>
      </w:pPr>
      <w:r>
        <w:rPr>
          <w:rFonts w:ascii="Book Antiqua" w:eastAsia="Book Antiqua" w:hAnsi="Book Antiqua" w:cs="Book Antiqua"/>
          <w:color w:val="000000"/>
        </w:rPr>
        <w:t>In this review, it is aimed to emphasize the importance of nutritional therapy in renal transplantation patients in the COVID-19 pandemic.</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RENAL TRANSPLANTATION AND COVID-19</w:t>
      </w:r>
    </w:p>
    <w:p w:rsidR="00A77B3E" w:rsidRDefault="006178E5">
      <w:pPr>
        <w:spacing w:line="360" w:lineRule="auto"/>
        <w:jc w:val="both"/>
      </w:pPr>
      <w:r>
        <w:rPr>
          <w:rFonts w:ascii="Book Antiqua" w:eastAsia="Book Antiqua" w:hAnsi="Book Antiqua" w:cs="Book Antiqua"/>
          <w:color w:val="000000"/>
        </w:rPr>
        <w:t xml:space="preserve">Body weight gain is a common condition seen in patients after renal transplantation. Steroids, immunosuppressive drugs, and elimination of chronic disease are thought to be the cause of this condition. With fewer dietary restrictions and increased appetite, patients' eating habits change and patients get more </w:t>
      </w:r>
      <w:proofErr w:type="gramStart"/>
      <w:r>
        <w:rPr>
          <w:rFonts w:ascii="Book Antiqua" w:eastAsia="Book Antiqua" w:hAnsi="Book Antiqua" w:cs="Book Antiqua"/>
          <w:color w:val="000000"/>
        </w:rPr>
        <w:t>energy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Increased appetite and </w:t>
      </w:r>
      <w:r>
        <w:rPr>
          <w:rFonts w:ascii="Book Antiqua" w:eastAsia="Book Antiqua" w:hAnsi="Book Antiqua" w:cs="Book Antiqua"/>
          <w:color w:val="000000"/>
        </w:rPr>
        <w:lastRenderedPageBreak/>
        <w:t xml:space="preserve">metabolic changes after successful renal transplantation can lead to risks if not regulated by nutritional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Excessive body weight can increase mortality and morbidity due to hypertension, dyslipidemia, diabetes,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all these cases, nutrition may be an appropriate intervention for the management or prevention of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25750D">
      <w:pPr>
        <w:spacing w:line="360" w:lineRule="auto"/>
        <w:ind w:firstLineChars="100" w:firstLine="240"/>
        <w:jc w:val="both"/>
      </w:pPr>
      <w:r>
        <w:rPr>
          <w:rFonts w:ascii="Book Antiqua" w:eastAsia="Book Antiqua" w:hAnsi="Book Antiqua" w:cs="Book Antiqua"/>
          <w:color w:val="000000"/>
        </w:rPr>
        <w:t xml:space="preserve">COVID-19 infection may be more severe in renal transplantation patients. Recipients usually receive an immunosuppressive treatment protocol after the transplantation. Prolonged immunosuppression is associated with an increased risk of infectious complications, and ribonucleic acid is more susceptible to infections from respiratory </w:t>
      </w:r>
      <w:proofErr w:type="gramStart"/>
      <w:r>
        <w:rPr>
          <w:rFonts w:ascii="Book Antiqua" w:eastAsia="Book Antiqua" w:hAnsi="Book Antiqua" w:cs="Book Antiqua"/>
          <w:color w:val="000000"/>
        </w:rPr>
        <w:t>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most patients with COVID-19, supportive treatment is applied to the patient by reducing the suppression of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it is observed that patients are treated without interruption or reducing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rsidR="00A77B3E" w:rsidRDefault="006178E5" w:rsidP="006338CE">
      <w:pPr>
        <w:spacing w:line="360" w:lineRule="auto"/>
        <w:ind w:firstLineChars="100" w:firstLine="240"/>
        <w:jc w:val="both"/>
      </w:pPr>
      <w:r>
        <w:rPr>
          <w:rFonts w:ascii="Book Antiqua" w:eastAsia="Book Antiqua" w:hAnsi="Book Antiqua" w:cs="Book Antiqua"/>
          <w:color w:val="000000"/>
        </w:rPr>
        <w:t xml:space="preserve">Obesity, especially in the post-transplantation stage, poses a risk for COVID-19. Obesity is considered a risk factor for comorbidities and deterioration of the metabolic state and is associated with an increased risk of </w:t>
      </w:r>
      <w:proofErr w:type="gramStart"/>
      <w:r>
        <w:rPr>
          <w:rFonts w:ascii="Book Antiqua" w:eastAsia="Book Antiqua" w:hAnsi="Book Antiqua" w:cs="Book Antiqua"/>
          <w:color w:val="000000"/>
        </w:rPr>
        <w:t>pneumonia</w:t>
      </w:r>
      <w:r w:rsidR="00CC0EB0">
        <w:rPr>
          <w:rFonts w:ascii="Book Antiqua" w:eastAsia="Book Antiqua" w:hAnsi="Book Antiqua" w:cs="Book Antiqua"/>
          <w:color w:val="000000"/>
          <w:vertAlign w:val="superscript"/>
        </w:rPr>
        <w:t>[</w:t>
      </w:r>
      <w:proofErr w:type="gramEnd"/>
      <w:r w:rsidR="00CC0EB0">
        <w:rPr>
          <w:rFonts w:ascii="Book Antiqua" w:eastAsia="Book Antiqua" w:hAnsi="Book Antiqua" w:cs="Book Antiqua"/>
          <w:color w:val="000000"/>
          <w:vertAlign w:val="superscript"/>
        </w:rPr>
        <w:t>12,</w:t>
      </w:r>
      <w:r w:rsidR="00CC0EB0">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3]</w:t>
      </w:r>
      <w:r>
        <w:rPr>
          <w:rFonts w:ascii="Book Antiqua" w:eastAsia="Book Antiqua" w:hAnsi="Book Antiqua" w:cs="Book Antiqua"/>
          <w:color w:val="000000"/>
        </w:rPr>
        <w:t>. Some studies indicated higher prevalence of obesity in individuals who are dependent on mechanical ventilation due to COVID-19</w:t>
      </w:r>
      <w:r>
        <w:rPr>
          <w:rFonts w:ascii="Book Antiqua" w:eastAsia="Book Antiqua" w:hAnsi="Book Antiqua" w:cs="Book Antiqua"/>
          <w:color w:val="000000"/>
          <w:vertAlign w:val="superscript"/>
        </w:rPr>
        <w:t>[14</w:t>
      </w:r>
      <w:proofErr w:type="gramStart"/>
      <w:r>
        <w:rPr>
          <w:rFonts w:ascii="Book Antiqua" w:eastAsia="Book Antiqua" w:hAnsi="Book Antiqua" w:cs="Book Antiqua"/>
          <w:color w:val="000000"/>
          <w:vertAlign w:val="superscript"/>
        </w:rPr>
        <w:t>,15</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The relationship between renal transplantation, chronic diseases, and COVID-19 is given in Figure 1.</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 xml:space="preserve">NUTRITIONAL THERAPY BEFORE RENAL TRANSPLANTATION </w:t>
      </w:r>
    </w:p>
    <w:p w:rsidR="00A77B3E" w:rsidRDefault="006178E5">
      <w:pPr>
        <w:spacing w:line="360" w:lineRule="auto"/>
        <w:jc w:val="both"/>
      </w:pPr>
      <w:r>
        <w:rPr>
          <w:rFonts w:ascii="Book Antiqua" w:eastAsia="Book Antiqua" w:hAnsi="Book Antiqua" w:cs="Book Antiqua"/>
          <w:color w:val="000000"/>
        </w:rPr>
        <w:t xml:space="preserve">While waiting for transplantation, the nutritional status of the patients may deteriorate due to various reasons such as reduced food intake and dietary restrictions. Nutrition should be improved and nutritional status should be optimized before renal transplantation. Before transplantation, nutritional therapy helps to increase energy intake and prevent fat and muscle loss. In addition, nutritional status is positively associated with successful transplantation and survival in patients. Therefore, maintenance of optimal nutritional status, including body composition, should be ensured in all patients with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rsidR="00A77B3E" w:rsidRDefault="006178E5" w:rsidP="00525604">
      <w:pPr>
        <w:spacing w:line="360" w:lineRule="auto"/>
        <w:ind w:firstLineChars="100" w:firstLine="240"/>
        <w:jc w:val="both"/>
      </w:pPr>
      <w:r>
        <w:rPr>
          <w:rFonts w:ascii="Book Antiqua" w:eastAsia="Book Antiqua" w:hAnsi="Book Antiqua" w:cs="Book Antiqua"/>
          <w:color w:val="000000"/>
        </w:rPr>
        <w:lastRenderedPageBreak/>
        <w:t xml:space="preserve">Malnutrition, inadequate sleep, psychosocial or physical stress can endanger the body's immune system. During active COVID-19 infection, it is recommended to reduce and prevent the risk of protein-energy wasting (PEW) in all patients with kidney disease. It is thought that adequate protein and energy intake can prevent or improve hypokalemia, hypophosphatemia, PEW, sarcopenia, and </w:t>
      </w:r>
      <w:proofErr w:type="gramStart"/>
      <w:r>
        <w:rPr>
          <w:rFonts w:ascii="Book Antiqua" w:eastAsia="Book Antiqua" w:hAnsi="Book Antiqua" w:cs="Book Antiqua"/>
          <w:color w:val="000000"/>
        </w:rPr>
        <w:t>cachexia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rsidR="00A77B3E" w:rsidRDefault="006178E5" w:rsidP="00525604">
      <w:pPr>
        <w:spacing w:line="360" w:lineRule="auto"/>
        <w:ind w:firstLineChars="100" w:firstLine="240"/>
        <w:jc w:val="both"/>
      </w:pPr>
      <w:r>
        <w:rPr>
          <w:rFonts w:ascii="Book Antiqua" w:eastAsia="Book Antiqua" w:hAnsi="Book Antiqua" w:cs="Book Antiqua"/>
          <w:color w:val="000000"/>
        </w:rPr>
        <w:t xml:space="preserve">In addition to nutrition, patients with end-stage renal diseases are advised to follow masks, distancing and hygiene rules as much as possible, and even avoid personal contact with family members. These recommendations should be followed by renal transplantation recipients during and after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DF3446">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aps/>
          <w:color w:val="000000"/>
          <w:u w:val="single"/>
        </w:rPr>
        <w:t xml:space="preserve">NUTRITIONAL THERAPY AFTER RENAL TRANSPLANTATION </w:t>
      </w:r>
    </w:p>
    <w:p w:rsidR="00A77B3E" w:rsidRPr="002F0D96" w:rsidRDefault="006178E5">
      <w:pPr>
        <w:spacing w:line="360" w:lineRule="auto"/>
        <w:jc w:val="both"/>
        <w:rPr>
          <w:lang w:eastAsia="zh-CN"/>
        </w:rPr>
      </w:pPr>
      <w:r>
        <w:rPr>
          <w:rFonts w:ascii="Book Antiqua" w:eastAsia="Book Antiqua" w:hAnsi="Book Antiqua" w:cs="Book Antiqua"/>
          <w:color w:val="000000"/>
        </w:rPr>
        <w:t xml:space="preserve">Early </w:t>
      </w:r>
      <w:r w:rsidR="002F0D96">
        <w:rPr>
          <w:rFonts w:ascii="Book Antiqua" w:eastAsia="Book Antiqua" w:hAnsi="Book Antiqua" w:cs="Book Antiqua"/>
          <w:color w:val="000000"/>
        </w:rPr>
        <w:t>post transplantation</w:t>
      </w:r>
      <w:r>
        <w:rPr>
          <w:rFonts w:ascii="Book Antiqua" w:eastAsia="Book Antiqua" w:hAnsi="Book Antiqua" w:cs="Book Antiqua"/>
          <w:color w:val="000000"/>
        </w:rPr>
        <w:t xml:space="preserve"> nutritional goals include preventing catabolism, promoting wound healing, improve electrolyte imbalances, and maintaining blood glucose control. The side effects of immunosuppression in the late period after transplantation are increased bodyweight, which can be explained by sedentary lifestyle, food intake, and appetite. In </w:t>
      </w:r>
      <w:r w:rsidR="002F0D96">
        <w:rPr>
          <w:rFonts w:ascii="Book Antiqua" w:eastAsia="Book Antiqua" w:hAnsi="Book Antiqua" w:cs="Book Antiqua"/>
          <w:color w:val="000000"/>
        </w:rPr>
        <w:t>post transplantation</w:t>
      </w:r>
      <w:r>
        <w:rPr>
          <w:rFonts w:ascii="Book Antiqua" w:eastAsia="Book Antiqua" w:hAnsi="Book Antiqua" w:cs="Book Antiqua"/>
          <w:color w:val="000000"/>
        </w:rPr>
        <w:t xml:space="preserve"> nutrition therapy, it should be aimed to balance electrolyte changes and to minimize the risk of osteoporosis and cardiovascular disease </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COVID-19 pandemic has brought some concerns and changes in the nutritional treatments of renal transplantation patients, who are a risky group. European Society for Clinical Nutrition and Metabolism (ESPEN) recommends malnutrition screening, providing nutritional counseling and micronutrient supplementation in patients with malnutrition, and regular physical activity in quarantine, in COVID-19 nutrition </w:t>
      </w:r>
      <w:proofErr w:type="gramStart"/>
      <w:r>
        <w:rPr>
          <w:rFonts w:ascii="Book Antiqua" w:eastAsia="Book Antiqua" w:hAnsi="Book Antiqua" w:cs="Book Antiqua"/>
          <w:color w:val="000000"/>
        </w:rPr>
        <w:t>guideline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Energy and </w:t>
      </w:r>
      <w:r w:rsidR="002F0D96">
        <w:rPr>
          <w:rFonts w:ascii="Book Antiqua" w:eastAsia="Book Antiqua" w:hAnsi="Book Antiqua" w:cs="Book Antiqua"/>
          <w:b/>
          <w:bCs/>
          <w:i/>
          <w:iCs/>
          <w:color w:val="000000"/>
        </w:rPr>
        <w:t>protein</w:t>
      </w:r>
    </w:p>
    <w:p w:rsidR="00A77B3E" w:rsidRDefault="006178E5">
      <w:pPr>
        <w:spacing w:line="360" w:lineRule="auto"/>
        <w:jc w:val="both"/>
      </w:pPr>
      <w:r>
        <w:rPr>
          <w:rFonts w:ascii="Book Antiqua" w:eastAsia="Book Antiqua" w:hAnsi="Book Antiqua" w:cs="Book Antiqua"/>
          <w:color w:val="000000"/>
        </w:rPr>
        <w:t>The focus should be on optimizing nutrition for the patient in the early period after transplantation and adequate nutrition should be provided. Even if the patient is obese in the early period after transplantation, weight loss should not be the goal. Therefore, 30-35 kcal/kg/d</w:t>
      </w:r>
      <w:r w:rsidR="00E82512">
        <w:rPr>
          <w:rFonts w:ascii="Book Antiqua" w:eastAsia="Book Antiqua" w:hAnsi="Book Antiqua" w:cs="Book Antiqua"/>
          <w:color w:val="000000"/>
        </w:rPr>
        <w:t xml:space="preserve"> </w:t>
      </w:r>
      <w:r>
        <w:rPr>
          <w:rFonts w:ascii="Book Antiqua" w:eastAsia="Book Antiqua" w:hAnsi="Book Antiqua" w:cs="Book Antiqua"/>
          <w:color w:val="000000"/>
        </w:rPr>
        <w:t>for dietary energy and 1.2-2.0 g/kg/d</w:t>
      </w:r>
      <w:r w:rsidR="00E82512">
        <w:rPr>
          <w:rFonts w:ascii="Book Antiqua" w:eastAsia="Book Antiqua" w:hAnsi="Book Antiqua" w:cs="Book Antiqua"/>
          <w:color w:val="000000"/>
        </w:rPr>
        <w:t xml:space="preserve"> </w:t>
      </w:r>
      <w:r>
        <w:rPr>
          <w:rFonts w:ascii="Book Antiqua" w:eastAsia="Book Antiqua" w:hAnsi="Book Antiqua" w:cs="Book Antiqua"/>
          <w:color w:val="000000"/>
        </w:rPr>
        <w:t xml:space="preserve">for protein are recommended in </w:t>
      </w:r>
      <w:r>
        <w:rPr>
          <w:rFonts w:ascii="Book Antiqua" w:eastAsia="Book Antiqua" w:hAnsi="Book Antiqua" w:cs="Book Antiqua"/>
          <w:color w:val="000000"/>
        </w:rPr>
        <w:lastRenderedPageBreak/>
        <w:t>the early period. In the long term after transplantation, dietary recommendations should not differ significantly from the general population, unless there is another underlying problem. Long-term energy recommendations offer a wide range of 23-35 kcal/kg/d</w:t>
      </w:r>
      <w:r w:rsidR="00334218">
        <w:rPr>
          <w:rFonts w:ascii="Book Antiqua" w:eastAsia="Book Antiqua" w:hAnsi="Book Antiqua" w:cs="Book Antiqua"/>
          <w:color w:val="000000"/>
        </w:rPr>
        <w:t xml:space="preserve"> </w:t>
      </w:r>
      <w:r>
        <w:rPr>
          <w:rFonts w:ascii="Book Antiqua" w:eastAsia="Book Antiqua" w:hAnsi="Book Antiqua" w:cs="Book Antiqua"/>
          <w:color w:val="000000"/>
        </w:rPr>
        <w:t xml:space="preserve">and should aim to maintain a healthy body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National Kidney Foundation 2020 Guidelines recommend 25-35 kcal/kg/d</w:t>
      </w:r>
      <w:r w:rsidR="00334218">
        <w:rPr>
          <w:rFonts w:ascii="Book Antiqua" w:eastAsia="Book Antiqua" w:hAnsi="Book Antiqua" w:cs="Book Antiqua"/>
          <w:color w:val="000000"/>
        </w:rPr>
        <w:t xml:space="preserve"> </w:t>
      </w:r>
      <w:r>
        <w:rPr>
          <w:rFonts w:ascii="Book Antiqua" w:eastAsia="Book Antiqua" w:hAnsi="Book Antiqua" w:cs="Book Antiqua"/>
          <w:color w:val="000000"/>
        </w:rPr>
        <w:t>energy intake for post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Protein recommendations in the long term after transplantation vary depending on the diabetes status. While the protein recommendation for a patient with</w:t>
      </w:r>
      <w:r w:rsidR="00334218">
        <w:rPr>
          <w:rFonts w:ascii="Book Antiqua" w:eastAsia="Book Antiqua" w:hAnsi="Book Antiqua" w:cs="Book Antiqua"/>
          <w:color w:val="000000"/>
        </w:rPr>
        <w:t>out diabetes is 0.6-0.8 g/kg/d</w:t>
      </w:r>
      <w:r>
        <w:rPr>
          <w:rFonts w:ascii="Book Antiqua" w:eastAsia="Book Antiqua" w:hAnsi="Book Antiqua" w:cs="Book Antiqua"/>
          <w:color w:val="000000"/>
        </w:rPr>
        <w:t>, protein recommendation for a patient with diabetes is 0.8-0.9 g/kg/</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reason why the protein recommendation is high immediately after transplantation is the ability to reverse the negative nitrogen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A77B3E" w:rsidRDefault="006178E5" w:rsidP="002F0D96">
      <w:pPr>
        <w:spacing w:line="360" w:lineRule="auto"/>
        <w:ind w:firstLineChars="100" w:firstLine="240"/>
        <w:jc w:val="both"/>
      </w:pPr>
      <w:r>
        <w:rPr>
          <w:rFonts w:ascii="Book Antiqua" w:eastAsia="Book Antiqua" w:hAnsi="Book Antiqua" w:cs="Book Antiqua"/>
          <w:color w:val="000000"/>
        </w:rPr>
        <w:t>COVID-19 and its symptoms can cause a loss of appetite and increase the risk of malnutrition. Energy and protein recommendations for patients with COVID-19 are similar to early post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19,24,25]</w:t>
      </w:r>
      <w:r>
        <w:rPr>
          <w:rFonts w:ascii="Book Antiqua" w:eastAsia="Book Antiqua" w:hAnsi="Book Antiqua" w:cs="Book Antiqua"/>
          <w:color w:val="000000"/>
        </w:rPr>
        <w:t>. Nutritional therapy for patients after renal transplantation is given in Figure 2.</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Fat and </w:t>
      </w:r>
      <w:r w:rsidR="002F0D96">
        <w:rPr>
          <w:rFonts w:ascii="Book Antiqua" w:eastAsia="Book Antiqua" w:hAnsi="Book Antiqua" w:cs="Book Antiqua"/>
          <w:b/>
          <w:bCs/>
          <w:i/>
          <w:iCs/>
          <w:color w:val="000000"/>
        </w:rPr>
        <w:t>carbohydrate</w:t>
      </w:r>
    </w:p>
    <w:p w:rsidR="00A77B3E" w:rsidRDefault="006178E5">
      <w:pPr>
        <w:spacing w:line="360" w:lineRule="auto"/>
        <w:jc w:val="both"/>
      </w:pPr>
      <w:r>
        <w:rPr>
          <w:rFonts w:ascii="Book Antiqua" w:eastAsia="Book Antiqua" w:hAnsi="Book Antiqua" w:cs="Book Antiqua"/>
          <w:color w:val="000000"/>
        </w:rPr>
        <w:t xml:space="preserve">Consumption of a healthy diet should be emphasized due to the risk of excessive weight gain in patients with renal transplantation. Excessive body weight gain brings with it other potential obesity-related comorbidities such as diabetes, hypertension, hyperlipidemia and cardiovascular disease. Intervention should be initiated immediately after transplantation to reduce the impact of these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goal should be to control blood lipids through diet by consuming &lt;</w:t>
      </w:r>
      <w:r w:rsidR="002F0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of total calories from fat per day. It is important to emphasize the intake of monounsaturated and polyunsaturated fat, low saturated fat, and minimal </w:t>
      </w:r>
      <w:r w:rsidR="002F0D96">
        <w:rPr>
          <w:rFonts w:ascii="Book Antiqua" w:eastAsia="Book Antiqua" w:hAnsi="Book Antiqua" w:cs="Book Antiqua"/>
          <w:color w:val="000000"/>
        </w:rPr>
        <w:t>trans-</w:t>
      </w:r>
      <w:proofErr w:type="gramStart"/>
      <w:r w:rsidR="002F0D96">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2F0D96">
      <w:pPr>
        <w:spacing w:line="360" w:lineRule="auto"/>
        <w:ind w:firstLineChars="100" w:firstLine="240"/>
        <w:jc w:val="both"/>
      </w:pPr>
      <w:r>
        <w:rPr>
          <w:rFonts w:ascii="Book Antiqua" w:eastAsia="Book Antiqua" w:hAnsi="Book Antiqua" w:cs="Book Antiqua"/>
          <w:color w:val="000000"/>
        </w:rPr>
        <w:t xml:space="preserve">After transplantation, the use of high doses corticosteroids and wound healing is a very important issue. In addition, the stress caused by surgery can trigger hyperglycemia. High serum glucose levels increase the risk of bloodstream infections, delay wound healing, and can trigger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For this reason, the intake of </w:t>
      </w:r>
      <w:r>
        <w:rPr>
          <w:rFonts w:ascii="Book Antiqua" w:eastAsia="Book Antiqua" w:hAnsi="Book Antiqua" w:cs="Book Antiqua"/>
          <w:color w:val="000000"/>
        </w:rPr>
        <w:lastRenderedPageBreak/>
        <w:t>high fiber, whole grain and complex carbohydrate is recommended for patients after transplantation. Carbohydrates should provide 50</w:t>
      </w:r>
      <w:r w:rsidR="001026A1">
        <w:rPr>
          <w:rFonts w:ascii="Book Antiqua" w:hAnsi="Book Antiqua" w:cs="Book Antiqua" w:hint="eastAsia"/>
          <w:color w:val="000000"/>
          <w:lang w:eastAsia="zh-CN"/>
        </w:rPr>
        <w:t>%</w:t>
      </w:r>
      <w:r>
        <w:rPr>
          <w:rFonts w:ascii="Book Antiqua" w:eastAsia="Book Antiqua" w:hAnsi="Book Antiqua" w:cs="Book Antiqua"/>
          <w:color w:val="000000"/>
        </w:rPr>
        <w:t>-70% of non-protein energy in the early period after transplantation. However, this rate should be reduced to 45</w:t>
      </w:r>
      <w:r w:rsidR="001026A1">
        <w:rPr>
          <w:rFonts w:ascii="Book Antiqua" w:hAnsi="Book Antiqua" w:cs="Book Antiqua" w:hint="eastAsia"/>
          <w:color w:val="000000"/>
          <w:lang w:eastAsia="zh-CN"/>
        </w:rPr>
        <w:t>%</w:t>
      </w:r>
      <w:r>
        <w:rPr>
          <w:rFonts w:ascii="Book Antiqua" w:eastAsia="Book Antiqua" w:hAnsi="Book Antiqua" w:cs="Book Antiqua"/>
          <w:color w:val="000000"/>
        </w:rPr>
        <w:t xml:space="preserve">-50% of total energy in the long term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77B3E" w:rsidRDefault="006178E5" w:rsidP="001026A1">
      <w:pPr>
        <w:spacing w:line="360" w:lineRule="auto"/>
        <w:ind w:firstLineChars="100" w:firstLine="240"/>
        <w:jc w:val="both"/>
      </w:pPr>
      <w:r>
        <w:rPr>
          <w:rFonts w:ascii="Book Antiqua" w:eastAsia="Book Antiqua" w:hAnsi="Book Antiqua" w:cs="Book Antiqua"/>
          <w:color w:val="000000"/>
        </w:rPr>
        <w:t xml:space="preserve">Diets that include excessive consumption of sugar, saturated fat, and refined carbohydrates are known to negatively affect the immune system and these diets can exacerbate the problems caused by COVID-19. Healthy eating habits should be considered to reduce susceptibility to COVID-19 and long-term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 xml:space="preserve">Vitamin and minerals </w:t>
      </w:r>
    </w:p>
    <w:p w:rsidR="00A77B3E" w:rsidRDefault="006178E5">
      <w:pPr>
        <w:spacing w:line="360" w:lineRule="auto"/>
        <w:jc w:val="both"/>
      </w:pPr>
      <w:r>
        <w:rPr>
          <w:rFonts w:ascii="Book Antiqua" w:eastAsia="Book Antiqua" w:hAnsi="Book Antiqua" w:cs="Book Antiqua"/>
          <w:color w:val="000000"/>
        </w:rPr>
        <w:t xml:space="preserve">Long-term steroid use in renal transplantation patients and renal dysfunction in pre-transplantation period may have adverse effects on bone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Kidneys are involved in balancing some electrolytes and micronutrients. Therefore, problems with phosphorus, magnesium, and vitamin D may arise in transplantation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Supplementations of calcium, vitamin D, magnesium, and phosphorus are recommended if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9,22]</w:t>
      </w:r>
      <w:r>
        <w:rPr>
          <w:rFonts w:ascii="Book Antiqua" w:eastAsia="Book Antiqua" w:hAnsi="Book Antiqua" w:cs="Book Antiqua"/>
          <w:color w:val="000000"/>
        </w:rPr>
        <w:t>.</w:t>
      </w:r>
    </w:p>
    <w:p w:rsidR="00A77B3E" w:rsidRDefault="006178E5" w:rsidP="004D29AF">
      <w:pPr>
        <w:spacing w:line="360" w:lineRule="auto"/>
        <w:ind w:firstLineChars="100" w:firstLine="240"/>
        <w:jc w:val="both"/>
      </w:pPr>
      <w:r>
        <w:rPr>
          <w:rFonts w:ascii="Book Antiqua" w:eastAsia="Book Antiqua" w:hAnsi="Book Antiqua" w:cs="Book Antiqua"/>
          <w:color w:val="000000"/>
        </w:rPr>
        <w:t xml:space="preserve">The use of vitamin D seems beneficial in preventing the risk of bone fractures. A combination of these agents, rather than a single agent, can significantly reduce the risk of bone fracture in preventing the risk of bone loss. Hypophosphatemia is a common complication after renal transplantation. For this reason, it is recommended to provide 1200-1500 mg of phosphorus intake per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A77B3E" w:rsidRDefault="006178E5" w:rsidP="00286FE5">
      <w:pPr>
        <w:spacing w:line="360" w:lineRule="auto"/>
        <w:ind w:firstLineChars="100" w:firstLine="240"/>
        <w:jc w:val="both"/>
      </w:pPr>
      <w:r>
        <w:rPr>
          <w:rFonts w:ascii="Book Antiqua" w:eastAsia="Book Antiqua" w:hAnsi="Book Antiqua" w:cs="Book Antiqua"/>
          <w:color w:val="000000"/>
        </w:rPr>
        <w:t xml:space="preserve">Micronutrients play a dominant role in immunomodulation. The deficiency of most nutrients increases susceptibility to viral infection. The primary defense against the virus is the protection of the physical and biochemical barriers of the respiratory tract. Vitamins and minerals have many important roles such as epithelial differentiation and growth, preservation of membrane fluidity and integrity, reduction of membrane lipid peroxidation, regulation of antimicrobial peptide activities, and regulation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Principally, low levels of some micronutrients have been associated with negative clinical outcomes during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Vitamins A, D, B, C, omega-3, as </w:t>
      </w:r>
      <w:r>
        <w:rPr>
          <w:rFonts w:ascii="Book Antiqua" w:eastAsia="Book Antiqua" w:hAnsi="Book Antiqua" w:cs="Book Antiqua"/>
          <w:color w:val="000000"/>
        </w:rPr>
        <w:lastRenderedPageBreak/>
        <w:t>well as selenium, zinc and iron should be advised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the assessment of micronutrients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During infections, micronutrients may decrease in the body. Therefore, supplementations can help restore normal blood levels. Regarding supplements, it is not recommended for use without the advice of a healthcare professional, as these supplementations may interact with other nutrients, medications, and medical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rsidR="00A77B3E" w:rsidRPr="0055737E" w:rsidRDefault="006178E5" w:rsidP="0085396F">
      <w:pPr>
        <w:spacing w:line="360" w:lineRule="auto"/>
        <w:ind w:firstLineChars="100" w:firstLine="240"/>
        <w:jc w:val="both"/>
        <w:rPr>
          <w:lang w:eastAsia="zh-CN"/>
        </w:rPr>
      </w:pPr>
      <w:r>
        <w:rPr>
          <w:rFonts w:ascii="Book Antiqua" w:eastAsia="Book Antiqua" w:hAnsi="Book Antiqua" w:cs="Book Antiqua"/>
          <w:color w:val="000000"/>
        </w:rPr>
        <w:t xml:space="preserve">Vitamin D, which is also important for renal transplantation patients, is also prominent in the COVID-19 pandemic due to its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6,30]</w:t>
      </w:r>
      <w:r>
        <w:rPr>
          <w:rFonts w:ascii="Book Antiqua" w:eastAsia="Book Antiqua" w:hAnsi="Book Antiqua" w:cs="Book Antiqua"/>
          <w:color w:val="000000"/>
        </w:rPr>
        <w:t xml:space="preserve">. In response to COVID-19 infection, vitamin D can prevent disease progression through the production of antimicrobial peptides in the respiratory epithelium and help reduce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Vitamin D deficiency has been reported to increase the rate of hospitalization and mortality due to COVID-19</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r>
        <w:rPr>
          <w:rFonts w:ascii="Book Antiqua" w:eastAsia="Book Antiqua" w:hAnsi="Book Antiqua" w:cs="Book Antiqua"/>
          <w:color w:val="000000"/>
        </w:rPr>
        <w:t>Vitamin C is an important antioxidant nutrient, specifically for white blood cells to fight infections. Vitamin C contributes to immunity by supporting both the innate and adaptive immune system, modulating inflammatory mediators, and in</w:t>
      </w:r>
      <w:r w:rsidR="0055737E">
        <w:rPr>
          <w:rFonts w:ascii="Book Antiqua" w:eastAsia="Book Antiqua" w:hAnsi="Book Antiqua" w:cs="Book Antiqua"/>
          <w:color w:val="000000"/>
        </w:rPr>
        <w:t xml:space="preserve">fluencing epithelial barriers. </w:t>
      </w:r>
      <w:r>
        <w:rPr>
          <w:rFonts w:ascii="Book Antiqua" w:eastAsia="Book Antiqua" w:hAnsi="Book Antiqua" w:cs="Book Antiqua"/>
          <w:color w:val="000000"/>
        </w:rPr>
        <w:t xml:space="preserve">It has important benefits such as preventing common cold and upper respiratory tract infections, reducing the duration and severity of the disease and supporting respiratory defense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it is thought that vitamin C may have a positive effect against COVID-19, as many upper respiratory tract infections are caused by endemic </w:t>
      </w:r>
      <w:proofErr w:type="gramStart"/>
      <w:r>
        <w:rPr>
          <w:rFonts w:ascii="Book Antiqua" w:eastAsia="Book Antiqua" w:hAnsi="Book Antiqua" w:cs="Book Antiqua"/>
          <w:color w:val="000000"/>
        </w:rPr>
        <w:t>coronaviruses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55737E">
        <w:rPr>
          <w:rFonts w:ascii="Book Antiqua" w:eastAsia="Book Antiqua" w:hAnsi="Book Antiqua" w:cs="Book Antiqua"/>
          <w:color w:val="000000"/>
        </w:rPr>
        <w:t xml:space="preserve">. </w:t>
      </w:r>
      <w:r>
        <w:rPr>
          <w:rFonts w:ascii="Book Antiqua" w:eastAsia="Book Antiqua" w:hAnsi="Book Antiqua" w:cs="Book Antiqua"/>
          <w:color w:val="000000"/>
        </w:rPr>
        <w:t xml:space="preserve">In excessive intake of Vitamin C, accumulation of </w:t>
      </w:r>
      <w:proofErr w:type="spellStart"/>
      <w:r>
        <w:rPr>
          <w:rFonts w:ascii="Book Antiqua" w:eastAsia="Book Antiqua" w:hAnsi="Book Antiqua" w:cs="Book Antiqua"/>
          <w:color w:val="000000"/>
        </w:rPr>
        <w:t>oxalose</w:t>
      </w:r>
      <w:proofErr w:type="spellEnd"/>
      <w:r>
        <w:rPr>
          <w:rFonts w:ascii="Book Antiqua" w:eastAsia="Book Antiqua" w:hAnsi="Book Antiqua" w:cs="Book Antiqua"/>
          <w:color w:val="000000"/>
        </w:rPr>
        <w:t xml:space="preserve">, which is a metabolic byproduct of ascorbic acid, can be seen in kidney patients. Therefore, dietary vitamin C intake appears to be safer than </w:t>
      </w:r>
      <w:proofErr w:type="gramStart"/>
      <w:r>
        <w:rPr>
          <w:rFonts w:ascii="Book Antiqua" w:eastAsia="Book Antiqua" w:hAnsi="Book Antiqua" w:cs="Book Antiqua"/>
          <w:color w:val="000000"/>
        </w:rPr>
        <w:t>supplementation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Consumption of fresh vegetables and fruits with high vitamin C contributes to increasing the intake of not only vitamin C but also other antioxidant vitamins. However, it should not be forgotten that the potassium contents of vitamin C sources are generally high. Therefore, it is important to offer these recommendations by monitoring serum potassium levels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r>
        <w:rPr>
          <w:rFonts w:ascii="Book Antiqua" w:eastAsia="Book Antiqua" w:hAnsi="Book Antiqua" w:cs="Book Antiqua"/>
          <w:color w:val="000000"/>
        </w:rPr>
        <w:t xml:space="preserve">Iron deficiency and related anemia are frequently seen in renal transplantation patients due to insufficient iron stores, intraoperative blood loss and frequent </w:t>
      </w:r>
      <w:r>
        <w:rPr>
          <w:rFonts w:ascii="Book Antiqua" w:eastAsia="Book Antiqua" w:hAnsi="Book Antiqua" w:cs="Book Antiqua"/>
          <w:color w:val="000000"/>
        </w:rPr>
        <w:lastRenderedPageBreak/>
        <w:t xml:space="preserve">phlebotomy after transplantation. During the first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transplantation, blood and iron losses are important and may require intravenous iron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Although iron supplementation offers immune-boosting benefits in individuals with iron deficiency, it can exacerbate infections and inflammation. Given that iron is important for viral replication, the safety and effectiveness of iron supplementation during the COVID-19 pandemic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A77B3E" w:rsidRDefault="006178E5" w:rsidP="0055737E">
      <w:pPr>
        <w:spacing w:line="360" w:lineRule="auto"/>
        <w:ind w:firstLineChars="100" w:firstLine="240"/>
        <w:jc w:val="both"/>
      </w:pPr>
      <w:r>
        <w:rPr>
          <w:rFonts w:ascii="Book Antiqua" w:eastAsia="Book Antiqua" w:hAnsi="Book Antiqua" w:cs="Book Antiqua"/>
          <w:color w:val="000000"/>
        </w:rPr>
        <w:t xml:space="preserve">Nutraceuticals can increase the immune responses of people infected with encapsulated RNA viruses such as influenza and coronavirus. Because of the immune-modulating effects of nutraceuticals such as beta-glucans, melatonin and probiotics, it might be valuable for efficient clinical outcomes for COVID-19 patients. However, there are insufficient data and strong evidence for these </w:t>
      </w:r>
      <w:proofErr w:type="gramStart"/>
      <w:r>
        <w:rPr>
          <w:rFonts w:ascii="Book Antiqua" w:eastAsia="Book Antiqua" w:hAnsi="Book Antiqua" w:cs="Book Antiqua"/>
          <w:color w:val="000000"/>
        </w:rPr>
        <w:t>components</w:t>
      </w:r>
      <w:r w:rsidR="0055737E">
        <w:rPr>
          <w:rFonts w:ascii="Book Antiqua" w:eastAsia="Book Antiqua" w:hAnsi="Book Antiqua" w:cs="Book Antiqua"/>
          <w:color w:val="000000"/>
          <w:szCs w:val="30"/>
          <w:vertAlign w:val="superscript"/>
        </w:rPr>
        <w:t>[</w:t>
      </w:r>
      <w:proofErr w:type="gramEnd"/>
      <w:r w:rsidR="0055737E">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p>
    <w:p w:rsidR="0055737E" w:rsidRDefault="0055737E">
      <w:pPr>
        <w:spacing w:line="360" w:lineRule="auto"/>
        <w:jc w:val="both"/>
        <w:rPr>
          <w:rFonts w:ascii="Book Antiqua" w:hAnsi="Book Antiqua" w:cs="Book Antiqua"/>
          <w:b/>
          <w:bCs/>
          <w:i/>
          <w:iCs/>
          <w:color w:val="000000"/>
          <w:lang w:eastAsia="zh-CN"/>
        </w:rPr>
      </w:pPr>
    </w:p>
    <w:p w:rsidR="00A77B3E" w:rsidRDefault="006178E5">
      <w:pPr>
        <w:spacing w:line="360" w:lineRule="auto"/>
        <w:jc w:val="both"/>
      </w:pPr>
      <w:r>
        <w:rPr>
          <w:rFonts w:ascii="Book Antiqua" w:eastAsia="Book Antiqua" w:hAnsi="Book Antiqua" w:cs="Book Antiqua"/>
          <w:b/>
          <w:bCs/>
          <w:i/>
          <w:iCs/>
          <w:color w:val="000000"/>
        </w:rPr>
        <w:t>Nutritional support</w:t>
      </w:r>
    </w:p>
    <w:p w:rsidR="00A77B3E" w:rsidRDefault="006178E5">
      <w:pPr>
        <w:spacing w:line="360" w:lineRule="auto"/>
        <w:jc w:val="both"/>
      </w:pPr>
      <w:r>
        <w:rPr>
          <w:rFonts w:ascii="Book Antiqua" w:eastAsia="Book Antiqua" w:hAnsi="Book Antiqua" w:cs="Book Antiqua"/>
          <w:color w:val="000000"/>
        </w:rPr>
        <w:t>Nutritional support is recommended for patients who cannot or are predicted to be unable to meet their energy and nutrient requirements sufficiently before and after transplantation. In the post</w:t>
      </w:r>
      <w:r w:rsidR="00F915F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period, oral food intake and enteral nutrition are recommended as early as possible. The use of standard enteral formulas is generally recommended for the patients. However, the use of renal enteral formulas comes to the fore in patients with electrolyte disturbances in the early period after </w:t>
      </w:r>
      <w:proofErr w:type="gramStart"/>
      <w:r>
        <w:rPr>
          <w:rFonts w:ascii="Book Antiqua" w:eastAsia="Book Antiqua" w:hAnsi="Book Antiqua" w:cs="Book Antiqua"/>
          <w:color w:val="000000"/>
        </w:rPr>
        <w:t>transplantation</w:t>
      </w:r>
      <w:r w:rsidR="002138CC">
        <w:rPr>
          <w:rFonts w:ascii="Book Antiqua" w:eastAsia="Book Antiqua" w:hAnsi="Book Antiqua" w:cs="Book Antiqua"/>
          <w:color w:val="000000"/>
          <w:szCs w:val="30"/>
          <w:vertAlign w:val="superscript"/>
        </w:rPr>
        <w:t>[</w:t>
      </w:r>
      <w:proofErr w:type="gramEnd"/>
      <w:r w:rsidR="002138CC">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Similarly, in </w:t>
      </w:r>
      <w:bookmarkStart w:id="11" w:name="OLE_LINK10"/>
      <w:bookmarkStart w:id="12" w:name="OLE_LINK11"/>
      <w:proofErr w:type="spellStart"/>
      <w:r>
        <w:rPr>
          <w:rFonts w:ascii="Book Antiqua" w:eastAsia="Book Antiqua" w:hAnsi="Book Antiqua" w:cs="Book Antiqua"/>
          <w:color w:val="000000"/>
        </w:rPr>
        <w:t>polymorbid</w:t>
      </w:r>
      <w:proofErr w:type="spellEnd"/>
      <w:r>
        <w:rPr>
          <w:rFonts w:ascii="Book Antiqua" w:eastAsia="Book Antiqua" w:hAnsi="Book Antiqua" w:cs="Book Antiqua"/>
          <w:color w:val="000000"/>
        </w:rPr>
        <w:t xml:space="preserve"> </w:t>
      </w:r>
      <w:bookmarkEnd w:id="11"/>
      <w:bookmarkEnd w:id="12"/>
      <w:r>
        <w:rPr>
          <w:rFonts w:ascii="Book Antiqua" w:eastAsia="Book Antiqua" w:hAnsi="Book Antiqua" w:cs="Book Antiqua"/>
          <w:color w:val="000000"/>
        </w:rPr>
        <w:t xml:space="preserve">intensive care patients with COVID-19, oral nutritional supplements are recommended in patients who are not intubated. If the patient is intubated, post-pyloric nasogastric tube feeding can be suggested. Parenteral nutrition is recommended for patients whose energy and nutrient intake is insufficient through oral nutritional supplements and tube enteral nutrition or who are contraindicated for enteral </w:t>
      </w:r>
      <w:proofErr w:type="gramStart"/>
      <w:r>
        <w:rPr>
          <w:rFonts w:ascii="Book Antiqua" w:eastAsia="Book Antiqua" w:hAnsi="Book Antiqua" w:cs="Book Antiqua"/>
          <w:color w:val="000000"/>
        </w:rPr>
        <w:t>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It is observed that enteral formulas with moderately high protein are generally recommended for patients with COVID-19. This recommendation seems more applicable in patients who received dialysis treatment before renal transplantation. If there is no electrolyte disorder in patients with COVID-19 in the post</w:t>
      </w:r>
      <w:r w:rsidR="00530A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transplantation, it may be more appropriate to use standard </w:t>
      </w:r>
      <w:proofErr w:type="spellStart"/>
      <w:r>
        <w:rPr>
          <w:rFonts w:ascii="Book Antiqua" w:eastAsia="Book Antiqua" w:hAnsi="Book Antiqua" w:cs="Book Antiqua"/>
          <w:color w:val="000000"/>
        </w:rPr>
        <w:t>isoosmolar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polymeric enteral </w:t>
      </w:r>
      <w:proofErr w:type="gramStart"/>
      <w:r>
        <w:rPr>
          <w:rFonts w:ascii="Book Antiqua" w:eastAsia="Book Antiqua" w:hAnsi="Book Antiqua" w:cs="Book Antiqua"/>
          <w:color w:val="000000"/>
        </w:rPr>
        <w:t>formulas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39-42]</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addition, it is thought that products enriched with omega-3 fatty acids, which have a positive effect on kidney functions, can both improve oxygenation and help reduce especially cardiovascular complications of COVID-19</w:t>
      </w:r>
      <w:r w:rsidR="00530A54">
        <w:rPr>
          <w:rFonts w:ascii="Book Antiqua" w:eastAsia="Book Antiqua" w:hAnsi="Book Antiqua" w:cs="Book Antiqua"/>
          <w:color w:val="000000"/>
          <w:szCs w:val="30"/>
          <w:vertAlign w:val="superscript"/>
        </w:rPr>
        <w:t>[21</w:t>
      </w:r>
      <w:proofErr w:type="gramStart"/>
      <w:r w:rsidR="00530A5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43</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i/>
          <w:iCs/>
          <w:color w:val="000000"/>
        </w:rPr>
        <w:t>Other recommendations</w:t>
      </w:r>
    </w:p>
    <w:p w:rsidR="00A77B3E" w:rsidRDefault="006178E5">
      <w:pPr>
        <w:spacing w:line="360" w:lineRule="auto"/>
        <w:jc w:val="both"/>
      </w:pPr>
      <w:r>
        <w:rPr>
          <w:rFonts w:ascii="Book Antiqua" w:eastAsia="Book Antiqua" w:hAnsi="Book Antiqua" w:cs="Book Antiqua"/>
          <w:color w:val="000000"/>
        </w:rPr>
        <w:t xml:space="preserve">Renal transplantation patients are affected by more morbidity and mortality due to the increased prevalence of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Bodyweight gain and obesity are common conditions during the first year after renal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 healthy lifestyle and physical activity are recommended to improve this condition. It is recom</w:t>
      </w:r>
      <w:r w:rsidR="002D1F2D">
        <w:rPr>
          <w:rFonts w:ascii="Book Antiqua" w:eastAsia="Book Antiqua" w:hAnsi="Book Antiqua" w:cs="Book Antiqua"/>
          <w:color w:val="000000"/>
        </w:rPr>
        <w:t>mended that a minimum 30 min</w:t>
      </w:r>
      <w:r>
        <w:rPr>
          <w:rFonts w:ascii="Book Antiqua" w:eastAsia="Book Antiqua" w:hAnsi="Book Antiqua" w:cs="Book Antiqua"/>
          <w:color w:val="000000"/>
        </w:rPr>
        <w:t xml:space="preserve"> of moderate-intensity physical activity five times a week for patients with chronic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physical activity recommendation of ESPEN in the COVID-19 guideline is similar to this recommendation. This guideline recommends every day &gt;</w:t>
      </w:r>
      <w:r w:rsidR="002D1F2D">
        <w:rPr>
          <w:rFonts w:ascii="Book Antiqua" w:hAnsi="Book Antiqua" w:cs="Book Antiqua" w:hint="eastAsia"/>
          <w:color w:val="000000"/>
          <w:lang w:eastAsia="zh-CN"/>
        </w:rPr>
        <w:t xml:space="preserve"> </w:t>
      </w:r>
      <w:r>
        <w:rPr>
          <w:rFonts w:ascii="Book Antiqua" w:eastAsia="Book Antiqua" w:hAnsi="Book Antiqua" w:cs="Book Antiqua"/>
          <w:color w:val="000000"/>
        </w:rPr>
        <w:t>30 min or every second day &gt; 1 h exercise to maintain fitness, mental health, muscle mass and therefore energy expenditure and body composition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Physical activity before and after renal transplantation is low, and this may be associated with </w:t>
      </w:r>
      <w:proofErr w:type="gramStart"/>
      <w:r>
        <w:rPr>
          <w:rFonts w:ascii="Book Antiqua" w:eastAsia="Book Antiqua" w:hAnsi="Book Antiqua" w:cs="Book Antiqua"/>
          <w:color w:val="000000"/>
        </w:rPr>
        <w:t>rejection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Due to the COVID-19 pandemic, patients should be advised to eat a healthy diet and stay physically active in addition to personal hygiene and physical distance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6,45]</w:t>
      </w:r>
      <w:r>
        <w:rPr>
          <w:rFonts w:ascii="Book Antiqua" w:eastAsia="Book Antiqua" w:hAnsi="Book Antiqua" w:cs="Book Antiqua"/>
          <w:color w:val="000000"/>
        </w:rPr>
        <w: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aps/>
          <w:color w:val="000000"/>
          <w:u w:val="single"/>
        </w:rPr>
        <w:t>CONCLUSION</w:t>
      </w:r>
    </w:p>
    <w:p w:rsidR="00A77B3E" w:rsidRDefault="006178E5">
      <w:pPr>
        <w:spacing w:line="360" w:lineRule="auto"/>
        <w:jc w:val="both"/>
      </w:pPr>
      <w:r>
        <w:rPr>
          <w:rFonts w:ascii="Book Antiqua" w:eastAsia="Book Antiqua" w:hAnsi="Book Antiqua" w:cs="Book Antiqua"/>
          <w:color w:val="000000"/>
        </w:rPr>
        <w:t>As a result, medical nutritional therapy plays an important role in renal transplantation patients. Appropriate nutritional intervention helps to reduce rejection and comorbid risk factors. Because of the COVID-19 pandemic, these patients are in the risk group. Applying nutritional therapy suitable for the special conditions of renal transplantation patients and preventing comorbidities may decrease the risk and severity of COVID-19 infection. Therefore, routine follow-up with a dietician is recommended to maintain nutritional motivation and achieve optimum results.</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REFERENCES</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1 </w:t>
      </w:r>
      <w:r w:rsidRPr="00043433">
        <w:rPr>
          <w:rFonts w:ascii="Book Antiqua" w:hAnsi="Book Antiqua"/>
          <w:b/>
          <w:bCs/>
        </w:rPr>
        <w:t>Chan W</w:t>
      </w:r>
      <w:r w:rsidRPr="00043433">
        <w:rPr>
          <w:rFonts w:ascii="Book Antiqua" w:hAnsi="Book Antiqua"/>
        </w:rPr>
        <w:t xml:space="preserve">, Bosch JA, Jones D, </w:t>
      </w:r>
      <w:proofErr w:type="spellStart"/>
      <w:r w:rsidRPr="00043433">
        <w:rPr>
          <w:rFonts w:ascii="Book Antiqua" w:hAnsi="Book Antiqua"/>
        </w:rPr>
        <w:t>McTernan</w:t>
      </w:r>
      <w:proofErr w:type="spellEnd"/>
      <w:r w:rsidRPr="00043433">
        <w:rPr>
          <w:rFonts w:ascii="Book Antiqua" w:hAnsi="Book Antiqua"/>
        </w:rPr>
        <w:t xml:space="preserve"> PG, Phillips AC, Borrows R. Obesity in kidney transplantation. </w:t>
      </w:r>
      <w:r w:rsidRPr="00043433">
        <w:rPr>
          <w:rFonts w:ascii="Book Antiqua" w:hAnsi="Book Antiqua"/>
          <w:i/>
          <w:iCs/>
        </w:rPr>
        <w:t xml:space="preserve">J Ren </w:t>
      </w:r>
      <w:proofErr w:type="spellStart"/>
      <w:r w:rsidRPr="00043433">
        <w:rPr>
          <w:rFonts w:ascii="Book Antiqua" w:hAnsi="Book Antiqua"/>
          <w:i/>
          <w:iCs/>
        </w:rPr>
        <w:t>Nutr</w:t>
      </w:r>
      <w:proofErr w:type="spellEnd"/>
      <w:r w:rsidRPr="00043433">
        <w:rPr>
          <w:rFonts w:ascii="Book Antiqua" w:hAnsi="Book Antiqua"/>
        </w:rPr>
        <w:t> 2014; </w:t>
      </w:r>
      <w:r w:rsidRPr="00043433">
        <w:rPr>
          <w:rFonts w:ascii="Book Antiqua" w:hAnsi="Book Antiqua"/>
          <w:b/>
          <w:bCs/>
        </w:rPr>
        <w:t>24</w:t>
      </w:r>
      <w:r w:rsidRPr="00043433">
        <w:rPr>
          <w:rFonts w:ascii="Book Antiqua" w:hAnsi="Book Antiqua"/>
        </w:rPr>
        <w:t>: 1-12 [PMID: 24231063 DOI: 10.1053/j.jrn.2013.09.002]</w:t>
      </w:r>
    </w:p>
    <w:p w:rsidR="00043433" w:rsidRPr="00043433" w:rsidRDefault="0014058A"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921FAB">
        <w:rPr>
          <w:rFonts w:ascii="Book Antiqua" w:hAnsi="Book Antiqua"/>
          <w:highlight w:val="yellow"/>
        </w:rPr>
        <w:t>2</w:t>
      </w:r>
      <w:r w:rsidR="00043433" w:rsidRPr="00921FAB">
        <w:rPr>
          <w:rFonts w:ascii="Book Antiqua" w:hAnsi="Book Antiqua"/>
          <w:highlight w:val="yellow"/>
        </w:rPr>
        <w:t xml:space="preserve"> </w:t>
      </w:r>
      <w:bookmarkStart w:id="13" w:name="OLE_LINK16"/>
      <w:bookmarkStart w:id="14" w:name="OLE_LINK17"/>
      <w:bookmarkStart w:id="15" w:name="OLE_LINK19"/>
      <w:bookmarkStart w:id="16" w:name="OLE_LINK20"/>
      <w:r w:rsidR="00043433" w:rsidRPr="00921FAB">
        <w:rPr>
          <w:rFonts w:ascii="Book Antiqua" w:hAnsi="Book Antiqua"/>
          <w:highlight w:val="yellow"/>
        </w:rPr>
        <w:t>US Department of Health and Human Services</w:t>
      </w:r>
      <w:bookmarkEnd w:id="13"/>
      <w:bookmarkEnd w:id="14"/>
      <w:r w:rsidR="00043433" w:rsidRPr="00921FAB">
        <w:rPr>
          <w:rFonts w:ascii="Book Antiqua" w:hAnsi="Book Antiqua"/>
          <w:highlight w:val="yellow"/>
        </w:rPr>
        <w:t xml:space="preserve">. </w:t>
      </w:r>
      <w:bookmarkStart w:id="17" w:name="OLE_LINK14"/>
      <w:bookmarkStart w:id="18" w:name="OLE_LINK15"/>
      <w:bookmarkStart w:id="19" w:name="OLE_LINK18"/>
      <w:r w:rsidR="00043433" w:rsidRPr="00921FAB">
        <w:rPr>
          <w:rFonts w:ascii="Book Antiqua" w:hAnsi="Book Antiqua"/>
          <w:highlight w:val="yellow"/>
        </w:rPr>
        <w:t>Final MNT regulations</w:t>
      </w:r>
      <w:bookmarkEnd w:id="17"/>
      <w:bookmarkEnd w:id="18"/>
      <w:bookmarkEnd w:id="19"/>
      <w:r w:rsidR="00043433" w:rsidRPr="00921FAB">
        <w:rPr>
          <w:rFonts w:ascii="Book Antiqua" w:hAnsi="Book Antiqua"/>
          <w:highlight w:val="yellow"/>
        </w:rPr>
        <w:t xml:space="preserve">. </w:t>
      </w:r>
      <w:r w:rsidR="0047439C" w:rsidRPr="00921FAB">
        <w:rPr>
          <w:rFonts w:ascii="Book Antiqua" w:hAnsi="Book Antiqua"/>
          <w:highlight w:val="yellow"/>
        </w:rPr>
        <w:t xml:space="preserve">Federal Register </w:t>
      </w:r>
      <w:r w:rsidR="009C2C6B" w:rsidRPr="00921FAB">
        <w:rPr>
          <w:rFonts w:ascii="Book Antiqua" w:hAnsi="Book Antiqua"/>
          <w:highlight w:val="yellow"/>
        </w:rPr>
        <w:t xml:space="preserve">Rules and Regulations 2001; </w:t>
      </w:r>
      <w:r w:rsidR="009C2C6B" w:rsidRPr="00921FAB">
        <w:rPr>
          <w:rFonts w:ascii="Book Antiqua" w:hAnsi="Book Antiqua"/>
          <w:b/>
          <w:highlight w:val="yellow"/>
        </w:rPr>
        <w:t>66</w:t>
      </w:r>
      <w:r w:rsidR="009C2C6B" w:rsidRPr="00921FAB">
        <w:rPr>
          <w:rFonts w:ascii="Book Antiqua" w:hAnsi="Book Antiqua"/>
          <w:highlight w:val="yellow"/>
        </w:rPr>
        <w:t>: 212</w:t>
      </w:r>
      <w:r w:rsidR="00043433" w:rsidRPr="00921FAB">
        <w:rPr>
          <w:rFonts w:ascii="Book Antiqua" w:hAnsi="Book Antiqua"/>
          <w:highlight w:val="yellow"/>
        </w:rPr>
        <w:t>.</w:t>
      </w:r>
      <w:bookmarkEnd w:id="15"/>
      <w:bookmarkEnd w:id="16"/>
      <w:r w:rsidR="00147EA4" w:rsidRPr="00921FAB">
        <w:rPr>
          <w:rFonts w:ascii="Book Antiqua" w:hAnsi="Book Antiqua"/>
          <w:highlight w:val="yellow"/>
        </w:rPr>
        <w:t xml:space="preserve"> </w:t>
      </w:r>
      <w:r w:rsidR="00090FE1">
        <w:rPr>
          <w:rFonts w:ascii="Book Antiqua" w:hAnsi="Book Antiqua" w:hint="eastAsia"/>
          <w:highlight w:val="yellow"/>
        </w:rPr>
        <w:t xml:space="preserve">[cited 11 May 2021]. </w:t>
      </w:r>
      <w:r w:rsidR="00147EA4" w:rsidRPr="00921FAB">
        <w:rPr>
          <w:rFonts w:ascii="Book Antiqua" w:hAnsi="Book Antiqua"/>
          <w:highlight w:val="yellow"/>
        </w:rPr>
        <w:t>Available from: https://www.govinfo.gov/content/pkg/FR-2001-11-01/pdf/01-27275.pdf</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3 </w:t>
      </w:r>
      <w:r w:rsidRPr="00043433">
        <w:rPr>
          <w:rFonts w:ascii="Book Antiqua" w:hAnsi="Book Antiqua"/>
          <w:b/>
          <w:bCs/>
        </w:rPr>
        <w:t>Nolte Fong JV</w:t>
      </w:r>
      <w:r w:rsidRPr="00043433">
        <w:rPr>
          <w:rFonts w:ascii="Book Antiqua" w:hAnsi="Book Antiqua"/>
        </w:rPr>
        <w:t>, Moore LW. Nutrition Trends in Kidney Transplant Recipients: the Importance of Dietary Monitoring and Need for Evidence-Based Recommendations. </w:t>
      </w:r>
      <w:r w:rsidRPr="00043433">
        <w:rPr>
          <w:rFonts w:ascii="Book Antiqua" w:hAnsi="Book Antiqua"/>
          <w:i/>
          <w:iCs/>
        </w:rPr>
        <w:t>Front Med (Lausanne)</w:t>
      </w:r>
      <w:r w:rsidRPr="00043433">
        <w:rPr>
          <w:rFonts w:ascii="Book Antiqua" w:hAnsi="Book Antiqua"/>
        </w:rPr>
        <w:t> 2018; </w:t>
      </w:r>
      <w:r w:rsidRPr="00043433">
        <w:rPr>
          <w:rFonts w:ascii="Book Antiqua" w:hAnsi="Book Antiqua"/>
          <w:b/>
          <w:bCs/>
        </w:rPr>
        <w:t>5</w:t>
      </w:r>
      <w:r w:rsidRPr="00043433">
        <w:rPr>
          <w:rFonts w:ascii="Book Antiqua" w:hAnsi="Book Antiqua"/>
        </w:rPr>
        <w:t>: 302 [PMID: 30430111 DOI: 10.3389/fmed.2018.00302]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4 </w:t>
      </w:r>
      <w:proofErr w:type="spellStart"/>
      <w:r w:rsidRPr="00043433">
        <w:rPr>
          <w:rFonts w:ascii="Book Antiqua" w:hAnsi="Book Antiqua"/>
          <w:b/>
          <w:bCs/>
        </w:rPr>
        <w:t>Kluch</w:t>
      </w:r>
      <w:proofErr w:type="spellEnd"/>
      <w:r w:rsidRPr="00043433">
        <w:rPr>
          <w:rFonts w:ascii="Book Antiqua" w:hAnsi="Book Antiqua"/>
          <w:b/>
          <w:bCs/>
        </w:rPr>
        <w:t xml:space="preserve"> M</w:t>
      </w:r>
      <w:r w:rsidRPr="00043433">
        <w:rPr>
          <w:rFonts w:ascii="Book Antiqua" w:hAnsi="Book Antiqua"/>
        </w:rPr>
        <w:t xml:space="preserve">, </w:t>
      </w:r>
      <w:proofErr w:type="spellStart"/>
      <w:r w:rsidRPr="00043433">
        <w:rPr>
          <w:rFonts w:ascii="Book Antiqua" w:hAnsi="Book Antiqua"/>
        </w:rPr>
        <w:t>Kurnatowska</w:t>
      </w:r>
      <w:proofErr w:type="spellEnd"/>
      <w:r w:rsidRPr="00043433">
        <w:rPr>
          <w:rFonts w:ascii="Book Antiqua" w:hAnsi="Book Antiqua"/>
        </w:rPr>
        <w:t xml:space="preserve"> I, Matera K, </w:t>
      </w:r>
      <w:proofErr w:type="spellStart"/>
      <w:r w:rsidRPr="00043433">
        <w:rPr>
          <w:rFonts w:ascii="Book Antiqua" w:hAnsi="Book Antiqua"/>
        </w:rPr>
        <w:t>Łokieć</w:t>
      </w:r>
      <w:proofErr w:type="spellEnd"/>
      <w:r w:rsidRPr="00043433">
        <w:rPr>
          <w:rFonts w:ascii="Book Antiqua" w:hAnsi="Book Antiqua"/>
        </w:rPr>
        <w:t xml:space="preserve"> K, </w:t>
      </w:r>
      <w:proofErr w:type="spellStart"/>
      <w:r w:rsidRPr="00043433">
        <w:rPr>
          <w:rFonts w:ascii="Book Antiqua" w:hAnsi="Book Antiqua"/>
        </w:rPr>
        <w:t>Puzio</w:t>
      </w:r>
      <w:proofErr w:type="spellEnd"/>
      <w:r w:rsidRPr="00043433">
        <w:rPr>
          <w:rFonts w:ascii="Book Antiqua" w:hAnsi="Book Antiqua"/>
        </w:rPr>
        <w:t xml:space="preserve"> T, </w:t>
      </w:r>
      <w:proofErr w:type="spellStart"/>
      <w:r w:rsidRPr="00043433">
        <w:rPr>
          <w:rFonts w:ascii="Book Antiqua" w:hAnsi="Book Antiqua"/>
        </w:rPr>
        <w:t>Czkwianianc</w:t>
      </w:r>
      <w:proofErr w:type="spellEnd"/>
      <w:r w:rsidRPr="00043433">
        <w:rPr>
          <w:rFonts w:ascii="Book Antiqua" w:hAnsi="Book Antiqua"/>
        </w:rPr>
        <w:t xml:space="preserve"> E, </w:t>
      </w:r>
      <w:proofErr w:type="spellStart"/>
      <w:r w:rsidRPr="00043433">
        <w:rPr>
          <w:rFonts w:ascii="Book Antiqua" w:hAnsi="Book Antiqua"/>
        </w:rPr>
        <w:t>Grzelak</w:t>
      </w:r>
      <w:proofErr w:type="spellEnd"/>
      <w:r w:rsidRPr="00043433">
        <w:rPr>
          <w:rFonts w:ascii="Book Antiqua" w:hAnsi="Book Antiqua"/>
        </w:rPr>
        <w:t xml:space="preserve"> P. Nutrition Trends in Patients Over the Long Term After Kidney Transplantation. </w:t>
      </w:r>
      <w:r w:rsidRPr="00043433">
        <w:rPr>
          <w:rFonts w:ascii="Book Antiqua" w:hAnsi="Book Antiqua"/>
          <w:i/>
          <w:iCs/>
        </w:rPr>
        <w:t>Transplant Proc</w:t>
      </w:r>
      <w:r w:rsidRPr="00043433">
        <w:rPr>
          <w:rFonts w:ascii="Book Antiqua" w:hAnsi="Book Antiqua"/>
        </w:rPr>
        <w:t> 2020; </w:t>
      </w:r>
      <w:r w:rsidRPr="00043433">
        <w:rPr>
          <w:rFonts w:ascii="Book Antiqua" w:hAnsi="Book Antiqua"/>
          <w:b/>
          <w:bCs/>
        </w:rPr>
        <w:t>52</w:t>
      </w:r>
      <w:r w:rsidRPr="00043433">
        <w:rPr>
          <w:rFonts w:ascii="Book Antiqua" w:hAnsi="Book Antiqua"/>
        </w:rPr>
        <w:t>: 2357-2362 [PMID: 32571697 DOI: 10.1016/j.transproceed.2019.12.055]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5 </w:t>
      </w:r>
      <w:r w:rsidRPr="00043433">
        <w:rPr>
          <w:rFonts w:ascii="Book Antiqua" w:hAnsi="Book Antiqua"/>
          <w:b/>
          <w:bCs/>
        </w:rPr>
        <w:t>Mehta S</w:t>
      </w:r>
      <w:r w:rsidRPr="00043433">
        <w:rPr>
          <w:rFonts w:ascii="Book Antiqua" w:hAnsi="Book Antiqua"/>
        </w:rPr>
        <w:t>. Nutritional status and COVID-19: an opportunity for lasting change? </w:t>
      </w:r>
      <w:proofErr w:type="spellStart"/>
      <w:r w:rsidRPr="00043433">
        <w:rPr>
          <w:rFonts w:ascii="Book Antiqua" w:hAnsi="Book Antiqua"/>
          <w:i/>
          <w:iCs/>
        </w:rPr>
        <w:t>Clin</w:t>
      </w:r>
      <w:proofErr w:type="spellEnd"/>
      <w:r w:rsidRPr="00043433">
        <w:rPr>
          <w:rFonts w:ascii="Book Antiqua" w:hAnsi="Book Antiqua"/>
          <w:i/>
          <w:iCs/>
        </w:rPr>
        <w:t xml:space="preserve"> Med (</w:t>
      </w:r>
      <w:proofErr w:type="spellStart"/>
      <w:r w:rsidRPr="00043433">
        <w:rPr>
          <w:rFonts w:ascii="Book Antiqua" w:hAnsi="Book Antiqua"/>
          <w:i/>
          <w:iCs/>
        </w:rPr>
        <w:t>Lond</w:t>
      </w:r>
      <w:proofErr w:type="spellEnd"/>
      <w:r w:rsidRPr="00043433">
        <w:rPr>
          <w:rFonts w:ascii="Book Antiqua" w:hAnsi="Book Antiqua"/>
          <w:i/>
          <w:iCs/>
        </w:rPr>
        <w:t>)</w:t>
      </w:r>
      <w:r w:rsidRPr="00043433">
        <w:rPr>
          <w:rFonts w:ascii="Book Antiqua" w:hAnsi="Book Antiqua"/>
        </w:rPr>
        <w:t> 2020 [PMID: 32341077 DOI: 10.7861/clinmed.2020-0187]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6 </w:t>
      </w:r>
      <w:proofErr w:type="spellStart"/>
      <w:r w:rsidRPr="00043433">
        <w:rPr>
          <w:rFonts w:ascii="Book Antiqua" w:hAnsi="Book Antiqua"/>
          <w:b/>
          <w:bCs/>
        </w:rPr>
        <w:t>Zabetakis</w:t>
      </w:r>
      <w:proofErr w:type="spellEnd"/>
      <w:r w:rsidRPr="00043433">
        <w:rPr>
          <w:rFonts w:ascii="Book Antiqua" w:hAnsi="Book Antiqua"/>
          <w:b/>
          <w:bCs/>
        </w:rPr>
        <w:t xml:space="preserve"> I</w:t>
      </w:r>
      <w:r w:rsidRPr="00043433">
        <w:rPr>
          <w:rFonts w:ascii="Book Antiqua" w:hAnsi="Book Antiqua"/>
        </w:rPr>
        <w:t xml:space="preserve">, </w:t>
      </w:r>
      <w:proofErr w:type="spellStart"/>
      <w:r w:rsidRPr="00043433">
        <w:rPr>
          <w:rFonts w:ascii="Book Antiqua" w:hAnsi="Book Antiqua"/>
        </w:rPr>
        <w:t>Lordan</w:t>
      </w:r>
      <w:proofErr w:type="spellEnd"/>
      <w:r w:rsidRPr="00043433">
        <w:rPr>
          <w:rFonts w:ascii="Book Antiqua" w:hAnsi="Book Antiqua"/>
        </w:rPr>
        <w:t xml:space="preserve"> R, Norton C, </w:t>
      </w:r>
      <w:proofErr w:type="spellStart"/>
      <w:r w:rsidRPr="00043433">
        <w:rPr>
          <w:rFonts w:ascii="Book Antiqua" w:hAnsi="Book Antiqua"/>
        </w:rPr>
        <w:t>Tsoupras</w:t>
      </w:r>
      <w:proofErr w:type="spellEnd"/>
      <w:r w:rsidRPr="00043433">
        <w:rPr>
          <w:rFonts w:ascii="Book Antiqua" w:hAnsi="Book Antiqua"/>
        </w:rPr>
        <w:t xml:space="preserve"> A. COVID-19: The Inflammation Link and the Role of Nutrition in Potential Mitigation. </w:t>
      </w:r>
      <w:r w:rsidRPr="00043433">
        <w:rPr>
          <w:rFonts w:ascii="Book Antiqua" w:hAnsi="Book Antiqua"/>
          <w:i/>
          <w:iCs/>
        </w:rPr>
        <w:t>Nutrients</w:t>
      </w:r>
      <w:r w:rsidRPr="00043433">
        <w:rPr>
          <w:rFonts w:ascii="Book Antiqua" w:hAnsi="Book Antiqua"/>
        </w:rPr>
        <w:t> 2020; </w:t>
      </w:r>
      <w:r w:rsidRPr="00043433">
        <w:rPr>
          <w:rFonts w:ascii="Book Antiqua" w:hAnsi="Book Antiqua"/>
          <w:b/>
          <w:bCs/>
        </w:rPr>
        <w:t>12</w:t>
      </w:r>
      <w:r w:rsidRPr="00043433">
        <w:rPr>
          <w:rFonts w:ascii="Book Antiqua" w:hAnsi="Book Antiqua"/>
        </w:rPr>
        <w:t> [PMID: 32438620 DOI: 10.3390/nu12051466]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7 </w:t>
      </w:r>
      <w:proofErr w:type="spellStart"/>
      <w:r w:rsidRPr="00043433">
        <w:rPr>
          <w:rFonts w:ascii="Book Antiqua" w:hAnsi="Book Antiqua"/>
          <w:b/>
          <w:bCs/>
        </w:rPr>
        <w:t>Merhi</w:t>
      </w:r>
      <w:proofErr w:type="spellEnd"/>
      <w:r w:rsidRPr="00043433">
        <w:rPr>
          <w:rFonts w:ascii="Book Antiqua" w:hAnsi="Book Antiqua"/>
          <w:b/>
          <w:bCs/>
        </w:rPr>
        <w:t xml:space="preserve"> B</w:t>
      </w:r>
      <w:r w:rsidRPr="00043433">
        <w:rPr>
          <w:rFonts w:ascii="Book Antiqua" w:hAnsi="Book Antiqua"/>
        </w:rPr>
        <w:t xml:space="preserve">, </w:t>
      </w:r>
      <w:proofErr w:type="spellStart"/>
      <w:r w:rsidRPr="00043433">
        <w:rPr>
          <w:rFonts w:ascii="Book Antiqua" w:hAnsi="Book Antiqua"/>
        </w:rPr>
        <w:t>Gohh</w:t>
      </w:r>
      <w:proofErr w:type="spellEnd"/>
      <w:r w:rsidRPr="00043433">
        <w:rPr>
          <w:rFonts w:ascii="Book Antiqua" w:hAnsi="Book Antiqua"/>
        </w:rPr>
        <w:t xml:space="preserve"> R. Kidney Transplantation and COVID-19. </w:t>
      </w:r>
      <w:r w:rsidRPr="00043433">
        <w:rPr>
          <w:rFonts w:ascii="Book Antiqua" w:hAnsi="Book Antiqua"/>
          <w:i/>
          <w:iCs/>
        </w:rPr>
        <w:t>R I Med J (2013)</w:t>
      </w:r>
      <w:r w:rsidRPr="00043433">
        <w:rPr>
          <w:rFonts w:ascii="Book Antiqua" w:hAnsi="Book Antiqua"/>
        </w:rPr>
        <w:t> 2020; </w:t>
      </w:r>
      <w:r w:rsidRPr="00043433">
        <w:rPr>
          <w:rFonts w:ascii="Book Antiqua" w:hAnsi="Book Antiqua"/>
          <w:b/>
          <w:bCs/>
        </w:rPr>
        <w:t>103</w:t>
      </w:r>
      <w:r w:rsidRPr="00043433">
        <w:rPr>
          <w:rFonts w:ascii="Book Antiqua" w:hAnsi="Book Antiqua"/>
        </w:rPr>
        <w:t>: 34-37 [</w:t>
      </w:r>
      <w:bookmarkStart w:id="20" w:name="OLE_LINK21"/>
      <w:bookmarkStart w:id="21" w:name="OLE_LINK22"/>
      <w:r w:rsidRPr="00043433">
        <w:rPr>
          <w:rFonts w:ascii="Book Antiqua" w:hAnsi="Book Antiqua"/>
        </w:rPr>
        <w:t>PMID: 32900010</w:t>
      </w:r>
      <w:bookmarkEnd w:id="20"/>
      <w:bookmarkEnd w:id="21"/>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8 </w:t>
      </w:r>
      <w:proofErr w:type="spellStart"/>
      <w:r w:rsidRPr="00043433">
        <w:rPr>
          <w:rFonts w:ascii="Book Antiqua" w:hAnsi="Book Antiqua"/>
          <w:b/>
          <w:bCs/>
        </w:rPr>
        <w:t>Uysal</w:t>
      </w:r>
      <w:proofErr w:type="spellEnd"/>
      <w:r w:rsidRPr="00043433">
        <w:rPr>
          <w:rFonts w:ascii="Book Antiqua" w:hAnsi="Book Antiqua"/>
          <w:b/>
          <w:bCs/>
        </w:rPr>
        <w:t xml:space="preserve"> E</w:t>
      </w:r>
      <w:r w:rsidRPr="00043433">
        <w:rPr>
          <w:rFonts w:ascii="Book Antiqua" w:hAnsi="Book Antiqua"/>
        </w:rPr>
        <w:t xml:space="preserve">, </w:t>
      </w:r>
      <w:proofErr w:type="spellStart"/>
      <w:r w:rsidRPr="00043433">
        <w:rPr>
          <w:rFonts w:ascii="Book Antiqua" w:hAnsi="Book Antiqua"/>
        </w:rPr>
        <w:t>Yuzbasioglu</w:t>
      </w:r>
      <w:proofErr w:type="spellEnd"/>
      <w:r w:rsidRPr="00043433">
        <w:rPr>
          <w:rFonts w:ascii="Book Antiqua" w:hAnsi="Book Antiqua"/>
        </w:rPr>
        <w:t xml:space="preserve"> MF, </w:t>
      </w:r>
      <w:proofErr w:type="spellStart"/>
      <w:r w:rsidRPr="00043433">
        <w:rPr>
          <w:rFonts w:ascii="Book Antiqua" w:hAnsi="Book Antiqua"/>
        </w:rPr>
        <w:t>Bakir</w:t>
      </w:r>
      <w:proofErr w:type="spellEnd"/>
      <w:r w:rsidRPr="00043433">
        <w:rPr>
          <w:rFonts w:ascii="Book Antiqua" w:hAnsi="Book Antiqua"/>
        </w:rPr>
        <w:t xml:space="preserve"> H, </w:t>
      </w:r>
      <w:proofErr w:type="spellStart"/>
      <w:r w:rsidRPr="00043433">
        <w:rPr>
          <w:rFonts w:ascii="Book Antiqua" w:hAnsi="Book Antiqua"/>
        </w:rPr>
        <w:t>Gurer</w:t>
      </w:r>
      <w:proofErr w:type="spellEnd"/>
      <w:r w:rsidRPr="00043433">
        <w:rPr>
          <w:rFonts w:ascii="Book Antiqua" w:hAnsi="Book Antiqua"/>
        </w:rPr>
        <w:t xml:space="preserve"> OA, </w:t>
      </w:r>
      <w:proofErr w:type="spellStart"/>
      <w:r w:rsidRPr="00043433">
        <w:rPr>
          <w:rFonts w:ascii="Book Antiqua" w:hAnsi="Book Antiqua"/>
        </w:rPr>
        <w:t>Ikidag</w:t>
      </w:r>
      <w:proofErr w:type="spellEnd"/>
      <w:r w:rsidRPr="00043433">
        <w:rPr>
          <w:rFonts w:ascii="Book Antiqua" w:hAnsi="Book Antiqua"/>
        </w:rPr>
        <w:t xml:space="preserve"> AM, </w:t>
      </w:r>
      <w:proofErr w:type="spellStart"/>
      <w:r w:rsidRPr="00043433">
        <w:rPr>
          <w:rFonts w:ascii="Book Antiqua" w:hAnsi="Book Antiqua"/>
        </w:rPr>
        <w:t>Dokur</w:t>
      </w:r>
      <w:proofErr w:type="spellEnd"/>
      <w:r w:rsidRPr="00043433">
        <w:rPr>
          <w:rFonts w:ascii="Book Antiqua" w:hAnsi="Book Antiqua"/>
        </w:rPr>
        <w:t xml:space="preserve"> M. Increase in Body Mass Index </w:t>
      </w:r>
      <w:proofErr w:type="gramStart"/>
      <w:r w:rsidRPr="00043433">
        <w:rPr>
          <w:rFonts w:ascii="Book Antiqua" w:hAnsi="Book Antiqua"/>
        </w:rPr>
        <w:t>After</w:t>
      </w:r>
      <w:proofErr w:type="gramEnd"/>
      <w:r w:rsidRPr="00043433">
        <w:rPr>
          <w:rFonts w:ascii="Book Antiqua" w:hAnsi="Book Antiqua"/>
        </w:rPr>
        <w:t xml:space="preserve"> Renal Transplantation. </w:t>
      </w:r>
      <w:r w:rsidRPr="00043433">
        <w:rPr>
          <w:rFonts w:ascii="Book Antiqua" w:hAnsi="Book Antiqua"/>
          <w:i/>
          <w:iCs/>
        </w:rPr>
        <w:t>Transplant Proc</w:t>
      </w:r>
      <w:r w:rsidRPr="00043433">
        <w:rPr>
          <w:rFonts w:ascii="Book Antiqua" w:hAnsi="Book Antiqua"/>
        </w:rPr>
        <w:t> 2015; </w:t>
      </w:r>
      <w:r w:rsidRPr="00043433">
        <w:rPr>
          <w:rFonts w:ascii="Book Antiqua" w:hAnsi="Book Antiqua"/>
          <w:b/>
          <w:bCs/>
        </w:rPr>
        <w:t>47</w:t>
      </w:r>
      <w:r w:rsidRPr="00043433">
        <w:rPr>
          <w:rFonts w:ascii="Book Antiqua" w:hAnsi="Book Antiqua"/>
        </w:rPr>
        <w:t>: 1402-1404 [PMID: 26093728 DOI: 10.1016/j.transproceed.2015.04.028]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9 </w:t>
      </w:r>
      <w:proofErr w:type="spellStart"/>
      <w:r w:rsidRPr="00043433">
        <w:rPr>
          <w:rFonts w:ascii="Book Antiqua" w:hAnsi="Book Antiqua"/>
          <w:b/>
          <w:bCs/>
        </w:rPr>
        <w:t>Teger</w:t>
      </w:r>
      <w:proofErr w:type="spellEnd"/>
      <w:r w:rsidRPr="00043433">
        <w:rPr>
          <w:rFonts w:ascii="Book Antiqua" w:hAnsi="Book Antiqua"/>
          <w:b/>
          <w:bCs/>
        </w:rPr>
        <w:t xml:space="preserve"> NB</w:t>
      </w:r>
      <w:r w:rsidRPr="00043433">
        <w:rPr>
          <w:rFonts w:ascii="Book Antiqua" w:hAnsi="Book Antiqua"/>
        </w:rPr>
        <w:t>. Owner's Manual: Nutrition Care for Your Kidney Transplant. </w:t>
      </w:r>
      <w:r w:rsidRPr="00043433">
        <w:rPr>
          <w:rFonts w:ascii="Book Antiqua" w:hAnsi="Book Antiqua"/>
          <w:i/>
          <w:iCs/>
        </w:rPr>
        <w:t xml:space="preserve">J Ren </w:t>
      </w:r>
      <w:proofErr w:type="spellStart"/>
      <w:r w:rsidRPr="00043433">
        <w:rPr>
          <w:rFonts w:ascii="Book Antiqua" w:hAnsi="Book Antiqua"/>
          <w:i/>
          <w:iCs/>
        </w:rPr>
        <w:t>Nutr</w:t>
      </w:r>
      <w:proofErr w:type="spellEnd"/>
      <w:r w:rsidRPr="00043433">
        <w:rPr>
          <w:rFonts w:ascii="Book Antiqua" w:hAnsi="Book Antiqua"/>
        </w:rPr>
        <w:t> 2019; </w:t>
      </w:r>
      <w:r w:rsidRPr="00043433">
        <w:rPr>
          <w:rFonts w:ascii="Book Antiqua" w:hAnsi="Book Antiqua"/>
          <w:b/>
          <w:bCs/>
        </w:rPr>
        <w:t>29</w:t>
      </w:r>
      <w:r w:rsidRPr="00043433">
        <w:rPr>
          <w:rFonts w:ascii="Book Antiqua" w:hAnsi="Book Antiqua"/>
        </w:rPr>
        <w:t>: 249-255 [PMID: 29807683 DOI: 10.1053/j.jrn.2018.02.006]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10 </w:t>
      </w:r>
      <w:r w:rsidRPr="00043433">
        <w:rPr>
          <w:rFonts w:ascii="Book Antiqua" w:hAnsi="Book Antiqua"/>
          <w:b/>
          <w:bCs/>
        </w:rPr>
        <w:t>Banerjee D</w:t>
      </w:r>
      <w:r w:rsidRPr="00043433">
        <w:rPr>
          <w:rFonts w:ascii="Book Antiqua" w:hAnsi="Book Antiqua"/>
        </w:rPr>
        <w:t xml:space="preserve">, </w:t>
      </w:r>
      <w:proofErr w:type="spellStart"/>
      <w:r w:rsidRPr="00043433">
        <w:rPr>
          <w:rFonts w:ascii="Book Antiqua" w:hAnsi="Book Antiqua"/>
        </w:rPr>
        <w:t>Popoola</w:t>
      </w:r>
      <w:proofErr w:type="spellEnd"/>
      <w:r w:rsidRPr="00043433">
        <w:rPr>
          <w:rFonts w:ascii="Book Antiqua" w:hAnsi="Book Antiqua"/>
        </w:rPr>
        <w:t xml:space="preserve"> J, Shah S, </w:t>
      </w:r>
      <w:proofErr w:type="spellStart"/>
      <w:r w:rsidRPr="00043433">
        <w:rPr>
          <w:rFonts w:ascii="Book Antiqua" w:hAnsi="Book Antiqua"/>
        </w:rPr>
        <w:t>Ster</w:t>
      </w:r>
      <w:proofErr w:type="spellEnd"/>
      <w:r w:rsidRPr="00043433">
        <w:rPr>
          <w:rFonts w:ascii="Book Antiqua" w:hAnsi="Book Antiqua"/>
        </w:rPr>
        <w:t xml:space="preserve"> IC, </w:t>
      </w:r>
      <w:proofErr w:type="spellStart"/>
      <w:r w:rsidRPr="00043433">
        <w:rPr>
          <w:rFonts w:ascii="Book Antiqua" w:hAnsi="Book Antiqua"/>
        </w:rPr>
        <w:t>Quan</w:t>
      </w:r>
      <w:proofErr w:type="spellEnd"/>
      <w:r w:rsidRPr="00043433">
        <w:rPr>
          <w:rFonts w:ascii="Book Antiqua" w:hAnsi="Book Antiqua"/>
        </w:rPr>
        <w:t xml:space="preserve"> V, </w:t>
      </w:r>
      <w:proofErr w:type="spellStart"/>
      <w:r w:rsidRPr="00043433">
        <w:rPr>
          <w:rFonts w:ascii="Book Antiqua" w:hAnsi="Book Antiqua"/>
        </w:rPr>
        <w:t>Phanish</w:t>
      </w:r>
      <w:proofErr w:type="spellEnd"/>
      <w:r w:rsidRPr="00043433">
        <w:rPr>
          <w:rFonts w:ascii="Book Antiqua" w:hAnsi="Book Antiqua"/>
        </w:rPr>
        <w:t xml:space="preserve"> M. COVID-19 infection in kidney transplant recipients. </w:t>
      </w:r>
      <w:r w:rsidRPr="00043433">
        <w:rPr>
          <w:rFonts w:ascii="Book Antiqua" w:hAnsi="Book Antiqua"/>
          <w:i/>
          <w:iCs/>
        </w:rPr>
        <w:t xml:space="preserve">Kidney </w:t>
      </w:r>
      <w:proofErr w:type="spellStart"/>
      <w:r w:rsidRPr="00043433">
        <w:rPr>
          <w:rFonts w:ascii="Book Antiqua" w:hAnsi="Book Antiqua"/>
          <w:i/>
          <w:iCs/>
        </w:rPr>
        <w:t>Int</w:t>
      </w:r>
      <w:proofErr w:type="spellEnd"/>
      <w:r w:rsidRPr="00043433">
        <w:rPr>
          <w:rFonts w:ascii="Book Antiqua" w:hAnsi="Book Antiqua"/>
        </w:rPr>
        <w:t> 2020; </w:t>
      </w:r>
      <w:r w:rsidRPr="00043433">
        <w:rPr>
          <w:rFonts w:ascii="Book Antiqua" w:hAnsi="Book Antiqua"/>
          <w:b/>
          <w:bCs/>
        </w:rPr>
        <w:t>97</w:t>
      </w:r>
      <w:r w:rsidRPr="00043433">
        <w:rPr>
          <w:rFonts w:ascii="Book Antiqua" w:hAnsi="Book Antiqua"/>
        </w:rPr>
        <w:t>: 1076-1082 [PMID: 32354637 DOI: 10.1016/j.kint.2020.03.018]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11 </w:t>
      </w:r>
      <w:r w:rsidRPr="00043433">
        <w:rPr>
          <w:rFonts w:ascii="Book Antiqua" w:hAnsi="Book Antiqua"/>
          <w:b/>
          <w:bCs/>
        </w:rPr>
        <w:t>Wang J</w:t>
      </w:r>
      <w:r w:rsidRPr="00043433">
        <w:rPr>
          <w:rFonts w:ascii="Book Antiqua" w:hAnsi="Book Antiqua"/>
        </w:rPr>
        <w:t>, Li X, Cao G, Wu X, Wang Z, Yan T. COVID-19 in a Kidney Transplant Patient. </w:t>
      </w:r>
      <w:proofErr w:type="spellStart"/>
      <w:r w:rsidRPr="00043433">
        <w:rPr>
          <w:rFonts w:ascii="Book Antiqua" w:hAnsi="Book Antiqua"/>
          <w:i/>
          <w:iCs/>
        </w:rPr>
        <w:t>Eur</w:t>
      </w:r>
      <w:proofErr w:type="spellEnd"/>
      <w:r w:rsidRPr="00043433">
        <w:rPr>
          <w:rFonts w:ascii="Book Antiqua" w:hAnsi="Book Antiqua"/>
          <w:i/>
          <w:iCs/>
        </w:rPr>
        <w:t xml:space="preserve"> </w:t>
      </w:r>
      <w:proofErr w:type="spellStart"/>
      <w:r w:rsidRPr="00043433">
        <w:rPr>
          <w:rFonts w:ascii="Book Antiqua" w:hAnsi="Book Antiqua"/>
          <w:i/>
          <w:iCs/>
        </w:rPr>
        <w:t>Urol</w:t>
      </w:r>
      <w:proofErr w:type="spellEnd"/>
      <w:r w:rsidRPr="00043433">
        <w:rPr>
          <w:rFonts w:ascii="Book Antiqua" w:hAnsi="Book Antiqua"/>
        </w:rPr>
        <w:t> 2020; </w:t>
      </w:r>
      <w:r w:rsidRPr="00043433">
        <w:rPr>
          <w:rFonts w:ascii="Book Antiqua" w:hAnsi="Book Antiqua"/>
          <w:b/>
          <w:bCs/>
        </w:rPr>
        <w:t>77</w:t>
      </w:r>
      <w:r w:rsidRPr="00043433">
        <w:rPr>
          <w:rFonts w:ascii="Book Antiqua" w:hAnsi="Book Antiqua"/>
        </w:rPr>
        <w:t>: 769-770 [PMID: 32273181 DOI: 10.1016/j.eururo.2020.03.036]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12 </w:t>
      </w:r>
      <w:r w:rsidRPr="00043433">
        <w:rPr>
          <w:rFonts w:ascii="Book Antiqua" w:hAnsi="Book Antiqua"/>
          <w:b/>
          <w:bCs/>
        </w:rPr>
        <w:t>Belanger MJ</w:t>
      </w:r>
      <w:r w:rsidRPr="00043433">
        <w:rPr>
          <w:rFonts w:ascii="Book Antiqua" w:hAnsi="Book Antiqua"/>
        </w:rPr>
        <w:t xml:space="preserve">, Hill MA, </w:t>
      </w:r>
      <w:proofErr w:type="spellStart"/>
      <w:r w:rsidRPr="00043433">
        <w:rPr>
          <w:rFonts w:ascii="Book Antiqua" w:hAnsi="Book Antiqua"/>
        </w:rPr>
        <w:t>Angelidi</w:t>
      </w:r>
      <w:proofErr w:type="spellEnd"/>
      <w:r w:rsidRPr="00043433">
        <w:rPr>
          <w:rFonts w:ascii="Book Antiqua" w:hAnsi="Book Antiqua"/>
        </w:rPr>
        <w:t xml:space="preserve"> AM, </w:t>
      </w:r>
      <w:proofErr w:type="spellStart"/>
      <w:r w:rsidRPr="00043433">
        <w:rPr>
          <w:rFonts w:ascii="Book Antiqua" w:hAnsi="Book Antiqua"/>
        </w:rPr>
        <w:t>Dalamaga</w:t>
      </w:r>
      <w:proofErr w:type="spellEnd"/>
      <w:r w:rsidRPr="00043433">
        <w:rPr>
          <w:rFonts w:ascii="Book Antiqua" w:hAnsi="Book Antiqua"/>
        </w:rPr>
        <w:t xml:space="preserve"> M, Sowers JR, </w:t>
      </w:r>
      <w:proofErr w:type="spellStart"/>
      <w:r w:rsidRPr="00043433">
        <w:rPr>
          <w:rFonts w:ascii="Book Antiqua" w:hAnsi="Book Antiqua"/>
        </w:rPr>
        <w:t>Mantzoros</w:t>
      </w:r>
      <w:proofErr w:type="spellEnd"/>
      <w:r w:rsidRPr="00043433">
        <w:rPr>
          <w:rFonts w:ascii="Book Antiqua" w:hAnsi="Book Antiqua"/>
        </w:rPr>
        <w:t xml:space="preserve"> CS. Covid-19 and Disparities in Nutrition and Obesity. </w:t>
      </w:r>
      <w:r w:rsidRPr="00043433">
        <w:rPr>
          <w:rFonts w:ascii="Book Antiqua" w:hAnsi="Book Antiqua"/>
          <w:i/>
          <w:iCs/>
        </w:rPr>
        <w:t xml:space="preserve">N </w:t>
      </w:r>
      <w:proofErr w:type="spellStart"/>
      <w:r w:rsidRPr="00043433">
        <w:rPr>
          <w:rFonts w:ascii="Book Antiqua" w:hAnsi="Book Antiqua"/>
          <w:i/>
          <w:iCs/>
        </w:rPr>
        <w:t>Engl</w:t>
      </w:r>
      <w:proofErr w:type="spellEnd"/>
      <w:r w:rsidRPr="00043433">
        <w:rPr>
          <w:rFonts w:ascii="Book Antiqua" w:hAnsi="Book Antiqua"/>
          <w:i/>
          <w:iCs/>
        </w:rPr>
        <w:t xml:space="preserve"> J Med</w:t>
      </w:r>
      <w:r w:rsidRPr="00043433">
        <w:rPr>
          <w:rFonts w:ascii="Book Antiqua" w:hAnsi="Book Antiqua"/>
        </w:rPr>
        <w:t> 2020; </w:t>
      </w:r>
      <w:r w:rsidRPr="00043433">
        <w:rPr>
          <w:rFonts w:ascii="Book Antiqua" w:hAnsi="Book Antiqua"/>
          <w:b/>
          <w:bCs/>
        </w:rPr>
        <w:t>383</w:t>
      </w:r>
      <w:r w:rsidRPr="00043433">
        <w:rPr>
          <w:rFonts w:ascii="Book Antiqua" w:hAnsi="Book Antiqua"/>
        </w:rPr>
        <w:t>: e69 [PMID: 32668105 DOI: 10.1056/NEJMp2021264]</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13 </w:t>
      </w:r>
      <w:r w:rsidRPr="00043433">
        <w:rPr>
          <w:rFonts w:ascii="Book Antiqua" w:hAnsi="Book Antiqua"/>
          <w:b/>
          <w:bCs/>
        </w:rPr>
        <w:t>Stefan N</w:t>
      </w:r>
      <w:r w:rsidRPr="00043433">
        <w:rPr>
          <w:rFonts w:ascii="Book Antiqua" w:hAnsi="Book Antiqua"/>
        </w:rPr>
        <w:t xml:space="preserve">, </w:t>
      </w:r>
      <w:proofErr w:type="spellStart"/>
      <w:r w:rsidRPr="00043433">
        <w:rPr>
          <w:rFonts w:ascii="Book Antiqua" w:hAnsi="Book Antiqua"/>
        </w:rPr>
        <w:t>Birkenfeld</w:t>
      </w:r>
      <w:proofErr w:type="spellEnd"/>
      <w:r w:rsidRPr="00043433">
        <w:rPr>
          <w:rFonts w:ascii="Book Antiqua" w:hAnsi="Book Antiqua"/>
        </w:rPr>
        <w:t xml:space="preserve"> AL, Schulze MB, Ludwig DS. Obesity and impaired metabolic health in patients with COVID-19. </w:t>
      </w:r>
      <w:r w:rsidRPr="00043433">
        <w:rPr>
          <w:rFonts w:ascii="Book Antiqua" w:hAnsi="Book Antiqua"/>
          <w:i/>
          <w:iCs/>
        </w:rPr>
        <w:t xml:space="preserve">Nat Rev </w:t>
      </w:r>
      <w:proofErr w:type="spellStart"/>
      <w:r w:rsidRPr="00043433">
        <w:rPr>
          <w:rFonts w:ascii="Book Antiqua" w:hAnsi="Book Antiqua"/>
          <w:i/>
          <w:iCs/>
        </w:rPr>
        <w:t>Endocrinol</w:t>
      </w:r>
      <w:proofErr w:type="spellEnd"/>
      <w:r w:rsidRPr="00043433">
        <w:rPr>
          <w:rFonts w:ascii="Book Antiqua" w:hAnsi="Book Antiqua"/>
        </w:rPr>
        <w:t> 2020; </w:t>
      </w:r>
      <w:r w:rsidRPr="00043433">
        <w:rPr>
          <w:rFonts w:ascii="Book Antiqua" w:hAnsi="Book Antiqua"/>
          <w:b/>
          <w:bCs/>
        </w:rPr>
        <w:t>16</w:t>
      </w:r>
      <w:r w:rsidRPr="00043433">
        <w:rPr>
          <w:rFonts w:ascii="Book Antiqua" w:hAnsi="Book Antiqua"/>
        </w:rPr>
        <w:t>: 341-342 [PMID: 32327737 DOI: 10.1038/s41574-020-0364-6]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14 </w:t>
      </w:r>
      <w:proofErr w:type="spellStart"/>
      <w:r w:rsidRPr="00043433">
        <w:rPr>
          <w:rFonts w:ascii="Book Antiqua" w:hAnsi="Book Antiqua"/>
          <w:b/>
          <w:bCs/>
        </w:rPr>
        <w:t>Simonnet</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Chetboun</w:t>
      </w:r>
      <w:proofErr w:type="spellEnd"/>
      <w:r w:rsidRPr="00043433">
        <w:rPr>
          <w:rFonts w:ascii="Book Antiqua" w:hAnsi="Book Antiqua"/>
        </w:rPr>
        <w:t xml:space="preserve"> M, </w:t>
      </w:r>
      <w:proofErr w:type="spellStart"/>
      <w:r w:rsidRPr="00043433">
        <w:rPr>
          <w:rFonts w:ascii="Book Antiqua" w:hAnsi="Book Antiqua"/>
        </w:rPr>
        <w:t>Poissy</w:t>
      </w:r>
      <w:proofErr w:type="spellEnd"/>
      <w:r w:rsidRPr="00043433">
        <w:rPr>
          <w:rFonts w:ascii="Book Antiqua" w:hAnsi="Book Antiqua"/>
        </w:rPr>
        <w:t xml:space="preserve"> J, </w:t>
      </w:r>
      <w:proofErr w:type="spellStart"/>
      <w:r w:rsidRPr="00043433">
        <w:rPr>
          <w:rFonts w:ascii="Book Antiqua" w:hAnsi="Book Antiqua"/>
        </w:rPr>
        <w:t>Raverdy</w:t>
      </w:r>
      <w:proofErr w:type="spellEnd"/>
      <w:r w:rsidRPr="00043433">
        <w:rPr>
          <w:rFonts w:ascii="Book Antiqua" w:hAnsi="Book Antiqua"/>
        </w:rPr>
        <w:t xml:space="preserve"> V, </w:t>
      </w:r>
      <w:proofErr w:type="spellStart"/>
      <w:r w:rsidRPr="00043433">
        <w:rPr>
          <w:rFonts w:ascii="Book Antiqua" w:hAnsi="Book Antiqua"/>
        </w:rPr>
        <w:t>Noulette</w:t>
      </w:r>
      <w:proofErr w:type="spellEnd"/>
      <w:r w:rsidRPr="00043433">
        <w:rPr>
          <w:rFonts w:ascii="Book Antiqua" w:hAnsi="Book Antiqua"/>
        </w:rPr>
        <w:t xml:space="preserve"> J, Duhamel A, </w:t>
      </w:r>
      <w:proofErr w:type="spellStart"/>
      <w:r w:rsidRPr="00043433">
        <w:rPr>
          <w:rFonts w:ascii="Book Antiqua" w:hAnsi="Book Antiqua"/>
        </w:rPr>
        <w:t>Labreuche</w:t>
      </w:r>
      <w:proofErr w:type="spellEnd"/>
      <w:r w:rsidRPr="00043433">
        <w:rPr>
          <w:rFonts w:ascii="Book Antiqua" w:hAnsi="Book Antiqua"/>
        </w:rPr>
        <w:t xml:space="preserve"> J, Mathieu D, </w:t>
      </w:r>
      <w:proofErr w:type="spellStart"/>
      <w:r w:rsidRPr="00043433">
        <w:rPr>
          <w:rFonts w:ascii="Book Antiqua" w:hAnsi="Book Antiqua"/>
        </w:rPr>
        <w:t>Pattou</w:t>
      </w:r>
      <w:proofErr w:type="spellEnd"/>
      <w:r w:rsidRPr="00043433">
        <w:rPr>
          <w:rFonts w:ascii="Book Antiqua" w:hAnsi="Book Antiqua"/>
        </w:rPr>
        <w:t xml:space="preserve"> F, </w:t>
      </w:r>
      <w:proofErr w:type="spellStart"/>
      <w:r w:rsidRPr="00043433">
        <w:rPr>
          <w:rFonts w:ascii="Book Antiqua" w:hAnsi="Book Antiqua"/>
        </w:rPr>
        <w:t>Jourdain</w:t>
      </w:r>
      <w:proofErr w:type="spellEnd"/>
      <w:r w:rsidRPr="00043433">
        <w:rPr>
          <w:rFonts w:ascii="Book Antiqua" w:hAnsi="Book Antiqua"/>
        </w:rPr>
        <w:t xml:space="preserve"> M; LICORN and the Lille COVID-19 and Obesity study group. High Prevalence of Obesity in Severe Acute Respiratory Syndrome Coronavirus-2 (SARS-CoV-2) Requiring Invasive Mechanical Ventilation. </w:t>
      </w:r>
      <w:r w:rsidRPr="00043433">
        <w:rPr>
          <w:rFonts w:ascii="Book Antiqua" w:hAnsi="Book Antiqua"/>
          <w:i/>
          <w:iCs/>
        </w:rPr>
        <w:t>Obesity (Silver Spring)</w:t>
      </w:r>
      <w:r w:rsidRPr="00043433">
        <w:rPr>
          <w:rFonts w:ascii="Book Antiqua" w:hAnsi="Book Antiqua"/>
        </w:rPr>
        <w:t> 2020; </w:t>
      </w:r>
      <w:r w:rsidRPr="00043433">
        <w:rPr>
          <w:rFonts w:ascii="Book Antiqua" w:hAnsi="Book Antiqua"/>
          <w:b/>
          <w:bCs/>
        </w:rPr>
        <w:t>28</w:t>
      </w:r>
      <w:r w:rsidRPr="00043433">
        <w:rPr>
          <w:rFonts w:ascii="Book Antiqua" w:hAnsi="Book Antiqua"/>
        </w:rPr>
        <w:t>: 1195-1199 [PMID: 32271993 DOI: 10.1002/oby.22831]</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15 </w:t>
      </w:r>
      <w:proofErr w:type="spellStart"/>
      <w:r w:rsidRPr="00043433">
        <w:rPr>
          <w:rFonts w:ascii="Book Antiqua" w:hAnsi="Book Antiqua"/>
          <w:b/>
          <w:bCs/>
        </w:rPr>
        <w:t>Caussy</w:t>
      </w:r>
      <w:proofErr w:type="spellEnd"/>
      <w:r w:rsidRPr="00043433">
        <w:rPr>
          <w:rFonts w:ascii="Book Antiqua" w:hAnsi="Book Antiqua"/>
          <w:b/>
          <w:bCs/>
        </w:rPr>
        <w:t xml:space="preserve"> C</w:t>
      </w:r>
      <w:r w:rsidRPr="00043433">
        <w:rPr>
          <w:rFonts w:ascii="Book Antiqua" w:hAnsi="Book Antiqua"/>
        </w:rPr>
        <w:t xml:space="preserve">, Wallet F, </w:t>
      </w:r>
      <w:proofErr w:type="spellStart"/>
      <w:r w:rsidRPr="00043433">
        <w:rPr>
          <w:rFonts w:ascii="Book Antiqua" w:hAnsi="Book Antiqua"/>
        </w:rPr>
        <w:t>Laville</w:t>
      </w:r>
      <w:proofErr w:type="spellEnd"/>
      <w:r w:rsidRPr="00043433">
        <w:rPr>
          <w:rFonts w:ascii="Book Antiqua" w:hAnsi="Book Antiqua"/>
        </w:rPr>
        <w:t xml:space="preserve"> M, </w:t>
      </w:r>
      <w:proofErr w:type="spellStart"/>
      <w:r w:rsidRPr="00043433">
        <w:rPr>
          <w:rFonts w:ascii="Book Antiqua" w:hAnsi="Book Antiqua"/>
        </w:rPr>
        <w:t>Disse</w:t>
      </w:r>
      <w:proofErr w:type="spellEnd"/>
      <w:r w:rsidRPr="00043433">
        <w:rPr>
          <w:rFonts w:ascii="Book Antiqua" w:hAnsi="Book Antiqua"/>
        </w:rPr>
        <w:t xml:space="preserve"> E. Obesity is Associated with Severe Forms of COVID-19. </w:t>
      </w:r>
      <w:r w:rsidRPr="00043433">
        <w:rPr>
          <w:rFonts w:ascii="Book Antiqua" w:hAnsi="Book Antiqua"/>
          <w:i/>
          <w:iCs/>
        </w:rPr>
        <w:t>Obesity (Silver Spring)</w:t>
      </w:r>
      <w:r w:rsidRPr="00043433">
        <w:rPr>
          <w:rFonts w:ascii="Book Antiqua" w:hAnsi="Book Antiqua"/>
        </w:rPr>
        <w:t> 2020; </w:t>
      </w:r>
      <w:r w:rsidRPr="00043433">
        <w:rPr>
          <w:rFonts w:ascii="Book Antiqua" w:hAnsi="Book Antiqua"/>
          <w:b/>
          <w:bCs/>
        </w:rPr>
        <w:t>28</w:t>
      </w:r>
      <w:r w:rsidRPr="00043433">
        <w:rPr>
          <w:rFonts w:ascii="Book Antiqua" w:hAnsi="Book Antiqua"/>
        </w:rPr>
        <w:t>: 1175 [PMID: 32314861 DOI: 10.1002/oby.22842]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16 </w:t>
      </w:r>
      <w:proofErr w:type="spellStart"/>
      <w:r w:rsidRPr="00043433">
        <w:rPr>
          <w:rFonts w:ascii="Book Antiqua" w:hAnsi="Book Antiqua"/>
          <w:b/>
          <w:bCs/>
        </w:rPr>
        <w:t>Veroux</w:t>
      </w:r>
      <w:proofErr w:type="spellEnd"/>
      <w:r w:rsidRPr="00043433">
        <w:rPr>
          <w:rFonts w:ascii="Book Antiqua" w:hAnsi="Book Antiqua"/>
          <w:b/>
          <w:bCs/>
        </w:rPr>
        <w:t xml:space="preserve"> M</w:t>
      </w:r>
      <w:r w:rsidRPr="00043433">
        <w:rPr>
          <w:rFonts w:ascii="Book Antiqua" w:hAnsi="Book Antiqua"/>
        </w:rPr>
        <w:t xml:space="preserve">, Corona D, </w:t>
      </w:r>
      <w:proofErr w:type="spellStart"/>
      <w:r w:rsidRPr="00043433">
        <w:rPr>
          <w:rFonts w:ascii="Book Antiqua" w:hAnsi="Book Antiqua"/>
        </w:rPr>
        <w:t>Sinagra</w:t>
      </w:r>
      <w:proofErr w:type="spellEnd"/>
      <w:r w:rsidRPr="00043433">
        <w:rPr>
          <w:rFonts w:ascii="Book Antiqua" w:hAnsi="Book Antiqua"/>
        </w:rPr>
        <w:t xml:space="preserve"> N, </w:t>
      </w:r>
      <w:proofErr w:type="spellStart"/>
      <w:r w:rsidRPr="00043433">
        <w:rPr>
          <w:rFonts w:ascii="Book Antiqua" w:hAnsi="Book Antiqua"/>
        </w:rPr>
        <w:t>Tallarita</w:t>
      </w:r>
      <w:proofErr w:type="spellEnd"/>
      <w:r w:rsidRPr="00043433">
        <w:rPr>
          <w:rFonts w:ascii="Book Antiqua" w:hAnsi="Book Antiqua"/>
        </w:rPr>
        <w:t xml:space="preserve"> T, </w:t>
      </w:r>
      <w:proofErr w:type="spellStart"/>
      <w:r w:rsidRPr="00043433">
        <w:rPr>
          <w:rFonts w:ascii="Book Antiqua" w:hAnsi="Book Antiqua"/>
        </w:rPr>
        <w:t>Ekser</w:t>
      </w:r>
      <w:proofErr w:type="spellEnd"/>
      <w:r w:rsidRPr="00043433">
        <w:rPr>
          <w:rFonts w:ascii="Book Antiqua" w:hAnsi="Book Antiqua"/>
        </w:rPr>
        <w:t xml:space="preserve"> B, </w:t>
      </w:r>
      <w:proofErr w:type="spellStart"/>
      <w:r w:rsidRPr="00043433">
        <w:rPr>
          <w:rFonts w:ascii="Book Antiqua" w:hAnsi="Book Antiqua"/>
        </w:rPr>
        <w:t>Giaquinta</w:t>
      </w:r>
      <w:proofErr w:type="spellEnd"/>
      <w:r w:rsidRPr="00043433">
        <w:rPr>
          <w:rFonts w:ascii="Book Antiqua" w:hAnsi="Book Antiqua"/>
        </w:rPr>
        <w:t xml:space="preserve"> A, </w:t>
      </w:r>
      <w:proofErr w:type="spellStart"/>
      <w:r w:rsidRPr="00043433">
        <w:rPr>
          <w:rFonts w:ascii="Book Antiqua" w:hAnsi="Book Antiqua"/>
        </w:rPr>
        <w:t>Zerbo</w:t>
      </w:r>
      <w:proofErr w:type="spellEnd"/>
      <w:r w:rsidRPr="00043433">
        <w:rPr>
          <w:rFonts w:ascii="Book Antiqua" w:hAnsi="Book Antiqua"/>
        </w:rPr>
        <w:t xml:space="preserve"> D, </w:t>
      </w:r>
      <w:proofErr w:type="spellStart"/>
      <w:r w:rsidRPr="00043433">
        <w:rPr>
          <w:rFonts w:ascii="Book Antiqua" w:hAnsi="Book Antiqua"/>
        </w:rPr>
        <w:t>Veroux</w:t>
      </w:r>
      <w:proofErr w:type="spellEnd"/>
      <w:r w:rsidRPr="00043433">
        <w:rPr>
          <w:rFonts w:ascii="Book Antiqua" w:hAnsi="Book Antiqua"/>
        </w:rPr>
        <w:t xml:space="preserve"> P. Nutrition in kidney transplantation. </w:t>
      </w:r>
      <w:proofErr w:type="spellStart"/>
      <w:r w:rsidRPr="00043433">
        <w:rPr>
          <w:rFonts w:ascii="Book Antiqua" w:hAnsi="Book Antiqua"/>
          <w:i/>
          <w:iCs/>
        </w:rPr>
        <w:t>Int</w:t>
      </w:r>
      <w:proofErr w:type="spellEnd"/>
      <w:r w:rsidRPr="00043433">
        <w:rPr>
          <w:rFonts w:ascii="Book Antiqua" w:hAnsi="Book Antiqua"/>
          <w:i/>
          <w:iCs/>
        </w:rPr>
        <w:t xml:space="preserve"> J </w:t>
      </w:r>
      <w:proofErr w:type="spellStart"/>
      <w:r w:rsidRPr="00043433">
        <w:rPr>
          <w:rFonts w:ascii="Book Antiqua" w:hAnsi="Book Antiqua"/>
          <w:i/>
          <w:iCs/>
        </w:rPr>
        <w:t>Artif</w:t>
      </w:r>
      <w:proofErr w:type="spellEnd"/>
      <w:r w:rsidRPr="00043433">
        <w:rPr>
          <w:rFonts w:ascii="Book Antiqua" w:hAnsi="Book Antiqua"/>
          <w:i/>
          <w:iCs/>
        </w:rPr>
        <w:t xml:space="preserve"> Organs</w:t>
      </w:r>
      <w:r w:rsidRPr="00043433">
        <w:rPr>
          <w:rFonts w:ascii="Book Antiqua" w:hAnsi="Book Antiqua"/>
        </w:rPr>
        <w:t> 2013; </w:t>
      </w:r>
      <w:r w:rsidRPr="00043433">
        <w:rPr>
          <w:rFonts w:ascii="Book Antiqua" w:hAnsi="Book Antiqua"/>
          <w:b/>
          <w:bCs/>
        </w:rPr>
        <w:t>36</w:t>
      </w:r>
      <w:r w:rsidRPr="00043433">
        <w:rPr>
          <w:rFonts w:ascii="Book Antiqua" w:hAnsi="Book Antiqua"/>
        </w:rPr>
        <w:t>: 677-686 [PMID: 23918263 DOI: 10.5301/ijao.5000234]</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17 </w:t>
      </w:r>
      <w:proofErr w:type="spellStart"/>
      <w:r w:rsidRPr="00043433">
        <w:rPr>
          <w:rFonts w:ascii="Book Antiqua" w:hAnsi="Book Antiqua"/>
          <w:b/>
          <w:bCs/>
        </w:rPr>
        <w:t>Minich</w:t>
      </w:r>
      <w:proofErr w:type="spellEnd"/>
      <w:r w:rsidRPr="00043433">
        <w:rPr>
          <w:rFonts w:ascii="Book Antiqua" w:hAnsi="Book Antiqua"/>
          <w:b/>
          <w:bCs/>
        </w:rPr>
        <w:t xml:space="preserve"> DM</w:t>
      </w:r>
      <w:r w:rsidRPr="00043433">
        <w:rPr>
          <w:rFonts w:ascii="Book Antiqua" w:hAnsi="Book Antiqua"/>
        </w:rPr>
        <w:t>, Hanaway PJ. The Functional Medicine Approach to COVID-19: Nutrition and Lifestyle Practices for Strengthening Host Defense. </w:t>
      </w:r>
      <w:proofErr w:type="spellStart"/>
      <w:r w:rsidRPr="00043433">
        <w:rPr>
          <w:rFonts w:ascii="Book Antiqua" w:hAnsi="Book Antiqua"/>
          <w:i/>
          <w:iCs/>
        </w:rPr>
        <w:t>Integr</w:t>
      </w:r>
      <w:proofErr w:type="spellEnd"/>
      <w:r w:rsidRPr="00043433">
        <w:rPr>
          <w:rFonts w:ascii="Book Antiqua" w:hAnsi="Book Antiqua"/>
          <w:i/>
          <w:iCs/>
        </w:rPr>
        <w:t xml:space="preserve"> Med (Encinitas)</w:t>
      </w:r>
      <w:r w:rsidRPr="00043433">
        <w:rPr>
          <w:rFonts w:ascii="Book Antiqua" w:hAnsi="Book Antiqua"/>
        </w:rPr>
        <w:t> 2020; </w:t>
      </w:r>
      <w:r w:rsidRPr="00043433">
        <w:rPr>
          <w:rFonts w:ascii="Book Antiqua" w:hAnsi="Book Antiqua"/>
          <w:b/>
          <w:bCs/>
        </w:rPr>
        <w:t>19</w:t>
      </w:r>
      <w:r w:rsidRPr="00043433">
        <w:rPr>
          <w:rFonts w:ascii="Book Antiqua" w:hAnsi="Book Antiqua"/>
        </w:rPr>
        <w:t>: 54-62 [</w:t>
      </w:r>
      <w:bookmarkStart w:id="22" w:name="OLE_LINK23"/>
      <w:bookmarkStart w:id="23" w:name="OLE_LINK24"/>
      <w:r w:rsidRPr="00043433">
        <w:rPr>
          <w:rFonts w:ascii="Book Antiqua" w:hAnsi="Book Antiqua"/>
        </w:rPr>
        <w:t>PMID: 33041708</w:t>
      </w:r>
      <w:bookmarkEnd w:id="22"/>
      <w:bookmarkEnd w:id="23"/>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18 </w:t>
      </w:r>
      <w:proofErr w:type="spellStart"/>
      <w:r w:rsidRPr="00043433">
        <w:rPr>
          <w:rFonts w:ascii="Book Antiqua" w:hAnsi="Book Antiqua"/>
          <w:b/>
          <w:bCs/>
        </w:rPr>
        <w:t>Kalantar-Zadeh</w:t>
      </w:r>
      <w:proofErr w:type="spellEnd"/>
      <w:r w:rsidRPr="00043433">
        <w:rPr>
          <w:rFonts w:ascii="Book Antiqua" w:hAnsi="Book Antiqua"/>
          <w:b/>
          <w:bCs/>
        </w:rPr>
        <w:t xml:space="preserve"> K</w:t>
      </w:r>
      <w:r w:rsidRPr="00043433">
        <w:rPr>
          <w:rFonts w:ascii="Book Antiqua" w:hAnsi="Book Antiqua"/>
        </w:rPr>
        <w:t>, Moore LW. Impact of Nutrition and Diet on COVID-19 Infection and Implications for Kidney Health and Kidney Disease Management. </w:t>
      </w:r>
      <w:r w:rsidRPr="00043433">
        <w:rPr>
          <w:rFonts w:ascii="Book Antiqua" w:hAnsi="Book Antiqua"/>
          <w:i/>
          <w:iCs/>
        </w:rPr>
        <w:t xml:space="preserve">J Ren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30</w:t>
      </w:r>
      <w:r w:rsidRPr="00043433">
        <w:rPr>
          <w:rFonts w:ascii="Book Antiqua" w:hAnsi="Book Antiqua"/>
        </w:rPr>
        <w:t>: 179-181 [PMID: 32291198 DOI: 10.1053/j.jrn.2020.03.006]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19 </w:t>
      </w:r>
      <w:proofErr w:type="spellStart"/>
      <w:r w:rsidRPr="00043433">
        <w:rPr>
          <w:rFonts w:ascii="Book Antiqua" w:hAnsi="Book Antiqua"/>
          <w:b/>
          <w:bCs/>
        </w:rPr>
        <w:t>Fernández-Quintela</w:t>
      </w:r>
      <w:proofErr w:type="spellEnd"/>
      <w:r w:rsidRPr="00043433">
        <w:rPr>
          <w:rFonts w:ascii="Book Antiqua" w:hAnsi="Book Antiqua"/>
          <w:b/>
          <w:bCs/>
        </w:rPr>
        <w:t xml:space="preserve"> A</w:t>
      </w:r>
      <w:r w:rsidRPr="00043433">
        <w:rPr>
          <w:rFonts w:ascii="Book Antiqua" w:hAnsi="Book Antiqua"/>
        </w:rPr>
        <w:t>, Milton-</w:t>
      </w:r>
      <w:proofErr w:type="spellStart"/>
      <w:r w:rsidRPr="00043433">
        <w:rPr>
          <w:rFonts w:ascii="Book Antiqua" w:hAnsi="Book Antiqua"/>
        </w:rPr>
        <w:t>Laskibar</w:t>
      </w:r>
      <w:proofErr w:type="spellEnd"/>
      <w:r w:rsidRPr="00043433">
        <w:rPr>
          <w:rFonts w:ascii="Book Antiqua" w:hAnsi="Book Antiqua"/>
        </w:rPr>
        <w:t xml:space="preserve"> I, </w:t>
      </w:r>
      <w:proofErr w:type="spellStart"/>
      <w:r w:rsidRPr="00043433">
        <w:rPr>
          <w:rFonts w:ascii="Book Antiqua" w:hAnsi="Book Antiqua"/>
        </w:rPr>
        <w:t>Trepiana</w:t>
      </w:r>
      <w:proofErr w:type="spellEnd"/>
      <w:r w:rsidRPr="00043433">
        <w:rPr>
          <w:rFonts w:ascii="Book Antiqua" w:hAnsi="Book Antiqua"/>
        </w:rPr>
        <w:t xml:space="preserve"> J, Gómez-</w:t>
      </w:r>
      <w:proofErr w:type="spellStart"/>
      <w:r w:rsidRPr="00043433">
        <w:rPr>
          <w:rFonts w:ascii="Book Antiqua" w:hAnsi="Book Antiqua"/>
        </w:rPr>
        <w:t>Zorita</w:t>
      </w:r>
      <w:proofErr w:type="spellEnd"/>
      <w:r w:rsidRPr="00043433">
        <w:rPr>
          <w:rFonts w:ascii="Book Antiqua" w:hAnsi="Book Antiqua"/>
        </w:rPr>
        <w:t xml:space="preserve"> S, </w:t>
      </w:r>
      <w:proofErr w:type="spellStart"/>
      <w:r w:rsidRPr="00043433">
        <w:rPr>
          <w:rFonts w:ascii="Book Antiqua" w:hAnsi="Book Antiqua"/>
        </w:rPr>
        <w:t>Kajarabille</w:t>
      </w:r>
      <w:proofErr w:type="spellEnd"/>
      <w:r w:rsidRPr="00043433">
        <w:rPr>
          <w:rFonts w:ascii="Book Antiqua" w:hAnsi="Book Antiqua"/>
        </w:rPr>
        <w:t xml:space="preserve"> N, </w:t>
      </w:r>
      <w:proofErr w:type="spellStart"/>
      <w:r w:rsidRPr="00043433">
        <w:rPr>
          <w:rFonts w:ascii="Book Antiqua" w:hAnsi="Book Antiqua"/>
        </w:rPr>
        <w:t>Léniz</w:t>
      </w:r>
      <w:proofErr w:type="spellEnd"/>
      <w:r w:rsidRPr="00043433">
        <w:rPr>
          <w:rFonts w:ascii="Book Antiqua" w:hAnsi="Book Antiqua"/>
        </w:rPr>
        <w:t xml:space="preserve"> A, González M, Portillo MP. Key Aspects in Nutritional Management of COVID-19 Patients. </w:t>
      </w:r>
      <w:r w:rsidRPr="00043433">
        <w:rPr>
          <w:rFonts w:ascii="Book Antiqua" w:hAnsi="Book Antiqua"/>
          <w:i/>
          <w:iCs/>
        </w:rPr>
        <w:t xml:space="preserve">J </w:t>
      </w:r>
      <w:proofErr w:type="spellStart"/>
      <w:r w:rsidRPr="00043433">
        <w:rPr>
          <w:rFonts w:ascii="Book Antiqua" w:hAnsi="Book Antiqua"/>
          <w:i/>
          <w:iCs/>
        </w:rPr>
        <w:t>Clin</w:t>
      </w:r>
      <w:proofErr w:type="spellEnd"/>
      <w:r w:rsidRPr="00043433">
        <w:rPr>
          <w:rFonts w:ascii="Book Antiqua" w:hAnsi="Book Antiqua"/>
          <w:i/>
          <w:iCs/>
        </w:rPr>
        <w:t xml:space="preserve"> Med</w:t>
      </w:r>
      <w:r w:rsidRPr="00043433">
        <w:rPr>
          <w:rFonts w:ascii="Book Antiqua" w:hAnsi="Book Antiqua"/>
        </w:rPr>
        <w:t> 2020; </w:t>
      </w:r>
      <w:r w:rsidRPr="00043433">
        <w:rPr>
          <w:rFonts w:ascii="Book Antiqua" w:hAnsi="Book Antiqua"/>
          <w:b/>
          <w:bCs/>
        </w:rPr>
        <w:t>9</w:t>
      </w:r>
      <w:r w:rsidRPr="00043433">
        <w:rPr>
          <w:rFonts w:ascii="Book Antiqua" w:hAnsi="Book Antiqua"/>
        </w:rPr>
        <w:t> [PMID: 32785121 DOI: 10.3390/jcm9082589]</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20 </w:t>
      </w:r>
      <w:r w:rsidRPr="00043433">
        <w:rPr>
          <w:rFonts w:ascii="Book Antiqua" w:hAnsi="Book Antiqua"/>
          <w:b/>
          <w:bCs/>
        </w:rPr>
        <w:t>Imam A</w:t>
      </w:r>
      <w:r w:rsidRPr="00043433">
        <w:rPr>
          <w:rFonts w:ascii="Book Antiqua" w:hAnsi="Book Antiqua"/>
        </w:rPr>
        <w:t xml:space="preserve">, </w:t>
      </w:r>
      <w:proofErr w:type="spellStart"/>
      <w:r w:rsidRPr="00043433">
        <w:rPr>
          <w:rFonts w:ascii="Book Antiqua" w:hAnsi="Book Antiqua"/>
        </w:rPr>
        <w:t>Tzukert</w:t>
      </w:r>
      <w:proofErr w:type="spellEnd"/>
      <w:r w:rsidRPr="00043433">
        <w:rPr>
          <w:rFonts w:ascii="Book Antiqua" w:hAnsi="Book Antiqua"/>
        </w:rPr>
        <w:t xml:space="preserve"> K, </w:t>
      </w:r>
      <w:proofErr w:type="spellStart"/>
      <w:r w:rsidRPr="00043433">
        <w:rPr>
          <w:rFonts w:ascii="Book Antiqua" w:hAnsi="Book Antiqua"/>
        </w:rPr>
        <w:t>Merhav</w:t>
      </w:r>
      <w:proofErr w:type="spellEnd"/>
      <w:r w:rsidRPr="00043433">
        <w:rPr>
          <w:rFonts w:ascii="Book Antiqua" w:hAnsi="Book Antiqua"/>
        </w:rPr>
        <w:t xml:space="preserve"> H, Imam R, Abu-</w:t>
      </w:r>
      <w:proofErr w:type="spellStart"/>
      <w:r w:rsidRPr="00043433">
        <w:rPr>
          <w:rFonts w:ascii="Book Antiqua" w:hAnsi="Book Antiqua"/>
        </w:rPr>
        <w:t>Gazala</w:t>
      </w:r>
      <w:proofErr w:type="spellEnd"/>
      <w:r w:rsidRPr="00043433">
        <w:rPr>
          <w:rFonts w:ascii="Book Antiqua" w:hAnsi="Book Antiqua"/>
        </w:rPr>
        <w:t xml:space="preserve"> S, Abel R, </w:t>
      </w:r>
      <w:proofErr w:type="spellStart"/>
      <w:r w:rsidRPr="00043433">
        <w:rPr>
          <w:rFonts w:ascii="Book Antiqua" w:hAnsi="Book Antiqua"/>
        </w:rPr>
        <w:t>Elhalel</w:t>
      </w:r>
      <w:proofErr w:type="spellEnd"/>
      <w:r w:rsidRPr="00043433">
        <w:rPr>
          <w:rFonts w:ascii="Book Antiqua" w:hAnsi="Book Antiqua"/>
        </w:rPr>
        <w:t xml:space="preserve"> MD, </w:t>
      </w:r>
      <w:proofErr w:type="spellStart"/>
      <w:r w:rsidRPr="00043433">
        <w:rPr>
          <w:rFonts w:ascii="Book Antiqua" w:hAnsi="Book Antiqua"/>
        </w:rPr>
        <w:t>Khalaileh</w:t>
      </w:r>
      <w:proofErr w:type="spellEnd"/>
      <w:r w:rsidRPr="00043433">
        <w:rPr>
          <w:rFonts w:ascii="Book Antiqua" w:hAnsi="Book Antiqua"/>
        </w:rPr>
        <w:t xml:space="preserve"> A. Practical recommendations for kidney transplantation in the COVID-19 pandemic. </w:t>
      </w:r>
      <w:r w:rsidRPr="00043433">
        <w:rPr>
          <w:rFonts w:ascii="Book Antiqua" w:hAnsi="Book Antiqua"/>
          <w:i/>
          <w:iCs/>
        </w:rPr>
        <w:t>World J Transplant</w:t>
      </w:r>
      <w:r w:rsidRPr="00043433">
        <w:rPr>
          <w:rFonts w:ascii="Book Antiqua" w:hAnsi="Book Antiqua"/>
        </w:rPr>
        <w:t> 2020; </w:t>
      </w:r>
      <w:r w:rsidRPr="00043433">
        <w:rPr>
          <w:rFonts w:ascii="Book Antiqua" w:hAnsi="Book Antiqua"/>
          <w:b/>
          <w:bCs/>
        </w:rPr>
        <w:t>10</w:t>
      </w:r>
      <w:r w:rsidRPr="00043433">
        <w:rPr>
          <w:rFonts w:ascii="Book Antiqua" w:hAnsi="Book Antiqua"/>
        </w:rPr>
        <w:t>: 223-229 [PMID: 32995318 DOI: 10.5500/wjt.v10.i9.223]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21 </w:t>
      </w:r>
      <w:proofErr w:type="spellStart"/>
      <w:r w:rsidRPr="00043433">
        <w:rPr>
          <w:rFonts w:ascii="Book Antiqua" w:hAnsi="Book Antiqua"/>
          <w:b/>
          <w:bCs/>
        </w:rPr>
        <w:t>Barazzoni</w:t>
      </w:r>
      <w:proofErr w:type="spellEnd"/>
      <w:r w:rsidRPr="00043433">
        <w:rPr>
          <w:rFonts w:ascii="Book Antiqua" w:hAnsi="Book Antiqua"/>
          <w:b/>
          <w:bCs/>
        </w:rPr>
        <w:t xml:space="preserve"> R</w:t>
      </w:r>
      <w:r w:rsidRPr="00043433">
        <w:rPr>
          <w:rFonts w:ascii="Book Antiqua" w:hAnsi="Book Antiqua"/>
        </w:rPr>
        <w:t xml:space="preserve">, Bischoff SC, Breda J, </w:t>
      </w:r>
      <w:proofErr w:type="spellStart"/>
      <w:r w:rsidRPr="00043433">
        <w:rPr>
          <w:rFonts w:ascii="Book Antiqua" w:hAnsi="Book Antiqua"/>
        </w:rPr>
        <w:t>Wickramasinghe</w:t>
      </w:r>
      <w:proofErr w:type="spellEnd"/>
      <w:r w:rsidRPr="00043433">
        <w:rPr>
          <w:rFonts w:ascii="Book Antiqua" w:hAnsi="Book Antiqua"/>
        </w:rPr>
        <w:t xml:space="preserve"> K, </w:t>
      </w:r>
      <w:proofErr w:type="spellStart"/>
      <w:r w:rsidRPr="00043433">
        <w:rPr>
          <w:rFonts w:ascii="Book Antiqua" w:hAnsi="Book Antiqua"/>
        </w:rPr>
        <w:t>Krznaric</w:t>
      </w:r>
      <w:proofErr w:type="spellEnd"/>
      <w:r w:rsidRPr="00043433">
        <w:rPr>
          <w:rFonts w:ascii="Book Antiqua" w:hAnsi="Book Antiqua"/>
        </w:rPr>
        <w:t xml:space="preserve"> Z, </w:t>
      </w:r>
      <w:proofErr w:type="spellStart"/>
      <w:r w:rsidRPr="00043433">
        <w:rPr>
          <w:rFonts w:ascii="Book Antiqua" w:hAnsi="Book Antiqua"/>
        </w:rPr>
        <w:t>Nitzan</w:t>
      </w:r>
      <w:proofErr w:type="spellEnd"/>
      <w:r w:rsidRPr="00043433">
        <w:rPr>
          <w:rFonts w:ascii="Book Antiqua" w:hAnsi="Book Antiqua"/>
        </w:rPr>
        <w:t xml:space="preserve"> D, </w:t>
      </w:r>
      <w:proofErr w:type="spellStart"/>
      <w:r w:rsidRPr="00043433">
        <w:rPr>
          <w:rFonts w:ascii="Book Antiqua" w:hAnsi="Book Antiqua"/>
        </w:rPr>
        <w:t>Pirlich</w:t>
      </w:r>
      <w:proofErr w:type="spellEnd"/>
      <w:r w:rsidRPr="00043433">
        <w:rPr>
          <w:rFonts w:ascii="Book Antiqua" w:hAnsi="Book Antiqua"/>
        </w:rPr>
        <w:t xml:space="preserve"> M, Singer P; endorsed by the ESPEN Council. ESPEN expert statements and practical guidance for nutritional management of individuals with SARS-CoV-2 infection.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39</w:t>
      </w:r>
      <w:r w:rsidRPr="00043433">
        <w:rPr>
          <w:rFonts w:ascii="Book Antiqua" w:hAnsi="Book Antiqua"/>
        </w:rPr>
        <w:t>: 1631-1638 [PMID: 32305181 DOI: 10.1016/j.clnu.2020.03.022]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22 </w:t>
      </w:r>
      <w:proofErr w:type="spellStart"/>
      <w:r w:rsidRPr="00043433">
        <w:rPr>
          <w:rFonts w:ascii="Book Antiqua" w:hAnsi="Book Antiqua"/>
          <w:b/>
          <w:bCs/>
        </w:rPr>
        <w:t>Ikizler</w:t>
      </w:r>
      <w:proofErr w:type="spellEnd"/>
      <w:r w:rsidRPr="00043433">
        <w:rPr>
          <w:rFonts w:ascii="Book Antiqua" w:hAnsi="Book Antiqua"/>
          <w:b/>
          <w:bCs/>
        </w:rPr>
        <w:t xml:space="preserve"> TA</w:t>
      </w:r>
      <w:r w:rsidRPr="00043433">
        <w:rPr>
          <w:rFonts w:ascii="Book Antiqua" w:hAnsi="Book Antiqua"/>
        </w:rPr>
        <w:t xml:space="preserve">, </w:t>
      </w:r>
      <w:proofErr w:type="spellStart"/>
      <w:r w:rsidRPr="00043433">
        <w:rPr>
          <w:rFonts w:ascii="Book Antiqua" w:hAnsi="Book Antiqua"/>
        </w:rPr>
        <w:t>Burrowes</w:t>
      </w:r>
      <w:proofErr w:type="spellEnd"/>
      <w:r w:rsidRPr="00043433">
        <w:rPr>
          <w:rFonts w:ascii="Book Antiqua" w:hAnsi="Book Antiqua"/>
        </w:rPr>
        <w:t xml:space="preserve"> JD, </w:t>
      </w:r>
      <w:proofErr w:type="spellStart"/>
      <w:r w:rsidRPr="00043433">
        <w:rPr>
          <w:rFonts w:ascii="Book Antiqua" w:hAnsi="Book Antiqua"/>
        </w:rPr>
        <w:t>Byham</w:t>
      </w:r>
      <w:proofErr w:type="spellEnd"/>
      <w:r w:rsidRPr="00043433">
        <w:rPr>
          <w:rFonts w:ascii="Book Antiqua" w:hAnsi="Book Antiqua"/>
        </w:rPr>
        <w:t xml:space="preserve">-Gray LD, Campbell KL, </w:t>
      </w:r>
      <w:proofErr w:type="spellStart"/>
      <w:r w:rsidRPr="00043433">
        <w:rPr>
          <w:rFonts w:ascii="Book Antiqua" w:hAnsi="Book Antiqua"/>
        </w:rPr>
        <w:t>Carrero</w:t>
      </w:r>
      <w:proofErr w:type="spellEnd"/>
      <w:r w:rsidRPr="00043433">
        <w:rPr>
          <w:rFonts w:ascii="Book Antiqua" w:hAnsi="Book Antiqua"/>
        </w:rPr>
        <w:t xml:space="preserve"> JJ, Chan W, </w:t>
      </w:r>
      <w:proofErr w:type="spellStart"/>
      <w:r w:rsidRPr="00043433">
        <w:rPr>
          <w:rFonts w:ascii="Book Antiqua" w:hAnsi="Book Antiqua"/>
        </w:rPr>
        <w:t>Fouque</w:t>
      </w:r>
      <w:proofErr w:type="spellEnd"/>
      <w:r w:rsidRPr="00043433">
        <w:rPr>
          <w:rFonts w:ascii="Book Antiqua" w:hAnsi="Book Antiqua"/>
        </w:rPr>
        <w:t xml:space="preserve"> D, Friedman AN, </w:t>
      </w:r>
      <w:proofErr w:type="spellStart"/>
      <w:r w:rsidRPr="00043433">
        <w:rPr>
          <w:rFonts w:ascii="Book Antiqua" w:hAnsi="Book Antiqua"/>
        </w:rPr>
        <w:t>Ghaddar</w:t>
      </w:r>
      <w:proofErr w:type="spellEnd"/>
      <w:r w:rsidRPr="00043433">
        <w:rPr>
          <w:rFonts w:ascii="Book Antiqua" w:hAnsi="Book Antiqua"/>
        </w:rPr>
        <w:t xml:space="preserve"> S, Goldstein-Fuchs DJ, </w:t>
      </w:r>
      <w:proofErr w:type="spellStart"/>
      <w:r w:rsidRPr="00043433">
        <w:rPr>
          <w:rFonts w:ascii="Book Antiqua" w:hAnsi="Book Antiqua"/>
        </w:rPr>
        <w:t>Kaysen</w:t>
      </w:r>
      <w:proofErr w:type="spellEnd"/>
      <w:r w:rsidRPr="00043433">
        <w:rPr>
          <w:rFonts w:ascii="Book Antiqua" w:hAnsi="Book Antiqua"/>
        </w:rPr>
        <w:t xml:space="preserve"> GA, Kopple JD, </w:t>
      </w:r>
      <w:proofErr w:type="spellStart"/>
      <w:r w:rsidRPr="00043433">
        <w:rPr>
          <w:rFonts w:ascii="Book Antiqua" w:hAnsi="Book Antiqua"/>
        </w:rPr>
        <w:t>Teta</w:t>
      </w:r>
      <w:proofErr w:type="spellEnd"/>
      <w:r w:rsidRPr="00043433">
        <w:rPr>
          <w:rFonts w:ascii="Book Antiqua" w:hAnsi="Book Antiqua"/>
        </w:rPr>
        <w:t xml:space="preserve"> D, Yee-Moon Wang A, </w:t>
      </w:r>
      <w:proofErr w:type="spellStart"/>
      <w:r w:rsidRPr="00043433">
        <w:rPr>
          <w:rFonts w:ascii="Book Antiqua" w:hAnsi="Book Antiqua"/>
        </w:rPr>
        <w:t>Cuppari</w:t>
      </w:r>
      <w:proofErr w:type="spellEnd"/>
      <w:r w:rsidRPr="00043433">
        <w:rPr>
          <w:rFonts w:ascii="Book Antiqua" w:hAnsi="Book Antiqua"/>
        </w:rPr>
        <w:t xml:space="preserve"> L. KDOQI Clinical Practice Guideline for Nutrition in CKD: 2020 Update. </w:t>
      </w:r>
      <w:r w:rsidRPr="00043433">
        <w:rPr>
          <w:rFonts w:ascii="Book Antiqua" w:hAnsi="Book Antiqua"/>
          <w:i/>
          <w:iCs/>
        </w:rPr>
        <w:t>Am J Kidney Dis</w:t>
      </w:r>
      <w:r w:rsidRPr="00043433">
        <w:rPr>
          <w:rFonts w:ascii="Book Antiqua" w:hAnsi="Book Antiqua"/>
        </w:rPr>
        <w:t> 2020; </w:t>
      </w:r>
      <w:r w:rsidRPr="00043433">
        <w:rPr>
          <w:rFonts w:ascii="Book Antiqua" w:hAnsi="Book Antiqua"/>
          <w:b/>
          <w:bCs/>
        </w:rPr>
        <w:t>76</w:t>
      </w:r>
      <w:r w:rsidRPr="00043433">
        <w:rPr>
          <w:rFonts w:ascii="Book Antiqua" w:hAnsi="Book Antiqua"/>
        </w:rPr>
        <w:t>: S1-S107 [PMID: 32829751 DOI: 10.1053/j.ajkd.2020.05.006]</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23 </w:t>
      </w:r>
      <w:r w:rsidRPr="00043433">
        <w:rPr>
          <w:rFonts w:ascii="Book Antiqua" w:hAnsi="Book Antiqua"/>
          <w:b/>
          <w:bCs/>
        </w:rPr>
        <w:t>Chadban S</w:t>
      </w:r>
      <w:r w:rsidRPr="00043433">
        <w:rPr>
          <w:rFonts w:ascii="Book Antiqua" w:hAnsi="Book Antiqua"/>
        </w:rPr>
        <w:t xml:space="preserve">, Chan M, Fry K, </w:t>
      </w:r>
      <w:proofErr w:type="spellStart"/>
      <w:r w:rsidRPr="00043433">
        <w:rPr>
          <w:rFonts w:ascii="Book Antiqua" w:hAnsi="Book Antiqua"/>
        </w:rPr>
        <w:t>Patwardhan</w:t>
      </w:r>
      <w:proofErr w:type="spellEnd"/>
      <w:r w:rsidRPr="00043433">
        <w:rPr>
          <w:rFonts w:ascii="Book Antiqua" w:hAnsi="Book Antiqua"/>
        </w:rPr>
        <w:t xml:space="preserve"> A, Ryan C, </w:t>
      </w:r>
      <w:proofErr w:type="spellStart"/>
      <w:r w:rsidRPr="00043433">
        <w:rPr>
          <w:rFonts w:ascii="Book Antiqua" w:hAnsi="Book Antiqua"/>
        </w:rPr>
        <w:t>Trevillian</w:t>
      </w:r>
      <w:proofErr w:type="spellEnd"/>
      <w:r w:rsidRPr="00043433">
        <w:rPr>
          <w:rFonts w:ascii="Book Antiqua" w:hAnsi="Book Antiqua"/>
        </w:rPr>
        <w:t xml:space="preserve"> P, </w:t>
      </w:r>
      <w:proofErr w:type="spellStart"/>
      <w:r w:rsidRPr="00043433">
        <w:rPr>
          <w:rFonts w:ascii="Book Antiqua" w:hAnsi="Book Antiqua"/>
        </w:rPr>
        <w:t>Westgarth</w:t>
      </w:r>
      <w:proofErr w:type="spellEnd"/>
      <w:r w:rsidRPr="00043433">
        <w:rPr>
          <w:rFonts w:ascii="Book Antiqua" w:hAnsi="Book Antiqua"/>
        </w:rPr>
        <w:t xml:space="preserve"> F, CARI. The CARI guidelines. Protein requirement in adult kidney transplant recipients. </w:t>
      </w:r>
      <w:r w:rsidRPr="00043433">
        <w:rPr>
          <w:rFonts w:ascii="Book Antiqua" w:hAnsi="Book Antiqua"/>
          <w:i/>
          <w:iCs/>
        </w:rPr>
        <w:t>Nephrology (Carlton)</w:t>
      </w:r>
      <w:r w:rsidRPr="00043433">
        <w:rPr>
          <w:rFonts w:ascii="Book Antiqua" w:hAnsi="Book Antiqua"/>
        </w:rPr>
        <w:t> 2010; </w:t>
      </w:r>
      <w:r w:rsidRPr="00043433">
        <w:rPr>
          <w:rFonts w:ascii="Book Antiqua" w:hAnsi="Book Antiqua"/>
          <w:b/>
          <w:bCs/>
        </w:rPr>
        <w:t xml:space="preserve">15 </w:t>
      </w:r>
      <w:proofErr w:type="spellStart"/>
      <w:r w:rsidRPr="00043433">
        <w:rPr>
          <w:rFonts w:ascii="Book Antiqua" w:hAnsi="Book Antiqua"/>
          <w:b/>
          <w:bCs/>
        </w:rPr>
        <w:t>Suppl</w:t>
      </w:r>
      <w:proofErr w:type="spellEnd"/>
      <w:r w:rsidRPr="00043433">
        <w:rPr>
          <w:rFonts w:ascii="Book Antiqua" w:hAnsi="Book Antiqua"/>
          <w:b/>
          <w:bCs/>
        </w:rPr>
        <w:t xml:space="preserve"> 1</w:t>
      </w:r>
      <w:r w:rsidRPr="00043433">
        <w:rPr>
          <w:rFonts w:ascii="Book Antiqua" w:hAnsi="Book Antiqua"/>
        </w:rPr>
        <w:t>: S68-S71 [PMID: 20591048 DOI: 10.1111/j.1440-1797.2010.01238.x]</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DF3446">
        <w:rPr>
          <w:rFonts w:ascii="Book Antiqua" w:hAnsi="Book Antiqua"/>
          <w:lang w:val="fr-FR"/>
        </w:rPr>
        <w:t>24 </w:t>
      </w:r>
      <w:r w:rsidRPr="00DF3446">
        <w:rPr>
          <w:rFonts w:ascii="Book Antiqua" w:hAnsi="Book Antiqua"/>
          <w:b/>
          <w:bCs/>
          <w:lang w:val="fr-FR"/>
        </w:rPr>
        <w:t>de Faria Coelho-Ravagnani C</w:t>
      </w:r>
      <w:r w:rsidRPr="00DF3446">
        <w:rPr>
          <w:rFonts w:ascii="Book Antiqua" w:hAnsi="Book Antiqua"/>
          <w:lang w:val="fr-FR"/>
        </w:rPr>
        <w:t xml:space="preserve">, Corgosinho FC, Sanches FFZ, Prado CMM, Laviano A, Mota JF. </w:t>
      </w:r>
      <w:r w:rsidRPr="00043433">
        <w:rPr>
          <w:rFonts w:ascii="Book Antiqua" w:hAnsi="Book Antiqua"/>
        </w:rPr>
        <w:t>Dietary recommendations during the COVID-19 pandemic. </w:t>
      </w:r>
      <w:proofErr w:type="spellStart"/>
      <w:r w:rsidRPr="00043433">
        <w:rPr>
          <w:rFonts w:ascii="Book Antiqua" w:hAnsi="Book Antiqua"/>
          <w:i/>
          <w:iCs/>
        </w:rPr>
        <w:t>Nutr</w:t>
      </w:r>
      <w:proofErr w:type="spellEnd"/>
      <w:r w:rsidRPr="00043433">
        <w:rPr>
          <w:rFonts w:ascii="Book Antiqua" w:hAnsi="Book Antiqua"/>
          <w:i/>
          <w:iCs/>
        </w:rPr>
        <w:t xml:space="preserve"> Rev</w:t>
      </w:r>
      <w:r w:rsidRPr="00043433">
        <w:rPr>
          <w:rFonts w:ascii="Book Antiqua" w:hAnsi="Book Antiqua"/>
        </w:rPr>
        <w:t> 2021; </w:t>
      </w:r>
      <w:r w:rsidRPr="00043433">
        <w:rPr>
          <w:rFonts w:ascii="Book Antiqua" w:hAnsi="Book Antiqua"/>
          <w:b/>
          <w:bCs/>
        </w:rPr>
        <w:t>79</w:t>
      </w:r>
      <w:r w:rsidRPr="00043433">
        <w:rPr>
          <w:rFonts w:ascii="Book Antiqua" w:hAnsi="Book Antiqua"/>
        </w:rPr>
        <w:t>: 382-393 [PMID: 32653930 DOI: 10.1093/</w:t>
      </w:r>
      <w:proofErr w:type="spellStart"/>
      <w:r w:rsidRPr="00043433">
        <w:rPr>
          <w:rFonts w:ascii="Book Antiqua" w:hAnsi="Book Antiqua"/>
        </w:rPr>
        <w:t>nutrit</w:t>
      </w:r>
      <w:proofErr w:type="spellEnd"/>
      <w:r w:rsidRPr="00043433">
        <w:rPr>
          <w:rFonts w:ascii="Book Antiqua" w:hAnsi="Book Antiqua"/>
        </w:rPr>
        <w:t>/nuaa067]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25 </w:t>
      </w:r>
      <w:r w:rsidRPr="00043433">
        <w:rPr>
          <w:rFonts w:ascii="Book Antiqua" w:hAnsi="Book Antiqua"/>
          <w:b/>
          <w:bCs/>
        </w:rPr>
        <w:t xml:space="preserve">Ballesteros </w:t>
      </w:r>
      <w:proofErr w:type="spellStart"/>
      <w:r w:rsidRPr="00043433">
        <w:rPr>
          <w:rFonts w:ascii="Book Antiqua" w:hAnsi="Book Antiqua"/>
          <w:b/>
          <w:bCs/>
        </w:rPr>
        <w:t>Pomar</w:t>
      </w:r>
      <w:proofErr w:type="spellEnd"/>
      <w:r w:rsidRPr="00043433">
        <w:rPr>
          <w:rFonts w:ascii="Book Antiqua" w:hAnsi="Book Antiqua"/>
          <w:b/>
          <w:bCs/>
        </w:rPr>
        <w:t xml:space="preserve"> MD</w:t>
      </w:r>
      <w:r w:rsidRPr="00043433">
        <w:rPr>
          <w:rFonts w:ascii="Book Antiqua" w:hAnsi="Book Antiqua"/>
        </w:rPr>
        <w:t xml:space="preserve">, </w:t>
      </w:r>
      <w:proofErr w:type="spellStart"/>
      <w:r w:rsidRPr="00043433">
        <w:rPr>
          <w:rFonts w:ascii="Book Antiqua" w:hAnsi="Book Antiqua"/>
        </w:rPr>
        <w:t>Bretón</w:t>
      </w:r>
      <w:proofErr w:type="spellEnd"/>
      <w:r w:rsidRPr="00043433">
        <w:rPr>
          <w:rFonts w:ascii="Book Antiqua" w:hAnsi="Book Antiqua"/>
        </w:rPr>
        <w:t xml:space="preserve"> </w:t>
      </w:r>
      <w:proofErr w:type="spellStart"/>
      <w:r w:rsidRPr="00043433">
        <w:rPr>
          <w:rFonts w:ascii="Book Antiqua" w:hAnsi="Book Antiqua"/>
        </w:rPr>
        <w:t>Lesmes</w:t>
      </w:r>
      <w:proofErr w:type="spellEnd"/>
      <w:r w:rsidRPr="00043433">
        <w:rPr>
          <w:rFonts w:ascii="Book Antiqua" w:hAnsi="Book Antiqua"/>
        </w:rPr>
        <w:t xml:space="preserve"> I. Clinical Nutrition in times of COVID-19. </w:t>
      </w:r>
      <w:proofErr w:type="spellStart"/>
      <w:r w:rsidRPr="00043433">
        <w:rPr>
          <w:rFonts w:ascii="Book Antiqua" w:hAnsi="Book Antiqua"/>
          <w:i/>
          <w:iCs/>
        </w:rPr>
        <w:t>Endocrinol</w:t>
      </w:r>
      <w:proofErr w:type="spellEnd"/>
      <w:r w:rsidRPr="00043433">
        <w:rPr>
          <w:rFonts w:ascii="Book Antiqua" w:hAnsi="Book Antiqua"/>
          <w:i/>
          <w:iCs/>
        </w:rPr>
        <w:t xml:space="preserve"> Diabetes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67</w:t>
      </w:r>
      <w:r w:rsidRPr="00043433">
        <w:rPr>
          <w:rFonts w:ascii="Book Antiqua" w:hAnsi="Book Antiqua"/>
        </w:rPr>
        <w:t>: 427-430 [PMID: 32482569 DOI: 10.1016/j.endinu.2020.05.001]</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26 </w:t>
      </w:r>
      <w:r w:rsidRPr="00043433">
        <w:rPr>
          <w:rFonts w:ascii="Book Antiqua" w:hAnsi="Book Antiqua"/>
          <w:b/>
          <w:bCs/>
        </w:rPr>
        <w:t>Butler MJ</w:t>
      </w:r>
      <w:r w:rsidRPr="00043433">
        <w:rPr>
          <w:rFonts w:ascii="Book Antiqua" w:hAnsi="Book Antiqua"/>
        </w:rPr>
        <w:t>, Barrientos RM. The impact of nutrition on COVID-19 susceptibility and long-term consequences. </w:t>
      </w:r>
      <w:r w:rsidRPr="00043433">
        <w:rPr>
          <w:rFonts w:ascii="Book Antiqua" w:hAnsi="Book Antiqua"/>
          <w:i/>
          <w:iCs/>
        </w:rPr>
        <w:t xml:space="preserve">Brain </w:t>
      </w:r>
      <w:proofErr w:type="spellStart"/>
      <w:r w:rsidRPr="00043433">
        <w:rPr>
          <w:rFonts w:ascii="Book Antiqua" w:hAnsi="Book Antiqua"/>
          <w:i/>
          <w:iCs/>
        </w:rPr>
        <w:t>Behav</w:t>
      </w:r>
      <w:proofErr w:type="spellEnd"/>
      <w:r w:rsidRPr="00043433">
        <w:rPr>
          <w:rFonts w:ascii="Book Antiqua" w:hAnsi="Book Antiqua"/>
          <w:i/>
          <w:iCs/>
        </w:rPr>
        <w:t xml:space="preserve"> </w:t>
      </w:r>
      <w:proofErr w:type="spellStart"/>
      <w:r w:rsidRPr="00043433">
        <w:rPr>
          <w:rFonts w:ascii="Book Antiqua" w:hAnsi="Book Antiqua"/>
          <w:i/>
          <w:iCs/>
        </w:rPr>
        <w:t>Immun</w:t>
      </w:r>
      <w:proofErr w:type="spellEnd"/>
      <w:r w:rsidRPr="00043433">
        <w:rPr>
          <w:rFonts w:ascii="Book Antiqua" w:hAnsi="Book Antiqua"/>
        </w:rPr>
        <w:t> 2020; </w:t>
      </w:r>
      <w:r w:rsidRPr="00043433">
        <w:rPr>
          <w:rFonts w:ascii="Book Antiqua" w:hAnsi="Book Antiqua"/>
          <w:b/>
          <w:bCs/>
        </w:rPr>
        <w:t>87</w:t>
      </w:r>
      <w:r w:rsidRPr="00043433">
        <w:rPr>
          <w:rFonts w:ascii="Book Antiqua" w:hAnsi="Book Antiqua"/>
        </w:rPr>
        <w:t>: 53-54 [PMID: 32311498 DOI: 10.1016/j.bbi.2020.04.040]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27 </w:t>
      </w:r>
      <w:proofErr w:type="spellStart"/>
      <w:r w:rsidRPr="00043433">
        <w:rPr>
          <w:rFonts w:ascii="Book Antiqua" w:hAnsi="Book Antiqua"/>
          <w:b/>
          <w:bCs/>
        </w:rPr>
        <w:t>Gasmi</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Tippairote</w:t>
      </w:r>
      <w:proofErr w:type="spellEnd"/>
      <w:r w:rsidRPr="00043433">
        <w:rPr>
          <w:rFonts w:ascii="Book Antiqua" w:hAnsi="Book Antiqua"/>
        </w:rPr>
        <w:t xml:space="preserve"> T, </w:t>
      </w:r>
      <w:proofErr w:type="spellStart"/>
      <w:r w:rsidRPr="00043433">
        <w:rPr>
          <w:rFonts w:ascii="Book Antiqua" w:hAnsi="Book Antiqua"/>
        </w:rPr>
        <w:t>Mujawdiya</w:t>
      </w:r>
      <w:proofErr w:type="spellEnd"/>
      <w:r w:rsidRPr="00043433">
        <w:rPr>
          <w:rFonts w:ascii="Book Antiqua" w:hAnsi="Book Antiqua"/>
        </w:rPr>
        <w:t xml:space="preserve"> PK, </w:t>
      </w:r>
      <w:proofErr w:type="spellStart"/>
      <w:r w:rsidRPr="00043433">
        <w:rPr>
          <w:rFonts w:ascii="Book Antiqua" w:hAnsi="Book Antiqua"/>
        </w:rPr>
        <w:t>Peana</w:t>
      </w:r>
      <w:proofErr w:type="spellEnd"/>
      <w:r w:rsidRPr="00043433">
        <w:rPr>
          <w:rFonts w:ascii="Book Antiqua" w:hAnsi="Book Antiqua"/>
        </w:rPr>
        <w:t xml:space="preserve"> M, </w:t>
      </w:r>
      <w:proofErr w:type="spellStart"/>
      <w:r w:rsidRPr="00043433">
        <w:rPr>
          <w:rFonts w:ascii="Book Antiqua" w:hAnsi="Book Antiqua"/>
        </w:rPr>
        <w:t>Menzel</w:t>
      </w:r>
      <w:proofErr w:type="spellEnd"/>
      <w:r w:rsidRPr="00043433">
        <w:rPr>
          <w:rFonts w:ascii="Book Antiqua" w:hAnsi="Book Antiqua"/>
        </w:rPr>
        <w:t xml:space="preserve"> A, </w:t>
      </w:r>
      <w:proofErr w:type="spellStart"/>
      <w:r w:rsidRPr="00043433">
        <w:rPr>
          <w:rFonts w:ascii="Book Antiqua" w:hAnsi="Book Antiqua"/>
        </w:rPr>
        <w:t>Dadar</w:t>
      </w:r>
      <w:proofErr w:type="spellEnd"/>
      <w:r w:rsidRPr="00043433">
        <w:rPr>
          <w:rFonts w:ascii="Book Antiqua" w:hAnsi="Book Antiqua"/>
        </w:rPr>
        <w:t xml:space="preserve"> M, </w:t>
      </w:r>
      <w:proofErr w:type="spellStart"/>
      <w:r w:rsidRPr="00043433">
        <w:rPr>
          <w:rFonts w:ascii="Book Antiqua" w:hAnsi="Book Antiqua"/>
        </w:rPr>
        <w:t>Gasmi</w:t>
      </w:r>
      <w:proofErr w:type="spellEnd"/>
      <w:r w:rsidRPr="00043433">
        <w:rPr>
          <w:rFonts w:ascii="Book Antiqua" w:hAnsi="Book Antiqua"/>
        </w:rPr>
        <w:t xml:space="preserve"> </w:t>
      </w:r>
      <w:proofErr w:type="spellStart"/>
      <w:r w:rsidRPr="00043433">
        <w:rPr>
          <w:rFonts w:ascii="Book Antiqua" w:hAnsi="Book Antiqua"/>
        </w:rPr>
        <w:t>Benahmed</w:t>
      </w:r>
      <w:proofErr w:type="spellEnd"/>
      <w:r w:rsidRPr="00043433">
        <w:rPr>
          <w:rFonts w:ascii="Book Antiqua" w:hAnsi="Book Antiqua"/>
        </w:rPr>
        <w:t xml:space="preserve"> A, </w:t>
      </w:r>
      <w:proofErr w:type="spellStart"/>
      <w:r w:rsidRPr="00043433">
        <w:rPr>
          <w:rFonts w:ascii="Book Antiqua" w:hAnsi="Book Antiqua"/>
        </w:rPr>
        <w:t>Bjørklund</w:t>
      </w:r>
      <w:proofErr w:type="spellEnd"/>
      <w:r w:rsidRPr="00043433">
        <w:rPr>
          <w:rFonts w:ascii="Book Antiqua" w:hAnsi="Book Antiqua"/>
        </w:rPr>
        <w:t xml:space="preserve"> G. Micronutrients as immunomodulatory tools for COVID-19 </w:t>
      </w:r>
      <w:r w:rsidRPr="00043433">
        <w:rPr>
          <w:rFonts w:ascii="Book Antiqua" w:hAnsi="Book Antiqua"/>
        </w:rPr>
        <w:lastRenderedPageBreak/>
        <w:t>management.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Immunol</w:t>
      </w:r>
      <w:proofErr w:type="spellEnd"/>
      <w:r w:rsidRPr="00043433">
        <w:rPr>
          <w:rFonts w:ascii="Book Antiqua" w:hAnsi="Book Antiqua"/>
        </w:rPr>
        <w:t> 2020; </w:t>
      </w:r>
      <w:r w:rsidRPr="00043433">
        <w:rPr>
          <w:rFonts w:ascii="Book Antiqua" w:hAnsi="Book Antiqua"/>
          <w:b/>
          <w:bCs/>
        </w:rPr>
        <w:t>220</w:t>
      </w:r>
      <w:r w:rsidRPr="00043433">
        <w:rPr>
          <w:rFonts w:ascii="Book Antiqua" w:hAnsi="Book Antiqua"/>
        </w:rPr>
        <w:t>: 108545 [PMID: 32710937 DOI: 10.1016/j.clim.2020.108545]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28 </w:t>
      </w:r>
      <w:proofErr w:type="spellStart"/>
      <w:r w:rsidRPr="00043433">
        <w:rPr>
          <w:rFonts w:ascii="Book Antiqua" w:hAnsi="Book Antiqua"/>
          <w:b/>
          <w:bCs/>
        </w:rPr>
        <w:t>Jaggers</w:t>
      </w:r>
      <w:proofErr w:type="spellEnd"/>
      <w:r w:rsidRPr="00043433">
        <w:rPr>
          <w:rFonts w:ascii="Book Antiqua" w:hAnsi="Book Antiqua"/>
          <w:b/>
          <w:bCs/>
        </w:rPr>
        <w:t xml:space="preserve"> GK</w:t>
      </w:r>
      <w:r w:rsidRPr="00043433">
        <w:rPr>
          <w:rFonts w:ascii="Book Antiqua" w:hAnsi="Book Antiqua"/>
        </w:rPr>
        <w:t>, Watkins BA, Rodriguez RL. COVID-19: repositioning nutrition research for the next pandemic. </w:t>
      </w:r>
      <w:proofErr w:type="spellStart"/>
      <w:r w:rsidRPr="00043433">
        <w:rPr>
          <w:rFonts w:ascii="Book Antiqua" w:hAnsi="Book Antiqua"/>
          <w:i/>
          <w:iCs/>
        </w:rPr>
        <w:t>Nutr</w:t>
      </w:r>
      <w:proofErr w:type="spellEnd"/>
      <w:r w:rsidRPr="00043433">
        <w:rPr>
          <w:rFonts w:ascii="Book Antiqua" w:hAnsi="Book Antiqua"/>
          <w:i/>
          <w:iCs/>
        </w:rPr>
        <w:t xml:space="preserve"> Res</w:t>
      </w:r>
      <w:r w:rsidRPr="00043433">
        <w:rPr>
          <w:rFonts w:ascii="Book Antiqua" w:hAnsi="Book Antiqua"/>
        </w:rPr>
        <w:t> 2020; </w:t>
      </w:r>
      <w:r w:rsidRPr="00043433">
        <w:rPr>
          <w:rFonts w:ascii="Book Antiqua" w:hAnsi="Book Antiqua"/>
          <w:b/>
          <w:bCs/>
        </w:rPr>
        <w:t>81</w:t>
      </w:r>
      <w:r w:rsidRPr="00043433">
        <w:rPr>
          <w:rFonts w:ascii="Book Antiqua" w:hAnsi="Book Antiqua"/>
        </w:rPr>
        <w:t>: 1-6 [PMID: 32795724 DOI: 10.1016/j.nutres.2020.07.005]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29 </w:t>
      </w:r>
      <w:r w:rsidRPr="00043433">
        <w:rPr>
          <w:rFonts w:ascii="Book Antiqua" w:hAnsi="Book Antiqua"/>
          <w:b/>
          <w:bCs/>
        </w:rPr>
        <w:t>Zhang L</w:t>
      </w:r>
      <w:r w:rsidRPr="00043433">
        <w:rPr>
          <w:rFonts w:ascii="Book Antiqua" w:hAnsi="Book Antiqua"/>
        </w:rPr>
        <w:t>, Liu Y. Potential interventions for novel coronavirus in China: A systematic review. </w:t>
      </w:r>
      <w:r w:rsidRPr="00043433">
        <w:rPr>
          <w:rFonts w:ascii="Book Antiqua" w:hAnsi="Book Antiqua"/>
          <w:i/>
          <w:iCs/>
        </w:rPr>
        <w:t xml:space="preserve">J Med </w:t>
      </w:r>
      <w:proofErr w:type="spellStart"/>
      <w:r w:rsidRPr="00043433">
        <w:rPr>
          <w:rFonts w:ascii="Book Antiqua" w:hAnsi="Book Antiqua"/>
          <w:i/>
          <w:iCs/>
        </w:rPr>
        <w:t>Virol</w:t>
      </w:r>
      <w:proofErr w:type="spellEnd"/>
      <w:r w:rsidRPr="00043433">
        <w:rPr>
          <w:rFonts w:ascii="Book Antiqua" w:hAnsi="Book Antiqua"/>
        </w:rPr>
        <w:t> 2020; </w:t>
      </w:r>
      <w:r w:rsidRPr="00043433">
        <w:rPr>
          <w:rFonts w:ascii="Book Antiqua" w:hAnsi="Book Antiqua"/>
          <w:b/>
          <w:bCs/>
        </w:rPr>
        <w:t>92</w:t>
      </w:r>
      <w:r w:rsidRPr="00043433">
        <w:rPr>
          <w:rFonts w:ascii="Book Antiqua" w:hAnsi="Book Antiqua"/>
        </w:rPr>
        <w:t>: 479-490 [PMID: 32052466 DOI: 10.1002/jmv.25707]</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30 </w:t>
      </w:r>
      <w:r w:rsidRPr="00043433">
        <w:rPr>
          <w:rFonts w:ascii="Book Antiqua" w:hAnsi="Book Antiqua"/>
          <w:b/>
          <w:bCs/>
        </w:rPr>
        <w:t>Alexander J</w:t>
      </w:r>
      <w:r w:rsidRPr="00043433">
        <w:rPr>
          <w:rFonts w:ascii="Book Antiqua" w:hAnsi="Book Antiqua"/>
        </w:rPr>
        <w:t xml:space="preserve">, </w:t>
      </w:r>
      <w:proofErr w:type="spellStart"/>
      <w:r w:rsidRPr="00043433">
        <w:rPr>
          <w:rFonts w:ascii="Book Antiqua" w:hAnsi="Book Antiqua"/>
        </w:rPr>
        <w:t>Tinkov</w:t>
      </w:r>
      <w:proofErr w:type="spellEnd"/>
      <w:r w:rsidRPr="00043433">
        <w:rPr>
          <w:rFonts w:ascii="Book Antiqua" w:hAnsi="Book Antiqua"/>
        </w:rPr>
        <w:t xml:space="preserve"> A, Strand TA, </w:t>
      </w:r>
      <w:proofErr w:type="spellStart"/>
      <w:r w:rsidRPr="00043433">
        <w:rPr>
          <w:rFonts w:ascii="Book Antiqua" w:hAnsi="Book Antiqua"/>
        </w:rPr>
        <w:t>Alehagen</w:t>
      </w:r>
      <w:proofErr w:type="spellEnd"/>
      <w:r w:rsidRPr="00043433">
        <w:rPr>
          <w:rFonts w:ascii="Book Antiqua" w:hAnsi="Book Antiqua"/>
        </w:rPr>
        <w:t xml:space="preserve"> U, </w:t>
      </w:r>
      <w:proofErr w:type="spellStart"/>
      <w:r w:rsidRPr="00043433">
        <w:rPr>
          <w:rFonts w:ascii="Book Antiqua" w:hAnsi="Book Antiqua"/>
        </w:rPr>
        <w:t>Skalny</w:t>
      </w:r>
      <w:proofErr w:type="spellEnd"/>
      <w:r w:rsidRPr="00043433">
        <w:rPr>
          <w:rFonts w:ascii="Book Antiqua" w:hAnsi="Book Antiqua"/>
        </w:rPr>
        <w:t xml:space="preserve"> A, </w:t>
      </w:r>
      <w:proofErr w:type="spellStart"/>
      <w:r w:rsidRPr="00043433">
        <w:rPr>
          <w:rFonts w:ascii="Book Antiqua" w:hAnsi="Book Antiqua"/>
        </w:rPr>
        <w:t>Aaseth</w:t>
      </w:r>
      <w:proofErr w:type="spellEnd"/>
      <w:r w:rsidRPr="00043433">
        <w:rPr>
          <w:rFonts w:ascii="Book Antiqua" w:hAnsi="Book Antiqua"/>
        </w:rPr>
        <w:t xml:space="preserve"> J. Early Nutritional Interventions with Zinc, Selenium and Vitamin D for Raising Anti-Viral Resistance </w:t>
      </w:r>
      <w:proofErr w:type="gramStart"/>
      <w:r w:rsidRPr="00043433">
        <w:rPr>
          <w:rFonts w:ascii="Book Antiqua" w:hAnsi="Book Antiqua"/>
        </w:rPr>
        <w:t>Against</w:t>
      </w:r>
      <w:proofErr w:type="gramEnd"/>
      <w:r w:rsidRPr="00043433">
        <w:rPr>
          <w:rFonts w:ascii="Book Antiqua" w:hAnsi="Book Antiqua"/>
        </w:rPr>
        <w:t xml:space="preserve"> Progressive COVID-19. </w:t>
      </w:r>
      <w:r w:rsidRPr="00043433">
        <w:rPr>
          <w:rFonts w:ascii="Book Antiqua" w:hAnsi="Book Antiqua"/>
          <w:i/>
          <w:iCs/>
        </w:rPr>
        <w:t>Nutrients</w:t>
      </w:r>
      <w:r w:rsidRPr="00043433">
        <w:rPr>
          <w:rFonts w:ascii="Book Antiqua" w:hAnsi="Book Antiqua"/>
        </w:rPr>
        <w:t> 2020; </w:t>
      </w:r>
      <w:r w:rsidRPr="00043433">
        <w:rPr>
          <w:rFonts w:ascii="Book Antiqua" w:hAnsi="Book Antiqua"/>
          <w:b/>
          <w:bCs/>
        </w:rPr>
        <w:t>12</w:t>
      </w:r>
      <w:r w:rsidRPr="00043433">
        <w:rPr>
          <w:rFonts w:ascii="Book Antiqua" w:hAnsi="Book Antiqua"/>
        </w:rPr>
        <w:t> [PMID: 32784601 DOI: 10.3390/nu12082358]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31 </w:t>
      </w:r>
      <w:proofErr w:type="spellStart"/>
      <w:r w:rsidRPr="00043433">
        <w:rPr>
          <w:rFonts w:ascii="Book Antiqua" w:hAnsi="Book Antiqua"/>
          <w:b/>
          <w:bCs/>
        </w:rPr>
        <w:t>Askari</w:t>
      </w:r>
      <w:proofErr w:type="spellEnd"/>
      <w:r w:rsidRPr="00043433">
        <w:rPr>
          <w:rFonts w:ascii="Book Antiqua" w:hAnsi="Book Antiqua"/>
          <w:b/>
          <w:bCs/>
        </w:rPr>
        <w:t xml:space="preserve"> H</w:t>
      </w:r>
      <w:r w:rsidRPr="00043433">
        <w:rPr>
          <w:rFonts w:ascii="Book Antiqua" w:hAnsi="Book Antiqua"/>
        </w:rPr>
        <w:t xml:space="preserve">, </w:t>
      </w:r>
      <w:proofErr w:type="spellStart"/>
      <w:r w:rsidRPr="00043433">
        <w:rPr>
          <w:rFonts w:ascii="Book Antiqua" w:hAnsi="Book Antiqua"/>
        </w:rPr>
        <w:t>Sanadgol</w:t>
      </w:r>
      <w:proofErr w:type="spellEnd"/>
      <w:r w:rsidRPr="00043433">
        <w:rPr>
          <w:rFonts w:ascii="Book Antiqua" w:hAnsi="Book Antiqua"/>
        </w:rPr>
        <w:t xml:space="preserve"> N, </w:t>
      </w:r>
      <w:proofErr w:type="spellStart"/>
      <w:r w:rsidRPr="00043433">
        <w:rPr>
          <w:rFonts w:ascii="Book Antiqua" w:hAnsi="Book Antiqua"/>
        </w:rPr>
        <w:t>Azarnezhad</w:t>
      </w:r>
      <w:proofErr w:type="spellEnd"/>
      <w:r w:rsidRPr="00043433">
        <w:rPr>
          <w:rFonts w:ascii="Book Antiqua" w:hAnsi="Book Antiqua"/>
        </w:rPr>
        <w:t xml:space="preserve"> A, </w:t>
      </w:r>
      <w:proofErr w:type="spellStart"/>
      <w:r w:rsidRPr="00043433">
        <w:rPr>
          <w:rFonts w:ascii="Book Antiqua" w:hAnsi="Book Antiqua"/>
        </w:rPr>
        <w:t>Tajbakhsh</w:t>
      </w:r>
      <w:proofErr w:type="spellEnd"/>
      <w:r w:rsidRPr="00043433">
        <w:rPr>
          <w:rFonts w:ascii="Book Antiqua" w:hAnsi="Book Antiqua"/>
        </w:rPr>
        <w:t xml:space="preserve"> A, </w:t>
      </w:r>
      <w:proofErr w:type="spellStart"/>
      <w:r w:rsidRPr="00043433">
        <w:rPr>
          <w:rFonts w:ascii="Book Antiqua" w:hAnsi="Book Antiqua"/>
        </w:rPr>
        <w:t>Rafiei</w:t>
      </w:r>
      <w:proofErr w:type="spellEnd"/>
      <w:r w:rsidRPr="00043433">
        <w:rPr>
          <w:rFonts w:ascii="Book Antiqua" w:hAnsi="Book Antiqua"/>
        </w:rPr>
        <w:t xml:space="preserve"> H, </w:t>
      </w:r>
      <w:proofErr w:type="spellStart"/>
      <w:r w:rsidRPr="00043433">
        <w:rPr>
          <w:rFonts w:ascii="Book Antiqua" w:hAnsi="Book Antiqua"/>
        </w:rPr>
        <w:t>Safarpour</w:t>
      </w:r>
      <w:proofErr w:type="spellEnd"/>
      <w:r w:rsidRPr="00043433">
        <w:rPr>
          <w:rFonts w:ascii="Book Antiqua" w:hAnsi="Book Antiqua"/>
        </w:rPr>
        <w:t xml:space="preserve"> AR, </w:t>
      </w:r>
      <w:proofErr w:type="spellStart"/>
      <w:r w:rsidRPr="00043433">
        <w:rPr>
          <w:rFonts w:ascii="Book Antiqua" w:hAnsi="Book Antiqua"/>
        </w:rPr>
        <w:t>Gheibihayat</w:t>
      </w:r>
      <w:proofErr w:type="spellEnd"/>
      <w:r w:rsidRPr="00043433">
        <w:rPr>
          <w:rFonts w:ascii="Book Antiqua" w:hAnsi="Book Antiqua"/>
        </w:rPr>
        <w:t xml:space="preserve"> SM, </w:t>
      </w:r>
      <w:proofErr w:type="spellStart"/>
      <w:r w:rsidRPr="00043433">
        <w:rPr>
          <w:rFonts w:ascii="Book Antiqua" w:hAnsi="Book Antiqua"/>
        </w:rPr>
        <w:t>Raeis-Abdollahi</w:t>
      </w:r>
      <w:proofErr w:type="spellEnd"/>
      <w:r w:rsidRPr="00043433">
        <w:rPr>
          <w:rFonts w:ascii="Book Antiqua" w:hAnsi="Book Antiqua"/>
        </w:rPr>
        <w:t xml:space="preserve"> E, </w:t>
      </w:r>
      <w:proofErr w:type="spellStart"/>
      <w:r w:rsidRPr="00043433">
        <w:rPr>
          <w:rFonts w:ascii="Book Antiqua" w:hAnsi="Book Antiqua"/>
        </w:rPr>
        <w:t>Savardashtaki</w:t>
      </w:r>
      <w:proofErr w:type="spellEnd"/>
      <w:r w:rsidRPr="00043433">
        <w:rPr>
          <w:rFonts w:ascii="Book Antiqua" w:hAnsi="Book Antiqua"/>
        </w:rPr>
        <w:t xml:space="preserve"> A, </w:t>
      </w:r>
      <w:proofErr w:type="spellStart"/>
      <w:r w:rsidRPr="00043433">
        <w:rPr>
          <w:rFonts w:ascii="Book Antiqua" w:hAnsi="Book Antiqua"/>
        </w:rPr>
        <w:t>Ghanbariasad</w:t>
      </w:r>
      <w:proofErr w:type="spellEnd"/>
      <w:r w:rsidRPr="00043433">
        <w:rPr>
          <w:rFonts w:ascii="Book Antiqua" w:hAnsi="Book Antiqua"/>
        </w:rPr>
        <w:t xml:space="preserve"> A, </w:t>
      </w:r>
      <w:proofErr w:type="spellStart"/>
      <w:r w:rsidRPr="00043433">
        <w:rPr>
          <w:rFonts w:ascii="Book Antiqua" w:hAnsi="Book Antiqua"/>
        </w:rPr>
        <w:t>Omidifar</w:t>
      </w:r>
      <w:proofErr w:type="spellEnd"/>
      <w:r w:rsidRPr="00043433">
        <w:rPr>
          <w:rFonts w:ascii="Book Antiqua" w:hAnsi="Book Antiqua"/>
        </w:rPr>
        <w:t xml:space="preserve"> N. Kidney diseases and COVID-19 infection: causes and effect, supportive therapeutics and nutritional perspectives. </w:t>
      </w:r>
      <w:proofErr w:type="spellStart"/>
      <w:r w:rsidRPr="00043433">
        <w:rPr>
          <w:rFonts w:ascii="Book Antiqua" w:hAnsi="Book Antiqua"/>
          <w:i/>
          <w:iCs/>
        </w:rPr>
        <w:t>Heliyon</w:t>
      </w:r>
      <w:proofErr w:type="spellEnd"/>
      <w:r w:rsidRPr="00043433">
        <w:rPr>
          <w:rFonts w:ascii="Book Antiqua" w:hAnsi="Book Antiqua"/>
        </w:rPr>
        <w:t> 2021; </w:t>
      </w:r>
      <w:r w:rsidRPr="00043433">
        <w:rPr>
          <w:rFonts w:ascii="Book Antiqua" w:hAnsi="Book Antiqua"/>
          <w:b/>
          <w:bCs/>
        </w:rPr>
        <w:t>7</w:t>
      </w:r>
      <w:r w:rsidRPr="00043433">
        <w:rPr>
          <w:rFonts w:ascii="Book Antiqua" w:hAnsi="Book Antiqua"/>
        </w:rPr>
        <w:t>: e06008 [PMID: 33495739 DOI: 10.1016/j.heliyon.2021.e06008]</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32 </w:t>
      </w:r>
      <w:r w:rsidRPr="00043433">
        <w:rPr>
          <w:rFonts w:ascii="Book Antiqua" w:hAnsi="Book Antiqua"/>
          <w:b/>
          <w:bCs/>
        </w:rPr>
        <w:t>Pereira M</w:t>
      </w:r>
      <w:r w:rsidRPr="00043433">
        <w:rPr>
          <w:rFonts w:ascii="Book Antiqua" w:hAnsi="Book Antiqua"/>
        </w:rPr>
        <w:t xml:space="preserve">, </w:t>
      </w:r>
      <w:proofErr w:type="spellStart"/>
      <w:r w:rsidRPr="00043433">
        <w:rPr>
          <w:rFonts w:ascii="Book Antiqua" w:hAnsi="Book Antiqua"/>
        </w:rPr>
        <w:t>Dantas</w:t>
      </w:r>
      <w:proofErr w:type="spellEnd"/>
      <w:r w:rsidRPr="00043433">
        <w:rPr>
          <w:rFonts w:ascii="Book Antiqua" w:hAnsi="Book Antiqua"/>
        </w:rPr>
        <w:t xml:space="preserve"> </w:t>
      </w:r>
      <w:proofErr w:type="spellStart"/>
      <w:r w:rsidRPr="00043433">
        <w:rPr>
          <w:rFonts w:ascii="Book Antiqua" w:hAnsi="Book Antiqua"/>
        </w:rPr>
        <w:t>Damascena</w:t>
      </w:r>
      <w:proofErr w:type="spellEnd"/>
      <w:r w:rsidRPr="00043433">
        <w:rPr>
          <w:rFonts w:ascii="Book Antiqua" w:hAnsi="Book Antiqua"/>
        </w:rPr>
        <w:t xml:space="preserve"> A, </w:t>
      </w:r>
      <w:proofErr w:type="spellStart"/>
      <w:r w:rsidRPr="00043433">
        <w:rPr>
          <w:rFonts w:ascii="Book Antiqua" w:hAnsi="Book Antiqua"/>
        </w:rPr>
        <w:t>Galvão</w:t>
      </w:r>
      <w:proofErr w:type="spellEnd"/>
      <w:r w:rsidRPr="00043433">
        <w:rPr>
          <w:rFonts w:ascii="Book Antiqua" w:hAnsi="Book Antiqua"/>
        </w:rPr>
        <w:t xml:space="preserve"> </w:t>
      </w:r>
      <w:proofErr w:type="spellStart"/>
      <w:r w:rsidRPr="00043433">
        <w:rPr>
          <w:rFonts w:ascii="Book Antiqua" w:hAnsi="Book Antiqua"/>
        </w:rPr>
        <w:t>Azevedo</w:t>
      </w:r>
      <w:proofErr w:type="spellEnd"/>
      <w:r w:rsidRPr="00043433">
        <w:rPr>
          <w:rFonts w:ascii="Book Antiqua" w:hAnsi="Book Antiqua"/>
        </w:rPr>
        <w:t xml:space="preserve"> LM, </w:t>
      </w:r>
      <w:proofErr w:type="gramStart"/>
      <w:r w:rsidRPr="00043433">
        <w:rPr>
          <w:rFonts w:ascii="Book Antiqua" w:hAnsi="Book Antiqua"/>
        </w:rPr>
        <w:t>de</w:t>
      </w:r>
      <w:proofErr w:type="gramEnd"/>
      <w:r w:rsidRPr="00043433">
        <w:rPr>
          <w:rFonts w:ascii="Book Antiqua" w:hAnsi="Book Antiqua"/>
        </w:rPr>
        <w:t xml:space="preserve"> Almeida Oliveira T, da </w:t>
      </w:r>
      <w:proofErr w:type="spellStart"/>
      <w:r w:rsidRPr="00043433">
        <w:rPr>
          <w:rFonts w:ascii="Book Antiqua" w:hAnsi="Book Antiqua"/>
        </w:rPr>
        <w:t>Mota</w:t>
      </w:r>
      <w:proofErr w:type="spellEnd"/>
      <w:r w:rsidRPr="00043433">
        <w:rPr>
          <w:rFonts w:ascii="Book Antiqua" w:hAnsi="Book Antiqua"/>
        </w:rPr>
        <w:t xml:space="preserve"> Santana J. Vitamin D deficiency aggravates COVID-19: systematic review and meta-analysis. </w:t>
      </w:r>
      <w:proofErr w:type="spellStart"/>
      <w:r w:rsidRPr="00043433">
        <w:rPr>
          <w:rFonts w:ascii="Book Antiqua" w:hAnsi="Book Antiqua"/>
          <w:i/>
          <w:iCs/>
        </w:rPr>
        <w:t>Crit</w:t>
      </w:r>
      <w:proofErr w:type="spellEnd"/>
      <w:r w:rsidRPr="00043433">
        <w:rPr>
          <w:rFonts w:ascii="Book Antiqua" w:hAnsi="Book Antiqua"/>
          <w:i/>
          <w:iCs/>
        </w:rPr>
        <w:t xml:space="preserve"> Rev Food </w:t>
      </w:r>
      <w:proofErr w:type="spellStart"/>
      <w:r w:rsidRPr="00043433">
        <w:rPr>
          <w:rFonts w:ascii="Book Antiqua" w:hAnsi="Book Antiqua"/>
          <w:i/>
          <w:iCs/>
        </w:rPr>
        <w:t>Sci</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2020: 1-9 [PMID: 33146028 DOI: 10.1080/10408398.2020.1841090]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33 </w:t>
      </w:r>
      <w:proofErr w:type="spellStart"/>
      <w:r w:rsidRPr="00043433">
        <w:rPr>
          <w:rFonts w:ascii="Book Antiqua" w:hAnsi="Book Antiqua"/>
          <w:b/>
          <w:bCs/>
        </w:rPr>
        <w:t>Hemilä</w:t>
      </w:r>
      <w:proofErr w:type="spellEnd"/>
      <w:r w:rsidRPr="00043433">
        <w:rPr>
          <w:rFonts w:ascii="Book Antiqua" w:hAnsi="Book Antiqua"/>
          <w:b/>
          <w:bCs/>
        </w:rPr>
        <w:t xml:space="preserve"> H</w:t>
      </w:r>
      <w:r w:rsidRPr="00043433">
        <w:rPr>
          <w:rFonts w:ascii="Book Antiqua" w:hAnsi="Book Antiqua"/>
        </w:rPr>
        <w:t xml:space="preserve">, </w:t>
      </w:r>
      <w:proofErr w:type="spellStart"/>
      <w:r w:rsidRPr="00043433">
        <w:rPr>
          <w:rFonts w:ascii="Book Antiqua" w:hAnsi="Book Antiqua"/>
        </w:rPr>
        <w:t>Chalker</w:t>
      </w:r>
      <w:proofErr w:type="spellEnd"/>
      <w:r w:rsidRPr="00043433">
        <w:rPr>
          <w:rFonts w:ascii="Book Antiqua" w:hAnsi="Book Antiqua"/>
        </w:rPr>
        <w:t xml:space="preserve"> E. Vitamin C as a Possible Therapy for COVID-19. </w:t>
      </w:r>
      <w:r w:rsidRPr="00043433">
        <w:rPr>
          <w:rFonts w:ascii="Book Antiqua" w:hAnsi="Book Antiqua"/>
          <w:i/>
          <w:iCs/>
        </w:rPr>
        <w:t xml:space="preserve">Infect </w:t>
      </w:r>
      <w:proofErr w:type="spellStart"/>
      <w:r w:rsidRPr="00043433">
        <w:rPr>
          <w:rFonts w:ascii="Book Antiqua" w:hAnsi="Book Antiqua"/>
          <w:i/>
          <w:iCs/>
        </w:rPr>
        <w:t>Chemother</w:t>
      </w:r>
      <w:proofErr w:type="spellEnd"/>
      <w:r w:rsidRPr="00043433">
        <w:rPr>
          <w:rFonts w:ascii="Book Antiqua" w:hAnsi="Book Antiqua"/>
        </w:rPr>
        <w:t> 2020; </w:t>
      </w:r>
      <w:r w:rsidRPr="00043433">
        <w:rPr>
          <w:rFonts w:ascii="Book Antiqua" w:hAnsi="Book Antiqua"/>
          <w:b/>
          <w:bCs/>
        </w:rPr>
        <w:t>52</w:t>
      </w:r>
      <w:r w:rsidRPr="00043433">
        <w:rPr>
          <w:rFonts w:ascii="Book Antiqua" w:hAnsi="Book Antiqua"/>
        </w:rPr>
        <w:t>: 222-223 [PMID: 32410417 DOI: 10.3947/ic.2020.52.2.222]</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34 </w:t>
      </w:r>
      <w:r w:rsidRPr="00043433">
        <w:rPr>
          <w:rFonts w:ascii="Book Antiqua" w:hAnsi="Book Antiqua"/>
          <w:b/>
          <w:bCs/>
        </w:rPr>
        <w:t>Zheng S</w:t>
      </w:r>
      <w:r w:rsidRPr="00043433">
        <w:rPr>
          <w:rFonts w:ascii="Book Antiqua" w:hAnsi="Book Antiqua"/>
        </w:rPr>
        <w:t xml:space="preserve">, Coyne DW, Joist H, </w:t>
      </w:r>
      <w:proofErr w:type="spellStart"/>
      <w:r w:rsidRPr="00043433">
        <w:rPr>
          <w:rFonts w:ascii="Book Antiqua" w:hAnsi="Book Antiqua"/>
        </w:rPr>
        <w:t>Schuessler</w:t>
      </w:r>
      <w:proofErr w:type="spellEnd"/>
      <w:r w:rsidRPr="00043433">
        <w:rPr>
          <w:rFonts w:ascii="Book Antiqua" w:hAnsi="Book Antiqua"/>
        </w:rPr>
        <w:t xml:space="preserve"> R, </w:t>
      </w:r>
      <w:proofErr w:type="spellStart"/>
      <w:r w:rsidRPr="00043433">
        <w:rPr>
          <w:rFonts w:ascii="Book Antiqua" w:hAnsi="Book Antiqua"/>
        </w:rPr>
        <w:t>Godboldo</w:t>
      </w:r>
      <w:proofErr w:type="spellEnd"/>
      <w:r w:rsidRPr="00043433">
        <w:rPr>
          <w:rFonts w:ascii="Book Antiqua" w:hAnsi="Book Antiqua"/>
        </w:rPr>
        <w:t xml:space="preserve">-Brooks A, </w:t>
      </w:r>
      <w:proofErr w:type="spellStart"/>
      <w:r w:rsidRPr="00043433">
        <w:rPr>
          <w:rFonts w:ascii="Book Antiqua" w:hAnsi="Book Antiqua"/>
        </w:rPr>
        <w:t>Ercole</w:t>
      </w:r>
      <w:proofErr w:type="spellEnd"/>
      <w:r w:rsidRPr="00043433">
        <w:rPr>
          <w:rFonts w:ascii="Book Antiqua" w:hAnsi="Book Antiqua"/>
        </w:rPr>
        <w:t xml:space="preserve"> P, Brennan DC. Iron deficiency anemia and iron losses after renal transplantation. </w:t>
      </w:r>
      <w:proofErr w:type="spellStart"/>
      <w:r w:rsidRPr="00043433">
        <w:rPr>
          <w:rFonts w:ascii="Book Antiqua" w:hAnsi="Book Antiqua"/>
          <w:i/>
          <w:iCs/>
        </w:rPr>
        <w:t>Transpl</w:t>
      </w:r>
      <w:proofErr w:type="spellEnd"/>
      <w:r w:rsidRPr="00043433">
        <w:rPr>
          <w:rFonts w:ascii="Book Antiqua" w:hAnsi="Book Antiqua"/>
          <w:i/>
          <w:iCs/>
        </w:rPr>
        <w:t xml:space="preserve"> </w:t>
      </w:r>
      <w:proofErr w:type="spellStart"/>
      <w:r w:rsidRPr="00043433">
        <w:rPr>
          <w:rFonts w:ascii="Book Antiqua" w:hAnsi="Book Antiqua"/>
          <w:i/>
          <w:iCs/>
        </w:rPr>
        <w:t>Int</w:t>
      </w:r>
      <w:proofErr w:type="spellEnd"/>
      <w:r w:rsidRPr="00043433">
        <w:rPr>
          <w:rFonts w:ascii="Book Antiqua" w:hAnsi="Book Antiqua"/>
        </w:rPr>
        <w:t> 2009; </w:t>
      </w:r>
      <w:r w:rsidRPr="00043433">
        <w:rPr>
          <w:rFonts w:ascii="Book Antiqua" w:hAnsi="Book Antiqua"/>
          <w:b/>
          <w:bCs/>
        </w:rPr>
        <w:t>22</w:t>
      </w:r>
      <w:r w:rsidRPr="00043433">
        <w:rPr>
          <w:rFonts w:ascii="Book Antiqua" w:hAnsi="Book Antiqua"/>
        </w:rPr>
        <w:t>: 434-440 [PMID: 19076330 DOI: 10.1111/j.1432-2277.2008.00814.x]</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35 </w:t>
      </w:r>
      <w:r w:rsidRPr="00043433">
        <w:rPr>
          <w:rFonts w:ascii="Book Antiqua" w:hAnsi="Book Antiqua"/>
          <w:b/>
          <w:bCs/>
        </w:rPr>
        <w:t>Augustine LF</w:t>
      </w:r>
      <w:r w:rsidRPr="00043433">
        <w:rPr>
          <w:rFonts w:ascii="Book Antiqua" w:hAnsi="Book Antiqua"/>
        </w:rPr>
        <w:t xml:space="preserve">, </w:t>
      </w:r>
      <w:proofErr w:type="spellStart"/>
      <w:r w:rsidRPr="00043433">
        <w:rPr>
          <w:rFonts w:ascii="Book Antiqua" w:hAnsi="Book Antiqua"/>
        </w:rPr>
        <w:t>Mullapudi</w:t>
      </w:r>
      <w:proofErr w:type="spellEnd"/>
      <w:r w:rsidRPr="00043433">
        <w:rPr>
          <w:rFonts w:ascii="Book Antiqua" w:hAnsi="Book Antiqua"/>
        </w:rPr>
        <w:t xml:space="preserve"> V, Subramanian S, Kulkarni B. Infection-iron interaction during COVID-19 pandemic: Time to re-design iron supplementation programs. </w:t>
      </w:r>
      <w:r w:rsidRPr="00043433">
        <w:rPr>
          <w:rFonts w:ascii="Book Antiqua" w:hAnsi="Book Antiqua"/>
          <w:i/>
          <w:iCs/>
        </w:rPr>
        <w:t>Med Hypotheses</w:t>
      </w:r>
      <w:r w:rsidRPr="00043433">
        <w:rPr>
          <w:rFonts w:ascii="Book Antiqua" w:hAnsi="Book Antiqua"/>
        </w:rPr>
        <w:t> 2020; </w:t>
      </w:r>
      <w:r w:rsidRPr="00043433">
        <w:rPr>
          <w:rFonts w:ascii="Book Antiqua" w:hAnsi="Book Antiqua"/>
          <w:b/>
          <w:bCs/>
        </w:rPr>
        <w:t>143</w:t>
      </w:r>
      <w:r w:rsidRPr="00043433">
        <w:rPr>
          <w:rFonts w:ascii="Book Antiqua" w:hAnsi="Book Antiqua"/>
        </w:rPr>
        <w:t>: 110173 [PMID: 33017907 DOI: 10.1016/j.mehy.2020.110173]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36 </w:t>
      </w:r>
      <w:r w:rsidRPr="00043433">
        <w:rPr>
          <w:rFonts w:ascii="Book Antiqua" w:hAnsi="Book Antiqua"/>
          <w:b/>
          <w:bCs/>
        </w:rPr>
        <w:t>Rao KS</w:t>
      </w:r>
      <w:r w:rsidRPr="00043433">
        <w:rPr>
          <w:rFonts w:ascii="Book Antiqua" w:hAnsi="Book Antiqua"/>
        </w:rPr>
        <w:t xml:space="preserve">, </w:t>
      </w:r>
      <w:proofErr w:type="spellStart"/>
      <w:r w:rsidRPr="00043433">
        <w:rPr>
          <w:rFonts w:ascii="Book Antiqua" w:hAnsi="Book Antiqua"/>
        </w:rPr>
        <w:t>Suryaprakash</w:t>
      </w:r>
      <w:proofErr w:type="spellEnd"/>
      <w:r w:rsidRPr="00043433">
        <w:rPr>
          <w:rFonts w:ascii="Book Antiqua" w:hAnsi="Book Antiqua"/>
        </w:rPr>
        <w:t xml:space="preserve"> V, </w:t>
      </w:r>
      <w:proofErr w:type="spellStart"/>
      <w:r w:rsidRPr="00043433">
        <w:rPr>
          <w:rFonts w:ascii="Book Antiqua" w:hAnsi="Book Antiqua"/>
        </w:rPr>
        <w:t>Senthilkumar</w:t>
      </w:r>
      <w:proofErr w:type="spellEnd"/>
      <w:r w:rsidRPr="00043433">
        <w:rPr>
          <w:rFonts w:ascii="Book Antiqua" w:hAnsi="Book Antiqua"/>
        </w:rPr>
        <w:t xml:space="preserve"> R, </w:t>
      </w:r>
      <w:proofErr w:type="spellStart"/>
      <w:r w:rsidRPr="00043433">
        <w:rPr>
          <w:rFonts w:ascii="Book Antiqua" w:hAnsi="Book Antiqua"/>
        </w:rPr>
        <w:t>Preethy</w:t>
      </w:r>
      <w:proofErr w:type="spellEnd"/>
      <w:r w:rsidRPr="00043433">
        <w:rPr>
          <w:rFonts w:ascii="Book Antiqua" w:hAnsi="Book Antiqua"/>
        </w:rPr>
        <w:t xml:space="preserve"> S, </w:t>
      </w:r>
      <w:proofErr w:type="spellStart"/>
      <w:r w:rsidRPr="00043433">
        <w:rPr>
          <w:rFonts w:ascii="Book Antiqua" w:hAnsi="Book Antiqua"/>
        </w:rPr>
        <w:t>Katoh</w:t>
      </w:r>
      <w:proofErr w:type="spellEnd"/>
      <w:r w:rsidRPr="00043433">
        <w:rPr>
          <w:rFonts w:ascii="Book Antiqua" w:hAnsi="Book Antiqua"/>
        </w:rPr>
        <w:t xml:space="preserve"> S, </w:t>
      </w:r>
      <w:proofErr w:type="spellStart"/>
      <w:r w:rsidRPr="00043433">
        <w:rPr>
          <w:rFonts w:ascii="Book Antiqua" w:hAnsi="Book Antiqua"/>
        </w:rPr>
        <w:t>Ikewaki</w:t>
      </w:r>
      <w:proofErr w:type="spellEnd"/>
      <w:r w:rsidRPr="00043433">
        <w:rPr>
          <w:rFonts w:ascii="Book Antiqua" w:hAnsi="Book Antiqua"/>
        </w:rPr>
        <w:t xml:space="preserve"> N, Abraham SJK. Role of Immune Dysregulation in Increased Mortality </w:t>
      </w:r>
      <w:proofErr w:type="gramStart"/>
      <w:r w:rsidRPr="00043433">
        <w:rPr>
          <w:rFonts w:ascii="Book Antiqua" w:hAnsi="Book Antiqua"/>
        </w:rPr>
        <w:t>Among</w:t>
      </w:r>
      <w:proofErr w:type="gramEnd"/>
      <w:r w:rsidRPr="00043433">
        <w:rPr>
          <w:rFonts w:ascii="Book Antiqua" w:hAnsi="Book Antiqua"/>
        </w:rPr>
        <w:t xml:space="preserve"> a Specific Subset of COVID-19 Patients and Immune-Enhancement Strategies for Combatting Through Nutritional Supplements. </w:t>
      </w:r>
      <w:r w:rsidRPr="00043433">
        <w:rPr>
          <w:rFonts w:ascii="Book Antiqua" w:hAnsi="Book Antiqua"/>
          <w:i/>
          <w:iCs/>
        </w:rPr>
        <w:t xml:space="preserve">Front </w:t>
      </w:r>
      <w:proofErr w:type="spellStart"/>
      <w:r w:rsidRPr="00043433">
        <w:rPr>
          <w:rFonts w:ascii="Book Antiqua" w:hAnsi="Book Antiqua"/>
          <w:i/>
          <w:iCs/>
        </w:rPr>
        <w:t>Immunol</w:t>
      </w:r>
      <w:proofErr w:type="spellEnd"/>
      <w:r w:rsidRPr="00043433">
        <w:rPr>
          <w:rFonts w:ascii="Book Antiqua" w:hAnsi="Book Antiqua"/>
        </w:rPr>
        <w:t> 2020; </w:t>
      </w:r>
      <w:r w:rsidRPr="00043433">
        <w:rPr>
          <w:rFonts w:ascii="Book Antiqua" w:hAnsi="Book Antiqua"/>
          <w:b/>
          <w:bCs/>
        </w:rPr>
        <w:t>11</w:t>
      </w:r>
      <w:r w:rsidRPr="00043433">
        <w:rPr>
          <w:rFonts w:ascii="Book Antiqua" w:hAnsi="Book Antiqua"/>
        </w:rPr>
        <w:t>: 1548 [PMID: 32733487 DOI: 10.3389/fimmu.2020.01548]</w:t>
      </w:r>
    </w:p>
    <w:p w:rsidR="00043433" w:rsidRPr="00043433" w:rsidRDefault="0014058A"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sidR="00043433" w:rsidRPr="00043433">
        <w:rPr>
          <w:rFonts w:ascii="Book Antiqua" w:hAnsi="Book Antiqua"/>
        </w:rPr>
        <w:t>SAGES/SASES/SAGINS/SASPEN Congress 2006, 5 - 9 August 2006, Feather Market Centre, Port Elizabeth. </w:t>
      </w:r>
      <w:r w:rsidR="00043433" w:rsidRPr="00043433">
        <w:rPr>
          <w:rFonts w:ascii="Book Antiqua" w:hAnsi="Book Antiqua"/>
          <w:i/>
          <w:iCs/>
        </w:rPr>
        <w:t xml:space="preserve">S </w:t>
      </w:r>
      <w:proofErr w:type="spellStart"/>
      <w:r w:rsidR="00043433" w:rsidRPr="00043433">
        <w:rPr>
          <w:rFonts w:ascii="Book Antiqua" w:hAnsi="Book Antiqua"/>
          <w:i/>
          <w:iCs/>
        </w:rPr>
        <w:t>Afr</w:t>
      </w:r>
      <w:proofErr w:type="spellEnd"/>
      <w:r w:rsidR="00043433" w:rsidRPr="00043433">
        <w:rPr>
          <w:rFonts w:ascii="Book Antiqua" w:hAnsi="Book Antiqua"/>
          <w:i/>
          <w:iCs/>
        </w:rPr>
        <w:t xml:space="preserve"> Med J</w:t>
      </w:r>
      <w:r w:rsidR="00043433" w:rsidRPr="00043433">
        <w:rPr>
          <w:rFonts w:ascii="Book Antiqua" w:hAnsi="Book Antiqua"/>
        </w:rPr>
        <w:t> 2006; </w:t>
      </w:r>
      <w:r w:rsidR="00043433" w:rsidRPr="00043433">
        <w:rPr>
          <w:rFonts w:ascii="Book Antiqua" w:hAnsi="Book Antiqua"/>
          <w:b/>
          <w:bCs/>
        </w:rPr>
        <w:t>96</w:t>
      </w:r>
      <w:r w:rsidR="00043433" w:rsidRPr="00043433">
        <w:rPr>
          <w:rFonts w:ascii="Book Antiqua" w:hAnsi="Book Antiqua"/>
        </w:rPr>
        <w:t>: 726-740 [</w:t>
      </w:r>
      <w:bookmarkStart w:id="24" w:name="OLE_LINK25"/>
      <w:bookmarkStart w:id="25" w:name="OLE_LINK26"/>
      <w:r w:rsidR="00043433" w:rsidRPr="00043433">
        <w:rPr>
          <w:rFonts w:ascii="Book Antiqua" w:hAnsi="Book Antiqua"/>
        </w:rPr>
        <w:t>PMID: 17019497</w:t>
      </w:r>
      <w:bookmarkEnd w:id="24"/>
      <w:bookmarkEnd w:id="25"/>
      <w:r w:rsidR="00043433"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38 </w:t>
      </w:r>
      <w:proofErr w:type="spellStart"/>
      <w:r w:rsidRPr="00043433">
        <w:rPr>
          <w:rFonts w:ascii="Book Antiqua" w:hAnsi="Book Antiqua"/>
          <w:b/>
          <w:bCs/>
        </w:rPr>
        <w:t>Weimann</w:t>
      </w:r>
      <w:proofErr w:type="spellEnd"/>
      <w:r w:rsidRPr="00043433">
        <w:rPr>
          <w:rFonts w:ascii="Book Antiqua" w:hAnsi="Book Antiqua"/>
          <w:b/>
          <w:bCs/>
        </w:rPr>
        <w:t xml:space="preserve"> A</w:t>
      </w:r>
      <w:r w:rsidRPr="00043433">
        <w:rPr>
          <w:rFonts w:ascii="Book Antiqua" w:hAnsi="Book Antiqua"/>
        </w:rPr>
        <w:t xml:space="preserve">, Braga M, </w:t>
      </w:r>
      <w:proofErr w:type="spellStart"/>
      <w:r w:rsidRPr="00043433">
        <w:rPr>
          <w:rFonts w:ascii="Book Antiqua" w:hAnsi="Book Antiqua"/>
        </w:rPr>
        <w:t>Harsanyi</w:t>
      </w:r>
      <w:proofErr w:type="spellEnd"/>
      <w:r w:rsidRPr="00043433">
        <w:rPr>
          <w:rFonts w:ascii="Book Antiqua" w:hAnsi="Book Antiqua"/>
        </w:rPr>
        <w:t xml:space="preserve"> L, </w:t>
      </w:r>
      <w:proofErr w:type="spellStart"/>
      <w:r w:rsidRPr="00043433">
        <w:rPr>
          <w:rFonts w:ascii="Book Antiqua" w:hAnsi="Book Antiqua"/>
        </w:rPr>
        <w:t>Laviano</w:t>
      </w:r>
      <w:proofErr w:type="spellEnd"/>
      <w:r w:rsidRPr="00043433">
        <w:rPr>
          <w:rFonts w:ascii="Book Antiqua" w:hAnsi="Book Antiqua"/>
        </w:rPr>
        <w:t xml:space="preserve"> A, </w:t>
      </w:r>
      <w:proofErr w:type="spellStart"/>
      <w:r w:rsidRPr="00043433">
        <w:rPr>
          <w:rFonts w:ascii="Book Antiqua" w:hAnsi="Book Antiqua"/>
        </w:rPr>
        <w:t>Ljungqvist</w:t>
      </w:r>
      <w:proofErr w:type="spellEnd"/>
      <w:r w:rsidRPr="00043433">
        <w:rPr>
          <w:rFonts w:ascii="Book Antiqua" w:hAnsi="Book Antiqua"/>
        </w:rPr>
        <w:t xml:space="preserve"> O, </w:t>
      </w:r>
      <w:proofErr w:type="spellStart"/>
      <w:r w:rsidRPr="00043433">
        <w:rPr>
          <w:rFonts w:ascii="Book Antiqua" w:hAnsi="Book Antiqua"/>
        </w:rPr>
        <w:t>Soeters</w:t>
      </w:r>
      <w:proofErr w:type="spellEnd"/>
      <w:r w:rsidRPr="00043433">
        <w:rPr>
          <w:rFonts w:ascii="Book Antiqua" w:hAnsi="Book Antiqua"/>
        </w:rPr>
        <w:t xml:space="preserve"> P; DGEM (German Society for Nutritional Medicine), </w:t>
      </w:r>
      <w:proofErr w:type="spellStart"/>
      <w:r w:rsidRPr="00043433">
        <w:rPr>
          <w:rFonts w:ascii="Book Antiqua" w:hAnsi="Book Antiqua"/>
        </w:rPr>
        <w:t>Jauch</w:t>
      </w:r>
      <w:proofErr w:type="spellEnd"/>
      <w:r w:rsidRPr="00043433">
        <w:rPr>
          <w:rFonts w:ascii="Book Antiqua" w:hAnsi="Book Antiqua"/>
        </w:rPr>
        <w:t xml:space="preserve"> KW, </w:t>
      </w:r>
      <w:proofErr w:type="spellStart"/>
      <w:r w:rsidRPr="00043433">
        <w:rPr>
          <w:rFonts w:ascii="Book Antiqua" w:hAnsi="Book Antiqua"/>
        </w:rPr>
        <w:t>Kemen</w:t>
      </w:r>
      <w:proofErr w:type="spellEnd"/>
      <w:r w:rsidRPr="00043433">
        <w:rPr>
          <w:rFonts w:ascii="Book Antiqua" w:hAnsi="Book Antiqua"/>
        </w:rPr>
        <w:t xml:space="preserve"> M, </w:t>
      </w:r>
      <w:proofErr w:type="spellStart"/>
      <w:r w:rsidRPr="00043433">
        <w:rPr>
          <w:rFonts w:ascii="Book Antiqua" w:hAnsi="Book Antiqua"/>
        </w:rPr>
        <w:t>Hiesmayr</w:t>
      </w:r>
      <w:proofErr w:type="spellEnd"/>
      <w:r w:rsidRPr="00043433">
        <w:rPr>
          <w:rFonts w:ascii="Book Antiqua" w:hAnsi="Book Antiqua"/>
        </w:rPr>
        <w:t xml:space="preserve"> JM, </w:t>
      </w:r>
      <w:proofErr w:type="spellStart"/>
      <w:r w:rsidRPr="00043433">
        <w:rPr>
          <w:rFonts w:ascii="Book Antiqua" w:hAnsi="Book Antiqua"/>
        </w:rPr>
        <w:t>Horbach</w:t>
      </w:r>
      <w:proofErr w:type="spellEnd"/>
      <w:r w:rsidRPr="00043433">
        <w:rPr>
          <w:rFonts w:ascii="Book Antiqua" w:hAnsi="Book Antiqua"/>
        </w:rPr>
        <w:t xml:space="preserve"> T, </w:t>
      </w:r>
      <w:proofErr w:type="spellStart"/>
      <w:r w:rsidRPr="00043433">
        <w:rPr>
          <w:rFonts w:ascii="Book Antiqua" w:hAnsi="Book Antiqua"/>
        </w:rPr>
        <w:t>Kuse</w:t>
      </w:r>
      <w:proofErr w:type="spellEnd"/>
      <w:r w:rsidRPr="00043433">
        <w:rPr>
          <w:rFonts w:ascii="Book Antiqua" w:hAnsi="Book Antiqua"/>
        </w:rPr>
        <w:t xml:space="preserve"> ER, </w:t>
      </w:r>
      <w:proofErr w:type="spellStart"/>
      <w:r w:rsidRPr="00043433">
        <w:rPr>
          <w:rFonts w:ascii="Book Antiqua" w:hAnsi="Book Antiqua"/>
        </w:rPr>
        <w:t>Vestweber</w:t>
      </w:r>
      <w:proofErr w:type="spellEnd"/>
      <w:r w:rsidRPr="00043433">
        <w:rPr>
          <w:rFonts w:ascii="Book Antiqua" w:hAnsi="Book Antiqua"/>
        </w:rPr>
        <w:t xml:space="preserve"> KH; ESPEN (European Society for Parenteral and Enteral Nutrition). ESPEN Guidelines on Enteral Nutrition: Surgery including organ transplantation. </w:t>
      </w:r>
      <w:proofErr w:type="spellStart"/>
      <w:r w:rsidRPr="00043433">
        <w:rPr>
          <w:rFonts w:ascii="Book Antiqua" w:hAnsi="Book Antiqua"/>
          <w:i/>
          <w:iCs/>
        </w:rPr>
        <w:t>Clin</w:t>
      </w:r>
      <w:proofErr w:type="spellEnd"/>
      <w:r w:rsidRPr="00043433">
        <w:rPr>
          <w:rFonts w:ascii="Book Antiqua" w:hAnsi="Book Antiqua"/>
          <w:i/>
          <w:iCs/>
        </w:rPr>
        <w:t xml:space="preserve"> </w:t>
      </w:r>
      <w:proofErr w:type="spellStart"/>
      <w:r w:rsidRPr="00043433">
        <w:rPr>
          <w:rFonts w:ascii="Book Antiqua" w:hAnsi="Book Antiqua"/>
          <w:i/>
          <w:iCs/>
        </w:rPr>
        <w:t>Nutr</w:t>
      </w:r>
      <w:proofErr w:type="spellEnd"/>
      <w:r w:rsidRPr="00043433">
        <w:rPr>
          <w:rFonts w:ascii="Book Antiqua" w:hAnsi="Book Antiqua"/>
        </w:rPr>
        <w:t> 2006; </w:t>
      </w:r>
      <w:r w:rsidRPr="00043433">
        <w:rPr>
          <w:rFonts w:ascii="Book Antiqua" w:hAnsi="Book Antiqua"/>
          <w:b/>
          <w:bCs/>
        </w:rPr>
        <w:t>25</w:t>
      </w:r>
      <w:r w:rsidRPr="00043433">
        <w:rPr>
          <w:rFonts w:ascii="Book Antiqua" w:hAnsi="Book Antiqua"/>
        </w:rPr>
        <w:t>: 224-244 [PMID: 16698152 DOI: 10.1016/j.clnu.2006.01.015]</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39 </w:t>
      </w:r>
      <w:r w:rsidRPr="00043433">
        <w:rPr>
          <w:rFonts w:ascii="Book Antiqua" w:hAnsi="Book Antiqua"/>
          <w:b/>
          <w:bCs/>
        </w:rPr>
        <w:t>Pardo E</w:t>
      </w:r>
      <w:r w:rsidRPr="00043433">
        <w:rPr>
          <w:rFonts w:ascii="Book Antiqua" w:hAnsi="Book Antiqua"/>
        </w:rPr>
        <w:t xml:space="preserve">, Constantin JM, Bonnet F, </w:t>
      </w:r>
      <w:proofErr w:type="spellStart"/>
      <w:r w:rsidRPr="00043433">
        <w:rPr>
          <w:rFonts w:ascii="Book Antiqua" w:hAnsi="Book Antiqua"/>
        </w:rPr>
        <w:t>Verdonk</w:t>
      </w:r>
      <w:proofErr w:type="spellEnd"/>
      <w:r w:rsidRPr="00043433">
        <w:rPr>
          <w:rFonts w:ascii="Book Antiqua" w:hAnsi="Book Antiqua"/>
        </w:rPr>
        <w:t xml:space="preserve"> F. Nutritional support for critically ill patients with COVID-19: New strategy for a new disease? </w:t>
      </w:r>
      <w:proofErr w:type="spellStart"/>
      <w:r w:rsidRPr="00043433">
        <w:rPr>
          <w:rFonts w:ascii="Book Antiqua" w:hAnsi="Book Antiqua"/>
          <w:i/>
          <w:iCs/>
        </w:rPr>
        <w:t>Anaesth</w:t>
      </w:r>
      <w:proofErr w:type="spellEnd"/>
      <w:r w:rsidRPr="00043433">
        <w:rPr>
          <w:rFonts w:ascii="Book Antiqua" w:hAnsi="Book Antiqua"/>
          <w:i/>
          <w:iCs/>
        </w:rPr>
        <w:t xml:space="preserve"> </w:t>
      </w:r>
      <w:proofErr w:type="spellStart"/>
      <w:r w:rsidRPr="00043433">
        <w:rPr>
          <w:rFonts w:ascii="Book Antiqua" w:hAnsi="Book Antiqua"/>
          <w:i/>
          <w:iCs/>
        </w:rPr>
        <w:t>Crit</w:t>
      </w:r>
      <w:proofErr w:type="spellEnd"/>
      <w:r w:rsidRPr="00043433">
        <w:rPr>
          <w:rFonts w:ascii="Book Antiqua" w:hAnsi="Book Antiqua"/>
          <w:i/>
          <w:iCs/>
        </w:rPr>
        <w:t xml:space="preserve"> Care Pain Med</w:t>
      </w:r>
      <w:r w:rsidRPr="00043433">
        <w:rPr>
          <w:rFonts w:ascii="Book Antiqua" w:hAnsi="Book Antiqua"/>
        </w:rPr>
        <w:t> 2020; </w:t>
      </w:r>
      <w:r w:rsidRPr="00043433">
        <w:rPr>
          <w:rFonts w:ascii="Book Antiqua" w:hAnsi="Book Antiqua"/>
          <w:b/>
          <w:bCs/>
        </w:rPr>
        <w:t>39</w:t>
      </w:r>
      <w:r w:rsidRPr="00043433">
        <w:rPr>
          <w:rFonts w:ascii="Book Antiqua" w:hAnsi="Book Antiqua"/>
        </w:rPr>
        <w:t>: 738-739 [</w:t>
      </w:r>
      <w:bookmarkStart w:id="26" w:name="OLE_LINK29"/>
      <w:bookmarkStart w:id="27" w:name="OLE_LINK30"/>
      <w:r w:rsidRPr="00043433">
        <w:rPr>
          <w:rFonts w:ascii="Book Antiqua" w:hAnsi="Book Antiqua"/>
        </w:rPr>
        <w:t>PMID: 33059104</w:t>
      </w:r>
      <w:bookmarkEnd w:id="26"/>
      <w:bookmarkEnd w:id="27"/>
      <w:r w:rsidRPr="00043433">
        <w:rPr>
          <w:rFonts w:ascii="Book Antiqua" w:hAnsi="Book Antiqua"/>
        </w:rPr>
        <w:t xml:space="preserve"> </w:t>
      </w:r>
      <w:r w:rsidR="0014058A" w:rsidRPr="0014058A">
        <w:rPr>
          <w:rFonts w:ascii="Book Antiqua" w:hAnsi="Book Antiqua"/>
        </w:rPr>
        <w:t>DOI: 10.1016/j.accpm.2020.10.002</w:t>
      </w:r>
      <w:r w:rsidRPr="00043433">
        <w:rPr>
          <w:rFonts w:ascii="Book Antiqua" w:hAnsi="Book Antiqua"/>
        </w:rPr>
        <w:t>]</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40 </w:t>
      </w:r>
      <w:r w:rsidRPr="00043433">
        <w:rPr>
          <w:rFonts w:ascii="Book Antiqua" w:hAnsi="Book Antiqua"/>
          <w:b/>
          <w:bCs/>
        </w:rPr>
        <w:t>Chapple LS</w:t>
      </w:r>
      <w:r w:rsidRPr="00043433">
        <w:rPr>
          <w:rFonts w:ascii="Book Antiqua" w:hAnsi="Book Antiqua"/>
        </w:rPr>
        <w:t xml:space="preserve">, </w:t>
      </w:r>
      <w:proofErr w:type="spellStart"/>
      <w:r w:rsidRPr="00043433">
        <w:rPr>
          <w:rFonts w:ascii="Book Antiqua" w:hAnsi="Book Antiqua"/>
        </w:rPr>
        <w:t>Fetterplace</w:t>
      </w:r>
      <w:proofErr w:type="spellEnd"/>
      <w:r w:rsidRPr="00043433">
        <w:rPr>
          <w:rFonts w:ascii="Book Antiqua" w:hAnsi="Book Antiqua"/>
        </w:rPr>
        <w:t xml:space="preserve"> K, </w:t>
      </w:r>
      <w:proofErr w:type="spellStart"/>
      <w:r w:rsidRPr="00043433">
        <w:rPr>
          <w:rFonts w:ascii="Book Antiqua" w:hAnsi="Book Antiqua"/>
        </w:rPr>
        <w:t>Asrani</w:t>
      </w:r>
      <w:proofErr w:type="spellEnd"/>
      <w:r w:rsidRPr="00043433">
        <w:rPr>
          <w:rFonts w:ascii="Book Antiqua" w:hAnsi="Book Antiqua"/>
        </w:rPr>
        <w:t xml:space="preserve"> V, Burrell A, Cheng AC, Collins P, </w:t>
      </w:r>
      <w:proofErr w:type="spellStart"/>
      <w:r w:rsidRPr="00043433">
        <w:rPr>
          <w:rFonts w:ascii="Book Antiqua" w:hAnsi="Book Antiqua"/>
        </w:rPr>
        <w:t>Doola</w:t>
      </w:r>
      <w:proofErr w:type="spellEnd"/>
      <w:r w:rsidRPr="00043433">
        <w:rPr>
          <w:rFonts w:ascii="Book Antiqua" w:hAnsi="Book Antiqua"/>
        </w:rPr>
        <w:t xml:space="preserve"> R, </w:t>
      </w:r>
      <w:proofErr w:type="spellStart"/>
      <w:r w:rsidRPr="00043433">
        <w:rPr>
          <w:rFonts w:ascii="Book Antiqua" w:hAnsi="Book Antiqua"/>
        </w:rPr>
        <w:t>Ferrie</w:t>
      </w:r>
      <w:proofErr w:type="spellEnd"/>
      <w:r w:rsidRPr="00043433">
        <w:rPr>
          <w:rFonts w:ascii="Book Antiqua" w:hAnsi="Book Antiqua"/>
        </w:rPr>
        <w:t xml:space="preserve"> S, Marshall AP, Ridley EJ. Nutrition management for critically and acutely unwell </w:t>
      </w:r>
      <w:proofErr w:type="spellStart"/>
      <w:r w:rsidRPr="00043433">
        <w:rPr>
          <w:rFonts w:ascii="Book Antiqua" w:hAnsi="Book Antiqua"/>
        </w:rPr>
        <w:t>hospitalised</w:t>
      </w:r>
      <w:proofErr w:type="spellEnd"/>
      <w:r w:rsidRPr="00043433">
        <w:rPr>
          <w:rFonts w:ascii="Book Antiqua" w:hAnsi="Book Antiqua"/>
        </w:rPr>
        <w:t xml:space="preserve"> patients with coronavirus disease 2019 (COVID-19) in Australia and New Zealand. </w:t>
      </w:r>
      <w:proofErr w:type="spellStart"/>
      <w:r w:rsidRPr="00043433">
        <w:rPr>
          <w:rFonts w:ascii="Book Antiqua" w:hAnsi="Book Antiqua"/>
          <w:i/>
          <w:iCs/>
        </w:rPr>
        <w:t>Aust</w:t>
      </w:r>
      <w:proofErr w:type="spellEnd"/>
      <w:r w:rsidRPr="00043433">
        <w:rPr>
          <w:rFonts w:ascii="Book Antiqua" w:hAnsi="Book Antiqua"/>
          <w:i/>
          <w:iCs/>
        </w:rPr>
        <w:t xml:space="preserve"> </w:t>
      </w:r>
      <w:proofErr w:type="spellStart"/>
      <w:r w:rsidRPr="00043433">
        <w:rPr>
          <w:rFonts w:ascii="Book Antiqua" w:hAnsi="Book Antiqua"/>
          <w:i/>
          <w:iCs/>
        </w:rPr>
        <w:t>Crit</w:t>
      </w:r>
      <w:proofErr w:type="spellEnd"/>
      <w:r w:rsidRPr="00043433">
        <w:rPr>
          <w:rFonts w:ascii="Book Antiqua" w:hAnsi="Book Antiqua"/>
          <w:i/>
          <w:iCs/>
        </w:rPr>
        <w:t xml:space="preserve"> Care</w:t>
      </w:r>
      <w:r w:rsidRPr="00043433">
        <w:rPr>
          <w:rFonts w:ascii="Book Antiqua" w:hAnsi="Book Antiqua"/>
        </w:rPr>
        <w:t> 2020; </w:t>
      </w:r>
      <w:r w:rsidRPr="00043433">
        <w:rPr>
          <w:rFonts w:ascii="Book Antiqua" w:hAnsi="Book Antiqua"/>
          <w:b/>
          <w:bCs/>
        </w:rPr>
        <w:t>33</w:t>
      </w:r>
      <w:r w:rsidRPr="00043433">
        <w:rPr>
          <w:rFonts w:ascii="Book Antiqua" w:hAnsi="Book Antiqua"/>
        </w:rPr>
        <w:t>: 399-406 [PMID: 32682671 DOI: 10.1016/j.aucc.2020.06.002]</w:t>
      </w:r>
    </w:p>
    <w:p w:rsidR="00043433" w:rsidRPr="00043433" w:rsidRDefault="00043433" w:rsidP="00147EA4">
      <w:pPr>
        <w:pStyle w:val="a3"/>
        <w:shd w:val="clear" w:color="auto" w:fill="FFFFFF"/>
        <w:adjustRightInd w:val="0"/>
        <w:snapToGrid w:val="0"/>
        <w:spacing w:before="0" w:beforeAutospacing="0" w:after="0" w:afterAutospacing="0" w:line="360" w:lineRule="auto"/>
        <w:jc w:val="both"/>
        <w:rPr>
          <w:rFonts w:ascii="Book Antiqua" w:hAnsi="Book Antiqua"/>
        </w:rPr>
      </w:pPr>
      <w:r w:rsidRPr="00334218">
        <w:rPr>
          <w:rFonts w:ascii="Book Antiqua" w:hAnsi="Book Antiqua"/>
          <w:highlight w:val="yellow"/>
        </w:rPr>
        <w:t>41 </w:t>
      </w:r>
      <w:r w:rsidRPr="00334218">
        <w:rPr>
          <w:rFonts w:ascii="Book Antiqua" w:hAnsi="Book Antiqua"/>
          <w:b/>
          <w:bCs/>
          <w:highlight w:val="yellow"/>
        </w:rPr>
        <w:t>Bear D,</w:t>
      </w:r>
      <w:r w:rsidRPr="00334218">
        <w:rPr>
          <w:rFonts w:ascii="Book Antiqua" w:hAnsi="Book Antiqua"/>
          <w:highlight w:val="yellow"/>
        </w:rPr>
        <w:t> Terblan</w:t>
      </w:r>
      <w:r w:rsidR="00781AFD" w:rsidRPr="00334218">
        <w:rPr>
          <w:rFonts w:ascii="Book Antiqua" w:hAnsi="Book Antiqua"/>
          <w:highlight w:val="yellow"/>
        </w:rPr>
        <w:t xml:space="preserve">che E, Davies C, Duff S, </w:t>
      </w:r>
      <w:proofErr w:type="spellStart"/>
      <w:r w:rsidR="00781AFD" w:rsidRPr="00334218">
        <w:rPr>
          <w:rFonts w:ascii="Book Antiqua" w:hAnsi="Book Antiqua"/>
          <w:highlight w:val="yellow"/>
        </w:rPr>
        <w:t>Fixter</w:t>
      </w:r>
      <w:proofErr w:type="spellEnd"/>
      <w:r w:rsidRPr="00334218">
        <w:rPr>
          <w:rFonts w:ascii="Book Antiqua" w:hAnsi="Book Antiqua"/>
          <w:highlight w:val="yellow"/>
        </w:rPr>
        <w:t xml:space="preserve">. </w:t>
      </w:r>
      <w:bookmarkStart w:id="28" w:name="OLE_LINK27"/>
      <w:bookmarkStart w:id="29" w:name="OLE_LINK28"/>
      <w:r w:rsidRPr="00334218">
        <w:rPr>
          <w:rFonts w:ascii="Book Antiqua" w:hAnsi="Book Antiqua"/>
          <w:highlight w:val="yellow"/>
        </w:rPr>
        <w:t>Critical Care Specialist Group (CCSG) of the BDA Guidance on management of nutrition and dietetic services during the COVID-19 pandemic</w:t>
      </w:r>
      <w:bookmarkEnd w:id="28"/>
      <w:bookmarkEnd w:id="29"/>
      <w:r w:rsidRPr="00334218">
        <w:rPr>
          <w:rFonts w:ascii="Book Antiqua" w:hAnsi="Book Antiqua"/>
          <w:highlight w:val="yellow"/>
        </w:rPr>
        <w:t>. British Dietetic Association. 2020</w:t>
      </w:r>
      <w:r w:rsidR="00147EA4" w:rsidRPr="00334218">
        <w:rPr>
          <w:rFonts w:ascii="Book Antiqua" w:hAnsi="Book Antiqua"/>
          <w:highlight w:val="yellow"/>
        </w:rPr>
        <w:t xml:space="preserve">. </w:t>
      </w:r>
      <w:r w:rsidR="00090FE1" w:rsidRPr="00334218">
        <w:rPr>
          <w:rFonts w:ascii="Book Antiqua" w:hAnsi="Book Antiqua" w:hint="eastAsia"/>
          <w:highlight w:val="yellow"/>
        </w:rPr>
        <w:t>[</w:t>
      </w:r>
      <w:proofErr w:type="gramStart"/>
      <w:r w:rsidR="00090FE1" w:rsidRPr="00334218">
        <w:rPr>
          <w:rFonts w:ascii="Book Antiqua" w:hAnsi="Book Antiqua" w:hint="eastAsia"/>
          <w:highlight w:val="yellow"/>
        </w:rPr>
        <w:t>cited</w:t>
      </w:r>
      <w:proofErr w:type="gramEnd"/>
      <w:r w:rsidR="00090FE1" w:rsidRPr="00334218">
        <w:rPr>
          <w:rFonts w:ascii="Book Antiqua" w:hAnsi="Book Antiqua" w:hint="eastAsia"/>
          <w:highlight w:val="yellow"/>
        </w:rPr>
        <w:t xml:space="preserve"> 11 May 2021]. </w:t>
      </w:r>
      <w:r w:rsidR="00147EA4" w:rsidRPr="00334218">
        <w:rPr>
          <w:rFonts w:ascii="Book Antiqua" w:hAnsi="Book Antiqua"/>
          <w:highlight w:val="yellow"/>
        </w:rPr>
        <w:t>Available from: https://www.bda.uk.com/uploads/assets/f5215258-7a34-4426-83620ba89f87c638/63decf82-db85-41d7-b5a6cbabe757a4a2/CCSG-Guidance-for-COVID-19-Formatted.pdf</w:t>
      </w:r>
      <w:bookmarkStart w:id="30" w:name="_GoBack"/>
      <w:bookmarkEnd w:id="30"/>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lastRenderedPageBreak/>
        <w:t>42 </w:t>
      </w:r>
      <w:r w:rsidRPr="00043433">
        <w:rPr>
          <w:rFonts w:ascii="Book Antiqua" w:hAnsi="Book Antiqua"/>
          <w:b/>
          <w:bCs/>
        </w:rPr>
        <w:t>Martindale R</w:t>
      </w:r>
      <w:r w:rsidRPr="00043433">
        <w:rPr>
          <w:rFonts w:ascii="Book Antiqua" w:hAnsi="Book Antiqua"/>
        </w:rPr>
        <w:t xml:space="preserve">, Patel JJ, Taylor B, </w:t>
      </w:r>
      <w:proofErr w:type="spellStart"/>
      <w:r w:rsidRPr="00043433">
        <w:rPr>
          <w:rFonts w:ascii="Book Antiqua" w:hAnsi="Book Antiqua"/>
        </w:rPr>
        <w:t>Arabi</w:t>
      </w:r>
      <w:proofErr w:type="spellEnd"/>
      <w:r w:rsidRPr="00043433">
        <w:rPr>
          <w:rFonts w:ascii="Book Antiqua" w:hAnsi="Book Antiqua"/>
        </w:rPr>
        <w:t xml:space="preserve"> YM, Warren M, </w:t>
      </w:r>
      <w:proofErr w:type="spellStart"/>
      <w:r w:rsidRPr="00043433">
        <w:rPr>
          <w:rFonts w:ascii="Book Antiqua" w:hAnsi="Book Antiqua"/>
        </w:rPr>
        <w:t>McClave</w:t>
      </w:r>
      <w:proofErr w:type="spellEnd"/>
      <w:r w:rsidRPr="00043433">
        <w:rPr>
          <w:rFonts w:ascii="Book Antiqua" w:hAnsi="Book Antiqua"/>
        </w:rPr>
        <w:t xml:space="preserve"> SA. Nutrition Therapy in Critically Ill Patients </w:t>
      </w:r>
      <w:proofErr w:type="gramStart"/>
      <w:r w:rsidRPr="00043433">
        <w:rPr>
          <w:rFonts w:ascii="Book Antiqua" w:hAnsi="Book Antiqua"/>
        </w:rPr>
        <w:t>With</w:t>
      </w:r>
      <w:proofErr w:type="gramEnd"/>
      <w:r w:rsidRPr="00043433">
        <w:rPr>
          <w:rFonts w:ascii="Book Antiqua" w:hAnsi="Book Antiqua"/>
        </w:rPr>
        <w:t xml:space="preserve"> Coronavirus Disease 2019. </w:t>
      </w:r>
      <w:r w:rsidRPr="00043433">
        <w:rPr>
          <w:rFonts w:ascii="Book Antiqua" w:hAnsi="Book Antiqua"/>
          <w:i/>
          <w:iCs/>
        </w:rPr>
        <w:t xml:space="preserve">JPEN J </w:t>
      </w:r>
      <w:proofErr w:type="spellStart"/>
      <w:r w:rsidRPr="00043433">
        <w:rPr>
          <w:rFonts w:ascii="Book Antiqua" w:hAnsi="Book Antiqua"/>
          <w:i/>
          <w:iCs/>
        </w:rPr>
        <w:t>Parenter</w:t>
      </w:r>
      <w:proofErr w:type="spellEnd"/>
      <w:r w:rsidRPr="00043433">
        <w:rPr>
          <w:rFonts w:ascii="Book Antiqua" w:hAnsi="Book Antiqua"/>
          <w:i/>
          <w:iCs/>
        </w:rPr>
        <w:t xml:space="preserve"> Enteral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44</w:t>
      </w:r>
      <w:r w:rsidRPr="00043433">
        <w:rPr>
          <w:rFonts w:ascii="Book Antiqua" w:hAnsi="Book Antiqua"/>
        </w:rPr>
        <w:t>: 1174-1184 [PMID: 32462719 DOI: 10.1002/jpen.1930]</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43 </w:t>
      </w:r>
      <w:proofErr w:type="spellStart"/>
      <w:r w:rsidRPr="00043433">
        <w:rPr>
          <w:rFonts w:ascii="Book Antiqua" w:hAnsi="Book Antiqua"/>
          <w:b/>
          <w:bCs/>
        </w:rPr>
        <w:t>Darwesh</w:t>
      </w:r>
      <w:proofErr w:type="spellEnd"/>
      <w:r w:rsidRPr="00043433">
        <w:rPr>
          <w:rFonts w:ascii="Book Antiqua" w:hAnsi="Book Antiqua"/>
          <w:b/>
          <w:bCs/>
        </w:rPr>
        <w:t xml:space="preserve"> AM</w:t>
      </w:r>
      <w:r w:rsidRPr="00043433">
        <w:rPr>
          <w:rFonts w:ascii="Book Antiqua" w:hAnsi="Book Antiqua"/>
        </w:rPr>
        <w:t xml:space="preserve">, </w:t>
      </w:r>
      <w:proofErr w:type="spellStart"/>
      <w:r w:rsidRPr="00043433">
        <w:rPr>
          <w:rFonts w:ascii="Book Antiqua" w:hAnsi="Book Antiqua"/>
        </w:rPr>
        <w:t>Bassiouni</w:t>
      </w:r>
      <w:proofErr w:type="spellEnd"/>
      <w:r w:rsidRPr="00043433">
        <w:rPr>
          <w:rFonts w:ascii="Book Antiqua" w:hAnsi="Book Antiqua"/>
        </w:rPr>
        <w:t xml:space="preserve"> W, </w:t>
      </w:r>
      <w:proofErr w:type="spellStart"/>
      <w:r w:rsidRPr="00043433">
        <w:rPr>
          <w:rFonts w:ascii="Book Antiqua" w:hAnsi="Book Antiqua"/>
        </w:rPr>
        <w:t>Sosnowski</w:t>
      </w:r>
      <w:proofErr w:type="spellEnd"/>
      <w:r w:rsidRPr="00043433">
        <w:rPr>
          <w:rFonts w:ascii="Book Antiqua" w:hAnsi="Book Antiqua"/>
        </w:rPr>
        <w:t xml:space="preserve"> DK, </w:t>
      </w:r>
      <w:proofErr w:type="spellStart"/>
      <w:proofErr w:type="gramStart"/>
      <w:r w:rsidRPr="00043433">
        <w:rPr>
          <w:rFonts w:ascii="Book Antiqua" w:hAnsi="Book Antiqua"/>
        </w:rPr>
        <w:t>Seubert</w:t>
      </w:r>
      <w:proofErr w:type="spellEnd"/>
      <w:proofErr w:type="gramEnd"/>
      <w:r w:rsidRPr="00043433">
        <w:rPr>
          <w:rFonts w:ascii="Book Antiqua" w:hAnsi="Book Antiqua"/>
        </w:rPr>
        <w:t xml:space="preserve"> JM. Can N-3 polyunsaturated fatty acids be considered a potential adjuvant therapy for COVID-19-associated cardiovascular complications? </w:t>
      </w:r>
      <w:proofErr w:type="spellStart"/>
      <w:r w:rsidRPr="00043433">
        <w:rPr>
          <w:rFonts w:ascii="Book Antiqua" w:hAnsi="Book Antiqua"/>
          <w:i/>
          <w:iCs/>
        </w:rPr>
        <w:t>Pharmacol</w:t>
      </w:r>
      <w:proofErr w:type="spellEnd"/>
      <w:r w:rsidRPr="00043433">
        <w:rPr>
          <w:rFonts w:ascii="Book Antiqua" w:hAnsi="Book Antiqua"/>
          <w:i/>
          <w:iCs/>
        </w:rPr>
        <w:t xml:space="preserve"> </w:t>
      </w:r>
      <w:proofErr w:type="spellStart"/>
      <w:r w:rsidRPr="00043433">
        <w:rPr>
          <w:rFonts w:ascii="Book Antiqua" w:hAnsi="Book Antiqua"/>
          <w:i/>
          <w:iCs/>
        </w:rPr>
        <w:t>Ther</w:t>
      </w:r>
      <w:proofErr w:type="spellEnd"/>
      <w:r w:rsidRPr="00043433">
        <w:rPr>
          <w:rFonts w:ascii="Book Antiqua" w:hAnsi="Book Antiqua"/>
        </w:rPr>
        <w:t> 2021; </w:t>
      </w:r>
      <w:r w:rsidRPr="00043433">
        <w:rPr>
          <w:rFonts w:ascii="Book Antiqua" w:hAnsi="Book Antiqua"/>
          <w:b/>
          <w:bCs/>
        </w:rPr>
        <w:t>219</w:t>
      </w:r>
      <w:r w:rsidRPr="00043433">
        <w:rPr>
          <w:rFonts w:ascii="Book Antiqua" w:hAnsi="Book Antiqua"/>
        </w:rPr>
        <w:t>: 107703 [PMID: 33031856 DOI: 10.1016/j.pharmthera.2020.107703]</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44 </w:t>
      </w:r>
      <w:proofErr w:type="spellStart"/>
      <w:r w:rsidRPr="00043433">
        <w:rPr>
          <w:rFonts w:ascii="Book Antiqua" w:hAnsi="Book Antiqua"/>
          <w:b/>
          <w:bCs/>
        </w:rPr>
        <w:t>Bellizzi</w:t>
      </w:r>
      <w:proofErr w:type="spellEnd"/>
      <w:r w:rsidRPr="00043433">
        <w:rPr>
          <w:rFonts w:ascii="Book Antiqua" w:hAnsi="Book Antiqua"/>
          <w:b/>
          <w:bCs/>
        </w:rPr>
        <w:t xml:space="preserve"> V</w:t>
      </w:r>
      <w:r w:rsidRPr="00043433">
        <w:rPr>
          <w:rFonts w:ascii="Book Antiqua" w:hAnsi="Book Antiqua"/>
        </w:rPr>
        <w:t xml:space="preserve">, </w:t>
      </w:r>
      <w:proofErr w:type="spellStart"/>
      <w:r w:rsidRPr="00043433">
        <w:rPr>
          <w:rFonts w:ascii="Book Antiqua" w:hAnsi="Book Antiqua"/>
        </w:rPr>
        <w:t>Cupisti</w:t>
      </w:r>
      <w:proofErr w:type="spellEnd"/>
      <w:r w:rsidRPr="00043433">
        <w:rPr>
          <w:rFonts w:ascii="Book Antiqua" w:hAnsi="Book Antiqua"/>
        </w:rPr>
        <w:t xml:space="preserve"> A, </w:t>
      </w:r>
      <w:proofErr w:type="spellStart"/>
      <w:r w:rsidRPr="00043433">
        <w:rPr>
          <w:rFonts w:ascii="Book Antiqua" w:hAnsi="Book Antiqua"/>
        </w:rPr>
        <w:t>Capitanini</w:t>
      </w:r>
      <w:proofErr w:type="spellEnd"/>
      <w:r w:rsidRPr="00043433">
        <w:rPr>
          <w:rFonts w:ascii="Book Antiqua" w:hAnsi="Book Antiqua"/>
        </w:rPr>
        <w:t xml:space="preserve"> A, </w:t>
      </w:r>
      <w:proofErr w:type="spellStart"/>
      <w:r w:rsidRPr="00043433">
        <w:rPr>
          <w:rFonts w:ascii="Book Antiqua" w:hAnsi="Book Antiqua"/>
        </w:rPr>
        <w:t>Calella</w:t>
      </w:r>
      <w:proofErr w:type="spellEnd"/>
      <w:r w:rsidRPr="00043433">
        <w:rPr>
          <w:rFonts w:ascii="Book Antiqua" w:hAnsi="Book Antiqua"/>
        </w:rPr>
        <w:t xml:space="preserve"> P, D'Alessandro C. Physical activity and renal transplantation. </w:t>
      </w:r>
      <w:r w:rsidRPr="00043433">
        <w:rPr>
          <w:rFonts w:ascii="Book Antiqua" w:hAnsi="Book Antiqua"/>
          <w:i/>
          <w:iCs/>
        </w:rPr>
        <w:t>Kidney Blood Press Res</w:t>
      </w:r>
      <w:r w:rsidRPr="00043433">
        <w:rPr>
          <w:rFonts w:ascii="Book Antiqua" w:hAnsi="Book Antiqua"/>
        </w:rPr>
        <w:t> 2014; </w:t>
      </w:r>
      <w:r w:rsidRPr="00043433">
        <w:rPr>
          <w:rFonts w:ascii="Book Antiqua" w:hAnsi="Book Antiqua"/>
          <w:b/>
          <w:bCs/>
        </w:rPr>
        <w:t>39</w:t>
      </w:r>
      <w:r w:rsidRPr="00043433">
        <w:rPr>
          <w:rFonts w:ascii="Book Antiqua" w:hAnsi="Book Antiqua"/>
        </w:rPr>
        <w:t>: 212-219 [PMID: 25118089 DOI: 10.1159/000355799]</w:t>
      </w:r>
    </w:p>
    <w:p w:rsidR="00043433" w:rsidRPr="00043433" w:rsidRDefault="00043433" w:rsidP="00043433">
      <w:pPr>
        <w:pStyle w:val="a3"/>
        <w:shd w:val="clear" w:color="auto" w:fill="FFFFFF"/>
        <w:adjustRightInd w:val="0"/>
        <w:snapToGrid w:val="0"/>
        <w:spacing w:before="0" w:beforeAutospacing="0" w:after="0" w:afterAutospacing="0" w:line="360" w:lineRule="auto"/>
        <w:jc w:val="both"/>
        <w:rPr>
          <w:rFonts w:ascii="Book Antiqua" w:hAnsi="Book Antiqua"/>
        </w:rPr>
      </w:pPr>
      <w:r w:rsidRPr="00043433">
        <w:rPr>
          <w:rFonts w:ascii="Book Antiqua" w:hAnsi="Book Antiqua"/>
        </w:rPr>
        <w:t>45 </w:t>
      </w:r>
      <w:proofErr w:type="spellStart"/>
      <w:r w:rsidRPr="00043433">
        <w:rPr>
          <w:rFonts w:ascii="Book Antiqua" w:hAnsi="Book Antiqua"/>
          <w:b/>
          <w:bCs/>
        </w:rPr>
        <w:t>Tsoupras</w:t>
      </w:r>
      <w:proofErr w:type="spellEnd"/>
      <w:r w:rsidRPr="00043433">
        <w:rPr>
          <w:rFonts w:ascii="Book Antiqua" w:hAnsi="Book Antiqua"/>
          <w:b/>
          <w:bCs/>
        </w:rPr>
        <w:t xml:space="preserve"> A</w:t>
      </w:r>
      <w:r w:rsidRPr="00043433">
        <w:rPr>
          <w:rFonts w:ascii="Book Antiqua" w:hAnsi="Book Antiqua"/>
        </w:rPr>
        <w:t xml:space="preserve">, </w:t>
      </w:r>
      <w:proofErr w:type="spellStart"/>
      <w:r w:rsidRPr="00043433">
        <w:rPr>
          <w:rFonts w:ascii="Book Antiqua" w:hAnsi="Book Antiqua"/>
        </w:rPr>
        <w:t>Lordan</w:t>
      </w:r>
      <w:proofErr w:type="spellEnd"/>
      <w:r w:rsidRPr="00043433">
        <w:rPr>
          <w:rFonts w:ascii="Book Antiqua" w:hAnsi="Book Antiqua"/>
        </w:rPr>
        <w:t xml:space="preserve"> R, </w:t>
      </w:r>
      <w:proofErr w:type="spellStart"/>
      <w:r w:rsidRPr="00043433">
        <w:rPr>
          <w:rFonts w:ascii="Book Antiqua" w:hAnsi="Book Antiqua"/>
        </w:rPr>
        <w:t>Zabetakis</w:t>
      </w:r>
      <w:proofErr w:type="spellEnd"/>
      <w:r w:rsidRPr="00043433">
        <w:rPr>
          <w:rFonts w:ascii="Book Antiqua" w:hAnsi="Book Antiqua"/>
        </w:rPr>
        <w:t xml:space="preserve"> I. Thrombosis and COVID-19: The Potential Role of Nutrition. </w:t>
      </w:r>
      <w:r w:rsidRPr="00043433">
        <w:rPr>
          <w:rFonts w:ascii="Book Antiqua" w:hAnsi="Book Antiqua"/>
          <w:i/>
          <w:iCs/>
        </w:rPr>
        <w:t xml:space="preserve">Front </w:t>
      </w:r>
      <w:proofErr w:type="spellStart"/>
      <w:r w:rsidRPr="00043433">
        <w:rPr>
          <w:rFonts w:ascii="Book Antiqua" w:hAnsi="Book Antiqua"/>
          <w:i/>
          <w:iCs/>
        </w:rPr>
        <w:t>Nutr</w:t>
      </w:r>
      <w:proofErr w:type="spellEnd"/>
      <w:r w:rsidRPr="00043433">
        <w:rPr>
          <w:rFonts w:ascii="Book Antiqua" w:hAnsi="Book Antiqua"/>
        </w:rPr>
        <w:t> 2020; </w:t>
      </w:r>
      <w:r w:rsidRPr="00043433">
        <w:rPr>
          <w:rFonts w:ascii="Book Antiqua" w:hAnsi="Book Antiqua"/>
          <w:b/>
          <w:bCs/>
        </w:rPr>
        <w:t>7</w:t>
      </w:r>
      <w:r w:rsidRPr="00043433">
        <w:rPr>
          <w:rFonts w:ascii="Book Antiqua" w:hAnsi="Book Antiqua"/>
        </w:rPr>
        <w:t>: 583080 [PMID: 33102511 DOI: 10.3389/fnut.2020.583080]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6178E5">
      <w:pPr>
        <w:spacing w:line="360" w:lineRule="auto"/>
        <w:jc w:val="both"/>
      </w:pPr>
      <w:r>
        <w:rPr>
          <w:rFonts w:ascii="Book Antiqua" w:eastAsia="Book Antiqua" w:hAnsi="Book Antiqua" w:cs="Book Antiqua"/>
          <w:b/>
          <w:color w:val="000000"/>
        </w:rPr>
        <w:lastRenderedPageBreak/>
        <w:t>Footnotes</w:t>
      </w:r>
    </w:p>
    <w:p w:rsidR="00A77B3E" w:rsidRDefault="006178E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declared no potential conflicts of interest with respect to the research, authorship and/or publication of this article. </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7745E">
        <w:rPr>
          <w:rFonts w:ascii="Book Antiqua" w:eastAsia="Book Antiqua" w:hAnsi="Book Antiqua" w:cs="Book Antiqua"/>
          <w:color w:val="000000"/>
        </w:rPr>
        <w:t>manuscript</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rsidR="00A77B3E" w:rsidRDefault="006178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A77B3E" w:rsidRDefault="006178E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6178E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Nutrition and </w:t>
      </w:r>
      <w:r w:rsidR="0017745E">
        <w:rPr>
          <w:rFonts w:ascii="Book Antiqua" w:eastAsia="Book Antiqua" w:hAnsi="Book Antiqua" w:cs="Book Antiqua"/>
          <w:color w:val="000000"/>
        </w:rPr>
        <w:t>dietetics</w:t>
      </w:r>
    </w:p>
    <w:p w:rsidR="00A77B3E" w:rsidRDefault="006178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rsidR="00A77B3E" w:rsidRDefault="006178E5">
      <w:pPr>
        <w:spacing w:line="360" w:lineRule="auto"/>
        <w:jc w:val="both"/>
      </w:pPr>
      <w:r>
        <w:rPr>
          <w:rFonts w:ascii="Book Antiqua" w:eastAsia="Book Antiqua" w:hAnsi="Book Antiqua" w:cs="Book Antiqua"/>
          <w:b/>
          <w:color w:val="000000"/>
        </w:rPr>
        <w:t>Peer-review report’s scientific quality classification</w:t>
      </w:r>
    </w:p>
    <w:p w:rsidR="00A77B3E" w:rsidRDefault="006178E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6178E5">
      <w:pPr>
        <w:spacing w:line="360" w:lineRule="auto"/>
        <w:jc w:val="both"/>
      </w:pPr>
      <w:r>
        <w:rPr>
          <w:rFonts w:ascii="Book Antiqua" w:eastAsia="Book Antiqua" w:hAnsi="Book Antiqua" w:cs="Book Antiqua"/>
          <w:color w:val="000000"/>
        </w:rPr>
        <w:t>Grade B (Very good): B</w:t>
      </w:r>
    </w:p>
    <w:p w:rsidR="00A77B3E" w:rsidRDefault="006178E5">
      <w:pPr>
        <w:spacing w:line="360" w:lineRule="auto"/>
        <w:jc w:val="both"/>
      </w:pPr>
      <w:r>
        <w:rPr>
          <w:rFonts w:ascii="Book Antiqua" w:eastAsia="Book Antiqua" w:hAnsi="Book Antiqua" w:cs="Book Antiqua"/>
          <w:color w:val="000000"/>
        </w:rPr>
        <w:t>Grade C (Good): C, C</w:t>
      </w:r>
    </w:p>
    <w:p w:rsidR="00A77B3E" w:rsidRDefault="006178E5">
      <w:pPr>
        <w:spacing w:line="360" w:lineRule="auto"/>
        <w:jc w:val="both"/>
      </w:pPr>
      <w:r>
        <w:rPr>
          <w:rFonts w:ascii="Book Antiqua" w:eastAsia="Book Antiqua" w:hAnsi="Book Antiqua" w:cs="Book Antiqua"/>
          <w:color w:val="000000"/>
        </w:rPr>
        <w:t>Grade D (Fair): D</w:t>
      </w:r>
    </w:p>
    <w:p w:rsidR="00A77B3E" w:rsidRDefault="006178E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6178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Liwinski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Morozov</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17745E">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rsidR="00A77B3E" w:rsidRDefault="006178E5">
      <w:pPr>
        <w:spacing w:line="360" w:lineRule="auto"/>
        <w:jc w:val="both"/>
      </w:pPr>
      <w:r>
        <w:rPr>
          <w:rFonts w:ascii="Book Antiqua" w:eastAsia="Book Antiqua" w:hAnsi="Book Antiqua" w:cs="Book Antiqua"/>
          <w:b/>
          <w:color w:val="000000"/>
        </w:rPr>
        <w:lastRenderedPageBreak/>
        <w:t>Figure Legends</w:t>
      </w:r>
    </w:p>
    <w:p w:rsidR="002701DE" w:rsidRDefault="002701D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8DB01D1">
            <wp:extent cx="5918580" cy="1956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040" cy="1956872"/>
                    </a:xfrm>
                    <a:prstGeom prst="rect">
                      <a:avLst/>
                    </a:prstGeom>
                    <a:noFill/>
                  </pic:spPr>
                </pic:pic>
              </a:graphicData>
            </a:graphic>
          </wp:inline>
        </w:drawing>
      </w:r>
    </w:p>
    <w:p w:rsidR="00A77B3E" w:rsidRPr="001C2EAB" w:rsidRDefault="005D3210">
      <w:pPr>
        <w:spacing w:line="360" w:lineRule="auto"/>
        <w:jc w:val="both"/>
        <w:rPr>
          <w:b/>
          <w:lang w:eastAsia="zh-CN"/>
        </w:rPr>
      </w:pPr>
      <w:r w:rsidRPr="001C2EAB">
        <w:rPr>
          <w:rFonts w:ascii="Book Antiqua" w:eastAsia="Book Antiqua" w:hAnsi="Book Antiqua" w:cs="Book Antiqua"/>
          <w:b/>
          <w:color w:val="000000"/>
        </w:rPr>
        <w:t>Figure 1</w:t>
      </w:r>
      <w:r w:rsidR="006178E5" w:rsidRPr="001C2EAB">
        <w:rPr>
          <w:rFonts w:ascii="Book Antiqua" w:eastAsia="Book Antiqua" w:hAnsi="Book Antiqua" w:cs="Book Antiqua"/>
          <w:b/>
          <w:color w:val="000000"/>
        </w:rPr>
        <w:t xml:space="preserve"> Renal transplantation, chronic diseases and </w:t>
      </w:r>
      <w:r w:rsidRPr="001C2EAB">
        <w:rPr>
          <w:rFonts w:ascii="Book Antiqua" w:hAnsi="Book Antiqua" w:cs="Book Antiqua"/>
          <w:b/>
          <w:color w:val="000000"/>
          <w:lang w:eastAsia="zh-CN"/>
        </w:rPr>
        <w:t>c</w:t>
      </w:r>
      <w:r w:rsidRPr="001C2EAB">
        <w:rPr>
          <w:rFonts w:ascii="Book Antiqua" w:eastAsia="Book Antiqua" w:hAnsi="Book Antiqua" w:cs="Book Antiqua"/>
          <w:b/>
          <w:color w:val="000000"/>
        </w:rPr>
        <w:t>oronavirus disease 2019</w:t>
      </w:r>
      <w:r w:rsidRPr="001C2EAB">
        <w:rPr>
          <w:rFonts w:ascii="Book Antiqua" w:hAnsi="Book Antiqua" w:cs="Book Antiqua" w:hint="eastAsia"/>
          <w:b/>
          <w:color w:val="000000"/>
          <w:lang w:eastAsia="zh-CN"/>
        </w:rPr>
        <w:t>.</w:t>
      </w:r>
    </w:p>
    <w:p w:rsidR="006178E5" w:rsidRDefault="00595DA5">
      <w:pPr>
        <w:spacing w:line="360" w:lineRule="auto"/>
        <w:jc w:val="both"/>
        <w:rPr>
          <w:rFonts w:ascii="Book Antiqua" w:hAnsi="Book Antiqua" w:cs="Book Antiqua"/>
          <w:b/>
          <w:color w:val="000000"/>
          <w:lang w:eastAsia="zh-CN"/>
        </w:rPr>
      </w:pPr>
      <w:bookmarkStart w:id="31" w:name="OLE_LINK33"/>
      <w:bookmarkStart w:id="32" w:name="OLE_LINK34"/>
      <w:r>
        <w:rPr>
          <w:rFonts w:ascii="Book Antiqua" w:eastAsia="Book Antiqua" w:hAnsi="Book Antiqua" w:cs="Book Antiqua"/>
          <w:b/>
          <w:color w:val="000000"/>
        </w:rPr>
        <w:br w:type="page"/>
      </w:r>
      <w:r w:rsidR="006178E5">
        <w:rPr>
          <w:rFonts w:ascii="Book Antiqua" w:eastAsia="Book Antiqua" w:hAnsi="Book Antiqua" w:cs="Book Antiqua"/>
          <w:b/>
          <w:noProof/>
          <w:color w:val="000000"/>
          <w:lang w:eastAsia="zh-CN"/>
        </w:rPr>
        <w:lastRenderedPageBreak/>
        <w:drawing>
          <wp:inline distT="0" distB="0" distL="0" distR="0" wp14:anchorId="0CDEF6F6">
            <wp:extent cx="5922335" cy="31744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548" cy="3172431"/>
                    </a:xfrm>
                    <a:prstGeom prst="rect">
                      <a:avLst/>
                    </a:prstGeom>
                    <a:noFill/>
                  </pic:spPr>
                </pic:pic>
              </a:graphicData>
            </a:graphic>
          </wp:inline>
        </w:drawing>
      </w:r>
    </w:p>
    <w:p w:rsidR="00A77B3E" w:rsidRPr="001C2EAB" w:rsidRDefault="005D3210">
      <w:pPr>
        <w:spacing w:line="360" w:lineRule="auto"/>
        <w:jc w:val="both"/>
        <w:rPr>
          <w:b/>
          <w:lang w:eastAsia="zh-CN"/>
        </w:rPr>
      </w:pPr>
      <w:r w:rsidRPr="001C2EAB">
        <w:rPr>
          <w:rFonts w:ascii="Book Antiqua" w:eastAsia="Book Antiqua" w:hAnsi="Book Antiqua" w:cs="Book Antiqua"/>
          <w:b/>
          <w:color w:val="000000"/>
        </w:rPr>
        <w:t>Figure 2</w:t>
      </w:r>
      <w:r w:rsidR="006178E5" w:rsidRPr="001C2EAB">
        <w:rPr>
          <w:rFonts w:ascii="Book Antiqua" w:eastAsia="Book Antiqua" w:hAnsi="Book Antiqua" w:cs="Book Antiqua"/>
          <w:b/>
          <w:color w:val="000000"/>
        </w:rPr>
        <w:t xml:space="preserve"> Nutritional therapy after renal transplantation</w:t>
      </w:r>
      <w:r w:rsidRPr="001C2EAB">
        <w:rPr>
          <w:rFonts w:ascii="Book Antiqua" w:hAnsi="Book Antiqua" w:cs="Book Antiqua" w:hint="eastAsia"/>
          <w:b/>
          <w:color w:val="000000"/>
          <w:lang w:eastAsia="zh-CN"/>
        </w:rPr>
        <w:t>.</w:t>
      </w:r>
      <w:bookmarkEnd w:id="31"/>
      <w:bookmarkEnd w:id="32"/>
    </w:p>
    <w:sectPr w:rsidR="00A77B3E" w:rsidRPr="001C2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D5" w:rsidRDefault="00B54BD5" w:rsidP="000A491D">
      <w:r>
        <w:separator/>
      </w:r>
    </w:p>
  </w:endnote>
  <w:endnote w:type="continuationSeparator" w:id="0">
    <w:p w:rsidR="00B54BD5" w:rsidRDefault="00B54BD5" w:rsidP="000A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25893"/>
      <w:docPartObj>
        <w:docPartGallery w:val="Page Numbers (Bottom of Page)"/>
        <w:docPartUnique/>
      </w:docPartObj>
    </w:sdtPr>
    <w:sdtEndPr/>
    <w:sdtContent>
      <w:sdt>
        <w:sdtPr>
          <w:id w:val="860082579"/>
          <w:docPartObj>
            <w:docPartGallery w:val="Page Numbers (Top of Page)"/>
            <w:docPartUnique/>
          </w:docPartObj>
        </w:sdtPr>
        <w:sdtEndPr/>
        <w:sdtContent>
          <w:p w:rsidR="000A491D" w:rsidRDefault="000A491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3421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34218">
              <w:rPr>
                <w:b/>
                <w:bCs/>
                <w:noProof/>
              </w:rPr>
              <w:t>19</w:t>
            </w:r>
            <w:r>
              <w:rPr>
                <w:b/>
                <w:bCs/>
                <w:sz w:val="24"/>
                <w:szCs w:val="24"/>
              </w:rPr>
              <w:fldChar w:fldCharType="end"/>
            </w:r>
          </w:p>
        </w:sdtContent>
      </w:sdt>
    </w:sdtContent>
  </w:sdt>
  <w:p w:rsidR="000A491D" w:rsidRDefault="000A4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D5" w:rsidRDefault="00B54BD5" w:rsidP="000A491D">
      <w:r>
        <w:separator/>
      </w:r>
    </w:p>
  </w:footnote>
  <w:footnote w:type="continuationSeparator" w:id="0">
    <w:p w:rsidR="00B54BD5" w:rsidRDefault="00B54BD5" w:rsidP="000A4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433"/>
    <w:rsid w:val="00077EF6"/>
    <w:rsid w:val="00090FE1"/>
    <w:rsid w:val="000A491D"/>
    <w:rsid w:val="001026A1"/>
    <w:rsid w:val="00102ACF"/>
    <w:rsid w:val="0014058A"/>
    <w:rsid w:val="00147EA4"/>
    <w:rsid w:val="0017745E"/>
    <w:rsid w:val="001C2EAB"/>
    <w:rsid w:val="001E5CB8"/>
    <w:rsid w:val="002138CC"/>
    <w:rsid w:val="0022333D"/>
    <w:rsid w:val="0025750D"/>
    <w:rsid w:val="002701DE"/>
    <w:rsid w:val="00286FE5"/>
    <w:rsid w:val="002A169B"/>
    <w:rsid w:val="002D1F2D"/>
    <w:rsid w:val="002F0D96"/>
    <w:rsid w:val="00334218"/>
    <w:rsid w:val="003C12D5"/>
    <w:rsid w:val="00417B65"/>
    <w:rsid w:val="0047439C"/>
    <w:rsid w:val="004D29AF"/>
    <w:rsid w:val="004F0D29"/>
    <w:rsid w:val="00525604"/>
    <w:rsid w:val="00530A54"/>
    <w:rsid w:val="0055737E"/>
    <w:rsid w:val="00595DA5"/>
    <w:rsid w:val="005D3210"/>
    <w:rsid w:val="005F5697"/>
    <w:rsid w:val="006178E5"/>
    <w:rsid w:val="006338CE"/>
    <w:rsid w:val="0063622D"/>
    <w:rsid w:val="006A1104"/>
    <w:rsid w:val="00717A4B"/>
    <w:rsid w:val="00730362"/>
    <w:rsid w:val="00781AFD"/>
    <w:rsid w:val="00781E9F"/>
    <w:rsid w:val="00797A0D"/>
    <w:rsid w:val="007A08F0"/>
    <w:rsid w:val="0085396F"/>
    <w:rsid w:val="00873682"/>
    <w:rsid w:val="00896B8A"/>
    <w:rsid w:val="008E721F"/>
    <w:rsid w:val="00921FAB"/>
    <w:rsid w:val="009A239E"/>
    <w:rsid w:val="009A70D3"/>
    <w:rsid w:val="009C2C6B"/>
    <w:rsid w:val="00A77B3E"/>
    <w:rsid w:val="00A91889"/>
    <w:rsid w:val="00B061ED"/>
    <w:rsid w:val="00B32408"/>
    <w:rsid w:val="00B54BD5"/>
    <w:rsid w:val="00BA0424"/>
    <w:rsid w:val="00BE51FF"/>
    <w:rsid w:val="00CA2A55"/>
    <w:rsid w:val="00CC0EB0"/>
    <w:rsid w:val="00CC67BF"/>
    <w:rsid w:val="00CF108B"/>
    <w:rsid w:val="00D02199"/>
    <w:rsid w:val="00D97FA4"/>
    <w:rsid w:val="00DF3446"/>
    <w:rsid w:val="00E82512"/>
    <w:rsid w:val="00F1261F"/>
    <w:rsid w:val="00F6269E"/>
    <w:rsid w:val="00F83377"/>
    <w:rsid w:val="00F9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BFBE8A-A5BA-4CA2-98C0-5E682DB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433"/>
    <w:pPr>
      <w:spacing w:before="100" w:beforeAutospacing="1" w:after="100" w:afterAutospacing="1"/>
    </w:pPr>
    <w:rPr>
      <w:rFonts w:ascii="宋体" w:eastAsia="宋体" w:hAnsi="宋体" w:cs="宋体"/>
      <w:lang w:eastAsia="zh-CN"/>
    </w:rPr>
  </w:style>
  <w:style w:type="character" w:styleId="a4">
    <w:name w:val="annotation reference"/>
    <w:basedOn w:val="a0"/>
    <w:rsid w:val="0014058A"/>
    <w:rPr>
      <w:sz w:val="21"/>
      <w:szCs w:val="21"/>
    </w:rPr>
  </w:style>
  <w:style w:type="paragraph" w:styleId="a5">
    <w:name w:val="annotation text"/>
    <w:basedOn w:val="a"/>
    <w:link w:val="Char"/>
    <w:rsid w:val="0014058A"/>
  </w:style>
  <w:style w:type="character" w:customStyle="1" w:styleId="Char">
    <w:name w:val="批注文字 Char"/>
    <w:basedOn w:val="a0"/>
    <w:link w:val="a5"/>
    <w:rsid w:val="0014058A"/>
    <w:rPr>
      <w:sz w:val="24"/>
      <w:szCs w:val="24"/>
    </w:rPr>
  </w:style>
  <w:style w:type="paragraph" w:styleId="a6">
    <w:name w:val="annotation subject"/>
    <w:basedOn w:val="a5"/>
    <w:next w:val="a5"/>
    <w:link w:val="Char0"/>
    <w:rsid w:val="0014058A"/>
    <w:rPr>
      <w:b/>
      <w:bCs/>
    </w:rPr>
  </w:style>
  <w:style w:type="character" w:customStyle="1" w:styleId="Char0">
    <w:name w:val="批注主题 Char"/>
    <w:basedOn w:val="Char"/>
    <w:link w:val="a6"/>
    <w:rsid w:val="0014058A"/>
    <w:rPr>
      <w:b/>
      <w:bCs/>
      <w:sz w:val="24"/>
      <w:szCs w:val="24"/>
    </w:rPr>
  </w:style>
  <w:style w:type="paragraph" w:styleId="a7">
    <w:name w:val="Balloon Text"/>
    <w:basedOn w:val="a"/>
    <w:link w:val="Char1"/>
    <w:rsid w:val="0014058A"/>
    <w:rPr>
      <w:sz w:val="18"/>
      <w:szCs w:val="18"/>
    </w:rPr>
  </w:style>
  <w:style w:type="character" w:customStyle="1" w:styleId="Char1">
    <w:name w:val="批注框文本 Char"/>
    <w:basedOn w:val="a0"/>
    <w:link w:val="a7"/>
    <w:rsid w:val="0014058A"/>
    <w:rPr>
      <w:sz w:val="18"/>
      <w:szCs w:val="18"/>
    </w:rPr>
  </w:style>
  <w:style w:type="paragraph" w:styleId="a8">
    <w:name w:val="header"/>
    <w:basedOn w:val="a"/>
    <w:link w:val="Char2"/>
    <w:unhideWhenUsed/>
    <w:rsid w:val="000A49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A491D"/>
    <w:rPr>
      <w:sz w:val="18"/>
      <w:szCs w:val="18"/>
    </w:rPr>
  </w:style>
  <w:style w:type="paragraph" w:styleId="a9">
    <w:name w:val="footer"/>
    <w:basedOn w:val="a"/>
    <w:link w:val="Char3"/>
    <w:uiPriority w:val="99"/>
    <w:unhideWhenUsed/>
    <w:rsid w:val="000A491D"/>
    <w:pPr>
      <w:tabs>
        <w:tab w:val="center" w:pos="4153"/>
        <w:tab w:val="right" w:pos="8306"/>
      </w:tabs>
      <w:snapToGrid w:val="0"/>
    </w:pPr>
    <w:rPr>
      <w:sz w:val="18"/>
      <w:szCs w:val="18"/>
    </w:rPr>
  </w:style>
  <w:style w:type="character" w:customStyle="1" w:styleId="Char3">
    <w:name w:val="页脚 Char"/>
    <w:basedOn w:val="a0"/>
    <w:link w:val="a9"/>
    <w:uiPriority w:val="99"/>
    <w:rsid w:val="000A49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1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4649</Words>
  <Characters>26500</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Feray</dc:creator>
  <cp:lastModifiedBy>Admin</cp:lastModifiedBy>
  <cp:revision>10</cp:revision>
  <dcterms:created xsi:type="dcterms:W3CDTF">2021-05-24T07:34:00Z</dcterms:created>
  <dcterms:modified xsi:type="dcterms:W3CDTF">2021-05-26T08:58:00Z</dcterms:modified>
</cp:coreProperties>
</file>