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3BD" w:rsidRDefault="00042AE5">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rsidR="006243BD" w:rsidRDefault="00042AE5">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64568</w:t>
      </w:r>
    </w:p>
    <w:p w:rsidR="006243BD" w:rsidRDefault="00042AE5">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rsidR="006243BD" w:rsidRDefault="006243BD">
      <w:pPr>
        <w:spacing w:line="360" w:lineRule="auto"/>
        <w:jc w:val="both"/>
        <w:rPr>
          <w:rFonts w:ascii="Book Antiqua" w:hAnsi="Book Antiqua"/>
        </w:rPr>
      </w:pPr>
    </w:p>
    <w:p w:rsidR="006243BD" w:rsidRDefault="00042AE5">
      <w:pPr>
        <w:spacing w:line="360" w:lineRule="auto"/>
        <w:jc w:val="both"/>
        <w:rPr>
          <w:rFonts w:ascii="Book Antiqua" w:hAnsi="Book Antiqua"/>
        </w:rPr>
      </w:pPr>
      <w:proofErr w:type="spellStart"/>
      <w:r>
        <w:rPr>
          <w:rFonts w:ascii="Book Antiqua" w:eastAsia="Book Antiqua" w:hAnsi="Book Antiqua" w:cs="Book Antiqua"/>
          <w:b/>
          <w:bCs/>
          <w:color w:val="000000"/>
        </w:rPr>
        <w:t>Neoantigen</w:t>
      </w:r>
      <w:proofErr w:type="spellEnd"/>
      <w:r>
        <w:rPr>
          <w:rFonts w:ascii="Book Antiqua" w:eastAsia="Book Antiqua" w:hAnsi="Book Antiqua" w:cs="Book Antiqua"/>
          <w:b/>
          <w:bCs/>
          <w:color w:val="000000"/>
        </w:rPr>
        <w:t xml:space="preserve"> vaccine: An emerging immunotherapy for hepatocellular carcinoma</w:t>
      </w:r>
    </w:p>
    <w:p w:rsidR="006243BD" w:rsidRDefault="006243BD">
      <w:pPr>
        <w:spacing w:line="360" w:lineRule="auto"/>
        <w:jc w:val="both"/>
        <w:rPr>
          <w:rFonts w:ascii="Book Antiqua" w:hAnsi="Book Antiqua"/>
        </w:rPr>
      </w:pPr>
    </w:p>
    <w:p w:rsidR="006243BD" w:rsidRDefault="00042AE5">
      <w:pPr>
        <w:spacing w:line="360" w:lineRule="auto"/>
        <w:jc w:val="both"/>
        <w:rPr>
          <w:rFonts w:ascii="Book Antiqua" w:hAnsi="Book Antiqua"/>
        </w:rPr>
      </w:pPr>
      <w:r>
        <w:rPr>
          <w:rFonts w:ascii="Book Antiqua" w:eastAsia="Book Antiqua" w:hAnsi="Book Antiqua" w:cs="Book Antiqua"/>
          <w:color w:val="000000"/>
        </w:rPr>
        <w:t>Chen</w:t>
      </w:r>
      <w:r>
        <w:rPr>
          <w:rFonts w:ascii="Book Antiqua" w:eastAsia="Book Antiqua" w:hAnsi="Book Antiqua" w:cs="Book Antiqua"/>
          <w:color w:val="000000"/>
          <w:shd w:val="clear" w:color="auto" w:fill="FFFFFF"/>
        </w:rPr>
        <w:t xml:space="preserve"> </w:t>
      </w:r>
      <w:r>
        <w:rPr>
          <w:rFonts w:ascii="Book Antiqua" w:hAnsi="Book Antiqua" w:cs="Book Antiqua" w:hint="eastAsia"/>
          <w:color w:val="000000"/>
          <w:shd w:val="clear" w:color="auto" w:fill="FFFFFF"/>
          <w:lang w:eastAsia="zh-CN"/>
        </w:rPr>
        <w:t xml:space="preserve">P </w:t>
      </w:r>
      <w:r>
        <w:rPr>
          <w:rFonts w:ascii="Book Antiqua" w:hAnsi="Book Antiqua" w:cs="Book Antiqua" w:hint="eastAsia"/>
          <w:i/>
          <w:color w:val="000000"/>
          <w:shd w:val="clear" w:color="auto" w:fill="FFFFFF"/>
          <w:lang w:eastAsia="zh-CN"/>
        </w:rPr>
        <w:t>et al</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HCC </w:t>
      </w:r>
      <w:proofErr w:type="spellStart"/>
      <w:r>
        <w:rPr>
          <w:rFonts w:ascii="Book Antiqua" w:eastAsia="Book Antiqua" w:hAnsi="Book Antiqua" w:cs="Book Antiqua"/>
          <w:color w:val="000000"/>
          <w:shd w:val="clear" w:color="auto" w:fill="FFFFFF"/>
        </w:rPr>
        <w:t>neoantigen</w:t>
      </w:r>
      <w:proofErr w:type="spellEnd"/>
      <w:r>
        <w:rPr>
          <w:rFonts w:ascii="Book Antiqua" w:eastAsia="Book Antiqua" w:hAnsi="Book Antiqua" w:cs="Book Antiqua"/>
          <w:color w:val="000000"/>
          <w:shd w:val="clear" w:color="auto" w:fill="FFFFFF"/>
        </w:rPr>
        <w:t xml:space="preserve"> immunotherapy</w:t>
      </w:r>
    </w:p>
    <w:p w:rsidR="006243BD" w:rsidRDefault="006243BD">
      <w:pPr>
        <w:spacing w:line="360" w:lineRule="auto"/>
        <w:jc w:val="both"/>
        <w:rPr>
          <w:rFonts w:ascii="Book Antiqua" w:hAnsi="Book Antiqua"/>
        </w:rPr>
      </w:pPr>
    </w:p>
    <w:p w:rsidR="006243BD" w:rsidRDefault="00042AE5">
      <w:pPr>
        <w:spacing w:line="360" w:lineRule="auto"/>
        <w:jc w:val="both"/>
        <w:rPr>
          <w:rFonts w:ascii="Book Antiqua" w:hAnsi="Book Antiqua"/>
        </w:rPr>
      </w:pPr>
      <w:r>
        <w:rPr>
          <w:rFonts w:ascii="Book Antiqua" w:eastAsia="Book Antiqua" w:hAnsi="Book Antiqua" w:cs="Book Antiqua"/>
          <w:color w:val="000000"/>
        </w:rPr>
        <w:t xml:space="preserve">Pu Chen, </w:t>
      </w:r>
      <w:proofErr w:type="spellStart"/>
      <w:r>
        <w:rPr>
          <w:rFonts w:ascii="Book Antiqua" w:eastAsia="Book Antiqua" w:hAnsi="Book Antiqua" w:cs="Book Antiqua"/>
          <w:color w:val="000000"/>
        </w:rPr>
        <w:t>Qiong</w:t>
      </w:r>
      <w:proofErr w:type="spellEnd"/>
      <w:r>
        <w:rPr>
          <w:rFonts w:ascii="Book Antiqua" w:hAnsi="Book Antiqua" w:cs="Book Antiqua" w:hint="eastAsia"/>
          <w:color w:val="000000"/>
          <w:lang w:eastAsia="zh-CN"/>
        </w:rPr>
        <w:t>-X</w:t>
      </w:r>
      <w:r>
        <w:rPr>
          <w:rFonts w:ascii="Book Antiqua" w:eastAsia="Book Antiqua" w:hAnsi="Book Antiqua" w:cs="Book Antiqua"/>
          <w:color w:val="000000"/>
        </w:rPr>
        <w:t>uan Fang, Dong</w:t>
      </w:r>
      <w:r>
        <w:rPr>
          <w:rFonts w:ascii="Book Antiqua" w:hAnsi="Book Antiqua" w:cs="Book Antiqua" w:hint="eastAsia"/>
          <w:color w:val="000000"/>
          <w:lang w:eastAsia="zh-CN"/>
        </w:rPr>
        <w:t>-B</w:t>
      </w:r>
      <w:r>
        <w:rPr>
          <w:rFonts w:ascii="Book Antiqua" w:eastAsia="Book Antiqua" w:hAnsi="Book Antiqua" w:cs="Book Antiqua"/>
          <w:color w:val="000000"/>
        </w:rPr>
        <w:t>o Chen, Hong</w:t>
      </w:r>
      <w:r>
        <w:rPr>
          <w:rFonts w:ascii="Book Antiqua" w:hAnsi="Book Antiqua" w:cs="Book Antiqua" w:hint="eastAsia"/>
          <w:color w:val="000000"/>
          <w:lang w:eastAsia="zh-CN"/>
        </w:rPr>
        <w:t>-S</w:t>
      </w:r>
      <w:r>
        <w:rPr>
          <w:rFonts w:ascii="Book Antiqua" w:eastAsia="Book Antiqua" w:hAnsi="Book Antiqua" w:cs="Book Antiqua"/>
          <w:color w:val="000000"/>
        </w:rPr>
        <w:t>ong Chen</w:t>
      </w:r>
    </w:p>
    <w:p w:rsidR="006243BD" w:rsidRDefault="006243BD">
      <w:pPr>
        <w:spacing w:line="360" w:lineRule="auto"/>
        <w:jc w:val="both"/>
        <w:rPr>
          <w:rFonts w:ascii="Book Antiqua" w:hAnsi="Book Antiqua"/>
        </w:rPr>
      </w:pPr>
    </w:p>
    <w:p w:rsidR="006243BD" w:rsidRDefault="00042AE5">
      <w:pPr>
        <w:spacing w:line="360" w:lineRule="auto"/>
        <w:jc w:val="both"/>
        <w:rPr>
          <w:rFonts w:ascii="Book Antiqua" w:hAnsi="Book Antiqua"/>
        </w:rPr>
      </w:pPr>
      <w:r>
        <w:rPr>
          <w:rFonts w:ascii="Book Antiqua" w:eastAsia="Book Antiqua" w:hAnsi="Book Antiqua" w:cs="Book Antiqua"/>
          <w:b/>
          <w:color w:val="000000"/>
        </w:rPr>
        <w:t xml:space="preserve">Pu Chen, </w:t>
      </w:r>
      <w:proofErr w:type="spellStart"/>
      <w:r>
        <w:rPr>
          <w:rFonts w:ascii="Book Antiqua" w:eastAsia="Book Antiqua" w:hAnsi="Book Antiqua" w:cs="Book Antiqua"/>
          <w:b/>
          <w:color w:val="000000"/>
        </w:rPr>
        <w:t>Qiong</w:t>
      </w:r>
      <w:proofErr w:type="spellEnd"/>
      <w:r>
        <w:rPr>
          <w:rFonts w:ascii="Book Antiqua" w:hAnsi="Book Antiqua" w:cs="Book Antiqua" w:hint="eastAsia"/>
          <w:b/>
          <w:color w:val="000000"/>
          <w:lang w:eastAsia="zh-CN"/>
        </w:rPr>
        <w:t>-X</w:t>
      </w:r>
      <w:r>
        <w:rPr>
          <w:rFonts w:ascii="Book Antiqua" w:eastAsia="Book Antiqua" w:hAnsi="Book Antiqua" w:cs="Book Antiqua"/>
          <w:b/>
          <w:color w:val="000000"/>
        </w:rPr>
        <w:t>uan Fang, Dong</w:t>
      </w:r>
      <w:r>
        <w:rPr>
          <w:rFonts w:ascii="Book Antiqua" w:hAnsi="Book Antiqua" w:cs="Book Antiqua" w:hint="eastAsia"/>
          <w:b/>
          <w:color w:val="000000"/>
          <w:lang w:eastAsia="zh-CN"/>
        </w:rPr>
        <w:t>-B</w:t>
      </w:r>
      <w:r>
        <w:rPr>
          <w:rFonts w:ascii="Book Antiqua" w:eastAsia="Book Antiqua" w:hAnsi="Book Antiqua" w:cs="Book Antiqua"/>
          <w:b/>
          <w:color w:val="000000"/>
        </w:rPr>
        <w:t>o Chen, Hong</w:t>
      </w:r>
      <w:r>
        <w:rPr>
          <w:rFonts w:ascii="Book Antiqua" w:hAnsi="Book Antiqua" w:cs="Book Antiqua" w:hint="eastAsia"/>
          <w:b/>
          <w:color w:val="000000"/>
          <w:lang w:eastAsia="zh-CN"/>
        </w:rPr>
        <w:t>-S</w:t>
      </w:r>
      <w:r>
        <w:rPr>
          <w:rFonts w:ascii="Book Antiqua" w:eastAsia="Book Antiqua" w:hAnsi="Book Antiqua" w:cs="Book Antiqua"/>
          <w:b/>
          <w:color w:val="000000"/>
        </w:rPr>
        <w:t>ong Chen</w:t>
      </w:r>
      <w:r>
        <w:rPr>
          <w:rFonts w:ascii="Book Antiqua" w:eastAsia="Book Antiqua" w:hAnsi="Book Antiqua" w:cs="Book Antiqua"/>
          <w:b/>
          <w:bCs/>
          <w:color w:val="000000"/>
        </w:rPr>
        <w:t xml:space="preserve">, </w:t>
      </w:r>
      <w:r>
        <w:rPr>
          <w:rFonts w:ascii="Book Antiqua" w:eastAsia="Book Antiqua" w:hAnsi="Book Antiqua" w:cs="Book Antiqua"/>
          <w:color w:val="000000"/>
        </w:rPr>
        <w:t>Peking University Hepatology Institute, Beijing Key Laboratory of Hepatitis C and Immunotherapy for Liver Disease, Peking University People’s Hospital, Beijing 100044, China</w:t>
      </w:r>
    </w:p>
    <w:p w:rsidR="006243BD" w:rsidRDefault="006243BD">
      <w:pPr>
        <w:spacing w:line="360" w:lineRule="auto"/>
        <w:jc w:val="both"/>
        <w:rPr>
          <w:rFonts w:ascii="Book Antiqua" w:hAnsi="Book Antiqua"/>
        </w:rPr>
      </w:pPr>
    </w:p>
    <w:p w:rsidR="006243BD" w:rsidRDefault="00042AE5">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sidRPr="00DA2782">
        <w:rPr>
          <w:rFonts w:ascii="Book Antiqua" w:eastAsia="Book Antiqua" w:hAnsi="Book Antiqua" w:cs="Book Antiqua"/>
          <w:color w:val="000000"/>
        </w:rPr>
        <w:t>Chen P</w:t>
      </w:r>
      <w:r w:rsidRPr="00DA2782">
        <w:rPr>
          <w:rFonts w:ascii="Book Antiqua" w:hAnsi="Book Antiqua" w:cs="Book Antiqua" w:hint="eastAsia"/>
          <w:color w:val="000000"/>
          <w:lang w:eastAsia="zh-CN"/>
        </w:rPr>
        <w:t xml:space="preserve">, </w:t>
      </w:r>
      <w:r w:rsidRPr="00DA2782">
        <w:rPr>
          <w:rFonts w:ascii="Book Antiqua" w:eastAsia="Book Antiqua" w:hAnsi="Book Antiqua" w:cs="Book Antiqua"/>
          <w:color w:val="000000"/>
        </w:rPr>
        <w:t xml:space="preserve">Fang </w:t>
      </w:r>
      <w:r w:rsidRPr="00DA2782">
        <w:rPr>
          <w:rFonts w:ascii="Book Antiqua" w:eastAsia="Book Antiqua" w:hAnsi="Book Antiqua" w:cs="Book Antiqua"/>
          <w:color w:val="000000"/>
        </w:rPr>
        <w:t>QX</w:t>
      </w:r>
      <w:r w:rsidR="008F6C35">
        <w:rPr>
          <w:rFonts w:ascii="Book Antiqua" w:eastAsia="Book Antiqua" w:hAnsi="Book Antiqua" w:cs="Book Antiqua"/>
          <w:color w:val="000000"/>
        </w:rPr>
        <w:t>,</w:t>
      </w:r>
      <w:r w:rsidRPr="00DA2782">
        <w:rPr>
          <w:rFonts w:ascii="Book Antiqua" w:hAnsi="Book Antiqua" w:cs="Book Antiqua" w:hint="eastAsia"/>
          <w:color w:val="000000"/>
          <w:lang w:eastAsia="zh-CN"/>
        </w:rPr>
        <w:t xml:space="preserve"> and Chen D</w:t>
      </w:r>
      <w:r w:rsidRPr="00DA2782">
        <w:rPr>
          <w:rFonts w:ascii="Book Antiqua" w:hAnsi="Book Antiqua" w:cs="Book Antiqua" w:hint="eastAsia"/>
          <w:color w:val="000000"/>
          <w:lang w:eastAsia="zh-CN"/>
        </w:rPr>
        <w:t xml:space="preserve">B </w:t>
      </w:r>
      <w:r w:rsidRPr="00DA2782">
        <w:rPr>
          <w:rFonts w:ascii="Book Antiqua" w:eastAsia="Book Antiqua" w:hAnsi="Book Antiqua" w:cs="Book Antiqua"/>
          <w:color w:val="000000"/>
        </w:rPr>
        <w:t>contributed equally to this</w:t>
      </w:r>
      <w:r w:rsidRPr="00DA2782">
        <w:rPr>
          <w:rFonts w:ascii="Book Antiqua" w:hAnsi="Book Antiqua" w:cs="Book Antiqua" w:hint="eastAsia"/>
          <w:color w:val="000000"/>
          <w:lang w:eastAsia="zh-CN"/>
        </w:rPr>
        <w:t xml:space="preserve"> </w:t>
      </w:r>
      <w:r w:rsidRPr="00DA2782">
        <w:rPr>
          <w:rFonts w:ascii="Book Antiqua" w:eastAsia="Book Antiqua" w:hAnsi="Book Antiqua" w:cs="Book Antiqua"/>
          <w:color w:val="000000"/>
        </w:rPr>
        <w:t>work</w:t>
      </w:r>
      <w:r w:rsidRPr="00DA2782">
        <w:rPr>
          <w:rFonts w:ascii="Book Antiqua" w:hAnsi="Book Antiqua" w:cs="Book Antiqua" w:hint="eastAsia"/>
          <w:color w:val="000000"/>
          <w:lang w:eastAsia="zh-CN"/>
        </w:rPr>
        <w:t>;</w:t>
      </w:r>
      <w:r>
        <w:rPr>
          <w:rFonts w:ascii="Book Antiqua" w:eastAsia="Book Antiqua" w:hAnsi="Book Antiqua" w:cs="Book Antiqua"/>
          <w:color w:val="000000"/>
        </w:rPr>
        <w:t xml:space="preserve"> Chen P</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Fang</w:t>
      </w:r>
      <w:r>
        <w:rPr>
          <w:rFonts w:ascii="Book Antiqua" w:hAnsi="Book Antiqua" w:cs="Book Antiqua" w:hint="eastAsia"/>
          <w:color w:val="000000"/>
          <w:lang w:eastAsia="zh-CN"/>
        </w:rPr>
        <w:t xml:space="preserve"> </w:t>
      </w:r>
      <w:r>
        <w:rPr>
          <w:rFonts w:ascii="Book Antiqua" w:eastAsia="Book Antiqua" w:hAnsi="Book Antiqua" w:cs="Book Antiqua"/>
          <w:color w:val="000000"/>
        </w:rPr>
        <w:t>QX wrote the paper;</w:t>
      </w:r>
      <w:r>
        <w:rPr>
          <w:rFonts w:ascii="Book Antiqua" w:hAnsi="Book Antiqua" w:cs="Book Antiqua" w:hint="eastAsia"/>
          <w:color w:val="000000"/>
          <w:lang w:eastAsia="zh-CN"/>
        </w:rPr>
        <w:t xml:space="preserve"> </w:t>
      </w:r>
      <w:r>
        <w:rPr>
          <w:rFonts w:ascii="Book Antiqua" w:eastAsia="Book Antiqua" w:hAnsi="Book Antiqua" w:cs="Book Antiqua"/>
          <w:color w:val="000000"/>
        </w:rPr>
        <w:t>Chen DB collected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analy</w:t>
      </w:r>
      <w:r w:rsidR="00DA2782">
        <w:rPr>
          <w:rFonts w:ascii="Book Antiqua" w:hAnsi="Book Antiqua" w:cs="Book Antiqua" w:hint="eastAsia"/>
          <w:color w:val="000000"/>
          <w:lang w:eastAsia="zh-CN"/>
        </w:rPr>
        <w:t>z</w:t>
      </w:r>
      <w:r>
        <w:rPr>
          <w:rFonts w:ascii="Book Antiqua" w:eastAsia="Book Antiqua" w:hAnsi="Book Antiqua" w:cs="Book Antiqua"/>
          <w:color w:val="000000"/>
        </w:rPr>
        <w:t>ed the data;</w:t>
      </w:r>
      <w:r>
        <w:rPr>
          <w:rFonts w:ascii="Book Antiqua" w:hAnsi="Book Antiqua" w:cs="Book Antiqua" w:hint="eastAsia"/>
          <w:color w:val="000000"/>
          <w:lang w:eastAsia="zh-CN"/>
        </w:rPr>
        <w:t xml:space="preserve"> </w:t>
      </w:r>
      <w:r>
        <w:rPr>
          <w:rFonts w:ascii="Book Antiqua" w:eastAsia="Book Antiqua" w:hAnsi="Book Antiqua" w:cs="Book Antiqua"/>
          <w:color w:val="000000"/>
        </w:rPr>
        <w:t>Chen HS designed the study.</w:t>
      </w:r>
    </w:p>
    <w:p w:rsidR="006243BD" w:rsidRDefault="006243BD">
      <w:pPr>
        <w:spacing w:line="360" w:lineRule="auto"/>
        <w:jc w:val="both"/>
        <w:rPr>
          <w:rFonts w:ascii="Book Antiqua" w:hAnsi="Book Antiqua"/>
        </w:rPr>
      </w:pPr>
    </w:p>
    <w:p w:rsidR="006243BD" w:rsidRDefault="00042AE5">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Style w:val="15"/>
          <w:rFonts w:ascii="Book Antiqua" w:eastAsia="Book Antiqua" w:hAnsi="Book Antiqua" w:cs="Book Antiqua"/>
          <w:color w:val="000000"/>
        </w:rPr>
        <w:t xml:space="preserve">National Key </w:t>
      </w:r>
      <w:proofErr w:type="spellStart"/>
      <w:r>
        <w:rPr>
          <w:rStyle w:val="15"/>
          <w:rFonts w:ascii="Book Antiqua" w:eastAsia="Book Antiqua" w:hAnsi="Book Antiqua" w:cs="Book Antiqua"/>
          <w:color w:val="000000"/>
        </w:rPr>
        <w:t>Sci</w:t>
      </w:r>
      <w:proofErr w:type="spellEnd"/>
      <w:r>
        <w:rPr>
          <w:rStyle w:val="15"/>
          <w:rFonts w:ascii="Book Antiqua" w:eastAsia="Book Antiqua" w:hAnsi="Book Antiqua" w:cs="Book Antiqua"/>
          <w:color w:val="000000"/>
        </w:rPr>
        <w:t>-Tech Special Project of</w:t>
      </w:r>
      <w:r>
        <w:rPr>
          <w:rStyle w:val="15"/>
          <w:rFonts w:ascii="Book Antiqua" w:hAnsi="Book Antiqua" w:cs="Book Antiqua" w:hint="eastAsia"/>
          <w:color w:val="000000"/>
          <w:lang w:eastAsia="zh-CN"/>
        </w:rPr>
        <w:t xml:space="preserve"> </w:t>
      </w:r>
      <w:r>
        <w:rPr>
          <w:rStyle w:val="15"/>
          <w:rFonts w:ascii="Book Antiqua" w:eastAsia="Book Antiqua" w:hAnsi="Book Antiqua" w:cs="Book Antiqua"/>
          <w:color w:val="000000"/>
        </w:rPr>
        <w:t>China, No. 2018ZX10302207</w:t>
      </w:r>
      <w:r>
        <w:rPr>
          <w:rFonts w:ascii="Book Antiqua" w:eastAsia="Book Antiqua" w:hAnsi="Book Antiqua" w:cs="Book Antiqua"/>
          <w:color w:val="000000"/>
        </w:rPr>
        <w:t>.</w:t>
      </w:r>
    </w:p>
    <w:p w:rsidR="006243BD" w:rsidRDefault="006243BD">
      <w:pPr>
        <w:spacing w:line="360" w:lineRule="auto"/>
        <w:jc w:val="both"/>
        <w:rPr>
          <w:rFonts w:ascii="Book Antiqua" w:hAnsi="Book Antiqua"/>
        </w:rPr>
      </w:pPr>
    </w:p>
    <w:p w:rsidR="006243BD" w:rsidRDefault="00042AE5">
      <w:pPr>
        <w:spacing w:line="360" w:lineRule="auto"/>
        <w:jc w:val="both"/>
        <w:rPr>
          <w:rFonts w:ascii="Book Antiqua" w:hAnsi="Book Antiqua"/>
        </w:rPr>
      </w:pPr>
      <w:r>
        <w:rPr>
          <w:rFonts w:ascii="Book Antiqua" w:eastAsia="Book Antiqua" w:hAnsi="Book Antiqua" w:cs="Book Antiqua"/>
          <w:b/>
          <w:bCs/>
          <w:color w:val="000000"/>
        </w:rPr>
        <w:t>Corresponding author: Hong</w:t>
      </w:r>
      <w:r>
        <w:rPr>
          <w:rFonts w:ascii="Book Antiqua" w:hAnsi="Book Antiqua" w:cs="Book Antiqua" w:hint="eastAsia"/>
          <w:b/>
          <w:bCs/>
          <w:color w:val="000000"/>
          <w:lang w:eastAsia="zh-CN"/>
        </w:rPr>
        <w:t>-S</w:t>
      </w:r>
      <w:r>
        <w:rPr>
          <w:rFonts w:ascii="Book Antiqua" w:eastAsia="Book Antiqua" w:hAnsi="Book Antiqua" w:cs="Book Antiqua"/>
          <w:b/>
          <w:bCs/>
          <w:color w:val="000000"/>
        </w:rPr>
        <w:t xml:space="preserve">ong Chen, PhD, Senior Scientist, </w:t>
      </w:r>
      <w:r>
        <w:rPr>
          <w:rFonts w:ascii="Book Antiqua" w:eastAsia="Book Antiqua" w:hAnsi="Book Antiqua" w:cs="Book Antiqua"/>
          <w:color w:val="000000"/>
        </w:rPr>
        <w:t xml:space="preserve">Peking University Hepatology Institute, Beijing Key Laboratory of Hepatitis C and Immunotherapy for Liver Disease, Peking University People’s Hospital, </w:t>
      </w:r>
      <w:r>
        <w:rPr>
          <w:rFonts w:ascii="Book Antiqua" w:hAnsi="Book Antiqua" w:cs="Book Antiqua" w:hint="eastAsia"/>
          <w:color w:val="000000"/>
          <w:lang w:eastAsia="zh-CN"/>
        </w:rPr>
        <w:t xml:space="preserve">No. </w:t>
      </w:r>
      <w:r>
        <w:rPr>
          <w:rFonts w:ascii="Book Antiqua" w:eastAsia="Book Antiqua" w:hAnsi="Book Antiqua" w:cs="Book Antiqua"/>
          <w:color w:val="000000"/>
        </w:rPr>
        <w:t xml:space="preserve">11 </w:t>
      </w:r>
      <w:proofErr w:type="spellStart"/>
      <w:r>
        <w:rPr>
          <w:rFonts w:ascii="Book Antiqua" w:eastAsia="Book Antiqua" w:hAnsi="Book Antiqua" w:cs="Book Antiqua"/>
          <w:color w:val="000000"/>
        </w:rPr>
        <w:t>Xizhimen</w:t>
      </w:r>
      <w:proofErr w:type="spellEnd"/>
      <w:r>
        <w:rPr>
          <w:rFonts w:ascii="Book Antiqua" w:eastAsia="Book Antiqua" w:hAnsi="Book Antiqua" w:cs="Book Antiqua"/>
          <w:color w:val="000000"/>
        </w:rPr>
        <w:t xml:space="preserve"> South Street, Beijing 100044, China. chenhongsong@bjmu.edu.cn</w:t>
      </w:r>
    </w:p>
    <w:p w:rsidR="006243BD" w:rsidRDefault="006243BD">
      <w:pPr>
        <w:spacing w:line="360" w:lineRule="auto"/>
        <w:jc w:val="both"/>
        <w:rPr>
          <w:rFonts w:ascii="Book Antiqua" w:hAnsi="Book Antiqua"/>
        </w:rPr>
      </w:pPr>
    </w:p>
    <w:p w:rsidR="006243BD" w:rsidRDefault="00042AE5">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20, 2021</w:t>
      </w:r>
    </w:p>
    <w:p w:rsidR="006243BD" w:rsidRDefault="00042AE5">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6, 2021</w:t>
      </w:r>
    </w:p>
    <w:p w:rsidR="006243BD" w:rsidRDefault="00042AE5">
      <w:pPr>
        <w:spacing w:line="360" w:lineRule="auto"/>
        <w:jc w:val="both"/>
        <w:rPr>
          <w:rFonts w:ascii="Book Antiqua" w:hAnsi="Book Antiqua"/>
        </w:rPr>
      </w:pPr>
      <w:r>
        <w:rPr>
          <w:rFonts w:ascii="Book Antiqua" w:eastAsia="Book Antiqua" w:hAnsi="Book Antiqua" w:cs="Book Antiqua"/>
          <w:b/>
          <w:bCs/>
          <w:color w:val="000000"/>
        </w:rPr>
        <w:t xml:space="preserve">Accepted: </w:t>
      </w:r>
      <w:r w:rsidR="00A95E5C" w:rsidRPr="00A95E5C">
        <w:rPr>
          <w:rFonts w:ascii="Book Antiqua" w:eastAsia="Book Antiqua" w:hAnsi="Book Antiqua" w:cs="Book Antiqua"/>
          <w:bCs/>
          <w:color w:val="000000"/>
        </w:rPr>
        <w:t>June 17, 2021</w:t>
      </w:r>
    </w:p>
    <w:p w:rsidR="006243BD" w:rsidRDefault="00042AE5">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rsidR="006243BD" w:rsidRDefault="006243BD">
      <w:pPr>
        <w:spacing w:line="360" w:lineRule="auto"/>
        <w:jc w:val="both"/>
        <w:rPr>
          <w:rFonts w:ascii="Book Antiqua" w:hAnsi="Book Antiqua"/>
        </w:rPr>
        <w:sectPr w:rsidR="006243BD">
          <w:footerReference w:type="default" r:id="rId7"/>
          <w:pgSz w:w="12240" w:h="15840"/>
          <w:pgMar w:top="1440" w:right="1440" w:bottom="1440" w:left="1440" w:header="720" w:footer="720" w:gutter="0"/>
          <w:cols w:space="720"/>
          <w:docGrid w:linePitch="360"/>
        </w:sectPr>
      </w:pPr>
    </w:p>
    <w:p w:rsidR="006243BD" w:rsidRDefault="00042AE5">
      <w:pPr>
        <w:spacing w:line="360" w:lineRule="auto"/>
        <w:jc w:val="both"/>
        <w:rPr>
          <w:rFonts w:ascii="Book Antiqua" w:hAnsi="Book Antiqua"/>
        </w:rPr>
      </w:pPr>
      <w:r>
        <w:rPr>
          <w:rFonts w:ascii="Book Antiqua" w:eastAsia="Book Antiqua" w:hAnsi="Book Antiqua" w:cs="Book Antiqua"/>
          <w:b/>
          <w:color w:val="000000"/>
        </w:rPr>
        <w:lastRenderedPageBreak/>
        <w:t>Abstract</w:t>
      </w:r>
    </w:p>
    <w:p w:rsidR="006243BD" w:rsidRDefault="00042AE5">
      <w:pPr>
        <w:spacing w:line="360" w:lineRule="auto"/>
        <w:jc w:val="both"/>
        <w:rPr>
          <w:rFonts w:ascii="Book Antiqua" w:hAnsi="Book Antiqua"/>
        </w:rPr>
      </w:pPr>
      <w:r>
        <w:rPr>
          <w:rFonts w:ascii="Book Antiqua" w:eastAsia="Book Antiqua" w:hAnsi="Book Antiqua" w:cs="Book Antiqua"/>
          <w:color w:val="000000"/>
        </w:rPr>
        <w:t xml:space="preserve">Tumor-specific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xml:space="preserve">, which are expressed on tumor cells, can induce an effective antitumor cytotoxic T-cell response and mediate tumor regression. Among tumor immunotherapies, </w:t>
      </w:r>
      <w:proofErr w:type="spellStart"/>
      <w:r>
        <w:rPr>
          <w:rFonts w:ascii="Book Antiqua" w:eastAsia="Book Antiqua" w:hAnsi="Book Antiqua" w:cs="Book Antiqua"/>
          <w:color w:val="000000"/>
        </w:rPr>
        <w:t>neoantigen</w:t>
      </w:r>
      <w:proofErr w:type="spellEnd"/>
      <w:r>
        <w:rPr>
          <w:rFonts w:ascii="Book Antiqua" w:eastAsia="Book Antiqua" w:hAnsi="Book Antiqua" w:cs="Book Antiqua"/>
          <w:color w:val="000000"/>
        </w:rPr>
        <w:t xml:space="preserve"> vaccines are in early human clinical trials and have demonstrated substantial efficiency. Compared with more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xml:space="preserve"> in melanoma, the paucity and inefficient identification of effective </w:t>
      </w:r>
      <w:proofErr w:type="spellStart"/>
      <w:r>
        <w:rPr>
          <w:rFonts w:ascii="Book Antiqua" w:eastAsia="Book Antiqua" w:hAnsi="Book Antiqua" w:cs="Book Antiqua"/>
          <w:color w:val="000000"/>
        </w:rPr>
        <w:t>neoantigens</w:t>
      </w:r>
      <w:proofErr w:type="spellEnd"/>
      <w:r w:rsidR="008F6C35">
        <w:rPr>
          <w:rFonts w:ascii="Book Antiqua" w:eastAsia="Book Antiqua" w:hAnsi="Book Antiqua" w:cs="Book Antiqua"/>
          <w:color w:val="000000"/>
        </w:rPr>
        <w:t xml:space="preserve"> in</w:t>
      </w:r>
      <w:r>
        <w:rPr>
          <w:rFonts w:ascii="Book Antiqua" w:eastAsia="Book Antiqua" w:hAnsi="Book Antiqua" w:cs="Book Antiqua"/>
          <w:color w:val="000000"/>
        </w:rPr>
        <w:t xml:space="preserve"> </w:t>
      </w:r>
      <w:r w:rsidR="008F6C35">
        <w:rPr>
          <w:rFonts w:ascii="Book Antiqua" w:eastAsia="Book Antiqua" w:hAnsi="Book Antiqua" w:cs="Book Antiqua"/>
          <w:color w:val="000000"/>
        </w:rPr>
        <w:t xml:space="preserve">hepatocellular carcinoma (HCC) </w:t>
      </w:r>
      <w:r>
        <w:rPr>
          <w:rFonts w:ascii="Book Antiqua" w:eastAsia="Book Antiqua" w:hAnsi="Book Antiqua" w:cs="Book Antiqua"/>
          <w:color w:val="000000"/>
        </w:rPr>
        <w:t xml:space="preserve">remain enormous challenges in effectively treating </w:t>
      </w:r>
      <w:r w:rsidR="008F6C35">
        <w:rPr>
          <w:rFonts w:ascii="Book Antiqua" w:eastAsia="Book Antiqua" w:hAnsi="Book Antiqua" w:cs="Book Antiqua"/>
          <w:color w:val="000000"/>
        </w:rPr>
        <w:t>this malignancy</w:t>
      </w:r>
      <w:r>
        <w:rPr>
          <w:rFonts w:ascii="Book Antiqua" w:eastAsia="Book Antiqua" w:hAnsi="Book Antiqua" w:cs="Book Antiqua"/>
          <w:color w:val="000000"/>
        </w:rPr>
        <w:t xml:space="preserve">. In this review, we highlight the current development of HCC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xml:space="preserve"> in its generation, screening</w:t>
      </w:r>
      <w:r w:rsidR="008F6C35">
        <w:rPr>
          <w:rFonts w:ascii="Book Antiqua" w:eastAsia="Book Antiqua" w:hAnsi="Book Antiqua" w:cs="Book Antiqua"/>
          <w:color w:val="000000"/>
        </w:rPr>
        <w:t>,</w:t>
      </w:r>
      <w:r>
        <w:rPr>
          <w:rFonts w:ascii="Book Antiqua" w:eastAsia="Book Antiqua" w:hAnsi="Book Antiqua" w:cs="Book Antiqua"/>
          <w:color w:val="000000"/>
        </w:rPr>
        <w:t xml:space="preserve"> and ident</w:t>
      </w:r>
      <w:r>
        <w:rPr>
          <w:rFonts w:ascii="Book Antiqua" w:eastAsia="Book Antiqua" w:hAnsi="Book Antiqua" w:cs="Book Antiqua"/>
          <w:color w:val="000000"/>
        </w:rPr>
        <w:t xml:space="preserve">ification. We also discuss the possibility that there are more effective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xml:space="preserve"> in </w:t>
      </w:r>
      <w:r>
        <w:rPr>
          <w:rFonts w:ascii="Book Antiqua" w:eastAsia="Book Antiqua" w:hAnsi="Book Antiqua" w:cs="Book Antiqua" w:hint="eastAsia"/>
          <w:color w:val="000000"/>
        </w:rPr>
        <w:t>h</w:t>
      </w:r>
      <w:r>
        <w:rPr>
          <w:rFonts w:ascii="Book Antiqua" w:eastAsia="Book Antiqua" w:hAnsi="Book Antiqua" w:cs="Book Antiqua"/>
          <w:color w:val="000000"/>
        </w:rPr>
        <w:t xml:space="preserve">epatitis B </w:t>
      </w:r>
      <w:r>
        <w:rPr>
          <w:rFonts w:ascii="Book Antiqua" w:eastAsia="Book Antiqua" w:hAnsi="Book Antiqua" w:cs="Book Antiqua" w:hint="eastAsia"/>
          <w:color w:val="000000"/>
        </w:rPr>
        <w:t>v</w:t>
      </w:r>
      <w:r>
        <w:rPr>
          <w:rFonts w:ascii="Book Antiqua" w:eastAsia="Book Antiqua" w:hAnsi="Book Antiqua" w:cs="Book Antiqua"/>
          <w:color w:val="000000"/>
        </w:rPr>
        <w:t xml:space="preserve">irus </w:t>
      </w:r>
      <w:r>
        <w:rPr>
          <w:rFonts w:ascii="Book Antiqua" w:eastAsia="Book Antiqua" w:hAnsi="Book Antiqua" w:cs="Book Antiqua" w:hint="eastAsia"/>
          <w:color w:val="000000"/>
        </w:rPr>
        <w:t>(</w:t>
      </w:r>
      <w:r>
        <w:rPr>
          <w:rFonts w:ascii="Book Antiqua" w:eastAsia="Book Antiqua" w:hAnsi="Book Antiqua" w:cs="Book Antiqua"/>
          <w:color w:val="000000"/>
        </w:rPr>
        <w:t>HBV</w:t>
      </w:r>
      <w:r>
        <w:rPr>
          <w:rFonts w:ascii="Book Antiqua" w:hAnsi="Book Antiqua" w:cs="Book Antiqua" w:hint="eastAsia"/>
          <w:color w:val="000000"/>
          <w:lang w:eastAsia="zh-CN"/>
        </w:rPr>
        <w:t>)</w:t>
      </w:r>
      <w:r>
        <w:rPr>
          <w:rFonts w:ascii="Book Antiqua" w:eastAsia="Book Antiqua" w:hAnsi="Book Antiqua" w:cs="Book Antiqua"/>
          <w:color w:val="000000"/>
        </w:rPr>
        <w:t xml:space="preserve">-related HCC than in non-HBV-related HCC. In addition, since HCC is an immunosuppressive tumor, strategies that reverse immunosuppression and enhance the immune response should be considered for the practical exploitation of HCC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In summary, this review</w:t>
      </w:r>
      <w:r>
        <w:rPr>
          <w:rFonts w:ascii="Book Antiqua" w:hAnsi="Book Antiqua" w:cs="Book Antiqua" w:hint="eastAsia"/>
          <w:color w:val="000000"/>
          <w:lang w:eastAsia="zh-CN"/>
        </w:rPr>
        <w:t xml:space="preserve"> </w:t>
      </w:r>
      <w:r>
        <w:rPr>
          <w:rFonts w:ascii="Book Antiqua" w:eastAsia="Book Antiqua" w:hAnsi="Book Antiqua" w:cs="Book Antiqua"/>
          <w:color w:val="000000"/>
        </w:rPr>
        <w:t>offers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some strategies to solve existing problems in HCC </w:t>
      </w:r>
      <w:proofErr w:type="spellStart"/>
      <w:r>
        <w:rPr>
          <w:rFonts w:ascii="Book Antiqua" w:eastAsia="Book Antiqua" w:hAnsi="Book Antiqua" w:cs="Book Antiqua"/>
          <w:color w:val="000000"/>
        </w:rPr>
        <w:t>neoantigen</w:t>
      </w:r>
      <w:proofErr w:type="spellEnd"/>
      <w:r>
        <w:rPr>
          <w:rFonts w:ascii="Book Antiqua" w:eastAsia="Book Antiqua" w:hAnsi="Book Antiqua" w:cs="Book Antiqua"/>
          <w:color w:val="000000"/>
        </w:rPr>
        <w:t xml:space="preserve"> research and provide further insights for immunotherapy.</w:t>
      </w:r>
    </w:p>
    <w:p w:rsidR="006243BD" w:rsidRDefault="006243BD">
      <w:pPr>
        <w:spacing w:line="360" w:lineRule="auto"/>
        <w:jc w:val="both"/>
        <w:rPr>
          <w:rFonts w:ascii="Book Antiqua" w:hAnsi="Book Antiqua"/>
        </w:rPr>
      </w:pPr>
    </w:p>
    <w:p w:rsidR="006243BD" w:rsidRDefault="00042AE5">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Hepatocellular carcinoma; </w:t>
      </w:r>
      <w:proofErr w:type="spellStart"/>
      <w:r>
        <w:rPr>
          <w:rFonts w:ascii="Book Antiqua" w:eastAsia="Book Antiqua" w:hAnsi="Book Antiqua" w:cs="Book Antiqua"/>
          <w:color w:val="000000"/>
        </w:rPr>
        <w:t>Neoantigen</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H</w:t>
      </w:r>
      <w:r>
        <w:rPr>
          <w:rFonts w:ascii="Book Antiqua" w:eastAsia="Book Antiqua" w:hAnsi="Book Antiqua" w:cs="Book Antiqua"/>
          <w:color w:val="000000"/>
        </w:rPr>
        <w:t xml:space="preserve">epatitis B </w:t>
      </w:r>
      <w:r>
        <w:rPr>
          <w:rFonts w:ascii="Book Antiqua" w:eastAsia="Book Antiqua" w:hAnsi="Book Antiqua" w:cs="Book Antiqua" w:hint="eastAsia"/>
          <w:color w:val="000000"/>
        </w:rPr>
        <w:t>v</w:t>
      </w:r>
      <w:r>
        <w:rPr>
          <w:rFonts w:ascii="Book Antiqua" w:eastAsia="Book Antiqua" w:hAnsi="Book Antiqua" w:cs="Book Antiqua"/>
          <w:color w:val="000000"/>
        </w:rPr>
        <w:t>irus; Screening and identification; Immunosuppression; Immunotherapy</w:t>
      </w:r>
    </w:p>
    <w:p w:rsidR="006243BD" w:rsidRDefault="006243BD">
      <w:pPr>
        <w:spacing w:line="360" w:lineRule="auto"/>
        <w:jc w:val="both"/>
        <w:rPr>
          <w:rFonts w:ascii="Book Antiqua" w:hAnsi="Book Antiqua"/>
        </w:rPr>
      </w:pPr>
    </w:p>
    <w:p w:rsidR="006243BD" w:rsidRDefault="00042AE5">
      <w:pPr>
        <w:spacing w:line="360" w:lineRule="auto"/>
        <w:jc w:val="both"/>
        <w:rPr>
          <w:rFonts w:ascii="Book Antiqua" w:hAnsi="Book Antiqua"/>
        </w:rPr>
      </w:pPr>
      <w:r>
        <w:rPr>
          <w:rFonts w:ascii="Book Antiqua" w:eastAsia="Book Antiqua" w:hAnsi="Book Antiqua" w:cs="Book Antiqua"/>
          <w:color w:val="000000"/>
        </w:rPr>
        <w:t>Chen P, Fang Q</w:t>
      </w:r>
      <w:r>
        <w:rPr>
          <w:rFonts w:ascii="Book Antiqua" w:hAnsi="Book Antiqua" w:cs="Book Antiqua" w:hint="eastAsia"/>
          <w:color w:val="000000"/>
          <w:lang w:eastAsia="zh-CN"/>
        </w:rPr>
        <w:t>X</w:t>
      </w:r>
      <w:r>
        <w:rPr>
          <w:rFonts w:ascii="Book Antiqua" w:eastAsia="Book Antiqua" w:hAnsi="Book Antiqua" w:cs="Book Antiqua"/>
          <w:color w:val="000000"/>
        </w:rPr>
        <w:t>, Chen D</w:t>
      </w:r>
      <w:r>
        <w:rPr>
          <w:rFonts w:ascii="Book Antiqua" w:hAnsi="Book Antiqua" w:cs="Book Antiqua" w:hint="eastAsia"/>
          <w:color w:val="000000"/>
          <w:lang w:eastAsia="zh-CN"/>
        </w:rPr>
        <w:t>B</w:t>
      </w:r>
      <w:r>
        <w:rPr>
          <w:rFonts w:ascii="Book Antiqua" w:eastAsia="Book Antiqua" w:hAnsi="Book Antiqua" w:cs="Book Antiqua"/>
          <w:color w:val="000000"/>
        </w:rPr>
        <w:t>, Chen H</w:t>
      </w:r>
      <w:r>
        <w:rPr>
          <w:rFonts w:ascii="Book Antiqua" w:hAnsi="Book Antiqua" w:cs="Book Antiqua" w:hint="eastAsia"/>
          <w:color w:val="000000"/>
          <w:lang w:eastAsia="zh-CN"/>
        </w:rPr>
        <w:t>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Neoantigen</w:t>
      </w:r>
      <w:proofErr w:type="spellEnd"/>
      <w:r>
        <w:rPr>
          <w:rFonts w:ascii="Book Antiqua" w:eastAsia="Book Antiqua" w:hAnsi="Book Antiqua" w:cs="Book Antiqua"/>
          <w:color w:val="000000"/>
        </w:rPr>
        <w:t xml:space="preserve"> vaccine: An emerging immunotherapy for hepatocellular carcinoma.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rsidR="006243BD" w:rsidRDefault="006243BD">
      <w:pPr>
        <w:spacing w:line="360" w:lineRule="auto"/>
        <w:jc w:val="both"/>
        <w:rPr>
          <w:rFonts w:ascii="Book Antiqua" w:hAnsi="Book Antiqua"/>
        </w:rPr>
      </w:pPr>
    </w:p>
    <w:p w:rsidR="006243BD" w:rsidRDefault="00042AE5">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In previous studies of tumor immunotherapy strategies targeting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xml:space="preserve">, the unique events generating the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xml:space="preserve"> in each tumor have not been well studied. In this paper, we</w:t>
      </w:r>
      <w:r>
        <w:rPr>
          <w:rFonts w:ascii="Book Antiqua" w:eastAsia="Book Antiqua" w:hAnsi="Book Antiqua" w:cs="Book Antiqua"/>
          <w:color w:val="000000"/>
        </w:rPr>
        <w:t xml:space="preserve"> analyze the generati</w:t>
      </w:r>
      <w:r>
        <w:rPr>
          <w:rFonts w:ascii="Book Antiqua" w:eastAsia="Book Antiqua" w:hAnsi="Book Antiqua" w:cs="Book Antiqua"/>
          <w:color w:val="000000"/>
        </w:rPr>
        <w:t>on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events of hepatocellular carcinoma (HCC)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xml:space="preserve">. We also provide some methods for screening and identifying HCC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xml:space="preserve"> and clinical strategies for exploiting HCC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w:t>
      </w:r>
    </w:p>
    <w:p w:rsidR="006243BD" w:rsidRDefault="006243BD">
      <w:pPr>
        <w:spacing w:line="360" w:lineRule="auto"/>
        <w:jc w:val="both"/>
        <w:rPr>
          <w:rFonts w:ascii="Book Antiqua" w:hAnsi="Book Antiqua"/>
        </w:rPr>
      </w:pPr>
    </w:p>
    <w:p w:rsidR="006243BD" w:rsidRDefault="00042AE5">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rsidR="006243BD" w:rsidRDefault="00042AE5">
      <w:pPr>
        <w:spacing w:line="360" w:lineRule="auto"/>
        <w:jc w:val="both"/>
        <w:rPr>
          <w:rFonts w:ascii="Book Antiqua" w:hAnsi="Book Antiqua"/>
        </w:rPr>
      </w:pPr>
      <w:r>
        <w:rPr>
          <w:rFonts w:ascii="Book Antiqua" w:eastAsia="Book Antiqua" w:hAnsi="Book Antiqua" w:cs="Book Antiqua"/>
          <w:color w:val="000000"/>
        </w:rPr>
        <w:t xml:space="preserve">Hepatocellular carcinoma (HCC) is the most common type of primary malignant liver cancer. It is also one of the most common malignant tumors with high mortality in the world. Due to the influence of risk factors such as viral </w:t>
      </w:r>
      <w:r>
        <w:rPr>
          <w:rFonts w:ascii="Book Antiqua" w:eastAsia="Book Antiqua" w:hAnsi="Book Antiqua" w:cs="Book Antiqua"/>
          <w:color w:val="000000"/>
        </w:rPr>
        <w:t>hepatitis, alcoholism</w:t>
      </w:r>
      <w:r w:rsidR="00A2436D">
        <w:rPr>
          <w:rFonts w:ascii="Book Antiqua" w:eastAsia="Book Antiqua" w:hAnsi="Book Antiqua" w:cs="Book Antiqua"/>
          <w:color w:val="000000"/>
        </w:rPr>
        <w:t>,</w:t>
      </w:r>
      <w:r>
        <w:rPr>
          <w:rFonts w:ascii="Book Antiqua" w:eastAsia="Book Antiqua" w:hAnsi="Book Antiqua" w:cs="Book Antiqua"/>
          <w:color w:val="000000"/>
        </w:rPr>
        <w:t xml:space="preserve"> and obesity, the incidence rate of HCC continues to rise. Despite progress in treatments for HCC, such as surgery, percutaneous </w:t>
      </w:r>
      <w:proofErr w:type="spellStart"/>
      <w:r>
        <w:rPr>
          <w:rFonts w:ascii="Book Antiqua" w:eastAsia="Book Antiqua" w:hAnsi="Book Antiqua" w:cs="Book Antiqua"/>
          <w:color w:val="000000"/>
        </w:rPr>
        <w:t>intratumoral</w:t>
      </w:r>
      <w:proofErr w:type="spellEnd"/>
      <w:r>
        <w:rPr>
          <w:rFonts w:ascii="Book Antiqua" w:eastAsia="Book Antiqua" w:hAnsi="Book Antiqua" w:cs="Book Antiqua"/>
          <w:color w:val="000000"/>
        </w:rPr>
        <w:t xml:space="preserve"> injection of absolute ethanol, radiofrequency ablation, hepatic artery embolization, liver transplantation</w:t>
      </w:r>
      <w:r w:rsidR="00A2436D">
        <w:rPr>
          <w:rFonts w:ascii="Book Antiqua" w:eastAsia="Book Antiqua" w:hAnsi="Book Antiqua" w:cs="Book Antiqua"/>
          <w:color w:val="000000"/>
        </w:rPr>
        <w:t>,</w:t>
      </w:r>
      <w:r>
        <w:rPr>
          <w:rFonts w:ascii="Book Antiqua" w:eastAsia="Book Antiqua" w:hAnsi="Book Antiqua" w:cs="Book Antiqua"/>
          <w:color w:val="000000"/>
        </w:rPr>
        <w:t xml:space="preserve"> and targeted therapy, the prognosis remains poor because of the high recurrence rate and high metastasis </w:t>
      </w:r>
      <w:proofErr w:type="gramStart"/>
      <w:r>
        <w:rPr>
          <w:rFonts w:ascii="Book Antiqua" w:eastAsia="Book Antiqua" w:hAnsi="Book Antiqua" w:cs="Book Antiqua"/>
          <w:color w:val="000000"/>
        </w:rPr>
        <w:t>rate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rsidR="006243BD" w:rsidRDefault="00042AE5">
      <w:pPr>
        <w:spacing w:line="360" w:lineRule="auto"/>
        <w:ind w:firstLineChars="200" w:firstLine="480"/>
        <w:jc w:val="both"/>
        <w:rPr>
          <w:rFonts w:ascii="Book Antiqua" w:hAnsi="Book Antiqua"/>
          <w:lang w:eastAsia="zh-CN"/>
        </w:rPr>
      </w:pPr>
      <w:r>
        <w:rPr>
          <w:rFonts w:ascii="Book Antiqua" w:eastAsia="Book Antiqua" w:hAnsi="Book Antiqua" w:cs="Book Antiqua"/>
          <w:color w:val="000000"/>
        </w:rPr>
        <w:t>In recent years, immunotherapy holds great promise to patients with HCC.</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Immune checkpoint inhibitor (ICI)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adoptive cell therapy, represented by anti-programmed cell death 1 (PD</w:t>
      </w:r>
      <w:r>
        <w:rPr>
          <w:rFonts w:ascii="Book Antiqua" w:hAnsi="Book Antiqua" w:cs="Book Antiqua" w:hint="eastAsia"/>
          <w:color w:val="000000"/>
          <w:lang w:eastAsia="zh-CN"/>
        </w:rPr>
        <w:t>-</w:t>
      </w:r>
      <w:r>
        <w:rPr>
          <w:rFonts w:ascii="Book Antiqua" w:eastAsia="Book Antiqua" w:hAnsi="Book Antiqua" w:cs="Book Antiqua"/>
          <w:color w:val="000000"/>
        </w:rPr>
        <w:t>1) antibody</w:t>
      </w:r>
      <w:r>
        <w:rPr>
          <w:rFonts w:ascii="Book Antiqua" w:hAnsi="Book Antiqua" w:cs="Book Antiqua" w:hint="eastAsia"/>
          <w:color w:val="000000"/>
          <w:lang w:eastAsia="zh-CN"/>
        </w:rPr>
        <w:t xml:space="preserve"> </w:t>
      </w:r>
      <w:r>
        <w:rPr>
          <w:rFonts w:ascii="Book Antiqua" w:eastAsia="Book Antiqua" w:hAnsi="Book Antiqua" w:cs="Book Antiqua"/>
          <w:color w:val="000000"/>
        </w:rPr>
        <w:t>therapy</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chimeric antigen receptor T cell (CAR-T) therapy</w:t>
      </w:r>
      <w:r>
        <w:rPr>
          <w:rFonts w:ascii="Book Antiqua" w:eastAsia="Book Antiqua" w:hAnsi="Book Antiqua" w:cs="Book Antiqua"/>
          <w:color w:val="000000"/>
          <w:vertAlign w:val="superscript"/>
        </w:rPr>
        <w:t>[4]</w:t>
      </w:r>
      <w:r>
        <w:rPr>
          <w:rFonts w:ascii="Book Antiqua" w:eastAsia="Book Antiqua" w:hAnsi="Book Antiqua" w:cs="Book Antiqua"/>
          <w:color w:val="000000"/>
        </w:rPr>
        <w:t>, have made</w:t>
      </w:r>
      <w:r>
        <w:rPr>
          <w:rFonts w:ascii="Book Antiqua" w:hAnsi="Book Antiqua" w:cs="Book Antiqua" w:hint="eastAsia"/>
          <w:color w:val="000000"/>
          <w:lang w:eastAsia="zh-CN"/>
        </w:rPr>
        <w:t xml:space="preserve"> </w:t>
      </w:r>
      <w:r>
        <w:rPr>
          <w:rFonts w:ascii="Book Antiqua" w:eastAsia="Book Antiqua" w:hAnsi="Book Antiqua" w:cs="Book Antiqua"/>
          <w:color w:val="000000"/>
        </w:rPr>
        <w:t>a major contribution to HCC immunotherapy.</w:t>
      </w:r>
      <w:r>
        <w:rPr>
          <w:rFonts w:ascii="Book Antiqua" w:hAnsi="Book Antiqua" w:cs="Book Antiqua" w:hint="eastAsia"/>
          <w:color w:val="000000"/>
          <w:lang w:eastAsia="zh-CN"/>
        </w:rPr>
        <w:t xml:space="preserve"> </w:t>
      </w:r>
      <w:r>
        <w:rPr>
          <w:rFonts w:ascii="Book Antiqua" w:eastAsia="Book Antiqua" w:hAnsi="Book Antiqua" w:cs="Book Antiqua"/>
          <w:color w:val="000000"/>
        </w:rPr>
        <w:t>However, there</w:t>
      </w:r>
      <w:r>
        <w:rPr>
          <w:rFonts w:ascii="Book Antiqua" w:hAnsi="Book Antiqua" w:cs="Book Antiqua" w:hint="eastAsia"/>
          <w:color w:val="000000"/>
          <w:lang w:eastAsia="zh-CN"/>
        </w:rPr>
        <w:t xml:space="preserve"> </w:t>
      </w:r>
      <w:r>
        <w:rPr>
          <w:rFonts w:ascii="Book Antiqua" w:eastAsia="Book Antiqua" w:hAnsi="Book Antiqua" w:cs="Book Antiqua"/>
          <w:color w:val="000000"/>
        </w:rPr>
        <w:t>remain limitations in these immunotherapies.</w:t>
      </w:r>
      <w:r>
        <w:rPr>
          <w:rFonts w:ascii="Book Antiqua" w:hAnsi="Book Antiqua" w:cs="Book Antiqua" w:hint="eastAsia"/>
          <w:color w:val="000000"/>
          <w:lang w:eastAsia="zh-CN"/>
        </w:rPr>
        <w:t xml:space="preserve"> </w:t>
      </w:r>
      <w:r>
        <w:rPr>
          <w:rFonts w:ascii="Book Antiqua" w:eastAsia="Book Antiqua" w:hAnsi="Book Antiqua" w:cs="Book Antiqua"/>
          <w:color w:val="000000"/>
        </w:rPr>
        <w:t>Anti-PD</w:t>
      </w:r>
      <w:r>
        <w:rPr>
          <w:rFonts w:ascii="Book Antiqua" w:hAnsi="Book Antiqua" w:cs="Book Antiqua" w:hint="eastAsia"/>
          <w:color w:val="000000"/>
          <w:lang w:eastAsia="zh-CN"/>
        </w:rPr>
        <w:t>-</w:t>
      </w:r>
      <w:r>
        <w:rPr>
          <w:rFonts w:ascii="Book Antiqua" w:eastAsia="Book Antiqua" w:hAnsi="Book Antiqua" w:cs="Book Antiqua"/>
          <w:color w:val="000000"/>
        </w:rPr>
        <w:t>1 antibod</w:t>
      </w:r>
      <w:r>
        <w:rPr>
          <w:rFonts w:ascii="Book Antiqua" w:eastAsia="Book Antiqua" w:hAnsi="Book Antiqua" w:cs="Book Antiqua"/>
          <w:color w:val="000000"/>
        </w:rPr>
        <w:t>y</w:t>
      </w:r>
      <w:r>
        <w:rPr>
          <w:rFonts w:ascii="Book Antiqua" w:hAnsi="Book Antiqua" w:cs="Book Antiqua" w:hint="eastAsia"/>
          <w:color w:val="000000"/>
          <w:lang w:eastAsia="zh-CN"/>
        </w:rPr>
        <w:t xml:space="preserve"> </w:t>
      </w:r>
      <w:r>
        <w:rPr>
          <w:rFonts w:ascii="Book Antiqua" w:eastAsia="Book Antiqua" w:hAnsi="Book Antiqua" w:cs="Book Antiqua"/>
          <w:color w:val="000000"/>
        </w:rPr>
        <w:t>therapy induces severe side effects in most patients</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the beneficiary group is limited; CAR-T therapy has low effectiveness in solid tumors. These shortcomings limited wide clinical application of HCC immunotherapy, and new therapeutic strategies are needed to remedy</w:t>
      </w:r>
      <w:r>
        <w:rPr>
          <w:rFonts w:ascii="Book Antiqua" w:hAnsi="Book Antiqua" w:cs="Book Antiqua" w:hint="eastAsia"/>
          <w:color w:val="000000"/>
          <w:lang w:eastAsia="zh-CN"/>
        </w:rPr>
        <w:t xml:space="preserve"> </w:t>
      </w:r>
      <w:r>
        <w:rPr>
          <w:rFonts w:ascii="Book Antiqua" w:eastAsia="Book Antiqua" w:hAnsi="Book Antiqua" w:cs="Book Antiqua"/>
          <w:color w:val="000000"/>
        </w:rPr>
        <w:t>these obstacles. The study of HCC</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xml:space="preserve"> and personalized </w:t>
      </w:r>
      <w:proofErr w:type="spellStart"/>
      <w:r>
        <w:rPr>
          <w:rFonts w:ascii="Book Antiqua" w:eastAsia="Book Antiqua" w:hAnsi="Book Antiqua" w:cs="Book Antiqua"/>
          <w:color w:val="000000"/>
        </w:rPr>
        <w:t>neoantigen</w:t>
      </w:r>
      <w:proofErr w:type="spellEnd"/>
      <w:r>
        <w:rPr>
          <w:rFonts w:ascii="Book Antiqua" w:eastAsia="Book Antiqua" w:hAnsi="Book Antiqua" w:cs="Book Antiqua"/>
          <w:color w:val="000000"/>
        </w:rPr>
        <w:t xml:space="preserve"> vaccines is</w:t>
      </w:r>
      <w:r>
        <w:rPr>
          <w:rFonts w:ascii="Book Antiqua" w:hAnsi="Book Antiqua" w:cs="Book Antiqua" w:hint="eastAsia"/>
          <w:color w:val="000000"/>
          <w:lang w:eastAsia="zh-CN"/>
        </w:rPr>
        <w:t xml:space="preserve"> </w:t>
      </w:r>
      <w:r>
        <w:rPr>
          <w:rFonts w:ascii="Book Antiqua" w:eastAsia="Book Antiqua" w:hAnsi="Book Antiqua" w:cs="Book Antiqua"/>
          <w:color w:val="000000"/>
        </w:rPr>
        <w:t>a promising direction.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Here, we </w:t>
      </w:r>
      <w:r>
        <w:rPr>
          <w:rFonts w:ascii="Book Antiqua" w:eastAsia="Book Antiqua" w:hAnsi="Book Antiqua" w:cs="Book Antiqua"/>
          <w:color w:val="000000"/>
        </w:rPr>
        <w:t>review</w:t>
      </w:r>
      <w:r w:rsidR="00A2436D">
        <w:rPr>
          <w:rFonts w:ascii="Book Antiqua" w:eastAsia="Book Antiqua" w:hAnsi="Book Antiqua" w:cs="Book Antiqua"/>
          <w:color w:val="000000"/>
        </w:rPr>
        <w:t xml:space="preserve"> the</w:t>
      </w:r>
      <w:r>
        <w:rPr>
          <w:rFonts w:ascii="Book Antiqua" w:eastAsia="Book Antiqua" w:hAnsi="Book Antiqua" w:cs="Book Antiqua"/>
          <w:color w:val="000000"/>
        </w:rPr>
        <w:t xml:space="preserve"> current research related to HCC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Specifically, we discuss the methods for screenin</w:t>
      </w:r>
      <w:r>
        <w:rPr>
          <w:rFonts w:ascii="Book Antiqua" w:eastAsia="Book Antiqua" w:hAnsi="Book Antiqua" w:cs="Book Antiqua"/>
          <w:color w:val="000000"/>
        </w:rPr>
        <w:t xml:space="preserve">g and identifying HCC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xml:space="preserve"> and strategies for exploiting HCC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xml:space="preserve"> in immunotherapy.</w:t>
      </w:r>
    </w:p>
    <w:p w:rsidR="006243BD" w:rsidRDefault="006243BD">
      <w:pPr>
        <w:spacing w:line="360" w:lineRule="auto"/>
        <w:jc w:val="both"/>
        <w:rPr>
          <w:rFonts w:ascii="Book Antiqua" w:hAnsi="Book Antiqua"/>
        </w:rPr>
      </w:pPr>
    </w:p>
    <w:p w:rsidR="006243BD" w:rsidRDefault="00042AE5">
      <w:pPr>
        <w:spacing w:line="360" w:lineRule="auto"/>
        <w:jc w:val="both"/>
        <w:rPr>
          <w:rFonts w:ascii="Book Antiqua" w:hAnsi="Book Antiqua"/>
          <w:u w:val="single"/>
        </w:rPr>
      </w:pPr>
      <w:r>
        <w:rPr>
          <w:rFonts w:ascii="Book Antiqua" w:eastAsia="Book Antiqua" w:hAnsi="Book Antiqua" w:cs="Book Antiqua"/>
          <w:b/>
          <w:bCs/>
          <w:color w:val="000000"/>
          <w:u w:val="single"/>
        </w:rPr>
        <w:t>HCC NEOANTIGENS</w:t>
      </w:r>
    </w:p>
    <w:p w:rsidR="006243BD" w:rsidRDefault="00042AE5">
      <w:pPr>
        <w:spacing w:line="360" w:lineRule="auto"/>
        <w:jc w:val="both"/>
        <w:rPr>
          <w:rFonts w:ascii="Book Antiqua" w:hAnsi="Book Antiqua"/>
        </w:rPr>
      </w:pP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xml:space="preserve"> are novel peptides that are generated by special events, such as gene mutation, alternative splicing, and virus integration in tumor cells. They not only have good tumor specificity but also a high degree of immunogenicity. Therefore,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xml:space="preserve"> can be well recognized and attacked by the immune system in </w:t>
      </w:r>
      <w:proofErr w:type="gramStart"/>
      <w:r>
        <w:rPr>
          <w:rFonts w:ascii="Book Antiqua" w:eastAsia="Book Antiqua" w:hAnsi="Book Antiqua" w:cs="Book Antiqua"/>
          <w:color w:val="000000"/>
        </w:rPr>
        <w:t>humans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w:t>
      </w:r>
    </w:p>
    <w:p w:rsidR="006243BD" w:rsidRDefault="00042AE5">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xml:space="preserve"> that have been identified are mainly produced by gene mutations. Most mutations are single-base mutations and produce single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xml:space="preserve"> whose lengths range from 7 to 11 amino </w:t>
      </w:r>
      <w:proofErr w:type="gramStart"/>
      <w:r>
        <w:rPr>
          <w:rFonts w:ascii="Book Antiqua" w:eastAsia="Book Antiqua" w:hAnsi="Book Antiqua" w:cs="Book Antiqua"/>
          <w:color w:val="000000"/>
        </w:rPr>
        <w:t>acids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However, there are also some special cases. For </w:t>
      </w:r>
      <w:r>
        <w:rPr>
          <w:rFonts w:ascii="Book Antiqua" w:eastAsia="Book Antiqua" w:hAnsi="Book Antiqua" w:cs="Book Antiqua"/>
          <w:color w:val="000000"/>
        </w:rPr>
        <w:lastRenderedPageBreak/>
        <w:t>example, mutation of C to T in the</w:t>
      </w:r>
      <w:r>
        <w:rPr>
          <w:rFonts w:ascii="Book Antiqua" w:eastAsia="Book Antiqua" w:hAnsi="Book Antiqua" w:cs="Book Antiqua"/>
          <w:i/>
          <w:color w:val="000000"/>
        </w:rPr>
        <w:t xml:space="preserve"> PGM5</w:t>
      </w:r>
      <w:r>
        <w:rPr>
          <w:rFonts w:ascii="Book Antiqua" w:eastAsia="Book Antiqua" w:hAnsi="Book Antiqua" w:cs="Book Antiqua"/>
          <w:color w:val="000000"/>
        </w:rPr>
        <w:t xml:space="preserve"> gene replaces the histidine residue with tyrosine. As such, </w:t>
      </w:r>
      <w:r>
        <w:rPr>
          <w:rFonts w:ascii="Book Antiqua" w:eastAsia="Book Antiqua" w:hAnsi="Book Antiqua" w:cs="Book Antiqua"/>
          <w:color w:val="000000"/>
        </w:rPr>
        <w:t xml:space="preserve">two </w:t>
      </w:r>
      <w:r w:rsidR="00A2436D">
        <w:rPr>
          <w:rFonts w:ascii="Book Antiqua" w:eastAsia="Book Antiqua" w:hAnsi="Book Antiqua" w:cs="Book Antiqua"/>
          <w:color w:val="000000"/>
        </w:rPr>
        <w:t>9-</w:t>
      </w:r>
      <w:r>
        <w:rPr>
          <w:rFonts w:ascii="Book Antiqua" w:eastAsia="Book Antiqua" w:hAnsi="Book Antiqua" w:cs="Book Antiqua"/>
          <w:color w:val="000000"/>
        </w:rPr>
        <w:t xml:space="preserve">peptide </w:t>
      </w:r>
      <w:proofErr w:type="spellStart"/>
      <w:r>
        <w:rPr>
          <w:rFonts w:ascii="Book Antiqua" w:eastAsia="Book Antiqua" w:hAnsi="Book Antiqua" w:cs="Book Antiqua"/>
          <w:color w:val="000000"/>
        </w:rPr>
        <w:t>neoa</w:t>
      </w:r>
      <w:r>
        <w:rPr>
          <w:rFonts w:ascii="Book Antiqua" w:eastAsia="Book Antiqua" w:hAnsi="Book Antiqua" w:cs="Book Antiqua"/>
          <w:color w:val="000000"/>
        </w:rPr>
        <w:t>ntigens</w:t>
      </w:r>
      <w:proofErr w:type="spellEnd"/>
      <w:r>
        <w:rPr>
          <w:rFonts w:ascii="Book Antiqua" w:eastAsia="Book Antiqua" w:hAnsi="Book Antiqua" w:cs="Book Antiqua"/>
          <w:color w:val="000000"/>
        </w:rPr>
        <w:t xml:space="preserve"> are generated under the action of the </w:t>
      </w:r>
      <w:proofErr w:type="gramStart"/>
      <w:r>
        <w:rPr>
          <w:rFonts w:ascii="Book Antiqua" w:eastAsia="Book Antiqua" w:hAnsi="Book Antiqua" w:cs="Book Antiqua"/>
          <w:color w:val="000000"/>
        </w:rPr>
        <w:t>proteasome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(Figure 1). Tumor that have higher tumor mutation burden (TMB) can produce more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xml:space="preserve"> as a result of mutations than those with lo</w:t>
      </w:r>
      <w:r>
        <w:rPr>
          <w:rFonts w:ascii="Book Antiqua" w:eastAsia="Book Antiqua" w:hAnsi="Book Antiqua" w:cs="Book Antiqua"/>
          <w:color w:val="000000"/>
        </w:rPr>
        <w:t xml:space="preserve">wer TMB. A study showed </w:t>
      </w:r>
      <w:r w:rsidR="00A2436D">
        <w:rPr>
          <w:rFonts w:ascii="Book Antiqua" w:eastAsia="Book Antiqua" w:hAnsi="Book Antiqua" w:cs="Book Antiqua"/>
          <w:color w:val="000000"/>
        </w:rPr>
        <w:t xml:space="preserve">that </w:t>
      </w:r>
      <w:r>
        <w:rPr>
          <w:rFonts w:ascii="Book Antiqua" w:eastAsia="Book Antiqua" w:hAnsi="Book Antiqua" w:cs="Book Antiqua"/>
          <w:color w:val="000000"/>
        </w:rPr>
        <w:t xml:space="preserve">melanoma has the highest TMB among 30 different types of tumors, and it is generally believed that melanoma has the most mutation-induced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The TMB of HCC ranks 12</w:t>
      </w:r>
      <w:r>
        <w:rPr>
          <w:rFonts w:ascii="Book Antiqua" w:eastAsia="Book Antiqua" w:hAnsi="Book Antiqua" w:cs="Book Antiqua"/>
          <w:color w:val="000000"/>
          <w:vertAlign w:val="superscript"/>
        </w:rPr>
        <w:t>th</w:t>
      </w:r>
      <w:r>
        <w:rPr>
          <w:rFonts w:ascii="Book Antiqua" w:eastAsia="Book Antiqua" w:hAnsi="Book Antiqua" w:cs="Book Antiqua"/>
          <w:color w:val="000000"/>
        </w:rPr>
        <w:t>, and the median TMB in HCC is approximately 2.0 mutations/</w:t>
      </w:r>
      <w:proofErr w:type="spellStart"/>
      <w:proofErr w:type="gramStart"/>
      <w:r>
        <w:rPr>
          <w:rFonts w:ascii="Book Antiqua" w:eastAsia="Book Antiqua" w:hAnsi="Book Antiqua" w:cs="Book Antiqua"/>
          <w:color w:val="000000"/>
        </w:rPr>
        <w:t>megabase</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A</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study found some mutation-induced </w:t>
      </w:r>
      <w:proofErr w:type="spellStart"/>
      <w:r>
        <w:rPr>
          <w:rFonts w:ascii="Book Antiqua" w:eastAsia="Book Antiqua" w:hAnsi="Book Antiqua" w:cs="Book Antiqua"/>
          <w:color w:val="000000"/>
        </w:rPr>
        <w:t>neoantigens</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5 cases of melanoma but failed in 16 cases of HCC with the same </w:t>
      </w:r>
      <w:proofErr w:type="gramStart"/>
      <w:r>
        <w:rPr>
          <w:rFonts w:ascii="Book Antiqua" w:eastAsia="Book Antiqua" w:hAnsi="Book Antiqua" w:cs="Book Antiqua"/>
          <w:color w:val="000000"/>
        </w:rPr>
        <w:t>workflow</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The above results suggest that the process used for detection of mutation-induced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xml:space="preserve"> in melanoma may not be ideal for HCC mutation-induced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it is necessary to optimize this workflow according to the characteristics of HCC when</w:t>
      </w:r>
      <w:r>
        <w:rPr>
          <w:rFonts w:ascii="Book Antiqua" w:hAnsi="Book Antiqua" w:cs="Book Antiqua" w:hint="eastAsia"/>
          <w:color w:val="000000"/>
          <w:lang w:eastAsia="zh-CN"/>
        </w:rPr>
        <w:t xml:space="preserve"> </w:t>
      </w:r>
      <w:r>
        <w:rPr>
          <w:rFonts w:ascii="Book Antiqua" w:eastAsia="Book Antiqua" w:hAnsi="Book Antiqua" w:cs="Book Antiqua"/>
          <w:color w:val="000000"/>
        </w:rPr>
        <w:t>we use it in HCC. We have an in-depth discussion in this review.</w:t>
      </w:r>
    </w:p>
    <w:p w:rsidR="006243BD" w:rsidRDefault="00042AE5">
      <w:pPr>
        <w:spacing w:line="360" w:lineRule="auto"/>
        <w:ind w:firstLineChars="200" w:firstLine="480"/>
        <w:jc w:val="both"/>
        <w:rPr>
          <w:rFonts w:ascii="Book Antiqua" w:hAnsi="Book Antiqua"/>
        </w:rPr>
      </w:pPr>
      <w:r>
        <w:rPr>
          <w:rFonts w:ascii="Book Antiqua" w:hAnsi="Book Antiqua" w:cs="Book Antiqua" w:hint="eastAsia"/>
          <w:color w:val="000000"/>
          <w:lang w:eastAsia="zh-CN"/>
        </w:rPr>
        <w:t>H</w:t>
      </w:r>
      <w:r>
        <w:rPr>
          <w:rFonts w:ascii="Book Antiqua" w:eastAsia="Book Antiqua" w:hAnsi="Book Antiqua" w:cs="Book Antiqua"/>
          <w:color w:val="000000"/>
        </w:rPr>
        <w:t xml:space="preserve">epatitis B </w:t>
      </w:r>
      <w:r>
        <w:rPr>
          <w:rFonts w:ascii="Book Antiqua" w:eastAsia="Book Antiqua" w:hAnsi="Book Antiqua" w:cs="Book Antiqua" w:hint="eastAsia"/>
          <w:color w:val="000000"/>
        </w:rPr>
        <w:t>v</w:t>
      </w:r>
      <w:r>
        <w:rPr>
          <w:rFonts w:ascii="Book Antiqua" w:eastAsia="Book Antiqua" w:hAnsi="Book Antiqua" w:cs="Book Antiqua"/>
          <w:color w:val="000000"/>
        </w:rPr>
        <w:t xml:space="preserve">irus </w:t>
      </w:r>
      <w:r>
        <w:rPr>
          <w:rFonts w:ascii="Book Antiqua" w:hAnsi="Book Antiqua" w:cs="Book Antiqua" w:hint="eastAsia"/>
          <w:color w:val="000000"/>
          <w:lang w:eastAsia="zh-CN"/>
        </w:rPr>
        <w:t>(</w:t>
      </w:r>
      <w:r>
        <w:rPr>
          <w:rFonts w:ascii="Book Antiqua" w:eastAsia="Book Antiqua" w:hAnsi="Book Antiqua" w:cs="Book Antiqua"/>
          <w:color w:val="000000"/>
        </w:rPr>
        <w:t>HBV</w:t>
      </w:r>
      <w:r>
        <w:rPr>
          <w:rFonts w:ascii="Book Antiqua" w:hAnsi="Book Antiqua" w:cs="Book Antiqua" w:hint="eastAsia"/>
          <w:color w:val="000000"/>
          <w:lang w:eastAsia="zh-CN"/>
        </w:rPr>
        <w:t>)</w:t>
      </w:r>
      <w:r>
        <w:rPr>
          <w:rFonts w:ascii="Book Antiqua" w:eastAsia="Book Antiqua" w:hAnsi="Book Antiqua" w:cs="Book Antiqua"/>
          <w:color w:val="000000"/>
        </w:rPr>
        <w:t xml:space="preserve"> infection is the main cause of liver cirrhosis and HCC. HBV-related HCC accounts for the majority of HCC cases in the world, especially in </w:t>
      </w:r>
      <w:proofErr w:type="gramStart"/>
      <w:r>
        <w:rPr>
          <w:rFonts w:ascii="Book Antiqua" w:eastAsia="Book Antiqua" w:hAnsi="Book Antiqua" w:cs="Book Antiqua"/>
          <w:color w:val="000000"/>
        </w:rPr>
        <w:t>Asians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14,15]</w:t>
      </w:r>
      <w:r>
        <w:rPr>
          <w:rFonts w:ascii="Book Antiqua" w:eastAsia="Book Antiqua" w:hAnsi="Book Antiqua" w:cs="Book Antiqua"/>
          <w:color w:val="000000"/>
        </w:rPr>
        <w:t xml:space="preserve">. Therefore, the </w:t>
      </w:r>
      <w:proofErr w:type="spellStart"/>
      <w:r>
        <w:rPr>
          <w:rFonts w:ascii="Book Antiqua" w:eastAsia="Book Antiqua" w:hAnsi="Book Antiqua" w:cs="Book Antiqua"/>
          <w:color w:val="000000"/>
        </w:rPr>
        <w:t>neoantigen</w:t>
      </w:r>
      <w:proofErr w:type="spellEnd"/>
      <w:r>
        <w:rPr>
          <w:rFonts w:ascii="Book Antiqua" w:eastAsia="Book Antiqua" w:hAnsi="Book Antiqua" w:cs="Book Antiqua"/>
          <w:color w:val="000000"/>
        </w:rPr>
        <w:t xml:space="preserve"> spectrum of HCC in Asians may be quite different from that in other populations. Due to long-term viral in</w:t>
      </w:r>
      <w:r>
        <w:rPr>
          <w:rFonts w:ascii="Book Antiqua" w:eastAsia="Book Antiqua" w:hAnsi="Book Antiqua" w:cs="Book Antiqua"/>
          <w:color w:val="000000"/>
        </w:rPr>
        <w:t xml:space="preserve">fection </w:t>
      </w:r>
      <w:r w:rsidR="00A2436D">
        <w:rPr>
          <w:rFonts w:ascii="Book Antiqua" w:eastAsia="Book Antiqua" w:hAnsi="Book Antiqua" w:cs="Book Antiqua"/>
          <w:color w:val="000000"/>
        </w:rPr>
        <w:t xml:space="preserve">that </w:t>
      </w:r>
      <w:r>
        <w:rPr>
          <w:rFonts w:ascii="Book Antiqua" w:eastAsia="Book Antiqua" w:hAnsi="Book Antiqua" w:cs="Book Antiqua"/>
          <w:color w:val="000000"/>
        </w:rPr>
        <w:t>may have a</w:t>
      </w:r>
      <w:r>
        <w:rPr>
          <w:rFonts w:ascii="Book Antiqua" w:eastAsia="Book Antiqua" w:hAnsi="Book Antiqua" w:cs="Book Antiqua"/>
          <w:color w:val="000000"/>
        </w:rPr>
        <w:t>n impact on tumor mutation patterns, we conducted a preliminary analysis of the HBV-related HCC genome using data from The Cancer Genome Atlas</w:t>
      </w:r>
      <w:r>
        <w:rPr>
          <w:rFonts w:ascii="Book Antiqua" w:hAnsi="Book Antiqua" w:cs="Book Antiqua" w:hint="eastAsia"/>
          <w:color w:val="000000"/>
          <w:lang w:eastAsia="zh-CN"/>
        </w:rPr>
        <w:t xml:space="preserve"> (TCGA)</w:t>
      </w:r>
      <w:r>
        <w:rPr>
          <w:rFonts w:ascii="Book Antiqua" w:eastAsia="Book Antiqua" w:hAnsi="Book Antiqua" w:cs="Book Antiqua"/>
          <w:color w:val="000000"/>
        </w:rPr>
        <w:t xml:space="preserve"> database (https://www.cancer.gov/tcga) and found that the mutated genes in this cohort were significantly different from those in a non-HBV-related HCC cohort (Figure 2). A total of 1973 mutation-induced peptides were identified in 159 cases of HBV-related HCC, including some mutation-induced </w:t>
      </w:r>
      <w:proofErr w:type="spellStart"/>
      <w:proofErr w:type="gramStart"/>
      <w:r>
        <w:rPr>
          <w:rFonts w:ascii="Book Antiqua" w:eastAsia="Book Antiqua" w:hAnsi="Book Antiqua" w:cs="Book Antiqua"/>
          <w:color w:val="000000"/>
        </w:rPr>
        <w:t>neoantigens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It gives us a clue that there could be more effective mutation-induced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xml:space="preserve"> in HBV-related HCC than in non-HBV-related HCC.</w:t>
      </w:r>
    </w:p>
    <w:p w:rsidR="006243BD" w:rsidRDefault="00042AE5">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addition, there are many events of alternative splicing and virus integration in HCC. These events are also likely to produce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xml:space="preserve">, but they have not been fully studied. There are more alternative splicing events in tumors </w:t>
      </w:r>
      <w:r>
        <w:rPr>
          <w:rFonts w:ascii="Book Antiqua" w:eastAsia="Book Antiqua" w:hAnsi="Book Antiqua" w:cs="Book Antiqua"/>
          <w:i/>
          <w:iCs/>
          <w:color w:val="000000"/>
        </w:rPr>
        <w:t>vs</w:t>
      </w:r>
      <w:r>
        <w:rPr>
          <w:rFonts w:ascii="Book Antiqua" w:eastAsia="Book Antiqua" w:hAnsi="Book Antiqua" w:cs="Book Antiqua"/>
          <w:color w:val="000000"/>
        </w:rPr>
        <w:t xml:space="preserve"> normal tissue. Among them, retained intron (RI) is the most worthy of attention. The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xml:space="preserve"> produced </w:t>
      </w:r>
      <w:r>
        <w:rPr>
          <w:rFonts w:ascii="Book Antiqua" w:eastAsia="Book Antiqua" w:hAnsi="Book Antiqua" w:cs="Book Antiqua"/>
          <w:color w:val="000000"/>
        </w:rPr>
        <w:lastRenderedPageBreak/>
        <w:t xml:space="preserve">from the specific RI in the tumor may have great </w:t>
      </w:r>
      <w:proofErr w:type="gramStart"/>
      <w:r>
        <w:rPr>
          <w:rFonts w:ascii="Book Antiqua" w:eastAsia="Book Antiqua" w:hAnsi="Book Antiqua" w:cs="Book Antiqua"/>
          <w:color w:val="000000"/>
        </w:rPr>
        <w:t>immunogenicity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17-19]</w:t>
      </w:r>
      <w:r>
        <w:rPr>
          <w:rFonts w:ascii="Book Antiqua" w:eastAsia="Book Antiqua" w:hAnsi="Book Antiqua" w:cs="Book Antiqua"/>
          <w:color w:val="000000"/>
        </w:rPr>
        <w:t xml:space="preserve">. </w:t>
      </w:r>
      <w:r w:rsidR="00C179E5">
        <w:rPr>
          <w:rFonts w:ascii="Book Antiqua" w:eastAsia="Book Antiqua" w:hAnsi="Book Antiqua" w:cs="Book Antiqua"/>
          <w:color w:val="000000"/>
        </w:rPr>
        <w:t>O</w:t>
      </w:r>
      <w:r>
        <w:rPr>
          <w:rFonts w:ascii="Book Antiqua" w:eastAsia="Book Antiqua" w:hAnsi="Book Antiqua" w:cs="Book Antiqua"/>
          <w:color w:val="000000"/>
        </w:rPr>
        <w:t>ne o</w:t>
      </w:r>
      <w:r>
        <w:rPr>
          <w:rFonts w:ascii="Book Antiqua" w:eastAsia="Book Antiqua" w:hAnsi="Book Antiqua" w:cs="Book Antiqua"/>
          <w:color w:val="000000"/>
        </w:rPr>
        <w:t xml:space="preserve">f the most noteworthy virus integration is HBV integration. By inserting a promoter into the noncoding region, HBV can transcribe not only its own genes but also part of the noncoding region sequence, resulting in the production of viral peptides and the peptides derived from noncoding region. This integration of HBV is an early driver event and remains extremely stable during HCC </w:t>
      </w:r>
      <w:proofErr w:type="gramStart"/>
      <w:r>
        <w:rPr>
          <w:rFonts w:ascii="Book Antiqua" w:eastAsia="Book Antiqua" w:hAnsi="Book Antiqua" w:cs="Book Antiqua"/>
          <w:color w:val="000000"/>
        </w:rPr>
        <w:t>progression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Therefore, if this mechanism can produce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it will be a very good target for HCC immunotherapy. In addition, adeno-associated virus 2 (AAV2) also can integrate into the genome in HCC. Moreover, the positions of virus integration are relatively located in the same sites. For example, both HBV</w:t>
      </w:r>
      <w:r>
        <w:rPr>
          <w:rFonts w:ascii="Book Antiqua" w:hAnsi="Book Antiqua" w:cs="Book Antiqua" w:hint="eastAsia"/>
          <w:color w:val="000000"/>
          <w:vertAlign w:val="superscript"/>
          <w:lang w:eastAsia="zh-CN"/>
        </w:rPr>
        <w:t xml:space="preserve"> </w:t>
      </w:r>
      <w:r>
        <w:rPr>
          <w:rFonts w:ascii="Book Antiqua" w:eastAsia="Book Antiqua" w:hAnsi="Book Antiqua" w:cs="Book Antiqua"/>
          <w:color w:val="000000"/>
        </w:rPr>
        <w:t xml:space="preserve">integration and AAV2 integration have been found in the </w:t>
      </w:r>
      <w:r>
        <w:rPr>
          <w:rFonts w:ascii="Book Antiqua" w:eastAsia="Book Antiqua" w:hAnsi="Book Antiqua" w:cs="Book Antiqua"/>
          <w:i/>
          <w:color w:val="000000"/>
        </w:rPr>
        <w:t>CCNA2</w:t>
      </w:r>
      <w:r>
        <w:rPr>
          <w:rFonts w:ascii="Book Antiqua" w:eastAsia="Book Antiqua" w:hAnsi="Book Antiqua" w:cs="Book Antiqua"/>
          <w:color w:val="000000"/>
        </w:rPr>
        <w:t xml:space="preserve"> gene in HCC, and all the integration sites were located in the intron region between the second exon and the third exon of the </w:t>
      </w:r>
      <w:proofErr w:type="gramStart"/>
      <w:r>
        <w:rPr>
          <w:rFonts w:ascii="Book Antiqua" w:eastAsia="Book Antiqua" w:hAnsi="Book Antiqua" w:cs="Book Antiqua"/>
          <w:color w:val="000000"/>
        </w:rPr>
        <w:t>gene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21,22]</w:t>
      </w:r>
      <w:r>
        <w:rPr>
          <w:rFonts w:ascii="Book Antiqua" w:eastAsia="Book Antiqua" w:hAnsi="Book Antiqua" w:cs="Book Antiqua"/>
          <w:color w:val="000000"/>
        </w:rPr>
        <w:t xml:space="preserve">. Therefore, through systematic analysis of these integration events, we may be able to find some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xml:space="preserve"> that exist in the early dominant clones and remain relatively stable throughout virus-related HCC progression.</w:t>
      </w:r>
    </w:p>
    <w:p w:rsidR="006243BD" w:rsidRDefault="00042AE5">
      <w:pPr>
        <w:spacing w:line="360" w:lineRule="auto"/>
        <w:ind w:firstLineChars="200" w:firstLine="480"/>
        <w:jc w:val="both"/>
        <w:rPr>
          <w:rFonts w:ascii="Book Antiqua" w:hAnsi="Book Antiqua"/>
        </w:rPr>
      </w:pPr>
      <w:r>
        <w:rPr>
          <w:rFonts w:ascii="Book Antiqua" w:eastAsia="Book Antiqua" w:hAnsi="Book Antiqua" w:cs="Book Antiqua"/>
          <w:color w:val="000000"/>
        </w:rPr>
        <w:t>Unfortunately, the research on HC</w:t>
      </w:r>
      <w:r>
        <w:rPr>
          <w:rFonts w:ascii="Book Antiqua" w:eastAsia="Book Antiqua" w:hAnsi="Book Antiqua" w:cs="Book Antiqua"/>
          <w:color w:val="000000"/>
        </w:rPr>
        <w:t xml:space="preserve">C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xml:space="preserve"> is mostly limited to a single</w:t>
      </w:r>
      <w:r w:rsidR="00C179E5">
        <w:rPr>
          <w:rFonts w:ascii="Book Antiqua" w:eastAsia="Book Antiqua" w:hAnsi="Book Antiqua" w:cs="Book Antiqua"/>
          <w:color w:val="000000"/>
        </w:rPr>
        <w:t xml:space="preserve"> </w:t>
      </w:r>
      <w:r>
        <w:rPr>
          <w:rFonts w:ascii="Book Antiqua" w:eastAsia="Book Antiqua" w:hAnsi="Book Antiqua" w:cs="Book Antiqua"/>
          <w:color w:val="000000"/>
        </w:rPr>
        <w:t xml:space="preserve">sample of the HCC tumor now. In comparison, the sampling of circulating tumor cells (CTCs) in human peripheral blood is more convenient. A large amount of biological information such as gene mutations can be obtained from </w:t>
      </w:r>
      <w:proofErr w:type="gramStart"/>
      <w:r>
        <w:rPr>
          <w:rFonts w:ascii="Book Antiqua" w:eastAsia="Book Antiqua" w:hAnsi="Book Antiqua" w:cs="Book Antiqua"/>
          <w:color w:val="000000"/>
        </w:rPr>
        <w:t>CTCs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detection of genes related to HCC in CTCs or circulating tumor DNA is also helpful for obtaining the </w:t>
      </w:r>
      <w:proofErr w:type="spellStart"/>
      <w:r>
        <w:rPr>
          <w:rFonts w:ascii="Book Antiqua" w:eastAsia="Book Antiqua" w:hAnsi="Book Antiqua" w:cs="Book Antiqua"/>
          <w:color w:val="000000"/>
        </w:rPr>
        <w:t>neoantigen</w:t>
      </w:r>
      <w:proofErr w:type="spellEnd"/>
      <w:r>
        <w:rPr>
          <w:rFonts w:ascii="Book Antiqua" w:eastAsia="Book Antiqua" w:hAnsi="Book Antiqua" w:cs="Book Antiqua"/>
          <w:color w:val="000000"/>
        </w:rPr>
        <w:t xml:space="preserve"> spectrum of inoperable advanced HCC or </w:t>
      </w:r>
      <w:proofErr w:type="spellStart"/>
      <w:r>
        <w:rPr>
          <w:rFonts w:ascii="Book Antiqua" w:eastAsia="Book Antiqua" w:hAnsi="Book Antiqua" w:cs="Book Antiqua"/>
          <w:color w:val="000000"/>
        </w:rPr>
        <w:t>unresectable</w:t>
      </w:r>
      <w:proofErr w:type="spellEnd"/>
      <w:r>
        <w:rPr>
          <w:rFonts w:ascii="Book Antiqua" w:eastAsia="Book Antiqua" w:hAnsi="Book Antiqua" w:cs="Book Antiqua"/>
          <w:color w:val="000000"/>
        </w:rPr>
        <w:t xml:space="preserve"> metastatic HCC. It is also beneficial for obtaining the </w:t>
      </w:r>
      <w:proofErr w:type="spellStart"/>
      <w:r>
        <w:rPr>
          <w:rFonts w:ascii="Book Antiqua" w:eastAsia="Book Antiqua" w:hAnsi="Book Antiqua" w:cs="Book Antiqua"/>
          <w:color w:val="000000"/>
        </w:rPr>
        <w:t>neoantigen</w:t>
      </w:r>
      <w:proofErr w:type="spellEnd"/>
      <w:r>
        <w:rPr>
          <w:rFonts w:ascii="Book Antiqua" w:eastAsia="Book Antiqua" w:hAnsi="Book Antiqua" w:cs="Book Antiqua"/>
          <w:color w:val="000000"/>
        </w:rPr>
        <w:t xml:space="preserve"> spectrum of potential recurrent and metastatic lesions (earlier than could be achieved by imaging</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24-27]</w:t>
      </w:r>
      <w:r>
        <w:rPr>
          <w:rFonts w:ascii="Book Antiqua" w:eastAsia="Book Antiqua" w:hAnsi="Book Antiqua" w:cs="Book Antiqua"/>
          <w:color w:val="000000"/>
        </w:rPr>
        <w:t xml:space="preserve">. In addition, there may be some tumor cells in the ascites of patients with HCC. Whether the HCC </w:t>
      </w:r>
      <w:proofErr w:type="spellStart"/>
      <w:r>
        <w:rPr>
          <w:rFonts w:ascii="Book Antiqua" w:eastAsia="Book Antiqua" w:hAnsi="Book Antiqua" w:cs="Book Antiqua"/>
          <w:color w:val="000000"/>
        </w:rPr>
        <w:t>neoantigen</w:t>
      </w:r>
      <w:proofErr w:type="spellEnd"/>
      <w:r>
        <w:rPr>
          <w:rFonts w:ascii="Book Antiqua" w:eastAsia="Book Antiqua" w:hAnsi="Book Antiqua" w:cs="Book Antiqua"/>
          <w:color w:val="000000"/>
        </w:rPr>
        <w:t xml:space="preserve"> spectrum can be determined from the ascites is also worth studying.</w:t>
      </w:r>
    </w:p>
    <w:p w:rsidR="006243BD" w:rsidRDefault="006243BD">
      <w:pPr>
        <w:spacing w:line="360" w:lineRule="auto"/>
        <w:jc w:val="both"/>
        <w:rPr>
          <w:rFonts w:ascii="Book Antiqua" w:hAnsi="Book Antiqua"/>
        </w:rPr>
      </w:pPr>
    </w:p>
    <w:p w:rsidR="006243BD" w:rsidRDefault="00042AE5">
      <w:pPr>
        <w:spacing w:line="360" w:lineRule="auto"/>
        <w:jc w:val="both"/>
        <w:rPr>
          <w:rFonts w:ascii="Book Antiqua" w:hAnsi="Book Antiqua"/>
          <w:u w:val="single"/>
        </w:rPr>
      </w:pPr>
      <w:r>
        <w:rPr>
          <w:rFonts w:ascii="Book Antiqua" w:eastAsia="Book Antiqua" w:hAnsi="Book Antiqua" w:cs="Book Antiqua"/>
          <w:b/>
          <w:bCs/>
          <w:color w:val="000000"/>
          <w:u w:val="single"/>
        </w:rPr>
        <w:t>SCRE</w:t>
      </w:r>
      <w:r>
        <w:rPr>
          <w:rFonts w:ascii="Book Antiqua" w:eastAsia="Book Antiqua" w:hAnsi="Book Antiqua" w:cs="Book Antiqua"/>
          <w:b/>
          <w:bCs/>
          <w:color w:val="000000"/>
          <w:u w:val="single"/>
        </w:rPr>
        <w:t>ENING AND IDENTIFICATION OF HCC NEOANTIGENS</w:t>
      </w:r>
    </w:p>
    <w:p w:rsidR="006243BD" w:rsidRDefault="00042AE5">
      <w:pPr>
        <w:spacing w:line="360" w:lineRule="auto"/>
        <w:jc w:val="both"/>
        <w:rPr>
          <w:rFonts w:ascii="Book Antiqua" w:hAnsi="Book Antiqua"/>
        </w:rPr>
      </w:pPr>
      <w:r>
        <w:rPr>
          <w:rFonts w:ascii="Book Antiqua" w:eastAsia="Book Antiqua" w:hAnsi="Book Antiqua" w:cs="Book Antiqua"/>
          <w:color w:val="000000"/>
        </w:rPr>
        <w:t xml:space="preserve">The most challenging process of </w:t>
      </w:r>
      <w:proofErr w:type="spellStart"/>
      <w:r>
        <w:rPr>
          <w:rFonts w:ascii="Book Antiqua" w:eastAsia="Book Antiqua" w:hAnsi="Book Antiqua" w:cs="Book Antiqua"/>
          <w:color w:val="000000"/>
        </w:rPr>
        <w:t>neoantigen</w:t>
      </w:r>
      <w:proofErr w:type="spellEnd"/>
      <w:r>
        <w:rPr>
          <w:rFonts w:ascii="Book Antiqua" w:eastAsia="Book Antiqua" w:hAnsi="Book Antiqua" w:cs="Book Antiqua"/>
          <w:color w:val="000000"/>
        </w:rPr>
        <w:t xml:space="preserve"> immunotherapy is the screening and identification of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xml:space="preserve">. At present, there are three classical methods that can be used to screen and identify HCC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xml:space="preserve"> (Figure 3).</w:t>
      </w:r>
    </w:p>
    <w:p w:rsidR="006243BD" w:rsidRDefault="00042AE5">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The first method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is predicting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xml:space="preserve"> with a computer algorithm. For mutation-induced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xml:space="preserve">, accurate prediction requires a large amount of data and many calculations, which mainly require the following aspects: (1) </w:t>
      </w:r>
      <w:r>
        <w:rPr>
          <w:rFonts w:ascii="Book Antiqua" w:hAnsi="Book Antiqua" w:cs="Book Antiqua" w:hint="eastAsia"/>
          <w:color w:val="000000"/>
          <w:lang w:eastAsia="zh-CN"/>
        </w:rPr>
        <w:t>A</w:t>
      </w:r>
      <w:r>
        <w:rPr>
          <w:rFonts w:ascii="Book Antiqua" w:eastAsia="Book Antiqua" w:hAnsi="Book Antiqua" w:cs="Book Antiqua"/>
          <w:color w:val="000000"/>
        </w:rPr>
        <w:t>ccurate identification of all kinds of mutation sites from billions o</w:t>
      </w:r>
      <w:r>
        <w:rPr>
          <w:rFonts w:ascii="Book Antiqua" w:eastAsia="Book Antiqua" w:hAnsi="Book Antiqua" w:cs="Book Antiqua"/>
          <w:color w:val="000000"/>
        </w:rPr>
        <w:t xml:space="preserve">f bases; (2) </w:t>
      </w:r>
      <w:r w:rsidR="00C179E5">
        <w:rPr>
          <w:rFonts w:ascii="Book Antiqua" w:hAnsi="Book Antiqua" w:cs="Book Antiqua"/>
          <w:color w:val="000000"/>
          <w:lang w:eastAsia="zh-CN"/>
        </w:rPr>
        <w:t>c</w:t>
      </w:r>
      <w:r w:rsidR="00C179E5">
        <w:rPr>
          <w:rFonts w:ascii="Book Antiqua" w:eastAsia="Book Antiqua" w:hAnsi="Book Antiqua" w:cs="Book Antiqua"/>
          <w:color w:val="000000"/>
        </w:rPr>
        <w:t xml:space="preserve">alculation </w:t>
      </w:r>
      <w:r>
        <w:rPr>
          <w:rFonts w:ascii="Book Antiqua" w:eastAsia="Book Antiqua" w:hAnsi="Book Antiqua" w:cs="Book Antiqua"/>
          <w:color w:val="000000"/>
        </w:rPr>
        <w:t xml:space="preserve">of the frequency and expression level of mutation sites; (3) </w:t>
      </w:r>
      <w:r w:rsidR="00C179E5">
        <w:rPr>
          <w:rFonts w:ascii="Book Antiqua" w:hAnsi="Book Antiqua" w:cs="Book Antiqua"/>
          <w:color w:val="000000"/>
          <w:lang w:eastAsia="zh-CN"/>
        </w:rPr>
        <w:t>a</w:t>
      </w:r>
      <w:r w:rsidR="00C179E5">
        <w:rPr>
          <w:rFonts w:ascii="Book Antiqua" w:eastAsia="Book Antiqua" w:hAnsi="Book Antiqua" w:cs="Book Antiqua"/>
          <w:color w:val="000000"/>
        </w:rPr>
        <w:t xml:space="preserve">ccurate </w:t>
      </w:r>
      <w:r>
        <w:rPr>
          <w:rFonts w:ascii="Book Antiqua" w:eastAsia="Book Antiqua" w:hAnsi="Book Antiqua" w:cs="Book Antiqua"/>
          <w:color w:val="000000"/>
        </w:rPr>
        <w:t xml:space="preserve">identification of patient alleles from thousands of human leukocyte antigen (HLA) alleles; and (4) </w:t>
      </w:r>
      <w:r w:rsidR="00C179E5">
        <w:rPr>
          <w:rFonts w:ascii="Book Antiqua" w:hAnsi="Book Antiqua" w:cs="Book Antiqua"/>
          <w:color w:val="000000"/>
          <w:lang w:eastAsia="zh-CN"/>
        </w:rPr>
        <w:t>e</w:t>
      </w:r>
      <w:r w:rsidR="00C179E5">
        <w:rPr>
          <w:rFonts w:ascii="Book Antiqua" w:eastAsia="Book Antiqua" w:hAnsi="Book Antiqua" w:cs="Book Antiqua"/>
          <w:color w:val="000000"/>
        </w:rPr>
        <w:t xml:space="preserve">valuation </w:t>
      </w:r>
      <w:r>
        <w:rPr>
          <w:rFonts w:ascii="Book Antiqua" w:eastAsia="Book Antiqua" w:hAnsi="Book Antiqua" w:cs="Book Antiqua"/>
          <w:color w:val="000000"/>
        </w:rPr>
        <w:t xml:space="preserve">of the immunogenicity of the antigen peptides produced by each mutation site by bioinformatics and </w:t>
      </w:r>
      <w:r>
        <w:rPr>
          <w:rFonts w:ascii="Book Antiqua" w:eastAsia="Book Antiqua" w:hAnsi="Book Antiqua" w:cs="Book Antiqua" w:hint="eastAsia"/>
          <w:color w:val="000000"/>
        </w:rPr>
        <w:t>a</w:t>
      </w:r>
      <w:r>
        <w:rPr>
          <w:rFonts w:ascii="Book Antiqua" w:eastAsia="Book Antiqua" w:hAnsi="Book Antiqua" w:cs="Book Antiqua"/>
          <w:color w:val="000000"/>
        </w:rPr>
        <w:t xml:space="preserve">rtificial intelligence (AI) algorithms. However, accurate prediction is difficult. A large number of tools and algorithms have been developed to predict the affinity between antigen peptides and HLA molecules, but their accuracy is still the main bottleneck of all kinds of methods. </w:t>
      </w:r>
      <w:proofErr w:type="spellStart"/>
      <w:r>
        <w:rPr>
          <w:rFonts w:ascii="Book Antiqua" w:eastAsia="Book Antiqua" w:hAnsi="Book Antiqua" w:cs="Book Antiqua"/>
          <w:color w:val="000000"/>
        </w:rPr>
        <w:t>Khodadoust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predicted 108 candidate peptides in </w:t>
      </w:r>
      <w:r w:rsidR="00C179E5">
        <w:rPr>
          <w:rFonts w:ascii="Book Antiqua" w:eastAsia="Book Antiqua" w:hAnsi="Book Antiqua" w:cs="Book Antiqua"/>
          <w:color w:val="000000"/>
        </w:rPr>
        <w:t xml:space="preserve">eight </w:t>
      </w:r>
      <w:r>
        <w:rPr>
          <w:rFonts w:ascii="Book Antiqua" w:eastAsia="Book Antiqua" w:hAnsi="Book Antiqua" w:cs="Book Antiqua"/>
          <w:color w:val="000000"/>
        </w:rPr>
        <w:t>tumor patients by means of this approa</w:t>
      </w:r>
      <w:r>
        <w:rPr>
          <w:rFonts w:ascii="Book Antiqua" w:eastAsia="Book Antiqua" w:hAnsi="Book Antiqua" w:cs="Book Antiqua"/>
          <w:color w:val="000000"/>
        </w:rPr>
        <w:t xml:space="preserve">ch. After verification experiments with peptide-HLA tetramer T-cell responses against predicted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it was found that all of the predictions had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failed. The accuracy of computer prediction of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xml:space="preserve"> needs to be improved. Since the quantity and quality of overall gene mutations as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xml:space="preserve"> in HCC are not high, the previously mentioned sources of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that is, virus infection, virus inte</w:t>
      </w:r>
      <w:r>
        <w:rPr>
          <w:rFonts w:ascii="Book Antiqua" w:eastAsia="Book Antiqua" w:hAnsi="Book Antiqua" w:cs="Book Antiqua"/>
          <w:color w:val="000000"/>
        </w:rPr>
        <w:t>gration</w:t>
      </w:r>
      <w:r w:rsidR="00C179E5">
        <w:rPr>
          <w:rFonts w:ascii="Book Antiqua" w:eastAsia="Book Antiqua" w:hAnsi="Book Antiqua" w:cs="Book Antiqua"/>
          <w:color w:val="000000"/>
        </w:rPr>
        <w:t>,</w:t>
      </w:r>
      <w:r>
        <w:rPr>
          <w:rFonts w:ascii="Book Antiqua" w:eastAsia="Book Antiqua" w:hAnsi="Book Antiqua" w:cs="Book Antiqua"/>
          <w:color w:val="000000"/>
        </w:rPr>
        <w:t xml:space="preserve"> and alternative splicing, should be taken into account when making predictions. Deeply comparing the affinity of HLAs between candidate peptides and wild-type peptides, excluding the loss of HLA heterozygosity early, investigating the structure and properties of unique amino acid, and using AI tools to reconstruct and analyze the three-dimensional structure of HLA molecules, peptides</w:t>
      </w:r>
      <w:r w:rsidR="00C179E5">
        <w:rPr>
          <w:rFonts w:ascii="Book Antiqua" w:eastAsia="Book Antiqua" w:hAnsi="Book Antiqua" w:cs="Book Antiqua"/>
          <w:color w:val="000000"/>
        </w:rPr>
        <w:t>,</w:t>
      </w:r>
      <w:r>
        <w:rPr>
          <w:rFonts w:ascii="Book Antiqua" w:eastAsia="Book Antiqua" w:hAnsi="Book Antiqua" w:cs="Book Antiqua"/>
          <w:color w:val="000000"/>
        </w:rPr>
        <w:t xml:space="preserve"> and T cell receptors, </w:t>
      </w:r>
      <w:r w:rsidR="00C179E5">
        <w:rPr>
          <w:rFonts w:ascii="Book Antiqua" w:eastAsia="Book Antiqua" w:hAnsi="Book Antiqua" w:cs="Book Antiqua"/>
          <w:color w:val="000000"/>
        </w:rPr>
        <w:t xml:space="preserve">are </w:t>
      </w:r>
      <w:r>
        <w:rPr>
          <w:rFonts w:ascii="Book Antiqua" w:eastAsia="Book Antiqua" w:hAnsi="Book Antiqua" w:cs="Book Antiqua"/>
          <w:color w:val="000000"/>
        </w:rPr>
        <w:t>better for screening and ide</w:t>
      </w:r>
      <w:r>
        <w:rPr>
          <w:rFonts w:ascii="Book Antiqua" w:eastAsia="Book Antiqua" w:hAnsi="Book Antiqua" w:cs="Book Antiqua"/>
          <w:color w:val="000000"/>
        </w:rPr>
        <w:t xml:space="preserve">ntifying HCC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xml:space="preserve"> than traditional prediction algorithms</w:t>
      </w:r>
      <w:r>
        <w:rPr>
          <w:rFonts w:ascii="Book Antiqua" w:eastAsia="Book Antiqua" w:hAnsi="Book Antiqua" w:cs="Book Antiqua"/>
          <w:color w:val="000000"/>
          <w:vertAlign w:val="superscript"/>
        </w:rPr>
        <w:t>[29-33]</w:t>
      </w:r>
      <w:r>
        <w:rPr>
          <w:rFonts w:ascii="Book Antiqua" w:eastAsia="Book Antiqua" w:hAnsi="Book Antiqua" w:cs="Book Antiqua"/>
          <w:color w:val="000000"/>
        </w:rPr>
        <w:t xml:space="preserve">. </w:t>
      </w:r>
    </w:p>
    <w:p w:rsidR="006243BD" w:rsidRDefault="00042AE5">
      <w:pPr>
        <w:spacing w:line="360" w:lineRule="auto"/>
        <w:ind w:firstLineChars="200" w:firstLine="480"/>
        <w:jc w:val="both"/>
        <w:rPr>
          <w:rFonts w:ascii="Book Antiqua" w:hAnsi="Book Antiqua"/>
        </w:rPr>
      </w:pPr>
      <w:r>
        <w:rPr>
          <w:rFonts w:ascii="Book Antiqua" w:eastAsia="Book Antiqua" w:hAnsi="Book Antiqua" w:cs="Book Antiqua"/>
          <w:color w:val="000000"/>
        </w:rPr>
        <w:t>The second method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is the combination of </w:t>
      </w:r>
      <w:proofErr w:type="spellStart"/>
      <w:r>
        <w:rPr>
          <w:rFonts w:ascii="Book Antiqua" w:eastAsia="Book Antiqua" w:hAnsi="Book Antiqua" w:cs="Book Antiqua"/>
          <w:color w:val="000000"/>
        </w:rPr>
        <w:t>coimmunoprecipitation</w:t>
      </w:r>
      <w:proofErr w:type="spellEnd"/>
      <w:r>
        <w:rPr>
          <w:rFonts w:ascii="Book Antiqua" w:eastAsia="Book Antiqua" w:hAnsi="Book Antiqua" w:cs="Book Antiqua"/>
          <w:color w:val="000000"/>
        </w:rPr>
        <w:t xml:space="preserve"> and mass spectrometry</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to screen and identify HCC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There is experimental evidence supporting this combination at the peptide level, and its accuracy is higher than that of computer algorithms. The combination can be used to establish a high-affinity peptide database of high-frequency HLAs in human populations. The limitation of this method is that experiments are co</w:t>
      </w:r>
      <w:r>
        <w:rPr>
          <w:rFonts w:ascii="Book Antiqua" w:eastAsia="Book Antiqua" w:hAnsi="Book Antiqua" w:cs="Book Antiqua"/>
          <w:color w:val="000000"/>
        </w:rPr>
        <w:t xml:space="preserve">mplex with </w:t>
      </w:r>
      <w:r w:rsidR="00C179E5">
        <w:rPr>
          <w:rFonts w:ascii="Book Antiqua" w:eastAsia="Book Antiqua" w:hAnsi="Book Antiqua" w:cs="Book Antiqua"/>
          <w:color w:val="000000"/>
        </w:rPr>
        <w:t xml:space="preserve">a </w:t>
      </w:r>
      <w:r>
        <w:rPr>
          <w:rFonts w:ascii="Book Antiqua" w:eastAsia="Book Antiqua" w:hAnsi="Book Antiqua" w:cs="Book Antiqua"/>
          <w:color w:val="000000"/>
        </w:rPr>
        <w:t xml:space="preserve">long </w:t>
      </w:r>
      <w:proofErr w:type="gramStart"/>
      <w:r>
        <w:rPr>
          <w:rFonts w:ascii="Book Antiqua" w:eastAsia="Book Antiqua" w:hAnsi="Book Antiqua" w:cs="Book Antiqua"/>
          <w:color w:val="000000"/>
        </w:rPr>
        <w:t>period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34-36]</w:t>
      </w:r>
      <w:r>
        <w:rPr>
          <w:rFonts w:ascii="Book Antiqua" w:eastAsia="Book Antiqua" w:hAnsi="Book Antiqua" w:cs="Book Antiqua"/>
          <w:color w:val="000000"/>
        </w:rPr>
        <w:t>.</w:t>
      </w:r>
    </w:p>
    <w:p w:rsidR="006243BD" w:rsidRDefault="00042AE5">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The two methods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introduced above mainly depend on the affinity between candidate peptides and HLA molecules. However, not all candidate peptides with high affinity can induce a strong immune response. Therefore, functional experiments, in which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xml:space="preserve"> are screened and identified based on their susceptibility to killing by specific T cells, need to be performed.</w:t>
      </w:r>
    </w:p>
    <w:p w:rsidR="006243BD" w:rsidRDefault="00042AE5">
      <w:pPr>
        <w:spacing w:line="360" w:lineRule="auto"/>
        <w:ind w:firstLineChars="200" w:firstLine="480"/>
        <w:jc w:val="both"/>
        <w:rPr>
          <w:rFonts w:ascii="Book Antiqua" w:hAnsi="Book Antiqua"/>
        </w:rPr>
      </w:pPr>
      <w:r>
        <w:rPr>
          <w:rFonts w:ascii="Book Antiqua" w:eastAsia="Book Antiqua" w:hAnsi="Book Antiqua" w:cs="Book Antiqua"/>
          <w:color w:val="000000"/>
        </w:rPr>
        <w:t>Thus, the third method</w:t>
      </w:r>
      <w:r>
        <w:rPr>
          <w:rFonts w:ascii="Book Antiqua" w:hAnsi="Book Antiqua" w:cs="Book Antiqua" w:hint="eastAsia"/>
          <w:color w:val="000000"/>
          <w:lang w:eastAsia="zh-CN"/>
        </w:rPr>
        <w:t xml:space="preserve"> </w:t>
      </w:r>
      <w:r>
        <w:rPr>
          <w:rFonts w:ascii="Book Antiqua" w:eastAsia="Book Antiqua" w:hAnsi="Book Antiqua" w:cs="Book Antiqua"/>
          <w:color w:val="000000"/>
        </w:rPr>
        <w:t>is constructing a library and performing</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cytotoxic experiments to screen and identify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xml:space="preserve">. This method is superior at present. Lu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cultured and activated tumor-infiltrating lymphocytes (TILs) from patients as effector cells and constructed target cells transfected tandem </w:t>
      </w:r>
      <w:proofErr w:type="spellStart"/>
      <w:r>
        <w:rPr>
          <w:rFonts w:ascii="Book Antiqua" w:eastAsia="Book Antiqua" w:hAnsi="Book Antiqua" w:cs="Book Antiqua"/>
          <w:color w:val="000000"/>
        </w:rPr>
        <w:t>minigene</w:t>
      </w:r>
      <w:proofErr w:type="spellEnd"/>
      <w:r>
        <w:rPr>
          <w:rFonts w:ascii="Book Antiqua" w:eastAsia="Book Antiqua" w:hAnsi="Book Antiqua" w:cs="Book Antiqua"/>
          <w:color w:val="000000"/>
        </w:rPr>
        <w:t xml:space="preserve"> libraries. Through</w:t>
      </w:r>
      <w:r>
        <w:rPr>
          <w:rFonts w:ascii="Book Antiqua" w:hAnsi="Book Antiqua" w:cs="Book Antiqua" w:hint="eastAsia"/>
          <w:color w:val="000000"/>
          <w:lang w:eastAsia="zh-CN"/>
        </w:rPr>
        <w:t xml:space="preserve"> </w:t>
      </w:r>
      <w:r>
        <w:rPr>
          <w:rFonts w:ascii="Book Antiqua" w:eastAsia="Book Antiqua" w:hAnsi="Book Antiqua" w:cs="Book Antiqua"/>
          <w:color w:val="000000"/>
        </w:rPr>
        <w:t>detecting the secretion of interferon-</w:t>
      </w:r>
      <w:r>
        <w:rPr>
          <w:rFonts w:ascii="Book Antiqua" w:eastAsia="Book Antiqua" w:hAnsi="Book Antiqua" w:cs="Book Antiqua"/>
          <w:color w:val="000000"/>
        </w:rPr>
        <w:t xml:space="preserve">γ (IFN-γ) </w:t>
      </w:r>
      <w:r w:rsidR="00C179E5">
        <w:rPr>
          <w:rFonts w:ascii="Book Antiqua" w:eastAsia="Book Antiqua" w:hAnsi="Book Antiqua" w:cs="Book Antiqua"/>
          <w:color w:val="000000"/>
        </w:rPr>
        <w:t xml:space="preserve">in </w:t>
      </w:r>
      <w:r>
        <w:rPr>
          <w:rFonts w:ascii="Book Antiqua" w:eastAsia="Book Antiqua" w:hAnsi="Book Antiqua" w:cs="Book Antiqua"/>
          <w:color w:val="000000"/>
        </w:rPr>
        <w:t xml:space="preserve">cytotoxic experiments, they successfully obtained two melanoma </w:t>
      </w:r>
      <w:proofErr w:type="spellStart"/>
      <w:proofErr w:type="gramStart"/>
      <w:r>
        <w:rPr>
          <w:rFonts w:ascii="Book Antiqua" w:eastAsia="Book Antiqua" w:hAnsi="Book Antiqua" w:cs="Book Antiqua"/>
          <w:color w:val="000000"/>
        </w:rPr>
        <w:t>neoantigens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Since TILs from the HCC tissue samples could also be cultured and </w:t>
      </w:r>
      <w:proofErr w:type="gramStart"/>
      <w:r>
        <w:rPr>
          <w:rFonts w:ascii="Book Antiqua" w:eastAsia="Book Antiqua" w:hAnsi="Book Antiqua" w:cs="Book Antiqua"/>
          <w:color w:val="000000"/>
        </w:rPr>
        <w:t>activated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w:t>
      </w:r>
      <w:r w:rsidR="00EB54A3">
        <w:rPr>
          <w:rFonts w:ascii="Book Antiqua" w:eastAsia="Book Antiqua" w:hAnsi="Book Antiqua" w:cs="Book Antiqua"/>
          <w:color w:val="000000"/>
        </w:rPr>
        <w:t xml:space="preserve">this </w:t>
      </w:r>
      <w:r>
        <w:rPr>
          <w:rFonts w:ascii="Book Antiqua" w:eastAsia="Book Antiqua" w:hAnsi="Book Antiqua" w:cs="Book Antiqua"/>
          <w:color w:val="000000"/>
        </w:rPr>
        <w:t>method is al</w:t>
      </w:r>
      <w:r>
        <w:rPr>
          <w:rFonts w:ascii="Book Antiqua" w:eastAsia="Book Antiqua" w:hAnsi="Book Antiqua" w:cs="Book Antiqua"/>
          <w:color w:val="000000"/>
        </w:rPr>
        <w:t>so feasible for the screening and identification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of HCC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xml:space="preserve">. However, there are some shortcomings of this method. On the one hand, it is inefficient to monitor the immune response by detecting the secretion of IFN-γ based on enzyme linked immunosorbent assay (ELISA), and the experimental steps are cumbersome. On the other hand, some </w:t>
      </w:r>
      <w:proofErr w:type="spellStart"/>
      <w:r>
        <w:rPr>
          <w:rFonts w:ascii="Book Antiqua" w:eastAsia="Book Antiqua" w:hAnsi="Book Antiqua" w:cs="Book Antiqua"/>
          <w:color w:val="000000"/>
        </w:rPr>
        <w:t>nonnatural</w:t>
      </w:r>
      <w:proofErr w:type="spellEnd"/>
      <w:r>
        <w:rPr>
          <w:rFonts w:ascii="Book Antiqua" w:eastAsia="Book Antiqua" w:hAnsi="Book Antiqua" w:cs="Book Antiqua"/>
          <w:color w:val="000000"/>
        </w:rPr>
        <w:t xml:space="preserve"> genes can be artificially generated by stringing genes together, which can produce systematic errors. Recently, Kula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established a high-throughput platform called T-Scan to screen and identify antigens that can be specifically recognized by T cells. T-Scan uses lentiviral delivery of antigen libraries into cells for endogenous processing and presentation on HLA molecules. Target cells functionally recognized by T cells are isolated using a reporter for </w:t>
      </w:r>
      <w:proofErr w:type="spellStart"/>
      <w:r>
        <w:rPr>
          <w:rFonts w:ascii="Book Antiqua" w:eastAsia="Book Antiqua" w:hAnsi="Book Antiqua" w:cs="Book Antiqua"/>
          <w:color w:val="000000"/>
        </w:rPr>
        <w:t>granzyme</w:t>
      </w:r>
      <w:proofErr w:type="spellEnd"/>
      <w:r>
        <w:rPr>
          <w:rFonts w:ascii="Book Antiqua" w:eastAsia="Book Antiqua" w:hAnsi="Book Antiqua" w:cs="Book Antiqua"/>
          <w:color w:val="000000"/>
        </w:rPr>
        <w:t xml:space="preserve"> B activity, and the antigens mediating recognition are identified by next-generation </w:t>
      </w:r>
      <w:proofErr w:type="gramStart"/>
      <w:r>
        <w:rPr>
          <w:rFonts w:ascii="Book Antiqua" w:eastAsia="Book Antiqua" w:hAnsi="Book Antiqua" w:cs="Book Antiqua"/>
          <w:color w:val="000000"/>
        </w:rPr>
        <w:t>sequencing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Such a platform can be used as a more optimized screening and identification tool for HCC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w:t>
      </w:r>
    </w:p>
    <w:p w:rsidR="006243BD" w:rsidRDefault="00042AE5">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If HCC tumors can be induced to have more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xml:space="preserve">, we could screen and identify more quality epitopes. Russo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found that targeted inhibition of epidermal growth factor receptor/B-</w:t>
      </w:r>
      <w:proofErr w:type="spellStart"/>
      <w:r>
        <w:rPr>
          <w:rFonts w:ascii="Book Antiqua" w:eastAsia="Book Antiqua" w:hAnsi="Book Antiqua" w:cs="Book Antiqua"/>
          <w:color w:val="000000"/>
        </w:rPr>
        <w:t>raf</w:t>
      </w:r>
      <w:proofErr w:type="spellEnd"/>
      <w:r>
        <w:rPr>
          <w:rFonts w:ascii="Book Antiqua" w:eastAsia="Book Antiqua" w:hAnsi="Book Antiqua" w:cs="Book Antiqua"/>
          <w:color w:val="000000"/>
        </w:rPr>
        <w:t xml:space="preserve"> could reduce gene repair and increase the mutation of genes and antigens in colorectal cancers</w:t>
      </w:r>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In the treatment of non-small-cell lung cancer, </w:t>
      </w:r>
      <w:proofErr w:type="spellStart"/>
      <w:r>
        <w:rPr>
          <w:rFonts w:ascii="Book Antiqua" w:eastAsia="Book Antiqua" w:hAnsi="Book Antiqua" w:cs="Book Antiqua"/>
          <w:color w:val="000000"/>
        </w:rPr>
        <w:t>Formenti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found that radiotherapy could not only promote the activation of </w:t>
      </w:r>
      <w:r>
        <w:rPr>
          <w:rFonts w:ascii="Book Antiqua" w:eastAsia="Book Antiqua" w:hAnsi="Book Antiqua" w:cs="Book Antiqua"/>
          <w:color w:val="000000"/>
        </w:rPr>
        <w:lastRenderedPageBreak/>
        <w:t>antitumor T cells but also partly induce the exposure of immunogenic mutations</w:t>
      </w:r>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In addition, another study showed that combination treatment with sialic acid and a histone deacetylase inhibitor in neuroblastoma could upregulate the expression of the GD2 antigen, which is the main target of neuroblastoma </w:t>
      </w:r>
      <w:proofErr w:type="gramStart"/>
      <w:r>
        <w:rPr>
          <w:rFonts w:ascii="Book Antiqua" w:eastAsia="Book Antiqua" w:hAnsi="Book Antiqua" w:cs="Book Antiqua"/>
          <w:color w:val="000000"/>
        </w:rPr>
        <w:t>immunotherapy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Whether the above strategies that could improve antigen exposure and antigen expression can be used to increase the number and quality of HCC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xml:space="preserve"> is worthy of in-depth exploration.</w:t>
      </w:r>
    </w:p>
    <w:p w:rsidR="006243BD" w:rsidRDefault="006243BD">
      <w:pPr>
        <w:spacing w:line="360" w:lineRule="auto"/>
        <w:jc w:val="both"/>
        <w:rPr>
          <w:rFonts w:ascii="Book Antiqua" w:hAnsi="Book Antiqua"/>
        </w:rPr>
      </w:pPr>
    </w:p>
    <w:p w:rsidR="006243BD" w:rsidRDefault="00042AE5">
      <w:pPr>
        <w:spacing w:line="360" w:lineRule="auto"/>
        <w:jc w:val="both"/>
        <w:rPr>
          <w:rFonts w:ascii="Book Antiqua" w:hAnsi="Book Antiqua"/>
          <w:u w:val="single"/>
        </w:rPr>
      </w:pPr>
      <w:r>
        <w:rPr>
          <w:rFonts w:ascii="Book Antiqua" w:eastAsia="Book Antiqua" w:hAnsi="Book Antiqua" w:cs="Book Antiqua"/>
          <w:b/>
          <w:bCs/>
          <w:color w:val="000000"/>
          <w:u w:val="single"/>
        </w:rPr>
        <w:t>APPLICATION OF HCC NEOANTIGENS AS TARGETS IN IMMUNOTHERAPY</w:t>
      </w:r>
    </w:p>
    <w:p w:rsidR="006243BD" w:rsidRDefault="00042AE5">
      <w:pPr>
        <w:spacing w:line="360" w:lineRule="auto"/>
        <w:jc w:val="both"/>
        <w:rPr>
          <w:rFonts w:ascii="Book Antiqua" w:hAnsi="Book Antiqua"/>
        </w:rPr>
      </w:pPr>
      <w:r>
        <w:rPr>
          <w:rFonts w:ascii="Book Antiqua" w:eastAsia="Book Antiqua" w:hAnsi="Book Antiqua" w:cs="Book Antiqua"/>
          <w:color w:val="000000"/>
        </w:rPr>
        <w:t xml:space="preserve">Dong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screened and identified some HCC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xml:space="preserve"> and evaluated the proportion and immune function of T cells recognizing them by peptide-HLA tetramer T-cell responses against predicted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xml:space="preserve"> and ELISA </w:t>
      </w:r>
      <w:r>
        <w:rPr>
          <w:rFonts w:ascii="Book Antiqua" w:eastAsia="Book Antiqua" w:hAnsi="Book Antiqua" w:cs="Book Antiqua"/>
          <w:i/>
          <w:color w:val="000000"/>
        </w:rPr>
        <w:t>in vitro</w:t>
      </w:r>
      <w:r>
        <w:rPr>
          <w:rFonts w:ascii="Book Antiqua" w:eastAsia="Book Antiqua" w:hAnsi="Book Antiqua" w:cs="Book Antiqua"/>
          <w:color w:val="000000"/>
        </w:rPr>
        <w:t xml:space="preserve">, which confirmed that HCC </w:t>
      </w:r>
      <w:proofErr w:type="spellStart"/>
      <w:r>
        <w:rPr>
          <w:rFonts w:ascii="Book Antiqua" w:eastAsia="Book Antiqua" w:hAnsi="Book Antiqua" w:cs="Book Antiqua"/>
          <w:color w:val="000000"/>
        </w:rPr>
        <w:t>neoantigen</w:t>
      </w:r>
      <w:proofErr w:type="spellEnd"/>
      <w:r>
        <w:rPr>
          <w:rFonts w:ascii="Book Antiqua" w:eastAsia="Book Antiqua" w:hAnsi="Book Antiqua" w:cs="Book Antiqua"/>
          <w:color w:val="000000"/>
        </w:rPr>
        <w:t xml:space="preserve">-specific T cells have good killing function </w:t>
      </w:r>
      <w:r>
        <w:rPr>
          <w:rFonts w:ascii="Book Antiqua" w:eastAsia="Book Antiqua" w:hAnsi="Book Antiqua" w:cs="Book Antiqua"/>
          <w:i/>
          <w:color w:val="000000"/>
        </w:rPr>
        <w:t>in vitro</w:t>
      </w:r>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w:t>
      </w:r>
      <w:r w:rsidRPr="003D7707">
        <w:rPr>
          <w:rFonts w:ascii="Book Antiqua" w:eastAsia="Book Antiqua" w:hAnsi="Book Antiqua" w:cs="Book Antiqua"/>
          <w:i/>
          <w:color w:val="000000"/>
        </w:rPr>
        <w:t>TP53</w:t>
      </w:r>
      <w:r>
        <w:rPr>
          <w:rFonts w:ascii="Book Antiqua" w:eastAsia="Book Antiqua" w:hAnsi="Book Antiqua" w:cs="Book Antiqua"/>
          <w:color w:val="000000"/>
        </w:rPr>
        <w:t xml:space="preserve"> is the most commonly mutated gene in HCC. Yang </w:t>
      </w:r>
      <w:proofErr w:type="gramStart"/>
      <w:r>
        <w:rPr>
          <w:rFonts w:ascii="Book Antiqua" w:eastAsia="Book Antiqua" w:hAnsi="Book Antiqua" w:cs="Book Antiqua"/>
          <w:i/>
          <w:iCs/>
          <w:color w:val="000000"/>
        </w:rPr>
        <w:t>et</w:t>
      </w:r>
      <w:proofErr w:type="gramEnd"/>
      <w:r>
        <w:rPr>
          <w:rFonts w:ascii="Book Antiqua" w:eastAsia="Book Antiqua" w:hAnsi="Book Antiqua" w:cs="Book Antiqua"/>
          <w:i/>
          <w:iCs/>
          <w:color w:val="000000"/>
        </w:rPr>
        <w:t xml:space="preserve"> al</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found that patients with a TP53 </w:t>
      </w:r>
      <w:proofErr w:type="spellStart"/>
      <w:r>
        <w:rPr>
          <w:rFonts w:ascii="Book Antiqua" w:eastAsia="Book Antiqua" w:hAnsi="Book Antiqua" w:cs="Book Antiqua"/>
          <w:color w:val="000000"/>
        </w:rPr>
        <w:t>neoantigen</w:t>
      </w:r>
      <w:proofErr w:type="spellEnd"/>
      <w:r>
        <w:rPr>
          <w:rFonts w:ascii="Book Antiqua" w:eastAsia="Book Antiqua" w:hAnsi="Book Antiqua" w:cs="Book Antiqua"/>
          <w:color w:val="000000"/>
        </w:rPr>
        <w:t xml:space="preserve"> had longer overall survival, higher immune score, better prognosis, higher cytotoxic lymphocyte (CTL) infiltration</w:t>
      </w:r>
      <w:r w:rsidR="00EB54A3">
        <w:rPr>
          <w:rFonts w:ascii="Book Antiqua" w:eastAsia="Book Antiqua" w:hAnsi="Book Antiqua" w:cs="Book Antiqua"/>
          <w:color w:val="000000"/>
        </w:rPr>
        <w:t>,</w:t>
      </w:r>
      <w:r>
        <w:rPr>
          <w:rFonts w:ascii="Book Antiqua" w:eastAsia="Book Antiqua" w:hAnsi="Book Antiqua" w:cs="Book Antiqua"/>
          <w:color w:val="000000"/>
        </w:rPr>
        <w:t xml:space="preserve"> and higher </w:t>
      </w:r>
      <w:proofErr w:type="spellStart"/>
      <w:r>
        <w:rPr>
          <w:rFonts w:ascii="Book Antiqua" w:eastAsia="Book Antiqua" w:hAnsi="Book Antiqua" w:cs="Book Antiqua"/>
          <w:color w:val="000000"/>
        </w:rPr>
        <w:t>cytolytic</w:t>
      </w:r>
      <w:proofErr w:type="spellEnd"/>
      <w:r>
        <w:rPr>
          <w:rFonts w:ascii="Book Antiqua" w:eastAsia="Book Antiqua" w:hAnsi="Book Antiqua" w:cs="Book Antiqua"/>
          <w:color w:val="000000"/>
        </w:rPr>
        <w:t xml:space="preserve"> activity score than</w:t>
      </w:r>
      <w:r w:rsidR="00EB54A3">
        <w:rPr>
          <w:rFonts w:ascii="Book Antiqua" w:eastAsia="Book Antiqua" w:hAnsi="Book Antiqua" w:cs="Book Antiqua"/>
          <w:color w:val="000000"/>
        </w:rPr>
        <w:t xml:space="preserve"> </w:t>
      </w:r>
      <w:r>
        <w:rPr>
          <w:rFonts w:ascii="Book Antiqua" w:eastAsia="Book Antiqua" w:hAnsi="Book Antiqua" w:cs="Book Antiqua"/>
          <w:color w:val="000000"/>
        </w:rPr>
        <w:t xml:space="preserve">patients without. However, the prognosis of the patients was </w:t>
      </w:r>
      <w:r>
        <w:rPr>
          <w:rFonts w:ascii="Book Antiqua" w:eastAsia="Book Antiqua" w:hAnsi="Book Antiqua" w:cs="Book Antiqua"/>
          <w:color w:val="000000"/>
        </w:rPr>
        <w:t xml:space="preserve">not correlated with TMB or </w:t>
      </w:r>
      <w:proofErr w:type="spellStart"/>
      <w:r>
        <w:rPr>
          <w:rFonts w:ascii="Book Antiqua" w:eastAsia="Book Antiqua" w:hAnsi="Book Antiqua" w:cs="Book Antiqua"/>
          <w:color w:val="000000"/>
        </w:rPr>
        <w:t>neoantigen</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burden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Moreover, a study analyzed 115 cases from the TCGA database and found that somatic mutations and </w:t>
      </w:r>
      <w:proofErr w:type="spellStart"/>
      <w:r>
        <w:rPr>
          <w:rFonts w:ascii="Book Antiqua" w:eastAsia="Book Antiqua" w:hAnsi="Book Antiqua" w:cs="Book Antiqua"/>
          <w:color w:val="000000"/>
        </w:rPr>
        <w:t>neoantigen</w:t>
      </w:r>
      <w:proofErr w:type="spellEnd"/>
      <w:r>
        <w:rPr>
          <w:rFonts w:ascii="Book Antiqua" w:eastAsia="Book Antiqua" w:hAnsi="Book Antiqua" w:cs="Book Antiqua"/>
          <w:color w:val="000000"/>
        </w:rPr>
        <w:t xml:space="preserve"> burden were not associated with progression-free survival in HCC patients who did not receive immunotherapy. In patients with high expression of </w:t>
      </w:r>
      <w:proofErr w:type="spellStart"/>
      <w:r>
        <w:rPr>
          <w:rFonts w:ascii="Book Antiqua" w:eastAsia="Book Antiqua" w:hAnsi="Book Antiqua" w:cs="Book Antiqua"/>
          <w:color w:val="000000"/>
        </w:rPr>
        <w:t>granzyme</w:t>
      </w:r>
      <w:proofErr w:type="spellEnd"/>
      <w:r>
        <w:rPr>
          <w:rFonts w:ascii="Book Antiqua" w:eastAsia="Book Antiqua" w:hAnsi="Book Antiqua" w:cs="Book Antiqua"/>
          <w:color w:val="000000"/>
        </w:rPr>
        <w:t xml:space="preserve"> A, a direct correlation between the number and quality of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xml:space="preserve"> and survival is observed. Such evidence shows that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xml:space="preserve"> are useful only when the cytotoxic activity of TILs is </w:t>
      </w:r>
      <w:proofErr w:type="gramStart"/>
      <w:r>
        <w:rPr>
          <w:rFonts w:ascii="Book Antiqua" w:eastAsia="Book Antiqua" w:hAnsi="Book Antiqua" w:cs="Book Antiqua"/>
          <w:color w:val="000000"/>
        </w:rPr>
        <w:t>high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The same results may be observed in cases of</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high expression of </w:t>
      </w:r>
      <w:proofErr w:type="spellStart"/>
      <w:r>
        <w:rPr>
          <w:rFonts w:ascii="Book Antiqua" w:eastAsia="Book Antiqua" w:hAnsi="Book Antiqua" w:cs="Book Antiqua"/>
          <w:color w:val="000000"/>
        </w:rPr>
        <w:t>granzyme</w:t>
      </w:r>
      <w:proofErr w:type="spellEnd"/>
      <w:r>
        <w:rPr>
          <w:rFonts w:ascii="Book Antiqua" w:eastAsia="Book Antiqua" w:hAnsi="Book Antiqua" w:cs="Book Antiqua"/>
          <w:color w:val="000000"/>
        </w:rPr>
        <w:t xml:space="preserve"> B and IFN-γ, which may be closely related to the fact that HCC is an immunosuppressive </w:t>
      </w:r>
      <w:proofErr w:type="gramStart"/>
      <w:r>
        <w:rPr>
          <w:rFonts w:ascii="Book Antiqua" w:eastAsia="Book Antiqua" w:hAnsi="Book Antiqua" w:cs="Book Antiqua"/>
          <w:color w:val="000000"/>
        </w:rPr>
        <w:t>tumor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TILs in HCC often show an exhausted phenotype with low cytotoxic </w:t>
      </w:r>
      <w:proofErr w:type="gramStart"/>
      <w:r>
        <w:rPr>
          <w:rFonts w:ascii="Book Antiqua" w:eastAsia="Book Antiqua" w:hAnsi="Book Antiqua" w:cs="Book Antiqua"/>
          <w:color w:val="000000"/>
        </w:rPr>
        <w:t>activity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An increasing number of genes related to TIL function exhaustion h</w:t>
      </w:r>
      <w:r>
        <w:rPr>
          <w:rFonts w:ascii="Book Antiqua" w:eastAsia="Book Antiqua" w:hAnsi="Book Antiqua" w:cs="Book Antiqua"/>
          <w:color w:val="000000"/>
        </w:rPr>
        <w:t xml:space="preserve">ave been found, such as </w:t>
      </w:r>
      <w:r w:rsidRPr="003D7707">
        <w:rPr>
          <w:rFonts w:ascii="Book Antiqua" w:eastAsia="Book Antiqua" w:hAnsi="Book Antiqua" w:cs="Book Antiqua"/>
          <w:i/>
          <w:color w:val="000000"/>
        </w:rPr>
        <w:t>PD</w:t>
      </w:r>
      <w:r w:rsidRPr="003D7707">
        <w:rPr>
          <w:rFonts w:ascii="Book Antiqua" w:hAnsi="Book Antiqua" w:cs="Book Antiqua"/>
          <w:i/>
          <w:color w:val="000000"/>
          <w:lang w:eastAsia="zh-CN"/>
        </w:rPr>
        <w:t>-</w:t>
      </w:r>
      <w:r w:rsidRPr="003D7707">
        <w:rPr>
          <w:rFonts w:ascii="Book Antiqua" w:eastAsia="Book Antiqua" w:hAnsi="Book Antiqua" w:cs="Book Antiqua"/>
          <w:i/>
          <w:color w:val="000000"/>
        </w:rPr>
        <w:t>1</w:t>
      </w:r>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w:t>
      </w:r>
      <w:r>
        <w:rPr>
          <w:rFonts w:ascii="Book Antiqua" w:hAnsi="Book Antiqua" w:cs="Book Antiqua" w:hint="eastAsia"/>
          <w:color w:val="000000"/>
          <w:lang w:eastAsia="zh-CN"/>
        </w:rPr>
        <w:t>p</w:t>
      </w:r>
      <w:r>
        <w:rPr>
          <w:rFonts w:ascii="Book Antiqua" w:eastAsia="Book Antiqua" w:hAnsi="Book Antiqua" w:cs="Book Antiqua"/>
          <w:color w:val="000000"/>
        </w:rPr>
        <w:t>rogrammed death-ligand 1</w:t>
      </w:r>
      <w:r>
        <w:rPr>
          <w:rFonts w:ascii="Book Antiqua" w:eastAsia="Book Antiqua" w:hAnsi="Book Antiqua" w:cs="Book Antiqua"/>
          <w:color w:val="000000"/>
          <w:vertAlign w:val="superscript"/>
        </w:rPr>
        <w:t>[49</w:t>
      </w:r>
      <w:r w:rsidR="00EB54A3">
        <w:rPr>
          <w:rFonts w:ascii="Book Antiqua" w:eastAsia="Book Antiqua" w:hAnsi="Book Antiqua" w:cs="Book Antiqua"/>
          <w:color w:val="000000"/>
          <w:vertAlign w:val="superscript"/>
        </w:rPr>
        <w:t>]</w:t>
      </w:r>
      <w:r w:rsidR="00EB54A3">
        <w:rPr>
          <w:rFonts w:ascii="Book Antiqua" w:hAnsi="Book Antiqua" w:cs="Book Antiqua"/>
          <w:color w:val="000000"/>
          <w:lang w:eastAsia="zh-CN"/>
        </w:rPr>
        <w:t xml:space="preserve">, </w:t>
      </w:r>
      <w:r>
        <w:rPr>
          <w:rFonts w:ascii="Book Antiqua" w:eastAsia="Book Antiqua" w:hAnsi="Book Antiqua" w:cs="Book Antiqua"/>
          <w:color w:val="000000"/>
        </w:rPr>
        <w:t xml:space="preserve">and </w:t>
      </w:r>
      <w:r w:rsidRPr="003D7707">
        <w:rPr>
          <w:rFonts w:ascii="Book Antiqua" w:eastAsia="Book Antiqua" w:hAnsi="Book Antiqua" w:cs="Book Antiqua"/>
          <w:i/>
          <w:color w:val="000000"/>
        </w:rPr>
        <w:t>CTLA4</w:t>
      </w:r>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Various targeted inhibitors aimed at these genes have been developed. Recently, </w:t>
      </w:r>
      <w:proofErr w:type="spellStart"/>
      <w:r>
        <w:rPr>
          <w:rFonts w:ascii="Book Antiqua" w:eastAsia="Book Antiqua" w:hAnsi="Book Antiqua" w:cs="Book Antiqua"/>
          <w:color w:val="000000"/>
        </w:rPr>
        <w:t>nivolumab</w:t>
      </w:r>
      <w:proofErr w:type="spellEnd"/>
      <w:r w:rsidR="00EB54A3">
        <w:rPr>
          <w:rFonts w:ascii="Book Antiqua" w:eastAsia="Book Antiqua" w:hAnsi="Book Antiqua" w:cs="Book Antiqua"/>
          <w:color w:val="000000"/>
        </w:rPr>
        <w:t>,</w:t>
      </w:r>
      <w:r>
        <w:rPr>
          <w:rFonts w:ascii="Book Antiqua" w:eastAsia="Book Antiqua" w:hAnsi="Book Antiqua" w:cs="Book Antiqua"/>
          <w:color w:val="000000"/>
        </w:rPr>
        <w:t xml:space="preserve"> which is a fully human immunoglobulin G4 anti-PD</w:t>
      </w:r>
      <w:r>
        <w:rPr>
          <w:rFonts w:ascii="Book Antiqua" w:hAnsi="Book Antiqua" w:cs="Book Antiqua" w:hint="eastAsia"/>
          <w:color w:val="000000"/>
          <w:lang w:eastAsia="zh-CN"/>
        </w:rPr>
        <w:t>-</w:t>
      </w:r>
      <w:r>
        <w:rPr>
          <w:rFonts w:ascii="Book Antiqua" w:eastAsia="Book Antiqua" w:hAnsi="Book Antiqua" w:cs="Book Antiqua"/>
          <w:color w:val="000000"/>
        </w:rPr>
        <w:t>1 monoclonal antibody</w:t>
      </w:r>
      <w:r w:rsidR="00EB54A3">
        <w:rPr>
          <w:rFonts w:ascii="Book Antiqua" w:eastAsia="Book Antiqua" w:hAnsi="Book Antiqua" w:cs="Book Antiqua"/>
          <w:color w:val="000000"/>
        </w:rPr>
        <w:t>,</w:t>
      </w:r>
      <w:r>
        <w:rPr>
          <w:rFonts w:ascii="Book Antiqua" w:eastAsia="Book Antiqua" w:hAnsi="Book Antiqua" w:cs="Book Antiqua"/>
          <w:color w:val="000000"/>
        </w:rPr>
        <w:t xml:space="preserve"> was approved by the Food and Drug Admi</w:t>
      </w:r>
      <w:r>
        <w:rPr>
          <w:rFonts w:ascii="Book Antiqua" w:eastAsia="Book Antiqua" w:hAnsi="Book Antiqua" w:cs="Book Antiqua"/>
          <w:color w:val="000000"/>
        </w:rPr>
        <w:t xml:space="preserve">nistration for liver cancer as a </w:t>
      </w:r>
      <w:r>
        <w:rPr>
          <w:rFonts w:ascii="Book Antiqua" w:eastAsia="Book Antiqua" w:hAnsi="Book Antiqua" w:cs="Book Antiqua"/>
          <w:color w:val="000000"/>
        </w:rPr>
        <w:lastRenderedPageBreak/>
        <w:t xml:space="preserve">second line treatment after failure of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based on the data of the multi-cohort phase 1/2 trial CheckMate-040</w:t>
      </w:r>
      <w:r>
        <w:rPr>
          <w:rFonts w:ascii="Book Antiqua" w:eastAsia="Book Antiqua" w:hAnsi="Book Antiqua" w:cs="Book Antiqua"/>
          <w:color w:val="000000"/>
          <w:vertAlign w:val="superscript"/>
        </w:rPr>
        <w:t>[51]</w:t>
      </w:r>
      <w:r>
        <w:rPr>
          <w:rFonts w:ascii="Book Antiqua" w:eastAsia="Book Antiqua" w:hAnsi="Book Antiqua" w:cs="Book Antiqua"/>
          <w:color w:val="000000"/>
        </w:rPr>
        <w:t>. Using combination treatment with interleukin-2 (IL-2</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other cytokines, TIL function exhaustion can be reversed.</w:t>
      </w:r>
    </w:p>
    <w:p w:rsidR="006243BD" w:rsidRDefault="00042AE5">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To further maximize the effect of </w:t>
      </w:r>
      <w:proofErr w:type="spellStart"/>
      <w:r>
        <w:rPr>
          <w:rFonts w:ascii="Book Antiqua" w:eastAsia="Book Antiqua" w:hAnsi="Book Antiqua" w:cs="Book Antiqua"/>
          <w:color w:val="000000"/>
        </w:rPr>
        <w:t>neoantigen</w:t>
      </w:r>
      <w:proofErr w:type="spellEnd"/>
      <w:r>
        <w:rPr>
          <w:rFonts w:ascii="Book Antiqua" w:eastAsia="Book Antiqua" w:hAnsi="Book Antiqua" w:cs="Book Antiqua"/>
          <w:color w:val="000000"/>
        </w:rPr>
        <w:t xml:space="preserve"> vaccines, researchers have developed a variety of new technologies. The latest research has shown that expressing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xml:space="preserve"> in chimeric HBV core antigens is a promising option that can selectively induce tumor-specific effector CD8+ T cell activation through DNA vaccination. In this study, the researchers constructed a Db/Sp244-252/R251H </w:t>
      </w:r>
      <w:proofErr w:type="spellStart"/>
      <w:r>
        <w:rPr>
          <w:rFonts w:ascii="Book Antiqua" w:eastAsia="Book Antiqua" w:hAnsi="Book Antiqua" w:cs="Book Antiqua"/>
          <w:color w:val="000000"/>
        </w:rPr>
        <w:t>neoantigen</w:t>
      </w:r>
      <w:proofErr w:type="spellEnd"/>
      <w:r>
        <w:rPr>
          <w:rFonts w:ascii="Book Antiqua" w:eastAsia="Book Antiqua" w:hAnsi="Book Antiqua" w:cs="Book Antiqua"/>
          <w:color w:val="000000"/>
        </w:rPr>
        <w:t xml:space="preserve"> epitope (changing an amino acid site) in the EndoB2-Sp protein and found that a single injection of the EndoB2-Sp expression vector into C57Bl/6j mice could effectively induce activation of IFN-γ+CD8+ T cells specifically targeting the </w:t>
      </w:r>
      <w:proofErr w:type="spellStart"/>
      <w:r>
        <w:rPr>
          <w:rFonts w:ascii="Book Antiqua" w:eastAsia="Book Antiqua" w:hAnsi="Book Antiqua" w:cs="Book Antiqua"/>
          <w:color w:val="000000"/>
        </w:rPr>
        <w:t>neoantigen</w:t>
      </w:r>
      <w:proofErr w:type="spellEnd"/>
      <w:r>
        <w:rPr>
          <w:rFonts w:ascii="Book Antiqua" w:eastAsia="Book Antiqua" w:hAnsi="Book Antiqua" w:cs="Book Antiqua"/>
          <w:color w:val="000000"/>
        </w:rPr>
        <w:t xml:space="preserve"> epitope (Db/Sp244-252/R251H). The expression of Db/Sp244-252/R251H within the core antigen of assembly deficient HBV induced a considerable number of CD8+ T cells specifically targeting Db/Sp244-252/R251H compared with the EndoB2-Sp </w:t>
      </w:r>
      <w:proofErr w:type="gramStart"/>
      <w:r>
        <w:rPr>
          <w:rFonts w:ascii="Book Antiqua" w:eastAsia="Book Antiqua" w:hAnsi="Book Antiqua" w:cs="Book Antiqua"/>
          <w:color w:val="000000"/>
        </w:rPr>
        <w:t>vaccine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used the low-toxicity cholesterol-modified antimicrobial peptide DP7 (DP7-C), which has dual functions as a carrier and an immune adjuvant, to improve dendritic cell (DC)-based vaccine efficacy. It achieved</w:t>
      </w:r>
      <w:r>
        <w:rPr>
          <w:rFonts w:ascii="Book Antiqua" w:hAnsi="Book Antiqua" w:cs="Book Antiqua" w:hint="eastAsia"/>
          <w:color w:val="000000"/>
          <w:lang w:eastAsia="zh-CN"/>
        </w:rPr>
        <w:t xml:space="preserve"> </w:t>
      </w:r>
      <w:r>
        <w:rPr>
          <w:rFonts w:ascii="Book Antiqua" w:eastAsia="Book Antiqua" w:hAnsi="Book Antiqua" w:cs="Book Antiqua"/>
          <w:color w:val="000000"/>
        </w:rPr>
        <w:t>promising antitumor effects in a mouse model. In addition, after stimulation with DP7-C, the antigen uptake efficiency of monocyte-derived DCs (</w:t>
      </w:r>
      <w:proofErr w:type="spellStart"/>
      <w:r>
        <w:rPr>
          <w:rFonts w:ascii="Book Antiqua" w:eastAsia="Book Antiqua" w:hAnsi="Book Antiqua" w:cs="Book Antiqua"/>
          <w:color w:val="000000"/>
        </w:rPr>
        <w:t>MoDCs</w:t>
      </w:r>
      <w:proofErr w:type="spellEnd"/>
      <w:r>
        <w:rPr>
          <w:rFonts w:ascii="Book Antiqua" w:eastAsia="Book Antiqua" w:hAnsi="Book Antiqua" w:cs="Book Antiqua"/>
          <w:color w:val="000000"/>
        </w:rPr>
        <w:t xml:space="preserve">) in patients with advanced lung cancer increased from 14%-40% to 88%-98%, the antigen presentation efficiency increased from approximately 15% to approximately 65%, and the proportion of mature </w:t>
      </w:r>
      <w:proofErr w:type="spellStart"/>
      <w:r>
        <w:rPr>
          <w:rFonts w:ascii="Book Antiqua" w:eastAsia="Book Antiqua" w:hAnsi="Book Antiqua" w:cs="Book Antiqua"/>
          <w:color w:val="000000"/>
        </w:rPr>
        <w:t>MoDCs</w:t>
      </w:r>
      <w:proofErr w:type="spellEnd"/>
      <w:r>
        <w:rPr>
          <w:rFonts w:ascii="Book Antiqua" w:eastAsia="Book Antiqua" w:hAnsi="Book Antiqua" w:cs="Book Antiqua"/>
          <w:color w:val="000000"/>
        </w:rPr>
        <w:t xml:space="preserve"> increased from approximately 20% to approximately 60%</w:t>
      </w:r>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The antigen presentation strategy targeting mannose receptor on the surface of DC cells can also greatly increase the efficiency of antigen presentation, and clinical studies have shown that it has good safety and </w:t>
      </w:r>
      <w:proofErr w:type="gramStart"/>
      <w:r>
        <w:rPr>
          <w:rFonts w:ascii="Book Antiqua" w:eastAsia="Book Antiqua" w:hAnsi="Book Antiqua" w:cs="Book Antiqua"/>
          <w:color w:val="000000"/>
        </w:rPr>
        <w:t>efficacy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In addition, Ni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invented a bi-adjuvant </w:t>
      </w:r>
      <w:proofErr w:type="spellStart"/>
      <w:r>
        <w:rPr>
          <w:rFonts w:ascii="Book Antiqua" w:eastAsia="Book Antiqua" w:hAnsi="Book Antiqua" w:cs="Book Antiqua"/>
          <w:color w:val="000000"/>
        </w:rPr>
        <w:t>neoantigen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nanovaccine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banNV</w:t>
      </w:r>
      <w:proofErr w:type="spellEnd"/>
      <w:r>
        <w:rPr>
          <w:rFonts w:ascii="Book Antiqua" w:eastAsia="Book Antiqua" w:hAnsi="Book Antiqua" w:cs="Book Antiqua"/>
          <w:color w:val="000000"/>
        </w:rPr>
        <w:t xml:space="preserve">). In this formulation, two adjuvants were added to the original single </w:t>
      </w:r>
      <w:proofErr w:type="spellStart"/>
      <w:r>
        <w:rPr>
          <w:rFonts w:ascii="Book Antiqua" w:eastAsia="Book Antiqua" w:hAnsi="Book Antiqua" w:cs="Book Antiqua"/>
          <w:color w:val="000000"/>
        </w:rPr>
        <w:t>neoantigen</w:t>
      </w:r>
      <w:proofErr w:type="spellEnd"/>
      <w:r>
        <w:rPr>
          <w:rFonts w:ascii="Book Antiqua" w:eastAsia="Book Antiqua" w:hAnsi="Book Antiqua" w:cs="Book Antiqua"/>
          <w:color w:val="000000"/>
        </w:rPr>
        <w:t xml:space="preserve"> vaccine: </w:t>
      </w:r>
      <w:r>
        <w:rPr>
          <w:rFonts w:ascii="Book Antiqua" w:hAnsi="Book Antiqua" w:cs="Book Antiqua" w:hint="eastAsia"/>
          <w:color w:val="000000"/>
          <w:lang w:eastAsia="zh-CN"/>
        </w:rPr>
        <w:t>T</w:t>
      </w:r>
      <w:r>
        <w:rPr>
          <w:rFonts w:ascii="Book Antiqua" w:eastAsia="Book Antiqua" w:hAnsi="Book Antiqua" w:cs="Book Antiqua"/>
          <w:color w:val="000000"/>
        </w:rPr>
        <w:t xml:space="preserve">he Toll-like receptor (TLR) 7/8 agonist R848 and the TLR9 agonist </w:t>
      </w:r>
      <w:proofErr w:type="spellStart"/>
      <w:r>
        <w:rPr>
          <w:rFonts w:ascii="Book Antiqua" w:eastAsia="Book Antiqua" w:hAnsi="Book Antiqua" w:cs="Book Antiqua"/>
          <w:color w:val="000000"/>
        </w:rPr>
        <w:t>CpG</w:t>
      </w:r>
      <w:proofErr w:type="spellEnd"/>
      <w:r>
        <w:rPr>
          <w:rFonts w:ascii="Book Antiqua" w:eastAsia="Book Antiqua" w:hAnsi="Book Antiqua" w:cs="Book Antiqua"/>
          <w:color w:val="000000"/>
        </w:rPr>
        <w:t xml:space="preserve">. The immunogenicity of the </w:t>
      </w:r>
      <w:proofErr w:type="spellStart"/>
      <w:r>
        <w:rPr>
          <w:rFonts w:ascii="Book Antiqua" w:eastAsia="Book Antiqua" w:hAnsi="Book Antiqua" w:cs="Book Antiqua"/>
          <w:color w:val="000000"/>
        </w:rPr>
        <w:t>neoantigen</w:t>
      </w:r>
      <w:proofErr w:type="spellEnd"/>
      <w:r>
        <w:rPr>
          <w:rFonts w:ascii="Book Antiqua" w:eastAsia="Book Antiqua" w:hAnsi="Book Antiqua" w:cs="Book Antiqua"/>
          <w:color w:val="000000"/>
        </w:rPr>
        <w:t xml:space="preserve"> was increased, and the acute systemic toxicity was reduced. In combination with anti-PD</w:t>
      </w:r>
      <w:r>
        <w:rPr>
          <w:rFonts w:ascii="Book Antiqua" w:hAnsi="Book Antiqua" w:cs="Book Antiqua" w:hint="eastAsia"/>
          <w:color w:val="000000"/>
          <w:lang w:eastAsia="zh-CN"/>
        </w:rPr>
        <w:t>-</w:t>
      </w:r>
      <w:r>
        <w:rPr>
          <w:rFonts w:ascii="Book Antiqua" w:eastAsia="Book Antiqua" w:hAnsi="Book Antiqua" w:cs="Book Antiqua"/>
          <w:color w:val="000000"/>
        </w:rPr>
        <w:t xml:space="preserve">1 therapy, </w:t>
      </w:r>
      <w:proofErr w:type="spellStart"/>
      <w:r>
        <w:rPr>
          <w:rFonts w:ascii="Book Antiqua" w:eastAsia="Book Antiqua" w:hAnsi="Book Antiqua" w:cs="Book Antiqua"/>
          <w:color w:val="000000"/>
        </w:rPr>
        <w:lastRenderedPageBreak/>
        <w:t>banNV</w:t>
      </w:r>
      <w:proofErr w:type="spellEnd"/>
      <w:r>
        <w:rPr>
          <w:rFonts w:ascii="Book Antiqua" w:eastAsia="Book Antiqua" w:hAnsi="Book Antiqua" w:cs="Book Antiqua"/>
          <w:color w:val="000000"/>
        </w:rPr>
        <w:t xml:space="preserve"> achieved a superior effect on colorectal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We can also use the above new techniques to exploit application of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xml:space="preserve"> in HCC immunotherapy.</w:t>
      </w:r>
    </w:p>
    <w:p w:rsidR="006243BD" w:rsidRDefault="00042AE5">
      <w:pPr>
        <w:spacing w:line="360" w:lineRule="auto"/>
        <w:ind w:firstLineChars="200" w:firstLine="480"/>
        <w:jc w:val="both"/>
        <w:rPr>
          <w:rFonts w:ascii="Book Antiqua" w:hAnsi="Book Antiqua"/>
        </w:rPr>
      </w:pPr>
      <w:r>
        <w:rPr>
          <w:rFonts w:ascii="Book Antiqua" w:eastAsia="Book Antiqua" w:hAnsi="Book Antiqua" w:cs="Book Antiqua"/>
          <w:color w:val="000000"/>
        </w:rPr>
        <w:t>Therefore, on the one hand, efficiently screening and identifying</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quality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xml:space="preserve"> in HCC, evaluating the existing HCC-related antigens, and enhancing their quantity and quality by means of some strategies that can improve antigen exposure and antigen expression are goals for future studies. Such studies might provide a series of antigen targets with relatively high-level immunogenicity for accurate treatment of HCC. On the other hand, ICIs, some cytokines, such as IL-2,</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a variety of new technologies should be applied to activate and expand TILs</w:t>
      </w:r>
      <w:r>
        <w:rPr>
          <w:rFonts w:ascii="Book Antiqua" w:hAnsi="Book Antiqua" w:cs="Book Antiqua" w:hint="eastAsia"/>
          <w:color w:val="000000"/>
          <w:vertAlign w:val="superscript"/>
          <w:lang w:eastAsia="zh-CN"/>
        </w:rPr>
        <w:t xml:space="preserve"> </w:t>
      </w:r>
      <w:r>
        <w:rPr>
          <w:rFonts w:ascii="Book Antiqua" w:eastAsia="Book Antiqua" w:hAnsi="Book Antiqua" w:cs="Book Antiqua"/>
          <w:color w:val="000000"/>
        </w:rPr>
        <w:t xml:space="preserve">to generate sufficient numbers of powerful T cells, which will enable achievement of effective control of HCC in humans. This is a comprehensive strategy for the exploitation of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xml:space="preserve"> in HCC immunotherapy in the future.</w:t>
      </w:r>
    </w:p>
    <w:p w:rsidR="006243BD" w:rsidRDefault="00042AE5">
      <w:pPr>
        <w:spacing w:line="360" w:lineRule="auto"/>
        <w:ind w:firstLineChars="200" w:firstLine="480"/>
        <w:jc w:val="both"/>
        <w:rPr>
          <w:rFonts w:ascii="Book Antiqua" w:hAnsi="Book Antiqua"/>
        </w:rPr>
      </w:pPr>
      <w:r>
        <w:rPr>
          <w:rFonts w:ascii="Book Antiqua" w:eastAsia="Book Antiqua" w:hAnsi="Book Antiqua" w:cs="Book Antiqua"/>
          <w:color w:val="000000"/>
        </w:rPr>
        <w:t>According to ClinicalTraials.gov (https://clinic</w:t>
      </w:r>
      <w:r>
        <w:rPr>
          <w:rFonts w:ascii="Book Antiqua" w:eastAsia="Book Antiqua" w:hAnsi="Book Antiqua" w:cs="Book Antiqua"/>
          <w:color w:val="000000"/>
        </w:rPr>
        <w:t xml:space="preserve">altrials.gov/ct2/home), there are only </w:t>
      </w:r>
      <w:r w:rsidR="009A11ED">
        <w:rPr>
          <w:rFonts w:ascii="Book Antiqua" w:eastAsia="Book Antiqua" w:hAnsi="Book Antiqua" w:cs="Book Antiqua"/>
          <w:color w:val="000000"/>
        </w:rPr>
        <w:t>five</w:t>
      </w:r>
      <w:r w:rsidR="003D7707">
        <w:rPr>
          <w:rFonts w:ascii="Book Antiqua" w:eastAsia="Book Antiqua" w:hAnsi="Book Antiqua" w:cs="Book Antiqua"/>
          <w:color w:val="000000"/>
        </w:rPr>
        <w:t xml:space="preserve"> </w:t>
      </w:r>
      <w:r>
        <w:rPr>
          <w:rFonts w:ascii="Book Antiqua" w:eastAsia="Book Antiqua" w:hAnsi="Book Antiqua" w:cs="Book Antiqua"/>
          <w:color w:val="000000"/>
        </w:rPr>
        <w:t xml:space="preserve">clinical studies related to HCC </w:t>
      </w:r>
      <w:proofErr w:type="spellStart"/>
      <w:r>
        <w:rPr>
          <w:rFonts w:ascii="Book Antiqua" w:eastAsia="Book Antiqua" w:hAnsi="Book Antiqua" w:cs="Book Antiqua"/>
          <w:color w:val="000000"/>
        </w:rPr>
        <w:t>neoantigen</w:t>
      </w:r>
      <w:proofErr w:type="spellEnd"/>
      <w:r>
        <w:rPr>
          <w:rFonts w:ascii="Book Antiqua" w:eastAsia="Book Antiqua" w:hAnsi="Book Antiqua" w:cs="Book Antiqua"/>
          <w:color w:val="000000"/>
        </w:rPr>
        <w:t xml:space="preserve"> vaccine</w:t>
      </w:r>
      <w:r>
        <w:rPr>
          <w:rFonts w:ascii="Book Antiqua" w:eastAsia="Book Antiqua" w:hAnsi="Book Antiqua" w:cs="Book Antiqua"/>
          <w:color w:val="000000"/>
        </w:rPr>
        <w:t xml:space="preserve">s, and no promising results have yet been generated (Table 1). With the rapid development of high-throughput sequencing and bioinformatics technologies, more efforts exploring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xml:space="preserve"> should be made to achieve effective treatment of HCC. A key requirement of such research is determining how to establish effective methods to screen and identify a large number of quality HCC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xml:space="preserve">. To improve the accuracy of the screening and identification of HCC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xml:space="preserve">, we should adopt more advanced HCC </w:t>
      </w:r>
      <w:proofErr w:type="spellStart"/>
      <w:r>
        <w:rPr>
          <w:rFonts w:ascii="Book Antiqua" w:eastAsia="Book Antiqua" w:hAnsi="Book Antiqua" w:cs="Book Antiqua"/>
          <w:color w:val="000000"/>
        </w:rPr>
        <w:t>neoantigen</w:t>
      </w:r>
      <w:proofErr w:type="spellEnd"/>
      <w:r>
        <w:rPr>
          <w:rFonts w:ascii="Book Antiqua" w:eastAsia="Book Antiqua" w:hAnsi="Book Antiqua" w:cs="Book Antiqua"/>
          <w:color w:val="000000"/>
        </w:rPr>
        <w:t xml:space="preserve"> prediction algorithms and more sensitive and less time-consuming methods of screening and identification </w:t>
      </w:r>
      <w:r>
        <w:rPr>
          <w:rFonts w:ascii="Book Antiqua" w:eastAsia="Book Antiqua" w:hAnsi="Book Antiqua" w:cs="Book Antiqua"/>
          <w:i/>
          <w:color w:val="000000"/>
        </w:rPr>
        <w:t>in vitro</w:t>
      </w:r>
      <w:r>
        <w:rPr>
          <w:rFonts w:ascii="Book Antiqua" w:eastAsia="Book Antiqua" w:hAnsi="Book Antiqua" w:cs="Book Antiqua"/>
          <w:color w:val="000000"/>
        </w:rPr>
        <w:t xml:space="preserve">. A personalized method of screening and identification and a universal library of HCC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xml:space="preserve"> should be established, and a unique HCC </w:t>
      </w:r>
      <w:proofErr w:type="spellStart"/>
      <w:r>
        <w:rPr>
          <w:rFonts w:ascii="Book Antiqua" w:eastAsia="Book Antiqua" w:hAnsi="Book Antiqua" w:cs="Book Antiqua"/>
          <w:color w:val="000000"/>
        </w:rPr>
        <w:t>neoantigen</w:t>
      </w:r>
      <w:proofErr w:type="spellEnd"/>
      <w:r>
        <w:rPr>
          <w:rFonts w:ascii="Book Antiqua" w:eastAsia="Book Antiqua" w:hAnsi="Book Antiqua" w:cs="Book Antiqua"/>
          <w:color w:val="000000"/>
        </w:rPr>
        <w:t xml:space="preserve"> therapeutic strategy should be adopted to open a new avenue for HCC immunotherapy.</w:t>
      </w:r>
    </w:p>
    <w:p w:rsidR="006243BD" w:rsidRDefault="006243BD">
      <w:pPr>
        <w:spacing w:line="360" w:lineRule="auto"/>
        <w:jc w:val="both"/>
        <w:rPr>
          <w:rFonts w:ascii="Book Antiqua" w:hAnsi="Book Antiqua"/>
        </w:rPr>
      </w:pPr>
    </w:p>
    <w:p w:rsidR="006243BD" w:rsidRDefault="00042AE5">
      <w:pPr>
        <w:spacing w:line="360" w:lineRule="auto"/>
        <w:jc w:val="both"/>
        <w:rPr>
          <w:rFonts w:ascii="Book Antiqua" w:hAnsi="Book Antiqua"/>
        </w:rPr>
      </w:pPr>
      <w:r>
        <w:rPr>
          <w:rFonts w:ascii="Book Antiqua" w:eastAsia="Book Antiqua" w:hAnsi="Book Antiqua" w:cs="Book Antiqua"/>
          <w:b/>
          <w:caps/>
          <w:color w:val="000000"/>
          <w:u w:val="single"/>
        </w:rPr>
        <w:t>CONCLUSION</w:t>
      </w:r>
    </w:p>
    <w:p w:rsidR="006243BD" w:rsidRDefault="00042AE5">
      <w:pPr>
        <w:spacing w:line="360" w:lineRule="auto"/>
        <w:jc w:val="both"/>
        <w:rPr>
          <w:rFonts w:ascii="Book Antiqua" w:hAnsi="Book Antiqua"/>
        </w:rPr>
      </w:pPr>
      <w:r>
        <w:rPr>
          <w:rFonts w:ascii="Book Antiqua" w:eastAsia="Book Antiqua" w:hAnsi="Book Antiqua" w:cs="Book Antiqua"/>
          <w:color w:val="000000"/>
        </w:rPr>
        <w:t xml:space="preserve">There are a variety of events leading to the generation of HCC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xml:space="preserve">. The study of HCC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xml:space="preserve"> should not only focus on mutation-induced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xml:space="preserve"> but also </w:t>
      </w:r>
      <w:r>
        <w:rPr>
          <w:rFonts w:ascii="Book Antiqua" w:eastAsia="Book Antiqua" w:hAnsi="Book Antiqua" w:cs="Book Antiqua"/>
          <w:color w:val="000000"/>
        </w:rPr>
        <w:lastRenderedPageBreak/>
        <w:t xml:space="preserve">consider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xml:space="preserve"> generated by multiple paths and the characteristics of HCC. The screening and identification methods used for HCC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xml:space="preserve"> should be optimized considering the above factors. In addition, since HCC is an immunosuppressive tumor, strategies that reverse immunosuppression and enhance the immune response should be considered for the practical exploitation of HCC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w:t>
      </w:r>
    </w:p>
    <w:p w:rsidR="006243BD" w:rsidRDefault="006243BD">
      <w:pPr>
        <w:spacing w:line="360" w:lineRule="auto"/>
        <w:jc w:val="both"/>
        <w:rPr>
          <w:rFonts w:ascii="Book Antiqua" w:hAnsi="Book Antiqua"/>
        </w:rPr>
      </w:pPr>
    </w:p>
    <w:p w:rsidR="006243BD" w:rsidRDefault="00042AE5">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rsidR="006243BD" w:rsidRDefault="00042AE5">
      <w:pPr>
        <w:spacing w:line="360" w:lineRule="auto"/>
        <w:jc w:val="both"/>
        <w:rPr>
          <w:rFonts w:ascii="Book Antiqua" w:hAnsi="Book Antiqua"/>
        </w:rPr>
      </w:pPr>
      <w:r>
        <w:rPr>
          <w:rStyle w:val="15"/>
          <w:rFonts w:ascii="Book Antiqua" w:eastAsia="Book Antiqua" w:hAnsi="Book Antiqua" w:cs="Book Antiqua"/>
          <w:color w:val="000000"/>
        </w:rPr>
        <w:t>We thank Xing</w:t>
      </w:r>
      <w:r>
        <w:rPr>
          <w:rStyle w:val="15"/>
          <w:rFonts w:ascii="Book Antiqua" w:hAnsi="Book Antiqua" w:cs="Book Antiqua" w:hint="eastAsia"/>
          <w:color w:val="000000"/>
          <w:lang w:eastAsia="zh-CN"/>
        </w:rPr>
        <w:t>-W</w:t>
      </w:r>
      <w:r>
        <w:rPr>
          <w:rStyle w:val="15"/>
          <w:rFonts w:ascii="Book Antiqua" w:eastAsia="Book Antiqua" w:hAnsi="Book Antiqua" w:cs="Book Antiqua"/>
          <w:color w:val="000000"/>
        </w:rPr>
        <w:t xml:space="preserve">ang </w:t>
      </w:r>
      <w:proofErr w:type="spellStart"/>
      <w:r>
        <w:rPr>
          <w:rStyle w:val="15"/>
          <w:rFonts w:ascii="Book Antiqua" w:eastAsia="Book Antiqua" w:hAnsi="Book Antiqua" w:cs="Book Antiqua"/>
          <w:color w:val="000000"/>
        </w:rPr>
        <w:t>Xie</w:t>
      </w:r>
      <w:proofErr w:type="spellEnd"/>
      <w:r>
        <w:rPr>
          <w:rStyle w:val="15"/>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Peking University People’s Hospital</w:t>
      </w:r>
      <w:r>
        <w:rPr>
          <w:rStyle w:val="15"/>
          <w:rFonts w:ascii="Book Antiqua" w:eastAsia="Book Antiqua" w:hAnsi="Book Antiqua" w:cs="Book Antiqua"/>
          <w:color w:val="000000"/>
        </w:rPr>
        <w:t>) and</w:t>
      </w:r>
      <w:r>
        <w:rPr>
          <w:rStyle w:val="15"/>
          <w:rFonts w:ascii="Book Antiqua" w:hAnsi="Book Antiqua" w:cs="Book Antiqua" w:hint="eastAsia"/>
          <w:color w:val="000000"/>
          <w:lang w:eastAsia="zh-CN"/>
        </w:rPr>
        <w:t xml:space="preserve"> </w:t>
      </w:r>
      <w:r>
        <w:rPr>
          <w:rStyle w:val="15"/>
          <w:rFonts w:ascii="Book Antiqua" w:eastAsia="Book Antiqua" w:hAnsi="Book Antiqua" w:cs="Book Antiqua"/>
          <w:color w:val="000000"/>
        </w:rPr>
        <w:t>Wei</w:t>
      </w:r>
      <w:r>
        <w:rPr>
          <w:rStyle w:val="15"/>
          <w:rFonts w:ascii="Book Antiqua" w:hAnsi="Book Antiqua" w:cs="Book Antiqua" w:hint="eastAsia"/>
          <w:color w:val="000000"/>
          <w:lang w:eastAsia="zh-CN"/>
        </w:rPr>
        <w:t>-</w:t>
      </w:r>
      <w:proofErr w:type="spellStart"/>
      <w:r>
        <w:rPr>
          <w:rStyle w:val="15"/>
          <w:rFonts w:ascii="Book Antiqua" w:hAnsi="Book Antiqua" w:cs="Book Antiqua" w:hint="eastAsia"/>
          <w:color w:val="000000"/>
          <w:lang w:eastAsia="zh-CN"/>
        </w:rPr>
        <w:t>J</w:t>
      </w:r>
      <w:r>
        <w:rPr>
          <w:rStyle w:val="15"/>
          <w:rFonts w:ascii="Book Antiqua" w:eastAsia="Book Antiqua" w:hAnsi="Book Antiqua" w:cs="Book Antiqua"/>
          <w:color w:val="000000"/>
        </w:rPr>
        <w:t>ia</w:t>
      </w:r>
      <w:proofErr w:type="spellEnd"/>
      <w:r>
        <w:rPr>
          <w:rStyle w:val="15"/>
          <w:rFonts w:ascii="Book Antiqua" w:eastAsia="Book Antiqua" w:hAnsi="Book Antiqua" w:cs="Book Antiqua"/>
          <w:color w:val="000000"/>
        </w:rPr>
        <w:t xml:space="preserve"> Liao</w:t>
      </w:r>
      <w:r>
        <w:rPr>
          <w:rStyle w:val="15"/>
          <w:rFonts w:ascii="Book Antiqua" w:hAnsi="Book Antiqua" w:cs="Book Antiqua" w:hint="eastAsia"/>
          <w:color w:val="000000"/>
          <w:lang w:eastAsia="zh-CN"/>
        </w:rPr>
        <w:t xml:space="preserve"> </w:t>
      </w:r>
      <w:r>
        <w:rPr>
          <w:rStyle w:val="15"/>
          <w:rFonts w:ascii="Book Antiqua" w:eastAsia="Book Antiqua" w:hAnsi="Book Antiqua" w:cs="Book Antiqua"/>
          <w:color w:val="000000"/>
        </w:rPr>
        <w:t>(</w:t>
      </w:r>
      <w:r>
        <w:rPr>
          <w:rFonts w:ascii="Book Antiqua" w:eastAsia="Book Antiqua" w:hAnsi="Book Antiqua" w:cs="Book Antiqua"/>
          <w:color w:val="000000"/>
        </w:rPr>
        <w:t xml:space="preserve">Affiliated Hospital of Guilin Medical University) </w:t>
      </w:r>
      <w:r>
        <w:rPr>
          <w:rStyle w:val="15"/>
          <w:rFonts w:ascii="Book Antiqua" w:eastAsia="Book Antiqua" w:hAnsi="Book Antiqua" w:cs="Book Antiqua"/>
          <w:color w:val="000000"/>
        </w:rPr>
        <w:t>for</w:t>
      </w:r>
      <w:r>
        <w:rPr>
          <w:rStyle w:val="15"/>
          <w:rFonts w:ascii="Book Antiqua" w:hAnsi="Book Antiqua" w:cs="Book Antiqua" w:hint="eastAsia"/>
          <w:color w:val="000000"/>
          <w:lang w:eastAsia="zh-CN"/>
        </w:rPr>
        <w:t xml:space="preserve"> </w:t>
      </w:r>
      <w:r>
        <w:rPr>
          <w:rStyle w:val="15"/>
          <w:rFonts w:ascii="Book Antiqua" w:eastAsia="Book Antiqua" w:hAnsi="Book Antiqua" w:cs="Book Antiqua"/>
          <w:color w:val="000000"/>
        </w:rPr>
        <w:t xml:space="preserve">helpful suggestions. </w:t>
      </w:r>
    </w:p>
    <w:p w:rsidR="006243BD" w:rsidRDefault="006243BD">
      <w:pPr>
        <w:spacing w:line="360" w:lineRule="auto"/>
        <w:jc w:val="both"/>
        <w:rPr>
          <w:rFonts w:ascii="Book Antiqua" w:hAnsi="Book Antiqua"/>
        </w:rPr>
      </w:pPr>
    </w:p>
    <w:p w:rsidR="006243BD" w:rsidRDefault="00042AE5">
      <w:pPr>
        <w:spacing w:line="360" w:lineRule="auto"/>
        <w:jc w:val="both"/>
        <w:rPr>
          <w:rFonts w:ascii="Book Antiqua" w:hAnsi="Book Antiqua"/>
        </w:rPr>
      </w:pPr>
      <w:r>
        <w:rPr>
          <w:rFonts w:ascii="Book Antiqua" w:eastAsia="Book Antiqua" w:hAnsi="Book Antiqua" w:cs="Book Antiqua"/>
          <w:b/>
          <w:color w:val="000000"/>
        </w:rPr>
        <w:t>REFERENCES</w:t>
      </w:r>
    </w:p>
    <w:p w:rsidR="006243BD" w:rsidRDefault="00042AE5">
      <w:pPr>
        <w:spacing w:line="360" w:lineRule="auto"/>
        <w:jc w:val="both"/>
        <w:rPr>
          <w:rFonts w:ascii="Book Antiqua" w:hAnsi="Book Antiqua"/>
        </w:rPr>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Ferlay</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Colombet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Mathers C, </w:t>
      </w:r>
      <w:proofErr w:type="spellStart"/>
      <w:r>
        <w:rPr>
          <w:rFonts w:ascii="Book Antiqua" w:eastAsia="Book Antiqua" w:hAnsi="Book Antiqua" w:cs="Book Antiqua"/>
          <w:color w:val="000000"/>
        </w:rPr>
        <w:t>Parkin</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Piñeros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Znaor</w:t>
      </w:r>
      <w:proofErr w:type="spellEnd"/>
      <w:r>
        <w:rPr>
          <w:rFonts w:ascii="Book Antiqua" w:eastAsia="Book Antiqua" w:hAnsi="Book Antiqua" w:cs="Book Antiqua"/>
          <w:color w:val="000000"/>
        </w:rPr>
        <w:t xml:space="preserve"> A, Bray F. Estimating the global cancer incidence and mortality in 2018: GLOBOCAN sources and methods.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144</w:t>
      </w:r>
      <w:r>
        <w:rPr>
          <w:rFonts w:ascii="Book Antiqua" w:eastAsia="Book Antiqua" w:hAnsi="Book Antiqua" w:cs="Book Antiqua"/>
          <w:color w:val="000000"/>
        </w:rPr>
        <w:t>: 1941-1953 [PMID: 30350310 DOI: 10.1002/ijc.31937]</w:t>
      </w:r>
    </w:p>
    <w:p w:rsidR="006243BD" w:rsidRDefault="00042AE5">
      <w:pPr>
        <w:spacing w:line="360" w:lineRule="auto"/>
        <w:jc w:val="both"/>
        <w:rPr>
          <w:rFonts w:ascii="Book Antiqua" w:hAnsi="Book Antiqua"/>
        </w:rPr>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Llovet</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Zucman</w:t>
      </w:r>
      <w:proofErr w:type="spellEnd"/>
      <w:r>
        <w:rPr>
          <w:rFonts w:ascii="Book Antiqua" w:eastAsia="Book Antiqua" w:hAnsi="Book Antiqua" w:cs="Book Antiqua"/>
          <w:color w:val="000000"/>
        </w:rPr>
        <w:t xml:space="preserve">-Rossi J, </w:t>
      </w:r>
      <w:proofErr w:type="spellStart"/>
      <w:r>
        <w:rPr>
          <w:rFonts w:ascii="Book Antiqua" w:eastAsia="Book Antiqua" w:hAnsi="Book Antiqua" w:cs="Book Antiqua"/>
          <w:color w:val="000000"/>
        </w:rPr>
        <w:t>Pikarsky</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Sangro</w:t>
      </w:r>
      <w:proofErr w:type="spellEnd"/>
      <w:r>
        <w:rPr>
          <w:rFonts w:ascii="Book Antiqua" w:eastAsia="Book Antiqua" w:hAnsi="Book Antiqua" w:cs="Book Antiqua"/>
          <w:color w:val="000000"/>
        </w:rPr>
        <w:t xml:space="preserve"> B, Schwartz M, Sherman M, Gores G. Hepatocellular carcinoma.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2016; </w:t>
      </w:r>
      <w:r>
        <w:rPr>
          <w:rFonts w:ascii="Book Antiqua" w:eastAsia="Book Antiqua" w:hAnsi="Book Antiqua" w:cs="Book Antiqua"/>
          <w:b/>
          <w:bCs/>
          <w:color w:val="000000"/>
        </w:rPr>
        <w:t>2</w:t>
      </w:r>
      <w:r>
        <w:rPr>
          <w:rFonts w:ascii="Book Antiqua" w:eastAsia="Book Antiqua" w:hAnsi="Book Antiqua" w:cs="Book Antiqua"/>
          <w:color w:val="000000"/>
        </w:rPr>
        <w:t>: 16018 [PMID: 27158749 DOI: 10.1038/nrdp.2016.18]</w:t>
      </w:r>
    </w:p>
    <w:p w:rsidR="006243BD" w:rsidRDefault="00042AE5">
      <w:pPr>
        <w:spacing w:line="360" w:lineRule="auto"/>
        <w:jc w:val="both"/>
        <w:rPr>
          <w:rFonts w:ascii="Book Antiqua" w:hAnsi="Book Antiqua"/>
        </w:rPr>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Iñarrairaegui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Melero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Sangro</w:t>
      </w:r>
      <w:proofErr w:type="spellEnd"/>
      <w:r>
        <w:rPr>
          <w:rFonts w:ascii="Book Antiqua" w:eastAsia="Book Antiqua" w:hAnsi="Book Antiqua" w:cs="Book Antiqua"/>
          <w:color w:val="000000"/>
        </w:rPr>
        <w:t xml:space="preserve"> B. Immunotherapy of Hepatocellular Carcinoma: Facts and Hopes.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1518-1524 [PMID: 29138342 DOI: 10.1158/1078-0432.CCR-17-0289]</w:t>
      </w:r>
    </w:p>
    <w:p w:rsidR="006243BD" w:rsidRDefault="00042AE5">
      <w:pPr>
        <w:spacing w:line="360" w:lineRule="auto"/>
        <w:jc w:val="both"/>
        <w:rPr>
          <w:rFonts w:ascii="Book Antiqua" w:hAnsi="Book Antiqua"/>
        </w:rPr>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Guo</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Tang Q. Recent updates on chimeric antigen receptor T cell therapy for hepatocellular carcinoma. </w:t>
      </w:r>
      <w:r>
        <w:rPr>
          <w:rFonts w:ascii="Book Antiqua" w:eastAsia="Book Antiqua" w:hAnsi="Book Antiqua" w:cs="Book Antiqua"/>
          <w:i/>
          <w:iCs/>
          <w:color w:val="000000"/>
        </w:rPr>
        <w:t xml:space="preserve">Cancer Gene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2021 [PMID: 33500535 DOI: 10.1038/s41417-020-00259-4]</w:t>
      </w:r>
    </w:p>
    <w:p w:rsidR="006243BD" w:rsidRDefault="00042AE5">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Fritsch EF</w:t>
      </w:r>
      <w:r>
        <w:rPr>
          <w:rFonts w:ascii="Book Antiqua" w:eastAsia="Book Antiqua" w:hAnsi="Book Antiqua" w:cs="Book Antiqua"/>
          <w:color w:val="000000"/>
        </w:rPr>
        <w:t xml:space="preserve">, Burkhardt UE, </w:t>
      </w:r>
      <w:proofErr w:type="spellStart"/>
      <w:r>
        <w:rPr>
          <w:rFonts w:ascii="Book Antiqua" w:eastAsia="Book Antiqua" w:hAnsi="Book Antiqua" w:cs="Book Antiqua"/>
          <w:color w:val="000000"/>
        </w:rPr>
        <w:t>Hacohen</w:t>
      </w:r>
      <w:proofErr w:type="spellEnd"/>
      <w:r>
        <w:rPr>
          <w:rFonts w:ascii="Book Antiqua" w:eastAsia="Book Antiqua" w:hAnsi="Book Antiqua" w:cs="Book Antiqua"/>
          <w:color w:val="000000"/>
        </w:rPr>
        <w:t xml:space="preserve"> N, Wu CJ. Personal </w:t>
      </w:r>
      <w:proofErr w:type="spellStart"/>
      <w:r>
        <w:rPr>
          <w:rFonts w:ascii="Book Antiqua" w:eastAsia="Book Antiqua" w:hAnsi="Book Antiqua" w:cs="Book Antiqua"/>
          <w:color w:val="000000"/>
        </w:rPr>
        <w:t>Neoantigen</w:t>
      </w:r>
      <w:proofErr w:type="spellEnd"/>
      <w:r>
        <w:rPr>
          <w:rFonts w:ascii="Book Antiqua" w:eastAsia="Book Antiqua" w:hAnsi="Book Antiqua" w:cs="Book Antiqua"/>
          <w:color w:val="000000"/>
        </w:rPr>
        <w:t xml:space="preserve"> Cancer Vaccines: A Road Not Fully Paved.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1465-1469 [PMID: 33262163 DOI: 10.1158/2326-6066.CIR-20-0526]</w:t>
      </w:r>
    </w:p>
    <w:p w:rsidR="006243BD" w:rsidRDefault="00042AE5">
      <w:pPr>
        <w:spacing w:line="360" w:lineRule="auto"/>
        <w:jc w:val="both"/>
        <w:rPr>
          <w:rFonts w:ascii="Book Antiqua" w:hAnsi="Book Antiqua"/>
        </w:rPr>
      </w:pPr>
      <w:r>
        <w:rPr>
          <w:rFonts w:ascii="Book Antiqua" w:eastAsia="Book Antiqua" w:hAnsi="Book Antiqua" w:cs="Book Antiqua"/>
          <w:color w:val="000000"/>
        </w:rPr>
        <w:lastRenderedPageBreak/>
        <w:t xml:space="preserve">6 </w:t>
      </w:r>
      <w:proofErr w:type="spellStart"/>
      <w:r>
        <w:rPr>
          <w:rFonts w:ascii="Book Antiqua" w:eastAsia="Book Antiqua" w:hAnsi="Book Antiqua" w:cs="Book Antiqua"/>
          <w:b/>
          <w:bCs/>
          <w:color w:val="000000"/>
        </w:rPr>
        <w:t>Kishton</w:t>
      </w:r>
      <w:proofErr w:type="spellEnd"/>
      <w:r>
        <w:rPr>
          <w:rFonts w:ascii="Book Antiqua" w:eastAsia="Book Antiqua" w:hAnsi="Book Antiqua" w:cs="Book Antiqua"/>
          <w:b/>
          <w:bCs/>
          <w:color w:val="000000"/>
        </w:rPr>
        <w:t xml:space="preserve"> RJ</w:t>
      </w:r>
      <w:r>
        <w:rPr>
          <w:rFonts w:ascii="Book Antiqua" w:eastAsia="Book Antiqua" w:hAnsi="Book Antiqua" w:cs="Book Antiqua"/>
          <w:color w:val="000000"/>
        </w:rPr>
        <w:t xml:space="preserve">, Lynn RC, </w:t>
      </w:r>
      <w:proofErr w:type="spellStart"/>
      <w:r>
        <w:rPr>
          <w:rFonts w:ascii="Book Antiqua" w:eastAsia="Book Antiqua" w:hAnsi="Book Antiqua" w:cs="Book Antiqua"/>
          <w:color w:val="000000"/>
        </w:rPr>
        <w:t>Restifo</w:t>
      </w:r>
      <w:proofErr w:type="spellEnd"/>
      <w:r>
        <w:rPr>
          <w:rFonts w:ascii="Book Antiqua" w:eastAsia="Book Antiqua" w:hAnsi="Book Antiqua" w:cs="Book Antiqua"/>
          <w:color w:val="000000"/>
        </w:rPr>
        <w:t xml:space="preserve"> NP. Strength in Numbers: Identifying </w:t>
      </w:r>
      <w:proofErr w:type="spellStart"/>
      <w:r>
        <w:rPr>
          <w:rFonts w:ascii="Book Antiqua" w:eastAsia="Book Antiqua" w:hAnsi="Book Antiqua" w:cs="Book Antiqua"/>
          <w:color w:val="000000"/>
        </w:rPr>
        <w:t>Neoantigen</w:t>
      </w:r>
      <w:proofErr w:type="spellEnd"/>
      <w:r>
        <w:rPr>
          <w:rFonts w:ascii="Book Antiqua" w:eastAsia="Book Antiqua" w:hAnsi="Book Antiqua" w:cs="Book Antiqua"/>
          <w:color w:val="000000"/>
        </w:rPr>
        <w:t xml:space="preserve"> Targets for Cancer Immunotherapy.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183</w:t>
      </w:r>
      <w:r>
        <w:rPr>
          <w:rFonts w:ascii="Book Antiqua" w:eastAsia="Book Antiqua" w:hAnsi="Book Antiqua" w:cs="Book Antiqua"/>
          <w:color w:val="000000"/>
        </w:rPr>
        <w:t>: 591-593 [PMID: 33125888 DOI: 10.1016/j.cell.2020.10.011]</w:t>
      </w:r>
    </w:p>
    <w:p w:rsidR="006243BD" w:rsidRDefault="00042AE5">
      <w:pPr>
        <w:spacing w:line="360" w:lineRule="auto"/>
        <w:jc w:val="both"/>
        <w:rPr>
          <w:rFonts w:ascii="Book Antiqua" w:hAnsi="Book Antiqua"/>
        </w:rPr>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Jou</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Harrington KJ, </w:t>
      </w:r>
      <w:proofErr w:type="spellStart"/>
      <w:r>
        <w:rPr>
          <w:rFonts w:ascii="Book Antiqua" w:eastAsia="Book Antiqua" w:hAnsi="Book Antiqua" w:cs="Book Antiqua"/>
          <w:color w:val="000000"/>
        </w:rPr>
        <w:t>Zocca</w:t>
      </w:r>
      <w:proofErr w:type="spellEnd"/>
      <w:r>
        <w:rPr>
          <w:rFonts w:ascii="Book Antiqua" w:eastAsia="Book Antiqua" w:hAnsi="Book Antiqua" w:cs="Book Antiqua"/>
          <w:color w:val="000000"/>
        </w:rPr>
        <w:t xml:space="preserve"> MB, </w:t>
      </w:r>
      <w:proofErr w:type="spellStart"/>
      <w:r>
        <w:rPr>
          <w:rFonts w:ascii="Book Antiqua" w:eastAsia="Book Antiqua" w:hAnsi="Book Antiqua" w:cs="Book Antiqua"/>
          <w:color w:val="000000"/>
        </w:rPr>
        <w:t>Ehrnrooth</w:t>
      </w:r>
      <w:proofErr w:type="spellEnd"/>
      <w:r>
        <w:rPr>
          <w:rFonts w:ascii="Book Antiqua" w:eastAsia="Book Antiqua" w:hAnsi="Book Antiqua" w:cs="Book Antiqua"/>
          <w:color w:val="000000"/>
        </w:rPr>
        <w:t xml:space="preserve"> E, Cohen EEW. The Changing Landscape of Therapeutic Cancer Vaccines-Novel Platforms and </w:t>
      </w:r>
      <w:proofErr w:type="spellStart"/>
      <w:r>
        <w:rPr>
          <w:rFonts w:ascii="Book Antiqua" w:eastAsia="Book Antiqua" w:hAnsi="Book Antiqua" w:cs="Book Antiqua"/>
          <w:color w:val="000000"/>
        </w:rPr>
        <w:t>Neoantigen</w:t>
      </w:r>
      <w:proofErr w:type="spellEnd"/>
      <w:r>
        <w:rPr>
          <w:rFonts w:ascii="Book Antiqua" w:eastAsia="Book Antiqua" w:hAnsi="Book Antiqua" w:cs="Book Antiqua"/>
          <w:color w:val="000000"/>
        </w:rPr>
        <w:t xml:space="preserve"> Identification.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Cancer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689-703 [PMID: 33122346 DOI: 10.1158/1078-0432.CCR-20-0245]</w:t>
      </w:r>
    </w:p>
    <w:p w:rsidR="006243BD" w:rsidRDefault="00042AE5">
      <w:pPr>
        <w:spacing w:line="360" w:lineRule="auto"/>
        <w:jc w:val="both"/>
        <w:rPr>
          <w:rFonts w:ascii="Book Antiqua" w:hAnsi="Book Antiqua"/>
        </w:rPr>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Leng</w:t>
      </w:r>
      <w:proofErr w:type="spellEnd"/>
      <w:r>
        <w:rPr>
          <w:rFonts w:ascii="Book Antiqua" w:eastAsia="Book Antiqua" w:hAnsi="Book Antiqua" w:cs="Book Antiqua"/>
          <w:b/>
          <w:bCs/>
          <w:color w:val="000000"/>
        </w:rPr>
        <w:t xml:space="preserve"> Q</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Tarbe</w:t>
      </w:r>
      <w:proofErr w:type="spellEnd"/>
      <w:r>
        <w:rPr>
          <w:rFonts w:ascii="Book Antiqua" w:eastAsia="Book Antiqua" w:hAnsi="Book Antiqua" w:cs="Book Antiqua"/>
          <w:color w:val="000000"/>
        </w:rPr>
        <w:t xml:space="preserve"> M, Long Q, Wang F. Pre-existing heterologous T-cell immunity and </w:t>
      </w:r>
      <w:proofErr w:type="spellStart"/>
      <w:r>
        <w:rPr>
          <w:rFonts w:ascii="Book Antiqua" w:eastAsia="Book Antiqua" w:hAnsi="Book Antiqua" w:cs="Book Antiqua"/>
          <w:color w:val="000000"/>
        </w:rPr>
        <w:t>neoantigen</w:t>
      </w:r>
      <w:proofErr w:type="spellEnd"/>
      <w:r>
        <w:rPr>
          <w:rFonts w:ascii="Book Antiqua" w:eastAsia="Book Antiqua" w:hAnsi="Book Antiqua" w:cs="Book Antiqua"/>
          <w:color w:val="000000"/>
        </w:rPr>
        <w:t xml:space="preserve"> immunogenicity.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Immunology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e01111 [PMID: 32211191 DOI: 10.1002/cti2.1111]</w:t>
      </w:r>
    </w:p>
    <w:p w:rsidR="006243BD" w:rsidRDefault="00042AE5">
      <w:pPr>
        <w:spacing w:line="360" w:lineRule="auto"/>
        <w:jc w:val="both"/>
        <w:rPr>
          <w:rFonts w:ascii="Book Antiqua" w:hAnsi="Book Antiqua"/>
        </w:rPr>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Ott</w:t>
      </w:r>
      <w:proofErr w:type="spellEnd"/>
      <w:r>
        <w:rPr>
          <w:rFonts w:ascii="Book Antiqua" w:eastAsia="Book Antiqua" w:hAnsi="Book Antiqua" w:cs="Book Antiqua"/>
          <w:b/>
          <w:bCs/>
          <w:color w:val="000000"/>
        </w:rPr>
        <w:t xml:space="preserve"> PA</w:t>
      </w:r>
      <w:r>
        <w:rPr>
          <w:rFonts w:ascii="Book Antiqua" w:eastAsia="Book Antiqua" w:hAnsi="Book Antiqua" w:cs="Book Antiqua"/>
          <w:color w:val="000000"/>
        </w:rPr>
        <w:t xml:space="preserve">, Hu Z, </w:t>
      </w:r>
      <w:proofErr w:type="spellStart"/>
      <w:r>
        <w:rPr>
          <w:rFonts w:ascii="Book Antiqua" w:eastAsia="Book Antiqua" w:hAnsi="Book Antiqua" w:cs="Book Antiqua"/>
          <w:color w:val="000000"/>
        </w:rPr>
        <w:t>Keskin</w:t>
      </w:r>
      <w:proofErr w:type="spellEnd"/>
      <w:r>
        <w:rPr>
          <w:rFonts w:ascii="Book Antiqua" w:eastAsia="Book Antiqua" w:hAnsi="Book Antiqua" w:cs="Book Antiqua"/>
          <w:color w:val="000000"/>
        </w:rPr>
        <w:t xml:space="preserve"> DB, Shukla SA, Sun J, </w:t>
      </w:r>
      <w:proofErr w:type="spellStart"/>
      <w:r>
        <w:rPr>
          <w:rFonts w:ascii="Book Antiqua" w:eastAsia="Book Antiqua" w:hAnsi="Book Antiqua" w:cs="Book Antiqua"/>
          <w:color w:val="000000"/>
        </w:rPr>
        <w:t>Bozym</w:t>
      </w:r>
      <w:proofErr w:type="spellEnd"/>
      <w:r>
        <w:rPr>
          <w:rFonts w:ascii="Book Antiqua" w:eastAsia="Book Antiqua" w:hAnsi="Book Antiqua" w:cs="Book Antiqua"/>
          <w:color w:val="000000"/>
        </w:rPr>
        <w:t xml:space="preserve"> DJ, Zhang W, </w:t>
      </w:r>
      <w:proofErr w:type="spellStart"/>
      <w:r>
        <w:rPr>
          <w:rFonts w:ascii="Book Antiqua" w:eastAsia="Book Antiqua" w:hAnsi="Book Antiqua" w:cs="Book Antiqua"/>
          <w:color w:val="000000"/>
        </w:rPr>
        <w:t>Luoma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Giobbie-Hurder</w:t>
      </w:r>
      <w:proofErr w:type="spellEnd"/>
      <w:r>
        <w:rPr>
          <w:rFonts w:ascii="Book Antiqua" w:eastAsia="Book Antiqua" w:hAnsi="Book Antiqua" w:cs="Book Antiqua"/>
          <w:color w:val="000000"/>
        </w:rPr>
        <w:t xml:space="preserve"> A, Peter L, Chen C, Olive O, Carter TA, Li S, </w:t>
      </w:r>
      <w:proofErr w:type="spellStart"/>
      <w:r>
        <w:rPr>
          <w:rFonts w:ascii="Book Antiqua" w:eastAsia="Book Antiqua" w:hAnsi="Book Antiqua" w:cs="Book Antiqua"/>
          <w:color w:val="000000"/>
        </w:rPr>
        <w:t>Lieb</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Eisenhaure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Gjini</w:t>
      </w:r>
      <w:proofErr w:type="spellEnd"/>
      <w:r>
        <w:rPr>
          <w:rFonts w:ascii="Book Antiqua" w:eastAsia="Book Antiqua" w:hAnsi="Book Antiqua" w:cs="Book Antiqua"/>
          <w:color w:val="000000"/>
        </w:rPr>
        <w:t xml:space="preserve"> E, Stevens J, Lane WJ, </w:t>
      </w:r>
      <w:proofErr w:type="spellStart"/>
      <w:r>
        <w:rPr>
          <w:rFonts w:ascii="Book Antiqua" w:eastAsia="Book Antiqua" w:hAnsi="Book Antiqua" w:cs="Book Antiqua"/>
          <w:color w:val="000000"/>
        </w:rPr>
        <w:t>Javeri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Nellaiappan</w:t>
      </w:r>
      <w:proofErr w:type="spellEnd"/>
      <w:r>
        <w:rPr>
          <w:rFonts w:ascii="Book Antiqua" w:eastAsia="Book Antiqua" w:hAnsi="Book Antiqua" w:cs="Book Antiqua"/>
          <w:color w:val="000000"/>
        </w:rPr>
        <w:t xml:space="preserve"> K, Salazar AM, Daley H, Seaman M, </w:t>
      </w:r>
      <w:proofErr w:type="spellStart"/>
      <w:r>
        <w:rPr>
          <w:rFonts w:ascii="Book Antiqua" w:eastAsia="Book Antiqua" w:hAnsi="Book Antiqua" w:cs="Book Antiqua"/>
          <w:color w:val="000000"/>
        </w:rPr>
        <w:t>Buchbinder</w:t>
      </w:r>
      <w:proofErr w:type="spellEnd"/>
      <w:r>
        <w:rPr>
          <w:rFonts w:ascii="Book Antiqua" w:eastAsia="Book Antiqua" w:hAnsi="Book Antiqua" w:cs="Book Antiqua"/>
          <w:color w:val="000000"/>
        </w:rPr>
        <w:t xml:space="preserve"> EI, Yoon CH, Harden M, Lennon N, Gabriel S, </w:t>
      </w:r>
      <w:proofErr w:type="spellStart"/>
      <w:r>
        <w:rPr>
          <w:rFonts w:ascii="Book Antiqua" w:eastAsia="Book Antiqua" w:hAnsi="Book Antiqua" w:cs="Book Antiqua"/>
          <w:color w:val="000000"/>
        </w:rPr>
        <w:t>Rodig</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Barouch</w:t>
      </w:r>
      <w:proofErr w:type="spellEnd"/>
      <w:r>
        <w:rPr>
          <w:rFonts w:ascii="Book Antiqua" w:eastAsia="Book Antiqua" w:hAnsi="Book Antiqua" w:cs="Book Antiqua"/>
          <w:color w:val="000000"/>
        </w:rPr>
        <w:t xml:space="preserve"> DH, Aster JC, Getz G, </w:t>
      </w:r>
      <w:proofErr w:type="spellStart"/>
      <w:r>
        <w:rPr>
          <w:rFonts w:ascii="Book Antiqua" w:eastAsia="Book Antiqua" w:hAnsi="Book Antiqua" w:cs="Book Antiqua"/>
          <w:color w:val="000000"/>
        </w:rPr>
        <w:t>Wucherpfennig</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Neuberg</w:t>
      </w:r>
      <w:proofErr w:type="spellEnd"/>
      <w:r>
        <w:rPr>
          <w:rFonts w:ascii="Book Antiqua" w:eastAsia="Book Antiqua" w:hAnsi="Book Antiqua" w:cs="Book Antiqua"/>
          <w:color w:val="000000"/>
        </w:rPr>
        <w:t xml:space="preserve"> D, Ritz J, Lander ES, Fritsch EF, </w:t>
      </w:r>
      <w:proofErr w:type="spellStart"/>
      <w:r>
        <w:rPr>
          <w:rFonts w:ascii="Book Antiqua" w:eastAsia="Book Antiqua" w:hAnsi="Book Antiqua" w:cs="Book Antiqua"/>
          <w:color w:val="000000"/>
        </w:rPr>
        <w:t>Hacohen</w:t>
      </w:r>
      <w:proofErr w:type="spellEnd"/>
      <w:r>
        <w:rPr>
          <w:rFonts w:ascii="Book Antiqua" w:eastAsia="Book Antiqua" w:hAnsi="Book Antiqua" w:cs="Book Antiqua"/>
          <w:color w:val="000000"/>
        </w:rPr>
        <w:t xml:space="preserve"> N, Wu CJ. An immunogenic personal </w:t>
      </w:r>
      <w:proofErr w:type="spellStart"/>
      <w:r>
        <w:rPr>
          <w:rFonts w:ascii="Book Antiqua" w:eastAsia="Book Antiqua" w:hAnsi="Book Antiqua" w:cs="Book Antiqua"/>
          <w:color w:val="000000"/>
        </w:rPr>
        <w:t>neoantigen</w:t>
      </w:r>
      <w:proofErr w:type="spellEnd"/>
      <w:r>
        <w:rPr>
          <w:rFonts w:ascii="Book Antiqua" w:eastAsia="Book Antiqua" w:hAnsi="Book Antiqua" w:cs="Book Antiqua"/>
          <w:color w:val="000000"/>
        </w:rPr>
        <w:t xml:space="preserve"> vaccine for patients with melanoma.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2017; </w:t>
      </w:r>
      <w:r>
        <w:rPr>
          <w:rFonts w:ascii="Book Antiqua" w:eastAsia="Book Antiqua" w:hAnsi="Book Antiqua" w:cs="Book Antiqua"/>
          <w:b/>
          <w:bCs/>
          <w:color w:val="000000"/>
        </w:rPr>
        <w:t>547</w:t>
      </w:r>
      <w:r>
        <w:rPr>
          <w:rFonts w:ascii="Book Antiqua" w:eastAsia="Book Antiqua" w:hAnsi="Book Antiqua" w:cs="Book Antiqua"/>
          <w:color w:val="000000"/>
        </w:rPr>
        <w:t>: 217-221 [PMID: 28678778 DOI: 10.1038/nature22991]</w:t>
      </w:r>
    </w:p>
    <w:p w:rsidR="006243BD" w:rsidRDefault="00042AE5">
      <w:pPr>
        <w:spacing w:line="360" w:lineRule="auto"/>
        <w:jc w:val="both"/>
        <w:rPr>
          <w:rFonts w:ascii="Book Antiqua" w:hAnsi="Book Antiqua"/>
        </w:rPr>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Sahin</w:t>
      </w:r>
      <w:proofErr w:type="spellEnd"/>
      <w:r>
        <w:rPr>
          <w:rFonts w:ascii="Book Antiqua" w:eastAsia="Book Antiqua" w:hAnsi="Book Antiqua" w:cs="Book Antiqua"/>
          <w:b/>
          <w:bCs/>
          <w:color w:val="000000"/>
        </w:rPr>
        <w:t xml:space="preserve"> 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Derhovanessian</w:t>
      </w:r>
      <w:proofErr w:type="spellEnd"/>
      <w:r>
        <w:rPr>
          <w:rFonts w:ascii="Book Antiqua" w:eastAsia="Book Antiqua" w:hAnsi="Book Antiqua" w:cs="Book Antiqua"/>
          <w:color w:val="000000"/>
        </w:rPr>
        <w:t xml:space="preserve"> E, Miller M, </w:t>
      </w:r>
      <w:proofErr w:type="spellStart"/>
      <w:r>
        <w:rPr>
          <w:rFonts w:ascii="Book Antiqua" w:eastAsia="Book Antiqua" w:hAnsi="Book Antiqua" w:cs="Book Antiqua"/>
          <w:color w:val="000000"/>
        </w:rPr>
        <w:t>Kloke</w:t>
      </w:r>
      <w:proofErr w:type="spellEnd"/>
      <w:r>
        <w:rPr>
          <w:rFonts w:ascii="Book Antiqua" w:eastAsia="Book Antiqua" w:hAnsi="Book Antiqua" w:cs="Book Antiqua"/>
          <w:color w:val="000000"/>
        </w:rPr>
        <w:t xml:space="preserve"> BP, Simon P, </w:t>
      </w:r>
      <w:proofErr w:type="spellStart"/>
      <w:r>
        <w:rPr>
          <w:rFonts w:ascii="Book Antiqua" w:eastAsia="Book Antiqua" w:hAnsi="Book Antiqua" w:cs="Book Antiqua"/>
          <w:color w:val="000000"/>
        </w:rPr>
        <w:t>Löwer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Bukur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Tadmor</w:t>
      </w:r>
      <w:proofErr w:type="spellEnd"/>
      <w:r>
        <w:rPr>
          <w:rFonts w:ascii="Book Antiqua" w:eastAsia="Book Antiqua" w:hAnsi="Book Antiqua" w:cs="Book Antiqua"/>
          <w:color w:val="000000"/>
        </w:rPr>
        <w:t xml:space="preserve"> AD, </w:t>
      </w:r>
      <w:proofErr w:type="spellStart"/>
      <w:r>
        <w:rPr>
          <w:rFonts w:ascii="Book Antiqua" w:eastAsia="Book Antiqua" w:hAnsi="Book Antiqua" w:cs="Book Antiqua"/>
          <w:color w:val="000000"/>
        </w:rPr>
        <w:t>Luxemburger</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Schrörs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Omokoko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Vormehr</w:t>
      </w:r>
      <w:proofErr w:type="spellEnd"/>
      <w:r>
        <w:rPr>
          <w:rFonts w:ascii="Book Antiqua" w:eastAsia="Book Antiqua" w:hAnsi="Book Antiqua" w:cs="Book Antiqua"/>
          <w:color w:val="000000"/>
        </w:rPr>
        <w:t xml:space="preserve"> M, Albrecht C, </w:t>
      </w:r>
      <w:proofErr w:type="spellStart"/>
      <w:r>
        <w:rPr>
          <w:rFonts w:ascii="Book Antiqua" w:eastAsia="Book Antiqua" w:hAnsi="Book Antiqua" w:cs="Book Antiqua"/>
          <w:color w:val="000000"/>
        </w:rPr>
        <w:t>Paruzynski</w:t>
      </w:r>
      <w:proofErr w:type="spellEnd"/>
      <w:r>
        <w:rPr>
          <w:rFonts w:ascii="Book Antiqua" w:eastAsia="Book Antiqua" w:hAnsi="Book Antiqua" w:cs="Book Antiqua"/>
          <w:color w:val="000000"/>
        </w:rPr>
        <w:t xml:space="preserve"> A, Kuhn AN, Buck J, </w:t>
      </w:r>
      <w:proofErr w:type="spellStart"/>
      <w:r>
        <w:rPr>
          <w:rFonts w:ascii="Book Antiqua" w:eastAsia="Book Antiqua" w:hAnsi="Book Antiqua" w:cs="Book Antiqua"/>
          <w:color w:val="000000"/>
        </w:rPr>
        <w:t>Heesch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Schreeb</w:t>
      </w:r>
      <w:proofErr w:type="spellEnd"/>
      <w:r>
        <w:rPr>
          <w:rFonts w:ascii="Book Antiqua" w:eastAsia="Book Antiqua" w:hAnsi="Book Antiqua" w:cs="Book Antiqua"/>
          <w:color w:val="000000"/>
        </w:rPr>
        <w:t xml:space="preserve"> KH, Müller F, </w:t>
      </w:r>
      <w:proofErr w:type="spellStart"/>
      <w:r>
        <w:rPr>
          <w:rFonts w:ascii="Book Antiqua" w:eastAsia="Book Antiqua" w:hAnsi="Book Antiqua" w:cs="Book Antiqua"/>
          <w:color w:val="000000"/>
        </w:rPr>
        <w:t>Ortseifer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Vogler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Godehardt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Attig</w:t>
      </w:r>
      <w:proofErr w:type="spellEnd"/>
      <w:r>
        <w:rPr>
          <w:rFonts w:ascii="Book Antiqua" w:eastAsia="Book Antiqua" w:hAnsi="Book Antiqua" w:cs="Book Antiqua"/>
          <w:color w:val="000000"/>
        </w:rPr>
        <w:t xml:space="preserve"> S, Rae R, </w:t>
      </w:r>
      <w:proofErr w:type="spellStart"/>
      <w:r>
        <w:rPr>
          <w:rFonts w:ascii="Book Antiqua" w:eastAsia="Book Antiqua" w:hAnsi="Book Antiqua" w:cs="Book Antiqua"/>
          <w:color w:val="000000"/>
        </w:rPr>
        <w:t>Breitkreuz</w:t>
      </w:r>
      <w:proofErr w:type="spellEnd"/>
      <w:r>
        <w:rPr>
          <w:rFonts w:ascii="Book Antiqua" w:eastAsia="Book Antiqua" w:hAnsi="Book Antiqua" w:cs="Book Antiqua"/>
          <w:color w:val="000000"/>
        </w:rPr>
        <w:t xml:space="preserve"> A, Tolliver C, </w:t>
      </w:r>
      <w:proofErr w:type="spellStart"/>
      <w:r>
        <w:rPr>
          <w:rFonts w:ascii="Book Antiqua" w:eastAsia="Book Antiqua" w:hAnsi="Book Antiqua" w:cs="Book Antiqua"/>
          <w:color w:val="000000"/>
        </w:rPr>
        <w:t>Suchan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Martic</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Hohberger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Sorn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Diekmann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Ciesla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Waksmann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Brück</w:t>
      </w:r>
      <w:proofErr w:type="spellEnd"/>
      <w:r>
        <w:rPr>
          <w:rFonts w:ascii="Book Antiqua" w:eastAsia="Book Antiqua" w:hAnsi="Book Antiqua" w:cs="Book Antiqua"/>
          <w:color w:val="000000"/>
        </w:rPr>
        <w:t xml:space="preserve"> AK, Witt M, </w:t>
      </w:r>
      <w:proofErr w:type="spellStart"/>
      <w:r>
        <w:rPr>
          <w:rFonts w:ascii="Book Antiqua" w:eastAsia="Book Antiqua" w:hAnsi="Book Antiqua" w:cs="Book Antiqua"/>
          <w:color w:val="000000"/>
        </w:rPr>
        <w:t>Zillgen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Rothermel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Kasemann</w:t>
      </w:r>
      <w:proofErr w:type="spellEnd"/>
      <w:r>
        <w:rPr>
          <w:rFonts w:ascii="Book Antiqua" w:eastAsia="Book Antiqua" w:hAnsi="Book Antiqua" w:cs="Book Antiqua"/>
          <w:color w:val="000000"/>
        </w:rPr>
        <w:t xml:space="preserve"> B, Langer D, </w:t>
      </w:r>
      <w:proofErr w:type="spellStart"/>
      <w:r>
        <w:rPr>
          <w:rFonts w:ascii="Book Antiqua" w:eastAsia="Book Antiqua" w:hAnsi="Book Antiqua" w:cs="Book Antiqua"/>
          <w:color w:val="000000"/>
        </w:rPr>
        <w:t>Bolte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Diken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Kreiter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Nemecek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Gebhardt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Grabbe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Höller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Utikal</w:t>
      </w:r>
      <w:proofErr w:type="spellEnd"/>
      <w:r>
        <w:rPr>
          <w:rFonts w:ascii="Book Antiqua" w:eastAsia="Book Antiqua" w:hAnsi="Book Antiqua" w:cs="Book Antiqua"/>
          <w:color w:val="000000"/>
        </w:rPr>
        <w:t xml:space="preserve"> J, Huber C, </w:t>
      </w:r>
      <w:proofErr w:type="spellStart"/>
      <w:r>
        <w:rPr>
          <w:rFonts w:ascii="Book Antiqua" w:eastAsia="Book Antiqua" w:hAnsi="Book Antiqua" w:cs="Book Antiqua"/>
          <w:color w:val="000000"/>
        </w:rPr>
        <w:t>Loquai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Türeci</w:t>
      </w:r>
      <w:proofErr w:type="spellEnd"/>
      <w:r>
        <w:rPr>
          <w:rFonts w:ascii="Book Antiqua" w:eastAsia="Book Antiqua" w:hAnsi="Book Antiqua" w:cs="Book Antiqua"/>
          <w:color w:val="000000"/>
        </w:rPr>
        <w:t xml:space="preserve"> Ö. Personalized RNA </w:t>
      </w:r>
      <w:proofErr w:type="spellStart"/>
      <w:r>
        <w:rPr>
          <w:rFonts w:ascii="Book Antiqua" w:eastAsia="Book Antiqua" w:hAnsi="Book Antiqua" w:cs="Book Antiqua"/>
          <w:color w:val="000000"/>
        </w:rPr>
        <w:t>mutanome</w:t>
      </w:r>
      <w:proofErr w:type="spellEnd"/>
      <w:r>
        <w:rPr>
          <w:rFonts w:ascii="Book Antiqua" w:eastAsia="Book Antiqua" w:hAnsi="Book Antiqua" w:cs="Book Antiqua"/>
          <w:color w:val="000000"/>
        </w:rPr>
        <w:t xml:space="preserve"> vaccines mobilize poly-specific therapeutic immunity against cancer.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2017; </w:t>
      </w:r>
      <w:r>
        <w:rPr>
          <w:rFonts w:ascii="Book Antiqua" w:eastAsia="Book Antiqua" w:hAnsi="Book Antiqua" w:cs="Book Antiqua"/>
          <w:b/>
          <w:bCs/>
          <w:color w:val="000000"/>
        </w:rPr>
        <w:t>547</w:t>
      </w:r>
      <w:r>
        <w:rPr>
          <w:rFonts w:ascii="Book Antiqua" w:eastAsia="Book Antiqua" w:hAnsi="Book Antiqua" w:cs="Book Antiqua"/>
          <w:color w:val="000000"/>
        </w:rPr>
        <w:t>: 222-226 [PMID: 28678784 DOI: 10.1038/nature23003]</w:t>
      </w:r>
    </w:p>
    <w:p w:rsidR="006243BD" w:rsidRDefault="00042AE5">
      <w:pPr>
        <w:spacing w:line="360" w:lineRule="auto"/>
        <w:jc w:val="both"/>
        <w:rPr>
          <w:rFonts w:ascii="Book Antiqua" w:hAnsi="Book Antiqua"/>
        </w:rPr>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Strønen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Toebes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Kelderman</w:t>
      </w:r>
      <w:proofErr w:type="spellEnd"/>
      <w:r>
        <w:rPr>
          <w:rFonts w:ascii="Book Antiqua" w:eastAsia="Book Antiqua" w:hAnsi="Book Antiqua" w:cs="Book Antiqua"/>
          <w:color w:val="000000"/>
        </w:rPr>
        <w:t xml:space="preserve"> S, van </w:t>
      </w:r>
      <w:proofErr w:type="spellStart"/>
      <w:r>
        <w:rPr>
          <w:rFonts w:ascii="Book Antiqua" w:eastAsia="Book Antiqua" w:hAnsi="Book Antiqua" w:cs="Book Antiqua"/>
          <w:color w:val="000000"/>
        </w:rPr>
        <w:t>Buuren</w:t>
      </w:r>
      <w:proofErr w:type="spellEnd"/>
      <w:r>
        <w:rPr>
          <w:rFonts w:ascii="Book Antiqua" w:eastAsia="Book Antiqua" w:hAnsi="Book Antiqua" w:cs="Book Antiqua"/>
          <w:color w:val="000000"/>
        </w:rPr>
        <w:t xml:space="preserve"> MM, Yang W, van </w:t>
      </w:r>
      <w:proofErr w:type="spellStart"/>
      <w:r>
        <w:rPr>
          <w:rFonts w:ascii="Book Antiqua" w:eastAsia="Book Antiqua" w:hAnsi="Book Antiqua" w:cs="Book Antiqua"/>
          <w:color w:val="000000"/>
        </w:rPr>
        <w:t>Rooij</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Donia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Böschen</w:t>
      </w:r>
      <w:proofErr w:type="spellEnd"/>
      <w:r>
        <w:rPr>
          <w:rFonts w:ascii="Book Antiqua" w:eastAsia="Book Antiqua" w:hAnsi="Book Antiqua" w:cs="Book Antiqua"/>
          <w:color w:val="000000"/>
        </w:rPr>
        <w:t xml:space="preserve"> ML, Lund-Johansen F, </w:t>
      </w:r>
      <w:proofErr w:type="spellStart"/>
      <w:r>
        <w:rPr>
          <w:rFonts w:ascii="Book Antiqua" w:eastAsia="Book Antiqua" w:hAnsi="Book Antiqua" w:cs="Book Antiqua"/>
          <w:color w:val="000000"/>
        </w:rPr>
        <w:t>Olweus</w:t>
      </w:r>
      <w:proofErr w:type="spellEnd"/>
      <w:r>
        <w:rPr>
          <w:rFonts w:ascii="Book Antiqua" w:eastAsia="Book Antiqua" w:hAnsi="Book Antiqua" w:cs="Book Antiqua"/>
          <w:color w:val="000000"/>
        </w:rPr>
        <w:t xml:space="preserve"> J, Schumacher TN. Targeting of cancer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xml:space="preserve"> with donor-derived T cell receptor repertoires.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2016; </w:t>
      </w:r>
      <w:r>
        <w:rPr>
          <w:rFonts w:ascii="Book Antiqua" w:eastAsia="Book Antiqua" w:hAnsi="Book Antiqua" w:cs="Book Antiqua"/>
          <w:b/>
          <w:bCs/>
          <w:color w:val="000000"/>
        </w:rPr>
        <w:t>352</w:t>
      </w:r>
      <w:r>
        <w:rPr>
          <w:rFonts w:ascii="Book Antiqua" w:eastAsia="Book Antiqua" w:hAnsi="Book Antiqua" w:cs="Book Antiqua"/>
          <w:color w:val="000000"/>
        </w:rPr>
        <w:t>: 1337-1341 [PMID: 27198675 DOI: 10.1126/science.aaf2288]</w:t>
      </w:r>
    </w:p>
    <w:p w:rsidR="006243BD" w:rsidRDefault="00042AE5">
      <w:pPr>
        <w:spacing w:line="360" w:lineRule="auto"/>
        <w:jc w:val="both"/>
        <w:rPr>
          <w:rFonts w:ascii="Book Antiqua" w:hAnsi="Book Antiqua"/>
        </w:rPr>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Lu L</w:t>
      </w:r>
      <w:r>
        <w:rPr>
          <w:rFonts w:ascii="Book Antiqua" w:eastAsia="Book Antiqua" w:hAnsi="Book Antiqua" w:cs="Book Antiqua"/>
          <w:color w:val="000000"/>
        </w:rPr>
        <w:t xml:space="preserve">, Jiang J, Zhan M, Zhang H, Wang QT, Sun SN,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XK, Yin H, Wei Y, Liu JO, Li SY, Li Y, He YW. Targeting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xml:space="preserve"> in Hepatocellular Carcinoma for Immunotherapy: A Futile Strategy?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73</w:t>
      </w:r>
      <w:r>
        <w:rPr>
          <w:rFonts w:ascii="Book Antiqua" w:eastAsia="Book Antiqua" w:hAnsi="Book Antiqua" w:cs="Book Antiqua"/>
          <w:color w:val="000000"/>
        </w:rPr>
        <w:t>: 414-421 [PMID: 32299136 DOI: 10.1002/hep.31279]</w:t>
      </w:r>
    </w:p>
    <w:p w:rsidR="006243BD" w:rsidRDefault="00042AE5">
      <w:pPr>
        <w:spacing w:line="360" w:lineRule="auto"/>
        <w:jc w:val="both"/>
        <w:rPr>
          <w:rFonts w:ascii="Book Antiqua" w:hAnsi="Book Antiqua"/>
        </w:rPr>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Löffler</w:t>
      </w:r>
      <w:proofErr w:type="spellEnd"/>
      <w:r>
        <w:rPr>
          <w:rFonts w:ascii="Book Antiqua" w:eastAsia="Book Antiqua" w:hAnsi="Book Antiqua" w:cs="Book Antiqua"/>
          <w:b/>
          <w:bCs/>
          <w:color w:val="000000"/>
        </w:rPr>
        <w:t xml:space="preserve"> MW</w:t>
      </w:r>
      <w:r>
        <w:rPr>
          <w:rFonts w:ascii="Book Antiqua" w:eastAsia="Book Antiqua" w:hAnsi="Book Antiqua" w:cs="Book Antiqua"/>
          <w:color w:val="000000"/>
        </w:rPr>
        <w:t xml:space="preserve">, Mohr C, </w:t>
      </w:r>
      <w:proofErr w:type="spellStart"/>
      <w:r>
        <w:rPr>
          <w:rFonts w:ascii="Book Antiqua" w:eastAsia="Book Antiqua" w:hAnsi="Book Antiqua" w:cs="Book Antiqua"/>
          <w:color w:val="000000"/>
        </w:rPr>
        <w:t>Bichmann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Freudenmann</w:t>
      </w:r>
      <w:proofErr w:type="spellEnd"/>
      <w:r>
        <w:rPr>
          <w:rFonts w:ascii="Book Antiqua" w:eastAsia="Book Antiqua" w:hAnsi="Book Antiqua" w:cs="Book Antiqua"/>
          <w:color w:val="000000"/>
        </w:rPr>
        <w:t xml:space="preserve"> LK, </w:t>
      </w:r>
      <w:proofErr w:type="spellStart"/>
      <w:r>
        <w:rPr>
          <w:rFonts w:ascii="Book Antiqua" w:eastAsia="Book Antiqua" w:hAnsi="Book Antiqua" w:cs="Book Antiqua"/>
          <w:color w:val="000000"/>
        </w:rPr>
        <w:t>Walzer</w:t>
      </w:r>
      <w:proofErr w:type="spellEnd"/>
      <w:r>
        <w:rPr>
          <w:rFonts w:ascii="Book Antiqua" w:eastAsia="Book Antiqua" w:hAnsi="Book Antiqua" w:cs="Book Antiqua"/>
          <w:color w:val="000000"/>
        </w:rPr>
        <w:t xml:space="preserve"> M, Schroeder CM, </w:t>
      </w:r>
      <w:proofErr w:type="spellStart"/>
      <w:r>
        <w:rPr>
          <w:rFonts w:ascii="Book Antiqua" w:eastAsia="Book Antiqua" w:hAnsi="Book Antiqua" w:cs="Book Antiqua"/>
          <w:color w:val="000000"/>
        </w:rPr>
        <w:t>Trautwein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Hilke</w:t>
      </w:r>
      <w:proofErr w:type="spellEnd"/>
      <w:r>
        <w:rPr>
          <w:rFonts w:ascii="Book Antiqua" w:eastAsia="Book Antiqua" w:hAnsi="Book Antiqua" w:cs="Book Antiqua"/>
          <w:color w:val="000000"/>
        </w:rPr>
        <w:t xml:space="preserve"> FJ, </w:t>
      </w:r>
      <w:proofErr w:type="spellStart"/>
      <w:r>
        <w:rPr>
          <w:rFonts w:ascii="Book Antiqua" w:eastAsia="Book Antiqua" w:hAnsi="Book Antiqua" w:cs="Book Antiqua"/>
          <w:color w:val="000000"/>
        </w:rPr>
        <w:t>Zinser</w:t>
      </w:r>
      <w:proofErr w:type="spellEnd"/>
      <w:r>
        <w:rPr>
          <w:rFonts w:ascii="Book Antiqua" w:eastAsia="Book Antiqua" w:hAnsi="Book Antiqua" w:cs="Book Antiqua"/>
          <w:color w:val="000000"/>
        </w:rPr>
        <w:t xml:space="preserve"> RS, </w:t>
      </w:r>
      <w:proofErr w:type="spellStart"/>
      <w:r>
        <w:rPr>
          <w:rFonts w:ascii="Book Antiqua" w:eastAsia="Book Antiqua" w:hAnsi="Book Antiqua" w:cs="Book Antiqua"/>
          <w:color w:val="000000"/>
        </w:rPr>
        <w:t>Mühlenbruch</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Kowalewski</w:t>
      </w:r>
      <w:proofErr w:type="spellEnd"/>
      <w:r>
        <w:rPr>
          <w:rFonts w:ascii="Book Antiqua" w:eastAsia="Book Antiqua" w:hAnsi="Book Antiqua" w:cs="Book Antiqua"/>
          <w:color w:val="000000"/>
        </w:rPr>
        <w:t xml:space="preserve"> DJ, Schuster H, Sturm M, </w:t>
      </w:r>
      <w:proofErr w:type="spellStart"/>
      <w:r>
        <w:rPr>
          <w:rFonts w:ascii="Book Antiqua" w:eastAsia="Book Antiqua" w:hAnsi="Book Antiqua" w:cs="Book Antiqua"/>
          <w:color w:val="000000"/>
        </w:rPr>
        <w:t>Matthes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Riess</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Czemmel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Nahnsen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Königsrainer</w:t>
      </w:r>
      <w:proofErr w:type="spellEnd"/>
      <w:r>
        <w:rPr>
          <w:rFonts w:ascii="Book Antiqua" w:eastAsia="Book Antiqua" w:hAnsi="Book Antiqua" w:cs="Book Antiqua"/>
          <w:color w:val="000000"/>
        </w:rPr>
        <w:t xml:space="preserve"> I, Thiel K, </w:t>
      </w:r>
      <w:proofErr w:type="spellStart"/>
      <w:r>
        <w:rPr>
          <w:rFonts w:ascii="Book Antiqua" w:eastAsia="Book Antiqua" w:hAnsi="Book Antiqua" w:cs="Book Antiqua"/>
          <w:color w:val="000000"/>
        </w:rPr>
        <w:t>Nadalin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Beckert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Bösmüller</w:t>
      </w:r>
      <w:proofErr w:type="spellEnd"/>
      <w:r>
        <w:rPr>
          <w:rFonts w:ascii="Book Antiqua" w:eastAsia="Book Antiqua" w:hAnsi="Book Antiqua" w:cs="Book Antiqua"/>
          <w:color w:val="000000"/>
        </w:rPr>
        <w:t xml:space="preserve"> H, Fend F, </w:t>
      </w:r>
      <w:proofErr w:type="spellStart"/>
      <w:r>
        <w:rPr>
          <w:rFonts w:ascii="Book Antiqua" w:eastAsia="Book Antiqua" w:hAnsi="Book Antiqua" w:cs="Book Antiqua"/>
          <w:color w:val="000000"/>
        </w:rPr>
        <w:t>Velic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Maček</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Haen</w:t>
      </w:r>
      <w:proofErr w:type="spellEnd"/>
      <w:r>
        <w:rPr>
          <w:rFonts w:ascii="Book Antiqua" w:eastAsia="Book Antiqua" w:hAnsi="Book Antiqua" w:cs="Book Antiqua"/>
          <w:color w:val="000000"/>
        </w:rPr>
        <w:t xml:space="preserve"> SP, </w:t>
      </w:r>
      <w:proofErr w:type="spellStart"/>
      <w:r>
        <w:rPr>
          <w:rFonts w:ascii="Book Antiqua" w:eastAsia="Book Antiqua" w:hAnsi="Book Antiqua" w:cs="Book Antiqua"/>
          <w:color w:val="000000"/>
        </w:rPr>
        <w:t>Buonaguro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Kohlbacher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Stevanović</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Königsrainer</w:t>
      </w:r>
      <w:proofErr w:type="spellEnd"/>
      <w:r>
        <w:rPr>
          <w:rFonts w:ascii="Book Antiqua" w:eastAsia="Book Antiqua" w:hAnsi="Book Antiqua" w:cs="Book Antiqua"/>
          <w:color w:val="000000"/>
        </w:rPr>
        <w:t xml:space="preserve"> A; HEPAVAC Consortium, </w:t>
      </w:r>
      <w:proofErr w:type="spellStart"/>
      <w:r>
        <w:rPr>
          <w:rFonts w:ascii="Book Antiqua" w:eastAsia="Book Antiqua" w:hAnsi="Book Antiqua" w:cs="Book Antiqua"/>
          <w:color w:val="000000"/>
        </w:rPr>
        <w:t>Rammensee</w:t>
      </w:r>
      <w:proofErr w:type="spellEnd"/>
      <w:r>
        <w:rPr>
          <w:rFonts w:ascii="Book Antiqua" w:eastAsia="Book Antiqua" w:hAnsi="Book Antiqua" w:cs="Book Antiqua"/>
          <w:color w:val="000000"/>
        </w:rPr>
        <w:t xml:space="preserve"> HG. Multi-omics discovery of exome-derived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xml:space="preserve"> in hepatocellular carcinoma. </w:t>
      </w:r>
      <w:r>
        <w:rPr>
          <w:rFonts w:ascii="Book Antiqua" w:eastAsia="Book Antiqua" w:hAnsi="Book Antiqua" w:cs="Book Antiqua"/>
          <w:i/>
          <w:iCs/>
          <w:color w:val="000000"/>
        </w:rPr>
        <w:t>Genome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28 [PMID: 31039795 DOI: 10.1186/s13073-019-0636-8]</w:t>
      </w:r>
    </w:p>
    <w:p w:rsidR="006243BD" w:rsidRDefault="00042AE5">
      <w:pPr>
        <w:spacing w:line="360" w:lineRule="auto"/>
        <w:jc w:val="both"/>
        <w:rPr>
          <w:rFonts w:ascii="Book Antiqua" w:hAnsi="Book Antiqua"/>
        </w:rPr>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Samji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Yu A,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Alavi</w:t>
      </w:r>
      <w:proofErr w:type="spellEnd"/>
      <w:r>
        <w:rPr>
          <w:rFonts w:ascii="Book Antiqua" w:eastAsia="Book Antiqua" w:hAnsi="Book Antiqua" w:cs="Book Antiqua"/>
          <w:color w:val="000000"/>
        </w:rPr>
        <w:t xml:space="preserve"> M, Woods R, Alvarez M, Dore GJ, Tyndall M, </w:t>
      </w:r>
      <w:proofErr w:type="spellStart"/>
      <w:r>
        <w:rPr>
          <w:rFonts w:ascii="Book Antiqua" w:eastAsia="Book Antiqua" w:hAnsi="Book Antiqua" w:cs="Book Antiqua"/>
          <w:color w:val="000000"/>
        </w:rPr>
        <w:t>Krajden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Janjua</w:t>
      </w:r>
      <w:proofErr w:type="spellEnd"/>
      <w:r>
        <w:rPr>
          <w:rFonts w:ascii="Book Antiqua" w:eastAsia="Book Antiqua" w:hAnsi="Book Antiqua" w:cs="Book Antiqua"/>
          <w:color w:val="000000"/>
        </w:rPr>
        <w:t xml:space="preserve"> NZ; BC Hepatitis Testers Cohort Team. Late hepatitis B and C diagnosis in relation to disease decompensation and hepatocellular carcinoma development.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 909-917 [PMID: 28684103 DOI: 10.1016/j.jhep.2017.06.025]</w:t>
      </w:r>
    </w:p>
    <w:p w:rsidR="006243BD" w:rsidRDefault="00042AE5">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Lin L</w:t>
      </w:r>
      <w:r>
        <w:rPr>
          <w:rFonts w:ascii="Book Antiqua" w:eastAsia="Book Antiqua" w:hAnsi="Book Antiqua" w:cs="Book Antiqua"/>
          <w:color w:val="000000"/>
        </w:rPr>
        <w:t xml:space="preserve">, Yan L, Liu Y, Qu C, Ni J, Li H. The Burden and Trends of Primary Liver Cancer Caused by Specific Etiologies from 1990 to 2017 at the Global, Regional, National, Age, and Sex Level Results from the Global Burden of Disease Study 2017. </w:t>
      </w:r>
      <w:r>
        <w:rPr>
          <w:rFonts w:ascii="Book Antiqua" w:eastAsia="Book Antiqua" w:hAnsi="Book Antiqua" w:cs="Book Antiqua"/>
          <w:i/>
          <w:iCs/>
          <w:color w:val="000000"/>
        </w:rPr>
        <w:t>Liver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563-582 [PMID: 33083281 DOI: 10.1159/000508568]</w:t>
      </w:r>
    </w:p>
    <w:p w:rsidR="006243BD" w:rsidRDefault="00042AE5">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Gao Q</w:t>
      </w:r>
      <w:r>
        <w:rPr>
          <w:rFonts w:ascii="Book Antiqua" w:eastAsia="Book Antiqua" w:hAnsi="Book Antiqua" w:cs="Book Antiqua"/>
          <w:color w:val="000000"/>
        </w:rPr>
        <w:t xml:space="preserve">, Zhu H, Dong L, Shi W, Chen R, Song Z, Huang C, Li J, Dong X, Zhou Y, Liu Q, Ma L, Wang X, Zhou J, Liu Y, </w:t>
      </w:r>
      <w:proofErr w:type="spellStart"/>
      <w:r>
        <w:rPr>
          <w:rFonts w:ascii="Book Antiqua" w:eastAsia="Book Antiqua" w:hAnsi="Book Antiqua" w:cs="Book Antiqua"/>
          <w:color w:val="000000"/>
        </w:rPr>
        <w:t>Boja</w:t>
      </w:r>
      <w:proofErr w:type="spellEnd"/>
      <w:r>
        <w:rPr>
          <w:rFonts w:ascii="Book Antiqua" w:eastAsia="Book Antiqua" w:hAnsi="Book Antiqua" w:cs="Book Antiqua"/>
          <w:color w:val="000000"/>
        </w:rPr>
        <w:t xml:space="preserve"> E, Robles AI, Ma W, Wang P, Li Y, Ding L, Wen B, Zhang B, Rodriguez H, Gao D, Zhou H, Fan J. Integrated </w:t>
      </w:r>
      <w:proofErr w:type="spellStart"/>
      <w:r>
        <w:rPr>
          <w:rFonts w:ascii="Book Antiqua" w:eastAsia="Book Antiqua" w:hAnsi="Book Antiqua" w:cs="Book Antiqua"/>
          <w:color w:val="000000"/>
        </w:rPr>
        <w:t>Proteogenomic</w:t>
      </w:r>
      <w:proofErr w:type="spellEnd"/>
      <w:r>
        <w:rPr>
          <w:rFonts w:ascii="Book Antiqua" w:eastAsia="Book Antiqua" w:hAnsi="Book Antiqua" w:cs="Book Antiqua"/>
          <w:color w:val="000000"/>
        </w:rPr>
        <w:t xml:space="preserve"> Characterization of HBV-Related Hepatocellular Carcinoma.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179</w:t>
      </w:r>
      <w:r>
        <w:rPr>
          <w:rFonts w:ascii="Book Antiqua" w:eastAsia="Book Antiqua" w:hAnsi="Book Antiqua" w:cs="Book Antiqua"/>
          <w:color w:val="000000"/>
        </w:rPr>
        <w:t>: 561-577.e22 [PMID: 31585088 DOI: 10.1016/j.cell.2019.08.052]</w:t>
      </w:r>
    </w:p>
    <w:p w:rsidR="006243BD" w:rsidRDefault="00042AE5">
      <w:pPr>
        <w:spacing w:line="360" w:lineRule="auto"/>
        <w:jc w:val="both"/>
        <w:rPr>
          <w:rFonts w:ascii="Book Antiqua" w:hAnsi="Book Antiqua"/>
        </w:rPr>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Kahles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Lehmann KV, Toussaint NC, </w:t>
      </w:r>
      <w:proofErr w:type="spellStart"/>
      <w:r>
        <w:rPr>
          <w:rFonts w:ascii="Book Antiqua" w:eastAsia="Book Antiqua" w:hAnsi="Book Antiqua" w:cs="Book Antiqua"/>
          <w:color w:val="000000"/>
        </w:rPr>
        <w:t>Hüser</w:t>
      </w:r>
      <w:proofErr w:type="spellEnd"/>
      <w:r>
        <w:rPr>
          <w:rFonts w:ascii="Book Antiqua" w:eastAsia="Book Antiqua" w:hAnsi="Book Antiqua" w:cs="Book Antiqua"/>
          <w:color w:val="000000"/>
        </w:rPr>
        <w:t xml:space="preserve"> M, Stark SG, </w:t>
      </w:r>
      <w:proofErr w:type="spellStart"/>
      <w:r>
        <w:rPr>
          <w:rFonts w:ascii="Book Antiqua" w:eastAsia="Book Antiqua" w:hAnsi="Book Antiqua" w:cs="Book Antiqua"/>
          <w:color w:val="000000"/>
        </w:rPr>
        <w:t>Sachsenberg</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Stegle</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Kohlbacher</w:t>
      </w:r>
      <w:proofErr w:type="spellEnd"/>
      <w:r>
        <w:rPr>
          <w:rFonts w:ascii="Book Antiqua" w:eastAsia="Book Antiqua" w:hAnsi="Book Antiqua" w:cs="Book Antiqua"/>
          <w:color w:val="000000"/>
        </w:rPr>
        <w:t xml:space="preserve"> O, Sander C; Cancer Genome Atlas Research Network, </w:t>
      </w:r>
      <w:proofErr w:type="spellStart"/>
      <w:r>
        <w:rPr>
          <w:rFonts w:ascii="Book Antiqua" w:eastAsia="Book Antiqua" w:hAnsi="Book Antiqua" w:cs="Book Antiqua"/>
          <w:color w:val="000000"/>
        </w:rPr>
        <w:t>Rätsch</w:t>
      </w:r>
      <w:proofErr w:type="spellEnd"/>
      <w:r>
        <w:rPr>
          <w:rFonts w:ascii="Book Antiqua" w:eastAsia="Book Antiqua" w:hAnsi="Book Antiqua" w:cs="Book Antiqua"/>
          <w:color w:val="000000"/>
        </w:rPr>
        <w:t xml:space="preserve"> G. Comprehensive Analysis of Alternative Splicing Across Tumors from 8,705 Patients.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2018; </w:t>
      </w:r>
      <w:r>
        <w:rPr>
          <w:rFonts w:ascii="Book Antiqua" w:eastAsia="Book Antiqua" w:hAnsi="Book Antiqua" w:cs="Book Antiqua"/>
          <w:b/>
          <w:bCs/>
          <w:color w:val="000000"/>
        </w:rPr>
        <w:t>34</w:t>
      </w:r>
      <w:r>
        <w:rPr>
          <w:rFonts w:ascii="Book Antiqua" w:eastAsia="Book Antiqua" w:hAnsi="Book Antiqua" w:cs="Book Antiqua"/>
          <w:color w:val="000000"/>
        </w:rPr>
        <w:t>: 211-224.e6 [PMID: 30078747 DOI: 10.1016/j.ccell.2018.07.001]</w:t>
      </w:r>
    </w:p>
    <w:p w:rsidR="006243BD" w:rsidRDefault="00042AE5">
      <w:pPr>
        <w:spacing w:line="360" w:lineRule="auto"/>
        <w:jc w:val="both"/>
        <w:rPr>
          <w:rFonts w:ascii="Book Antiqua" w:hAnsi="Book Antiqua"/>
        </w:rPr>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Robinson TJ</w:t>
      </w:r>
      <w:r>
        <w:rPr>
          <w:rFonts w:ascii="Book Antiqua" w:eastAsia="Book Antiqua" w:hAnsi="Book Antiqua" w:cs="Book Antiqua"/>
          <w:color w:val="000000"/>
        </w:rPr>
        <w:t xml:space="preserve">, Freedman JA, Al Abo M, </w:t>
      </w:r>
      <w:proofErr w:type="spellStart"/>
      <w:r>
        <w:rPr>
          <w:rFonts w:ascii="Book Antiqua" w:eastAsia="Book Antiqua" w:hAnsi="Book Antiqua" w:cs="Book Antiqua"/>
          <w:color w:val="000000"/>
        </w:rPr>
        <w:t>Deveaux</w:t>
      </w:r>
      <w:proofErr w:type="spellEnd"/>
      <w:r>
        <w:rPr>
          <w:rFonts w:ascii="Book Antiqua" w:eastAsia="Book Antiqua" w:hAnsi="Book Antiqua" w:cs="Book Antiqua"/>
          <w:color w:val="000000"/>
        </w:rPr>
        <w:t xml:space="preserve"> AE, </w:t>
      </w:r>
      <w:proofErr w:type="spellStart"/>
      <w:r>
        <w:rPr>
          <w:rFonts w:ascii="Book Antiqua" w:eastAsia="Book Antiqua" w:hAnsi="Book Antiqua" w:cs="Book Antiqua"/>
          <w:color w:val="000000"/>
        </w:rPr>
        <w:t>LaCroix</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Patierno</w:t>
      </w:r>
      <w:proofErr w:type="spellEnd"/>
      <w:r>
        <w:rPr>
          <w:rFonts w:ascii="Book Antiqua" w:eastAsia="Book Antiqua" w:hAnsi="Book Antiqua" w:cs="Book Antiqua"/>
          <w:color w:val="000000"/>
        </w:rPr>
        <w:t xml:space="preserve"> BM, George DJ, </w:t>
      </w:r>
      <w:proofErr w:type="spellStart"/>
      <w:r>
        <w:rPr>
          <w:rFonts w:ascii="Book Antiqua" w:eastAsia="Book Antiqua" w:hAnsi="Book Antiqua" w:cs="Book Antiqua"/>
          <w:color w:val="000000"/>
        </w:rPr>
        <w:t>Patierno</w:t>
      </w:r>
      <w:proofErr w:type="spellEnd"/>
      <w:r>
        <w:rPr>
          <w:rFonts w:ascii="Book Antiqua" w:eastAsia="Book Antiqua" w:hAnsi="Book Antiqua" w:cs="Book Antiqua"/>
          <w:color w:val="000000"/>
        </w:rPr>
        <w:t xml:space="preserve"> SR. Alternative RNA Splicing as a Potential Major Source of Untapped Molecular Targets in Precision Oncology and Cancer Disparities.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2963-2968 [PMID: 30755441 DOI: 10.1158/1078-0432.CCR-18-2445]</w:t>
      </w:r>
    </w:p>
    <w:p w:rsidR="006243BD" w:rsidRDefault="00042AE5">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Lee SE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Alcedo</w:t>
      </w:r>
      <w:proofErr w:type="spellEnd"/>
      <w:r>
        <w:rPr>
          <w:rFonts w:ascii="Book Antiqua" w:eastAsia="Book Antiqua" w:hAnsi="Book Antiqua" w:cs="Book Antiqua"/>
          <w:color w:val="000000"/>
        </w:rPr>
        <w:t xml:space="preserve"> KP, Kim HJ, Snider NT. Alternative Splicing in Hepatocellular Carcinoma.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699-712 [PMID: 32389640 DOI: 10.1016/j.jcmgh.2020.04.018]</w:t>
      </w:r>
    </w:p>
    <w:p w:rsidR="006243BD" w:rsidRDefault="00042AE5">
      <w:pPr>
        <w:spacing w:line="360" w:lineRule="auto"/>
        <w:jc w:val="both"/>
        <w:rPr>
          <w:rFonts w:ascii="Book Antiqua" w:hAnsi="Book Antiqua"/>
        </w:rPr>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Duan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Hao</w:t>
      </w:r>
      <w:proofErr w:type="spellEnd"/>
      <w:r>
        <w:rPr>
          <w:rFonts w:ascii="Book Antiqua" w:eastAsia="Book Antiqua" w:hAnsi="Book Antiqua" w:cs="Book Antiqua"/>
          <w:color w:val="000000"/>
        </w:rPr>
        <w:t xml:space="preserve"> J, Cui S, </w:t>
      </w:r>
      <w:proofErr w:type="spellStart"/>
      <w:r>
        <w:rPr>
          <w:rFonts w:ascii="Book Antiqua" w:eastAsia="Book Antiqua" w:hAnsi="Book Antiqua" w:cs="Book Antiqua"/>
          <w:color w:val="000000"/>
        </w:rPr>
        <w:t>Worthley</w:t>
      </w:r>
      <w:proofErr w:type="spellEnd"/>
      <w:r>
        <w:rPr>
          <w:rFonts w:ascii="Book Antiqua" w:eastAsia="Book Antiqua" w:hAnsi="Book Antiqua" w:cs="Book Antiqua"/>
          <w:color w:val="000000"/>
        </w:rPr>
        <w:t xml:space="preserve"> DL, Zhang S, Wang Z, Shi J, Liu L, Wang X, </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 xml:space="preserve"> A, Cao Y, Xi R, Zhang X, Zhou J, Fan J, Li C, Gao Q. Diverse modes of clonal evolution in HBV-related hepatocellular carcinoma revealed by single-cell genome sequencing. </w:t>
      </w:r>
      <w:r>
        <w:rPr>
          <w:rFonts w:ascii="Book Antiqua" w:eastAsia="Book Antiqua" w:hAnsi="Book Antiqua" w:cs="Book Antiqua"/>
          <w:i/>
          <w:iCs/>
          <w:color w:val="000000"/>
        </w:rPr>
        <w:t>Cell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28</w:t>
      </w:r>
      <w:r>
        <w:rPr>
          <w:rFonts w:ascii="Book Antiqua" w:eastAsia="Book Antiqua" w:hAnsi="Book Antiqua" w:cs="Book Antiqua"/>
          <w:color w:val="000000"/>
        </w:rPr>
        <w:t>: 359-373 [PMID: 29327728 DOI: 10.1038/cr.2018.11]</w:t>
      </w:r>
    </w:p>
    <w:p w:rsidR="006243BD" w:rsidRDefault="00042AE5">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Chiu YT</w:t>
      </w:r>
      <w:r>
        <w:rPr>
          <w:rFonts w:ascii="Book Antiqua" w:eastAsia="Book Antiqua" w:hAnsi="Book Antiqua" w:cs="Book Antiqua"/>
          <w:color w:val="000000"/>
        </w:rPr>
        <w:t xml:space="preserve">, Wong JK, Choi SW, Sze KM, Ho DW, Chan LK, Lee JM, Man K, </w:t>
      </w:r>
      <w:proofErr w:type="spellStart"/>
      <w:r>
        <w:rPr>
          <w:rFonts w:ascii="Book Antiqua" w:eastAsia="Book Antiqua" w:hAnsi="Book Antiqua" w:cs="Book Antiqua"/>
          <w:color w:val="000000"/>
        </w:rPr>
        <w:t>Cherny</w:t>
      </w:r>
      <w:proofErr w:type="spellEnd"/>
      <w:r>
        <w:rPr>
          <w:rFonts w:ascii="Book Antiqua" w:eastAsia="Book Antiqua" w:hAnsi="Book Antiqua" w:cs="Book Antiqua"/>
          <w:color w:val="000000"/>
        </w:rPr>
        <w:t xml:space="preserve"> S, Yang WL, Wong CM, Sham PC, Ng IO. Novel pre-mRNA splicing of </w:t>
      </w:r>
      <w:proofErr w:type="spellStart"/>
      <w:r>
        <w:rPr>
          <w:rFonts w:ascii="Book Antiqua" w:eastAsia="Book Antiqua" w:hAnsi="Book Antiqua" w:cs="Book Antiqua"/>
          <w:color w:val="000000"/>
        </w:rPr>
        <w:t>intronically</w:t>
      </w:r>
      <w:proofErr w:type="spellEnd"/>
      <w:r>
        <w:rPr>
          <w:rFonts w:ascii="Book Antiqua" w:eastAsia="Book Antiqua" w:hAnsi="Book Antiqua" w:cs="Book Antiqua"/>
          <w:color w:val="000000"/>
        </w:rPr>
        <w:t xml:space="preserve"> integrated HBV generates oncogenic chimera in hepatocellular carcinoma.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1256-1264 [PMID: 26867494 DOI: 10.1016/j.jhep.2016.02.005]</w:t>
      </w:r>
    </w:p>
    <w:p w:rsidR="006243BD" w:rsidRDefault="00042AE5">
      <w:pPr>
        <w:spacing w:line="360" w:lineRule="auto"/>
        <w:jc w:val="both"/>
        <w:rPr>
          <w:rFonts w:ascii="Book Antiqua" w:hAnsi="Book Antiqua"/>
        </w:rPr>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Nault</w:t>
      </w:r>
      <w:proofErr w:type="spellEnd"/>
      <w:r>
        <w:rPr>
          <w:rFonts w:ascii="Book Antiqua" w:eastAsia="Book Antiqua" w:hAnsi="Book Antiqua" w:cs="Book Antiqua"/>
          <w:b/>
          <w:bCs/>
          <w:color w:val="000000"/>
        </w:rPr>
        <w:t xml:space="preserve"> JC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Datta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Imbeaud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Franconi</w:t>
      </w:r>
      <w:proofErr w:type="spellEnd"/>
      <w:r>
        <w:rPr>
          <w:rFonts w:ascii="Book Antiqua" w:eastAsia="Book Antiqua" w:hAnsi="Book Antiqua" w:cs="Book Antiqua"/>
          <w:color w:val="000000"/>
        </w:rPr>
        <w:t xml:space="preserve"> A, Mallet M, </w:t>
      </w:r>
      <w:proofErr w:type="spellStart"/>
      <w:r>
        <w:rPr>
          <w:rFonts w:ascii="Book Antiqua" w:eastAsia="Book Antiqua" w:hAnsi="Book Antiqua" w:cs="Book Antiqua"/>
          <w:color w:val="000000"/>
        </w:rPr>
        <w:t>Couchy</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Letouzé</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Pilati</w:t>
      </w:r>
      <w:proofErr w:type="spellEnd"/>
      <w:r>
        <w:rPr>
          <w:rFonts w:ascii="Book Antiqua" w:eastAsia="Book Antiqua" w:hAnsi="Book Antiqua" w:cs="Book Antiqua"/>
          <w:color w:val="000000"/>
        </w:rPr>
        <w:t xml:space="preserve"> C, Verret B, Blanc JF, </w:t>
      </w:r>
      <w:proofErr w:type="spellStart"/>
      <w:r>
        <w:rPr>
          <w:rFonts w:ascii="Book Antiqua" w:eastAsia="Book Antiqua" w:hAnsi="Book Antiqua" w:cs="Book Antiqua"/>
          <w:color w:val="000000"/>
        </w:rPr>
        <w:t>Balabaud</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Calderaro</w:t>
      </w:r>
      <w:proofErr w:type="spellEnd"/>
      <w:r>
        <w:rPr>
          <w:rFonts w:ascii="Book Antiqua" w:eastAsia="Book Antiqua" w:hAnsi="Book Antiqua" w:cs="Book Antiqua"/>
          <w:color w:val="000000"/>
        </w:rPr>
        <w:t xml:space="preserve"> J, Laurent A, </w:t>
      </w:r>
      <w:proofErr w:type="spellStart"/>
      <w:r>
        <w:rPr>
          <w:rFonts w:ascii="Book Antiqua" w:eastAsia="Book Antiqua" w:hAnsi="Book Antiqua" w:cs="Book Antiqua"/>
          <w:color w:val="000000"/>
        </w:rPr>
        <w:t>Letexier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Bioulac</w:t>
      </w:r>
      <w:proofErr w:type="spellEnd"/>
      <w:r>
        <w:rPr>
          <w:rFonts w:ascii="Book Antiqua" w:eastAsia="Book Antiqua" w:hAnsi="Book Antiqua" w:cs="Book Antiqua"/>
          <w:color w:val="000000"/>
        </w:rPr>
        <w:t xml:space="preserve">-Sage P, </w:t>
      </w:r>
      <w:proofErr w:type="spellStart"/>
      <w:r>
        <w:rPr>
          <w:rFonts w:ascii="Book Antiqua" w:eastAsia="Book Antiqua" w:hAnsi="Book Antiqua" w:cs="Book Antiqua"/>
          <w:color w:val="000000"/>
        </w:rPr>
        <w:t>Calvo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Zucman</w:t>
      </w:r>
      <w:proofErr w:type="spellEnd"/>
      <w:r>
        <w:rPr>
          <w:rFonts w:ascii="Book Antiqua" w:eastAsia="Book Antiqua" w:hAnsi="Book Antiqua" w:cs="Book Antiqua"/>
          <w:color w:val="000000"/>
        </w:rPr>
        <w:t xml:space="preserve">-Rossi J. Recurrent AAV2-related insertional mutagenesis in human hepatocellular carcinomas.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1187-1193 [PMID: 26301494 DOI: 10.1038/ng.3389]</w:t>
      </w:r>
    </w:p>
    <w:p w:rsidR="006243BD" w:rsidRDefault="00042AE5">
      <w:pPr>
        <w:spacing w:line="360" w:lineRule="auto"/>
        <w:jc w:val="both"/>
        <w:rPr>
          <w:rFonts w:ascii="Book Antiqua" w:hAnsi="Book Antiqua"/>
        </w:rPr>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Lohr</w:t>
      </w:r>
      <w:proofErr w:type="spellEnd"/>
      <w:r>
        <w:rPr>
          <w:rFonts w:ascii="Book Antiqua" w:eastAsia="Book Antiqua" w:hAnsi="Book Antiqua" w:cs="Book Antiqua"/>
          <w:b/>
          <w:bCs/>
          <w:color w:val="000000"/>
        </w:rPr>
        <w:t xml:space="preserve"> JG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Adalsteinsson</w:t>
      </w:r>
      <w:proofErr w:type="spellEnd"/>
      <w:r>
        <w:rPr>
          <w:rFonts w:ascii="Book Antiqua" w:eastAsia="Book Antiqua" w:hAnsi="Book Antiqua" w:cs="Book Antiqua"/>
          <w:color w:val="000000"/>
        </w:rPr>
        <w:t xml:space="preserve"> VA, </w:t>
      </w:r>
      <w:proofErr w:type="spellStart"/>
      <w:r>
        <w:rPr>
          <w:rFonts w:ascii="Book Antiqua" w:eastAsia="Book Antiqua" w:hAnsi="Book Antiqua" w:cs="Book Antiqua"/>
          <w:color w:val="000000"/>
        </w:rPr>
        <w:t>Cibulskis</w:t>
      </w:r>
      <w:proofErr w:type="spellEnd"/>
      <w:r>
        <w:rPr>
          <w:rFonts w:ascii="Book Antiqua" w:eastAsia="Book Antiqua" w:hAnsi="Book Antiqua" w:cs="Book Antiqua"/>
          <w:color w:val="000000"/>
        </w:rPr>
        <w:t xml:space="preserve"> K, Choudhury AD, Rosenberg M, Cruz-Gordillo P, Francis JM, Zhang CZ, </w:t>
      </w:r>
      <w:proofErr w:type="spellStart"/>
      <w:r>
        <w:rPr>
          <w:rFonts w:ascii="Book Antiqua" w:eastAsia="Book Antiqua" w:hAnsi="Book Antiqua" w:cs="Book Antiqua"/>
          <w:color w:val="000000"/>
        </w:rPr>
        <w:t>Shalek</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Satija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Trombetta</w:t>
      </w:r>
      <w:proofErr w:type="spellEnd"/>
      <w:r>
        <w:rPr>
          <w:rFonts w:ascii="Book Antiqua" w:eastAsia="Book Antiqua" w:hAnsi="Book Antiqua" w:cs="Book Antiqua"/>
          <w:color w:val="000000"/>
        </w:rPr>
        <w:t xml:space="preserve"> JJ, Lu D, </w:t>
      </w:r>
      <w:proofErr w:type="spellStart"/>
      <w:r>
        <w:rPr>
          <w:rFonts w:ascii="Book Antiqua" w:eastAsia="Book Antiqua" w:hAnsi="Book Antiqua" w:cs="Book Antiqua"/>
          <w:color w:val="000000"/>
        </w:rPr>
        <w:t>Tallapragada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Tahirova</w:t>
      </w:r>
      <w:proofErr w:type="spellEnd"/>
      <w:r>
        <w:rPr>
          <w:rFonts w:ascii="Book Antiqua" w:eastAsia="Book Antiqua" w:hAnsi="Book Antiqua" w:cs="Book Antiqua"/>
          <w:color w:val="000000"/>
        </w:rPr>
        <w:t xml:space="preserve"> N, Kim S, </w:t>
      </w:r>
      <w:proofErr w:type="spellStart"/>
      <w:r>
        <w:rPr>
          <w:rFonts w:ascii="Book Antiqua" w:eastAsia="Book Antiqua" w:hAnsi="Book Antiqua" w:cs="Book Antiqua"/>
          <w:color w:val="000000"/>
        </w:rPr>
        <w:t>Blumenstiel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Sougnez</w:t>
      </w:r>
      <w:proofErr w:type="spellEnd"/>
      <w:r>
        <w:rPr>
          <w:rFonts w:ascii="Book Antiqua" w:eastAsia="Book Antiqua" w:hAnsi="Book Antiqua" w:cs="Book Antiqua"/>
          <w:color w:val="000000"/>
        </w:rPr>
        <w:t xml:space="preserve"> C, Lowe A, Wong B, </w:t>
      </w:r>
      <w:proofErr w:type="spellStart"/>
      <w:r>
        <w:rPr>
          <w:rFonts w:ascii="Book Antiqua" w:eastAsia="Book Antiqua" w:hAnsi="Book Antiqua" w:cs="Book Antiqua"/>
          <w:color w:val="000000"/>
        </w:rPr>
        <w:t>Auclair</w:t>
      </w:r>
      <w:proofErr w:type="spellEnd"/>
      <w:r>
        <w:rPr>
          <w:rFonts w:ascii="Book Antiqua" w:eastAsia="Book Antiqua" w:hAnsi="Book Antiqua" w:cs="Book Antiqua"/>
          <w:color w:val="000000"/>
        </w:rPr>
        <w:t xml:space="preserve"> D, Van Allen EM, Nakabayashi M, Lis RT, Lee GS, Li T, Chabot MS, Ly A, Taplin ME, Clancy TE, </w:t>
      </w:r>
      <w:proofErr w:type="spellStart"/>
      <w:r>
        <w:rPr>
          <w:rFonts w:ascii="Book Antiqua" w:eastAsia="Book Antiqua" w:hAnsi="Book Antiqua" w:cs="Book Antiqua"/>
          <w:color w:val="000000"/>
        </w:rPr>
        <w:t>Loda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Regev</w:t>
      </w:r>
      <w:proofErr w:type="spellEnd"/>
      <w:r>
        <w:rPr>
          <w:rFonts w:ascii="Book Antiqua" w:eastAsia="Book Antiqua" w:hAnsi="Book Antiqua" w:cs="Book Antiqua"/>
          <w:color w:val="000000"/>
        </w:rPr>
        <w:t xml:space="preserve"> A, Meyerson M, Hahn WC, </w:t>
      </w:r>
      <w:proofErr w:type="spellStart"/>
      <w:r>
        <w:rPr>
          <w:rFonts w:ascii="Book Antiqua" w:eastAsia="Book Antiqua" w:hAnsi="Book Antiqua" w:cs="Book Antiqua"/>
          <w:color w:val="000000"/>
        </w:rPr>
        <w:t>Kantoff</w:t>
      </w:r>
      <w:proofErr w:type="spellEnd"/>
      <w:r>
        <w:rPr>
          <w:rFonts w:ascii="Book Antiqua" w:eastAsia="Book Antiqua" w:hAnsi="Book Antiqua" w:cs="Book Antiqua"/>
          <w:color w:val="000000"/>
        </w:rPr>
        <w:t xml:space="preserve"> PW, Golub TR, Getz G, Boehm JS, Love JC. Whole-exome sequencing of circulating tumor cells provides a window into metastatic prostate cancer.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32</w:t>
      </w:r>
      <w:r>
        <w:rPr>
          <w:rFonts w:ascii="Book Antiqua" w:eastAsia="Book Antiqua" w:hAnsi="Book Antiqua" w:cs="Book Antiqua"/>
          <w:color w:val="000000"/>
        </w:rPr>
        <w:t>: 479-484 [PMID: 24752078 DOI: 10.1038/nbt.2892]</w:t>
      </w:r>
    </w:p>
    <w:p w:rsidR="006243BD" w:rsidRDefault="00042AE5">
      <w:pPr>
        <w:spacing w:line="360" w:lineRule="auto"/>
        <w:jc w:val="both"/>
        <w:rPr>
          <w:rFonts w:ascii="Book Antiqua" w:hAnsi="Book Antiqua"/>
        </w:rPr>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Radovich</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Jiang G, Hancock BA, </w:t>
      </w:r>
      <w:proofErr w:type="spellStart"/>
      <w:r>
        <w:rPr>
          <w:rFonts w:ascii="Book Antiqua" w:eastAsia="Book Antiqua" w:hAnsi="Book Antiqua" w:cs="Book Antiqua"/>
          <w:color w:val="000000"/>
        </w:rPr>
        <w:t>Chitambar</w:t>
      </w:r>
      <w:proofErr w:type="spellEnd"/>
      <w:r>
        <w:rPr>
          <w:rFonts w:ascii="Book Antiqua" w:eastAsia="Book Antiqua" w:hAnsi="Book Antiqua" w:cs="Book Antiqua"/>
          <w:color w:val="000000"/>
        </w:rPr>
        <w:t xml:space="preserve"> C, Nanda R, </w:t>
      </w:r>
      <w:proofErr w:type="spellStart"/>
      <w:r>
        <w:rPr>
          <w:rFonts w:ascii="Book Antiqua" w:eastAsia="Book Antiqua" w:hAnsi="Book Antiqua" w:cs="Book Antiqua"/>
          <w:color w:val="000000"/>
        </w:rPr>
        <w:t>Falkson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Lynce</w:t>
      </w:r>
      <w:proofErr w:type="spellEnd"/>
      <w:r>
        <w:rPr>
          <w:rFonts w:ascii="Book Antiqua" w:eastAsia="Book Antiqua" w:hAnsi="Book Antiqua" w:cs="Book Antiqua"/>
          <w:color w:val="000000"/>
        </w:rPr>
        <w:t xml:space="preserve"> FC, Gallagher C, Isaacs C, </w:t>
      </w:r>
      <w:proofErr w:type="spellStart"/>
      <w:r>
        <w:rPr>
          <w:rFonts w:ascii="Book Antiqua" w:eastAsia="Book Antiqua" w:hAnsi="Book Antiqua" w:cs="Book Antiqua"/>
          <w:color w:val="000000"/>
        </w:rPr>
        <w:t>Blaya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Paplomata</w:t>
      </w:r>
      <w:proofErr w:type="spellEnd"/>
      <w:r>
        <w:rPr>
          <w:rFonts w:ascii="Book Antiqua" w:eastAsia="Book Antiqua" w:hAnsi="Book Antiqua" w:cs="Book Antiqua"/>
          <w:color w:val="000000"/>
        </w:rPr>
        <w:t xml:space="preserve"> E, Walling R, Daily K, Mahtani R, Thompson </w:t>
      </w:r>
      <w:r>
        <w:rPr>
          <w:rFonts w:ascii="Book Antiqua" w:eastAsia="Book Antiqua" w:hAnsi="Book Antiqua" w:cs="Book Antiqua"/>
          <w:color w:val="000000"/>
        </w:rPr>
        <w:lastRenderedPageBreak/>
        <w:t xml:space="preserve">MA, Graham R, Cooper ME, </w:t>
      </w:r>
      <w:proofErr w:type="spellStart"/>
      <w:r>
        <w:rPr>
          <w:rFonts w:ascii="Book Antiqua" w:eastAsia="Book Antiqua" w:hAnsi="Book Antiqua" w:cs="Book Antiqua"/>
          <w:color w:val="000000"/>
        </w:rPr>
        <w:t>Pavlick</w:t>
      </w:r>
      <w:proofErr w:type="spellEnd"/>
      <w:r>
        <w:rPr>
          <w:rFonts w:ascii="Book Antiqua" w:eastAsia="Book Antiqua" w:hAnsi="Book Antiqua" w:cs="Book Antiqua"/>
          <w:color w:val="000000"/>
        </w:rPr>
        <w:t xml:space="preserve"> DC, </w:t>
      </w:r>
      <w:proofErr w:type="spellStart"/>
      <w:r>
        <w:rPr>
          <w:rFonts w:ascii="Book Antiqua" w:eastAsia="Book Antiqua" w:hAnsi="Book Antiqua" w:cs="Book Antiqua"/>
          <w:color w:val="000000"/>
        </w:rPr>
        <w:t>Albacker</w:t>
      </w:r>
      <w:proofErr w:type="spellEnd"/>
      <w:r>
        <w:rPr>
          <w:rFonts w:ascii="Book Antiqua" w:eastAsia="Book Antiqua" w:hAnsi="Book Antiqua" w:cs="Book Antiqua"/>
          <w:color w:val="000000"/>
        </w:rPr>
        <w:t xml:space="preserve"> LA, Gregg J, </w:t>
      </w:r>
      <w:proofErr w:type="spellStart"/>
      <w:r>
        <w:rPr>
          <w:rFonts w:ascii="Book Antiqua" w:eastAsia="Book Antiqua" w:hAnsi="Book Antiqua" w:cs="Book Antiqua"/>
          <w:color w:val="000000"/>
        </w:rPr>
        <w:t>Solzak</w:t>
      </w:r>
      <w:proofErr w:type="spellEnd"/>
      <w:r>
        <w:rPr>
          <w:rFonts w:ascii="Book Antiqua" w:eastAsia="Book Antiqua" w:hAnsi="Book Antiqua" w:cs="Book Antiqua"/>
          <w:color w:val="000000"/>
        </w:rPr>
        <w:t xml:space="preserve"> JP, Chen YH, Bales CL, Cantor E, Shen F, </w:t>
      </w:r>
      <w:proofErr w:type="spellStart"/>
      <w:r>
        <w:rPr>
          <w:rFonts w:ascii="Book Antiqua" w:eastAsia="Book Antiqua" w:hAnsi="Book Antiqua" w:cs="Book Antiqua"/>
          <w:color w:val="000000"/>
        </w:rPr>
        <w:t>Storniolo</w:t>
      </w:r>
      <w:proofErr w:type="spellEnd"/>
      <w:r>
        <w:rPr>
          <w:rFonts w:ascii="Book Antiqua" w:eastAsia="Book Antiqua" w:hAnsi="Book Antiqua" w:cs="Book Antiqua"/>
          <w:color w:val="000000"/>
        </w:rPr>
        <w:t xml:space="preserve"> AMV, </w:t>
      </w:r>
      <w:proofErr w:type="spellStart"/>
      <w:r>
        <w:rPr>
          <w:rFonts w:ascii="Book Antiqua" w:eastAsia="Book Antiqua" w:hAnsi="Book Antiqua" w:cs="Book Antiqua"/>
          <w:color w:val="000000"/>
        </w:rPr>
        <w:t>Badve</w:t>
      </w:r>
      <w:proofErr w:type="spellEnd"/>
      <w:r>
        <w:rPr>
          <w:rFonts w:ascii="Book Antiqua" w:eastAsia="Book Antiqua" w:hAnsi="Book Antiqua" w:cs="Book Antiqua"/>
          <w:color w:val="000000"/>
        </w:rPr>
        <w:t xml:space="preserve"> S, Ballinger TJ, Chang CL, </w:t>
      </w: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Savran</w:t>
      </w:r>
      <w:proofErr w:type="spellEnd"/>
      <w:r>
        <w:rPr>
          <w:rFonts w:ascii="Book Antiqua" w:eastAsia="Book Antiqua" w:hAnsi="Book Antiqua" w:cs="Book Antiqua"/>
          <w:color w:val="000000"/>
        </w:rPr>
        <w:t xml:space="preserve"> C, Miller KD, Schneider BP. Association of Circulating Tumor DNA and Circulating Tumor Cells After Neoadjuvant Chemotherapy With Disease Recurrence in Patients With Triple-Negative Breast Cancer: Preplanned Secondary Analysis of the BRE12-158 Randomized Clinical Trial.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1410-1415 [PMID: 32644110 DOI: 10.1001/jamaoncol.2020.2295]</w:t>
      </w:r>
    </w:p>
    <w:p w:rsidR="006243BD" w:rsidRDefault="00042AE5">
      <w:pPr>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Keller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Pantel</w:t>
      </w:r>
      <w:proofErr w:type="spellEnd"/>
      <w:r>
        <w:rPr>
          <w:rFonts w:ascii="Book Antiqua" w:eastAsia="Book Antiqua" w:hAnsi="Book Antiqua" w:cs="Book Antiqua"/>
          <w:color w:val="000000"/>
        </w:rPr>
        <w:t xml:space="preserve"> K. Unravelling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heterogeneity by single-cell profiling of circulating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cells.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553-567 [PMID: 31455893 DOI: 10.1038/s41568-019-0180-2]</w:t>
      </w:r>
    </w:p>
    <w:p w:rsidR="006243BD" w:rsidRDefault="00042AE5">
      <w:pPr>
        <w:spacing w:line="360" w:lineRule="auto"/>
        <w:jc w:val="both"/>
        <w:rPr>
          <w:rFonts w:ascii="Book Antiqua" w:hAnsi="Book Antiqua"/>
        </w:rPr>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Micalizzi</w:t>
      </w:r>
      <w:proofErr w:type="spellEnd"/>
      <w:r>
        <w:rPr>
          <w:rFonts w:ascii="Book Antiqua" w:eastAsia="Book Antiqua" w:hAnsi="Book Antiqua" w:cs="Book Antiqua"/>
          <w:b/>
          <w:bCs/>
          <w:color w:val="000000"/>
        </w:rPr>
        <w:t xml:space="preserve"> DS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Maheswaran</w:t>
      </w:r>
      <w:proofErr w:type="spellEnd"/>
      <w:r>
        <w:rPr>
          <w:rFonts w:ascii="Book Antiqua" w:eastAsia="Book Antiqua" w:hAnsi="Book Antiqua" w:cs="Book Antiqua"/>
          <w:color w:val="000000"/>
        </w:rPr>
        <w:t xml:space="preserve"> S, Haber DA. A conduit to metastasis: circulating tumor cell biology. </w:t>
      </w:r>
      <w:r>
        <w:rPr>
          <w:rFonts w:ascii="Book Antiqua" w:eastAsia="Book Antiqua" w:hAnsi="Book Antiqua" w:cs="Book Antiqua"/>
          <w:i/>
          <w:iCs/>
          <w:color w:val="000000"/>
        </w:rPr>
        <w:t>Genes Dev</w:t>
      </w:r>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1827-1840 [PMID: 29051388 DOI: 10.1101/gad.305805.117]</w:t>
      </w:r>
    </w:p>
    <w:p w:rsidR="006243BD" w:rsidRDefault="00042AE5">
      <w:pPr>
        <w:spacing w:line="360" w:lineRule="auto"/>
        <w:jc w:val="both"/>
        <w:rPr>
          <w:rFonts w:ascii="Book Antiqua" w:hAnsi="Book Antiqua"/>
        </w:rPr>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Cabel</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Proudhon C, Romano E, Girard N, Lantz O, Stern MH, </w:t>
      </w:r>
      <w:proofErr w:type="spellStart"/>
      <w:r>
        <w:rPr>
          <w:rFonts w:ascii="Book Antiqua" w:eastAsia="Book Antiqua" w:hAnsi="Book Antiqua" w:cs="Book Antiqua"/>
          <w:color w:val="000000"/>
        </w:rPr>
        <w:t>Pierga</w:t>
      </w:r>
      <w:proofErr w:type="spellEnd"/>
      <w:r>
        <w:rPr>
          <w:rFonts w:ascii="Book Antiqua" w:eastAsia="Book Antiqua" w:hAnsi="Book Antiqua" w:cs="Book Antiqua"/>
          <w:color w:val="000000"/>
        </w:rPr>
        <w:t xml:space="preserve"> JY, </w:t>
      </w:r>
      <w:proofErr w:type="spellStart"/>
      <w:r>
        <w:rPr>
          <w:rFonts w:ascii="Book Antiqua" w:eastAsia="Book Antiqua" w:hAnsi="Book Antiqua" w:cs="Book Antiqua"/>
          <w:color w:val="000000"/>
        </w:rPr>
        <w:t>Bidard</w:t>
      </w:r>
      <w:proofErr w:type="spellEnd"/>
      <w:r>
        <w:rPr>
          <w:rFonts w:ascii="Book Antiqua" w:eastAsia="Book Antiqua" w:hAnsi="Book Antiqua" w:cs="Book Antiqua"/>
          <w:color w:val="000000"/>
        </w:rPr>
        <w:t xml:space="preserve"> FC. Clinical potential of circulating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DNA in patients receiving anticancer immunotherapy.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639-650 [PMID: 30050094 DOI: 10.1038/s41571-018-0074-3]</w:t>
      </w:r>
    </w:p>
    <w:p w:rsidR="006243BD" w:rsidRDefault="00042AE5">
      <w:pPr>
        <w:spacing w:line="360" w:lineRule="auto"/>
        <w:jc w:val="both"/>
        <w:rPr>
          <w:rFonts w:ascii="Book Antiqua" w:hAnsi="Book Antiqua"/>
        </w:rPr>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Khodadoust</w:t>
      </w:r>
      <w:proofErr w:type="spellEnd"/>
      <w:r>
        <w:rPr>
          <w:rFonts w:ascii="Book Antiqua" w:eastAsia="Book Antiqua" w:hAnsi="Book Antiqua" w:cs="Book Antiqua"/>
          <w:b/>
          <w:bCs/>
          <w:color w:val="000000"/>
        </w:rPr>
        <w:t xml:space="preserve"> MS</w:t>
      </w:r>
      <w:r>
        <w:rPr>
          <w:rFonts w:ascii="Book Antiqua" w:eastAsia="Book Antiqua" w:hAnsi="Book Antiqua" w:cs="Book Antiqua"/>
          <w:color w:val="000000"/>
        </w:rPr>
        <w:t xml:space="preserve">, Olsson N, </w:t>
      </w:r>
      <w:proofErr w:type="spellStart"/>
      <w:r>
        <w:rPr>
          <w:rFonts w:ascii="Book Antiqua" w:eastAsia="Book Antiqua" w:hAnsi="Book Antiqua" w:cs="Book Antiqua"/>
          <w:color w:val="000000"/>
        </w:rPr>
        <w:t>Wagar</w:t>
      </w:r>
      <w:proofErr w:type="spellEnd"/>
      <w:r>
        <w:rPr>
          <w:rFonts w:ascii="Book Antiqua" w:eastAsia="Book Antiqua" w:hAnsi="Book Antiqua" w:cs="Book Antiqua"/>
          <w:color w:val="000000"/>
        </w:rPr>
        <w:t xml:space="preserve"> LE, </w:t>
      </w:r>
      <w:proofErr w:type="spellStart"/>
      <w:r>
        <w:rPr>
          <w:rFonts w:ascii="Book Antiqua" w:eastAsia="Book Antiqua" w:hAnsi="Book Antiqua" w:cs="Book Antiqua"/>
          <w:color w:val="000000"/>
        </w:rPr>
        <w:t>Haabeth</w:t>
      </w:r>
      <w:proofErr w:type="spellEnd"/>
      <w:r>
        <w:rPr>
          <w:rFonts w:ascii="Book Antiqua" w:eastAsia="Book Antiqua" w:hAnsi="Book Antiqua" w:cs="Book Antiqua"/>
          <w:color w:val="000000"/>
        </w:rPr>
        <w:t xml:space="preserve"> OA, Chen B, </w:t>
      </w:r>
      <w:proofErr w:type="spellStart"/>
      <w:r>
        <w:rPr>
          <w:rFonts w:ascii="Book Antiqua" w:eastAsia="Book Antiqua" w:hAnsi="Book Antiqua" w:cs="Book Antiqua"/>
          <w:color w:val="000000"/>
        </w:rPr>
        <w:t>Swaminathan</w:t>
      </w:r>
      <w:proofErr w:type="spellEnd"/>
      <w:r>
        <w:rPr>
          <w:rFonts w:ascii="Book Antiqua" w:eastAsia="Book Antiqua" w:hAnsi="Book Antiqua" w:cs="Book Antiqua"/>
          <w:color w:val="000000"/>
        </w:rPr>
        <w:t xml:space="preserve"> K, Rawson K, Liu CL, Steiner D, Lund P, Rao S, Zhang L, Marceau C, </w:t>
      </w:r>
      <w:proofErr w:type="spellStart"/>
      <w:r>
        <w:rPr>
          <w:rFonts w:ascii="Book Antiqua" w:eastAsia="Book Antiqua" w:hAnsi="Book Antiqua" w:cs="Book Antiqua"/>
          <w:color w:val="000000"/>
        </w:rPr>
        <w:t>Stehr</w:t>
      </w:r>
      <w:proofErr w:type="spellEnd"/>
      <w:r>
        <w:rPr>
          <w:rFonts w:ascii="Book Antiqua" w:eastAsia="Book Antiqua" w:hAnsi="Book Antiqua" w:cs="Book Antiqua"/>
          <w:color w:val="000000"/>
        </w:rPr>
        <w:t xml:space="preserve"> H, Newman AM, Czerwinski DK, Carlton VE, Moorhead M, </w:t>
      </w:r>
      <w:proofErr w:type="spellStart"/>
      <w:r>
        <w:rPr>
          <w:rFonts w:ascii="Book Antiqua" w:eastAsia="Book Antiqua" w:hAnsi="Book Antiqua" w:cs="Book Antiqua"/>
          <w:color w:val="000000"/>
        </w:rPr>
        <w:t>Faham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Kohrt</w:t>
      </w:r>
      <w:proofErr w:type="spellEnd"/>
      <w:r>
        <w:rPr>
          <w:rFonts w:ascii="Book Antiqua" w:eastAsia="Book Antiqua" w:hAnsi="Book Antiqua" w:cs="Book Antiqua"/>
          <w:color w:val="000000"/>
        </w:rPr>
        <w:t xml:space="preserve"> HE, </w:t>
      </w:r>
      <w:proofErr w:type="spellStart"/>
      <w:r>
        <w:rPr>
          <w:rFonts w:ascii="Book Antiqua" w:eastAsia="Book Antiqua" w:hAnsi="Book Antiqua" w:cs="Book Antiqua"/>
          <w:color w:val="000000"/>
        </w:rPr>
        <w:t>Carette</w:t>
      </w:r>
      <w:proofErr w:type="spellEnd"/>
      <w:r>
        <w:rPr>
          <w:rFonts w:ascii="Book Antiqua" w:eastAsia="Book Antiqua" w:hAnsi="Book Antiqua" w:cs="Book Antiqua"/>
          <w:color w:val="000000"/>
        </w:rPr>
        <w:t xml:space="preserve"> J, Green MR, Davis MM, Levy R, Elias JE, </w:t>
      </w:r>
      <w:proofErr w:type="spellStart"/>
      <w:r>
        <w:rPr>
          <w:rFonts w:ascii="Book Antiqua" w:eastAsia="Book Antiqua" w:hAnsi="Book Antiqua" w:cs="Book Antiqua"/>
          <w:color w:val="000000"/>
        </w:rPr>
        <w:t>Alizadeh</w:t>
      </w:r>
      <w:proofErr w:type="spellEnd"/>
      <w:r>
        <w:rPr>
          <w:rFonts w:ascii="Book Antiqua" w:eastAsia="Book Antiqua" w:hAnsi="Book Antiqua" w:cs="Book Antiqua"/>
          <w:color w:val="000000"/>
        </w:rPr>
        <w:t xml:space="preserve"> AA. Antigen presentation profiling reveals recognition of lymphoma immunoglobulin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2017; </w:t>
      </w:r>
      <w:r>
        <w:rPr>
          <w:rFonts w:ascii="Book Antiqua" w:eastAsia="Book Antiqua" w:hAnsi="Book Antiqua" w:cs="Book Antiqua"/>
          <w:b/>
          <w:bCs/>
          <w:color w:val="000000"/>
        </w:rPr>
        <w:t>543</w:t>
      </w:r>
      <w:r>
        <w:rPr>
          <w:rFonts w:ascii="Book Antiqua" w:eastAsia="Book Antiqua" w:hAnsi="Book Antiqua" w:cs="Book Antiqua"/>
          <w:color w:val="000000"/>
        </w:rPr>
        <w:t>: 723-727 [PMID: 28329770 DOI: 10.1038/nature21433]</w:t>
      </w:r>
    </w:p>
    <w:p w:rsidR="006243BD" w:rsidRDefault="00042AE5">
      <w:pPr>
        <w:spacing w:line="360" w:lineRule="auto"/>
        <w:jc w:val="both"/>
        <w:rPr>
          <w:rFonts w:ascii="Book Antiqua" w:hAnsi="Book Antiqua"/>
        </w:rPr>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Jurtz</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Paul S, </w:t>
      </w:r>
      <w:proofErr w:type="spellStart"/>
      <w:r>
        <w:rPr>
          <w:rFonts w:ascii="Book Antiqua" w:eastAsia="Book Antiqua" w:hAnsi="Book Antiqua" w:cs="Book Antiqua"/>
          <w:color w:val="000000"/>
        </w:rPr>
        <w:t>Andreatta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Marcatili</w:t>
      </w:r>
      <w:proofErr w:type="spellEnd"/>
      <w:r>
        <w:rPr>
          <w:rFonts w:ascii="Book Antiqua" w:eastAsia="Book Antiqua" w:hAnsi="Book Antiqua" w:cs="Book Antiqua"/>
          <w:color w:val="000000"/>
        </w:rPr>
        <w:t xml:space="preserve"> P, </w:t>
      </w:r>
      <w:proofErr w:type="gramStart"/>
      <w:r>
        <w:rPr>
          <w:rFonts w:ascii="Book Antiqua" w:eastAsia="Book Antiqua" w:hAnsi="Book Antiqua" w:cs="Book Antiqua"/>
          <w:color w:val="000000"/>
        </w:rPr>
        <w:t>Peters</w:t>
      </w:r>
      <w:proofErr w:type="gramEnd"/>
      <w:r>
        <w:rPr>
          <w:rFonts w:ascii="Book Antiqua" w:eastAsia="Book Antiqua" w:hAnsi="Book Antiqua" w:cs="Book Antiqua"/>
          <w:color w:val="000000"/>
        </w:rPr>
        <w:t xml:space="preserve"> B, Nielsen M. NetMHCpan-4.0: Improved Peptide-MHC Class I Interaction Predictions Integrating Eluted Ligand and Peptide Binding Affinity Data.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199</w:t>
      </w:r>
      <w:r>
        <w:rPr>
          <w:rFonts w:ascii="Book Antiqua" w:eastAsia="Book Antiqua" w:hAnsi="Book Antiqua" w:cs="Book Antiqua"/>
          <w:color w:val="000000"/>
        </w:rPr>
        <w:t>: 3360-3368 [PMID: 28978689 DOI: 10.4049/jimmunol.1700893]</w:t>
      </w:r>
    </w:p>
    <w:p w:rsidR="006243BD" w:rsidRDefault="00042AE5">
      <w:pPr>
        <w:spacing w:line="360" w:lineRule="auto"/>
        <w:jc w:val="both"/>
        <w:rPr>
          <w:rFonts w:ascii="Book Antiqua" w:hAnsi="Book Antiqua"/>
        </w:rPr>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Reynisson</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Alvarez B, Paul S, Peters B, Nielsen M. NetMHCpan-4.1 and NetMHCIIpan-4.0: improved predictions of MHC antigen presentation by concurrent </w:t>
      </w:r>
      <w:r>
        <w:rPr>
          <w:rFonts w:ascii="Book Antiqua" w:eastAsia="Book Antiqua" w:hAnsi="Book Antiqua" w:cs="Book Antiqua"/>
          <w:color w:val="000000"/>
        </w:rPr>
        <w:lastRenderedPageBreak/>
        <w:t xml:space="preserve">motif deconvolution and integration of MS MHC eluted ligand data. </w:t>
      </w:r>
      <w:r>
        <w:rPr>
          <w:rFonts w:ascii="Book Antiqua" w:eastAsia="Book Antiqua" w:hAnsi="Book Antiqua" w:cs="Book Antiqua"/>
          <w:i/>
          <w:iCs/>
          <w:color w:val="000000"/>
        </w:rPr>
        <w:t>Nucleic Acids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48</w:t>
      </w:r>
      <w:r>
        <w:rPr>
          <w:rFonts w:ascii="Book Antiqua" w:eastAsia="Book Antiqua" w:hAnsi="Book Antiqua" w:cs="Book Antiqua"/>
          <w:color w:val="000000"/>
        </w:rPr>
        <w:t>: W449-W454 [PMID: 32406916 DOI: 10.1093/</w:t>
      </w:r>
      <w:proofErr w:type="spellStart"/>
      <w:r>
        <w:rPr>
          <w:rFonts w:ascii="Book Antiqua" w:eastAsia="Book Antiqua" w:hAnsi="Book Antiqua" w:cs="Book Antiqua"/>
          <w:color w:val="000000"/>
        </w:rPr>
        <w:t>nar</w:t>
      </w:r>
      <w:proofErr w:type="spellEnd"/>
      <w:r>
        <w:rPr>
          <w:rFonts w:ascii="Book Antiqua" w:eastAsia="Book Antiqua" w:hAnsi="Book Antiqua" w:cs="Book Antiqua"/>
          <w:color w:val="000000"/>
        </w:rPr>
        <w:t>/gkaa379]</w:t>
      </w:r>
    </w:p>
    <w:p w:rsidR="006243BD" w:rsidRDefault="00042AE5">
      <w:pPr>
        <w:spacing w:line="360" w:lineRule="auto"/>
        <w:jc w:val="both"/>
        <w:rPr>
          <w:rFonts w:ascii="Book Antiqua" w:hAnsi="Book Antiqua"/>
        </w:rPr>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Rech</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Balli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Mantero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Ishwaran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Nathanson</w:t>
      </w:r>
      <w:proofErr w:type="spellEnd"/>
      <w:r>
        <w:rPr>
          <w:rFonts w:ascii="Book Antiqua" w:eastAsia="Book Antiqua" w:hAnsi="Book Antiqua" w:cs="Book Antiqua"/>
          <w:color w:val="000000"/>
        </w:rPr>
        <w:t xml:space="preserve"> KL, Stanger BZ, </w:t>
      </w:r>
      <w:proofErr w:type="spellStart"/>
      <w:r>
        <w:rPr>
          <w:rFonts w:ascii="Book Antiqua" w:eastAsia="Book Antiqua" w:hAnsi="Book Antiqua" w:cs="Book Antiqua"/>
          <w:color w:val="000000"/>
        </w:rPr>
        <w:t>Vonderheide</w:t>
      </w:r>
      <w:proofErr w:type="spellEnd"/>
      <w:r>
        <w:rPr>
          <w:rFonts w:ascii="Book Antiqua" w:eastAsia="Book Antiqua" w:hAnsi="Book Antiqua" w:cs="Book Antiqua"/>
          <w:color w:val="000000"/>
        </w:rPr>
        <w:t xml:space="preserve"> RH. Tumor Immunity and Survival as a Function of Alternative </w:t>
      </w:r>
      <w:proofErr w:type="spellStart"/>
      <w:r>
        <w:rPr>
          <w:rFonts w:ascii="Book Antiqua" w:eastAsia="Book Antiqua" w:hAnsi="Book Antiqua" w:cs="Book Antiqua"/>
          <w:color w:val="000000"/>
        </w:rPr>
        <w:t>Neopeptides</w:t>
      </w:r>
      <w:proofErr w:type="spellEnd"/>
      <w:r>
        <w:rPr>
          <w:rFonts w:ascii="Book Antiqua" w:eastAsia="Book Antiqua" w:hAnsi="Book Antiqua" w:cs="Book Antiqua"/>
          <w:color w:val="000000"/>
        </w:rPr>
        <w:t xml:space="preserve"> in Human Cancer.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276-287 [PMID: 29339376 DOI: 10.1158/2326-6066.CIR-17-0559]</w:t>
      </w:r>
    </w:p>
    <w:p w:rsidR="006243BD" w:rsidRDefault="00042AE5">
      <w:pPr>
        <w:spacing w:line="360" w:lineRule="auto"/>
        <w:jc w:val="both"/>
        <w:rPr>
          <w:rFonts w:ascii="Book Antiqua" w:hAnsi="Book Antiqua"/>
        </w:rPr>
      </w:pPr>
      <w:r>
        <w:rPr>
          <w:rFonts w:ascii="Book Antiqua" w:eastAsia="Book Antiqua" w:hAnsi="Book Antiqua" w:cs="Book Antiqua"/>
          <w:color w:val="000000"/>
        </w:rPr>
        <w:t xml:space="preserve">32 </w:t>
      </w:r>
      <w:r>
        <w:rPr>
          <w:rFonts w:ascii="Book Antiqua" w:eastAsia="Book Antiqua" w:hAnsi="Book Antiqua" w:cs="Book Antiqua"/>
          <w:b/>
          <w:bCs/>
          <w:color w:val="000000"/>
        </w:rPr>
        <w:t>Newey A</w:t>
      </w:r>
      <w:r>
        <w:rPr>
          <w:rFonts w:ascii="Book Antiqua" w:eastAsia="Book Antiqua" w:hAnsi="Book Antiqua" w:cs="Book Antiqua"/>
          <w:color w:val="000000"/>
        </w:rPr>
        <w:t xml:space="preserve">, Griffiths B, </w:t>
      </w:r>
      <w:proofErr w:type="spellStart"/>
      <w:r>
        <w:rPr>
          <w:rFonts w:ascii="Book Antiqua" w:eastAsia="Book Antiqua" w:hAnsi="Book Antiqua" w:cs="Book Antiqua"/>
          <w:color w:val="000000"/>
        </w:rPr>
        <w:t>Michaux</w:t>
      </w:r>
      <w:proofErr w:type="spellEnd"/>
      <w:r>
        <w:rPr>
          <w:rFonts w:ascii="Book Antiqua" w:eastAsia="Book Antiqua" w:hAnsi="Book Antiqua" w:cs="Book Antiqua"/>
          <w:color w:val="000000"/>
        </w:rPr>
        <w:t xml:space="preserve"> J, Pak HS, Stevenson BJ, </w:t>
      </w:r>
      <w:proofErr w:type="spellStart"/>
      <w:r>
        <w:rPr>
          <w:rFonts w:ascii="Book Antiqua" w:eastAsia="Book Antiqua" w:hAnsi="Book Antiqua" w:cs="Book Antiqua"/>
          <w:color w:val="000000"/>
        </w:rPr>
        <w:t>Woolston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Semiannikova</w:t>
      </w:r>
      <w:proofErr w:type="spellEnd"/>
      <w:r>
        <w:rPr>
          <w:rFonts w:ascii="Book Antiqua" w:eastAsia="Book Antiqua" w:hAnsi="Book Antiqua" w:cs="Book Antiqua"/>
          <w:color w:val="000000"/>
        </w:rPr>
        <w:t xml:space="preserve"> M, Spain G, Barber LJ, Matthews N, Rao S, Watkins D, Chau I, </w:t>
      </w:r>
      <w:proofErr w:type="spellStart"/>
      <w:r>
        <w:rPr>
          <w:rFonts w:ascii="Book Antiqua" w:eastAsia="Book Antiqua" w:hAnsi="Book Antiqua" w:cs="Book Antiqua"/>
          <w:color w:val="000000"/>
        </w:rPr>
        <w:t>Coukos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Racle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Gfeller</w:t>
      </w:r>
      <w:proofErr w:type="spellEnd"/>
      <w:r>
        <w:rPr>
          <w:rFonts w:ascii="Book Antiqua" w:eastAsia="Book Antiqua" w:hAnsi="Book Antiqua" w:cs="Book Antiqua"/>
          <w:color w:val="000000"/>
        </w:rPr>
        <w:t xml:space="preserve"> D, Starling N, Cunningham D, </w:t>
      </w:r>
      <w:proofErr w:type="spellStart"/>
      <w:r>
        <w:rPr>
          <w:rFonts w:ascii="Book Antiqua" w:eastAsia="Book Antiqua" w:hAnsi="Book Antiqua" w:cs="Book Antiqua"/>
          <w:color w:val="000000"/>
        </w:rPr>
        <w:t>Bassani</w:t>
      </w:r>
      <w:proofErr w:type="spellEnd"/>
      <w:r>
        <w:rPr>
          <w:rFonts w:ascii="Book Antiqua" w:eastAsia="Book Antiqua" w:hAnsi="Book Antiqua" w:cs="Book Antiqua"/>
          <w:color w:val="000000"/>
        </w:rPr>
        <w:t xml:space="preserve">-Sternberg M, </w:t>
      </w:r>
      <w:proofErr w:type="spellStart"/>
      <w:r>
        <w:rPr>
          <w:rFonts w:ascii="Book Antiqua" w:eastAsia="Book Antiqua" w:hAnsi="Book Antiqua" w:cs="Book Antiqua"/>
          <w:color w:val="000000"/>
        </w:rPr>
        <w:t>Gerlinger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Immunopeptidomics</w:t>
      </w:r>
      <w:proofErr w:type="spellEnd"/>
      <w:r>
        <w:rPr>
          <w:rFonts w:ascii="Book Antiqua" w:eastAsia="Book Antiqua" w:hAnsi="Book Antiqua" w:cs="Book Antiqua"/>
          <w:color w:val="000000"/>
        </w:rPr>
        <w:t xml:space="preserve"> of colorectal cancer organoids reveals a sparse HLA class I </w:t>
      </w:r>
      <w:proofErr w:type="spellStart"/>
      <w:r>
        <w:rPr>
          <w:rFonts w:ascii="Book Antiqua" w:eastAsia="Book Antiqua" w:hAnsi="Book Antiqua" w:cs="Book Antiqua"/>
          <w:color w:val="000000"/>
        </w:rPr>
        <w:t>neoantigen</w:t>
      </w:r>
      <w:proofErr w:type="spellEnd"/>
      <w:r>
        <w:rPr>
          <w:rFonts w:ascii="Book Antiqua" w:eastAsia="Book Antiqua" w:hAnsi="Book Antiqua" w:cs="Book Antiqua"/>
          <w:color w:val="000000"/>
        </w:rPr>
        <w:t xml:space="preserve"> landscape and no increase in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xml:space="preserve"> with interferon or MEK-inhibitor treatment.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309 [PMID: 31735170 DOI: 10.1186/s40425-019-0769-8]</w:t>
      </w:r>
    </w:p>
    <w:p w:rsidR="006243BD" w:rsidRDefault="00042AE5">
      <w:pPr>
        <w:spacing w:line="360" w:lineRule="auto"/>
        <w:jc w:val="both"/>
        <w:rPr>
          <w:rFonts w:ascii="Book Antiqua" w:hAnsi="Book Antiqua"/>
        </w:rPr>
      </w:pPr>
      <w:r>
        <w:rPr>
          <w:rFonts w:ascii="Book Antiqua" w:eastAsia="Book Antiqua" w:hAnsi="Book Antiqua" w:cs="Book Antiqua"/>
          <w:color w:val="000000"/>
        </w:rPr>
        <w:t xml:space="preserve">33 </w:t>
      </w:r>
      <w:r>
        <w:rPr>
          <w:rFonts w:ascii="Book Antiqua" w:eastAsia="Book Antiqua" w:hAnsi="Book Antiqua" w:cs="Book Antiqua"/>
          <w:b/>
          <w:bCs/>
          <w:color w:val="000000"/>
        </w:rPr>
        <w:t>Devlin JR</w:t>
      </w:r>
      <w:r>
        <w:rPr>
          <w:rFonts w:ascii="Book Antiqua" w:eastAsia="Book Antiqua" w:hAnsi="Book Antiqua" w:cs="Book Antiqua"/>
          <w:color w:val="000000"/>
        </w:rPr>
        <w:t xml:space="preserve">, Alonso JA, Ayres CM, Keller GLJ, </w:t>
      </w:r>
      <w:proofErr w:type="spellStart"/>
      <w:r>
        <w:rPr>
          <w:rFonts w:ascii="Book Antiqua" w:eastAsia="Book Antiqua" w:hAnsi="Book Antiqua" w:cs="Book Antiqua"/>
          <w:color w:val="000000"/>
        </w:rPr>
        <w:t>Bobisse</w:t>
      </w:r>
      <w:proofErr w:type="spellEnd"/>
      <w:r>
        <w:rPr>
          <w:rFonts w:ascii="Book Antiqua" w:eastAsia="Book Antiqua" w:hAnsi="Book Antiqua" w:cs="Book Antiqua"/>
          <w:color w:val="000000"/>
        </w:rPr>
        <w:t xml:space="preserve"> S, Vander </w:t>
      </w:r>
      <w:proofErr w:type="spellStart"/>
      <w:r>
        <w:rPr>
          <w:rFonts w:ascii="Book Antiqua" w:eastAsia="Book Antiqua" w:hAnsi="Book Antiqua" w:cs="Book Antiqua"/>
          <w:color w:val="000000"/>
        </w:rPr>
        <w:t>Kooi</w:t>
      </w:r>
      <w:proofErr w:type="spellEnd"/>
      <w:r>
        <w:rPr>
          <w:rFonts w:ascii="Book Antiqua" w:eastAsia="Book Antiqua" w:hAnsi="Book Antiqua" w:cs="Book Antiqua"/>
          <w:color w:val="000000"/>
        </w:rPr>
        <w:t xml:space="preserve"> CW, </w:t>
      </w:r>
      <w:proofErr w:type="spellStart"/>
      <w:r>
        <w:rPr>
          <w:rFonts w:ascii="Book Antiqua" w:eastAsia="Book Antiqua" w:hAnsi="Book Antiqua" w:cs="Book Antiqua"/>
          <w:color w:val="000000"/>
        </w:rPr>
        <w:t>Coukos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Gfeller</w:t>
      </w:r>
      <w:proofErr w:type="spellEnd"/>
      <w:r>
        <w:rPr>
          <w:rFonts w:ascii="Book Antiqua" w:eastAsia="Book Antiqua" w:hAnsi="Book Antiqua" w:cs="Book Antiqua"/>
          <w:color w:val="000000"/>
        </w:rPr>
        <w:t xml:space="preserve"> D, Harari A, Baker BM. Structural dissimilarity from </w:t>
      </w:r>
      <w:proofErr w:type="spellStart"/>
      <w:r>
        <w:rPr>
          <w:rFonts w:ascii="Book Antiqua" w:eastAsia="Book Antiqua" w:hAnsi="Book Antiqua" w:cs="Book Antiqua"/>
          <w:color w:val="000000"/>
        </w:rPr>
        <w:t>self drives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neoepitope</w:t>
      </w:r>
      <w:proofErr w:type="spellEnd"/>
      <w:r>
        <w:rPr>
          <w:rFonts w:ascii="Book Antiqua" w:eastAsia="Book Antiqua" w:hAnsi="Book Antiqua" w:cs="Book Antiqua"/>
          <w:color w:val="000000"/>
        </w:rPr>
        <w:t xml:space="preserve"> escape from immune tolerance.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1269-1276 [PMID: 32807968 DOI: 10.1038/s41589-020-0610-1]</w:t>
      </w:r>
    </w:p>
    <w:p w:rsidR="006243BD" w:rsidRDefault="00042AE5">
      <w:pPr>
        <w:spacing w:line="360" w:lineRule="auto"/>
        <w:jc w:val="both"/>
        <w:rPr>
          <w:rFonts w:ascii="Book Antiqua" w:hAnsi="Book Antiqua"/>
        </w:rPr>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Vizcaíno</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Kubiniok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Kovalchik</w:t>
      </w:r>
      <w:proofErr w:type="spellEnd"/>
      <w:r>
        <w:rPr>
          <w:rFonts w:ascii="Book Antiqua" w:eastAsia="Book Antiqua" w:hAnsi="Book Antiqua" w:cs="Book Antiqua"/>
          <w:color w:val="000000"/>
        </w:rPr>
        <w:t xml:space="preserve"> KA, Ma Q, </w:t>
      </w:r>
      <w:proofErr w:type="spellStart"/>
      <w:r>
        <w:rPr>
          <w:rFonts w:ascii="Book Antiqua" w:eastAsia="Book Antiqua" w:hAnsi="Book Antiqua" w:cs="Book Antiqua"/>
          <w:color w:val="000000"/>
        </w:rPr>
        <w:t>Duquette</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Mongrain</w:t>
      </w:r>
      <w:proofErr w:type="spellEnd"/>
      <w:r>
        <w:rPr>
          <w:rFonts w:ascii="Book Antiqua" w:eastAsia="Book Antiqua" w:hAnsi="Book Antiqua" w:cs="Book Antiqua"/>
          <w:color w:val="000000"/>
        </w:rPr>
        <w:t xml:space="preserve"> I, Deutsch EW, Peters B, </w:t>
      </w:r>
      <w:proofErr w:type="spellStart"/>
      <w:r>
        <w:rPr>
          <w:rFonts w:ascii="Book Antiqua" w:eastAsia="Book Antiqua" w:hAnsi="Book Antiqua" w:cs="Book Antiqua"/>
          <w:color w:val="000000"/>
        </w:rPr>
        <w:t>Sette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Sirois</w:t>
      </w:r>
      <w:proofErr w:type="spellEnd"/>
      <w:r>
        <w:rPr>
          <w:rFonts w:ascii="Book Antiqua" w:eastAsia="Book Antiqua" w:hAnsi="Book Antiqua" w:cs="Book Antiqua"/>
          <w:color w:val="000000"/>
        </w:rPr>
        <w:t xml:space="preserve"> I, Caron E. The Human </w:t>
      </w:r>
      <w:proofErr w:type="spellStart"/>
      <w:r>
        <w:rPr>
          <w:rFonts w:ascii="Book Antiqua" w:eastAsia="Book Antiqua" w:hAnsi="Book Antiqua" w:cs="Book Antiqua"/>
          <w:color w:val="000000"/>
        </w:rPr>
        <w:t>Immunopeptidome</w:t>
      </w:r>
      <w:proofErr w:type="spellEnd"/>
      <w:r>
        <w:rPr>
          <w:rFonts w:ascii="Book Antiqua" w:eastAsia="Book Antiqua" w:hAnsi="Book Antiqua" w:cs="Book Antiqua"/>
          <w:color w:val="000000"/>
        </w:rPr>
        <w:t xml:space="preserve"> Project: A Roadmap to Predict and Treat Immune Diseases.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Cell Proteomics</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31-49 [PMID: 31744855 DOI: 10.1074/mcp.R119.001743]</w:t>
      </w:r>
    </w:p>
    <w:p w:rsidR="006243BD" w:rsidRDefault="00042AE5">
      <w:pPr>
        <w:spacing w:line="360" w:lineRule="auto"/>
        <w:jc w:val="both"/>
        <w:rPr>
          <w:rFonts w:ascii="Book Antiqua" w:hAnsi="Book Antiqua"/>
        </w:rPr>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Kote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Pirog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Bedran</w:t>
      </w:r>
      <w:proofErr w:type="spellEnd"/>
      <w:r>
        <w:rPr>
          <w:rFonts w:ascii="Book Antiqua" w:eastAsia="Book Antiqua" w:hAnsi="Book Antiqua" w:cs="Book Antiqua"/>
          <w:color w:val="000000"/>
        </w:rPr>
        <w:t xml:space="preserve"> G, Alfaro J, </w:t>
      </w:r>
      <w:proofErr w:type="spellStart"/>
      <w:r>
        <w:rPr>
          <w:rFonts w:ascii="Book Antiqua" w:eastAsia="Book Antiqua" w:hAnsi="Book Antiqua" w:cs="Book Antiqua"/>
          <w:color w:val="000000"/>
        </w:rPr>
        <w:t>Dapic</w:t>
      </w:r>
      <w:proofErr w:type="spellEnd"/>
      <w:r>
        <w:rPr>
          <w:rFonts w:ascii="Book Antiqua" w:eastAsia="Book Antiqua" w:hAnsi="Book Antiqua" w:cs="Book Antiqua"/>
          <w:color w:val="000000"/>
        </w:rPr>
        <w:t xml:space="preserve"> I. Mass Spectrometry-Based Identification of MHC-Associated Peptides.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32110973 DOI: 10.3390/cancers12030535]</w:t>
      </w:r>
    </w:p>
    <w:p w:rsidR="006243BD" w:rsidRDefault="00042AE5">
      <w:pPr>
        <w:spacing w:line="360" w:lineRule="auto"/>
        <w:jc w:val="both"/>
        <w:rPr>
          <w:rFonts w:ascii="Book Antiqua" w:hAnsi="Book Antiqua"/>
        </w:rPr>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Abelin</w:t>
      </w:r>
      <w:proofErr w:type="spellEnd"/>
      <w:r>
        <w:rPr>
          <w:rFonts w:ascii="Book Antiqua" w:eastAsia="Book Antiqua" w:hAnsi="Book Antiqua" w:cs="Book Antiqua"/>
          <w:b/>
          <w:bCs/>
          <w:color w:val="000000"/>
        </w:rPr>
        <w:t xml:space="preserve"> JG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Keskin</w:t>
      </w:r>
      <w:proofErr w:type="spellEnd"/>
      <w:r>
        <w:rPr>
          <w:rFonts w:ascii="Book Antiqua" w:eastAsia="Book Antiqua" w:hAnsi="Book Antiqua" w:cs="Book Antiqua"/>
          <w:color w:val="000000"/>
        </w:rPr>
        <w:t xml:space="preserve"> DB, </w:t>
      </w:r>
      <w:proofErr w:type="spellStart"/>
      <w:r>
        <w:rPr>
          <w:rFonts w:ascii="Book Antiqua" w:eastAsia="Book Antiqua" w:hAnsi="Book Antiqua" w:cs="Book Antiqua"/>
          <w:color w:val="000000"/>
        </w:rPr>
        <w:t>Sarkizova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Hartigan</w:t>
      </w:r>
      <w:proofErr w:type="spellEnd"/>
      <w:r>
        <w:rPr>
          <w:rFonts w:ascii="Book Antiqua" w:eastAsia="Book Antiqua" w:hAnsi="Book Antiqua" w:cs="Book Antiqua"/>
          <w:color w:val="000000"/>
        </w:rPr>
        <w:t xml:space="preserve"> CR, Zhang W, Sidney J, Stevens J, Lane W, Zhang GL, </w:t>
      </w:r>
      <w:proofErr w:type="spellStart"/>
      <w:r>
        <w:rPr>
          <w:rFonts w:ascii="Book Antiqua" w:eastAsia="Book Antiqua" w:hAnsi="Book Antiqua" w:cs="Book Antiqua"/>
          <w:color w:val="000000"/>
        </w:rPr>
        <w:t>Eisenhaure</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Clauser</w:t>
      </w:r>
      <w:proofErr w:type="spellEnd"/>
      <w:r>
        <w:rPr>
          <w:rFonts w:ascii="Book Antiqua" w:eastAsia="Book Antiqua" w:hAnsi="Book Antiqua" w:cs="Book Antiqua"/>
          <w:color w:val="000000"/>
        </w:rPr>
        <w:t xml:space="preserve"> KR, </w:t>
      </w:r>
      <w:proofErr w:type="spellStart"/>
      <w:r>
        <w:rPr>
          <w:rFonts w:ascii="Book Antiqua" w:eastAsia="Book Antiqua" w:hAnsi="Book Antiqua" w:cs="Book Antiqua"/>
          <w:color w:val="000000"/>
        </w:rPr>
        <w:t>Hacohen</w:t>
      </w:r>
      <w:proofErr w:type="spellEnd"/>
      <w:r>
        <w:rPr>
          <w:rFonts w:ascii="Book Antiqua" w:eastAsia="Book Antiqua" w:hAnsi="Book Antiqua" w:cs="Book Antiqua"/>
          <w:color w:val="000000"/>
        </w:rPr>
        <w:t xml:space="preserve"> N, Rooney MS, </w:t>
      </w:r>
      <w:proofErr w:type="spellStart"/>
      <w:r>
        <w:rPr>
          <w:rFonts w:ascii="Book Antiqua" w:eastAsia="Book Antiqua" w:hAnsi="Book Antiqua" w:cs="Book Antiqua"/>
          <w:color w:val="000000"/>
        </w:rPr>
        <w:t>Carr</w:t>
      </w:r>
      <w:proofErr w:type="spellEnd"/>
      <w:r>
        <w:rPr>
          <w:rFonts w:ascii="Book Antiqua" w:eastAsia="Book Antiqua" w:hAnsi="Book Antiqua" w:cs="Book Antiqua"/>
          <w:color w:val="000000"/>
        </w:rPr>
        <w:t xml:space="preserve"> SA, Wu CJ. Mass Spectrometry Profiling of HLA-Associated </w:t>
      </w:r>
      <w:proofErr w:type="spellStart"/>
      <w:r>
        <w:rPr>
          <w:rFonts w:ascii="Book Antiqua" w:eastAsia="Book Antiqua" w:hAnsi="Book Antiqua" w:cs="Book Antiqua"/>
          <w:color w:val="000000"/>
        </w:rPr>
        <w:t>Peptidomes</w:t>
      </w:r>
      <w:proofErr w:type="spellEnd"/>
      <w:r>
        <w:rPr>
          <w:rFonts w:ascii="Book Antiqua" w:eastAsia="Book Antiqua" w:hAnsi="Book Antiqua" w:cs="Book Antiqua"/>
          <w:color w:val="000000"/>
        </w:rPr>
        <w:t xml:space="preserve"> in Mono-allelic Cells Enables More Accurate Epitope Prediction.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315-326 [PMID: 28228285 DOI: 10.1016/j.immuni.2017.02.007]</w:t>
      </w:r>
    </w:p>
    <w:p w:rsidR="006243BD" w:rsidRDefault="00042AE5">
      <w:pPr>
        <w:spacing w:line="360" w:lineRule="auto"/>
        <w:jc w:val="both"/>
        <w:rPr>
          <w:rFonts w:ascii="Book Antiqua" w:hAnsi="Book Antiqua"/>
        </w:rPr>
      </w:pPr>
      <w:r>
        <w:rPr>
          <w:rFonts w:ascii="Book Antiqua" w:eastAsia="Book Antiqua" w:hAnsi="Book Antiqua" w:cs="Book Antiqua"/>
          <w:color w:val="000000"/>
        </w:rPr>
        <w:lastRenderedPageBreak/>
        <w:t xml:space="preserve">37 </w:t>
      </w:r>
      <w:r>
        <w:rPr>
          <w:rFonts w:ascii="Book Antiqua" w:eastAsia="Book Antiqua" w:hAnsi="Book Antiqua" w:cs="Book Antiqua"/>
          <w:b/>
          <w:bCs/>
          <w:color w:val="000000"/>
        </w:rPr>
        <w:t>Lu YC</w:t>
      </w:r>
      <w:r>
        <w:rPr>
          <w:rFonts w:ascii="Book Antiqua" w:eastAsia="Book Antiqua" w:hAnsi="Book Antiqua" w:cs="Book Antiqua"/>
          <w:color w:val="000000"/>
        </w:rPr>
        <w:t>, Yao X, Crystal JS, Li YF, El-</w:t>
      </w:r>
      <w:proofErr w:type="spellStart"/>
      <w:r>
        <w:rPr>
          <w:rFonts w:ascii="Book Antiqua" w:eastAsia="Book Antiqua" w:hAnsi="Book Antiqua" w:cs="Book Antiqua"/>
          <w:color w:val="000000"/>
        </w:rPr>
        <w:t>Gamil</w:t>
      </w:r>
      <w:proofErr w:type="spellEnd"/>
      <w:r>
        <w:rPr>
          <w:rFonts w:ascii="Book Antiqua" w:eastAsia="Book Antiqua" w:hAnsi="Book Antiqua" w:cs="Book Antiqua"/>
          <w:color w:val="000000"/>
        </w:rPr>
        <w:t xml:space="preserve"> M, Gross C, Davis L, Dudley ME, Yang JC, Samuels Y, Rosenberg SA, Robbins PF. Efficient identification of mutated cancer antigens recognized by T cells associated with durable tumor regressions.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Cancer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3401-3410 [PMID: 24987109 DOI: 10.1158/1078-0432.CCR-14-0433]</w:t>
      </w:r>
    </w:p>
    <w:p w:rsidR="006243BD" w:rsidRDefault="00042AE5">
      <w:pPr>
        <w:spacing w:line="360" w:lineRule="auto"/>
        <w:jc w:val="both"/>
        <w:rPr>
          <w:rFonts w:ascii="Book Antiqua" w:hAnsi="Book Antiqua"/>
        </w:rPr>
      </w:pPr>
      <w:r>
        <w:rPr>
          <w:rFonts w:ascii="Book Antiqua" w:eastAsia="Book Antiqua" w:hAnsi="Book Antiqua" w:cs="Book Antiqua"/>
          <w:color w:val="000000"/>
        </w:rPr>
        <w:t xml:space="preserve">38 </w:t>
      </w:r>
      <w:r>
        <w:rPr>
          <w:rFonts w:ascii="Book Antiqua" w:eastAsia="Book Antiqua" w:hAnsi="Book Antiqua" w:cs="Book Antiqua"/>
          <w:b/>
          <w:bCs/>
          <w:color w:val="000000"/>
        </w:rPr>
        <w:t>Wang WC</w:t>
      </w:r>
      <w:r>
        <w:rPr>
          <w:rFonts w:ascii="Book Antiqua" w:eastAsia="Book Antiqua" w:hAnsi="Book Antiqua" w:cs="Book Antiqua"/>
          <w:color w:val="000000"/>
        </w:rPr>
        <w:t xml:space="preserve">, Zhang ZQ, Li PP, Ma JY, Chen L, Qian HH, Shi LH, Yin ZF, Sun B, Zhang XF. Anti-tumor activity and mechanism of </w:t>
      </w:r>
      <w:proofErr w:type="spellStart"/>
      <w:r>
        <w:rPr>
          <w:rFonts w:ascii="Book Antiqua" w:eastAsia="Book Antiqua" w:hAnsi="Book Antiqua" w:cs="Book Antiqua"/>
          <w:color w:val="000000"/>
        </w:rPr>
        <w:t>oligoclonal</w:t>
      </w:r>
      <w:proofErr w:type="spellEnd"/>
      <w:r>
        <w:rPr>
          <w:rFonts w:ascii="Book Antiqua" w:eastAsia="Book Antiqua" w:hAnsi="Book Antiqua" w:cs="Book Antiqua"/>
          <w:color w:val="000000"/>
        </w:rPr>
        <w:t xml:space="preserve"> hepatocellular carcinoma tumor-infiltrating lymphocytes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1187-1194 [PMID: 31018748 DOI: 10.1080/15384047.2019.1599663]</w:t>
      </w:r>
    </w:p>
    <w:p w:rsidR="006243BD" w:rsidRDefault="00042AE5">
      <w:pPr>
        <w:spacing w:line="360" w:lineRule="auto"/>
        <w:jc w:val="both"/>
        <w:rPr>
          <w:rFonts w:ascii="Book Antiqua" w:hAnsi="Book Antiqua"/>
        </w:rPr>
      </w:pPr>
      <w:r>
        <w:rPr>
          <w:rFonts w:ascii="Book Antiqua" w:eastAsia="Book Antiqua" w:hAnsi="Book Antiqua" w:cs="Book Antiqua"/>
          <w:color w:val="000000"/>
        </w:rPr>
        <w:t xml:space="preserve">39 </w:t>
      </w:r>
      <w:r>
        <w:rPr>
          <w:rFonts w:ascii="Book Antiqua" w:eastAsia="Book Antiqua" w:hAnsi="Book Antiqua" w:cs="Book Antiqua"/>
          <w:b/>
          <w:bCs/>
          <w:color w:val="000000"/>
        </w:rPr>
        <w:t>Kula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Dezfulian</w:t>
      </w:r>
      <w:proofErr w:type="spellEnd"/>
      <w:r>
        <w:rPr>
          <w:rFonts w:ascii="Book Antiqua" w:eastAsia="Book Antiqua" w:hAnsi="Book Antiqua" w:cs="Book Antiqua"/>
          <w:color w:val="000000"/>
        </w:rPr>
        <w:t xml:space="preserve"> MH, Wang CI, Abdelfattah NS, Hartman ZC, </w:t>
      </w:r>
      <w:proofErr w:type="spellStart"/>
      <w:r>
        <w:rPr>
          <w:rFonts w:ascii="Book Antiqua" w:eastAsia="Book Antiqua" w:hAnsi="Book Antiqua" w:cs="Book Antiqua"/>
          <w:color w:val="000000"/>
        </w:rPr>
        <w:t>Wucherpfennig</w:t>
      </w:r>
      <w:proofErr w:type="spellEnd"/>
      <w:r>
        <w:rPr>
          <w:rFonts w:ascii="Book Antiqua" w:eastAsia="Book Antiqua" w:hAnsi="Book Antiqua" w:cs="Book Antiqua"/>
          <w:color w:val="000000"/>
        </w:rPr>
        <w:t xml:space="preserve"> KW, </w:t>
      </w:r>
      <w:proofErr w:type="spellStart"/>
      <w:r>
        <w:rPr>
          <w:rFonts w:ascii="Book Antiqua" w:eastAsia="Book Antiqua" w:hAnsi="Book Antiqua" w:cs="Book Antiqua"/>
          <w:color w:val="000000"/>
        </w:rPr>
        <w:t>Lyerly</w:t>
      </w:r>
      <w:proofErr w:type="spellEnd"/>
      <w:r>
        <w:rPr>
          <w:rFonts w:ascii="Book Antiqua" w:eastAsia="Book Antiqua" w:hAnsi="Book Antiqua" w:cs="Book Antiqua"/>
          <w:color w:val="000000"/>
        </w:rPr>
        <w:t xml:space="preserve"> HK, </w:t>
      </w:r>
      <w:proofErr w:type="spellStart"/>
      <w:r>
        <w:rPr>
          <w:rFonts w:ascii="Book Antiqua" w:eastAsia="Book Antiqua" w:hAnsi="Book Antiqua" w:cs="Book Antiqua"/>
          <w:color w:val="000000"/>
        </w:rPr>
        <w:t>Elledge</w:t>
      </w:r>
      <w:proofErr w:type="spellEnd"/>
      <w:r>
        <w:rPr>
          <w:rFonts w:ascii="Book Antiqua" w:eastAsia="Book Antiqua" w:hAnsi="Book Antiqua" w:cs="Book Antiqua"/>
          <w:color w:val="000000"/>
        </w:rPr>
        <w:t xml:space="preserve"> SJ. T-Scan: A Genome-wide Method for the Systematic Discovery of T Cell Epitopes.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178</w:t>
      </w:r>
      <w:r>
        <w:rPr>
          <w:rFonts w:ascii="Book Antiqua" w:eastAsia="Book Antiqua" w:hAnsi="Book Antiqua" w:cs="Book Antiqua"/>
          <w:color w:val="000000"/>
        </w:rPr>
        <w:t>: 1016-1028.e13 [PMID: 31398327 DOI: 10.1016/j.cell.2019.07.009]</w:t>
      </w:r>
    </w:p>
    <w:p w:rsidR="006243BD" w:rsidRDefault="00042AE5">
      <w:pPr>
        <w:spacing w:line="360" w:lineRule="auto"/>
        <w:jc w:val="both"/>
        <w:rPr>
          <w:rFonts w:ascii="Book Antiqua" w:hAnsi="Book Antiqua"/>
        </w:rPr>
      </w:pPr>
      <w:r>
        <w:rPr>
          <w:rFonts w:ascii="Book Antiqua" w:eastAsia="Book Antiqua" w:hAnsi="Book Antiqua" w:cs="Book Antiqua"/>
          <w:color w:val="000000"/>
        </w:rPr>
        <w:t xml:space="preserve">40 </w:t>
      </w:r>
      <w:r>
        <w:rPr>
          <w:rFonts w:ascii="Book Antiqua" w:eastAsia="Book Antiqua" w:hAnsi="Book Antiqua" w:cs="Book Antiqua"/>
          <w:b/>
          <w:bCs/>
          <w:color w:val="000000"/>
        </w:rPr>
        <w:t>Russo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Crisafulli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Sogari</w:t>
      </w:r>
      <w:proofErr w:type="spellEnd"/>
      <w:r>
        <w:rPr>
          <w:rFonts w:ascii="Book Antiqua" w:eastAsia="Book Antiqua" w:hAnsi="Book Antiqua" w:cs="Book Antiqua"/>
          <w:color w:val="000000"/>
        </w:rPr>
        <w:t xml:space="preserve"> A, Reilly NM, Arena S, </w:t>
      </w:r>
      <w:proofErr w:type="spellStart"/>
      <w:r>
        <w:rPr>
          <w:rFonts w:ascii="Book Antiqua" w:eastAsia="Book Antiqua" w:hAnsi="Book Antiqua" w:cs="Book Antiqua"/>
          <w:color w:val="000000"/>
        </w:rPr>
        <w:t>Lamba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Bartolini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Amodio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Magrì</w:t>
      </w:r>
      <w:proofErr w:type="spellEnd"/>
      <w:r>
        <w:rPr>
          <w:rFonts w:ascii="Book Antiqua" w:eastAsia="Book Antiqua" w:hAnsi="Book Antiqua" w:cs="Book Antiqua"/>
          <w:color w:val="000000"/>
        </w:rPr>
        <w:t xml:space="preserve"> A, Novara L, </w:t>
      </w:r>
      <w:proofErr w:type="spellStart"/>
      <w:r>
        <w:rPr>
          <w:rFonts w:ascii="Book Antiqua" w:eastAsia="Book Antiqua" w:hAnsi="Book Antiqua" w:cs="Book Antiqua"/>
          <w:color w:val="000000"/>
        </w:rPr>
        <w:t>Sarotto</w:t>
      </w:r>
      <w:proofErr w:type="spellEnd"/>
      <w:r>
        <w:rPr>
          <w:rFonts w:ascii="Book Antiqua" w:eastAsia="Book Antiqua" w:hAnsi="Book Antiqua" w:cs="Book Antiqua"/>
          <w:color w:val="000000"/>
        </w:rPr>
        <w:t xml:space="preserve"> I, Nagel ZD, </w:t>
      </w:r>
      <w:proofErr w:type="spellStart"/>
      <w:r>
        <w:rPr>
          <w:rFonts w:ascii="Book Antiqua" w:eastAsia="Book Antiqua" w:hAnsi="Book Antiqua" w:cs="Book Antiqua"/>
          <w:color w:val="000000"/>
        </w:rPr>
        <w:t>Piett</w:t>
      </w:r>
      <w:proofErr w:type="spellEnd"/>
      <w:r>
        <w:rPr>
          <w:rFonts w:ascii="Book Antiqua" w:eastAsia="Book Antiqua" w:hAnsi="Book Antiqua" w:cs="Book Antiqua"/>
          <w:color w:val="000000"/>
        </w:rPr>
        <w:t xml:space="preserve"> CG, </w:t>
      </w:r>
      <w:proofErr w:type="spellStart"/>
      <w:r>
        <w:rPr>
          <w:rFonts w:ascii="Book Antiqua" w:eastAsia="Book Antiqua" w:hAnsi="Book Antiqua" w:cs="Book Antiqua"/>
          <w:color w:val="000000"/>
        </w:rPr>
        <w:t>Amatu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Sartore</w:t>
      </w:r>
      <w:proofErr w:type="spellEnd"/>
      <w:r>
        <w:rPr>
          <w:rFonts w:ascii="Book Antiqua" w:eastAsia="Book Antiqua" w:hAnsi="Book Antiqua" w:cs="Book Antiqua"/>
          <w:color w:val="000000"/>
        </w:rPr>
        <w:t xml:space="preserve">-Bianchi A, Siena S, </w:t>
      </w:r>
      <w:proofErr w:type="spellStart"/>
      <w:r>
        <w:rPr>
          <w:rFonts w:ascii="Book Antiqua" w:eastAsia="Book Antiqua" w:hAnsi="Book Antiqua" w:cs="Book Antiqua"/>
          <w:color w:val="000000"/>
        </w:rPr>
        <w:t>Bertotti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Trusolino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Corigliano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Gherardi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Lagomarsino</w:t>
      </w:r>
      <w:proofErr w:type="spellEnd"/>
      <w:r>
        <w:rPr>
          <w:rFonts w:ascii="Book Antiqua" w:eastAsia="Book Antiqua" w:hAnsi="Book Antiqua" w:cs="Book Antiqua"/>
          <w:color w:val="000000"/>
        </w:rPr>
        <w:t xml:space="preserve"> MC, Di </w:t>
      </w:r>
      <w:proofErr w:type="spellStart"/>
      <w:r>
        <w:rPr>
          <w:rFonts w:ascii="Book Antiqua" w:eastAsia="Book Antiqua" w:hAnsi="Book Antiqua" w:cs="Book Antiqua"/>
          <w:color w:val="000000"/>
        </w:rPr>
        <w:t>Nicolantonio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Bardelli</w:t>
      </w:r>
      <w:proofErr w:type="spellEnd"/>
      <w:r>
        <w:rPr>
          <w:rFonts w:ascii="Book Antiqua" w:eastAsia="Book Antiqua" w:hAnsi="Book Antiqua" w:cs="Book Antiqua"/>
          <w:color w:val="000000"/>
        </w:rPr>
        <w:t xml:space="preserve"> A. Adaptive mutability of colorectal cancers in response to targeted therapies.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2019; </w:t>
      </w:r>
      <w:r>
        <w:rPr>
          <w:rFonts w:ascii="Book Antiqua" w:eastAsia="Book Antiqua" w:hAnsi="Book Antiqua" w:cs="Book Antiqua"/>
          <w:b/>
          <w:bCs/>
          <w:color w:val="000000"/>
        </w:rPr>
        <w:t>366</w:t>
      </w:r>
      <w:r>
        <w:rPr>
          <w:rFonts w:ascii="Book Antiqua" w:eastAsia="Book Antiqua" w:hAnsi="Book Antiqua" w:cs="Book Antiqua"/>
          <w:color w:val="000000"/>
        </w:rPr>
        <w:t>: 1473-1480 [PMID: 31699882 DOI: 10.1126/science.aav4474]</w:t>
      </w:r>
    </w:p>
    <w:p w:rsidR="006243BD" w:rsidRDefault="00042AE5">
      <w:pPr>
        <w:spacing w:line="360" w:lineRule="auto"/>
        <w:jc w:val="both"/>
        <w:rPr>
          <w:rFonts w:ascii="Book Antiqua" w:hAnsi="Book Antiqua"/>
        </w:rPr>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Formenti</w:t>
      </w:r>
      <w:proofErr w:type="spellEnd"/>
      <w:r>
        <w:rPr>
          <w:rFonts w:ascii="Book Antiqua" w:eastAsia="Book Antiqua" w:hAnsi="Book Antiqua" w:cs="Book Antiqua"/>
          <w:b/>
          <w:bCs/>
          <w:color w:val="000000"/>
        </w:rPr>
        <w:t xml:space="preserve"> SC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Rudqvist</w:t>
      </w:r>
      <w:proofErr w:type="spellEnd"/>
      <w:r>
        <w:rPr>
          <w:rFonts w:ascii="Book Antiqua" w:eastAsia="Book Antiqua" w:hAnsi="Book Antiqua" w:cs="Book Antiqua"/>
          <w:color w:val="000000"/>
        </w:rPr>
        <w:t xml:space="preserve"> NP, Golden E, Cooper B, </w:t>
      </w:r>
      <w:proofErr w:type="spellStart"/>
      <w:r>
        <w:rPr>
          <w:rFonts w:ascii="Book Antiqua" w:eastAsia="Book Antiqua" w:hAnsi="Book Antiqua" w:cs="Book Antiqua"/>
          <w:color w:val="000000"/>
        </w:rPr>
        <w:t>Wennerberg</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Lhuillier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Vanpouille</w:t>
      </w:r>
      <w:proofErr w:type="spellEnd"/>
      <w:r>
        <w:rPr>
          <w:rFonts w:ascii="Book Antiqua" w:eastAsia="Book Antiqua" w:hAnsi="Book Antiqua" w:cs="Book Antiqua"/>
          <w:color w:val="000000"/>
        </w:rPr>
        <w:t xml:space="preserve">-Box C, Friedman K, Ferrari de Andrade L, </w:t>
      </w:r>
      <w:proofErr w:type="spellStart"/>
      <w:r>
        <w:rPr>
          <w:rFonts w:ascii="Book Antiqua" w:eastAsia="Book Antiqua" w:hAnsi="Book Antiqua" w:cs="Book Antiqua"/>
          <w:color w:val="000000"/>
        </w:rPr>
        <w:t>Wucherpfennig</w:t>
      </w:r>
      <w:proofErr w:type="spellEnd"/>
      <w:r>
        <w:rPr>
          <w:rFonts w:ascii="Book Antiqua" w:eastAsia="Book Antiqua" w:hAnsi="Book Antiqua" w:cs="Book Antiqua"/>
          <w:color w:val="000000"/>
        </w:rPr>
        <w:t xml:space="preserve"> KW, </w:t>
      </w:r>
      <w:proofErr w:type="spellStart"/>
      <w:r>
        <w:rPr>
          <w:rFonts w:ascii="Book Antiqua" w:eastAsia="Book Antiqua" w:hAnsi="Book Antiqua" w:cs="Book Antiqua"/>
          <w:color w:val="000000"/>
        </w:rPr>
        <w:t>Heguy</w:t>
      </w:r>
      <w:proofErr w:type="spellEnd"/>
      <w:r>
        <w:rPr>
          <w:rFonts w:ascii="Book Antiqua" w:eastAsia="Book Antiqua" w:hAnsi="Book Antiqua" w:cs="Book Antiqua"/>
          <w:color w:val="000000"/>
        </w:rPr>
        <w:t xml:space="preserve"> A, Imai N, </w:t>
      </w:r>
      <w:proofErr w:type="spellStart"/>
      <w:r>
        <w:rPr>
          <w:rFonts w:ascii="Book Antiqua" w:eastAsia="Book Antiqua" w:hAnsi="Book Antiqua" w:cs="Book Antiqua"/>
          <w:color w:val="000000"/>
        </w:rPr>
        <w:t>Gnjatic</w:t>
      </w:r>
      <w:proofErr w:type="spellEnd"/>
      <w:r>
        <w:rPr>
          <w:rFonts w:ascii="Book Antiqua" w:eastAsia="Book Antiqua" w:hAnsi="Book Antiqua" w:cs="Book Antiqua"/>
          <w:color w:val="000000"/>
        </w:rPr>
        <w:t xml:space="preserve"> S, Emerson RO, Zhou XK, Zhang T, </w:t>
      </w:r>
      <w:proofErr w:type="spellStart"/>
      <w:r>
        <w:rPr>
          <w:rFonts w:ascii="Book Antiqua" w:eastAsia="Book Antiqua" w:hAnsi="Book Antiqua" w:cs="Book Antiqua"/>
          <w:color w:val="000000"/>
        </w:rPr>
        <w:t>Chachoua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Demaria</w:t>
      </w:r>
      <w:proofErr w:type="spellEnd"/>
      <w:r>
        <w:rPr>
          <w:rFonts w:ascii="Book Antiqua" w:eastAsia="Book Antiqua" w:hAnsi="Book Antiqua" w:cs="Book Antiqua"/>
          <w:color w:val="000000"/>
        </w:rPr>
        <w:t xml:space="preserve"> S. Radiotherapy induces responses of lung cancer to CTLA-4 blockade.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1845-1851 [PMID: 30397353 DOI: 10.1038/s41591-018-0232-2]</w:t>
      </w:r>
    </w:p>
    <w:p w:rsidR="006243BD" w:rsidRDefault="00042AE5">
      <w:pPr>
        <w:spacing w:line="360" w:lineRule="auto"/>
        <w:jc w:val="both"/>
        <w:rPr>
          <w:rFonts w:ascii="Book Antiqua" w:hAnsi="Book Antiqua"/>
        </w:rPr>
      </w:pPr>
      <w:r>
        <w:rPr>
          <w:rFonts w:ascii="Book Antiqua" w:eastAsia="Book Antiqua" w:hAnsi="Book Antiqua" w:cs="Book Antiqua"/>
          <w:color w:val="000000"/>
        </w:rPr>
        <w:t xml:space="preserve">42 </w:t>
      </w:r>
      <w:r>
        <w:rPr>
          <w:rFonts w:ascii="Book Antiqua" w:eastAsia="Book Antiqua" w:hAnsi="Book Antiqua" w:cs="Book Antiqua"/>
          <w:b/>
          <w:bCs/>
          <w:color w:val="000000"/>
        </w:rPr>
        <w:t xml:space="preserve">van den </w:t>
      </w:r>
      <w:proofErr w:type="spellStart"/>
      <w:r>
        <w:rPr>
          <w:rFonts w:ascii="Book Antiqua" w:eastAsia="Book Antiqua" w:hAnsi="Book Antiqua" w:cs="Book Antiqua"/>
          <w:b/>
          <w:bCs/>
          <w:color w:val="000000"/>
        </w:rPr>
        <w:t>Bijgaart</w:t>
      </w:r>
      <w:proofErr w:type="spellEnd"/>
      <w:r>
        <w:rPr>
          <w:rFonts w:ascii="Book Antiqua" w:eastAsia="Book Antiqua" w:hAnsi="Book Antiqua" w:cs="Book Antiqua"/>
          <w:b/>
          <w:bCs/>
          <w:color w:val="000000"/>
        </w:rPr>
        <w:t xml:space="preserve"> RJE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Kroesen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Wassink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Brok</w:t>
      </w:r>
      <w:proofErr w:type="spellEnd"/>
      <w:r>
        <w:rPr>
          <w:rFonts w:ascii="Book Antiqua" w:eastAsia="Book Antiqua" w:hAnsi="Book Antiqua" w:cs="Book Antiqua"/>
          <w:color w:val="000000"/>
        </w:rPr>
        <w:t xml:space="preserve"> IC, </w:t>
      </w:r>
      <w:proofErr w:type="spellStart"/>
      <w:r>
        <w:rPr>
          <w:rFonts w:ascii="Book Antiqua" w:eastAsia="Book Antiqua" w:hAnsi="Book Antiqua" w:cs="Book Antiqua"/>
          <w:color w:val="000000"/>
        </w:rPr>
        <w:t>Kers</w:t>
      </w:r>
      <w:proofErr w:type="spellEnd"/>
      <w:r>
        <w:rPr>
          <w:rFonts w:ascii="Book Antiqua" w:eastAsia="Book Antiqua" w:hAnsi="Book Antiqua" w:cs="Book Antiqua"/>
          <w:color w:val="000000"/>
        </w:rPr>
        <w:t xml:space="preserve">-Rebel ED, Boon L, </w:t>
      </w:r>
      <w:proofErr w:type="spellStart"/>
      <w:r>
        <w:rPr>
          <w:rFonts w:ascii="Book Antiqua" w:eastAsia="Book Antiqua" w:hAnsi="Book Antiqua" w:cs="Book Antiqua"/>
          <w:color w:val="000000"/>
        </w:rPr>
        <w:t>Heise</w:t>
      </w:r>
      <w:proofErr w:type="spellEnd"/>
      <w:r>
        <w:rPr>
          <w:rFonts w:ascii="Book Antiqua" w:eastAsia="Book Antiqua" w:hAnsi="Book Antiqua" w:cs="Book Antiqua"/>
          <w:color w:val="000000"/>
        </w:rPr>
        <w:t xml:space="preserve"> T, van </w:t>
      </w:r>
      <w:proofErr w:type="spellStart"/>
      <w:r>
        <w:rPr>
          <w:rFonts w:ascii="Book Antiqua" w:eastAsia="Book Antiqua" w:hAnsi="Book Antiqua" w:cs="Book Antiqua"/>
          <w:color w:val="000000"/>
        </w:rPr>
        <w:t>Scherpenzeel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Lefeber</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Boltje</w:t>
      </w:r>
      <w:proofErr w:type="spellEnd"/>
      <w:r>
        <w:rPr>
          <w:rFonts w:ascii="Book Antiqua" w:eastAsia="Book Antiqua" w:hAnsi="Book Antiqua" w:cs="Book Antiqua"/>
          <w:color w:val="000000"/>
        </w:rPr>
        <w:t xml:space="preserve"> TJ, den </w:t>
      </w:r>
      <w:proofErr w:type="spellStart"/>
      <w:r>
        <w:rPr>
          <w:rFonts w:ascii="Book Antiqua" w:eastAsia="Book Antiqua" w:hAnsi="Book Antiqua" w:cs="Book Antiqua"/>
          <w:color w:val="000000"/>
        </w:rPr>
        <w:t>Brok</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Hoogerbrugge</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Büll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Adema</w:t>
      </w:r>
      <w:proofErr w:type="spellEnd"/>
      <w:r>
        <w:rPr>
          <w:rFonts w:ascii="Book Antiqua" w:eastAsia="Book Antiqua" w:hAnsi="Book Antiqua" w:cs="Book Antiqua"/>
          <w:color w:val="000000"/>
        </w:rPr>
        <w:t xml:space="preserve"> GJ. Combined sialic acid and histone deacetylase (HDAC) inhibitor treatment up-regulates the neuroblastoma antigen GD2.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294</w:t>
      </w:r>
      <w:r>
        <w:rPr>
          <w:rFonts w:ascii="Book Antiqua" w:eastAsia="Book Antiqua" w:hAnsi="Book Antiqua" w:cs="Book Antiqua"/>
          <w:color w:val="000000"/>
        </w:rPr>
        <w:t>: 4437-4449 [PMID: 30670592 DOI: 10.1074/jbc.RA118.002763]</w:t>
      </w:r>
    </w:p>
    <w:p w:rsidR="006243BD" w:rsidRDefault="00042AE5">
      <w:pPr>
        <w:spacing w:line="360" w:lineRule="auto"/>
        <w:jc w:val="both"/>
        <w:rPr>
          <w:rFonts w:ascii="Book Antiqua" w:hAnsi="Book Antiqua"/>
        </w:rPr>
      </w:pPr>
      <w:r>
        <w:rPr>
          <w:rFonts w:ascii="Book Antiqua" w:eastAsia="Book Antiqua" w:hAnsi="Book Antiqua" w:cs="Book Antiqua"/>
          <w:color w:val="000000"/>
        </w:rPr>
        <w:t xml:space="preserve">43 </w:t>
      </w:r>
      <w:r>
        <w:rPr>
          <w:rFonts w:ascii="Book Antiqua" w:eastAsia="Book Antiqua" w:hAnsi="Book Antiqua" w:cs="Book Antiqua"/>
          <w:b/>
          <w:bCs/>
          <w:color w:val="000000"/>
        </w:rPr>
        <w:t>Dong LQ</w:t>
      </w:r>
      <w:r>
        <w:rPr>
          <w:rFonts w:ascii="Book Antiqua" w:eastAsia="Book Antiqua" w:hAnsi="Book Antiqua" w:cs="Book Antiqua"/>
          <w:color w:val="000000"/>
        </w:rPr>
        <w:t xml:space="preserve">, Peng LH, Ma LJ, Liu DB, Zhang S, Luo SZ, Rao JH, Zhu HW, Yang SX, Xi SJ, Chen M,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FF, Li FQ, Li WH, Ye C, Lin LY, Wang YJ, Wang XY, Gao DM, Zhou H, </w:t>
      </w:r>
      <w:r>
        <w:rPr>
          <w:rFonts w:ascii="Book Antiqua" w:eastAsia="Book Antiqua" w:hAnsi="Book Antiqua" w:cs="Book Antiqua"/>
          <w:color w:val="000000"/>
        </w:rPr>
        <w:lastRenderedPageBreak/>
        <w:t xml:space="preserve">Yang HM, Wang J, Zhu SD, Wang XD, Cao Y, Zhou J, Fan J, Wu K, Gao Q. Heterogeneous </w:t>
      </w:r>
      <w:proofErr w:type="spellStart"/>
      <w:r>
        <w:rPr>
          <w:rFonts w:ascii="Book Antiqua" w:eastAsia="Book Antiqua" w:hAnsi="Book Antiqua" w:cs="Book Antiqua"/>
          <w:color w:val="000000"/>
        </w:rPr>
        <w:t>immunogenomic</w:t>
      </w:r>
      <w:proofErr w:type="spellEnd"/>
      <w:r>
        <w:rPr>
          <w:rFonts w:ascii="Book Antiqua" w:eastAsia="Book Antiqua" w:hAnsi="Book Antiqua" w:cs="Book Antiqua"/>
          <w:color w:val="000000"/>
        </w:rPr>
        <w:t xml:space="preserve"> features and distinct escape mechanisms in multifocal hepatocellular carcinoma.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896-908 [PMID: 31887370 DOI: 10.1016/j.jhep.2019.12.014]</w:t>
      </w:r>
    </w:p>
    <w:p w:rsidR="006243BD" w:rsidRDefault="00042AE5">
      <w:pPr>
        <w:spacing w:line="360" w:lineRule="auto"/>
        <w:jc w:val="both"/>
        <w:rPr>
          <w:rFonts w:ascii="Book Antiqua" w:hAnsi="Book Antiqua"/>
        </w:rPr>
      </w:pPr>
      <w:r>
        <w:rPr>
          <w:rFonts w:ascii="Book Antiqua" w:eastAsia="Book Antiqua" w:hAnsi="Book Antiqua" w:cs="Book Antiqua"/>
          <w:color w:val="000000"/>
        </w:rPr>
        <w:t xml:space="preserve">44 </w:t>
      </w:r>
      <w:r>
        <w:rPr>
          <w:rFonts w:ascii="Book Antiqua" w:eastAsia="Book Antiqua" w:hAnsi="Book Antiqua" w:cs="Book Antiqua"/>
          <w:b/>
          <w:bCs/>
          <w:color w:val="000000"/>
        </w:rPr>
        <w:t>Yang H</w:t>
      </w:r>
      <w:r>
        <w:rPr>
          <w:rFonts w:ascii="Book Antiqua" w:eastAsia="Book Antiqua" w:hAnsi="Book Antiqua" w:cs="Book Antiqua"/>
          <w:color w:val="000000"/>
        </w:rPr>
        <w:t xml:space="preserve">, Sun L, Guan A, Yin H, Liu M, Mao X, Xu H, Zhao H, Lu X, Sang X, </w:t>
      </w: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 xml:space="preserve"> S, Chen Q, Mao Y. Unique TP53 </w:t>
      </w:r>
      <w:proofErr w:type="spellStart"/>
      <w:r>
        <w:rPr>
          <w:rFonts w:ascii="Book Antiqua" w:eastAsia="Book Antiqua" w:hAnsi="Book Antiqua" w:cs="Book Antiqua"/>
          <w:color w:val="000000"/>
        </w:rPr>
        <w:t>neoantigen</w:t>
      </w:r>
      <w:proofErr w:type="spellEnd"/>
      <w:r>
        <w:rPr>
          <w:rFonts w:ascii="Book Antiqua" w:eastAsia="Book Antiqua" w:hAnsi="Book Antiqua" w:cs="Book Antiqua"/>
          <w:color w:val="000000"/>
        </w:rPr>
        <w:t xml:space="preserve"> and the immune microenvironment in long-term survivors of Hepatocellular carcinoma.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70</w:t>
      </w:r>
      <w:r>
        <w:rPr>
          <w:rFonts w:ascii="Book Antiqua" w:eastAsia="Book Antiqua" w:hAnsi="Book Antiqua" w:cs="Book Antiqua"/>
          <w:color w:val="000000"/>
        </w:rPr>
        <w:t>: 667-677 [PMID: 32876735 DOI: 10.1007/s00262-020-02711-8]</w:t>
      </w:r>
    </w:p>
    <w:p w:rsidR="006243BD" w:rsidRDefault="00042AE5">
      <w:pPr>
        <w:spacing w:line="360" w:lineRule="auto"/>
        <w:jc w:val="both"/>
        <w:rPr>
          <w:rFonts w:ascii="Book Antiqua" w:hAnsi="Book Antiqua"/>
        </w:rPr>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Mauriello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Zeuli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Cavalluzzo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Petrizzo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Tornesello</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Buonaguro</w:t>
      </w:r>
      <w:proofErr w:type="spellEnd"/>
      <w:r>
        <w:rPr>
          <w:rFonts w:ascii="Book Antiqua" w:eastAsia="Book Antiqua" w:hAnsi="Book Antiqua" w:cs="Book Antiqua"/>
          <w:color w:val="000000"/>
        </w:rPr>
        <w:t xml:space="preserve"> FM, </w:t>
      </w:r>
      <w:proofErr w:type="spellStart"/>
      <w:r>
        <w:rPr>
          <w:rFonts w:ascii="Book Antiqua" w:eastAsia="Book Antiqua" w:hAnsi="Book Antiqua" w:cs="Book Antiqua"/>
          <w:color w:val="000000"/>
        </w:rPr>
        <w:t>Ceccarelli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Tagliamonte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Buonaguro</w:t>
      </w:r>
      <w:proofErr w:type="spellEnd"/>
      <w:r>
        <w:rPr>
          <w:rFonts w:ascii="Book Antiqua" w:eastAsia="Book Antiqua" w:hAnsi="Book Antiqua" w:cs="Book Antiqua"/>
          <w:color w:val="000000"/>
        </w:rPr>
        <w:t xml:space="preserve"> L. High Somatic Mutation and </w:t>
      </w:r>
      <w:proofErr w:type="spellStart"/>
      <w:r>
        <w:rPr>
          <w:rFonts w:ascii="Book Antiqua" w:eastAsia="Book Antiqua" w:hAnsi="Book Antiqua" w:cs="Book Antiqua"/>
          <w:color w:val="000000"/>
        </w:rPr>
        <w:t>Neoantigen</w:t>
      </w:r>
      <w:proofErr w:type="spellEnd"/>
      <w:r>
        <w:rPr>
          <w:rFonts w:ascii="Book Antiqua" w:eastAsia="Book Antiqua" w:hAnsi="Book Antiqua" w:cs="Book Antiqua"/>
          <w:color w:val="000000"/>
        </w:rPr>
        <w:t xml:space="preserve"> Burden Do Not Correlate with Decreased Progression-Free Survival in HCC Patients not Undergoing Immunotherapy.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31756926 DOI: 10.3390/cancers11121824]</w:t>
      </w:r>
    </w:p>
    <w:p w:rsidR="006243BD" w:rsidRDefault="00042AE5">
      <w:pPr>
        <w:spacing w:line="360" w:lineRule="auto"/>
        <w:jc w:val="both"/>
        <w:rPr>
          <w:rFonts w:ascii="Book Antiqua" w:hAnsi="Book Antiqua"/>
        </w:rPr>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Willimsky</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Schmidt K, </w:t>
      </w:r>
      <w:proofErr w:type="spellStart"/>
      <w:r>
        <w:rPr>
          <w:rFonts w:ascii="Book Antiqua" w:eastAsia="Book Antiqua" w:hAnsi="Book Antiqua" w:cs="Book Antiqua"/>
          <w:color w:val="000000"/>
        </w:rPr>
        <w:t>Loddenkemper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Gellermann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Blankenstein</w:t>
      </w:r>
      <w:proofErr w:type="spellEnd"/>
      <w:r>
        <w:rPr>
          <w:rFonts w:ascii="Book Antiqua" w:eastAsia="Book Antiqua" w:hAnsi="Book Antiqua" w:cs="Book Antiqua"/>
          <w:color w:val="000000"/>
        </w:rPr>
        <w:t xml:space="preserve"> T. Virus-induced hepatocellular carcinomas cause antigen-specific local tolerance.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Invest</w:t>
      </w:r>
      <w:r>
        <w:rPr>
          <w:rFonts w:ascii="Book Antiqua" w:eastAsia="Book Antiqua" w:hAnsi="Book Antiqua" w:cs="Book Antiqua"/>
          <w:color w:val="000000"/>
        </w:rPr>
        <w:t xml:space="preserve"> 2013; </w:t>
      </w:r>
      <w:r>
        <w:rPr>
          <w:rFonts w:ascii="Book Antiqua" w:eastAsia="Book Antiqua" w:hAnsi="Book Antiqua" w:cs="Book Antiqua"/>
          <w:b/>
          <w:bCs/>
          <w:color w:val="000000"/>
        </w:rPr>
        <w:t>123</w:t>
      </w:r>
      <w:r>
        <w:rPr>
          <w:rFonts w:ascii="Book Antiqua" w:eastAsia="Book Antiqua" w:hAnsi="Book Antiqua" w:cs="Book Antiqua"/>
          <w:color w:val="000000"/>
        </w:rPr>
        <w:t>: 1032-1043 [PMID: 23454765 DOI: 10.1172/JCI64742]</w:t>
      </w:r>
    </w:p>
    <w:p w:rsidR="006243BD" w:rsidRDefault="00042AE5">
      <w:pPr>
        <w:spacing w:line="360" w:lineRule="auto"/>
        <w:jc w:val="both"/>
        <w:rPr>
          <w:rFonts w:ascii="Book Antiqua" w:hAnsi="Book Antiqua"/>
        </w:rPr>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Flecken</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Schmidt N, </w:t>
      </w:r>
      <w:proofErr w:type="spellStart"/>
      <w:r>
        <w:rPr>
          <w:rFonts w:ascii="Book Antiqua" w:eastAsia="Book Antiqua" w:hAnsi="Book Antiqua" w:cs="Book Antiqua"/>
          <w:color w:val="000000"/>
        </w:rPr>
        <w:t>Hild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Gostick</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Drognitz</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Zeiser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Schemmer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Bruns</w:t>
      </w:r>
      <w:proofErr w:type="spellEnd"/>
      <w:r>
        <w:rPr>
          <w:rFonts w:ascii="Book Antiqua" w:eastAsia="Book Antiqua" w:hAnsi="Book Antiqua" w:cs="Book Antiqua"/>
          <w:color w:val="000000"/>
        </w:rPr>
        <w:t xml:space="preserve"> H, Eiermann T, Price DA, Blum HE, Neumann-</w:t>
      </w:r>
      <w:proofErr w:type="spellStart"/>
      <w:r>
        <w:rPr>
          <w:rFonts w:ascii="Book Antiqua" w:eastAsia="Book Antiqua" w:hAnsi="Book Antiqua" w:cs="Book Antiqua"/>
          <w:color w:val="000000"/>
        </w:rPr>
        <w:t>Haefelin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Thimme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Immunodominance</w:t>
      </w:r>
      <w:proofErr w:type="spellEnd"/>
      <w:r>
        <w:rPr>
          <w:rFonts w:ascii="Book Antiqua" w:eastAsia="Book Antiqua" w:hAnsi="Book Antiqua" w:cs="Book Antiqua"/>
          <w:color w:val="000000"/>
        </w:rPr>
        <w:t xml:space="preserve"> and functional alterations of tumor-associated antigen-specific CD8+ T-cell responses in hepatocellular carcinoma.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59</w:t>
      </w:r>
      <w:r>
        <w:rPr>
          <w:rFonts w:ascii="Book Antiqua" w:eastAsia="Book Antiqua" w:hAnsi="Book Antiqua" w:cs="Book Antiqua"/>
          <w:color w:val="000000"/>
        </w:rPr>
        <w:t>: 1415-1426 [PMID: 24002931 DOI: 10.1002/hep.26731]</w:t>
      </w:r>
    </w:p>
    <w:p w:rsidR="006243BD" w:rsidRDefault="00042AE5">
      <w:pPr>
        <w:spacing w:line="360" w:lineRule="auto"/>
        <w:jc w:val="both"/>
        <w:rPr>
          <w:rFonts w:ascii="Book Antiqua" w:hAnsi="Book Antiqua"/>
        </w:rPr>
      </w:pPr>
      <w:r>
        <w:rPr>
          <w:rFonts w:ascii="Book Antiqua" w:eastAsia="Book Antiqua" w:hAnsi="Book Antiqua" w:cs="Book Antiqua"/>
          <w:color w:val="000000"/>
        </w:rPr>
        <w:t xml:space="preserve">48 </w:t>
      </w:r>
      <w:r>
        <w:rPr>
          <w:rFonts w:ascii="Book Antiqua" w:eastAsia="Book Antiqua" w:hAnsi="Book Antiqua" w:cs="Book Antiqua"/>
          <w:b/>
          <w:bCs/>
          <w:color w:val="000000"/>
        </w:rPr>
        <w:t>Hughes PE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Caenepeel</w:t>
      </w:r>
      <w:proofErr w:type="spellEnd"/>
      <w:r>
        <w:rPr>
          <w:rFonts w:ascii="Book Antiqua" w:eastAsia="Book Antiqua" w:hAnsi="Book Antiqua" w:cs="Book Antiqua"/>
          <w:color w:val="000000"/>
        </w:rPr>
        <w:t xml:space="preserve"> S, Wu LC. Targeted Therapy and Checkpoint Immunotherapy Combinations for the Treatment of Cancer. </w:t>
      </w:r>
      <w:r>
        <w:rPr>
          <w:rFonts w:ascii="Book Antiqua" w:eastAsia="Book Antiqua" w:hAnsi="Book Antiqua" w:cs="Book Antiqua"/>
          <w:i/>
          <w:iCs/>
          <w:color w:val="000000"/>
        </w:rPr>
        <w:t xml:space="preserve">Trends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37</w:t>
      </w:r>
      <w:r>
        <w:rPr>
          <w:rFonts w:ascii="Book Antiqua" w:eastAsia="Book Antiqua" w:hAnsi="Book Antiqua" w:cs="Book Antiqua"/>
          <w:color w:val="000000"/>
        </w:rPr>
        <w:t>: 462-476 [PMID: 27216414 DOI: 10.1016/j.it.2016.04.010]</w:t>
      </w:r>
    </w:p>
    <w:p w:rsidR="006243BD" w:rsidRDefault="00042AE5">
      <w:pPr>
        <w:spacing w:line="360" w:lineRule="auto"/>
        <w:jc w:val="both"/>
        <w:rPr>
          <w:rFonts w:ascii="Book Antiqua" w:hAnsi="Book Antiqua"/>
        </w:rPr>
      </w:pPr>
      <w:r>
        <w:rPr>
          <w:rFonts w:ascii="Book Antiqua" w:eastAsia="Book Antiqua" w:hAnsi="Book Antiqua" w:cs="Book Antiqua"/>
          <w:color w:val="000000"/>
        </w:rPr>
        <w:t xml:space="preserve">49 </w:t>
      </w:r>
      <w:r>
        <w:rPr>
          <w:rFonts w:ascii="Book Antiqua" w:eastAsia="Book Antiqua" w:hAnsi="Book Antiqua" w:cs="Book Antiqua"/>
          <w:b/>
          <w:bCs/>
          <w:color w:val="000000"/>
        </w:rPr>
        <w:t>Finn RS</w:t>
      </w:r>
      <w:r>
        <w:rPr>
          <w:rFonts w:ascii="Book Antiqua" w:eastAsia="Book Antiqua" w:hAnsi="Book Antiqua" w:cs="Book Antiqua"/>
          <w:color w:val="000000"/>
        </w:rPr>
        <w:t xml:space="preserve">, Qin S, Ikeda M, Galle PR, </w:t>
      </w:r>
      <w:proofErr w:type="spellStart"/>
      <w:r>
        <w:rPr>
          <w:rFonts w:ascii="Book Antiqua" w:eastAsia="Book Antiqua" w:hAnsi="Book Antiqua" w:cs="Book Antiqua"/>
          <w:color w:val="000000"/>
        </w:rPr>
        <w:t>Ducreux</w:t>
      </w:r>
      <w:proofErr w:type="spellEnd"/>
      <w:r>
        <w:rPr>
          <w:rFonts w:ascii="Book Antiqua" w:eastAsia="Book Antiqua" w:hAnsi="Book Antiqua" w:cs="Book Antiqua"/>
          <w:color w:val="000000"/>
        </w:rPr>
        <w:t xml:space="preserve"> M, Kim TY, Kudo M, </w:t>
      </w:r>
      <w:proofErr w:type="spellStart"/>
      <w:r>
        <w:rPr>
          <w:rFonts w:ascii="Book Antiqua" w:eastAsia="Book Antiqua" w:hAnsi="Book Antiqua" w:cs="Book Antiqua"/>
          <w:color w:val="000000"/>
        </w:rPr>
        <w:t>Breder</w:t>
      </w:r>
      <w:proofErr w:type="spellEnd"/>
      <w:r>
        <w:rPr>
          <w:rFonts w:ascii="Book Antiqua" w:eastAsia="Book Antiqua" w:hAnsi="Book Antiqua" w:cs="Book Antiqua"/>
          <w:color w:val="000000"/>
        </w:rPr>
        <w:t xml:space="preserve"> V, Merle P, </w:t>
      </w:r>
      <w:proofErr w:type="spellStart"/>
      <w:r>
        <w:rPr>
          <w:rFonts w:ascii="Book Antiqua" w:eastAsia="Book Antiqua" w:hAnsi="Book Antiqua" w:cs="Book Antiqua"/>
          <w:color w:val="000000"/>
        </w:rPr>
        <w:t>Kaseb</w:t>
      </w:r>
      <w:proofErr w:type="spellEnd"/>
      <w:r>
        <w:rPr>
          <w:rFonts w:ascii="Book Antiqua" w:eastAsia="Book Antiqua" w:hAnsi="Book Antiqua" w:cs="Book Antiqua"/>
          <w:color w:val="000000"/>
        </w:rPr>
        <w:t xml:space="preserve"> AO, Li D, Verret W, Xu DZ, Hernandez S, Liu J, Huang C, </w:t>
      </w:r>
      <w:proofErr w:type="spellStart"/>
      <w:r>
        <w:rPr>
          <w:rFonts w:ascii="Book Antiqua" w:eastAsia="Book Antiqua" w:hAnsi="Book Antiqua" w:cs="Book Antiqua"/>
          <w:color w:val="000000"/>
        </w:rPr>
        <w:t>Mulla</w:t>
      </w:r>
      <w:proofErr w:type="spellEnd"/>
      <w:r>
        <w:rPr>
          <w:rFonts w:ascii="Book Antiqua" w:eastAsia="Book Antiqua" w:hAnsi="Book Antiqua" w:cs="Book Antiqua"/>
          <w:color w:val="000000"/>
        </w:rPr>
        <w:t xml:space="preserve"> S, Wang Y, Lim HY, Zhu AX, Cheng AL; IMbrave150 Investigators. </w:t>
      </w:r>
      <w:proofErr w:type="spellStart"/>
      <w:r>
        <w:rPr>
          <w:rFonts w:ascii="Book Antiqua" w:eastAsia="Book Antiqua" w:hAnsi="Book Antiqua" w:cs="Book Antiqua"/>
          <w:color w:val="000000"/>
        </w:rPr>
        <w:t>Atezolizumab</w:t>
      </w:r>
      <w:proofErr w:type="spellEnd"/>
      <w:r>
        <w:rPr>
          <w:rFonts w:ascii="Book Antiqua" w:eastAsia="Book Antiqua" w:hAnsi="Book Antiqua" w:cs="Book Antiqua"/>
          <w:color w:val="000000"/>
        </w:rPr>
        <w:t xml:space="preserve"> plus Bevacizumab in </w:t>
      </w:r>
      <w:proofErr w:type="spellStart"/>
      <w:r>
        <w:rPr>
          <w:rFonts w:ascii="Book Antiqua" w:eastAsia="Book Antiqua" w:hAnsi="Book Antiqua" w:cs="Book Antiqua"/>
          <w:color w:val="000000"/>
        </w:rPr>
        <w:t>Unresectable</w:t>
      </w:r>
      <w:proofErr w:type="spellEnd"/>
      <w:r>
        <w:rPr>
          <w:rFonts w:ascii="Book Antiqua" w:eastAsia="Book Antiqua" w:hAnsi="Book Antiqua" w:cs="Book Antiqua"/>
          <w:color w:val="000000"/>
        </w:rPr>
        <w:t xml:space="preserve"> Hepatocellular Carcinoma.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1894-1905 [PMID: 32402160 DOI: 10.1056/NEJMoa1915745]</w:t>
      </w:r>
    </w:p>
    <w:p w:rsidR="006243BD" w:rsidRDefault="00042AE5">
      <w:pPr>
        <w:spacing w:line="360" w:lineRule="auto"/>
        <w:jc w:val="both"/>
        <w:rPr>
          <w:rFonts w:ascii="Book Antiqua" w:hAnsi="Book Antiqua"/>
        </w:rPr>
      </w:pPr>
      <w:r>
        <w:rPr>
          <w:rFonts w:ascii="Book Antiqua" w:eastAsia="Book Antiqua" w:hAnsi="Book Antiqua" w:cs="Book Antiqua"/>
          <w:color w:val="000000"/>
        </w:rPr>
        <w:lastRenderedPageBreak/>
        <w:t xml:space="preserve">50 </w:t>
      </w:r>
      <w:proofErr w:type="spellStart"/>
      <w:r>
        <w:rPr>
          <w:rFonts w:ascii="Book Antiqua" w:eastAsia="Book Antiqua" w:hAnsi="Book Antiqua" w:cs="Book Antiqua"/>
          <w:b/>
          <w:bCs/>
          <w:color w:val="000000"/>
        </w:rPr>
        <w:t>Ott</w:t>
      </w:r>
      <w:proofErr w:type="spellEnd"/>
      <w:r>
        <w:rPr>
          <w:rFonts w:ascii="Book Antiqua" w:eastAsia="Book Antiqua" w:hAnsi="Book Antiqua" w:cs="Book Antiqua"/>
          <w:b/>
          <w:bCs/>
          <w:color w:val="000000"/>
        </w:rPr>
        <w:t xml:space="preserve"> PA</w:t>
      </w:r>
      <w:r>
        <w:rPr>
          <w:rFonts w:ascii="Book Antiqua" w:eastAsia="Book Antiqua" w:hAnsi="Book Antiqua" w:cs="Book Antiqua"/>
          <w:color w:val="000000"/>
        </w:rPr>
        <w:t xml:space="preserve">, Hodi FS, Robert C. CTLA-4 and PD-1/PD-L1 blockade: new immunotherapeutic modalities with durable clinical benefit in melanoma patients.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Cancer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5300-5309 [PMID: 24089443 DOI: 10.1158/1078-0432.CCR-13-0143]</w:t>
      </w:r>
    </w:p>
    <w:p w:rsidR="006243BD" w:rsidRDefault="00042AE5">
      <w:pPr>
        <w:spacing w:line="360" w:lineRule="auto"/>
        <w:jc w:val="both"/>
        <w:rPr>
          <w:rFonts w:ascii="Book Antiqua" w:hAnsi="Book Antiqua"/>
        </w:rPr>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Finkelmeier</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Waidmann</w:t>
      </w:r>
      <w:proofErr w:type="spellEnd"/>
      <w:r>
        <w:rPr>
          <w:rFonts w:ascii="Book Antiqua" w:eastAsia="Book Antiqua" w:hAnsi="Book Antiqua" w:cs="Book Antiqua"/>
          <w:color w:val="000000"/>
        </w:rPr>
        <w:t xml:space="preserve"> O, Trojan J. </w:t>
      </w:r>
      <w:proofErr w:type="spellStart"/>
      <w:r>
        <w:rPr>
          <w:rFonts w:ascii="Book Antiqua" w:eastAsia="Book Antiqua" w:hAnsi="Book Antiqua" w:cs="Book Antiqua"/>
          <w:color w:val="000000"/>
        </w:rPr>
        <w:t>Nivolumab</w:t>
      </w:r>
      <w:proofErr w:type="spellEnd"/>
      <w:r>
        <w:rPr>
          <w:rFonts w:ascii="Book Antiqua" w:eastAsia="Book Antiqua" w:hAnsi="Book Antiqua" w:cs="Book Antiqua"/>
          <w:color w:val="000000"/>
        </w:rPr>
        <w:t xml:space="preserve"> for the treatment of hepatocellular carcinoma. </w:t>
      </w:r>
      <w:r>
        <w:rPr>
          <w:rFonts w:ascii="Book Antiqua" w:eastAsia="Book Antiqua" w:hAnsi="Book Antiqua" w:cs="Book Antiqua"/>
          <w:i/>
          <w:iCs/>
          <w:color w:val="000000"/>
        </w:rPr>
        <w:t xml:space="preserve">Expert Rev Anticancer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1169-1175 [PMID: 30304963 DOI: 10.1080/14737140.2018.1535315]</w:t>
      </w:r>
    </w:p>
    <w:p w:rsidR="006243BD" w:rsidRDefault="00042AE5">
      <w:pPr>
        <w:spacing w:line="360" w:lineRule="auto"/>
        <w:jc w:val="both"/>
        <w:rPr>
          <w:rFonts w:ascii="Book Antiqua" w:hAnsi="Book Antiqua"/>
        </w:rPr>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Leko</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McDuffie LA, Zheng Z, Gartner JJ, </w:t>
      </w:r>
      <w:proofErr w:type="spellStart"/>
      <w:r>
        <w:rPr>
          <w:rFonts w:ascii="Book Antiqua" w:eastAsia="Book Antiqua" w:hAnsi="Book Antiqua" w:cs="Book Antiqua"/>
          <w:color w:val="000000"/>
        </w:rPr>
        <w:t>Prickett</w:t>
      </w:r>
      <w:proofErr w:type="spellEnd"/>
      <w:r>
        <w:rPr>
          <w:rFonts w:ascii="Book Antiqua" w:eastAsia="Book Antiqua" w:hAnsi="Book Antiqua" w:cs="Book Antiqua"/>
          <w:color w:val="000000"/>
        </w:rPr>
        <w:t xml:space="preserve"> TD, </w:t>
      </w:r>
      <w:proofErr w:type="spellStart"/>
      <w:r>
        <w:rPr>
          <w:rFonts w:ascii="Book Antiqua" w:eastAsia="Book Antiqua" w:hAnsi="Book Antiqua" w:cs="Book Antiqua"/>
          <w:color w:val="000000"/>
        </w:rPr>
        <w:t>Apolo</w:t>
      </w:r>
      <w:proofErr w:type="spellEnd"/>
      <w:r>
        <w:rPr>
          <w:rFonts w:ascii="Book Antiqua" w:eastAsia="Book Antiqua" w:hAnsi="Book Antiqua" w:cs="Book Antiqua"/>
          <w:color w:val="000000"/>
        </w:rPr>
        <w:t xml:space="preserve"> AB, Agarwal PK, Rosenberg SA, Lu YC. Identification of </w:t>
      </w:r>
      <w:proofErr w:type="spellStart"/>
      <w:r>
        <w:rPr>
          <w:rFonts w:ascii="Book Antiqua" w:eastAsia="Book Antiqua" w:hAnsi="Book Antiqua" w:cs="Book Antiqua"/>
          <w:color w:val="000000"/>
        </w:rPr>
        <w:t>Neoantigen</w:t>
      </w:r>
      <w:proofErr w:type="spellEnd"/>
      <w:r>
        <w:rPr>
          <w:rFonts w:ascii="Book Antiqua" w:eastAsia="Book Antiqua" w:hAnsi="Book Antiqua" w:cs="Book Antiqua"/>
          <w:color w:val="000000"/>
        </w:rPr>
        <w:t xml:space="preserve">-Reactive Tumor-Infiltrating Lymphocytes in Primary Bladder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202</w:t>
      </w:r>
      <w:r>
        <w:rPr>
          <w:rFonts w:ascii="Book Antiqua" w:eastAsia="Book Antiqua" w:hAnsi="Book Antiqua" w:cs="Book Antiqua"/>
          <w:color w:val="000000"/>
        </w:rPr>
        <w:t>: 3458-3467 [PMID: 31036766 DOI: 10.4049/jimmunol.1801022]</w:t>
      </w:r>
    </w:p>
    <w:p w:rsidR="006243BD" w:rsidRDefault="00042AE5">
      <w:pPr>
        <w:spacing w:line="360" w:lineRule="auto"/>
        <w:jc w:val="both"/>
        <w:rPr>
          <w:rFonts w:ascii="Book Antiqua" w:hAnsi="Book Antiqua"/>
        </w:rPr>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Stifter</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Dekhtiarenko</w:t>
      </w:r>
      <w:proofErr w:type="spellEnd"/>
      <w:r>
        <w:rPr>
          <w:rFonts w:ascii="Book Antiqua" w:eastAsia="Book Antiqua" w:hAnsi="Book Antiqua" w:cs="Book Antiqua"/>
          <w:color w:val="000000"/>
        </w:rPr>
        <w:t xml:space="preserve"> I, Krieger J, </w:t>
      </w:r>
      <w:proofErr w:type="spellStart"/>
      <w:r>
        <w:rPr>
          <w:rFonts w:ascii="Book Antiqua" w:eastAsia="Book Antiqua" w:hAnsi="Book Antiqua" w:cs="Book Antiqua"/>
          <w:color w:val="000000"/>
        </w:rPr>
        <w:t>Tissot</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Seufferlein</w:t>
      </w:r>
      <w:proofErr w:type="spellEnd"/>
      <w:r>
        <w:rPr>
          <w:rFonts w:ascii="Book Antiqua" w:eastAsia="Book Antiqua" w:hAnsi="Book Antiqua" w:cs="Book Antiqua"/>
          <w:color w:val="000000"/>
        </w:rPr>
        <w:t xml:space="preserve"> T, Wagner M, </w:t>
      </w:r>
      <w:proofErr w:type="spellStart"/>
      <w:r>
        <w:rPr>
          <w:rFonts w:ascii="Book Antiqua" w:eastAsia="Book Antiqua" w:hAnsi="Book Antiqua" w:cs="Book Antiqua"/>
          <w:color w:val="000000"/>
        </w:rPr>
        <w:t>Schirmbeck</w:t>
      </w:r>
      <w:proofErr w:type="spellEnd"/>
      <w:r>
        <w:rPr>
          <w:rFonts w:ascii="Book Antiqua" w:eastAsia="Book Antiqua" w:hAnsi="Book Antiqua" w:cs="Book Antiqua"/>
          <w:color w:val="000000"/>
        </w:rPr>
        <w:t xml:space="preserve"> R. A tumor-specific </w:t>
      </w:r>
      <w:proofErr w:type="spellStart"/>
      <w:r>
        <w:rPr>
          <w:rFonts w:ascii="Book Antiqua" w:eastAsia="Book Antiqua" w:hAnsi="Book Antiqua" w:cs="Book Antiqua"/>
          <w:color w:val="000000"/>
        </w:rPr>
        <w:t>neoepitope</w:t>
      </w:r>
      <w:proofErr w:type="spellEnd"/>
      <w:r>
        <w:rPr>
          <w:rFonts w:ascii="Book Antiqua" w:eastAsia="Book Antiqua" w:hAnsi="Book Antiqua" w:cs="Book Antiqua"/>
          <w:color w:val="000000"/>
        </w:rPr>
        <w:t xml:space="preserve"> expressed in homologous/self or heterologous/viral antigens induced comparable effector CD8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T-cell responses by DNA vaccination. </w:t>
      </w:r>
      <w:r>
        <w:rPr>
          <w:rFonts w:ascii="Book Antiqua" w:eastAsia="Book Antiqua" w:hAnsi="Book Antiqua" w:cs="Book Antiqua"/>
          <w:i/>
          <w:iCs/>
          <w:color w:val="000000"/>
        </w:rPr>
        <w:t>Vaccine</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3711-3719 [PMID: 32278524 DOI: 10.1016/j.vaccine.2020.04.003]</w:t>
      </w:r>
    </w:p>
    <w:p w:rsidR="006243BD" w:rsidRDefault="00042AE5">
      <w:pPr>
        <w:spacing w:line="360" w:lineRule="auto"/>
        <w:jc w:val="both"/>
        <w:rPr>
          <w:rFonts w:ascii="Book Antiqua" w:hAnsi="Book Antiqua"/>
        </w:rPr>
      </w:pPr>
      <w:r>
        <w:rPr>
          <w:rFonts w:ascii="Book Antiqua" w:eastAsia="Book Antiqua" w:hAnsi="Book Antiqua" w:cs="Book Antiqua"/>
          <w:color w:val="000000"/>
        </w:rPr>
        <w:t xml:space="preserve">54 </w:t>
      </w:r>
      <w:r>
        <w:rPr>
          <w:rFonts w:ascii="Book Antiqua" w:eastAsia="Book Antiqua" w:hAnsi="Book Antiqua" w:cs="Book Antiqua"/>
          <w:b/>
          <w:bCs/>
          <w:color w:val="000000"/>
        </w:rPr>
        <w:t>Zhang R</w:t>
      </w:r>
      <w:r>
        <w:rPr>
          <w:rFonts w:ascii="Book Antiqua" w:eastAsia="Book Antiqua" w:hAnsi="Book Antiqua" w:cs="Book Antiqua"/>
          <w:color w:val="000000"/>
        </w:rPr>
        <w:t xml:space="preserve">, Tang L, Tian Y, Ji X, Hu Q, Zhou B, </w:t>
      </w:r>
      <w:proofErr w:type="spellStart"/>
      <w:r>
        <w:rPr>
          <w:rFonts w:ascii="Book Antiqua" w:eastAsia="Book Antiqua" w:hAnsi="Book Antiqua" w:cs="Book Antiqua"/>
          <w:color w:val="000000"/>
        </w:rPr>
        <w:t>Zhenyu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Heng</w:t>
      </w:r>
      <w:proofErr w:type="spellEnd"/>
      <w:r>
        <w:rPr>
          <w:rFonts w:ascii="Book Antiqua" w:eastAsia="Book Antiqua" w:hAnsi="Book Antiqua" w:cs="Book Antiqua"/>
          <w:color w:val="000000"/>
        </w:rPr>
        <w:t xml:space="preserve"> X, Yang L. Cholesterol-modified DP7 enhances the effect of individualized cancer immunotherapy based on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Biomaterials</w:t>
      </w:r>
      <w:r>
        <w:rPr>
          <w:rFonts w:ascii="Book Antiqua" w:eastAsia="Book Antiqua" w:hAnsi="Book Antiqua" w:cs="Book Antiqua"/>
          <w:color w:val="000000"/>
        </w:rPr>
        <w:t xml:space="preserve"> 2020; </w:t>
      </w:r>
      <w:r>
        <w:rPr>
          <w:rFonts w:ascii="Book Antiqua" w:eastAsia="Book Antiqua" w:hAnsi="Book Antiqua" w:cs="Book Antiqua"/>
          <w:b/>
          <w:bCs/>
          <w:color w:val="000000"/>
        </w:rPr>
        <w:t>241</w:t>
      </w:r>
      <w:r>
        <w:rPr>
          <w:rFonts w:ascii="Book Antiqua" w:eastAsia="Book Antiqua" w:hAnsi="Book Antiqua" w:cs="Book Antiqua"/>
          <w:color w:val="000000"/>
        </w:rPr>
        <w:t>: 119852 [PMID: 32120313 DOI: 10.1016/j.biomaterials.2020.119852]</w:t>
      </w:r>
    </w:p>
    <w:p w:rsidR="006243BD" w:rsidRDefault="00042AE5">
      <w:pPr>
        <w:spacing w:line="360" w:lineRule="auto"/>
        <w:jc w:val="both"/>
        <w:rPr>
          <w:rFonts w:ascii="Book Antiqua" w:hAnsi="Book Antiqua"/>
        </w:rPr>
      </w:pPr>
      <w:r>
        <w:rPr>
          <w:rFonts w:ascii="Book Antiqua" w:eastAsia="Book Antiqua" w:hAnsi="Book Antiqua" w:cs="Book Antiqua"/>
          <w:color w:val="000000"/>
        </w:rPr>
        <w:t xml:space="preserve">55 </w:t>
      </w:r>
      <w:r>
        <w:rPr>
          <w:rFonts w:ascii="Book Antiqua" w:eastAsia="Book Antiqua" w:hAnsi="Book Antiqua" w:cs="Book Antiqua"/>
          <w:b/>
          <w:bCs/>
          <w:color w:val="000000"/>
        </w:rPr>
        <w:t>Loveland BE</w:t>
      </w:r>
      <w:r>
        <w:rPr>
          <w:rFonts w:ascii="Book Antiqua" w:eastAsia="Book Antiqua" w:hAnsi="Book Antiqua" w:cs="Book Antiqua"/>
          <w:color w:val="000000"/>
        </w:rPr>
        <w:t xml:space="preserve">, Zhao A, White S, </w:t>
      </w:r>
      <w:proofErr w:type="spellStart"/>
      <w:r>
        <w:rPr>
          <w:rFonts w:ascii="Book Antiqua" w:eastAsia="Book Antiqua" w:hAnsi="Book Antiqua" w:cs="Book Antiqua"/>
          <w:color w:val="000000"/>
        </w:rPr>
        <w:t>Gan</w:t>
      </w:r>
      <w:proofErr w:type="spellEnd"/>
      <w:r>
        <w:rPr>
          <w:rFonts w:ascii="Book Antiqua" w:eastAsia="Book Antiqua" w:hAnsi="Book Antiqua" w:cs="Book Antiqua"/>
          <w:color w:val="000000"/>
        </w:rPr>
        <w:t xml:space="preserve"> H, Hamilton K, Xing PX, </w:t>
      </w:r>
      <w:proofErr w:type="spellStart"/>
      <w:r>
        <w:rPr>
          <w:rFonts w:ascii="Book Antiqua" w:eastAsia="Book Antiqua" w:hAnsi="Book Antiqua" w:cs="Book Antiqua"/>
          <w:color w:val="000000"/>
        </w:rPr>
        <w:t>Pietersz</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Apostolopoulos</w:t>
      </w:r>
      <w:proofErr w:type="spellEnd"/>
      <w:r>
        <w:rPr>
          <w:rFonts w:ascii="Book Antiqua" w:eastAsia="Book Antiqua" w:hAnsi="Book Antiqua" w:cs="Book Antiqua"/>
          <w:color w:val="000000"/>
        </w:rPr>
        <w:t xml:space="preserve"> V, Vaughan H, </w:t>
      </w:r>
      <w:proofErr w:type="spellStart"/>
      <w:r>
        <w:rPr>
          <w:rFonts w:ascii="Book Antiqua" w:eastAsia="Book Antiqua" w:hAnsi="Book Antiqua" w:cs="Book Antiqua"/>
          <w:color w:val="000000"/>
        </w:rPr>
        <w:t>Karanikas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Kyriakou</w:t>
      </w:r>
      <w:proofErr w:type="spellEnd"/>
      <w:r>
        <w:rPr>
          <w:rFonts w:ascii="Book Antiqua" w:eastAsia="Book Antiqua" w:hAnsi="Book Antiqua" w:cs="Book Antiqua"/>
          <w:color w:val="000000"/>
        </w:rPr>
        <w:t xml:space="preserve"> P, McKenzie IF, Mitchell PL. Mannan-MUC1-pulsed dendritic cell immunotherapy: a phase I trial in patients with adenocarcinoma.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Cancer Res</w:t>
      </w:r>
      <w:r>
        <w:rPr>
          <w:rFonts w:ascii="Book Antiqua" w:eastAsia="Book Antiqua" w:hAnsi="Book Antiqua" w:cs="Book Antiqua"/>
          <w:color w:val="000000"/>
        </w:rPr>
        <w:t xml:space="preserve"> 2006; </w:t>
      </w:r>
      <w:r>
        <w:rPr>
          <w:rFonts w:ascii="Book Antiqua" w:eastAsia="Book Antiqua" w:hAnsi="Book Antiqua" w:cs="Book Antiqua"/>
          <w:b/>
          <w:bCs/>
          <w:color w:val="000000"/>
        </w:rPr>
        <w:t>12</w:t>
      </w:r>
      <w:r>
        <w:rPr>
          <w:rFonts w:ascii="Book Antiqua" w:eastAsia="Book Antiqua" w:hAnsi="Book Antiqua" w:cs="Book Antiqua"/>
          <w:color w:val="000000"/>
        </w:rPr>
        <w:t>: 869-877 [PMID: 16467101 DOI: 10.1158/1078-0432.CCR-05-1574]</w:t>
      </w:r>
    </w:p>
    <w:p w:rsidR="006243BD" w:rsidRDefault="00042AE5">
      <w:pPr>
        <w:spacing w:line="360" w:lineRule="auto"/>
        <w:jc w:val="both"/>
        <w:rPr>
          <w:rFonts w:ascii="Book Antiqua" w:hAnsi="Book Antiqua"/>
        </w:rPr>
      </w:pPr>
      <w:r>
        <w:rPr>
          <w:rFonts w:ascii="Book Antiqua" w:eastAsia="Book Antiqua" w:hAnsi="Book Antiqua" w:cs="Book Antiqua"/>
          <w:color w:val="000000"/>
        </w:rPr>
        <w:t xml:space="preserve">56 </w:t>
      </w:r>
      <w:r>
        <w:rPr>
          <w:rFonts w:ascii="Book Antiqua" w:eastAsia="Book Antiqua" w:hAnsi="Book Antiqua" w:cs="Book Antiqua"/>
          <w:b/>
          <w:bCs/>
          <w:color w:val="000000"/>
        </w:rPr>
        <w:t>Ni Q</w:t>
      </w:r>
      <w:r>
        <w:rPr>
          <w:rFonts w:ascii="Book Antiqua" w:eastAsia="Book Antiqua" w:hAnsi="Book Antiqua" w:cs="Book Antiqua"/>
          <w:color w:val="000000"/>
        </w:rPr>
        <w:t xml:space="preserve">, Zhang F, Liu Y, Wang Z, Yu G, Liang B,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G, Su T, Zhu G, Lu G, Zhang L, Chen X. A bi-adjuvant </w:t>
      </w:r>
      <w:proofErr w:type="spellStart"/>
      <w:r>
        <w:rPr>
          <w:rFonts w:ascii="Book Antiqua" w:eastAsia="Book Antiqua" w:hAnsi="Book Antiqua" w:cs="Book Antiqua"/>
          <w:color w:val="000000"/>
        </w:rPr>
        <w:t>nanovaccine</w:t>
      </w:r>
      <w:proofErr w:type="spellEnd"/>
      <w:r>
        <w:rPr>
          <w:rFonts w:ascii="Book Antiqua" w:eastAsia="Book Antiqua" w:hAnsi="Book Antiqua" w:cs="Book Antiqua"/>
          <w:color w:val="000000"/>
        </w:rPr>
        <w:t xml:space="preserve"> that potentiates immunogenicity of </w:t>
      </w:r>
      <w:proofErr w:type="spellStart"/>
      <w:r>
        <w:rPr>
          <w:rFonts w:ascii="Book Antiqua" w:eastAsia="Book Antiqua" w:hAnsi="Book Antiqua" w:cs="Book Antiqua"/>
          <w:color w:val="000000"/>
        </w:rPr>
        <w:t>neoantigen</w:t>
      </w:r>
      <w:proofErr w:type="spellEnd"/>
      <w:r>
        <w:rPr>
          <w:rFonts w:ascii="Book Antiqua" w:eastAsia="Book Antiqua" w:hAnsi="Book Antiqua" w:cs="Book Antiqua"/>
          <w:color w:val="000000"/>
        </w:rPr>
        <w:t xml:space="preserve"> for combination immunotherapy of colorectal cancer.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eaaw6071 [PMID: 32206706 DOI: 10.1126/sciadv.aaw6071]</w:t>
      </w:r>
    </w:p>
    <w:p w:rsidR="006243BD" w:rsidRDefault="006243BD">
      <w:pPr>
        <w:spacing w:line="360" w:lineRule="auto"/>
        <w:jc w:val="both"/>
        <w:rPr>
          <w:rFonts w:ascii="Book Antiqua" w:hAnsi="Book Antiqua"/>
        </w:rPr>
        <w:sectPr w:rsidR="006243BD">
          <w:pgSz w:w="12240" w:h="15840"/>
          <w:pgMar w:top="1440" w:right="1440" w:bottom="1440" w:left="1440" w:header="720" w:footer="720" w:gutter="0"/>
          <w:cols w:space="720"/>
          <w:docGrid w:linePitch="360"/>
        </w:sectPr>
      </w:pPr>
    </w:p>
    <w:p w:rsidR="006243BD" w:rsidRDefault="00042AE5">
      <w:pPr>
        <w:spacing w:line="360" w:lineRule="auto"/>
        <w:jc w:val="both"/>
        <w:rPr>
          <w:rFonts w:ascii="Book Antiqua" w:hAnsi="Book Antiqua"/>
        </w:rPr>
      </w:pPr>
      <w:r>
        <w:rPr>
          <w:rFonts w:ascii="Book Antiqua" w:eastAsia="Book Antiqua" w:hAnsi="Book Antiqua" w:cs="Book Antiqua"/>
          <w:b/>
          <w:color w:val="000000"/>
        </w:rPr>
        <w:lastRenderedPageBreak/>
        <w:t>Footnotes</w:t>
      </w:r>
    </w:p>
    <w:p w:rsidR="006243BD" w:rsidRDefault="00042AE5">
      <w:pPr>
        <w:spacing w:line="360" w:lineRule="auto"/>
        <w:jc w:val="both"/>
        <w:rPr>
          <w:rFonts w:ascii="Book Antiqua" w:hAnsi="Book Antiqua"/>
          <w:lang w:eastAsia="zh-CN"/>
        </w:rPr>
      </w:pPr>
      <w:r>
        <w:rPr>
          <w:rFonts w:ascii="Book Antiqua" w:eastAsia="Book Antiqua" w:hAnsi="Book Antiqua" w:cs="Book Antiqua"/>
          <w:b/>
          <w:bCs/>
          <w:color w:val="000000"/>
        </w:rPr>
        <w:t>Conflict-of-interest statemen</w:t>
      </w:r>
      <w:r>
        <w:rPr>
          <w:rFonts w:ascii="Book Antiqua" w:eastAsia="Book Antiqua" w:hAnsi="Book Antiqua" w:cs="Book Antiqua"/>
          <w:b/>
          <w:bCs/>
          <w:color w:val="000000"/>
        </w:rPr>
        <w:t xml:space="preserve">t: </w:t>
      </w:r>
      <w:r w:rsidR="009A11ED">
        <w:rPr>
          <w:rFonts w:ascii="Book Antiqua" w:eastAsia="Book Antiqua" w:hAnsi="Book Antiqua" w:cs="Book Antiqua"/>
          <w:color w:val="000000"/>
        </w:rPr>
        <w:t xml:space="preserve">The authors </w:t>
      </w:r>
      <w:r>
        <w:rPr>
          <w:rFonts w:ascii="Book Antiqua" w:eastAsia="Book Antiqua" w:hAnsi="Book Antiqua" w:cs="Book Antiqua"/>
          <w:color w:val="000000"/>
        </w:rPr>
        <w:t>declare</w:t>
      </w:r>
      <w:r>
        <w:rPr>
          <w:rFonts w:ascii="Book Antiqua" w:eastAsia="Book Antiqua" w:hAnsi="Book Antiqua" w:cs="Book Antiqua"/>
          <w:color w:val="000000"/>
        </w:rPr>
        <w:t xml:space="preserve"> no conflict of interests for this article.</w:t>
      </w:r>
    </w:p>
    <w:p w:rsidR="006243BD" w:rsidRDefault="006243BD">
      <w:pPr>
        <w:spacing w:line="360" w:lineRule="auto"/>
        <w:jc w:val="both"/>
        <w:rPr>
          <w:rFonts w:ascii="Book Antiqua" w:hAnsi="Book Antiqua"/>
        </w:rPr>
      </w:pPr>
    </w:p>
    <w:p w:rsidR="006243BD" w:rsidRDefault="00042AE5">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6243BD" w:rsidRDefault="006243BD">
      <w:pPr>
        <w:spacing w:line="360" w:lineRule="auto"/>
        <w:jc w:val="both"/>
        <w:rPr>
          <w:rFonts w:ascii="Book Antiqua" w:hAnsi="Book Antiqua"/>
        </w:rPr>
      </w:pPr>
    </w:p>
    <w:p w:rsidR="006243BD" w:rsidRDefault="00042AE5">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Pr>
          <w:rFonts w:ascii="Book Antiqua" w:hAnsi="Book Antiqua" w:cs="Book Antiqua" w:hint="eastAsia"/>
          <w:color w:val="000000"/>
          <w:lang w:eastAsia="zh-CN"/>
        </w:rPr>
        <w:t>m</w:t>
      </w:r>
      <w:r>
        <w:rPr>
          <w:rFonts w:ascii="Book Antiqua" w:eastAsia="Book Antiqua" w:hAnsi="Book Antiqua" w:cs="Book Antiqua"/>
          <w:color w:val="000000"/>
        </w:rPr>
        <w:t>anuscript</w:t>
      </w:r>
    </w:p>
    <w:p w:rsidR="006243BD" w:rsidRDefault="006243BD">
      <w:pPr>
        <w:spacing w:line="360" w:lineRule="auto"/>
        <w:jc w:val="both"/>
        <w:rPr>
          <w:rFonts w:ascii="Book Antiqua" w:hAnsi="Book Antiqua"/>
        </w:rPr>
      </w:pPr>
    </w:p>
    <w:p w:rsidR="006243BD" w:rsidRDefault="00042AE5">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20, 2021</w:t>
      </w:r>
    </w:p>
    <w:p w:rsidR="006243BD" w:rsidRDefault="00042AE5">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29, 2021</w:t>
      </w:r>
    </w:p>
    <w:p w:rsidR="006243BD" w:rsidRDefault="00042AE5">
      <w:pPr>
        <w:spacing w:line="360" w:lineRule="auto"/>
        <w:jc w:val="both"/>
        <w:rPr>
          <w:rFonts w:ascii="Book Antiqua" w:hAnsi="Book Antiqua"/>
        </w:rPr>
      </w:pPr>
      <w:r>
        <w:rPr>
          <w:rFonts w:ascii="Book Antiqua" w:eastAsia="Book Antiqua" w:hAnsi="Book Antiqua" w:cs="Book Antiqua"/>
          <w:b/>
          <w:color w:val="000000"/>
        </w:rPr>
        <w:t xml:space="preserve">Article in press: </w:t>
      </w:r>
    </w:p>
    <w:p w:rsidR="006243BD" w:rsidRDefault="006243BD">
      <w:pPr>
        <w:spacing w:line="360" w:lineRule="auto"/>
        <w:jc w:val="both"/>
        <w:rPr>
          <w:rFonts w:ascii="Book Antiqua" w:hAnsi="Book Antiqua"/>
        </w:rPr>
      </w:pPr>
    </w:p>
    <w:p w:rsidR="006243BD" w:rsidRDefault="00042AE5">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微软雅黑" w:hAnsi="Book Antiqua" w:cs="宋体"/>
        </w:rPr>
        <w:t>Oncology</w:t>
      </w:r>
    </w:p>
    <w:p w:rsidR="006243BD" w:rsidRDefault="00042AE5">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6243BD" w:rsidRDefault="00042AE5">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6243BD" w:rsidRDefault="00042AE5">
      <w:pPr>
        <w:spacing w:line="360" w:lineRule="auto"/>
        <w:jc w:val="both"/>
        <w:rPr>
          <w:rFonts w:ascii="Book Antiqua" w:hAnsi="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6243BD" w:rsidRDefault="00042AE5">
      <w:pPr>
        <w:spacing w:line="360" w:lineRule="auto"/>
        <w:jc w:val="both"/>
        <w:rPr>
          <w:rFonts w:ascii="Book Antiqua" w:hAnsi="Book Antiqua"/>
        </w:rPr>
      </w:pPr>
      <w:r>
        <w:rPr>
          <w:rFonts w:ascii="Book Antiqua" w:eastAsia="Book Antiqua" w:hAnsi="Book Antiqua" w:cs="Book Antiqua"/>
          <w:color w:val="000000"/>
        </w:rPr>
        <w:t>Grade B (Very good): B, B</w:t>
      </w:r>
    </w:p>
    <w:p w:rsidR="006243BD" w:rsidRDefault="00042AE5">
      <w:pPr>
        <w:spacing w:line="360" w:lineRule="auto"/>
        <w:jc w:val="both"/>
        <w:rPr>
          <w:rFonts w:ascii="Book Antiqua" w:hAnsi="Book Antiqua"/>
        </w:rPr>
      </w:pPr>
      <w:r>
        <w:rPr>
          <w:rFonts w:ascii="Book Antiqua" w:eastAsia="Book Antiqua" w:hAnsi="Book Antiqua" w:cs="Book Antiqua"/>
          <w:color w:val="000000"/>
        </w:rPr>
        <w:t>Grade C (Good): 0</w:t>
      </w:r>
    </w:p>
    <w:p w:rsidR="006243BD" w:rsidRDefault="00042AE5">
      <w:pPr>
        <w:spacing w:line="360" w:lineRule="auto"/>
        <w:jc w:val="both"/>
        <w:rPr>
          <w:rFonts w:ascii="Book Antiqua" w:hAnsi="Book Antiqua"/>
        </w:rPr>
      </w:pPr>
      <w:r>
        <w:rPr>
          <w:rFonts w:ascii="Book Antiqua" w:eastAsia="Book Antiqua" w:hAnsi="Book Antiqua" w:cs="Book Antiqua"/>
          <w:color w:val="000000"/>
        </w:rPr>
        <w:t>Grade D (Fair): 0</w:t>
      </w:r>
    </w:p>
    <w:p w:rsidR="006243BD" w:rsidRDefault="00042AE5">
      <w:pPr>
        <w:spacing w:line="360" w:lineRule="auto"/>
        <w:jc w:val="both"/>
        <w:rPr>
          <w:rFonts w:ascii="Book Antiqua" w:hAnsi="Book Antiqua"/>
        </w:rPr>
      </w:pPr>
      <w:r>
        <w:rPr>
          <w:rFonts w:ascii="Book Antiqua" w:eastAsia="Book Antiqua" w:hAnsi="Book Antiqua" w:cs="Book Antiqua"/>
          <w:color w:val="000000"/>
        </w:rPr>
        <w:t>Grade E (Poor): 0</w:t>
      </w:r>
    </w:p>
    <w:p w:rsidR="006243BD" w:rsidRDefault="006243BD">
      <w:pPr>
        <w:spacing w:line="360" w:lineRule="auto"/>
        <w:jc w:val="both"/>
        <w:rPr>
          <w:rFonts w:ascii="Book Antiqua" w:hAnsi="Book Antiqua"/>
        </w:rPr>
      </w:pPr>
    </w:p>
    <w:p w:rsidR="006243BD" w:rsidRDefault="00042AE5">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Kim IH, </w:t>
      </w:r>
      <w:proofErr w:type="spellStart"/>
      <w:r>
        <w:rPr>
          <w:rFonts w:ascii="Book Antiqua" w:eastAsia="Book Antiqua" w:hAnsi="Book Antiqua" w:cs="Book Antiqua"/>
          <w:color w:val="000000"/>
        </w:rPr>
        <w:t>Sahin</w:t>
      </w:r>
      <w:proofErr w:type="spellEnd"/>
      <w:r w:rsidR="00F10872">
        <w:rPr>
          <w:rFonts w:ascii="Book Antiqua" w:eastAsia="Book Antiqua" w:hAnsi="Book Antiqua" w:cs="Book Antiqua"/>
          <w:color w:val="000000"/>
        </w:rPr>
        <w:t xml:space="preserve"> </w:t>
      </w:r>
      <w:r>
        <w:rPr>
          <w:rFonts w:ascii="Book Antiqua" w:eastAsia="Book Antiqua" w:hAnsi="Book Antiqua" w:cs="Book Antiqua"/>
          <w:color w:val="000000"/>
        </w:rPr>
        <w:t>TT</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w:t>
      </w:r>
      <w:r>
        <w:rPr>
          <w:rFonts w:ascii="Book Antiqua" w:eastAsia="Book Antiqua" w:hAnsi="Book Antiqua" w:cs="Book Antiqua"/>
          <w:b/>
          <w:color w:val="000000"/>
        </w:rPr>
        <w:t xml:space="preserve">ditor: </w:t>
      </w:r>
      <w:r w:rsidR="009A11ED" w:rsidRPr="003D7707">
        <w:rPr>
          <w:rFonts w:ascii="Book Antiqua" w:eastAsia="Book Antiqua" w:hAnsi="Book Antiqua" w:cs="Book Antiqua"/>
          <w:color w:val="000000"/>
        </w:rPr>
        <w:t>Wang TQ</w:t>
      </w:r>
      <w:r>
        <w:rPr>
          <w:rFonts w:ascii="Book Antiqua" w:eastAsia="Book Antiqua" w:hAnsi="Book Antiqua" w:cs="Book Antiqua"/>
          <w:b/>
          <w:color w:val="000000"/>
        </w:rPr>
        <w:t xml:space="preserve"> P-</w:t>
      </w:r>
      <w:r>
        <w:rPr>
          <w:rFonts w:ascii="Book Antiqua" w:eastAsia="Book Antiqua" w:hAnsi="Book Antiqua" w:cs="Book Antiqua"/>
          <w:b/>
          <w:color w:val="000000"/>
        </w:rPr>
        <w:t>Editor:</w:t>
      </w:r>
    </w:p>
    <w:p w:rsidR="006243BD" w:rsidRDefault="00042AE5">
      <w:pPr>
        <w:spacing w:line="360" w:lineRule="auto"/>
        <w:jc w:val="both"/>
        <w:rPr>
          <w:rFonts w:ascii="Book Antiqua" w:hAnsi="Book Antiqua"/>
        </w:rPr>
        <w:sectPr w:rsidR="006243BD">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rsidR="006243BD" w:rsidRDefault="00042AE5">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rsidR="006243BD" w:rsidRDefault="00042AE5">
      <w:pPr>
        <w:spacing w:line="360" w:lineRule="auto"/>
        <w:jc w:val="both"/>
        <w:rPr>
          <w:rFonts w:ascii="Book Antiqua" w:hAnsi="Book Antiqua" w:cs="Book Antiqua"/>
          <w:b/>
          <w:bCs/>
          <w:color w:val="000000"/>
          <w:lang w:eastAsia="zh-CN"/>
        </w:rPr>
      </w:pPr>
      <w:r>
        <w:rPr>
          <w:noProof/>
          <w:lang w:eastAsia="zh-CN"/>
        </w:rPr>
        <w:drawing>
          <wp:inline distT="0" distB="0" distL="0" distR="0">
            <wp:extent cx="5927055" cy="31089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932525" cy="3111829"/>
                    </a:xfrm>
                    <a:prstGeom prst="rect">
                      <a:avLst/>
                    </a:prstGeom>
                  </pic:spPr>
                </pic:pic>
              </a:graphicData>
            </a:graphic>
          </wp:inline>
        </w:drawing>
      </w:r>
    </w:p>
    <w:p w:rsidR="006243BD" w:rsidRDefault="00042AE5">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1 </w:t>
      </w:r>
      <w:proofErr w:type="gramStart"/>
      <w:r>
        <w:rPr>
          <w:rFonts w:ascii="Book Antiqua" w:eastAsia="Book Antiqua" w:hAnsi="Book Antiqua" w:cs="Book Antiqua"/>
          <w:b/>
          <w:bCs/>
          <w:color w:val="000000"/>
        </w:rPr>
        <w:t>The</w:t>
      </w:r>
      <w:proofErr w:type="gramEnd"/>
      <w:r>
        <w:rPr>
          <w:rFonts w:ascii="Book Antiqua" w:eastAsia="Book Antiqua" w:hAnsi="Book Antiqua" w:cs="Book Antiqua"/>
          <w:b/>
          <w:bCs/>
          <w:color w:val="000000"/>
        </w:rPr>
        <w:t xml:space="preserve"> human </w:t>
      </w:r>
      <w:r>
        <w:rPr>
          <w:rFonts w:ascii="Book Antiqua" w:eastAsia="Book Antiqua" w:hAnsi="Book Antiqua" w:cs="Book Antiqua"/>
          <w:b/>
          <w:bCs/>
          <w:i/>
          <w:color w:val="000000"/>
        </w:rPr>
        <w:t>PGM5</w:t>
      </w:r>
      <w:r>
        <w:rPr>
          <w:rFonts w:ascii="Book Antiqua" w:eastAsia="Book Antiqua" w:hAnsi="Book Antiqua" w:cs="Book Antiqua"/>
          <w:b/>
          <w:bCs/>
          <w:color w:val="000000"/>
        </w:rPr>
        <w:t xml:space="preserve"> gene, as an example.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Antigen-presenting cells present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xml:space="preserve"> to T cells through human leukocyte</w:t>
      </w:r>
      <w:r>
        <w:rPr>
          <w:rFonts w:ascii="Book Antiqua" w:eastAsia="Book Antiqua" w:hAnsi="Book Antiqua" w:cs="Book Antiqua"/>
          <w:color w:val="000000"/>
        </w:rPr>
        <w:t xml:space="preserve"> antigen molecules, and the T cell receptor</w:t>
      </w:r>
      <w:r w:rsidR="009A11ED">
        <w:rPr>
          <w:rFonts w:ascii="Book Antiqua" w:eastAsia="Book Antiqua" w:hAnsi="Book Antiqua" w:cs="Book Antiqua"/>
          <w:color w:val="000000"/>
        </w:rPr>
        <w:t xml:space="preserve"> </w:t>
      </w:r>
      <w:r>
        <w:rPr>
          <w:rFonts w:ascii="Book Antiqua" w:eastAsia="Book Antiqua" w:hAnsi="Book Antiqua" w:cs="Book Antiqua"/>
          <w:color w:val="000000"/>
        </w:rPr>
        <w:t xml:space="preserve">recognizes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xml:space="preserve">. This recognition activates T cells to eliminate </w:t>
      </w:r>
      <w:proofErr w:type="spellStart"/>
      <w:r>
        <w:rPr>
          <w:rFonts w:ascii="Book Antiqua" w:eastAsia="Book Antiqua" w:hAnsi="Book Antiqua" w:cs="Book Antiqua"/>
          <w:color w:val="000000"/>
        </w:rPr>
        <w:t>neoantigen</w:t>
      </w:r>
      <w:proofErr w:type="spellEnd"/>
      <w:r>
        <w:rPr>
          <w:rFonts w:ascii="Book Antiqua" w:eastAsia="Book Antiqua" w:hAnsi="Book Antiqua" w:cs="Book Antiqua"/>
          <w:color w:val="000000"/>
        </w:rPr>
        <w:t>-specific tumor cells. The bottom part of the figure sh</w:t>
      </w:r>
      <w:r>
        <w:rPr>
          <w:rFonts w:ascii="Book Antiqua" w:eastAsia="Book Antiqua" w:hAnsi="Book Antiqua" w:cs="Book Antiqua"/>
          <w:color w:val="000000"/>
        </w:rPr>
        <w:t xml:space="preserve">ows mutations of the </w:t>
      </w:r>
      <w:r>
        <w:rPr>
          <w:rFonts w:ascii="Book Antiqua" w:eastAsia="Book Antiqua" w:hAnsi="Book Antiqua" w:cs="Book Antiqua"/>
          <w:i/>
          <w:color w:val="000000"/>
        </w:rPr>
        <w:t>PGM5</w:t>
      </w:r>
      <w:r>
        <w:rPr>
          <w:rFonts w:ascii="Book Antiqua" w:eastAsia="Book Antiqua" w:hAnsi="Book Antiqua" w:cs="Book Antiqua"/>
          <w:color w:val="000000"/>
        </w:rPr>
        <w:t xml:space="preserve"> gene that produce two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w:t>
      </w:r>
      <w:r>
        <w:rPr>
          <w:rFonts w:ascii="Book Antiqua" w:hAnsi="Book Antiqua" w:cs="Book Antiqua" w:hint="eastAsia"/>
          <w:color w:val="000000"/>
          <w:lang w:eastAsia="zh-CN"/>
        </w:rPr>
        <w:t xml:space="preserve"> APC: </w:t>
      </w:r>
      <w:r>
        <w:rPr>
          <w:rFonts w:ascii="Book Antiqua" w:eastAsia="Book Antiqua" w:hAnsi="Book Antiqua" w:cs="Book Antiqua"/>
          <w:color w:val="000000"/>
        </w:rPr>
        <w:t>Antigen-presenting cell</w:t>
      </w:r>
      <w:r>
        <w:rPr>
          <w:rFonts w:ascii="Book Antiqua" w:hAnsi="Book Antiqua" w:cs="Book Antiqua" w:hint="eastAsia"/>
          <w:color w:val="000000"/>
          <w:lang w:eastAsia="zh-CN"/>
        </w:rPr>
        <w:t>; HLA: H</w:t>
      </w:r>
      <w:r>
        <w:rPr>
          <w:rFonts w:ascii="Book Antiqua" w:eastAsia="Book Antiqua" w:hAnsi="Book Antiqua" w:cs="Book Antiqua"/>
          <w:color w:val="000000"/>
        </w:rPr>
        <w:t>uman leukocyte antige</w:t>
      </w:r>
      <w:r>
        <w:rPr>
          <w:rFonts w:ascii="Book Antiqua" w:hAnsi="Book Antiqua" w:cs="Book Antiqua" w:hint="eastAsia"/>
          <w:color w:val="000000"/>
          <w:lang w:eastAsia="zh-CN"/>
        </w:rPr>
        <w:t xml:space="preserve">n; TCR: </w:t>
      </w:r>
      <w:r>
        <w:rPr>
          <w:rFonts w:ascii="Book Antiqua" w:eastAsia="Book Antiqua" w:hAnsi="Book Antiqua" w:cs="Book Antiqua"/>
          <w:color w:val="000000"/>
        </w:rPr>
        <w:t>T cell receptor</w:t>
      </w:r>
      <w:r>
        <w:rPr>
          <w:rFonts w:ascii="Book Antiqua" w:hAnsi="Book Antiqua" w:cs="Book Antiqua" w:hint="eastAsia"/>
          <w:color w:val="000000"/>
          <w:lang w:eastAsia="zh-CN"/>
        </w:rPr>
        <w:t>.</w:t>
      </w:r>
    </w:p>
    <w:p w:rsidR="006243BD" w:rsidRDefault="00042AE5">
      <w:pPr>
        <w:spacing w:line="360" w:lineRule="auto"/>
        <w:jc w:val="both"/>
        <w:rPr>
          <w:rFonts w:ascii="Book Antiqua" w:hAnsi="Book Antiqua"/>
          <w:lang w:eastAsia="zh-CN"/>
        </w:rPr>
      </w:pPr>
      <w:r>
        <w:rPr>
          <w:rFonts w:ascii="Book Antiqua" w:hAnsi="Book Antiqua" w:cs="Book Antiqua"/>
          <w:color w:val="000000"/>
          <w:lang w:eastAsia="zh-CN"/>
        </w:rPr>
        <w:br w:type="page"/>
      </w:r>
      <w:r>
        <w:rPr>
          <w:noProof/>
          <w:lang w:eastAsia="zh-CN"/>
        </w:rPr>
        <w:lastRenderedPageBreak/>
        <w:drawing>
          <wp:inline distT="0" distB="0" distL="0" distR="0">
            <wp:extent cx="5925508" cy="360194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931595" cy="3605641"/>
                    </a:xfrm>
                    <a:prstGeom prst="rect">
                      <a:avLst/>
                    </a:prstGeom>
                  </pic:spPr>
                </pic:pic>
              </a:graphicData>
            </a:graphic>
          </wp:inline>
        </w:drawing>
      </w:r>
    </w:p>
    <w:p w:rsidR="006243BD" w:rsidRDefault="00042AE5">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2 Comparison of gene mutations between </w:t>
      </w:r>
      <w:r>
        <w:rPr>
          <w:rFonts w:ascii="Book Antiqua" w:eastAsia="Book Antiqua" w:hAnsi="Book Antiqua" w:cs="Book Antiqua" w:hint="eastAsia"/>
          <w:b/>
          <w:color w:val="000000"/>
        </w:rPr>
        <w:t>h</w:t>
      </w:r>
      <w:r>
        <w:rPr>
          <w:rFonts w:ascii="Book Antiqua" w:eastAsia="Book Antiqua" w:hAnsi="Book Antiqua" w:cs="Book Antiqua"/>
          <w:b/>
          <w:color w:val="000000"/>
        </w:rPr>
        <w:t xml:space="preserve">epatitis B </w:t>
      </w:r>
      <w:r>
        <w:rPr>
          <w:rFonts w:ascii="Book Antiqua" w:eastAsia="Book Antiqua" w:hAnsi="Book Antiqua" w:cs="Book Antiqua" w:hint="eastAsia"/>
          <w:b/>
          <w:color w:val="000000"/>
        </w:rPr>
        <w:t>v</w:t>
      </w:r>
      <w:r>
        <w:rPr>
          <w:rFonts w:ascii="Book Antiqua" w:eastAsia="Book Antiqua" w:hAnsi="Book Antiqua" w:cs="Book Antiqua"/>
          <w:b/>
          <w:color w:val="000000"/>
        </w:rPr>
        <w:t>irus</w:t>
      </w:r>
      <w:r>
        <w:rPr>
          <w:rFonts w:ascii="Book Antiqua" w:eastAsia="Book Antiqua" w:hAnsi="Book Antiqua" w:cs="Book Antiqua"/>
          <w:b/>
          <w:bCs/>
          <w:color w:val="000000"/>
        </w:rPr>
        <w:t xml:space="preserve">-related </w:t>
      </w:r>
      <w:r>
        <w:rPr>
          <w:rFonts w:ascii="Book Antiqua" w:eastAsia="Book Antiqua" w:hAnsi="Book Antiqua" w:cs="Book Antiqua"/>
          <w:b/>
          <w:color w:val="000000"/>
        </w:rPr>
        <w:t>hepatocellular carcinoma</w:t>
      </w:r>
      <w:r>
        <w:rPr>
          <w:rFonts w:ascii="Book Antiqua" w:eastAsia="Book Antiqua" w:hAnsi="Book Antiqua" w:cs="Book Antiqua"/>
          <w:b/>
          <w:bCs/>
          <w:color w:val="000000"/>
        </w:rPr>
        <w:t xml:space="preserve"> and non-</w:t>
      </w:r>
      <w:r>
        <w:rPr>
          <w:rFonts w:ascii="Book Antiqua" w:eastAsia="Book Antiqua" w:hAnsi="Book Antiqua" w:cs="Book Antiqua" w:hint="eastAsia"/>
          <w:b/>
          <w:color w:val="000000"/>
        </w:rPr>
        <w:t>h</w:t>
      </w:r>
      <w:r>
        <w:rPr>
          <w:rFonts w:ascii="Book Antiqua" w:eastAsia="Book Antiqua" w:hAnsi="Book Antiqua" w:cs="Book Antiqua"/>
          <w:b/>
          <w:color w:val="000000"/>
        </w:rPr>
        <w:t xml:space="preserve">epatitis B </w:t>
      </w:r>
      <w:r>
        <w:rPr>
          <w:rFonts w:ascii="Book Antiqua" w:eastAsia="Book Antiqua" w:hAnsi="Book Antiqua" w:cs="Book Antiqua" w:hint="eastAsia"/>
          <w:b/>
          <w:color w:val="000000"/>
        </w:rPr>
        <w:t>v</w:t>
      </w:r>
      <w:r>
        <w:rPr>
          <w:rFonts w:ascii="Book Antiqua" w:eastAsia="Book Antiqua" w:hAnsi="Book Antiqua" w:cs="Book Antiqua"/>
          <w:b/>
          <w:color w:val="000000"/>
        </w:rPr>
        <w:t>irus</w:t>
      </w:r>
      <w:r>
        <w:rPr>
          <w:rFonts w:ascii="Book Antiqua" w:eastAsia="Book Antiqua" w:hAnsi="Book Antiqua" w:cs="Book Antiqua"/>
          <w:b/>
          <w:bCs/>
          <w:color w:val="000000"/>
        </w:rPr>
        <w:t xml:space="preserve">-related </w:t>
      </w:r>
      <w:r>
        <w:rPr>
          <w:rFonts w:ascii="Book Antiqua" w:eastAsia="Book Antiqua" w:hAnsi="Book Antiqua" w:cs="Book Antiqua"/>
          <w:b/>
          <w:color w:val="000000"/>
        </w:rPr>
        <w:t>hepatocellular carcinoma</w:t>
      </w:r>
      <w:r>
        <w:rPr>
          <w:rFonts w:ascii="Book Antiqua" w:eastAsia="Book Antiqua" w:hAnsi="Book Antiqua" w:cs="Book Antiqua"/>
          <w:b/>
          <w:bCs/>
          <w:color w:val="000000"/>
        </w:rPr>
        <w:t xml:space="preserve"> in data from the </w:t>
      </w:r>
      <w:proofErr w:type="spellStart"/>
      <w:r>
        <w:rPr>
          <w:rFonts w:ascii="Book Antiqua" w:eastAsia="Book Antiqua" w:hAnsi="Book Antiqua" w:cs="Book Antiqua"/>
          <w:b/>
          <w:color w:val="000000"/>
        </w:rPr>
        <w:t>The</w:t>
      </w:r>
      <w:proofErr w:type="spellEnd"/>
      <w:r>
        <w:rPr>
          <w:rFonts w:ascii="Book Antiqua" w:eastAsia="Book Antiqua" w:hAnsi="Book Antiqua" w:cs="Book Antiqua"/>
          <w:b/>
          <w:color w:val="000000"/>
        </w:rPr>
        <w:t xml:space="preserve"> Cancer Genome Atlas</w:t>
      </w:r>
      <w:r>
        <w:rPr>
          <w:rFonts w:ascii="Book Antiqua" w:eastAsia="Book Antiqua" w:hAnsi="Book Antiqua" w:cs="Book Antiqua"/>
          <w:b/>
          <w:bCs/>
          <w:color w:val="000000"/>
        </w:rPr>
        <w:t xml:space="preserve"> database</w:t>
      </w:r>
      <w:r>
        <w:rPr>
          <w:rFonts w:ascii="Book Antiqua" w:hAnsi="Book Antiqua" w:cs="Book Antiqua" w:hint="eastAsia"/>
          <w:color w:val="000000"/>
          <w:lang w:eastAsia="zh-CN"/>
        </w:rPr>
        <w:t xml:space="preserve"> </w:t>
      </w:r>
      <w:r>
        <w:rPr>
          <w:rFonts w:ascii="Book Antiqua" w:eastAsia="Book Antiqua" w:hAnsi="Book Antiqua" w:cs="Book Antiqua"/>
          <w:b/>
          <w:color w:val="000000"/>
        </w:rPr>
        <w:t>(</w:t>
      </w:r>
      <w:proofErr w:type="spellStart"/>
      <w:proofErr w:type="gramStart"/>
      <w:r>
        <w:rPr>
          <w:rFonts w:ascii="Book Antiqua" w:hAnsi="Book Antiqua" w:cs="Book Antiqua" w:hint="eastAsia"/>
          <w:b/>
          <w:color w:val="000000"/>
          <w:vertAlign w:val="superscript"/>
          <w:lang w:eastAsia="zh-CN"/>
        </w:rPr>
        <w:t>a</w:t>
      </w:r>
      <w:r>
        <w:rPr>
          <w:rFonts w:ascii="Book Antiqua" w:eastAsia="Book Antiqua" w:hAnsi="Book Antiqua" w:cs="Book Antiqua"/>
          <w:b/>
          <w:i/>
          <w:iCs/>
          <w:color w:val="000000"/>
        </w:rPr>
        <w:t>P</w:t>
      </w:r>
      <w:proofErr w:type="spellEnd"/>
      <w:proofErr w:type="gramEnd"/>
      <w:r>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&lt; 0.05; </w:t>
      </w:r>
      <w:proofErr w:type="spellStart"/>
      <w:r>
        <w:rPr>
          <w:rFonts w:ascii="Book Antiqua" w:hAnsi="Book Antiqua" w:cs="Book Antiqua" w:hint="eastAsia"/>
          <w:b/>
          <w:color w:val="000000"/>
          <w:vertAlign w:val="superscript"/>
          <w:lang w:eastAsia="zh-CN"/>
        </w:rPr>
        <w:t>b</w:t>
      </w:r>
      <w:r>
        <w:rPr>
          <w:rFonts w:ascii="Book Antiqua" w:eastAsia="Book Antiqua" w:hAnsi="Book Antiqua" w:cs="Book Antiqua"/>
          <w:b/>
          <w:i/>
          <w:iCs/>
          <w:color w:val="000000"/>
        </w:rPr>
        <w:t>P</w:t>
      </w:r>
      <w:proofErr w:type="spellEnd"/>
      <w:r>
        <w:rPr>
          <w:rFonts w:ascii="Book Antiqua" w:hAnsi="Book Antiqua" w:cs="Book Antiqua" w:hint="eastAsia"/>
          <w:b/>
          <w:color w:val="000000"/>
          <w:lang w:eastAsia="zh-CN"/>
        </w:rPr>
        <w:t xml:space="preserve"> </w:t>
      </w:r>
      <w:r>
        <w:rPr>
          <w:rFonts w:ascii="Book Antiqua" w:eastAsia="Book Antiqua" w:hAnsi="Book Antiqua" w:cs="Book Antiqua"/>
          <w:b/>
          <w:color w:val="000000"/>
        </w:rPr>
        <w:t>&lt; 0.01)</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red line represents genes in non-</w:t>
      </w:r>
      <w:r>
        <w:rPr>
          <w:rFonts w:ascii="Book Antiqua" w:eastAsia="Book Antiqua" w:hAnsi="Book Antiqua" w:cs="Book Antiqua" w:hint="eastAsia"/>
          <w:color w:val="000000"/>
        </w:rPr>
        <w:t>h</w:t>
      </w:r>
      <w:r>
        <w:rPr>
          <w:rFonts w:ascii="Book Antiqua" w:eastAsia="Book Antiqua" w:hAnsi="Book Antiqua" w:cs="Book Antiqua"/>
          <w:color w:val="000000"/>
        </w:rPr>
        <w:t xml:space="preserve">epatitis B </w:t>
      </w:r>
      <w:r>
        <w:rPr>
          <w:rFonts w:ascii="Book Antiqua" w:eastAsia="Book Antiqua" w:hAnsi="Book Antiqua" w:cs="Book Antiqua" w:hint="eastAsia"/>
          <w:color w:val="000000"/>
        </w:rPr>
        <w:t>v</w:t>
      </w:r>
      <w:r>
        <w:rPr>
          <w:rFonts w:ascii="Book Antiqua" w:eastAsia="Book Antiqua" w:hAnsi="Book Antiqua" w:cs="Book Antiqua"/>
          <w:color w:val="000000"/>
        </w:rPr>
        <w:t xml:space="preserve">irus </w:t>
      </w:r>
      <w:r>
        <w:rPr>
          <w:rFonts w:ascii="Book Antiqua" w:hAnsi="Book Antiqua" w:cs="Book Antiqua" w:hint="eastAsia"/>
          <w:color w:val="000000"/>
          <w:lang w:eastAsia="zh-CN"/>
        </w:rPr>
        <w:t>(</w:t>
      </w:r>
      <w:r>
        <w:rPr>
          <w:rFonts w:ascii="Book Antiqua" w:eastAsia="Book Antiqua" w:hAnsi="Book Antiqua" w:cs="Book Antiqua"/>
          <w:color w:val="000000"/>
        </w:rPr>
        <w:t>HBV</w:t>
      </w:r>
      <w:r>
        <w:rPr>
          <w:rFonts w:ascii="Book Antiqua" w:hAnsi="Book Antiqua" w:cs="Book Antiqua" w:hint="eastAsia"/>
          <w:color w:val="000000"/>
          <w:lang w:eastAsia="zh-CN"/>
        </w:rPr>
        <w:t>)</w:t>
      </w:r>
      <w:r>
        <w:rPr>
          <w:rFonts w:ascii="Book Antiqua" w:eastAsia="Book Antiqua" w:hAnsi="Book Antiqua" w:cs="Book Antiqua"/>
          <w:color w:val="000000"/>
        </w:rPr>
        <w:t xml:space="preserve">-related hepatocellular carcinoma </w:t>
      </w:r>
      <w:r>
        <w:rPr>
          <w:rFonts w:ascii="Book Antiqua" w:hAnsi="Book Antiqua" w:cs="Book Antiqua" w:hint="eastAsia"/>
          <w:color w:val="000000"/>
          <w:lang w:eastAsia="zh-CN"/>
        </w:rPr>
        <w:t>(</w:t>
      </w:r>
      <w:r>
        <w:rPr>
          <w:rFonts w:ascii="Book Antiqua" w:eastAsia="Book Antiqua" w:hAnsi="Book Antiqua" w:cs="Book Antiqua"/>
          <w:color w:val="000000"/>
        </w:rPr>
        <w:t>HCC</w:t>
      </w:r>
      <w:r>
        <w:rPr>
          <w:rFonts w:ascii="Book Antiqua" w:hAnsi="Book Antiqua" w:cs="Book Antiqua" w:hint="eastAsia"/>
          <w:color w:val="000000"/>
          <w:lang w:eastAsia="zh-CN"/>
        </w:rPr>
        <w:t>)</w:t>
      </w:r>
      <w:r>
        <w:rPr>
          <w:rFonts w:ascii="Book Antiqua" w:eastAsia="Book Antiqua" w:hAnsi="Book Antiqua" w:cs="Book Antiqua"/>
          <w:color w:val="000000"/>
        </w:rPr>
        <w:t xml:space="preserve"> cohort, and the blue line represents genes in HBV-related HCC cohort.</w:t>
      </w:r>
      <w:r>
        <w:rPr>
          <w:rFonts w:ascii="Book Antiqua" w:hAnsi="Book Antiqua" w:cs="Book Antiqua" w:hint="eastAsia"/>
          <w:color w:val="000000"/>
          <w:lang w:eastAsia="zh-CN"/>
        </w:rPr>
        <w:t xml:space="preserve"> HBV: H</w:t>
      </w:r>
      <w:r>
        <w:rPr>
          <w:rFonts w:ascii="Book Antiqua" w:eastAsia="Book Antiqua" w:hAnsi="Book Antiqua" w:cs="Book Antiqua"/>
          <w:color w:val="000000"/>
        </w:rPr>
        <w:t xml:space="preserve">epatitis B </w:t>
      </w:r>
      <w:r>
        <w:rPr>
          <w:rFonts w:ascii="Book Antiqua" w:eastAsia="Book Antiqua" w:hAnsi="Book Antiqua" w:cs="Book Antiqua" w:hint="eastAsia"/>
          <w:color w:val="000000"/>
        </w:rPr>
        <w:t>v</w:t>
      </w:r>
      <w:r>
        <w:rPr>
          <w:rFonts w:ascii="Book Antiqua" w:eastAsia="Book Antiqua" w:hAnsi="Book Antiqua" w:cs="Book Antiqua"/>
          <w:color w:val="000000"/>
        </w:rPr>
        <w:t>irus</w:t>
      </w:r>
      <w:r>
        <w:rPr>
          <w:rFonts w:ascii="Book Antiqua" w:hAnsi="Book Antiqua" w:cs="Book Antiqua" w:hint="eastAsia"/>
          <w:color w:val="000000"/>
          <w:lang w:eastAsia="zh-CN"/>
        </w:rPr>
        <w:t>.</w:t>
      </w:r>
    </w:p>
    <w:p w:rsidR="006243BD" w:rsidRDefault="00042AE5">
      <w:pPr>
        <w:spacing w:line="360" w:lineRule="auto"/>
        <w:jc w:val="both"/>
        <w:rPr>
          <w:rFonts w:ascii="Book Antiqua" w:hAnsi="Book Antiqua"/>
          <w:lang w:eastAsia="zh-CN"/>
        </w:rPr>
      </w:pPr>
      <w:r>
        <w:rPr>
          <w:rFonts w:ascii="Book Antiqua" w:hAnsi="Book Antiqua" w:cs="Book Antiqua"/>
          <w:color w:val="000000"/>
          <w:lang w:eastAsia="zh-CN"/>
        </w:rPr>
        <w:br w:type="page"/>
      </w:r>
      <w:r>
        <w:rPr>
          <w:noProof/>
          <w:lang w:eastAsia="zh-CN"/>
        </w:rPr>
        <w:lastRenderedPageBreak/>
        <w:drawing>
          <wp:inline distT="0" distB="0" distL="0" distR="0">
            <wp:extent cx="5860540" cy="366555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5864240" cy="3667865"/>
                    </a:xfrm>
                    <a:prstGeom prst="rect">
                      <a:avLst/>
                    </a:prstGeom>
                  </pic:spPr>
                </pic:pic>
              </a:graphicData>
            </a:graphic>
          </wp:inline>
        </w:drawing>
      </w:r>
    </w:p>
    <w:p w:rsidR="006243BD" w:rsidRDefault="00042AE5">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3 Whole-exon sequencing and RNA sequencing detect mutations in tumors, and then, different methods can be used to identify </w:t>
      </w:r>
      <w:r>
        <w:rPr>
          <w:rFonts w:ascii="Book Antiqua" w:eastAsia="Book Antiqua" w:hAnsi="Book Antiqua" w:cs="Book Antiqua"/>
          <w:b/>
          <w:color w:val="000000"/>
        </w:rPr>
        <w:t>hepatocellular carcinoma</w:t>
      </w:r>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neoantigens</w:t>
      </w:r>
      <w:proofErr w:type="spellEnd"/>
      <w:r>
        <w:rPr>
          <w:rFonts w:ascii="Book Antiqua" w:hAnsi="Book Antiqua" w:cs="Book Antiqua" w:hint="eastAsia"/>
          <w:b/>
          <w:bCs/>
          <w:color w:val="000000"/>
          <w:lang w:eastAsia="zh-CN"/>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H</w:t>
      </w:r>
      <w:r>
        <w:rPr>
          <w:rFonts w:ascii="Book Antiqua" w:eastAsia="Book Antiqua" w:hAnsi="Book Antiqua" w:cs="Book Antiqua"/>
          <w:color w:val="000000"/>
        </w:rPr>
        <w:t xml:space="preserve">uman leukocyte antigen affinity prediction; </w:t>
      </w:r>
      <w:r>
        <w:rPr>
          <w:rFonts w:ascii="Book Antiqua" w:hAnsi="Book Antiqua" w:cs="Book Antiqua" w:hint="eastAsia"/>
          <w:color w:val="000000"/>
          <w:lang w:eastAsia="zh-CN"/>
        </w:rPr>
        <w:t>(</w:t>
      </w:r>
      <w:r>
        <w:rPr>
          <w:rFonts w:ascii="Book Antiqua" w:eastAsia="Book Antiqua" w:hAnsi="Book Antiqua" w:cs="Book Antiqua"/>
          <w:color w:val="000000"/>
        </w:rPr>
        <w:t>2</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Coimmunoprecipitation</w:t>
      </w:r>
      <w:proofErr w:type="spellEnd"/>
      <w:r>
        <w:rPr>
          <w:rFonts w:ascii="Book Antiqua" w:eastAsia="Book Antiqua" w:hAnsi="Book Antiqua" w:cs="Book Antiqua"/>
          <w:color w:val="000000"/>
        </w:rPr>
        <w:t xml:space="preserve"> followed by mass spectr</w:t>
      </w:r>
      <w:r>
        <w:rPr>
          <w:rFonts w:ascii="Book Antiqua" w:eastAsia="Book Antiqua" w:hAnsi="Book Antiqua" w:cs="Book Antiqua"/>
          <w:color w:val="000000"/>
        </w:rPr>
        <w:t>ometry;</w:t>
      </w:r>
      <w:r w:rsidR="00907814">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3</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C</w:t>
      </w:r>
      <w:r>
        <w:rPr>
          <w:rFonts w:ascii="Book Antiqua" w:eastAsia="Book Antiqua" w:hAnsi="Book Antiqua" w:cs="Book Antiqua"/>
          <w:color w:val="000000"/>
        </w:rPr>
        <w:t xml:space="preserve">onstruction </w:t>
      </w:r>
      <w:r>
        <w:rPr>
          <w:rFonts w:ascii="Book Antiqua" w:eastAsia="Book Antiqua" w:hAnsi="Book Antiqua" w:cs="Book Antiqua"/>
          <w:color w:val="000000"/>
        </w:rPr>
        <w:t xml:space="preserve">of a plasmid library based on </w:t>
      </w:r>
      <w:proofErr w:type="spellStart"/>
      <w:r>
        <w:rPr>
          <w:rFonts w:ascii="Book Antiqua" w:eastAsia="Book Antiqua" w:hAnsi="Book Antiqua" w:cs="Book Antiqua"/>
          <w:color w:val="000000"/>
        </w:rPr>
        <w:t>neoantigens</w:t>
      </w:r>
      <w:proofErr w:type="spellEnd"/>
      <w:r>
        <w:rPr>
          <w:rFonts w:ascii="Book Antiqua" w:eastAsia="Book Antiqua" w:hAnsi="Book Antiqua" w:cs="Book Antiqua"/>
          <w:color w:val="000000"/>
        </w:rPr>
        <w:t xml:space="preserve"> followed by cytotoxicity tests</w:t>
      </w:r>
      <w:r>
        <w:rPr>
          <w:rFonts w:ascii="Book Antiqua" w:eastAsia="Book Antiqua" w:hAnsi="Book Antiqua" w:cs="Book Antiqua"/>
          <w:i/>
          <w:color w:val="000000"/>
        </w:rPr>
        <w:t xml:space="preserve"> in vitro</w:t>
      </w:r>
      <w:r>
        <w:rPr>
          <w:rFonts w:ascii="Book Antiqua" w:eastAsia="Book Antiqua" w:hAnsi="Book Antiqua" w:cs="Book Antiqua"/>
          <w:color w:val="000000"/>
        </w:rPr>
        <w:t>.</w:t>
      </w:r>
      <w:r>
        <w:rPr>
          <w:rFonts w:ascii="Book Antiqua" w:hAnsi="Book Antiqua" w:cs="Book Antiqua" w:hint="eastAsia"/>
          <w:color w:val="000000"/>
          <w:lang w:eastAsia="zh-CN"/>
        </w:rPr>
        <w:t xml:space="preserve"> HLA: H</w:t>
      </w:r>
      <w:r>
        <w:rPr>
          <w:rFonts w:ascii="Book Antiqua" w:eastAsia="Book Antiqua" w:hAnsi="Book Antiqua" w:cs="Book Antiqua"/>
          <w:color w:val="000000"/>
        </w:rPr>
        <w:t>uman leukocyte antigen</w:t>
      </w:r>
      <w:r>
        <w:rPr>
          <w:rFonts w:ascii="Book Antiqua" w:hAnsi="Book Antiqua" w:cs="Book Antiqua" w:hint="eastAsia"/>
          <w:color w:val="000000"/>
          <w:lang w:eastAsia="zh-CN"/>
        </w:rPr>
        <w:t xml:space="preserve">; CO-IP: </w:t>
      </w:r>
      <w:proofErr w:type="spellStart"/>
      <w:r>
        <w:rPr>
          <w:rFonts w:ascii="Book Antiqua" w:eastAsia="Book Antiqua" w:hAnsi="Book Antiqua" w:cs="Book Antiqua"/>
          <w:color w:val="000000"/>
        </w:rPr>
        <w:t>Coimmunoprecipitation</w:t>
      </w:r>
      <w:proofErr w:type="spellEnd"/>
      <w:r>
        <w:rPr>
          <w:rFonts w:ascii="Book Antiqua" w:hAnsi="Book Antiqua" w:cs="Book Antiqua" w:hint="eastAsia"/>
          <w:color w:val="000000"/>
          <w:lang w:eastAsia="zh-CN"/>
        </w:rPr>
        <w:t>.</w:t>
      </w:r>
    </w:p>
    <w:p w:rsidR="006243BD" w:rsidRDefault="006243BD">
      <w:pPr>
        <w:spacing w:line="360" w:lineRule="auto"/>
        <w:jc w:val="both"/>
        <w:rPr>
          <w:rFonts w:ascii="Book Antiqua" w:hAnsi="Book Antiqua"/>
        </w:rPr>
        <w:sectPr w:rsidR="006243BD">
          <w:pgSz w:w="12240" w:h="15840"/>
          <w:pgMar w:top="1440" w:right="1440" w:bottom="1440" w:left="1440" w:header="720" w:footer="720" w:gutter="0"/>
          <w:cols w:space="720"/>
          <w:docGrid w:linePitch="360"/>
        </w:sectPr>
      </w:pPr>
    </w:p>
    <w:p w:rsidR="006243BD" w:rsidRDefault="00042AE5">
      <w:pPr>
        <w:spacing w:line="360" w:lineRule="auto"/>
        <w:jc w:val="both"/>
        <w:rPr>
          <w:rFonts w:ascii="Book Antiqua" w:hAnsi="Book Antiqua"/>
          <w:b/>
          <w:bCs/>
        </w:rPr>
      </w:pPr>
      <w:r>
        <w:rPr>
          <w:rFonts w:ascii="Book Antiqua" w:hAnsi="Book Antiqua"/>
          <w:b/>
          <w:bCs/>
        </w:rPr>
        <w:lastRenderedPageBreak/>
        <w:t xml:space="preserve">Table 1 Clinical trials of </w:t>
      </w:r>
      <w:r>
        <w:rPr>
          <w:rFonts w:ascii="Book Antiqua" w:eastAsia="Book Antiqua" w:hAnsi="Book Antiqua" w:cs="Book Antiqua"/>
          <w:b/>
          <w:color w:val="000000"/>
        </w:rPr>
        <w:t>hepatocellular carcinoma</w:t>
      </w:r>
      <w:r>
        <w:rPr>
          <w:rFonts w:ascii="Book Antiqua" w:hAnsi="Book Antiqua"/>
          <w:b/>
          <w:bCs/>
        </w:rPr>
        <w:t xml:space="preserve"> </w:t>
      </w:r>
      <w:proofErr w:type="spellStart"/>
      <w:r>
        <w:rPr>
          <w:rFonts w:ascii="Book Antiqua" w:hAnsi="Book Antiqua"/>
          <w:b/>
          <w:bCs/>
        </w:rPr>
        <w:t>neoantigen</w:t>
      </w:r>
      <w:proofErr w:type="spellEnd"/>
      <w:r>
        <w:rPr>
          <w:rFonts w:ascii="Book Antiqua" w:hAnsi="Book Antiqua"/>
          <w:b/>
          <w:bCs/>
        </w:rPr>
        <w:t xml:space="preserve"> vaccines</w:t>
      </w:r>
    </w:p>
    <w:tbl>
      <w:tblPr>
        <w:tblW w:w="5326" w:type="pct"/>
        <w:tblInd w:w="-176" w:type="dxa"/>
        <w:tblBorders>
          <w:top w:val="single" w:sz="4" w:space="0" w:color="auto"/>
          <w:bottom w:val="single" w:sz="4" w:space="0" w:color="auto"/>
        </w:tblBorders>
        <w:tblLook w:val="04A0" w:firstRow="1" w:lastRow="0" w:firstColumn="1" w:lastColumn="0" w:noHBand="0" w:noVBand="1"/>
      </w:tblPr>
      <w:tblGrid>
        <w:gridCol w:w="1795"/>
        <w:gridCol w:w="3119"/>
        <w:gridCol w:w="856"/>
        <w:gridCol w:w="1136"/>
        <w:gridCol w:w="1824"/>
        <w:gridCol w:w="1476"/>
        <w:gridCol w:w="3599"/>
      </w:tblGrid>
      <w:tr w:rsidR="006243BD">
        <w:trPr>
          <w:trHeight w:val="381"/>
        </w:trPr>
        <w:tc>
          <w:tcPr>
            <w:tcW w:w="640" w:type="pct"/>
            <w:tcBorders>
              <w:top w:val="single" w:sz="4" w:space="0" w:color="auto"/>
              <w:bottom w:val="single" w:sz="4" w:space="0" w:color="auto"/>
            </w:tcBorders>
          </w:tcPr>
          <w:p w:rsidR="006243BD" w:rsidRDefault="00042AE5">
            <w:pPr>
              <w:widowControl w:val="0"/>
              <w:spacing w:line="360" w:lineRule="auto"/>
              <w:jc w:val="both"/>
              <w:rPr>
                <w:rFonts w:ascii="Book Antiqua" w:eastAsia="宋体" w:hAnsi="Book Antiqua"/>
                <w:b/>
                <w:bCs/>
                <w:kern w:val="2"/>
              </w:rPr>
            </w:pPr>
            <w:r>
              <w:rPr>
                <w:rFonts w:ascii="Book Antiqua" w:hAnsi="Book Antiqua"/>
                <w:b/>
                <w:bCs/>
              </w:rPr>
              <w:t>Tumor</w:t>
            </w:r>
          </w:p>
        </w:tc>
        <w:tc>
          <w:tcPr>
            <w:tcW w:w="1135" w:type="pct"/>
            <w:tcBorders>
              <w:top w:val="single" w:sz="4" w:space="0" w:color="auto"/>
              <w:bottom w:val="single" w:sz="4" w:space="0" w:color="auto"/>
            </w:tcBorders>
          </w:tcPr>
          <w:p w:rsidR="006243BD" w:rsidRDefault="00042AE5">
            <w:pPr>
              <w:widowControl w:val="0"/>
              <w:spacing w:line="360" w:lineRule="auto"/>
              <w:jc w:val="both"/>
              <w:rPr>
                <w:rFonts w:ascii="Book Antiqua" w:eastAsia="宋体" w:hAnsi="Book Antiqua"/>
                <w:b/>
                <w:bCs/>
                <w:kern w:val="2"/>
              </w:rPr>
            </w:pPr>
            <w:r>
              <w:rPr>
                <w:rFonts w:ascii="Book Antiqua" w:hAnsi="Book Antiqua"/>
                <w:b/>
                <w:bCs/>
              </w:rPr>
              <w:t>Interventions</w:t>
            </w:r>
          </w:p>
        </w:tc>
        <w:tc>
          <w:tcPr>
            <w:tcW w:w="305" w:type="pct"/>
            <w:tcBorders>
              <w:top w:val="single" w:sz="4" w:space="0" w:color="auto"/>
              <w:bottom w:val="single" w:sz="4" w:space="0" w:color="auto"/>
            </w:tcBorders>
          </w:tcPr>
          <w:p w:rsidR="006243BD" w:rsidRDefault="00042AE5">
            <w:pPr>
              <w:widowControl w:val="0"/>
              <w:spacing w:line="360" w:lineRule="auto"/>
              <w:jc w:val="both"/>
              <w:rPr>
                <w:rFonts w:ascii="Book Antiqua" w:eastAsia="宋体" w:hAnsi="Book Antiqua"/>
                <w:b/>
                <w:bCs/>
                <w:kern w:val="2"/>
              </w:rPr>
            </w:pPr>
            <w:r>
              <w:rPr>
                <w:rFonts w:ascii="Book Antiqua" w:hAnsi="Book Antiqua"/>
                <w:b/>
                <w:bCs/>
              </w:rPr>
              <w:t>Phase</w:t>
            </w:r>
          </w:p>
        </w:tc>
        <w:tc>
          <w:tcPr>
            <w:tcW w:w="405" w:type="pct"/>
            <w:tcBorders>
              <w:top w:val="single" w:sz="4" w:space="0" w:color="auto"/>
              <w:bottom w:val="single" w:sz="4" w:space="0" w:color="auto"/>
            </w:tcBorders>
          </w:tcPr>
          <w:p w:rsidR="006243BD" w:rsidRDefault="00042AE5">
            <w:pPr>
              <w:widowControl w:val="0"/>
              <w:spacing w:line="360" w:lineRule="auto"/>
              <w:jc w:val="both"/>
              <w:rPr>
                <w:rFonts w:ascii="Book Antiqua" w:eastAsia="宋体" w:hAnsi="Book Antiqua"/>
                <w:b/>
                <w:bCs/>
                <w:kern w:val="2"/>
              </w:rPr>
            </w:pPr>
            <w:r>
              <w:rPr>
                <w:rFonts w:ascii="Book Antiqua" w:hAnsi="Book Antiqua"/>
                <w:b/>
                <w:bCs/>
              </w:rPr>
              <w:t>Number enrolled</w:t>
            </w:r>
          </w:p>
        </w:tc>
        <w:tc>
          <w:tcPr>
            <w:tcW w:w="666" w:type="pct"/>
            <w:tcBorders>
              <w:top w:val="single" w:sz="4" w:space="0" w:color="auto"/>
              <w:bottom w:val="single" w:sz="4" w:space="0" w:color="auto"/>
            </w:tcBorders>
          </w:tcPr>
          <w:p w:rsidR="006243BD" w:rsidRDefault="00042AE5">
            <w:pPr>
              <w:widowControl w:val="0"/>
              <w:spacing w:line="360" w:lineRule="auto"/>
              <w:jc w:val="both"/>
              <w:rPr>
                <w:rFonts w:ascii="Book Antiqua" w:eastAsia="宋体" w:hAnsi="Book Antiqua"/>
                <w:b/>
                <w:bCs/>
                <w:kern w:val="2"/>
              </w:rPr>
            </w:pPr>
            <w:r>
              <w:rPr>
                <w:rFonts w:ascii="Book Antiqua" w:hAnsi="Book Antiqua"/>
                <w:b/>
                <w:bCs/>
              </w:rPr>
              <w:t>NCT number</w:t>
            </w:r>
          </w:p>
        </w:tc>
        <w:tc>
          <w:tcPr>
            <w:tcW w:w="540" w:type="pct"/>
            <w:tcBorders>
              <w:top w:val="single" w:sz="4" w:space="0" w:color="auto"/>
              <w:bottom w:val="single" w:sz="4" w:space="0" w:color="auto"/>
            </w:tcBorders>
          </w:tcPr>
          <w:p w:rsidR="006243BD" w:rsidRDefault="00042AE5">
            <w:pPr>
              <w:widowControl w:val="0"/>
              <w:spacing w:line="360" w:lineRule="auto"/>
              <w:jc w:val="both"/>
              <w:rPr>
                <w:rFonts w:ascii="Book Antiqua" w:eastAsia="宋体" w:hAnsi="Book Antiqua"/>
                <w:b/>
                <w:bCs/>
                <w:kern w:val="2"/>
              </w:rPr>
            </w:pPr>
            <w:r>
              <w:rPr>
                <w:rFonts w:ascii="Book Antiqua" w:hAnsi="Book Antiqua"/>
                <w:b/>
                <w:bCs/>
              </w:rPr>
              <w:t>Initial date</w:t>
            </w:r>
          </w:p>
        </w:tc>
        <w:tc>
          <w:tcPr>
            <w:tcW w:w="1309" w:type="pct"/>
            <w:tcBorders>
              <w:top w:val="single" w:sz="4" w:space="0" w:color="auto"/>
              <w:bottom w:val="single" w:sz="4" w:space="0" w:color="auto"/>
            </w:tcBorders>
          </w:tcPr>
          <w:p w:rsidR="006243BD" w:rsidRDefault="00042AE5">
            <w:pPr>
              <w:widowControl w:val="0"/>
              <w:spacing w:line="360" w:lineRule="auto"/>
              <w:jc w:val="both"/>
              <w:rPr>
                <w:rFonts w:ascii="Book Antiqua" w:eastAsia="宋体" w:hAnsi="Book Antiqua"/>
                <w:b/>
                <w:bCs/>
                <w:kern w:val="2"/>
              </w:rPr>
            </w:pPr>
            <w:r>
              <w:rPr>
                <w:rFonts w:ascii="Book Antiqua" w:hAnsi="Book Antiqua"/>
                <w:b/>
                <w:bCs/>
              </w:rPr>
              <w:t>Sponsor/collaborators</w:t>
            </w:r>
          </w:p>
        </w:tc>
      </w:tr>
      <w:tr w:rsidR="006243BD">
        <w:trPr>
          <w:trHeight w:val="466"/>
        </w:trPr>
        <w:tc>
          <w:tcPr>
            <w:tcW w:w="640" w:type="pct"/>
            <w:tcBorders>
              <w:top w:val="single" w:sz="4" w:space="0" w:color="auto"/>
            </w:tcBorders>
          </w:tcPr>
          <w:p w:rsidR="006243BD" w:rsidRDefault="00042AE5">
            <w:pPr>
              <w:widowControl w:val="0"/>
              <w:spacing w:line="360" w:lineRule="auto"/>
              <w:jc w:val="both"/>
              <w:rPr>
                <w:rFonts w:ascii="Book Antiqua" w:eastAsia="宋体" w:hAnsi="Book Antiqua"/>
                <w:kern w:val="2"/>
              </w:rPr>
            </w:pPr>
            <w:r>
              <w:rPr>
                <w:rFonts w:ascii="Book Antiqua" w:hAnsi="Book Antiqua"/>
              </w:rPr>
              <w:t>Hepatocellular carcinoma</w:t>
            </w:r>
          </w:p>
        </w:tc>
        <w:tc>
          <w:tcPr>
            <w:tcW w:w="1135" w:type="pct"/>
            <w:tcBorders>
              <w:top w:val="single" w:sz="4" w:space="0" w:color="auto"/>
            </w:tcBorders>
          </w:tcPr>
          <w:p w:rsidR="006243BD" w:rsidRDefault="00042AE5">
            <w:pPr>
              <w:spacing w:line="360" w:lineRule="auto"/>
              <w:jc w:val="both"/>
              <w:rPr>
                <w:rFonts w:ascii="Book Antiqua" w:hAnsi="Book Antiqua"/>
                <w:kern w:val="2"/>
              </w:rPr>
            </w:pPr>
            <w:proofErr w:type="spellStart"/>
            <w:r>
              <w:rPr>
                <w:rFonts w:ascii="Book Antiqua" w:hAnsi="Book Antiqua"/>
              </w:rPr>
              <w:t>Neoantigen</w:t>
            </w:r>
            <w:proofErr w:type="spellEnd"/>
            <w:r>
              <w:rPr>
                <w:rFonts w:ascii="Book Antiqua" w:hAnsi="Book Antiqua"/>
              </w:rPr>
              <w:t xml:space="preserve"> DNA vaccine (GNOS-PV02),</w:t>
            </w:r>
            <w:r>
              <w:rPr>
                <w:rFonts w:ascii="Book Antiqua" w:hAnsi="Book Antiqua" w:hint="eastAsia"/>
                <w:kern w:val="2"/>
                <w:lang w:eastAsia="zh-CN"/>
              </w:rPr>
              <w:t xml:space="preserve"> </w:t>
            </w:r>
            <w:r>
              <w:rPr>
                <w:rFonts w:ascii="Book Antiqua" w:hAnsi="Book Antiqua"/>
              </w:rPr>
              <w:t>plasmid encoded IL-12 (INO-9012),</w:t>
            </w:r>
            <w:r>
              <w:rPr>
                <w:rFonts w:ascii="Book Antiqua" w:hAnsi="Book Antiqua" w:hint="eastAsia"/>
                <w:kern w:val="2"/>
                <w:lang w:eastAsia="zh-CN"/>
              </w:rPr>
              <w:t xml:space="preserve"> </w:t>
            </w:r>
            <w:proofErr w:type="spellStart"/>
            <w:r>
              <w:rPr>
                <w:rFonts w:ascii="Book Antiqua" w:hAnsi="Book Antiqua"/>
              </w:rPr>
              <w:t>pembrolizumab</w:t>
            </w:r>
            <w:proofErr w:type="spellEnd"/>
            <w:r>
              <w:rPr>
                <w:rFonts w:ascii="Book Antiqua" w:hAnsi="Book Antiqua"/>
              </w:rPr>
              <w:t xml:space="preserve"> (MK-3475)</w:t>
            </w:r>
          </w:p>
        </w:tc>
        <w:tc>
          <w:tcPr>
            <w:tcW w:w="305" w:type="pct"/>
            <w:tcBorders>
              <w:top w:val="single" w:sz="4" w:space="0" w:color="auto"/>
            </w:tcBorders>
          </w:tcPr>
          <w:p w:rsidR="006243BD" w:rsidRDefault="00042AE5">
            <w:pPr>
              <w:widowControl w:val="0"/>
              <w:spacing w:line="360" w:lineRule="auto"/>
              <w:jc w:val="both"/>
              <w:rPr>
                <w:rFonts w:ascii="Book Antiqua" w:eastAsia="宋体" w:hAnsi="Book Antiqua"/>
                <w:kern w:val="2"/>
              </w:rPr>
            </w:pPr>
            <w:r>
              <w:rPr>
                <w:rFonts w:ascii="宋体" w:eastAsia="宋体" w:hAnsi="宋体" w:cs="宋体" w:hint="eastAsia"/>
              </w:rPr>
              <w:t>Ⅰ</w:t>
            </w:r>
            <w:r>
              <w:rPr>
                <w:rFonts w:ascii="Book Antiqua" w:hAnsi="Book Antiqua"/>
              </w:rPr>
              <w:t>/</w:t>
            </w:r>
            <w:r>
              <w:rPr>
                <w:rFonts w:ascii="宋体" w:eastAsia="宋体" w:hAnsi="宋体" w:cs="宋体" w:hint="eastAsia"/>
              </w:rPr>
              <w:t>Ⅱ</w:t>
            </w:r>
          </w:p>
        </w:tc>
        <w:tc>
          <w:tcPr>
            <w:tcW w:w="405" w:type="pct"/>
            <w:tcBorders>
              <w:top w:val="single" w:sz="4" w:space="0" w:color="auto"/>
            </w:tcBorders>
          </w:tcPr>
          <w:p w:rsidR="006243BD" w:rsidRDefault="00042AE5">
            <w:pPr>
              <w:widowControl w:val="0"/>
              <w:spacing w:line="360" w:lineRule="auto"/>
              <w:jc w:val="both"/>
              <w:rPr>
                <w:rFonts w:ascii="Book Antiqua" w:eastAsia="宋体" w:hAnsi="Book Antiqua"/>
                <w:kern w:val="2"/>
              </w:rPr>
            </w:pPr>
            <w:r>
              <w:rPr>
                <w:rFonts w:ascii="Book Antiqua" w:hAnsi="Book Antiqua"/>
              </w:rPr>
              <w:t>24</w:t>
            </w:r>
          </w:p>
        </w:tc>
        <w:tc>
          <w:tcPr>
            <w:tcW w:w="666" w:type="pct"/>
            <w:tcBorders>
              <w:top w:val="single" w:sz="4" w:space="0" w:color="auto"/>
            </w:tcBorders>
          </w:tcPr>
          <w:p w:rsidR="006243BD" w:rsidRDefault="00042AE5">
            <w:pPr>
              <w:widowControl w:val="0"/>
              <w:spacing w:line="360" w:lineRule="auto"/>
              <w:jc w:val="both"/>
              <w:rPr>
                <w:rFonts w:ascii="Book Antiqua" w:eastAsia="宋体" w:hAnsi="Book Antiqua"/>
                <w:kern w:val="2"/>
              </w:rPr>
            </w:pPr>
            <w:r>
              <w:rPr>
                <w:rFonts w:ascii="Book Antiqua" w:hAnsi="Book Antiqua"/>
              </w:rPr>
              <w:t>NCT04251117</w:t>
            </w:r>
          </w:p>
        </w:tc>
        <w:tc>
          <w:tcPr>
            <w:tcW w:w="540" w:type="pct"/>
            <w:tcBorders>
              <w:top w:val="single" w:sz="4" w:space="0" w:color="auto"/>
            </w:tcBorders>
          </w:tcPr>
          <w:p w:rsidR="006243BD" w:rsidRDefault="00042AE5">
            <w:pPr>
              <w:widowControl w:val="0"/>
              <w:spacing w:line="360" w:lineRule="auto"/>
              <w:jc w:val="both"/>
              <w:rPr>
                <w:rFonts w:ascii="Book Antiqua" w:eastAsia="宋体" w:hAnsi="Book Antiqua"/>
                <w:kern w:val="2"/>
              </w:rPr>
            </w:pPr>
            <w:r>
              <w:rPr>
                <w:rFonts w:ascii="Book Antiqua" w:hAnsi="Book Antiqua"/>
              </w:rPr>
              <w:t>January 31, 2020</w:t>
            </w:r>
          </w:p>
        </w:tc>
        <w:tc>
          <w:tcPr>
            <w:tcW w:w="1309" w:type="pct"/>
            <w:tcBorders>
              <w:top w:val="single" w:sz="4" w:space="0" w:color="auto"/>
            </w:tcBorders>
          </w:tcPr>
          <w:p w:rsidR="006243BD" w:rsidRDefault="00042AE5">
            <w:pPr>
              <w:spacing w:line="360" w:lineRule="auto"/>
              <w:jc w:val="both"/>
              <w:rPr>
                <w:rFonts w:ascii="Book Antiqua" w:hAnsi="Book Antiqua"/>
                <w:kern w:val="2"/>
                <w:lang w:eastAsia="zh-CN"/>
              </w:rPr>
            </w:pPr>
            <w:proofErr w:type="spellStart"/>
            <w:r>
              <w:rPr>
                <w:rFonts w:ascii="Book Antiqua" w:hAnsi="Book Antiqua"/>
              </w:rPr>
              <w:t>Geneos</w:t>
            </w:r>
            <w:proofErr w:type="spellEnd"/>
            <w:r>
              <w:rPr>
                <w:rFonts w:ascii="Book Antiqua" w:hAnsi="Book Antiqua"/>
              </w:rPr>
              <w:t xml:space="preserve"> Therapeutics</w:t>
            </w:r>
          </w:p>
        </w:tc>
      </w:tr>
      <w:tr w:rsidR="006243BD">
        <w:trPr>
          <w:trHeight w:val="466"/>
        </w:trPr>
        <w:tc>
          <w:tcPr>
            <w:tcW w:w="640" w:type="pct"/>
          </w:tcPr>
          <w:p w:rsidR="006243BD" w:rsidRDefault="00042AE5">
            <w:pPr>
              <w:spacing w:line="360" w:lineRule="auto"/>
              <w:jc w:val="both"/>
              <w:rPr>
                <w:rFonts w:ascii="Book Antiqua" w:hAnsi="Book Antiqua"/>
                <w:kern w:val="2"/>
                <w:lang w:eastAsia="zh-CN"/>
              </w:rPr>
            </w:pPr>
            <w:proofErr w:type="spellStart"/>
            <w:r>
              <w:rPr>
                <w:rFonts w:ascii="Book Antiqua" w:hAnsi="Book Antiqua"/>
              </w:rPr>
              <w:t>Fibrolamellar</w:t>
            </w:r>
            <w:proofErr w:type="spellEnd"/>
            <w:r>
              <w:rPr>
                <w:rFonts w:ascii="Book Antiqua" w:hAnsi="Book Antiqua"/>
              </w:rPr>
              <w:t xml:space="preserve"> hepatocellular carcinoma</w:t>
            </w:r>
          </w:p>
        </w:tc>
        <w:tc>
          <w:tcPr>
            <w:tcW w:w="1135" w:type="pct"/>
          </w:tcPr>
          <w:p w:rsidR="006243BD" w:rsidRDefault="00042AE5">
            <w:pPr>
              <w:spacing w:line="360" w:lineRule="auto"/>
              <w:jc w:val="both"/>
              <w:rPr>
                <w:rFonts w:ascii="Book Antiqua" w:hAnsi="Book Antiqua"/>
                <w:kern w:val="2"/>
              </w:rPr>
            </w:pPr>
            <w:r>
              <w:rPr>
                <w:rFonts w:ascii="Book Antiqua" w:hAnsi="Book Antiqua"/>
              </w:rPr>
              <w:t>DNAJB1-PRKACA peptide vaccine,</w:t>
            </w:r>
            <w:r>
              <w:rPr>
                <w:rFonts w:ascii="Book Antiqua" w:hAnsi="Book Antiqua" w:hint="eastAsia"/>
                <w:kern w:val="2"/>
                <w:lang w:eastAsia="zh-CN"/>
              </w:rPr>
              <w:t xml:space="preserve"> </w:t>
            </w:r>
            <w:proofErr w:type="spellStart"/>
            <w:r>
              <w:rPr>
                <w:rFonts w:ascii="Book Antiqua" w:hAnsi="Book Antiqua"/>
              </w:rPr>
              <w:t>nivolumab</w:t>
            </w:r>
            <w:proofErr w:type="spellEnd"/>
            <w:r>
              <w:rPr>
                <w:rFonts w:ascii="Book Antiqua" w:hAnsi="Book Antiqua"/>
              </w:rPr>
              <w:t>,</w:t>
            </w:r>
            <w:r>
              <w:rPr>
                <w:rFonts w:ascii="Book Antiqua" w:hAnsi="Book Antiqua" w:hint="eastAsia"/>
                <w:kern w:val="2"/>
                <w:lang w:eastAsia="zh-CN"/>
              </w:rPr>
              <w:t xml:space="preserve"> </w:t>
            </w:r>
            <w:proofErr w:type="spellStart"/>
            <w:r>
              <w:rPr>
                <w:rFonts w:ascii="Book Antiqua" w:hAnsi="Book Antiqua"/>
              </w:rPr>
              <w:t>ipilimumab</w:t>
            </w:r>
            <w:proofErr w:type="spellEnd"/>
          </w:p>
        </w:tc>
        <w:tc>
          <w:tcPr>
            <w:tcW w:w="305" w:type="pct"/>
          </w:tcPr>
          <w:p w:rsidR="006243BD" w:rsidRDefault="00042AE5">
            <w:pPr>
              <w:widowControl w:val="0"/>
              <w:spacing w:line="360" w:lineRule="auto"/>
              <w:jc w:val="both"/>
              <w:rPr>
                <w:rFonts w:ascii="Book Antiqua" w:eastAsia="宋体" w:hAnsi="Book Antiqua"/>
                <w:kern w:val="2"/>
                <w:highlight w:val="green"/>
              </w:rPr>
            </w:pPr>
            <w:r>
              <w:rPr>
                <w:rFonts w:ascii="宋体" w:eastAsia="宋体" w:hAnsi="宋体" w:cs="宋体" w:hint="eastAsia"/>
              </w:rPr>
              <w:t>Ⅰ</w:t>
            </w:r>
          </w:p>
        </w:tc>
        <w:tc>
          <w:tcPr>
            <w:tcW w:w="405" w:type="pct"/>
          </w:tcPr>
          <w:p w:rsidR="006243BD" w:rsidRDefault="00042AE5">
            <w:pPr>
              <w:widowControl w:val="0"/>
              <w:spacing w:line="360" w:lineRule="auto"/>
              <w:jc w:val="both"/>
              <w:rPr>
                <w:rFonts w:ascii="Book Antiqua" w:eastAsia="宋体" w:hAnsi="Book Antiqua"/>
                <w:kern w:val="2"/>
              </w:rPr>
            </w:pPr>
            <w:r>
              <w:rPr>
                <w:rFonts w:ascii="Book Antiqua" w:hAnsi="Book Antiqua"/>
              </w:rPr>
              <w:t>12</w:t>
            </w:r>
          </w:p>
        </w:tc>
        <w:tc>
          <w:tcPr>
            <w:tcW w:w="666" w:type="pct"/>
          </w:tcPr>
          <w:p w:rsidR="006243BD" w:rsidRDefault="00042AE5">
            <w:pPr>
              <w:widowControl w:val="0"/>
              <w:spacing w:line="360" w:lineRule="auto"/>
              <w:jc w:val="both"/>
              <w:rPr>
                <w:rFonts w:ascii="Book Antiqua" w:eastAsia="宋体" w:hAnsi="Book Antiqua"/>
                <w:kern w:val="2"/>
              </w:rPr>
            </w:pPr>
            <w:r>
              <w:rPr>
                <w:rFonts w:ascii="Book Antiqua" w:hAnsi="Book Antiqua"/>
              </w:rPr>
              <w:t>NCT04248569</w:t>
            </w:r>
          </w:p>
        </w:tc>
        <w:tc>
          <w:tcPr>
            <w:tcW w:w="540" w:type="pct"/>
          </w:tcPr>
          <w:p w:rsidR="006243BD" w:rsidRDefault="00042AE5">
            <w:pPr>
              <w:widowControl w:val="0"/>
              <w:spacing w:line="360" w:lineRule="auto"/>
              <w:jc w:val="both"/>
              <w:rPr>
                <w:rFonts w:ascii="Book Antiqua" w:eastAsia="宋体" w:hAnsi="Book Antiqua"/>
                <w:kern w:val="2"/>
              </w:rPr>
            </w:pPr>
            <w:r>
              <w:rPr>
                <w:rFonts w:ascii="Book Antiqua" w:hAnsi="Book Antiqua"/>
              </w:rPr>
              <w:t>January 30, 2020</w:t>
            </w:r>
          </w:p>
        </w:tc>
        <w:tc>
          <w:tcPr>
            <w:tcW w:w="1309" w:type="pct"/>
          </w:tcPr>
          <w:p w:rsidR="006243BD" w:rsidRDefault="00042AE5">
            <w:pPr>
              <w:spacing w:line="360" w:lineRule="auto"/>
              <w:jc w:val="both"/>
              <w:rPr>
                <w:rFonts w:ascii="Book Antiqua" w:hAnsi="Book Antiqua"/>
                <w:kern w:val="2"/>
              </w:rPr>
            </w:pPr>
            <w:r>
              <w:rPr>
                <w:rFonts w:ascii="Book Antiqua" w:hAnsi="Book Antiqua"/>
              </w:rPr>
              <w:t>Sidney Kimmel Comprehensive Cancer Center at Johns Hopkins,</w:t>
            </w:r>
            <w:r>
              <w:rPr>
                <w:rFonts w:ascii="Book Antiqua" w:hAnsi="Book Antiqua" w:hint="eastAsia"/>
                <w:kern w:val="2"/>
                <w:lang w:eastAsia="zh-CN"/>
              </w:rPr>
              <w:t xml:space="preserve"> </w:t>
            </w:r>
            <w:r>
              <w:rPr>
                <w:rFonts w:ascii="Book Antiqua" w:hAnsi="Book Antiqua"/>
              </w:rPr>
              <w:t>Bristol-Myers Squibb,</w:t>
            </w:r>
            <w:r>
              <w:rPr>
                <w:rFonts w:ascii="Book Antiqua" w:hAnsi="Book Antiqua" w:hint="eastAsia"/>
                <w:lang w:eastAsia="zh-CN"/>
              </w:rPr>
              <w:t xml:space="preserve"> </w:t>
            </w:r>
            <w:proofErr w:type="spellStart"/>
            <w:r>
              <w:rPr>
                <w:rFonts w:ascii="Book Antiqua" w:hAnsi="Book Antiqua"/>
              </w:rPr>
              <w:t>Fibrolamellar</w:t>
            </w:r>
            <w:proofErr w:type="spellEnd"/>
            <w:r>
              <w:rPr>
                <w:rFonts w:ascii="Book Antiqua" w:hAnsi="Book Antiqua"/>
              </w:rPr>
              <w:t xml:space="preserve"> Cancer Foundation</w:t>
            </w:r>
          </w:p>
        </w:tc>
      </w:tr>
      <w:tr w:rsidR="006243BD">
        <w:trPr>
          <w:trHeight w:val="466"/>
        </w:trPr>
        <w:tc>
          <w:tcPr>
            <w:tcW w:w="640" w:type="pct"/>
          </w:tcPr>
          <w:p w:rsidR="006243BD" w:rsidRDefault="00042AE5">
            <w:pPr>
              <w:spacing w:line="360" w:lineRule="auto"/>
              <w:jc w:val="both"/>
              <w:rPr>
                <w:rFonts w:ascii="Book Antiqua" w:hAnsi="Book Antiqua"/>
                <w:kern w:val="2"/>
              </w:rPr>
            </w:pPr>
            <w:r>
              <w:rPr>
                <w:rFonts w:ascii="Book Antiqua" w:hAnsi="Book Antiqua"/>
              </w:rPr>
              <w:t>Gastric cancer,</w:t>
            </w:r>
            <w:r>
              <w:rPr>
                <w:rFonts w:ascii="Book Antiqua" w:hAnsi="Book Antiqua" w:hint="eastAsia"/>
                <w:kern w:val="2"/>
                <w:lang w:eastAsia="zh-CN"/>
              </w:rPr>
              <w:t xml:space="preserve"> </w:t>
            </w:r>
            <w:r>
              <w:rPr>
                <w:rFonts w:ascii="Book Antiqua" w:hAnsi="Book Antiqua"/>
              </w:rPr>
              <w:t>hepatocellular carcinoma,</w:t>
            </w:r>
            <w:r>
              <w:rPr>
                <w:rFonts w:ascii="Book Antiqua" w:hAnsi="Book Antiqua" w:hint="eastAsia"/>
                <w:kern w:val="2"/>
                <w:lang w:eastAsia="zh-CN"/>
              </w:rPr>
              <w:t xml:space="preserve"> </w:t>
            </w:r>
            <w:r>
              <w:rPr>
                <w:rFonts w:ascii="Book Antiqua" w:hAnsi="Book Antiqua"/>
              </w:rPr>
              <w:t>non-small-cell</w:t>
            </w:r>
            <w:r>
              <w:rPr>
                <w:rFonts w:ascii="Book Antiqua" w:hAnsi="Book Antiqua" w:hint="eastAsia"/>
                <w:kern w:val="2"/>
                <w:lang w:eastAsia="zh-CN"/>
              </w:rPr>
              <w:t xml:space="preserve"> </w:t>
            </w:r>
            <w:r>
              <w:rPr>
                <w:rFonts w:ascii="Book Antiqua" w:hAnsi="Book Antiqua"/>
              </w:rPr>
              <w:t>lu</w:t>
            </w:r>
            <w:bookmarkStart w:id="0" w:name="_GoBack"/>
            <w:r>
              <w:rPr>
                <w:rFonts w:ascii="Book Antiqua" w:hAnsi="Book Antiqua"/>
              </w:rPr>
              <w:t>ng cancer,</w:t>
            </w:r>
            <w:r>
              <w:rPr>
                <w:rFonts w:ascii="Book Antiqua" w:hAnsi="Book Antiqua" w:hint="eastAsia"/>
                <w:kern w:val="2"/>
                <w:lang w:eastAsia="zh-CN"/>
              </w:rPr>
              <w:t xml:space="preserve"> </w:t>
            </w:r>
            <w:r w:rsidR="00907814">
              <w:rPr>
                <w:rFonts w:ascii="Book Antiqua" w:hAnsi="Book Antiqua"/>
              </w:rPr>
              <w:t>colo</w:t>
            </w:r>
            <w:r>
              <w:rPr>
                <w:rFonts w:ascii="Book Antiqua" w:hAnsi="Book Antiqua"/>
              </w:rPr>
              <w:t>rect</w:t>
            </w:r>
            <w:bookmarkEnd w:id="0"/>
            <w:r>
              <w:rPr>
                <w:rFonts w:ascii="Book Antiqua" w:hAnsi="Book Antiqua"/>
              </w:rPr>
              <w:t>al cancer</w:t>
            </w:r>
          </w:p>
        </w:tc>
        <w:tc>
          <w:tcPr>
            <w:tcW w:w="1135" w:type="pct"/>
          </w:tcPr>
          <w:p w:rsidR="006243BD" w:rsidRDefault="00042AE5">
            <w:pPr>
              <w:widowControl w:val="0"/>
              <w:spacing w:line="360" w:lineRule="auto"/>
              <w:jc w:val="both"/>
              <w:rPr>
                <w:rFonts w:ascii="Book Antiqua" w:eastAsia="宋体" w:hAnsi="Book Antiqua"/>
                <w:kern w:val="2"/>
              </w:rPr>
            </w:pPr>
            <w:proofErr w:type="spellStart"/>
            <w:r>
              <w:rPr>
                <w:rFonts w:ascii="Book Antiqua" w:hAnsi="Book Antiqua"/>
              </w:rPr>
              <w:t>Neoantigen</w:t>
            </w:r>
            <w:proofErr w:type="spellEnd"/>
            <w:r>
              <w:rPr>
                <w:rFonts w:ascii="Book Antiqua" w:hAnsi="Book Antiqua"/>
              </w:rPr>
              <w:t>-primed DC vaccine</w:t>
            </w:r>
          </w:p>
        </w:tc>
        <w:tc>
          <w:tcPr>
            <w:tcW w:w="305" w:type="pct"/>
          </w:tcPr>
          <w:p w:rsidR="006243BD" w:rsidRDefault="00042AE5">
            <w:pPr>
              <w:widowControl w:val="0"/>
              <w:spacing w:line="360" w:lineRule="auto"/>
              <w:jc w:val="both"/>
              <w:rPr>
                <w:rFonts w:ascii="Book Antiqua" w:eastAsia="宋体" w:hAnsi="Book Antiqua"/>
                <w:kern w:val="2"/>
              </w:rPr>
            </w:pPr>
            <w:r>
              <w:rPr>
                <w:rFonts w:ascii="宋体" w:eastAsia="宋体" w:hAnsi="宋体" w:cs="宋体" w:hint="eastAsia"/>
              </w:rPr>
              <w:t>Ⅰ</w:t>
            </w:r>
          </w:p>
        </w:tc>
        <w:tc>
          <w:tcPr>
            <w:tcW w:w="405" w:type="pct"/>
          </w:tcPr>
          <w:p w:rsidR="006243BD" w:rsidRDefault="00042AE5">
            <w:pPr>
              <w:widowControl w:val="0"/>
              <w:spacing w:line="360" w:lineRule="auto"/>
              <w:jc w:val="both"/>
              <w:rPr>
                <w:rFonts w:ascii="Book Antiqua" w:eastAsia="宋体" w:hAnsi="Book Antiqua"/>
                <w:kern w:val="2"/>
              </w:rPr>
            </w:pPr>
            <w:r>
              <w:rPr>
                <w:rFonts w:ascii="Book Antiqua" w:hAnsi="Book Antiqua"/>
              </w:rPr>
              <w:t>80</w:t>
            </w:r>
          </w:p>
        </w:tc>
        <w:tc>
          <w:tcPr>
            <w:tcW w:w="666" w:type="pct"/>
          </w:tcPr>
          <w:p w:rsidR="006243BD" w:rsidRDefault="00042AE5">
            <w:pPr>
              <w:widowControl w:val="0"/>
              <w:spacing w:line="360" w:lineRule="auto"/>
              <w:jc w:val="both"/>
              <w:rPr>
                <w:rFonts w:ascii="Book Antiqua" w:eastAsia="宋体" w:hAnsi="Book Antiqua"/>
                <w:kern w:val="2"/>
              </w:rPr>
            </w:pPr>
            <w:r>
              <w:rPr>
                <w:rFonts w:ascii="Book Antiqua" w:hAnsi="Book Antiqua"/>
              </w:rPr>
              <w:t>NCT04147078</w:t>
            </w:r>
          </w:p>
        </w:tc>
        <w:tc>
          <w:tcPr>
            <w:tcW w:w="540" w:type="pct"/>
          </w:tcPr>
          <w:p w:rsidR="006243BD" w:rsidRDefault="00042AE5">
            <w:pPr>
              <w:widowControl w:val="0"/>
              <w:spacing w:line="360" w:lineRule="auto"/>
              <w:jc w:val="both"/>
              <w:rPr>
                <w:rFonts w:ascii="Book Antiqua" w:eastAsia="宋体" w:hAnsi="Book Antiqua"/>
                <w:kern w:val="2"/>
              </w:rPr>
            </w:pPr>
            <w:r>
              <w:rPr>
                <w:rFonts w:ascii="Book Antiqua" w:hAnsi="Book Antiqua"/>
              </w:rPr>
              <w:t>October 31, 2019</w:t>
            </w:r>
          </w:p>
        </w:tc>
        <w:tc>
          <w:tcPr>
            <w:tcW w:w="1309" w:type="pct"/>
          </w:tcPr>
          <w:p w:rsidR="006243BD" w:rsidRDefault="00042AE5">
            <w:pPr>
              <w:spacing w:line="360" w:lineRule="auto"/>
              <w:jc w:val="both"/>
              <w:rPr>
                <w:rFonts w:ascii="Book Antiqua" w:hAnsi="Book Antiqua"/>
                <w:kern w:val="2"/>
                <w:lang w:eastAsia="zh-CN"/>
              </w:rPr>
            </w:pPr>
            <w:r>
              <w:rPr>
                <w:rFonts w:ascii="Book Antiqua" w:hAnsi="Book Antiqua"/>
              </w:rPr>
              <w:t>Sichuan University</w:t>
            </w:r>
          </w:p>
        </w:tc>
      </w:tr>
      <w:tr w:rsidR="006243BD">
        <w:trPr>
          <w:trHeight w:val="466"/>
        </w:trPr>
        <w:tc>
          <w:tcPr>
            <w:tcW w:w="640" w:type="pct"/>
          </w:tcPr>
          <w:p w:rsidR="006243BD" w:rsidRDefault="00042AE5">
            <w:pPr>
              <w:widowControl w:val="0"/>
              <w:spacing w:line="360" w:lineRule="auto"/>
              <w:jc w:val="both"/>
              <w:rPr>
                <w:rFonts w:ascii="Book Antiqua" w:eastAsia="宋体" w:hAnsi="Book Antiqua"/>
                <w:kern w:val="2"/>
              </w:rPr>
            </w:pPr>
            <w:r>
              <w:rPr>
                <w:rFonts w:ascii="Book Antiqua" w:hAnsi="Book Antiqua"/>
              </w:rPr>
              <w:lastRenderedPageBreak/>
              <w:t>Hepatocellular carcinoma</w:t>
            </w:r>
          </w:p>
        </w:tc>
        <w:tc>
          <w:tcPr>
            <w:tcW w:w="1135" w:type="pct"/>
          </w:tcPr>
          <w:p w:rsidR="006243BD" w:rsidRDefault="00042AE5">
            <w:pPr>
              <w:spacing w:line="360" w:lineRule="auto"/>
              <w:jc w:val="both"/>
              <w:rPr>
                <w:rFonts w:ascii="Book Antiqua" w:hAnsi="Book Antiqua"/>
                <w:kern w:val="2"/>
              </w:rPr>
            </w:pPr>
            <w:proofErr w:type="spellStart"/>
            <w:r>
              <w:rPr>
                <w:rFonts w:ascii="Book Antiqua" w:hAnsi="Book Antiqua"/>
              </w:rPr>
              <w:t>Neoantigen</w:t>
            </w:r>
            <w:proofErr w:type="spellEnd"/>
            <w:r>
              <w:rPr>
                <w:rFonts w:ascii="Book Antiqua" w:hAnsi="Book Antiqua"/>
              </w:rPr>
              <w:t>-based DC vaccine,</w:t>
            </w:r>
            <w:r>
              <w:rPr>
                <w:rFonts w:ascii="Book Antiqua" w:hAnsi="Book Antiqua" w:hint="eastAsia"/>
                <w:kern w:val="2"/>
                <w:lang w:eastAsia="zh-CN"/>
              </w:rPr>
              <w:t xml:space="preserve"> </w:t>
            </w:r>
            <w:r>
              <w:rPr>
                <w:rFonts w:ascii="Book Antiqua" w:hAnsi="Book Antiqua"/>
              </w:rPr>
              <w:t>microwave ablation</w:t>
            </w:r>
          </w:p>
        </w:tc>
        <w:tc>
          <w:tcPr>
            <w:tcW w:w="305" w:type="pct"/>
          </w:tcPr>
          <w:p w:rsidR="006243BD" w:rsidRDefault="00042AE5">
            <w:pPr>
              <w:widowControl w:val="0"/>
              <w:spacing w:line="360" w:lineRule="auto"/>
              <w:jc w:val="both"/>
              <w:rPr>
                <w:rFonts w:ascii="Book Antiqua" w:eastAsia="宋体" w:hAnsi="Book Antiqua"/>
                <w:kern w:val="2"/>
              </w:rPr>
            </w:pPr>
            <w:r>
              <w:rPr>
                <w:rFonts w:ascii="宋体" w:eastAsia="宋体" w:hAnsi="宋体" w:cs="宋体" w:hint="eastAsia"/>
              </w:rPr>
              <w:t>Ⅰ</w:t>
            </w:r>
          </w:p>
        </w:tc>
        <w:tc>
          <w:tcPr>
            <w:tcW w:w="405" w:type="pct"/>
          </w:tcPr>
          <w:p w:rsidR="006243BD" w:rsidRDefault="00042AE5">
            <w:pPr>
              <w:widowControl w:val="0"/>
              <w:spacing w:line="360" w:lineRule="auto"/>
              <w:jc w:val="both"/>
              <w:rPr>
                <w:rFonts w:ascii="Book Antiqua" w:eastAsia="宋体" w:hAnsi="Book Antiqua"/>
                <w:kern w:val="2"/>
              </w:rPr>
            </w:pPr>
            <w:r>
              <w:rPr>
                <w:rFonts w:ascii="Book Antiqua" w:hAnsi="Book Antiqua"/>
              </w:rPr>
              <w:t>24</w:t>
            </w:r>
          </w:p>
        </w:tc>
        <w:tc>
          <w:tcPr>
            <w:tcW w:w="666" w:type="pct"/>
          </w:tcPr>
          <w:p w:rsidR="006243BD" w:rsidRDefault="00042AE5">
            <w:pPr>
              <w:widowControl w:val="0"/>
              <w:spacing w:line="360" w:lineRule="auto"/>
              <w:jc w:val="both"/>
              <w:rPr>
                <w:rFonts w:ascii="Book Antiqua" w:eastAsia="宋体" w:hAnsi="Book Antiqua"/>
                <w:kern w:val="2"/>
              </w:rPr>
            </w:pPr>
            <w:r>
              <w:rPr>
                <w:rFonts w:ascii="Book Antiqua" w:hAnsi="Book Antiqua"/>
              </w:rPr>
              <w:t>NCT03674073</w:t>
            </w:r>
          </w:p>
        </w:tc>
        <w:tc>
          <w:tcPr>
            <w:tcW w:w="540" w:type="pct"/>
          </w:tcPr>
          <w:p w:rsidR="006243BD" w:rsidRDefault="00042AE5">
            <w:pPr>
              <w:widowControl w:val="0"/>
              <w:spacing w:line="360" w:lineRule="auto"/>
              <w:jc w:val="both"/>
              <w:rPr>
                <w:rFonts w:ascii="Book Antiqua" w:eastAsia="宋体" w:hAnsi="Book Antiqua"/>
                <w:kern w:val="2"/>
              </w:rPr>
            </w:pPr>
            <w:r>
              <w:rPr>
                <w:rFonts w:ascii="Book Antiqua" w:hAnsi="Book Antiqua"/>
              </w:rPr>
              <w:t>September 17, 2018</w:t>
            </w:r>
          </w:p>
        </w:tc>
        <w:tc>
          <w:tcPr>
            <w:tcW w:w="1309" w:type="pct"/>
          </w:tcPr>
          <w:p w:rsidR="006243BD" w:rsidRDefault="00042AE5">
            <w:pPr>
              <w:spacing w:line="360" w:lineRule="auto"/>
              <w:jc w:val="both"/>
              <w:rPr>
                <w:rFonts w:ascii="Book Antiqua" w:hAnsi="Book Antiqua"/>
                <w:kern w:val="2"/>
              </w:rPr>
            </w:pPr>
            <w:r>
              <w:rPr>
                <w:rFonts w:ascii="Book Antiqua" w:hAnsi="Book Antiqua"/>
              </w:rPr>
              <w:t>Chinese PLA General Hospital,</w:t>
            </w:r>
            <w:r>
              <w:rPr>
                <w:rFonts w:ascii="Book Antiqua" w:hAnsi="Book Antiqua" w:hint="eastAsia"/>
                <w:kern w:val="2"/>
                <w:lang w:eastAsia="zh-CN"/>
              </w:rPr>
              <w:t xml:space="preserve"> </w:t>
            </w:r>
            <w:proofErr w:type="spellStart"/>
            <w:r>
              <w:rPr>
                <w:rFonts w:ascii="Book Antiqua" w:hAnsi="Book Antiqua"/>
              </w:rPr>
              <w:t>Likang</w:t>
            </w:r>
            <w:proofErr w:type="spellEnd"/>
            <w:r>
              <w:rPr>
                <w:rFonts w:ascii="Book Antiqua" w:hAnsi="Book Antiqua"/>
              </w:rPr>
              <w:t xml:space="preserve"> Life Sciences Holdings Limited</w:t>
            </w:r>
          </w:p>
        </w:tc>
      </w:tr>
      <w:tr w:rsidR="006243BD">
        <w:trPr>
          <w:trHeight w:val="466"/>
        </w:trPr>
        <w:tc>
          <w:tcPr>
            <w:tcW w:w="640" w:type="pct"/>
          </w:tcPr>
          <w:p w:rsidR="006243BD" w:rsidRDefault="00042AE5">
            <w:pPr>
              <w:widowControl w:val="0"/>
              <w:spacing w:line="360" w:lineRule="auto"/>
              <w:jc w:val="both"/>
              <w:rPr>
                <w:rFonts w:ascii="Book Antiqua" w:eastAsia="宋体" w:hAnsi="Book Antiqua"/>
                <w:kern w:val="2"/>
              </w:rPr>
            </w:pPr>
            <w:r>
              <w:rPr>
                <w:rFonts w:ascii="Book Antiqua" w:hAnsi="Book Antiqua"/>
              </w:rPr>
              <w:t>Hepatocellular carcinoma</w:t>
            </w:r>
          </w:p>
        </w:tc>
        <w:tc>
          <w:tcPr>
            <w:tcW w:w="1135" w:type="pct"/>
          </w:tcPr>
          <w:p w:rsidR="006243BD" w:rsidRDefault="00042AE5">
            <w:pPr>
              <w:spacing w:line="360" w:lineRule="auto"/>
              <w:jc w:val="both"/>
              <w:rPr>
                <w:rFonts w:ascii="Book Antiqua" w:hAnsi="Book Antiqua"/>
                <w:kern w:val="2"/>
              </w:rPr>
            </w:pPr>
            <w:r>
              <w:rPr>
                <w:rFonts w:ascii="Book Antiqua" w:hAnsi="Book Antiqua"/>
              </w:rPr>
              <w:t>NRT</w:t>
            </w:r>
            <w:r>
              <w:rPr>
                <w:rFonts w:ascii="Book Antiqua" w:hAnsi="Book Antiqua" w:hint="eastAsia"/>
                <w:kern w:val="2"/>
                <w:lang w:eastAsia="zh-CN"/>
              </w:rPr>
              <w:t xml:space="preserve"> </w:t>
            </w:r>
            <w:r>
              <w:rPr>
                <w:rFonts w:ascii="Book Antiqua" w:hAnsi="Book Antiqua"/>
              </w:rPr>
              <w:t>radiotherapy</w:t>
            </w:r>
          </w:p>
        </w:tc>
        <w:tc>
          <w:tcPr>
            <w:tcW w:w="305" w:type="pct"/>
          </w:tcPr>
          <w:p w:rsidR="006243BD" w:rsidRDefault="00042AE5">
            <w:pPr>
              <w:widowControl w:val="0"/>
              <w:spacing w:line="360" w:lineRule="auto"/>
              <w:jc w:val="both"/>
              <w:rPr>
                <w:rFonts w:ascii="Book Antiqua" w:eastAsia="宋体" w:hAnsi="Book Antiqua"/>
                <w:kern w:val="2"/>
              </w:rPr>
            </w:pPr>
            <w:r>
              <w:rPr>
                <w:rFonts w:ascii="宋体" w:eastAsia="宋体" w:hAnsi="宋体" w:cs="宋体" w:hint="eastAsia"/>
              </w:rPr>
              <w:t>Ⅰ</w:t>
            </w:r>
            <w:r>
              <w:rPr>
                <w:rFonts w:ascii="Book Antiqua" w:hAnsi="Book Antiqua"/>
              </w:rPr>
              <w:t>/</w:t>
            </w:r>
            <w:r>
              <w:rPr>
                <w:rFonts w:ascii="宋体" w:eastAsia="宋体" w:hAnsi="宋体" w:cs="宋体" w:hint="eastAsia"/>
              </w:rPr>
              <w:t>Ⅱ</w:t>
            </w:r>
          </w:p>
        </w:tc>
        <w:tc>
          <w:tcPr>
            <w:tcW w:w="405" w:type="pct"/>
          </w:tcPr>
          <w:p w:rsidR="006243BD" w:rsidRDefault="00042AE5">
            <w:pPr>
              <w:widowControl w:val="0"/>
              <w:spacing w:line="360" w:lineRule="auto"/>
              <w:jc w:val="both"/>
              <w:rPr>
                <w:rFonts w:ascii="Book Antiqua" w:eastAsia="宋体" w:hAnsi="Book Antiqua"/>
                <w:kern w:val="2"/>
              </w:rPr>
            </w:pPr>
            <w:r>
              <w:rPr>
                <w:rFonts w:ascii="Book Antiqua" w:hAnsi="Book Antiqua"/>
              </w:rPr>
              <w:t>40</w:t>
            </w:r>
          </w:p>
        </w:tc>
        <w:tc>
          <w:tcPr>
            <w:tcW w:w="666" w:type="pct"/>
          </w:tcPr>
          <w:p w:rsidR="006243BD" w:rsidRDefault="00042AE5">
            <w:pPr>
              <w:widowControl w:val="0"/>
              <w:spacing w:line="360" w:lineRule="auto"/>
              <w:jc w:val="both"/>
              <w:rPr>
                <w:rFonts w:ascii="Book Antiqua" w:eastAsia="宋体" w:hAnsi="Book Antiqua"/>
                <w:kern w:val="2"/>
              </w:rPr>
            </w:pPr>
            <w:r>
              <w:rPr>
                <w:rFonts w:ascii="Book Antiqua" w:hAnsi="Book Antiqua"/>
              </w:rPr>
              <w:t>NCT03199807</w:t>
            </w:r>
          </w:p>
        </w:tc>
        <w:tc>
          <w:tcPr>
            <w:tcW w:w="540" w:type="pct"/>
          </w:tcPr>
          <w:p w:rsidR="006243BD" w:rsidRDefault="00042AE5">
            <w:pPr>
              <w:widowControl w:val="0"/>
              <w:spacing w:line="360" w:lineRule="auto"/>
              <w:jc w:val="both"/>
              <w:rPr>
                <w:rFonts w:ascii="Book Antiqua" w:eastAsia="宋体" w:hAnsi="Book Antiqua"/>
                <w:kern w:val="2"/>
              </w:rPr>
            </w:pPr>
            <w:r>
              <w:rPr>
                <w:rFonts w:ascii="Book Antiqua" w:hAnsi="Book Antiqua"/>
              </w:rPr>
              <w:t>June 27, 2017</w:t>
            </w:r>
          </w:p>
        </w:tc>
        <w:tc>
          <w:tcPr>
            <w:tcW w:w="1309" w:type="pct"/>
          </w:tcPr>
          <w:p w:rsidR="006243BD" w:rsidRDefault="00042AE5">
            <w:pPr>
              <w:widowControl w:val="0"/>
              <w:spacing w:line="360" w:lineRule="auto"/>
              <w:jc w:val="both"/>
              <w:rPr>
                <w:rFonts w:ascii="Book Antiqua" w:eastAsia="宋体" w:hAnsi="Book Antiqua"/>
                <w:kern w:val="2"/>
              </w:rPr>
            </w:pPr>
            <w:r>
              <w:rPr>
                <w:rFonts w:ascii="Book Antiqua" w:hAnsi="Book Antiqua"/>
              </w:rPr>
              <w:t>The Affiliated Nanjing Drum Tower Hospital of Nanjing University Medical School</w:t>
            </w:r>
          </w:p>
        </w:tc>
      </w:tr>
    </w:tbl>
    <w:p w:rsidR="006243BD" w:rsidRDefault="00042AE5">
      <w:pPr>
        <w:spacing w:line="360" w:lineRule="auto"/>
        <w:jc w:val="both"/>
        <w:rPr>
          <w:rFonts w:ascii="Book Antiqua" w:hAnsi="Book Antiqua" w:cs="Book Antiqua"/>
          <w:lang w:eastAsia="zh-CN"/>
        </w:rPr>
      </w:pPr>
      <w:r>
        <w:rPr>
          <w:rFonts w:ascii="Book Antiqua" w:hAnsi="Book Antiqua"/>
        </w:rPr>
        <w:t>DC</w:t>
      </w:r>
      <w:r>
        <w:rPr>
          <w:rFonts w:ascii="Book Antiqua" w:hAnsi="Book Antiqua"/>
          <w:lang w:eastAsia="zh-CN"/>
        </w:rPr>
        <w:t>:</w:t>
      </w:r>
      <w:r>
        <w:rPr>
          <w:rFonts w:ascii="Book Antiqua" w:hAnsi="Book Antiqua"/>
        </w:rPr>
        <w:t xml:space="preserve"> </w:t>
      </w:r>
      <w:r>
        <w:rPr>
          <w:rFonts w:ascii="Book Antiqua" w:hAnsi="Book Antiqua"/>
          <w:lang w:eastAsia="zh-CN"/>
        </w:rPr>
        <w:t>D</w:t>
      </w:r>
      <w:r>
        <w:rPr>
          <w:rFonts w:ascii="Book Antiqua" w:hAnsi="Book Antiqua"/>
        </w:rPr>
        <w:t>endritic cell; NRT</w:t>
      </w:r>
      <w:r>
        <w:rPr>
          <w:rFonts w:ascii="Book Antiqua" w:hAnsi="Book Antiqua"/>
          <w:lang w:eastAsia="zh-CN"/>
        </w:rPr>
        <w:t>:</w:t>
      </w:r>
      <w:r>
        <w:rPr>
          <w:rFonts w:ascii="Book Antiqua" w:hAnsi="Book Antiqua"/>
        </w:rPr>
        <w:t xml:space="preserve"> </w:t>
      </w:r>
      <w:proofErr w:type="spellStart"/>
      <w:r>
        <w:rPr>
          <w:rFonts w:ascii="Book Antiqua" w:hAnsi="Book Antiqua"/>
          <w:lang w:eastAsia="zh-CN"/>
        </w:rPr>
        <w:t>N</w:t>
      </w:r>
      <w:r>
        <w:rPr>
          <w:rFonts w:ascii="Book Antiqua" w:hAnsi="Book Antiqua"/>
        </w:rPr>
        <w:t>eoantigen</w:t>
      </w:r>
      <w:proofErr w:type="spellEnd"/>
      <w:r>
        <w:rPr>
          <w:rFonts w:ascii="Book Antiqua" w:hAnsi="Book Antiqua"/>
        </w:rPr>
        <w:t>-reactive T cel</w:t>
      </w:r>
      <w:r>
        <w:rPr>
          <w:rFonts w:ascii="Book Antiqua" w:hAnsi="Book Antiqua" w:cs="Book Antiqua"/>
        </w:rPr>
        <w:t>l.</w:t>
      </w:r>
    </w:p>
    <w:sectPr w:rsidR="006243B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0CD" w:rsidRDefault="000220CD">
      <w:r>
        <w:separator/>
      </w:r>
    </w:p>
  </w:endnote>
  <w:endnote w:type="continuationSeparator" w:id="0">
    <w:p w:rsidR="000220CD" w:rsidRDefault="00022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9565397"/>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rsidR="006243BD" w:rsidRDefault="00042AE5">
            <w:pPr>
              <w:pStyle w:val="a5"/>
              <w:jc w:val="right"/>
              <w:rPr>
                <w:rFonts w:ascii="Book Antiqua" w:hAnsi="Book Antiqua"/>
                <w:sz w:val="24"/>
                <w:szCs w:val="24"/>
              </w:rPr>
            </w:pPr>
            <w:r>
              <w:rPr>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3D7707">
              <w:rPr>
                <w:rFonts w:ascii="Book Antiqua" w:hAnsi="Book Antiqua"/>
                <w:b/>
                <w:bCs/>
                <w:noProof/>
                <w:sz w:val="24"/>
                <w:szCs w:val="24"/>
              </w:rPr>
              <w:t>24</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3D7707">
              <w:rPr>
                <w:rFonts w:ascii="Book Antiqua" w:hAnsi="Book Antiqua"/>
                <w:b/>
                <w:bCs/>
                <w:noProof/>
                <w:sz w:val="24"/>
                <w:szCs w:val="24"/>
              </w:rPr>
              <w:t>25</w:t>
            </w:r>
            <w:r>
              <w:rPr>
                <w:rFonts w:ascii="Book Antiqua" w:hAnsi="Book Antiqua"/>
                <w:b/>
                <w:bCs/>
                <w:sz w:val="24"/>
                <w:szCs w:val="24"/>
              </w:rPr>
              <w:fldChar w:fldCharType="end"/>
            </w:r>
          </w:p>
        </w:sdtContent>
      </w:sdt>
    </w:sdtContent>
  </w:sdt>
  <w:p w:rsidR="006243BD" w:rsidRDefault="006243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0CD" w:rsidRDefault="000220CD">
      <w:r>
        <w:separator/>
      </w:r>
    </w:p>
  </w:footnote>
  <w:footnote w:type="continuationSeparator" w:id="0">
    <w:p w:rsidR="000220CD" w:rsidRDefault="000220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20CD"/>
    <w:rsid w:val="00042AE5"/>
    <w:rsid w:val="00060309"/>
    <w:rsid w:val="000C1608"/>
    <w:rsid w:val="000D39D0"/>
    <w:rsid w:val="00183472"/>
    <w:rsid w:val="00186DFD"/>
    <w:rsid w:val="0019662A"/>
    <w:rsid w:val="001C3C97"/>
    <w:rsid w:val="001D40F6"/>
    <w:rsid w:val="001F4DE1"/>
    <w:rsid w:val="002D6C59"/>
    <w:rsid w:val="00306380"/>
    <w:rsid w:val="00322B06"/>
    <w:rsid w:val="00344852"/>
    <w:rsid w:val="003D7707"/>
    <w:rsid w:val="003E40A6"/>
    <w:rsid w:val="0047095A"/>
    <w:rsid w:val="00572BFC"/>
    <w:rsid w:val="005733AD"/>
    <w:rsid w:val="005D6A49"/>
    <w:rsid w:val="00605CE7"/>
    <w:rsid w:val="006243BD"/>
    <w:rsid w:val="00655BD6"/>
    <w:rsid w:val="006A1793"/>
    <w:rsid w:val="006E0156"/>
    <w:rsid w:val="007438E9"/>
    <w:rsid w:val="007B1C48"/>
    <w:rsid w:val="007D1024"/>
    <w:rsid w:val="008F6C35"/>
    <w:rsid w:val="00907814"/>
    <w:rsid w:val="00925018"/>
    <w:rsid w:val="009A11ED"/>
    <w:rsid w:val="009D164D"/>
    <w:rsid w:val="009E01D4"/>
    <w:rsid w:val="00A2436D"/>
    <w:rsid w:val="00A77B3E"/>
    <w:rsid w:val="00A95E5C"/>
    <w:rsid w:val="00B603AF"/>
    <w:rsid w:val="00C179E5"/>
    <w:rsid w:val="00CA2A55"/>
    <w:rsid w:val="00D35EB7"/>
    <w:rsid w:val="00D63F96"/>
    <w:rsid w:val="00DA2782"/>
    <w:rsid w:val="00E07B83"/>
    <w:rsid w:val="00E3144E"/>
    <w:rsid w:val="00E6612C"/>
    <w:rsid w:val="00EB54A3"/>
    <w:rsid w:val="00F10872"/>
    <w:rsid w:val="00F51259"/>
    <w:rsid w:val="00F56767"/>
    <w:rsid w:val="00FA2F6B"/>
    <w:rsid w:val="61CB6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7D7E85-9DE4-4980-BADC-3184B42CE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rPr>
      <w:b/>
      <w:bCs/>
    </w:rPr>
  </w:style>
  <w:style w:type="character" w:styleId="a8">
    <w:name w:val="annotation reference"/>
    <w:basedOn w:val="a0"/>
    <w:qFormat/>
    <w:rPr>
      <w:sz w:val="21"/>
      <w:szCs w:val="21"/>
    </w:rPr>
  </w:style>
  <w:style w:type="character" w:customStyle="1" w:styleId="15">
    <w:name w:val="15"/>
    <w:basedOn w:val="a0"/>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qFormat/>
    <w:rPr>
      <w:sz w:val="18"/>
      <w:szCs w:val="18"/>
    </w:rPr>
  </w:style>
  <w:style w:type="character" w:customStyle="1" w:styleId="Char">
    <w:name w:val="批注文字 Char"/>
    <w:basedOn w:val="a0"/>
    <w:link w:val="a3"/>
    <w:qFormat/>
    <w:rPr>
      <w:sz w:val="24"/>
      <w:szCs w:val="24"/>
    </w:rPr>
  </w:style>
  <w:style w:type="character" w:customStyle="1" w:styleId="Char3">
    <w:name w:val="批注主题 Char"/>
    <w:basedOn w:val="Char"/>
    <w:link w:val="a7"/>
    <w:rPr>
      <w:b/>
      <w:bCs/>
      <w:sz w:val="24"/>
      <w:szCs w:val="24"/>
    </w:rPr>
  </w:style>
  <w:style w:type="character" w:customStyle="1" w:styleId="jlqj4b">
    <w:name w:val="jlqj4b"/>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6463</Words>
  <Characters>36845</Characters>
  <Application>Microsoft Office Word</Application>
  <DocSecurity>0</DocSecurity>
  <Lines>307</Lines>
  <Paragraphs>86</Paragraphs>
  <ScaleCrop>false</ScaleCrop>
  <Company>HP Inc.</Company>
  <LinksUpToDate>false</LinksUpToDate>
  <CharactersWithSpaces>43222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ibm</cp:lastModifiedBy>
  <cp:revision>3</cp:revision>
  <dcterms:created xsi:type="dcterms:W3CDTF">2021-06-26T02:53:00Z</dcterms:created>
  <dcterms:modified xsi:type="dcterms:W3CDTF">2021-06-26T02:57:00Z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31CD30C3740746638B87FB3E16D48FEF</vt:lpwstr>
  </property>
</Properties>
</file>