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AD27E"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Name of Journal: </w:t>
      </w:r>
      <w:r w:rsidRPr="00015CA6">
        <w:rPr>
          <w:rFonts w:ascii="Book Antiqua" w:eastAsia="Book Antiqua" w:hAnsi="Book Antiqua" w:cs="Book Antiqua"/>
          <w:i/>
          <w:color w:val="000000" w:themeColor="text1"/>
        </w:rPr>
        <w:t>World Journal of Gastrointestinal Surgery</w:t>
      </w:r>
    </w:p>
    <w:p w14:paraId="7569D90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Manuscript NO: </w:t>
      </w:r>
      <w:r w:rsidRPr="00015CA6">
        <w:rPr>
          <w:rFonts w:ascii="Book Antiqua" w:eastAsia="Book Antiqua" w:hAnsi="Book Antiqua" w:cs="Book Antiqua"/>
          <w:color w:val="000000" w:themeColor="text1"/>
        </w:rPr>
        <w:t>64646</w:t>
      </w:r>
    </w:p>
    <w:p w14:paraId="78B7D6A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Manuscript Type: </w:t>
      </w:r>
      <w:r w:rsidRPr="00015CA6">
        <w:rPr>
          <w:rFonts w:ascii="Book Antiqua" w:eastAsia="Book Antiqua" w:hAnsi="Book Antiqua" w:cs="Book Antiqua"/>
          <w:color w:val="000000" w:themeColor="text1"/>
        </w:rPr>
        <w:t>MINIREVIEWS</w:t>
      </w:r>
    </w:p>
    <w:p w14:paraId="3FB2C146" w14:textId="77777777" w:rsidR="00F92FF7" w:rsidRPr="00015CA6" w:rsidRDefault="00F92FF7" w:rsidP="007F1C80">
      <w:pPr>
        <w:snapToGrid w:val="0"/>
        <w:spacing w:line="360" w:lineRule="auto"/>
        <w:jc w:val="both"/>
        <w:rPr>
          <w:rFonts w:ascii="Book Antiqua" w:hAnsi="Book Antiqua"/>
          <w:color w:val="000000" w:themeColor="text1"/>
        </w:rPr>
      </w:pPr>
    </w:p>
    <w:p w14:paraId="47AD76F7"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b/>
          <w:color w:val="000000" w:themeColor="text1"/>
        </w:rPr>
        <w:t>Retrorectal</w:t>
      </w:r>
      <w:proofErr w:type="spellEnd"/>
      <w:r w:rsidRPr="00015CA6">
        <w:rPr>
          <w:rFonts w:ascii="Book Antiqua" w:eastAsia="Book Antiqua" w:hAnsi="Book Antiqua" w:cs="Book Antiqua"/>
          <w:b/>
          <w:color w:val="000000" w:themeColor="text1"/>
        </w:rPr>
        <w:t xml:space="preserve"> tumors: A challenge for the surgeons</w:t>
      </w:r>
    </w:p>
    <w:p w14:paraId="64B9C815" w14:textId="77777777" w:rsidR="00F92FF7" w:rsidRPr="00015CA6" w:rsidRDefault="00F92FF7" w:rsidP="007F1C80">
      <w:pPr>
        <w:snapToGrid w:val="0"/>
        <w:spacing w:line="360" w:lineRule="auto"/>
        <w:jc w:val="both"/>
        <w:rPr>
          <w:rFonts w:ascii="Book Antiqua" w:hAnsi="Book Antiqua"/>
          <w:color w:val="000000" w:themeColor="text1"/>
        </w:rPr>
      </w:pPr>
    </w:p>
    <w:p w14:paraId="463DAC1D"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color w:val="000000" w:themeColor="text1"/>
        </w:rPr>
        <w:t>Balci</w:t>
      </w:r>
      <w:proofErr w:type="spellEnd"/>
      <w:r w:rsidRPr="00015CA6">
        <w:rPr>
          <w:rFonts w:ascii="Book Antiqua" w:eastAsia="Book Antiqua" w:hAnsi="Book Antiqua" w:cs="Book Antiqua"/>
          <w:color w:val="000000" w:themeColor="text1"/>
        </w:rPr>
        <w:t xml:space="preserve"> B </w:t>
      </w:r>
      <w:r w:rsidRPr="00015CA6">
        <w:rPr>
          <w:rFonts w:ascii="Book Antiqua" w:eastAsia="Book Antiqua" w:hAnsi="Book Antiqua" w:cs="Book Antiqua"/>
          <w:i/>
          <w:iCs/>
          <w:color w:val="000000" w:themeColor="text1"/>
        </w:rPr>
        <w:t>et al.</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w:t>
      </w:r>
    </w:p>
    <w:p w14:paraId="4700B03F" w14:textId="77777777" w:rsidR="00F92FF7" w:rsidRPr="00015CA6" w:rsidRDefault="00F92FF7" w:rsidP="007F1C80">
      <w:pPr>
        <w:snapToGrid w:val="0"/>
        <w:spacing w:line="360" w:lineRule="auto"/>
        <w:jc w:val="both"/>
        <w:rPr>
          <w:rFonts w:ascii="Book Antiqua" w:hAnsi="Book Antiqua"/>
          <w:color w:val="000000" w:themeColor="text1"/>
        </w:rPr>
      </w:pPr>
    </w:p>
    <w:p w14:paraId="00764751"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color w:val="000000" w:themeColor="text1"/>
        </w:rPr>
        <w:t>Bengi</w:t>
      </w:r>
      <w:proofErr w:type="spellEnd"/>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Balci</w:t>
      </w:r>
      <w:proofErr w:type="spellEnd"/>
      <w:r w:rsidRPr="00015CA6">
        <w:rPr>
          <w:rFonts w:ascii="Book Antiqua" w:eastAsia="Book Antiqua" w:hAnsi="Book Antiqua" w:cs="Book Antiqua"/>
          <w:color w:val="000000" w:themeColor="text1"/>
        </w:rPr>
        <w:t xml:space="preserve">, Alp </w:t>
      </w:r>
      <w:proofErr w:type="spellStart"/>
      <w:r w:rsidRPr="00015CA6">
        <w:rPr>
          <w:rFonts w:ascii="Book Antiqua" w:eastAsia="Book Antiqua" w:hAnsi="Book Antiqua" w:cs="Book Antiqua"/>
          <w:color w:val="000000" w:themeColor="text1"/>
        </w:rPr>
        <w:t>Yildiz</w:t>
      </w:r>
      <w:proofErr w:type="spellEnd"/>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Sezai</w:t>
      </w:r>
      <w:proofErr w:type="spellEnd"/>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Leventoğlu</w:t>
      </w:r>
      <w:proofErr w:type="spellEnd"/>
      <w:r w:rsidRPr="00015CA6">
        <w:rPr>
          <w:rFonts w:ascii="Book Antiqua" w:eastAsia="Book Antiqua" w:hAnsi="Book Antiqua" w:cs="Book Antiqua"/>
          <w:color w:val="000000" w:themeColor="text1"/>
        </w:rPr>
        <w:t>, Bulent Mentes</w:t>
      </w:r>
    </w:p>
    <w:p w14:paraId="549AAD84" w14:textId="77777777" w:rsidR="00F92FF7" w:rsidRPr="00015CA6" w:rsidRDefault="00F92FF7" w:rsidP="007F1C80">
      <w:pPr>
        <w:snapToGrid w:val="0"/>
        <w:spacing w:line="360" w:lineRule="auto"/>
        <w:jc w:val="both"/>
        <w:rPr>
          <w:rFonts w:ascii="Book Antiqua" w:hAnsi="Book Antiqua"/>
          <w:color w:val="000000" w:themeColor="text1"/>
        </w:rPr>
      </w:pPr>
    </w:p>
    <w:p w14:paraId="4CFF788C"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b/>
          <w:bCs/>
          <w:color w:val="000000" w:themeColor="text1"/>
        </w:rPr>
        <w:t>Bengi</w:t>
      </w:r>
      <w:proofErr w:type="spellEnd"/>
      <w:r w:rsidRPr="00015CA6">
        <w:rPr>
          <w:rFonts w:ascii="Book Antiqua" w:eastAsia="Book Antiqua" w:hAnsi="Book Antiqua" w:cs="Book Antiqua"/>
          <w:b/>
          <w:bCs/>
          <w:color w:val="000000" w:themeColor="text1"/>
        </w:rPr>
        <w:t xml:space="preserve"> </w:t>
      </w:r>
      <w:proofErr w:type="spellStart"/>
      <w:r w:rsidRPr="00015CA6">
        <w:rPr>
          <w:rFonts w:ascii="Book Antiqua" w:eastAsia="Book Antiqua" w:hAnsi="Book Antiqua" w:cs="Book Antiqua"/>
          <w:b/>
          <w:bCs/>
          <w:color w:val="000000" w:themeColor="text1"/>
        </w:rPr>
        <w:t>Balci</w:t>
      </w:r>
      <w:proofErr w:type="spellEnd"/>
      <w:r w:rsidRPr="00015CA6">
        <w:rPr>
          <w:rFonts w:ascii="Book Antiqua" w:eastAsia="Book Antiqua" w:hAnsi="Book Antiqua" w:cs="Book Antiqua"/>
          <w:b/>
          <w:bCs/>
          <w:color w:val="000000" w:themeColor="text1"/>
        </w:rPr>
        <w:t xml:space="preserve">, </w:t>
      </w:r>
      <w:r w:rsidR="00C036B0" w:rsidRPr="00015CA6">
        <w:rPr>
          <w:rFonts w:ascii="Book Antiqua" w:hAnsi="Book Antiqua" w:cs="Book Antiqua" w:hint="eastAsia"/>
          <w:bCs/>
          <w:color w:val="000000" w:themeColor="text1"/>
          <w:lang w:eastAsia="zh-CN"/>
        </w:rPr>
        <w:t xml:space="preserve">Department of </w:t>
      </w:r>
      <w:r w:rsidRPr="00015CA6">
        <w:rPr>
          <w:rFonts w:ascii="Book Antiqua" w:eastAsia="Book Antiqua" w:hAnsi="Book Antiqua" w:cs="Book Antiqua"/>
          <w:color w:val="000000" w:themeColor="text1"/>
        </w:rPr>
        <w:t>General Surgery, Ankara Oncology Training and Research Hospital, Ankara 06060, Turkey</w:t>
      </w:r>
    </w:p>
    <w:p w14:paraId="7FC05EC2" w14:textId="77777777" w:rsidR="00F92FF7" w:rsidRPr="00015CA6" w:rsidRDefault="00F92FF7" w:rsidP="007F1C80">
      <w:pPr>
        <w:snapToGrid w:val="0"/>
        <w:spacing w:line="360" w:lineRule="auto"/>
        <w:jc w:val="both"/>
        <w:rPr>
          <w:rFonts w:ascii="Book Antiqua" w:hAnsi="Book Antiqua"/>
          <w:color w:val="000000" w:themeColor="text1"/>
        </w:rPr>
      </w:pPr>
    </w:p>
    <w:p w14:paraId="120038C2"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Alp </w:t>
      </w:r>
      <w:proofErr w:type="spellStart"/>
      <w:r w:rsidRPr="00015CA6">
        <w:rPr>
          <w:rFonts w:ascii="Book Antiqua" w:eastAsia="Book Antiqua" w:hAnsi="Book Antiqua" w:cs="Book Antiqua"/>
          <w:b/>
          <w:bCs/>
          <w:color w:val="000000" w:themeColor="text1"/>
        </w:rPr>
        <w:t>Yildiz</w:t>
      </w:r>
      <w:proofErr w:type="spellEnd"/>
      <w:r w:rsidRPr="00015CA6">
        <w:rPr>
          <w:rFonts w:ascii="Book Antiqua" w:eastAsia="Book Antiqua" w:hAnsi="Book Antiqua" w:cs="Book Antiqua"/>
          <w:b/>
          <w:bCs/>
          <w:color w:val="000000" w:themeColor="text1"/>
        </w:rPr>
        <w:t xml:space="preserve">, </w:t>
      </w:r>
      <w:r w:rsidR="00C036B0" w:rsidRPr="00015CA6">
        <w:rPr>
          <w:rFonts w:ascii="Book Antiqua" w:hAnsi="Book Antiqua" w:cs="Book Antiqua" w:hint="eastAsia"/>
          <w:bCs/>
          <w:color w:val="000000" w:themeColor="text1"/>
          <w:lang w:eastAsia="zh-CN"/>
        </w:rPr>
        <w:t xml:space="preserve">Department of </w:t>
      </w:r>
      <w:r w:rsidRPr="00015CA6">
        <w:rPr>
          <w:rFonts w:ascii="Book Antiqua" w:eastAsia="Book Antiqua" w:hAnsi="Book Antiqua" w:cs="Book Antiqua"/>
          <w:color w:val="000000" w:themeColor="text1"/>
        </w:rPr>
        <w:t xml:space="preserve">General Surgery, Ankara </w:t>
      </w:r>
      <w:proofErr w:type="spellStart"/>
      <w:r w:rsidRPr="00015CA6">
        <w:rPr>
          <w:rFonts w:ascii="Book Antiqua" w:eastAsia="Book Antiqua" w:hAnsi="Book Antiqua" w:cs="Book Antiqua"/>
          <w:color w:val="000000" w:themeColor="text1"/>
        </w:rPr>
        <w:t>Yenimahalle</w:t>
      </w:r>
      <w:proofErr w:type="spellEnd"/>
      <w:r w:rsidRPr="00015CA6">
        <w:rPr>
          <w:rFonts w:ascii="Book Antiqua" w:eastAsia="Book Antiqua" w:hAnsi="Book Antiqua" w:cs="Book Antiqua"/>
          <w:color w:val="000000" w:themeColor="text1"/>
        </w:rPr>
        <w:t xml:space="preserve"> Training and Research Hospital, Ankara 06370, Turkey</w:t>
      </w:r>
    </w:p>
    <w:p w14:paraId="2D8E1CC1" w14:textId="77777777" w:rsidR="00F92FF7" w:rsidRPr="00015CA6" w:rsidRDefault="00F92FF7" w:rsidP="007F1C80">
      <w:pPr>
        <w:snapToGrid w:val="0"/>
        <w:spacing w:line="360" w:lineRule="auto"/>
        <w:jc w:val="both"/>
        <w:rPr>
          <w:rFonts w:ascii="Book Antiqua" w:hAnsi="Book Antiqua"/>
          <w:color w:val="000000" w:themeColor="text1"/>
        </w:rPr>
      </w:pPr>
    </w:p>
    <w:p w14:paraId="3FF1ED62"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b/>
          <w:bCs/>
          <w:color w:val="000000" w:themeColor="text1"/>
        </w:rPr>
        <w:t>Sezai</w:t>
      </w:r>
      <w:proofErr w:type="spellEnd"/>
      <w:r w:rsidRPr="00015CA6">
        <w:rPr>
          <w:rFonts w:ascii="Book Antiqua" w:eastAsia="Book Antiqua" w:hAnsi="Book Antiqua" w:cs="Book Antiqua"/>
          <w:b/>
          <w:bCs/>
          <w:color w:val="000000" w:themeColor="text1"/>
        </w:rPr>
        <w:t xml:space="preserve"> </w:t>
      </w:r>
      <w:proofErr w:type="spellStart"/>
      <w:r w:rsidRPr="00015CA6">
        <w:rPr>
          <w:rFonts w:ascii="Book Antiqua" w:eastAsia="Book Antiqua" w:hAnsi="Book Antiqua" w:cs="Book Antiqua"/>
          <w:b/>
          <w:bCs/>
          <w:color w:val="000000" w:themeColor="text1"/>
        </w:rPr>
        <w:t>Leventoğlu</w:t>
      </w:r>
      <w:proofErr w:type="spellEnd"/>
      <w:r w:rsidRPr="00015CA6">
        <w:rPr>
          <w:rFonts w:ascii="Book Antiqua" w:eastAsia="Book Antiqua" w:hAnsi="Book Antiqua" w:cs="Book Antiqua"/>
          <w:b/>
          <w:bCs/>
          <w:color w:val="000000" w:themeColor="text1"/>
        </w:rPr>
        <w:t xml:space="preserve">, </w:t>
      </w:r>
      <w:r w:rsidRPr="00015CA6">
        <w:rPr>
          <w:rFonts w:ascii="Book Antiqua" w:eastAsia="Book Antiqua" w:hAnsi="Book Antiqua" w:cs="Book Antiqua"/>
          <w:color w:val="000000" w:themeColor="text1"/>
        </w:rPr>
        <w:t>Department of Surgery, Gazi University Medical School, Ankara 06530, Turkey</w:t>
      </w:r>
    </w:p>
    <w:p w14:paraId="3F2C9734" w14:textId="77777777" w:rsidR="00F92FF7" w:rsidRPr="00015CA6" w:rsidRDefault="00F92FF7" w:rsidP="007F1C80">
      <w:pPr>
        <w:snapToGrid w:val="0"/>
        <w:spacing w:line="360" w:lineRule="auto"/>
        <w:jc w:val="both"/>
        <w:rPr>
          <w:rFonts w:ascii="Book Antiqua" w:hAnsi="Book Antiqua"/>
          <w:color w:val="000000" w:themeColor="text1"/>
        </w:rPr>
      </w:pPr>
    </w:p>
    <w:p w14:paraId="2CB16E1F"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Bulent Mentes, </w:t>
      </w:r>
      <w:r w:rsidR="00C036B0" w:rsidRPr="00015CA6">
        <w:rPr>
          <w:rFonts w:ascii="Book Antiqua" w:eastAsia="Book Antiqua" w:hAnsi="Book Antiqua" w:cs="Book Antiqua"/>
          <w:color w:val="000000" w:themeColor="text1"/>
        </w:rPr>
        <w:t xml:space="preserve">Department of </w:t>
      </w:r>
      <w:r w:rsidRPr="00015CA6">
        <w:rPr>
          <w:rFonts w:ascii="Book Antiqua" w:eastAsia="Book Antiqua" w:hAnsi="Book Antiqua" w:cs="Book Antiqua"/>
          <w:color w:val="000000" w:themeColor="text1"/>
        </w:rPr>
        <w:t>General Surgery, Memorial Ankara Hospital, Ankara 06060, Turkey</w:t>
      </w:r>
    </w:p>
    <w:p w14:paraId="2DDA7900" w14:textId="77777777" w:rsidR="00F92FF7" w:rsidRPr="00015CA6" w:rsidRDefault="00F92FF7" w:rsidP="007F1C80">
      <w:pPr>
        <w:snapToGrid w:val="0"/>
        <w:spacing w:line="360" w:lineRule="auto"/>
        <w:jc w:val="both"/>
        <w:rPr>
          <w:rFonts w:ascii="Book Antiqua" w:hAnsi="Book Antiqua"/>
          <w:color w:val="000000" w:themeColor="text1"/>
        </w:rPr>
      </w:pPr>
    </w:p>
    <w:p w14:paraId="3160B165" w14:textId="77777777" w:rsidR="00F92FF7" w:rsidRPr="00015CA6" w:rsidRDefault="00F92FF7" w:rsidP="003736EB">
      <w:pPr>
        <w:snapToGrid w:val="0"/>
        <w:spacing w:line="360" w:lineRule="auto"/>
        <w:jc w:val="both"/>
        <w:rPr>
          <w:rFonts w:ascii="Book Antiqua" w:hAnsi="Book Antiqua"/>
          <w:color w:val="000000" w:themeColor="text1"/>
          <w:lang w:eastAsia="zh-CN"/>
        </w:rPr>
      </w:pPr>
      <w:r w:rsidRPr="00015CA6">
        <w:rPr>
          <w:rFonts w:ascii="Book Antiqua" w:eastAsia="Book Antiqua" w:hAnsi="Book Antiqua" w:cs="Book Antiqua"/>
          <w:b/>
          <w:bCs/>
          <w:color w:val="000000" w:themeColor="text1"/>
        </w:rPr>
        <w:t xml:space="preserve">Author contributions: </w:t>
      </w:r>
      <w:proofErr w:type="spellStart"/>
      <w:r w:rsidRPr="00015CA6">
        <w:rPr>
          <w:rFonts w:ascii="Book Antiqua" w:eastAsia="Book Antiqua" w:hAnsi="Book Antiqua" w:cs="Book Antiqua"/>
          <w:color w:val="000000" w:themeColor="text1"/>
        </w:rPr>
        <w:t>Balci</w:t>
      </w:r>
      <w:proofErr w:type="spellEnd"/>
      <w:r w:rsidRPr="00015CA6">
        <w:rPr>
          <w:rFonts w:ascii="Book Antiqua" w:eastAsia="Book Antiqua" w:hAnsi="Book Antiqua" w:cs="Book Antiqua"/>
          <w:color w:val="000000" w:themeColor="text1"/>
        </w:rPr>
        <w:t xml:space="preserve"> B and </w:t>
      </w:r>
      <w:proofErr w:type="spellStart"/>
      <w:r w:rsidRPr="00015CA6">
        <w:rPr>
          <w:rFonts w:ascii="Book Antiqua" w:eastAsia="Book Antiqua" w:hAnsi="Book Antiqua" w:cs="Book Antiqua"/>
          <w:color w:val="000000" w:themeColor="text1"/>
        </w:rPr>
        <w:t>Yildiz</w:t>
      </w:r>
      <w:proofErr w:type="spellEnd"/>
      <w:r w:rsidRPr="00015CA6">
        <w:rPr>
          <w:rFonts w:ascii="Book Antiqua" w:eastAsia="Book Antiqua" w:hAnsi="Book Antiqua" w:cs="Book Antiqua"/>
          <w:color w:val="000000" w:themeColor="text1"/>
        </w:rPr>
        <w:t xml:space="preserve"> A reviewed the literature; </w:t>
      </w:r>
      <w:proofErr w:type="spellStart"/>
      <w:r w:rsidRPr="00015CA6">
        <w:rPr>
          <w:rFonts w:ascii="Book Antiqua" w:eastAsia="Book Antiqua" w:hAnsi="Book Antiqua" w:cs="Book Antiqua"/>
          <w:color w:val="000000" w:themeColor="text1"/>
        </w:rPr>
        <w:t>Balci</w:t>
      </w:r>
      <w:proofErr w:type="spellEnd"/>
      <w:r w:rsidRPr="00015CA6">
        <w:rPr>
          <w:rFonts w:ascii="Book Antiqua" w:eastAsia="Book Antiqua" w:hAnsi="Book Antiqua" w:cs="Book Antiqua"/>
          <w:color w:val="000000" w:themeColor="text1"/>
        </w:rPr>
        <w:t xml:space="preserve"> B wrote the manuscript; </w:t>
      </w:r>
      <w:proofErr w:type="spellStart"/>
      <w:r w:rsidRPr="00015CA6">
        <w:rPr>
          <w:rFonts w:ascii="Book Antiqua" w:eastAsia="Book Antiqua" w:hAnsi="Book Antiqua" w:cs="Book Antiqua"/>
          <w:color w:val="000000" w:themeColor="text1"/>
        </w:rPr>
        <w:t>Yildiz</w:t>
      </w:r>
      <w:proofErr w:type="spellEnd"/>
      <w:r w:rsidRPr="00015CA6">
        <w:rPr>
          <w:rFonts w:ascii="Book Antiqua" w:eastAsia="Book Antiqua" w:hAnsi="Book Antiqua" w:cs="Book Antiqua"/>
          <w:color w:val="000000" w:themeColor="text1"/>
        </w:rPr>
        <w:t xml:space="preserve"> A arranged the figures; Mentes B and </w:t>
      </w:r>
      <w:proofErr w:type="spellStart"/>
      <w:r w:rsidR="003736EB" w:rsidRPr="00015CA6">
        <w:rPr>
          <w:rFonts w:ascii="Book Antiqua" w:eastAsia="Book Antiqua" w:hAnsi="Book Antiqua" w:cs="Book Antiqua"/>
          <w:bCs/>
          <w:color w:val="000000" w:themeColor="text1"/>
        </w:rPr>
        <w:t>Leventoğlu</w:t>
      </w:r>
      <w:proofErr w:type="spellEnd"/>
      <w:r w:rsidRPr="00015CA6">
        <w:rPr>
          <w:rFonts w:ascii="Book Antiqua" w:eastAsia="Book Antiqua" w:hAnsi="Book Antiqua" w:cs="Book Antiqua"/>
          <w:color w:val="000000" w:themeColor="text1"/>
        </w:rPr>
        <w:t xml:space="preserve"> S reviewed and edited the manuscript; </w:t>
      </w:r>
      <w:r w:rsidR="003736EB" w:rsidRPr="00015CA6">
        <w:rPr>
          <w:rFonts w:ascii="Book Antiqua" w:hAnsi="Book Antiqua" w:cs="Book Antiqua" w:hint="eastAsia"/>
          <w:color w:val="000000" w:themeColor="text1"/>
          <w:lang w:eastAsia="zh-CN"/>
        </w:rPr>
        <w:t>a</w:t>
      </w:r>
      <w:r w:rsidRPr="00015CA6">
        <w:rPr>
          <w:rFonts w:ascii="Book Antiqua" w:eastAsia="Book Antiqua" w:hAnsi="Book Antiqua" w:cs="Book Antiqua"/>
          <w:color w:val="000000" w:themeColor="text1"/>
        </w:rPr>
        <w:t>ll authors read and agreed to the published version of the manuscript.</w:t>
      </w:r>
    </w:p>
    <w:p w14:paraId="6582329A" w14:textId="77777777" w:rsidR="003736EB" w:rsidRPr="00015CA6" w:rsidRDefault="003736EB" w:rsidP="003736EB">
      <w:pPr>
        <w:snapToGrid w:val="0"/>
        <w:spacing w:line="360" w:lineRule="auto"/>
        <w:jc w:val="both"/>
        <w:rPr>
          <w:rFonts w:ascii="Book Antiqua" w:hAnsi="Book Antiqua"/>
          <w:color w:val="000000" w:themeColor="text1"/>
          <w:lang w:eastAsia="zh-CN"/>
        </w:rPr>
      </w:pPr>
    </w:p>
    <w:p w14:paraId="4EDC1FA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lastRenderedPageBreak/>
        <w:t xml:space="preserve">Corresponding author: </w:t>
      </w:r>
      <w:proofErr w:type="spellStart"/>
      <w:r w:rsidRPr="00015CA6">
        <w:rPr>
          <w:rFonts w:ascii="Book Antiqua" w:eastAsia="Book Antiqua" w:hAnsi="Book Antiqua" w:cs="Book Antiqua"/>
          <w:b/>
          <w:bCs/>
          <w:color w:val="000000" w:themeColor="text1"/>
        </w:rPr>
        <w:t>Sezai</w:t>
      </w:r>
      <w:proofErr w:type="spellEnd"/>
      <w:r w:rsidRPr="00015CA6">
        <w:rPr>
          <w:rFonts w:ascii="Book Antiqua" w:eastAsia="Book Antiqua" w:hAnsi="Book Antiqua" w:cs="Book Antiqua"/>
          <w:b/>
          <w:bCs/>
          <w:color w:val="000000" w:themeColor="text1"/>
        </w:rPr>
        <w:t xml:space="preserve"> </w:t>
      </w:r>
      <w:proofErr w:type="spellStart"/>
      <w:r w:rsidRPr="00015CA6">
        <w:rPr>
          <w:rFonts w:ascii="Book Antiqua" w:eastAsia="Book Antiqua" w:hAnsi="Book Antiqua" w:cs="Book Antiqua"/>
          <w:b/>
          <w:bCs/>
          <w:color w:val="000000" w:themeColor="text1"/>
        </w:rPr>
        <w:t>Leventoğlu</w:t>
      </w:r>
      <w:proofErr w:type="spellEnd"/>
      <w:r w:rsidRPr="00015CA6">
        <w:rPr>
          <w:rFonts w:ascii="Book Antiqua" w:eastAsia="Book Antiqua" w:hAnsi="Book Antiqua" w:cs="Book Antiqua"/>
          <w:b/>
          <w:bCs/>
          <w:color w:val="000000" w:themeColor="text1"/>
        </w:rPr>
        <w:t xml:space="preserve">, MD, Professor, Surgeon, </w:t>
      </w:r>
      <w:r w:rsidR="00D2778B" w:rsidRPr="00015CA6">
        <w:rPr>
          <w:rFonts w:ascii="Book Antiqua" w:eastAsia="Book Antiqua" w:hAnsi="Book Antiqua" w:cs="Book Antiqua"/>
          <w:color w:val="000000" w:themeColor="text1"/>
        </w:rPr>
        <w:t>Department of Surgery, Gazi University Medical School,</w:t>
      </w:r>
      <w:r w:rsidRPr="00015CA6">
        <w:rPr>
          <w:rFonts w:ascii="Book Antiqua" w:eastAsia="Book Antiqua" w:hAnsi="Book Antiqua" w:cs="Book Antiqua"/>
          <w:color w:val="000000" w:themeColor="text1"/>
        </w:rPr>
        <w:t xml:space="preserve"> 22 Sokak 26-2 </w:t>
      </w:r>
      <w:proofErr w:type="spellStart"/>
      <w:r w:rsidRPr="00015CA6">
        <w:rPr>
          <w:rFonts w:ascii="Book Antiqua" w:eastAsia="Book Antiqua" w:hAnsi="Book Antiqua" w:cs="Book Antiqua"/>
          <w:color w:val="000000" w:themeColor="text1"/>
        </w:rPr>
        <w:t>Emek</w:t>
      </w:r>
      <w:proofErr w:type="spellEnd"/>
      <w:r w:rsidRPr="00015CA6">
        <w:rPr>
          <w:rFonts w:ascii="Book Antiqua" w:eastAsia="Book Antiqua" w:hAnsi="Book Antiqua" w:cs="Book Antiqua"/>
          <w:color w:val="000000" w:themeColor="text1"/>
        </w:rPr>
        <w:t xml:space="preserve">, </w:t>
      </w:r>
      <w:r w:rsidR="00EB4EAA" w:rsidRPr="00015CA6">
        <w:rPr>
          <w:rFonts w:ascii="Book Antiqua" w:eastAsia="Book Antiqua" w:hAnsi="Book Antiqua" w:cs="Book Antiqua"/>
          <w:color w:val="000000" w:themeColor="text1"/>
        </w:rPr>
        <w:t>Ankara 06530, Turkey</w:t>
      </w:r>
      <w:r w:rsidRPr="00015CA6">
        <w:rPr>
          <w:rFonts w:ascii="Book Antiqua" w:eastAsia="Book Antiqua" w:hAnsi="Book Antiqua" w:cs="Book Antiqua"/>
          <w:color w:val="000000" w:themeColor="text1"/>
        </w:rPr>
        <w:t xml:space="preserve">. sezaileventoglu@hotmail.com </w:t>
      </w:r>
    </w:p>
    <w:p w14:paraId="6DB71E1C" w14:textId="77777777" w:rsidR="00F92FF7" w:rsidRPr="00015CA6" w:rsidRDefault="00F92FF7" w:rsidP="007F1C80">
      <w:pPr>
        <w:snapToGrid w:val="0"/>
        <w:spacing w:line="360" w:lineRule="auto"/>
        <w:jc w:val="both"/>
        <w:rPr>
          <w:rFonts w:ascii="Book Antiqua" w:hAnsi="Book Antiqua"/>
          <w:color w:val="000000" w:themeColor="text1"/>
        </w:rPr>
      </w:pPr>
    </w:p>
    <w:p w14:paraId="250B0D36"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Received: </w:t>
      </w:r>
      <w:r w:rsidRPr="00015CA6">
        <w:rPr>
          <w:rFonts w:ascii="Book Antiqua" w:eastAsia="Book Antiqua" w:hAnsi="Book Antiqua" w:cs="Book Antiqua"/>
          <w:color w:val="000000" w:themeColor="text1"/>
        </w:rPr>
        <w:t>February 21, 2021</w:t>
      </w:r>
    </w:p>
    <w:p w14:paraId="34069FF8"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Revised: </w:t>
      </w:r>
      <w:r w:rsidR="005C0306" w:rsidRPr="00015CA6">
        <w:rPr>
          <w:rFonts w:ascii="Book Antiqua" w:hAnsi="Book Antiqua"/>
          <w:color w:val="000000" w:themeColor="text1"/>
        </w:rPr>
        <w:t>July 26, 2021</w:t>
      </w:r>
    </w:p>
    <w:p w14:paraId="7D33AE47" w14:textId="3A93521D"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Accepted: </w:t>
      </w:r>
      <w:r w:rsidR="00F91E33" w:rsidRPr="00F91E33">
        <w:rPr>
          <w:rFonts w:ascii="Book Antiqua" w:eastAsia="Book Antiqua" w:hAnsi="Book Antiqua" w:cs="Book Antiqua"/>
          <w:color w:val="000000" w:themeColor="text1"/>
        </w:rPr>
        <w:t>September 22, 2021</w:t>
      </w:r>
    </w:p>
    <w:p w14:paraId="42B1DB0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Published online: </w:t>
      </w:r>
    </w:p>
    <w:p w14:paraId="3C2D1B93" w14:textId="77777777" w:rsidR="00F92FF7" w:rsidRPr="00015CA6" w:rsidRDefault="00F92FF7" w:rsidP="007F1C80">
      <w:pPr>
        <w:spacing w:line="360" w:lineRule="auto"/>
        <w:jc w:val="both"/>
        <w:rPr>
          <w:rFonts w:ascii="Book Antiqua" w:hAnsi="Book Antiqua"/>
          <w:color w:val="000000" w:themeColor="text1"/>
          <w:lang w:eastAsia="zh-CN"/>
        </w:rPr>
      </w:pPr>
    </w:p>
    <w:p w14:paraId="2987A36E" w14:textId="77777777" w:rsidR="00F92FF7" w:rsidRPr="00015CA6" w:rsidRDefault="00F92FF7" w:rsidP="007F1C80">
      <w:pPr>
        <w:spacing w:line="360" w:lineRule="auto"/>
        <w:jc w:val="both"/>
        <w:rPr>
          <w:rFonts w:ascii="Book Antiqua" w:hAnsi="Book Antiqua"/>
          <w:color w:val="000000" w:themeColor="text1"/>
        </w:rPr>
        <w:sectPr w:rsidR="00F92FF7" w:rsidRPr="00015CA6">
          <w:footerReference w:type="default" r:id="rId6"/>
          <w:pgSz w:w="12240" w:h="15840"/>
          <w:pgMar w:top="1440" w:right="1440" w:bottom="1440" w:left="1440" w:header="720" w:footer="720" w:gutter="0"/>
          <w:cols w:space="720"/>
          <w:docGrid w:linePitch="360"/>
        </w:sectPr>
      </w:pPr>
    </w:p>
    <w:p w14:paraId="5395824F"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lastRenderedPageBreak/>
        <w:t>Abstract</w:t>
      </w:r>
    </w:p>
    <w:p w14:paraId="29B4F840" w14:textId="77777777" w:rsidR="00F92FF7" w:rsidRPr="00015CA6" w:rsidRDefault="00F92FF7" w:rsidP="007F1C80">
      <w:pPr>
        <w:snapToGrid w:val="0"/>
        <w:spacing w:line="360" w:lineRule="auto"/>
        <w:jc w:val="both"/>
        <w:rPr>
          <w:rFonts w:ascii="Book Antiqua" w:hAnsi="Book Antiqua"/>
          <w:color w:val="000000" w:themeColor="text1"/>
          <w:lang w:eastAsia="zh-CN"/>
        </w:rPr>
      </w:pP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or presacral tumors are rare lesions located in the presacral area and considered as being derived from multiple embryological remnants. These tumors </w:t>
      </w:r>
      <w:r w:rsidRPr="00015CA6">
        <w:rPr>
          <w:rFonts w:ascii="Book Antiqua" w:eastAsia="Book Antiqua" w:hAnsi="Book Antiqua" w:cs="Book Antiqua"/>
          <w:color w:val="000000" w:themeColor="text1"/>
          <w:shd w:val="clear" w:color="auto" w:fill="FFFFFF"/>
        </w:rPr>
        <w:t>are classified as congenital, neurogenic, osseous, inflammatory, or miscellaneous.</w:t>
      </w:r>
      <w:r w:rsidRPr="00015CA6">
        <w:rPr>
          <w:rFonts w:ascii="Book Antiqua" w:eastAsia="Book Antiqua" w:hAnsi="Book Antiqua" w:cs="Book Antiqua"/>
          <w:color w:val="000000" w:themeColor="text1"/>
        </w:rPr>
        <w:t xml:space="preserve"> The most common among these are congenital benign lesions that present with non-specific symptoms, such as lower back pain and change in bowel habit. Although congenital and developmental tumors occur in younger patients, the median age of presentation is reported to be 45 years. Magnetic resonance imaging plays a crucial role in treatment management through accurate diagnosis of the lesion, the evaluation of invasion to adjacent structures, and the decision of appropriate surgical approach. The usefulness of preoperative biopsy is still debated; currently, it is only indicated for solid or heterogeneous tumors if it will alter the treatment management. Surgical resection with clear margins is considered the optimal treatment; described approaches are transabdominal, perineal, combined abdominoperineal, and minimally invasive. Benign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have favorable long-term outcomes with a low incidence of recurrence, whereas malignant tumors have a potential for distant organ metastasis in addition to local recurrence.</w:t>
      </w:r>
    </w:p>
    <w:p w14:paraId="1EA48A24" w14:textId="77777777" w:rsidR="00F92FF7" w:rsidRPr="00015CA6" w:rsidRDefault="00F92FF7" w:rsidP="007F1C80">
      <w:pPr>
        <w:snapToGrid w:val="0"/>
        <w:spacing w:line="360" w:lineRule="auto"/>
        <w:jc w:val="both"/>
        <w:rPr>
          <w:rFonts w:ascii="Book Antiqua" w:hAnsi="Book Antiqua"/>
          <w:color w:val="000000" w:themeColor="text1"/>
        </w:rPr>
      </w:pPr>
    </w:p>
    <w:p w14:paraId="29544738"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Key Words: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Congenital cystic lesions; Teratomas; Perineal approach; Transabdominal approach, Combined abdominoperineal approach</w:t>
      </w:r>
    </w:p>
    <w:p w14:paraId="213CF567" w14:textId="77777777" w:rsidR="00F92FF7" w:rsidRPr="00015CA6" w:rsidRDefault="00F92FF7" w:rsidP="007F1C80">
      <w:pPr>
        <w:snapToGrid w:val="0"/>
        <w:spacing w:line="360" w:lineRule="auto"/>
        <w:jc w:val="both"/>
        <w:rPr>
          <w:rFonts w:ascii="Book Antiqua" w:hAnsi="Book Antiqua"/>
          <w:color w:val="000000" w:themeColor="text1"/>
        </w:rPr>
      </w:pPr>
    </w:p>
    <w:p w14:paraId="3A9F43E4"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color w:val="000000" w:themeColor="text1"/>
        </w:rPr>
        <w:t>Balci</w:t>
      </w:r>
      <w:proofErr w:type="spellEnd"/>
      <w:r w:rsidRPr="00015CA6">
        <w:rPr>
          <w:rFonts w:ascii="Book Antiqua" w:eastAsia="Book Antiqua" w:hAnsi="Book Antiqua" w:cs="Book Antiqua"/>
          <w:color w:val="000000" w:themeColor="text1"/>
        </w:rPr>
        <w:t xml:space="preserve"> B, </w:t>
      </w:r>
      <w:proofErr w:type="spellStart"/>
      <w:r w:rsidRPr="00015CA6">
        <w:rPr>
          <w:rFonts w:ascii="Book Antiqua" w:eastAsia="Book Antiqua" w:hAnsi="Book Antiqua" w:cs="Book Antiqua"/>
          <w:color w:val="000000" w:themeColor="text1"/>
        </w:rPr>
        <w:t>Yildiz</w:t>
      </w:r>
      <w:proofErr w:type="spellEnd"/>
      <w:r w:rsidRPr="00015CA6">
        <w:rPr>
          <w:rFonts w:ascii="Book Antiqua" w:eastAsia="Book Antiqua" w:hAnsi="Book Antiqua" w:cs="Book Antiqua"/>
          <w:color w:val="000000" w:themeColor="text1"/>
        </w:rPr>
        <w:t xml:space="preserve"> A, </w:t>
      </w:r>
      <w:proofErr w:type="spellStart"/>
      <w:r w:rsidRPr="00015CA6">
        <w:rPr>
          <w:rFonts w:ascii="Book Antiqua" w:eastAsia="Book Antiqua" w:hAnsi="Book Antiqua" w:cs="Book Antiqua"/>
          <w:color w:val="000000" w:themeColor="text1"/>
        </w:rPr>
        <w:t>Leventoğlu</w:t>
      </w:r>
      <w:proofErr w:type="spellEnd"/>
      <w:r w:rsidRPr="00015CA6">
        <w:rPr>
          <w:rFonts w:ascii="Book Antiqua" w:eastAsia="Book Antiqua" w:hAnsi="Book Antiqua" w:cs="Book Antiqua"/>
          <w:color w:val="000000" w:themeColor="text1"/>
        </w:rPr>
        <w:t xml:space="preserve"> S, Mentes B.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 challenge for the surgeons. </w:t>
      </w:r>
      <w:r w:rsidRPr="00015CA6">
        <w:rPr>
          <w:rFonts w:ascii="Book Antiqua" w:eastAsia="Book Antiqua" w:hAnsi="Book Antiqua" w:cs="Book Antiqua"/>
          <w:i/>
          <w:iCs/>
          <w:color w:val="000000" w:themeColor="text1"/>
        </w:rPr>
        <w:t xml:space="preserve">World J </w:t>
      </w:r>
      <w:proofErr w:type="spellStart"/>
      <w:r w:rsidRPr="00015CA6">
        <w:rPr>
          <w:rFonts w:ascii="Book Antiqua" w:eastAsia="Book Antiqua" w:hAnsi="Book Antiqua" w:cs="Book Antiqua"/>
          <w:i/>
          <w:iCs/>
          <w:color w:val="000000" w:themeColor="text1"/>
        </w:rPr>
        <w:t>Gastrointest</w:t>
      </w:r>
      <w:proofErr w:type="spellEnd"/>
      <w:r w:rsidRPr="00015CA6">
        <w:rPr>
          <w:rFonts w:ascii="Book Antiqua" w:eastAsia="Book Antiqua" w:hAnsi="Book Antiqua" w:cs="Book Antiqua"/>
          <w:i/>
          <w:iCs/>
          <w:color w:val="000000" w:themeColor="text1"/>
        </w:rPr>
        <w:t xml:space="preserve"> Surg</w:t>
      </w:r>
      <w:r w:rsidRPr="00015CA6">
        <w:rPr>
          <w:rFonts w:ascii="Book Antiqua" w:eastAsia="Book Antiqua" w:hAnsi="Book Antiqua" w:cs="Book Antiqua"/>
          <w:color w:val="000000" w:themeColor="text1"/>
        </w:rPr>
        <w:t xml:space="preserve"> 2021; In press</w:t>
      </w:r>
    </w:p>
    <w:p w14:paraId="0AFC42A5" w14:textId="77777777" w:rsidR="00F92FF7" w:rsidRPr="00015CA6" w:rsidRDefault="00F92FF7" w:rsidP="007F1C80">
      <w:pPr>
        <w:snapToGrid w:val="0"/>
        <w:spacing w:line="360" w:lineRule="auto"/>
        <w:jc w:val="both"/>
        <w:rPr>
          <w:rFonts w:ascii="Book Antiqua" w:hAnsi="Book Antiqua"/>
          <w:color w:val="000000" w:themeColor="text1"/>
        </w:rPr>
      </w:pPr>
    </w:p>
    <w:p w14:paraId="0A956BFE"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Core Tip: </w:t>
      </w:r>
      <w:r w:rsidRPr="00015CA6">
        <w:rPr>
          <w:rFonts w:ascii="Book Antiqua" w:eastAsia="Book Antiqua" w:hAnsi="Book Antiqua" w:cs="Book Antiqua"/>
          <w:color w:val="000000" w:themeColor="text1"/>
        </w:rPr>
        <w:t xml:space="preserve">With advances in imaging modalities and increased clinicians' awareness, the diagnosis of a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 has been improving over the years. This review article discusses the epidemiology, classification and suggested diagnostic methods, with current treatment options mostly focusing on surgical approaches and follow-up recommendations, for patients with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w:t>
      </w:r>
    </w:p>
    <w:p w14:paraId="215C9DA8"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aps/>
          <w:color w:val="000000" w:themeColor="text1"/>
          <w:u w:val="single"/>
        </w:rPr>
        <w:lastRenderedPageBreak/>
        <w:t>INTRODUCTION</w:t>
      </w:r>
    </w:p>
    <w:p w14:paraId="7918FA36" w14:textId="77777777" w:rsidR="00F92FF7" w:rsidRPr="00015CA6" w:rsidRDefault="00F92FF7" w:rsidP="007F1C80">
      <w:pPr>
        <w:snapToGrid w:val="0"/>
        <w:spacing w:line="360" w:lineRule="auto"/>
        <w:jc w:val="both"/>
        <w:rPr>
          <w:rFonts w:ascii="Book Antiqua" w:eastAsia="Book Antiqua" w:hAnsi="Book Antiqua" w:cs="Book Antiqua"/>
          <w:color w:val="000000" w:themeColor="text1"/>
        </w:rPr>
      </w:pP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or presacral tumors are extremely rare. Although their true incidence in the general population is unknown, it has been reported that the number of patients diagnosed yearly with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 is approximately 1-6 in tertiary referral centers and the estimated incidence is 1 in 40.000 hospital admissions</w:t>
      </w:r>
      <w:r w:rsidRPr="00015CA6">
        <w:rPr>
          <w:rFonts w:ascii="Book Antiqua" w:eastAsia="Book Antiqua" w:hAnsi="Book Antiqua" w:cs="Book Antiqua"/>
          <w:color w:val="000000" w:themeColor="text1"/>
          <w:vertAlign w:val="superscript"/>
        </w:rPr>
        <w:t>[1]</w:t>
      </w:r>
      <w:r w:rsidRPr="00015CA6">
        <w:rPr>
          <w:rFonts w:ascii="Book Antiqua" w:eastAsia="Book Antiqua" w:hAnsi="Book Antiqua" w:cs="Book Antiqua"/>
          <w:color w:val="000000" w:themeColor="text1"/>
        </w:rPr>
        <w:t xml:space="preserve">. Most of the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are benign, but malignant cases account for 21%-50% of patients</w:t>
      </w:r>
      <w:r w:rsidRPr="00015CA6">
        <w:rPr>
          <w:rFonts w:ascii="Book Antiqua" w:eastAsia="Book Antiqua" w:hAnsi="Book Antiqua" w:cs="Book Antiqua"/>
          <w:color w:val="000000" w:themeColor="text1"/>
          <w:vertAlign w:val="superscript"/>
        </w:rPr>
        <w:t>[1,2]</w:t>
      </w:r>
      <w:r w:rsidRPr="00015CA6">
        <w:rPr>
          <w:rFonts w:ascii="Book Antiqua" w:eastAsia="Book Antiqua" w:hAnsi="Book Antiqua" w:cs="Book Antiqua"/>
          <w:color w:val="000000" w:themeColor="text1"/>
        </w:rPr>
        <w:t xml:space="preserve">. </w:t>
      </w:r>
    </w:p>
    <w:p w14:paraId="4E43F50F" w14:textId="77777777" w:rsidR="00F92FF7" w:rsidRPr="00015CA6" w:rsidRDefault="00F92FF7" w:rsidP="008F5E02">
      <w:pPr>
        <w:snapToGrid w:val="0"/>
        <w:spacing w:line="360" w:lineRule="auto"/>
        <w:ind w:firstLineChars="200" w:firstLine="480"/>
        <w:jc w:val="both"/>
        <w:rPr>
          <w:rFonts w:ascii="Book Antiqua" w:eastAsia="Book Antiqua" w:hAnsi="Book Antiqua" w:cs="Book Antiqua"/>
          <w:color w:val="000000" w:themeColor="text1"/>
        </w:rPr>
      </w:pPr>
      <w:r w:rsidRPr="00015CA6">
        <w:rPr>
          <w:rFonts w:ascii="Book Antiqua" w:eastAsia="Book Antiqua" w:hAnsi="Book Antiqua" w:cs="Book Antiqua"/>
          <w:color w:val="000000" w:themeColor="text1"/>
        </w:rPr>
        <w:t xml:space="preserve">The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space is an anatomic area formed by the rectum's posterior wall anteriorly and the sacrum posteriorly. It extends to the peritoneal reflection superiorly and to </w:t>
      </w:r>
      <w:proofErr w:type="spellStart"/>
      <w:r w:rsidRPr="00015CA6">
        <w:rPr>
          <w:rFonts w:ascii="Book Antiqua" w:eastAsia="Book Antiqua" w:hAnsi="Book Antiqua" w:cs="Book Antiqua"/>
          <w:color w:val="000000" w:themeColor="text1"/>
        </w:rPr>
        <w:t>Waldeyer's</w:t>
      </w:r>
      <w:proofErr w:type="spellEnd"/>
      <w:r w:rsidRPr="00015CA6">
        <w:rPr>
          <w:rFonts w:ascii="Book Antiqua" w:eastAsia="Book Antiqua" w:hAnsi="Book Antiqua" w:cs="Book Antiqua"/>
          <w:color w:val="000000" w:themeColor="text1"/>
        </w:rPr>
        <w:t xml:space="preserve"> fascia inferiorly</w:t>
      </w:r>
      <w:r w:rsidRPr="00015CA6">
        <w:rPr>
          <w:rFonts w:ascii="Book Antiqua" w:eastAsia="Book Antiqua" w:hAnsi="Book Antiqua" w:cs="Book Antiqua"/>
          <w:color w:val="000000" w:themeColor="text1"/>
          <w:vertAlign w:val="superscript"/>
        </w:rPr>
        <w:t>[3]</w:t>
      </w:r>
      <w:r w:rsidRPr="00015CA6">
        <w:rPr>
          <w:rFonts w:ascii="Book Antiqua" w:eastAsia="Book Antiqua" w:hAnsi="Book Antiqua" w:cs="Book Antiqua"/>
          <w:color w:val="000000" w:themeColor="text1"/>
        </w:rPr>
        <w:t xml:space="preserve">. The histopathological varieties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result from the multiple embryological remnants located in this potential space</w:t>
      </w:r>
      <w:r w:rsidRPr="00015CA6">
        <w:rPr>
          <w:rFonts w:ascii="Book Antiqua" w:eastAsia="Book Antiqua" w:hAnsi="Book Antiqua" w:cs="Book Antiqua"/>
          <w:color w:val="000000" w:themeColor="text1"/>
          <w:vertAlign w:val="superscript"/>
        </w:rPr>
        <w:t>[4]</w:t>
      </w:r>
      <w:r w:rsidRPr="00015CA6">
        <w:rPr>
          <w:rFonts w:ascii="Book Antiqua" w:eastAsia="Book Antiqua" w:hAnsi="Book Antiqua" w:cs="Book Antiqua"/>
          <w:color w:val="000000" w:themeColor="text1"/>
        </w:rPr>
        <w:t xml:space="preserve">. Due to their unusual localization and mimicry of symptoms caused by other joint diseases, the diagnosis and treatment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are challenging for clinicians</w:t>
      </w:r>
      <w:r w:rsidRPr="00015CA6">
        <w:rPr>
          <w:rFonts w:ascii="Book Antiqua" w:eastAsia="Book Antiqua" w:hAnsi="Book Antiqua" w:cs="Book Antiqua"/>
          <w:color w:val="000000" w:themeColor="text1"/>
          <w:vertAlign w:val="superscript"/>
        </w:rPr>
        <w:t>[5]</w:t>
      </w:r>
      <w:r w:rsidRPr="00015CA6">
        <w:rPr>
          <w:rFonts w:ascii="Book Antiqua" w:eastAsia="Book Antiqua" w:hAnsi="Book Antiqua" w:cs="Book Antiqua"/>
          <w:color w:val="000000" w:themeColor="text1"/>
        </w:rPr>
        <w:t xml:space="preserve">. As well, different surgical approaches and procedures are described for these tumors, to provide optimal exposure to the </w:t>
      </w:r>
      <w:proofErr w:type="spellStart"/>
      <w:r w:rsidRPr="00015CA6">
        <w:rPr>
          <w:rFonts w:ascii="Book Antiqua" w:eastAsia="Book Antiqua" w:hAnsi="Book Antiqua" w:cs="Book Antiqua"/>
          <w:color w:val="000000" w:themeColor="text1"/>
        </w:rPr>
        <w:t>lesional</w:t>
      </w:r>
      <w:proofErr w:type="spellEnd"/>
      <w:r w:rsidRPr="00015CA6">
        <w:rPr>
          <w:rFonts w:ascii="Book Antiqua" w:eastAsia="Book Antiqua" w:hAnsi="Book Antiqua" w:cs="Book Antiqua"/>
          <w:color w:val="000000" w:themeColor="text1"/>
        </w:rPr>
        <w:t xml:space="preserve"> field and decrease postoperative morbidity</w:t>
      </w:r>
      <w:r w:rsidRPr="00015CA6">
        <w:rPr>
          <w:rFonts w:ascii="Book Antiqua" w:eastAsia="Book Antiqua" w:hAnsi="Book Antiqua" w:cs="Book Antiqua"/>
          <w:color w:val="000000" w:themeColor="text1"/>
          <w:vertAlign w:val="superscript"/>
        </w:rPr>
        <w:t>[6-8]</w:t>
      </w:r>
      <w:r w:rsidRPr="00015CA6">
        <w:rPr>
          <w:rFonts w:ascii="Book Antiqua" w:eastAsia="Book Antiqua" w:hAnsi="Book Antiqua" w:cs="Book Antiqua"/>
          <w:color w:val="000000" w:themeColor="text1"/>
        </w:rPr>
        <w:t xml:space="preserve">. </w:t>
      </w:r>
    </w:p>
    <w:p w14:paraId="201D1BA4" w14:textId="77777777" w:rsidR="00F92FF7" w:rsidRPr="00015CA6" w:rsidRDefault="00F92FF7" w:rsidP="008F5E02">
      <w:pPr>
        <w:snapToGrid w:val="0"/>
        <w:spacing w:line="360" w:lineRule="auto"/>
        <w:ind w:firstLineChars="200" w:firstLine="480"/>
        <w:jc w:val="both"/>
        <w:rPr>
          <w:rFonts w:ascii="Book Antiqua" w:hAnsi="Book Antiqua"/>
          <w:color w:val="000000" w:themeColor="text1"/>
        </w:rPr>
      </w:pPr>
      <w:r w:rsidRPr="00015CA6">
        <w:rPr>
          <w:rFonts w:ascii="Book Antiqua" w:eastAsia="Book Antiqua" w:hAnsi="Book Antiqua" w:cs="Book Antiqua"/>
          <w:color w:val="000000" w:themeColor="text1"/>
        </w:rPr>
        <w:t xml:space="preserve">Herein, we present a comprehensive review of surgical management and share our clinical experiences for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w:t>
      </w:r>
    </w:p>
    <w:p w14:paraId="17BA183B" w14:textId="77777777" w:rsidR="00F92FF7" w:rsidRPr="00015CA6" w:rsidRDefault="00F92FF7" w:rsidP="007F1C80">
      <w:pPr>
        <w:snapToGrid w:val="0"/>
        <w:spacing w:line="360" w:lineRule="auto"/>
        <w:jc w:val="both"/>
        <w:rPr>
          <w:rFonts w:ascii="Book Antiqua" w:hAnsi="Book Antiqua"/>
          <w:color w:val="000000" w:themeColor="text1"/>
        </w:rPr>
      </w:pPr>
    </w:p>
    <w:p w14:paraId="59404502" w14:textId="77777777" w:rsidR="00F92FF7" w:rsidRPr="00015CA6" w:rsidRDefault="00F92FF7" w:rsidP="007F1C80">
      <w:pPr>
        <w:snapToGrid w:val="0"/>
        <w:spacing w:line="360" w:lineRule="auto"/>
        <w:jc w:val="both"/>
        <w:rPr>
          <w:rFonts w:ascii="Book Antiqua" w:hAnsi="Book Antiqua"/>
          <w:color w:val="000000" w:themeColor="text1"/>
          <w:u w:val="single"/>
        </w:rPr>
      </w:pPr>
      <w:r w:rsidRPr="00015CA6">
        <w:rPr>
          <w:rFonts w:ascii="Book Antiqua" w:eastAsia="Book Antiqua" w:hAnsi="Book Antiqua" w:cs="Book Antiqua"/>
          <w:b/>
          <w:bCs/>
          <w:color w:val="000000" w:themeColor="text1"/>
          <w:u w:val="single"/>
        </w:rPr>
        <w:t>CLINICAL PRESENTATION AND CLASSIFICATION</w:t>
      </w:r>
    </w:p>
    <w:p w14:paraId="11A432B3"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are usually asymptomatic lesions (26%-50% of cases), being discovered incidentally on routine digital rectal examination. Symptoms such as sacral pain, constipation, incontinence, and pencil-thin stools usually indicate tumor invasion to adjacent structures</w:t>
      </w:r>
      <w:r w:rsidRPr="00015CA6">
        <w:rPr>
          <w:rFonts w:ascii="Book Antiqua" w:eastAsia="Book Antiqua" w:hAnsi="Book Antiqua" w:cs="Book Antiqua"/>
          <w:color w:val="000000" w:themeColor="text1"/>
          <w:vertAlign w:val="superscript"/>
        </w:rPr>
        <w:t>[1]</w:t>
      </w:r>
      <w:r w:rsidRPr="00015CA6">
        <w:rPr>
          <w:rFonts w:ascii="Book Antiqua" w:eastAsia="Book Antiqua" w:hAnsi="Book Antiqua" w:cs="Book Antiqua"/>
          <w:color w:val="000000" w:themeColor="text1"/>
        </w:rPr>
        <w:t>. Patients may present with lower back pain that worsens with sitting and is alleviated by walking and standing</w:t>
      </w:r>
      <w:r w:rsidRPr="00015CA6">
        <w:rPr>
          <w:rFonts w:ascii="Book Antiqua" w:eastAsia="Book Antiqua" w:hAnsi="Book Antiqua" w:cs="Book Antiqua"/>
          <w:color w:val="000000" w:themeColor="text1"/>
          <w:vertAlign w:val="superscript"/>
        </w:rPr>
        <w:t>[4]</w:t>
      </w:r>
      <w:r w:rsidRPr="00015CA6">
        <w:rPr>
          <w:rFonts w:ascii="Book Antiqua" w:eastAsia="Book Antiqua" w:hAnsi="Book Antiqua" w:cs="Book Antiqua"/>
          <w:color w:val="000000" w:themeColor="text1"/>
        </w:rPr>
        <w:t xml:space="preserve">. Patients who present with recurrent anal fistula and perirectal abscesses should be suspected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 and subjected to additional imaging studies</w:t>
      </w:r>
      <w:r w:rsidRPr="00015CA6">
        <w:rPr>
          <w:rFonts w:ascii="Book Antiqua" w:eastAsia="Book Antiqua" w:hAnsi="Book Antiqua" w:cs="Book Antiqua"/>
          <w:color w:val="000000" w:themeColor="text1"/>
          <w:vertAlign w:val="superscript"/>
        </w:rPr>
        <w:t>[9]</w:t>
      </w:r>
      <w:r w:rsidRPr="00015CA6">
        <w:rPr>
          <w:rFonts w:ascii="Book Antiqua" w:eastAsia="Book Antiqua" w:hAnsi="Book Antiqua" w:cs="Book Antiqua"/>
          <w:color w:val="000000" w:themeColor="text1"/>
        </w:rPr>
        <w:t xml:space="preserve">. </w:t>
      </w:r>
    </w:p>
    <w:p w14:paraId="6339AFC1" w14:textId="77777777" w:rsidR="00F92FF7" w:rsidRPr="00015CA6" w:rsidRDefault="00F92FF7" w:rsidP="008F5E02">
      <w:pPr>
        <w:snapToGrid w:val="0"/>
        <w:spacing w:line="360" w:lineRule="auto"/>
        <w:ind w:firstLineChars="200" w:firstLine="480"/>
        <w:jc w:val="both"/>
        <w:rPr>
          <w:rFonts w:ascii="Book Antiqua" w:hAnsi="Book Antiqua"/>
          <w:color w:val="000000" w:themeColor="text1"/>
        </w:rPr>
      </w:pP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are classified based on their origin, namely congenital, neurogenic, osseous, inflammatory, or miscellaneous. Moreover, these tumors can be </w:t>
      </w:r>
      <w:r w:rsidRPr="00015CA6">
        <w:rPr>
          <w:rFonts w:ascii="Book Antiqua" w:eastAsia="Book Antiqua" w:hAnsi="Book Antiqua" w:cs="Book Antiqua"/>
          <w:color w:val="000000" w:themeColor="text1"/>
        </w:rPr>
        <w:lastRenderedPageBreak/>
        <w:t>divided according to the lesions' histopathology, as benign congenital, malignant congenital, benign acquired, and malignant acquired (Table 1)</w:t>
      </w:r>
      <w:r w:rsidRPr="00015CA6">
        <w:rPr>
          <w:rFonts w:ascii="Book Antiqua" w:eastAsia="Book Antiqua" w:hAnsi="Book Antiqua" w:cs="Book Antiqua"/>
          <w:color w:val="000000" w:themeColor="text1"/>
          <w:vertAlign w:val="superscript"/>
        </w:rPr>
        <w:t>[10,11]</w:t>
      </w:r>
      <w:r w:rsidRPr="00015CA6">
        <w:rPr>
          <w:rFonts w:ascii="Book Antiqua" w:eastAsia="Book Antiqua" w:hAnsi="Book Antiqua" w:cs="Book Antiqua"/>
          <w:color w:val="000000" w:themeColor="text1"/>
        </w:rPr>
        <w:t>.</w:t>
      </w:r>
    </w:p>
    <w:p w14:paraId="371857D4" w14:textId="77777777" w:rsidR="00F92FF7" w:rsidRPr="00015CA6" w:rsidRDefault="00F92FF7" w:rsidP="007F1C80">
      <w:pPr>
        <w:snapToGrid w:val="0"/>
        <w:spacing w:line="360" w:lineRule="auto"/>
        <w:jc w:val="both"/>
        <w:rPr>
          <w:rFonts w:ascii="Book Antiqua" w:hAnsi="Book Antiqua"/>
          <w:color w:val="000000" w:themeColor="text1"/>
        </w:rPr>
      </w:pPr>
    </w:p>
    <w:p w14:paraId="3BEE3C41" w14:textId="77777777" w:rsidR="00F92FF7" w:rsidRPr="00015CA6" w:rsidRDefault="00F92FF7" w:rsidP="007F1C80">
      <w:pPr>
        <w:snapToGrid w:val="0"/>
        <w:spacing w:line="360" w:lineRule="auto"/>
        <w:jc w:val="both"/>
        <w:rPr>
          <w:rFonts w:ascii="Book Antiqua" w:hAnsi="Book Antiqua"/>
          <w:b/>
          <w:bCs/>
          <w:i/>
          <w:iCs/>
          <w:color w:val="000000" w:themeColor="text1"/>
        </w:rPr>
      </w:pPr>
      <w:r w:rsidRPr="00015CA6">
        <w:rPr>
          <w:rFonts w:ascii="Book Antiqua" w:eastAsia="Book Antiqua" w:hAnsi="Book Antiqua" w:cs="Book Antiqua"/>
          <w:b/>
          <w:bCs/>
          <w:i/>
          <w:iCs/>
          <w:color w:val="000000" w:themeColor="text1"/>
        </w:rPr>
        <w:t xml:space="preserve">Congenital lesions </w:t>
      </w:r>
    </w:p>
    <w:p w14:paraId="3D8A5418"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The most common type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 is congenital, of which two-thirds are cystic lesions, such as tail-gut, epidermoid and dermoid cysts</w:t>
      </w:r>
      <w:r w:rsidRPr="00015CA6">
        <w:rPr>
          <w:rFonts w:ascii="Book Antiqua" w:eastAsia="Book Antiqua" w:hAnsi="Book Antiqua" w:cs="Book Antiqua"/>
          <w:color w:val="000000" w:themeColor="text1"/>
          <w:vertAlign w:val="superscript"/>
        </w:rPr>
        <w:t>[1,4,10]</w:t>
      </w:r>
      <w:r w:rsidRPr="00015CA6">
        <w:rPr>
          <w:rFonts w:ascii="Book Antiqua" w:eastAsia="Book Antiqua" w:hAnsi="Book Antiqua" w:cs="Book Antiqua"/>
          <w:color w:val="000000" w:themeColor="text1"/>
        </w:rPr>
        <w:t>. The incidence of those developmental cysts tends to be higher in females. Although many of them are benign lesions, malignant transformation of tail-gut cysts has also been reported by tertiary centers</w:t>
      </w:r>
      <w:r w:rsidRPr="00015CA6">
        <w:rPr>
          <w:rFonts w:ascii="Book Antiqua" w:eastAsia="Book Antiqua" w:hAnsi="Book Antiqua" w:cs="Book Antiqua"/>
          <w:color w:val="000000" w:themeColor="text1"/>
          <w:vertAlign w:val="superscript"/>
        </w:rPr>
        <w:t>[12,13]</w:t>
      </w:r>
      <w:r w:rsidRPr="00015CA6">
        <w:rPr>
          <w:rFonts w:ascii="Book Antiqua" w:eastAsia="Book Antiqua" w:hAnsi="Book Antiqua" w:cs="Book Antiqua"/>
          <w:color w:val="000000" w:themeColor="text1"/>
        </w:rPr>
        <w:t>. Epidermoid and dermoid cysts can communicate with skin and present as postanal dimple or sinus, which can be easily misdiagnosed as pilonidal sinus or perirectal abscess (Figures 1</w:t>
      </w:r>
      <w:r w:rsidR="00E20107" w:rsidRPr="00015CA6">
        <w:rPr>
          <w:rFonts w:ascii="Book Antiqua" w:hAnsi="Book Antiqua" w:cs="Book Antiqua" w:hint="eastAsia"/>
          <w:color w:val="000000" w:themeColor="text1"/>
          <w:lang w:eastAsia="zh-CN"/>
        </w:rPr>
        <w:t xml:space="preserve"> and </w:t>
      </w:r>
      <w:r w:rsidRPr="00015CA6">
        <w:rPr>
          <w:rFonts w:ascii="Book Antiqua" w:eastAsia="Book Antiqua" w:hAnsi="Book Antiqua" w:cs="Book Antiqua"/>
          <w:color w:val="000000" w:themeColor="text1"/>
        </w:rPr>
        <w:t>2)</w:t>
      </w:r>
      <w:r w:rsidRPr="00015CA6">
        <w:rPr>
          <w:rFonts w:ascii="Book Antiqua" w:eastAsia="Book Antiqua" w:hAnsi="Book Antiqua" w:cs="Book Antiqua"/>
          <w:color w:val="000000" w:themeColor="text1"/>
          <w:vertAlign w:val="superscript"/>
        </w:rPr>
        <w:t>[14,15]</w:t>
      </w:r>
      <w:r w:rsidRPr="00015CA6">
        <w:rPr>
          <w:rFonts w:ascii="Book Antiqua" w:eastAsia="Book Antiqua" w:hAnsi="Book Antiqua" w:cs="Book Antiqua"/>
          <w:color w:val="000000" w:themeColor="text1"/>
        </w:rPr>
        <w:t>.</w:t>
      </w:r>
    </w:p>
    <w:p w14:paraId="7EC8E552" w14:textId="77777777" w:rsidR="00F92FF7" w:rsidRPr="00015CA6" w:rsidRDefault="00F92FF7" w:rsidP="008F5E02">
      <w:pPr>
        <w:snapToGrid w:val="0"/>
        <w:spacing w:line="360" w:lineRule="auto"/>
        <w:ind w:firstLineChars="200" w:firstLine="480"/>
        <w:jc w:val="both"/>
        <w:rPr>
          <w:rFonts w:ascii="Book Antiqua" w:hAnsi="Book Antiqua"/>
          <w:color w:val="000000" w:themeColor="text1"/>
        </w:rPr>
      </w:pPr>
      <w:r w:rsidRPr="00015CA6">
        <w:rPr>
          <w:rFonts w:ascii="Book Antiqua" w:eastAsia="Book Antiqua" w:hAnsi="Book Antiqua" w:cs="Book Antiqua"/>
          <w:color w:val="000000" w:themeColor="text1"/>
        </w:rPr>
        <w:t xml:space="preserve">The risk of malignancy is higher for solid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the most common of which are the chordomas</w:t>
      </w:r>
      <w:r w:rsidRPr="00015CA6">
        <w:rPr>
          <w:rFonts w:ascii="Book Antiqua" w:eastAsia="Book Antiqua" w:hAnsi="Book Antiqua" w:cs="Book Antiqua"/>
          <w:color w:val="000000" w:themeColor="text1"/>
          <w:vertAlign w:val="superscript"/>
        </w:rPr>
        <w:t>[16]</w:t>
      </w:r>
      <w:r w:rsidRPr="00015CA6">
        <w:rPr>
          <w:rFonts w:ascii="Book Antiqua" w:eastAsia="Book Antiqua" w:hAnsi="Book Antiqua" w:cs="Book Antiqua"/>
          <w:color w:val="000000" w:themeColor="text1"/>
        </w:rPr>
        <w:t xml:space="preserve">. These slow-growing tumors arise from the fetal notochord's vestiges, usually from within the vertebral bodies. Unlike developmental cysts, chordomas are more common in males. Patients with chordomas usually present with urinary or gas incontinence and intensive sacral or perineal pain due to invasion of the adjacent structures. Radical resection is usually required because of the relatively higher recurrence rates of this type of </w:t>
      </w:r>
      <w:proofErr w:type="spellStart"/>
      <w:r w:rsidRPr="00015CA6">
        <w:rPr>
          <w:rFonts w:ascii="Book Antiqua" w:eastAsia="Book Antiqua" w:hAnsi="Book Antiqua" w:cs="Book Antiqua"/>
          <w:color w:val="000000" w:themeColor="text1"/>
        </w:rPr>
        <w:t>congential</w:t>
      </w:r>
      <w:proofErr w:type="spellEnd"/>
      <w:r w:rsidRPr="00015CA6">
        <w:rPr>
          <w:rFonts w:ascii="Book Antiqua" w:eastAsia="Book Antiqua" w:hAnsi="Book Antiqua" w:cs="Book Antiqua"/>
          <w:color w:val="000000" w:themeColor="text1"/>
        </w:rPr>
        <w:t xml:space="preserve"> lesion</w:t>
      </w:r>
      <w:r w:rsidRPr="00015CA6">
        <w:rPr>
          <w:rFonts w:ascii="Book Antiqua" w:eastAsia="Book Antiqua" w:hAnsi="Book Antiqua" w:cs="Book Antiqua"/>
          <w:color w:val="000000" w:themeColor="text1"/>
          <w:vertAlign w:val="superscript"/>
        </w:rPr>
        <w:t>[17,18]</w:t>
      </w:r>
      <w:r w:rsidRPr="00015CA6">
        <w:rPr>
          <w:rFonts w:ascii="Book Antiqua" w:eastAsia="Book Antiqua" w:hAnsi="Book Antiqua" w:cs="Book Antiqua"/>
          <w:color w:val="000000" w:themeColor="text1"/>
        </w:rPr>
        <w:t>.</w:t>
      </w:r>
    </w:p>
    <w:p w14:paraId="7C127B5D" w14:textId="77777777" w:rsidR="00F92FF7" w:rsidRPr="00015CA6" w:rsidRDefault="00F92FF7" w:rsidP="008F5E02">
      <w:pPr>
        <w:snapToGrid w:val="0"/>
        <w:spacing w:line="360" w:lineRule="auto"/>
        <w:ind w:firstLineChars="200" w:firstLine="480"/>
        <w:jc w:val="both"/>
        <w:rPr>
          <w:rFonts w:ascii="Book Antiqua" w:hAnsi="Book Antiqua"/>
          <w:color w:val="000000" w:themeColor="text1"/>
        </w:rPr>
      </w:pPr>
      <w:r w:rsidRPr="00015CA6">
        <w:rPr>
          <w:rFonts w:ascii="Book Antiqua" w:eastAsia="Book Antiqua" w:hAnsi="Book Antiqua" w:cs="Book Antiqua"/>
          <w:color w:val="000000" w:themeColor="text1"/>
        </w:rPr>
        <w:t>Teratomas are true neoplasms, that include all three germ layers. They can be solid or cystic, and often contain both components. They are also more common in females and associated with a 40%-50% risk of malignant degeneration in the adult population</w:t>
      </w:r>
      <w:r w:rsidRPr="00015CA6">
        <w:rPr>
          <w:rFonts w:ascii="Book Antiqua" w:eastAsia="Book Antiqua" w:hAnsi="Book Antiqua" w:cs="Book Antiqua"/>
          <w:color w:val="000000" w:themeColor="text1"/>
          <w:vertAlign w:val="superscript"/>
        </w:rPr>
        <w:t>[19]</w:t>
      </w:r>
      <w:r w:rsidRPr="00015CA6">
        <w:rPr>
          <w:rFonts w:ascii="Book Antiqua" w:eastAsia="Book Antiqua" w:hAnsi="Book Antiqua" w:cs="Book Antiqua"/>
          <w:color w:val="000000" w:themeColor="text1"/>
        </w:rPr>
        <w:t>. In the absence of malignancy, they rarely adhere to the rectum or other adjacent viscera</w:t>
      </w:r>
      <w:r w:rsidRPr="00015CA6">
        <w:rPr>
          <w:rFonts w:ascii="Book Antiqua" w:eastAsia="Book Antiqua" w:hAnsi="Book Antiqua" w:cs="Book Antiqua"/>
          <w:color w:val="000000" w:themeColor="text1"/>
          <w:vertAlign w:val="superscript"/>
        </w:rPr>
        <w:t>[4]</w:t>
      </w:r>
      <w:r w:rsidRPr="00015CA6">
        <w:rPr>
          <w:rFonts w:ascii="Book Antiqua" w:eastAsia="Book Antiqua" w:hAnsi="Book Antiqua" w:cs="Book Antiqua"/>
          <w:color w:val="000000" w:themeColor="text1"/>
        </w:rPr>
        <w:t>.</w:t>
      </w:r>
      <w:r w:rsidRPr="00015CA6">
        <w:rPr>
          <w:rFonts w:ascii="Book Antiqua" w:eastAsia="Book Antiqua" w:hAnsi="Book Antiqua" w:cs="Book Antiqua"/>
          <w:color w:val="000000" w:themeColor="text1"/>
          <w:vertAlign w:val="superscript"/>
        </w:rPr>
        <w:t xml:space="preserve"> </w:t>
      </w:r>
    </w:p>
    <w:p w14:paraId="6C13934C" w14:textId="77777777" w:rsidR="00F92FF7" w:rsidRPr="00015CA6" w:rsidRDefault="00F92FF7" w:rsidP="007F1C80">
      <w:pPr>
        <w:snapToGrid w:val="0"/>
        <w:spacing w:line="360" w:lineRule="auto"/>
        <w:jc w:val="both"/>
        <w:rPr>
          <w:rFonts w:ascii="Book Antiqua" w:hAnsi="Book Antiqua"/>
          <w:color w:val="000000" w:themeColor="text1"/>
        </w:rPr>
      </w:pPr>
    </w:p>
    <w:p w14:paraId="4606B5D5"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t>Neurogenic lesions</w:t>
      </w:r>
    </w:p>
    <w:p w14:paraId="0A7A8386"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Neurogenic tumors are the second most common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after congenital lesions. These are slow-growing tumors that typically arise from peripheral nerves, and 85% of them are benign, consisting of neurofibromas and schwannomas</w:t>
      </w:r>
      <w:r w:rsidRPr="00015CA6">
        <w:rPr>
          <w:rFonts w:ascii="Book Antiqua" w:eastAsia="Book Antiqua" w:hAnsi="Book Antiqua" w:cs="Book Antiqua"/>
          <w:color w:val="000000" w:themeColor="text1"/>
          <w:vertAlign w:val="superscript"/>
        </w:rPr>
        <w:t>[20]</w:t>
      </w:r>
      <w:r w:rsidRPr="00015CA6">
        <w:rPr>
          <w:rFonts w:ascii="Book Antiqua" w:eastAsia="Book Antiqua" w:hAnsi="Book Antiqua" w:cs="Book Antiqua"/>
          <w:color w:val="000000" w:themeColor="text1"/>
        </w:rPr>
        <w:t xml:space="preserve">. </w:t>
      </w:r>
    </w:p>
    <w:p w14:paraId="191468AD" w14:textId="77777777" w:rsidR="00F92FF7" w:rsidRPr="00015CA6" w:rsidRDefault="00F92FF7" w:rsidP="007F1C80">
      <w:pPr>
        <w:snapToGrid w:val="0"/>
        <w:spacing w:line="360" w:lineRule="auto"/>
        <w:jc w:val="both"/>
        <w:rPr>
          <w:rFonts w:ascii="Book Antiqua" w:hAnsi="Book Antiqua"/>
          <w:color w:val="000000" w:themeColor="text1"/>
        </w:rPr>
      </w:pPr>
    </w:p>
    <w:p w14:paraId="3F0062C7"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lastRenderedPageBreak/>
        <w:t>Osseous lesions</w:t>
      </w:r>
    </w:p>
    <w:p w14:paraId="0CDA5366" w14:textId="77777777" w:rsidR="00F92FF7" w:rsidRPr="00015CA6" w:rsidRDefault="00F92FF7" w:rsidP="007F1C80">
      <w:pPr>
        <w:snapToGrid w:val="0"/>
        <w:spacing w:line="360" w:lineRule="auto"/>
        <w:jc w:val="both"/>
        <w:rPr>
          <w:rFonts w:ascii="Book Antiqua" w:eastAsia="Book Antiqua" w:hAnsi="Book Antiqua" w:cs="Book Antiqua"/>
          <w:color w:val="000000" w:themeColor="text1"/>
        </w:rPr>
      </w:pPr>
      <w:r w:rsidRPr="00015CA6">
        <w:rPr>
          <w:rFonts w:ascii="Book Antiqua" w:eastAsia="Book Antiqua" w:hAnsi="Book Antiqua" w:cs="Book Antiqua"/>
          <w:color w:val="000000" w:themeColor="text1"/>
        </w:rPr>
        <w:t xml:space="preserve">Osseous tumors account for 10%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and have a high risk of recurrence. These include benign tumors (</w:t>
      </w:r>
      <w:r w:rsidRPr="00015CA6">
        <w:rPr>
          <w:rFonts w:ascii="Book Antiqua" w:eastAsia="Book Antiqua" w:hAnsi="Book Antiqua" w:cs="Book Antiqua"/>
          <w:i/>
          <w:iCs/>
          <w:color w:val="000000" w:themeColor="text1"/>
        </w:rPr>
        <w:t>i.e</w:t>
      </w:r>
      <w:r w:rsidRPr="00015CA6">
        <w:rPr>
          <w:rFonts w:ascii="Book Antiqua" w:eastAsia="Book Antiqua" w:hAnsi="Book Antiqua" w:cs="Book Antiqua"/>
          <w:color w:val="000000" w:themeColor="text1"/>
        </w:rPr>
        <w:t>. osteoblastoma, giant-cell tumor) and malignant tumors (</w:t>
      </w:r>
      <w:r w:rsidRPr="00015CA6">
        <w:rPr>
          <w:rFonts w:ascii="Book Antiqua" w:eastAsia="Book Antiqua" w:hAnsi="Book Antiqua" w:cs="Book Antiqua"/>
          <w:i/>
          <w:iCs/>
          <w:color w:val="000000" w:themeColor="text1"/>
        </w:rPr>
        <w:t>i.e</w:t>
      </w:r>
      <w:r w:rsidRPr="00015CA6">
        <w:rPr>
          <w:rFonts w:ascii="Book Antiqua" w:eastAsia="Book Antiqua" w:hAnsi="Book Antiqua" w:cs="Book Antiqua"/>
          <w:color w:val="000000" w:themeColor="text1"/>
        </w:rPr>
        <w:t>. Ewing sarcoma, chondrosarcoma, osteogenic sarcoma), which arise from bone, cartilage, ﬁbrous tissue, and marrow</w:t>
      </w:r>
      <w:r w:rsidRPr="00015CA6">
        <w:rPr>
          <w:rFonts w:ascii="Book Antiqua" w:eastAsia="Book Antiqua" w:hAnsi="Book Antiqua" w:cs="Book Antiqua"/>
          <w:color w:val="000000" w:themeColor="text1"/>
          <w:vertAlign w:val="superscript"/>
        </w:rPr>
        <w:t>[4,21]</w:t>
      </w:r>
      <w:r w:rsidRPr="00015CA6">
        <w:rPr>
          <w:rFonts w:ascii="Book Antiqua" w:eastAsia="Book Antiqua" w:hAnsi="Book Antiqua" w:cs="Book Antiqua"/>
          <w:color w:val="000000" w:themeColor="text1"/>
        </w:rPr>
        <w:t xml:space="preserve">. </w:t>
      </w:r>
    </w:p>
    <w:p w14:paraId="2EBE2122" w14:textId="77777777" w:rsidR="00F92FF7" w:rsidRPr="00015CA6" w:rsidRDefault="00F92FF7" w:rsidP="007F1C80">
      <w:pPr>
        <w:snapToGrid w:val="0"/>
        <w:spacing w:line="360" w:lineRule="auto"/>
        <w:jc w:val="both"/>
        <w:rPr>
          <w:rFonts w:ascii="Book Antiqua" w:hAnsi="Book Antiqua"/>
          <w:color w:val="000000" w:themeColor="text1"/>
        </w:rPr>
      </w:pPr>
    </w:p>
    <w:p w14:paraId="4F09EE37"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t>Inflammatory lesions</w:t>
      </w:r>
    </w:p>
    <w:p w14:paraId="4B049E27" w14:textId="77777777" w:rsidR="00F92FF7" w:rsidRPr="00015CA6" w:rsidRDefault="00F92FF7" w:rsidP="007F1C80">
      <w:pPr>
        <w:snapToGrid w:val="0"/>
        <w:spacing w:line="360" w:lineRule="auto"/>
        <w:jc w:val="both"/>
        <w:rPr>
          <w:rFonts w:ascii="Book Antiqua" w:eastAsia="Book Antiqua" w:hAnsi="Book Antiqua" w:cs="Book Antiqua"/>
          <w:color w:val="000000" w:themeColor="text1"/>
        </w:rPr>
      </w:pPr>
      <w:r w:rsidRPr="00015CA6">
        <w:rPr>
          <w:rFonts w:ascii="Book Antiqua" w:eastAsia="Book Antiqua" w:hAnsi="Book Antiqua" w:cs="Book Antiqua"/>
          <w:color w:val="000000" w:themeColor="text1"/>
        </w:rPr>
        <w:t>Inﬂammatory tumors are less common than congenital lesions and are considered secondary reactions to foreign substances left in the body from previous surgeries</w:t>
      </w:r>
      <w:r w:rsidRPr="00015CA6">
        <w:rPr>
          <w:rFonts w:ascii="Book Antiqua" w:eastAsia="Book Antiqua" w:hAnsi="Book Antiqua" w:cs="Book Antiqua"/>
          <w:color w:val="000000" w:themeColor="text1"/>
          <w:vertAlign w:val="superscript"/>
        </w:rPr>
        <w:t>[22]</w:t>
      </w:r>
      <w:r w:rsidRPr="00015CA6">
        <w:rPr>
          <w:rFonts w:ascii="Book Antiqua" w:eastAsia="Book Antiqua" w:hAnsi="Book Antiqua" w:cs="Book Antiqua"/>
          <w:color w:val="000000" w:themeColor="text1"/>
        </w:rPr>
        <w:t>. It has been reported that they can also result from an extension of infection from either the perirectal space or abdomen</w:t>
      </w:r>
      <w:r w:rsidRPr="00015CA6">
        <w:rPr>
          <w:rFonts w:ascii="Book Antiqua" w:eastAsia="Book Antiqua" w:hAnsi="Book Antiqua" w:cs="Book Antiqua"/>
          <w:color w:val="000000" w:themeColor="text1"/>
          <w:vertAlign w:val="superscript"/>
        </w:rPr>
        <w:t>[2,6]</w:t>
      </w:r>
      <w:r w:rsidRPr="00015CA6">
        <w:rPr>
          <w:rFonts w:ascii="Book Antiqua" w:eastAsia="Book Antiqua" w:hAnsi="Book Antiqua" w:cs="Book Antiqua"/>
          <w:color w:val="000000" w:themeColor="text1"/>
        </w:rPr>
        <w:t>.</w:t>
      </w:r>
    </w:p>
    <w:p w14:paraId="0B3426C5" w14:textId="77777777" w:rsidR="00F92FF7" w:rsidRPr="00015CA6" w:rsidRDefault="00F92FF7" w:rsidP="007F1C80">
      <w:pPr>
        <w:snapToGrid w:val="0"/>
        <w:spacing w:line="360" w:lineRule="auto"/>
        <w:jc w:val="both"/>
        <w:rPr>
          <w:rFonts w:ascii="Book Antiqua" w:eastAsia="Book Antiqua" w:hAnsi="Book Antiqua" w:cs="Book Antiqua"/>
          <w:color w:val="000000" w:themeColor="text1"/>
        </w:rPr>
      </w:pPr>
    </w:p>
    <w:p w14:paraId="6AC01CEB"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t>Miscellaneous lesions</w:t>
      </w:r>
    </w:p>
    <w:p w14:paraId="67225CE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Miscellaneous tumors account for 10%-25% of all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including lipoma, ﬁbroma, hemangioma, leiomyoma, and liposarcoma</w:t>
      </w:r>
      <w:r w:rsidRPr="00015CA6">
        <w:rPr>
          <w:rFonts w:ascii="Book Antiqua" w:eastAsia="Book Antiqua" w:hAnsi="Book Antiqua" w:cs="Book Antiqua"/>
          <w:color w:val="000000" w:themeColor="text1"/>
          <w:vertAlign w:val="superscript"/>
        </w:rPr>
        <w:t>[21]</w:t>
      </w:r>
      <w:r w:rsidRPr="00015CA6">
        <w:rPr>
          <w:rFonts w:ascii="Book Antiqua" w:eastAsia="Book Antiqua" w:hAnsi="Book Antiqua" w:cs="Book Antiqua"/>
          <w:color w:val="000000" w:themeColor="text1"/>
        </w:rPr>
        <w:t>. These lesions can also be a metastasis from primary rectal cancer.</w:t>
      </w:r>
    </w:p>
    <w:p w14:paraId="2C52FB96" w14:textId="77777777" w:rsidR="00F92FF7" w:rsidRPr="00015CA6" w:rsidRDefault="00F92FF7" w:rsidP="007F1C80">
      <w:pPr>
        <w:snapToGrid w:val="0"/>
        <w:spacing w:line="360" w:lineRule="auto"/>
        <w:jc w:val="both"/>
        <w:rPr>
          <w:rFonts w:ascii="Book Antiqua" w:eastAsia="Book Antiqua" w:hAnsi="Book Antiqua" w:cs="Book Antiqua"/>
          <w:b/>
          <w:bCs/>
          <w:color w:val="000000" w:themeColor="text1"/>
        </w:rPr>
      </w:pPr>
    </w:p>
    <w:p w14:paraId="068A7207" w14:textId="77777777" w:rsidR="00F92FF7" w:rsidRPr="00015CA6" w:rsidRDefault="00F92FF7" w:rsidP="007F1C80">
      <w:pPr>
        <w:snapToGrid w:val="0"/>
        <w:spacing w:line="360" w:lineRule="auto"/>
        <w:jc w:val="both"/>
        <w:rPr>
          <w:rFonts w:ascii="Book Antiqua" w:hAnsi="Book Antiqua"/>
          <w:color w:val="000000" w:themeColor="text1"/>
          <w:u w:val="single"/>
        </w:rPr>
      </w:pPr>
      <w:r w:rsidRPr="00015CA6">
        <w:rPr>
          <w:rFonts w:ascii="Book Antiqua" w:eastAsia="Book Antiqua" w:hAnsi="Book Antiqua" w:cs="Book Antiqua"/>
          <w:b/>
          <w:bCs/>
          <w:color w:val="000000" w:themeColor="text1"/>
          <w:u w:val="single"/>
        </w:rPr>
        <w:t>DIAGNOSIS</w:t>
      </w:r>
    </w:p>
    <w:p w14:paraId="0845236E"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A careful rectal examination carries the utmost importance for making a diagnosis, accounting for diagnosis in 90% of cases. Unfortunately, unless the physician has a high index of suspicion, these soft and compressible lesions can easily be missed</w:t>
      </w:r>
      <w:r w:rsidRPr="00015CA6">
        <w:rPr>
          <w:rFonts w:ascii="Book Antiqua" w:eastAsia="Book Antiqua" w:hAnsi="Book Antiqua" w:cs="Book Antiqua"/>
          <w:color w:val="000000" w:themeColor="text1"/>
          <w:vertAlign w:val="superscript"/>
        </w:rPr>
        <w:t>[4]</w:t>
      </w:r>
      <w:r w:rsidRPr="00015CA6">
        <w:rPr>
          <w:rFonts w:ascii="Book Antiqua" w:eastAsia="Book Antiqua" w:hAnsi="Book Antiqua" w:cs="Book Antiqua"/>
          <w:color w:val="000000" w:themeColor="text1"/>
        </w:rPr>
        <w:t>. As such, magnetic resonance imaging (MRI) in conjunction with computed tomography (CT) has emerged as the diagnostic tool of choice (</w:t>
      </w:r>
      <w:r w:rsidR="00BE14B7" w:rsidRPr="00015CA6">
        <w:rPr>
          <w:rFonts w:ascii="Book Antiqua" w:hAnsi="Book Antiqua" w:cs="Book Antiqua"/>
          <w:color w:val="000000" w:themeColor="text1"/>
          <w:lang w:eastAsia="zh-CN"/>
        </w:rPr>
        <w:t>Figure</w:t>
      </w:r>
      <w:r w:rsidRPr="00015CA6">
        <w:rPr>
          <w:rFonts w:ascii="Book Antiqua" w:eastAsia="Book Antiqua" w:hAnsi="Book Antiqua" w:cs="Book Antiqua"/>
          <w:color w:val="000000" w:themeColor="text1"/>
        </w:rPr>
        <w:t xml:space="preserve"> </w:t>
      </w:r>
      <w:r w:rsidR="00BE14B7" w:rsidRPr="00015CA6">
        <w:rPr>
          <w:rFonts w:ascii="Book Antiqua" w:hAnsi="Book Antiqua" w:cs="Book Antiqua"/>
          <w:color w:val="000000" w:themeColor="text1"/>
          <w:lang w:eastAsia="zh-CN"/>
        </w:rPr>
        <w:t>3</w:t>
      </w:r>
      <w:r w:rsidRPr="00015CA6">
        <w:rPr>
          <w:rFonts w:ascii="Book Antiqua" w:eastAsia="Book Antiqua" w:hAnsi="Book Antiqua" w:cs="Book Antiqua"/>
          <w:color w:val="000000" w:themeColor="text1"/>
        </w:rPr>
        <w:t>)</w:t>
      </w:r>
      <w:r w:rsidRPr="00015CA6">
        <w:rPr>
          <w:rFonts w:ascii="Book Antiqua" w:eastAsia="Book Antiqua" w:hAnsi="Book Antiqua" w:cs="Book Antiqua"/>
          <w:color w:val="000000" w:themeColor="text1"/>
          <w:vertAlign w:val="superscript"/>
        </w:rPr>
        <w:t>[5]</w:t>
      </w:r>
      <w:r w:rsidRPr="00015CA6">
        <w:rPr>
          <w:rFonts w:ascii="Book Antiqua" w:eastAsia="Book Antiqua" w:hAnsi="Book Antiqua" w:cs="Book Antiqua"/>
          <w:color w:val="000000" w:themeColor="text1"/>
        </w:rPr>
        <w:t xml:space="preserve">. CT is useful for demonstrating the nature of the lesion (cystic-solid) and bone destruction, whereas MRI is more advanced in evaluating soft tissue and adjacent structures’ involvement (Figures </w:t>
      </w:r>
      <w:r w:rsidR="00BE14B7" w:rsidRPr="00015CA6">
        <w:rPr>
          <w:rFonts w:ascii="Book Antiqua" w:hAnsi="Book Antiqua" w:cs="Book Antiqua"/>
          <w:color w:val="000000" w:themeColor="text1"/>
          <w:lang w:eastAsia="zh-CN"/>
        </w:rPr>
        <w:t>4 and 5</w:t>
      </w:r>
      <w:r w:rsidRPr="00015CA6">
        <w:rPr>
          <w:rFonts w:ascii="Book Antiqua" w:eastAsia="Book Antiqua" w:hAnsi="Book Antiqua" w:cs="Book Antiqua"/>
          <w:color w:val="000000" w:themeColor="text1"/>
        </w:rPr>
        <w:t>)</w:t>
      </w:r>
      <w:r w:rsidRPr="00015CA6">
        <w:rPr>
          <w:rFonts w:ascii="Book Antiqua" w:eastAsia="Book Antiqua" w:hAnsi="Book Antiqua" w:cs="Book Antiqua"/>
          <w:color w:val="000000" w:themeColor="text1"/>
          <w:vertAlign w:val="superscript"/>
        </w:rPr>
        <w:t>[23]</w:t>
      </w:r>
      <w:r w:rsidRPr="00015CA6">
        <w:rPr>
          <w:rFonts w:ascii="Book Antiqua" w:eastAsia="Book Antiqua" w:hAnsi="Book Antiqua" w:cs="Book Antiqua"/>
          <w:color w:val="000000" w:themeColor="text1"/>
        </w:rPr>
        <w:t>. On MRI, based on the lesion's internal signal characteristics, the lesion is diagnosed as a cystic tumor when it displays cystic elements comprising greater than 80% of the lesion and a solid tumor when the lesion shows solid elements in greater than 80%; the remainder are classified as heterogeneous</w:t>
      </w:r>
      <w:r w:rsidRPr="00015CA6">
        <w:rPr>
          <w:rFonts w:ascii="Book Antiqua" w:eastAsia="Book Antiqua" w:hAnsi="Book Antiqua" w:cs="Book Antiqua"/>
          <w:color w:val="000000" w:themeColor="text1"/>
          <w:vertAlign w:val="superscript"/>
        </w:rPr>
        <w:t>[6]</w:t>
      </w:r>
      <w:r w:rsidRPr="00015CA6">
        <w:rPr>
          <w:rFonts w:ascii="Book Antiqua" w:eastAsia="Book Antiqua" w:hAnsi="Book Antiqua" w:cs="Book Antiqua"/>
          <w:color w:val="000000" w:themeColor="text1"/>
        </w:rPr>
        <w:t xml:space="preserve">. Radiological features that indicate </w:t>
      </w:r>
      <w:r w:rsidRPr="00015CA6">
        <w:rPr>
          <w:rFonts w:ascii="Book Antiqua" w:eastAsia="Book Antiqua" w:hAnsi="Book Antiqua" w:cs="Book Antiqua"/>
          <w:color w:val="000000" w:themeColor="text1"/>
        </w:rPr>
        <w:lastRenderedPageBreak/>
        <w:t>malignant lesions are heterogeneous signal intensity, irregular infiltrative margin, sacral destruction or remodeling, and enhancement</w:t>
      </w:r>
      <w:r w:rsidRPr="00015CA6">
        <w:rPr>
          <w:rFonts w:ascii="Book Antiqua" w:eastAsia="Book Antiqua" w:hAnsi="Book Antiqua" w:cs="Book Antiqua"/>
          <w:color w:val="000000" w:themeColor="text1"/>
          <w:vertAlign w:val="superscript"/>
        </w:rPr>
        <w:t>[24]</w:t>
      </w:r>
      <w:r w:rsidRPr="00015CA6">
        <w:rPr>
          <w:rFonts w:ascii="Book Antiqua" w:eastAsia="Book Antiqua" w:hAnsi="Book Antiqua" w:cs="Book Antiqua"/>
          <w:color w:val="000000" w:themeColor="text1"/>
        </w:rPr>
        <w:t xml:space="preserve">. MRI also enables the surgical care team to plan for extent of resection (local </w:t>
      </w:r>
      <w:r w:rsidRPr="00015CA6">
        <w:rPr>
          <w:rFonts w:ascii="Book Antiqua" w:eastAsia="Book Antiqua" w:hAnsi="Book Antiqua" w:cs="Book Antiqua"/>
          <w:i/>
          <w:iCs/>
          <w:color w:val="000000" w:themeColor="text1"/>
        </w:rPr>
        <w:t>vs</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i/>
          <w:iCs/>
          <w:color w:val="000000" w:themeColor="text1"/>
        </w:rPr>
        <w:t>en</w:t>
      </w:r>
      <w:proofErr w:type="spellEnd"/>
      <w:r w:rsidRPr="00015CA6">
        <w:rPr>
          <w:rFonts w:ascii="Book Antiqua" w:eastAsia="Book Antiqua" w:hAnsi="Book Antiqua" w:cs="Book Antiqua"/>
          <w:i/>
          <w:iCs/>
          <w:color w:val="000000" w:themeColor="text1"/>
        </w:rPr>
        <w:t xml:space="preserve"> bloc</w:t>
      </w:r>
      <w:r w:rsidRPr="00015CA6">
        <w:rPr>
          <w:rFonts w:ascii="Book Antiqua" w:eastAsia="Book Antiqua" w:hAnsi="Book Antiqua" w:cs="Book Antiqua"/>
          <w:color w:val="000000" w:themeColor="text1"/>
        </w:rPr>
        <w:t xml:space="preserve">) and surgical approach (anterior </w:t>
      </w:r>
      <w:r w:rsidRPr="00015CA6">
        <w:rPr>
          <w:rFonts w:ascii="Book Antiqua" w:eastAsia="Book Antiqua" w:hAnsi="Book Antiqua" w:cs="Book Antiqua"/>
          <w:i/>
          <w:iCs/>
          <w:color w:val="000000" w:themeColor="text1"/>
        </w:rPr>
        <w:t>vs</w:t>
      </w:r>
      <w:r w:rsidRPr="00015CA6">
        <w:rPr>
          <w:rFonts w:ascii="Book Antiqua" w:eastAsia="Book Antiqua" w:hAnsi="Book Antiqua" w:cs="Book Antiqua"/>
          <w:color w:val="000000" w:themeColor="text1"/>
        </w:rPr>
        <w:t xml:space="preserve"> posterior </w:t>
      </w:r>
      <w:r w:rsidRPr="00015CA6">
        <w:rPr>
          <w:rFonts w:ascii="Book Antiqua" w:eastAsia="Book Antiqua" w:hAnsi="Book Antiqua" w:cs="Book Antiqua"/>
          <w:i/>
          <w:iCs/>
          <w:color w:val="000000" w:themeColor="text1"/>
        </w:rPr>
        <w:t>vs</w:t>
      </w:r>
      <w:r w:rsidRPr="00015CA6">
        <w:rPr>
          <w:rFonts w:ascii="Book Antiqua" w:eastAsia="Book Antiqua" w:hAnsi="Book Antiqua" w:cs="Book Antiqua"/>
          <w:color w:val="000000" w:themeColor="text1"/>
        </w:rPr>
        <w:t xml:space="preserve"> combined) in a preoperative setting</w:t>
      </w:r>
      <w:r w:rsidRPr="00015CA6">
        <w:rPr>
          <w:rFonts w:ascii="Book Antiqua" w:eastAsia="Book Antiqua" w:hAnsi="Book Antiqua" w:cs="Book Antiqua"/>
          <w:color w:val="000000" w:themeColor="text1"/>
          <w:vertAlign w:val="superscript"/>
        </w:rPr>
        <w:t>[22]</w:t>
      </w:r>
      <w:r w:rsidRPr="00015CA6">
        <w:rPr>
          <w:rFonts w:ascii="Book Antiqua" w:eastAsia="Book Antiqua" w:hAnsi="Book Antiqua" w:cs="Book Antiqua"/>
          <w:color w:val="000000" w:themeColor="text1"/>
        </w:rPr>
        <w:t xml:space="preserve">. </w:t>
      </w:r>
    </w:p>
    <w:p w14:paraId="5F6CDEDE" w14:textId="77777777" w:rsidR="00F92FF7" w:rsidRPr="00015CA6" w:rsidRDefault="00F92FF7" w:rsidP="00E20107">
      <w:pPr>
        <w:snapToGrid w:val="0"/>
        <w:spacing w:line="360" w:lineRule="auto"/>
        <w:ind w:firstLineChars="200" w:firstLine="480"/>
        <w:jc w:val="both"/>
        <w:rPr>
          <w:rFonts w:ascii="Book Antiqua" w:hAnsi="Book Antiqua"/>
          <w:color w:val="000000" w:themeColor="text1"/>
        </w:rPr>
      </w:pPr>
      <w:r w:rsidRPr="00015CA6">
        <w:rPr>
          <w:rFonts w:ascii="Book Antiqua" w:eastAsia="Book Antiqua" w:hAnsi="Book Antiqua" w:cs="Book Antiqua"/>
          <w:color w:val="000000" w:themeColor="text1"/>
        </w:rPr>
        <w:t xml:space="preserve">Other applicable imaging modalities are flexible sigmoidoscopy, transrectal ultrasonography (TRUS), and </w:t>
      </w:r>
      <w:proofErr w:type="spellStart"/>
      <w:r w:rsidRPr="00015CA6">
        <w:rPr>
          <w:rFonts w:ascii="Book Antiqua" w:eastAsia="Book Antiqua" w:hAnsi="Book Antiqua" w:cs="Book Antiqua"/>
          <w:color w:val="000000" w:themeColor="text1"/>
        </w:rPr>
        <w:t>fistulograms</w:t>
      </w:r>
      <w:proofErr w:type="spellEnd"/>
      <w:r w:rsidRPr="00015CA6">
        <w:rPr>
          <w:rFonts w:ascii="Book Antiqua" w:eastAsia="Book Antiqua" w:hAnsi="Book Antiqua" w:cs="Book Antiqua"/>
          <w:color w:val="000000" w:themeColor="text1"/>
        </w:rPr>
        <w:t>. The flexible sigmoidoscopy is a newly established option to demonstrate rectal mucosa involvement or exclude a primary rectal cancer, whereas TRUS provides detailed information on the size, consistency of the tumor, and evidence of local invasion</w:t>
      </w:r>
      <w:r w:rsidRPr="00015CA6">
        <w:rPr>
          <w:rFonts w:ascii="Book Antiqua" w:eastAsia="Book Antiqua" w:hAnsi="Book Antiqua" w:cs="Book Antiqua"/>
          <w:color w:val="000000" w:themeColor="text1"/>
          <w:vertAlign w:val="superscript"/>
        </w:rPr>
        <w:t>[2,5]</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Fistulograms</w:t>
      </w:r>
      <w:proofErr w:type="spellEnd"/>
      <w:r w:rsidRPr="00015CA6">
        <w:rPr>
          <w:rFonts w:ascii="Book Antiqua" w:eastAsia="Book Antiqua" w:hAnsi="Book Antiqua" w:cs="Book Antiqua"/>
          <w:color w:val="000000" w:themeColor="text1"/>
        </w:rPr>
        <w:t xml:space="preserve"> can be preferred in patients with a chronically draining sinus, to evaluate underlying pathology such as developmental cyst</w:t>
      </w:r>
      <w:r w:rsidRPr="00015CA6">
        <w:rPr>
          <w:rFonts w:ascii="Book Antiqua" w:eastAsia="Book Antiqua" w:hAnsi="Book Antiqua" w:cs="Book Antiqua"/>
          <w:color w:val="000000" w:themeColor="text1"/>
          <w:vertAlign w:val="superscript"/>
        </w:rPr>
        <w:t>[21]</w:t>
      </w:r>
      <w:r w:rsidRPr="00015CA6">
        <w:rPr>
          <w:rFonts w:ascii="Book Antiqua" w:eastAsia="Book Antiqua" w:hAnsi="Book Antiqua" w:cs="Book Antiqua"/>
          <w:color w:val="000000" w:themeColor="text1"/>
        </w:rPr>
        <w:t>.</w:t>
      </w:r>
    </w:p>
    <w:p w14:paraId="6EAED56B" w14:textId="77777777" w:rsidR="00F92FF7" w:rsidRPr="00015CA6" w:rsidRDefault="00F92FF7" w:rsidP="00E20107">
      <w:pPr>
        <w:snapToGrid w:val="0"/>
        <w:spacing w:line="360" w:lineRule="auto"/>
        <w:ind w:firstLineChars="200" w:firstLine="480"/>
        <w:jc w:val="both"/>
        <w:rPr>
          <w:rFonts w:ascii="Book Antiqua" w:eastAsia="Book Antiqua" w:hAnsi="Book Antiqua" w:cs="Book Antiqua"/>
          <w:color w:val="000000" w:themeColor="text1"/>
        </w:rPr>
      </w:pPr>
      <w:r w:rsidRPr="00015CA6">
        <w:rPr>
          <w:rFonts w:ascii="Book Antiqua" w:eastAsia="Book Antiqua" w:hAnsi="Book Antiqua" w:cs="Book Antiqua"/>
          <w:color w:val="000000" w:themeColor="text1"/>
        </w:rPr>
        <w:t xml:space="preserve">Preoperative biopsy has been controversial for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according to the potential risk of secondary infection and seeding of the tumor</w:t>
      </w:r>
      <w:r w:rsidRPr="00015CA6">
        <w:rPr>
          <w:rFonts w:ascii="Book Antiqua" w:eastAsia="Book Antiqua" w:hAnsi="Book Antiqua" w:cs="Book Antiqua"/>
          <w:color w:val="000000" w:themeColor="text1"/>
          <w:vertAlign w:val="superscript"/>
        </w:rPr>
        <w:t>[1,8,21]</w:t>
      </w:r>
      <w:r w:rsidRPr="00015CA6">
        <w:rPr>
          <w:rFonts w:ascii="Book Antiqua" w:eastAsia="Book Antiqua" w:hAnsi="Book Antiqua" w:cs="Book Antiqua"/>
          <w:color w:val="000000" w:themeColor="text1"/>
        </w:rPr>
        <w:t>. With the advances in imaging modalities and improved neoadjuvant therapy options that have become available in recent years, it has become a feasible technique</w:t>
      </w:r>
      <w:r w:rsidRPr="00015CA6">
        <w:rPr>
          <w:rFonts w:ascii="Book Antiqua" w:eastAsia="Book Antiqua" w:hAnsi="Book Antiqua" w:cs="Book Antiqua"/>
          <w:color w:val="000000" w:themeColor="text1"/>
          <w:vertAlign w:val="superscript"/>
        </w:rPr>
        <w:t>[25]</w:t>
      </w:r>
      <w:r w:rsidRPr="00015CA6">
        <w:rPr>
          <w:rFonts w:ascii="Book Antiqua" w:eastAsia="Book Antiqua" w:hAnsi="Book Antiqua" w:cs="Book Antiqua"/>
          <w:color w:val="000000" w:themeColor="text1"/>
        </w:rPr>
        <w:t>. On the other hand, a preoperative biopsy may lead to misdiagnosis, with a reported rate of incorrect diagnosis as high as 44%</w:t>
      </w:r>
      <w:r w:rsidRPr="00015CA6">
        <w:rPr>
          <w:rFonts w:ascii="Book Antiqua" w:eastAsia="Book Antiqua" w:hAnsi="Book Antiqua" w:cs="Book Antiqua"/>
          <w:color w:val="000000" w:themeColor="text1"/>
          <w:vertAlign w:val="superscript"/>
        </w:rPr>
        <w:t>[8]</w:t>
      </w:r>
      <w:r w:rsidRPr="00015CA6">
        <w:rPr>
          <w:rFonts w:ascii="Book Antiqua" w:eastAsia="Book Antiqua" w:hAnsi="Book Antiqua" w:cs="Book Antiqua"/>
          <w:color w:val="000000" w:themeColor="text1"/>
        </w:rPr>
        <w:t>. Nevertheless, studies have demonstrated preoperative biopsy to have better diagnostic accuracy in solid or heterogeneous tumors and to affect treatment management</w:t>
      </w:r>
      <w:r w:rsidRPr="00015CA6">
        <w:rPr>
          <w:rFonts w:ascii="Book Antiqua" w:eastAsia="Book Antiqua" w:hAnsi="Book Antiqua" w:cs="Book Antiqua"/>
          <w:color w:val="000000" w:themeColor="text1"/>
          <w:vertAlign w:val="superscript"/>
        </w:rPr>
        <w:t>[26,27]</w:t>
      </w:r>
      <w:r w:rsidRPr="00015CA6">
        <w:rPr>
          <w:rFonts w:ascii="Book Antiqua" w:eastAsia="Book Antiqua" w:hAnsi="Book Antiqua" w:cs="Book Antiqua"/>
          <w:color w:val="000000" w:themeColor="text1"/>
        </w:rPr>
        <w:t xml:space="preserve">. Neoadjuvant chemotherapy is essential for some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such as Ewing sarcoma and osteogenic sarcoma, or metastatic chordoma, and tyrosine kinase inhibitors have been shown effective in progression-free survival</w:t>
      </w:r>
      <w:r w:rsidRPr="00015CA6">
        <w:rPr>
          <w:rFonts w:ascii="Book Antiqua" w:eastAsia="Book Antiqua" w:hAnsi="Book Antiqua" w:cs="Book Antiqua"/>
          <w:color w:val="000000" w:themeColor="text1"/>
          <w:vertAlign w:val="superscript"/>
        </w:rPr>
        <w:t>[28-30]</w:t>
      </w:r>
      <w:r w:rsidRPr="00015CA6">
        <w:rPr>
          <w:rFonts w:ascii="Book Antiqua" w:eastAsia="Book Antiqua" w:hAnsi="Book Antiqua" w:cs="Book Antiqua"/>
          <w:color w:val="000000" w:themeColor="text1"/>
        </w:rPr>
        <w:t xml:space="preserve">. </w:t>
      </w:r>
    </w:p>
    <w:p w14:paraId="443E63DB" w14:textId="77777777" w:rsidR="00F92FF7" w:rsidRPr="00015CA6" w:rsidRDefault="00F92FF7" w:rsidP="00E20107">
      <w:pPr>
        <w:snapToGrid w:val="0"/>
        <w:spacing w:line="360" w:lineRule="auto"/>
        <w:ind w:firstLineChars="200" w:firstLine="480"/>
        <w:jc w:val="both"/>
        <w:rPr>
          <w:rFonts w:ascii="Book Antiqua" w:hAnsi="Book Antiqua"/>
          <w:color w:val="000000" w:themeColor="text1"/>
        </w:rPr>
      </w:pPr>
      <w:r w:rsidRPr="00015CA6">
        <w:rPr>
          <w:rFonts w:ascii="Book Antiqua" w:eastAsia="Book Antiqua" w:hAnsi="Book Antiqua" w:cs="Book Antiqua"/>
          <w:color w:val="000000" w:themeColor="text1"/>
        </w:rPr>
        <w:t xml:space="preserve">In our clinical practice, if preoperative imaging modalities provide sufficient information regarding the nature of the lesion and if the treatment management will not change according to additional findings, we do not advocate performing a preoperative biopsy. It should be emphasized that if it is indicated, performing biopsies by an experienced radiologist and choosing the appropriate </w:t>
      </w:r>
      <w:proofErr w:type="spellStart"/>
      <w:r w:rsidRPr="00015CA6">
        <w:rPr>
          <w:rFonts w:ascii="Book Antiqua" w:eastAsia="Book Antiqua" w:hAnsi="Book Antiqua" w:cs="Book Antiqua"/>
          <w:color w:val="000000" w:themeColor="text1"/>
        </w:rPr>
        <w:t>transperineal</w:t>
      </w:r>
      <w:proofErr w:type="spellEnd"/>
      <w:r w:rsidRPr="00015CA6">
        <w:rPr>
          <w:rFonts w:ascii="Book Antiqua" w:eastAsia="Book Antiqua" w:hAnsi="Book Antiqua" w:cs="Book Antiqua"/>
          <w:color w:val="000000" w:themeColor="text1"/>
        </w:rPr>
        <w:t xml:space="preserve"> or </w:t>
      </w:r>
      <w:proofErr w:type="spellStart"/>
      <w:r w:rsidRPr="00015CA6">
        <w:rPr>
          <w:rFonts w:ascii="Book Antiqua" w:eastAsia="Book Antiqua" w:hAnsi="Book Antiqua" w:cs="Book Antiqua"/>
          <w:color w:val="000000" w:themeColor="text1"/>
        </w:rPr>
        <w:t>parasacral</w:t>
      </w:r>
      <w:proofErr w:type="spellEnd"/>
      <w:r w:rsidRPr="00015CA6">
        <w:rPr>
          <w:rFonts w:ascii="Book Antiqua" w:eastAsia="Book Antiqua" w:hAnsi="Book Antiqua" w:cs="Book Antiqua"/>
          <w:color w:val="000000" w:themeColor="text1"/>
        </w:rPr>
        <w:t xml:space="preserve"> approach have been recommended. However, transperitoneal, </w:t>
      </w:r>
      <w:proofErr w:type="spellStart"/>
      <w:r w:rsidRPr="00015CA6">
        <w:rPr>
          <w:rFonts w:ascii="Book Antiqua" w:eastAsia="Book Antiqua" w:hAnsi="Book Antiqua" w:cs="Book Antiqua"/>
          <w:color w:val="000000" w:themeColor="text1"/>
        </w:rPr>
        <w:t>transretroperitoneal</w:t>
      </w:r>
      <w:proofErr w:type="spellEnd"/>
      <w:r w:rsidRPr="00015CA6">
        <w:rPr>
          <w:rFonts w:ascii="Book Antiqua" w:eastAsia="Book Antiqua" w:hAnsi="Book Antiqua" w:cs="Book Antiqua"/>
          <w:color w:val="000000" w:themeColor="text1"/>
        </w:rPr>
        <w:t xml:space="preserve">, </w:t>
      </w:r>
      <w:r w:rsidRPr="00015CA6">
        <w:rPr>
          <w:rFonts w:ascii="Book Antiqua" w:eastAsia="Book Antiqua" w:hAnsi="Book Antiqua" w:cs="Book Antiqua"/>
          <w:color w:val="000000" w:themeColor="text1"/>
        </w:rPr>
        <w:lastRenderedPageBreak/>
        <w:t xml:space="preserve">transvaginal, and transrectal biopsies should be avoided, and the biopsy tract must be removed </w:t>
      </w:r>
      <w:r w:rsidRPr="00015CA6">
        <w:rPr>
          <w:rFonts w:ascii="Book Antiqua" w:eastAsia="Book Antiqua" w:hAnsi="Book Antiqua" w:cs="Book Antiqua"/>
          <w:i/>
          <w:iCs/>
          <w:color w:val="000000" w:themeColor="text1"/>
        </w:rPr>
        <w:t>en bloc</w:t>
      </w:r>
      <w:r w:rsidRPr="00015CA6">
        <w:rPr>
          <w:rFonts w:ascii="Book Antiqua" w:eastAsia="Book Antiqua" w:hAnsi="Book Antiqua" w:cs="Book Antiqua"/>
          <w:color w:val="000000" w:themeColor="text1"/>
          <w:vertAlign w:val="superscript"/>
        </w:rPr>
        <w:t>[21]</w:t>
      </w:r>
      <w:r w:rsidRPr="00015CA6">
        <w:rPr>
          <w:rFonts w:ascii="Book Antiqua" w:eastAsia="Book Antiqua" w:hAnsi="Book Antiqua" w:cs="Book Antiqua"/>
          <w:color w:val="000000" w:themeColor="text1"/>
        </w:rPr>
        <w:t>.</w:t>
      </w:r>
    </w:p>
    <w:p w14:paraId="2889974F" w14:textId="77777777" w:rsidR="00F92FF7" w:rsidRPr="00015CA6" w:rsidRDefault="00F92FF7" w:rsidP="007F1C80">
      <w:pPr>
        <w:snapToGrid w:val="0"/>
        <w:spacing w:line="360" w:lineRule="auto"/>
        <w:jc w:val="both"/>
        <w:rPr>
          <w:rFonts w:ascii="Book Antiqua" w:eastAsia="Book Antiqua" w:hAnsi="Book Antiqua" w:cs="Book Antiqua"/>
          <w:b/>
          <w:bCs/>
          <w:color w:val="000000" w:themeColor="text1"/>
        </w:rPr>
      </w:pPr>
    </w:p>
    <w:p w14:paraId="417E87DE" w14:textId="77777777" w:rsidR="00F92FF7" w:rsidRPr="00015CA6" w:rsidRDefault="00F92FF7" w:rsidP="007F1C80">
      <w:pPr>
        <w:snapToGrid w:val="0"/>
        <w:spacing w:line="360" w:lineRule="auto"/>
        <w:jc w:val="both"/>
        <w:rPr>
          <w:rFonts w:ascii="Book Antiqua" w:hAnsi="Book Antiqua"/>
          <w:color w:val="000000" w:themeColor="text1"/>
          <w:u w:val="single"/>
        </w:rPr>
      </w:pPr>
      <w:r w:rsidRPr="00015CA6">
        <w:rPr>
          <w:rFonts w:ascii="Book Antiqua" w:eastAsia="Book Antiqua" w:hAnsi="Book Antiqua" w:cs="Book Antiqua"/>
          <w:b/>
          <w:bCs/>
          <w:color w:val="000000" w:themeColor="text1"/>
          <w:u w:val="single"/>
        </w:rPr>
        <w:t>SURGICAL APPROACH</w:t>
      </w:r>
    </w:p>
    <w:p w14:paraId="2E2F2525"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The optimal management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is surgical resection, including of benign tumors, given the potential for developing symptoms and malignancy</w:t>
      </w:r>
      <w:r w:rsidRPr="00015CA6">
        <w:rPr>
          <w:rFonts w:ascii="Book Antiqua" w:eastAsia="Book Antiqua" w:hAnsi="Book Antiqua" w:cs="Book Antiqua"/>
          <w:color w:val="000000" w:themeColor="text1"/>
          <w:vertAlign w:val="superscript"/>
        </w:rPr>
        <w:t>[2,31,32]</w:t>
      </w:r>
      <w:r w:rsidRPr="00015CA6">
        <w:rPr>
          <w:rFonts w:ascii="Book Antiqua" w:eastAsia="Book Antiqua" w:hAnsi="Book Antiqua" w:cs="Book Antiqua"/>
          <w:color w:val="000000" w:themeColor="text1"/>
        </w:rPr>
        <w:t xml:space="preserve">. The morphology of tumor determines the level of extension of surgery. Complete gross resection is recommended for benign tumors, whereas radical resection or </w:t>
      </w:r>
      <w:r w:rsidRPr="00015CA6">
        <w:rPr>
          <w:rFonts w:ascii="Book Antiqua" w:eastAsia="Book Antiqua" w:hAnsi="Book Antiqua" w:cs="Book Antiqua"/>
          <w:i/>
          <w:iCs/>
          <w:color w:val="000000" w:themeColor="text1"/>
        </w:rPr>
        <w:t>en bloc</w:t>
      </w:r>
      <w:r w:rsidRPr="00015CA6">
        <w:rPr>
          <w:rFonts w:ascii="Book Antiqua" w:eastAsia="Book Antiqua" w:hAnsi="Book Antiqua" w:cs="Book Antiqua"/>
          <w:color w:val="000000" w:themeColor="text1"/>
        </w:rPr>
        <w:t xml:space="preserve"> resection of involved adjacent organs is required for malignant tumors</w:t>
      </w:r>
      <w:r w:rsidRPr="00015CA6">
        <w:rPr>
          <w:rFonts w:ascii="Book Antiqua" w:eastAsia="Book Antiqua" w:hAnsi="Book Antiqua" w:cs="Book Antiqua"/>
          <w:color w:val="000000" w:themeColor="text1"/>
          <w:vertAlign w:val="superscript"/>
        </w:rPr>
        <w:t>[21]</w:t>
      </w:r>
      <w:r w:rsidRPr="00015CA6">
        <w:rPr>
          <w:rFonts w:ascii="Book Antiqua" w:eastAsia="Book Antiqua" w:hAnsi="Book Antiqua" w:cs="Book Antiqua"/>
          <w:color w:val="000000" w:themeColor="text1"/>
        </w:rPr>
        <w:t>. Surgical approaches include those from the anterior (transabdominal), the combined abdominoperineal, and the posterior (perineal). A general consideration is that an anterior or combined approach is preferred for tumors above the level of S3 and a posterior approach for lesions below the level of S3.</w:t>
      </w:r>
    </w:p>
    <w:p w14:paraId="61B0B995" w14:textId="77777777" w:rsidR="00F92FF7" w:rsidRPr="00015CA6" w:rsidRDefault="00F92FF7" w:rsidP="007F1C80">
      <w:pPr>
        <w:snapToGrid w:val="0"/>
        <w:spacing w:line="360" w:lineRule="auto"/>
        <w:jc w:val="both"/>
        <w:rPr>
          <w:rFonts w:ascii="Book Antiqua" w:eastAsia="Book Antiqua" w:hAnsi="Book Antiqua" w:cs="Book Antiqua"/>
          <w:b/>
          <w:bCs/>
          <w:color w:val="000000" w:themeColor="text1"/>
          <w:u w:val="single"/>
        </w:rPr>
      </w:pPr>
    </w:p>
    <w:p w14:paraId="53CC6B5C"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t>Anterior (transabdominal) approach</w:t>
      </w:r>
    </w:p>
    <w:p w14:paraId="643F874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The anterior approach is recommended for tumors located above S3 or which show sign(s) of pelvic wall involvement in the preoperative investigation. If the tumor cells have invaded into adjacent structures or an </w:t>
      </w:r>
      <w:r w:rsidRPr="00015CA6">
        <w:rPr>
          <w:rFonts w:ascii="Book Antiqua" w:eastAsia="Book Antiqua" w:hAnsi="Book Antiqua" w:cs="Book Antiqua"/>
          <w:i/>
          <w:iCs/>
          <w:color w:val="000000" w:themeColor="text1"/>
        </w:rPr>
        <w:t>en bloc</w:t>
      </w:r>
      <w:r w:rsidRPr="00015CA6">
        <w:rPr>
          <w:rFonts w:ascii="Book Antiqua" w:eastAsia="Book Antiqua" w:hAnsi="Book Antiqua" w:cs="Book Antiqua"/>
          <w:color w:val="000000" w:themeColor="text1"/>
        </w:rPr>
        <w:t xml:space="preserve"> resection for malignant lesions (such as </w:t>
      </w:r>
      <w:proofErr w:type="spellStart"/>
      <w:r w:rsidRPr="00015CA6">
        <w:rPr>
          <w:rFonts w:ascii="Book Antiqua" w:eastAsia="Book Antiqua" w:hAnsi="Book Antiqua" w:cs="Book Antiqua"/>
          <w:color w:val="000000" w:themeColor="text1"/>
        </w:rPr>
        <w:t>sacrectomy</w:t>
      </w:r>
      <w:proofErr w:type="spellEnd"/>
      <w:r w:rsidRPr="00015CA6">
        <w:rPr>
          <w:rFonts w:ascii="Book Antiqua" w:eastAsia="Book Antiqua" w:hAnsi="Book Antiqua" w:cs="Book Antiqua"/>
          <w:color w:val="000000" w:themeColor="text1"/>
        </w:rPr>
        <w:t>) is required, this approach is more feasible</w:t>
      </w:r>
      <w:r w:rsidRPr="00015CA6">
        <w:rPr>
          <w:rFonts w:ascii="Book Antiqua" w:eastAsia="Book Antiqua" w:hAnsi="Book Antiqua" w:cs="Book Antiqua"/>
          <w:color w:val="000000" w:themeColor="text1"/>
          <w:vertAlign w:val="superscript"/>
        </w:rPr>
        <w:t>[33,34]</w:t>
      </w:r>
      <w:r w:rsidRPr="00015CA6">
        <w:rPr>
          <w:rFonts w:ascii="Book Antiqua" w:eastAsia="Book Antiqua" w:hAnsi="Book Antiqua" w:cs="Book Antiqua"/>
          <w:color w:val="000000" w:themeColor="text1"/>
        </w:rPr>
        <w:t>. For such, the patient is placed in the modified Lloyd-Davis position. The dissection starts with the opening of the pelvic peritoneum and continues to the posterior of the rectum. After the anterior margins of the tumor are dissected from the mesorectum, it is separated from the presacral fascia. Since the arterial supply of the tumor can originate from the middle sacral artery, it is crucial to identify and ligate the tumor's vascular structures first</w:t>
      </w:r>
      <w:r w:rsidRPr="00015CA6">
        <w:rPr>
          <w:rFonts w:ascii="Book Antiqua" w:eastAsia="Book Antiqua" w:hAnsi="Book Antiqua" w:cs="Book Antiqua"/>
          <w:color w:val="000000" w:themeColor="text1"/>
          <w:vertAlign w:val="superscript"/>
        </w:rPr>
        <w:t>[25,35]</w:t>
      </w:r>
      <w:r w:rsidRPr="00015CA6">
        <w:rPr>
          <w:rFonts w:ascii="Book Antiqua" w:eastAsia="Book Antiqua" w:hAnsi="Book Antiqua" w:cs="Book Antiqua"/>
          <w:color w:val="000000" w:themeColor="text1"/>
        </w:rPr>
        <w:t>.</w:t>
      </w:r>
    </w:p>
    <w:p w14:paraId="7435AD58" w14:textId="77777777" w:rsidR="00F92FF7" w:rsidRPr="00015CA6" w:rsidRDefault="00F92FF7" w:rsidP="007F1C80">
      <w:pPr>
        <w:snapToGrid w:val="0"/>
        <w:spacing w:line="360" w:lineRule="auto"/>
        <w:jc w:val="both"/>
        <w:rPr>
          <w:rFonts w:ascii="Book Antiqua" w:eastAsia="Book Antiqua" w:hAnsi="Book Antiqua" w:cs="Book Antiqua"/>
          <w:b/>
          <w:bCs/>
          <w:color w:val="000000" w:themeColor="text1"/>
          <w:u w:val="single"/>
        </w:rPr>
      </w:pPr>
    </w:p>
    <w:p w14:paraId="4A480127"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t>Posterior (perineal) approach</w:t>
      </w:r>
    </w:p>
    <w:p w14:paraId="47611C7E"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The posterior approach is indicated for tumors below S3 without any involvement of the sacrum and other pelvic organs (Figures </w:t>
      </w:r>
      <w:r w:rsidR="00BE14B7" w:rsidRPr="00015CA6">
        <w:rPr>
          <w:rFonts w:ascii="Book Antiqua" w:hAnsi="Book Antiqua" w:cs="Book Antiqua"/>
          <w:color w:val="000000" w:themeColor="text1"/>
          <w:lang w:eastAsia="zh-CN"/>
        </w:rPr>
        <w:t>6</w:t>
      </w:r>
      <w:r w:rsidRPr="00015CA6">
        <w:rPr>
          <w:rFonts w:ascii="Book Antiqua" w:eastAsia="Book Antiqua" w:hAnsi="Book Antiqua" w:cs="Book Antiqua"/>
          <w:color w:val="000000" w:themeColor="text1"/>
        </w:rPr>
        <w:t>-</w:t>
      </w:r>
      <w:r w:rsidR="00BE14B7" w:rsidRPr="00015CA6">
        <w:rPr>
          <w:rFonts w:ascii="Book Antiqua" w:hAnsi="Book Antiqua" w:cs="Book Antiqua"/>
          <w:color w:val="000000" w:themeColor="text1"/>
          <w:lang w:eastAsia="zh-CN"/>
        </w:rPr>
        <w:t>8</w:t>
      </w:r>
      <w:r w:rsidRPr="00015CA6">
        <w:rPr>
          <w:rFonts w:ascii="Book Antiqua" w:eastAsia="Book Antiqua" w:hAnsi="Book Antiqua" w:cs="Book Antiqua"/>
          <w:color w:val="000000" w:themeColor="text1"/>
        </w:rPr>
        <w:t xml:space="preserve">). The patient is placed in the prone jack-knife position, and a midline or parasagittal incision is performed. Excision or elevation </w:t>
      </w:r>
      <w:r w:rsidRPr="00015CA6">
        <w:rPr>
          <w:rFonts w:ascii="Book Antiqua" w:eastAsia="Book Antiqua" w:hAnsi="Book Antiqua" w:cs="Book Antiqua"/>
          <w:color w:val="000000" w:themeColor="text1"/>
        </w:rPr>
        <w:lastRenderedPageBreak/>
        <w:t xml:space="preserve">of the coccyx can be necessary for better exposure to the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space</w:t>
      </w:r>
      <w:r w:rsidRPr="00015CA6">
        <w:rPr>
          <w:rFonts w:ascii="Book Antiqua" w:eastAsia="Book Antiqua" w:hAnsi="Book Antiqua" w:cs="Book Antiqua"/>
          <w:color w:val="000000" w:themeColor="text1"/>
          <w:vertAlign w:val="superscript"/>
        </w:rPr>
        <w:t>[23]</w:t>
      </w:r>
      <w:r w:rsidRPr="00015CA6">
        <w:rPr>
          <w:rFonts w:ascii="Book Antiqua" w:eastAsia="Book Antiqua" w:hAnsi="Book Antiqua" w:cs="Book Antiqua"/>
          <w:color w:val="000000" w:themeColor="text1"/>
        </w:rPr>
        <w:t xml:space="preserve">. The division of the </w:t>
      </w:r>
      <w:proofErr w:type="spellStart"/>
      <w:r w:rsidRPr="00015CA6">
        <w:rPr>
          <w:rFonts w:ascii="Book Antiqua" w:eastAsia="Book Antiqua" w:hAnsi="Book Antiqua" w:cs="Book Antiqua"/>
          <w:color w:val="000000" w:themeColor="text1"/>
        </w:rPr>
        <w:t>levator</w:t>
      </w:r>
      <w:proofErr w:type="spellEnd"/>
      <w:r w:rsidRPr="00015CA6">
        <w:rPr>
          <w:rFonts w:ascii="Book Antiqua" w:eastAsia="Book Antiqua" w:hAnsi="Book Antiqua" w:cs="Book Antiqua"/>
          <w:color w:val="000000" w:themeColor="text1"/>
        </w:rPr>
        <w:t xml:space="preserve"> muscles follows, to enable access into the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space. Abdominoperineal resection may be required in patients with malignant tumors, as part of the </w:t>
      </w:r>
      <w:r w:rsidRPr="00015CA6">
        <w:rPr>
          <w:rFonts w:ascii="Book Antiqua" w:eastAsia="Book Antiqua" w:hAnsi="Book Antiqua" w:cs="Book Antiqua"/>
          <w:i/>
          <w:iCs/>
          <w:color w:val="000000" w:themeColor="text1"/>
        </w:rPr>
        <w:t>en bloc</w:t>
      </w:r>
      <w:r w:rsidRPr="00015CA6">
        <w:rPr>
          <w:rFonts w:ascii="Book Antiqua" w:eastAsia="Book Antiqua" w:hAnsi="Book Antiqua" w:cs="Book Antiqua"/>
          <w:color w:val="000000" w:themeColor="text1"/>
        </w:rPr>
        <w:t xml:space="preserve"> resection. It has been reported that the posterior approach is preferred over the combined abdominoperineal approach, due to its lower morbidity rate than the latter, which has the highest recurrence and complication rate of all approaches</w:t>
      </w:r>
      <w:r w:rsidRPr="00015CA6">
        <w:rPr>
          <w:rFonts w:ascii="Book Antiqua" w:eastAsia="Book Antiqua" w:hAnsi="Book Antiqua" w:cs="Book Antiqua"/>
          <w:color w:val="000000" w:themeColor="text1"/>
          <w:vertAlign w:val="superscript"/>
        </w:rPr>
        <w:t>[8,36-38]</w:t>
      </w:r>
      <w:r w:rsidRPr="00015CA6">
        <w:rPr>
          <w:rFonts w:ascii="Book Antiqua" w:eastAsia="Book Antiqua" w:hAnsi="Book Antiqua" w:cs="Book Antiqua"/>
          <w:color w:val="000000" w:themeColor="text1"/>
        </w:rPr>
        <w:t xml:space="preserve">. </w:t>
      </w:r>
    </w:p>
    <w:p w14:paraId="738EFA1E" w14:textId="77777777" w:rsidR="00F92FF7" w:rsidRPr="00015CA6" w:rsidRDefault="00F92FF7" w:rsidP="007F1C80">
      <w:pPr>
        <w:snapToGrid w:val="0"/>
        <w:spacing w:line="360" w:lineRule="auto"/>
        <w:jc w:val="both"/>
        <w:rPr>
          <w:rFonts w:ascii="Book Antiqua" w:hAnsi="Book Antiqua"/>
          <w:color w:val="000000" w:themeColor="text1"/>
        </w:rPr>
      </w:pPr>
    </w:p>
    <w:p w14:paraId="4F1E43C3"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t>Combined abdominoperineal approach</w:t>
      </w:r>
    </w:p>
    <w:p w14:paraId="571A7B36"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The combined abdominoperineal approach is recommended for malignant lesions, invading adjacent structures and obscuring normal surgical planes. The patient is placed in a modified Lloyd-Davies position, in order to access both areas</w:t>
      </w:r>
      <w:r w:rsidRPr="00015CA6">
        <w:rPr>
          <w:rFonts w:ascii="Book Antiqua" w:eastAsia="Book Antiqua" w:hAnsi="Book Antiqua" w:cs="Book Antiqua"/>
          <w:color w:val="000000" w:themeColor="text1"/>
          <w:vertAlign w:val="superscript"/>
        </w:rPr>
        <w:t>[23]</w:t>
      </w:r>
      <w:r w:rsidRPr="00015CA6">
        <w:rPr>
          <w:rFonts w:ascii="Book Antiqua" w:eastAsia="Book Antiqua" w:hAnsi="Book Antiqua" w:cs="Book Antiqua"/>
          <w:color w:val="000000" w:themeColor="text1"/>
        </w:rPr>
        <w:t>. If an extended soft tissue resection is required to achieve clear surgical margins, simultaneous or staged pedicle or free flap transfers can be used to prevent chronic sinus formation and fistulation</w:t>
      </w:r>
      <w:r w:rsidRPr="00015CA6">
        <w:rPr>
          <w:rFonts w:ascii="Book Antiqua" w:eastAsia="Book Antiqua" w:hAnsi="Book Antiqua" w:cs="Book Antiqua"/>
          <w:color w:val="000000" w:themeColor="text1"/>
          <w:vertAlign w:val="superscript"/>
        </w:rPr>
        <w:t>[39,40]</w:t>
      </w:r>
      <w:r w:rsidRPr="00015CA6">
        <w:rPr>
          <w:rFonts w:ascii="Book Antiqua" w:eastAsia="Book Antiqua" w:hAnsi="Book Antiqua" w:cs="Book Antiqua"/>
          <w:color w:val="000000" w:themeColor="text1"/>
        </w:rPr>
        <w:t>. Permacol mesh can also be applied for the reconstruction of the pelvic wall.</w:t>
      </w:r>
    </w:p>
    <w:p w14:paraId="2DF5AB9F" w14:textId="77777777" w:rsidR="00F92FF7" w:rsidRPr="00015CA6" w:rsidRDefault="00F92FF7" w:rsidP="007F1C80">
      <w:pPr>
        <w:snapToGrid w:val="0"/>
        <w:spacing w:line="360" w:lineRule="auto"/>
        <w:jc w:val="both"/>
        <w:rPr>
          <w:rFonts w:ascii="Book Antiqua" w:eastAsia="Book Antiqua" w:hAnsi="Book Antiqua" w:cs="Book Antiqua"/>
          <w:b/>
          <w:bCs/>
          <w:color w:val="000000" w:themeColor="text1"/>
          <w:u w:val="single"/>
        </w:rPr>
      </w:pPr>
    </w:p>
    <w:p w14:paraId="44C5C6E8" w14:textId="77777777" w:rsidR="00F92FF7" w:rsidRPr="00015CA6" w:rsidRDefault="00F92FF7" w:rsidP="007F1C80">
      <w:pPr>
        <w:snapToGrid w:val="0"/>
        <w:spacing w:line="360" w:lineRule="auto"/>
        <w:jc w:val="both"/>
        <w:rPr>
          <w:rFonts w:ascii="Book Antiqua" w:hAnsi="Book Antiqua"/>
          <w:i/>
          <w:iCs/>
          <w:color w:val="000000" w:themeColor="text1"/>
        </w:rPr>
      </w:pPr>
      <w:r w:rsidRPr="00015CA6">
        <w:rPr>
          <w:rFonts w:ascii="Book Antiqua" w:eastAsia="Book Antiqua" w:hAnsi="Book Antiqua" w:cs="Book Antiqua"/>
          <w:b/>
          <w:bCs/>
          <w:i/>
          <w:iCs/>
          <w:color w:val="000000" w:themeColor="text1"/>
        </w:rPr>
        <w:t>Minimally invasive surgery</w:t>
      </w:r>
    </w:p>
    <w:p w14:paraId="726C8B71"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Although it has not been reported whether laparotomy or laparoscopy has better long-term results, it is known that the laparoscopic approach provides an enhanced visualization of pelvic structures and facilitates precise dissection of the tumor from adjacent structures</w:t>
      </w:r>
      <w:r w:rsidRPr="00015CA6">
        <w:rPr>
          <w:rFonts w:ascii="Book Antiqua" w:eastAsia="Book Antiqua" w:hAnsi="Book Antiqua" w:cs="Book Antiqua"/>
          <w:color w:val="000000" w:themeColor="text1"/>
          <w:vertAlign w:val="superscript"/>
        </w:rPr>
        <w:t>[8]</w:t>
      </w:r>
      <w:r w:rsidRPr="00015CA6">
        <w:rPr>
          <w:rFonts w:ascii="Book Antiqua" w:eastAsia="Book Antiqua" w:hAnsi="Book Antiqua" w:cs="Book Antiqua"/>
          <w:color w:val="000000" w:themeColor="text1"/>
        </w:rPr>
        <w:t xml:space="preserve">. The laparoscopic approach has been demonstrated as a safe and feasible technique for treating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w:t>
      </w:r>
      <w:r w:rsidRPr="00015CA6">
        <w:rPr>
          <w:rFonts w:ascii="Book Antiqua" w:eastAsia="Book Antiqua" w:hAnsi="Book Antiqua" w:cs="Book Antiqua"/>
          <w:color w:val="000000" w:themeColor="text1"/>
          <w:vertAlign w:val="superscript"/>
        </w:rPr>
        <w:t>[41,42]</w:t>
      </w:r>
      <w:r w:rsidRPr="00015CA6">
        <w:rPr>
          <w:rFonts w:ascii="Book Antiqua" w:eastAsia="Book Antiqua" w:hAnsi="Book Antiqua" w:cs="Book Antiqua"/>
          <w:color w:val="000000" w:themeColor="text1"/>
        </w:rPr>
        <w:t>. There have also been case series reporting that the robotic approach can be chosen for large tumors, offering the benefits of shorter operation time and shorter length of hospitalization compared to laparotomy</w:t>
      </w:r>
      <w:r w:rsidRPr="00015CA6">
        <w:rPr>
          <w:rFonts w:ascii="Book Antiqua" w:eastAsia="Book Antiqua" w:hAnsi="Book Antiqua" w:cs="Book Antiqua"/>
          <w:color w:val="000000" w:themeColor="text1"/>
          <w:vertAlign w:val="superscript"/>
        </w:rPr>
        <w:t>[43,44]</w:t>
      </w:r>
      <w:r w:rsidRPr="00015CA6">
        <w:rPr>
          <w:rFonts w:ascii="Book Antiqua" w:eastAsia="Book Antiqua" w:hAnsi="Book Antiqua" w:cs="Book Antiqua"/>
          <w:color w:val="000000" w:themeColor="text1"/>
        </w:rPr>
        <w:t>.</w:t>
      </w:r>
    </w:p>
    <w:p w14:paraId="492E7419" w14:textId="77777777" w:rsidR="00F92FF7" w:rsidRPr="00015CA6" w:rsidRDefault="00F92FF7" w:rsidP="007F1C80">
      <w:pPr>
        <w:snapToGrid w:val="0"/>
        <w:spacing w:line="360" w:lineRule="auto"/>
        <w:ind w:firstLine="720"/>
        <w:jc w:val="both"/>
        <w:rPr>
          <w:rFonts w:ascii="Book Antiqua" w:hAnsi="Book Antiqua"/>
          <w:color w:val="000000" w:themeColor="text1"/>
        </w:rPr>
      </w:pPr>
      <w:proofErr w:type="spellStart"/>
      <w:r w:rsidRPr="00015CA6">
        <w:rPr>
          <w:rFonts w:ascii="Book Antiqua" w:eastAsia="Book Antiqua" w:hAnsi="Book Antiqua" w:cs="Book Antiqua"/>
          <w:color w:val="000000" w:themeColor="text1"/>
        </w:rPr>
        <w:t>Transanal</w:t>
      </w:r>
      <w:proofErr w:type="spellEnd"/>
      <w:r w:rsidRPr="00015CA6">
        <w:rPr>
          <w:rFonts w:ascii="Book Antiqua" w:eastAsia="Book Antiqua" w:hAnsi="Book Antiqua" w:cs="Book Antiqua"/>
          <w:color w:val="000000" w:themeColor="text1"/>
        </w:rPr>
        <w:t xml:space="preserve"> endoscopic microsurgery (TEMS) is also newly being applied to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however, with this approach, following oncological principles for malignant tumors is difficult</w:t>
      </w:r>
      <w:r w:rsidRPr="00015CA6">
        <w:rPr>
          <w:rFonts w:ascii="Book Antiqua" w:eastAsia="Book Antiqua" w:hAnsi="Book Antiqua" w:cs="Book Antiqua"/>
          <w:color w:val="000000" w:themeColor="text1"/>
          <w:vertAlign w:val="superscript"/>
        </w:rPr>
        <w:t>[45,46]</w:t>
      </w:r>
      <w:r w:rsidRPr="00015CA6">
        <w:rPr>
          <w:rFonts w:ascii="Book Antiqua" w:eastAsia="Book Antiqua" w:hAnsi="Book Antiqua" w:cs="Book Antiqua"/>
          <w:color w:val="000000" w:themeColor="text1"/>
        </w:rPr>
        <w:t>. Thus, it is recommended that malignancy should be excluded before TEMS is performed</w:t>
      </w:r>
      <w:r w:rsidRPr="00015CA6">
        <w:rPr>
          <w:rFonts w:ascii="Book Antiqua" w:eastAsia="Book Antiqua" w:hAnsi="Book Antiqua" w:cs="Book Antiqua"/>
          <w:color w:val="000000" w:themeColor="text1"/>
          <w:vertAlign w:val="superscript"/>
        </w:rPr>
        <w:t>[23]</w:t>
      </w:r>
      <w:r w:rsidRPr="00015CA6">
        <w:rPr>
          <w:rFonts w:ascii="Book Antiqua" w:eastAsia="Book Antiqua" w:hAnsi="Book Antiqua" w:cs="Book Antiqua"/>
          <w:color w:val="000000" w:themeColor="text1"/>
        </w:rPr>
        <w:t xml:space="preserve">. </w:t>
      </w:r>
    </w:p>
    <w:p w14:paraId="33A53E41" w14:textId="77777777" w:rsidR="00F92FF7" w:rsidRPr="00015CA6" w:rsidRDefault="00F92FF7" w:rsidP="007F1C80">
      <w:pPr>
        <w:snapToGrid w:val="0"/>
        <w:spacing w:line="360" w:lineRule="auto"/>
        <w:jc w:val="both"/>
        <w:rPr>
          <w:rFonts w:ascii="Book Antiqua" w:hAnsi="Book Antiqua"/>
          <w:color w:val="000000" w:themeColor="text1"/>
          <w:u w:val="single"/>
        </w:rPr>
      </w:pPr>
      <w:r w:rsidRPr="00015CA6">
        <w:rPr>
          <w:rFonts w:ascii="Book Antiqua" w:eastAsia="Book Antiqua" w:hAnsi="Book Antiqua" w:cs="Book Antiqua"/>
          <w:b/>
          <w:bCs/>
          <w:color w:val="000000" w:themeColor="text1"/>
          <w:u w:val="single"/>
        </w:rPr>
        <w:lastRenderedPageBreak/>
        <w:t>FOLLOW-UP AND SURVEILLANCE</w:t>
      </w:r>
    </w:p>
    <w:p w14:paraId="65520493"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Long-term results depend on the type of tumor and the successful surgical resection with clear margins achieved in the first operation. Although many authors have reported that benign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have 100% overall survival rates with no recurrences</w:t>
      </w:r>
      <w:r w:rsidRPr="00015CA6">
        <w:rPr>
          <w:rFonts w:ascii="Book Antiqua" w:eastAsia="Book Antiqua" w:hAnsi="Book Antiqua" w:cs="Book Antiqua"/>
          <w:color w:val="000000" w:themeColor="text1"/>
          <w:vertAlign w:val="superscript"/>
        </w:rPr>
        <w:t>[2,11]</w:t>
      </w:r>
      <w:r w:rsidRPr="00015CA6">
        <w:rPr>
          <w:rFonts w:ascii="Book Antiqua" w:eastAsia="Book Antiqua" w:hAnsi="Book Antiqua" w:cs="Book Antiqua"/>
          <w:color w:val="000000" w:themeColor="text1"/>
        </w:rPr>
        <w:t>, the patients should be followed-up for potential risk of local recurrence. Benign local recurrences' have been shown to have a good prognosis, even after repeated resection</w:t>
      </w:r>
      <w:r w:rsidRPr="00015CA6">
        <w:rPr>
          <w:rFonts w:ascii="Book Antiqua" w:eastAsia="Book Antiqua" w:hAnsi="Book Antiqua" w:cs="Book Antiqua"/>
          <w:color w:val="000000" w:themeColor="text1"/>
          <w:vertAlign w:val="superscript"/>
        </w:rPr>
        <w:t>[47]</w:t>
      </w:r>
      <w:r w:rsidRPr="00015CA6">
        <w:rPr>
          <w:rFonts w:ascii="Book Antiqua" w:eastAsia="Book Antiqua" w:hAnsi="Book Antiqua" w:cs="Book Antiqua"/>
          <w:color w:val="000000" w:themeColor="text1"/>
        </w:rPr>
        <w:t>. In contrast, malignant tumors can metastasize to the liver, lung, and brain, which are all associated with significantly worse prognosis</w:t>
      </w:r>
      <w:r w:rsidRPr="00015CA6">
        <w:rPr>
          <w:rFonts w:ascii="Book Antiqua" w:eastAsia="Book Antiqua" w:hAnsi="Book Antiqua" w:cs="Book Antiqua"/>
          <w:color w:val="000000" w:themeColor="text1"/>
          <w:vertAlign w:val="superscript"/>
        </w:rPr>
        <w:t>[48-50]</w:t>
      </w:r>
      <w:r w:rsidRPr="00015CA6">
        <w:rPr>
          <w:rFonts w:ascii="Book Antiqua" w:eastAsia="Book Antiqua" w:hAnsi="Book Antiqua" w:cs="Book Antiqua"/>
          <w:color w:val="000000" w:themeColor="text1"/>
        </w:rPr>
        <w:t xml:space="preserve">. </w:t>
      </w:r>
    </w:p>
    <w:p w14:paraId="168667C0" w14:textId="77777777" w:rsidR="00F92FF7" w:rsidRPr="00015CA6" w:rsidRDefault="00F92FF7" w:rsidP="007F1C80">
      <w:pPr>
        <w:snapToGrid w:val="0"/>
        <w:spacing w:line="360" w:lineRule="auto"/>
        <w:jc w:val="both"/>
        <w:rPr>
          <w:rFonts w:ascii="Book Antiqua" w:hAnsi="Book Antiqua"/>
          <w:color w:val="000000" w:themeColor="text1"/>
        </w:rPr>
      </w:pPr>
    </w:p>
    <w:p w14:paraId="3D46FD41"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aps/>
          <w:color w:val="000000" w:themeColor="text1"/>
          <w:u w:val="single"/>
        </w:rPr>
        <w:t>CONCLUSION</w:t>
      </w:r>
    </w:p>
    <w:p w14:paraId="676E6B8C" w14:textId="77777777" w:rsidR="00F92FF7" w:rsidRPr="00015CA6" w:rsidRDefault="00F92FF7" w:rsidP="007F1C80">
      <w:pPr>
        <w:snapToGrid w:val="0"/>
        <w:spacing w:line="360" w:lineRule="auto"/>
        <w:jc w:val="both"/>
        <w:rPr>
          <w:rFonts w:ascii="Book Antiqua" w:hAnsi="Book Antiqua"/>
          <w:color w:val="000000" w:themeColor="text1"/>
        </w:rPr>
      </w:pPr>
      <w:proofErr w:type="spellStart"/>
      <w:r w:rsidRPr="00015CA6">
        <w:rPr>
          <w:rFonts w:ascii="Book Antiqua" w:eastAsia="Book Antiqua" w:hAnsi="Book Antiqua" w:cs="Book Antiqua"/>
          <w:color w:val="000000" w:themeColor="text1"/>
        </w:rPr>
        <w:t>Retrorectal</w:t>
      </w:r>
      <w:proofErr w:type="spellEnd"/>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tumors are uncommon lesions occurring in the</w:t>
      </w:r>
      <w:r w:rsidR="00E20107" w:rsidRPr="00015CA6">
        <w:rPr>
          <w:rFonts w:ascii="Book Antiqua" w:hAnsi="Book Antiqua" w:cs="Book Antiqua" w:hint="eastAsia"/>
          <w:color w:val="000000" w:themeColor="text1"/>
          <w:lang w:eastAsia="zh-CN"/>
        </w:rPr>
        <w:t xml:space="preserve"> </w:t>
      </w:r>
      <w:proofErr w:type="spellStart"/>
      <w:r w:rsidRPr="00015CA6">
        <w:rPr>
          <w:rFonts w:ascii="Book Antiqua" w:eastAsia="Book Antiqua" w:hAnsi="Book Antiqua" w:cs="Book Antiqua"/>
          <w:color w:val="000000" w:themeColor="text1"/>
        </w:rPr>
        <w:t>retrorectal</w:t>
      </w:r>
      <w:proofErr w:type="spellEnd"/>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space. The most common</w:t>
      </w:r>
      <w:r w:rsidR="00E20107" w:rsidRPr="00015CA6">
        <w:rPr>
          <w:rFonts w:ascii="Book Antiqua" w:hAnsi="Book Antiqua" w:cs="Book Antiqua" w:hint="eastAsia"/>
          <w:color w:val="000000" w:themeColor="text1"/>
          <w:lang w:eastAsia="zh-CN"/>
        </w:rPr>
        <w:t xml:space="preserve"> </w:t>
      </w:r>
      <w:proofErr w:type="spellStart"/>
      <w:r w:rsidRPr="00015CA6">
        <w:rPr>
          <w:rFonts w:ascii="Book Antiqua" w:eastAsia="Book Antiqua" w:hAnsi="Book Antiqua" w:cs="Book Antiqua"/>
          <w:color w:val="000000" w:themeColor="text1"/>
        </w:rPr>
        <w:t>retrorectal</w:t>
      </w:r>
      <w:proofErr w:type="spellEnd"/>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tumors are congenital benign tumors. The diagnostic algorithm starts with suspicion by a physician who carries out a thorough physical examination.</w:t>
      </w:r>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MRI</w:t>
      </w:r>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is the chosen imaging modality, with or without CT and</w:t>
      </w:r>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TRUS. The preoperative biopsy is highly recommended for solid or heterogeneous tumors, although it is contraindicated for pure cystic lesions. The posterior approach is the preferred surgical method for most</w:t>
      </w:r>
      <w:r w:rsidR="00E20107" w:rsidRPr="00015CA6">
        <w:rPr>
          <w:rFonts w:ascii="Book Antiqua" w:hAnsi="Book Antiqua" w:cs="Book Antiqua" w:hint="eastAsia"/>
          <w:color w:val="000000" w:themeColor="text1"/>
          <w:lang w:eastAsia="zh-CN"/>
        </w:rPr>
        <w:t xml:space="preserve"> </w:t>
      </w:r>
      <w:proofErr w:type="spellStart"/>
      <w:r w:rsidRPr="00015CA6">
        <w:rPr>
          <w:rFonts w:ascii="Book Antiqua" w:eastAsia="Book Antiqua" w:hAnsi="Book Antiqua" w:cs="Book Antiqua"/>
          <w:color w:val="000000" w:themeColor="text1"/>
        </w:rPr>
        <w:t>retrorectal</w:t>
      </w:r>
      <w:proofErr w:type="spellEnd"/>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tumors, producing lower morbidity rates. A multidisciplinary team is usually required, since these complex tumors have a potential risk of invading adjacent structures and necessitating an</w:t>
      </w:r>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i/>
          <w:iCs/>
          <w:color w:val="000000" w:themeColor="text1"/>
        </w:rPr>
        <w:t>en bloc</w:t>
      </w:r>
      <w:r w:rsidR="00E20107"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resection.</w:t>
      </w:r>
    </w:p>
    <w:p w14:paraId="1220B7E6" w14:textId="77777777" w:rsidR="00F92FF7" w:rsidRPr="00015CA6" w:rsidRDefault="00F92FF7" w:rsidP="007F1C80">
      <w:pPr>
        <w:snapToGrid w:val="0"/>
        <w:spacing w:line="360" w:lineRule="auto"/>
        <w:jc w:val="both"/>
        <w:rPr>
          <w:rFonts w:ascii="Book Antiqua" w:hAnsi="Book Antiqua"/>
          <w:color w:val="000000" w:themeColor="text1"/>
        </w:rPr>
      </w:pPr>
    </w:p>
    <w:p w14:paraId="0C3BA476"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aps/>
          <w:color w:val="000000" w:themeColor="text1"/>
          <w:u w:val="single"/>
        </w:rPr>
        <w:t>ACKNOWLEDGEMENTS</w:t>
      </w:r>
    </w:p>
    <w:p w14:paraId="6720F54B" w14:textId="77777777" w:rsidR="00F92FF7" w:rsidRPr="00015CA6" w:rsidRDefault="00F92FF7" w:rsidP="007F1C80">
      <w:pPr>
        <w:snapToGrid w:val="0"/>
        <w:spacing w:line="360" w:lineRule="auto"/>
        <w:jc w:val="both"/>
        <w:rPr>
          <w:rFonts w:ascii="Book Antiqua" w:hAnsi="Book Antiqua" w:cs="Book Antiqua"/>
          <w:color w:val="000000" w:themeColor="text1"/>
          <w:lang w:eastAsia="zh-CN"/>
        </w:rPr>
      </w:pPr>
      <w:r w:rsidRPr="00015CA6">
        <w:rPr>
          <w:rFonts w:ascii="Book Antiqua" w:eastAsia="Book Antiqua" w:hAnsi="Book Antiqua" w:cs="Book Antiqua"/>
          <w:color w:val="000000" w:themeColor="text1"/>
        </w:rPr>
        <w:t>The authors extend a special thanks to Dr.</w:t>
      </w:r>
      <w:r w:rsidR="0094475C"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Murat</w:t>
      </w:r>
      <w:r w:rsidR="0094475C" w:rsidRPr="00015CA6">
        <w:rPr>
          <w:rFonts w:ascii="Book Antiqua" w:hAnsi="Book Antiqua" w:cs="Book Antiqua" w:hint="eastAsia"/>
          <w:color w:val="000000" w:themeColor="text1"/>
          <w:lang w:eastAsia="zh-CN"/>
        </w:rPr>
        <w:t xml:space="preserve"> </w:t>
      </w:r>
      <w:proofErr w:type="spellStart"/>
      <w:r w:rsidRPr="00015CA6">
        <w:rPr>
          <w:rFonts w:ascii="Book Antiqua" w:eastAsia="Book Antiqua" w:hAnsi="Book Antiqua" w:cs="Book Antiqua"/>
          <w:color w:val="000000" w:themeColor="text1"/>
        </w:rPr>
        <w:t>Ucar</w:t>
      </w:r>
      <w:proofErr w:type="spellEnd"/>
      <w:r w:rsidRPr="00015CA6">
        <w:rPr>
          <w:rFonts w:ascii="Book Antiqua" w:eastAsia="Book Antiqua" w:hAnsi="Book Antiqua" w:cs="Book Antiqua"/>
          <w:color w:val="000000" w:themeColor="text1"/>
        </w:rPr>
        <w:t>, Department of Radiology,</w:t>
      </w:r>
      <w:r w:rsidR="0094475C"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Gazi</w:t>
      </w:r>
      <w:r w:rsidR="0094475C"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University Hospital, and Dr.</w:t>
      </w:r>
      <w:r w:rsidR="0094475C"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Mehmet</w:t>
      </w:r>
      <w:r w:rsidR="0094475C" w:rsidRPr="00015CA6">
        <w:rPr>
          <w:rFonts w:ascii="Book Antiqua" w:hAnsi="Book Antiqua" w:cs="Book Antiqua" w:hint="eastAsia"/>
          <w:color w:val="000000" w:themeColor="text1"/>
          <w:lang w:eastAsia="zh-CN"/>
        </w:rPr>
        <w:t xml:space="preserve"> </w:t>
      </w:r>
      <w:proofErr w:type="spellStart"/>
      <w:r w:rsidRPr="00015CA6">
        <w:rPr>
          <w:rFonts w:ascii="Book Antiqua" w:eastAsia="Book Antiqua" w:hAnsi="Book Antiqua" w:cs="Book Antiqua"/>
          <w:color w:val="000000" w:themeColor="text1"/>
        </w:rPr>
        <w:t>Yorubulut</w:t>
      </w:r>
      <w:proofErr w:type="spellEnd"/>
      <w:r w:rsidRPr="00015CA6">
        <w:rPr>
          <w:rFonts w:ascii="Book Antiqua" w:eastAsia="Book Antiqua" w:hAnsi="Book Antiqua" w:cs="Book Antiqua"/>
          <w:color w:val="000000" w:themeColor="text1"/>
        </w:rPr>
        <w:t>, Department of Radiology,</w:t>
      </w:r>
      <w:r w:rsidR="0094475C" w:rsidRPr="00015CA6">
        <w:rPr>
          <w:rFonts w:ascii="Book Antiqua" w:hAnsi="Book Antiqua" w:cs="Book Antiqua" w:hint="eastAsia"/>
          <w:color w:val="000000" w:themeColor="text1"/>
          <w:lang w:eastAsia="zh-CN"/>
        </w:rPr>
        <w:t xml:space="preserve"> </w:t>
      </w:r>
      <w:proofErr w:type="spellStart"/>
      <w:r w:rsidRPr="00015CA6">
        <w:rPr>
          <w:rFonts w:ascii="Book Antiqua" w:eastAsia="Book Antiqua" w:hAnsi="Book Antiqua" w:cs="Book Antiqua"/>
          <w:color w:val="000000" w:themeColor="text1"/>
        </w:rPr>
        <w:t>Acibadem</w:t>
      </w:r>
      <w:proofErr w:type="spellEnd"/>
      <w:r w:rsidR="0094475C"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 xml:space="preserve">Ankara Hospital, for their contributions to the preparation of this review article. </w:t>
      </w:r>
    </w:p>
    <w:p w14:paraId="766F2173" w14:textId="77777777" w:rsidR="00E161F3" w:rsidRPr="00015CA6" w:rsidRDefault="00E161F3" w:rsidP="007F1C80">
      <w:pPr>
        <w:snapToGrid w:val="0"/>
        <w:spacing w:line="360" w:lineRule="auto"/>
        <w:jc w:val="both"/>
        <w:rPr>
          <w:rFonts w:ascii="Book Antiqua" w:hAnsi="Book Antiqua"/>
          <w:color w:val="000000" w:themeColor="text1"/>
          <w:lang w:eastAsia="zh-CN"/>
        </w:rPr>
      </w:pPr>
    </w:p>
    <w:p w14:paraId="20632580"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REFERENCES</w:t>
      </w:r>
    </w:p>
    <w:p w14:paraId="16A2688F"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 </w:t>
      </w:r>
      <w:proofErr w:type="spellStart"/>
      <w:r w:rsidRPr="00015CA6">
        <w:rPr>
          <w:rFonts w:ascii="Book Antiqua" w:eastAsia="Book Antiqua" w:hAnsi="Book Antiqua" w:cs="Book Antiqua"/>
          <w:b/>
          <w:bCs/>
          <w:color w:val="000000" w:themeColor="text1"/>
        </w:rPr>
        <w:t>Jao</w:t>
      </w:r>
      <w:proofErr w:type="spellEnd"/>
      <w:r w:rsidRPr="00015CA6">
        <w:rPr>
          <w:rFonts w:ascii="Book Antiqua" w:eastAsia="Book Antiqua" w:hAnsi="Book Antiqua" w:cs="Book Antiqua"/>
          <w:b/>
          <w:bCs/>
          <w:color w:val="000000" w:themeColor="text1"/>
        </w:rPr>
        <w:t xml:space="preserve"> SW</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Beart</w:t>
      </w:r>
      <w:proofErr w:type="spellEnd"/>
      <w:r w:rsidRPr="00015CA6">
        <w:rPr>
          <w:rFonts w:ascii="Book Antiqua" w:eastAsia="Book Antiqua" w:hAnsi="Book Antiqua" w:cs="Book Antiqua"/>
          <w:color w:val="000000" w:themeColor="text1"/>
        </w:rPr>
        <w:t xml:space="preserve"> RW Jr, Spencer RJ, Reiman HM, </w:t>
      </w:r>
      <w:proofErr w:type="spellStart"/>
      <w:r w:rsidRPr="00015CA6">
        <w:rPr>
          <w:rFonts w:ascii="Book Antiqua" w:eastAsia="Book Antiqua" w:hAnsi="Book Antiqua" w:cs="Book Antiqua"/>
          <w:color w:val="000000" w:themeColor="text1"/>
        </w:rPr>
        <w:t>Ilstrup</w:t>
      </w:r>
      <w:proofErr w:type="spellEnd"/>
      <w:r w:rsidRPr="00015CA6">
        <w:rPr>
          <w:rFonts w:ascii="Book Antiqua" w:eastAsia="Book Antiqua" w:hAnsi="Book Antiqua" w:cs="Book Antiqua"/>
          <w:color w:val="000000" w:themeColor="text1"/>
        </w:rPr>
        <w:t xml:space="preserve"> DM.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Mayo Clinic experience, 1960-1979. </w:t>
      </w:r>
      <w:r w:rsidRPr="00015CA6">
        <w:rPr>
          <w:rFonts w:ascii="Book Antiqua" w:eastAsia="Book Antiqua" w:hAnsi="Book Antiqua" w:cs="Book Antiqua"/>
          <w:i/>
          <w:iCs/>
          <w:color w:val="000000" w:themeColor="text1"/>
        </w:rPr>
        <w:t>Dis Colon Rectum</w:t>
      </w:r>
      <w:r w:rsidRPr="00015CA6">
        <w:rPr>
          <w:rFonts w:ascii="Book Antiqua" w:eastAsia="Book Antiqua" w:hAnsi="Book Antiqua" w:cs="Book Antiqua"/>
          <w:color w:val="000000" w:themeColor="text1"/>
        </w:rPr>
        <w:t xml:space="preserve"> 1985; </w:t>
      </w:r>
      <w:r w:rsidRPr="00015CA6">
        <w:rPr>
          <w:rFonts w:ascii="Book Antiqua" w:eastAsia="Book Antiqua" w:hAnsi="Book Antiqua" w:cs="Book Antiqua"/>
          <w:b/>
          <w:bCs/>
          <w:color w:val="000000" w:themeColor="text1"/>
        </w:rPr>
        <w:t>28</w:t>
      </w:r>
      <w:r w:rsidRPr="00015CA6">
        <w:rPr>
          <w:rFonts w:ascii="Book Antiqua" w:eastAsia="Book Antiqua" w:hAnsi="Book Antiqua" w:cs="Book Antiqua"/>
          <w:color w:val="000000" w:themeColor="text1"/>
        </w:rPr>
        <w:t>: 644-652 [PMID: 2996861 DOI: 10.1007/BF02553440]</w:t>
      </w:r>
    </w:p>
    <w:p w14:paraId="6F91ED3E" w14:textId="5DBDA2BA"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lastRenderedPageBreak/>
        <w:t xml:space="preserve">2 </w:t>
      </w:r>
      <w:r w:rsidR="00173BAA" w:rsidRPr="00015CA6">
        <w:rPr>
          <w:rFonts w:ascii="Book Antiqua" w:eastAsia="Book Antiqua" w:hAnsi="Book Antiqua" w:cs="Book Antiqua"/>
          <w:b/>
          <w:bCs/>
          <w:color w:val="000000" w:themeColor="text1"/>
        </w:rPr>
        <w:t xml:space="preserve">Wolpert A, </w:t>
      </w:r>
      <w:r w:rsidR="00173BAA" w:rsidRPr="00015CA6">
        <w:rPr>
          <w:rFonts w:ascii="Book Antiqua" w:eastAsia="Book Antiqua" w:hAnsi="Book Antiqua" w:cs="Book Antiqua"/>
          <w:color w:val="000000" w:themeColor="text1"/>
        </w:rPr>
        <w:t xml:space="preserve">Beer-Gabel M, </w:t>
      </w:r>
      <w:proofErr w:type="spellStart"/>
      <w:r w:rsidR="003F26A0" w:rsidRPr="00015CA6">
        <w:rPr>
          <w:rFonts w:ascii="Book Antiqua" w:eastAsia="Book Antiqua" w:hAnsi="Book Antiqua" w:cs="Book Antiqua"/>
          <w:color w:val="000000" w:themeColor="text1"/>
        </w:rPr>
        <w:t>Lifschitz</w:t>
      </w:r>
      <w:proofErr w:type="spellEnd"/>
      <w:r w:rsidR="003F26A0" w:rsidRPr="00015CA6">
        <w:rPr>
          <w:rFonts w:ascii="Book Antiqua" w:eastAsia="Book Antiqua" w:hAnsi="Book Antiqua" w:cs="Book Antiqua"/>
          <w:color w:val="000000" w:themeColor="text1"/>
        </w:rPr>
        <w:t xml:space="preserve"> O, </w:t>
      </w:r>
      <w:proofErr w:type="spellStart"/>
      <w:r w:rsidR="003F26A0" w:rsidRPr="00015CA6">
        <w:rPr>
          <w:rFonts w:ascii="Book Antiqua" w:eastAsia="Book Antiqua" w:hAnsi="Book Antiqua" w:cs="Book Antiqua"/>
          <w:color w:val="000000" w:themeColor="text1"/>
        </w:rPr>
        <w:t>Zbar</w:t>
      </w:r>
      <w:proofErr w:type="spellEnd"/>
      <w:r w:rsidR="003F26A0" w:rsidRPr="00015CA6">
        <w:rPr>
          <w:rFonts w:ascii="Book Antiqua" w:eastAsia="Book Antiqua" w:hAnsi="Book Antiqua" w:cs="Book Antiqua"/>
          <w:color w:val="000000" w:themeColor="text1"/>
        </w:rPr>
        <w:t xml:space="preserve"> AP.</w:t>
      </w:r>
      <w:r w:rsidRPr="00015CA6">
        <w:rPr>
          <w:rFonts w:ascii="Book Antiqua" w:eastAsia="Book Antiqua" w:hAnsi="Book Antiqua" w:cs="Book Antiqua"/>
          <w:color w:val="000000" w:themeColor="text1"/>
        </w:rPr>
        <w:t xml:space="preserve"> </w:t>
      </w:r>
      <w:r w:rsidR="003F26A0" w:rsidRPr="00015CA6">
        <w:rPr>
          <w:rFonts w:ascii="Book Antiqua" w:eastAsia="Book Antiqua" w:hAnsi="Book Antiqua" w:cs="Book Antiqua"/>
          <w:color w:val="000000" w:themeColor="text1"/>
        </w:rPr>
        <w:t>The management</w:t>
      </w:r>
      <w:r w:rsidR="00CC7815" w:rsidRPr="00015CA6">
        <w:rPr>
          <w:rFonts w:ascii="Book Antiqua" w:eastAsia="Book Antiqua" w:hAnsi="Book Antiqua" w:cs="Book Antiqua"/>
          <w:color w:val="000000" w:themeColor="text1"/>
        </w:rPr>
        <w:t xml:space="preserve"> of presacral masses in the adult. </w:t>
      </w:r>
      <w:r w:rsidR="00E14E3E" w:rsidRPr="00015CA6">
        <w:rPr>
          <w:rFonts w:ascii="Book Antiqua" w:eastAsia="Book Antiqua" w:hAnsi="Book Antiqua" w:cs="Book Antiqua"/>
          <w:i/>
          <w:iCs/>
          <w:color w:val="000000" w:themeColor="text1"/>
        </w:rPr>
        <w:t xml:space="preserve">Tech </w:t>
      </w:r>
      <w:proofErr w:type="spellStart"/>
      <w:r w:rsidR="00E14E3E" w:rsidRPr="00015CA6">
        <w:rPr>
          <w:rFonts w:ascii="Book Antiqua" w:eastAsia="Book Antiqua" w:hAnsi="Book Antiqua" w:cs="Book Antiqua"/>
          <w:i/>
          <w:iCs/>
          <w:color w:val="000000" w:themeColor="text1"/>
        </w:rPr>
        <w:t>Coloproctol</w:t>
      </w:r>
      <w:proofErr w:type="spellEnd"/>
      <w:r w:rsidR="00747086" w:rsidRPr="00015CA6">
        <w:rPr>
          <w:rFonts w:ascii="Book Antiqua" w:eastAsia="Book Antiqua" w:hAnsi="Book Antiqua" w:cs="Book Antiqua"/>
          <w:i/>
          <w:iCs/>
          <w:color w:val="000000" w:themeColor="text1"/>
        </w:rPr>
        <w:t xml:space="preserve"> </w:t>
      </w:r>
      <w:r w:rsidR="00747086" w:rsidRPr="00015CA6">
        <w:rPr>
          <w:rFonts w:ascii="Book Antiqua" w:eastAsia="Book Antiqua" w:hAnsi="Book Antiqua" w:cs="Book Antiqua"/>
          <w:color w:val="000000" w:themeColor="text1"/>
        </w:rPr>
        <w:t>2002</w:t>
      </w:r>
      <w:r w:rsidRPr="00015CA6">
        <w:rPr>
          <w:rFonts w:ascii="Book Antiqua" w:eastAsia="Book Antiqua" w:hAnsi="Book Antiqua" w:cs="Book Antiqua"/>
          <w:color w:val="000000" w:themeColor="text1"/>
        </w:rPr>
        <w:t xml:space="preserve">; </w:t>
      </w:r>
      <w:r w:rsidR="00523A6A" w:rsidRPr="00015CA6">
        <w:rPr>
          <w:rFonts w:ascii="Book Antiqua" w:eastAsia="Book Antiqua" w:hAnsi="Book Antiqua" w:cs="Book Antiqua"/>
          <w:b/>
          <w:bCs/>
          <w:color w:val="000000" w:themeColor="text1"/>
        </w:rPr>
        <w:t>6:</w:t>
      </w:r>
      <w:r w:rsidRPr="00015CA6">
        <w:rPr>
          <w:rFonts w:ascii="Book Antiqua" w:eastAsia="Book Antiqua" w:hAnsi="Book Antiqua" w:cs="Book Antiqua"/>
          <w:color w:val="000000" w:themeColor="text1"/>
        </w:rPr>
        <w:t xml:space="preserve"> </w:t>
      </w:r>
      <w:r w:rsidR="00523A6A" w:rsidRPr="00015CA6">
        <w:rPr>
          <w:rFonts w:ascii="Book Antiqua" w:eastAsia="Book Antiqua" w:hAnsi="Book Antiqua" w:cs="Book Antiqua"/>
          <w:color w:val="000000" w:themeColor="text1"/>
        </w:rPr>
        <w:t>43-49</w:t>
      </w:r>
      <w:r w:rsidRPr="00015CA6">
        <w:rPr>
          <w:rFonts w:ascii="Book Antiqua" w:eastAsia="Book Antiqua" w:hAnsi="Book Antiqua" w:cs="Book Antiqua"/>
          <w:color w:val="000000" w:themeColor="text1"/>
        </w:rPr>
        <w:t xml:space="preserve"> [</w:t>
      </w:r>
      <w:r w:rsidR="006A392B" w:rsidRPr="00015CA6">
        <w:rPr>
          <w:rFonts w:ascii="Book Antiqua" w:eastAsia="Book Antiqua" w:hAnsi="Book Antiqua" w:cs="Book Antiqua"/>
          <w:color w:val="000000" w:themeColor="text1"/>
        </w:rPr>
        <w:t>PMID: 12077641 DOI</w:t>
      </w:r>
      <w:r w:rsidRPr="00015CA6">
        <w:rPr>
          <w:rFonts w:ascii="Book Antiqua" w:eastAsia="Book Antiqua" w:hAnsi="Book Antiqua" w:cs="Book Antiqua"/>
          <w:color w:val="000000" w:themeColor="text1"/>
        </w:rPr>
        <w:t>: 10.1007/s10</w:t>
      </w:r>
      <w:r w:rsidR="00AF685F" w:rsidRPr="00015CA6">
        <w:rPr>
          <w:rFonts w:ascii="Book Antiqua" w:eastAsia="Book Antiqua" w:hAnsi="Book Antiqua" w:cs="Book Antiqua"/>
          <w:color w:val="000000" w:themeColor="text1"/>
        </w:rPr>
        <w:t>1510200008</w:t>
      </w:r>
      <w:r w:rsidRPr="00015CA6">
        <w:rPr>
          <w:rFonts w:ascii="Book Antiqua" w:eastAsia="Book Antiqua" w:hAnsi="Book Antiqua" w:cs="Book Antiqua"/>
          <w:color w:val="000000" w:themeColor="text1"/>
        </w:rPr>
        <w:t>]</w:t>
      </w:r>
    </w:p>
    <w:p w14:paraId="4C4765AC"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 </w:t>
      </w:r>
      <w:proofErr w:type="spellStart"/>
      <w:r w:rsidRPr="00015CA6">
        <w:rPr>
          <w:rFonts w:ascii="Book Antiqua" w:eastAsia="Book Antiqua" w:hAnsi="Book Antiqua" w:cs="Book Antiqua"/>
          <w:b/>
          <w:bCs/>
          <w:color w:val="000000" w:themeColor="text1"/>
        </w:rPr>
        <w:t>Mirilas</w:t>
      </w:r>
      <w:proofErr w:type="spellEnd"/>
      <w:r w:rsidRPr="00015CA6">
        <w:rPr>
          <w:rFonts w:ascii="Book Antiqua" w:eastAsia="Book Antiqua" w:hAnsi="Book Antiqua" w:cs="Book Antiqua"/>
          <w:b/>
          <w:bCs/>
          <w:color w:val="000000" w:themeColor="text1"/>
        </w:rPr>
        <w:t xml:space="preserve"> P</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Skandalakis</w:t>
      </w:r>
      <w:proofErr w:type="spellEnd"/>
      <w:r w:rsidRPr="00015CA6">
        <w:rPr>
          <w:rFonts w:ascii="Book Antiqua" w:eastAsia="Book Antiqua" w:hAnsi="Book Antiqua" w:cs="Book Antiqua"/>
          <w:color w:val="000000" w:themeColor="text1"/>
        </w:rPr>
        <w:t xml:space="preserve"> JE. Surgical anatomy of the retroperitoneal spaces part II: the architecture of the retroperitoneal space. </w:t>
      </w:r>
      <w:r w:rsidRPr="00015CA6">
        <w:rPr>
          <w:rFonts w:ascii="Book Antiqua" w:eastAsia="Book Antiqua" w:hAnsi="Book Antiqua" w:cs="Book Antiqua"/>
          <w:i/>
          <w:iCs/>
          <w:color w:val="000000" w:themeColor="text1"/>
        </w:rPr>
        <w:t>Am Surg</w:t>
      </w:r>
      <w:r w:rsidRPr="00015CA6">
        <w:rPr>
          <w:rFonts w:ascii="Book Antiqua" w:eastAsia="Book Antiqua" w:hAnsi="Book Antiqua" w:cs="Book Antiqua"/>
          <w:color w:val="000000" w:themeColor="text1"/>
        </w:rPr>
        <w:t xml:space="preserve"> 2010; </w:t>
      </w:r>
      <w:r w:rsidRPr="00015CA6">
        <w:rPr>
          <w:rFonts w:ascii="Book Antiqua" w:eastAsia="Book Antiqua" w:hAnsi="Book Antiqua" w:cs="Book Antiqua"/>
          <w:b/>
          <w:bCs/>
          <w:color w:val="000000" w:themeColor="text1"/>
        </w:rPr>
        <w:t>76</w:t>
      </w:r>
      <w:r w:rsidRPr="00015CA6">
        <w:rPr>
          <w:rFonts w:ascii="Book Antiqua" w:eastAsia="Book Antiqua" w:hAnsi="Book Antiqua" w:cs="Book Antiqua"/>
          <w:color w:val="000000" w:themeColor="text1"/>
        </w:rPr>
        <w:t>: 33-42 [PMID: 20135937]</w:t>
      </w:r>
    </w:p>
    <w:p w14:paraId="6A1464F4"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 </w:t>
      </w:r>
      <w:r w:rsidRPr="00015CA6">
        <w:rPr>
          <w:rFonts w:ascii="Book Antiqua" w:eastAsia="Book Antiqua" w:hAnsi="Book Antiqua" w:cs="Book Antiqua"/>
          <w:b/>
          <w:bCs/>
          <w:color w:val="000000" w:themeColor="text1"/>
        </w:rPr>
        <w:t>Hobson KG</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Ghaemmaghami</w:t>
      </w:r>
      <w:proofErr w:type="spellEnd"/>
      <w:r w:rsidRPr="00015CA6">
        <w:rPr>
          <w:rFonts w:ascii="Book Antiqua" w:eastAsia="Book Antiqua" w:hAnsi="Book Antiqua" w:cs="Book Antiqua"/>
          <w:color w:val="000000" w:themeColor="text1"/>
        </w:rPr>
        <w:t xml:space="preserve"> V, Roe JP, Goodnight JE, Khatri VP. Tumors of the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space. </w:t>
      </w:r>
      <w:r w:rsidRPr="00015CA6">
        <w:rPr>
          <w:rFonts w:ascii="Book Antiqua" w:eastAsia="Book Antiqua" w:hAnsi="Book Antiqua" w:cs="Book Antiqua"/>
          <w:i/>
          <w:iCs/>
          <w:color w:val="000000" w:themeColor="text1"/>
        </w:rPr>
        <w:t>Dis Colon Rectum</w:t>
      </w:r>
      <w:r w:rsidRPr="00015CA6">
        <w:rPr>
          <w:rFonts w:ascii="Book Antiqua" w:eastAsia="Book Antiqua" w:hAnsi="Book Antiqua" w:cs="Book Antiqua"/>
          <w:color w:val="000000" w:themeColor="text1"/>
        </w:rPr>
        <w:t xml:space="preserve"> 2005; </w:t>
      </w:r>
      <w:r w:rsidRPr="00015CA6">
        <w:rPr>
          <w:rFonts w:ascii="Book Antiqua" w:eastAsia="Book Antiqua" w:hAnsi="Book Antiqua" w:cs="Book Antiqua"/>
          <w:b/>
          <w:bCs/>
          <w:color w:val="000000" w:themeColor="text1"/>
        </w:rPr>
        <w:t>48</w:t>
      </w:r>
      <w:r w:rsidRPr="00015CA6">
        <w:rPr>
          <w:rFonts w:ascii="Book Antiqua" w:eastAsia="Book Antiqua" w:hAnsi="Book Antiqua" w:cs="Book Antiqua"/>
          <w:color w:val="000000" w:themeColor="text1"/>
        </w:rPr>
        <w:t>: 1964-1974 [PMID: 15981068 DOI: 10.1007/s10350-005-0122-9]</w:t>
      </w:r>
    </w:p>
    <w:p w14:paraId="2B71CCF1"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5 </w:t>
      </w:r>
      <w:proofErr w:type="spellStart"/>
      <w:r w:rsidRPr="00015CA6">
        <w:rPr>
          <w:rFonts w:ascii="Book Antiqua" w:eastAsia="Book Antiqua" w:hAnsi="Book Antiqua" w:cs="Book Antiqua"/>
          <w:b/>
          <w:bCs/>
          <w:color w:val="000000" w:themeColor="text1"/>
        </w:rPr>
        <w:t>Carpelan-Holmström</w:t>
      </w:r>
      <w:proofErr w:type="spellEnd"/>
      <w:r w:rsidRPr="00015CA6">
        <w:rPr>
          <w:rFonts w:ascii="Book Antiqua" w:eastAsia="Book Antiqua" w:hAnsi="Book Antiqua" w:cs="Book Antiqua"/>
          <w:b/>
          <w:bCs/>
          <w:color w:val="000000" w:themeColor="text1"/>
        </w:rPr>
        <w:t xml:space="preserve"> M</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Koskenvuo</w:t>
      </w:r>
      <w:proofErr w:type="spellEnd"/>
      <w:r w:rsidRPr="00015CA6">
        <w:rPr>
          <w:rFonts w:ascii="Book Antiqua" w:eastAsia="Book Antiqua" w:hAnsi="Book Antiqua" w:cs="Book Antiqua"/>
          <w:color w:val="000000" w:themeColor="text1"/>
        </w:rPr>
        <w:t xml:space="preserve"> L, </w:t>
      </w:r>
      <w:proofErr w:type="spellStart"/>
      <w:r w:rsidRPr="00015CA6">
        <w:rPr>
          <w:rFonts w:ascii="Book Antiqua" w:eastAsia="Book Antiqua" w:hAnsi="Book Antiqua" w:cs="Book Antiqua"/>
          <w:color w:val="000000" w:themeColor="text1"/>
        </w:rPr>
        <w:t>Haapamäki</w:t>
      </w:r>
      <w:proofErr w:type="spellEnd"/>
      <w:r w:rsidRPr="00015CA6">
        <w:rPr>
          <w:rFonts w:ascii="Book Antiqua" w:eastAsia="Book Antiqua" w:hAnsi="Book Antiqua" w:cs="Book Antiqua"/>
          <w:color w:val="000000" w:themeColor="text1"/>
        </w:rPr>
        <w:t xml:space="preserve"> C, </w:t>
      </w:r>
      <w:proofErr w:type="spellStart"/>
      <w:r w:rsidRPr="00015CA6">
        <w:rPr>
          <w:rFonts w:ascii="Book Antiqua" w:eastAsia="Book Antiqua" w:hAnsi="Book Antiqua" w:cs="Book Antiqua"/>
          <w:color w:val="000000" w:themeColor="text1"/>
        </w:rPr>
        <w:t>Renkonen-Sinisalo</w:t>
      </w:r>
      <w:proofErr w:type="spellEnd"/>
      <w:r w:rsidRPr="00015CA6">
        <w:rPr>
          <w:rFonts w:ascii="Book Antiqua" w:eastAsia="Book Antiqua" w:hAnsi="Book Antiqua" w:cs="Book Antiqua"/>
          <w:color w:val="000000" w:themeColor="text1"/>
        </w:rPr>
        <w:t xml:space="preserve"> L, </w:t>
      </w:r>
      <w:proofErr w:type="spellStart"/>
      <w:r w:rsidRPr="00015CA6">
        <w:rPr>
          <w:rFonts w:ascii="Book Antiqua" w:eastAsia="Book Antiqua" w:hAnsi="Book Antiqua" w:cs="Book Antiqua"/>
          <w:color w:val="000000" w:themeColor="text1"/>
        </w:rPr>
        <w:t>Lepistö</w:t>
      </w:r>
      <w:proofErr w:type="spellEnd"/>
      <w:r w:rsidRPr="00015CA6">
        <w:rPr>
          <w:rFonts w:ascii="Book Antiqua" w:eastAsia="Book Antiqua" w:hAnsi="Book Antiqua" w:cs="Book Antiqua"/>
          <w:color w:val="000000" w:themeColor="text1"/>
        </w:rPr>
        <w:t xml:space="preserve"> A. Clinical management of 52 consecutive retro-rectal </w:t>
      </w:r>
      <w:proofErr w:type="spellStart"/>
      <w:r w:rsidRPr="00015CA6">
        <w:rPr>
          <w:rFonts w:ascii="Book Antiqua" w:eastAsia="Book Antiqua" w:hAnsi="Book Antiqua" w:cs="Book Antiqua"/>
          <w:color w:val="000000" w:themeColor="text1"/>
        </w:rPr>
        <w:t>tumours</w:t>
      </w:r>
      <w:proofErr w:type="spellEnd"/>
      <w:r w:rsidRPr="00015CA6">
        <w:rPr>
          <w:rFonts w:ascii="Book Antiqua" w:eastAsia="Book Antiqua" w:hAnsi="Book Antiqua" w:cs="Book Antiqua"/>
          <w:color w:val="000000" w:themeColor="text1"/>
        </w:rPr>
        <w:t xml:space="preserve"> treated at a tertiary referral </w:t>
      </w:r>
      <w:proofErr w:type="spellStart"/>
      <w:r w:rsidRPr="00015CA6">
        <w:rPr>
          <w:rFonts w:ascii="Book Antiqua" w:eastAsia="Book Antiqua" w:hAnsi="Book Antiqua" w:cs="Book Antiqua"/>
          <w:color w:val="000000" w:themeColor="text1"/>
        </w:rPr>
        <w:t>centre</w:t>
      </w:r>
      <w:proofErr w:type="spellEnd"/>
      <w:r w:rsidRPr="00015CA6">
        <w:rPr>
          <w:rFonts w:ascii="Book Antiqua" w:eastAsia="Book Antiqua" w:hAnsi="Book Antiqua" w:cs="Book Antiqua"/>
          <w:color w:val="000000" w:themeColor="text1"/>
        </w:rPr>
        <w:t xml:space="preserve">. </w:t>
      </w:r>
      <w:r w:rsidRPr="00015CA6">
        <w:rPr>
          <w:rFonts w:ascii="Book Antiqua" w:eastAsia="Book Antiqua" w:hAnsi="Book Antiqua" w:cs="Book Antiqua"/>
          <w:i/>
          <w:iCs/>
          <w:color w:val="000000" w:themeColor="text1"/>
        </w:rPr>
        <w:t>Colorectal Dis</w:t>
      </w:r>
      <w:r w:rsidRPr="00015CA6">
        <w:rPr>
          <w:rFonts w:ascii="Book Antiqua" w:eastAsia="Book Antiqua" w:hAnsi="Book Antiqua" w:cs="Book Antiqua"/>
          <w:color w:val="000000" w:themeColor="text1"/>
        </w:rPr>
        <w:t xml:space="preserve"> 2020; </w:t>
      </w:r>
      <w:r w:rsidRPr="00015CA6">
        <w:rPr>
          <w:rFonts w:ascii="Book Antiqua" w:eastAsia="Book Antiqua" w:hAnsi="Book Antiqua" w:cs="Book Antiqua"/>
          <w:b/>
          <w:bCs/>
          <w:color w:val="000000" w:themeColor="text1"/>
        </w:rPr>
        <w:t>22</w:t>
      </w:r>
      <w:r w:rsidRPr="00015CA6">
        <w:rPr>
          <w:rFonts w:ascii="Book Antiqua" w:eastAsia="Book Antiqua" w:hAnsi="Book Antiqua" w:cs="Book Antiqua"/>
          <w:color w:val="000000" w:themeColor="text1"/>
        </w:rPr>
        <w:t>: 1279-1285 [PMID: 32336000 DOI: 10.1111/codi.15080]</w:t>
      </w:r>
    </w:p>
    <w:p w14:paraId="47D00D65"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6 </w:t>
      </w:r>
      <w:r w:rsidRPr="00015CA6">
        <w:rPr>
          <w:rFonts w:ascii="Book Antiqua" w:eastAsia="Book Antiqua" w:hAnsi="Book Antiqua" w:cs="Book Antiqua"/>
          <w:b/>
          <w:bCs/>
          <w:color w:val="000000" w:themeColor="text1"/>
        </w:rPr>
        <w:t>Woodfield JC</w:t>
      </w:r>
      <w:r w:rsidRPr="00015CA6">
        <w:rPr>
          <w:rFonts w:ascii="Book Antiqua" w:eastAsia="Book Antiqua" w:hAnsi="Book Antiqua" w:cs="Book Antiqua"/>
          <w:color w:val="000000" w:themeColor="text1"/>
        </w:rPr>
        <w:t xml:space="preserve">, Chalmers AG, Phillips N, Sagar PM. Algorithms for the surgical management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tumours</w:t>
      </w:r>
      <w:proofErr w:type="spellEnd"/>
      <w:r w:rsidRPr="00015CA6">
        <w:rPr>
          <w:rFonts w:ascii="Book Antiqua" w:eastAsia="Book Antiqua" w:hAnsi="Book Antiqua" w:cs="Book Antiqua"/>
          <w:color w:val="000000" w:themeColor="text1"/>
        </w:rPr>
        <w:t xml:space="preserve">. </w:t>
      </w:r>
      <w:r w:rsidRPr="00015CA6">
        <w:rPr>
          <w:rFonts w:ascii="Book Antiqua" w:eastAsia="Book Antiqua" w:hAnsi="Book Antiqua" w:cs="Book Antiqua"/>
          <w:i/>
          <w:iCs/>
          <w:color w:val="000000" w:themeColor="text1"/>
        </w:rPr>
        <w:t>Br J Surg</w:t>
      </w:r>
      <w:r w:rsidRPr="00015CA6">
        <w:rPr>
          <w:rFonts w:ascii="Book Antiqua" w:eastAsia="Book Antiqua" w:hAnsi="Book Antiqua" w:cs="Book Antiqua"/>
          <w:color w:val="000000" w:themeColor="text1"/>
        </w:rPr>
        <w:t xml:space="preserve"> 2008; </w:t>
      </w:r>
      <w:r w:rsidRPr="00015CA6">
        <w:rPr>
          <w:rFonts w:ascii="Book Antiqua" w:eastAsia="Book Antiqua" w:hAnsi="Book Antiqua" w:cs="Book Antiqua"/>
          <w:b/>
          <w:bCs/>
          <w:color w:val="000000" w:themeColor="text1"/>
        </w:rPr>
        <w:t>95</w:t>
      </w:r>
      <w:r w:rsidRPr="00015CA6">
        <w:rPr>
          <w:rFonts w:ascii="Book Antiqua" w:eastAsia="Book Antiqua" w:hAnsi="Book Antiqua" w:cs="Book Antiqua"/>
          <w:color w:val="000000" w:themeColor="text1"/>
        </w:rPr>
        <w:t>: 214-221 [PMID: 17933000 DOI: 10.1002/bjs.5931]</w:t>
      </w:r>
    </w:p>
    <w:p w14:paraId="139EBF59" w14:textId="253FB6CB"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7 </w:t>
      </w:r>
      <w:r w:rsidR="002713B0" w:rsidRPr="00015CA6">
        <w:rPr>
          <w:rFonts w:ascii="Book Antiqua" w:eastAsia="Book Antiqua" w:hAnsi="Book Antiqua" w:cs="Book Antiqua"/>
          <w:b/>
          <w:bCs/>
          <w:color w:val="000000" w:themeColor="text1"/>
        </w:rPr>
        <w:t xml:space="preserve">Brown KGM, </w:t>
      </w:r>
      <w:r w:rsidR="00B330CC" w:rsidRPr="00015CA6">
        <w:rPr>
          <w:rFonts w:ascii="Book Antiqua" w:eastAsia="Book Antiqua" w:hAnsi="Book Antiqua" w:cs="Book Antiqua"/>
          <w:color w:val="000000" w:themeColor="text1"/>
        </w:rPr>
        <w:t>Lee PJ</w:t>
      </w:r>
      <w:r w:rsidRPr="00015CA6">
        <w:rPr>
          <w:rFonts w:ascii="Book Antiqua" w:eastAsia="Book Antiqua" w:hAnsi="Book Antiqua" w:cs="Book Antiqua"/>
          <w:color w:val="000000" w:themeColor="text1"/>
        </w:rPr>
        <w:t xml:space="preserve">. </w:t>
      </w:r>
      <w:r w:rsidR="00B330CC" w:rsidRPr="00015CA6">
        <w:rPr>
          <w:rFonts w:ascii="Book Antiqua" w:eastAsia="Book Antiqua" w:hAnsi="Book Antiqua" w:cs="Book Antiqua"/>
          <w:color w:val="000000" w:themeColor="text1"/>
        </w:rPr>
        <w:t xml:space="preserve">Algorithms for the surgical management of benign and malignant presacral tumors. </w:t>
      </w:r>
      <w:r w:rsidR="00B330CC" w:rsidRPr="00015CA6">
        <w:rPr>
          <w:rFonts w:ascii="Book Antiqua" w:eastAsia="Book Antiqua" w:hAnsi="Book Antiqua" w:cs="Book Antiqua"/>
          <w:i/>
          <w:iCs/>
          <w:color w:val="000000" w:themeColor="text1"/>
        </w:rPr>
        <w:t xml:space="preserve">Semi Colon Rec Surg </w:t>
      </w:r>
      <w:r w:rsidRPr="00015CA6">
        <w:rPr>
          <w:rFonts w:ascii="Book Antiqua" w:eastAsia="Book Antiqua" w:hAnsi="Book Antiqua" w:cs="Book Antiqua"/>
          <w:color w:val="000000" w:themeColor="text1"/>
        </w:rPr>
        <w:t>20</w:t>
      </w:r>
      <w:r w:rsidR="00650734" w:rsidRPr="00015CA6">
        <w:rPr>
          <w:rFonts w:ascii="Book Antiqua" w:eastAsia="Book Antiqua" w:hAnsi="Book Antiqua" w:cs="Book Antiqua"/>
          <w:color w:val="000000" w:themeColor="text1"/>
        </w:rPr>
        <w:t>20;</w:t>
      </w:r>
      <w:r w:rsidRPr="00015CA6">
        <w:rPr>
          <w:rFonts w:ascii="Book Antiqua" w:eastAsia="Book Antiqua" w:hAnsi="Book Antiqua" w:cs="Book Antiqua"/>
          <w:color w:val="000000" w:themeColor="text1"/>
        </w:rPr>
        <w:t xml:space="preserve"> </w:t>
      </w:r>
      <w:r w:rsidR="00650734" w:rsidRPr="00015CA6">
        <w:rPr>
          <w:rFonts w:ascii="Book Antiqua" w:eastAsia="Book Antiqua" w:hAnsi="Book Antiqua" w:cs="Book Antiqua"/>
          <w:b/>
          <w:bCs/>
          <w:color w:val="000000" w:themeColor="text1"/>
        </w:rPr>
        <w:t>31</w:t>
      </w:r>
      <w:r w:rsidRPr="00015CA6">
        <w:rPr>
          <w:rFonts w:ascii="Book Antiqua" w:eastAsia="Book Antiqua" w:hAnsi="Book Antiqua" w:cs="Book Antiqua"/>
          <w:color w:val="000000" w:themeColor="text1"/>
        </w:rPr>
        <w:t xml:space="preserve">: </w:t>
      </w:r>
      <w:r w:rsidR="00650734" w:rsidRPr="00015CA6">
        <w:rPr>
          <w:rFonts w:ascii="Book Antiqua" w:eastAsia="Book Antiqua" w:hAnsi="Book Antiqua" w:cs="Book Antiqua"/>
          <w:color w:val="000000" w:themeColor="text1"/>
        </w:rPr>
        <w:t>3</w:t>
      </w:r>
      <w:r w:rsidRPr="00015CA6">
        <w:rPr>
          <w:rFonts w:ascii="Book Antiqua" w:eastAsia="Book Antiqua" w:hAnsi="Book Antiqua" w:cs="Book Antiqua"/>
          <w:color w:val="000000" w:themeColor="text1"/>
        </w:rPr>
        <w:t xml:space="preserve"> [</w:t>
      </w:r>
      <w:r w:rsidR="00650734" w:rsidRPr="00015CA6">
        <w:rPr>
          <w:rFonts w:ascii="Book Antiqua" w:eastAsia="Book Antiqua" w:hAnsi="Book Antiqua" w:cs="Book Antiqua"/>
          <w:color w:val="000000" w:themeColor="text1"/>
        </w:rPr>
        <w:t>D</w:t>
      </w:r>
      <w:r w:rsidRPr="00015CA6">
        <w:rPr>
          <w:rFonts w:ascii="Book Antiqua" w:eastAsia="Book Antiqua" w:hAnsi="Book Antiqua" w:cs="Book Antiqua"/>
          <w:color w:val="000000" w:themeColor="text1"/>
        </w:rPr>
        <w:t>OI: 10.10</w:t>
      </w:r>
      <w:r w:rsidR="00AE1EDB" w:rsidRPr="00015CA6">
        <w:rPr>
          <w:rFonts w:ascii="Book Antiqua" w:eastAsia="Book Antiqua" w:hAnsi="Book Antiqua" w:cs="Book Antiqua"/>
          <w:color w:val="000000" w:themeColor="text1"/>
        </w:rPr>
        <w:t>16/j.scrs.2020.100762</w:t>
      </w:r>
      <w:r w:rsidRPr="00015CA6">
        <w:rPr>
          <w:rFonts w:ascii="Book Antiqua" w:eastAsia="Book Antiqua" w:hAnsi="Book Antiqua" w:cs="Book Antiqua"/>
          <w:color w:val="000000" w:themeColor="text1"/>
        </w:rPr>
        <w:t>]</w:t>
      </w:r>
    </w:p>
    <w:p w14:paraId="4C1F8323"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8 </w:t>
      </w:r>
      <w:proofErr w:type="spellStart"/>
      <w:r w:rsidRPr="00015CA6">
        <w:rPr>
          <w:rFonts w:ascii="Book Antiqua" w:eastAsia="Book Antiqua" w:hAnsi="Book Antiqua" w:cs="Book Antiqua"/>
          <w:b/>
          <w:bCs/>
          <w:color w:val="000000" w:themeColor="text1"/>
        </w:rPr>
        <w:t>Baek</w:t>
      </w:r>
      <w:proofErr w:type="spellEnd"/>
      <w:r w:rsidRPr="00015CA6">
        <w:rPr>
          <w:rFonts w:ascii="Book Antiqua" w:eastAsia="Book Antiqua" w:hAnsi="Book Antiqua" w:cs="Book Antiqua"/>
          <w:b/>
          <w:bCs/>
          <w:color w:val="000000" w:themeColor="text1"/>
        </w:rPr>
        <w:t xml:space="preserve"> SK</w:t>
      </w:r>
      <w:r w:rsidRPr="00015CA6">
        <w:rPr>
          <w:rFonts w:ascii="Book Antiqua" w:eastAsia="Book Antiqua" w:hAnsi="Book Antiqua" w:cs="Book Antiqua"/>
          <w:color w:val="000000" w:themeColor="text1"/>
        </w:rPr>
        <w:t xml:space="preserve">, Hwang GS, Vinci A, Jafari MD, Jafari F, </w:t>
      </w:r>
      <w:proofErr w:type="spellStart"/>
      <w:r w:rsidRPr="00015CA6">
        <w:rPr>
          <w:rFonts w:ascii="Book Antiqua" w:eastAsia="Book Antiqua" w:hAnsi="Book Antiqua" w:cs="Book Antiqua"/>
          <w:color w:val="000000" w:themeColor="text1"/>
        </w:rPr>
        <w:t>Moghadamyeghaneh</w:t>
      </w:r>
      <w:proofErr w:type="spellEnd"/>
      <w:r w:rsidRPr="00015CA6">
        <w:rPr>
          <w:rFonts w:ascii="Book Antiqua" w:eastAsia="Book Antiqua" w:hAnsi="Book Antiqua" w:cs="Book Antiqua"/>
          <w:color w:val="000000" w:themeColor="text1"/>
        </w:rPr>
        <w:t xml:space="preserve"> Z, </w:t>
      </w:r>
      <w:proofErr w:type="spellStart"/>
      <w:r w:rsidRPr="00015CA6">
        <w:rPr>
          <w:rFonts w:ascii="Book Antiqua" w:eastAsia="Book Antiqua" w:hAnsi="Book Antiqua" w:cs="Book Antiqua"/>
          <w:color w:val="000000" w:themeColor="text1"/>
        </w:rPr>
        <w:t>Pigazzi</w:t>
      </w:r>
      <w:proofErr w:type="spellEnd"/>
      <w:r w:rsidRPr="00015CA6">
        <w:rPr>
          <w:rFonts w:ascii="Book Antiqua" w:eastAsia="Book Antiqua" w:hAnsi="Book Antiqua" w:cs="Book Antiqua"/>
          <w:color w:val="000000" w:themeColor="text1"/>
        </w:rPr>
        <w:t xml:space="preserve"> A.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 Comprehensive Literature Review. </w:t>
      </w:r>
      <w:r w:rsidRPr="00015CA6">
        <w:rPr>
          <w:rFonts w:ascii="Book Antiqua" w:eastAsia="Book Antiqua" w:hAnsi="Book Antiqua" w:cs="Book Antiqua"/>
          <w:i/>
          <w:iCs/>
          <w:color w:val="000000" w:themeColor="text1"/>
        </w:rPr>
        <w:t>World J Surg</w:t>
      </w:r>
      <w:r w:rsidRPr="00015CA6">
        <w:rPr>
          <w:rFonts w:ascii="Book Antiqua" w:eastAsia="Book Antiqua" w:hAnsi="Book Antiqua" w:cs="Book Antiqua"/>
          <w:color w:val="000000" w:themeColor="text1"/>
        </w:rPr>
        <w:t xml:space="preserve"> 2016; </w:t>
      </w:r>
      <w:r w:rsidRPr="00015CA6">
        <w:rPr>
          <w:rFonts w:ascii="Book Antiqua" w:eastAsia="Book Antiqua" w:hAnsi="Book Antiqua" w:cs="Book Antiqua"/>
          <w:b/>
          <w:bCs/>
          <w:color w:val="000000" w:themeColor="text1"/>
        </w:rPr>
        <w:t>40</w:t>
      </w:r>
      <w:r w:rsidRPr="00015CA6">
        <w:rPr>
          <w:rFonts w:ascii="Book Antiqua" w:eastAsia="Book Antiqua" w:hAnsi="Book Antiqua" w:cs="Book Antiqua"/>
          <w:color w:val="000000" w:themeColor="text1"/>
        </w:rPr>
        <w:t>: 2001-2015 [PMID: 27083451 DOI: 10.1007/s00268-016-3501-6]</w:t>
      </w:r>
    </w:p>
    <w:p w14:paraId="6FF6AC54"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9 </w:t>
      </w:r>
      <w:proofErr w:type="spellStart"/>
      <w:r w:rsidRPr="00015CA6">
        <w:rPr>
          <w:rFonts w:ascii="Book Antiqua" w:eastAsia="Book Antiqua" w:hAnsi="Book Antiqua" w:cs="Book Antiqua"/>
          <w:b/>
          <w:bCs/>
          <w:color w:val="000000" w:themeColor="text1"/>
        </w:rPr>
        <w:t>Menteş</w:t>
      </w:r>
      <w:proofErr w:type="spellEnd"/>
      <w:r w:rsidRPr="00015CA6">
        <w:rPr>
          <w:rFonts w:ascii="Book Antiqua" w:eastAsia="Book Antiqua" w:hAnsi="Book Antiqua" w:cs="Book Antiqua"/>
          <w:b/>
          <w:bCs/>
          <w:color w:val="000000" w:themeColor="text1"/>
        </w:rPr>
        <w:t xml:space="preserve"> BB</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Kurukahvecioğlu</w:t>
      </w:r>
      <w:proofErr w:type="spellEnd"/>
      <w:r w:rsidRPr="00015CA6">
        <w:rPr>
          <w:rFonts w:ascii="Book Antiqua" w:eastAsia="Book Antiqua" w:hAnsi="Book Antiqua" w:cs="Book Antiqua"/>
          <w:color w:val="000000" w:themeColor="text1"/>
        </w:rPr>
        <w:t xml:space="preserve"> O, </w:t>
      </w:r>
      <w:proofErr w:type="spellStart"/>
      <w:r w:rsidRPr="00015CA6">
        <w:rPr>
          <w:rFonts w:ascii="Book Antiqua" w:eastAsia="Book Antiqua" w:hAnsi="Book Antiqua" w:cs="Book Antiqua"/>
          <w:color w:val="000000" w:themeColor="text1"/>
        </w:rPr>
        <w:t>Ege</w:t>
      </w:r>
      <w:proofErr w:type="spellEnd"/>
      <w:r w:rsidRPr="00015CA6">
        <w:rPr>
          <w:rFonts w:ascii="Book Antiqua" w:eastAsia="Book Antiqua" w:hAnsi="Book Antiqua" w:cs="Book Antiqua"/>
          <w:color w:val="000000" w:themeColor="text1"/>
        </w:rPr>
        <w:t xml:space="preserve"> B, </w:t>
      </w:r>
      <w:proofErr w:type="spellStart"/>
      <w:r w:rsidRPr="00015CA6">
        <w:rPr>
          <w:rFonts w:ascii="Book Antiqua" w:eastAsia="Book Antiqua" w:hAnsi="Book Antiqua" w:cs="Book Antiqua"/>
          <w:color w:val="000000" w:themeColor="text1"/>
        </w:rPr>
        <w:t>Karamercan</w:t>
      </w:r>
      <w:proofErr w:type="spellEnd"/>
      <w:r w:rsidRPr="00015CA6">
        <w:rPr>
          <w:rFonts w:ascii="Book Antiqua" w:eastAsia="Book Antiqua" w:hAnsi="Book Antiqua" w:cs="Book Antiqua"/>
          <w:color w:val="000000" w:themeColor="text1"/>
        </w:rPr>
        <w:t xml:space="preserve"> A, </w:t>
      </w:r>
      <w:proofErr w:type="spellStart"/>
      <w:r w:rsidRPr="00015CA6">
        <w:rPr>
          <w:rFonts w:ascii="Book Antiqua" w:eastAsia="Book Antiqua" w:hAnsi="Book Antiqua" w:cs="Book Antiqua"/>
          <w:color w:val="000000" w:themeColor="text1"/>
        </w:rPr>
        <w:t>Leventoğlu</w:t>
      </w:r>
      <w:proofErr w:type="spellEnd"/>
      <w:r w:rsidRPr="00015CA6">
        <w:rPr>
          <w:rFonts w:ascii="Book Antiqua" w:eastAsia="Book Antiqua" w:hAnsi="Book Antiqua" w:cs="Book Antiqua"/>
          <w:color w:val="000000" w:themeColor="text1"/>
        </w:rPr>
        <w:t xml:space="preserve"> S, </w:t>
      </w:r>
      <w:proofErr w:type="spellStart"/>
      <w:r w:rsidRPr="00015CA6">
        <w:rPr>
          <w:rFonts w:ascii="Book Antiqua" w:eastAsia="Book Antiqua" w:hAnsi="Book Antiqua" w:cs="Book Antiqua"/>
          <w:color w:val="000000" w:themeColor="text1"/>
        </w:rPr>
        <w:t>Yazicioğlu</w:t>
      </w:r>
      <w:proofErr w:type="spellEnd"/>
      <w:r w:rsidRPr="00015CA6">
        <w:rPr>
          <w:rFonts w:ascii="Book Antiqua" w:eastAsia="Book Antiqua" w:hAnsi="Book Antiqua" w:cs="Book Antiqua"/>
          <w:color w:val="000000" w:themeColor="text1"/>
        </w:rPr>
        <w:t xml:space="preserve"> O, </w:t>
      </w:r>
      <w:proofErr w:type="spellStart"/>
      <w:r w:rsidRPr="00015CA6">
        <w:rPr>
          <w:rFonts w:ascii="Book Antiqua" w:eastAsia="Book Antiqua" w:hAnsi="Book Antiqua" w:cs="Book Antiqua"/>
          <w:color w:val="000000" w:themeColor="text1"/>
        </w:rPr>
        <w:t>Oğuz</w:t>
      </w:r>
      <w:proofErr w:type="spellEnd"/>
      <w:r w:rsidRPr="00015CA6">
        <w:rPr>
          <w:rFonts w:ascii="Book Antiqua" w:eastAsia="Book Antiqua" w:hAnsi="Book Antiqua" w:cs="Book Antiqua"/>
          <w:color w:val="000000" w:themeColor="text1"/>
        </w:rPr>
        <w:t xml:space="preserve"> M.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 case series. </w:t>
      </w:r>
      <w:r w:rsidRPr="00015CA6">
        <w:rPr>
          <w:rFonts w:ascii="Book Antiqua" w:eastAsia="Book Antiqua" w:hAnsi="Book Antiqua" w:cs="Book Antiqua"/>
          <w:i/>
          <w:iCs/>
          <w:color w:val="000000" w:themeColor="text1"/>
        </w:rPr>
        <w:t>Turk J Gastroenterol</w:t>
      </w:r>
      <w:r w:rsidRPr="00015CA6">
        <w:rPr>
          <w:rFonts w:ascii="Book Antiqua" w:eastAsia="Book Antiqua" w:hAnsi="Book Antiqua" w:cs="Book Antiqua"/>
          <w:color w:val="000000" w:themeColor="text1"/>
        </w:rPr>
        <w:t xml:space="preserve"> 2008; </w:t>
      </w:r>
      <w:r w:rsidRPr="00015CA6">
        <w:rPr>
          <w:rFonts w:ascii="Book Antiqua" w:eastAsia="Book Antiqua" w:hAnsi="Book Antiqua" w:cs="Book Antiqua"/>
          <w:b/>
          <w:bCs/>
          <w:color w:val="000000" w:themeColor="text1"/>
        </w:rPr>
        <w:t>19</w:t>
      </w:r>
      <w:r w:rsidRPr="00015CA6">
        <w:rPr>
          <w:rFonts w:ascii="Book Antiqua" w:eastAsia="Book Antiqua" w:hAnsi="Book Antiqua" w:cs="Book Antiqua"/>
          <w:color w:val="000000" w:themeColor="text1"/>
        </w:rPr>
        <w:t>: 40-44 [PMID: 18386239]</w:t>
      </w:r>
    </w:p>
    <w:p w14:paraId="653E11D1"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10 </w:t>
      </w:r>
      <w:r w:rsidRPr="00015CA6">
        <w:rPr>
          <w:rFonts w:ascii="Book Antiqua" w:eastAsia="Book Antiqua" w:hAnsi="Book Antiqua" w:cs="Book Antiqua"/>
          <w:b/>
          <w:bCs/>
          <w:color w:val="000000" w:themeColor="text1"/>
        </w:rPr>
        <w:t>Uhlig BE</w:t>
      </w:r>
      <w:r w:rsidRPr="00015CA6">
        <w:rPr>
          <w:rFonts w:ascii="Book Antiqua" w:eastAsia="Book Antiqua" w:hAnsi="Book Antiqua" w:cs="Book Antiqua"/>
          <w:color w:val="000000" w:themeColor="text1"/>
        </w:rPr>
        <w:t xml:space="preserve">, Johnson RL. Presacral tumors and cysts in adults. </w:t>
      </w:r>
      <w:r w:rsidRPr="00015CA6">
        <w:rPr>
          <w:rFonts w:ascii="Book Antiqua" w:eastAsia="Book Antiqua" w:hAnsi="Book Antiqua" w:cs="Book Antiqua"/>
          <w:i/>
          <w:iCs/>
          <w:color w:val="000000" w:themeColor="text1"/>
        </w:rPr>
        <w:t>Dis Colon Rectum</w:t>
      </w:r>
      <w:r w:rsidRPr="00015CA6">
        <w:rPr>
          <w:rFonts w:ascii="Book Antiqua" w:eastAsia="Book Antiqua" w:hAnsi="Book Antiqua" w:cs="Book Antiqua"/>
          <w:color w:val="000000" w:themeColor="text1"/>
        </w:rPr>
        <w:t xml:space="preserve"> 1975; </w:t>
      </w:r>
      <w:r w:rsidRPr="00015CA6">
        <w:rPr>
          <w:rFonts w:ascii="Book Antiqua" w:eastAsia="Book Antiqua" w:hAnsi="Book Antiqua" w:cs="Book Antiqua"/>
          <w:b/>
          <w:bCs/>
          <w:color w:val="000000" w:themeColor="text1"/>
        </w:rPr>
        <w:t>18</w:t>
      </w:r>
      <w:r w:rsidRPr="00015CA6">
        <w:rPr>
          <w:rFonts w:ascii="Book Antiqua" w:eastAsia="Book Antiqua" w:hAnsi="Book Antiqua" w:cs="Book Antiqua"/>
          <w:color w:val="000000" w:themeColor="text1"/>
        </w:rPr>
        <w:t>: 581-589 [PMID: 1181162 DOI: 10.1007/BF02587141]</w:t>
      </w:r>
    </w:p>
    <w:p w14:paraId="193E7025"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11 </w:t>
      </w:r>
      <w:r w:rsidRPr="00015CA6">
        <w:rPr>
          <w:rFonts w:ascii="Book Antiqua" w:eastAsia="Book Antiqua" w:hAnsi="Book Antiqua" w:cs="Book Antiqua"/>
          <w:b/>
          <w:bCs/>
          <w:color w:val="000000" w:themeColor="text1"/>
        </w:rPr>
        <w:t>Lev-</w:t>
      </w:r>
      <w:proofErr w:type="spellStart"/>
      <w:r w:rsidRPr="00015CA6">
        <w:rPr>
          <w:rFonts w:ascii="Book Antiqua" w:eastAsia="Book Antiqua" w:hAnsi="Book Antiqua" w:cs="Book Antiqua"/>
          <w:b/>
          <w:bCs/>
          <w:color w:val="000000" w:themeColor="text1"/>
        </w:rPr>
        <w:t>Chelouche</w:t>
      </w:r>
      <w:proofErr w:type="spellEnd"/>
      <w:r w:rsidRPr="00015CA6">
        <w:rPr>
          <w:rFonts w:ascii="Book Antiqua" w:eastAsia="Book Antiqua" w:hAnsi="Book Antiqua" w:cs="Book Antiqua"/>
          <w:b/>
          <w:bCs/>
          <w:color w:val="000000" w:themeColor="text1"/>
        </w:rPr>
        <w:t xml:space="preserve"> D</w:t>
      </w:r>
      <w:r w:rsidRPr="00015CA6">
        <w:rPr>
          <w:rFonts w:ascii="Book Antiqua" w:eastAsia="Book Antiqua" w:hAnsi="Book Antiqua" w:cs="Book Antiqua"/>
          <w:color w:val="000000" w:themeColor="text1"/>
        </w:rPr>
        <w:t xml:space="preserve">, Gutman M, Goldman G, Even-Sapir E, </w:t>
      </w:r>
      <w:proofErr w:type="spellStart"/>
      <w:r w:rsidRPr="00015CA6">
        <w:rPr>
          <w:rFonts w:ascii="Book Antiqua" w:eastAsia="Book Antiqua" w:hAnsi="Book Antiqua" w:cs="Book Antiqua"/>
          <w:color w:val="000000" w:themeColor="text1"/>
        </w:rPr>
        <w:t>Meller</w:t>
      </w:r>
      <w:proofErr w:type="spellEnd"/>
      <w:r w:rsidRPr="00015CA6">
        <w:rPr>
          <w:rFonts w:ascii="Book Antiqua" w:eastAsia="Book Antiqua" w:hAnsi="Book Antiqua" w:cs="Book Antiqua"/>
          <w:color w:val="000000" w:themeColor="text1"/>
        </w:rPr>
        <w:t xml:space="preserve"> I, </w:t>
      </w:r>
      <w:proofErr w:type="spellStart"/>
      <w:r w:rsidRPr="00015CA6">
        <w:rPr>
          <w:rFonts w:ascii="Book Antiqua" w:eastAsia="Book Antiqua" w:hAnsi="Book Antiqua" w:cs="Book Antiqua"/>
          <w:color w:val="000000" w:themeColor="text1"/>
        </w:rPr>
        <w:t>Issakov</w:t>
      </w:r>
      <w:proofErr w:type="spellEnd"/>
      <w:r w:rsidRPr="00015CA6">
        <w:rPr>
          <w:rFonts w:ascii="Book Antiqua" w:eastAsia="Book Antiqua" w:hAnsi="Book Antiqua" w:cs="Book Antiqua"/>
          <w:color w:val="000000" w:themeColor="text1"/>
        </w:rPr>
        <w:t xml:space="preserve"> J, Klausner JM, </w:t>
      </w:r>
      <w:proofErr w:type="spellStart"/>
      <w:r w:rsidRPr="00015CA6">
        <w:rPr>
          <w:rFonts w:ascii="Book Antiqua" w:eastAsia="Book Antiqua" w:hAnsi="Book Antiqua" w:cs="Book Antiqua"/>
          <w:color w:val="000000" w:themeColor="text1"/>
        </w:rPr>
        <w:t>Rabau</w:t>
      </w:r>
      <w:proofErr w:type="spellEnd"/>
      <w:r w:rsidRPr="00015CA6">
        <w:rPr>
          <w:rFonts w:ascii="Book Antiqua" w:eastAsia="Book Antiqua" w:hAnsi="Book Antiqua" w:cs="Book Antiqua"/>
          <w:color w:val="000000" w:themeColor="text1"/>
        </w:rPr>
        <w:t xml:space="preserve"> M. Presacral tumors: a practical classification and treatment of a </w:t>
      </w:r>
      <w:r w:rsidRPr="00015CA6">
        <w:rPr>
          <w:rFonts w:ascii="Book Antiqua" w:eastAsia="Book Antiqua" w:hAnsi="Book Antiqua" w:cs="Book Antiqua"/>
          <w:color w:val="000000" w:themeColor="text1"/>
        </w:rPr>
        <w:lastRenderedPageBreak/>
        <w:t xml:space="preserve">unique and heterogeneous group of diseases. </w:t>
      </w:r>
      <w:r w:rsidRPr="00015CA6">
        <w:rPr>
          <w:rFonts w:ascii="Book Antiqua" w:eastAsia="Book Antiqua" w:hAnsi="Book Antiqua" w:cs="Book Antiqua"/>
          <w:i/>
          <w:iCs/>
          <w:color w:val="000000" w:themeColor="text1"/>
        </w:rPr>
        <w:t>Surgery</w:t>
      </w:r>
      <w:r w:rsidRPr="00015CA6">
        <w:rPr>
          <w:rFonts w:ascii="Book Antiqua" w:eastAsia="Book Antiqua" w:hAnsi="Book Antiqua" w:cs="Book Antiqua"/>
          <w:color w:val="000000" w:themeColor="text1"/>
        </w:rPr>
        <w:t xml:space="preserve"> 2003; </w:t>
      </w:r>
      <w:r w:rsidRPr="00015CA6">
        <w:rPr>
          <w:rFonts w:ascii="Book Antiqua" w:eastAsia="Book Antiqua" w:hAnsi="Book Antiqua" w:cs="Book Antiqua"/>
          <w:b/>
          <w:bCs/>
          <w:color w:val="000000" w:themeColor="text1"/>
        </w:rPr>
        <w:t>133</w:t>
      </w:r>
      <w:r w:rsidRPr="00015CA6">
        <w:rPr>
          <w:rFonts w:ascii="Book Antiqua" w:eastAsia="Book Antiqua" w:hAnsi="Book Antiqua" w:cs="Book Antiqua"/>
          <w:color w:val="000000" w:themeColor="text1"/>
        </w:rPr>
        <w:t>: 473-478 [PMID: 12773974 DOI: 10.1067/msy.2003.118]</w:t>
      </w:r>
    </w:p>
    <w:p w14:paraId="0B61008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12 </w:t>
      </w:r>
      <w:r w:rsidRPr="00015CA6">
        <w:rPr>
          <w:rFonts w:ascii="Book Antiqua" w:eastAsia="Book Antiqua" w:hAnsi="Book Antiqua" w:cs="Book Antiqua"/>
          <w:b/>
          <w:bCs/>
          <w:color w:val="000000" w:themeColor="text1"/>
        </w:rPr>
        <w:t>Li W</w:t>
      </w:r>
      <w:r w:rsidRPr="00015CA6">
        <w:rPr>
          <w:rFonts w:ascii="Book Antiqua" w:eastAsia="Book Antiqua" w:hAnsi="Book Antiqua" w:cs="Book Antiqua"/>
          <w:color w:val="000000" w:themeColor="text1"/>
        </w:rPr>
        <w:t xml:space="preserve">, Li J, Yu K, Zhang K, Li J.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adenocarcinoma arising from tailgut cysts: a rare case report. </w:t>
      </w:r>
      <w:r w:rsidRPr="00015CA6">
        <w:rPr>
          <w:rFonts w:ascii="Book Antiqua" w:eastAsia="Book Antiqua" w:hAnsi="Book Antiqua" w:cs="Book Antiqua"/>
          <w:i/>
          <w:iCs/>
          <w:color w:val="000000" w:themeColor="text1"/>
        </w:rPr>
        <w:t>BMC Surg</w:t>
      </w:r>
      <w:r w:rsidRPr="00015CA6">
        <w:rPr>
          <w:rFonts w:ascii="Book Antiqua" w:eastAsia="Book Antiqua" w:hAnsi="Book Antiqua" w:cs="Book Antiqua"/>
          <w:color w:val="000000" w:themeColor="text1"/>
        </w:rPr>
        <w:t xml:space="preserve"> 2019; </w:t>
      </w:r>
      <w:r w:rsidRPr="00015CA6">
        <w:rPr>
          <w:rFonts w:ascii="Book Antiqua" w:eastAsia="Book Antiqua" w:hAnsi="Book Antiqua" w:cs="Book Antiqua"/>
          <w:b/>
          <w:bCs/>
          <w:color w:val="000000" w:themeColor="text1"/>
        </w:rPr>
        <w:t>19</w:t>
      </w:r>
      <w:r w:rsidRPr="00015CA6">
        <w:rPr>
          <w:rFonts w:ascii="Book Antiqua" w:eastAsia="Book Antiqua" w:hAnsi="Book Antiqua" w:cs="Book Antiqua"/>
          <w:color w:val="000000" w:themeColor="text1"/>
        </w:rPr>
        <w:t>: 180 [PMID: 31775691 DOI: 10.1186/s12893-019-0639-9]</w:t>
      </w:r>
    </w:p>
    <w:p w14:paraId="235E00A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13 </w:t>
      </w:r>
      <w:r w:rsidRPr="00015CA6">
        <w:rPr>
          <w:rFonts w:ascii="Book Antiqua" w:eastAsia="Book Antiqua" w:hAnsi="Book Antiqua" w:cs="Book Antiqua"/>
          <w:b/>
          <w:bCs/>
          <w:color w:val="000000" w:themeColor="text1"/>
        </w:rPr>
        <w:t>Lee A</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Suhardja</w:t>
      </w:r>
      <w:proofErr w:type="spellEnd"/>
      <w:r w:rsidRPr="00015CA6">
        <w:rPr>
          <w:rFonts w:ascii="Book Antiqua" w:eastAsia="Book Antiqua" w:hAnsi="Book Antiqua" w:cs="Book Antiqua"/>
          <w:color w:val="000000" w:themeColor="text1"/>
        </w:rPr>
        <w:t xml:space="preserve"> TS, Nguyen TC, Teoh WM. Neuroendocrine </w:t>
      </w:r>
      <w:proofErr w:type="spellStart"/>
      <w:r w:rsidRPr="00015CA6">
        <w:rPr>
          <w:rFonts w:ascii="Book Antiqua" w:eastAsia="Book Antiqua" w:hAnsi="Book Antiqua" w:cs="Book Antiqua"/>
          <w:color w:val="000000" w:themeColor="text1"/>
        </w:rPr>
        <w:t>tumour</w:t>
      </w:r>
      <w:proofErr w:type="spellEnd"/>
      <w:r w:rsidRPr="00015CA6">
        <w:rPr>
          <w:rFonts w:ascii="Book Antiqua" w:eastAsia="Book Antiqua" w:hAnsi="Book Antiqua" w:cs="Book Antiqua"/>
          <w:color w:val="000000" w:themeColor="text1"/>
        </w:rPr>
        <w:t xml:space="preserve"> developing within a long-standing tailgut cyst: case report and review of the literature. </w:t>
      </w:r>
      <w:r w:rsidRPr="00015CA6">
        <w:rPr>
          <w:rFonts w:ascii="Book Antiqua" w:eastAsia="Book Antiqua" w:hAnsi="Book Antiqua" w:cs="Book Antiqua"/>
          <w:i/>
          <w:iCs/>
          <w:color w:val="000000" w:themeColor="text1"/>
        </w:rPr>
        <w:t>Clin J Gastroenterol</w:t>
      </w:r>
      <w:r w:rsidRPr="00015CA6">
        <w:rPr>
          <w:rFonts w:ascii="Book Antiqua" w:eastAsia="Book Antiqua" w:hAnsi="Book Antiqua" w:cs="Book Antiqua"/>
          <w:color w:val="000000" w:themeColor="text1"/>
        </w:rPr>
        <w:t xml:space="preserve"> 2019; </w:t>
      </w:r>
      <w:r w:rsidRPr="00015CA6">
        <w:rPr>
          <w:rFonts w:ascii="Book Antiqua" w:eastAsia="Book Antiqua" w:hAnsi="Book Antiqua" w:cs="Book Antiqua"/>
          <w:b/>
          <w:bCs/>
          <w:color w:val="000000" w:themeColor="text1"/>
        </w:rPr>
        <w:t>12</w:t>
      </w:r>
      <w:r w:rsidRPr="00015CA6">
        <w:rPr>
          <w:rFonts w:ascii="Book Antiqua" w:eastAsia="Book Antiqua" w:hAnsi="Book Antiqua" w:cs="Book Antiqua"/>
          <w:color w:val="000000" w:themeColor="text1"/>
        </w:rPr>
        <w:t>: 539-551 [PMID: 31147970 DOI: 10.1007/s12328-019-00998-4]</w:t>
      </w:r>
    </w:p>
    <w:p w14:paraId="684BD6B0"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14 </w:t>
      </w:r>
      <w:r w:rsidRPr="00015CA6">
        <w:rPr>
          <w:rFonts w:ascii="Book Antiqua" w:eastAsia="Book Antiqua" w:hAnsi="Book Antiqua" w:cs="Book Antiqua"/>
          <w:b/>
          <w:bCs/>
          <w:color w:val="000000" w:themeColor="text1"/>
        </w:rPr>
        <w:t>Stewart RJ</w:t>
      </w:r>
      <w:r w:rsidRPr="00015CA6">
        <w:rPr>
          <w:rFonts w:ascii="Book Antiqua" w:eastAsia="Book Antiqua" w:hAnsi="Book Antiqua" w:cs="Book Antiqua"/>
          <w:color w:val="000000" w:themeColor="text1"/>
        </w:rPr>
        <w:t xml:space="preserve">, Humphreys WG, Parks TG. The presentation and management of presacral </w:t>
      </w:r>
      <w:proofErr w:type="spellStart"/>
      <w:r w:rsidRPr="00015CA6">
        <w:rPr>
          <w:rFonts w:ascii="Book Antiqua" w:eastAsia="Book Antiqua" w:hAnsi="Book Antiqua" w:cs="Book Antiqua"/>
          <w:color w:val="000000" w:themeColor="text1"/>
        </w:rPr>
        <w:t>tumours</w:t>
      </w:r>
      <w:proofErr w:type="spellEnd"/>
      <w:r w:rsidRPr="00015CA6">
        <w:rPr>
          <w:rFonts w:ascii="Book Antiqua" w:eastAsia="Book Antiqua" w:hAnsi="Book Antiqua" w:cs="Book Antiqua"/>
          <w:color w:val="000000" w:themeColor="text1"/>
        </w:rPr>
        <w:t xml:space="preserve">. </w:t>
      </w:r>
      <w:r w:rsidRPr="00015CA6">
        <w:rPr>
          <w:rFonts w:ascii="Book Antiqua" w:eastAsia="Book Antiqua" w:hAnsi="Book Antiqua" w:cs="Book Antiqua"/>
          <w:i/>
          <w:iCs/>
          <w:color w:val="000000" w:themeColor="text1"/>
        </w:rPr>
        <w:t>Br J Surg</w:t>
      </w:r>
      <w:r w:rsidRPr="00015CA6">
        <w:rPr>
          <w:rFonts w:ascii="Book Antiqua" w:eastAsia="Book Antiqua" w:hAnsi="Book Antiqua" w:cs="Book Antiqua"/>
          <w:color w:val="000000" w:themeColor="text1"/>
        </w:rPr>
        <w:t xml:space="preserve"> 1986; </w:t>
      </w:r>
      <w:r w:rsidRPr="00015CA6">
        <w:rPr>
          <w:rFonts w:ascii="Book Antiqua" w:eastAsia="Book Antiqua" w:hAnsi="Book Antiqua" w:cs="Book Antiqua"/>
          <w:b/>
          <w:bCs/>
          <w:color w:val="000000" w:themeColor="text1"/>
        </w:rPr>
        <w:t>73</w:t>
      </w:r>
      <w:r w:rsidRPr="00015CA6">
        <w:rPr>
          <w:rFonts w:ascii="Book Antiqua" w:eastAsia="Book Antiqua" w:hAnsi="Book Antiqua" w:cs="Book Antiqua"/>
          <w:color w:val="000000" w:themeColor="text1"/>
        </w:rPr>
        <w:t>: 153-155 [PMID: 3947908 DOI: 10.1002/bjs.1800730227]</w:t>
      </w:r>
    </w:p>
    <w:p w14:paraId="40781DD7" w14:textId="59512CB9" w:rsidR="00F92FF7" w:rsidRPr="00985BCD" w:rsidRDefault="00F92FF7" w:rsidP="007F1C80">
      <w:pPr>
        <w:snapToGrid w:val="0"/>
        <w:spacing w:line="360" w:lineRule="auto"/>
        <w:jc w:val="both"/>
        <w:rPr>
          <w:rFonts w:ascii="Book Antiqua" w:eastAsia="Book Antiqua" w:hAnsi="Book Antiqua" w:cs="Book Antiqua"/>
          <w:color w:val="000000" w:themeColor="text1"/>
        </w:rPr>
      </w:pPr>
      <w:r w:rsidRPr="00015CA6">
        <w:rPr>
          <w:rFonts w:ascii="Book Antiqua" w:eastAsia="Book Antiqua" w:hAnsi="Book Antiqua" w:cs="Book Antiqua"/>
          <w:color w:val="000000" w:themeColor="text1"/>
        </w:rPr>
        <w:t>15</w:t>
      </w:r>
      <w:r w:rsidRPr="00985BCD">
        <w:rPr>
          <w:rFonts w:ascii="Book Antiqua" w:eastAsia="Book Antiqua" w:hAnsi="Book Antiqua" w:cs="Book Antiqua"/>
          <w:color w:val="000000" w:themeColor="text1"/>
        </w:rPr>
        <w:t xml:space="preserve"> </w:t>
      </w:r>
      <w:r w:rsidR="00985BCD" w:rsidRPr="00985BCD">
        <w:rPr>
          <w:rFonts w:ascii="Book Antiqua" w:eastAsia="Book Antiqua" w:hAnsi="Book Antiqua" w:cs="Book Antiqua"/>
          <w:b/>
          <w:color w:val="000000" w:themeColor="text1"/>
        </w:rPr>
        <w:t xml:space="preserve">Li Z, </w:t>
      </w:r>
      <w:r w:rsidR="00985BCD" w:rsidRPr="00985BCD">
        <w:rPr>
          <w:rFonts w:ascii="Book Antiqua" w:eastAsia="Book Antiqua" w:hAnsi="Book Antiqua" w:cs="Book Antiqua"/>
          <w:color w:val="000000" w:themeColor="text1"/>
        </w:rPr>
        <w:t xml:space="preserve">Lu M. Presacral Tumor: Insights </w:t>
      </w:r>
      <w:proofErr w:type="gramStart"/>
      <w:r w:rsidR="00985BCD" w:rsidRPr="00985BCD">
        <w:rPr>
          <w:rFonts w:ascii="Book Antiqua" w:eastAsia="Book Antiqua" w:hAnsi="Book Antiqua" w:cs="Book Antiqua"/>
          <w:color w:val="000000" w:themeColor="text1"/>
        </w:rPr>
        <w:t>From</w:t>
      </w:r>
      <w:proofErr w:type="gramEnd"/>
      <w:r w:rsidR="00985BCD" w:rsidRPr="00985BCD">
        <w:rPr>
          <w:rFonts w:ascii="Book Antiqua" w:eastAsia="Book Antiqua" w:hAnsi="Book Antiqua" w:cs="Book Antiqua"/>
          <w:color w:val="000000" w:themeColor="text1"/>
        </w:rPr>
        <w:t xml:space="preserve"> a Decade's Experience of This Rare and Diverse Disease. </w:t>
      </w:r>
      <w:r w:rsidR="00985BCD" w:rsidRPr="00985BCD">
        <w:rPr>
          <w:rFonts w:ascii="Book Antiqua" w:eastAsia="Book Antiqua" w:hAnsi="Book Antiqua" w:cs="Book Antiqua"/>
          <w:i/>
          <w:color w:val="000000" w:themeColor="text1"/>
        </w:rPr>
        <w:t>Front Oncol</w:t>
      </w:r>
      <w:r w:rsidR="00985BCD" w:rsidRPr="00985BCD">
        <w:rPr>
          <w:rFonts w:ascii="Book Antiqua" w:eastAsia="Book Antiqua" w:hAnsi="Book Antiqua" w:cs="Book Antiqua"/>
          <w:color w:val="000000" w:themeColor="text1"/>
        </w:rPr>
        <w:t xml:space="preserve"> 2021; </w:t>
      </w:r>
      <w:r w:rsidR="00985BCD" w:rsidRPr="00985BCD">
        <w:rPr>
          <w:rFonts w:ascii="Book Antiqua" w:eastAsia="Book Antiqua" w:hAnsi="Book Antiqua" w:cs="Book Antiqua"/>
          <w:b/>
          <w:color w:val="000000" w:themeColor="text1"/>
        </w:rPr>
        <w:t>11:</w:t>
      </w:r>
      <w:r w:rsidR="00985BCD" w:rsidRPr="00985BCD">
        <w:rPr>
          <w:rFonts w:ascii="Book Antiqua" w:eastAsia="Book Antiqua" w:hAnsi="Book Antiqua" w:cs="Book Antiqua"/>
          <w:color w:val="000000" w:themeColor="text1"/>
        </w:rPr>
        <w:t xml:space="preserve"> 639028 [PMID: 33796466 DOI: 10.3389/fonc.2021.639028]</w:t>
      </w:r>
    </w:p>
    <w:p w14:paraId="5B1D9D44" w14:textId="0A7B5B44"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16 </w:t>
      </w:r>
      <w:proofErr w:type="spellStart"/>
      <w:r w:rsidR="00CC150F" w:rsidRPr="00015CA6">
        <w:rPr>
          <w:rFonts w:ascii="Book Antiqua" w:eastAsia="Book Antiqua" w:hAnsi="Book Antiqua" w:cs="Book Antiqua"/>
          <w:b/>
          <w:bCs/>
          <w:color w:val="000000" w:themeColor="text1"/>
        </w:rPr>
        <w:t>Farsad</w:t>
      </w:r>
      <w:proofErr w:type="spellEnd"/>
      <w:r w:rsidR="00CC150F" w:rsidRPr="00015CA6">
        <w:rPr>
          <w:rFonts w:ascii="Book Antiqua" w:eastAsia="Book Antiqua" w:hAnsi="Book Antiqua" w:cs="Book Antiqua"/>
          <w:b/>
          <w:bCs/>
          <w:color w:val="000000" w:themeColor="text1"/>
        </w:rPr>
        <w:t xml:space="preserve"> K, </w:t>
      </w:r>
      <w:proofErr w:type="spellStart"/>
      <w:r w:rsidR="00CC150F" w:rsidRPr="00015CA6">
        <w:rPr>
          <w:rFonts w:ascii="Book Antiqua" w:eastAsia="Book Antiqua" w:hAnsi="Book Antiqua" w:cs="Book Antiqua"/>
          <w:color w:val="000000" w:themeColor="text1"/>
        </w:rPr>
        <w:t>Kattapuram</w:t>
      </w:r>
      <w:proofErr w:type="spellEnd"/>
      <w:r w:rsidR="00CC150F" w:rsidRPr="00015CA6">
        <w:rPr>
          <w:rFonts w:ascii="Book Antiqua" w:eastAsia="Book Antiqua" w:hAnsi="Book Antiqua" w:cs="Book Antiqua"/>
          <w:color w:val="000000" w:themeColor="text1"/>
        </w:rPr>
        <w:t xml:space="preserve"> SV, </w:t>
      </w:r>
      <w:proofErr w:type="spellStart"/>
      <w:r w:rsidR="00CC150F" w:rsidRPr="00015CA6">
        <w:rPr>
          <w:rFonts w:ascii="Book Antiqua" w:eastAsia="Book Antiqua" w:hAnsi="Book Antiqua" w:cs="Book Antiqua"/>
          <w:color w:val="000000" w:themeColor="text1"/>
        </w:rPr>
        <w:t>Sacknoff</w:t>
      </w:r>
      <w:proofErr w:type="spellEnd"/>
      <w:r w:rsidR="00CC150F" w:rsidRPr="00015CA6">
        <w:rPr>
          <w:rFonts w:ascii="Book Antiqua" w:eastAsia="Book Antiqua" w:hAnsi="Book Antiqua" w:cs="Book Antiqua"/>
          <w:color w:val="000000" w:themeColor="text1"/>
        </w:rPr>
        <w:t xml:space="preserve"> R, </w:t>
      </w:r>
      <w:r w:rsidR="00E41528" w:rsidRPr="00015CA6">
        <w:rPr>
          <w:rFonts w:ascii="Book Antiqua" w:eastAsia="Book Antiqua" w:hAnsi="Book Antiqua" w:cs="Book Antiqua"/>
          <w:color w:val="000000" w:themeColor="text1"/>
        </w:rPr>
        <w:t xml:space="preserve">Ono J, </w:t>
      </w:r>
      <w:r w:rsidR="00E206A5" w:rsidRPr="00015CA6">
        <w:rPr>
          <w:rFonts w:ascii="Book Antiqua" w:eastAsia="Book Antiqua" w:hAnsi="Book Antiqua" w:cs="Book Antiqua"/>
          <w:color w:val="000000" w:themeColor="text1"/>
        </w:rPr>
        <w:t>Nielsen GP</w:t>
      </w:r>
      <w:r w:rsidRPr="00015CA6">
        <w:rPr>
          <w:rFonts w:ascii="Book Antiqua" w:eastAsia="Book Antiqua" w:hAnsi="Book Antiqua" w:cs="Book Antiqua"/>
          <w:color w:val="000000" w:themeColor="text1"/>
        </w:rPr>
        <w:t xml:space="preserve">. </w:t>
      </w:r>
      <w:r w:rsidR="00E206A5" w:rsidRPr="00015CA6">
        <w:rPr>
          <w:rFonts w:ascii="Book Antiqua" w:eastAsia="Book Antiqua" w:hAnsi="Book Antiqua" w:cs="Book Antiqua"/>
          <w:color w:val="000000" w:themeColor="text1"/>
        </w:rPr>
        <w:t>Sacral chordoma</w:t>
      </w:r>
      <w:r w:rsidRPr="00015CA6">
        <w:rPr>
          <w:rFonts w:ascii="Book Antiqua" w:eastAsia="Book Antiqua" w:hAnsi="Book Antiqua" w:cs="Book Antiqua"/>
          <w:color w:val="000000" w:themeColor="text1"/>
        </w:rPr>
        <w:t>.</w:t>
      </w:r>
      <w:r w:rsidR="00E206A5" w:rsidRPr="00015CA6">
        <w:rPr>
          <w:rFonts w:ascii="Book Antiqua" w:eastAsia="Book Antiqua" w:hAnsi="Book Antiqua" w:cs="Book Antiqua"/>
          <w:color w:val="000000" w:themeColor="text1"/>
        </w:rPr>
        <w:t xml:space="preserve"> </w:t>
      </w:r>
      <w:proofErr w:type="spellStart"/>
      <w:r w:rsidR="00E206A5" w:rsidRPr="00015CA6">
        <w:rPr>
          <w:rFonts w:ascii="Book Antiqua" w:eastAsia="Book Antiqua" w:hAnsi="Book Antiqua" w:cs="Book Antiqua"/>
          <w:color w:val="000000" w:themeColor="text1"/>
        </w:rPr>
        <w:t>Radiographics</w:t>
      </w:r>
      <w:proofErr w:type="spellEnd"/>
      <w:r w:rsidRPr="00015CA6">
        <w:rPr>
          <w:rFonts w:ascii="Book Antiqua" w:eastAsia="Book Antiqua" w:hAnsi="Book Antiqua" w:cs="Book Antiqua"/>
          <w:color w:val="000000" w:themeColor="text1"/>
        </w:rPr>
        <w:t xml:space="preserve"> </w:t>
      </w:r>
      <w:r w:rsidR="00E206A5" w:rsidRPr="00015CA6">
        <w:rPr>
          <w:rFonts w:ascii="Book Antiqua" w:eastAsia="Book Antiqua" w:hAnsi="Book Antiqua" w:cs="Book Antiqua"/>
          <w:color w:val="000000" w:themeColor="text1"/>
        </w:rPr>
        <w:t>2009</w:t>
      </w:r>
      <w:r w:rsidRPr="00015CA6">
        <w:rPr>
          <w:rFonts w:ascii="Book Antiqua" w:eastAsia="Book Antiqua" w:hAnsi="Book Antiqua" w:cs="Book Antiqua"/>
          <w:color w:val="000000" w:themeColor="text1"/>
        </w:rPr>
        <w:t xml:space="preserve">; </w:t>
      </w:r>
      <w:r w:rsidRPr="00015CA6">
        <w:rPr>
          <w:rFonts w:ascii="Book Antiqua" w:eastAsia="Book Antiqua" w:hAnsi="Book Antiqua" w:cs="Book Antiqua"/>
          <w:b/>
          <w:bCs/>
          <w:color w:val="000000" w:themeColor="text1"/>
        </w:rPr>
        <w:t>2</w:t>
      </w:r>
      <w:r w:rsidR="002A6FB7" w:rsidRPr="00015CA6">
        <w:rPr>
          <w:rFonts w:ascii="Book Antiqua" w:eastAsia="Book Antiqua" w:hAnsi="Book Antiqua" w:cs="Book Antiqua"/>
          <w:b/>
          <w:bCs/>
          <w:color w:val="000000" w:themeColor="text1"/>
        </w:rPr>
        <w:t>9:</w:t>
      </w:r>
      <w:r w:rsidRPr="00015CA6">
        <w:rPr>
          <w:rFonts w:ascii="Book Antiqua" w:eastAsia="Book Antiqua" w:hAnsi="Book Antiqua" w:cs="Book Antiqua"/>
          <w:color w:val="000000" w:themeColor="text1"/>
        </w:rPr>
        <w:t xml:space="preserve"> </w:t>
      </w:r>
      <w:r w:rsidR="002A6FB7" w:rsidRPr="00015CA6">
        <w:rPr>
          <w:rFonts w:ascii="Book Antiqua" w:eastAsia="Book Antiqua" w:hAnsi="Book Antiqua" w:cs="Book Antiqua"/>
          <w:color w:val="000000" w:themeColor="text1"/>
        </w:rPr>
        <w:t>1525-1530</w:t>
      </w:r>
      <w:r w:rsidRPr="00015CA6">
        <w:rPr>
          <w:rFonts w:ascii="Book Antiqua" w:eastAsia="Book Antiqua" w:hAnsi="Book Antiqua" w:cs="Book Antiqua"/>
          <w:color w:val="000000" w:themeColor="text1"/>
        </w:rPr>
        <w:t xml:space="preserve"> [</w:t>
      </w:r>
      <w:r w:rsidR="001A2812" w:rsidRPr="00015CA6">
        <w:rPr>
          <w:rFonts w:ascii="Book Antiqua" w:eastAsia="Book Antiqua" w:hAnsi="Book Antiqua" w:cs="Book Antiqua"/>
          <w:color w:val="000000" w:themeColor="text1"/>
        </w:rPr>
        <w:t>PMID: 19755609 DOI</w:t>
      </w:r>
      <w:r w:rsidRPr="00015CA6">
        <w:rPr>
          <w:rFonts w:ascii="Book Antiqua" w:eastAsia="Book Antiqua" w:hAnsi="Book Antiqua" w:cs="Book Antiqua"/>
          <w:color w:val="000000" w:themeColor="text1"/>
        </w:rPr>
        <w:t>:</w:t>
      </w:r>
      <w:r w:rsidR="00E11FB5" w:rsidRPr="00015CA6">
        <w:rPr>
          <w:rFonts w:ascii="Book Antiqua" w:eastAsia="Book Antiqua" w:hAnsi="Book Antiqua" w:cs="Book Antiqua"/>
          <w:color w:val="000000" w:themeColor="text1"/>
        </w:rPr>
        <w:t xml:space="preserve"> </w:t>
      </w:r>
      <w:r w:rsidR="009158F1" w:rsidRPr="00015CA6">
        <w:rPr>
          <w:rFonts w:ascii="Book Antiqua" w:hAnsi="Book Antiqua"/>
          <w:color w:val="000000" w:themeColor="text1"/>
        </w:rPr>
        <w:t>1</w:t>
      </w:r>
      <w:r w:rsidR="00E11FB5" w:rsidRPr="00015CA6">
        <w:rPr>
          <w:rFonts w:ascii="Book Antiqua" w:hAnsi="Book Antiqua"/>
          <w:color w:val="000000" w:themeColor="text1"/>
        </w:rPr>
        <w:t>0.1148/rg.295085215</w:t>
      </w:r>
      <w:r w:rsidR="009158F1" w:rsidRPr="00015CA6">
        <w:rPr>
          <w:rFonts w:ascii="Book Antiqua" w:hAnsi="Book Antiqua"/>
          <w:color w:val="000000" w:themeColor="text1"/>
        </w:rPr>
        <w:t>]</w:t>
      </w:r>
    </w:p>
    <w:p w14:paraId="1A272394"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17 </w:t>
      </w:r>
      <w:r w:rsidRPr="00015CA6">
        <w:rPr>
          <w:rFonts w:ascii="Book Antiqua" w:eastAsia="Book Antiqua" w:hAnsi="Book Antiqua" w:cs="Book Antiqua"/>
          <w:b/>
          <w:bCs/>
          <w:color w:val="000000" w:themeColor="text1"/>
        </w:rPr>
        <w:t>Gray SW</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Singhabhandhu</w:t>
      </w:r>
      <w:proofErr w:type="spellEnd"/>
      <w:r w:rsidRPr="00015CA6">
        <w:rPr>
          <w:rFonts w:ascii="Book Antiqua" w:eastAsia="Book Antiqua" w:hAnsi="Book Antiqua" w:cs="Book Antiqua"/>
          <w:color w:val="000000" w:themeColor="text1"/>
        </w:rPr>
        <w:t xml:space="preserve"> B, Smith RA, </w:t>
      </w:r>
      <w:proofErr w:type="spellStart"/>
      <w:r w:rsidRPr="00015CA6">
        <w:rPr>
          <w:rFonts w:ascii="Book Antiqua" w:eastAsia="Book Antiqua" w:hAnsi="Book Antiqua" w:cs="Book Antiqua"/>
          <w:color w:val="000000" w:themeColor="text1"/>
        </w:rPr>
        <w:t>Skandalakis</w:t>
      </w:r>
      <w:proofErr w:type="spellEnd"/>
      <w:r w:rsidRPr="00015CA6">
        <w:rPr>
          <w:rFonts w:ascii="Book Antiqua" w:eastAsia="Book Antiqua" w:hAnsi="Book Antiqua" w:cs="Book Antiqua"/>
          <w:color w:val="000000" w:themeColor="text1"/>
        </w:rPr>
        <w:t xml:space="preserve"> JE. Sacrococcygeal chordoma: Report of a case and review of the literature. </w:t>
      </w:r>
      <w:r w:rsidRPr="00015CA6">
        <w:rPr>
          <w:rFonts w:ascii="Book Antiqua" w:eastAsia="Book Antiqua" w:hAnsi="Book Antiqua" w:cs="Book Antiqua"/>
          <w:i/>
          <w:iCs/>
          <w:color w:val="000000" w:themeColor="text1"/>
        </w:rPr>
        <w:t>Surgery</w:t>
      </w:r>
      <w:r w:rsidRPr="00015CA6">
        <w:rPr>
          <w:rFonts w:ascii="Book Antiqua" w:eastAsia="Book Antiqua" w:hAnsi="Book Antiqua" w:cs="Book Antiqua"/>
          <w:color w:val="000000" w:themeColor="text1"/>
        </w:rPr>
        <w:t xml:space="preserve"> 1975; </w:t>
      </w:r>
      <w:r w:rsidRPr="00015CA6">
        <w:rPr>
          <w:rFonts w:ascii="Book Antiqua" w:eastAsia="Book Antiqua" w:hAnsi="Book Antiqua" w:cs="Book Antiqua"/>
          <w:b/>
          <w:bCs/>
          <w:color w:val="000000" w:themeColor="text1"/>
        </w:rPr>
        <w:t>78</w:t>
      </w:r>
      <w:r w:rsidRPr="00015CA6">
        <w:rPr>
          <w:rFonts w:ascii="Book Antiqua" w:eastAsia="Book Antiqua" w:hAnsi="Book Antiqua" w:cs="Book Antiqua"/>
          <w:color w:val="000000" w:themeColor="text1"/>
        </w:rPr>
        <w:t>: 573-582 [PMID: 1188599]</w:t>
      </w:r>
    </w:p>
    <w:p w14:paraId="6A8CB17D"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18 </w:t>
      </w:r>
      <w:r w:rsidRPr="00015CA6">
        <w:rPr>
          <w:rFonts w:ascii="Book Antiqua" w:eastAsia="Book Antiqua" w:hAnsi="Book Antiqua" w:cs="Book Antiqua"/>
          <w:b/>
          <w:bCs/>
          <w:color w:val="000000" w:themeColor="text1"/>
        </w:rPr>
        <w:t>Bergh P</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Kindblom</w:t>
      </w:r>
      <w:proofErr w:type="spellEnd"/>
      <w:r w:rsidRPr="00015CA6">
        <w:rPr>
          <w:rFonts w:ascii="Book Antiqua" w:eastAsia="Book Antiqua" w:hAnsi="Book Antiqua" w:cs="Book Antiqua"/>
          <w:color w:val="000000" w:themeColor="text1"/>
        </w:rPr>
        <w:t xml:space="preserve"> LG, </w:t>
      </w:r>
      <w:proofErr w:type="spellStart"/>
      <w:r w:rsidRPr="00015CA6">
        <w:rPr>
          <w:rFonts w:ascii="Book Antiqua" w:eastAsia="Book Antiqua" w:hAnsi="Book Antiqua" w:cs="Book Antiqua"/>
          <w:color w:val="000000" w:themeColor="text1"/>
        </w:rPr>
        <w:t>Gunterberg</w:t>
      </w:r>
      <w:proofErr w:type="spellEnd"/>
      <w:r w:rsidRPr="00015CA6">
        <w:rPr>
          <w:rFonts w:ascii="Book Antiqua" w:eastAsia="Book Antiqua" w:hAnsi="Book Antiqua" w:cs="Book Antiqua"/>
          <w:color w:val="000000" w:themeColor="text1"/>
        </w:rPr>
        <w:t xml:space="preserve"> B, </w:t>
      </w:r>
      <w:proofErr w:type="spellStart"/>
      <w:r w:rsidRPr="00015CA6">
        <w:rPr>
          <w:rFonts w:ascii="Book Antiqua" w:eastAsia="Book Antiqua" w:hAnsi="Book Antiqua" w:cs="Book Antiqua"/>
          <w:color w:val="000000" w:themeColor="text1"/>
        </w:rPr>
        <w:t>Remotti</w:t>
      </w:r>
      <w:proofErr w:type="spellEnd"/>
      <w:r w:rsidRPr="00015CA6">
        <w:rPr>
          <w:rFonts w:ascii="Book Antiqua" w:eastAsia="Book Antiqua" w:hAnsi="Book Antiqua" w:cs="Book Antiqua"/>
          <w:color w:val="000000" w:themeColor="text1"/>
        </w:rPr>
        <w:t xml:space="preserve"> F, </w:t>
      </w:r>
      <w:proofErr w:type="spellStart"/>
      <w:r w:rsidRPr="00015CA6">
        <w:rPr>
          <w:rFonts w:ascii="Book Antiqua" w:eastAsia="Book Antiqua" w:hAnsi="Book Antiqua" w:cs="Book Antiqua"/>
          <w:color w:val="000000" w:themeColor="text1"/>
        </w:rPr>
        <w:t>Ryd</w:t>
      </w:r>
      <w:proofErr w:type="spellEnd"/>
      <w:r w:rsidRPr="00015CA6">
        <w:rPr>
          <w:rFonts w:ascii="Book Antiqua" w:eastAsia="Book Antiqua" w:hAnsi="Book Antiqua" w:cs="Book Antiqua"/>
          <w:color w:val="000000" w:themeColor="text1"/>
        </w:rPr>
        <w:t xml:space="preserve"> W, </w:t>
      </w:r>
      <w:proofErr w:type="spellStart"/>
      <w:r w:rsidRPr="00015CA6">
        <w:rPr>
          <w:rFonts w:ascii="Book Antiqua" w:eastAsia="Book Antiqua" w:hAnsi="Book Antiqua" w:cs="Book Antiqua"/>
          <w:color w:val="000000" w:themeColor="text1"/>
        </w:rPr>
        <w:t>Meis-Kindblom</w:t>
      </w:r>
      <w:proofErr w:type="spellEnd"/>
      <w:r w:rsidRPr="00015CA6">
        <w:rPr>
          <w:rFonts w:ascii="Book Antiqua" w:eastAsia="Book Antiqua" w:hAnsi="Book Antiqua" w:cs="Book Antiqua"/>
          <w:color w:val="000000" w:themeColor="text1"/>
        </w:rPr>
        <w:t xml:space="preserve"> JM. Prognostic factors in chordoma of the sacrum and mobile spine: a study of 39 patients. </w:t>
      </w:r>
      <w:r w:rsidRPr="00015CA6">
        <w:rPr>
          <w:rFonts w:ascii="Book Antiqua" w:eastAsia="Book Antiqua" w:hAnsi="Book Antiqua" w:cs="Book Antiqua"/>
          <w:i/>
          <w:iCs/>
          <w:color w:val="000000" w:themeColor="text1"/>
        </w:rPr>
        <w:t>Cancer</w:t>
      </w:r>
      <w:r w:rsidRPr="00015CA6">
        <w:rPr>
          <w:rFonts w:ascii="Book Antiqua" w:eastAsia="Book Antiqua" w:hAnsi="Book Antiqua" w:cs="Book Antiqua"/>
          <w:color w:val="000000" w:themeColor="text1"/>
        </w:rPr>
        <w:t xml:space="preserve"> 2000; </w:t>
      </w:r>
      <w:r w:rsidRPr="00015CA6">
        <w:rPr>
          <w:rFonts w:ascii="Book Antiqua" w:eastAsia="Book Antiqua" w:hAnsi="Book Antiqua" w:cs="Book Antiqua"/>
          <w:b/>
          <w:bCs/>
          <w:color w:val="000000" w:themeColor="text1"/>
        </w:rPr>
        <w:t>88</w:t>
      </w:r>
      <w:r w:rsidRPr="00015CA6">
        <w:rPr>
          <w:rFonts w:ascii="Book Antiqua" w:eastAsia="Book Antiqua" w:hAnsi="Book Antiqua" w:cs="Book Antiqua"/>
          <w:color w:val="000000" w:themeColor="text1"/>
        </w:rPr>
        <w:t>: 2122-2134 [PMID: 10813725 DOI: 10.1002/(sici)1097-0142(20000501)88:9&lt;2122::aid-cncr19&gt;3.0.co;2-1]</w:t>
      </w:r>
    </w:p>
    <w:p w14:paraId="3282089D"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19 </w:t>
      </w:r>
      <w:proofErr w:type="spellStart"/>
      <w:r w:rsidRPr="00015CA6">
        <w:rPr>
          <w:rFonts w:ascii="Book Antiqua" w:eastAsia="Book Antiqua" w:hAnsi="Book Antiqua" w:cs="Book Antiqua"/>
          <w:b/>
          <w:bCs/>
          <w:color w:val="000000" w:themeColor="text1"/>
        </w:rPr>
        <w:t>W</w:t>
      </w:r>
      <w:r w:rsidR="00195BE1" w:rsidRPr="00015CA6">
        <w:rPr>
          <w:rFonts w:ascii="Book Antiqua" w:hAnsi="Book Antiqua" w:cs="Book Antiqua" w:hint="eastAsia"/>
          <w:b/>
          <w:bCs/>
          <w:color w:val="000000" w:themeColor="text1"/>
          <w:lang w:eastAsia="zh-CN"/>
        </w:rPr>
        <w:t>aldhausen</w:t>
      </w:r>
      <w:proofErr w:type="spellEnd"/>
      <w:r w:rsidRPr="00015CA6">
        <w:rPr>
          <w:rFonts w:ascii="Book Antiqua" w:eastAsia="Book Antiqua" w:hAnsi="Book Antiqua" w:cs="Book Antiqua"/>
          <w:b/>
          <w:bCs/>
          <w:color w:val="000000" w:themeColor="text1"/>
        </w:rPr>
        <w:t xml:space="preserve"> JA</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K</w:t>
      </w:r>
      <w:r w:rsidR="00195BE1" w:rsidRPr="00015CA6">
        <w:rPr>
          <w:rFonts w:ascii="Book Antiqua" w:hAnsi="Book Antiqua" w:cs="Book Antiqua" w:hint="eastAsia"/>
          <w:color w:val="000000" w:themeColor="text1"/>
          <w:lang w:eastAsia="zh-CN"/>
        </w:rPr>
        <w:t>olman</w:t>
      </w:r>
      <w:proofErr w:type="spellEnd"/>
      <w:r w:rsidRPr="00015CA6">
        <w:rPr>
          <w:rFonts w:ascii="Book Antiqua" w:eastAsia="Book Antiqua" w:hAnsi="Book Antiqua" w:cs="Book Antiqua"/>
          <w:color w:val="000000" w:themeColor="text1"/>
        </w:rPr>
        <w:t xml:space="preserve"> JW, </w:t>
      </w:r>
      <w:proofErr w:type="spellStart"/>
      <w:r w:rsidRPr="00015CA6">
        <w:rPr>
          <w:rFonts w:ascii="Book Antiqua" w:eastAsia="Book Antiqua" w:hAnsi="Book Antiqua" w:cs="Book Antiqua"/>
          <w:color w:val="000000" w:themeColor="text1"/>
        </w:rPr>
        <w:t>V</w:t>
      </w:r>
      <w:r w:rsidR="00195BE1" w:rsidRPr="00015CA6">
        <w:rPr>
          <w:rFonts w:ascii="Book Antiqua" w:hAnsi="Book Antiqua" w:cs="Book Antiqua" w:hint="eastAsia"/>
          <w:color w:val="000000" w:themeColor="text1"/>
          <w:lang w:eastAsia="zh-CN"/>
        </w:rPr>
        <w:t>ellos</w:t>
      </w:r>
      <w:proofErr w:type="spellEnd"/>
      <w:r w:rsidRPr="00015CA6">
        <w:rPr>
          <w:rFonts w:ascii="Book Antiqua" w:eastAsia="Book Antiqua" w:hAnsi="Book Antiqua" w:cs="Book Antiqua"/>
          <w:color w:val="000000" w:themeColor="text1"/>
        </w:rPr>
        <w:t xml:space="preserve"> F, B</w:t>
      </w:r>
      <w:r w:rsidR="00195BE1" w:rsidRPr="00015CA6">
        <w:rPr>
          <w:rFonts w:ascii="Book Antiqua" w:hAnsi="Book Antiqua" w:cs="Book Antiqua" w:hint="eastAsia"/>
          <w:color w:val="000000" w:themeColor="text1"/>
          <w:lang w:eastAsia="zh-CN"/>
        </w:rPr>
        <w:t>attersby</w:t>
      </w:r>
      <w:r w:rsidRPr="00015CA6">
        <w:rPr>
          <w:rFonts w:ascii="Book Antiqua" w:eastAsia="Book Antiqua" w:hAnsi="Book Antiqua" w:cs="Book Antiqua"/>
          <w:color w:val="000000" w:themeColor="text1"/>
        </w:rPr>
        <w:t xml:space="preserve"> JS. </w:t>
      </w:r>
      <w:proofErr w:type="spellStart"/>
      <w:r w:rsidRPr="00015CA6">
        <w:rPr>
          <w:rFonts w:ascii="Book Antiqua" w:eastAsia="Book Antiqua" w:hAnsi="Book Antiqua" w:cs="Book Antiqua"/>
          <w:color w:val="000000" w:themeColor="text1"/>
        </w:rPr>
        <w:t>S</w:t>
      </w:r>
      <w:r w:rsidR="00195BE1" w:rsidRPr="00015CA6">
        <w:rPr>
          <w:rFonts w:ascii="Book Antiqua" w:hAnsi="Book Antiqua" w:cs="Book Antiqua" w:hint="eastAsia"/>
          <w:color w:val="000000" w:themeColor="text1"/>
          <w:lang w:eastAsia="zh-CN"/>
        </w:rPr>
        <w:t>acrocococcygeal</w:t>
      </w:r>
      <w:proofErr w:type="spellEnd"/>
      <w:r w:rsidRPr="00015CA6">
        <w:rPr>
          <w:rFonts w:ascii="Book Antiqua" w:eastAsia="Book Antiqua" w:hAnsi="Book Antiqua" w:cs="Book Antiqua"/>
          <w:color w:val="000000" w:themeColor="text1"/>
        </w:rPr>
        <w:t xml:space="preserve"> T</w:t>
      </w:r>
      <w:r w:rsidR="00195BE1" w:rsidRPr="00015CA6">
        <w:rPr>
          <w:rFonts w:ascii="Book Antiqua" w:hAnsi="Book Antiqua" w:cs="Book Antiqua" w:hint="eastAsia"/>
          <w:color w:val="000000" w:themeColor="text1"/>
          <w:lang w:eastAsia="zh-CN"/>
        </w:rPr>
        <w:t>eratoma</w:t>
      </w:r>
      <w:r w:rsidRPr="00015CA6">
        <w:rPr>
          <w:rFonts w:ascii="Book Antiqua" w:eastAsia="Book Antiqua" w:hAnsi="Book Antiqua" w:cs="Book Antiqua"/>
          <w:color w:val="000000" w:themeColor="text1"/>
        </w:rPr>
        <w:t xml:space="preserve">. </w:t>
      </w:r>
      <w:r w:rsidRPr="00015CA6">
        <w:rPr>
          <w:rFonts w:ascii="Book Antiqua" w:eastAsia="Book Antiqua" w:hAnsi="Book Antiqua" w:cs="Book Antiqua"/>
          <w:i/>
          <w:iCs/>
          <w:color w:val="000000" w:themeColor="text1"/>
        </w:rPr>
        <w:t>Surgery</w:t>
      </w:r>
      <w:r w:rsidRPr="00015CA6">
        <w:rPr>
          <w:rFonts w:ascii="Book Antiqua" w:eastAsia="Book Antiqua" w:hAnsi="Book Antiqua" w:cs="Book Antiqua"/>
          <w:color w:val="000000" w:themeColor="text1"/>
        </w:rPr>
        <w:t xml:space="preserve"> 1963; </w:t>
      </w:r>
      <w:r w:rsidRPr="00015CA6">
        <w:rPr>
          <w:rFonts w:ascii="Book Antiqua" w:eastAsia="Book Antiqua" w:hAnsi="Book Antiqua" w:cs="Book Antiqua"/>
          <w:b/>
          <w:bCs/>
          <w:color w:val="000000" w:themeColor="text1"/>
        </w:rPr>
        <w:t>54</w:t>
      </w:r>
      <w:r w:rsidRPr="00015CA6">
        <w:rPr>
          <w:rFonts w:ascii="Book Antiqua" w:eastAsia="Book Antiqua" w:hAnsi="Book Antiqua" w:cs="Book Antiqua"/>
          <w:color w:val="000000" w:themeColor="text1"/>
        </w:rPr>
        <w:t>: 933-949 [PMID: 14087131]</w:t>
      </w:r>
    </w:p>
    <w:p w14:paraId="419140B5" w14:textId="77777777" w:rsidR="00F92FF7" w:rsidRPr="00015CA6" w:rsidRDefault="00F92FF7" w:rsidP="007F1C80">
      <w:pPr>
        <w:snapToGrid w:val="0"/>
        <w:spacing w:line="360" w:lineRule="auto"/>
        <w:jc w:val="both"/>
        <w:rPr>
          <w:rFonts w:ascii="Book Antiqua" w:hAnsi="Book Antiqua"/>
          <w:color w:val="000000" w:themeColor="text1"/>
          <w:lang w:eastAsia="zh-CN"/>
        </w:rPr>
      </w:pPr>
      <w:r w:rsidRPr="00015CA6">
        <w:rPr>
          <w:rFonts w:ascii="Book Antiqua" w:eastAsia="Book Antiqua" w:hAnsi="Book Antiqua" w:cs="Book Antiqua"/>
          <w:color w:val="000000" w:themeColor="text1"/>
        </w:rPr>
        <w:t xml:space="preserve">20 </w:t>
      </w:r>
      <w:r w:rsidRPr="00015CA6">
        <w:rPr>
          <w:rFonts w:ascii="Book Antiqua" w:eastAsia="Book Antiqua" w:hAnsi="Book Antiqua" w:cs="Book Antiqua"/>
          <w:b/>
          <w:bCs/>
          <w:color w:val="000000" w:themeColor="text1"/>
        </w:rPr>
        <w:t xml:space="preserve">Gordon PH. </w:t>
      </w:r>
      <w:proofErr w:type="spellStart"/>
      <w:r w:rsidRPr="00015CA6">
        <w:rPr>
          <w:rFonts w:ascii="Book Antiqua" w:eastAsia="Book Antiqua" w:hAnsi="Book Antiqua" w:cs="Book Antiqua"/>
          <w:bCs/>
          <w:color w:val="000000" w:themeColor="text1"/>
        </w:rPr>
        <w:t>Retrorectal</w:t>
      </w:r>
      <w:proofErr w:type="spellEnd"/>
      <w:r w:rsidRPr="00015CA6">
        <w:rPr>
          <w:rFonts w:ascii="Book Antiqua" w:eastAsia="Book Antiqua" w:hAnsi="Book Antiqua" w:cs="Book Antiqua"/>
          <w:bCs/>
          <w:color w:val="000000" w:themeColor="text1"/>
        </w:rPr>
        <w:t xml:space="preserve"> tumors. In: Gordon PH,</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Nivatvongs</w:t>
      </w:r>
      <w:proofErr w:type="spellEnd"/>
      <w:r w:rsidRPr="00015CA6">
        <w:rPr>
          <w:rFonts w:ascii="Book Antiqua" w:eastAsia="Book Antiqua" w:hAnsi="Book Antiqua" w:cs="Book Antiqua"/>
          <w:color w:val="000000" w:themeColor="text1"/>
        </w:rPr>
        <w:t xml:space="preserve"> S, eds. Principles and Practice of Surgery for the Colon, Rectum and Anus. St. Louis, MO: Quality Medical Publishing</w:t>
      </w:r>
      <w:r w:rsidR="00DD044B" w:rsidRPr="00015CA6">
        <w:rPr>
          <w:rFonts w:ascii="Book Antiqua" w:hAnsi="Book Antiqua" w:cs="Book Antiqua" w:hint="eastAsia"/>
          <w:color w:val="000000" w:themeColor="text1"/>
          <w:lang w:eastAsia="zh-CN"/>
        </w:rPr>
        <w:t>,</w:t>
      </w:r>
      <w:r w:rsidRPr="00015CA6">
        <w:rPr>
          <w:rFonts w:ascii="Book Antiqua" w:eastAsia="Book Antiqua" w:hAnsi="Book Antiqua" w:cs="Book Antiqua"/>
          <w:color w:val="000000" w:themeColor="text1"/>
        </w:rPr>
        <w:t xml:space="preserve"> 1999: 427–445</w:t>
      </w:r>
    </w:p>
    <w:p w14:paraId="7C6C3924" w14:textId="77777777" w:rsidR="00F92FF7" w:rsidRPr="00015CA6" w:rsidRDefault="00F92FF7" w:rsidP="007F1C80">
      <w:pPr>
        <w:snapToGrid w:val="0"/>
        <w:spacing w:line="360" w:lineRule="auto"/>
        <w:jc w:val="both"/>
        <w:rPr>
          <w:rFonts w:ascii="Book Antiqua" w:hAnsi="Book Antiqua"/>
          <w:color w:val="000000" w:themeColor="text1"/>
          <w:lang w:eastAsia="zh-CN"/>
        </w:rPr>
      </w:pPr>
      <w:r w:rsidRPr="00015CA6">
        <w:rPr>
          <w:rFonts w:ascii="Book Antiqua" w:eastAsia="Book Antiqua" w:hAnsi="Book Antiqua" w:cs="Book Antiqua"/>
          <w:color w:val="000000" w:themeColor="text1"/>
        </w:rPr>
        <w:lastRenderedPageBreak/>
        <w:t xml:space="preserve">21 </w:t>
      </w:r>
      <w:r w:rsidRPr="00015CA6">
        <w:rPr>
          <w:rFonts w:ascii="Book Antiqua" w:eastAsia="Book Antiqua" w:hAnsi="Book Antiqua" w:cs="Book Antiqua"/>
          <w:b/>
          <w:bCs/>
          <w:color w:val="000000" w:themeColor="text1"/>
        </w:rPr>
        <w:t>Dozois EJ,</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Jacofsky</w:t>
      </w:r>
      <w:proofErr w:type="spellEnd"/>
      <w:r w:rsidRPr="00015CA6">
        <w:rPr>
          <w:rFonts w:ascii="Book Antiqua" w:eastAsia="Book Antiqua" w:hAnsi="Book Antiqua" w:cs="Book Antiqua"/>
          <w:color w:val="000000" w:themeColor="text1"/>
        </w:rPr>
        <w:t xml:space="preserve"> DJ, Dozois RR. Presacral tumors. In: Wolff BG, </w:t>
      </w:r>
      <w:proofErr w:type="spellStart"/>
      <w:r w:rsidRPr="00015CA6">
        <w:rPr>
          <w:rFonts w:ascii="Book Antiqua" w:eastAsia="Book Antiqua" w:hAnsi="Book Antiqua" w:cs="Book Antiqua"/>
          <w:color w:val="000000" w:themeColor="text1"/>
        </w:rPr>
        <w:t>Fleshman</w:t>
      </w:r>
      <w:proofErr w:type="spellEnd"/>
      <w:r w:rsidRPr="00015CA6">
        <w:rPr>
          <w:rFonts w:ascii="Book Antiqua" w:eastAsia="Book Antiqua" w:hAnsi="Book Antiqua" w:cs="Book Antiqua"/>
          <w:color w:val="000000" w:themeColor="text1"/>
        </w:rPr>
        <w:t xml:space="preserve"> JW, Beck DE, </w:t>
      </w:r>
      <w:r w:rsidRPr="00015CA6">
        <w:rPr>
          <w:rFonts w:ascii="Book Antiqua" w:eastAsia="Book Antiqua" w:hAnsi="Book Antiqua" w:cs="Book Antiqua"/>
          <w:i/>
          <w:iCs/>
          <w:color w:val="000000" w:themeColor="text1"/>
        </w:rPr>
        <w:t>et al</w:t>
      </w:r>
      <w:r w:rsidRPr="00015CA6">
        <w:rPr>
          <w:rFonts w:ascii="Book Antiqua" w:eastAsia="Book Antiqua" w:hAnsi="Book Antiqua" w:cs="Book Antiqua"/>
          <w:color w:val="000000" w:themeColor="text1"/>
        </w:rPr>
        <w:t>, eds. The ASCRS Textbook of Colon and Rectal Surgery. New York: Springer</w:t>
      </w:r>
      <w:r w:rsidR="00DD044B" w:rsidRPr="00015CA6">
        <w:rPr>
          <w:rFonts w:ascii="Book Antiqua" w:hAnsi="Book Antiqua" w:cs="Book Antiqua" w:hint="eastAsia"/>
          <w:color w:val="000000" w:themeColor="text1"/>
          <w:lang w:eastAsia="zh-CN"/>
        </w:rPr>
        <w:t>,</w:t>
      </w:r>
      <w:r w:rsidRPr="00015CA6">
        <w:rPr>
          <w:rFonts w:ascii="Book Antiqua" w:eastAsia="Book Antiqua" w:hAnsi="Book Antiqua" w:cs="Book Antiqua"/>
          <w:color w:val="000000" w:themeColor="text1"/>
        </w:rPr>
        <w:t xml:space="preserve"> 2007:</w:t>
      </w:r>
      <w:r w:rsidR="00C736D6"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501–514</w:t>
      </w:r>
    </w:p>
    <w:p w14:paraId="5ED90EAA"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22 </w:t>
      </w:r>
      <w:proofErr w:type="spellStart"/>
      <w:r w:rsidRPr="00015CA6">
        <w:rPr>
          <w:rFonts w:ascii="Book Antiqua" w:eastAsia="Book Antiqua" w:hAnsi="Book Antiqua" w:cs="Book Antiqua"/>
          <w:b/>
          <w:bCs/>
          <w:color w:val="000000" w:themeColor="text1"/>
        </w:rPr>
        <w:t>Freier</w:t>
      </w:r>
      <w:proofErr w:type="spellEnd"/>
      <w:r w:rsidRPr="00015CA6">
        <w:rPr>
          <w:rFonts w:ascii="Book Antiqua" w:eastAsia="Book Antiqua" w:hAnsi="Book Antiqua" w:cs="Book Antiqua"/>
          <w:b/>
          <w:bCs/>
          <w:color w:val="000000" w:themeColor="text1"/>
        </w:rPr>
        <w:t xml:space="preserve"> DT</w:t>
      </w:r>
      <w:r w:rsidRPr="00015CA6">
        <w:rPr>
          <w:rFonts w:ascii="Book Antiqua" w:eastAsia="Book Antiqua" w:hAnsi="Book Antiqua" w:cs="Book Antiqua"/>
          <w:color w:val="000000" w:themeColor="text1"/>
        </w:rPr>
        <w:t xml:space="preserve">, Stanley JC, Thompson NW.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in adults. </w:t>
      </w:r>
      <w:r w:rsidRPr="00015CA6">
        <w:rPr>
          <w:rFonts w:ascii="Book Antiqua" w:eastAsia="Book Antiqua" w:hAnsi="Book Antiqua" w:cs="Book Antiqua"/>
          <w:i/>
          <w:iCs/>
          <w:color w:val="000000" w:themeColor="text1"/>
        </w:rPr>
        <w:t xml:space="preserve">Surg </w:t>
      </w:r>
      <w:proofErr w:type="spellStart"/>
      <w:r w:rsidRPr="00015CA6">
        <w:rPr>
          <w:rFonts w:ascii="Book Antiqua" w:eastAsia="Book Antiqua" w:hAnsi="Book Antiqua" w:cs="Book Antiqua"/>
          <w:i/>
          <w:iCs/>
          <w:color w:val="000000" w:themeColor="text1"/>
        </w:rPr>
        <w:t>Gynecol</w:t>
      </w:r>
      <w:proofErr w:type="spellEnd"/>
      <w:r w:rsidRPr="00015CA6">
        <w:rPr>
          <w:rFonts w:ascii="Book Antiqua" w:eastAsia="Book Antiqua" w:hAnsi="Book Antiqua" w:cs="Book Antiqua"/>
          <w:i/>
          <w:iCs/>
          <w:color w:val="000000" w:themeColor="text1"/>
        </w:rPr>
        <w:t xml:space="preserve"> </w:t>
      </w:r>
      <w:proofErr w:type="spellStart"/>
      <w:r w:rsidRPr="00015CA6">
        <w:rPr>
          <w:rFonts w:ascii="Book Antiqua" w:eastAsia="Book Antiqua" w:hAnsi="Book Antiqua" w:cs="Book Antiqua"/>
          <w:i/>
          <w:iCs/>
          <w:color w:val="000000" w:themeColor="text1"/>
        </w:rPr>
        <w:t>Obstet</w:t>
      </w:r>
      <w:proofErr w:type="spellEnd"/>
      <w:r w:rsidRPr="00015CA6">
        <w:rPr>
          <w:rFonts w:ascii="Book Antiqua" w:eastAsia="Book Antiqua" w:hAnsi="Book Antiqua" w:cs="Book Antiqua"/>
          <w:color w:val="000000" w:themeColor="text1"/>
        </w:rPr>
        <w:t xml:space="preserve"> 1971; </w:t>
      </w:r>
      <w:r w:rsidRPr="00015CA6">
        <w:rPr>
          <w:rFonts w:ascii="Book Antiqua" w:eastAsia="Book Antiqua" w:hAnsi="Book Antiqua" w:cs="Book Antiqua"/>
          <w:b/>
          <w:bCs/>
          <w:color w:val="000000" w:themeColor="text1"/>
        </w:rPr>
        <w:t>132</w:t>
      </w:r>
      <w:r w:rsidRPr="00015CA6">
        <w:rPr>
          <w:rFonts w:ascii="Book Antiqua" w:eastAsia="Book Antiqua" w:hAnsi="Book Antiqua" w:cs="Book Antiqua"/>
          <w:color w:val="000000" w:themeColor="text1"/>
        </w:rPr>
        <w:t>: 681-686 [PMID: 4995717]</w:t>
      </w:r>
    </w:p>
    <w:p w14:paraId="481481E0"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23 </w:t>
      </w:r>
      <w:proofErr w:type="spellStart"/>
      <w:r w:rsidRPr="00015CA6">
        <w:rPr>
          <w:rFonts w:ascii="Book Antiqua" w:eastAsia="Book Antiqua" w:hAnsi="Book Antiqua" w:cs="Book Antiqua"/>
          <w:b/>
          <w:bCs/>
          <w:color w:val="000000" w:themeColor="text1"/>
        </w:rPr>
        <w:t>Toh</w:t>
      </w:r>
      <w:proofErr w:type="spellEnd"/>
      <w:r w:rsidRPr="00015CA6">
        <w:rPr>
          <w:rFonts w:ascii="Book Antiqua" w:eastAsia="Book Antiqua" w:hAnsi="Book Antiqua" w:cs="Book Antiqua"/>
          <w:b/>
          <w:bCs/>
          <w:color w:val="000000" w:themeColor="text1"/>
        </w:rPr>
        <w:t xml:space="preserve"> JW</w:t>
      </w:r>
      <w:r w:rsidRPr="00015CA6">
        <w:rPr>
          <w:rFonts w:ascii="Book Antiqua" w:eastAsia="Book Antiqua" w:hAnsi="Book Antiqua" w:cs="Book Antiqua"/>
          <w:color w:val="000000" w:themeColor="text1"/>
        </w:rPr>
        <w:t xml:space="preserve">, Morgan M. Management approach and surgical strategies for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tumours</w:t>
      </w:r>
      <w:proofErr w:type="spellEnd"/>
      <w:r w:rsidRPr="00015CA6">
        <w:rPr>
          <w:rFonts w:ascii="Book Antiqua" w:eastAsia="Book Antiqua" w:hAnsi="Book Antiqua" w:cs="Book Antiqua"/>
          <w:color w:val="000000" w:themeColor="text1"/>
        </w:rPr>
        <w:t xml:space="preserve">: a systematic review. </w:t>
      </w:r>
      <w:r w:rsidRPr="00015CA6">
        <w:rPr>
          <w:rFonts w:ascii="Book Antiqua" w:eastAsia="Book Antiqua" w:hAnsi="Book Antiqua" w:cs="Book Antiqua"/>
          <w:i/>
          <w:iCs/>
          <w:color w:val="000000" w:themeColor="text1"/>
        </w:rPr>
        <w:t>Colorectal Dis</w:t>
      </w:r>
      <w:r w:rsidRPr="00015CA6">
        <w:rPr>
          <w:rFonts w:ascii="Book Antiqua" w:eastAsia="Book Antiqua" w:hAnsi="Book Antiqua" w:cs="Book Antiqua"/>
          <w:color w:val="000000" w:themeColor="text1"/>
        </w:rPr>
        <w:t xml:space="preserve"> 2016; </w:t>
      </w:r>
      <w:r w:rsidRPr="00015CA6">
        <w:rPr>
          <w:rFonts w:ascii="Book Antiqua" w:eastAsia="Book Antiqua" w:hAnsi="Book Antiqua" w:cs="Book Antiqua"/>
          <w:b/>
          <w:bCs/>
          <w:color w:val="000000" w:themeColor="text1"/>
        </w:rPr>
        <w:t>18</w:t>
      </w:r>
      <w:r w:rsidRPr="00015CA6">
        <w:rPr>
          <w:rFonts w:ascii="Book Antiqua" w:eastAsia="Book Antiqua" w:hAnsi="Book Antiqua" w:cs="Book Antiqua"/>
          <w:color w:val="000000" w:themeColor="text1"/>
        </w:rPr>
        <w:t>: 337-350 [PMID: 26663419 DOI: 10.1111/codi.13232]</w:t>
      </w:r>
    </w:p>
    <w:p w14:paraId="55C73A5A" w14:textId="6C3F0471"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24 </w:t>
      </w:r>
      <w:r w:rsidRPr="00015CA6">
        <w:rPr>
          <w:rFonts w:ascii="Book Antiqua" w:eastAsia="Book Antiqua" w:hAnsi="Book Antiqua" w:cs="Book Antiqua"/>
          <w:b/>
          <w:bCs/>
          <w:color w:val="000000" w:themeColor="text1"/>
        </w:rPr>
        <w:t>Murphy A</w:t>
      </w:r>
      <w:r w:rsidRPr="00015CA6">
        <w:rPr>
          <w:rFonts w:ascii="Book Antiqua" w:eastAsia="Book Antiqua" w:hAnsi="Book Antiqua" w:cs="Book Antiqua"/>
          <w:color w:val="000000" w:themeColor="text1"/>
        </w:rPr>
        <w:t>, O'Sullivan H, Stirling A, Fenlon H, Cronin C. Integrated multimodality and multi-disciplinary team approach to pre</w:t>
      </w:r>
      <w:r w:rsidR="008B1C89">
        <w:rPr>
          <w:rFonts w:ascii="Book Antiqua" w:hAnsi="Book Antiqua" w:cs="Book Antiqua" w:hint="eastAsia"/>
          <w:color w:val="000000" w:themeColor="text1"/>
          <w:lang w:eastAsia="zh-CN"/>
        </w:rPr>
        <w:t>-</w:t>
      </w:r>
      <w:r w:rsidRPr="00015CA6">
        <w:rPr>
          <w:rFonts w:ascii="Book Antiqua" w:eastAsia="Book Antiqua" w:hAnsi="Book Antiqua" w:cs="Book Antiqua"/>
          <w:color w:val="000000" w:themeColor="text1"/>
        </w:rPr>
        <w:t xml:space="preserve">sacral lesions. </w:t>
      </w:r>
      <w:r w:rsidRPr="00015CA6">
        <w:rPr>
          <w:rFonts w:ascii="Book Antiqua" w:eastAsia="Book Antiqua" w:hAnsi="Book Antiqua" w:cs="Book Antiqua"/>
          <w:i/>
          <w:iCs/>
          <w:color w:val="000000" w:themeColor="text1"/>
        </w:rPr>
        <w:t>Clin Imaging</w:t>
      </w:r>
      <w:r w:rsidRPr="00015CA6">
        <w:rPr>
          <w:rFonts w:ascii="Book Antiqua" w:eastAsia="Book Antiqua" w:hAnsi="Book Antiqua" w:cs="Book Antiqua"/>
          <w:color w:val="000000" w:themeColor="text1"/>
        </w:rPr>
        <w:t xml:space="preserve"> 2020; </w:t>
      </w:r>
      <w:r w:rsidRPr="00015CA6">
        <w:rPr>
          <w:rFonts w:ascii="Book Antiqua" w:eastAsia="Book Antiqua" w:hAnsi="Book Antiqua" w:cs="Book Antiqua"/>
          <w:b/>
          <w:bCs/>
          <w:color w:val="000000" w:themeColor="text1"/>
        </w:rPr>
        <w:t>67</w:t>
      </w:r>
      <w:r w:rsidRPr="00015CA6">
        <w:rPr>
          <w:rFonts w:ascii="Book Antiqua" w:eastAsia="Book Antiqua" w:hAnsi="Book Antiqua" w:cs="Book Antiqua"/>
          <w:color w:val="000000" w:themeColor="text1"/>
        </w:rPr>
        <w:t>: 255-263 [PMID: 32890910 DOI: 10.1016/j.clinimag.2020.08.011]</w:t>
      </w:r>
    </w:p>
    <w:p w14:paraId="57166F94"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25 </w:t>
      </w:r>
      <w:r w:rsidRPr="00015CA6">
        <w:rPr>
          <w:rFonts w:ascii="Book Antiqua" w:eastAsia="Book Antiqua" w:hAnsi="Book Antiqua" w:cs="Book Antiqua"/>
          <w:b/>
          <w:bCs/>
          <w:color w:val="000000" w:themeColor="text1"/>
        </w:rPr>
        <w:t>Neale JA</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w:t>
      </w:r>
      <w:r w:rsidRPr="00015CA6">
        <w:rPr>
          <w:rFonts w:ascii="Book Antiqua" w:eastAsia="Book Antiqua" w:hAnsi="Book Antiqua" w:cs="Book Antiqua"/>
          <w:i/>
          <w:iCs/>
          <w:color w:val="000000" w:themeColor="text1"/>
        </w:rPr>
        <w:t>Clin Colon Rectal Surg</w:t>
      </w:r>
      <w:r w:rsidRPr="00015CA6">
        <w:rPr>
          <w:rFonts w:ascii="Book Antiqua" w:eastAsia="Book Antiqua" w:hAnsi="Book Antiqua" w:cs="Book Antiqua"/>
          <w:color w:val="000000" w:themeColor="text1"/>
        </w:rPr>
        <w:t xml:space="preserve"> 2011; </w:t>
      </w:r>
      <w:r w:rsidRPr="00015CA6">
        <w:rPr>
          <w:rFonts w:ascii="Book Antiqua" w:eastAsia="Book Antiqua" w:hAnsi="Book Antiqua" w:cs="Book Antiqua"/>
          <w:b/>
          <w:bCs/>
          <w:color w:val="000000" w:themeColor="text1"/>
        </w:rPr>
        <w:t>24</w:t>
      </w:r>
      <w:r w:rsidRPr="00015CA6">
        <w:rPr>
          <w:rFonts w:ascii="Book Antiqua" w:eastAsia="Book Antiqua" w:hAnsi="Book Antiqua" w:cs="Book Antiqua"/>
          <w:color w:val="000000" w:themeColor="text1"/>
        </w:rPr>
        <w:t>: 149-160 [PMID: 22942797 DOI: 10.1055/s-0031-1285999]</w:t>
      </w:r>
    </w:p>
    <w:p w14:paraId="12C3554A" w14:textId="544FB2AD"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26 </w:t>
      </w:r>
      <w:proofErr w:type="spellStart"/>
      <w:r w:rsidRPr="00015CA6">
        <w:rPr>
          <w:rFonts w:ascii="Book Antiqua" w:eastAsia="Book Antiqua" w:hAnsi="Book Antiqua" w:cs="Book Antiqua"/>
          <w:b/>
          <w:bCs/>
          <w:color w:val="000000" w:themeColor="text1"/>
        </w:rPr>
        <w:t>Merchea</w:t>
      </w:r>
      <w:proofErr w:type="spellEnd"/>
      <w:r w:rsidRPr="00015CA6">
        <w:rPr>
          <w:rFonts w:ascii="Book Antiqua" w:eastAsia="Book Antiqua" w:hAnsi="Book Antiqua" w:cs="Book Antiqua"/>
          <w:b/>
          <w:bCs/>
          <w:color w:val="000000" w:themeColor="text1"/>
        </w:rPr>
        <w:t xml:space="preserve"> A</w:t>
      </w:r>
      <w:r w:rsidR="000862B7" w:rsidRPr="00015CA6">
        <w:rPr>
          <w:rFonts w:ascii="Book Antiqua" w:eastAsia="Book Antiqua" w:hAnsi="Book Antiqua" w:cs="Book Antiqua"/>
          <w:color w:val="000000" w:themeColor="text1"/>
        </w:rPr>
        <w:t>. Role of preoperative biopsy in the management</w:t>
      </w:r>
      <w:r w:rsidR="00FA7A62" w:rsidRPr="00015CA6">
        <w:rPr>
          <w:rFonts w:ascii="Book Antiqua" w:eastAsia="Book Antiqua" w:hAnsi="Book Antiqua" w:cs="Book Antiqua"/>
          <w:color w:val="000000" w:themeColor="text1"/>
        </w:rPr>
        <w:t xml:space="preserve"> of presacral tumors</w:t>
      </w:r>
      <w:r w:rsidRPr="00015CA6">
        <w:rPr>
          <w:rFonts w:ascii="Book Antiqua" w:eastAsia="Book Antiqua" w:hAnsi="Book Antiqua" w:cs="Book Antiqua"/>
          <w:color w:val="000000" w:themeColor="text1"/>
        </w:rPr>
        <w:t xml:space="preserve">. </w:t>
      </w:r>
      <w:r w:rsidR="00FA7A62" w:rsidRPr="00015CA6">
        <w:rPr>
          <w:rFonts w:ascii="Book Antiqua" w:eastAsia="Book Antiqua" w:hAnsi="Book Antiqua" w:cs="Book Antiqua"/>
          <w:i/>
          <w:iCs/>
          <w:color w:val="000000" w:themeColor="text1"/>
        </w:rPr>
        <w:t xml:space="preserve">Seminars in Colon and </w:t>
      </w:r>
      <w:r w:rsidR="00CF5910" w:rsidRPr="00015CA6">
        <w:rPr>
          <w:rFonts w:ascii="Book Antiqua" w:eastAsia="Book Antiqua" w:hAnsi="Book Antiqua" w:cs="Book Antiqua"/>
          <w:i/>
          <w:iCs/>
          <w:color w:val="000000" w:themeColor="text1"/>
        </w:rPr>
        <w:t>Rectal Surgery</w:t>
      </w:r>
      <w:r w:rsidRPr="00015CA6">
        <w:rPr>
          <w:rFonts w:ascii="Book Antiqua" w:eastAsia="Book Antiqua" w:hAnsi="Book Antiqua" w:cs="Book Antiqua"/>
          <w:color w:val="000000" w:themeColor="text1"/>
        </w:rPr>
        <w:t xml:space="preserve"> 20</w:t>
      </w:r>
      <w:r w:rsidR="00CF5910" w:rsidRPr="00015CA6">
        <w:rPr>
          <w:rFonts w:ascii="Book Antiqua" w:eastAsia="Book Antiqua" w:hAnsi="Book Antiqua" w:cs="Book Antiqua"/>
          <w:color w:val="000000" w:themeColor="text1"/>
        </w:rPr>
        <w:t>20</w:t>
      </w:r>
      <w:r w:rsidRPr="00015CA6">
        <w:rPr>
          <w:rFonts w:ascii="Book Antiqua" w:eastAsia="Book Antiqua" w:hAnsi="Book Antiqua" w:cs="Book Antiqua"/>
          <w:color w:val="000000" w:themeColor="text1"/>
        </w:rPr>
        <w:t xml:space="preserve">; </w:t>
      </w:r>
      <w:r w:rsidR="00A97A40" w:rsidRPr="00015CA6">
        <w:rPr>
          <w:rFonts w:ascii="Book Antiqua" w:eastAsia="Book Antiqua" w:hAnsi="Book Antiqua" w:cs="Book Antiqua"/>
          <w:b/>
          <w:bCs/>
          <w:color w:val="000000" w:themeColor="text1"/>
        </w:rPr>
        <w:t>31</w:t>
      </w:r>
      <w:r w:rsidRPr="00015CA6">
        <w:rPr>
          <w:rFonts w:ascii="Book Antiqua" w:eastAsia="Book Antiqua" w:hAnsi="Book Antiqua" w:cs="Book Antiqua"/>
          <w:color w:val="000000" w:themeColor="text1"/>
        </w:rPr>
        <w:t xml:space="preserve">: </w:t>
      </w:r>
      <w:r w:rsidR="00A97A40" w:rsidRPr="00015CA6">
        <w:rPr>
          <w:rFonts w:ascii="Book Antiqua" w:eastAsia="Book Antiqua" w:hAnsi="Book Antiqua" w:cs="Book Antiqua"/>
          <w:color w:val="000000" w:themeColor="text1"/>
        </w:rPr>
        <w:t>3</w:t>
      </w:r>
      <w:r w:rsidRPr="00015CA6">
        <w:rPr>
          <w:rFonts w:ascii="Book Antiqua" w:eastAsia="Book Antiqua" w:hAnsi="Book Antiqua" w:cs="Book Antiqua"/>
          <w:color w:val="000000" w:themeColor="text1"/>
        </w:rPr>
        <w:t xml:space="preserve"> [DOI: 10.10</w:t>
      </w:r>
      <w:r w:rsidR="001E146A" w:rsidRPr="00015CA6">
        <w:rPr>
          <w:rFonts w:ascii="Book Antiqua" w:eastAsia="Book Antiqua" w:hAnsi="Book Antiqua" w:cs="Book Antiqua"/>
          <w:color w:val="000000" w:themeColor="text1"/>
        </w:rPr>
        <w:t>16</w:t>
      </w:r>
      <w:r w:rsidRPr="00015CA6">
        <w:rPr>
          <w:rFonts w:ascii="Book Antiqua" w:eastAsia="Book Antiqua" w:hAnsi="Book Antiqua" w:cs="Book Antiqua"/>
          <w:color w:val="000000" w:themeColor="text1"/>
        </w:rPr>
        <w:t>/</w:t>
      </w:r>
      <w:r w:rsidR="00926DE0" w:rsidRPr="00015CA6">
        <w:rPr>
          <w:rFonts w:ascii="Book Antiqua" w:eastAsia="Book Antiqua" w:hAnsi="Book Antiqua" w:cs="Book Antiqua"/>
          <w:color w:val="000000" w:themeColor="text1"/>
        </w:rPr>
        <w:t>j.scrs.2020.100761</w:t>
      </w:r>
      <w:r w:rsidRPr="00015CA6">
        <w:rPr>
          <w:rFonts w:ascii="Book Antiqua" w:eastAsia="Book Antiqua" w:hAnsi="Book Antiqua" w:cs="Book Antiqua"/>
          <w:color w:val="000000" w:themeColor="text1"/>
        </w:rPr>
        <w:t>]</w:t>
      </w:r>
    </w:p>
    <w:p w14:paraId="6AABA729" w14:textId="77777777" w:rsidR="00F92FF7" w:rsidRPr="00015CA6" w:rsidRDefault="00F92FF7" w:rsidP="007F1C80">
      <w:pPr>
        <w:snapToGrid w:val="0"/>
        <w:spacing w:line="360" w:lineRule="auto"/>
        <w:jc w:val="both"/>
        <w:rPr>
          <w:rFonts w:ascii="Book Antiqua" w:hAnsi="Book Antiqua" w:cs="Book Antiqua"/>
          <w:color w:val="000000" w:themeColor="text1"/>
          <w:lang w:eastAsia="zh-CN"/>
        </w:rPr>
      </w:pPr>
      <w:r w:rsidRPr="00015CA6">
        <w:rPr>
          <w:rFonts w:ascii="Book Antiqua" w:eastAsia="Book Antiqua" w:hAnsi="Book Antiqua" w:cs="Book Antiqua"/>
          <w:color w:val="000000" w:themeColor="text1"/>
        </w:rPr>
        <w:t xml:space="preserve">27 </w:t>
      </w:r>
      <w:proofErr w:type="spellStart"/>
      <w:r w:rsidR="007D2D16" w:rsidRPr="00015CA6">
        <w:rPr>
          <w:rFonts w:ascii="Book Antiqua" w:eastAsia="Book Antiqua" w:hAnsi="Book Antiqua" w:cs="Book Antiqua"/>
          <w:b/>
          <w:color w:val="000000" w:themeColor="text1"/>
        </w:rPr>
        <w:t>Paradies</w:t>
      </w:r>
      <w:proofErr w:type="spellEnd"/>
      <w:r w:rsidR="007D2D16" w:rsidRPr="00015CA6">
        <w:rPr>
          <w:rFonts w:ascii="Book Antiqua" w:eastAsia="Book Antiqua" w:hAnsi="Book Antiqua" w:cs="Book Antiqua"/>
          <w:b/>
          <w:color w:val="000000" w:themeColor="text1"/>
        </w:rPr>
        <w:t xml:space="preserve"> G,</w:t>
      </w:r>
      <w:r w:rsidR="007D2D16" w:rsidRPr="00015CA6">
        <w:rPr>
          <w:rFonts w:ascii="Book Antiqua" w:eastAsia="Book Antiqua" w:hAnsi="Book Antiqua" w:cs="Book Antiqua"/>
          <w:color w:val="000000" w:themeColor="text1"/>
        </w:rPr>
        <w:t xml:space="preserve"> </w:t>
      </w:r>
      <w:proofErr w:type="spellStart"/>
      <w:r w:rsidR="007D2D16" w:rsidRPr="00015CA6">
        <w:rPr>
          <w:rFonts w:ascii="Book Antiqua" w:eastAsia="Book Antiqua" w:hAnsi="Book Antiqua" w:cs="Book Antiqua"/>
          <w:color w:val="000000" w:themeColor="text1"/>
        </w:rPr>
        <w:t>Zullino</w:t>
      </w:r>
      <w:proofErr w:type="spellEnd"/>
      <w:r w:rsidR="007D2D16" w:rsidRPr="00015CA6">
        <w:rPr>
          <w:rFonts w:ascii="Book Antiqua" w:eastAsia="Book Antiqua" w:hAnsi="Book Antiqua" w:cs="Book Antiqua"/>
          <w:color w:val="000000" w:themeColor="text1"/>
        </w:rPr>
        <w:t xml:space="preserve"> F, Orofino A, </w:t>
      </w:r>
      <w:proofErr w:type="spellStart"/>
      <w:r w:rsidR="007D2D16" w:rsidRPr="00015CA6">
        <w:rPr>
          <w:rFonts w:ascii="Book Antiqua" w:eastAsia="Book Antiqua" w:hAnsi="Book Antiqua" w:cs="Book Antiqua"/>
          <w:color w:val="000000" w:themeColor="text1"/>
        </w:rPr>
        <w:t>Leggio</w:t>
      </w:r>
      <w:proofErr w:type="spellEnd"/>
      <w:r w:rsidR="007D2D16" w:rsidRPr="00015CA6">
        <w:rPr>
          <w:rFonts w:ascii="Book Antiqua" w:eastAsia="Book Antiqua" w:hAnsi="Book Antiqua" w:cs="Book Antiqua"/>
          <w:color w:val="000000" w:themeColor="text1"/>
        </w:rPr>
        <w:t xml:space="preserve"> S. Unusual presentation of sacrococcygeal teratomas and associated malformations in children: clinical experience and review of the literature. </w:t>
      </w:r>
      <w:r w:rsidR="007D2D16" w:rsidRPr="00015CA6">
        <w:rPr>
          <w:rFonts w:ascii="Book Antiqua" w:eastAsia="Book Antiqua" w:hAnsi="Book Antiqua" w:cs="Book Antiqua"/>
          <w:i/>
          <w:color w:val="000000" w:themeColor="text1"/>
        </w:rPr>
        <w:t xml:space="preserve">Ann Ital </w:t>
      </w:r>
      <w:proofErr w:type="spellStart"/>
      <w:r w:rsidR="007D2D16" w:rsidRPr="00015CA6">
        <w:rPr>
          <w:rFonts w:ascii="Book Antiqua" w:eastAsia="Book Antiqua" w:hAnsi="Book Antiqua" w:cs="Book Antiqua"/>
          <w:i/>
          <w:color w:val="000000" w:themeColor="text1"/>
        </w:rPr>
        <w:t>Chir</w:t>
      </w:r>
      <w:proofErr w:type="spellEnd"/>
      <w:r w:rsidR="007D2D16" w:rsidRPr="00015CA6">
        <w:rPr>
          <w:rFonts w:ascii="Book Antiqua" w:eastAsia="Book Antiqua" w:hAnsi="Book Antiqua" w:cs="Book Antiqua"/>
          <w:color w:val="000000" w:themeColor="text1"/>
        </w:rPr>
        <w:t xml:space="preserve"> 2013;</w:t>
      </w:r>
      <w:r w:rsidR="007D2D16" w:rsidRPr="00015CA6">
        <w:rPr>
          <w:rFonts w:ascii="Book Antiqua" w:hAnsi="Book Antiqua" w:cs="Book Antiqua" w:hint="eastAsia"/>
          <w:color w:val="000000" w:themeColor="text1"/>
          <w:lang w:eastAsia="zh-CN"/>
        </w:rPr>
        <w:t xml:space="preserve"> </w:t>
      </w:r>
      <w:r w:rsidR="007D2D16" w:rsidRPr="00015CA6">
        <w:rPr>
          <w:rFonts w:ascii="Book Antiqua" w:eastAsia="Book Antiqua" w:hAnsi="Book Antiqua" w:cs="Book Antiqua"/>
          <w:b/>
          <w:color w:val="000000" w:themeColor="text1"/>
        </w:rPr>
        <w:t>84:</w:t>
      </w:r>
      <w:r w:rsidR="007D2D16" w:rsidRPr="00015CA6">
        <w:rPr>
          <w:rFonts w:ascii="Book Antiqua" w:hAnsi="Book Antiqua" w:cs="Book Antiqua" w:hint="eastAsia"/>
          <w:color w:val="000000" w:themeColor="text1"/>
          <w:lang w:eastAsia="zh-CN"/>
        </w:rPr>
        <w:t xml:space="preserve"> </w:t>
      </w:r>
      <w:r w:rsidR="007D2D16" w:rsidRPr="00015CA6">
        <w:rPr>
          <w:rFonts w:ascii="Book Antiqua" w:eastAsia="Book Antiqua" w:hAnsi="Book Antiqua" w:cs="Book Antiqua"/>
          <w:color w:val="000000" w:themeColor="text1"/>
        </w:rPr>
        <w:t>333-</w:t>
      </w:r>
      <w:r w:rsidR="007D2D16" w:rsidRPr="00015CA6">
        <w:rPr>
          <w:rFonts w:ascii="Book Antiqua" w:hAnsi="Book Antiqua" w:cs="Book Antiqua" w:hint="eastAsia"/>
          <w:color w:val="000000" w:themeColor="text1"/>
          <w:lang w:eastAsia="zh-CN"/>
        </w:rPr>
        <w:t>3</w:t>
      </w:r>
      <w:r w:rsidR="007D2D16" w:rsidRPr="00015CA6">
        <w:rPr>
          <w:rFonts w:ascii="Book Antiqua" w:eastAsia="Book Antiqua" w:hAnsi="Book Antiqua" w:cs="Book Antiqua"/>
          <w:color w:val="000000" w:themeColor="text1"/>
        </w:rPr>
        <w:t xml:space="preserve">46 </w:t>
      </w:r>
      <w:r w:rsidR="007D2D16" w:rsidRPr="00015CA6">
        <w:rPr>
          <w:rFonts w:ascii="Book Antiqua" w:hAnsi="Book Antiqua" w:cs="Book Antiqua" w:hint="eastAsia"/>
          <w:color w:val="000000" w:themeColor="text1"/>
          <w:lang w:eastAsia="zh-CN"/>
        </w:rPr>
        <w:t>[</w:t>
      </w:r>
      <w:r w:rsidR="007D2D16" w:rsidRPr="00015CA6">
        <w:rPr>
          <w:rFonts w:ascii="Book Antiqua" w:eastAsia="Book Antiqua" w:hAnsi="Book Antiqua" w:cs="Book Antiqua"/>
          <w:color w:val="000000" w:themeColor="text1"/>
        </w:rPr>
        <w:t>PMID: 23160138</w:t>
      </w:r>
      <w:r w:rsidR="007D2D16" w:rsidRPr="00015CA6">
        <w:rPr>
          <w:rFonts w:ascii="Book Antiqua" w:hAnsi="Book Antiqua" w:cs="Book Antiqua" w:hint="eastAsia"/>
          <w:color w:val="000000" w:themeColor="text1"/>
          <w:lang w:eastAsia="zh-CN"/>
        </w:rPr>
        <w:t>]</w:t>
      </w:r>
    </w:p>
    <w:p w14:paraId="5638C156"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28 </w:t>
      </w:r>
      <w:proofErr w:type="spellStart"/>
      <w:r w:rsidRPr="00015CA6">
        <w:rPr>
          <w:rFonts w:ascii="Book Antiqua" w:eastAsia="Book Antiqua" w:hAnsi="Book Antiqua" w:cs="Book Antiqua"/>
          <w:b/>
          <w:bCs/>
          <w:color w:val="000000" w:themeColor="text1"/>
        </w:rPr>
        <w:t>Casali</w:t>
      </w:r>
      <w:proofErr w:type="spellEnd"/>
      <w:r w:rsidRPr="00015CA6">
        <w:rPr>
          <w:rFonts w:ascii="Book Antiqua" w:eastAsia="Book Antiqua" w:hAnsi="Book Antiqua" w:cs="Book Antiqua"/>
          <w:b/>
          <w:bCs/>
          <w:color w:val="000000" w:themeColor="text1"/>
        </w:rPr>
        <w:t xml:space="preserve"> PG</w:t>
      </w:r>
      <w:r w:rsidRPr="00015CA6">
        <w:rPr>
          <w:rFonts w:ascii="Book Antiqua" w:eastAsia="Book Antiqua" w:hAnsi="Book Antiqua" w:cs="Book Antiqua"/>
          <w:color w:val="000000" w:themeColor="text1"/>
        </w:rPr>
        <w:t xml:space="preserve">, Messina A, </w:t>
      </w:r>
      <w:proofErr w:type="spellStart"/>
      <w:r w:rsidRPr="00015CA6">
        <w:rPr>
          <w:rFonts w:ascii="Book Antiqua" w:eastAsia="Book Antiqua" w:hAnsi="Book Antiqua" w:cs="Book Antiqua"/>
          <w:color w:val="000000" w:themeColor="text1"/>
        </w:rPr>
        <w:t>Stacchiotti</w:t>
      </w:r>
      <w:proofErr w:type="spellEnd"/>
      <w:r w:rsidRPr="00015CA6">
        <w:rPr>
          <w:rFonts w:ascii="Book Antiqua" w:eastAsia="Book Antiqua" w:hAnsi="Book Antiqua" w:cs="Book Antiqua"/>
          <w:color w:val="000000" w:themeColor="text1"/>
        </w:rPr>
        <w:t xml:space="preserve"> S, </w:t>
      </w:r>
      <w:proofErr w:type="spellStart"/>
      <w:r w:rsidRPr="00015CA6">
        <w:rPr>
          <w:rFonts w:ascii="Book Antiqua" w:eastAsia="Book Antiqua" w:hAnsi="Book Antiqua" w:cs="Book Antiqua"/>
          <w:color w:val="000000" w:themeColor="text1"/>
        </w:rPr>
        <w:t>Tamborini</w:t>
      </w:r>
      <w:proofErr w:type="spellEnd"/>
      <w:r w:rsidRPr="00015CA6">
        <w:rPr>
          <w:rFonts w:ascii="Book Antiqua" w:eastAsia="Book Antiqua" w:hAnsi="Book Antiqua" w:cs="Book Antiqua"/>
          <w:color w:val="000000" w:themeColor="text1"/>
        </w:rPr>
        <w:t xml:space="preserve"> E, </w:t>
      </w:r>
      <w:proofErr w:type="spellStart"/>
      <w:r w:rsidRPr="00015CA6">
        <w:rPr>
          <w:rFonts w:ascii="Book Antiqua" w:eastAsia="Book Antiqua" w:hAnsi="Book Antiqua" w:cs="Book Antiqua"/>
          <w:color w:val="000000" w:themeColor="text1"/>
        </w:rPr>
        <w:t>Crippa</w:t>
      </w:r>
      <w:proofErr w:type="spellEnd"/>
      <w:r w:rsidRPr="00015CA6">
        <w:rPr>
          <w:rFonts w:ascii="Book Antiqua" w:eastAsia="Book Antiqua" w:hAnsi="Book Antiqua" w:cs="Book Antiqua"/>
          <w:color w:val="000000" w:themeColor="text1"/>
        </w:rPr>
        <w:t xml:space="preserve"> F, </w:t>
      </w:r>
      <w:proofErr w:type="spellStart"/>
      <w:r w:rsidRPr="00015CA6">
        <w:rPr>
          <w:rFonts w:ascii="Book Antiqua" w:eastAsia="Book Antiqua" w:hAnsi="Book Antiqua" w:cs="Book Antiqua"/>
          <w:color w:val="000000" w:themeColor="text1"/>
        </w:rPr>
        <w:t>Gronchi</w:t>
      </w:r>
      <w:proofErr w:type="spellEnd"/>
      <w:r w:rsidRPr="00015CA6">
        <w:rPr>
          <w:rFonts w:ascii="Book Antiqua" w:eastAsia="Book Antiqua" w:hAnsi="Book Antiqua" w:cs="Book Antiqua"/>
          <w:color w:val="000000" w:themeColor="text1"/>
        </w:rPr>
        <w:t xml:space="preserve"> A, </w:t>
      </w:r>
      <w:proofErr w:type="spellStart"/>
      <w:r w:rsidRPr="00015CA6">
        <w:rPr>
          <w:rFonts w:ascii="Book Antiqua" w:eastAsia="Book Antiqua" w:hAnsi="Book Antiqua" w:cs="Book Antiqua"/>
          <w:color w:val="000000" w:themeColor="text1"/>
        </w:rPr>
        <w:t>Orlandi</w:t>
      </w:r>
      <w:proofErr w:type="spellEnd"/>
      <w:r w:rsidRPr="00015CA6">
        <w:rPr>
          <w:rFonts w:ascii="Book Antiqua" w:eastAsia="Book Antiqua" w:hAnsi="Book Antiqua" w:cs="Book Antiqua"/>
          <w:color w:val="000000" w:themeColor="text1"/>
        </w:rPr>
        <w:t xml:space="preserve"> R, </w:t>
      </w:r>
      <w:proofErr w:type="spellStart"/>
      <w:r w:rsidRPr="00015CA6">
        <w:rPr>
          <w:rFonts w:ascii="Book Antiqua" w:eastAsia="Book Antiqua" w:hAnsi="Book Antiqua" w:cs="Book Antiqua"/>
          <w:color w:val="000000" w:themeColor="text1"/>
        </w:rPr>
        <w:t>Ripamonti</w:t>
      </w:r>
      <w:proofErr w:type="spellEnd"/>
      <w:r w:rsidRPr="00015CA6">
        <w:rPr>
          <w:rFonts w:ascii="Book Antiqua" w:eastAsia="Book Antiqua" w:hAnsi="Book Antiqua" w:cs="Book Antiqua"/>
          <w:color w:val="000000" w:themeColor="text1"/>
        </w:rPr>
        <w:t xml:space="preserve"> C, </w:t>
      </w:r>
      <w:proofErr w:type="spellStart"/>
      <w:r w:rsidRPr="00015CA6">
        <w:rPr>
          <w:rFonts w:ascii="Book Antiqua" w:eastAsia="Book Antiqua" w:hAnsi="Book Antiqua" w:cs="Book Antiqua"/>
          <w:color w:val="000000" w:themeColor="text1"/>
        </w:rPr>
        <w:t>Spreafico</w:t>
      </w:r>
      <w:proofErr w:type="spellEnd"/>
      <w:r w:rsidRPr="00015CA6">
        <w:rPr>
          <w:rFonts w:ascii="Book Antiqua" w:eastAsia="Book Antiqua" w:hAnsi="Book Antiqua" w:cs="Book Antiqua"/>
          <w:color w:val="000000" w:themeColor="text1"/>
        </w:rPr>
        <w:t xml:space="preserve"> C, </w:t>
      </w:r>
      <w:proofErr w:type="spellStart"/>
      <w:r w:rsidRPr="00015CA6">
        <w:rPr>
          <w:rFonts w:ascii="Book Antiqua" w:eastAsia="Book Antiqua" w:hAnsi="Book Antiqua" w:cs="Book Antiqua"/>
          <w:color w:val="000000" w:themeColor="text1"/>
        </w:rPr>
        <w:t>Bertieri</w:t>
      </w:r>
      <w:proofErr w:type="spellEnd"/>
      <w:r w:rsidRPr="00015CA6">
        <w:rPr>
          <w:rFonts w:ascii="Book Antiqua" w:eastAsia="Book Antiqua" w:hAnsi="Book Antiqua" w:cs="Book Antiqua"/>
          <w:color w:val="000000" w:themeColor="text1"/>
        </w:rPr>
        <w:t xml:space="preserve"> R, </w:t>
      </w:r>
      <w:proofErr w:type="spellStart"/>
      <w:r w:rsidRPr="00015CA6">
        <w:rPr>
          <w:rFonts w:ascii="Book Antiqua" w:eastAsia="Book Antiqua" w:hAnsi="Book Antiqua" w:cs="Book Antiqua"/>
          <w:color w:val="000000" w:themeColor="text1"/>
        </w:rPr>
        <w:t>Bertulli</w:t>
      </w:r>
      <w:proofErr w:type="spellEnd"/>
      <w:r w:rsidRPr="00015CA6">
        <w:rPr>
          <w:rFonts w:ascii="Book Antiqua" w:eastAsia="Book Antiqua" w:hAnsi="Book Antiqua" w:cs="Book Antiqua"/>
          <w:color w:val="000000" w:themeColor="text1"/>
        </w:rPr>
        <w:t xml:space="preserve"> R, </w:t>
      </w:r>
      <w:proofErr w:type="spellStart"/>
      <w:r w:rsidRPr="00015CA6">
        <w:rPr>
          <w:rFonts w:ascii="Book Antiqua" w:eastAsia="Book Antiqua" w:hAnsi="Book Antiqua" w:cs="Book Antiqua"/>
          <w:color w:val="000000" w:themeColor="text1"/>
        </w:rPr>
        <w:t>Colecchia</w:t>
      </w:r>
      <w:proofErr w:type="spellEnd"/>
      <w:r w:rsidRPr="00015CA6">
        <w:rPr>
          <w:rFonts w:ascii="Book Antiqua" w:eastAsia="Book Antiqua" w:hAnsi="Book Antiqua" w:cs="Book Antiqua"/>
          <w:color w:val="000000" w:themeColor="text1"/>
        </w:rPr>
        <w:t xml:space="preserve"> M, </w:t>
      </w:r>
      <w:proofErr w:type="spellStart"/>
      <w:r w:rsidRPr="00015CA6">
        <w:rPr>
          <w:rFonts w:ascii="Book Antiqua" w:eastAsia="Book Antiqua" w:hAnsi="Book Antiqua" w:cs="Book Antiqua"/>
          <w:color w:val="000000" w:themeColor="text1"/>
        </w:rPr>
        <w:t>Fumagalli</w:t>
      </w:r>
      <w:proofErr w:type="spellEnd"/>
      <w:r w:rsidRPr="00015CA6">
        <w:rPr>
          <w:rFonts w:ascii="Book Antiqua" w:eastAsia="Book Antiqua" w:hAnsi="Book Antiqua" w:cs="Book Antiqua"/>
          <w:color w:val="000000" w:themeColor="text1"/>
        </w:rPr>
        <w:t xml:space="preserve"> E, Greco A, Grosso F, </w:t>
      </w:r>
      <w:proofErr w:type="spellStart"/>
      <w:r w:rsidRPr="00015CA6">
        <w:rPr>
          <w:rFonts w:ascii="Book Antiqua" w:eastAsia="Book Antiqua" w:hAnsi="Book Antiqua" w:cs="Book Antiqua"/>
          <w:color w:val="000000" w:themeColor="text1"/>
        </w:rPr>
        <w:t>Olmi</w:t>
      </w:r>
      <w:proofErr w:type="spellEnd"/>
      <w:r w:rsidRPr="00015CA6">
        <w:rPr>
          <w:rFonts w:ascii="Book Antiqua" w:eastAsia="Book Antiqua" w:hAnsi="Book Antiqua" w:cs="Book Antiqua"/>
          <w:color w:val="000000" w:themeColor="text1"/>
        </w:rPr>
        <w:t xml:space="preserve"> P, </w:t>
      </w:r>
      <w:proofErr w:type="spellStart"/>
      <w:r w:rsidRPr="00015CA6">
        <w:rPr>
          <w:rFonts w:ascii="Book Antiqua" w:eastAsia="Book Antiqua" w:hAnsi="Book Antiqua" w:cs="Book Antiqua"/>
          <w:color w:val="000000" w:themeColor="text1"/>
        </w:rPr>
        <w:t>Pierotti</w:t>
      </w:r>
      <w:proofErr w:type="spellEnd"/>
      <w:r w:rsidRPr="00015CA6">
        <w:rPr>
          <w:rFonts w:ascii="Book Antiqua" w:eastAsia="Book Antiqua" w:hAnsi="Book Antiqua" w:cs="Book Antiqua"/>
          <w:color w:val="000000" w:themeColor="text1"/>
        </w:rPr>
        <w:t xml:space="preserve"> MA, </w:t>
      </w:r>
      <w:proofErr w:type="spellStart"/>
      <w:r w:rsidRPr="00015CA6">
        <w:rPr>
          <w:rFonts w:ascii="Book Antiqua" w:eastAsia="Book Antiqua" w:hAnsi="Book Antiqua" w:cs="Book Antiqua"/>
          <w:color w:val="000000" w:themeColor="text1"/>
        </w:rPr>
        <w:t>Pilotti</w:t>
      </w:r>
      <w:proofErr w:type="spellEnd"/>
      <w:r w:rsidRPr="00015CA6">
        <w:rPr>
          <w:rFonts w:ascii="Book Antiqua" w:eastAsia="Book Antiqua" w:hAnsi="Book Antiqua" w:cs="Book Antiqua"/>
          <w:color w:val="000000" w:themeColor="text1"/>
        </w:rPr>
        <w:t xml:space="preserve"> S. Imatinib mesylate in chordoma. </w:t>
      </w:r>
      <w:r w:rsidRPr="00015CA6">
        <w:rPr>
          <w:rFonts w:ascii="Book Antiqua" w:eastAsia="Book Antiqua" w:hAnsi="Book Antiqua" w:cs="Book Antiqua"/>
          <w:i/>
          <w:iCs/>
          <w:color w:val="000000" w:themeColor="text1"/>
        </w:rPr>
        <w:t>Cancer</w:t>
      </w:r>
      <w:r w:rsidRPr="00015CA6">
        <w:rPr>
          <w:rFonts w:ascii="Book Antiqua" w:eastAsia="Book Antiqua" w:hAnsi="Book Antiqua" w:cs="Book Antiqua"/>
          <w:color w:val="000000" w:themeColor="text1"/>
        </w:rPr>
        <w:t xml:space="preserve"> 2004; </w:t>
      </w:r>
      <w:r w:rsidRPr="00015CA6">
        <w:rPr>
          <w:rFonts w:ascii="Book Antiqua" w:eastAsia="Book Antiqua" w:hAnsi="Book Antiqua" w:cs="Book Antiqua"/>
          <w:b/>
          <w:bCs/>
          <w:color w:val="000000" w:themeColor="text1"/>
        </w:rPr>
        <w:t>101</w:t>
      </w:r>
      <w:r w:rsidRPr="00015CA6">
        <w:rPr>
          <w:rFonts w:ascii="Book Antiqua" w:eastAsia="Book Antiqua" w:hAnsi="Book Antiqua" w:cs="Book Antiqua"/>
          <w:color w:val="000000" w:themeColor="text1"/>
        </w:rPr>
        <w:t>: 2086-2097 [PMID: 15372471 DOI: 10.1002/cncr.20618]</w:t>
      </w:r>
    </w:p>
    <w:p w14:paraId="5A5DDA3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29 </w:t>
      </w:r>
      <w:proofErr w:type="spellStart"/>
      <w:r w:rsidRPr="00015CA6">
        <w:rPr>
          <w:rFonts w:ascii="Book Antiqua" w:eastAsia="Book Antiqua" w:hAnsi="Book Antiqua" w:cs="Book Antiqua"/>
          <w:b/>
          <w:bCs/>
          <w:color w:val="000000" w:themeColor="text1"/>
        </w:rPr>
        <w:t>Varga</w:t>
      </w:r>
      <w:proofErr w:type="spellEnd"/>
      <w:r w:rsidRPr="00015CA6">
        <w:rPr>
          <w:rFonts w:ascii="Book Antiqua" w:eastAsia="Book Antiqua" w:hAnsi="Book Antiqua" w:cs="Book Antiqua"/>
          <w:b/>
          <w:bCs/>
          <w:color w:val="000000" w:themeColor="text1"/>
        </w:rPr>
        <w:t xml:space="preserve"> PP</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Bors</w:t>
      </w:r>
      <w:proofErr w:type="spellEnd"/>
      <w:r w:rsidRPr="00015CA6">
        <w:rPr>
          <w:rFonts w:ascii="Book Antiqua" w:eastAsia="Book Antiqua" w:hAnsi="Book Antiqua" w:cs="Book Antiqua"/>
          <w:color w:val="000000" w:themeColor="text1"/>
        </w:rPr>
        <w:t xml:space="preserve"> I, </w:t>
      </w:r>
      <w:proofErr w:type="spellStart"/>
      <w:r w:rsidRPr="00015CA6">
        <w:rPr>
          <w:rFonts w:ascii="Book Antiqua" w:eastAsia="Book Antiqua" w:hAnsi="Book Antiqua" w:cs="Book Antiqua"/>
          <w:color w:val="000000" w:themeColor="text1"/>
        </w:rPr>
        <w:t>Lazary</w:t>
      </w:r>
      <w:proofErr w:type="spellEnd"/>
      <w:r w:rsidRPr="00015CA6">
        <w:rPr>
          <w:rFonts w:ascii="Book Antiqua" w:eastAsia="Book Antiqua" w:hAnsi="Book Antiqua" w:cs="Book Antiqua"/>
          <w:color w:val="000000" w:themeColor="text1"/>
        </w:rPr>
        <w:t xml:space="preserve"> A. Sacral tumors and management. </w:t>
      </w:r>
      <w:proofErr w:type="spellStart"/>
      <w:r w:rsidRPr="00015CA6">
        <w:rPr>
          <w:rFonts w:ascii="Book Antiqua" w:eastAsia="Book Antiqua" w:hAnsi="Book Antiqua" w:cs="Book Antiqua"/>
          <w:i/>
          <w:iCs/>
          <w:color w:val="000000" w:themeColor="text1"/>
        </w:rPr>
        <w:t>Orthop</w:t>
      </w:r>
      <w:proofErr w:type="spellEnd"/>
      <w:r w:rsidRPr="00015CA6">
        <w:rPr>
          <w:rFonts w:ascii="Book Antiqua" w:eastAsia="Book Antiqua" w:hAnsi="Book Antiqua" w:cs="Book Antiqua"/>
          <w:i/>
          <w:iCs/>
          <w:color w:val="000000" w:themeColor="text1"/>
        </w:rPr>
        <w:t xml:space="preserve"> Clin North Am</w:t>
      </w:r>
      <w:r w:rsidRPr="00015CA6">
        <w:rPr>
          <w:rFonts w:ascii="Book Antiqua" w:eastAsia="Book Antiqua" w:hAnsi="Book Antiqua" w:cs="Book Antiqua"/>
          <w:color w:val="000000" w:themeColor="text1"/>
        </w:rPr>
        <w:t xml:space="preserve"> 2009; </w:t>
      </w:r>
      <w:r w:rsidRPr="00015CA6">
        <w:rPr>
          <w:rFonts w:ascii="Book Antiqua" w:eastAsia="Book Antiqua" w:hAnsi="Book Antiqua" w:cs="Book Antiqua"/>
          <w:b/>
          <w:bCs/>
          <w:color w:val="000000" w:themeColor="text1"/>
        </w:rPr>
        <w:t>40</w:t>
      </w:r>
      <w:r w:rsidRPr="00015CA6">
        <w:rPr>
          <w:rFonts w:ascii="Book Antiqua" w:eastAsia="Book Antiqua" w:hAnsi="Book Antiqua" w:cs="Book Antiqua"/>
          <w:color w:val="000000" w:themeColor="text1"/>
        </w:rPr>
        <w:t>: 105-123, vii [PMID: 19064059 DOI: 10.1016/j.ocl.2008.09.010]</w:t>
      </w:r>
    </w:p>
    <w:p w14:paraId="5D89E90A"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30 </w:t>
      </w:r>
      <w:r w:rsidRPr="00015CA6">
        <w:rPr>
          <w:rFonts w:ascii="Book Antiqua" w:eastAsia="Book Antiqua" w:hAnsi="Book Antiqua" w:cs="Book Antiqua"/>
          <w:b/>
          <w:bCs/>
          <w:color w:val="000000" w:themeColor="text1"/>
        </w:rPr>
        <w:t>Hof H</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Welzel</w:t>
      </w:r>
      <w:proofErr w:type="spellEnd"/>
      <w:r w:rsidRPr="00015CA6">
        <w:rPr>
          <w:rFonts w:ascii="Book Antiqua" w:eastAsia="Book Antiqua" w:hAnsi="Book Antiqua" w:cs="Book Antiqua"/>
          <w:color w:val="000000" w:themeColor="text1"/>
        </w:rPr>
        <w:t xml:space="preserve"> T, Debus J. Effectiveness of cetuximab/gefitinib in the therapy of a sacral chordoma. </w:t>
      </w:r>
      <w:proofErr w:type="spellStart"/>
      <w:r w:rsidRPr="00015CA6">
        <w:rPr>
          <w:rFonts w:ascii="Book Antiqua" w:eastAsia="Book Antiqua" w:hAnsi="Book Antiqua" w:cs="Book Antiqua"/>
          <w:i/>
          <w:iCs/>
          <w:color w:val="000000" w:themeColor="text1"/>
        </w:rPr>
        <w:t>Onkologie</w:t>
      </w:r>
      <w:proofErr w:type="spellEnd"/>
      <w:r w:rsidRPr="00015CA6">
        <w:rPr>
          <w:rFonts w:ascii="Book Antiqua" w:eastAsia="Book Antiqua" w:hAnsi="Book Antiqua" w:cs="Book Antiqua"/>
          <w:color w:val="000000" w:themeColor="text1"/>
        </w:rPr>
        <w:t xml:space="preserve"> 2006; </w:t>
      </w:r>
      <w:r w:rsidRPr="00015CA6">
        <w:rPr>
          <w:rFonts w:ascii="Book Antiqua" w:eastAsia="Book Antiqua" w:hAnsi="Book Antiqua" w:cs="Book Antiqua"/>
          <w:b/>
          <w:bCs/>
          <w:color w:val="000000" w:themeColor="text1"/>
        </w:rPr>
        <w:t>29</w:t>
      </w:r>
      <w:r w:rsidRPr="00015CA6">
        <w:rPr>
          <w:rFonts w:ascii="Book Antiqua" w:eastAsia="Book Antiqua" w:hAnsi="Book Antiqua" w:cs="Book Antiqua"/>
          <w:color w:val="000000" w:themeColor="text1"/>
        </w:rPr>
        <w:t>: 572-574 [PMID: 17202828 DOI: 10.1159/000096283]</w:t>
      </w:r>
    </w:p>
    <w:p w14:paraId="0EBE1C26"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31 </w:t>
      </w:r>
      <w:r w:rsidRPr="00015CA6">
        <w:rPr>
          <w:rFonts w:ascii="Book Antiqua" w:eastAsia="Book Antiqua" w:hAnsi="Book Antiqua" w:cs="Book Antiqua"/>
          <w:b/>
          <w:bCs/>
          <w:color w:val="000000" w:themeColor="text1"/>
        </w:rPr>
        <w:t>Glasgow SC</w:t>
      </w:r>
      <w:r w:rsidRPr="00015CA6">
        <w:rPr>
          <w:rFonts w:ascii="Book Antiqua" w:eastAsia="Book Antiqua" w:hAnsi="Book Antiqua" w:cs="Book Antiqua"/>
          <w:color w:val="000000" w:themeColor="text1"/>
        </w:rPr>
        <w:t xml:space="preserve">, Dietz DW.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w:t>
      </w:r>
      <w:r w:rsidRPr="00015CA6">
        <w:rPr>
          <w:rFonts w:ascii="Book Antiqua" w:eastAsia="Book Antiqua" w:hAnsi="Book Antiqua" w:cs="Book Antiqua"/>
          <w:i/>
          <w:iCs/>
          <w:color w:val="000000" w:themeColor="text1"/>
        </w:rPr>
        <w:t>Clin Colon Rectal Surg</w:t>
      </w:r>
      <w:r w:rsidRPr="00015CA6">
        <w:rPr>
          <w:rFonts w:ascii="Book Antiqua" w:eastAsia="Book Antiqua" w:hAnsi="Book Antiqua" w:cs="Book Antiqua"/>
          <w:color w:val="000000" w:themeColor="text1"/>
        </w:rPr>
        <w:t xml:space="preserve"> 2006; </w:t>
      </w:r>
      <w:r w:rsidRPr="00015CA6">
        <w:rPr>
          <w:rFonts w:ascii="Book Antiqua" w:eastAsia="Book Antiqua" w:hAnsi="Book Antiqua" w:cs="Book Antiqua"/>
          <w:b/>
          <w:bCs/>
          <w:color w:val="000000" w:themeColor="text1"/>
        </w:rPr>
        <w:t>19</w:t>
      </w:r>
      <w:r w:rsidRPr="00015CA6">
        <w:rPr>
          <w:rFonts w:ascii="Book Antiqua" w:eastAsia="Book Antiqua" w:hAnsi="Book Antiqua" w:cs="Book Antiqua"/>
          <w:color w:val="000000" w:themeColor="text1"/>
        </w:rPr>
        <w:t>: 61-68 [PMID: 20011312 DOI: 10.1055/s-2006-942346]</w:t>
      </w:r>
    </w:p>
    <w:p w14:paraId="2E4A866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lastRenderedPageBreak/>
        <w:t xml:space="preserve">32 </w:t>
      </w:r>
      <w:r w:rsidRPr="00015CA6">
        <w:rPr>
          <w:rFonts w:ascii="Book Antiqua" w:eastAsia="Book Antiqua" w:hAnsi="Book Antiqua" w:cs="Book Antiqua"/>
          <w:b/>
          <w:bCs/>
          <w:color w:val="000000" w:themeColor="text1"/>
        </w:rPr>
        <w:t>Bullard Dunn K</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w:t>
      </w:r>
      <w:r w:rsidRPr="00015CA6">
        <w:rPr>
          <w:rFonts w:ascii="Book Antiqua" w:eastAsia="Book Antiqua" w:hAnsi="Book Antiqua" w:cs="Book Antiqua"/>
          <w:i/>
          <w:iCs/>
          <w:color w:val="000000" w:themeColor="text1"/>
        </w:rPr>
        <w:t>Surg Clin North Am</w:t>
      </w:r>
      <w:r w:rsidRPr="00015CA6">
        <w:rPr>
          <w:rFonts w:ascii="Book Antiqua" w:eastAsia="Book Antiqua" w:hAnsi="Book Antiqua" w:cs="Book Antiqua"/>
          <w:color w:val="000000" w:themeColor="text1"/>
        </w:rPr>
        <w:t xml:space="preserve"> 2010; </w:t>
      </w:r>
      <w:r w:rsidRPr="00015CA6">
        <w:rPr>
          <w:rFonts w:ascii="Book Antiqua" w:eastAsia="Book Antiqua" w:hAnsi="Book Antiqua" w:cs="Book Antiqua"/>
          <w:b/>
          <w:bCs/>
          <w:color w:val="000000" w:themeColor="text1"/>
        </w:rPr>
        <w:t>90</w:t>
      </w:r>
      <w:r w:rsidRPr="00015CA6">
        <w:rPr>
          <w:rFonts w:ascii="Book Antiqua" w:eastAsia="Book Antiqua" w:hAnsi="Book Antiqua" w:cs="Book Antiqua"/>
          <w:color w:val="000000" w:themeColor="text1"/>
        </w:rPr>
        <w:t>: 163-171, Table of Contents [PMID: 20109640 DOI: 10.1016/j.suc.2009.09.009]</w:t>
      </w:r>
    </w:p>
    <w:p w14:paraId="7C137B94"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33 </w:t>
      </w:r>
      <w:r w:rsidRPr="00015CA6">
        <w:rPr>
          <w:rFonts w:ascii="Book Antiqua" w:eastAsia="Book Antiqua" w:hAnsi="Book Antiqua" w:cs="Book Antiqua"/>
          <w:b/>
          <w:bCs/>
          <w:color w:val="000000" w:themeColor="text1"/>
        </w:rPr>
        <w:t>Sagar AJ</w:t>
      </w:r>
      <w:r w:rsidRPr="00015CA6">
        <w:rPr>
          <w:rFonts w:ascii="Book Antiqua" w:eastAsia="Book Antiqua" w:hAnsi="Book Antiqua" w:cs="Book Antiqua"/>
          <w:color w:val="000000" w:themeColor="text1"/>
        </w:rPr>
        <w:t xml:space="preserve">, Tan WS, Codd R, Fong SS, Sagar PM. Surgical strategies in the management of recurrent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tumours</w:t>
      </w:r>
      <w:proofErr w:type="spellEnd"/>
      <w:r w:rsidRPr="00015CA6">
        <w:rPr>
          <w:rFonts w:ascii="Book Antiqua" w:eastAsia="Book Antiqua" w:hAnsi="Book Antiqua" w:cs="Book Antiqua"/>
          <w:color w:val="000000" w:themeColor="text1"/>
        </w:rPr>
        <w:t xml:space="preserve">. </w:t>
      </w:r>
      <w:r w:rsidRPr="00015CA6">
        <w:rPr>
          <w:rFonts w:ascii="Book Antiqua" w:eastAsia="Book Antiqua" w:hAnsi="Book Antiqua" w:cs="Book Antiqua"/>
          <w:i/>
          <w:iCs/>
          <w:color w:val="000000" w:themeColor="text1"/>
        </w:rPr>
        <w:t xml:space="preserve">Tech </w:t>
      </w:r>
      <w:proofErr w:type="spellStart"/>
      <w:r w:rsidRPr="00015CA6">
        <w:rPr>
          <w:rFonts w:ascii="Book Antiqua" w:eastAsia="Book Antiqua" w:hAnsi="Book Antiqua" w:cs="Book Antiqua"/>
          <w:i/>
          <w:iCs/>
          <w:color w:val="000000" w:themeColor="text1"/>
        </w:rPr>
        <w:t>Coloproctol</w:t>
      </w:r>
      <w:proofErr w:type="spellEnd"/>
      <w:r w:rsidRPr="00015CA6">
        <w:rPr>
          <w:rFonts w:ascii="Book Antiqua" w:eastAsia="Book Antiqua" w:hAnsi="Book Antiqua" w:cs="Book Antiqua"/>
          <w:color w:val="000000" w:themeColor="text1"/>
        </w:rPr>
        <w:t xml:space="preserve"> 2014; </w:t>
      </w:r>
      <w:r w:rsidRPr="00015CA6">
        <w:rPr>
          <w:rFonts w:ascii="Book Antiqua" w:eastAsia="Book Antiqua" w:hAnsi="Book Antiqua" w:cs="Book Antiqua"/>
          <w:b/>
          <w:bCs/>
          <w:color w:val="000000" w:themeColor="text1"/>
        </w:rPr>
        <w:t>18</w:t>
      </w:r>
      <w:r w:rsidRPr="00015CA6">
        <w:rPr>
          <w:rFonts w:ascii="Book Antiqua" w:eastAsia="Book Antiqua" w:hAnsi="Book Antiqua" w:cs="Book Antiqua"/>
          <w:color w:val="000000" w:themeColor="text1"/>
        </w:rPr>
        <w:t>: 1023-1027 [PMID: 24925354 DOI: 10.1007/s10151-014-1172-6]</w:t>
      </w:r>
    </w:p>
    <w:p w14:paraId="1278CC43"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34 </w:t>
      </w:r>
      <w:proofErr w:type="spellStart"/>
      <w:r w:rsidRPr="00015CA6">
        <w:rPr>
          <w:rFonts w:ascii="Book Antiqua" w:eastAsia="Book Antiqua" w:hAnsi="Book Antiqua" w:cs="Book Antiqua"/>
          <w:b/>
          <w:bCs/>
          <w:color w:val="000000" w:themeColor="text1"/>
        </w:rPr>
        <w:t>Localio</w:t>
      </w:r>
      <w:proofErr w:type="spellEnd"/>
      <w:r w:rsidRPr="00015CA6">
        <w:rPr>
          <w:rFonts w:ascii="Book Antiqua" w:eastAsia="Book Antiqua" w:hAnsi="Book Antiqua" w:cs="Book Antiqua"/>
          <w:b/>
          <w:bCs/>
          <w:color w:val="000000" w:themeColor="text1"/>
        </w:rPr>
        <w:t xml:space="preserve"> SA</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Eng</w:t>
      </w:r>
      <w:proofErr w:type="spellEnd"/>
      <w:r w:rsidRPr="00015CA6">
        <w:rPr>
          <w:rFonts w:ascii="Book Antiqua" w:eastAsia="Book Antiqua" w:hAnsi="Book Antiqua" w:cs="Book Antiqua"/>
          <w:color w:val="000000" w:themeColor="text1"/>
        </w:rPr>
        <w:t xml:space="preserve"> K, </w:t>
      </w:r>
      <w:proofErr w:type="spellStart"/>
      <w:r w:rsidRPr="00015CA6">
        <w:rPr>
          <w:rFonts w:ascii="Book Antiqua" w:eastAsia="Book Antiqua" w:hAnsi="Book Antiqua" w:cs="Book Antiqua"/>
          <w:color w:val="000000" w:themeColor="text1"/>
        </w:rPr>
        <w:t>Ranson</w:t>
      </w:r>
      <w:proofErr w:type="spellEnd"/>
      <w:r w:rsidRPr="00015CA6">
        <w:rPr>
          <w:rFonts w:ascii="Book Antiqua" w:eastAsia="Book Antiqua" w:hAnsi="Book Antiqua" w:cs="Book Antiqua"/>
          <w:color w:val="000000" w:themeColor="text1"/>
        </w:rPr>
        <w:t xml:space="preserve"> JH. </w:t>
      </w:r>
      <w:proofErr w:type="spellStart"/>
      <w:r w:rsidRPr="00015CA6">
        <w:rPr>
          <w:rFonts w:ascii="Book Antiqua" w:eastAsia="Book Antiqua" w:hAnsi="Book Antiqua" w:cs="Book Antiqua"/>
          <w:color w:val="000000" w:themeColor="text1"/>
        </w:rPr>
        <w:t>Abdominosacral</w:t>
      </w:r>
      <w:proofErr w:type="spellEnd"/>
      <w:r w:rsidRPr="00015CA6">
        <w:rPr>
          <w:rFonts w:ascii="Book Antiqua" w:eastAsia="Book Antiqua" w:hAnsi="Book Antiqua" w:cs="Book Antiqua"/>
          <w:color w:val="000000" w:themeColor="text1"/>
        </w:rPr>
        <w:t xml:space="preserve"> approach for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w:t>
      </w:r>
      <w:r w:rsidRPr="00015CA6">
        <w:rPr>
          <w:rFonts w:ascii="Book Antiqua" w:eastAsia="Book Antiqua" w:hAnsi="Book Antiqua" w:cs="Book Antiqua"/>
          <w:i/>
          <w:iCs/>
          <w:color w:val="000000" w:themeColor="text1"/>
        </w:rPr>
        <w:t>Ann Surg</w:t>
      </w:r>
      <w:r w:rsidRPr="00015CA6">
        <w:rPr>
          <w:rFonts w:ascii="Book Antiqua" w:eastAsia="Book Antiqua" w:hAnsi="Book Antiqua" w:cs="Book Antiqua"/>
          <w:color w:val="000000" w:themeColor="text1"/>
        </w:rPr>
        <w:t xml:space="preserve"> 1980; </w:t>
      </w:r>
      <w:r w:rsidRPr="00015CA6">
        <w:rPr>
          <w:rFonts w:ascii="Book Antiqua" w:eastAsia="Book Antiqua" w:hAnsi="Book Antiqua" w:cs="Book Antiqua"/>
          <w:b/>
          <w:bCs/>
          <w:color w:val="000000" w:themeColor="text1"/>
        </w:rPr>
        <w:t>191</w:t>
      </w:r>
      <w:r w:rsidRPr="00015CA6">
        <w:rPr>
          <w:rFonts w:ascii="Book Antiqua" w:eastAsia="Book Antiqua" w:hAnsi="Book Antiqua" w:cs="Book Antiqua"/>
          <w:color w:val="000000" w:themeColor="text1"/>
        </w:rPr>
        <w:t>: 555-560 [PMID: 6929181 DOI: 10.1097/00000658-198005000-00006]</w:t>
      </w:r>
    </w:p>
    <w:p w14:paraId="3F40E49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35 </w:t>
      </w:r>
      <w:r w:rsidRPr="00015CA6">
        <w:rPr>
          <w:rFonts w:ascii="Book Antiqua" w:eastAsia="Book Antiqua" w:hAnsi="Book Antiqua" w:cs="Book Antiqua"/>
          <w:b/>
          <w:bCs/>
          <w:color w:val="000000" w:themeColor="text1"/>
        </w:rPr>
        <w:t>Young-</w:t>
      </w:r>
      <w:proofErr w:type="spellStart"/>
      <w:r w:rsidRPr="00015CA6">
        <w:rPr>
          <w:rFonts w:ascii="Book Antiqua" w:eastAsia="Book Antiqua" w:hAnsi="Book Antiqua" w:cs="Book Antiqua"/>
          <w:b/>
          <w:bCs/>
          <w:color w:val="000000" w:themeColor="text1"/>
        </w:rPr>
        <w:t>Fadok</w:t>
      </w:r>
      <w:proofErr w:type="spellEnd"/>
      <w:r w:rsidRPr="00015CA6">
        <w:rPr>
          <w:rFonts w:ascii="Book Antiqua" w:eastAsia="Book Antiqua" w:hAnsi="Book Antiqua" w:cs="Book Antiqua"/>
          <w:b/>
          <w:bCs/>
          <w:color w:val="000000" w:themeColor="text1"/>
        </w:rPr>
        <w:t xml:space="preserve"> TM,</w:t>
      </w:r>
      <w:r w:rsidRPr="00015CA6">
        <w:rPr>
          <w:rFonts w:ascii="Book Antiqua" w:eastAsia="Book Antiqua" w:hAnsi="Book Antiqua" w:cs="Book Antiqua"/>
          <w:color w:val="000000" w:themeColor="text1"/>
        </w:rPr>
        <w:t xml:space="preserve"> Dozois EJ.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In: Yeo CJ, ed. Shackelford's Surgery of the Alimentary Tract. Philadelphia: Saunders</w:t>
      </w:r>
      <w:r w:rsidR="00786C2A" w:rsidRPr="00015CA6">
        <w:rPr>
          <w:rFonts w:ascii="Book Antiqua" w:hAnsi="Book Antiqua" w:cs="Book Antiqua" w:hint="eastAsia"/>
          <w:color w:val="000000" w:themeColor="text1"/>
          <w:lang w:eastAsia="zh-CN"/>
        </w:rPr>
        <w:t>,</w:t>
      </w:r>
      <w:r w:rsidRPr="00015CA6">
        <w:rPr>
          <w:rFonts w:ascii="Book Antiqua" w:eastAsia="Book Antiqua" w:hAnsi="Book Antiqua" w:cs="Book Antiqua"/>
          <w:color w:val="000000" w:themeColor="text1"/>
        </w:rPr>
        <w:t xml:space="preserve"> 2007:</w:t>
      </w:r>
      <w:r w:rsidR="00786C2A" w:rsidRPr="00015CA6">
        <w:rPr>
          <w:rFonts w:ascii="Book Antiqua" w:hAnsi="Book Antiqua" w:cs="Book Antiqua" w:hint="eastAsia"/>
          <w:color w:val="000000" w:themeColor="text1"/>
          <w:lang w:eastAsia="zh-CN"/>
        </w:rPr>
        <w:t xml:space="preserve"> </w:t>
      </w:r>
      <w:r w:rsidRPr="00015CA6">
        <w:rPr>
          <w:rFonts w:ascii="Book Antiqua" w:eastAsia="Book Antiqua" w:hAnsi="Book Antiqua" w:cs="Book Antiqua"/>
          <w:color w:val="000000" w:themeColor="text1"/>
        </w:rPr>
        <w:t>2299–2311</w:t>
      </w:r>
    </w:p>
    <w:p w14:paraId="378EE5FA"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36 </w:t>
      </w:r>
      <w:proofErr w:type="spellStart"/>
      <w:r w:rsidRPr="00015CA6">
        <w:rPr>
          <w:rFonts w:ascii="Book Antiqua" w:eastAsia="Book Antiqua" w:hAnsi="Book Antiqua" w:cs="Book Antiqua"/>
          <w:b/>
          <w:bCs/>
          <w:color w:val="000000" w:themeColor="text1"/>
        </w:rPr>
        <w:t>Chéreau</w:t>
      </w:r>
      <w:proofErr w:type="spellEnd"/>
      <w:r w:rsidRPr="00015CA6">
        <w:rPr>
          <w:rFonts w:ascii="Book Antiqua" w:eastAsia="Book Antiqua" w:hAnsi="Book Antiqua" w:cs="Book Antiqua"/>
          <w:b/>
          <w:bCs/>
          <w:color w:val="000000" w:themeColor="text1"/>
        </w:rPr>
        <w:t xml:space="preserve"> N</w:t>
      </w:r>
      <w:r w:rsidRPr="00015CA6">
        <w:rPr>
          <w:rFonts w:ascii="Book Antiqua" w:eastAsia="Book Antiqua" w:hAnsi="Book Antiqua" w:cs="Book Antiqua"/>
          <w:color w:val="000000" w:themeColor="text1"/>
        </w:rPr>
        <w:t xml:space="preserve">, Lefevre JH, </w:t>
      </w:r>
      <w:proofErr w:type="spellStart"/>
      <w:r w:rsidRPr="00015CA6">
        <w:rPr>
          <w:rFonts w:ascii="Book Antiqua" w:eastAsia="Book Antiqua" w:hAnsi="Book Antiqua" w:cs="Book Antiqua"/>
          <w:color w:val="000000" w:themeColor="text1"/>
        </w:rPr>
        <w:t>Meurette</w:t>
      </w:r>
      <w:proofErr w:type="spellEnd"/>
      <w:r w:rsidRPr="00015CA6">
        <w:rPr>
          <w:rFonts w:ascii="Book Antiqua" w:eastAsia="Book Antiqua" w:hAnsi="Book Antiqua" w:cs="Book Antiqua"/>
          <w:color w:val="000000" w:themeColor="text1"/>
        </w:rPr>
        <w:t xml:space="preserve"> G, </w:t>
      </w:r>
      <w:proofErr w:type="spellStart"/>
      <w:r w:rsidRPr="00015CA6">
        <w:rPr>
          <w:rFonts w:ascii="Book Antiqua" w:eastAsia="Book Antiqua" w:hAnsi="Book Antiqua" w:cs="Book Antiqua"/>
          <w:color w:val="000000" w:themeColor="text1"/>
        </w:rPr>
        <w:t>Mourra</w:t>
      </w:r>
      <w:proofErr w:type="spellEnd"/>
      <w:r w:rsidRPr="00015CA6">
        <w:rPr>
          <w:rFonts w:ascii="Book Antiqua" w:eastAsia="Book Antiqua" w:hAnsi="Book Antiqua" w:cs="Book Antiqua"/>
          <w:color w:val="000000" w:themeColor="text1"/>
        </w:rPr>
        <w:t xml:space="preserve"> N, Shields C, Parc Y, </w:t>
      </w:r>
      <w:proofErr w:type="spellStart"/>
      <w:r w:rsidRPr="00015CA6">
        <w:rPr>
          <w:rFonts w:ascii="Book Antiqua" w:eastAsia="Book Antiqua" w:hAnsi="Book Antiqua" w:cs="Book Antiqua"/>
          <w:color w:val="000000" w:themeColor="text1"/>
        </w:rPr>
        <w:t>Tiret</w:t>
      </w:r>
      <w:proofErr w:type="spellEnd"/>
      <w:r w:rsidRPr="00015CA6">
        <w:rPr>
          <w:rFonts w:ascii="Book Antiqua" w:eastAsia="Book Antiqua" w:hAnsi="Book Antiqua" w:cs="Book Antiqua"/>
          <w:color w:val="000000" w:themeColor="text1"/>
        </w:rPr>
        <w:t xml:space="preserve"> E. Surgical resection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tumours</w:t>
      </w:r>
      <w:proofErr w:type="spellEnd"/>
      <w:r w:rsidRPr="00015CA6">
        <w:rPr>
          <w:rFonts w:ascii="Book Antiqua" w:eastAsia="Book Antiqua" w:hAnsi="Book Antiqua" w:cs="Book Antiqua"/>
          <w:color w:val="000000" w:themeColor="text1"/>
        </w:rPr>
        <w:t xml:space="preserve"> in adults: long-term results in 47 patients. </w:t>
      </w:r>
      <w:r w:rsidRPr="00015CA6">
        <w:rPr>
          <w:rFonts w:ascii="Book Antiqua" w:eastAsia="Book Antiqua" w:hAnsi="Book Antiqua" w:cs="Book Antiqua"/>
          <w:i/>
          <w:iCs/>
          <w:color w:val="000000" w:themeColor="text1"/>
        </w:rPr>
        <w:t>Colorectal Dis</w:t>
      </w:r>
      <w:r w:rsidRPr="00015CA6">
        <w:rPr>
          <w:rFonts w:ascii="Book Antiqua" w:eastAsia="Book Antiqua" w:hAnsi="Book Antiqua" w:cs="Book Antiqua"/>
          <w:color w:val="000000" w:themeColor="text1"/>
        </w:rPr>
        <w:t xml:space="preserve"> 2013; </w:t>
      </w:r>
      <w:r w:rsidRPr="00015CA6">
        <w:rPr>
          <w:rFonts w:ascii="Book Antiqua" w:eastAsia="Book Antiqua" w:hAnsi="Book Antiqua" w:cs="Book Antiqua"/>
          <w:b/>
          <w:bCs/>
          <w:color w:val="000000" w:themeColor="text1"/>
        </w:rPr>
        <w:t>15</w:t>
      </w:r>
      <w:r w:rsidRPr="00015CA6">
        <w:rPr>
          <w:rFonts w:ascii="Book Antiqua" w:eastAsia="Book Antiqua" w:hAnsi="Book Antiqua" w:cs="Book Antiqua"/>
          <w:color w:val="000000" w:themeColor="text1"/>
        </w:rPr>
        <w:t>: e476-e482 [PMID: 23601092 DOI: 10.1111/codi.12255]</w:t>
      </w:r>
    </w:p>
    <w:p w14:paraId="00196F3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37 </w:t>
      </w:r>
      <w:proofErr w:type="spellStart"/>
      <w:r w:rsidRPr="00015CA6">
        <w:rPr>
          <w:rFonts w:ascii="Book Antiqua" w:eastAsia="Book Antiqua" w:hAnsi="Book Antiqua" w:cs="Book Antiqua"/>
          <w:b/>
          <w:bCs/>
          <w:color w:val="000000" w:themeColor="text1"/>
        </w:rPr>
        <w:t>Alsofyani</w:t>
      </w:r>
      <w:proofErr w:type="spellEnd"/>
      <w:r w:rsidRPr="00015CA6">
        <w:rPr>
          <w:rFonts w:ascii="Book Antiqua" w:eastAsia="Book Antiqua" w:hAnsi="Book Antiqua" w:cs="Book Antiqua"/>
          <w:b/>
          <w:bCs/>
          <w:color w:val="000000" w:themeColor="text1"/>
        </w:rPr>
        <w:t xml:space="preserve"> TM</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Aldossary</w:t>
      </w:r>
      <w:proofErr w:type="spellEnd"/>
      <w:r w:rsidRPr="00015CA6">
        <w:rPr>
          <w:rFonts w:ascii="Book Antiqua" w:eastAsia="Book Antiqua" w:hAnsi="Book Antiqua" w:cs="Book Antiqua"/>
          <w:color w:val="000000" w:themeColor="text1"/>
        </w:rPr>
        <w:t xml:space="preserve"> MY, </w:t>
      </w:r>
      <w:proofErr w:type="spellStart"/>
      <w:r w:rsidRPr="00015CA6">
        <w:rPr>
          <w:rFonts w:ascii="Book Antiqua" w:eastAsia="Book Antiqua" w:hAnsi="Book Antiqua" w:cs="Book Antiqua"/>
          <w:color w:val="000000" w:themeColor="text1"/>
        </w:rPr>
        <w:t>AlQahtani</w:t>
      </w:r>
      <w:proofErr w:type="spellEnd"/>
      <w:r w:rsidRPr="00015CA6">
        <w:rPr>
          <w:rFonts w:ascii="Book Antiqua" w:eastAsia="Book Antiqua" w:hAnsi="Book Antiqua" w:cs="Book Antiqua"/>
          <w:color w:val="000000" w:themeColor="text1"/>
        </w:rPr>
        <w:t xml:space="preserve"> FF, </w:t>
      </w:r>
      <w:proofErr w:type="spellStart"/>
      <w:r w:rsidRPr="00015CA6">
        <w:rPr>
          <w:rFonts w:ascii="Book Antiqua" w:eastAsia="Book Antiqua" w:hAnsi="Book Antiqua" w:cs="Book Antiqua"/>
          <w:color w:val="000000" w:themeColor="text1"/>
        </w:rPr>
        <w:t>Sabr</w:t>
      </w:r>
      <w:proofErr w:type="spellEnd"/>
      <w:r w:rsidRPr="00015CA6">
        <w:rPr>
          <w:rFonts w:ascii="Book Antiqua" w:eastAsia="Book Antiqua" w:hAnsi="Book Antiqua" w:cs="Book Antiqua"/>
          <w:color w:val="000000" w:themeColor="text1"/>
        </w:rPr>
        <w:t xml:space="preserve"> K, </w:t>
      </w:r>
      <w:proofErr w:type="spellStart"/>
      <w:r w:rsidRPr="00015CA6">
        <w:rPr>
          <w:rFonts w:ascii="Book Antiqua" w:eastAsia="Book Antiqua" w:hAnsi="Book Antiqua" w:cs="Book Antiqua"/>
          <w:color w:val="000000" w:themeColor="text1"/>
        </w:rPr>
        <w:t>Balhareth</w:t>
      </w:r>
      <w:proofErr w:type="spellEnd"/>
      <w:r w:rsidRPr="00015CA6">
        <w:rPr>
          <w:rFonts w:ascii="Book Antiqua" w:eastAsia="Book Antiqua" w:hAnsi="Book Antiqua" w:cs="Book Antiqua"/>
          <w:color w:val="000000" w:themeColor="text1"/>
        </w:rPr>
        <w:t xml:space="preserve"> A. Successful excision of a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cyst through trans-sacral approach: A case report. </w:t>
      </w:r>
      <w:r w:rsidRPr="00015CA6">
        <w:rPr>
          <w:rFonts w:ascii="Book Antiqua" w:eastAsia="Book Antiqua" w:hAnsi="Book Antiqua" w:cs="Book Antiqua"/>
          <w:i/>
          <w:iCs/>
          <w:color w:val="000000" w:themeColor="text1"/>
        </w:rPr>
        <w:t>Int J Surg Case Rep</w:t>
      </w:r>
      <w:r w:rsidRPr="00015CA6">
        <w:rPr>
          <w:rFonts w:ascii="Book Antiqua" w:eastAsia="Book Antiqua" w:hAnsi="Book Antiqua" w:cs="Book Antiqua"/>
          <w:color w:val="000000" w:themeColor="text1"/>
        </w:rPr>
        <w:t xml:space="preserve"> 2020; </w:t>
      </w:r>
      <w:r w:rsidRPr="00015CA6">
        <w:rPr>
          <w:rFonts w:ascii="Book Antiqua" w:eastAsia="Book Antiqua" w:hAnsi="Book Antiqua" w:cs="Book Antiqua"/>
          <w:b/>
          <w:bCs/>
          <w:color w:val="000000" w:themeColor="text1"/>
        </w:rPr>
        <w:t>71</w:t>
      </w:r>
      <w:r w:rsidRPr="00015CA6">
        <w:rPr>
          <w:rFonts w:ascii="Book Antiqua" w:eastAsia="Book Antiqua" w:hAnsi="Book Antiqua" w:cs="Book Antiqua"/>
          <w:color w:val="000000" w:themeColor="text1"/>
        </w:rPr>
        <w:t>: 307-310 [PMID: 32485636 DOI: 10.1016/j.ijscr.2020.05.023]</w:t>
      </w:r>
    </w:p>
    <w:p w14:paraId="6ACCE1E1"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38 </w:t>
      </w:r>
      <w:proofErr w:type="spellStart"/>
      <w:r w:rsidRPr="00015CA6">
        <w:rPr>
          <w:rFonts w:ascii="Book Antiqua" w:eastAsia="Book Antiqua" w:hAnsi="Book Antiqua" w:cs="Book Antiqua"/>
          <w:b/>
          <w:bCs/>
          <w:color w:val="000000" w:themeColor="text1"/>
        </w:rPr>
        <w:t>Buchs</w:t>
      </w:r>
      <w:proofErr w:type="spellEnd"/>
      <w:r w:rsidRPr="00015CA6">
        <w:rPr>
          <w:rFonts w:ascii="Book Antiqua" w:eastAsia="Book Antiqua" w:hAnsi="Book Antiqua" w:cs="Book Antiqua"/>
          <w:b/>
          <w:bCs/>
          <w:color w:val="000000" w:themeColor="text1"/>
        </w:rPr>
        <w:t xml:space="preserve"> N</w:t>
      </w:r>
      <w:r w:rsidRPr="00015CA6">
        <w:rPr>
          <w:rFonts w:ascii="Book Antiqua" w:eastAsia="Book Antiqua" w:hAnsi="Book Antiqua" w:cs="Book Antiqua"/>
          <w:color w:val="000000" w:themeColor="text1"/>
        </w:rPr>
        <w:t xml:space="preserve">, Taylor S, Roche B. The posterior approach for low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in adults. </w:t>
      </w:r>
      <w:r w:rsidRPr="00015CA6">
        <w:rPr>
          <w:rFonts w:ascii="Book Antiqua" w:eastAsia="Book Antiqua" w:hAnsi="Book Antiqua" w:cs="Book Antiqua"/>
          <w:i/>
          <w:iCs/>
          <w:color w:val="000000" w:themeColor="text1"/>
        </w:rPr>
        <w:t>Int J Colorectal Dis</w:t>
      </w:r>
      <w:r w:rsidRPr="00015CA6">
        <w:rPr>
          <w:rFonts w:ascii="Book Antiqua" w:eastAsia="Book Antiqua" w:hAnsi="Book Antiqua" w:cs="Book Antiqua"/>
          <w:color w:val="000000" w:themeColor="text1"/>
        </w:rPr>
        <w:t xml:space="preserve"> 2007; </w:t>
      </w:r>
      <w:r w:rsidRPr="00015CA6">
        <w:rPr>
          <w:rFonts w:ascii="Book Antiqua" w:eastAsia="Book Antiqua" w:hAnsi="Book Antiqua" w:cs="Book Antiqua"/>
          <w:b/>
          <w:bCs/>
          <w:color w:val="000000" w:themeColor="text1"/>
        </w:rPr>
        <w:t>22</w:t>
      </w:r>
      <w:r w:rsidRPr="00015CA6">
        <w:rPr>
          <w:rFonts w:ascii="Book Antiqua" w:eastAsia="Book Antiqua" w:hAnsi="Book Antiqua" w:cs="Book Antiqua"/>
          <w:color w:val="000000" w:themeColor="text1"/>
        </w:rPr>
        <w:t>: 381-385 [PMID: 16909248 DOI: 10.1007/s00384-006-0183-9]</w:t>
      </w:r>
    </w:p>
    <w:p w14:paraId="51025E76"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39 </w:t>
      </w:r>
      <w:proofErr w:type="spellStart"/>
      <w:r w:rsidRPr="00015CA6">
        <w:rPr>
          <w:rFonts w:ascii="Book Antiqua" w:eastAsia="Book Antiqua" w:hAnsi="Book Antiqua" w:cs="Book Antiqua"/>
          <w:b/>
          <w:bCs/>
          <w:color w:val="000000" w:themeColor="text1"/>
        </w:rPr>
        <w:t>Yalav</w:t>
      </w:r>
      <w:proofErr w:type="spellEnd"/>
      <w:r w:rsidRPr="00015CA6">
        <w:rPr>
          <w:rFonts w:ascii="Book Antiqua" w:eastAsia="Book Antiqua" w:hAnsi="Book Antiqua" w:cs="Book Antiqua"/>
          <w:b/>
          <w:bCs/>
          <w:color w:val="000000" w:themeColor="text1"/>
        </w:rPr>
        <w:t xml:space="preserve"> O</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Topal</w:t>
      </w:r>
      <w:proofErr w:type="spellEnd"/>
      <w:r w:rsidRPr="00015CA6">
        <w:rPr>
          <w:rFonts w:ascii="Book Antiqua" w:eastAsia="Book Antiqua" w:hAnsi="Book Antiqua" w:cs="Book Antiqua"/>
          <w:color w:val="000000" w:themeColor="text1"/>
        </w:rPr>
        <w:t xml:space="preserve"> U, </w:t>
      </w:r>
      <w:proofErr w:type="spellStart"/>
      <w:r w:rsidRPr="00015CA6">
        <w:rPr>
          <w:rFonts w:ascii="Book Antiqua" w:eastAsia="Book Antiqua" w:hAnsi="Book Antiqua" w:cs="Book Antiqua"/>
          <w:color w:val="000000" w:themeColor="text1"/>
        </w:rPr>
        <w:t>Eray</w:t>
      </w:r>
      <w:proofErr w:type="spellEnd"/>
      <w:r w:rsidRPr="00015CA6">
        <w:rPr>
          <w:rFonts w:ascii="Book Antiqua" w:eastAsia="Book Antiqua" w:hAnsi="Book Antiqua" w:cs="Book Antiqua"/>
          <w:color w:val="000000" w:themeColor="text1"/>
        </w:rPr>
        <w:t xml:space="preserve"> İC, </w:t>
      </w:r>
      <w:proofErr w:type="spellStart"/>
      <w:r w:rsidRPr="00015CA6">
        <w:rPr>
          <w:rFonts w:ascii="Book Antiqua" w:eastAsia="Book Antiqua" w:hAnsi="Book Antiqua" w:cs="Book Antiqua"/>
          <w:color w:val="000000" w:themeColor="text1"/>
        </w:rPr>
        <w:t>Deveci</w:t>
      </w:r>
      <w:proofErr w:type="spellEnd"/>
      <w:r w:rsidRPr="00015CA6">
        <w:rPr>
          <w:rFonts w:ascii="Book Antiqua" w:eastAsia="Book Antiqua" w:hAnsi="Book Antiqua" w:cs="Book Antiqua"/>
          <w:color w:val="000000" w:themeColor="text1"/>
        </w:rPr>
        <w:t xml:space="preserve"> MA, </w:t>
      </w:r>
      <w:proofErr w:type="spellStart"/>
      <w:r w:rsidRPr="00015CA6">
        <w:rPr>
          <w:rFonts w:ascii="Book Antiqua" w:eastAsia="Book Antiqua" w:hAnsi="Book Antiqua" w:cs="Book Antiqua"/>
          <w:color w:val="000000" w:themeColor="text1"/>
        </w:rPr>
        <w:t>Gencel</w:t>
      </w:r>
      <w:proofErr w:type="spellEnd"/>
      <w:r w:rsidRPr="00015CA6">
        <w:rPr>
          <w:rFonts w:ascii="Book Antiqua" w:eastAsia="Book Antiqua" w:hAnsi="Book Antiqua" w:cs="Book Antiqua"/>
          <w:color w:val="000000" w:themeColor="text1"/>
        </w:rPr>
        <w:t xml:space="preserve"> E, </w:t>
      </w:r>
      <w:proofErr w:type="spellStart"/>
      <w:r w:rsidRPr="00015CA6">
        <w:rPr>
          <w:rFonts w:ascii="Book Antiqua" w:eastAsia="Book Antiqua" w:hAnsi="Book Antiqua" w:cs="Book Antiqua"/>
          <w:color w:val="000000" w:themeColor="text1"/>
        </w:rPr>
        <w:t>Rencuzogullari</w:t>
      </w:r>
      <w:proofErr w:type="spellEnd"/>
      <w:r w:rsidRPr="00015CA6">
        <w:rPr>
          <w:rFonts w:ascii="Book Antiqua" w:eastAsia="Book Antiqua" w:hAnsi="Book Antiqua" w:cs="Book Antiqua"/>
          <w:color w:val="000000" w:themeColor="text1"/>
        </w:rPr>
        <w:t xml:space="preserve"> A.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 a single-center 10-years' experience. </w:t>
      </w:r>
      <w:r w:rsidRPr="00015CA6">
        <w:rPr>
          <w:rFonts w:ascii="Book Antiqua" w:eastAsia="Book Antiqua" w:hAnsi="Book Antiqua" w:cs="Book Antiqua"/>
          <w:i/>
          <w:iCs/>
          <w:color w:val="000000" w:themeColor="text1"/>
        </w:rPr>
        <w:t>Ann Surg Treat Res</w:t>
      </w:r>
      <w:r w:rsidRPr="00015CA6">
        <w:rPr>
          <w:rFonts w:ascii="Book Antiqua" w:eastAsia="Book Antiqua" w:hAnsi="Book Antiqua" w:cs="Book Antiqua"/>
          <w:color w:val="000000" w:themeColor="text1"/>
        </w:rPr>
        <w:t xml:space="preserve"> 2020; </w:t>
      </w:r>
      <w:r w:rsidRPr="00015CA6">
        <w:rPr>
          <w:rFonts w:ascii="Book Antiqua" w:eastAsia="Book Antiqua" w:hAnsi="Book Antiqua" w:cs="Book Antiqua"/>
          <w:b/>
          <w:bCs/>
          <w:color w:val="000000" w:themeColor="text1"/>
        </w:rPr>
        <w:t>99</w:t>
      </w:r>
      <w:r w:rsidRPr="00015CA6">
        <w:rPr>
          <w:rFonts w:ascii="Book Antiqua" w:eastAsia="Book Antiqua" w:hAnsi="Book Antiqua" w:cs="Book Antiqua"/>
          <w:color w:val="000000" w:themeColor="text1"/>
        </w:rPr>
        <w:t>: 110-117 [PMID: 32802816 DOI: 10.4174/astr.2020.99.2.110]</w:t>
      </w:r>
    </w:p>
    <w:p w14:paraId="62EEC7B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40 </w:t>
      </w:r>
      <w:proofErr w:type="spellStart"/>
      <w:r w:rsidRPr="00015CA6">
        <w:rPr>
          <w:rFonts w:ascii="Book Antiqua" w:eastAsia="Book Antiqua" w:hAnsi="Book Antiqua" w:cs="Book Antiqua"/>
          <w:b/>
          <w:bCs/>
          <w:color w:val="000000" w:themeColor="text1"/>
        </w:rPr>
        <w:t>Beier</w:t>
      </w:r>
      <w:proofErr w:type="spellEnd"/>
      <w:r w:rsidRPr="00015CA6">
        <w:rPr>
          <w:rFonts w:ascii="Book Antiqua" w:eastAsia="Book Antiqua" w:hAnsi="Book Antiqua" w:cs="Book Antiqua"/>
          <w:b/>
          <w:bCs/>
          <w:color w:val="000000" w:themeColor="text1"/>
        </w:rPr>
        <w:t xml:space="preserve"> JP</w:t>
      </w:r>
      <w:r w:rsidRPr="00015CA6">
        <w:rPr>
          <w:rFonts w:ascii="Book Antiqua" w:eastAsia="Book Antiqua" w:hAnsi="Book Antiqua" w:cs="Book Antiqua"/>
          <w:color w:val="000000" w:themeColor="text1"/>
        </w:rPr>
        <w:t xml:space="preserve">, Croner RS, Lang W, </w:t>
      </w:r>
      <w:proofErr w:type="spellStart"/>
      <w:r w:rsidRPr="00015CA6">
        <w:rPr>
          <w:rFonts w:ascii="Book Antiqua" w:eastAsia="Book Antiqua" w:hAnsi="Book Antiqua" w:cs="Book Antiqua"/>
          <w:color w:val="000000" w:themeColor="text1"/>
        </w:rPr>
        <w:t>Arkudas</w:t>
      </w:r>
      <w:proofErr w:type="spellEnd"/>
      <w:r w:rsidRPr="00015CA6">
        <w:rPr>
          <w:rFonts w:ascii="Book Antiqua" w:eastAsia="Book Antiqua" w:hAnsi="Book Antiqua" w:cs="Book Antiqua"/>
          <w:color w:val="000000" w:themeColor="text1"/>
        </w:rPr>
        <w:t xml:space="preserve"> A, Schmitz M, </w:t>
      </w:r>
      <w:proofErr w:type="spellStart"/>
      <w:r w:rsidRPr="00015CA6">
        <w:rPr>
          <w:rFonts w:ascii="Book Antiqua" w:eastAsia="Book Antiqua" w:hAnsi="Book Antiqua" w:cs="Book Antiqua"/>
          <w:color w:val="000000" w:themeColor="text1"/>
        </w:rPr>
        <w:t>Göhl</w:t>
      </w:r>
      <w:proofErr w:type="spellEnd"/>
      <w:r w:rsidRPr="00015CA6">
        <w:rPr>
          <w:rFonts w:ascii="Book Antiqua" w:eastAsia="Book Antiqua" w:hAnsi="Book Antiqua" w:cs="Book Antiqua"/>
          <w:color w:val="000000" w:themeColor="text1"/>
        </w:rPr>
        <w:t xml:space="preserve"> J, </w:t>
      </w:r>
      <w:proofErr w:type="spellStart"/>
      <w:r w:rsidRPr="00015CA6">
        <w:rPr>
          <w:rFonts w:ascii="Book Antiqua" w:eastAsia="Book Antiqua" w:hAnsi="Book Antiqua" w:cs="Book Antiqua"/>
          <w:color w:val="000000" w:themeColor="text1"/>
        </w:rPr>
        <w:t>Hohenberger</w:t>
      </w:r>
      <w:proofErr w:type="spellEnd"/>
      <w:r w:rsidRPr="00015CA6">
        <w:rPr>
          <w:rFonts w:ascii="Book Antiqua" w:eastAsia="Book Antiqua" w:hAnsi="Book Antiqua" w:cs="Book Antiqua"/>
          <w:color w:val="000000" w:themeColor="text1"/>
        </w:rPr>
        <w:t xml:space="preserve"> W, </w:t>
      </w:r>
      <w:proofErr w:type="spellStart"/>
      <w:r w:rsidRPr="00015CA6">
        <w:rPr>
          <w:rFonts w:ascii="Book Antiqua" w:eastAsia="Book Antiqua" w:hAnsi="Book Antiqua" w:cs="Book Antiqua"/>
          <w:color w:val="000000" w:themeColor="text1"/>
        </w:rPr>
        <w:t>Horch</w:t>
      </w:r>
      <w:proofErr w:type="spellEnd"/>
      <w:r w:rsidRPr="00015CA6">
        <w:rPr>
          <w:rFonts w:ascii="Book Antiqua" w:eastAsia="Book Antiqua" w:hAnsi="Book Antiqua" w:cs="Book Antiqua"/>
          <w:color w:val="000000" w:themeColor="text1"/>
        </w:rPr>
        <w:t xml:space="preserve"> RE. [Avoidance of complications in oncological surgery of the pelvic region : combined </w:t>
      </w:r>
      <w:proofErr w:type="spellStart"/>
      <w:r w:rsidRPr="00015CA6">
        <w:rPr>
          <w:rFonts w:ascii="Book Antiqua" w:eastAsia="Book Antiqua" w:hAnsi="Book Antiqua" w:cs="Book Antiqua"/>
          <w:color w:val="000000" w:themeColor="text1"/>
        </w:rPr>
        <w:t>oncosurgical</w:t>
      </w:r>
      <w:proofErr w:type="spellEnd"/>
      <w:r w:rsidRPr="00015CA6">
        <w:rPr>
          <w:rFonts w:ascii="Book Antiqua" w:eastAsia="Book Antiqua" w:hAnsi="Book Antiqua" w:cs="Book Antiqua"/>
          <w:color w:val="000000" w:themeColor="text1"/>
        </w:rPr>
        <w:t xml:space="preserve"> and plastic reconstruction measures]. </w:t>
      </w:r>
      <w:proofErr w:type="spellStart"/>
      <w:r w:rsidRPr="00015CA6">
        <w:rPr>
          <w:rFonts w:ascii="Book Antiqua" w:eastAsia="Book Antiqua" w:hAnsi="Book Antiqua" w:cs="Book Antiqua"/>
          <w:i/>
          <w:iCs/>
          <w:color w:val="000000" w:themeColor="text1"/>
        </w:rPr>
        <w:t>Chirurg</w:t>
      </w:r>
      <w:proofErr w:type="spellEnd"/>
      <w:r w:rsidRPr="00015CA6">
        <w:rPr>
          <w:rFonts w:ascii="Book Antiqua" w:eastAsia="Book Antiqua" w:hAnsi="Book Antiqua" w:cs="Book Antiqua"/>
          <w:color w:val="000000" w:themeColor="text1"/>
        </w:rPr>
        <w:t xml:space="preserve"> 2015; </w:t>
      </w:r>
      <w:r w:rsidRPr="00015CA6">
        <w:rPr>
          <w:rFonts w:ascii="Book Antiqua" w:eastAsia="Book Antiqua" w:hAnsi="Book Antiqua" w:cs="Book Antiqua"/>
          <w:b/>
          <w:bCs/>
          <w:color w:val="000000" w:themeColor="text1"/>
        </w:rPr>
        <w:t>86</w:t>
      </w:r>
      <w:r w:rsidRPr="00015CA6">
        <w:rPr>
          <w:rFonts w:ascii="Book Antiqua" w:eastAsia="Book Antiqua" w:hAnsi="Book Antiqua" w:cs="Book Antiqua"/>
          <w:color w:val="000000" w:themeColor="text1"/>
        </w:rPr>
        <w:t>: 242-250 [PMID: 25620285 DOI: 10.1007/s00104-014-2835-6]</w:t>
      </w:r>
    </w:p>
    <w:p w14:paraId="7D713C3A"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41 </w:t>
      </w:r>
      <w:r w:rsidRPr="00015CA6">
        <w:rPr>
          <w:rFonts w:ascii="Book Antiqua" w:eastAsia="Book Antiqua" w:hAnsi="Book Antiqua" w:cs="Book Antiqua"/>
          <w:b/>
          <w:bCs/>
          <w:color w:val="000000" w:themeColor="text1"/>
        </w:rPr>
        <w:t>Duclos J</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Maggiori</w:t>
      </w:r>
      <w:proofErr w:type="spellEnd"/>
      <w:r w:rsidRPr="00015CA6">
        <w:rPr>
          <w:rFonts w:ascii="Book Antiqua" w:eastAsia="Book Antiqua" w:hAnsi="Book Antiqua" w:cs="Book Antiqua"/>
          <w:color w:val="000000" w:themeColor="text1"/>
        </w:rPr>
        <w:t xml:space="preserve"> L, Zappa M, Ferron M, Panis Y. Laparoscopic resection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a feasibility study in 12 consecutive patients. </w:t>
      </w:r>
      <w:r w:rsidRPr="00015CA6">
        <w:rPr>
          <w:rFonts w:ascii="Book Antiqua" w:eastAsia="Book Antiqua" w:hAnsi="Book Antiqua" w:cs="Book Antiqua"/>
          <w:i/>
          <w:iCs/>
          <w:color w:val="000000" w:themeColor="text1"/>
        </w:rPr>
        <w:t xml:space="preserve">Surg </w:t>
      </w:r>
      <w:proofErr w:type="spellStart"/>
      <w:r w:rsidRPr="00015CA6">
        <w:rPr>
          <w:rFonts w:ascii="Book Antiqua" w:eastAsia="Book Antiqua" w:hAnsi="Book Antiqua" w:cs="Book Antiqua"/>
          <w:i/>
          <w:iCs/>
          <w:color w:val="000000" w:themeColor="text1"/>
        </w:rPr>
        <w:t>Endosc</w:t>
      </w:r>
      <w:proofErr w:type="spellEnd"/>
      <w:r w:rsidRPr="00015CA6">
        <w:rPr>
          <w:rFonts w:ascii="Book Antiqua" w:eastAsia="Book Antiqua" w:hAnsi="Book Antiqua" w:cs="Book Antiqua"/>
          <w:color w:val="000000" w:themeColor="text1"/>
        </w:rPr>
        <w:t xml:space="preserve"> 2014; </w:t>
      </w:r>
      <w:r w:rsidRPr="00015CA6">
        <w:rPr>
          <w:rFonts w:ascii="Book Antiqua" w:eastAsia="Book Antiqua" w:hAnsi="Book Antiqua" w:cs="Book Antiqua"/>
          <w:b/>
          <w:bCs/>
          <w:color w:val="000000" w:themeColor="text1"/>
        </w:rPr>
        <w:t>28</w:t>
      </w:r>
      <w:r w:rsidRPr="00015CA6">
        <w:rPr>
          <w:rFonts w:ascii="Book Antiqua" w:eastAsia="Book Antiqua" w:hAnsi="Book Antiqua" w:cs="Book Antiqua"/>
          <w:color w:val="000000" w:themeColor="text1"/>
        </w:rPr>
        <w:t>: 1223-1229 [PMID: 24263459 DOI: 10.1007/s00464-013-3312-x]</w:t>
      </w:r>
    </w:p>
    <w:p w14:paraId="7C20817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lastRenderedPageBreak/>
        <w:t xml:space="preserve">42 </w:t>
      </w:r>
      <w:r w:rsidRPr="00015CA6">
        <w:rPr>
          <w:rFonts w:ascii="Book Antiqua" w:eastAsia="Book Antiqua" w:hAnsi="Book Antiqua" w:cs="Book Antiqua"/>
          <w:b/>
          <w:bCs/>
          <w:color w:val="000000" w:themeColor="text1"/>
        </w:rPr>
        <w:t>Mullaney TG</w:t>
      </w:r>
      <w:r w:rsidRPr="00015CA6">
        <w:rPr>
          <w:rFonts w:ascii="Book Antiqua" w:eastAsia="Book Antiqua" w:hAnsi="Book Antiqua" w:cs="Book Antiqua"/>
          <w:color w:val="000000" w:themeColor="text1"/>
        </w:rPr>
        <w:t xml:space="preserve">, Lightner AL, Johnston M, Kelley SR, Larson DW, Dozois EJ. A systematic review of minimally invasive surgery for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w:t>
      </w:r>
      <w:r w:rsidRPr="00015CA6">
        <w:rPr>
          <w:rFonts w:ascii="Book Antiqua" w:eastAsia="Book Antiqua" w:hAnsi="Book Antiqua" w:cs="Book Antiqua"/>
          <w:i/>
          <w:iCs/>
          <w:color w:val="000000" w:themeColor="text1"/>
        </w:rPr>
        <w:t xml:space="preserve">Tech </w:t>
      </w:r>
      <w:proofErr w:type="spellStart"/>
      <w:r w:rsidRPr="00015CA6">
        <w:rPr>
          <w:rFonts w:ascii="Book Antiqua" w:eastAsia="Book Antiqua" w:hAnsi="Book Antiqua" w:cs="Book Antiqua"/>
          <w:i/>
          <w:iCs/>
          <w:color w:val="000000" w:themeColor="text1"/>
        </w:rPr>
        <w:t>Coloproctol</w:t>
      </w:r>
      <w:proofErr w:type="spellEnd"/>
      <w:r w:rsidRPr="00015CA6">
        <w:rPr>
          <w:rFonts w:ascii="Book Antiqua" w:eastAsia="Book Antiqua" w:hAnsi="Book Antiqua" w:cs="Book Antiqua"/>
          <w:color w:val="000000" w:themeColor="text1"/>
        </w:rPr>
        <w:t xml:space="preserve"> 2018; </w:t>
      </w:r>
      <w:r w:rsidRPr="00015CA6">
        <w:rPr>
          <w:rFonts w:ascii="Book Antiqua" w:eastAsia="Book Antiqua" w:hAnsi="Book Antiqua" w:cs="Book Antiqua"/>
          <w:b/>
          <w:bCs/>
          <w:color w:val="000000" w:themeColor="text1"/>
        </w:rPr>
        <w:t>22</w:t>
      </w:r>
      <w:r w:rsidRPr="00015CA6">
        <w:rPr>
          <w:rFonts w:ascii="Book Antiqua" w:eastAsia="Book Antiqua" w:hAnsi="Book Antiqua" w:cs="Book Antiqua"/>
          <w:color w:val="000000" w:themeColor="text1"/>
        </w:rPr>
        <w:t>: 255-263 [PMID: 29679245 DOI: 10.1007/s10151-018-1781-6]</w:t>
      </w:r>
    </w:p>
    <w:p w14:paraId="0613B0F0"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43 </w:t>
      </w:r>
      <w:r w:rsidRPr="00015CA6">
        <w:rPr>
          <w:rFonts w:ascii="Book Antiqua" w:eastAsia="Book Antiqua" w:hAnsi="Book Antiqua" w:cs="Book Antiqua"/>
          <w:b/>
          <w:bCs/>
          <w:color w:val="000000" w:themeColor="text1"/>
        </w:rPr>
        <w:t>Oh JK</w:t>
      </w:r>
      <w:r w:rsidRPr="00015CA6">
        <w:rPr>
          <w:rFonts w:ascii="Book Antiqua" w:eastAsia="Book Antiqua" w:hAnsi="Book Antiqua" w:cs="Book Antiqua"/>
          <w:color w:val="000000" w:themeColor="text1"/>
        </w:rPr>
        <w:t xml:space="preserve">, Yang MS, Yoon DH, </w:t>
      </w:r>
      <w:proofErr w:type="spellStart"/>
      <w:r w:rsidRPr="00015CA6">
        <w:rPr>
          <w:rFonts w:ascii="Book Antiqua" w:eastAsia="Book Antiqua" w:hAnsi="Book Antiqua" w:cs="Book Antiqua"/>
          <w:color w:val="000000" w:themeColor="text1"/>
        </w:rPr>
        <w:t>Rha</w:t>
      </w:r>
      <w:proofErr w:type="spellEnd"/>
      <w:r w:rsidRPr="00015CA6">
        <w:rPr>
          <w:rFonts w:ascii="Book Antiqua" w:eastAsia="Book Antiqua" w:hAnsi="Book Antiqua" w:cs="Book Antiqua"/>
          <w:color w:val="000000" w:themeColor="text1"/>
        </w:rPr>
        <w:t xml:space="preserve"> KH, Kim KN, Yi S, Ha Y. Robotic resection of huge presacral tumors: case series and comparison with an open resection. </w:t>
      </w:r>
      <w:r w:rsidRPr="00015CA6">
        <w:rPr>
          <w:rFonts w:ascii="Book Antiqua" w:eastAsia="Book Antiqua" w:hAnsi="Book Antiqua" w:cs="Book Antiqua"/>
          <w:i/>
          <w:iCs/>
          <w:color w:val="000000" w:themeColor="text1"/>
        </w:rPr>
        <w:t xml:space="preserve">J Spinal </w:t>
      </w:r>
      <w:proofErr w:type="spellStart"/>
      <w:r w:rsidRPr="00015CA6">
        <w:rPr>
          <w:rFonts w:ascii="Book Antiqua" w:eastAsia="Book Antiqua" w:hAnsi="Book Antiqua" w:cs="Book Antiqua"/>
          <w:i/>
          <w:iCs/>
          <w:color w:val="000000" w:themeColor="text1"/>
        </w:rPr>
        <w:t>Disord</w:t>
      </w:r>
      <w:proofErr w:type="spellEnd"/>
      <w:r w:rsidRPr="00015CA6">
        <w:rPr>
          <w:rFonts w:ascii="Book Antiqua" w:eastAsia="Book Antiqua" w:hAnsi="Book Antiqua" w:cs="Book Antiqua"/>
          <w:i/>
          <w:iCs/>
          <w:color w:val="000000" w:themeColor="text1"/>
        </w:rPr>
        <w:t xml:space="preserve"> Tech</w:t>
      </w:r>
      <w:r w:rsidRPr="00015CA6">
        <w:rPr>
          <w:rFonts w:ascii="Book Antiqua" w:eastAsia="Book Antiqua" w:hAnsi="Book Antiqua" w:cs="Book Antiqua"/>
          <w:color w:val="000000" w:themeColor="text1"/>
        </w:rPr>
        <w:t xml:space="preserve"> 2014; </w:t>
      </w:r>
      <w:r w:rsidRPr="00015CA6">
        <w:rPr>
          <w:rFonts w:ascii="Book Antiqua" w:eastAsia="Book Antiqua" w:hAnsi="Book Antiqua" w:cs="Book Antiqua"/>
          <w:b/>
          <w:bCs/>
          <w:color w:val="000000" w:themeColor="text1"/>
        </w:rPr>
        <w:t>27</w:t>
      </w:r>
      <w:r w:rsidRPr="00015CA6">
        <w:rPr>
          <w:rFonts w:ascii="Book Antiqua" w:eastAsia="Book Antiqua" w:hAnsi="Book Antiqua" w:cs="Book Antiqua"/>
          <w:color w:val="000000" w:themeColor="text1"/>
        </w:rPr>
        <w:t>: E151-E154 [PMID: 23698108 DOI: 10.1097/BSD.0b013e318299c5fd]</w:t>
      </w:r>
    </w:p>
    <w:p w14:paraId="3C77A0A8"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44 </w:t>
      </w:r>
      <w:r w:rsidRPr="00015CA6">
        <w:rPr>
          <w:rFonts w:ascii="Book Antiqua" w:eastAsia="Book Antiqua" w:hAnsi="Book Antiqua" w:cs="Book Antiqua"/>
          <w:b/>
          <w:bCs/>
          <w:color w:val="000000" w:themeColor="text1"/>
        </w:rPr>
        <w:t>Morelli L</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Tassinari</w:t>
      </w:r>
      <w:proofErr w:type="spellEnd"/>
      <w:r w:rsidRPr="00015CA6">
        <w:rPr>
          <w:rFonts w:ascii="Book Antiqua" w:eastAsia="Book Antiqua" w:hAnsi="Book Antiqua" w:cs="Book Antiqua"/>
          <w:color w:val="000000" w:themeColor="text1"/>
        </w:rPr>
        <w:t xml:space="preserve"> D, Rosati CM, </w:t>
      </w:r>
      <w:proofErr w:type="spellStart"/>
      <w:r w:rsidRPr="00015CA6">
        <w:rPr>
          <w:rFonts w:ascii="Book Antiqua" w:eastAsia="Book Antiqua" w:hAnsi="Book Antiqua" w:cs="Book Antiqua"/>
          <w:color w:val="000000" w:themeColor="text1"/>
        </w:rPr>
        <w:t>Palmeri</w:t>
      </w:r>
      <w:proofErr w:type="spellEnd"/>
      <w:r w:rsidRPr="00015CA6">
        <w:rPr>
          <w:rFonts w:ascii="Book Antiqua" w:eastAsia="Book Antiqua" w:hAnsi="Book Antiqua" w:cs="Book Antiqua"/>
          <w:color w:val="000000" w:themeColor="text1"/>
        </w:rPr>
        <w:t xml:space="preserve"> M, </w:t>
      </w:r>
      <w:proofErr w:type="spellStart"/>
      <w:r w:rsidRPr="00015CA6">
        <w:rPr>
          <w:rFonts w:ascii="Book Antiqua" w:eastAsia="Book Antiqua" w:hAnsi="Book Antiqua" w:cs="Book Antiqua"/>
          <w:color w:val="000000" w:themeColor="text1"/>
        </w:rPr>
        <w:t>Boggi</w:t>
      </w:r>
      <w:proofErr w:type="spellEnd"/>
      <w:r w:rsidRPr="00015CA6">
        <w:rPr>
          <w:rFonts w:ascii="Book Antiqua" w:eastAsia="Book Antiqua" w:hAnsi="Book Antiqua" w:cs="Book Antiqua"/>
          <w:color w:val="000000" w:themeColor="text1"/>
        </w:rPr>
        <w:t xml:space="preserve"> U, </w:t>
      </w:r>
      <w:proofErr w:type="spellStart"/>
      <w:r w:rsidRPr="00015CA6">
        <w:rPr>
          <w:rFonts w:ascii="Book Antiqua" w:eastAsia="Book Antiqua" w:hAnsi="Book Antiqua" w:cs="Book Antiqua"/>
          <w:color w:val="000000" w:themeColor="text1"/>
        </w:rPr>
        <w:t>Mosca</w:t>
      </w:r>
      <w:proofErr w:type="spellEnd"/>
      <w:r w:rsidRPr="00015CA6">
        <w:rPr>
          <w:rFonts w:ascii="Book Antiqua" w:eastAsia="Book Antiqua" w:hAnsi="Book Antiqua" w:cs="Book Antiqua"/>
          <w:color w:val="000000" w:themeColor="text1"/>
        </w:rPr>
        <w:t xml:space="preserve"> F. Robot-assisted excision of a huge pararectal dermoid cyst </w:t>
      </w:r>
      <w:r w:rsidRPr="00015CA6">
        <w:rPr>
          <w:rFonts w:ascii="Book Antiqua" w:eastAsia="Book Antiqua" w:hAnsi="Book Antiqua" w:cs="Book Antiqua"/>
          <w:i/>
          <w:iCs/>
          <w:color w:val="000000" w:themeColor="text1"/>
        </w:rPr>
        <w:t>via</w:t>
      </w:r>
      <w:r w:rsidRPr="00015CA6">
        <w:rPr>
          <w:rFonts w:ascii="Book Antiqua" w:eastAsia="Book Antiqua" w:hAnsi="Book Antiqua" w:cs="Book Antiqua"/>
          <w:color w:val="000000" w:themeColor="text1"/>
        </w:rPr>
        <w:t xml:space="preserve"> a totally transabdominal route. </w:t>
      </w:r>
      <w:r w:rsidRPr="00015CA6">
        <w:rPr>
          <w:rFonts w:ascii="Book Antiqua" w:eastAsia="Book Antiqua" w:hAnsi="Book Antiqua" w:cs="Book Antiqua"/>
          <w:i/>
          <w:iCs/>
          <w:color w:val="000000" w:themeColor="text1"/>
        </w:rPr>
        <w:t xml:space="preserve">J Minim Invasive </w:t>
      </w:r>
      <w:proofErr w:type="spellStart"/>
      <w:r w:rsidRPr="00015CA6">
        <w:rPr>
          <w:rFonts w:ascii="Book Antiqua" w:eastAsia="Book Antiqua" w:hAnsi="Book Antiqua" w:cs="Book Antiqua"/>
          <w:i/>
          <w:iCs/>
          <w:color w:val="000000" w:themeColor="text1"/>
        </w:rPr>
        <w:t>Gynecol</w:t>
      </w:r>
      <w:proofErr w:type="spellEnd"/>
      <w:r w:rsidRPr="00015CA6">
        <w:rPr>
          <w:rFonts w:ascii="Book Antiqua" w:eastAsia="Book Antiqua" w:hAnsi="Book Antiqua" w:cs="Book Antiqua"/>
          <w:color w:val="000000" w:themeColor="text1"/>
        </w:rPr>
        <w:t xml:space="preserve"> 2012; </w:t>
      </w:r>
      <w:r w:rsidRPr="00015CA6">
        <w:rPr>
          <w:rFonts w:ascii="Book Antiqua" w:eastAsia="Book Antiqua" w:hAnsi="Book Antiqua" w:cs="Book Antiqua"/>
          <w:b/>
          <w:bCs/>
          <w:color w:val="000000" w:themeColor="text1"/>
        </w:rPr>
        <w:t>19</w:t>
      </w:r>
      <w:r w:rsidRPr="00015CA6">
        <w:rPr>
          <w:rFonts w:ascii="Book Antiqua" w:eastAsia="Book Antiqua" w:hAnsi="Book Antiqua" w:cs="Book Antiqua"/>
          <w:color w:val="000000" w:themeColor="text1"/>
        </w:rPr>
        <w:t>: 772-774 [PMID: 23084685 DOI: 10.1016/j.jmig.2012.06.008]</w:t>
      </w:r>
    </w:p>
    <w:p w14:paraId="545B3315"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45 </w:t>
      </w:r>
      <w:proofErr w:type="spellStart"/>
      <w:r w:rsidRPr="00015CA6">
        <w:rPr>
          <w:rFonts w:ascii="Book Antiqua" w:eastAsia="Book Antiqua" w:hAnsi="Book Antiqua" w:cs="Book Antiqua"/>
          <w:b/>
          <w:bCs/>
          <w:color w:val="000000" w:themeColor="text1"/>
        </w:rPr>
        <w:t>Duek</w:t>
      </w:r>
      <w:proofErr w:type="spellEnd"/>
      <w:r w:rsidRPr="00015CA6">
        <w:rPr>
          <w:rFonts w:ascii="Book Antiqua" w:eastAsia="Book Antiqua" w:hAnsi="Book Antiqua" w:cs="Book Antiqua"/>
          <w:b/>
          <w:bCs/>
          <w:color w:val="000000" w:themeColor="text1"/>
        </w:rPr>
        <w:t xml:space="preserve"> SD</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Gilshtein</w:t>
      </w:r>
      <w:proofErr w:type="spellEnd"/>
      <w:r w:rsidRPr="00015CA6">
        <w:rPr>
          <w:rFonts w:ascii="Book Antiqua" w:eastAsia="Book Antiqua" w:hAnsi="Book Antiqua" w:cs="Book Antiqua"/>
          <w:color w:val="000000" w:themeColor="text1"/>
        </w:rPr>
        <w:t xml:space="preserve"> H, Khoury W. </w:t>
      </w:r>
      <w:proofErr w:type="spellStart"/>
      <w:r w:rsidRPr="00015CA6">
        <w:rPr>
          <w:rFonts w:ascii="Book Antiqua" w:eastAsia="Book Antiqua" w:hAnsi="Book Antiqua" w:cs="Book Antiqua"/>
          <w:color w:val="000000" w:themeColor="text1"/>
        </w:rPr>
        <w:t>Transanal</w:t>
      </w:r>
      <w:proofErr w:type="spellEnd"/>
      <w:r w:rsidRPr="00015CA6">
        <w:rPr>
          <w:rFonts w:ascii="Book Antiqua" w:eastAsia="Book Antiqua" w:hAnsi="Book Antiqua" w:cs="Book Antiqua"/>
          <w:color w:val="000000" w:themeColor="text1"/>
        </w:rPr>
        <w:t xml:space="preserve"> endoscopic microsurgery: also for the treatment of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tumors. </w:t>
      </w:r>
      <w:r w:rsidRPr="00015CA6">
        <w:rPr>
          <w:rFonts w:ascii="Book Antiqua" w:eastAsia="Book Antiqua" w:hAnsi="Book Antiqua" w:cs="Book Antiqua"/>
          <w:i/>
          <w:iCs/>
          <w:color w:val="000000" w:themeColor="text1"/>
        </w:rPr>
        <w:t xml:space="preserve">Minim Invasive </w:t>
      </w:r>
      <w:proofErr w:type="spellStart"/>
      <w:r w:rsidRPr="00015CA6">
        <w:rPr>
          <w:rFonts w:ascii="Book Antiqua" w:eastAsia="Book Antiqua" w:hAnsi="Book Antiqua" w:cs="Book Antiqua"/>
          <w:i/>
          <w:iCs/>
          <w:color w:val="000000" w:themeColor="text1"/>
        </w:rPr>
        <w:t>Ther</w:t>
      </w:r>
      <w:proofErr w:type="spellEnd"/>
      <w:r w:rsidRPr="00015CA6">
        <w:rPr>
          <w:rFonts w:ascii="Book Antiqua" w:eastAsia="Book Antiqua" w:hAnsi="Book Antiqua" w:cs="Book Antiqua"/>
          <w:i/>
          <w:iCs/>
          <w:color w:val="000000" w:themeColor="text1"/>
        </w:rPr>
        <w:t xml:space="preserve"> Allied Technol</w:t>
      </w:r>
      <w:r w:rsidRPr="00015CA6">
        <w:rPr>
          <w:rFonts w:ascii="Book Antiqua" w:eastAsia="Book Antiqua" w:hAnsi="Book Antiqua" w:cs="Book Antiqua"/>
          <w:color w:val="000000" w:themeColor="text1"/>
        </w:rPr>
        <w:t xml:space="preserve"> 2014; </w:t>
      </w:r>
      <w:r w:rsidRPr="00015CA6">
        <w:rPr>
          <w:rFonts w:ascii="Book Antiqua" w:eastAsia="Book Antiqua" w:hAnsi="Book Antiqua" w:cs="Book Antiqua"/>
          <w:b/>
          <w:bCs/>
          <w:color w:val="000000" w:themeColor="text1"/>
        </w:rPr>
        <w:t>23</w:t>
      </w:r>
      <w:r w:rsidRPr="00015CA6">
        <w:rPr>
          <w:rFonts w:ascii="Book Antiqua" w:eastAsia="Book Antiqua" w:hAnsi="Book Antiqua" w:cs="Book Antiqua"/>
          <w:color w:val="000000" w:themeColor="text1"/>
        </w:rPr>
        <w:t>: 28-31 [PMID: 24329013 DOI: 10.3109/13645706.2013.872663]</w:t>
      </w:r>
    </w:p>
    <w:p w14:paraId="49C3959A" w14:textId="77777777" w:rsidR="00F92FF7" w:rsidRPr="00015CA6" w:rsidRDefault="00F92FF7" w:rsidP="007F1C80">
      <w:pPr>
        <w:snapToGrid w:val="0"/>
        <w:spacing w:line="360" w:lineRule="auto"/>
        <w:jc w:val="both"/>
        <w:rPr>
          <w:rFonts w:ascii="Book Antiqua" w:hAnsi="Book Antiqua" w:cs="Book Antiqua"/>
          <w:color w:val="000000" w:themeColor="text1"/>
          <w:lang w:eastAsia="zh-CN"/>
        </w:rPr>
      </w:pPr>
      <w:r w:rsidRPr="00015CA6">
        <w:rPr>
          <w:rFonts w:ascii="Book Antiqua" w:eastAsia="Book Antiqua" w:hAnsi="Book Antiqua" w:cs="Book Antiqua"/>
          <w:color w:val="000000" w:themeColor="text1"/>
        </w:rPr>
        <w:t xml:space="preserve">46 </w:t>
      </w:r>
      <w:proofErr w:type="spellStart"/>
      <w:r w:rsidR="00195BE1" w:rsidRPr="00015CA6">
        <w:rPr>
          <w:rFonts w:ascii="Book Antiqua" w:eastAsia="Book Antiqua" w:hAnsi="Book Antiqua" w:cs="Book Antiqua"/>
          <w:b/>
          <w:color w:val="000000" w:themeColor="text1"/>
        </w:rPr>
        <w:t>Raestrup</w:t>
      </w:r>
      <w:proofErr w:type="spellEnd"/>
      <w:r w:rsidR="00195BE1" w:rsidRPr="00015CA6">
        <w:rPr>
          <w:rFonts w:ascii="Book Antiqua" w:eastAsia="Book Antiqua" w:hAnsi="Book Antiqua" w:cs="Book Antiqua"/>
          <w:b/>
          <w:color w:val="000000" w:themeColor="text1"/>
        </w:rPr>
        <w:t xml:space="preserve"> H, </w:t>
      </w:r>
      <w:proofErr w:type="spellStart"/>
      <w:r w:rsidR="00195BE1" w:rsidRPr="00015CA6">
        <w:rPr>
          <w:rFonts w:ascii="Book Antiqua" w:eastAsia="Book Antiqua" w:hAnsi="Book Antiqua" w:cs="Book Antiqua"/>
          <w:color w:val="000000" w:themeColor="text1"/>
        </w:rPr>
        <w:t>Manncke</w:t>
      </w:r>
      <w:proofErr w:type="spellEnd"/>
      <w:r w:rsidR="00195BE1" w:rsidRPr="00015CA6">
        <w:rPr>
          <w:rFonts w:ascii="Book Antiqua" w:eastAsia="Book Antiqua" w:hAnsi="Book Antiqua" w:cs="Book Antiqua"/>
          <w:color w:val="000000" w:themeColor="text1"/>
        </w:rPr>
        <w:t xml:space="preserve"> K, </w:t>
      </w:r>
      <w:proofErr w:type="spellStart"/>
      <w:r w:rsidR="00195BE1" w:rsidRPr="00015CA6">
        <w:rPr>
          <w:rFonts w:ascii="Book Antiqua" w:eastAsia="Book Antiqua" w:hAnsi="Book Antiqua" w:cs="Book Antiqua"/>
          <w:color w:val="000000" w:themeColor="text1"/>
        </w:rPr>
        <w:t>Mentges</w:t>
      </w:r>
      <w:proofErr w:type="spellEnd"/>
      <w:r w:rsidR="00195BE1" w:rsidRPr="00015CA6">
        <w:rPr>
          <w:rFonts w:ascii="Book Antiqua" w:eastAsia="Book Antiqua" w:hAnsi="Book Antiqua" w:cs="Book Antiqua"/>
          <w:color w:val="000000" w:themeColor="text1"/>
        </w:rPr>
        <w:t xml:space="preserve"> B, </w:t>
      </w:r>
      <w:proofErr w:type="spellStart"/>
      <w:r w:rsidR="00195BE1" w:rsidRPr="00015CA6">
        <w:rPr>
          <w:rFonts w:ascii="Book Antiqua" w:eastAsia="Book Antiqua" w:hAnsi="Book Antiqua" w:cs="Book Antiqua"/>
          <w:color w:val="000000" w:themeColor="text1"/>
        </w:rPr>
        <w:t>Buess</w:t>
      </w:r>
      <w:proofErr w:type="spellEnd"/>
      <w:r w:rsidR="00195BE1" w:rsidRPr="00015CA6">
        <w:rPr>
          <w:rFonts w:ascii="Book Antiqua" w:eastAsia="Book Antiqua" w:hAnsi="Book Antiqua" w:cs="Book Antiqua"/>
          <w:color w:val="000000" w:themeColor="text1"/>
        </w:rPr>
        <w:t xml:space="preserve"> G, Becker HD. Indications and technique for TEM (</w:t>
      </w:r>
      <w:proofErr w:type="spellStart"/>
      <w:r w:rsidR="00195BE1" w:rsidRPr="00015CA6">
        <w:rPr>
          <w:rFonts w:ascii="Book Antiqua" w:eastAsia="Book Antiqua" w:hAnsi="Book Antiqua" w:cs="Book Antiqua"/>
          <w:color w:val="000000" w:themeColor="text1"/>
        </w:rPr>
        <w:t>transanal</w:t>
      </w:r>
      <w:proofErr w:type="spellEnd"/>
      <w:r w:rsidR="00195BE1" w:rsidRPr="00015CA6">
        <w:rPr>
          <w:rFonts w:ascii="Book Antiqua" w:eastAsia="Book Antiqua" w:hAnsi="Book Antiqua" w:cs="Book Antiqua"/>
          <w:color w:val="000000" w:themeColor="text1"/>
        </w:rPr>
        <w:t xml:space="preserve"> endoscopic microsurgery). </w:t>
      </w:r>
      <w:proofErr w:type="spellStart"/>
      <w:r w:rsidR="00195BE1" w:rsidRPr="00015CA6">
        <w:rPr>
          <w:rFonts w:ascii="Book Antiqua" w:eastAsia="Book Antiqua" w:hAnsi="Book Antiqua" w:cs="Book Antiqua"/>
          <w:i/>
          <w:color w:val="000000" w:themeColor="text1"/>
        </w:rPr>
        <w:t>Endosc</w:t>
      </w:r>
      <w:proofErr w:type="spellEnd"/>
      <w:r w:rsidR="00195BE1" w:rsidRPr="00015CA6">
        <w:rPr>
          <w:rFonts w:ascii="Book Antiqua" w:eastAsia="Book Antiqua" w:hAnsi="Book Antiqua" w:cs="Book Antiqua"/>
          <w:i/>
          <w:color w:val="000000" w:themeColor="text1"/>
        </w:rPr>
        <w:t xml:space="preserve"> Surg Allied Technol </w:t>
      </w:r>
      <w:r w:rsidR="00195BE1" w:rsidRPr="00015CA6">
        <w:rPr>
          <w:rFonts w:ascii="Book Antiqua" w:eastAsia="Book Antiqua" w:hAnsi="Book Antiqua" w:cs="Book Antiqua"/>
          <w:color w:val="000000" w:themeColor="text1"/>
        </w:rPr>
        <w:t>1994;</w:t>
      </w:r>
      <w:r w:rsidR="00195BE1" w:rsidRPr="00015CA6">
        <w:rPr>
          <w:rFonts w:ascii="Book Antiqua" w:hAnsi="Book Antiqua" w:cs="Book Antiqua" w:hint="eastAsia"/>
          <w:color w:val="000000" w:themeColor="text1"/>
          <w:lang w:eastAsia="zh-CN"/>
        </w:rPr>
        <w:t xml:space="preserve"> </w:t>
      </w:r>
      <w:r w:rsidR="00195BE1" w:rsidRPr="00015CA6">
        <w:rPr>
          <w:rFonts w:ascii="Book Antiqua" w:eastAsia="Book Antiqua" w:hAnsi="Book Antiqua" w:cs="Book Antiqua"/>
          <w:b/>
          <w:color w:val="000000" w:themeColor="text1"/>
        </w:rPr>
        <w:t>2:</w:t>
      </w:r>
      <w:r w:rsidR="00195BE1" w:rsidRPr="00015CA6">
        <w:rPr>
          <w:rFonts w:ascii="Book Antiqua" w:hAnsi="Book Antiqua" w:cs="Book Antiqua" w:hint="eastAsia"/>
          <w:b/>
          <w:color w:val="000000" w:themeColor="text1"/>
          <w:lang w:eastAsia="zh-CN"/>
        </w:rPr>
        <w:t xml:space="preserve"> </w:t>
      </w:r>
      <w:r w:rsidR="00195BE1" w:rsidRPr="00015CA6">
        <w:rPr>
          <w:rFonts w:ascii="Book Antiqua" w:eastAsia="Book Antiqua" w:hAnsi="Book Antiqua" w:cs="Book Antiqua"/>
          <w:color w:val="000000" w:themeColor="text1"/>
        </w:rPr>
        <w:t>241-</w:t>
      </w:r>
      <w:r w:rsidR="00195BE1" w:rsidRPr="00015CA6">
        <w:rPr>
          <w:rFonts w:ascii="Book Antiqua" w:hAnsi="Book Antiqua" w:cs="Book Antiqua" w:hint="eastAsia"/>
          <w:color w:val="000000" w:themeColor="text1"/>
          <w:lang w:eastAsia="zh-CN"/>
        </w:rPr>
        <w:t>24</w:t>
      </w:r>
      <w:r w:rsidR="00195BE1" w:rsidRPr="00015CA6">
        <w:rPr>
          <w:rFonts w:ascii="Book Antiqua" w:eastAsia="Book Antiqua" w:hAnsi="Book Antiqua" w:cs="Book Antiqua"/>
          <w:color w:val="000000" w:themeColor="text1"/>
        </w:rPr>
        <w:t xml:space="preserve">6 </w:t>
      </w:r>
      <w:r w:rsidR="00195BE1" w:rsidRPr="00015CA6">
        <w:rPr>
          <w:rFonts w:ascii="Book Antiqua" w:hAnsi="Book Antiqua" w:cs="Book Antiqua" w:hint="eastAsia"/>
          <w:color w:val="000000" w:themeColor="text1"/>
          <w:lang w:eastAsia="zh-CN"/>
        </w:rPr>
        <w:t>[</w:t>
      </w:r>
      <w:r w:rsidR="00195BE1" w:rsidRPr="00015CA6">
        <w:rPr>
          <w:rFonts w:ascii="Book Antiqua" w:eastAsia="Book Antiqua" w:hAnsi="Book Antiqua" w:cs="Book Antiqua"/>
          <w:color w:val="000000" w:themeColor="text1"/>
        </w:rPr>
        <w:t>PMID: 7866754</w:t>
      </w:r>
      <w:r w:rsidR="00195BE1" w:rsidRPr="00015CA6">
        <w:rPr>
          <w:rFonts w:ascii="Book Antiqua" w:hAnsi="Book Antiqua" w:cs="Book Antiqua" w:hint="eastAsia"/>
          <w:color w:val="000000" w:themeColor="text1"/>
          <w:lang w:eastAsia="zh-CN"/>
        </w:rPr>
        <w:t>]</w:t>
      </w:r>
    </w:p>
    <w:p w14:paraId="6F4F2124"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47 </w:t>
      </w:r>
      <w:r w:rsidRPr="00015CA6">
        <w:rPr>
          <w:rFonts w:ascii="Book Antiqua" w:eastAsia="Book Antiqua" w:hAnsi="Book Antiqua" w:cs="Book Antiqua"/>
          <w:b/>
          <w:bCs/>
          <w:color w:val="000000" w:themeColor="text1"/>
        </w:rPr>
        <w:t>Messick CA</w:t>
      </w:r>
      <w:r w:rsidRPr="00015CA6">
        <w:rPr>
          <w:rFonts w:ascii="Book Antiqua" w:eastAsia="Book Antiqua" w:hAnsi="Book Antiqua" w:cs="Book Antiqua"/>
          <w:color w:val="000000" w:themeColor="text1"/>
        </w:rPr>
        <w:t xml:space="preserve">, Hull T, </w:t>
      </w:r>
      <w:proofErr w:type="spellStart"/>
      <w:r w:rsidRPr="00015CA6">
        <w:rPr>
          <w:rFonts w:ascii="Book Antiqua" w:eastAsia="Book Antiqua" w:hAnsi="Book Antiqua" w:cs="Book Antiqua"/>
          <w:color w:val="000000" w:themeColor="text1"/>
        </w:rPr>
        <w:t>Rosselli</w:t>
      </w:r>
      <w:proofErr w:type="spellEnd"/>
      <w:r w:rsidRPr="00015CA6">
        <w:rPr>
          <w:rFonts w:ascii="Book Antiqua" w:eastAsia="Book Antiqua" w:hAnsi="Book Antiqua" w:cs="Book Antiqua"/>
          <w:color w:val="000000" w:themeColor="text1"/>
        </w:rPr>
        <w:t xml:space="preserve"> G, Kiran RP. Lesions originating within the </w:t>
      </w:r>
      <w:proofErr w:type="spellStart"/>
      <w:r w:rsidRPr="00015CA6">
        <w:rPr>
          <w:rFonts w:ascii="Book Antiqua" w:eastAsia="Book Antiqua" w:hAnsi="Book Antiqua" w:cs="Book Antiqua"/>
          <w:color w:val="000000" w:themeColor="text1"/>
        </w:rPr>
        <w:t>retrorectal</w:t>
      </w:r>
      <w:proofErr w:type="spellEnd"/>
      <w:r w:rsidRPr="00015CA6">
        <w:rPr>
          <w:rFonts w:ascii="Book Antiqua" w:eastAsia="Book Antiqua" w:hAnsi="Book Antiqua" w:cs="Book Antiqua"/>
          <w:color w:val="000000" w:themeColor="text1"/>
        </w:rPr>
        <w:t xml:space="preserve"> space: a diverse group requiring individualized evaluation and surgery. </w:t>
      </w:r>
      <w:r w:rsidRPr="00015CA6">
        <w:rPr>
          <w:rFonts w:ascii="Book Antiqua" w:eastAsia="Book Antiqua" w:hAnsi="Book Antiqua" w:cs="Book Antiqua"/>
          <w:i/>
          <w:iCs/>
          <w:color w:val="000000" w:themeColor="text1"/>
        </w:rPr>
        <w:t xml:space="preserve">J </w:t>
      </w:r>
      <w:proofErr w:type="spellStart"/>
      <w:r w:rsidRPr="00015CA6">
        <w:rPr>
          <w:rFonts w:ascii="Book Antiqua" w:eastAsia="Book Antiqua" w:hAnsi="Book Antiqua" w:cs="Book Antiqua"/>
          <w:i/>
          <w:iCs/>
          <w:color w:val="000000" w:themeColor="text1"/>
        </w:rPr>
        <w:t>Gastrointest</w:t>
      </w:r>
      <w:proofErr w:type="spellEnd"/>
      <w:r w:rsidRPr="00015CA6">
        <w:rPr>
          <w:rFonts w:ascii="Book Antiqua" w:eastAsia="Book Antiqua" w:hAnsi="Book Antiqua" w:cs="Book Antiqua"/>
          <w:i/>
          <w:iCs/>
          <w:color w:val="000000" w:themeColor="text1"/>
        </w:rPr>
        <w:t xml:space="preserve"> Surg</w:t>
      </w:r>
      <w:r w:rsidRPr="00015CA6">
        <w:rPr>
          <w:rFonts w:ascii="Book Antiqua" w:eastAsia="Book Antiqua" w:hAnsi="Book Antiqua" w:cs="Book Antiqua"/>
          <w:color w:val="000000" w:themeColor="text1"/>
        </w:rPr>
        <w:t xml:space="preserve"> 2013; </w:t>
      </w:r>
      <w:r w:rsidRPr="00015CA6">
        <w:rPr>
          <w:rFonts w:ascii="Book Antiqua" w:eastAsia="Book Antiqua" w:hAnsi="Book Antiqua" w:cs="Book Antiqua"/>
          <w:b/>
          <w:bCs/>
          <w:color w:val="000000" w:themeColor="text1"/>
        </w:rPr>
        <w:t>17</w:t>
      </w:r>
      <w:r w:rsidRPr="00015CA6">
        <w:rPr>
          <w:rFonts w:ascii="Book Antiqua" w:eastAsia="Book Antiqua" w:hAnsi="Book Antiqua" w:cs="Book Antiqua"/>
          <w:color w:val="000000" w:themeColor="text1"/>
        </w:rPr>
        <w:t>: 2143-2152 [PMID: 24146338 DOI: 10.1007/s11605-013-2350-y]</w:t>
      </w:r>
    </w:p>
    <w:p w14:paraId="49B74702"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48 </w:t>
      </w:r>
      <w:r w:rsidRPr="00015CA6">
        <w:rPr>
          <w:rFonts w:ascii="Book Antiqua" w:eastAsia="Book Antiqua" w:hAnsi="Book Antiqua" w:cs="Book Antiqua"/>
          <w:b/>
          <w:bCs/>
          <w:color w:val="000000" w:themeColor="text1"/>
        </w:rPr>
        <w:t>Spada F</w:t>
      </w:r>
      <w:r w:rsidRPr="00015CA6">
        <w:rPr>
          <w:rFonts w:ascii="Book Antiqua" w:eastAsia="Book Antiqua" w:hAnsi="Book Antiqua" w:cs="Book Antiqua"/>
          <w:color w:val="000000" w:themeColor="text1"/>
        </w:rPr>
        <w:t xml:space="preserve">, Pelosi G, </w:t>
      </w:r>
      <w:proofErr w:type="spellStart"/>
      <w:r w:rsidRPr="00015CA6">
        <w:rPr>
          <w:rFonts w:ascii="Book Antiqua" w:eastAsia="Book Antiqua" w:hAnsi="Book Antiqua" w:cs="Book Antiqua"/>
          <w:color w:val="000000" w:themeColor="text1"/>
        </w:rPr>
        <w:t>Squadroni</w:t>
      </w:r>
      <w:proofErr w:type="spellEnd"/>
      <w:r w:rsidRPr="00015CA6">
        <w:rPr>
          <w:rFonts w:ascii="Book Antiqua" w:eastAsia="Book Antiqua" w:hAnsi="Book Antiqua" w:cs="Book Antiqua"/>
          <w:color w:val="000000" w:themeColor="text1"/>
        </w:rPr>
        <w:t xml:space="preserve"> M, </w:t>
      </w:r>
      <w:proofErr w:type="spellStart"/>
      <w:r w:rsidRPr="00015CA6">
        <w:rPr>
          <w:rFonts w:ascii="Book Antiqua" w:eastAsia="Book Antiqua" w:hAnsi="Book Antiqua" w:cs="Book Antiqua"/>
          <w:color w:val="000000" w:themeColor="text1"/>
        </w:rPr>
        <w:t>Lorizzo</w:t>
      </w:r>
      <w:proofErr w:type="spellEnd"/>
      <w:r w:rsidRPr="00015CA6">
        <w:rPr>
          <w:rFonts w:ascii="Book Antiqua" w:eastAsia="Book Antiqua" w:hAnsi="Book Antiqua" w:cs="Book Antiqua"/>
          <w:color w:val="000000" w:themeColor="text1"/>
        </w:rPr>
        <w:t xml:space="preserve"> K, Farris A, de </w:t>
      </w:r>
      <w:proofErr w:type="spellStart"/>
      <w:r w:rsidRPr="00015CA6">
        <w:rPr>
          <w:rFonts w:ascii="Book Antiqua" w:eastAsia="Book Antiqua" w:hAnsi="Book Antiqua" w:cs="Book Antiqua"/>
          <w:color w:val="000000" w:themeColor="text1"/>
        </w:rPr>
        <w:t>Braud</w:t>
      </w:r>
      <w:proofErr w:type="spellEnd"/>
      <w:r w:rsidRPr="00015CA6">
        <w:rPr>
          <w:rFonts w:ascii="Book Antiqua" w:eastAsia="Book Antiqua" w:hAnsi="Book Antiqua" w:cs="Book Antiqua"/>
          <w:color w:val="000000" w:themeColor="text1"/>
        </w:rPr>
        <w:t xml:space="preserve"> F, Fazio N. Neuroendocrine </w:t>
      </w:r>
      <w:proofErr w:type="spellStart"/>
      <w:r w:rsidRPr="00015CA6">
        <w:rPr>
          <w:rFonts w:ascii="Book Antiqua" w:eastAsia="Book Antiqua" w:hAnsi="Book Antiqua" w:cs="Book Antiqua"/>
          <w:color w:val="000000" w:themeColor="text1"/>
        </w:rPr>
        <w:t>tumour</w:t>
      </w:r>
      <w:proofErr w:type="spellEnd"/>
      <w:r w:rsidRPr="00015CA6">
        <w:rPr>
          <w:rFonts w:ascii="Book Antiqua" w:eastAsia="Book Antiqua" w:hAnsi="Book Antiqua" w:cs="Book Antiqua"/>
          <w:color w:val="000000" w:themeColor="text1"/>
        </w:rPr>
        <w:t xml:space="preserve"> arising inside a retro-rectal tailgut cyst: report of two cases and a review of the literature. </w:t>
      </w:r>
      <w:proofErr w:type="spellStart"/>
      <w:r w:rsidRPr="00015CA6">
        <w:rPr>
          <w:rFonts w:ascii="Book Antiqua" w:eastAsia="Book Antiqua" w:hAnsi="Book Antiqua" w:cs="Book Antiqua"/>
          <w:i/>
          <w:iCs/>
          <w:color w:val="000000" w:themeColor="text1"/>
        </w:rPr>
        <w:t>Ecancermedicalscience</w:t>
      </w:r>
      <w:proofErr w:type="spellEnd"/>
      <w:r w:rsidRPr="00015CA6">
        <w:rPr>
          <w:rFonts w:ascii="Book Antiqua" w:eastAsia="Book Antiqua" w:hAnsi="Book Antiqua" w:cs="Book Antiqua"/>
          <w:color w:val="000000" w:themeColor="text1"/>
        </w:rPr>
        <w:t xml:space="preserve"> 2011; </w:t>
      </w:r>
      <w:r w:rsidRPr="00015CA6">
        <w:rPr>
          <w:rFonts w:ascii="Book Antiqua" w:eastAsia="Book Antiqua" w:hAnsi="Book Antiqua" w:cs="Book Antiqua"/>
          <w:b/>
          <w:bCs/>
          <w:color w:val="000000" w:themeColor="text1"/>
        </w:rPr>
        <w:t>5</w:t>
      </w:r>
      <w:r w:rsidRPr="00015CA6">
        <w:rPr>
          <w:rFonts w:ascii="Book Antiqua" w:eastAsia="Book Antiqua" w:hAnsi="Book Antiqua" w:cs="Book Antiqua"/>
          <w:color w:val="000000" w:themeColor="text1"/>
        </w:rPr>
        <w:t>: 201 [PMID: 22276050 DOI: 10.3332/ecancer.2011.201]</w:t>
      </w:r>
    </w:p>
    <w:p w14:paraId="172BE4F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49 </w:t>
      </w:r>
      <w:r w:rsidRPr="00015CA6">
        <w:rPr>
          <w:rFonts w:ascii="Book Antiqua" w:eastAsia="Book Antiqua" w:hAnsi="Book Antiqua" w:cs="Book Antiqua"/>
          <w:b/>
          <w:bCs/>
          <w:color w:val="000000" w:themeColor="text1"/>
        </w:rPr>
        <w:t>Li GD</w:t>
      </w:r>
      <w:r w:rsidRPr="00015CA6">
        <w:rPr>
          <w:rFonts w:ascii="Book Antiqua" w:eastAsia="Book Antiqua" w:hAnsi="Book Antiqua" w:cs="Book Antiqua"/>
          <w:color w:val="000000" w:themeColor="text1"/>
        </w:rPr>
        <w:t xml:space="preserve">, Chen K, Fu D, Ma XJ, Sun MX, Sun W, Cai ZD. Surgical strategy for presacral tumors: analysis of 33 cases. </w:t>
      </w:r>
      <w:r w:rsidRPr="00015CA6">
        <w:rPr>
          <w:rFonts w:ascii="Book Antiqua" w:eastAsia="Book Antiqua" w:hAnsi="Book Antiqua" w:cs="Book Antiqua"/>
          <w:i/>
          <w:iCs/>
          <w:color w:val="000000" w:themeColor="text1"/>
        </w:rPr>
        <w:t>Chin Med J (</w:t>
      </w:r>
      <w:proofErr w:type="spellStart"/>
      <w:r w:rsidRPr="00015CA6">
        <w:rPr>
          <w:rFonts w:ascii="Book Antiqua" w:eastAsia="Book Antiqua" w:hAnsi="Book Antiqua" w:cs="Book Antiqua"/>
          <w:i/>
          <w:iCs/>
          <w:color w:val="000000" w:themeColor="text1"/>
        </w:rPr>
        <w:t>Engl</w:t>
      </w:r>
      <w:proofErr w:type="spellEnd"/>
      <w:r w:rsidRPr="00015CA6">
        <w:rPr>
          <w:rFonts w:ascii="Book Antiqua" w:eastAsia="Book Antiqua" w:hAnsi="Book Antiqua" w:cs="Book Antiqua"/>
          <w:i/>
          <w:iCs/>
          <w:color w:val="000000" w:themeColor="text1"/>
        </w:rPr>
        <w:t>)</w:t>
      </w:r>
      <w:r w:rsidRPr="00015CA6">
        <w:rPr>
          <w:rFonts w:ascii="Book Antiqua" w:eastAsia="Book Antiqua" w:hAnsi="Book Antiqua" w:cs="Book Antiqua"/>
          <w:color w:val="000000" w:themeColor="text1"/>
        </w:rPr>
        <w:t xml:space="preserve"> 2011; </w:t>
      </w:r>
      <w:r w:rsidRPr="00015CA6">
        <w:rPr>
          <w:rFonts w:ascii="Book Antiqua" w:eastAsia="Book Antiqua" w:hAnsi="Book Antiqua" w:cs="Book Antiqua"/>
          <w:b/>
          <w:bCs/>
          <w:color w:val="000000" w:themeColor="text1"/>
        </w:rPr>
        <w:t>124</w:t>
      </w:r>
      <w:r w:rsidRPr="00015CA6">
        <w:rPr>
          <w:rFonts w:ascii="Book Antiqua" w:eastAsia="Book Antiqua" w:hAnsi="Book Antiqua" w:cs="Book Antiqua"/>
          <w:color w:val="000000" w:themeColor="text1"/>
        </w:rPr>
        <w:t>: 4086-4091 [PMID: 22340347]</w:t>
      </w:r>
    </w:p>
    <w:p w14:paraId="09FC2F14"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 xml:space="preserve">50 </w:t>
      </w:r>
      <w:r w:rsidRPr="00015CA6">
        <w:rPr>
          <w:rFonts w:ascii="Book Antiqua" w:eastAsia="Book Antiqua" w:hAnsi="Book Antiqua" w:cs="Book Antiqua"/>
          <w:b/>
          <w:bCs/>
          <w:color w:val="000000" w:themeColor="text1"/>
        </w:rPr>
        <w:t>Yoshida A</w:t>
      </w:r>
      <w:r w:rsidRPr="00015CA6">
        <w:rPr>
          <w:rFonts w:ascii="Book Antiqua" w:eastAsia="Book Antiqua" w:hAnsi="Book Antiqua" w:cs="Book Antiqua"/>
          <w:color w:val="000000" w:themeColor="text1"/>
        </w:rPr>
        <w:t xml:space="preserve">, </w:t>
      </w:r>
      <w:proofErr w:type="spellStart"/>
      <w:r w:rsidRPr="00015CA6">
        <w:rPr>
          <w:rFonts w:ascii="Book Antiqua" w:eastAsia="Book Antiqua" w:hAnsi="Book Antiqua" w:cs="Book Antiqua"/>
          <w:color w:val="000000" w:themeColor="text1"/>
        </w:rPr>
        <w:t>Maoate</w:t>
      </w:r>
      <w:proofErr w:type="spellEnd"/>
      <w:r w:rsidRPr="00015CA6">
        <w:rPr>
          <w:rFonts w:ascii="Book Antiqua" w:eastAsia="Book Antiqua" w:hAnsi="Book Antiqua" w:cs="Book Antiqua"/>
          <w:color w:val="000000" w:themeColor="text1"/>
        </w:rPr>
        <w:t xml:space="preserve"> K, </w:t>
      </w:r>
      <w:proofErr w:type="spellStart"/>
      <w:r w:rsidRPr="00015CA6">
        <w:rPr>
          <w:rFonts w:ascii="Book Antiqua" w:eastAsia="Book Antiqua" w:hAnsi="Book Antiqua" w:cs="Book Antiqua"/>
          <w:color w:val="000000" w:themeColor="text1"/>
        </w:rPr>
        <w:t>Blakelock</w:t>
      </w:r>
      <w:proofErr w:type="spellEnd"/>
      <w:r w:rsidRPr="00015CA6">
        <w:rPr>
          <w:rFonts w:ascii="Book Antiqua" w:eastAsia="Book Antiqua" w:hAnsi="Book Antiqua" w:cs="Book Antiqua"/>
          <w:color w:val="000000" w:themeColor="text1"/>
        </w:rPr>
        <w:t xml:space="preserve"> R, Robertson S, Beasley S. Long-term functional outcomes in children with Currarino syndrome. </w:t>
      </w:r>
      <w:proofErr w:type="spellStart"/>
      <w:r w:rsidRPr="00015CA6">
        <w:rPr>
          <w:rFonts w:ascii="Book Antiqua" w:eastAsia="Book Antiqua" w:hAnsi="Book Antiqua" w:cs="Book Antiqua"/>
          <w:i/>
          <w:iCs/>
          <w:color w:val="000000" w:themeColor="text1"/>
        </w:rPr>
        <w:t>Pediatr</w:t>
      </w:r>
      <w:proofErr w:type="spellEnd"/>
      <w:r w:rsidRPr="00015CA6">
        <w:rPr>
          <w:rFonts w:ascii="Book Antiqua" w:eastAsia="Book Antiqua" w:hAnsi="Book Antiqua" w:cs="Book Antiqua"/>
          <w:i/>
          <w:iCs/>
          <w:color w:val="000000" w:themeColor="text1"/>
        </w:rPr>
        <w:t xml:space="preserve"> Surg Int</w:t>
      </w:r>
      <w:r w:rsidRPr="00015CA6">
        <w:rPr>
          <w:rFonts w:ascii="Book Antiqua" w:eastAsia="Book Antiqua" w:hAnsi="Book Antiqua" w:cs="Book Antiqua"/>
          <w:color w:val="000000" w:themeColor="text1"/>
        </w:rPr>
        <w:t xml:space="preserve"> 2010; </w:t>
      </w:r>
      <w:r w:rsidRPr="00015CA6">
        <w:rPr>
          <w:rFonts w:ascii="Book Antiqua" w:eastAsia="Book Antiqua" w:hAnsi="Book Antiqua" w:cs="Book Antiqua"/>
          <w:b/>
          <w:bCs/>
          <w:color w:val="000000" w:themeColor="text1"/>
        </w:rPr>
        <w:t>26</w:t>
      </w:r>
      <w:r w:rsidRPr="00015CA6">
        <w:rPr>
          <w:rFonts w:ascii="Book Antiqua" w:eastAsia="Book Antiqua" w:hAnsi="Book Antiqua" w:cs="Book Antiqua"/>
          <w:color w:val="000000" w:themeColor="text1"/>
        </w:rPr>
        <w:t>: 677-681 [PMID: 20473613 DOI: 10.1007/s00383-010-2615-4]</w:t>
      </w:r>
    </w:p>
    <w:p w14:paraId="2AA6C717" w14:textId="77777777" w:rsidR="00F92FF7" w:rsidRPr="00015CA6" w:rsidRDefault="00F92FF7" w:rsidP="007F1C80">
      <w:pPr>
        <w:spacing w:line="360" w:lineRule="auto"/>
        <w:jc w:val="both"/>
        <w:rPr>
          <w:rFonts w:ascii="Book Antiqua" w:hAnsi="Book Antiqua"/>
          <w:color w:val="000000" w:themeColor="text1"/>
          <w:lang w:eastAsia="zh-CN"/>
        </w:rPr>
      </w:pPr>
    </w:p>
    <w:p w14:paraId="5B30995E" w14:textId="77777777" w:rsidR="00F92FF7" w:rsidRPr="00015CA6" w:rsidRDefault="00F92FF7" w:rsidP="007F1C80">
      <w:pPr>
        <w:spacing w:line="360" w:lineRule="auto"/>
        <w:jc w:val="both"/>
        <w:rPr>
          <w:rFonts w:ascii="Book Antiqua" w:hAnsi="Book Antiqua"/>
          <w:color w:val="000000" w:themeColor="text1"/>
        </w:rPr>
        <w:sectPr w:rsidR="00F92FF7" w:rsidRPr="00015CA6">
          <w:footerReference w:type="default" r:id="rId7"/>
          <w:pgSz w:w="12240" w:h="15840"/>
          <w:pgMar w:top="1440" w:right="1440" w:bottom="1440" w:left="1440" w:header="720" w:footer="720" w:gutter="0"/>
          <w:cols w:space="720"/>
          <w:docGrid w:linePitch="360"/>
        </w:sectPr>
      </w:pPr>
    </w:p>
    <w:p w14:paraId="72788715"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lastRenderedPageBreak/>
        <w:t>Footnotes</w:t>
      </w:r>
    </w:p>
    <w:p w14:paraId="14E32BF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Conflict-of-interest statement: </w:t>
      </w:r>
      <w:r w:rsidRPr="00015CA6">
        <w:rPr>
          <w:rFonts w:ascii="Book Antiqua" w:eastAsia="Book Antiqua" w:hAnsi="Book Antiqua" w:cs="Book Antiqua"/>
          <w:color w:val="000000" w:themeColor="text1"/>
        </w:rPr>
        <w:t>All authors declare having no conflict of interests for this article.</w:t>
      </w:r>
    </w:p>
    <w:p w14:paraId="6A1A559B" w14:textId="77777777" w:rsidR="00F92FF7" w:rsidRPr="00015CA6" w:rsidRDefault="00F92FF7" w:rsidP="007F1C80">
      <w:pPr>
        <w:snapToGrid w:val="0"/>
        <w:spacing w:line="360" w:lineRule="auto"/>
        <w:jc w:val="both"/>
        <w:rPr>
          <w:rFonts w:ascii="Book Antiqua" w:hAnsi="Book Antiqua"/>
          <w:color w:val="000000" w:themeColor="text1"/>
        </w:rPr>
      </w:pPr>
    </w:p>
    <w:p w14:paraId="0F5301F7"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bCs/>
          <w:color w:val="000000" w:themeColor="text1"/>
        </w:rPr>
        <w:t xml:space="preserve">Open-Access: </w:t>
      </w:r>
      <w:r w:rsidRPr="00015CA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15CA6">
        <w:rPr>
          <w:rFonts w:ascii="Book Antiqua" w:eastAsia="Book Antiqua" w:hAnsi="Book Antiqua" w:cs="Book Antiqua"/>
          <w:color w:val="000000" w:themeColor="text1"/>
        </w:rPr>
        <w:t>NonCommercial</w:t>
      </w:r>
      <w:proofErr w:type="spellEnd"/>
      <w:r w:rsidRPr="00015CA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7F0E5C" w14:textId="77777777" w:rsidR="00F92FF7" w:rsidRPr="00015CA6" w:rsidRDefault="00F92FF7" w:rsidP="007F1C80">
      <w:pPr>
        <w:snapToGrid w:val="0"/>
        <w:spacing w:line="360" w:lineRule="auto"/>
        <w:jc w:val="both"/>
        <w:rPr>
          <w:rFonts w:ascii="Book Antiqua" w:hAnsi="Book Antiqua"/>
          <w:color w:val="000000" w:themeColor="text1"/>
        </w:rPr>
      </w:pPr>
    </w:p>
    <w:p w14:paraId="6B56D103"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Manuscript source: </w:t>
      </w:r>
      <w:r w:rsidRPr="00015CA6">
        <w:rPr>
          <w:rFonts w:ascii="Book Antiqua" w:eastAsia="Book Antiqua" w:hAnsi="Book Antiqua" w:cs="Book Antiqua"/>
          <w:color w:val="000000" w:themeColor="text1"/>
        </w:rPr>
        <w:t>Invited manuscript</w:t>
      </w:r>
    </w:p>
    <w:p w14:paraId="7C9D4803" w14:textId="77777777" w:rsidR="00F92FF7" w:rsidRPr="00015CA6" w:rsidRDefault="00F92FF7" w:rsidP="007F1C80">
      <w:pPr>
        <w:snapToGrid w:val="0"/>
        <w:spacing w:line="360" w:lineRule="auto"/>
        <w:jc w:val="both"/>
        <w:rPr>
          <w:rFonts w:ascii="Book Antiqua" w:hAnsi="Book Antiqua"/>
          <w:color w:val="000000" w:themeColor="text1"/>
        </w:rPr>
      </w:pPr>
    </w:p>
    <w:p w14:paraId="38E098E5"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Peer-review started: </w:t>
      </w:r>
      <w:r w:rsidRPr="00015CA6">
        <w:rPr>
          <w:rFonts w:ascii="Book Antiqua" w:eastAsia="Book Antiqua" w:hAnsi="Book Antiqua" w:cs="Book Antiqua"/>
          <w:color w:val="000000" w:themeColor="text1"/>
        </w:rPr>
        <w:t>February 21, 2021</w:t>
      </w:r>
    </w:p>
    <w:p w14:paraId="1B566222"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First decision: </w:t>
      </w:r>
      <w:r w:rsidRPr="00015CA6">
        <w:rPr>
          <w:rFonts w:ascii="Book Antiqua" w:eastAsia="Book Antiqua" w:hAnsi="Book Antiqua" w:cs="Book Antiqua"/>
          <w:color w:val="000000" w:themeColor="text1"/>
        </w:rPr>
        <w:t>July 16, 2021</w:t>
      </w:r>
    </w:p>
    <w:p w14:paraId="5BFF7D21"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Article in press: </w:t>
      </w:r>
    </w:p>
    <w:p w14:paraId="73703F77" w14:textId="77777777" w:rsidR="00F92FF7" w:rsidRPr="00015CA6" w:rsidRDefault="00F92FF7" w:rsidP="007F1C80">
      <w:pPr>
        <w:snapToGrid w:val="0"/>
        <w:spacing w:line="360" w:lineRule="auto"/>
        <w:jc w:val="both"/>
        <w:rPr>
          <w:rFonts w:ascii="Book Antiqua" w:hAnsi="Book Antiqua"/>
          <w:color w:val="000000" w:themeColor="text1"/>
        </w:rPr>
      </w:pPr>
    </w:p>
    <w:p w14:paraId="343FA853"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Specialty type: </w:t>
      </w:r>
      <w:r w:rsidR="00B22910" w:rsidRPr="00015CA6">
        <w:rPr>
          <w:rFonts w:ascii="Book Antiqua" w:eastAsia="微软雅黑" w:hAnsi="Book Antiqua" w:cs="宋体"/>
          <w:color w:val="000000" w:themeColor="text1"/>
        </w:rPr>
        <w:t>Gastroenterology and hepatology</w:t>
      </w:r>
    </w:p>
    <w:p w14:paraId="092947CE"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 xml:space="preserve">Country/Territory of origin: </w:t>
      </w:r>
      <w:r w:rsidRPr="00015CA6">
        <w:rPr>
          <w:rFonts w:ascii="Book Antiqua" w:eastAsia="Book Antiqua" w:hAnsi="Book Antiqua" w:cs="Book Antiqua"/>
          <w:color w:val="000000" w:themeColor="text1"/>
        </w:rPr>
        <w:t>Turkey</w:t>
      </w:r>
    </w:p>
    <w:p w14:paraId="0FB46089"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b/>
          <w:color w:val="000000" w:themeColor="text1"/>
        </w:rPr>
        <w:t>Peer-review report's scientific quality classification</w:t>
      </w:r>
    </w:p>
    <w:p w14:paraId="15E8322D"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Grade A (Excellent): A</w:t>
      </w:r>
    </w:p>
    <w:p w14:paraId="07D9A9FD"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Grade B (Very good): B, B</w:t>
      </w:r>
    </w:p>
    <w:p w14:paraId="445B06E2"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Grade C (Good): 0</w:t>
      </w:r>
    </w:p>
    <w:p w14:paraId="7323D9E0"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Grade D (Fair): D</w:t>
      </w:r>
    </w:p>
    <w:p w14:paraId="416A550B" w14:textId="77777777" w:rsidR="00F92FF7" w:rsidRPr="00015CA6" w:rsidRDefault="00F92FF7" w:rsidP="007F1C80">
      <w:pPr>
        <w:snapToGrid w:val="0"/>
        <w:spacing w:line="360" w:lineRule="auto"/>
        <w:jc w:val="both"/>
        <w:rPr>
          <w:rFonts w:ascii="Book Antiqua" w:hAnsi="Book Antiqua"/>
          <w:color w:val="000000" w:themeColor="text1"/>
        </w:rPr>
      </w:pPr>
      <w:r w:rsidRPr="00015CA6">
        <w:rPr>
          <w:rFonts w:ascii="Book Antiqua" w:eastAsia="Book Antiqua" w:hAnsi="Book Antiqua" w:cs="Book Antiqua"/>
          <w:color w:val="000000" w:themeColor="text1"/>
        </w:rPr>
        <w:t>Grade E (Poor): 0</w:t>
      </w:r>
    </w:p>
    <w:p w14:paraId="274D6BC7" w14:textId="77777777" w:rsidR="00F92FF7" w:rsidRPr="00015CA6" w:rsidRDefault="00F92FF7" w:rsidP="007F1C80">
      <w:pPr>
        <w:snapToGrid w:val="0"/>
        <w:spacing w:line="360" w:lineRule="auto"/>
        <w:jc w:val="both"/>
        <w:rPr>
          <w:rFonts w:ascii="Book Antiqua" w:hAnsi="Book Antiqua"/>
          <w:color w:val="000000" w:themeColor="text1"/>
        </w:rPr>
      </w:pPr>
    </w:p>
    <w:p w14:paraId="602C7088" w14:textId="77777777" w:rsidR="00F92FF7" w:rsidRPr="00015CA6" w:rsidRDefault="00F92FF7" w:rsidP="007F1C80">
      <w:pPr>
        <w:spacing w:line="360" w:lineRule="auto"/>
        <w:jc w:val="both"/>
        <w:rPr>
          <w:rFonts w:ascii="Book Antiqua" w:hAnsi="Book Antiqua" w:cs="Book Antiqua"/>
          <w:b/>
          <w:color w:val="000000" w:themeColor="text1"/>
          <w:lang w:eastAsia="zh-CN"/>
        </w:rPr>
      </w:pPr>
      <w:r w:rsidRPr="00015CA6">
        <w:rPr>
          <w:rFonts w:ascii="Book Antiqua" w:eastAsia="Book Antiqua" w:hAnsi="Book Antiqua" w:cs="Book Antiqua"/>
          <w:b/>
          <w:color w:val="000000" w:themeColor="text1"/>
        </w:rPr>
        <w:t xml:space="preserve">P-Reviewer: </w:t>
      </w:r>
      <w:proofErr w:type="spellStart"/>
      <w:r w:rsidRPr="00015CA6">
        <w:rPr>
          <w:rFonts w:ascii="Book Antiqua" w:eastAsia="Book Antiqua" w:hAnsi="Book Antiqua" w:cs="Book Antiqua"/>
          <w:color w:val="000000" w:themeColor="text1"/>
        </w:rPr>
        <w:t>Bogach</w:t>
      </w:r>
      <w:proofErr w:type="spellEnd"/>
      <w:r w:rsidRPr="00015CA6">
        <w:rPr>
          <w:rFonts w:ascii="Book Antiqua" w:eastAsia="Book Antiqua" w:hAnsi="Book Antiqua" w:cs="Book Antiqua"/>
          <w:color w:val="000000" w:themeColor="text1"/>
        </w:rPr>
        <w:t xml:space="preserve"> J, Bustamante-Lopez LA, Piozzi GN, Sano W</w:t>
      </w:r>
      <w:r w:rsidRPr="00015CA6">
        <w:rPr>
          <w:rFonts w:ascii="Book Antiqua" w:eastAsia="Book Antiqua" w:hAnsi="Book Antiqua" w:cs="Book Antiqua"/>
          <w:b/>
          <w:color w:val="000000" w:themeColor="text1"/>
        </w:rPr>
        <w:t xml:space="preserve"> S-Editor: </w:t>
      </w:r>
      <w:r w:rsidR="00081A8C" w:rsidRPr="00015CA6">
        <w:rPr>
          <w:rFonts w:ascii="Book Antiqua" w:hAnsi="Book Antiqua" w:cs="Book Antiqua" w:hint="eastAsia"/>
          <w:color w:val="000000" w:themeColor="text1"/>
          <w:lang w:eastAsia="zh-CN"/>
        </w:rPr>
        <w:t>Fan JR</w:t>
      </w:r>
      <w:r w:rsidRPr="00015CA6">
        <w:rPr>
          <w:rFonts w:ascii="Book Antiqua" w:eastAsia="Book Antiqua" w:hAnsi="Book Antiqua" w:cs="Book Antiqua"/>
          <w:b/>
          <w:color w:val="000000" w:themeColor="text1"/>
        </w:rPr>
        <w:t xml:space="preserve"> L-Editor:  P-Editor</w:t>
      </w:r>
      <w:r w:rsidRPr="00015CA6">
        <w:rPr>
          <w:rFonts w:ascii="Book Antiqua" w:hAnsi="Book Antiqua" w:cs="Book Antiqua"/>
          <w:b/>
          <w:color w:val="000000" w:themeColor="text1"/>
          <w:lang w:eastAsia="zh-CN"/>
        </w:rPr>
        <w:t>:</w:t>
      </w:r>
    </w:p>
    <w:p w14:paraId="23E5F6F0" w14:textId="77777777" w:rsidR="00F92FF7" w:rsidRPr="00015CA6" w:rsidRDefault="00F92FF7" w:rsidP="007F1C80">
      <w:pPr>
        <w:snapToGrid w:val="0"/>
        <w:spacing w:line="360" w:lineRule="auto"/>
        <w:jc w:val="both"/>
        <w:rPr>
          <w:rFonts w:ascii="Book Antiqua" w:eastAsia="Book Antiqua" w:hAnsi="Book Antiqua" w:cs="Book Antiqua"/>
          <w:b/>
          <w:color w:val="000000" w:themeColor="text1"/>
        </w:rPr>
      </w:pPr>
      <w:r w:rsidRPr="00015CA6">
        <w:rPr>
          <w:rFonts w:ascii="Book Antiqua" w:hAnsi="Book Antiqua" w:cs="Book Antiqua"/>
          <w:b/>
          <w:color w:val="000000" w:themeColor="text1"/>
          <w:lang w:eastAsia="zh-CN"/>
        </w:rPr>
        <w:br w:type="page"/>
      </w:r>
      <w:r w:rsidRPr="00015CA6">
        <w:rPr>
          <w:rFonts w:ascii="Book Antiqua" w:eastAsia="Book Antiqua" w:hAnsi="Book Antiqua" w:cs="Book Antiqua"/>
          <w:b/>
          <w:color w:val="000000" w:themeColor="text1"/>
        </w:rPr>
        <w:lastRenderedPageBreak/>
        <w:t>Figure Legends</w:t>
      </w:r>
    </w:p>
    <w:p w14:paraId="483F0D62" w14:textId="77777777" w:rsidR="00F92FF7" w:rsidRPr="00015CA6" w:rsidRDefault="008A0C02" w:rsidP="007F1C80">
      <w:pPr>
        <w:snapToGrid w:val="0"/>
        <w:spacing w:line="360" w:lineRule="auto"/>
        <w:jc w:val="both"/>
        <w:rPr>
          <w:rFonts w:ascii="Book Antiqua" w:hAnsi="Book Antiqua" w:cs="Book Antiqua"/>
          <w:b/>
          <w:color w:val="000000" w:themeColor="text1"/>
          <w:lang w:eastAsia="zh-CN"/>
        </w:rPr>
      </w:pPr>
      <w:r w:rsidRPr="00015CA6">
        <w:rPr>
          <w:rFonts w:ascii="Book Antiqua" w:hAnsi="Book Antiqua"/>
          <w:noProof/>
          <w:color w:val="000000" w:themeColor="text1"/>
          <w:lang w:eastAsia="zh-CN"/>
        </w:rPr>
        <w:drawing>
          <wp:inline distT="0" distB="0" distL="0" distR="0" wp14:anchorId="5B07E4DC" wp14:editId="58E3BE56">
            <wp:extent cx="4290432" cy="41608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0432" cy="4160881"/>
                    </a:xfrm>
                    <a:prstGeom prst="rect">
                      <a:avLst/>
                    </a:prstGeom>
                  </pic:spPr>
                </pic:pic>
              </a:graphicData>
            </a:graphic>
          </wp:inline>
        </w:drawing>
      </w:r>
    </w:p>
    <w:p w14:paraId="35F14B48" w14:textId="77777777" w:rsidR="00F92FF7" w:rsidRPr="00015CA6" w:rsidRDefault="00F92FF7" w:rsidP="007F1C80">
      <w:pPr>
        <w:snapToGrid w:val="0"/>
        <w:spacing w:line="360" w:lineRule="auto"/>
        <w:jc w:val="both"/>
        <w:rPr>
          <w:rFonts w:ascii="Book Antiqua" w:hAnsi="Book Antiqua" w:cs="Book Antiqua"/>
          <w:b/>
          <w:bCs/>
          <w:color w:val="000000" w:themeColor="text1"/>
          <w:lang w:eastAsia="zh-CN"/>
        </w:rPr>
      </w:pPr>
      <w:r w:rsidRPr="00015CA6">
        <w:rPr>
          <w:rFonts w:ascii="Book Antiqua" w:eastAsia="Book Antiqua" w:hAnsi="Book Antiqua" w:cs="Book Antiqua"/>
          <w:b/>
          <w:bCs/>
          <w:color w:val="000000" w:themeColor="text1"/>
        </w:rPr>
        <w:t>Figure 1 A patient presented with complaints of recurrent fistula, which was ultimately diagnosed as epidermoid cyst.</w:t>
      </w:r>
    </w:p>
    <w:p w14:paraId="04E1EB77" w14:textId="77777777" w:rsidR="008A0C02" w:rsidRPr="00015CA6" w:rsidRDefault="008A0C02" w:rsidP="007F1C80">
      <w:pPr>
        <w:snapToGrid w:val="0"/>
        <w:spacing w:line="360" w:lineRule="auto"/>
        <w:jc w:val="both"/>
        <w:rPr>
          <w:rFonts w:ascii="Book Antiqua" w:hAnsi="Book Antiqua" w:cs="Book Antiqua"/>
          <w:b/>
          <w:bCs/>
          <w:color w:val="000000" w:themeColor="text1"/>
          <w:lang w:eastAsia="zh-CN"/>
        </w:rPr>
      </w:pPr>
      <w:r w:rsidRPr="00015CA6">
        <w:rPr>
          <w:rFonts w:ascii="Book Antiqua" w:hAnsi="Book Antiqua" w:cs="Book Antiqua"/>
          <w:b/>
          <w:bCs/>
          <w:color w:val="000000" w:themeColor="text1"/>
          <w:lang w:eastAsia="zh-CN"/>
        </w:rPr>
        <w:br w:type="page"/>
      </w:r>
      <w:r w:rsidRPr="00015CA6">
        <w:rPr>
          <w:rFonts w:ascii="Book Antiqua" w:hAnsi="Book Antiqua"/>
          <w:noProof/>
          <w:color w:val="000000" w:themeColor="text1"/>
          <w:lang w:eastAsia="zh-CN"/>
        </w:rPr>
        <w:lastRenderedPageBreak/>
        <w:drawing>
          <wp:inline distT="0" distB="0" distL="0" distR="0" wp14:anchorId="3409D118" wp14:editId="77A7561D">
            <wp:extent cx="5471634" cy="39398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71634" cy="3939881"/>
                    </a:xfrm>
                    <a:prstGeom prst="rect">
                      <a:avLst/>
                    </a:prstGeom>
                  </pic:spPr>
                </pic:pic>
              </a:graphicData>
            </a:graphic>
          </wp:inline>
        </w:drawing>
      </w:r>
    </w:p>
    <w:p w14:paraId="6A12F3B1" w14:textId="77777777" w:rsidR="00F92FF7" w:rsidRPr="00015CA6" w:rsidRDefault="00F92FF7" w:rsidP="007F1C80">
      <w:pPr>
        <w:snapToGrid w:val="0"/>
        <w:spacing w:line="360" w:lineRule="auto"/>
        <w:jc w:val="both"/>
        <w:rPr>
          <w:rFonts w:ascii="Book Antiqua" w:hAnsi="Book Antiqua" w:cs="Book Antiqua"/>
          <w:b/>
          <w:bCs/>
          <w:color w:val="000000" w:themeColor="text1"/>
          <w:lang w:eastAsia="zh-CN"/>
        </w:rPr>
      </w:pPr>
      <w:r w:rsidRPr="00015CA6">
        <w:rPr>
          <w:rFonts w:ascii="Book Antiqua" w:eastAsia="Book Antiqua" w:hAnsi="Book Antiqua" w:cs="Book Antiqua"/>
          <w:b/>
          <w:bCs/>
          <w:color w:val="000000" w:themeColor="text1"/>
        </w:rPr>
        <w:t>Figure 2 Intraoperative image of the epidermoid cyst.</w:t>
      </w:r>
    </w:p>
    <w:p w14:paraId="741BC7BB" w14:textId="77777777" w:rsidR="008A0C02" w:rsidRPr="00015CA6" w:rsidRDefault="008A0C02" w:rsidP="007F1C80">
      <w:pPr>
        <w:snapToGrid w:val="0"/>
        <w:spacing w:line="360" w:lineRule="auto"/>
        <w:jc w:val="both"/>
        <w:rPr>
          <w:rFonts w:ascii="Book Antiqua" w:hAnsi="Book Antiqua" w:cs="Book Antiqua"/>
          <w:b/>
          <w:bCs/>
          <w:color w:val="000000" w:themeColor="text1"/>
          <w:lang w:eastAsia="zh-CN"/>
        </w:rPr>
      </w:pPr>
      <w:r w:rsidRPr="00015CA6">
        <w:rPr>
          <w:rFonts w:ascii="Book Antiqua" w:hAnsi="Book Antiqua" w:cs="Book Antiqua"/>
          <w:b/>
          <w:bCs/>
          <w:color w:val="000000" w:themeColor="text1"/>
          <w:lang w:eastAsia="zh-CN"/>
        </w:rPr>
        <w:br w:type="page"/>
      </w:r>
      <w:r w:rsidRPr="00015CA6">
        <w:rPr>
          <w:rFonts w:ascii="Book Antiqua" w:hAnsi="Book Antiqua"/>
          <w:noProof/>
          <w:color w:val="000000" w:themeColor="text1"/>
          <w:lang w:eastAsia="zh-CN"/>
        </w:rPr>
        <w:lastRenderedPageBreak/>
        <w:drawing>
          <wp:inline distT="0" distB="0" distL="0" distR="0" wp14:anchorId="699F92EA" wp14:editId="29D408EE">
            <wp:extent cx="5486400" cy="53644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364480"/>
                    </a:xfrm>
                    <a:prstGeom prst="rect">
                      <a:avLst/>
                    </a:prstGeom>
                  </pic:spPr>
                </pic:pic>
              </a:graphicData>
            </a:graphic>
          </wp:inline>
        </w:drawing>
      </w:r>
    </w:p>
    <w:p w14:paraId="68CA497E" w14:textId="77777777" w:rsidR="00F92FF7" w:rsidRPr="00015CA6" w:rsidRDefault="00F92FF7" w:rsidP="007F1C80">
      <w:pPr>
        <w:snapToGrid w:val="0"/>
        <w:spacing w:line="360" w:lineRule="auto"/>
        <w:jc w:val="both"/>
        <w:rPr>
          <w:rFonts w:ascii="Book Antiqua" w:hAnsi="Book Antiqua" w:cs="Book Antiqua"/>
          <w:bCs/>
          <w:color w:val="000000" w:themeColor="text1"/>
          <w:lang w:eastAsia="zh-CN"/>
        </w:rPr>
      </w:pPr>
      <w:r w:rsidRPr="00015CA6">
        <w:rPr>
          <w:rFonts w:ascii="Book Antiqua" w:eastAsia="Book Antiqua" w:hAnsi="Book Antiqua" w:cs="Book Antiqua"/>
          <w:b/>
          <w:bCs/>
          <w:color w:val="000000" w:themeColor="text1"/>
        </w:rPr>
        <w:t xml:space="preserve">Figure 3 Flow diagram for the management of </w:t>
      </w:r>
      <w:proofErr w:type="spellStart"/>
      <w:r w:rsidRPr="00015CA6">
        <w:rPr>
          <w:rFonts w:ascii="Book Antiqua" w:eastAsia="Book Antiqua" w:hAnsi="Book Antiqua" w:cs="Book Antiqua"/>
          <w:b/>
          <w:bCs/>
          <w:color w:val="000000" w:themeColor="text1"/>
        </w:rPr>
        <w:t>retrorectal</w:t>
      </w:r>
      <w:proofErr w:type="spellEnd"/>
      <w:r w:rsidRPr="00015CA6">
        <w:rPr>
          <w:rFonts w:ascii="Book Antiqua" w:eastAsia="Book Antiqua" w:hAnsi="Book Antiqua" w:cs="Book Antiqua"/>
          <w:b/>
          <w:bCs/>
          <w:color w:val="000000" w:themeColor="text1"/>
        </w:rPr>
        <w:t xml:space="preserve"> tumors.</w:t>
      </w:r>
      <w:r w:rsidR="008A0C02" w:rsidRPr="00015CA6">
        <w:rPr>
          <w:rFonts w:ascii="Book Antiqua" w:hAnsi="Book Antiqua" w:cs="Book Antiqua"/>
          <w:b/>
          <w:bCs/>
          <w:color w:val="000000" w:themeColor="text1"/>
          <w:lang w:eastAsia="zh-CN"/>
        </w:rPr>
        <w:t xml:space="preserve"> </w:t>
      </w:r>
      <w:r w:rsidR="008A0C02" w:rsidRPr="00015CA6">
        <w:rPr>
          <w:rFonts w:ascii="Book Antiqua" w:hAnsi="Book Antiqua" w:cs="Book Antiqua"/>
          <w:bCs/>
          <w:color w:val="000000" w:themeColor="text1"/>
          <w:lang w:eastAsia="zh-CN"/>
        </w:rPr>
        <w:t xml:space="preserve">MRI: </w:t>
      </w:r>
      <w:r w:rsidR="009A17A4" w:rsidRPr="00015CA6">
        <w:rPr>
          <w:rFonts w:ascii="Book Antiqua" w:hAnsi="Book Antiqua" w:cs="Book Antiqua"/>
          <w:color w:val="000000" w:themeColor="text1"/>
          <w:lang w:eastAsia="zh-CN"/>
        </w:rPr>
        <w:t>M</w:t>
      </w:r>
      <w:r w:rsidR="009A17A4" w:rsidRPr="00015CA6">
        <w:rPr>
          <w:rFonts w:ascii="Book Antiqua" w:eastAsia="Book Antiqua" w:hAnsi="Book Antiqua" w:cs="Book Antiqua"/>
          <w:color w:val="000000" w:themeColor="text1"/>
        </w:rPr>
        <w:t>agnetic resonance imaging</w:t>
      </w:r>
      <w:r w:rsidR="008A0C02" w:rsidRPr="00015CA6">
        <w:rPr>
          <w:rFonts w:ascii="Book Antiqua" w:hAnsi="Book Antiqua" w:cs="Book Antiqua"/>
          <w:bCs/>
          <w:color w:val="000000" w:themeColor="text1"/>
          <w:lang w:eastAsia="zh-CN"/>
        </w:rPr>
        <w:t>; GIST:</w:t>
      </w:r>
      <w:r w:rsidR="008A0C02" w:rsidRPr="00015CA6">
        <w:rPr>
          <w:rFonts w:ascii="Book Antiqua" w:eastAsia="Book Antiqua" w:hAnsi="Book Antiqua" w:cs="Book Antiqua"/>
          <w:color w:val="000000" w:themeColor="text1"/>
        </w:rPr>
        <w:t xml:space="preserve"> </w:t>
      </w:r>
      <w:r w:rsidR="009A23AE" w:rsidRPr="00015CA6">
        <w:rPr>
          <w:rFonts w:ascii="Book Antiqua" w:eastAsia="Book Antiqua" w:hAnsi="Book Antiqua" w:cs="Book Antiqua"/>
          <w:color w:val="000000" w:themeColor="text1"/>
        </w:rPr>
        <w:t>Gastrointestinal stromal tumor</w:t>
      </w:r>
      <w:r w:rsidR="008A0C02" w:rsidRPr="00015CA6">
        <w:rPr>
          <w:rFonts w:ascii="Book Antiqua" w:eastAsia="Book Antiqua" w:hAnsi="Book Antiqua" w:cs="Book Antiqua"/>
          <w:color w:val="000000" w:themeColor="text1"/>
        </w:rPr>
        <w:t>; T</w:t>
      </w:r>
      <w:r w:rsidR="008A0C02" w:rsidRPr="00015CA6">
        <w:rPr>
          <w:rFonts w:ascii="Book Antiqua" w:hAnsi="Book Antiqua" w:cs="Book Antiqua"/>
          <w:bCs/>
          <w:color w:val="000000" w:themeColor="text1"/>
          <w:lang w:eastAsia="zh-CN"/>
        </w:rPr>
        <w:t xml:space="preserve">RUS: </w:t>
      </w:r>
      <w:r w:rsidR="009A23AE" w:rsidRPr="00015CA6">
        <w:rPr>
          <w:rFonts w:ascii="Book Antiqua" w:hAnsi="Book Antiqua" w:cs="Book Antiqua"/>
          <w:color w:val="000000" w:themeColor="text1"/>
          <w:lang w:eastAsia="zh-CN"/>
        </w:rPr>
        <w:t>T</w:t>
      </w:r>
      <w:r w:rsidR="009A23AE" w:rsidRPr="00015CA6">
        <w:rPr>
          <w:rFonts w:ascii="Book Antiqua" w:eastAsia="Book Antiqua" w:hAnsi="Book Antiqua" w:cs="Book Antiqua"/>
          <w:color w:val="000000" w:themeColor="text1"/>
        </w:rPr>
        <w:t>ransrectal ultrasonography</w:t>
      </w:r>
      <w:r w:rsidR="008A0C02" w:rsidRPr="00015CA6">
        <w:rPr>
          <w:rFonts w:ascii="Book Antiqua" w:hAnsi="Book Antiqua" w:cs="Book Antiqua"/>
          <w:bCs/>
          <w:color w:val="000000" w:themeColor="text1"/>
          <w:lang w:eastAsia="zh-CN"/>
        </w:rPr>
        <w:t>.</w:t>
      </w:r>
    </w:p>
    <w:p w14:paraId="33724AA7" w14:textId="77777777" w:rsidR="008A0C02" w:rsidRPr="00015CA6" w:rsidRDefault="008A0C02" w:rsidP="007F1C80">
      <w:pPr>
        <w:snapToGrid w:val="0"/>
        <w:spacing w:line="360" w:lineRule="auto"/>
        <w:jc w:val="both"/>
        <w:rPr>
          <w:rFonts w:ascii="Book Antiqua" w:hAnsi="Book Antiqua" w:cs="Book Antiqua"/>
          <w:b/>
          <w:bCs/>
          <w:color w:val="000000" w:themeColor="text1"/>
          <w:lang w:eastAsia="zh-CN"/>
        </w:rPr>
      </w:pPr>
      <w:r w:rsidRPr="00015CA6">
        <w:rPr>
          <w:rFonts w:ascii="Book Antiqua" w:hAnsi="Book Antiqua" w:cs="Book Antiqua"/>
          <w:b/>
          <w:bCs/>
          <w:color w:val="000000" w:themeColor="text1"/>
          <w:lang w:eastAsia="zh-CN"/>
        </w:rPr>
        <w:br w:type="page"/>
      </w:r>
      <w:r w:rsidRPr="00015CA6">
        <w:rPr>
          <w:rFonts w:ascii="Book Antiqua" w:hAnsi="Book Antiqua"/>
          <w:noProof/>
          <w:color w:val="000000" w:themeColor="text1"/>
          <w:lang w:eastAsia="zh-CN"/>
        </w:rPr>
        <w:lastRenderedPageBreak/>
        <w:drawing>
          <wp:inline distT="0" distB="0" distL="0" distR="0" wp14:anchorId="466757D8" wp14:editId="05A1DAF4">
            <wp:extent cx="5486400" cy="36652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665220"/>
                    </a:xfrm>
                    <a:prstGeom prst="rect">
                      <a:avLst/>
                    </a:prstGeom>
                  </pic:spPr>
                </pic:pic>
              </a:graphicData>
            </a:graphic>
          </wp:inline>
        </w:drawing>
      </w:r>
    </w:p>
    <w:p w14:paraId="42A6C761" w14:textId="77777777" w:rsidR="00F92FF7" w:rsidRPr="00015CA6" w:rsidRDefault="00F92FF7" w:rsidP="007F1C80">
      <w:pPr>
        <w:snapToGrid w:val="0"/>
        <w:spacing w:line="360" w:lineRule="auto"/>
        <w:jc w:val="both"/>
        <w:rPr>
          <w:rFonts w:ascii="Book Antiqua" w:hAnsi="Book Antiqua" w:cs="Book Antiqua"/>
          <w:b/>
          <w:bCs/>
          <w:color w:val="000000" w:themeColor="text1"/>
          <w:lang w:eastAsia="zh-CN"/>
        </w:rPr>
      </w:pPr>
      <w:r w:rsidRPr="00015CA6">
        <w:rPr>
          <w:rFonts w:ascii="Book Antiqua" w:eastAsia="Book Antiqua" w:hAnsi="Book Antiqua" w:cs="Book Antiqua"/>
          <w:b/>
          <w:bCs/>
          <w:color w:val="000000" w:themeColor="text1"/>
        </w:rPr>
        <w:t xml:space="preserve">Figure 4 Sagittal and axial magnetic resonance images showing a cystic teratoma localized in the </w:t>
      </w:r>
      <w:proofErr w:type="spellStart"/>
      <w:r w:rsidRPr="00015CA6">
        <w:rPr>
          <w:rFonts w:ascii="Book Antiqua" w:eastAsia="Book Antiqua" w:hAnsi="Book Antiqua" w:cs="Book Antiqua"/>
          <w:b/>
          <w:bCs/>
          <w:color w:val="000000" w:themeColor="text1"/>
        </w:rPr>
        <w:t>retrorectal</w:t>
      </w:r>
      <w:proofErr w:type="spellEnd"/>
      <w:r w:rsidRPr="00015CA6">
        <w:rPr>
          <w:rFonts w:ascii="Book Antiqua" w:eastAsia="Book Antiqua" w:hAnsi="Book Antiqua" w:cs="Book Antiqua"/>
          <w:b/>
          <w:bCs/>
          <w:color w:val="000000" w:themeColor="text1"/>
        </w:rPr>
        <w:t xml:space="preserve"> area.</w:t>
      </w:r>
    </w:p>
    <w:p w14:paraId="133B9E7F" w14:textId="77777777" w:rsidR="008A0C02" w:rsidRPr="00015CA6" w:rsidRDefault="008A0C02" w:rsidP="007F1C80">
      <w:pPr>
        <w:snapToGrid w:val="0"/>
        <w:spacing w:line="360" w:lineRule="auto"/>
        <w:jc w:val="both"/>
        <w:rPr>
          <w:rFonts w:ascii="Book Antiqua" w:hAnsi="Book Antiqua" w:cs="Book Antiqua"/>
          <w:b/>
          <w:bCs/>
          <w:color w:val="000000" w:themeColor="text1"/>
          <w:lang w:eastAsia="zh-CN"/>
        </w:rPr>
      </w:pPr>
      <w:r w:rsidRPr="00015CA6">
        <w:rPr>
          <w:rFonts w:ascii="Book Antiqua" w:hAnsi="Book Antiqua" w:cs="Book Antiqua"/>
          <w:b/>
          <w:bCs/>
          <w:color w:val="000000" w:themeColor="text1"/>
          <w:lang w:eastAsia="zh-CN"/>
        </w:rPr>
        <w:br w:type="page"/>
      </w:r>
      <w:r w:rsidRPr="00015CA6">
        <w:rPr>
          <w:rFonts w:ascii="Book Antiqua" w:hAnsi="Book Antiqua"/>
          <w:noProof/>
          <w:color w:val="000000" w:themeColor="text1"/>
          <w:lang w:eastAsia="zh-CN"/>
        </w:rPr>
        <w:lastRenderedPageBreak/>
        <w:drawing>
          <wp:inline distT="0" distB="0" distL="0" distR="0" wp14:anchorId="2D59822E" wp14:editId="5DE3F9BF">
            <wp:extent cx="5486400" cy="38036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803650"/>
                    </a:xfrm>
                    <a:prstGeom prst="rect">
                      <a:avLst/>
                    </a:prstGeom>
                  </pic:spPr>
                </pic:pic>
              </a:graphicData>
            </a:graphic>
          </wp:inline>
        </w:drawing>
      </w:r>
    </w:p>
    <w:p w14:paraId="713C21D6" w14:textId="77777777" w:rsidR="00F92FF7" w:rsidRPr="00015CA6" w:rsidRDefault="00F92FF7" w:rsidP="007F1C80">
      <w:pPr>
        <w:snapToGrid w:val="0"/>
        <w:spacing w:line="360" w:lineRule="auto"/>
        <w:jc w:val="both"/>
        <w:rPr>
          <w:rFonts w:ascii="Book Antiqua" w:hAnsi="Book Antiqua" w:cs="Book Antiqua"/>
          <w:b/>
          <w:bCs/>
          <w:color w:val="000000" w:themeColor="text1"/>
          <w:lang w:eastAsia="zh-CN"/>
        </w:rPr>
      </w:pPr>
      <w:r w:rsidRPr="00015CA6">
        <w:rPr>
          <w:rFonts w:ascii="Book Antiqua" w:eastAsia="Book Antiqua" w:hAnsi="Book Antiqua" w:cs="Book Antiqua"/>
          <w:b/>
          <w:bCs/>
          <w:color w:val="000000" w:themeColor="text1"/>
        </w:rPr>
        <w:t xml:space="preserve">Figure 5 Sagittal and axial magnetic resonance images taken after </w:t>
      </w:r>
      <w:proofErr w:type="spellStart"/>
      <w:r w:rsidRPr="00015CA6">
        <w:rPr>
          <w:rFonts w:ascii="Book Antiqua" w:eastAsia="Book Antiqua" w:hAnsi="Book Antiqua" w:cs="Book Antiqua"/>
          <w:b/>
          <w:bCs/>
          <w:color w:val="000000" w:themeColor="text1"/>
        </w:rPr>
        <w:t>resectioning</w:t>
      </w:r>
      <w:proofErr w:type="spellEnd"/>
      <w:r w:rsidRPr="00015CA6">
        <w:rPr>
          <w:rFonts w:ascii="Book Antiqua" w:eastAsia="Book Antiqua" w:hAnsi="Book Antiqua" w:cs="Book Antiqua"/>
          <w:b/>
          <w:bCs/>
          <w:color w:val="000000" w:themeColor="text1"/>
        </w:rPr>
        <w:t xml:space="preserve"> the cystic teratoma shown in Figure 4.</w:t>
      </w:r>
    </w:p>
    <w:p w14:paraId="2AEAF552" w14:textId="77777777" w:rsidR="008A0C02" w:rsidRPr="00015CA6" w:rsidRDefault="008A0C02" w:rsidP="007F1C80">
      <w:pPr>
        <w:snapToGrid w:val="0"/>
        <w:spacing w:line="360" w:lineRule="auto"/>
        <w:jc w:val="both"/>
        <w:rPr>
          <w:rFonts w:ascii="Book Antiqua" w:hAnsi="Book Antiqua" w:cs="Book Antiqua"/>
          <w:b/>
          <w:bCs/>
          <w:color w:val="000000" w:themeColor="text1"/>
          <w:lang w:eastAsia="zh-CN"/>
        </w:rPr>
      </w:pPr>
      <w:r w:rsidRPr="00015CA6">
        <w:rPr>
          <w:rFonts w:ascii="Book Antiqua" w:hAnsi="Book Antiqua" w:cs="Book Antiqua"/>
          <w:b/>
          <w:bCs/>
          <w:color w:val="000000" w:themeColor="text1"/>
          <w:lang w:eastAsia="zh-CN"/>
        </w:rPr>
        <w:br w:type="page"/>
      </w:r>
      <w:r w:rsidRPr="00015CA6">
        <w:rPr>
          <w:rFonts w:ascii="Book Antiqua" w:hAnsi="Book Antiqua"/>
          <w:noProof/>
          <w:color w:val="000000" w:themeColor="text1"/>
          <w:lang w:eastAsia="zh-CN"/>
        </w:rPr>
        <w:lastRenderedPageBreak/>
        <w:drawing>
          <wp:inline distT="0" distB="0" distL="0" distR="0" wp14:anchorId="0DF108D4" wp14:editId="72EC6AD4">
            <wp:extent cx="5486400" cy="32016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201670"/>
                    </a:xfrm>
                    <a:prstGeom prst="rect">
                      <a:avLst/>
                    </a:prstGeom>
                  </pic:spPr>
                </pic:pic>
              </a:graphicData>
            </a:graphic>
          </wp:inline>
        </w:drawing>
      </w:r>
    </w:p>
    <w:p w14:paraId="12D217E5" w14:textId="77777777" w:rsidR="00F92FF7" w:rsidRPr="00015CA6" w:rsidRDefault="00F92FF7" w:rsidP="007F1C80">
      <w:pPr>
        <w:snapToGrid w:val="0"/>
        <w:spacing w:line="360" w:lineRule="auto"/>
        <w:jc w:val="both"/>
        <w:rPr>
          <w:rFonts w:ascii="Book Antiqua" w:hAnsi="Book Antiqua" w:cs="Book Antiqua"/>
          <w:b/>
          <w:bCs/>
          <w:color w:val="000000" w:themeColor="text1"/>
          <w:lang w:eastAsia="zh-CN"/>
        </w:rPr>
      </w:pPr>
      <w:r w:rsidRPr="00015CA6">
        <w:rPr>
          <w:rFonts w:ascii="Book Antiqua" w:eastAsia="Book Antiqua" w:hAnsi="Book Antiqua" w:cs="Book Antiqua"/>
          <w:b/>
          <w:bCs/>
          <w:color w:val="000000" w:themeColor="text1"/>
        </w:rPr>
        <w:t xml:space="preserve">Figure 6 Perineal approach </w:t>
      </w:r>
      <w:r w:rsidRPr="00015CA6">
        <w:rPr>
          <w:rFonts w:ascii="Book Antiqua" w:eastAsia="Book Antiqua" w:hAnsi="Book Antiqua" w:cs="Book Antiqua"/>
          <w:b/>
          <w:bCs/>
          <w:i/>
          <w:iCs/>
          <w:color w:val="000000" w:themeColor="text1"/>
        </w:rPr>
        <w:t>via</w:t>
      </w:r>
      <w:r w:rsidRPr="00015CA6">
        <w:rPr>
          <w:rFonts w:ascii="Book Antiqua" w:eastAsia="Book Antiqua" w:hAnsi="Book Antiqua" w:cs="Book Antiqua"/>
          <w:b/>
          <w:bCs/>
          <w:color w:val="000000" w:themeColor="text1"/>
        </w:rPr>
        <w:t xml:space="preserve"> parasagittal incision in a patient with a tail-gut cyst.</w:t>
      </w:r>
    </w:p>
    <w:p w14:paraId="20EB5C26" w14:textId="77777777" w:rsidR="008A0C02" w:rsidRPr="00015CA6" w:rsidRDefault="008A0C02" w:rsidP="007F1C80">
      <w:pPr>
        <w:snapToGrid w:val="0"/>
        <w:spacing w:line="360" w:lineRule="auto"/>
        <w:jc w:val="both"/>
        <w:rPr>
          <w:rFonts w:ascii="Book Antiqua" w:hAnsi="Book Antiqua" w:cs="Book Antiqua"/>
          <w:b/>
          <w:bCs/>
          <w:color w:val="000000" w:themeColor="text1"/>
          <w:lang w:eastAsia="zh-CN"/>
        </w:rPr>
      </w:pPr>
      <w:r w:rsidRPr="00015CA6">
        <w:rPr>
          <w:rFonts w:ascii="Book Antiqua" w:hAnsi="Book Antiqua" w:cs="Book Antiqua"/>
          <w:b/>
          <w:bCs/>
          <w:color w:val="000000" w:themeColor="text1"/>
          <w:lang w:eastAsia="zh-CN"/>
        </w:rPr>
        <w:br w:type="page"/>
      </w:r>
      <w:r w:rsidRPr="00015CA6">
        <w:rPr>
          <w:rFonts w:ascii="Book Antiqua" w:hAnsi="Book Antiqua"/>
          <w:noProof/>
          <w:color w:val="000000" w:themeColor="text1"/>
          <w:lang w:eastAsia="zh-CN"/>
        </w:rPr>
        <w:lastRenderedPageBreak/>
        <w:drawing>
          <wp:inline distT="0" distB="0" distL="0" distR="0" wp14:anchorId="72CB4198" wp14:editId="7AA06AB6">
            <wp:extent cx="5486400" cy="30175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17520"/>
                    </a:xfrm>
                    <a:prstGeom prst="rect">
                      <a:avLst/>
                    </a:prstGeom>
                  </pic:spPr>
                </pic:pic>
              </a:graphicData>
            </a:graphic>
          </wp:inline>
        </w:drawing>
      </w:r>
    </w:p>
    <w:p w14:paraId="003ADAE0" w14:textId="77777777" w:rsidR="00F92FF7" w:rsidRPr="00015CA6" w:rsidRDefault="00F92FF7" w:rsidP="007F1C80">
      <w:pPr>
        <w:snapToGrid w:val="0"/>
        <w:spacing w:line="360" w:lineRule="auto"/>
        <w:jc w:val="both"/>
        <w:rPr>
          <w:rFonts w:ascii="Book Antiqua" w:hAnsi="Book Antiqua" w:cs="Book Antiqua"/>
          <w:b/>
          <w:bCs/>
          <w:color w:val="000000" w:themeColor="text1"/>
          <w:lang w:eastAsia="zh-CN"/>
        </w:rPr>
      </w:pPr>
      <w:r w:rsidRPr="00015CA6">
        <w:rPr>
          <w:rFonts w:ascii="Book Antiqua" w:eastAsia="Book Antiqua" w:hAnsi="Book Antiqua" w:cs="Book Antiqua"/>
          <w:b/>
          <w:bCs/>
          <w:color w:val="000000" w:themeColor="text1"/>
        </w:rPr>
        <w:t xml:space="preserve">Figure 7 Perineal approach </w:t>
      </w:r>
      <w:r w:rsidRPr="00015CA6">
        <w:rPr>
          <w:rFonts w:ascii="Book Antiqua" w:eastAsia="Book Antiqua" w:hAnsi="Book Antiqua" w:cs="Book Antiqua"/>
          <w:b/>
          <w:bCs/>
          <w:i/>
          <w:iCs/>
          <w:color w:val="000000" w:themeColor="text1"/>
        </w:rPr>
        <w:t>via</w:t>
      </w:r>
      <w:r w:rsidRPr="00015CA6">
        <w:rPr>
          <w:rFonts w:ascii="Book Antiqua" w:eastAsia="Book Antiqua" w:hAnsi="Book Antiqua" w:cs="Book Antiqua"/>
          <w:b/>
          <w:bCs/>
          <w:color w:val="000000" w:themeColor="text1"/>
        </w:rPr>
        <w:t xml:space="preserve"> parasagittal incision in a patient with an epidermoid cyst.</w:t>
      </w:r>
    </w:p>
    <w:p w14:paraId="6CEB7846" w14:textId="77777777" w:rsidR="008A0C02" w:rsidRPr="00015CA6" w:rsidRDefault="008A0C02" w:rsidP="007F1C80">
      <w:pPr>
        <w:snapToGrid w:val="0"/>
        <w:spacing w:line="360" w:lineRule="auto"/>
        <w:jc w:val="both"/>
        <w:rPr>
          <w:rFonts w:ascii="Book Antiqua" w:hAnsi="Book Antiqua" w:cs="Book Antiqua"/>
          <w:b/>
          <w:bCs/>
          <w:color w:val="000000" w:themeColor="text1"/>
          <w:lang w:eastAsia="zh-CN"/>
        </w:rPr>
      </w:pPr>
      <w:r w:rsidRPr="00015CA6">
        <w:rPr>
          <w:rFonts w:ascii="Book Antiqua" w:hAnsi="Book Antiqua" w:cs="Book Antiqua"/>
          <w:b/>
          <w:bCs/>
          <w:color w:val="000000" w:themeColor="text1"/>
          <w:lang w:eastAsia="zh-CN"/>
        </w:rPr>
        <w:br w:type="page"/>
      </w:r>
      <w:r w:rsidRPr="00015CA6">
        <w:rPr>
          <w:rFonts w:ascii="Book Antiqua" w:hAnsi="Book Antiqua"/>
          <w:noProof/>
          <w:color w:val="000000" w:themeColor="text1"/>
          <w:lang w:eastAsia="zh-CN"/>
        </w:rPr>
        <w:lastRenderedPageBreak/>
        <w:drawing>
          <wp:inline distT="0" distB="0" distL="0" distR="0" wp14:anchorId="772ACA1D" wp14:editId="3F98C06F">
            <wp:extent cx="5486400" cy="29679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967990"/>
                    </a:xfrm>
                    <a:prstGeom prst="rect">
                      <a:avLst/>
                    </a:prstGeom>
                  </pic:spPr>
                </pic:pic>
              </a:graphicData>
            </a:graphic>
          </wp:inline>
        </w:drawing>
      </w:r>
    </w:p>
    <w:p w14:paraId="2071F86A" w14:textId="77777777" w:rsidR="00F92FF7" w:rsidRPr="00015CA6" w:rsidRDefault="00F92FF7" w:rsidP="007F1C80">
      <w:pPr>
        <w:snapToGrid w:val="0"/>
        <w:spacing w:line="360" w:lineRule="auto"/>
        <w:jc w:val="both"/>
        <w:rPr>
          <w:rFonts w:ascii="Book Antiqua" w:hAnsi="Book Antiqua"/>
          <w:b/>
          <w:bCs/>
          <w:color w:val="000000" w:themeColor="text1"/>
        </w:rPr>
      </w:pPr>
      <w:r w:rsidRPr="00015CA6">
        <w:rPr>
          <w:rFonts w:ascii="Book Antiqua" w:eastAsia="Book Antiqua" w:hAnsi="Book Antiqua" w:cs="Book Antiqua"/>
          <w:b/>
          <w:bCs/>
          <w:color w:val="000000" w:themeColor="text1"/>
        </w:rPr>
        <w:t xml:space="preserve">Figure 8 Perineal approach </w:t>
      </w:r>
      <w:r w:rsidRPr="00015CA6">
        <w:rPr>
          <w:rFonts w:ascii="Book Antiqua" w:eastAsia="Book Antiqua" w:hAnsi="Book Antiqua" w:cs="Book Antiqua"/>
          <w:b/>
          <w:bCs/>
          <w:i/>
          <w:iCs/>
          <w:color w:val="000000" w:themeColor="text1"/>
        </w:rPr>
        <w:t>via</w:t>
      </w:r>
      <w:r w:rsidRPr="00015CA6">
        <w:rPr>
          <w:rFonts w:ascii="Book Antiqua" w:eastAsia="Book Antiqua" w:hAnsi="Book Antiqua" w:cs="Book Antiqua"/>
          <w:b/>
          <w:bCs/>
          <w:color w:val="000000" w:themeColor="text1"/>
        </w:rPr>
        <w:t xml:space="preserve"> parasagittal incision in a patient with a teratoma.</w:t>
      </w:r>
    </w:p>
    <w:p w14:paraId="4F53BA6C" w14:textId="77777777" w:rsidR="00F92FF7" w:rsidRPr="00015CA6" w:rsidRDefault="00F92FF7" w:rsidP="007F1C80">
      <w:pPr>
        <w:snapToGrid w:val="0"/>
        <w:spacing w:line="360" w:lineRule="auto"/>
        <w:jc w:val="both"/>
        <w:rPr>
          <w:rFonts w:ascii="Book Antiqua" w:hAnsi="Book Antiqua" w:cs="Book Antiqua"/>
          <w:b/>
          <w:bCs/>
          <w:color w:val="000000" w:themeColor="text1"/>
          <w:lang w:eastAsia="zh-CN"/>
        </w:rPr>
      </w:pPr>
    </w:p>
    <w:p w14:paraId="5A2398C0" w14:textId="77777777" w:rsidR="009A17A4" w:rsidRPr="00015CA6" w:rsidRDefault="009A17A4" w:rsidP="007F1C80">
      <w:pPr>
        <w:spacing w:line="360" w:lineRule="auto"/>
        <w:jc w:val="both"/>
        <w:rPr>
          <w:rFonts w:ascii="Book Antiqua" w:eastAsia="Times New Roman" w:hAnsi="Book Antiqua"/>
          <w:b/>
          <w:color w:val="000000" w:themeColor="text1"/>
        </w:rPr>
      </w:pPr>
      <w:r w:rsidRPr="00015CA6">
        <w:rPr>
          <w:rFonts w:ascii="Book Antiqua" w:hAnsi="Book Antiqua"/>
          <w:color w:val="000000" w:themeColor="text1"/>
          <w:lang w:eastAsia="zh-CN"/>
        </w:rPr>
        <w:br w:type="page"/>
      </w:r>
      <w:r w:rsidRPr="00015CA6">
        <w:rPr>
          <w:rFonts w:ascii="Book Antiqua" w:eastAsia="Times New Roman" w:hAnsi="Book Antiqua"/>
          <w:b/>
          <w:bCs/>
          <w:color w:val="000000" w:themeColor="text1"/>
        </w:rPr>
        <w:lastRenderedPageBreak/>
        <w:t>Table 1</w:t>
      </w:r>
      <w:r w:rsidRPr="00015CA6">
        <w:rPr>
          <w:rFonts w:ascii="Book Antiqua" w:eastAsia="Times New Roman" w:hAnsi="Book Antiqua"/>
          <w:b/>
          <w:color w:val="000000" w:themeColor="text1"/>
        </w:rPr>
        <w:t xml:space="preserve"> The classification of </w:t>
      </w:r>
      <w:proofErr w:type="spellStart"/>
      <w:r w:rsidRPr="00015CA6">
        <w:rPr>
          <w:rFonts w:ascii="Book Antiqua" w:eastAsia="Times New Roman" w:hAnsi="Book Antiqua"/>
          <w:b/>
          <w:color w:val="000000" w:themeColor="text1"/>
        </w:rPr>
        <w:t>retrorectal</w:t>
      </w:r>
      <w:proofErr w:type="spellEnd"/>
      <w:r w:rsidRPr="00015CA6">
        <w:rPr>
          <w:rFonts w:ascii="Book Antiqua" w:eastAsia="Times New Roman" w:hAnsi="Book Antiqua"/>
          <w:b/>
          <w:color w:val="000000" w:themeColor="text1"/>
        </w:rPr>
        <w:t xml:space="preserve"> </w:t>
      </w:r>
      <w:proofErr w:type="gramStart"/>
      <w:r w:rsidRPr="00015CA6">
        <w:rPr>
          <w:rFonts w:ascii="Book Antiqua" w:eastAsia="Times New Roman" w:hAnsi="Book Antiqua"/>
          <w:b/>
          <w:color w:val="000000" w:themeColor="text1"/>
        </w:rPr>
        <w:t>tumors</w:t>
      </w:r>
      <w:r w:rsidRPr="00015CA6">
        <w:rPr>
          <w:rFonts w:ascii="Book Antiqua" w:eastAsia="Times New Roman" w:hAnsi="Book Antiqua"/>
          <w:b/>
          <w:color w:val="000000" w:themeColor="text1"/>
          <w:vertAlign w:val="superscript"/>
        </w:rPr>
        <w:t>[</w:t>
      </w:r>
      <w:proofErr w:type="gramEnd"/>
      <w:r w:rsidRPr="00015CA6">
        <w:rPr>
          <w:rFonts w:ascii="Book Antiqua" w:eastAsia="Times New Roman" w:hAnsi="Book Antiqua"/>
          <w:b/>
          <w:color w:val="000000" w:themeColor="text1"/>
          <w:vertAlign w:val="superscript"/>
        </w:rPr>
        <w:t>10,11]</w:t>
      </w:r>
      <w:r w:rsidRPr="00015CA6">
        <w:rPr>
          <w:rFonts w:ascii="Book Antiqua" w:eastAsia="Times New Roman" w:hAnsi="Book Antiqua"/>
          <w:b/>
          <w:color w:val="000000" w:themeColor="text1"/>
        </w:rPr>
        <w:t xml:space="preserve"> </w:t>
      </w:r>
    </w:p>
    <w:tbl>
      <w:tblPr>
        <w:tblStyle w:val="TableNormal1"/>
        <w:tblW w:w="5000" w:type="pct"/>
        <w:tblInd w:w="0" w:type="dxa"/>
        <w:tblBorders>
          <w:top w:val="single" w:sz="4" w:space="0" w:color="auto"/>
          <w:bottom w:val="single" w:sz="4" w:space="0" w:color="auto"/>
        </w:tblBorders>
        <w:tblLook w:val="04A0" w:firstRow="1" w:lastRow="0" w:firstColumn="1" w:lastColumn="0" w:noHBand="0" w:noVBand="1"/>
      </w:tblPr>
      <w:tblGrid>
        <w:gridCol w:w="2220"/>
        <w:gridCol w:w="3926"/>
        <w:gridCol w:w="3214"/>
      </w:tblGrid>
      <w:tr w:rsidR="003B3275" w:rsidRPr="00015CA6" w14:paraId="713079C5" w14:textId="77777777" w:rsidTr="00D05337">
        <w:tc>
          <w:tcPr>
            <w:tcW w:w="1186" w:type="pct"/>
            <w:tcBorders>
              <w:top w:val="single" w:sz="4" w:space="0" w:color="auto"/>
              <w:bottom w:val="single" w:sz="4" w:space="0" w:color="auto"/>
            </w:tcBorders>
          </w:tcPr>
          <w:p w14:paraId="22A7DD96"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2097" w:type="pct"/>
            <w:tcBorders>
              <w:top w:val="single" w:sz="4" w:space="0" w:color="auto"/>
              <w:bottom w:val="single" w:sz="4" w:space="0" w:color="auto"/>
            </w:tcBorders>
          </w:tcPr>
          <w:p w14:paraId="1CEC832F" w14:textId="77777777" w:rsidR="009A17A4" w:rsidRPr="00015CA6" w:rsidRDefault="009A17A4" w:rsidP="00150655">
            <w:pPr>
              <w:spacing w:after="0" w:line="360" w:lineRule="auto"/>
              <w:jc w:val="both"/>
              <w:rPr>
                <w:rFonts w:ascii="Book Antiqua" w:eastAsia="Times New Roman" w:hAnsi="Book Antiqua" w:cs="Times New Roman"/>
                <w:b/>
                <w:bCs/>
                <w:color w:val="000000" w:themeColor="text1"/>
              </w:rPr>
            </w:pPr>
            <w:r w:rsidRPr="00015CA6">
              <w:rPr>
                <w:rFonts w:ascii="Book Antiqua" w:eastAsia="Times New Roman" w:hAnsi="Book Antiqua" w:cs="Times New Roman"/>
                <w:b/>
                <w:bCs/>
                <w:color w:val="000000" w:themeColor="text1"/>
              </w:rPr>
              <w:t>B</w:t>
            </w:r>
            <w:r w:rsidR="00150655" w:rsidRPr="00015CA6">
              <w:rPr>
                <w:rFonts w:ascii="Book Antiqua" w:eastAsiaTheme="minorEastAsia" w:hAnsi="Book Antiqua" w:cs="Times New Roman" w:hint="eastAsia"/>
                <w:b/>
                <w:bCs/>
                <w:color w:val="000000" w:themeColor="text1"/>
                <w:lang w:eastAsia="zh-CN"/>
              </w:rPr>
              <w:t>enign</w:t>
            </w:r>
          </w:p>
        </w:tc>
        <w:tc>
          <w:tcPr>
            <w:tcW w:w="1717" w:type="pct"/>
            <w:tcBorders>
              <w:top w:val="single" w:sz="4" w:space="0" w:color="auto"/>
              <w:bottom w:val="single" w:sz="4" w:space="0" w:color="auto"/>
            </w:tcBorders>
          </w:tcPr>
          <w:p w14:paraId="387164B0" w14:textId="77777777" w:rsidR="009A17A4" w:rsidRPr="00015CA6" w:rsidRDefault="009A17A4" w:rsidP="00150655">
            <w:pPr>
              <w:spacing w:after="0" w:line="360" w:lineRule="auto"/>
              <w:jc w:val="both"/>
              <w:rPr>
                <w:rFonts w:ascii="Book Antiqua" w:eastAsia="Times New Roman" w:hAnsi="Book Antiqua" w:cs="Times New Roman"/>
                <w:b/>
                <w:bCs/>
                <w:color w:val="000000" w:themeColor="text1"/>
              </w:rPr>
            </w:pPr>
            <w:r w:rsidRPr="00015CA6">
              <w:rPr>
                <w:rFonts w:ascii="Book Antiqua" w:eastAsia="Times New Roman" w:hAnsi="Book Antiqua" w:cs="Times New Roman"/>
                <w:b/>
                <w:bCs/>
                <w:color w:val="000000" w:themeColor="text1"/>
              </w:rPr>
              <w:t>M</w:t>
            </w:r>
            <w:r w:rsidR="00150655" w:rsidRPr="00015CA6">
              <w:rPr>
                <w:rFonts w:ascii="Book Antiqua" w:eastAsiaTheme="minorEastAsia" w:hAnsi="Book Antiqua" w:cs="Times New Roman" w:hint="eastAsia"/>
                <w:b/>
                <w:bCs/>
                <w:color w:val="000000" w:themeColor="text1"/>
                <w:lang w:eastAsia="zh-CN"/>
              </w:rPr>
              <w:t>alignant</w:t>
            </w:r>
          </w:p>
        </w:tc>
      </w:tr>
      <w:tr w:rsidR="003B3275" w:rsidRPr="00015CA6" w14:paraId="5AEBC967" w14:textId="77777777" w:rsidTr="00D05337">
        <w:tc>
          <w:tcPr>
            <w:tcW w:w="1186" w:type="pct"/>
            <w:vMerge w:val="restart"/>
            <w:tcBorders>
              <w:top w:val="single" w:sz="4" w:space="0" w:color="auto"/>
            </w:tcBorders>
          </w:tcPr>
          <w:p w14:paraId="6BBC5F7E" w14:textId="77777777" w:rsidR="009A17A4" w:rsidRPr="00015CA6" w:rsidRDefault="009A17A4" w:rsidP="00150655">
            <w:pPr>
              <w:spacing w:after="0" w:line="360" w:lineRule="auto"/>
              <w:jc w:val="both"/>
              <w:rPr>
                <w:rFonts w:ascii="Book Antiqua" w:eastAsia="Times New Roman" w:hAnsi="Book Antiqua" w:cs="Times New Roman"/>
                <w:bCs/>
                <w:color w:val="000000" w:themeColor="text1"/>
              </w:rPr>
            </w:pPr>
            <w:r w:rsidRPr="00015CA6">
              <w:rPr>
                <w:rFonts w:ascii="Book Antiqua" w:eastAsia="Times New Roman" w:hAnsi="Book Antiqua" w:cs="Times New Roman"/>
                <w:bCs/>
                <w:color w:val="000000" w:themeColor="text1"/>
              </w:rPr>
              <w:t>C</w:t>
            </w:r>
            <w:r w:rsidR="00150655" w:rsidRPr="00015CA6">
              <w:rPr>
                <w:rFonts w:ascii="Book Antiqua" w:eastAsiaTheme="minorEastAsia" w:hAnsi="Book Antiqua" w:cs="Times New Roman" w:hint="eastAsia"/>
                <w:bCs/>
                <w:color w:val="000000" w:themeColor="text1"/>
                <w:lang w:eastAsia="zh-CN"/>
              </w:rPr>
              <w:t>ongenital</w:t>
            </w:r>
          </w:p>
        </w:tc>
        <w:tc>
          <w:tcPr>
            <w:tcW w:w="2097" w:type="pct"/>
            <w:tcBorders>
              <w:top w:val="single" w:sz="4" w:space="0" w:color="auto"/>
            </w:tcBorders>
          </w:tcPr>
          <w:p w14:paraId="34A85864"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Developmental cysts (Tail-gut, epidermoid, dermoid, teratoma)</w:t>
            </w:r>
          </w:p>
        </w:tc>
        <w:tc>
          <w:tcPr>
            <w:tcW w:w="1717" w:type="pct"/>
            <w:tcBorders>
              <w:top w:val="single" w:sz="4" w:space="0" w:color="auto"/>
            </w:tcBorders>
          </w:tcPr>
          <w:p w14:paraId="3953B24B"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Chordoma</w:t>
            </w:r>
          </w:p>
        </w:tc>
      </w:tr>
      <w:tr w:rsidR="003B3275" w:rsidRPr="00015CA6" w14:paraId="52FA2D9E" w14:textId="77777777" w:rsidTr="00D05337">
        <w:tc>
          <w:tcPr>
            <w:tcW w:w="1186" w:type="pct"/>
            <w:vMerge/>
          </w:tcPr>
          <w:p w14:paraId="229A4C50" w14:textId="77777777" w:rsidR="009A17A4" w:rsidRPr="00015CA6" w:rsidRDefault="009A17A4" w:rsidP="007F1C80">
            <w:pPr>
              <w:spacing w:after="0" w:line="360" w:lineRule="auto"/>
              <w:jc w:val="both"/>
              <w:rPr>
                <w:rFonts w:ascii="Book Antiqua" w:eastAsia="Times New Roman" w:hAnsi="Book Antiqua" w:cs="Times New Roman"/>
                <w:bCs/>
                <w:color w:val="000000" w:themeColor="text1"/>
              </w:rPr>
            </w:pPr>
          </w:p>
        </w:tc>
        <w:tc>
          <w:tcPr>
            <w:tcW w:w="2097" w:type="pct"/>
          </w:tcPr>
          <w:p w14:paraId="146E4F04"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Anterior sacral meningocele</w:t>
            </w:r>
          </w:p>
        </w:tc>
        <w:tc>
          <w:tcPr>
            <w:tcW w:w="1717" w:type="pct"/>
          </w:tcPr>
          <w:p w14:paraId="66D9F789"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Teratocarcinoma</w:t>
            </w:r>
          </w:p>
        </w:tc>
      </w:tr>
      <w:tr w:rsidR="003B3275" w:rsidRPr="00015CA6" w14:paraId="622766D1" w14:textId="77777777" w:rsidTr="00D05337">
        <w:tc>
          <w:tcPr>
            <w:tcW w:w="1186" w:type="pct"/>
            <w:vMerge/>
          </w:tcPr>
          <w:p w14:paraId="62B4E0FC" w14:textId="77777777" w:rsidR="009A17A4" w:rsidRPr="00015CA6" w:rsidRDefault="009A17A4" w:rsidP="007F1C80">
            <w:pPr>
              <w:spacing w:after="0" w:line="360" w:lineRule="auto"/>
              <w:jc w:val="both"/>
              <w:rPr>
                <w:rFonts w:ascii="Book Antiqua" w:eastAsia="Times New Roman" w:hAnsi="Book Antiqua" w:cs="Times New Roman"/>
                <w:bCs/>
                <w:color w:val="000000" w:themeColor="text1"/>
              </w:rPr>
            </w:pPr>
          </w:p>
        </w:tc>
        <w:tc>
          <w:tcPr>
            <w:tcW w:w="2097" w:type="pct"/>
          </w:tcPr>
          <w:p w14:paraId="5028148A"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Adrenal rest tumor</w:t>
            </w:r>
          </w:p>
        </w:tc>
        <w:tc>
          <w:tcPr>
            <w:tcW w:w="1717" w:type="pct"/>
          </w:tcPr>
          <w:p w14:paraId="2CA8C8AD"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r>
      <w:tr w:rsidR="003B3275" w:rsidRPr="00015CA6" w14:paraId="161626A5" w14:textId="77777777" w:rsidTr="00D05337">
        <w:tc>
          <w:tcPr>
            <w:tcW w:w="1186" w:type="pct"/>
            <w:vMerge w:val="restart"/>
          </w:tcPr>
          <w:p w14:paraId="1CA05531" w14:textId="77777777" w:rsidR="009A17A4" w:rsidRPr="00015CA6" w:rsidRDefault="009A17A4" w:rsidP="00150655">
            <w:pPr>
              <w:spacing w:after="0" w:line="360" w:lineRule="auto"/>
              <w:jc w:val="both"/>
              <w:rPr>
                <w:rFonts w:ascii="Book Antiqua" w:eastAsia="Times New Roman" w:hAnsi="Book Antiqua" w:cs="Times New Roman"/>
                <w:bCs/>
                <w:color w:val="000000" w:themeColor="text1"/>
              </w:rPr>
            </w:pPr>
            <w:r w:rsidRPr="00015CA6">
              <w:rPr>
                <w:rFonts w:ascii="Book Antiqua" w:eastAsia="Times New Roman" w:hAnsi="Book Antiqua" w:cs="Times New Roman"/>
                <w:bCs/>
                <w:color w:val="000000" w:themeColor="text1"/>
              </w:rPr>
              <w:t>N</w:t>
            </w:r>
            <w:r w:rsidR="00150655" w:rsidRPr="00015CA6">
              <w:rPr>
                <w:rFonts w:ascii="Book Antiqua" w:eastAsiaTheme="minorEastAsia" w:hAnsi="Book Antiqua" w:cs="Times New Roman" w:hint="eastAsia"/>
                <w:bCs/>
                <w:color w:val="000000" w:themeColor="text1"/>
                <w:lang w:eastAsia="zh-CN"/>
              </w:rPr>
              <w:t>eurogenic</w:t>
            </w:r>
          </w:p>
        </w:tc>
        <w:tc>
          <w:tcPr>
            <w:tcW w:w="2097" w:type="pct"/>
          </w:tcPr>
          <w:p w14:paraId="4DF0F68B"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Schwannoma</w:t>
            </w:r>
          </w:p>
        </w:tc>
        <w:tc>
          <w:tcPr>
            <w:tcW w:w="1717" w:type="pct"/>
          </w:tcPr>
          <w:p w14:paraId="302EFFC0"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Neuroblastoma</w:t>
            </w:r>
          </w:p>
        </w:tc>
      </w:tr>
      <w:tr w:rsidR="003B3275" w:rsidRPr="00015CA6" w14:paraId="3B51A057" w14:textId="77777777" w:rsidTr="00D05337">
        <w:tc>
          <w:tcPr>
            <w:tcW w:w="1186" w:type="pct"/>
            <w:vMerge/>
          </w:tcPr>
          <w:p w14:paraId="6AD53CC3"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2097" w:type="pct"/>
          </w:tcPr>
          <w:p w14:paraId="11890738"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Neurofibroma</w:t>
            </w:r>
          </w:p>
        </w:tc>
        <w:tc>
          <w:tcPr>
            <w:tcW w:w="1717" w:type="pct"/>
          </w:tcPr>
          <w:p w14:paraId="50E6A4EB"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Malignant nerve sheath tumors</w:t>
            </w:r>
          </w:p>
        </w:tc>
      </w:tr>
      <w:tr w:rsidR="003B3275" w:rsidRPr="00015CA6" w14:paraId="0A5E3ACE" w14:textId="77777777" w:rsidTr="00D05337">
        <w:tc>
          <w:tcPr>
            <w:tcW w:w="1186" w:type="pct"/>
            <w:vMerge/>
          </w:tcPr>
          <w:p w14:paraId="458102B2"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2097" w:type="pct"/>
          </w:tcPr>
          <w:p w14:paraId="01513F62"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Ganglioneuroma</w:t>
            </w:r>
          </w:p>
        </w:tc>
        <w:tc>
          <w:tcPr>
            <w:tcW w:w="1717" w:type="pct"/>
          </w:tcPr>
          <w:p w14:paraId="24F9487A"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roofErr w:type="spellStart"/>
            <w:r w:rsidRPr="00015CA6">
              <w:rPr>
                <w:rFonts w:ascii="Book Antiqua" w:eastAsia="Times New Roman" w:hAnsi="Book Antiqua" w:cs="Times New Roman"/>
                <w:color w:val="000000" w:themeColor="text1"/>
              </w:rPr>
              <w:t>Ganglioneuroblastoma</w:t>
            </w:r>
            <w:proofErr w:type="spellEnd"/>
            <w:r w:rsidRPr="00015CA6">
              <w:rPr>
                <w:rFonts w:ascii="Book Antiqua" w:eastAsia="Times New Roman" w:hAnsi="Book Antiqua" w:cs="Times New Roman"/>
                <w:color w:val="000000" w:themeColor="text1"/>
              </w:rPr>
              <w:t xml:space="preserve"> Ependymoma</w:t>
            </w:r>
          </w:p>
        </w:tc>
      </w:tr>
      <w:tr w:rsidR="003B3275" w:rsidRPr="00015CA6" w14:paraId="243989B8" w14:textId="77777777" w:rsidTr="00D05337">
        <w:tc>
          <w:tcPr>
            <w:tcW w:w="1186" w:type="pct"/>
            <w:vMerge w:val="restart"/>
          </w:tcPr>
          <w:p w14:paraId="5C029E94" w14:textId="77777777" w:rsidR="009A17A4" w:rsidRPr="00015CA6" w:rsidRDefault="009A17A4" w:rsidP="00150655">
            <w:pPr>
              <w:spacing w:after="0" w:line="360" w:lineRule="auto"/>
              <w:jc w:val="both"/>
              <w:rPr>
                <w:rFonts w:ascii="Book Antiqua" w:eastAsia="Times New Roman" w:hAnsi="Book Antiqua" w:cs="Times New Roman"/>
                <w:bCs/>
                <w:color w:val="000000" w:themeColor="text1"/>
              </w:rPr>
            </w:pPr>
            <w:r w:rsidRPr="00015CA6">
              <w:rPr>
                <w:rFonts w:ascii="Book Antiqua" w:eastAsia="Times New Roman" w:hAnsi="Book Antiqua" w:cs="Times New Roman"/>
                <w:bCs/>
                <w:color w:val="000000" w:themeColor="text1"/>
              </w:rPr>
              <w:t>O</w:t>
            </w:r>
            <w:r w:rsidR="00150655" w:rsidRPr="00015CA6">
              <w:rPr>
                <w:rFonts w:ascii="Book Antiqua" w:eastAsiaTheme="minorEastAsia" w:hAnsi="Book Antiqua" w:cs="Times New Roman" w:hint="eastAsia"/>
                <w:bCs/>
                <w:color w:val="000000" w:themeColor="text1"/>
                <w:lang w:eastAsia="zh-CN"/>
              </w:rPr>
              <w:t>sseous</w:t>
            </w:r>
          </w:p>
        </w:tc>
        <w:tc>
          <w:tcPr>
            <w:tcW w:w="2097" w:type="pct"/>
          </w:tcPr>
          <w:p w14:paraId="6B8A7CA0"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Giant-cell tumor</w:t>
            </w:r>
          </w:p>
        </w:tc>
        <w:tc>
          <w:tcPr>
            <w:tcW w:w="1717" w:type="pct"/>
          </w:tcPr>
          <w:p w14:paraId="3ADBFB04"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Osteogenic sarcoma</w:t>
            </w:r>
          </w:p>
        </w:tc>
      </w:tr>
      <w:tr w:rsidR="003B3275" w:rsidRPr="00015CA6" w14:paraId="5C7A09E5" w14:textId="77777777" w:rsidTr="00D05337">
        <w:tc>
          <w:tcPr>
            <w:tcW w:w="1186" w:type="pct"/>
            <w:vMerge/>
          </w:tcPr>
          <w:p w14:paraId="4E651356" w14:textId="77777777" w:rsidR="009A17A4" w:rsidRPr="00015CA6" w:rsidRDefault="009A17A4" w:rsidP="007F1C80">
            <w:pPr>
              <w:spacing w:after="0" w:line="360" w:lineRule="auto"/>
              <w:jc w:val="both"/>
              <w:rPr>
                <w:rFonts w:ascii="Book Antiqua" w:eastAsia="Times New Roman" w:hAnsi="Book Antiqua" w:cs="Times New Roman"/>
                <w:bCs/>
                <w:color w:val="000000" w:themeColor="text1"/>
              </w:rPr>
            </w:pPr>
          </w:p>
        </w:tc>
        <w:tc>
          <w:tcPr>
            <w:tcW w:w="2097" w:type="pct"/>
          </w:tcPr>
          <w:p w14:paraId="16A3ACA0"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Osteoblastoma</w:t>
            </w:r>
          </w:p>
        </w:tc>
        <w:tc>
          <w:tcPr>
            <w:tcW w:w="1717" w:type="pct"/>
          </w:tcPr>
          <w:p w14:paraId="20223C8F"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Ewing sarcoma</w:t>
            </w:r>
          </w:p>
        </w:tc>
      </w:tr>
      <w:tr w:rsidR="003B3275" w:rsidRPr="00015CA6" w14:paraId="2145AFE8" w14:textId="77777777" w:rsidTr="00D05337">
        <w:tc>
          <w:tcPr>
            <w:tcW w:w="1186" w:type="pct"/>
            <w:vMerge/>
          </w:tcPr>
          <w:p w14:paraId="50DA8F20" w14:textId="77777777" w:rsidR="009A17A4" w:rsidRPr="00015CA6" w:rsidRDefault="009A17A4" w:rsidP="007F1C80">
            <w:pPr>
              <w:spacing w:after="0" w:line="360" w:lineRule="auto"/>
              <w:jc w:val="both"/>
              <w:rPr>
                <w:rFonts w:ascii="Book Antiqua" w:eastAsia="Times New Roman" w:hAnsi="Book Antiqua" w:cs="Times New Roman"/>
                <w:bCs/>
                <w:color w:val="000000" w:themeColor="text1"/>
              </w:rPr>
            </w:pPr>
          </w:p>
        </w:tc>
        <w:tc>
          <w:tcPr>
            <w:tcW w:w="2097" w:type="pct"/>
          </w:tcPr>
          <w:p w14:paraId="6BB19EE8"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Aneurysmal bone cyst</w:t>
            </w:r>
          </w:p>
        </w:tc>
        <w:tc>
          <w:tcPr>
            <w:tcW w:w="1717" w:type="pct"/>
          </w:tcPr>
          <w:p w14:paraId="182A13C8"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Chondrosarcoma</w:t>
            </w:r>
          </w:p>
        </w:tc>
      </w:tr>
      <w:tr w:rsidR="003B3275" w:rsidRPr="00015CA6" w14:paraId="5ED72926" w14:textId="77777777" w:rsidTr="00D05337">
        <w:tc>
          <w:tcPr>
            <w:tcW w:w="1186" w:type="pct"/>
            <w:vMerge/>
          </w:tcPr>
          <w:p w14:paraId="097A1F5E" w14:textId="77777777" w:rsidR="009A17A4" w:rsidRPr="00015CA6" w:rsidRDefault="009A17A4" w:rsidP="007F1C80">
            <w:pPr>
              <w:spacing w:after="0" w:line="360" w:lineRule="auto"/>
              <w:jc w:val="both"/>
              <w:rPr>
                <w:rFonts w:ascii="Book Antiqua" w:eastAsia="Times New Roman" w:hAnsi="Book Antiqua" w:cs="Times New Roman"/>
                <w:bCs/>
                <w:color w:val="000000" w:themeColor="text1"/>
              </w:rPr>
            </w:pPr>
          </w:p>
        </w:tc>
        <w:tc>
          <w:tcPr>
            <w:tcW w:w="2097" w:type="pct"/>
          </w:tcPr>
          <w:p w14:paraId="2D120296"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1717" w:type="pct"/>
          </w:tcPr>
          <w:p w14:paraId="26F9F921"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Myeloma</w:t>
            </w:r>
          </w:p>
        </w:tc>
      </w:tr>
      <w:tr w:rsidR="003B3275" w:rsidRPr="00015CA6" w14:paraId="5F1E8F0B" w14:textId="77777777" w:rsidTr="00D05337">
        <w:trPr>
          <w:trHeight w:val="413"/>
        </w:trPr>
        <w:tc>
          <w:tcPr>
            <w:tcW w:w="1186" w:type="pct"/>
          </w:tcPr>
          <w:p w14:paraId="7F527F8D" w14:textId="77777777" w:rsidR="009A17A4" w:rsidRPr="00015CA6" w:rsidRDefault="009A17A4" w:rsidP="00150655">
            <w:pPr>
              <w:spacing w:after="0" w:line="360" w:lineRule="auto"/>
              <w:jc w:val="both"/>
              <w:rPr>
                <w:rFonts w:ascii="Book Antiqua" w:eastAsia="Times New Roman" w:hAnsi="Book Antiqua" w:cs="Times New Roman"/>
                <w:bCs/>
                <w:color w:val="000000" w:themeColor="text1"/>
              </w:rPr>
            </w:pPr>
            <w:r w:rsidRPr="00015CA6">
              <w:rPr>
                <w:rFonts w:ascii="Book Antiqua" w:eastAsia="Times New Roman" w:hAnsi="Book Antiqua" w:cs="Times New Roman"/>
                <w:bCs/>
                <w:color w:val="000000" w:themeColor="text1"/>
              </w:rPr>
              <w:t>I</w:t>
            </w:r>
            <w:r w:rsidR="00150655" w:rsidRPr="00015CA6">
              <w:rPr>
                <w:rFonts w:ascii="Book Antiqua" w:eastAsiaTheme="minorEastAsia" w:hAnsi="Book Antiqua" w:cs="Times New Roman" w:hint="eastAsia"/>
                <w:bCs/>
                <w:color w:val="000000" w:themeColor="text1"/>
                <w:lang w:eastAsia="zh-CN"/>
              </w:rPr>
              <w:t>nflammatory</w:t>
            </w:r>
          </w:p>
        </w:tc>
        <w:tc>
          <w:tcPr>
            <w:tcW w:w="2097" w:type="pct"/>
          </w:tcPr>
          <w:p w14:paraId="1AF441E1"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Abscess/hematoma</w:t>
            </w:r>
          </w:p>
        </w:tc>
        <w:tc>
          <w:tcPr>
            <w:tcW w:w="1717" w:type="pct"/>
          </w:tcPr>
          <w:p w14:paraId="27901FBE"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r>
      <w:tr w:rsidR="003B3275" w:rsidRPr="00015CA6" w14:paraId="1D8C048C" w14:textId="77777777" w:rsidTr="00D05337">
        <w:tc>
          <w:tcPr>
            <w:tcW w:w="1186" w:type="pct"/>
            <w:vMerge w:val="restart"/>
          </w:tcPr>
          <w:p w14:paraId="32627CBA" w14:textId="77777777" w:rsidR="009A17A4" w:rsidRPr="00015CA6" w:rsidRDefault="009A17A4" w:rsidP="00150655">
            <w:pPr>
              <w:spacing w:after="0" w:line="360" w:lineRule="auto"/>
              <w:jc w:val="both"/>
              <w:rPr>
                <w:rFonts w:ascii="Book Antiqua" w:eastAsia="Times New Roman" w:hAnsi="Book Antiqua" w:cs="Times New Roman"/>
                <w:bCs/>
                <w:color w:val="000000" w:themeColor="text1"/>
              </w:rPr>
            </w:pPr>
            <w:r w:rsidRPr="00015CA6">
              <w:rPr>
                <w:rFonts w:ascii="Book Antiqua" w:eastAsia="Times New Roman" w:hAnsi="Book Antiqua" w:cs="Times New Roman"/>
                <w:bCs/>
                <w:color w:val="000000" w:themeColor="text1"/>
              </w:rPr>
              <w:t>M</w:t>
            </w:r>
            <w:r w:rsidR="00150655" w:rsidRPr="00015CA6">
              <w:rPr>
                <w:rFonts w:ascii="Book Antiqua" w:eastAsiaTheme="minorEastAsia" w:hAnsi="Book Antiqua" w:cs="Times New Roman" w:hint="eastAsia"/>
                <w:bCs/>
                <w:color w:val="000000" w:themeColor="text1"/>
                <w:lang w:eastAsia="zh-CN"/>
              </w:rPr>
              <w:t>iscellaneous</w:t>
            </w:r>
          </w:p>
        </w:tc>
        <w:tc>
          <w:tcPr>
            <w:tcW w:w="2097" w:type="pct"/>
          </w:tcPr>
          <w:p w14:paraId="0757BC59"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Lipoma</w:t>
            </w:r>
          </w:p>
        </w:tc>
        <w:tc>
          <w:tcPr>
            <w:tcW w:w="1717" w:type="pct"/>
          </w:tcPr>
          <w:p w14:paraId="4BE14E77"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Liposarcoma</w:t>
            </w:r>
          </w:p>
        </w:tc>
      </w:tr>
      <w:tr w:rsidR="003B3275" w:rsidRPr="00015CA6" w14:paraId="4288CCCF" w14:textId="77777777" w:rsidTr="00D05337">
        <w:tc>
          <w:tcPr>
            <w:tcW w:w="1186" w:type="pct"/>
            <w:vMerge/>
          </w:tcPr>
          <w:p w14:paraId="1F97361E"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2097" w:type="pct"/>
          </w:tcPr>
          <w:p w14:paraId="0703ECC7"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Fibroma</w:t>
            </w:r>
          </w:p>
        </w:tc>
        <w:tc>
          <w:tcPr>
            <w:tcW w:w="1717" w:type="pct"/>
          </w:tcPr>
          <w:p w14:paraId="3C9F3388"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Fibrosarcoma</w:t>
            </w:r>
          </w:p>
        </w:tc>
      </w:tr>
      <w:tr w:rsidR="003B3275" w:rsidRPr="00015CA6" w14:paraId="6E18DC3B" w14:textId="77777777" w:rsidTr="00D05337">
        <w:tc>
          <w:tcPr>
            <w:tcW w:w="1186" w:type="pct"/>
            <w:vMerge/>
          </w:tcPr>
          <w:p w14:paraId="15260A54"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2097" w:type="pct"/>
          </w:tcPr>
          <w:p w14:paraId="6F66E5EB"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Hemangioma</w:t>
            </w:r>
          </w:p>
        </w:tc>
        <w:tc>
          <w:tcPr>
            <w:tcW w:w="1717" w:type="pct"/>
          </w:tcPr>
          <w:p w14:paraId="598F6B6B"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Hemangiopericytoma</w:t>
            </w:r>
          </w:p>
        </w:tc>
      </w:tr>
      <w:tr w:rsidR="003B3275" w:rsidRPr="00015CA6" w14:paraId="44A47EE9" w14:textId="77777777" w:rsidTr="00D05337">
        <w:tc>
          <w:tcPr>
            <w:tcW w:w="1186" w:type="pct"/>
            <w:vMerge/>
          </w:tcPr>
          <w:p w14:paraId="4AC5C702"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2097" w:type="pct"/>
          </w:tcPr>
          <w:p w14:paraId="20707012"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Endothelioma</w:t>
            </w:r>
          </w:p>
        </w:tc>
        <w:tc>
          <w:tcPr>
            <w:tcW w:w="1717" w:type="pct"/>
          </w:tcPr>
          <w:p w14:paraId="14881BF0"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Leiomyosarcoma</w:t>
            </w:r>
          </w:p>
        </w:tc>
      </w:tr>
      <w:tr w:rsidR="00150655" w:rsidRPr="003B3275" w14:paraId="21CCCC30" w14:textId="77777777" w:rsidTr="00D05337">
        <w:tc>
          <w:tcPr>
            <w:tcW w:w="1186" w:type="pct"/>
            <w:vMerge/>
          </w:tcPr>
          <w:p w14:paraId="75A57760"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p>
        </w:tc>
        <w:tc>
          <w:tcPr>
            <w:tcW w:w="2097" w:type="pct"/>
          </w:tcPr>
          <w:p w14:paraId="67E189B2" w14:textId="77777777" w:rsidR="009A17A4" w:rsidRPr="00015CA6"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Leiomyoma</w:t>
            </w:r>
          </w:p>
        </w:tc>
        <w:tc>
          <w:tcPr>
            <w:tcW w:w="1717" w:type="pct"/>
          </w:tcPr>
          <w:p w14:paraId="526C5A30" w14:textId="77777777" w:rsidR="009A17A4" w:rsidRPr="003B3275" w:rsidRDefault="009A17A4" w:rsidP="007F1C80">
            <w:pPr>
              <w:spacing w:after="0" w:line="360" w:lineRule="auto"/>
              <w:jc w:val="both"/>
              <w:rPr>
                <w:rFonts w:ascii="Book Antiqua" w:eastAsia="Times New Roman" w:hAnsi="Book Antiqua" w:cs="Times New Roman"/>
                <w:color w:val="000000" w:themeColor="text1"/>
              </w:rPr>
            </w:pPr>
            <w:r w:rsidRPr="00015CA6">
              <w:rPr>
                <w:rFonts w:ascii="Book Antiqua" w:eastAsia="Times New Roman" w:hAnsi="Book Antiqua" w:cs="Times New Roman"/>
                <w:color w:val="000000" w:themeColor="text1"/>
              </w:rPr>
              <w:t>Metastatic carcinoma</w:t>
            </w:r>
          </w:p>
        </w:tc>
      </w:tr>
    </w:tbl>
    <w:p w14:paraId="48C224BB" w14:textId="77777777" w:rsidR="00F92FF7" w:rsidRPr="003B3275" w:rsidRDefault="00F92FF7" w:rsidP="007F1C80">
      <w:pPr>
        <w:spacing w:line="360" w:lineRule="auto"/>
        <w:jc w:val="both"/>
        <w:rPr>
          <w:rFonts w:ascii="Book Antiqua" w:hAnsi="Book Antiqua"/>
          <w:color w:val="000000" w:themeColor="text1"/>
          <w:lang w:eastAsia="zh-CN"/>
        </w:rPr>
      </w:pPr>
    </w:p>
    <w:sectPr w:rsidR="00F92FF7" w:rsidRPr="003B327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B9BB" w14:textId="77777777" w:rsidR="004A61DC" w:rsidRDefault="004A61DC" w:rsidP="00B10B84">
      <w:r>
        <w:separator/>
      </w:r>
    </w:p>
  </w:endnote>
  <w:endnote w:type="continuationSeparator" w:id="0">
    <w:p w14:paraId="2DC222EA" w14:textId="77777777" w:rsidR="004A61DC" w:rsidRDefault="004A61DC" w:rsidP="00B1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7804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73D209D" w14:textId="77777777" w:rsidR="00F92FF7" w:rsidRPr="00C4523F" w:rsidRDefault="00F92FF7">
            <w:pPr>
              <w:pStyle w:val="a5"/>
              <w:jc w:val="right"/>
              <w:rPr>
                <w:rFonts w:ascii="Book Antiqua" w:hAnsi="Book Antiqua"/>
                <w:sz w:val="24"/>
                <w:szCs w:val="24"/>
              </w:rPr>
            </w:pPr>
            <w:r w:rsidRPr="00C4523F">
              <w:rPr>
                <w:rFonts w:ascii="Book Antiqua" w:hAnsi="Book Antiqua"/>
                <w:sz w:val="24"/>
                <w:szCs w:val="24"/>
                <w:lang w:val="zh-CN" w:eastAsia="zh-CN"/>
              </w:rPr>
              <w:t xml:space="preserve"> </w:t>
            </w:r>
            <w:r w:rsidRPr="00C4523F">
              <w:rPr>
                <w:rFonts w:ascii="Book Antiqua" w:hAnsi="Book Antiqua"/>
                <w:b/>
                <w:bCs/>
                <w:sz w:val="24"/>
                <w:szCs w:val="24"/>
              </w:rPr>
              <w:fldChar w:fldCharType="begin"/>
            </w:r>
            <w:r w:rsidRPr="00C4523F">
              <w:rPr>
                <w:rFonts w:ascii="Book Antiqua" w:hAnsi="Book Antiqua"/>
                <w:b/>
                <w:bCs/>
                <w:sz w:val="24"/>
                <w:szCs w:val="24"/>
              </w:rPr>
              <w:instrText>PAGE</w:instrText>
            </w:r>
            <w:r w:rsidRPr="00C4523F">
              <w:rPr>
                <w:rFonts w:ascii="Book Antiqua" w:hAnsi="Book Antiqua"/>
                <w:b/>
                <w:bCs/>
                <w:sz w:val="24"/>
                <w:szCs w:val="24"/>
              </w:rPr>
              <w:fldChar w:fldCharType="separate"/>
            </w:r>
            <w:r w:rsidR="00015CA6">
              <w:rPr>
                <w:rFonts w:ascii="Book Antiqua" w:hAnsi="Book Antiqua"/>
                <w:b/>
                <w:bCs/>
                <w:noProof/>
                <w:sz w:val="24"/>
                <w:szCs w:val="24"/>
              </w:rPr>
              <w:t>2</w:t>
            </w:r>
            <w:r w:rsidRPr="00C4523F">
              <w:rPr>
                <w:rFonts w:ascii="Book Antiqua" w:hAnsi="Book Antiqua"/>
                <w:b/>
                <w:bCs/>
                <w:sz w:val="24"/>
                <w:szCs w:val="24"/>
              </w:rPr>
              <w:fldChar w:fldCharType="end"/>
            </w:r>
            <w:r w:rsidRPr="00C4523F">
              <w:rPr>
                <w:rFonts w:ascii="Book Antiqua" w:hAnsi="Book Antiqua"/>
                <w:sz w:val="24"/>
                <w:szCs w:val="24"/>
                <w:lang w:val="zh-CN" w:eastAsia="zh-CN"/>
              </w:rPr>
              <w:t xml:space="preserve"> / </w:t>
            </w:r>
            <w:r w:rsidRPr="00C4523F">
              <w:rPr>
                <w:rFonts w:ascii="Book Antiqua" w:hAnsi="Book Antiqua"/>
                <w:b/>
                <w:bCs/>
                <w:sz w:val="24"/>
                <w:szCs w:val="24"/>
              </w:rPr>
              <w:fldChar w:fldCharType="begin"/>
            </w:r>
            <w:r w:rsidRPr="00C4523F">
              <w:rPr>
                <w:rFonts w:ascii="Book Antiqua" w:hAnsi="Book Antiqua"/>
                <w:b/>
                <w:bCs/>
                <w:sz w:val="24"/>
                <w:szCs w:val="24"/>
              </w:rPr>
              <w:instrText>NUMPAGES</w:instrText>
            </w:r>
            <w:r w:rsidRPr="00C4523F">
              <w:rPr>
                <w:rFonts w:ascii="Book Antiqua" w:hAnsi="Book Antiqua"/>
                <w:b/>
                <w:bCs/>
                <w:sz w:val="24"/>
                <w:szCs w:val="24"/>
              </w:rPr>
              <w:fldChar w:fldCharType="separate"/>
            </w:r>
            <w:r w:rsidR="00015CA6">
              <w:rPr>
                <w:rFonts w:ascii="Book Antiqua" w:hAnsi="Book Antiqua"/>
                <w:b/>
                <w:bCs/>
                <w:noProof/>
                <w:sz w:val="24"/>
                <w:szCs w:val="24"/>
              </w:rPr>
              <w:t>25</w:t>
            </w:r>
            <w:r w:rsidRPr="00C4523F">
              <w:rPr>
                <w:rFonts w:ascii="Book Antiqua" w:hAnsi="Book Antiqua"/>
                <w:b/>
                <w:bCs/>
                <w:sz w:val="24"/>
                <w:szCs w:val="24"/>
              </w:rPr>
              <w:fldChar w:fldCharType="end"/>
            </w:r>
          </w:p>
        </w:sdtContent>
      </w:sdt>
    </w:sdtContent>
  </w:sdt>
  <w:p w14:paraId="1F18ED18" w14:textId="77777777" w:rsidR="00F92FF7" w:rsidRDefault="00F92FF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308463"/>
      <w:docPartObj>
        <w:docPartGallery w:val="Page Numbers (Bottom of Page)"/>
        <w:docPartUnique/>
      </w:docPartObj>
    </w:sdtPr>
    <w:sdtEndPr>
      <w:rPr>
        <w:rFonts w:ascii="Book Antiqua" w:hAnsi="Book Antiqua"/>
        <w:sz w:val="24"/>
        <w:szCs w:val="24"/>
      </w:rPr>
    </w:sdtEndPr>
    <w:sdtContent>
      <w:sdt>
        <w:sdtPr>
          <w:id w:val="-1364053131"/>
          <w:docPartObj>
            <w:docPartGallery w:val="Page Numbers (Top of Page)"/>
            <w:docPartUnique/>
          </w:docPartObj>
        </w:sdtPr>
        <w:sdtEndPr>
          <w:rPr>
            <w:rFonts w:ascii="Book Antiqua" w:hAnsi="Book Antiqua"/>
            <w:sz w:val="24"/>
            <w:szCs w:val="24"/>
          </w:rPr>
        </w:sdtEndPr>
        <w:sdtContent>
          <w:p w14:paraId="049E699E" w14:textId="77777777" w:rsidR="00F92FF7" w:rsidRPr="00C4523F" w:rsidRDefault="00F92FF7">
            <w:pPr>
              <w:pStyle w:val="a5"/>
              <w:jc w:val="right"/>
              <w:rPr>
                <w:rFonts w:ascii="Book Antiqua" w:hAnsi="Book Antiqua"/>
                <w:sz w:val="24"/>
                <w:szCs w:val="24"/>
              </w:rPr>
            </w:pPr>
            <w:r w:rsidRPr="00C4523F">
              <w:rPr>
                <w:rFonts w:ascii="Book Antiqua" w:hAnsi="Book Antiqua"/>
                <w:sz w:val="24"/>
                <w:szCs w:val="24"/>
                <w:lang w:val="zh-CN" w:eastAsia="zh-CN"/>
              </w:rPr>
              <w:t xml:space="preserve"> </w:t>
            </w:r>
            <w:r w:rsidRPr="00C4523F">
              <w:rPr>
                <w:rFonts w:ascii="Book Antiqua" w:hAnsi="Book Antiqua"/>
                <w:b/>
                <w:bCs/>
                <w:sz w:val="24"/>
                <w:szCs w:val="24"/>
              </w:rPr>
              <w:fldChar w:fldCharType="begin"/>
            </w:r>
            <w:r w:rsidRPr="00C4523F">
              <w:rPr>
                <w:rFonts w:ascii="Book Antiqua" w:hAnsi="Book Antiqua"/>
                <w:b/>
                <w:bCs/>
                <w:sz w:val="24"/>
                <w:szCs w:val="24"/>
              </w:rPr>
              <w:instrText>PAGE</w:instrText>
            </w:r>
            <w:r w:rsidRPr="00C4523F">
              <w:rPr>
                <w:rFonts w:ascii="Book Antiqua" w:hAnsi="Book Antiqua"/>
                <w:b/>
                <w:bCs/>
                <w:sz w:val="24"/>
                <w:szCs w:val="24"/>
              </w:rPr>
              <w:fldChar w:fldCharType="separate"/>
            </w:r>
            <w:r w:rsidR="008B1C89">
              <w:rPr>
                <w:rFonts w:ascii="Book Antiqua" w:hAnsi="Book Antiqua"/>
                <w:b/>
                <w:bCs/>
                <w:noProof/>
                <w:sz w:val="24"/>
                <w:szCs w:val="24"/>
              </w:rPr>
              <w:t>11</w:t>
            </w:r>
            <w:r w:rsidRPr="00C4523F">
              <w:rPr>
                <w:rFonts w:ascii="Book Antiqua" w:hAnsi="Book Antiqua"/>
                <w:b/>
                <w:bCs/>
                <w:sz w:val="24"/>
                <w:szCs w:val="24"/>
              </w:rPr>
              <w:fldChar w:fldCharType="end"/>
            </w:r>
            <w:r w:rsidRPr="00C4523F">
              <w:rPr>
                <w:rFonts w:ascii="Book Antiqua" w:hAnsi="Book Antiqua"/>
                <w:sz w:val="24"/>
                <w:szCs w:val="24"/>
                <w:lang w:val="zh-CN" w:eastAsia="zh-CN"/>
              </w:rPr>
              <w:t xml:space="preserve"> / </w:t>
            </w:r>
            <w:r w:rsidRPr="00C4523F">
              <w:rPr>
                <w:rFonts w:ascii="Book Antiqua" w:hAnsi="Book Antiqua"/>
                <w:b/>
                <w:bCs/>
                <w:sz w:val="24"/>
                <w:szCs w:val="24"/>
              </w:rPr>
              <w:fldChar w:fldCharType="begin"/>
            </w:r>
            <w:r w:rsidRPr="00C4523F">
              <w:rPr>
                <w:rFonts w:ascii="Book Antiqua" w:hAnsi="Book Antiqua"/>
                <w:b/>
                <w:bCs/>
                <w:sz w:val="24"/>
                <w:szCs w:val="24"/>
              </w:rPr>
              <w:instrText>NUMPAGES</w:instrText>
            </w:r>
            <w:r w:rsidRPr="00C4523F">
              <w:rPr>
                <w:rFonts w:ascii="Book Antiqua" w:hAnsi="Book Antiqua"/>
                <w:b/>
                <w:bCs/>
                <w:sz w:val="24"/>
                <w:szCs w:val="24"/>
              </w:rPr>
              <w:fldChar w:fldCharType="separate"/>
            </w:r>
            <w:r w:rsidR="008B1C89">
              <w:rPr>
                <w:rFonts w:ascii="Book Antiqua" w:hAnsi="Book Antiqua"/>
                <w:b/>
                <w:bCs/>
                <w:noProof/>
                <w:sz w:val="24"/>
                <w:szCs w:val="24"/>
              </w:rPr>
              <w:t>25</w:t>
            </w:r>
            <w:r w:rsidRPr="00C4523F">
              <w:rPr>
                <w:rFonts w:ascii="Book Antiqua" w:hAnsi="Book Antiqua"/>
                <w:b/>
                <w:bCs/>
                <w:sz w:val="24"/>
                <w:szCs w:val="24"/>
              </w:rPr>
              <w:fldChar w:fldCharType="end"/>
            </w:r>
          </w:p>
        </w:sdtContent>
      </w:sdt>
    </w:sdtContent>
  </w:sdt>
  <w:p w14:paraId="4C468A72" w14:textId="77777777" w:rsidR="00F92FF7" w:rsidRDefault="00F92FF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558110"/>
      <w:docPartObj>
        <w:docPartGallery w:val="Page Numbers (Bottom of Page)"/>
        <w:docPartUnique/>
      </w:docPartObj>
    </w:sdtPr>
    <w:sdtEndPr>
      <w:rPr>
        <w:rFonts w:ascii="Book Antiqua" w:hAnsi="Book Antiqua"/>
        <w:sz w:val="24"/>
        <w:szCs w:val="24"/>
      </w:rPr>
    </w:sdtEndPr>
    <w:sdtContent>
      <w:sdt>
        <w:sdtPr>
          <w:id w:val="-1673639076"/>
          <w:docPartObj>
            <w:docPartGallery w:val="Page Numbers (Top of Page)"/>
            <w:docPartUnique/>
          </w:docPartObj>
        </w:sdtPr>
        <w:sdtEndPr>
          <w:rPr>
            <w:rFonts w:ascii="Book Antiqua" w:hAnsi="Book Antiqua"/>
            <w:sz w:val="24"/>
            <w:szCs w:val="24"/>
          </w:rPr>
        </w:sdtEndPr>
        <w:sdtContent>
          <w:p w14:paraId="52F14514" w14:textId="77777777" w:rsidR="00B10B84" w:rsidRPr="00B10B84" w:rsidRDefault="00B10B84">
            <w:pPr>
              <w:pStyle w:val="a5"/>
              <w:jc w:val="right"/>
              <w:rPr>
                <w:rFonts w:ascii="Book Antiqua" w:hAnsi="Book Antiqua"/>
                <w:sz w:val="24"/>
                <w:szCs w:val="24"/>
              </w:rPr>
            </w:pPr>
            <w:r w:rsidRPr="00B10B84">
              <w:rPr>
                <w:rFonts w:ascii="Book Antiqua" w:hAnsi="Book Antiqua"/>
                <w:sz w:val="24"/>
                <w:szCs w:val="24"/>
                <w:lang w:val="zh-CN" w:eastAsia="zh-CN"/>
              </w:rPr>
              <w:t xml:space="preserve"> </w:t>
            </w:r>
            <w:r w:rsidRPr="00B10B84">
              <w:rPr>
                <w:rFonts w:ascii="Book Antiqua" w:hAnsi="Book Antiqua"/>
                <w:b/>
                <w:bCs/>
                <w:sz w:val="24"/>
                <w:szCs w:val="24"/>
              </w:rPr>
              <w:fldChar w:fldCharType="begin"/>
            </w:r>
            <w:r w:rsidRPr="00B10B84">
              <w:rPr>
                <w:rFonts w:ascii="Book Antiqua" w:hAnsi="Book Antiqua"/>
                <w:b/>
                <w:bCs/>
                <w:sz w:val="24"/>
                <w:szCs w:val="24"/>
              </w:rPr>
              <w:instrText>PAGE</w:instrText>
            </w:r>
            <w:r w:rsidRPr="00B10B84">
              <w:rPr>
                <w:rFonts w:ascii="Book Antiqua" w:hAnsi="Book Antiqua"/>
                <w:b/>
                <w:bCs/>
                <w:sz w:val="24"/>
                <w:szCs w:val="24"/>
              </w:rPr>
              <w:fldChar w:fldCharType="separate"/>
            </w:r>
            <w:r w:rsidR="00985BCD">
              <w:rPr>
                <w:rFonts w:ascii="Book Antiqua" w:hAnsi="Book Antiqua"/>
                <w:b/>
                <w:bCs/>
                <w:noProof/>
                <w:sz w:val="24"/>
                <w:szCs w:val="24"/>
              </w:rPr>
              <w:t>16</w:t>
            </w:r>
            <w:r w:rsidRPr="00B10B84">
              <w:rPr>
                <w:rFonts w:ascii="Book Antiqua" w:hAnsi="Book Antiqua"/>
                <w:b/>
                <w:bCs/>
                <w:sz w:val="24"/>
                <w:szCs w:val="24"/>
              </w:rPr>
              <w:fldChar w:fldCharType="end"/>
            </w:r>
            <w:r w:rsidRPr="00B10B84">
              <w:rPr>
                <w:rFonts w:ascii="Book Antiqua" w:hAnsi="Book Antiqua"/>
                <w:sz w:val="24"/>
                <w:szCs w:val="24"/>
                <w:lang w:val="zh-CN" w:eastAsia="zh-CN"/>
              </w:rPr>
              <w:t xml:space="preserve"> / </w:t>
            </w:r>
            <w:r w:rsidRPr="00B10B84">
              <w:rPr>
                <w:rFonts w:ascii="Book Antiqua" w:hAnsi="Book Antiqua"/>
                <w:b/>
                <w:bCs/>
                <w:sz w:val="24"/>
                <w:szCs w:val="24"/>
              </w:rPr>
              <w:fldChar w:fldCharType="begin"/>
            </w:r>
            <w:r w:rsidRPr="00B10B84">
              <w:rPr>
                <w:rFonts w:ascii="Book Antiqua" w:hAnsi="Book Antiqua"/>
                <w:b/>
                <w:bCs/>
                <w:sz w:val="24"/>
                <w:szCs w:val="24"/>
              </w:rPr>
              <w:instrText>NUMPAGES</w:instrText>
            </w:r>
            <w:r w:rsidRPr="00B10B84">
              <w:rPr>
                <w:rFonts w:ascii="Book Antiqua" w:hAnsi="Book Antiqua"/>
                <w:b/>
                <w:bCs/>
                <w:sz w:val="24"/>
                <w:szCs w:val="24"/>
              </w:rPr>
              <w:fldChar w:fldCharType="separate"/>
            </w:r>
            <w:r w:rsidR="00985BCD">
              <w:rPr>
                <w:rFonts w:ascii="Book Antiqua" w:hAnsi="Book Antiqua"/>
                <w:b/>
                <w:bCs/>
                <w:noProof/>
                <w:sz w:val="24"/>
                <w:szCs w:val="24"/>
              </w:rPr>
              <w:t>25</w:t>
            </w:r>
            <w:r w:rsidRPr="00B10B84">
              <w:rPr>
                <w:rFonts w:ascii="Book Antiqua" w:hAnsi="Book Antiqua"/>
                <w:b/>
                <w:bCs/>
                <w:sz w:val="24"/>
                <w:szCs w:val="24"/>
              </w:rPr>
              <w:fldChar w:fldCharType="end"/>
            </w:r>
          </w:p>
        </w:sdtContent>
      </w:sdt>
    </w:sdtContent>
  </w:sdt>
  <w:p w14:paraId="0CF3F559" w14:textId="77777777" w:rsidR="00B10B84" w:rsidRDefault="00B10B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1B005" w14:textId="77777777" w:rsidR="004A61DC" w:rsidRDefault="004A61DC" w:rsidP="00B10B84">
      <w:r>
        <w:separator/>
      </w:r>
    </w:p>
  </w:footnote>
  <w:footnote w:type="continuationSeparator" w:id="0">
    <w:p w14:paraId="7013CDFD" w14:textId="77777777" w:rsidR="004A61DC" w:rsidRDefault="004A61DC" w:rsidP="00B10B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CA6"/>
    <w:rsid w:val="00081A8C"/>
    <w:rsid w:val="000862B7"/>
    <w:rsid w:val="000C4CC0"/>
    <w:rsid w:val="00133E3C"/>
    <w:rsid w:val="00140906"/>
    <w:rsid w:val="00150655"/>
    <w:rsid w:val="00173BAA"/>
    <w:rsid w:val="00195BE1"/>
    <w:rsid w:val="001A2812"/>
    <w:rsid w:val="001B14A3"/>
    <w:rsid w:val="001C1E58"/>
    <w:rsid w:val="001E146A"/>
    <w:rsid w:val="002713B0"/>
    <w:rsid w:val="002A6FB7"/>
    <w:rsid w:val="002B4868"/>
    <w:rsid w:val="00352412"/>
    <w:rsid w:val="00361426"/>
    <w:rsid w:val="003736EB"/>
    <w:rsid w:val="00384C4F"/>
    <w:rsid w:val="003B3275"/>
    <w:rsid w:val="003F1EC4"/>
    <w:rsid w:val="003F26A0"/>
    <w:rsid w:val="004A61DC"/>
    <w:rsid w:val="004E18AB"/>
    <w:rsid w:val="00515D19"/>
    <w:rsid w:val="00523A6A"/>
    <w:rsid w:val="005348C5"/>
    <w:rsid w:val="005A0B8B"/>
    <w:rsid w:val="005A7187"/>
    <w:rsid w:val="005C0306"/>
    <w:rsid w:val="005D5F55"/>
    <w:rsid w:val="005F015D"/>
    <w:rsid w:val="005F0190"/>
    <w:rsid w:val="005F48DC"/>
    <w:rsid w:val="005F635C"/>
    <w:rsid w:val="00650734"/>
    <w:rsid w:val="006A392B"/>
    <w:rsid w:val="006A47D6"/>
    <w:rsid w:val="006D332A"/>
    <w:rsid w:val="00747086"/>
    <w:rsid w:val="00786C2A"/>
    <w:rsid w:val="00790C63"/>
    <w:rsid w:val="007D2D16"/>
    <w:rsid w:val="007F1C80"/>
    <w:rsid w:val="00801D43"/>
    <w:rsid w:val="00820333"/>
    <w:rsid w:val="00880BD5"/>
    <w:rsid w:val="00883334"/>
    <w:rsid w:val="008A0C02"/>
    <w:rsid w:val="008A3BE7"/>
    <w:rsid w:val="008B1C89"/>
    <w:rsid w:val="008F5E02"/>
    <w:rsid w:val="008F7B60"/>
    <w:rsid w:val="009158F1"/>
    <w:rsid w:val="00926DE0"/>
    <w:rsid w:val="0094475C"/>
    <w:rsid w:val="00967AD4"/>
    <w:rsid w:val="00985BCD"/>
    <w:rsid w:val="009A1775"/>
    <w:rsid w:val="009A17A4"/>
    <w:rsid w:val="009A23AE"/>
    <w:rsid w:val="009B4089"/>
    <w:rsid w:val="009D3C00"/>
    <w:rsid w:val="00A77B3E"/>
    <w:rsid w:val="00A97A40"/>
    <w:rsid w:val="00AB01C3"/>
    <w:rsid w:val="00AE1EDB"/>
    <w:rsid w:val="00AF685F"/>
    <w:rsid w:val="00B10B84"/>
    <w:rsid w:val="00B22910"/>
    <w:rsid w:val="00B330CC"/>
    <w:rsid w:val="00B64343"/>
    <w:rsid w:val="00BD0B44"/>
    <w:rsid w:val="00BE14B7"/>
    <w:rsid w:val="00C036B0"/>
    <w:rsid w:val="00C736D6"/>
    <w:rsid w:val="00C81F30"/>
    <w:rsid w:val="00C9524B"/>
    <w:rsid w:val="00CA2A55"/>
    <w:rsid w:val="00CC150F"/>
    <w:rsid w:val="00CC6C35"/>
    <w:rsid w:val="00CC7815"/>
    <w:rsid w:val="00CE0D4C"/>
    <w:rsid w:val="00CF5910"/>
    <w:rsid w:val="00D05337"/>
    <w:rsid w:val="00D2778B"/>
    <w:rsid w:val="00D751E3"/>
    <w:rsid w:val="00D82F07"/>
    <w:rsid w:val="00DA5DC8"/>
    <w:rsid w:val="00DD044B"/>
    <w:rsid w:val="00DF4FC8"/>
    <w:rsid w:val="00E11FB5"/>
    <w:rsid w:val="00E14E3E"/>
    <w:rsid w:val="00E161F3"/>
    <w:rsid w:val="00E20107"/>
    <w:rsid w:val="00E206A5"/>
    <w:rsid w:val="00E41528"/>
    <w:rsid w:val="00E76C9E"/>
    <w:rsid w:val="00EB4EAA"/>
    <w:rsid w:val="00F47483"/>
    <w:rsid w:val="00F70ADF"/>
    <w:rsid w:val="00F91E33"/>
    <w:rsid w:val="00F92FF7"/>
    <w:rsid w:val="00FA4235"/>
    <w:rsid w:val="00FA7A62"/>
    <w:rsid w:val="00FB0D71"/>
    <w:rsid w:val="00FD3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57D18"/>
  <w15:docId w15:val="{BE58FD90-6237-439D-81B8-ADE8BC0B1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10B84"/>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B10B84"/>
    <w:rPr>
      <w:sz w:val="18"/>
      <w:szCs w:val="18"/>
    </w:rPr>
  </w:style>
  <w:style w:type="paragraph" w:styleId="a5">
    <w:name w:val="footer"/>
    <w:basedOn w:val="a"/>
    <w:link w:val="a6"/>
    <w:uiPriority w:val="99"/>
    <w:rsid w:val="00B10B84"/>
    <w:pPr>
      <w:tabs>
        <w:tab w:val="center" w:pos="4320"/>
        <w:tab w:val="right" w:pos="8640"/>
      </w:tabs>
      <w:snapToGrid w:val="0"/>
    </w:pPr>
    <w:rPr>
      <w:sz w:val="18"/>
      <w:szCs w:val="18"/>
    </w:rPr>
  </w:style>
  <w:style w:type="character" w:customStyle="1" w:styleId="a6">
    <w:name w:val="页脚 字符"/>
    <w:basedOn w:val="a0"/>
    <w:link w:val="a5"/>
    <w:uiPriority w:val="99"/>
    <w:rsid w:val="00B10B84"/>
    <w:rPr>
      <w:sz w:val="18"/>
      <w:szCs w:val="18"/>
    </w:rPr>
  </w:style>
  <w:style w:type="paragraph" w:styleId="a7">
    <w:name w:val="Balloon Text"/>
    <w:basedOn w:val="a"/>
    <w:link w:val="a8"/>
    <w:rsid w:val="008A0C02"/>
    <w:rPr>
      <w:sz w:val="18"/>
      <w:szCs w:val="18"/>
    </w:rPr>
  </w:style>
  <w:style w:type="character" w:customStyle="1" w:styleId="a8">
    <w:name w:val="批注框文本 字符"/>
    <w:basedOn w:val="a0"/>
    <w:link w:val="a7"/>
    <w:rsid w:val="008A0C02"/>
    <w:rPr>
      <w:sz w:val="18"/>
      <w:szCs w:val="18"/>
    </w:rPr>
  </w:style>
  <w:style w:type="table" w:customStyle="1" w:styleId="TableNormal1">
    <w:name w:val="Table Normal1"/>
    <w:rsid w:val="009A17A4"/>
    <w:pPr>
      <w:spacing w:after="160" w:line="259" w:lineRule="auto"/>
    </w:pPr>
    <w:rPr>
      <w:rFonts w:ascii="Calibri" w:eastAsia="Calibri" w:hAnsi="Calibri" w:cs="Calibri"/>
      <w:sz w:val="22"/>
      <w:szCs w:val="22"/>
      <w:lang w:eastAsia="tr-TR"/>
    </w:rPr>
    <w:tblPr>
      <w:tblCellMar>
        <w:top w:w="0" w:type="dxa"/>
        <w:left w:w="0" w:type="dxa"/>
        <w:bottom w:w="0" w:type="dxa"/>
        <w:right w:w="0" w:type="dxa"/>
      </w:tblCellMar>
    </w:tblPr>
  </w:style>
  <w:style w:type="character" w:styleId="a9">
    <w:name w:val="annotation reference"/>
    <w:basedOn w:val="a0"/>
    <w:rsid w:val="002B4868"/>
    <w:rPr>
      <w:sz w:val="21"/>
      <w:szCs w:val="21"/>
    </w:rPr>
  </w:style>
  <w:style w:type="paragraph" w:styleId="aa">
    <w:name w:val="annotation text"/>
    <w:basedOn w:val="a"/>
    <w:link w:val="ab"/>
    <w:rsid w:val="002B4868"/>
  </w:style>
  <w:style w:type="character" w:customStyle="1" w:styleId="ab">
    <w:name w:val="批注文字 字符"/>
    <w:basedOn w:val="a0"/>
    <w:link w:val="aa"/>
    <w:rsid w:val="002B4868"/>
    <w:rPr>
      <w:sz w:val="24"/>
      <w:szCs w:val="24"/>
    </w:rPr>
  </w:style>
  <w:style w:type="paragraph" w:styleId="ac">
    <w:name w:val="annotation subject"/>
    <w:basedOn w:val="aa"/>
    <w:next w:val="aa"/>
    <w:link w:val="ad"/>
    <w:rsid w:val="002B4868"/>
    <w:rPr>
      <w:b/>
      <w:bCs/>
    </w:rPr>
  </w:style>
  <w:style w:type="character" w:customStyle="1" w:styleId="ad">
    <w:name w:val="批注主题 字符"/>
    <w:basedOn w:val="ab"/>
    <w:link w:val="ac"/>
    <w:rsid w:val="002B4868"/>
    <w:rPr>
      <w:b/>
      <w:bCs/>
      <w:sz w:val="24"/>
      <w:szCs w:val="24"/>
    </w:rPr>
  </w:style>
  <w:style w:type="character" w:customStyle="1" w:styleId="viiyi">
    <w:name w:val="viiyi"/>
    <w:basedOn w:val="a0"/>
    <w:rsid w:val="002B4868"/>
  </w:style>
  <w:style w:type="character" w:customStyle="1" w:styleId="jlqj4b">
    <w:name w:val="jlqj4b"/>
    <w:basedOn w:val="a0"/>
    <w:rsid w:val="002B4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4378</Words>
  <Characters>24958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2021-09-22T07:00:00Z</dcterms:created>
  <dcterms:modified xsi:type="dcterms:W3CDTF">2021-09-22T07:00:00Z</dcterms:modified>
</cp:coreProperties>
</file>